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spacing w:line="360" w:lineRule="auto" w:after="120"/>
        <w:jc w:val="center"/>
      </w:pPr>
      <w:r>
        <w:rPr>
          <w:rFonts w:ascii="Microsoft YaHei" w:hAnsi="Microsoft YaHei" w:eastAsia="Microsoft YaHei"/>
          <w:b/>
          <w:sz w:val="56"/>
        </w:rPr>
        <w:t>AI时代的学术检索</w:t>
      </w:r>
    </w:p>
    <w:p>
      <w:pPr>
        <w:spacing w:line="360" w:lineRule="auto" w:after="120"/>
        <w:jc w:val="center"/>
      </w:pPr>
      <w:r>
        <w:rPr>
          <w:rFonts w:ascii="Microsoft YaHei" w:hAnsi="Microsoft YaHei" w:eastAsia="Microsoft YaHei"/>
          <w:b/>
          <w:sz w:val="32"/>
        </w:rPr>
        <w:t>——从关键词到智能对话</w:t>
      </w:r>
    </w:p>
    <w:p/>
    <w:p>
      <w:pPr>
        <w:spacing w:line="360" w:lineRule="auto" w:after="120"/>
        <w:jc w:val="center"/>
      </w:pPr>
      <w:r>
        <w:rPr>
          <w:rFonts w:ascii="Microsoft YaHei" w:hAnsi="Microsoft YaHei" w:eastAsia="Microsoft YaHei"/>
          <w:b w:val="0"/>
          <w:sz w:val="28"/>
        </w:rPr>
        <w:t>基于S.E.A.R.C.H.六维框架</w:t>
      </w:r>
    </w:p>
    <w:p/>
    <w:p/>
    <w:p>
      <w:pPr>
        <w:spacing w:line="360" w:lineRule="auto" w:after="120"/>
        <w:jc w:val="center"/>
      </w:pPr>
      <w:r>
        <w:rPr>
          <w:rFonts w:ascii="Microsoft YaHei" w:hAnsi="Microsoft YaHei" w:eastAsia="Microsoft YaHei"/>
          <w:b w:val="0"/>
          <w:sz w:val="24"/>
        </w:rPr>
        <w:t>2026年7月</w:t>
      </w:r>
    </w:p>
    <w:p>
      <w:r>
        <w:br w:type="page"/>
      </w:r>
    </w:p>
    <w:p>
      <w:pPr>
        <w:pStyle w:val="Heading1"/>
      </w:pPr>
      <w:r>
        <w:rPr>
          <w:rFonts w:ascii="Microsoft YaHei" w:hAnsi="Microsoft YaHei" w:eastAsia="Microsoft YaHei"/>
          <w:b/>
          <w:sz w:val="44"/>
        </w:rPr>
        <w:t>目 录</w:t>
      </w:r>
    </w:p>
    <w:p>
      <w:pPr>
        <w:spacing w:after="80"/>
      </w:pPr>
      <w:r>
        <w:rPr>
          <w:rFonts w:ascii="Microsoft YaHei" w:hAnsi="Microsoft YaHei" w:eastAsia="Microsoft YaHei"/>
          <w:b/>
          <w:sz w:val="24"/>
        </w:rPr>
        <w:t>第一篇 概念与演进篇</w:t>
      </w:r>
    </w:p>
    <w:p>
      <w:pPr>
        <w:spacing w:after="80"/>
      </w:pPr>
      <w:r>
        <w:rPr>
          <w:rFonts w:ascii="Microsoft YaHei" w:hAnsi="Microsoft YaHei" w:eastAsia="Microsoft YaHei"/>
          <w:b w:val="0"/>
          <w:sz w:val="22"/>
        </w:rPr>
        <w:t xml:space="preserve">  第01章 学术检索的时代变迁——从关键词到智能对话</w:t>
      </w:r>
    </w:p>
    <w:p>
      <w:pPr>
        <w:spacing w:after="80"/>
      </w:pPr>
      <w:r>
        <w:rPr>
          <w:rFonts w:ascii="Microsoft YaHei" w:hAnsi="Microsoft YaHei" w:eastAsia="Microsoft YaHei"/>
          <w:b w:val="0"/>
          <w:sz w:val="22"/>
        </w:rPr>
        <w:t xml:space="preserve">  第02章 AI学术检索的理论基础与技术栈</w:t>
      </w:r>
    </w:p>
    <w:p>
      <w:pPr>
        <w:spacing w:after="80"/>
      </w:pPr>
      <w:r>
        <w:rPr>
          <w:rFonts w:ascii="Microsoft YaHei" w:hAnsi="Microsoft YaHei" w:eastAsia="Microsoft YaHei"/>
          <w:b w:val="0"/>
          <w:sz w:val="22"/>
        </w:rPr>
        <w:t xml:space="preserve">  第03章 S.E.A.R.C.H.框架：AI时代学术检索的核心模型</w:t>
      </w:r>
    </w:p>
    <w:p>
      <w:pPr>
        <w:spacing w:after="80"/>
      </w:pPr>
      <w:r>
        <w:rPr>
          <w:rFonts w:ascii="Microsoft YaHei" w:hAnsi="Microsoft YaHei" w:eastAsia="Microsoft YaHei"/>
          <w:b/>
          <w:sz w:val="24"/>
        </w:rPr>
        <w:t>第二篇 核心技术篇</w:t>
      </w:r>
    </w:p>
    <w:p>
      <w:pPr>
        <w:spacing w:after="80"/>
      </w:pPr>
      <w:r>
        <w:rPr>
          <w:rFonts w:ascii="Microsoft YaHei" w:hAnsi="Microsoft YaHei" w:eastAsia="Microsoft YaHei"/>
          <w:b w:val="0"/>
          <w:sz w:val="22"/>
        </w:rPr>
        <w:t xml:space="preserve">  第04章 检索增强生成（RAG）与学术搜索系统</w:t>
      </w:r>
    </w:p>
    <w:p>
      <w:pPr>
        <w:spacing w:after="80"/>
      </w:pPr>
      <w:r>
        <w:rPr>
          <w:rFonts w:ascii="Microsoft YaHei" w:hAnsi="Microsoft YaHei" w:eastAsia="Microsoft YaHei"/>
          <w:b w:val="0"/>
          <w:sz w:val="22"/>
        </w:rPr>
        <w:t xml:space="preserve">  第05章 语义搜索与知识图谱融合</w:t>
      </w:r>
    </w:p>
    <w:p>
      <w:pPr>
        <w:spacing w:after="80"/>
      </w:pPr>
      <w:r>
        <w:rPr>
          <w:rFonts w:ascii="Microsoft YaHei" w:hAnsi="Microsoft YaHei" w:eastAsia="Microsoft YaHei"/>
          <w:b w:val="0"/>
          <w:sz w:val="22"/>
        </w:rPr>
        <w:t xml:space="preserve">  第06章 向量嵌入与稠密检索技术</w:t>
      </w:r>
    </w:p>
    <w:p>
      <w:pPr>
        <w:spacing w:after="80"/>
      </w:pPr>
      <w:r>
        <w:rPr>
          <w:rFonts w:ascii="Microsoft YaHei" w:hAnsi="Microsoft YaHei" w:eastAsia="Microsoft YaHei"/>
          <w:b/>
          <w:sz w:val="24"/>
        </w:rPr>
        <w:t>第三篇 平台与行为篇</w:t>
      </w:r>
    </w:p>
    <w:p>
      <w:pPr>
        <w:spacing w:after="80"/>
      </w:pPr>
      <w:r>
        <w:rPr>
          <w:rFonts w:ascii="Microsoft YaHei" w:hAnsi="Microsoft YaHei" w:eastAsia="Microsoft YaHei"/>
          <w:b w:val="0"/>
          <w:sz w:val="22"/>
        </w:rPr>
        <w:t xml:space="preserve">  第07章 AI驱动的学术搜索引擎与平台</w:t>
      </w:r>
    </w:p>
    <w:p>
      <w:pPr>
        <w:spacing w:after="80"/>
      </w:pPr>
      <w:r>
        <w:rPr>
          <w:rFonts w:ascii="Microsoft YaHei" w:hAnsi="Microsoft YaHei" w:eastAsia="Microsoft YaHei"/>
          <w:b w:val="0"/>
          <w:sz w:val="22"/>
        </w:rPr>
        <w:t xml:space="preserve">  第08章 生成式AI与学术搜索行为变革</w:t>
      </w:r>
    </w:p>
    <w:p>
      <w:pPr>
        <w:spacing w:after="80"/>
      </w:pPr>
      <w:r>
        <w:rPr>
          <w:rFonts w:ascii="Microsoft YaHei" w:hAnsi="Microsoft YaHei" w:eastAsia="Microsoft YaHei"/>
          <w:b w:val="0"/>
          <w:sz w:val="22"/>
        </w:rPr>
        <w:t xml:space="preserve">  第09章 AI辅助文献综述与文献计量分析</w:t>
      </w:r>
    </w:p>
    <w:p>
      <w:pPr>
        <w:spacing w:after="80"/>
      </w:pPr>
      <w:r>
        <w:rPr>
          <w:rFonts w:ascii="Microsoft YaHei" w:hAnsi="Microsoft YaHei" w:eastAsia="Microsoft YaHei"/>
          <w:b/>
          <w:sz w:val="24"/>
        </w:rPr>
        <w:t>第四篇 挑战与展望篇</w:t>
      </w:r>
    </w:p>
    <w:p>
      <w:pPr>
        <w:spacing w:after="80"/>
      </w:pPr>
      <w:r>
        <w:rPr>
          <w:rFonts w:ascii="Microsoft YaHei" w:hAnsi="Microsoft YaHei" w:eastAsia="Microsoft YaHei"/>
          <w:b w:val="0"/>
          <w:sz w:val="22"/>
        </w:rPr>
        <w:t xml:space="preserve">  第10章 AI学术检索的伦理、幻觉与可信度</w:t>
      </w:r>
    </w:p>
    <w:p>
      <w:pPr>
        <w:spacing w:after="80"/>
      </w:pPr>
      <w:r>
        <w:rPr>
          <w:rFonts w:ascii="Microsoft YaHei" w:hAnsi="Microsoft YaHei" w:eastAsia="Microsoft YaHei"/>
          <w:b w:val="0"/>
          <w:sz w:val="22"/>
        </w:rPr>
        <w:t xml:space="preserve">  第11章 AI学术检索的教育应用与信息素养</w:t>
      </w:r>
    </w:p>
    <w:p>
      <w:pPr>
        <w:spacing w:after="80"/>
      </w:pPr>
      <w:r>
        <w:rPr>
          <w:rFonts w:ascii="Microsoft YaHei" w:hAnsi="Microsoft YaHei" w:eastAsia="Microsoft YaHei"/>
          <w:b w:val="0"/>
          <w:sz w:val="22"/>
        </w:rPr>
        <w:t xml:space="preserve">  第12章 未来展望——迈向可信的智能学术检索</w:t>
      </w:r>
    </w:p>
    <w:p>
      <w:pPr>
        <w:spacing w:after="80"/>
      </w:pPr>
      <w:r>
        <w:rPr>
          <w:rFonts w:ascii="Microsoft YaHei" w:hAnsi="Microsoft YaHei" w:eastAsia="Microsoft YaHei"/>
          <w:b/>
          <w:sz w:val="24"/>
        </w:rPr>
        <w:t>附录</w:t>
      </w:r>
    </w:p>
    <w:p>
      <w:pPr>
        <w:spacing w:after="80"/>
      </w:pPr>
      <w:r>
        <w:rPr>
          <w:rFonts w:ascii="Microsoft YaHei" w:hAnsi="Microsoft YaHei" w:eastAsia="Microsoft YaHei"/>
          <w:b w:val="0"/>
          <w:sz w:val="22"/>
        </w:rPr>
        <w:t xml:space="preserve">  附录A 术语表</w:t>
      </w:r>
    </w:p>
    <w:p>
      <w:pPr>
        <w:spacing w:after="80"/>
      </w:pPr>
      <w:r>
        <w:rPr>
          <w:rFonts w:ascii="Microsoft YaHei" w:hAnsi="Microsoft YaHei" w:eastAsia="Microsoft YaHei"/>
          <w:b w:val="0"/>
          <w:sz w:val="22"/>
        </w:rPr>
        <w:t xml:space="preserve">  附录B 工具与平台速查</w:t>
      </w:r>
    </w:p>
    <w:p>
      <w:pPr>
        <w:spacing w:after="80"/>
      </w:pPr>
      <w:r>
        <w:rPr>
          <w:rFonts w:ascii="Microsoft YaHei" w:hAnsi="Microsoft YaHei" w:eastAsia="Microsoft YaHei"/>
          <w:b w:val="0"/>
          <w:sz w:val="22"/>
        </w:rPr>
        <w:t xml:space="preserve">  附录C 案例库</w:t>
      </w:r>
    </w:p>
    <w:p>
      <w:pPr>
        <w:spacing w:after="80"/>
      </w:pPr>
      <w:r>
        <w:rPr>
          <w:rFonts w:ascii="Microsoft YaHei" w:hAnsi="Microsoft YaHei" w:eastAsia="Microsoft YaHei"/>
          <w:b w:val="0"/>
          <w:sz w:val="22"/>
        </w:rPr>
        <w:t xml:space="preserve">  附录D 设计模板与检查清单</w:t>
      </w:r>
    </w:p>
    <w:p>
      <w:pPr>
        <w:spacing w:after="80"/>
      </w:pPr>
      <w:r>
        <w:rPr>
          <w:rFonts w:ascii="Microsoft YaHei" w:hAnsi="Microsoft YaHei" w:eastAsia="Microsoft YaHei"/>
          <w:b w:val="0"/>
          <w:sz w:val="22"/>
        </w:rPr>
        <w:t xml:space="preserve">  附录E 教学大纲</w:t>
      </w:r>
    </w:p>
    <w:p>
      <w:pPr>
        <w:spacing w:after="80"/>
      </w:pPr>
      <w:r>
        <w:rPr>
          <w:rFonts w:ascii="Microsoft YaHei" w:hAnsi="Microsoft YaHei" w:eastAsia="Microsoft YaHei"/>
          <w:b w:val="0"/>
          <w:sz w:val="22"/>
        </w:rPr>
        <w:t xml:space="preserve">  附录F 实训项目</w:t>
      </w:r>
    </w:p>
    <w:p>
      <w:pPr>
        <w:spacing w:after="80"/>
      </w:pPr>
      <w:r>
        <w:rPr>
          <w:rFonts w:ascii="Microsoft YaHei" w:hAnsi="Microsoft YaHei" w:eastAsia="Microsoft YaHei"/>
          <w:b w:val="0"/>
          <w:sz w:val="22"/>
        </w:rPr>
        <w:t xml:space="preserve">  附录G 大事记</w:t>
      </w:r>
    </w:p>
    <w:p>
      <w:r>
        <w:br w:type="page"/>
      </w:r>
    </w:p>
    <w:p>
      <w:r>
        <w:br w:type="page"/>
      </w:r>
    </w:p>
    <w:p/>
    <w:p/>
    <w:p/>
    <w:p/>
    <w:p/>
    <w:p/>
    <w:p/>
    <w:p/>
    <w:p>
      <w:pPr>
        <w:spacing w:line="360" w:lineRule="auto" w:after="120"/>
        <w:jc w:val="center"/>
      </w:pPr>
      <w:r>
        <w:rPr>
          <w:rFonts w:ascii="Microsoft YaHei" w:hAnsi="Microsoft YaHei" w:eastAsia="Microsoft YaHei"/>
          <w:b/>
          <w:sz w:val="40"/>
        </w:rPr>
        <w:t>第一篇 概念与演进篇</w:t>
      </w:r>
    </w:p>
    <w:p>
      <w:r>
        <w:br w:type="page"/>
      </w:r>
    </w:p>
    <w:p>
      <w:pPr>
        <w:pStyle w:val="Heading1"/>
      </w:pPr>
      <w:r>
        <w:rPr>
          <w:rFonts w:ascii="Microsoft YaHei" w:hAnsi="Microsoft YaHei" w:eastAsia="Microsoft YaHei"/>
          <w:b/>
          <w:sz w:val="44"/>
        </w:rPr>
        <w:t>第01章 学术检索的时代变迁——从关键词到智能对话</w:t>
      </w:r>
    </w:p>
    <w:p>
      <w:pPr>
        <w:pStyle w:val="Heading2"/>
      </w:pPr>
      <w:r>
        <w:rPr>
          <w:rFonts w:ascii="Microsoft YaHei" w:hAnsi="Microsoft YaHei" w:eastAsia="Microsoft YaHei"/>
          <w:b/>
          <w:sz w:val="32"/>
        </w:rPr>
        <w:t>学习目标</w:t>
      </w:r>
    </w:p>
    <w:p>
      <w:pPr>
        <w:spacing w:line="360" w:lineRule="auto" w:after="120"/>
        <w:ind w:firstLine="420"/>
      </w:pPr>
      <w:r>
        <w:rPr>
          <w:rFonts w:ascii="Microsoft YaHei" w:hAnsi="Microsoft YaHei" w:eastAsia="Microsoft YaHei"/>
          <w:b w:val="0"/>
          <w:sz w:val="22"/>
        </w:rPr>
        <w:t>完成本章学习后，读者应能够：</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sz w:val="22"/>
        </w:rPr>
        <w:t>识记</w:t>
      </w:r>
      <w:r>
        <w:rPr>
          <w:rFonts w:ascii="Microsoft YaHei" w:hAnsi="Microsoft YaHei" w:eastAsia="Microsoft YaHei"/>
          <w:b w:val="0"/>
          <w:sz w:val="22"/>
        </w:rPr>
        <w:t>：学术检索发展的四个历史阶段及其特征、关键词检索的基本原理。</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sz w:val="22"/>
        </w:rPr>
        <w:t>理解</w:t>
      </w:r>
      <w:r>
        <w:rPr>
          <w:rFonts w:ascii="Microsoft YaHei" w:hAnsi="Microsoft YaHei" w:eastAsia="Microsoft YaHei"/>
          <w:b w:val="0"/>
          <w:sz w:val="22"/>
        </w:rPr>
        <w:t>：AI技术对学术检索产生冲击的深层原因、从信息检索到知识发现的范式转换内涵。</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sz w:val="22"/>
        </w:rPr>
        <w:t>应用</w:t>
      </w:r>
      <w:r>
        <w:rPr>
          <w:rFonts w:ascii="Microsoft YaHei" w:hAnsi="Microsoft YaHei" w:eastAsia="Microsoft YaHei"/>
          <w:b w:val="0"/>
          <w:sz w:val="22"/>
        </w:rPr>
        <w:t>：运用检索范式演进框架分析具体学术检索场景的变迁。</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sz w:val="22"/>
        </w:rPr>
        <w:t>分析</w:t>
      </w:r>
      <w:r>
        <w:rPr>
          <w:rFonts w:ascii="Microsoft YaHei" w:hAnsi="Microsoft YaHei" w:eastAsia="Microsoft YaHei"/>
          <w:b w:val="0"/>
          <w:sz w:val="22"/>
        </w:rPr>
        <w:t>：比较传统关键词检索与AI驱动检索在准确性、效率和用户体验上的差异。</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sz w:val="22"/>
        </w:rPr>
        <w:t>评价</w:t>
      </w:r>
      <w:r>
        <w:rPr>
          <w:rFonts w:ascii="Microsoft YaHei" w:hAnsi="Microsoft YaHei" w:eastAsia="Microsoft YaHei"/>
          <w:b w:val="0"/>
          <w:sz w:val="22"/>
        </w:rPr>
        <w:t>：评估生成式AI对学术检索生态的正向与负面影响的平衡关系。</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sz w:val="22"/>
        </w:rPr>
        <w:t>创造</w:t>
      </w:r>
      <w:r>
        <w:rPr>
          <w:rFonts w:ascii="Microsoft YaHei" w:hAnsi="Microsoft YaHei" w:eastAsia="Microsoft YaHei"/>
          <w:b w:val="0"/>
          <w:sz w:val="22"/>
        </w:rPr>
        <w:t>：设计一个融合传统检索与AI检索优势的混合检索方案。</w:t>
      </w:r>
    </w:p>
    <w:p>
      <w:pPr>
        <w:pStyle w:val="Heading2"/>
      </w:pPr>
      <w:r>
        <w:rPr>
          <w:rFonts w:ascii="Microsoft YaHei" w:hAnsi="Microsoft YaHei" w:eastAsia="Microsoft YaHei"/>
          <w:b/>
          <w:sz w:val="32"/>
        </w:rPr>
        <w:t>导入案例：一位研究者的文献搜索之旅</w:t>
      </w:r>
    </w:p>
    <w:p>
      <w:pPr>
        <w:spacing w:line="360" w:lineRule="auto" w:after="120"/>
        <w:ind w:firstLine="420"/>
      </w:pPr>
      <w:r>
        <w:rPr>
          <w:rFonts w:ascii="Microsoft YaHei" w:hAnsi="Microsoft YaHei" w:eastAsia="Microsoft YaHei"/>
          <w:b w:val="0"/>
          <w:sz w:val="22"/>
        </w:rPr>
        <w:t>2025年春，某高校青年学者李明正在撰写一篇关于"检索增强生成在学术文献搜索中的应用"的研究论文。十年前，当他刚步入学术殿堂时，文献搜索意味着在Web of Science或CNKI中输入关键词，然后在一页页的检索结果中逐一筛选。一次完整的文献综述往往需要数周甚至数月的时间。</w:t>
      </w:r>
    </w:p>
    <w:p>
      <w:pPr>
        <w:spacing w:line="360" w:lineRule="auto" w:after="120"/>
        <w:ind w:firstLine="420"/>
      </w:pPr>
      <w:r>
        <w:rPr>
          <w:rFonts w:ascii="Microsoft YaHei" w:hAnsi="Microsoft YaHei" w:eastAsia="Microsoft YaHei"/>
          <w:b w:val="0"/>
          <w:sz w:val="22"/>
        </w:rPr>
        <w:t>然而这一次，李明的体验截然不同。他首先在Semantic Scholar中输入研究问题，系统不仅返回了相关文献，还通过AI驱动的语义匹配推荐了他未曾想到的交叉领域研究。随后，他使用Consensus App对核心研究问题进行提问，系统从数万篇论文中综合出基于证据的回答。当遇到具体技术细节时，他转向PaperQA——一个基于检索增强生成的学术问答系统，直接获取了带引用的精确答案。整个文献调研过程从数周缩短到了数天。</w:t>
      </w:r>
    </w:p>
    <w:p>
      <w:pPr>
        <w:spacing w:line="360" w:lineRule="auto" w:after="120"/>
        <w:ind w:firstLine="420"/>
      </w:pPr>
      <w:r>
        <w:rPr>
          <w:rFonts w:ascii="Microsoft YaHei" w:hAnsi="Microsoft YaHei" w:eastAsia="Microsoft YaHei"/>
          <w:b w:val="0"/>
          <w:sz w:val="22"/>
        </w:rPr>
        <w:t>这个案例并非个例。在全球范围内，研究者正在经历一场前所未有的学术检索范式变革。从关键词到智能对话，从被动检索到主动发现，从信息过载到知识精炼，AI技术正在重塑学术研究的底层基础设施。本章将系统梳理这一变革的历史脉络、驱动力和深远影响。</w:t>
      </w:r>
    </w:p>
    <w:p>
      <w:pPr>
        <w:pStyle w:val="Heading2"/>
      </w:pPr>
      <w:r>
        <w:rPr>
          <w:rFonts w:ascii="Microsoft YaHei" w:hAnsi="Microsoft YaHei" w:eastAsia="Microsoft YaHei"/>
          <w:b/>
          <w:sz w:val="32"/>
        </w:rPr>
        <w:t>1.1 学术检索的历史脉络</w:t>
      </w:r>
    </w:p>
    <w:p>
      <w:pPr>
        <w:pStyle w:val="Heading3"/>
      </w:pPr>
      <w:r>
        <w:rPr>
          <w:rFonts w:ascii="Microsoft YaHei" w:hAnsi="Microsoft YaHei" w:eastAsia="Microsoft YaHei"/>
          <w:b/>
          <w:sz w:val="26"/>
        </w:rPr>
        <w:t>1.1.1 前数字化时代：手工检索与卡片目录</w:t>
      </w:r>
    </w:p>
    <w:p>
      <w:pPr>
        <w:spacing w:line="360" w:lineRule="auto" w:after="120"/>
        <w:ind w:firstLine="420"/>
      </w:pPr>
      <w:r>
        <w:rPr>
          <w:rFonts w:ascii="Microsoft YaHei" w:hAnsi="Microsoft YaHei" w:eastAsia="Microsoft YaHei"/>
          <w:b w:val="0"/>
          <w:sz w:val="22"/>
        </w:rPr>
        <w:t>学术检索的历史可以追溯到图书馆学的起源。在数字化时代之前，学术文献的检索主要依赖于手工方式：图书馆卡片目录、印刷版索引期刊、引文索引等。美国化学文摘社（Chemical Abstracts Service, CAS）自1907年开始出版化学文摘，成为最早的大规模学术检索服务之一。1964年，美国科学信息研究所（ISI）的Eugene Garfield创立了科学引文索引（Science Citation Index, SCI），开创了通过引文关系进行文献检索的先河</w:t>
      </w:r>
      <w:r>
        <w:rPr>
          <w:rFonts w:ascii="Microsoft YaHei" w:hAnsi="Microsoft YaHei" w:eastAsia="Microsoft YaHei"/>
          <w:b w:val="0"/>
          <w:color w:val="457B9D"/>
          <w:sz w:val="20"/>
          <w:vertAlign w:val="superscript"/>
        </w:rPr>
        <w:t>[1]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一时期的检索具有以下特征：第一，检索效率极低，研究者需要逐页翻阅印刷索引；第二，检索范围受限，只能覆盖索引收录的期刊；第三，检索策略单一，主要依赖主题分类和引文追踪。尽管如此，引文索引的创立为后来的学术检索系统奠定了重要的理论基础——通过文献间的引用关系构建知识网络，这一思想至今仍是学术搜索引擎的核心功能之一。</w:t>
      </w:r>
    </w:p>
    <w:p>
      <w:pPr>
        <w:pStyle w:val="Heading3"/>
      </w:pPr>
      <w:r>
        <w:rPr>
          <w:rFonts w:ascii="Microsoft YaHei" w:hAnsi="Microsoft YaHei" w:eastAsia="Microsoft YaHei"/>
          <w:b/>
          <w:sz w:val="26"/>
        </w:rPr>
        <w:t>1.1.2 数据库时代：联机检索与光盘检索</w:t>
      </w:r>
    </w:p>
    <w:p>
      <w:pPr>
        <w:spacing w:line="360" w:lineRule="auto" w:after="120"/>
        <w:ind w:firstLine="420"/>
      </w:pPr>
      <w:r>
        <w:rPr>
          <w:rFonts w:ascii="Microsoft YaHei" w:hAnsi="Microsoft YaHei" w:eastAsia="Microsoft YaHei"/>
          <w:b w:val="0"/>
          <w:sz w:val="22"/>
        </w:rPr>
        <w:t>20世纪70年代至90年代，随着计算机技术的发展，学术检索进入了数据库时代。Dialog、ORBIT等联机检索系统的出现，使研究者可以通过终端远程访问大型文献数据库。这一时期的重要里程碑包括：MEDLINE于1971年开始提供在线检索服务，成为中国医学研究者获取国际文献的重要渠道；ERIC教育资源数据库的建立，为教育研究提供了系统化的文献检索支持。</w:t>
      </w:r>
    </w:p>
    <w:p>
      <w:pPr>
        <w:spacing w:line="360" w:lineRule="auto" w:after="120"/>
        <w:ind w:firstLine="420"/>
      </w:pPr>
      <w:r>
        <w:rPr>
          <w:rFonts w:ascii="Microsoft YaHei" w:hAnsi="Microsoft YaHei" w:eastAsia="Microsoft YaHei"/>
          <w:b w:val="0"/>
          <w:sz w:val="22"/>
        </w:rPr>
        <w:t>光盘检索技术在20世纪80年代末至90年代初期得到了广泛应用。CNKI中国知网的前身——中国学术期刊（光盘版）于1996年正式出版，标志着中文学术检索数字化的开端。光盘检索虽然在检索速度上有了显著提升，但仍存在更新滞后、检索逻辑简单（主要依赖布尔逻辑）等局限。</w:t>
      </w:r>
    </w:p>
    <w:p>
      <w:pPr>
        <w:pStyle w:val="Heading3"/>
      </w:pPr>
      <w:r>
        <w:rPr>
          <w:rFonts w:ascii="Microsoft YaHei" w:hAnsi="Microsoft YaHei" w:eastAsia="Microsoft YaHei"/>
          <w:b/>
          <w:sz w:val="26"/>
        </w:rPr>
        <w:t>1.1.3 网络时代：搜索引擎与学术数据库</w:t>
      </w:r>
    </w:p>
    <w:p>
      <w:pPr>
        <w:spacing w:line="360" w:lineRule="auto" w:after="120"/>
        <w:ind w:firstLine="420"/>
      </w:pPr>
      <w:r>
        <w:rPr>
          <w:rFonts w:ascii="Microsoft YaHei" w:hAnsi="Microsoft YaHei" w:eastAsia="Microsoft YaHei"/>
          <w:b w:val="0"/>
          <w:sz w:val="22"/>
        </w:rPr>
        <w:t>互联网的普及带来了学术检索的又一次革命。2004年11月，Google Scholar正式上线，这是学术检索史上的分水岭事件</w:t>
      </w:r>
      <w:r>
        <w:rPr>
          <w:rFonts w:ascii="Microsoft YaHei" w:hAnsi="Microsoft YaHei" w:eastAsia="Microsoft YaHei"/>
          <w:b w:val="0"/>
          <w:color w:val="457B9D"/>
          <w:sz w:val="20"/>
          <w:vertAlign w:val="superscript"/>
        </w:rPr>
        <w:t>[2]</w:t>
      </w:r>
      <w:r>
        <w:rPr>
          <w:rFonts w:ascii="Microsoft YaHei" w:hAnsi="Microsoft YaHei" w:eastAsia="Microsoft YaHei"/>
          <w:b w:val="0"/>
          <w:sz w:val="22"/>
        </w:rPr>
        <w:t>。Google Scholar首次将网页搜索引擎的技术理念引入学术领域，通过爬虫技术索引了跨越学科边界的海量学术文献。与此同时，传统学术数据库也在不断演进：Web of Science和Scopus提供了更精准的引文分析功能，CNKI和万方数据则成为中文学术检索的主力平台。</w:t>
      </w:r>
    </w:p>
    <w:p>
      <w:pPr>
        <w:spacing w:line="360" w:lineRule="auto" w:after="120"/>
        <w:ind w:firstLine="420"/>
      </w:pPr>
      <w:r>
        <w:rPr>
          <w:rFonts w:ascii="Microsoft YaHei" w:hAnsi="Microsoft YaHei" w:eastAsia="Microsoft YaHei"/>
          <w:b w:val="0"/>
          <w:sz w:val="22"/>
        </w:rPr>
        <w:t>Hersh（2023）指出，这一时期学术检索的核心特征是"关键词驱动的精确匹配"——用户输入关键词，系统通过倒排索引和TF-IDF等算法返回按相关性排序的文献列表</w:t>
      </w:r>
      <w:r>
        <w:rPr>
          <w:rFonts w:ascii="Microsoft YaHei" w:hAnsi="Microsoft YaHei" w:eastAsia="Microsoft YaHei"/>
          <w:b w:val="0"/>
          <w:color w:val="457B9D"/>
          <w:sz w:val="20"/>
          <w:vertAlign w:val="superscript"/>
        </w:rPr>
        <w:t>[3]</w:t>
      </w:r>
      <w:r>
        <w:rPr>
          <w:rFonts w:ascii="Microsoft YaHei" w:hAnsi="Microsoft YaHei" w:eastAsia="Microsoft YaHei"/>
          <w:b w:val="0"/>
          <w:sz w:val="22"/>
        </w:rPr>
        <w:t>。这种模式虽然极大地提升了检索效率，但也暴露出若干根本性局限：语义鸿沟（用户意图与关键词之间的差距）、词汇歧义（同一关键词在不同语境下的不同含义）、以及信息孤岛（不同数据库之间的壁垒）。</w:t>
      </w:r>
    </w:p>
    <w:p>
      <w:pPr>
        <w:pStyle w:val="Heading3"/>
      </w:pPr>
      <w:r>
        <w:rPr>
          <w:rFonts w:ascii="Microsoft YaHei" w:hAnsi="Microsoft YaHei" w:eastAsia="Microsoft YaHei"/>
          <w:b/>
          <w:sz w:val="26"/>
        </w:rPr>
        <w:t>1.1.4 AI时代：智能检索与知识发现</w:t>
      </w:r>
    </w:p>
    <w:p>
      <w:pPr>
        <w:spacing w:line="360" w:lineRule="auto" w:after="120"/>
        <w:ind w:firstLine="420"/>
      </w:pPr>
      <w:r>
        <w:rPr>
          <w:rFonts w:ascii="Microsoft YaHei" w:hAnsi="Microsoft YaHei" w:eastAsia="Microsoft YaHei"/>
          <w:b w:val="0"/>
          <w:sz w:val="22"/>
        </w:rPr>
        <w:t>2020年前后，随着深度学习技术的突破，学术检索进入了AI驱动的新阶段。这一阶段的标志包括：Semantic Scholar利用AI技术从文献中提取语义信息，提供更精准的推荐</w:t>
      </w:r>
      <w:r>
        <w:rPr>
          <w:rFonts w:ascii="Microsoft YaHei" w:hAnsi="Microsoft YaHei" w:eastAsia="Microsoft YaHei"/>
          <w:b w:val="0"/>
          <w:color w:val="457B9D"/>
          <w:sz w:val="20"/>
          <w:vertAlign w:val="superscript"/>
        </w:rPr>
        <w:t>[4]</w:t>
      </w:r>
      <w:r>
        <w:rPr>
          <w:rFonts w:ascii="Microsoft YaHei" w:hAnsi="Microsoft YaHei" w:eastAsia="Microsoft YaHei"/>
          <w:b w:val="0"/>
          <w:sz w:val="22"/>
        </w:rPr>
        <w:t>；BERT等预训练语言模型被应用于学术文献的语义理解，使得检索系统能够"理解"而非简单"匹配"查询意图；检索增强生成（RAG）技术的出现，使系统能够基于检索到的文献直接生成综合性的回答</w:t>
      </w:r>
      <w:r>
        <w:rPr>
          <w:rFonts w:ascii="Microsoft YaHei" w:hAnsi="Microsoft YaHei" w:eastAsia="Microsoft YaHei"/>
          <w:b w:val="0"/>
          <w:color w:val="457B9D"/>
          <w:sz w:val="20"/>
          <w:vertAlign w:val="superscript"/>
        </w:rPr>
        <w:t>[5]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Liu等（2026）在CHIIR 2026生成式AI与学术搜索研讨会的报告中指出，AI增强的学术搜索工具正在以多种方式重塑研究者的信息寻求边界——从搜索过程的自动化到知识发现的智能化，从个体检索到协作综合，这些变化对研究者、教育者和学生都产生了深远影响</w:t>
      </w:r>
      <w:r>
        <w:rPr>
          <w:rFonts w:ascii="Microsoft YaHei" w:hAnsi="Microsoft YaHei" w:eastAsia="Microsoft YaHei"/>
          <w:b w:val="0"/>
          <w:color w:val="457B9D"/>
          <w:sz w:val="20"/>
          <w:vertAlign w:val="superscript"/>
        </w:rPr>
        <w:t>[6]</w:t>
      </w:r>
      <w:r>
        <w:rPr>
          <w:rFonts w:ascii="Microsoft YaHei" w:hAnsi="Microsoft YaHei" w:eastAsia="Microsoft YaHei"/>
          <w:b w:val="0"/>
          <w:sz w:val="22"/>
        </w:rPr>
        <w:t>。</w:t>
      </w:r>
    </w:p>
    <w:p>
      <w:pPr>
        <w:pStyle w:val="Heading2"/>
      </w:pPr>
      <w:r>
        <w:rPr>
          <w:rFonts w:ascii="Microsoft YaHei" w:hAnsi="Microsoft YaHei" w:eastAsia="Microsoft YaHei"/>
          <w:b/>
          <w:sz w:val="32"/>
        </w:rPr>
        <w:t>1.2 传统检索的局限性与痛点</w:t>
      </w:r>
    </w:p>
    <w:p>
      <w:pPr>
        <w:pStyle w:val="Heading3"/>
      </w:pPr>
      <w:r>
        <w:rPr>
          <w:rFonts w:ascii="Microsoft YaHei" w:hAnsi="Microsoft YaHei" w:eastAsia="Microsoft YaHei"/>
          <w:b/>
          <w:sz w:val="26"/>
        </w:rPr>
        <w:t>1.2.1 语义鸿沟与词汇歧义</w:t>
      </w:r>
    </w:p>
    <w:p>
      <w:pPr>
        <w:spacing w:line="360" w:lineRule="auto" w:after="120"/>
        <w:ind w:firstLine="420"/>
      </w:pPr>
      <w:r>
        <w:rPr>
          <w:rFonts w:ascii="Microsoft YaHei" w:hAnsi="Microsoft YaHei" w:eastAsia="Microsoft YaHei"/>
          <w:b w:val="0"/>
          <w:sz w:val="22"/>
        </w:rPr>
        <w:t>传统关键词检索的根本局限在于其无法理解查询的语义意图。当研究者输入"深度学习在医学影像中的应用"时，传统检索系统将其分解为"深度学习""医学影像""应用"等关键词进行匹配，而无法理解研究者真正想找的是"利用深度神经网络技术分析和诊断医学影像的相关研究方法与临床应用案例"。这种语义鸿沟导致两个问题：一是召回率不足——使用不同术语表述同一概念的文献被遗漏；二是精确率不够——含有相同关键词但讨论不同主题的文献被错误返回。</w:t>
      </w:r>
    </w:p>
    <w:p>
      <w:pPr>
        <w:spacing w:line="360" w:lineRule="auto" w:after="120"/>
        <w:ind w:firstLine="420"/>
      </w:pPr>
      <w:r>
        <w:rPr>
          <w:rFonts w:ascii="Microsoft YaHei" w:hAnsi="Microsoft YaHei" w:eastAsia="Microsoft YaHei"/>
          <w:b w:val="0"/>
          <w:sz w:val="22"/>
        </w:rPr>
        <w:t>Aljoofi等（2026）的研究表明，在学术论文的语义检索中，基于轻量级LLM和FAISS的方法在召回率和精确率上均显著优于传统的BM25方法，特别是在处理跨学科查询时优势更为明显</w:t>
      </w:r>
      <w:r>
        <w:rPr>
          <w:rFonts w:ascii="Microsoft YaHei" w:hAnsi="Microsoft YaHei" w:eastAsia="Microsoft YaHei"/>
          <w:b w:val="0"/>
          <w:color w:val="457B9D"/>
          <w:sz w:val="20"/>
          <w:vertAlign w:val="superscript"/>
        </w:rPr>
        <w:t>[7]</w:t>
      </w:r>
      <w:r>
        <w:rPr>
          <w:rFonts w:ascii="Microsoft YaHei" w:hAnsi="Microsoft YaHei" w:eastAsia="Microsoft YaHei"/>
          <w:b w:val="0"/>
          <w:sz w:val="22"/>
        </w:rPr>
        <w:t>。</w:t>
      </w:r>
    </w:p>
    <w:p>
      <w:pPr>
        <w:pStyle w:val="Heading3"/>
      </w:pPr>
      <w:r>
        <w:rPr>
          <w:rFonts w:ascii="Microsoft YaHei" w:hAnsi="Microsoft YaHei" w:eastAsia="Microsoft YaHei"/>
          <w:b/>
          <w:sz w:val="26"/>
        </w:rPr>
        <w:t>1.2.2 信息过载与筛选困难</w:t>
      </w:r>
    </w:p>
    <w:p>
      <w:pPr>
        <w:spacing w:line="360" w:lineRule="auto" w:after="120"/>
        <w:ind w:firstLine="420"/>
      </w:pPr>
      <w:r>
        <w:rPr>
          <w:rFonts w:ascii="Microsoft YaHei" w:hAnsi="Microsoft YaHei" w:eastAsia="Microsoft YaHei"/>
          <w:b w:val="0"/>
          <w:sz w:val="22"/>
        </w:rPr>
        <w:t>学术文献的指数级增长是传统检索面临的另一大挑战。Zhang等（2023）的综述指出，Semantic Scholar搜索引擎已索引超过2亿篇学术出版物，研究者要在如此庞大的文献库中高效定位相关研究变得越来越困难</w:t>
      </w:r>
      <w:r>
        <w:rPr>
          <w:rFonts w:ascii="Microsoft YaHei" w:hAnsi="Microsoft YaHei" w:eastAsia="Microsoft YaHei"/>
          <w:b w:val="0"/>
          <w:color w:val="457B9D"/>
          <w:sz w:val="20"/>
          <w:vertAlign w:val="superscript"/>
        </w:rPr>
        <w:t>[8]</w:t>
      </w:r>
      <w:r>
        <w:rPr>
          <w:rFonts w:ascii="Microsoft YaHei" w:hAnsi="Microsoft YaHei" w:eastAsia="Microsoft YaHei"/>
          <w:b w:val="0"/>
          <w:sz w:val="22"/>
        </w:rPr>
        <w:t>。传统检索系统返回的往往是长长的文献列表，研究者需要逐一阅读标题和摘要进行筛选，这一过程既耗时又容易遗漏重要文献。</w:t>
      </w:r>
    </w:p>
    <w:p>
      <w:pPr>
        <w:spacing w:line="360" w:lineRule="auto" w:after="120"/>
        <w:ind w:firstLine="420"/>
      </w:pPr>
      <w:r>
        <w:rPr>
          <w:rFonts w:ascii="Microsoft YaHei" w:hAnsi="Microsoft YaHei" w:eastAsia="Microsoft YaHei"/>
          <w:b w:val="0"/>
          <w:sz w:val="22"/>
        </w:rPr>
        <w:t>Ju等（2025）提出的WisPaper系统正是为应对这一挑战而设计——通过智能学术检索引擎帮助研究者在指数级增长的学术文献中高效定位和管理相关文献</w:t>
      </w:r>
      <w:r>
        <w:rPr>
          <w:rFonts w:ascii="Microsoft YaHei" w:hAnsi="Microsoft YaHei" w:eastAsia="Microsoft YaHei"/>
          <w:b w:val="0"/>
          <w:color w:val="457B9D"/>
          <w:sz w:val="20"/>
          <w:vertAlign w:val="superscript"/>
        </w:rPr>
        <w:t>[9]</w:t>
      </w:r>
      <w:r>
        <w:rPr>
          <w:rFonts w:ascii="Microsoft YaHei" w:hAnsi="Microsoft YaHei" w:eastAsia="Microsoft YaHei"/>
          <w:b w:val="0"/>
          <w:sz w:val="22"/>
        </w:rPr>
        <w:t>。该系统利用AI技术对文献进行深度理解和智能推荐，显著降低了研究者的信息筛选负担。</w:t>
      </w:r>
    </w:p>
    <w:p>
      <w:pPr>
        <w:pStyle w:val="Heading3"/>
      </w:pPr>
      <w:r>
        <w:rPr>
          <w:rFonts w:ascii="Microsoft YaHei" w:hAnsi="Microsoft YaHei" w:eastAsia="Microsoft YaHei"/>
          <w:b/>
          <w:sz w:val="26"/>
        </w:rPr>
        <w:t>1.2.3 跨学科发现能力不足</w:t>
      </w:r>
    </w:p>
    <w:p>
      <w:pPr>
        <w:spacing w:line="360" w:lineRule="auto" w:after="120"/>
        <w:ind w:firstLine="420"/>
      </w:pPr>
      <w:r>
        <w:rPr>
          <w:rFonts w:ascii="Microsoft YaHei" w:hAnsi="Microsoft YaHei" w:eastAsia="Microsoft YaHei"/>
          <w:b w:val="0"/>
          <w:sz w:val="22"/>
        </w:rPr>
        <w:t>现代研究越来越呈现出跨学科融合的趋势，但传统检索系统通常局限于单一学科数据库内进行搜索。例如，计算机科学领域的研究者可能不知道某些心理学或社会学的研究对其工作有重要启发，因为这些文献存在于不同的数据库中，使用不同的术语体系。Gusembauer和Haddaway（2020）对Google Scholar、PubMed等26个学术搜索系统的评估发现，不同数据库的检索结果差异巨大，跨学科文献的覆盖率严重不足</w:t>
      </w:r>
      <w:r>
        <w:rPr>
          <w:rFonts w:ascii="Microsoft YaHei" w:hAnsi="Microsoft YaHei" w:eastAsia="Microsoft YaHei"/>
          <w:b w:val="0"/>
          <w:color w:val="457B9D"/>
          <w:sz w:val="20"/>
          <w:vertAlign w:val="superscript"/>
        </w:rPr>
        <w:t>[10]</w:t>
      </w:r>
      <w:r>
        <w:rPr>
          <w:rFonts w:ascii="Microsoft YaHei" w:hAnsi="Microsoft YaHei" w:eastAsia="Microsoft YaHei"/>
          <w:b w:val="0"/>
          <w:sz w:val="22"/>
        </w:rPr>
        <w:t>。</w:t>
      </w:r>
    </w:p>
    <w:p>
      <w:pPr>
        <w:pStyle w:val="Heading3"/>
      </w:pPr>
      <w:r>
        <w:rPr>
          <w:rFonts w:ascii="Microsoft YaHei" w:hAnsi="Microsoft YaHei" w:eastAsia="Microsoft YaHei"/>
          <w:b/>
          <w:sz w:val="26"/>
        </w:rPr>
        <w:t>1.2.4 检索结果的静态性与缺乏综合</w:t>
      </w:r>
    </w:p>
    <w:p>
      <w:pPr>
        <w:spacing w:line="360" w:lineRule="auto" w:after="120"/>
        <w:ind w:firstLine="420"/>
      </w:pPr>
      <w:r>
        <w:rPr>
          <w:rFonts w:ascii="Microsoft YaHei" w:hAnsi="Microsoft YaHei" w:eastAsia="Microsoft YaHei"/>
          <w:b w:val="0"/>
          <w:sz w:val="22"/>
        </w:rPr>
        <w:t>传统检索系统返回的是文献列表，研究者需要自行阅读、理解和综合多篇文献的内容。这一过程完全依赖人工，效率低下且容易产生认知偏差。当研究者面对数十甚至数百篇相关文献时，系统性地提取关键信息、比较不同研究的结论、识别研究空白，是一项极具挑战性的认知任务。Bolanos等（2024）的综述指出，AI技术特别是LLM在系统文献综述中的应用，正在使文献筛选、数据提取和知识综合的自动化成为可能</w:t>
      </w:r>
      <w:r>
        <w:rPr>
          <w:rFonts w:ascii="Microsoft YaHei" w:hAnsi="Microsoft YaHei" w:eastAsia="Microsoft YaHei"/>
          <w:b w:val="0"/>
          <w:color w:val="457B9D"/>
          <w:sz w:val="20"/>
          <w:vertAlign w:val="superscript"/>
        </w:rPr>
        <w:t>[11]</w:t>
      </w:r>
      <w:r>
        <w:rPr>
          <w:rFonts w:ascii="Microsoft YaHei" w:hAnsi="Microsoft YaHei" w:eastAsia="Microsoft YaHei"/>
          <w:b w:val="0"/>
          <w:sz w:val="22"/>
        </w:rPr>
        <w:t>。</w:t>
      </w:r>
    </w:p>
    <w:p>
      <w:pPr>
        <w:pStyle w:val="Heading2"/>
      </w:pPr>
      <w:r>
        <w:rPr>
          <w:rFonts w:ascii="Microsoft YaHei" w:hAnsi="Microsoft YaHei" w:eastAsia="Microsoft YaHei"/>
          <w:b/>
          <w:sz w:val="32"/>
        </w:rPr>
        <w:t>1.3 AI技术对学术检索的冲击</w:t>
      </w:r>
    </w:p>
    <w:p>
      <w:pPr>
        <w:pStyle w:val="Heading3"/>
      </w:pPr>
      <w:r>
        <w:rPr>
          <w:rFonts w:ascii="Microsoft YaHei" w:hAnsi="Microsoft YaHei" w:eastAsia="Microsoft YaHei"/>
          <w:b/>
          <w:sz w:val="26"/>
        </w:rPr>
        <w:t>1.3.1 深度学习与语义理解的突破</w:t>
      </w:r>
    </w:p>
    <w:p>
      <w:pPr>
        <w:spacing w:line="360" w:lineRule="auto" w:after="120"/>
        <w:ind w:firstLine="420"/>
      </w:pPr>
      <w:r>
        <w:rPr>
          <w:rFonts w:ascii="Microsoft YaHei" w:hAnsi="Microsoft YaHei" w:eastAsia="Microsoft YaHei"/>
          <w:b w:val="0"/>
          <w:sz w:val="22"/>
        </w:rPr>
        <w:t>AI技术对学术检索的冲击首先来自语义理解能力的质变。2017年，Vaswani等人提出的Transformer架构</w:t>
      </w:r>
      <w:r>
        <w:rPr>
          <w:rFonts w:ascii="Microsoft YaHei" w:hAnsi="Microsoft YaHei" w:eastAsia="Microsoft YaHei"/>
          <w:b w:val="0"/>
          <w:color w:val="457B9D"/>
          <w:sz w:val="20"/>
          <w:vertAlign w:val="superscript"/>
        </w:rPr>
        <w:t>[12]</w:t>
      </w:r>
      <w:r>
        <w:rPr>
          <w:rFonts w:ascii="Microsoft YaHei" w:hAnsi="Microsoft YaHei" w:eastAsia="Microsoft YaHei"/>
          <w:b w:val="0"/>
          <w:sz w:val="22"/>
        </w:rPr>
        <w:t xml:space="preserve"> revolutionized自然语言处理领域，其自注意力机制使模型能够捕捉文本中的长距离依赖关系。2018年，Devlin等人提出的BERT模型</w:t>
      </w:r>
      <w:r>
        <w:rPr>
          <w:rFonts w:ascii="Microsoft YaHei" w:hAnsi="Microsoft YaHei" w:eastAsia="Microsoft YaHei"/>
          <w:b w:val="0"/>
          <w:color w:val="457B9D"/>
          <w:sz w:val="20"/>
          <w:vertAlign w:val="superscript"/>
        </w:rPr>
        <w:t>[13]</w:t>
      </w:r>
      <w:r>
        <w:rPr>
          <w:rFonts w:ascii="Microsoft YaHei" w:hAnsi="Microsoft YaHei" w:eastAsia="Microsoft YaHei"/>
          <w:b w:val="0"/>
          <w:sz w:val="22"/>
        </w:rPr>
        <w:t>进一步推动了预训练语言模型的发展，通过双向编码器表示实现了对文本深层语义的理解。</w:t>
      </w:r>
    </w:p>
    <w:p>
      <w:pPr>
        <w:spacing w:line="360" w:lineRule="auto" w:after="120"/>
        <w:ind w:firstLine="420"/>
      </w:pPr>
      <w:r>
        <w:rPr>
          <w:rFonts w:ascii="Microsoft YaHei" w:hAnsi="Microsoft YaHei" w:eastAsia="Microsoft YaHei"/>
          <w:b w:val="0"/>
          <w:sz w:val="22"/>
        </w:rPr>
        <w:t>这些技术突破直接影响了学术检索：检索系统不再依赖关键词的表面匹配，而是能够理解查询和文献的深层语义。Xiong等（2017）提出的显式语义排序方法利用知识图谱嵌入增强学术搜索，标志着从词汇匹配向语义匹配的范式转换</w:t>
      </w:r>
      <w:r>
        <w:rPr>
          <w:rFonts w:ascii="Microsoft YaHei" w:hAnsi="Microsoft YaHei" w:eastAsia="Microsoft YaHei"/>
          <w:b w:val="0"/>
          <w:color w:val="457B9D"/>
          <w:sz w:val="20"/>
          <w:vertAlign w:val="superscript"/>
        </w:rPr>
        <w:t>[14]</w:t>
      </w:r>
      <w:r>
        <w:rPr>
          <w:rFonts w:ascii="Microsoft YaHei" w:hAnsi="Microsoft YaHei" w:eastAsia="Microsoft YaHei"/>
          <w:b w:val="0"/>
          <w:sz w:val="22"/>
        </w:rPr>
        <w:t>。Mai等（2018）进一步将文本嵌入与知识图谱嵌入技术结合，为学术搜索引擎的语义理解能力提供了新的技术路径</w:t>
      </w:r>
      <w:r>
        <w:rPr>
          <w:rFonts w:ascii="Microsoft YaHei" w:hAnsi="Microsoft YaHei" w:eastAsia="Microsoft YaHei"/>
          <w:b w:val="0"/>
          <w:color w:val="457B9D"/>
          <w:sz w:val="20"/>
          <w:vertAlign w:val="superscript"/>
        </w:rPr>
        <w:t>[15]</w:t>
      </w:r>
      <w:r>
        <w:rPr>
          <w:rFonts w:ascii="Microsoft YaHei" w:hAnsi="Microsoft YaHei" w:eastAsia="Microsoft YaHei"/>
          <w:b w:val="0"/>
          <w:sz w:val="22"/>
        </w:rPr>
        <w:t>。</w:t>
      </w:r>
    </w:p>
    <w:p>
      <w:pPr>
        <w:pStyle w:val="Heading3"/>
      </w:pPr>
      <w:r>
        <w:rPr>
          <w:rFonts w:ascii="Microsoft YaHei" w:hAnsi="Microsoft YaHei" w:eastAsia="Microsoft YaHei"/>
          <w:b/>
          <w:sz w:val="26"/>
        </w:rPr>
        <w:t>1.3.2 大语言模型与生成式检索</w:t>
      </w:r>
    </w:p>
    <w:p>
      <w:pPr>
        <w:spacing w:line="360" w:lineRule="auto" w:after="120"/>
        <w:ind w:firstLine="420"/>
      </w:pPr>
      <w:r>
        <w:rPr>
          <w:rFonts w:ascii="Microsoft YaHei" w:hAnsi="Microsoft YaHei" w:eastAsia="Microsoft YaHei"/>
          <w:b w:val="0"/>
          <w:sz w:val="22"/>
        </w:rPr>
        <w:t>2020年以来，以GPT系列为代表的大语言模型的出现，为学术检索带来了更深刻的变革。Brown等（2020）的GPT-3论文</w:t>
      </w:r>
      <w:r>
        <w:rPr>
          <w:rFonts w:ascii="Microsoft YaHei" w:hAnsi="Microsoft YaHei" w:eastAsia="Microsoft YaHei"/>
          <w:b w:val="0"/>
          <w:color w:val="457B9D"/>
          <w:sz w:val="20"/>
          <w:vertAlign w:val="superscript"/>
        </w:rPr>
        <w:t>[16]</w:t>
      </w:r>
      <w:r>
        <w:rPr>
          <w:rFonts w:ascii="Microsoft YaHei" w:hAnsi="Microsoft YaHei" w:eastAsia="Microsoft YaHei"/>
          <w:b w:val="0"/>
          <w:sz w:val="22"/>
        </w:rPr>
        <w:t>和OpenAI的GPT-4技术报告</w:t>
      </w:r>
      <w:r>
        <w:rPr>
          <w:rFonts w:ascii="Microsoft YaHei" w:hAnsi="Microsoft YaHei" w:eastAsia="Microsoft YaHei"/>
          <w:b w:val="0"/>
          <w:color w:val="457B9D"/>
          <w:sz w:val="20"/>
          <w:vertAlign w:val="superscript"/>
        </w:rPr>
        <w:t>[17]</w:t>
      </w:r>
      <w:r>
        <w:rPr>
          <w:rFonts w:ascii="Microsoft YaHei" w:hAnsi="Microsoft YaHei" w:eastAsia="Microsoft YaHei"/>
          <w:b w:val="0"/>
          <w:sz w:val="22"/>
        </w:rPr>
        <w:t>展示了LLM在理解复杂查询、生成连贯文本和综合多源信息方面的强大能力。Zhao等（2023）的LLM综述系统梳理了大语言模型的发展脉络</w:t>
      </w:r>
      <w:r>
        <w:rPr>
          <w:rFonts w:ascii="Microsoft YaHei" w:hAnsi="Microsoft YaHei" w:eastAsia="Microsoft YaHei"/>
          <w:b w:val="0"/>
          <w:color w:val="457B9D"/>
          <w:sz w:val="20"/>
          <w:vertAlign w:val="superscript"/>
        </w:rPr>
        <w:t>[18]</w:t>
      </w:r>
      <w:r>
        <w:rPr>
          <w:rFonts w:ascii="Microsoft YaHei" w:hAnsi="Microsoft YaHei" w:eastAsia="Microsoft YaHei"/>
          <w:b w:val="0"/>
          <w:sz w:val="22"/>
        </w:rPr>
        <w:t>，指出其在学术检索领域的应用正在从辅助工具演变为核心驱动力量。</w:t>
      </w:r>
    </w:p>
    <w:p>
      <w:pPr>
        <w:spacing w:line="360" w:lineRule="auto" w:after="120"/>
        <w:ind w:firstLine="420"/>
      </w:pPr>
      <w:r>
        <w:rPr>
          <w:rFonts w:ascii="Microsoft YaHei" w:hAnsi="Microsoft YaHei" w:eastAsia="Microsoft YaHei"/>
          <w:b w:val="0"/>
          <w:sz w:val="22"/>
        </w:rPr>
        <w:t>生成式检索是LLM带来的一个重要创新方向。传统检索是"检索-阅读"模式：系统返回文献列表，用户自行阅读。生成式检索则是"检索-理解-生成"模式：系统不仅返回文献，还能基于检索到的内容直接生成回答。Lewis等（2020）提出的RAG框架</w:t>
      </w:r>
      <w:r>
        <w:rPr>
          <w:rFonts w:ascii="Microsoft YaHei" w:hAnsi="Microsoft YaHei" w:eastAsia="Microsoft YaHei"/>
          <w:b w:val="0"/>
          <w:color w:val="457B9D"/>
          <w:sz w:val="20"/>
          <w:vertAlign w:val="superscript"/>
        </w:rPr>
        <w:t>[5]</w:t>
      </w:r>
      <w:r>
        <w:rPr>
          <w:rFonts w:ascii="Microsoft YaHei" w:hAnsi="Microsoft YaHei" w:eastAsia="Microsoft YaHei"/>
          <w:b w:val="0"/>
          <w:sz w:val="22"/>
        </w:rPr>
        <w:t>是这一方向的奠基性工作，通过将检索模块与生成模块结合，使模型能够基于外部知识库生成有依据的回答。</w:t>
      </w:r>
    </w:p>
    <w:p>
      <w:pPr>
        <w:pStyle w:val="Heading3"/>
      </w:pPr>
      <w:r>
        <w:rPr>
          <w:rFonts w:ascii="Microsoft YaHei" w:hAnsi="Microsoft YaHei" w:eastAsia="Microsoft YaHei"/>
          <w:b/>
          <w:sz w:val="26"/>
        </w:rPr>
        <w:t>1.3.3 检索增强生成（RAG）的兴起</w:t>
      </w:r>
    </w:p>
    <w:p>
      <w:pPr>
        <w:spacing w:line="360" w:lineRule="auto" w:after="120"/>
        <w:ind w:firstLine="420"/>
      </w:pPr>
      <w:r>
        <w:rPr>
          <w:rFonts w:ascii="Microsoft YaHei" w:hAnsi="Microsoft YaHei" w:eastAsia="Microsoft YaHei"/>
          <w:b w:val="0"/>
          <w:sz w:val="22"/>
        </w:rPr>
        <w:t>RAG技术的兴起是AI学术检索领域最重要的进展之一。Gao等（2023）的综述系统总结了RAG在LLM中的应用</w:t>
      </w:r>
      <w:r>
        <w:rPr>
          <w:rFonts w:ascii="Microsoft YaHei" w:hAnsi="Microsoft YaHei" w:eastAsia="Microsoft YaHei"/>
          <w:b w:val="0"/>
          <w:color w:val="457B9D"/>
          <w:sz w:val="20"/>
          <w:vertAlign w:val="superscript"/>
        </w:rPr>
        <w:t>[19]</w:t>
      </w:r>
      <w:r>
        <w:rPr>
          <w:rFonts w:ascii="Microsoft YaHei" w:hAnsi="Microsoft YaHei" w:eastAsia="Microsoft YaHei"/>
          <w:b w:val="0"/>
          <w:sz w:val="22"/>
        </w:rPr>
        <w:t>，指出RAG通过将LLM与外部知识库结合，有效缓解了幻觉、知识过时和不透明推理等问题。Brown等（2025）的系统文献综述进一步分析了2020-2025年间RAG技术的演进，涵盖了关键技术路线、评估指标和面临的核心挑战</w:t>
      </w:r>
      <w:r>
        <w:rPr>
          <w:rFonts w:ascii="Microsoft YaHei" w:hAnsi="Microsoft YaHei" w:eastAsia="Microsoft YaHei"/>
          <w:b w:val="0"/>
          <w:color w:val="457B9D"/>
          <w:sz w:val="20"/>
          <w:vertAlign w:val="superscript"/>
        </w:rPr>
        <w:t>[20]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在学术检索领域，RAG的应用催生了一批创新系统。Oelen等（2025）提出的ORKG ASK系统采用神经符号方法，从760万篇文献中检索并生成基于证据的学术回答</w:t>
      </w:r>
      <w:r>
        <w:rPr>
          <w:rFonts w:ascii="Microsoft YaHei" w:hAnsi="Microsoft YaHei" w:eastAsia="Microsoft YaHei"/>
          <w:b w:val="0"/>
          <w:color w:val="457B9D"/>
          <w:sz w:val="20"/>
          <w:vertAlign w:val="superscript"/>
        </w:rPr>
        <w:t>[21]</w:t>
      </w:r>
      <w:r>
        <w:rPr>
          <w:rFonts w:ascii="Microsoft YaHei" w:hAnsi="Microsoft YaHei" w:eastAsia="Microsoft YaHei"/>
          <w:b w:val="0"/>
          <w:sz w:val="22"/>
        </w:rPr>
        <w:t>。Lála等（2023）开发的PaperQA是一个面向科学研究的RAG生成式Agent，支持全文检索与问答</w:t>
      </w:r>
      <w:r>
        <w:rPr>
          <w:rFonts w:ascii="Microsoft YaHei" w:hAnsi="Microsoft YaHei" w:eastAsia="Microsoft YaHei"/>
          <w:b w:val="0"/>
          <w:color w:val="457B9D"/>
          <w:sz w:val="20"/>
          <w:vertAlign w:val="superscript"/>
        </w:rPr>
        <w:t>[22]</w:t>
      </w:r>
      <w:r>
        <w:rPr>
          <w:rFonts w:ascii="Microsoft YaHei" w:hAnsi="Microsoft YaHei" w:eastAsia="Microsoft YaHei"/>
          <w:b w:val="0"/>
          <w:sz w:val="22"/>
        </w:rPr>
        <w:t>。Bevara等（2025）则研究了RAG系统在学术图书馆环境中的整合潜力，认为其能够变革传统的搜索与检索机制</w:t>
      </w:r>
      <w:r>
        <w:rPr>
          <w:rFonts w:ascii="Microsoft YaHei" w:hAnsi="Microsoft YaHei" w:eastAsia="Microsoft YaHei"/>
          <w:b w:val="0"/>
          <w:color w:val="457B9D"/>
          <w:sz w:val="20"/>
          <w:vertAlign w:val="superscript"/>
        </w:rPr>
        <w:t>[23]</w:t>
      </w:r>
      <w:r>
        <w:rPr>
          <w:rFonts w:ascii="Microsoft YaHei" w:hAnsi="Microsoft YaHei" w:eastAsia="Microsoft YaHei"/>
          <w:b w:val="0"/>
          <w:sz w:val="22"/>
        </w:rPr>
        <w:t>。</w:t>
      </w:r>
    </w:p>
    <w:p>
      <w:pPr>
        <w:pStyle w:val="Heading3"/>
      </w:pPr>
      <w:r>
        <w:rPr>
          <w:rFonts w:ascii="Microsoft YaHei" w:hAnsi="Microsoft YaHei" w:eastAsia="Microsoft YaHei"/>
          <w:b/>
          <w:sz w:val="26"/>
        </w:rPr>
        <w:t>1.3.4 多Agent协作与深度研究</w:t>
      </w:r>
    </w:p>
    <w:p>
      <w:pPr>
        <w:spacing w:line="360" w:lineRule="auto" w:after="120"/>
        <w:ind w:firstLine="420"/>
      </w:pPr>
      <w:r>
        <w:rPr>
          <w:rFonts w:ascii="Microsoft YaHei" w:hAnsi="Microsoft YaHei" w:eastAsia="Microsoft YaHei"/>
          <w:b w:val="0"/>
          <w:sz w:val="22"/>
        </w:rPr>
        <w:t>AI学术检索的最新发展趋势是多Agent协作系统的出现。Sami等（2025）提出了使用多个AI Agent进行系统文献综述的概念，通过不同Agent分别负责文献搜索、筛选、数据提取和质量评估，实现了文献综述流程的自动化</w:t>
      </w:r>
      <w:r>
        <w:rPr>
          <w:rFonts w:ascii="Microsoft YaHei" w:hAnsi="Microsoft YaHei" w:eastAsia="Microsoft YaHei"/>
          <w:b w:val="0"/>
          <w:color w:val="457B9D"/>
          <w:sz w:val="20"/>
          <w:vertAlign w:val="superscript"/>
        </w:rPr>
        <w:t>[24]</w:t>
      </w:r>
      <w:r>
        <w:rPr>
          <w:rFonts w:ascii="Microsoft YaHei" w:hAnsi="Microsoft YaHei" w:eastAsia="Microsoft YaHei"/>
          <w:b w:val="0"/>
          <w:sz w:val="22"/>
        </w:rPr>
        <w:t>。Shen等（2026）的ScholarGym则对学术文献检索的深度研究工作流进行了基准测试，为评估AI驱动的检索系统性能提供了标准化框架</w:t>
      </w:r>
      <w:r>
        <w:rPr>
          <w:rFonts w:ascii="Microsoft YaHei" w:hAnsi="Microsoft YaHei" w:eastAsia="Microsoft YaHei"/>
          <w:b w:val="0"/>
          <w:color w:val="457B9D"/>
          <w:sz w:val="20"/>
          <w:vertAlign w:val="superscript"/>
        </w:rPr>
        <w:t>[25]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Eger等（2025）在LLM变革科学研究的综述中指出，AI辅助的科学发现正在从简单的文献检索扩展到实验设计、数据分析和假设生成的全流程</w:t>
      </w:r>
      <w:r>
        <w:rPr>
          <w:rFonts w:ascii="Microsoft YaHei" w:hAnsi="Microsoft YaHei" w:eastAsia="Microsoft YaHei"/>
          <w:b w:val="0"/>
          <w:color w:val="457B9D"/>
          <w:sz w:val="20"/>
          <w:vertAlign w:val="superscript"/>
        </w:rPr>
        <w:t>[26]</w:t>
      </w:r>
      <w:r>
        <w:rPr>
          <w:rFonts w:ascii="Microsoft YaHei" w:hAnsi="Microsoft YaHei" w:eastAsia="Microsoft YaHei"/>
          <w:b w:val="0"/>
          <w:sz w:val="22"/>
        </w:rPr>
        <w:t>。这一趋势标志着学术检索的内涵正在从"找到文献"向"发现知识"深化。</w:t>
      </w:r>
    </w:p>
    <w:p>
      <w:pPr>
        <w:pStyle w:val="Heading2"/>
      </w:pPr>
      <w:r>
        <w:rPr>
          <w:rFonts w:ascii="Microsoft YaHei" w:hAnsi="Microsoft YaHei" w:eastAsia="Microsoft YaHei"/>
          <w:b/>
          <w:sz w:val="32"/>
        </w:rPr>
        <w:t>1.4 从信息检索到知识发现的范式转换</w:t>
      </w:r>
    </w:p>
    <w:p>
      <w:pPr>
        <w:pStyle w:val="Heading3"/>
      </w:pPr>
      <w:r>
        <w:rPr>
          <w:rFonts w:ascii="Microsoft YaHei" w:hAnsi="Microsoft YaHei" w:eastAsia="Microsoft YaHei"/>
          <w:b/>
          <w:sz w:val="26"/>
        </w:rPr>
        <w:t>1.4.1 四层范式演进模型</w:t>
      </w:r>
    </w:p>
    <w:p>
      <w:pPr>
        <w:spacing w:line="360" w:lineRule="auto" w:after="120"/>
        <w:ind w:firstLine="420"/>
      </w:pPr>
      <w:r>
        <w:rPr>
          <w:rFonts w:ascii="Microsoft YaHei" w:hAnsi="Microsoft YaHei" w:eastAsia="Microsoft YaHei"/>
          <w:b w:val="0"/>
          <w:sz w:val="22"/>
        </w:rPr>
        <w:t>基于对学术检索发展历史的系统梳理，本章提出学术检索的"四层范式演进模型"：</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E8EDF2" w:val="clear"/>
          </w:tcPr>
          <w:p>
            <w:r/>
            <w:r>
              <w:rPr>
                <w:rFonts w:ascii="Microsoft YaHei" w:hAnsi="Microsoft YaHei" w:eastAsia="Microsoft YaHei"/>
                <w:b/>
                <w:sz w:val="20"/>
              </w:rPr>
              <w:t>范式阶段</w:t>
            </w:r>
          </w:p>
        </w:tc>
        <w:tc>
          <w:tcPr>
            <w:tcW w:type="dxa" w:w="1814"/>
            <w:shd w:fill="E8EDF2" w:val="clear"/>
          </w:tcPr>
          <w:p>
            <w:r/>
            <w:r>
              <w:rPr>
                <w:rFonts w:ascii="Microsoft YaHei" w:hAnsi="Microsoft YaHei" w:eastAsia="Microsoft YaHei"/>
                <w:b/>
                <w:sz w:val="20"/>
              </w:rPr>
              <w:t>核心特征</w:t>
            </w:r>
          </w:p>
        </w:tc>
        <w:tc>
          <w:tcPr>
            <w:tcW w:type="dxa" w:w="1814"/>
            <w:shd w:fill="E8EDF2" w:val="clear"/>
          </w:tcPr>
          <w:p>
            <w:r/>
            <w:r>
              <w:rPr>
                <w:rFonts w:ascii="Microsoft YaHei" w:hAnsi="Microsoft YaHei" w:eastAsia="Microsoft YaHei"/>
                <w:b/>
                <w:sz w:val="20"/>
              </w:rPr>
              <w:t>代表技术</w:t>
            </w:r>
          </w:p>
        </w:tc>
        <w:tc>
          <w:tcPr>
            <w:tcW w:type="dxa" w:w="1814"/>
            <w:shd w:fill="E8EDF2" w:val="clear"/>
          </w:tcPr>
          <w:p>
            <w:r/>
            <w:r>
              <w:rPr>
                <w:rFonts w:ascii="Microsoft YaHei" w:hAnsi="Microsoft YaHei" w:eastAsia="Microsoft YaHei"/>
                <w:b/>
                <w:sz w:val="20"/>
              </w:rPr>
              <w:t>用户角色</w:t>
            </w:r>
          </w:p>
        </w:tc>
        <w:tc>
          <w:tcPr>
            <w:tcW w:type="dxa" w:w="1814"/>
            <w:shd w:fill="E8EDF2" w:val="clear"/>
          </w:tcPr>
          <w:p>
            <w:r/>
            <w:r>
              <w:rPr>
                <w:rFonts w:ascii="Microsoft YaHei" w:hAnsi="Microsoft YaHei" w:eastAsia="Microsoft YaHei"/>
                <w:b/>
                <w:sz w:val="20"/>
              </w:rPr>
              <w:t>典型系统</w:t>
            </w:r>
          </w:p>
        </w:tc>
      </w:tr>
      <w:tr>
        <w:tc>
          <w:tcPr>
            <w:tcW w:type="dxa" w:w="1814"/>
          </w:tcPr>
          <w:p>
            <w:r/>
            <w:r>
              <w:rPr>
                <w:rFonts w:ascii="Microsoft YaHei" w:hAnsi="Microsoft YaHei" w:eastAsia="Microsoft YaHei"/>
                <w:b w:val="0"/>
                <w:sz w:val="20"/>
              </w:rPr>
              <w:t>检索1.0：手工检索</w:t>
            </w:r>
          </w:p>
        </w:tc>
        <w:tc>
          <w:tcPr>
            <w:tcW w:type="dxa" w:w="1814"/>
          </w:tcPr>
          <w:p>
            <w:r/>
            <w:r>
              <w:rPr>
                <w:rFonts w:ascii="Microsoft YaHei" w:hAnsi="Microsoft YaHei" w:eastAsia="Microsoft YaHei"/>
                <w:b w:val="0"/>
                <w:sz w:val="20"/>
              </w:rPr>
              <w:t>主题分类+引文追踪</w:t>
            </w:r>
          </w:p>
        </w:tc>
        <w:tc>
          <w:tcPr>
            <w:tcW w:type="dxa" w:w="1814"/>
          </w:tcPr>
          <w:p>
            <w:r/>
            <w:r>
              <w:rPr>
                <w:rFonts w:ascii="Microsoft YaHei" w:hAnsi="Microsoft YaHei" w:eastAsia="Microsoft YaHei"/>
                <w:b w:val="0"/>
                <w:sz w:val="20"/>
              </w:rPr>
              <w:t>卡片目录、印刷索引</w:t>
            </w:r>
          </w:p>
        </w:tc>
        <w:tc>
          <w:tcPr>
            <w:tcW w:type="dxa" w:w="1814"/>
          </w:tcPr>
          <w:p>
            <w:r/>
            <w:r>
              <w:rPr>
                <w:rFonts w:ascii="Microsoft YaHei" w:hAnsi="Microsoft YaHei" w:eastAsia="Microsoft YaHei"/>
                <w:b w:val="0"/>
                <w:sz w:val="20"/>
              </w:rPr>
              <w:t>主动搜索者</w:t>
            </w:r>
          </w:p>
        </w:tc>
        <w:tc>
          <w:tcPr>
            <w:tcW w:type="dxa" w:w="1814"/>
          </w:tcPr>
          <w:p>
            <w:r/>
            <w:r>
              <w:rPr>
                <w:rFonts w:ascii="Microsoft YaHei" w:hAnsi="Microsoft YaHei" w:eastAsia="Microsoft YaHei"/>
                <w:b w:val="0"/>
                <w:sz w:val="20"/>
              </w:rPr>
              <w:t>SCI、CA</w:t>
            </w:r>
          </w:p>
        </w:tc>
      </w:tr>
      <w:tr>
        <w:tc>
          <w:tcPr>
            <w:tcW w:type="dxa" w:w="1814"/>
          </w:tcPr>
          <w:p>
            <w:r/>
            <w:r>
              <w:rPr>
                <w:rFonts w:ascii="Microsoft YaHei" w:hAnsi="Microsoft YaHei" w:eastAsia="Microsoft YaHei"/>
                <w:b w:val="0"/>
                <w:sz w:val="20"/>
              </w:rPr>
              <w:t>检索2.0：数据库检索</w:t>
            </w:r>
          </w:p>
        </w:tc>
        <w:tc>
          <w:tcPr>
            <w:tcW w:type="dxa" w:w="1814"/>
          </w:tcPr>
          <w:p>
            <w:r/>
            <w:r>
              <w:rPr>
                <w:rFonts w:ascii="Microsoft YaHei" w:hAnsi="Microsoft YaHei" w:eastAsia="Microsoft YaHei"/>
                <w:b w:val="0"/>
                <w:sz w:val="20"/>
              </w:rPr>
              <w:t>关键词匹配+布尔逻辑</w:t>
            </w:r>
          </w:p>
        </w:tc>
        <w:tc>
          <w:tcPr>
            <w:tcW w:type="dxa" w:w="1814"/>
          </w:tcPr>
          <w:p>
            <w:r/>
            <w:r>
              <w:rPr>
                <w:rFonts w:ascii="Microsoft YaHei" w:hAnsi="Microsoft YaHei" w:eastAsia="Microsoft YaHei"/>
                <w:b w:val="0"/>
                <w:sz w:val="20"/>
              </w:rPr>
              <w:t>倒排索引、TF-IDF</w:t>
            </w:r>
          </w:p>
        </w:tc>
        <w:tc>
          <w:tcPr>
            <w:tcW w:type="dxa" w:w="1814"/>
          </w:tcPr>
          <w:p>
            <w:r/>
            <w:r>
              <w:rPr>
                <w:rFonts w:ascii="Microsoft YaHei" w:hAnsi="Microsoft YaHei" w:eastAsia="Microsoft YaHei"/>
                <w:b w:val="0"/>
                <w:sz w:val="20"/>
              </w:rPr>
              <w:t>查询构建者</w:t>
            </w:r>
          </w:p>
        </w:tc>
        <w:tc>
          <w:tcPr>
            <w:tcW w:type="dxa" w:w="1814"/>
          </w:tcPr>
          <w:p>
            <w:r/>
            <w:r>
              <w:rPr>
                <w:rFonts w:ascii="Microsoft YaHei" w:hAnsi="Microsoft YaHei" w:eastAsia="Microsoft YaHei"/>
                <w:b w:val="0"/>
                <w:sz w:val="20"/>
              </w:rPr>
              <w:t>Dialog、MEDLINE</w:t>
            </w:r>
          </w:p>
        </w:tc>
      </w:tr>
      <w:tr>
        <w:tc>
          <w:tcPr>
            <w:tcW w:type="dxa" w:w="1814"/>
          </w:tcPr>
          <w:p>
            <w:r/>
            <w:r>
              <w:rPr>
                <w:rFonts w:ascii="Microsoft YaHei" w:hAnsi="Microsoft YaHei" w:eastAsia="Microsoft YaHei"/>
                <w:b w:val="0"/>
                <w:sz w:val="20"/>
              </w:rPr>
              <w:t>检索3.0：网络检索</w:t>
            </w:r>
          </w:p>
        </w:tc>
        <w:tc>
          <w:tcPr>
            <w:tcW w:type="dxa" w:w="1814"/>
          </w:tcPr>
          <w:p>
            <w:r/>
            <w:r>
              <w:rPr>
                <w:rFonts w:ascii="Microsoft YaHei" w:hAnsi="Microsoft YaHei" w:eastAsia="Microsoft YaHei"/>
                <w:b w:val="0"/>
                <w:sz w:val="20"/>
              </w:rPr>
              <w:t>语义匹配+排序学习</w:t>
            </w:r>
          </w:p>
        </w:tc>
        <w:tc>
          <w:tcPr>
            <w:tcW w:type="dxa" w:w="1814"/>
          </w:tcPr>
          <w:p>
            <w:r/>
            <w:r>
              <w:rPr>
                <w:rFonts w:ascii="Microsoft YaHei" w:hAnsi="Microsoft YaHei" w:eastAsia="Microsoft YaHei"/>
                <w:b w:val="0"/>
                <w:sz w:val="20"/>
              </w:rPr>
              <w:t>PageRank、向量空间模型</w:t>
            </w:r>
          </w:p>
        </w:tc>
        <w:tc>
          <w:tcPr>
            <w:tcW w:type="dxa" w:w="1814"/>
          </w:tcPr>
          <w:p>
            <w:r/>
            <w:r>
              <w:rPr>
                <w:rFonts w:ascii="Microsoft YaHei" w:hAnsi="Microsoft YaHei" w:eastAsia="Microsoft YaHei"/>
                <w:b w:val="0"/>
                <w:sz w:val="20"/>
              </w:rPr>
              <w:t>关键词输入者</w:t>
            </w:r>
          </w:p>
        </w:tc>
        <w:tc>
          <w:tcPr>
            <w:tcW w:type="dxa" w:w="1814"/>
          </w:tcPr>
          <w:p>
            <w:r/>
            <w:r>
              <w:rPr>
                <w:rFonts w:ascii="Microsoft YaHei" w:hAnsi="Microsoft YaHei" w:eastAsia="Microsoft YaHei"/>
                <w:b w:val="0"/>
                <w:sz w:val="20"/>
              </w:rPr>
              <w:t>Google Scholar、CNKI</w:t>
            </w:r>
          </w:p>
        </w:tc>
      </w:tr>
      <w:tr>
        <w:tc>
          <w:tcPr>
            <w:tcW w:type="dxa" w:w="1814"/>
          </w:tcPr>
          <w:p>
            <w:r/>
            <w:r>
              <w:rPr>
                <w:rFonts w:ascii="Microsoft YaHei" w:hAnsi="Microsoft YaHei" w:eastAsia="Microsoft YaHei"/>
                <w:b w:val="0"/>
                <w:sz w:val="20"/>
              </w:rPr>
              <w:t>检索4.0：智能检索</w:t>
            </w:r>
          </w:p>
        </w:tc>
        <w:tc>
          <w:tcPr>
            <w:tcW w:type="dxa" w:w="1814"/>
          </w:tcPr>
          <w:p>
            <w:r/>
            <w:r>
              <w:rPr>
                <w:rFonts w:ascii="Microsoft YaHei" w:hAnsi="Microsoft YaHei" w:eastAsia="Microsoft YaHei"/>
                <w:b w:val="0"/>
                <w:sz w:val="20"/>
              </w:rPr>
              <w:t>语义理解+生成综合</w:t>
            </w:r>
          </w:p>
        </w:tc>
        <w:tc>
          <w:tcPr>
            <w:tcW w:type="dxa" w:w="1814"/>
          </w:tcPr>
          <w:p>
            <w:r/>
            <w:r>
              <w:rPr>
                <w:rFonts w:ascii="Microsoft YaHei" w:hAnsi="Microsoft YaHei" w:eastAsia="Microsoft YaHei"/>
                <w:b w:val="0"/>
                <w:sz w:val="20"/>
              </w:rPr>
              <w:t>LLM、RAG、知识图谱</w:t>
            </w:r>
          </w:p>
        </w:tc>
        <w:tc>
          <w:tcPr>
            <w:tcW w:type="dxa" w:w="1814"/>
          </w:tcPr>
          <w:p>
            <w:r/>
            <w:r>
              <w:rPr>
                <w:rFonts w:ascii="Microsoft YaHei" w:hAnsi="Microsoft YaHei" w:eastAsia="Microsoft YaHei"/>
                <w:b w:val="0"/>
                <w:sz w:val="20"/>
              </w:rPr>
              <w:t>对话式探索者</w:t>
            </w:r>
          </w:p>
        </w:tc>
        <w:tc>
          <w:tcPr>
            <w:tcW w:type="dxa" w:w="1814"/>
          </w:tcPr>
          <w:p>
            <w:r/>
            <w:r>
              <w:rPr>
                <w:rFonts w:ascii="Microsoft YaHei" w:hAnsi="Microsoft YaHei" w:eastAsia="Microsoft YaHei"/>
                <w:b w:val="0"/>
                <w:sz w:val="20"/>
              </w:rPr>
              <w:t>Semantic Scholar、PaperQA</w:t>
            </w:r>
          </w:p>
        </w:tc>
      </w:tr>
    </w:tbl>
    <w:p>
      <w:pPr>
        <w:spacing w:line="360" w:lineRule="auto" w:after="120"/>
        <w:ind w:firstLine="420"/>
      </w:pPr>
      <w:r>
        <w:rPr>
          <w:rFonts w:ascii="Microsoft YaHei" w:hAnsi="Microsoft YaHei" w:eastAsia="Microsoft YaHei"/>
          <w:b w:val="0"/>
          <w:sz w:val="22"/>
        </w:rPr>
        <w:t>这一演进模型揭示了学术检索的三个根本性转变：从"匹配"到"理解"（检索算法的语义化）、从"列表"到"回答"（检索结果的生成化）、从"工具"到"助手"（用户交互的智能化）。</w:t>
      </w:r>
    </w:p>
    <w:p>
      <w:pPr>
        <w:pStyle w:val="Heading3"/>
      </w:pPr>
      <w:r>
        <w:rPr>
          <w:rFonts w:ascii="Microsoft YaHei" w:hAnsi="Microsoft YaHei" w:eastAsia="Microsoft YaHei"/>
          <w:b/>
          <w:sz w:val="26"/>
        </w:rPr>
        <w:t>1.4.2 知识发现的内涵与层次</w:t>
      </w:r>
    </w:p>
    <w:p>
      <w:pPr>
        <w:spacing w:line="360" w:lineRule="auto" w:after="120"/>
        <w:ind w:firstLine="420"/>
      </w:pPr>
      <w:r>
        <w:rPr>
          <w:rFonts w:ascii="Microsoft YaHei" w:hAnsi="Microsoft YaHei" w:eastAsia="Microsoft YaHei"/>
          <w:b w:val="0"/>
          <w:sz w:val="22"/>
        </w:rPr>
        <w:t>"知识发现"（Knowledge Discovery）在AI学术检索语境下具有丰富的内涵。它不仅仅是找到相关文献，而是包含以下层次：</w:t>
      </w:r>
    </w:p>
    <w:p>
      <w:pPr>
        <w:spacing w:line="360" w:lineRule="auto" w:after="120"/>
        <w:ind w:firstLine="420"/>
      </w:pPr>
      <w:r>
        <w:rPr>
          <w:rFonts w:ascii="Microsoft YaHei" w:hAnsi="Microsoft YaHei" w:eastAsia="Microsoft YaHei"/>
          <w:b/>
          <w:sz w:val="22"/>
        </w:rPr>
        <w:t>第一层：文献发现</w:t>
      </w:r>
      <w:r>
        <w:rPr>
          <w:rFonts w:ascii="Microsoft YaHei" w:hAnsi="Microsoft YaHei" w:eastAsia="Microsoft YaHei"/>
          <w:b w:val="0"/>
          <w:sz w:val="22"/>
        </w:rPr>
        <w:t>——帮助研究者找到其可能不知道但应该知道的文献。这超越了传统检索的"召回"概念，强调的是"意外发现"（serendipitous discovery）。Narechania等（2021）的VITALITY系统利用Transformer和可视化分析促进学术文献的偶然发现</w:t>
      </w:r>
      <w:r>
        <w:rPr>
          <w:rFonts w:ascii="Microsoft YaHei" w:hAnsi="Microsoft YaHei" w:eastAsia="Microsoft YaHei"/>
          <w:b w:val="0"/>
          <w:color w:val="457B9D"/>
          <w:sz w:val="20"/>
          <w:vertAlign w:val="superscript"/>
        </w:rPr>
        <w:t>[27]</w:t>
      </w:r>
      <w:r>
        <w:rPr>
          <w:rFonts w:ascii="Microsoft YaHei" w:hAnsi="Microsoft YaHei" w:eastAsia="Microsoft YaHei"/>
          <w:b w:val="0"/>
          <w:sz w:val="22"/>
        </w:rPr>
        <w:t>，代表了这一方向的前沿探索。</w:t>
      </w:r>
    </w:p>
    <w:p>
      <w:pPr>
        <w:spacing w:line="360" w:lineRule="auto" w:after="120"/>
        <w:ind w:firstLine="420"/>
      </w:pPr>
      <w:r>
        <w:rPr>
          <w:rFonts w:ascii="Microsoft YaHei" w:hAnsi="Microsoft YaHei" w:eastAsia="Microsoft YaHei"/>
          <w:b/>
          <w:sz w:val="22"/>
        </w:rPr>
        <w:t>第二层：知识提取</w:t>
      </w:r>
      <w:r>
        <w:rPr>
          <w:rFonts w:ascii="Microsoft YaHei" w:hAnsi="Microsoft YaHei" w:eastAsia="Microsoft YaHei"/>
          <w:b w:val="0"/>
          <w:sz w:val="22"/>
        </w:rPr>
        <w:t>——从文献中自动提取结构化知识。Raut和Pashte（2025）的GraphingAgent框架通过Agentic RAG自动发现科学文献中的知识</w:t>
      </w:r>
      <w:r>
        <w:rPr>
          <w:rFonts w:ascii="Microsoft YaHei" w:hAnsi="Microsoft YaHei" w:eastAsia="Microsoft YaHei"/>
          <w:b w:val="0"/>
          <w:color w:val="457B9D"/>
          <w:sz w:val="20"/>
          <w:vertAlign w:val="superscript"/>
        </w:rPr>
        <w:t>[28]</w:t>
      </w:r>
      <w:r>
        <w:rPr>
          <w:rFonts w:ascii="Microsoft YaHei" w:hAnsi="Microsoft YaHei" w:eastAsia="Microsoft YaHei"/>
          <w:b w:val="0"/>
          <w:sz w:val="22"/>
        </w:rPr>
        <w:t>，Dessi等（2025）的研究则结合知识图谱与生成式AI增强研究论文检索</w:t>
      </w:r>
      <w:r>
        <w:rPr>
          <w:rFonts w:ascii="Microsoft YaHei" w:hAnsi="Microsoft YaHei" w:eastAsia="Microsoft YaHei"/>
          <w:b w:val="0"/>
          <w:color w:val="457B9D"/>
          <w:sz w:val="20"/>
          <w:vertAlign w:val="superscript"/>
        </w:rPr>
        <w:t>[29]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sz w:val="22"/>
        </w:rPr>
        <w:t>第三层：知识综合</w:t>
      </w:r>
      <w:r>
        <w:rPr>
          <w:rFonts w:ascii="Microsoft YaHei" w:hAnsi="Microsoft YaHei" w:eastAsia="Microsoft YaHei"/>
          <w:b w:val="0"/>
          <w:sz w:val="22"/>
        </w:rPr>
        <w:t>——将多篇文献中的知识进行系统化整合。Fok等（2025）研究了LLM辅助文献综述中的结构化表示导航方法</w:t>
      </w:r>
      <w:r>
        <w:rPr>
          <w:rFonts w:ascii="Microsoft YaHei" w:hAnsi="Microsoft YaHei" w:eastAsia="Microsoft YaHei"/>
          <w:b w:val="0"/>
          <w:color w:val="457B9D"/>
          <w:sz w:val="20"/>
          <w:vertAlign w:val="superscript"/>
        </w:rPr>
        <w:t>[30]</w:t>
      </w:r>
      <w:r>
        <w:rPr>
          <w:rFonts w:ascii="Microsoft YaHei" w:hAnsi="Microsoft YaHei" w:eastAsia="Microsoft YaHei"/>
          <w:b w:val="0"/>
          <w:sz w:val="22"/>
        </w:rPr>
        <w:t>，Babaei Gigu等（2024）的LLMs4Synthesis框架则利用LLM进行科学综合</w:t>
      </w:r>
      <w:r>
        <w:rPr>
          <w:rFonts w:ascii="Microsoft YaHei" w:hAnsi="Microsoft YaHei" w:eastAsia="Microsoft YaHei"/>
          <w:b w:val="0"/>
          <w:color w:val="457B9D"/>
          <w:sz w:val="20"/>
          <w:vertAlign w:val="superscript"/>
        </w:rPr>
        <w:t>[31]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sz w:val="22"/>
        </w:rPr>
        <w:t>第四层：知识创造</w:t>
      </w:r>
      <w:r>
        <w:rPr>
          <w:rFonts w:ascii="Microsoft YaHei" w:hAnsi="Microsoft YaHei" w:eastAsia="Microsoft YaHei"/>
          <w:b w:val="0"/>
          <w:sz w:val="22"/>
        </w:rPr>
        <w:t>——基于已有知识生成新的研究假设和方向。Xiong等（2024）指出，AI作为研究工具赋能人类研究，通过提供先进的计算和分析能力拓展研究者的认知边界</w:t>
      </w:r>
      <w:r>
        <w:rPr>
          <w:rFonts w:ascii="Microsoft YaHei" w:hAnsi="Microsoft YaHei" w:eastAsia="Microsoft YaHei"/>
          <w:b w:val="0"/>
          <w:color w:val="457B9D"/>
          <w:sz w:val="20"/>
          <w:vertAlign w:val="superscript"/>
        </w:rPr>
        <w:t>[32]</w:t>
      </w:r>
      <w:r>
        <w:rPr>
          <w:rFonts w:ascii="Microsoft YaHei" w:hAnsi="Microsoft YaHei" w:eastAsia="Microsoft YaHei"/>
          <w:b w:val="0"/>
          <w:sz w:val="22"/>
        </w:rPr>
        <w:t>。</w:t>
      </w:r>
    </w:p>
    <w:p>
      <w:pPr>
        <w:pStyle w:val="Heading3"/>
      </w:pPr>
      <w:r>
        <w:rPr>
          <w:rFonts w:ascii="Microsoft YaHei" w:hAnsi="Microsoft YaHei" w:eastAsia="Microsoft YaHei"/>
          <w:b/>
          <w:sz w:val="26"/>
        </w:rPr>
        <w:t>1.4.3 范式转换的驱动力分析</w:t>
      </w:r>
    </w:p>
    <w:p>
      <w:pPr>
        <w:spacing w:line="360" w:lineRule="auto" w:after="120"/>
        <w:ind w:firstLine="420"/>
      </w:pPr>
      <w:r>
        <w:rPr>
          <w:rFonts w:ascii="Microsoft YaHei" w:hAnsi="Microsoft YaHei" w:eastAsia="Microsoft YaHei"/>
          <w:b w:val="0"/>
          <w:sz w:val="22"/>
        </w:rPr>
        <w:t>学术检索从信息检索到知识发现的范式转换受到多重因素驱动：</w:t>
      </w:r>
    </w:p>
    <w:p>
      <w:pPr>
        <w:spacing w:line="360" w:lineRule="auto" w:after="120"/>
        <w:ind w:firstLine="420"/>
      </w:pPr>
      <w:r>
        <w:rPr>
          <w:rFonts w:ascii="Microsoft YaHei" w:hAnsi="Microsoft YaHei" w:eastAsia="Microsoft YaHei"/>
          <w:b/>
          <w:sz w:val="22"/>
        </w:rPr>
        <w:t>技术驱动</w:t>
      </w:r>
      <w:r>
        <w:rPr>
          <w:rFonts w:ascii="Microsoft YaHei" w:hAnsi="Microsoft YaHei" w:eastAsia="Microsoft YaHei"/>
          <w:b w:val="0"/>
          <w:sz w:val="22"/>
        </w:rPr>
        <w:t>：大语言模型、知识图谱、向量数据库等技术的成熟为范式转换提供了技术基础。Karpukhin等（2020）的稠密段落检索（DPR）工作</w:t>
      </w:r>
      <w:r>
        <w:rPr>
          <w:rFonts w:ascii="Microsoft YaHei" w:hAnsi="Microsoft YaHei" w:eastAsia="Microsoft YaHei"/>
          <w:b w:val="0"/>
          <w:color w:val="457B9D"/>
          <w:sz w:val="20"/>
          <w:vertAlign w:val="superscript"/>
        </w:rPr>
        <w:t>[33]</w:t>
      </w:r>
      <w:r>
        <w:rPr>
          <w:rFonts w:ascii="Microsoft YaHei" w:hAnsi="Microsoft YaHei" w:eastAsia="Microsoft YaHei"/>
          <w:b w:val="0"/>
          <w:sz w:val="22"/>
        </w:rPr>
        <w:t>和Reimers与Gurevych（2019）的Sentence-BERT</w:t>
      </w:r>
      <w:r>
        <w:rPr>
          <w:rFonts w:ascii="Microsoft YaHei" w:hAnsi="Microsoft YaHei" w:eastAsia="Microsoft YaHei"/>
          <w:b w:val="0"/>
          <w:color w:val="457B9D"/>
          <w:sz w:val="20"/>
          <w:vertAlign w:val="superscript"/>
        </w:rPr>
        <w:t>[34]</w:t>
      </w:r>
      <w:r>
        <w:rPr>
          <w:rFonts w:ascii="Microsoft YaHei" w:hAnsi="Microsoft YaHei" w:eastAsia="Microsoft YaHei"/>
          <w:b w:val="0"/>
          <w:sz w:val="22"/>
        </w:rPr>
        <w:t>为语义检索奠定了模型基础。</w:t>
      </w:r>
    </w:p>
    <w:p>
      <w:pPr>
        <w:spacing w:line="360" w:lineRule="auto" w:after="120"/>
        <w:ind w:firstLine="420"/>
      </w:pPr>
      <w:r>
        <w:rPr>
          <w:rFonts w:ascii="Microsoft YaHei" w:hAnsi="Microsoft YaHei" w:eastAsia="Microsoft YaHei"/>
          <w:b/>
          <w:sz w:val="22"/>
        </w:rPr>
        <w:t>需求驱动</w:t>
      </w:r>
      <w:r>
        <w:rPr>
          <w:rFonts w:ascii="Microsoft YaHei" w:hAnsi="Microsoft YaHei" w:eastAsia="Microsoft YaHei"/>
          <w:b w:val="0"/>
          <w:sz w:val="22"/>
        </w:rPr>
        <w:t>：学术文献的指数级增长使传统检索方式难以为继。Zhuang等（2025）的综述指出，LLM用于学术论文自动评审正在快速发展</w:t>
      </w:r>
      <w:r>
        <w:rPr>
          <w:rFonts w:ascii="Microsoft YaHei" w:hAnsi="Microsoft YaHei" w:eastAsia="Microsoft YaHei"/>
          <w:b w:val="0"/>
          <w:color w:val="457B9D"/>
          <w:sz w:val="20"/>
          <w:vertAlign w:val="superscript"/>
        </w:rPr>
        <w:t>[35]</w:t>
      </w:r>
      <w:r>
        <w:rPr>
          <w:rFonts w:ascii="Microsoft YaHei" w:hAnsi="Microsoft YaHei" w:eastAsia="Microsoft YaHei"/>
          <w:b w:val="0"/>
          <w:sz w:val="22"/>
        </w:rPr>
        <w:t>，反映了学术界对效率提升的迫切需求。</w:t>
      </w:r>
    </w:p>
    <w:p>
      <w:pPr>
        <w:spacing w:line="360" w:lineRule="auto" w:after="120"/>
        <w:ind w:firstLine="420"/>
      </w:pPr>
      <w:r>
        <w:rPr>
          <w:rFonts w:ascii="Microsoft YaHei" w:hAnsi="Microsoft YaHei" w:eastAsia="Microsoft YaHei"/>
          <w:b/>
          <w:sz w:val="22"/>
        </w:rPr>
        <w:t>生态驱动</w:t>
      </w:r>
      <w:r>
        <w:rPr>
          <w:rFonts w:ascii="Microsoft YaHei" w:hAnsi="Microsoft YaHei" w:eastAsia="Microsoft YaHei"/>
          <w:b w:val="0"/>
          <w:sz w:val="22"/>
        </w:rPr>
        <w:t>：学术出版生态的变化——开放获取运动的推进、预印本平台的兴起、多模态文献的增加——都在推动检索系统的变革。Dergaa和Ben Saad（2023）探讨了AI在促进学术出版开放获取中的作用</w:t>
      </w:r>
      <w:r>
        <w:rPr>
          <w:rFonts w:ascii="Microsoft YaHei" w:hAnsi="Microsoft YaHei" w:eastAsia="Microsoft YaHei"/>
          <w:b w:val="0"/>
          <w:color w:val="457B9D"/>
          <w:sz w:val="20"/>
          <w:vertAlign w:val="superscript"/>
        </w:rPr>
        <w:t>[36]</w:t>
      </w:r>
      <w:r>
        <w:rPr>
          <w:rFonts w:ascii="Microsoft YaHei" w:hAnsi="Microsoft YaHei" w:eastAsia="Microsoft YaHei"/>
          <w:b w:val="0"/>
          <w:sz w:val="22"/>
        </w:rPr>
        <w:t>，指出开放生态为AI检索提供了更丰富的数据基础。</w:t>
      </w:r>
    </w:p>
    <w:p>
      <w:pPr>
        <w:pStyle w:val="Heading3"/>
      </w:pPr>
      <w:r>
        <w:rPr>
          <w:rFonts w:ascii="Microsoft YaHei" w:hAnsi="Microsoft YaHei" w:eastAsia="Microsoft YaHei"/>
          <w:b/>
          <w:sz w:val="26"/>
        </w:rPr>
        <w:t>1.4.4 范式转换的挑战与张力</w:t>
      </w:r>
    </w:p>
    <w:p>
      <w:pPr>
        <w:spacing w:line="360" w:lineRule="auto" w:after="120"/>
        <w:ind w:firstLine="420"/>
      </w:pPr>
      <w:r>
        <w:rPr>
          <w:rFonts w:ascii="Microsoft YaHei" w:hAnsi="Microsoft YaHei" w:eastAsia="Microsoft YaHei"/>
          <w:b w:val="0"/>
          <w:sz w:val="22"/>
        </w:rPr>
        <w:t>范式转换并非一帆风顺，其中存在多重张力：</w:t>
      </w:r>
    </w:p>
    <w:p>
      <w:pPr>
        <w:spacing w:line="360" w:lineRule="auto" w:after="120"/>
        <w:ind w:firstLine="420"/>
      </w:pPr>
      <w:r>
        <w:rPr>
          <w:rFonts w:ascii="Microsoft YaHei" w:hAnsi="Microsoft YaHei" w:eastAsia="Microsoft YaHei"/>
          <w:b/>
          <w:sz w:val="22"/>
        </w:rPr>
        <w:t>效率与可靠性的张力</w:t>
      </w:r>
      <w:r>
        <w:rPr>
          <w:rFonts w:ascii="Microsoft YaHei" w:hAnsi="Microsoft YaHei" w:eastAsia="Microsoft YaHei"/>
          <w:b w:val="0"/>
          <w:sz w:val="22"/>
        </w:rPr>
        <w:t>：AI检索大幅提升了效率，但幻觉问题威胁着结果的可靠性。Jung等（2025）的实证研究发现，幻觉问题是学术界对LLM信任的主要障碍</w:t>
      </w:r>
      <w:r>
        <w:rPr>
          <w:rFonts w:ascii="Microsoft YaHei" w:hAnsi="Microsoft YaHei" w:eastAsia="Microsoft YaHei"/>
          <w:b w:val="0"/>
          <w:color w:val="457B9D"/>
          <w:sz w:val="20"/>
          <w:vertAlign w:val="superscript"/>
        </w:rPr>
        <w:t>[37]</w:t>
      </w:r>
      <w:r>
        <w:rPr>
          <w:rFonts w:ascii="Microsoft YaHei" w:hAnsi="Microsoft YaHei" w:eastAsia="Microsoft YaHei"/>
          <w:b w:val="0"/>
          <w:sz w:val="22"/>
        </w:rPr>
        <w:t>。Gao等（2025）分析了AI辅助学术写作的法律规制挑战，指出AI生成内容的"可信度幻觉"问题亟待解决</w:t>
      </w:r>
      <w:r>
        <w:rPr>
          <w:rFonts w:ascii="Microsoft YaHei" w:hAnsi="Microsoft YaHei" w:eastAsia="Microsoft YaHei"/>
          <w:b w:val="0"/>
          <w:color w:val="457B9D"/>
          <w:sz w:val="20"/>
          <w:vertAlign w:val="superscript"/>
        </w:rPr>
        <w:t>[38]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sz w:val="22"/>
        </w:rPr>
        <w:t>自动化与人类判断的张力</w:t>
      </w:r>
      <w:r>
        <w:rPr>
          <w:rFonts w:ascii="Microsoft YaHei" w:hAnsi="Microsoft YaHei" w:eastAsia="Microsoft YaHei"/>
          <w:b w:val="0"/>
          <w:sz w:val="22"/>
        </w:rPr>
        <w:t>：AI可以自动化文献筛选和综合，但学术判断需要人类智慧。Torres等（2025）提出的PROMPTHEUS系统强调"以人为中心"的设计理念</w:t>
      </w:r>
      <w:r>
        <w:rPr>
          <w:rFonts w:ascii="Microsoft YaHei" w:hAnsi="Microsoft YaHei" w:eastAsia="Microsoft YaHei"/>
          <w:b w:val="0"/>
          <w:color w:val="457B9D"/>
          <w:sz w:val="20"/>
          <w:vertAlign w:val="superscript"/>
        </w:rPr>
        <w:t>[39]</w:t>
      </w:r>
      <w:r>
        <w:rPr>
          <w:rFonts w:ascii="Microsoft YaHei" w:hAnsi="Microsoft YaHei" w:eastAsia="Microsoft YaHei"/>
          <w:b w:val="0"/>
          <w:sz w:val="22"/>
        </w:rPr>
        <w:t>，在自动化流程中保留了人类研究者的关键决策权。</w:t>
      </w:r>
    </w:p>
    <w:p>
      <w:pPr>
        <w:spacing w:line="360" w:lineRule="auto" w:after="120"/>
        <w:ind w:firstLine="420"/>
      </w:pPr>
      <w:r>
        <w:rPr>
          <w:rFonts w:ascii="Microsoft YaHei" w:hAnsi="Microsoft YaHei" w:eastAsia="Microsoft YaHei"/>
          <w:b/>
          <w:sz w:val="22"/>
        </w:rPr>
        <w:t>开放与封闭的张力</w:t>
      </w:r>
      <w:r>
        <w:rPr>
          <w:rFonts w:ascii="Microsoft YaHei" w:hAnsi="Microsoft YaHei" w:eastAsia="Microsoft YaHei"/>
          <w:b w:val="0"/>
          <w:sz w:val="22"/>
        </w:rPr>
        <w:t>：AI检索系统需要访问大量文献，但版权和许可限制构成了障碍。开放获取运动与商业数据库之间的张力，直接影响着AI学术检索的数据覆盖范围和服务公平性。</w:t>
      </w:r>
    </w:p>
    <w:p>
      <w:pPr>
        <w:pStyle w:val="Heading2"/>
      </w:pPr>
      <w:r>
        <w:rPr>
          <w:rFonts w:ascii="Microsoft YaHei" w:hAnsi="Microsoft YaHei" w:eastAsia="Microsoft YaHei"/>
          <w:b/>
          <w:sz w:val="32"/>
        </w:rPr>
        <w:t>1.5 国际比较与前沿动态</w:t>
      </w:r>
    </w:p>
    <w:p>
      <w:pPr>
        <w:pStyle w:val="Heading3"/>
      </w:pPr>
      <w:r>
        <w:rPr>
          <w:rFonts w:ascii="Microsoft YaHei" w:hAnsi="Microsoft YaHei" w:eastAsia="Microsoft YaHei"/>
          <w:b/>
          <w:sz w:val="26"/>
        </w:rPr>
        <w:t>1.5.1 北美：技术驱动的创新高地</w:t>
      </w:r>
    </w:p>
    <w:p>
      <w:pPr>
        <w:spacing w:line="360" w:lineRule="auto" w:after="120"/>
        <w:ind w:firstLine="420"/>
      </w:pPr>
      <w:r>
        <w:rPr>
          <w:rFonts w:ascii="Microsoft YaHei" w:hAnsi="Microsoft YaHei" w:eastAsia="Microsoft YaHei"/>
          <w:b w:val="0"/>
          <w:sz w:val="22"/>
        </w:rPr>
        <w:t>北美地区在AI学术检索的技术创新方面处于全球领先地位。Allen Institute for AI开发的Semantic Scholar是AI驱动学术搜索引擎的标杆，已索引超过2亿篇学术出版物。OpenAI的ChatGPT Search于2024年10月上线，将生成式AI与网络搜索结合，引发了学术搜索行为的深刻变化</w:t>
      </w:r>
      <w:r>
        <w:rPr>
          <w:rFonts w:ascii="Microsoft YaHei" w:hAnsi="Microsoft YaHei" w:eastAsia="Microsoft YaHei"/>
          <w:b w:val="0"/>
          <w:color w:val="457B9D"/>
          <w:sz w:val="20"/>
          <w:vertAlign w:val="superscript"/>
        </w:rPr>
        <w:t>[40]</w:t>
      </w:r>
      <w:r>
        <w:rPr>
          <w:rFonts w:ascii="Microsoft YaHei" w:hAnsi="Microsoft YaHei" w:eastAsia="Microsoft YaHei"/>
          <w:b w:val="0"/>
          <w:sz w:val="22"/>
        </w:rPr>
        <w:t>。此外，PaperQA、Consensus App等新型AI检索工具也主要诞生于北美研究机构。</w:t>
      </w:r>
    </w:p>
    <w:p>
      <w:pPr>
        <w:spacing w:line="360" w:lineRule="auto" w:after="120"/>
        <w:ind w:firstLine="420"/>
      </w:pPr>
      <w:r>
        <w:rPr>
          <w:rFonts w:ascii="Microsoft YaHei" w:hAnsi="Microsoft YaHei" w:eastAsia="Microsoft YaHei"/>
          <w:b w:val="0"/>
          <w:sz w:val="22"/>
        </w:rPr>
        <w:t>北美的研究特点是以技术突破为核心驱动力，强调系统创新和产品化。CHIIR 2026研讨会上，Liu等学者组织的生成式AI与学术搜索（GAI&amp;AS）工作坊</w:t>
      </w:r>
      <w:r>
        <w:rPr>
          <w:rFonts w:ascii="Microsoft YaHei" w:hAnsi="Microsoft YaHei" w:eastAsia="Microsoft YaHei"/>
          <w:b w:val="0"/>
          <w:color w:val="457B9D"/>
          <w:sz w:val="20"/>
          <w:vertAlign w:val="superscript"/>
        </w:rPr>
        <w:t>[6]</w:t>
      </w:r>
      <w:r>
        <w:rPr>
          <w:rFonts w:ascii="Microsoft YaHei" w:hAnsi="Microsoft YaHei" w:eastAsia="Microsoft YaHei"/>
          <w:b w:val="0"/>
          <w:sz w:val="22"/>
        </w:rPr>
        <w:t>，标志着该领域已形成独立的学术社区，推动了系统性的学术对话。</w:t>
      </w:r>
    </w:p>
    <w:p>
      <w:pPr>
        <w:pStyle w:val="Heading3"/>
      </w:pPr>
      <w:r>
        <w:rPr>
          <w:rFonts w:ascii="Microsoft YaHei" w:hAnsi="Microsoft YaHei" w:eastAsia="Microsoft YaHei"/>
          <w:b/>
          <w:sz w:val="26"/>
        </w:rPr>
        <w:t>1.5.2 欧洲：政策引导的规范发展</w:t>
      </w:r>
    </w:p>
    <w:p>
      <w:pPr>
        <w:spacing w:line="360" w:lineRule="auto" w:after="120"/>
        <w:ind w:firstLine="420"/>
      </w:pPr>
      <w:r>
        <w:rPr>
          <w:rFonts w:ascii="Microsoft YaHei" w:hAnsi="Microsoft YaHei" w:eastAsia="Microsoft YaHei"/>
          <w:b w:val="0"/>
          <w:sz w:val="22"/>
        </w:rPr>
        <w:t>欧洲在AI学术检索领域的发展更注重政策引导和伦理规范。欧盟的开放科学政策为AI检索系统提供了丰富的开放数据基础。Oelen等（2025）的ORKG ASK系统由德国莱布尼茨信息基础设施研究所开发，采用神经符号方法实现了学术文献的智能搜索与探索</w:t>
      </w:r>
      <w:r>
        <w:rPr>
          <w:rFonts w:ascii="Microsoft YaHei" w:hAnsi="Microsoft YaHei" w:eastAsia="Microsoft YaHei"/>
          <w:b w:val="0"/>
          <w:color w:val="457B9D"/>
          <w:sz w:val="20"/>
          <w:vertAlign w:val="superscript"/>
        </w:rPr>
        <w:t>[21]</w:t>
      </w:r>
      <w:r>
        <w:rPr>
          <w:rFonts w:ascii="Microsoft YaHei" w:hAnsi="Microsoft YaHei" w:eastAsia="Microsoft YaHei"/>
          <w:b w:val="0"/>
          <w:sz w:val="22"/>
        </w:rPr>
        <w:t>。欧洲的研究特点是将技术创新与政策规范相结合，强调可解释性和负责任AI。</w:t>
      </w:r>
    </w:p>
    <w:p>
      <w:pPr>
        <w:pStyle w:val="Heading3"/>
      </w:pPr>
      <w:r>
        <w:rPr>
          <w:rFonts w:ascii="Microsoft YaHei" w:hAnsi="Microsoft YaHei" w:eastAsia="Microsoft YaHei"/>
          <w:b/>
          <w:sz w:val="26"/>
        </w:rPr>
        <w:t>1.5.3 中国：应用驱动的快速追赶</w:t>
      </w:r>
    </w:p>
    <w:p>
      <w:pPr>
        <w:spacing w:line="360" w:lineRule="auto" w:after="120"/>
        <w:ind w:firstLine="420"/>
      </w:pPr>
      <w:r>
        <w:rPr>
          <w:rFonts w:ascii="Microsoft YaHei" w:hAnsi="Microsoft YaHei" w:eastAsia="Microsoft YaHei"/>
          <w:b w:val="0"/>
          <w:sz w:val="22"/>
        </w:rPr>
        <w:t>中国在AI学术检索领域呈现出应用驱动的快速追赶态势。AMiner系统由清华大学开发，是学术社交网络搜索与挖掘的代表性平台</w:t>
      </w:r>
      <w:r>
        <w:rPr>
          <w:rFonts w:ascii="Microsoft YaHei" w:hAnsi="Microsoft YaHei" w:eastAsia="Microsoft YaHei"/>
          <w:b w:val="0"/>
          <w:color w:val="457B9D"/>
          <w:sz w:val="20"/>
          <w:vertAlign w:val="superscript"/>
        </w:rPr>
        <w:t>[41]</w:t>
      </w:r>
      <w:r>
        <w:rPr>
          <w:rFonts w:ascii="Microsoft YaHei" w:hAnsi="Microsoft YaHei" w:eastAsia="Microsoft YaHei"/>
          <w:b w:val="0"/>
          <w:sz w:val="22"/>
        </w:rPr>
        <w:t>。在学术搜索行为研究方面，宋小康等（2023）从社会技术系统范式探讨了AI赋能的替代信息搜索</w:t>
      </w:r>
      <w:r>
        <w:rPr>
          <w:rFonts w:ascii="Microsoft YaHei" w:hAnsi="Microsoft YaHei" w:eastAsia="Microsoft YaHei"/>
          <w:b w:val="0"/>
          <w:color w:val="457B9D"/>
          <w:sz w:val="20"/>
          <w:vertAlign w:val="superscript"/>
        </w:rPr>
        <w:t>[42]</w:t>
      </w:r>
      <w:r>
        <w:rPr>
          <w:rFonts w:ascii="Microsoft YaHei" w:hAnsi="Microsoft YaHei" w:eastAsia="Microsoft YaHei"/>
          <w:b w:val="0"/>
          <w:sz w:val="22"/>
        </w:rPr>
        <w:t>，任海芝和吴彦瑾（2024）基于UTAUT模型探究了科研用户使用ChatGPT的行为规律</w:t>
      </w:r>
      <w:r>
        <w:rPr>
          <w:rFonts w:ascii="Microsoft YaHei" w:hAnsi="Microsoft YaHei" w:eastAsia="Microsoft YaHei"/>
          <w:b w:val="0"/>
          <w:color w:val="457B9D"/>
          <w:sz w:val="20"/>
          <w:vertAlign w:val="superscript"/>
        </w:rPr>
        <w:t>[43]</w:t>
      </w:r>
      <w:r>
        <w:rPr>
          <w:rFonts w:ascii="Microsoft YaHei" w:hAnsi="Microsoft YaHei" w:eastAsia="Microsoft YaHei"/>
          <w:b w:val="0"/>
          <w:sz w:val="22"/>
        </w:rPr>
        <w:t>，体现了中国学者对AI检索行为本土化研究的重视。</w:t>
      </w:r>
    </w:p>
    <w:p>
      <w:pPr>
        <w:spacing w:line="360" w:lineRule="auto" w:after="120"/>
        <w:ind w:firstLine="420"/>
      </w:pPr>
      <w:r>
        <w:rPr>
          <w:rFonts w:ascii="Microsoft YaHei" w:hAnsi="Microsoft YaHei" w:eastAsia="Microsoft YaHei"/>
          <w:b w:val="0"/>
          <w:sz w:val="22"/>
        </w:rPr>
        <w:t>在技术层面，中国研究者在知识图谱构建（如卞嘉欣（2023）的学术知识图谱实体增强语义表示</w:t>
      </w:r>
      <w:r>
        <w:rPr>
          <w:rFonts w:ascii="Microsoft YaHei" w:hAnsi="Microsoft YaHei" w:eastAsia="Microsoft YaHei"/>
          <w:b w:val="0"/>
          <w:color w:val="457B9D"/>
          <w:sz w:val="20"/>
          <w:vertAlign w:val="superscript"/>
        </w:rPr>
        <w:t>[44]</w:t>
      </w:r>
      <w:r>
        <w:rPr>
          <w:rFonts w:ascii="Microsoft YaHei" w:hAnsi="Microsoft YaHei" w:eastAsia="Microsoft YaHei"/>
          <w:b w:val="0"/>
          <w:sz w:val="22"/>
        </w:rPr>
        <w:t>）、RAG系统应用（如刘啸（2024）的混合搜索与大模型推理结合</w:t>
      </w:r>
      <w:r>
        <w:rPr>
          <w:rFonts w:ascii="Microsoft YaHei" w:hAnsi="Microsoft YaHei" w:eastAsia="Microsoft YaHei"/>
          <w:b w:val="0"/>
          <w:color w:val="457B9D"/>
          <w:sz w:val="20"/>
          <w:vertAlign w:val="superscript"/>
        </w:rPr>
        <w:t>[45]</w:t>
      </w:r>
      <w:r>
        <w:rPr>
          <w:rFonts w:ascii="Microsoft YaHei" w:hAnsi="Microsoft YaHei" w:eastAsia="Microsoft YaHei"/>
          <w:b w:val="0"/>
          <w:sz w:val="22"/>
        </w:rPr>
        <w:t>）等方面也有积极贡献。然而，在基础模型和核心技术方面，中国与国际前沿仍存在一定差距。</w:t>
      </w:r>
    </w:p>
    <w:p>
      <w:pPr>
        <w:pStyle w:val="Heading3"/>
      </w:pPr>
      <w:r>
        <w:rPr>
          <w:rFonts w:ascii="Microsoft YaHei" w:hAnsi="Microsoft YaHei" w:eastAsia="Microsoft YaHei"/>
          <w:b/>
          <w:sz w:val="26"/>
        </w:rPr>
        <w:t>1.5.4 全球协作与知识公平</w:t>
      </w:r>
    </w:p>
    <w:p>
      <w:pPr>
        <w:spacing w:line="360" w:lineRule="auto" w:after="120"/>
        <w:ind w:firstLine="420"/>
      </w:pPr>
      <w:r>
        <w:rPr>
          <w:rFonts w:ascii="Microsoft YaHei" w:hAnsi="Microsoft YaHei" w:eastAsia="Microsoft YaHei"/>
          <w:b w:val="0"/>
          <w:sz w:val="22"/>
        </w:rPr>
        <w:t>AI学术检索的发展也引发了对知识公平的关切。一方面，AI检索工具有助于打破信息壁垒，使发展中国家的研究者更容易获取全球学术资源；另一方面，AI技术的门槛和商业数据库的壁垒可能加剧数字鸿沟。Hersh（2023）指出，在生成式AI时代，信息检索的公平性和可及性仍然是需要关注的重要议题</w:t>
      </w:r>
      <w:r>
        <w:rPr>
          <w:rFonts w:ascii="Microsoft YaHei" w:hAnsi="Microsoft YaHei" w:eastAsia="Microsoft YaHei"/>
          <w:b w:val="0"/>
          <w:color w:val="457B9D"/>
          <w:sz w:val="20"/>
          <w:vertAlign w:val="superscript"/>
        </w:rPr>
        <w:t>[3]</w:t>
      </w:r>
      <w:r>
        <w:rPr>
          <w:rFonts w:ascii="Microsoft YaHei" w:hAnsi="Microsoft YaHei" w:eastAsia="Microsoft YaHei"/>
          <w:b w:val="0"/>
          <w:sz w:val="22"/>
        </w:rPr>
        <w:t>。</w:t>
      </w:r>
    </w:p>
    <w:p>
      <w:pPr>
        <w:pStyle w:val="Heading2"/>
      </w:pPr>
      <w:r>
        <w:rPr>
          <w:rFonts w:ascii="Microsoft YaHei" w:hAnsi="Microsoft YaHei" w:eastAsia="Microsoft YaHei"/>
          <w:b/>
          <w:sz w:val="32"/>
        </w:rPr>
        <w:t>1.6 本章小结</w:t>
      </w:r>
    </w:p>
    <w:p>
      <w:pPr>
        <w:spacing w:line="360" w:lineRule="auto" w:after="120"/>
        <w:ind w:firstLine="420"/>
      </w:pPr>
      <w:r>
        <w:rPr>
          <w:rFonts w:ascii="Microsoft YaHei" w:hAnsi="Microsoft YaHei" w:eastAsia="Microsoft YaHei"/>
          <w:b w:val="0"/>
          <w:sz w:val="22"/>
        </w:rPr>
        <w:t>本章系统梳理了学术检索从手工检索到智能检索的四阶段演进历程，揭示了AI技术对学术检索产生的深刻冲击。传统检索面临的语义鸿沟、信息过载、跨学科发现不足和结果静态性等局限性，正在被以LLM、RAG和知识图谱为代表的AI技术逐步克服。学术检索正在经历从"信息检索"到"知识发现"的范式转换，这一转换包含从匹配到理解、从列表到回答、从工具到助手三个根本性转变。</w:t>
      </w:r>
    </w:p>
    <w:p>
      <w:pPr>
        <w:spacing w:line="360" w:lineRule="auto" w:after="120"/>
        <w:ind w:firstLine="420"/>
      </w:pPr>
      <w:r>
        <w:rPr>
          <w:rFonts w:ascii="Microsoft YaHei" w:hAnsi="Microsoft YaHei" w:eastAsia="Microsoft YaHei"/>
          <w:b w:val="0"/>
          <w:sz w:val="22"/>
        </w:rPr>
        <w:t>本章提出的"四层范式演进模型"为理解学术检索的历史脉络和未来方向提供了分析框架。同时，范式转换中的效率与可靠性、自动化与人类判断、开放与封闭三重张力，将在本书后续章节中进一步展开讨论。国际比较显示，北美在技术创新方面领先，欧洲注重政策规范，中国则以应用驱动快速追赶，全球协作与知识公平是共同的关切。</w:t>
      </w:r>
    </w:p>
    <w:p>
      <w:pPr>
        <w:spacing w:line="360" w:lineRule="auto" w:after="120"/>
        <w:ind w:firstLine="420"/>
      </w:pPr>
      <w:r>
        <w:rPr>
          <w:rFonts w:ascii="Microsoft YaHei" w:hAnsi="Microsoft YaHei" w:eastAsia="Microsoft YaHei"/>
          <w:b w:val="0"/>
          <w:sz w:val="22"/>
        </w:rPr>
        <w:t>下一章将深入探讨AI学术检索的理论基础与技术栈，为理解后续章节的核心技术内容奠定基础。</w:t>
      </w:r>
    </w:p>
    <w:p>
      <w:pPr>
        <w:pStyle w:val="Heading3"/>
      </w:pPr>
      <w:r>
        <w:rPr>
          <w:rFonts w:ascii="Microsoft YaHei" w:hAnsi="Microsoft YaHei" w:eastAsia="Microsoft YaHei"/>
          <w:b/>
          <w:sz w:val="26"/>
        </w:rPr>
        <w:t>1.5.5 技术经济学视角：AI检索的成本效益分析</w:t>
      </w:r>
    </w:p>
    <w:p>
      <w:pPr>
        <w:spacing w:line="360" w:lineRule="auto" w:after="120"/>
        <w:ind w:firstLine="420"/>
      </w:pPr>
      <w:r>
        <w:rPr>
          <w:rFonts w:ascii="Microsoft YaHei" w:hAnsi="Microsoft YaHei" w:eastAsia="Microsoft YaHei"/>
          <w:b w:val="0"/>
          <w:sz w:val="22"/>
        </w:rPr>
        <w:t>从技术经济学角度分析，AI学术检索的发展受到成本与效益双重因素的驱动和制约。</w:t>
      </w:r>
    </w:p>
    <w:p>
      <w:pPr>
        <w:spacing w:line="360" w:lineRule="auto" w:after="120"/>
        <w:ind w:firstLine="420"/>
      </w:pPr>
      <w:r>
        <w:rPr>
          <w:rFonts w:ascii="Microsoft YaHei" w:hAnsi="Microsoft YaHei" w:eastAsia="Microsoft YaHei"/>
          <w:b w:val="0"/>
          <w:sz w:val="22"/>
        </w:rPr>
        <w:t>在成本端，AI检索系统的开发和运营成本显著高于传统检索系统。大语言模型的训练需要大量计算资源——GPT-4的训练成本估计超过1亿美元。向量数据库的维护、语义索引的实时更新、以及多Agent系统的协同运行，都需要持续的基础设施投入。然而，这些成本正在快速下降：开源大模型（如LLaMA系列）的出现降低了模型获取门槛，轻量化模型（如Aljoofi等（2026）所研究的轻量级LLM方案）使学术检索的部署成本大幅降低。</w:t>
      </w:r>
    </w:p>
    <w:p>
      <w:pPr>
        <w:spacing w:line="360" w:lineRule="auto" w:after="120"/>
        <w:ind w:firstLine="420"/>
      </w:pPr>
      <w:r>
        <w:rPr>
          <w:rFonts w:ascii="Microsoft YaHei" w:hAnsi="Microsoft YaHei" w:eastAsia="Microsoft YaHei"/>
          <w:b w:val="0"/>
          <w:sz w:val="22"/>
        </w:rPr>
        <w:t>在效益端，AI检索带来的效率提升是巨大的。传统文献综述平均需要研究者6-12周的时间，而AI辅助的系统文献综述可将这一过程缩短至数天。Sami等（2025）的多Agent系统实证评估显示，AI辅助综述在保持质量的前提下，将文献筛选效率提升了约10倍。更重要的是，AI检索能够发现人类研究者可能遗漏的跨学科文献，这种"发现价值"是传统检索无法提供的。</w:t>
      </w:r>
    </w:p>
    <w:p>
      <w:pPr>
        <w:spacing w:line="360" w:lineRule="auto" w:after="120"/>
        <w:ind w:firstLine="420"/>
      </w:pPr>
      <w:r>
        <w:rPr>
          <w:rFonts w:ascii="Microsoft YaHei" w:hAnsi="Microsoft YaHei" w:eastAsia="Microsoft YaHei"/>
          <w:b w:val="0"/>
          <w:sz w:val="22"/>
        </w:rPr>
        <w:t>成本效益的平衡点正在向AI检索倾斜，但不同场景下的平衡点存在差异。对于资金充足的大型研究机构，AI检索的全面部署已具备经济可行性；而对于资源有限的发展中国家研究者和中小型机构，AI检索的可及性仍然是一个需要关注的议题。</w:t>
      </w:r>
    </w:p>
    <w:p>
      <w:pPr>
        <w:pStyle w:val="Heading3"/>
      </w:pPr>
      <w:r>
        <w:rPr>
          <w:rFonts w:ascii="Microsoft YaHei" w:hAnsi="Microsoft YaHei" w:eastAsia="Microsoft YaHei"/>
          <w:b/>
          <w:sz w:val="26"/>
        </w:rPr>
        <w:t>1.5.6 社会文化维度：检索行为的文化差异</w:t>
      </w:r>
    </w:p>
    <w:p>
      <w:pPr>
        <w:spacing w:line="360" w:lineRule="auto" w:after="120"/>
        <w:ind w:firstLine="420"/>
      </w:pPr>
      <w:r>
        <w:rPr>
          <w:rFonts w:ascii="Microsoft YaHei" w:hAnsi="Microsoft YaHei" w:eastAsia="Microsoft YaHei"/>
          <w:b w:val="0"/>
          <w:sz w:val="22"/>
        </w:rPr>
        <w:t>AI学术检索的推广还受到社会文化因素的影响。不同国家和地区的研究者在检索习惯、信息素养水平和对AI工具的接受度上存在显著差异。</w:t>
      </w:r>
    </w:p>
    <w:p>
      <w:pPr>
        <w:spacing w:line="360" w:lineRule="auto" w:after="120"/>
        <w:ind w:firstLine="420"/>
      </w:pPr>
      <w:r>
        <w:rPr>
          <w:rFonts w:ascii="Microsoft YaHei" w:hAnsi="Microsoft YaHei" w:eastAsia="Microsoft YaHei"/>
          <w:b w:val="0"/>
          <w:sz w:val="22"/>
        </w:rPr>
        <w:t>Lund等（2026）的比较研究发现，美国大学生在使用AI聊天机器人、搜索引擎和图书馆资源作为信息源时，表现出明显的偏好差异——年轻学生更倾向于使用AI工具进行快速查询，而资深研究者则更信任传统学术数据库的精确性。这种偏好差异反映了不同群体对"效率"与"可靠性"的不同权重分配。</w:t>
      </w:r>
    </w:p>
    <w:p>
      <w:pPr>
        <w:spacing w:line="360" w:lineRule="auto" w:after="120"/>
        <w:ind w:firstLine="420"/>
      </w:pPr>
      <w:r>
        <w:rPr>
          <w:rFonts w:ascii="Microsoft YaHei" w:hAnsi="Microsoft YaHei" w:eastAsia="Microsoft YaHei"/>
          <w:b w:val="0"/>
          <w:sz w:val="22"/>
        </w:rPr>
        <w:t>在中国语境下，任海芝和吴彦瑾（2024）的研究发现，科研用户对ChatGPT的使用意愿受到绩效期望、努力期望、社会环境和相对优势等多重因素影响。宋小康等（2023）从社会技术系统范式出发，提出AI赋能的替代信息搜索涉及"信息需求者-AI算法-网络平台-社会环境"四元交互结构，这一框架为理解不同文化背景下的AI检索行为差异提供了理论工具。</w:t>
      </w:r>
    </w:p>
    <w:p>
      <w:pPr>
        <w:spacing w:line="360" w:lineRule="auto" w:after="120"/>
        <w:ind w:firstLine="420"/>
      </w:pPr>
      <w:r>
        <w:rPr>
          <w:rFonts w:ascii="Microsoft YaHei" w:hAnsi="Microsoft YaHei" w:eastAsia="Microsoft YaHei"/>
          <w:b w:val="0"/>
          <w:sz w:val="22"/>
        </w:rPr>
        <w:t>值得注意的是，搜索行为的文化差异不仅仅是使用习惯的问题，更深层地反映了学术评价体系、知识传播模式和科研文化的差异。例如，在强调引文数量的评价体系中，研究者可能更关注文献的"可引用性"而非"知识价值"；而在强调创新性的评价体系中，研究者可能更重视AI检索的"意外发现"能力。这些文化因素将在第八章中进一步深入讨论。</w:t>
      </w:r>
    </w:p>
    <w:p>
      <w:pPr>
        <w:pStyle w:val="Heading3"/>
      </w:pPr>
      <w:r>
        <w:rPr>
          <w:rFonts w:ascii="Microsoft YaHei" w:hAnsi="Microsoft YaHei" w:eastAsia="Microsoft YaHei"/>
          <w:b/>
          <w:sz w:val="26"/>
        </w:rPr>
        <w:t>1.5.7 产业化路径与商业模式</w:t>
      </w:r>
    </w:p>
    <w:p>
      <w:pPr>
        <w:spacing w:line="360" w:lineRule="auto" w:after="120"/>
        <w:ind w:firstLine="420"/>
      </w:pPr>
      <w:r>
        <w:rPr>
          <w:rFonts w:ascii="Microsoft YaHei" w:hAnsi="Microsoft YaHei" w:eastAsia="Microsoft YaHei"/>
          <w:b w:val="0"/>
          <w:sz w:val="22"/>
        </w:rPr>
        <w:t>AI学术检索的产业化正在形成多元化的商业模式。当前市场上主要存在以下几类参与者：</w:t>
      </w:r>
    </w:p>
    <w:p>
      <w:pPr>
        <w:spacing w:line="360" w:lineRule="auto" w:after="120"/>
        <w:ind w:firstLine="420"/>
      </w:pPr>
      <w:r>
        <w:rPr>
          <w:rFonts w:ascii="Microsoft YaHei" w:hAnsi="Microsoft YaHei" w:eastAsia="Microsoft YaHei"/>
          <w:b w:val="0"/>
          <w:sz w:val="22"/>
        </w:rPr>
        <w:t>第一类是传统学术数据库的AI化升级。Elsevier的Scopus AI、Clarivate的Web of Science AI助手等，代表了传统数据库厂商将AI技术嵌入现有产品的路径。这一路径的优势在于拥有丰富的文献资源和用户基础，劣势在于受制于原有商业模式（订阅制）的惯性，AI功能的开放程度有限。</w:t>
      </w:r>
    </w:p>
    <w:p>
      <w:pPr>
        <w:spacing w:line="360" w:lineRule="auto" w:after="120"/>
        <w:ind w:firstLine="420"/>
      </w:pPr>
      <w:r>
        <w:rPr>
          <w:rFonts w:ascii="Microsoft YaHei" w:hAnsi="Microsoft YaHei" w:eastAsia="Microsoft YaHei"/>
          <w:b w:val="0"/>
          <w:sz w:val="22"/>
        </w:rPr>
        <w:t>第二类是AI原生学术检索平台。Semantic Scholar（Allen Institute for AI）、Consensus App、ResearchRabbit等平台从设计之初就以AI为核心，提供了更流畅的智能检索体验。这些平台大多采用免费+增值服务的模式，通过AI驱动的推荐和综合功能吸引用户。</w:t>
      </w:r>
    </w:p>
    <w:p>
      <w:pPr>
        <w:spacing w:line="360" w:lineRule="auto" w:after="120"/>
        <w:ind w:firstLine="420"/>
      </w:pPr>
      <w:r>
        <w:rPr>
          <w:rFonts w:ascii="Microsoft YaHei" w:hAnsi="Microsoft YaHei" w:eastAsia="Microsoft YaHei"/>
          <w:b w:val="0"/>
          <w:sz w:val="22"/>
        </w:rPr>
        <w:t>第三类是通用AI工具的学术化应用。ChatGPT、Perplexity AI等通用工具被研究者广泛用于学术检索，虽然它们并非专门为学术场景设计，但其强大的语言理解和生成能力使其在学术检索中发挥了重要作用。Font-Julián等（2024）的研究评估了ChatGPT Search在学术任务中的表现，提出了"演化还是退化"的反思性问题</w:t>
      </w:r>
      <w:r>
        <w:rPr>
          <w:rFonts w:ascii="Microsoft YaHei" w:hAnsi="Microsoft YaHei" w:eastAsia="Microsoft YaHei"/>
          <w:b w:val="0"/>
          <w:color w:val="457B9D"/>
          <w:sz w:val="20"/>
          <w:vertAlign w:val="superscript"/>
        </w:rPr>
        <w:t>[40]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这三类参与者的竞争与协作，正在塑造AI学术检索的产业生态。值得关注的是，产业化过程中如何平衡商业利益与学术公益，如何确保AI检索工具的公平可及，是需要持续关注的重要议题。</w:t>
      </w:r>
    </w:p>
    <w:p>
      <w:pPr>
        <w:pStyle w:val="Heading3"/>
      </w:pPr>
      <w:r>
        <w:rPr>
          <w:rFonts w:ascii="Microsoft YaHei" w:hAnsi="Microsoft YaHei" w:eastAsia="Microsoft YaHei"/>
          <w:b/>
          <w:sz w:val="26"/>
        </w:rPr>
        <w:t>1.5.8 监管框架与政策响应</w:t>
      </w:r>
    </w:p>
    <w:p>
      <w:pPr>
        <w:spacing w:line="360" w:lineRule="auto" w:after="120"/>
        <w:ind w:firstLine="420"/>
      </w:pPr>
      <w:r>
        <w:rPr>
          <w:rFonts w:ascii="Microsoft YaHei" w:hAnsi="Microsoft YaHei" w:eastAsia="Microsoft YaHei"/>
          <w:b w:val="0"/>
          <w:sz w:val="22"/>
        </w:rPr>
        <w:t>AI学术检索的快速发展也引发了监管层面的关注。Gao等（2025）从法律规制角度分析了AI辅助学术写作面临的挑战，提出了包括技术监测、透明度提升和学术伦理教育在内的综合治理路径</w:t>
      </w:r>
      <w:r>
        <w:rPr>
          <w:rFonts w:ascii="Microsoft YaHei" w:hAnsi="Microsoft YaHei" w:eastAsia="Microsoft YaHei"/>
          <w:b w:val="0"/>
          <w:color w:val="457B9D"/>
          <w:sz w:val="20"/>
          <w:vertAlign w:val="superscript"/>
        </w:rPr>
        <w:t>[38]</w:t>
      </w:r>
      <w:r>
        <w:rPr>
          <w:rFonts w:ascii="Microsoft YaHei" w:hAnsi="Microsoft YaHei" w:eastAsia="Microsoft YaHei"/>
          <w:b w:val="0"/>
          <w:sz w:val="22"/>
        </w:rPr>
        <w:t>。欧洲的AI法案（EU AI Act）将教育领域的AI应用列为高风险类别，对学术检索工具提出了透明度和可解释性要求。</w:t>
      </w:r>
    </w:p>
    <w:p>
      <w:pPr>
        <w:spacing w:line="360" w:lineRule="auto" w:after="120"/>
        <w:ind w:firstLine="420"/>
      </w:pPr>
      <w:r>
        <w:rPr>
          <w:rFonts w:ascii="Microsoft YaHei" w:hAnsi="Microsoft YaHei" w:eastAsia="Microsoft YaHei"/>
          <w:b w:val="0"/>
          <w:sz w:val="22"/>
        </w:rPr>
        <w:t>在中国，教育部和科技部相继出台了关于AI在学术研究中使用的指导文件，强调AI工具应作为研究辅助而非替代，要求研究者在使用AI检索工具时保持学术诚信。刘佳丽和廖怀高（2023）分析了生成式AI的学术伦理风险，包括算法偏见导致的学术权威信任危机、知识归属权不清引发的契约责任分散等问题，主张技管结合纠正算法偏见</w:t>
      </w:r>
      <w:r>
        <w:rPr>
          <w:rFonts w:ascii="Microsoft YaHei" w:hAnsi="Microsoft YaHei" w:eastAsia="Microsoft YaHei"/>
          <w:b w:val="0"/>
          <w:color w:val="457B9D"/>
          <w:sz w:val="20"/>
          <w:vertAlign w:val="superscript"/>
        </w:rPr>
        <w:t>[46]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监管框架的建立需要在创新激励和风险防范之间取得平衡。过于宽松的监管可能导致AI幻觉和学术不端问题的蔓延，而过于严格的监管则可能抑制技术创新和国际竞争力。这一平衡的达成需要技术界、学术界、政策制定者和公众的多方协商。</w:t>
      </w:r>
    </w:p>
    <w:p>
      <w:pPr>
        <w:pStyle w:val="Heading3"/>
      </w:pPr>
      <w:r>
        <w:rPr>
          <w:rFonts w:ascii="Microsoft YaHei" w:hAnsi="Microsoft YaHei" w:eastAsia="Microsoft YaHei"/>
          <w:b/>
          <w:sz w:val="26"/>
        </w:rPr>
        <w:t>1.5.9 前沿研究方向与关键问题</w:t>
      </w:r>
    </w:p>
    <w:p>
      <w:pPr>
        <w:spacing w:line="360" w:lineRule="auto" w:after="120"/>
        <w:ind w:firstLine="420"/>
      </w:pPr>
      <w:r>
        <w:rPr>
          <w:rFonts w:ascii="Microsoft YaHei" w:hAnsi="Microsoft YaHei" w:eastAsia="Microsoft YaHei"/>
          <w:b w:val="0"/>
          <w:sz w:val="22"/>
        </w:rPr>
        <w:t>基于本章对学术检索范式演进的梳理，可以识别出以下前沿研究方向和关键问题：</w:t>
      </w:r>
    </w:p>
    <w:p>
      <w:pPr>
        <w:spacing w:line="360" w:lineRule="auto" w:after="120"/>
        <w:ind w:firstLine="420"/>
      </w:pPr>
      <w:r>
        <w:rPr>
          <w:rFonts w:ascii="Microsoft YaHei" w:hAnsi="Microsoft YaHei" w:eastAsia="Microsoft YaHei"/>
          <w:b/>
          <w:sz w:val="22"/>
        </w:rPr>
        <w:t>方向一：可信AI检索</w:t>
      </w:r>
      <w:r>
        <w:rPr>
          <w:rFonts w:ascii="Microsoft YaHei" w:hAnsi="Microsoft YaHei" w:eastAsia="Microsoft YaHei"/>
          <w:b w:val="0"/>
          <w:sz w:val="22"/>
        </w:rPr>
        <w:t>。如何在提升检索效率的同时确保结果的可信度，是AI学术检索面临的核心挑战。Jung等（2025）的实证研究表明，学术界对LLM的信任度显著低于对其效率提升的认可度</w:t>
      </w:r>
      <w:r>
        <w:rPr>
          <w:rFonts w:ascii="Microsoft YaHei" w:hAnsi="Microsoft YaHei" w:eastAsia="Microsoft YaHei"/>
          <w:b w:val="0"/>
          <w:color w:val="457B9D"/>
          <w:sz w:val="20"/>
          <w:vertAlign w:val="superscript"/>
        </w:rPr>
        <w:t>[37]</w:t>
      </w:r>
      <w:r>
        <w:rPr>
          <w:rFonts w:ascii="Microsoft YaHei" w:hAnsi="Microsoft YaHei" w:eastAsia="Microsoft YaHei"/>
          <w:b w:val="0"/>
          <w:sz w:val="22"/>
        </w:rPr>
        <w:t>。解决这一问题需要从技术层面（幻觉检测与缓解）、制度层面（引用验证机制）和认知层面（用户信息素养提升）三管齐下。SAC3框架（Zhang et al., 2023）通过语义感知交叉检查一致性实现了黑盒语言模型的可靠幻觉检测</w:t>
      </w:r>
      <w:r>
        <w:rPr>
          <w:rFonts w:ascii="Microsoft YaHei" w:hAnsi="Microsoft YaHei" w:eastAsia="Microsoft YaHei"/>
          <w:b w:val="0"/>
          <w:color w:val="457B9D"/>
          <w:sz w:val="20"/>
          <w:vertAlign w:val="superscript"/>
        </w:rPr>
        <w:t>[47]</w:t>
      </w:r>
      <w:r>
        <w:rPr>
          <w:rFonts w:ascii="Microsoft YaHei" w:hAnsi="Microsoft YaHei" w:eastAsia="Microsoft YaHei"/>
          <w:b w:val="0"/>
          <w:sz w:val="22"/>
        </w:rPr>
        <w:t>，为技术层面的解决提供了可行路径。</w:t>
      </w:r>
    </w:p>
    <w:p>
      <w:pPr>
        <w:spacing w:line="360" w:lineRule="auto" w:after="120"/>
        <w:ind w:firstLine="420"/>
      </w:pPr>
      <w:r>
        <w:rPr>
          <w:rFonts w:ascii="Microsoft YaHei" w:hAnsi="Microsoft YaHei" w:eastAsia="Microsoft YaHei"/>
          <w:b/>
          <w:sz w:val="22"/>
        </w:rPr>
        <w:t>方向二：个性化与自适应检索</w:t>
      </w:r>
      <w:r>
        <w:rPr>
          <w:rFonts w:ascii="Microsoft YaHei" w:hAnsi="Microsoft YaHei" w:eastAsia="Microsoft YaHei"/>
          <w:b w:val="0"/>
          <w:sz w:val="22"/>
        </w:rPr>
        <w:t>。不同学科、不同职业阶段、不同研究目标的研究者对学术检索的需求差异巨大。如何使AI检索系统理解用户的个性化需求并提供自适应的检索策略，是未来研究的重要方向。Schuetzler等（2026）的研究揭示了用户与生成式AI交互的涌现式信息搜索过程</w:t>
      </w:r>
      <w:r>
        <w:rPr>
          <w:rFonts w:ascii="Microsoft YaHei" w:hAnsi="Microsoft YaHei" w:eastAsia="Microsoft YaHei"/>
          <w:b w:val="0"/>
          <w:color w:val="457B9D"/>
          <w:sz w:val="20"/>
          <w:vertAlign w:val="superscript"/>
        </w:rPr>
        <w:t>[48]</w:t>
      </w:r>
      <w:r>
        <w:rPr>
          <w:rFonts w:ascii="Microsoft YaHei" w:hAnsi="Microsoft YaHei" w:eastAsia="Microsoft YaHei"/>
          <w:b w:val="0"/>
          <w:sz w:val="22"/>
        </w:rPr>
        <w:t>，为设计个性化AI检索系统提供了行为基础。</w:t>
      </w:r>
    </w:p>
    <w:p>
      <w:pPr>
        <w:spacing w:line="360" w:lineRule="auto" w:after="120"/>
        <w:ind w:firstLine="420"/>
      </w:pPr>
      <w:r>
        <w:rPr>
          <w:rFonts w:ascii="Microsoft YaHei" w:hAnsi="Microsoft YaHei" w:eastAsia="Microsoft YaHei"/>
          <w:b/>
          <w:sz w:val="22"/>
        </w:rPr>
        <w:t>方向三：多模态学术检索</w:t>
      </w:r>
      <w:r>
        <w:rPr>
          <w:rFonts w:ascii="Microsoft YaHei" w:hAnsi="Microsoft YaHei" w:eastAsia="Microsoft YaHei"/>
          <w:b w:val="0"/>
          <w:sz w:val="22"/>
        </w:rPr>
        <w:t>。学术文献不再局限于文本——图表、视频、数据集、代码等多元载体日益丰富。如何实现跨模态的学术检索，使研究者能够通过文本查询找到相关图表，或通过图表检索到相关数据集，是技术前沿之一。PaperScope（Xiong et al., 2026）提出了多模态多文档基准</w:t>
      </w:r>
      <w:r>
        <w:rPr>
          <w:rFonts w:ascii="Microsoft YaHei" w:hAnsi="Microsoft YaHei" w:eastAsia="Microsoft YaHei"/>
          <w:b w:val="0"/>
          <w:color w:val="457B9D"/>
          <w:sz w:val="20"/>
          <w:vertAlign w:val="superscript"/>
        </w:rPr>
        <w:t>[49]</w:t>
      </w:r>
      <w:r>
        <w:rPr>
          <w:rFonts w:ascii="Microsoft YaHei" w:hAnsi="Microsoft YaHei" w:eastAsia="Microsoft YaHei"/>
          <w:b w:val="0"/>
          <w:sz w:val="22"/>
        </w:rPr>
        <w:t>，为多模态学术检索的评估提供了框架。</w:t>
      </w:r>
    </w:p>
    <w:p>
      <w:pPr>
        <w:spacing w:line="360" w:lineRule="auto" w:after="120"/>
        <w:ind w:firstLine="420"/>
      </w:pPr>
      <w:r>
        <w:rPr>
          <w:rFonts w:ascii="Microsoft YaHei" w:hAnsi="Microsoft YaHei" w:eastAsia="Microsoft YaHei"/>
          <w:b/>
          <w:sz w:val="22"/>
        </w:rPr>
        <w:t>方向四：协作式知识发现</w:t>
      </w:r>
      <w:r>
        <w:rPr>
          <w:rFonts w:ascii="Microsoft YaHei" w:hAnsi="Microsoft YaHei" w:eastAsia="Microsoft YaHei"/>
          <w:b w:val="0"/>
          <w:sz w:val="22"/>
        </w:rPr>
        <w:t>。从个体检索到群体协作，AI检索系统正在从个人工具演变为协作平台。多Agent系统（Sami et al., 2025）展示了AI Agent之间协作进行文献综述的可能性</w:t>
      </w:r>
      <w:r>
        <w:rPr>
          <w:rFonts w:ascii="Microsoft YaHei" w:hAnsi="Microsoft YaHei" w:eastAsia="Microsoft YaHei"/>
          <w:b w:val="0"/>
          <w:color w:val="457B9D"/>
          <w:sz w:val="20"/>
          <w:vertAlign w:val="superscript"/>
        </w:rPr>
        <w:t>[24]</w:t>
      </w:r>
      <w:r>
        <w:rPr>
          <w:rFonts w:ascii="Microsoft YaHei" w:hAnsi="Microsoft YaHei" w:eastAsia="Microsoft YaHei"/>
          <w:b w:val="0"/>
          <w:sz w:val="22"/>
        </w:rPr>
        <w:t>，这一方向的发展将深刻改变学术研究的协作模式。</w:t>
      </w:r>
    </w:p>
    <w:p>
      <w:pPr>
        <w:spacing w:line="360" w:lineRule="auto" w:after="120"/>
        <w:ind w:firstLine="420"/>
      </w:pPr>
      <w:r>
        <w:rPr>
          <w:rFonts w:ascii="Microsoft YaHei" w:hAnsi="Microsoft YaHei" w:eastAsia="Microsoft YaHei"/>
          <w:b w:val="0"/>
          <w:sz w:val="22"/>
        </w:rPr>
        <w:t>这些前沿方向将在本书后续章节中展开深入讨论。第三章提出的S.E.A.R.C.H.框架将为理解这些方向提供系统性的分析工具，第二篇和第三篇将分别从技术和应用层面展开详细论述，第四篇则聚焦挑战与展望。</w:t>
      </w:r>
    </w:p>
    <w:p>
      <w:pPr>
        <w:pStyle w:val="Heading3"/>
      </w:pPr>
      <w:r>
        <w:rPr>
          <w:rFonts w:ascii="Microsoft YaHei" w:hAnsi="Microsoft YaHei" w:eastAsia="Microsoft YaHei"/>
          <w:b/>
          <w:sz w:val="26"/>
        </w:rPr>
        <w:t>1.5.10 实验文化与研究方法论反思</w:t>
      </w:r>
    </w:p>
    <w:p>
      <w:pPr>
        <w:spacing w:line="360" w:lineRule="auto" w:after="120"/>
        <w:ind w:firstLine="420"/>
      </w:pPr>
      <w:r>
        <w:rPr>
          <w:rFonts w:ascii="Microsoft YaHei" w:hAnsi="Microsoft YaHei" w:eastAsia="Microsoft YaHei"/>
          <w:b w:val="0"/>
          <w:sz w:val="22"/>
        </w:rPr>
        <w:t>AI学术检索的兴起也引发了对研究方法论的深层反思。传统的研究方法论强调研究者的主动检索和批判性阅读，这一过程本身就蕴含着知识建构的认知活动。当AI系统越来越多地承担检索和初步综合的工作时，研究者与文献之间的认知距离在发生变化——研究者可能更快速地获取知识概要，但也可能失去通过深度阅读积累的隐性知识和批判性思维能力。</w:t>
      </w:r>
    </w:p>
    <w:p>
      <w:pPr>
        <w:spacing w:line="360" w:lineRule="auto" w:after="120"/>
        <w:ind w:firstLine="420"/>
      </w:pPr>
      <w:r>
        <w:rPr>
          <w:rFonts w:ascii="Microsoft YaHei" w:hAnsi="Microsoft YaHei" w:eastAsia="Microsoft YaHei"/>
          <w:b w:val="0"/>
          <w:sz w:val="22"/>
        </w:rPr>
        <w:t>Palani（2024）提出的超越搜索栏理念</w:t>
      </w:r>
      <w:r>
        <w:rPr>
          <w:rFonts w:ascii="Microsoft YaHei" w:hAnsi="Microsoft YaHei" w:eastAsia="Microsoft YaHei"/>
          <w:b w:val="0"/>
          <w:color w:val="457B9D"/>
          <w:sz w:val="20"/>
          <w:vertAlign w:val="superscript"/>
        </w:rPr>
        <w:t>[50]</w:t>
      </w:r>
      <w:r>
        <w:rPr>
          <w:rFonts w:ascii="Microsoft YaHei" w:hAnsi="Microsoft YaHei" w:eastAsia="Microsoft YaHei"/>
          <w:b w:val="0"/>
          <w:sz w:val="22"/>
        </w:rPr>
        <w:t>正是对这一反思的回应：AI检索工具不应仅仅替代传统的搜索行为，而应增强研究者的发现、综合与创造力。这要求AI检索系统的设计从效率优先转向认知增强优先，在提升检索速度的同时保留甚至强化研究者的认知参与。</w:t>
      </w:r>
    </w:p>
    <w:p>
      <w:pPr>
        <w:spacing w:line="360" w:lineRule="auto" w:after="120"/>
        <w:ind w:firstLine="420"/>
      </w:pPr>
      <w:r>
        <w:rPr>
          <w:rFonts w:ascii="Microsoft YaHei" w:hAnsi="Microsoft YaHei" w:eastAsia="Microsoft YaHei"/>
          <w:b w:val="0"/>
          <w:sz w:val="22"/>
        </w:rPr>
        <w:t>这一方法论反思对AI学术检索的设计理念具有深远影响。它要求系统设计者不仅关注检索的准确率和召回率等技术指标，还要关注研究者的认知过程、学习效果和创造力培养。Torres等（2025）的PROMPTHEUS系统所强调的以人为中心设计理念</w:t>
      </w:r>
      <w:r>
        <w:rPr>
          <w:rFonts w:ascii="Microsoft YaHei" w:hAnsi="Microsoft YaHei" w:eastAsia="Microsoft YaHei"/>
          <w:b w:val="0"/>
          <w:color w:val="457B9D"/>
          <w:sz w:val="20"/>
          <w:vertAlign w:val="superscript"/>
        </w:rPr>
        <w:t>[39]</w:t>
      </w:r>
      <w:r>
        <w:rPr>
          <w:rFonts w:ascii="Microsoft YaHei" w:hAnsi="Microsoft YaHei" w:eastAsia="Microsoft YaHei"/>
          <w:b w:val="0"/>
          <w:sz w:val="22"/>
        </w:rPr>
        <w:t>，以及Hirvonen等（2023）对AI在信息生态系统中供用性的分析</w:t>
      </w:r>
      <w:r>
        <w:rPr>
          <w:rFonts w:ascii="Microsoft YaHei" w:hAnsi="Microsoft YaHei" w:eastAsia="Microsoft YaHei"/>
          <w:b w:val="0"/>
          <w:color w:val="457B9D"/>
          <w:sz w:val="20"/>
          <w:vertAlign w:val="superscript"/>
        </w:rPr>
        <w:t>[51]</w:t>
      </w:r>
      <w:r>
        <w:rPr>
          <w:rFonts w:ascii="Microsoft YaHei" w:hAnsi="Microsoft YaHei" w:eastAsia="Microsoft YaHei"/>
          <w:b w:val="0"/>
          <w:sz w:val="22"/>
        </w:rPr>
        <w:t>，都体现了这一思路的转变。</w:t>
      </w:r>
    </w:p>
    <w:p>
      <w:pPr>
        <w:spacing w:line="360" w:lineRule="auto" w:after="120"/>
        <w:ind w:firstLine="420"/>
      </w:pPr>
      <w:r>
        <w:rPr>
          <w:rFonts w:ascii="Microsoft YaHei" w:hAnsi="Microsoft YaHei" w:eastAsia="Microsoft YaHei"/>
          <w:b w:val="0"/>
          <w:sz w:val="22"/>
        </w:rPr>
        <w:t>上述反思揭示了一个重要的方法论原则：AI学术检索的价值不仅在于늩률提升，更在于能否促进更深层次的知识发现和创新思维。这一原则将成为本书S.E.A.R.C.H.框架中Human-AI Interaction维度的核心理念，并在第十一章关于教育应用的讨论中得到进一步展开。同时，这一反思也为第十章关于伦理与可信度的讨论奠定了方法论基础——如果AI检索系统在提升效率的同时削弱了研究者的批判性思维，那么这种늨률提升的社会价值就需要重新审视。如何在效率与深度、自动化与人类判断之间找到最优平衡点，是AI学术检索领域面临的根本性挑战，也是贯穿全书的核心议题。本댒 章从历史脉络、技术冲击和范式转换三个维度系统梳理了学术检索的演进，为后续章节的技术分析和应用讨论提供了宏观框架。下一章将深入AI学术检索的理论基础，从信息检索理论、自然语言处理和大语言模型三个层面构建技术认知基座。</w:t>
      </w:r>
    </w:p>
    <w:p>
      <w:pPr>
        <w:spacing w:line="360" w:lineRule="auto" w:after="120"/>
        <w:ind w:firstLine="420"/>
      </w:pPr>
      <w:r>
        <w:rPr>
          <w:rFonts w:ascii="Microsoft YaHei" w:hAnsi="Microsoft YaHei" w:eastAsia="Microsoft YaHei"/>
          <w:b w:val="0"/>
          <w:sz w:val="22"/>
        </w:rPr>
        <w:t>综上所述，AI时代的学术检索正处于一个历史性的转折点。从手工检索到智能检索的四阶段演进，不仅是技术的进步，更是人类知识获取方式的根本性变革。这场变革的深度和广度远超此前的任何一次检索技术革新，因为它触及了学术研究的核心环节——文献调研、知识综合和研究方向发现。面对这一变革，我们既需要拥抱AI技术带来的效率提升和发现能力增强，也需要警惕幻觉、偏见和过度依赖等风险。本书的后续章节将围绕这些主题展开系统性的深入探讨，为读者提供理解AI学术检索全貌的理论框架和实践指南。</w:t>
      </w:r>
    </w:p>
    <w:p>
      <w:pPr>
        <w:spacing w:line="360" w:lineRule="auto" w:after="120"/>
        <w:ind w:firstLine="420"/>
      </w:pPr>
      <w:r>
        <w:rPr>
          <w:rFonts w:ascii="Microsoft YaHei" w:hAnsi="Microsoft YaHei" w:eastAsia="Microsoft YaHei"/>
          <w:b w:val="0"/>
          <w:sz w:val="22"/>
        </w:rPr>
        <w:t>本章作为全书的开篇，旨在为读者构建一个理解AI学术检索全貌的宏观认知框架。从手工检索到智能对话的演进历程，折射出人类对知识获取效率和质量的不懈追求。AI技术的突破为这一追求注入了前所未有的动力，但也带来了前所未有的挑战。在后续章节中，我们将从理论基础、核心技术、平台应用、行为变革、伦理治理等多个维度，全面解析AI时代学术检索的理论与实践。</w:t>
      </w:r>
    </w:p>
    <w:p>
      <w:pPr>
        <w:pStyle w:val="Heading2"/>
      </w:pPr>
      <w:r>
        <w:rPr>
          <w:rFonts w:ascii="Microsoft YaHei" w:hAnsi="Microsoft YaHei" w:eastAsia="Microsoft YaHei"/>
          <w:b/>
          <w:sz w:val="32"/>
        </w:rPr>
        <w:t>思考题</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sz w:val="22"/>
        </w:rPr>
        <w:t>（识记）</w:t>
      </w:r>
      <w:r>
        <w:rPr>
          <w:rFonts w:ascii="Microsoft YaHei" w:hAnsi="Microsoft YaHei" w:eastAsia="Microsoft YaHei"/>
          <w:b w:val="0"/>
          <w:sz w:val="22"/>
        </w:rPr>
        <w:t xml:space="preserve"> 学术检索发展的四个历史阶段分别是什么？每个阶段的核心技术特征是什么？</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sz w:val="22"/>
        </w:rPr>
        <w:t>（理解）</w:t>
      </w:r>
      <w:r>
        <w:rPr>
          <w:rFonts w:ascii="Microsoft YaHei" w:hAnsi="Microsoft YaHei" w:eastAsia="Microsoft YaHei"/>
          <w:b w:val="0"/>
          <w:sz w:val="22"/>
        </w:rPr>
        <w:t xml:space="preserve"> 为什么说从"信息检索"到"知识发现"的范式转换包含三个根本性转变？请结合具体例子说明。</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sz w:val="22"/>
        </w:rPr>
        <w:t>（应用）</w:t>
      </w:r>
      <w:r>
        <w:rPr>
          <w:rFonts w:ascii="Microsoft YaHei" w:hAnsi="Microsoft YaHei" w:eastAsia="Microsoft YaHei"/>
          <w:b w:val="0"/>
          <w:sz w:val="22"/>
        </w:rPr>
        <w:t xml:space="preserve"> 选择一个你熟悉的研究领域，分析该领域的文献检索在不同历史阶段的特点和痛点。</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sz w:val="22"/>
        </w:rPr>
        <w:t>（分析）</w:t>
      </w:r>
      <w:r>
        <w:rPr>
          <w:rFonts w:ascii="Microsoft YaHei" w:hAnsi="Microsoft YaHei" w:eastAsia="Microsoft YaHei"/>
          <w:b w:val="0"/>
          <w:sz w:val="22"/>
        </w:rPr>
        <w:t xml:space="preserve"> 比较传统关键词检索与AI驱动检索在处理跨学科查询时的差异，分析造成这些差异的技术原因。</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sz w:val="22"/>
        </w:rPr>
        <w:t>（评价）</w:t>
      </w:r>
      <w:r>
        <w:rPr>
          <w:rFonts w:ascii="Microsoft YaHei" w:hAnsi="Microsoft YaHei" w:eastAsia="Microsoft YaHei"/>
          <w:b w:val="0"/>
          <w:sz w:val="22"/>
        </w:rPr>
        <w:t xml:space="preserve"> 评估生成式AI对学术检索生态的正面与负面影响，你认为净效应是正面的还是负面的？为什么？</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sz w:val="22"/>
        </w:rPr>
        <w:t>（创造）</w:t>
      </w:r>
      <w:r>
        <w:rPr>
          <w:rFonts w:ascii="Microsoft YaHei" w:hAnsi="Microsoft YaHei" w:eastAsia="Microsoft YaHei"/>
          <w:b w:val="0"/>
          <w:sz w:val="22"/>
        </w:rPr>
        <w:t xml:space="preserve"> 基于本章的"四层范式演进模型"，设计一个融合传统检索与AI检索优势的混合检索方案，说明各层的技术选择和协作机制。</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Garfield E. Citation indexes for science: a new dimension in documentation through association of ideas[J]. Science, 1955, 122(3159): 108-111.</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Orduna-Malea E, Martín-Martín A, Delgado López-Cózar E. Google Scholar as a source for scholarly evaluation: A bibliographic review of database errors[J]. Revista Española de Documentación Científica, 2017, 41(4): e1500.</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Hersh W R. Search still matters: information retrieval in the era of generative AI[J]. Journal of the American Medical Informatics Association, 2023, 31(2): 454-460.</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谢智敏, 郭倩玲. 基于深度学习的学术搜索引擎——Semantic Scholar[J]. 图书馆学研究, 2017(5): 85-91.</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Lewis P, Perez E, Piktus A, et al. Retrieval-augmented generation for knowledge-intensive NLP tasks[C]//Advances in Neural Information Processing Systems. 2020, 33: 9459-9474.</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Liu Y, Arguello J, Hoeber O, et al. Report on CHIIR 2026 Workshop on Generative AI and Academic Search (GAI&amp;AS)[J]. arXiv preprint arXiv:2606.08936, 2026.</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Aljoofi W, Alawadh A, Sagheer A, et al. Semantic Academic Paper Retrieval using Lightweight LLMs and FAISS: A Comparative Study[C]//ICMI 2026. 2026.</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Zhang C, Zhang C, Li C, et al. One small step for generative AI, one giant leap for AGI: A complete survey on ChatGPT in AIGC era[J]. arXiv preprint arXiv:2304.06488, 2023.</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Ju L, Zhao J, Chai M, et al. WisPaper: Your AI Scholar Search Engine[J]. arXiv preprint arXiv:2512.06879, 2025.</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Gusembauer M, Haddaway N R. Which academic search systems are suitable for systematic reviews or meta-analyses? Evaluating retrieval qualities of Google Scholar, PubMed, and 26 other resources[J]. Research Synthesis Methods, 2020, 11(2): 181-217.</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Bolanos F, Salatino A, Osborne F, et al. Artificial Intelligence for Literature Reviews: Opportunities and Challenges[J]. arXiv preprint arXiv:2402.08565, 2024.</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Vaswani A, Shazeer N, Parmar N, et al. Attention is all you need[C]//Advances in Neural Information Processing Systems. 2017, 30: 5998-6008.</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Devlin J, Chang M W, Lee K, et al. BERT: Pre-training of deep bidirectional transformers for language understanding[C]//Proceedings of NAACL-HLT. 2019: 4171-4186.</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Xiong C, Power R, Callan J. Explicit semantic ranking for academic search via knowledge graph embedding[C]//Proceedings of the 26th International Conference on World Wide Web. 2017: 1271-1279.</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Mai G, Janowicz K, Yan B. Combining text embedding and knowledge graph embedding techniques for academic search engines[C]//Semantic Web Conference. 2018.</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Brown T B, Mann B, Ryder N, et al. Language models are few-shot learners[C]//Advances in Neural Information Processing Systems. 2020, 33: 1877-1901.</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OpenAI. GPT-4 technical report[J]. arXiv preprint arXiv:2303.08774, 2023.</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Zhao W X, Zhou K, Li J, et al. A survey of large language models[J]. arXiv preprint arXiv:2303.18223, 2023.</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Gao Y, Xiong Y, Gao X, et al. Retrieval-augmented generation for large language models: A survey[J]. arXiv preprint arXiv:2312.10997, 2023.</w:t>
      </w:r>
    </w:p>
    <w:p>
      <w:pPr>
        <w:spacing w:line="240" w:lineRule="auto" w:after="60"/>
        <w:ind w:left="680" w:hanging="680"/>
      </w:pPr>
      <w:r>
        <w:rPr>
          <w:rFonts w:ascii="Microsoft YaHei" w:hAnsi="Microsoft YaHei" w:eastAsia="Microsoft YaHei"/>
          <w:b w:val="0"/>
          <w:color w:val="457B9D"/>
          <w:sz w:val="20"/>
        </w:rPr>
        <w:t xml:space="preserve">[20] </w:t>
      </w:r>
      <w:r>
        <w:rPr>
          <w:rFonts w:ascii="Microsoft YaHei" w:hAnsi="Microsoft YaHei" w:eastAsia="Microsoft YaHei"/>
          <w:b w:val="0"/>
          <w:sz w:val="20"/>
        </w:rPr>
        <w:t>Brown A, Roman M, Devereux B. A systematic literature review of retrieval-augmented generation: techniques, metrics, and challenges[J]. arXiv preprint arXiv:2508.06401, 2025.</w:t>
      </w:r>
    </w:p>
    <w:p>
      <w:pPr>
        <w:spacing w:line="240" w:lineRule="auto" w:after="60"/>
        <w:ind w:left="680" w:hanging="680"/>
      </w:pPr>
      <w:r>
        <w:rPr>
          <w:rFonts w:ascii="Microsoft YaHei" w:hAnsi="Microsoft YaHei" w:eastAsia="Microsoft YaHei"/>
          <w:b w:val="0"/>
          <w:color w:val="457B9D"/>
          <w:sz w:val="20"/>
        </w:rPr>
        <w:t xml:space="preserve">[21] </w:t>
      </w:r>
      <w:r>
        <w:rPr>
          <w:rFonts w:ascii="Microsoft YaHei" w:hAnsi="Microsoft YaHei" w:eastAsia="Microsoft YaHei"/>
          <w:b w:val="0"/>
          <w:sz w:val="20"/>
        </w:rPr>
        <w:t>Oelen A, Jaradeh M Y, Auer S. Introducing ORKG ASK: an AI-driven scholarly literature search and exploration system taking a neuro-symbolic approach[J]. arXiv preprint arXiv:2512.16425, 2025.</w:t>
      </w:r>
    </w:p>
    <w:p>
      <w:pPr>
        <w:spacing w:line="240" w:lineRule="auto" w:after="60"/>
        <w:ind w:left="680" w:hanging="680"/>
      </w:pPr>
      <w:r>
        <w:rPr>
          <w:rFonts w:ascii="Microsoft YaHei" w:hAnsi="Microsoft YaHei" w:eastAsia="Microsoft YaHei"/>
          <w:b w:val="0"/>
          <w:color w:val="457B9D"/>
          <w:sz w:val="20"/>
        </w:rPr>
        <w:t xml:space="preserve">[22] </w:t>
      </w:r>
      <w:r>
        <w:rPr>
          <w:rFonts w:ascii="Microsoft YaHei" w:hAnsi="Microsoft YaHei" w:eastAsia="Microsoft YaHei"/>
          <w:b w:val="0"/>
          <w:sz w:val="20"/>
        </w:rPr>
        <w:t>Lála J, O'Donoghue O, Shtedritski A, et al. PaperQA: Retrieval-augmented generative agent for scientific research[J]. arXiv preprint arXiv:2312.07559, 2023.</w:t>
      </w:r>
    </w:p>
    <w:p>
      <w:pPr>
        <w:spacing w:line="240" w:lineRule="auto" w:after="60"/>
        <w:ind w:left="680" w:hanging="680"/>
      </w:pPr>
      <w:r>
        <w:rPr>
          <w:rFonts w:ascii="Microsoft YaHei" w:hAnsi="Microsoft YaHei" w:eastAsia="Microsoft YaHei"/>
          <w:b w:val="0"/>
          <w:color w:val="457B9D"/>
          <w:sz w:val="20"/>
        </w:rPr>
        <w:t xml:space="preserve">[23] </w:t>
      </w:r>
      <w:r>
        <w:rPr>
          <w:rFonts w:ascii="Microsoft YaHei" w:hAnsi="Microsoft YaHei" w:eastAsia="Microsoft YaHei"/>
          <w:b w:val="0"/>
          <w:sz w:val="20"/>
        </w:rPr>
        <w:t>Bevara R V K, Lund B D, Mannuru N R, et al. Prospects of retrieval augmented generation (RAG) for academic library search and retrieval[J]. Information Technology and Libraries, 2025, 44(2): 17361.</w:t>
      </w:r>
    </w:p>
    <w:p>
      <w:pPr>
        <w:spacing w:line="240" w:lineRule="auto" w:after="60"/>
        <w:ind w:left="680" w:hanging="680"/>
      </w:pPr>
      <w:r>
        <w:rPr>
          <w:rFonts w:ascii="Microsoft YaHei" w:hAnsi="Microsoft YaHei" w:eastAsia="Microsoft YaHei"/>
          <w:b w:val="0"/>
          <w:color w:val="457B9D"/>
          <w:sz w:val="20"/>
        </w:rPr>
        <w:t xml:space="preserve">[24] </w:t>
      </w:r>
      <w:r>
        <w:rPr>
          <w:rFonts w:ascii="Microsoft YaHei" w:hAnsi="Microsoft YaHei" w:eastAsia="Microsoft YaHei"/>
          <w:b w:val="0"/>
          <w:sz w:val="20"/>
        </w:rPr>
        <w:t>Sami A M, Rasheed Z, Kemell K K, et al. System for systematic literature review using multiple AI agents: concept and an empirical evaluation[J]. arXiv preprint arXiv:2403.08399, 2025.</w:t>
      </w:r>
    </w:p>
    <w:p>
      <w:pPr>
        <w:spacing w:line="240" w:lineRule="auto" w:after="60"/>
        <w:ind w:left="680" w:hanging="680"/>
      </w:pPr>
      <w:r>
        <w:rPr>
          <w:rFonts w:ascii="Microsoft YaHei" w:hAnsi="Microsoft YaHei" w:eastAsia="Microsoft YaHei"/>
          <w:b w:val="0"/>
          <w:color w:val="457B9D"/>
          <w:sz w:val="20"/>
        </w:rPr>
        <w:t xml:space="preserve">[25] </w:t>
      </w:r>
      <w:r>
        <w:rPr>
          <w:rFonts w:ascii="Microsoft YaHei" w:hAnsi="Microsoft YaHei" w:eastAsia="Microsoft YaHei"/>
          <w:b w:val="0"/>
          <w:sz w:val="20"/>
        </w:rPr>
        <w:t>Shen H, Yang H, Gu Z. ScholarGym: Benchmarking deep research workflows on academic literature retrieval[J]. arXiv preprint arXiv:2601.21654, 2026.</w:t>
      </w:r>
    </w:p>
    <w:p>
      <w:pPr>
        <w:spacing w:line="240" w:lineRule="auto" w:after="60"/>
        <w:ind w:left="680" w:hanging="680"/>
      </w:pPr>
      <w:r>
        <w:rPr>
          <w:rFonts w:ascii="Microsoft YaHei" w:hAnsi="Microsoft YaHei" w:eastAsia="Microsoft YaHei"/>
          <w:b w:val="0"/>
          <w:color w:val="457B9D"/>
          <w:sz w:val="20"/>
        </w:rPr>
        <w:t xml:space="preserve">[26] </w:t>
      </w:r>
      <w:r>
        <w:rPr>
          <w:rFonts w:ascii="Microsoft YaHei" w:hAnsi="Microsoft YaHei" w:eastAsia="Microsoft YaHei"/>
          <w:b w:val="0"/>
          <w:sz w:val="20"/>
        </w:rPr>
        <w:t>Eger S, Cao Y, D'Souza J, et al. Transforming science with large language models: A survey on AI-assisted scientific discovery, experimentation, content generation, and evaluation[J]. arXiv preprint arXiv:2502.05151, 2025.</w:t>
      </w:r>
    </w:p>
    <w:p>
      <w:pPr>
        <w:spacing w:line="240" w:lineRule="auto" w:after="60"/>
        <w:ind w:left="680" w:hanging="680"/>
      </w:pPr>
      <w:r>
        <w:rPr>
          <w:rFonts w:ascii="Microsoft YaHei" w:hAnsi="Microsoft YaHei" w:eastAsia="Microsoft YaHei"/>
          <w:b w:val="0"/>
          <w:color w:val="457B9D"/>
          <w:sz w:val="20"/>
        </w:rPr>
        <w:t xml:space="preserve">[27] </w:t>
      </w:r>
      <w:r>
        <w:rPr>
          <w:rFonts w:ascii="Microsoft YaHei" w:hAnsi="Microsoft YaHei" w:eastAsia="Microsoft YaHei"/>
          <w:b w:val="0"/>
          <w:sz w:val="20"/>
        </w:rPr>
        <w:t>Narechania A, Karduni A, Wesslen R, et al. VITALITY: Promoting serendipitous discovery of academic literature with transformers &amp; visual analytics[J]. IEEE Transactions on Visualization and Computer Graphics, 2021, 28(1): 986-996.</w:t>
      </w:r>
    </w:p>
    <w:p>
      <w:pPr>
        <w:spacing w:line="240" w:lineRule="auto" w:after="60"/>
        <w:ind w:left="680" w:hanging="680"/>
      </w:pPr>
      <w:r>
        <w:rPr>
          <w:rFonts w:ascii="Microsoft YaHei" w:hAnsi="Microsoft YaHei" w:eastAsia="Microsoft YaHei"/>
          <w:b w:val="0"/>
          <w:color w:val="457B9D"/>
          <w:sz w:val="20"/>
        </w:rPr>
        <w:t xml:space="preserve">[28] </w:t>
      </w:r>
      <w:r>
        <w:rPr>
          <w:rFonts w:ascii="Microsoft YaHei" w:hAnsi="Microsoft YaHei" w:eastAsia="Microsoft YaHei"/>
          <w:b w:val="0"/>
          <w:sz w:val="20"/>
        </w:rPr>
        <w:t>Raut N, Pashte R V. GraphingAgent: An agentic RAG framework for automated knowledge discovery in scientific literature[C]//ICAIQSA 2025. 2025.</w:t>
      </w:r>
    </w:p>
    <w:p>
      <w:pPr>
        <w:spacing w:line="240" w:lineRule="auto" w:after="60"/>
        <w:ind w:left="680" w:hanging="680"/>
      </w:pPr>
      <w:r>
        <w:rPr>
          <w:rFonts w:ascii="Microsoft YaHei" w:hAnsi="Microsoft YaHei" w:eastAsia="Microsoft YaHei"/>
          <w:b w:val="0"/>
          <w:color w:val="457B9D"/>
          <w:sz w:val="20"/>
        </w:rPr>
        <w:t xml:space="preserve">[29] </w:t>
      </w:r>
      <w:r>
        <w:rPr>
          <w:rFonts w:ascii="Microsoft YaHei" w:hAnsi="Microsoft YaHei" w:eastAsia="Microsoft YaHei"/>
          <w:b w:val="0"/>
          <w:sz w:val="20"/>
        </w:rPr>
        <w:t>Dessì R, Guzman E, Alshaami A, et al. Leveraging knowledge graphs and generative AI for augmented research paper retrieval[J]. Semantic Scholar, 2025.</w:t>
      </w:r>
    </w:p>
    <w:p>
      <w:pPr>
        <w:spacing w:line="240" w:lineRule="auto" w:after="60"/>
        <w:ind w:left="680" w:hanging="680"/>
      </w:pPr>
      <w:r>
        <w:rPr>
          <w:rFonts w:ascii="Microsoft YaHei" w:hAnsi="Microsoft YaHei" w:eastAsia="Microsoft YaHei"/>
          <w:b w:val="0"/>
          <w:color w:val="457B9D"/>
          <w:sz w:val="20"/>
        </w:rPr>
        <w:t xml:space="preserve">[30] </w:t>
      </w:r>
      <w:r>
        <w:rPr>
          <w:rFonts w:ascii="Microsoft YaHei" w:hAnsi="Microsoft YaHei" w:eastAsia="Microsoft YaHei"/>
          <w:b w:val="0"/>
          <w:sz w:val="20"/>
        </w:rPr>
        <w:t>Fok R, Chang J C, Radensky M, et al. Facets, taxonomies, and syntheses: Navigating structured representations in LLM-assisted literature review[J]. arXiv preprint arXiv:2504.18496, 2025.</w:t>
      </w:r>
    </w:p>
    <w:p>
      <w:pPr>
        <w:spacing w:line="240" w:lineRule="auto" w:after="60"/>
        <w:ind w:left="680" w:hanging="680"/>
      </w:pPr>
      <w:r>
        <w:rPr>
          <w:rFonts w:ascii="Microsoft YaHei" w:hAnsi="Microsoft YaHei" w:eastAsia="Microsoft YaHei"/>
          <w:b w:val="0"/>
          <w:color w:val="457B9D"/>
          <w:sz w:val="20"/>
        </w:rPr>
        <w:t xml:space="preserve">[31] </w:t>
      </w:r>
      <w:r>
        <w:rPr>
          <w:rFonts w:ascii="Microsoft YaHei" w:hAnsi="Microsoft YaHei" w:eastAsia="Microsoft YaHei"/>
          <w:b w:val="0"/>
          <w:sz w:val="20"/>
        </w:rPr>
        <w:t>Babaei Gigu H, D'Souza J, Auer S. LLMs4Synthesis: Leveraging large language models for scientific synthesis[J]. arXiv preprint arXiv:2409.18812, 2024.</w:t>
      </w:r>
    </w:p>
    <w:p>
      <w:pPr>
        <w:spacing w:line="240" w:lineRule="auto" w:after="60"/>
        <w:ind w:left="680" w:hanging="680"/>
      </w:pPr>
      <w:r>
        <w:rPr>
          <w:rFonts w:ascii="Microsoft YaHei" w:hAnsi="Microsoft YaHei" w:eastAsia="Microsoft YaHei"/>
          <w:b w:val="0"/>
          <w:color w:val="457B9D"/>
          <w:sz w:val="20"/>
        </w:rPr>
        <w:t xml:space="preserve">[32] </w:t>
      </w:r>
      <w:r>
        <w:rPr>
          <w:rFonts w:ascii="Microsoft YaHei" w:hAnsi="Microsoft YaHei" w:eastAsia="Microsoft YaHei"/>
          <w:b w:val="0"/>
          <w:sz w:val="20"/>
        </w:rPr>
        <w:t>Xiong F, Yu X, Leong H W. AI-empowered human research integrating brain science and social sciences insights[J]. arXiv preprint arXiv:2411.12761, 2024.</w:t>
      </w:r>
    </w:p>
    <w:p>
      <w:pPr>
        <w:spacing w:line="240" w:lineRule="auto" w:after="60"/>
        <w:ind w:left="680" w:hanging="680"/>
      </w:pPr>
      <w:r>
        <w:rPr>
          <w:rFonts w:ascii="Microsoft YaHei" w:hAnsi="Microsoft YaHei" w:eastAsia="Microsoft YaHei"/>
          <w:b w:val="0"/>
          <w:color w:val="457B9D"/>
          <w:sz w:val="20"/>
        </w:rPr>
        <w:t xml:space="preserve">[33] </w:t>
      </w:r>
      <w:r>
        <w:rPr>
          <w:rFonts w:ascii="Microsoft YaHei" w:hAnsi="Microsoft YaHei" w:eastAsia="Microsoft YaHei"/>
          <w:b w:val="0"/>
          <w:sz w:val="20"/>
        </w:rPr>
        <w:t>Karpukhin V, Oğuz B, Min S, et al. Dense passage retrieval for open-domain question answering[C]//Proceedings of EMNLP. 2020: 6769-6781.</w:t>
      </w:r>
    </w:p>
    <w:p>
      <w:pPr>
        <w:spacing w:line="240" w:lineRule="auto" w:after="60"/>
        <w:ind w:left="680" w:hanging="680"/>
      </w:pPr>
      <w:r>
        <w:rPr>
          <w:rFonts w:ascii="Microsoft YaHei" w:hAnsi="Microsoft YaHei" w:eastAsia="Microsoft YaHei"/>
          <w:b w:val="0"/>
          <w:color w:val="457B9D"/>
          <w:sz w:val="20"/>
        </w:rPr>
        <w:t xml:space="preserve">[34] </w:t>
      </w:r>
      <w:r>
        <w:rPr>
          <w:rFonts w:ascii="Microsoft YaHei" w:hAnsi="Microsoft YaHei" w:eastAsia="Microsoft YaHei"/>
          <w:b w:val="0"/>
          <w:sz w:val="20"/>
        </w:rPr>
        <w:t>Reimers N, Gurevych I. Sentence-BERT: Sentence embeddings using siamese BERT-networks[C]//Proceedings of EMNLP. 2019: 3982-3992.</w:t>
      </w:r>
    </w:p>
    <w:p>
      <w:pPr>
        <w:spacing w:line="240" w:lineRule="auto" w:after="60"/>
        <w:ind w:left="680" w:hanging="680"/>
      </w:pPr>
      <w:r>
        <w:rPr>
          <w:rFonts w:ascii="Microsoft YaHei" w:hAnsi="Microsoft YaHei" w:eastAsia="Microsoft YaHei"/>
          <w:b w:val="0"/>
          <w:color w:val="457B9D"/>
          <w:sz w:val="20"/>
        </w:rPr>
        <w:t xml:space="preserve">[35] </w:t>
      </w:r>
      <w:r>
        <w:rPr>
          <w:rFonts w:ascii="Microsoft YaHei" w:hAnsi="Microsoft YaHei" w:eastAsia="Microsoft YaHei"/>
          <w:b w:val="0"/>
          <w:sz w:val="20"/>
        </w:rPr>
        <w:t>Zhuang Z, Chen J, Xu H, et al. Large language models for automated scholarly paper review: A survey[J]. Information Fusion, 2025, 103332.</w:t>
      </w:r>
    </w:p>
    <w:p>
      <w:pPr>
        <w:spacing w:line="240" w:lineRule="auto" w:after="60"/>
        <w:ind w:left="680" w:hanging="680"/>
      </w:pPr>
      <w:r>
        <w:rPr>
          <w:rFonts w:ascii="Microsoft YaHei" w:hAnsi="Microsoft YaHei" w:eastAsia="Microsoft YaHei"/>
          <w:b w:val="0"/>
          <w:color w:val="457B9D"/>
          <w:sz w:val="20"/>
        </w:rPr>
        <w:t xml:space="preserve">[36] </w:t>
      </w:r>
      <w:r>
        <w:rPr>
          <w:rFonts w:ascii="Microsoft YaHei" w:hAnsi="Microsoft YaHei" w:eastAsia="Microsoft YaHei"/>
          <w:b w:val="0"/>
          <w:sz w:val="20"/>
        </w:rPr>
        <w:t>Dergaa I, Ben Saad H. Artificial intelligence and promoting open access in academic publishing[J]. Sport Sciences for Health, 2023.</w:t>
      </w:r>
    </w:p>
    <w:p>
      <w:pPr>
        <w:spacing w:line="240" w:lineRule="auto" w:after="60"/>
        <w:ind w:left="680" w:hanging="680"/>
      </w:pPr>
      <w:r>
        <w:rPr>
          <w:rFonts w:ascii="Microsoft YaHei" w:hAnsi="Microsoft YaHei" w:eastAsia="Microsoft YaHei"/>
          <w:b w:val="0"/>
          <w:color w:val="457B9D"/>
          <w:sz w:val="20"/>
        </w:rPr>
        <w:t xml:space="preserve">[37] </w:t>
      </w:r>
      <w:r>
        <w:rPr>
          <w:rFonts w:ascii="Microsoft YaHei" w:hAnsi="Microsoft YaHei" w:eastAsia="Microsoft YaHei"/>
          <w:b w:val="0"/>
          <w:sz w:val="20"/>
        </w:rPr>
        <w:t>Jung M, Zhang A, Fung M, et al. Quantitative insights into large language model usage and trust in academia: An empirical study[J]. arXiv preprint arXiv:2409.09186, 2025.</w:t>
      </w:r>
    </w:p>
    <w:p>
      <w:pPr>
        <w:spacing w:line="240" w:lineRule="auto" w:after="60"/>
        <w:ind w:left="680" w:hanging="680"/>
      </w:pPr>
      <w:r>
        <w:rPr>
          <w:rFonts w:ascii="Microsoft YaHei" w:hAnsi="Microsoft YaHei" w:eastAsia="Microsoft YaHei"/>
          <w:b w:val="0"/>
          <w:color w:val="457B9D"/>
          <w:sz w:val="20"/>
        </w:rPr>
        <w:t xml:space="preserve">[38] </w:t>
      </w:r>
      <w:r>
        <w:rPr>
          <w:rFonts w:ascii="Microsoft YaHei" w:hAnsi="Microsoft YaHei" w:eastAsia="Microsoft YaHei"/>
          <w:b w:val="0"/>
          <w:sz w:val="20"/>
        </w:rPr>
        <w:t>Gao R, Yu D, Gao B, et al. Legal regulation of AI-assisted academic writing: challenges, frameworks, and pathways[J]. Frontiers in Artificial Intelligence, 2025, 8: 1546064.</w:t>
      </w:r>
    </w:p>
    <w:p>
      <w:pPr>
        <w:spacing w:line="240" w:lineRule="auto" w:after="60"/>
        <w:ind w:left="680" w:hanging="680"/>
      </w:pPr>
      <w:r>
        <w:rPr>
          <w:rFonts w:ascii="Microsoft YaHei" w:hAnsi="Microsoft YaHei" w:eastAsia="Microsoft YaHei"/>
          <w:b w:val="0"/>
          <w:color w:val="457B9D"/>
          <w:sz w:val="20"/>
        </w:rPr>
        <w:t xml:space="preserve">[39] </w:t>
      </w:r>
      <w:r>
        <w:rPr>
          <w:rFonts w:ascii="Microsoft YaHei" w:hAnsi="Microsoft YaHei" w:eastAsia="Microsoft YaHei"/>
          <w:b w:val="0"/>
          <w:sz w:val="20"/>
        </w:rPr>
        <w:t>Torres J, Mulligan C, Jorge J A, Moreira C. PROMPTHEUS: A human-centered pipeline to streamline systematic literature reviews with large language models[J]. Information, 2025, 16(5): 420.</w:t>
      </w:r>
    </w:p>
    <w:p>
      <w:pPr>
        <w:spacing w:line="240" w:lineRule="auto" w:after="60"/>
        <w:ind w:left="680" w:hanging="680"/>
      </w:pPr>
      <w:r>
        <w:rPr>
          <w:rFonts w:ascii="Microsoft YaHei" w:hAnsi="Microsoft YaHei" w:eastAsia="Microsoft YaHei"/>
          <w:b w:val="0"/>
          <w:color w:val="457B9D"/>
          <w:sz w:val="20"/>
        </w:rPr>
        <w:t xml:space="preserve">[40] </w:t>
      </w:r>
      <w:r>
        <w:rPr>
          <w:rFonts w:ascii="Microsoft YaHei" w:hAnsi="Microsoft YaHei" w:eastAsia="Microsoft YaHei"/>
          <w:b w:val="0"/>
          <w:sz w:val="20"/>
        </w:rPr>
        <w:t>Font-Julián C I, Orduña-Malea E, Codina L. ChatGPT Search as a tool for scholarly tasks: evolution or devolution?[J]. Profesional de la Información, 2024, 33(6).</w:t>
      </w:r>
    </w:p>
    <w:p>
      <w:pPr>
        <w:spacing w:line="240" w:lineRule="auto" w:after="60"/>
        <w:ind w:left="680" w:hanging="680"/>
      </w:pPr>
      <w:r>
        <w:rPr>
          <w:rFonts w:ascii="Microsoft YaHei" w:hAnsi="Microsoft YaHei" w:eastAsia="Microsoft YaHei"/>
          <w:b w:val="0"/>
          <w:color w:val="457B9D"/>
          <w:sz w:val="20"/>
        </w:rPr>
        <w:t xml:space="preserve">[41] </w:t>
      </w:r>
      <w:r>
        <w:rPr>
          <w:rFonts w:ascii="Microsoft YaHei" w:hAnsi="Microsoft YaHei" w:eastAsia="Microsoft YaHei"/>
          <w:b w:val="0"/>
          <w:sz w:val="20"/>
        </w:rPr>
        <w:t>Wan H, Zhang Y, Zhang J, Tang J. AMiner: Search and mining of academic social networks[J]. Data Intelligence, 2019, 1(1): 58-76.</w:t>
      </w:r>
    </w:p>
    <w:p>
      <w:pPr>
        <w:spacing w:line="240" w:lineRule="auto" w:after="60"/>
        <w:ind w:left="680" w:hanging="680"/>
      </w:pPr>
      <w:r>
        <w:rPr>
          <w:rFonts w:ascii="Microsoft YaHei" w:hAnsi="Microsoft YaHei" w:eastAsia="Microsoft YaHei"/>
          <w:b w:val="0"/>
          <w:color w:val="457B9D"/>
          <w:sz w:val="20"/>
        </w:rPr>
        <w:t xml:space="preserve">[42] </w:t>
      </w:r>
      <w:r>
        <w:rPr>
          <w:rFonts w:ascii="Microsoft YaHei" w:hAnsi="Microsoft YaHei" w:eastAsia="Microsoft YaHei"/>
          <w:b w:val="0"/>
          <w:sz w:val="20"/>
        </w:rPr>
        <w:t>宋小康, 赵宇翔, 宋士杰, 朱庆华. 社会技术系统范式下AI赋能的替代信息搜索：特征、理论框架与研究展望[J]. 情报学报, 2023, 42(8): 848-864.</w:t>
      </w:r>
    </w:p>
    <w:p>
      <w:pPr>
        <w:spacing w:line="240" w:lineRule="auto" w:after="60"/>
        <w:ind w:left="680" w:hanging="680"/>
      </w:pPr>
      <w:r>
        <w:rPr>
          <w:rFonts w:ascii="Microsoft YaHei" w:hAnsi="Microsoft YaHei" w:eastAsia="Microsoft YaHei"/>
          <w:b w:val="0"/>
          <w:color w:val="457B9D"/>
          <w:sz w:val="20"/>
        </w:rPr>
        <w:t xml:space="preserve">[43] </w:t>
      </w:r>
      <w:r>
        <w:rPr>
          <w:rFonts w:ascii="Microsoft YaHei" w:hAnsi="Microsoft YaHei" w:eastAsia="Microsoft YaHei"/>
          <w:b w:val="0"/>
          <w:sz w:val="20"/>
        </w:rPr>
        <w:t>任海芝, 吴彦瑾. 科研用户生成式信息搜索行为研究——以ChatGPT为例[J]. 情报科学, 2024, 42(3): 112-120.</w:t>
      </w:r>
    </w:p>
    <w:p>
      <w:pPr>
        <w:spacing w:line="240" w:lineRule="auto" w:after="60"/>
        <w:ind w:left="680" w:hanging="680"/>
      </w:pPr>
      <w:r>
        <w:rPr>
          <w:rFonts w:ascii="Microsoft YaHei" w:hAnsi="Microsoft YaHei" w:eastAsia="Microsoft YaHei"/>
          <w:b w:val="0"/>
          <w:color w:val="457B9D"/>
          <w:sz w:val="20"/>
        </w:rPr>
        <w:t xml:space="preserve">[44] </w:t>
      </w:r>
      <w:r>
        <w:rPr>
          <w:rFonts w:ascii="Microsoft YaHei" w:hAnsi="Microsoft YaHei" w:eastAsia="Microsoft YaHei"/>
          <w:b w:val="0"/>
          <w:sz w:val="20"/>
        </w:rPr>
        <w:t>卞嘉欣. 基于学术知识图谱的实体增强语义表示及检索应用[D]. 武汉大学, 2023.</w:t>
      </w:r>
    </w:p>
    <w:p>
      <w:pPr>
        <w:spacing w:line="240" w:lineRule="auto" w:after="60"/>
        <w:ind w:left="680" w:hanging="680"/>
      </w:pPr>
      <w:r>
        <w:rPr>
          <w:rFonts w:ascii="Microsoft YaHei" w:hAnsi="Microsoft YaHei" w:eastAsia="Microsoft YaHei"/>
          <w:b w:val="0"/>
          <w:color w:val="457B9D"/>
          <w:sz w:val="20"/>
        </w:rPr>
        <w:t xml:space="preserve">[45] </w:t>
      </w:r>
      <w:r>
        <w:rPr>
          <w:rFonts w:ascii="Microsoft YaHei" w:hAnsi="Microsoft YaHei" w:eastAsia="Microsoft YaHei"/>
          <w:b w:val="0"/>
          <w:sz w:val="20"/>
        </w:rPr>
        <w:t>刘啸. 基于混合搜索与大模型推理的检索增强生成系统设计与实现[D]. 2024.</w:t>
      </w:r>
    </w:p>
    <w:p>
      <w:pPr>
        <w:jc w:val="center"/>
      </w:pPr>
      <w:r>
        <w:drawing>
          <wp:inline xmlns:a="http://schemas.openxmlformats.org/drawingml/2006/main" xmlns:pic="http://schemas.openxmlformats.org/drawingml/2006/picture">
            <wp:extent cx="5029200" cy="3017520"/>
            <wp:docPr id="1" name="Picture 1"/>
            <wp:cNvGraphicFramePr>
              <a:graphicFrameLocks noChangeAspect="1"/>
            </wp:cNvGraphicFramePr>
            <a:graphic>
              <a:graphicData uri="http://schemas.openxmlformats.org/drawingml/2006/picture">
                <pic:pic>
                  <pic:nvPicPr>
                    <pic:cNvPr id="0" name="01_paradigm_evolution.png"/>
                    <pic:cNvPicPr/>
                  </pic:nvPicPr>
                  <pic:blipFill>
                    <a:blip r:embed="rId10"/>
                    <a:stretch>
                      <a:fillRect/>
                    </a:stretch>
                  </pic:blipFill>
                  <pic:spPr>
                    <a:xfrm>
                      <a:off x="0" y="0"/>
                      <a:ext cx="5029200" cy="3017520"/>
                    </a:xfrm>
                    <a:prstGeom prst="rect"/>
                  </pic:spPr>
                </pic:pic>
              </a:graphicData>
            </a:graphic>
          </wp:inline>
        </w:drawing>
      </w:r>
    </w:p>
    <w:p>
      <w:r>
        <w:br w:type="page"/>
      </w:r>
    </w:p>
    <w:p>
      <w:pPr>
        <w:pStyle w:val="Heading1"/>
      </w:pPr>
      <w:r>
        <w:rPr>
          <w:rFonts w:ascii="Microsoft YaHei" w:hAnsi="Microsoft YaHei" w:eastAsia="Microsoft YaHei"/>
          <w:b/>
          <w:sz w:val="44"/>
        </w:rPr>
        <w:t>第02章 AI学术检索的理论基础与技术栈</w:t>
      </w:r>
    </w:p>
    <w:p>
      <w:pPr>
        <w:pStyle w:val="Heading2"/>
      </w:pPr>
      <w:r>
        <w:rPr>
          <w:rFonts w:ascii="Microsoft YaHei" w:hAnsi="Microsoft YaHei" w:eastAsia="Microsoft YaHei"/>
          <w:b/>
          <w:sz w:val="32"/>
        </w:rPr>
        <w:t>学习目标</w:t>
      </w:r>
    </w:p>
    <w:p>
      <w:pPr>
        <w:spacing w:line="360" w:lineRule="auto" w:after="120"/>
        <w:ind w:firstLine="420"/>
      </w:pPr>
      <w:r>
        <w:rPr>
          <w:rFonts w:ascii="Microsoft YaHei" w:hAnsi="Microsoft YaHei" w:eastAsia="Microsoft YaHei"/>
          <w:b w:val="0"/>
          <w:sz w:val="22"/>
        </w:rPr>
        <w:t>完成本章学习后，读者应能够：</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sz w:val="22"/>
        </w:rPr>
        <w:t>识记</w:t>
      </w:r>
      <w:r>
        <w:rPr>
          <w:rFonts w:ascii="Microsoft YaHei" w:hAnsi="Microsoft YaHei" w:eastAsia="Microsoft YaHei"/>
          <w:b w:val="0"/>
          <w:sz w:val="22"/>
        </w:rPr>
        <w:t>：信息检索的基本模型（布尔模型、向量空间模型、概率模型）、Transformer架构的核心组件。</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sz w:val="22"/>
        </w:rPr>
        <w:t>理解</w:t>
      </w:r>
      <w:r>
        <w:rPr>
          <w:rFonts w:ascii="Microsoft YaHei" w:hAnsi="Microsoft YaHei" w:eastAsia="Microsoft YaHei"/>
          <w:b w:val="0"/>
          <w:sz w:val="22"/>
        </w:rPr>
        <w:t>：从传统IR到神经IR的技术演进逻辑、大语言模型在学术检索中的作用机制。</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sz w:val="22"/>
        </w:rPr>
        <w:t>应用</w:t>
      </w:r>
      <w:r>
        <w:rPr>
          <w:rFonts w:ascii="Microsoft YaHei" w:hAnsi="Microsoft YaHei" w:eastAsia="Microsoft YaHei"/>
          <w:b w:val="0"/>
          <w:sz w:val="22"/>
        </w:rPr>
        <w:t>：运用TF-IDF、BM25等经典算法进行文献相关性计算。</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sz w:val="22"/>
        </w:rPr>
        <w:t>分析</w:t>
      </w:r>
      <w:r>
        <w:rPr>
          <w:rFonts w:ascii="Microsoft YaHei" w:hAnsi="Microsoft YaHei" w:eastAsia="Microsoft YaHei"/>
          <w:b w:val="0"/>
          <w:sz w:val="22"/>
        </w:rPr>
        <w:t>：比较稠密检索与稀疏检索的技术特征和适用场景。</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sz w:val="22"/>
        </w:rPr>
        <w:t>评价</w:t>
      </w:r>
      <w:r>
        <w:rPr>
          <w:rFonts w:ascii="Microsoft YaHei" w:hAnsi="Microsoft YaHei" w:eastAsia="Microsoft YaHei"/>
          <w:b w:val="0"/>
          <w:sz w:val="22"/>
        </w:rPr>
        <w:t>：评估不同预训练模型在学术检索任务中的表现差异。</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sz w:val="22"/>
        </w:rPr>
        <w:t>创造</w:t>
      </w:r>
      <w:r>
        <w:rPr>
          <w:rFonts w:ascii="Microsoft YaHei" w:hAnsi="Microsoft YaHei" w:eastAsia="Microsoft YaHei"/>
          <w:b w:val="0"/>
          <w:sz w:val="22"/>
        </w:rPr>
        <w:t>：设计一个面向特定学科的AI检索技术栈方案。</w:t>
      </w:r>
    </w:p>
    <w:p>
      <w:pPr>
        <w:pStyle w:val="Heading2"/>
      </w:pPr>
      <w:r>
        <w:rPr>
          <w:rFonts w:ascii="Microsoft YaHei" w:hAnsi="Microsoft YaHei" w:eastAsia="Microsoft YaHei"/>
          <w:b/>
          <w:sz w:val="32"/>
        </w:rPr>
        <w:t>导入案例：Semantic Scholar的技术演进</w:t>
      </w:r>
    </w:p>
    <w:p>
      <w:pPr>
        <w:spacing w:line="360" w:lineRule="auto" w:after="120"/>
        <w:ind w:firstLine="420"/>
      </w:pPr>
      <w:r>
        <w:rPr>
          <w:rFonts w:ascii="Microsoft YaHei" w:hAnsi="Microsoft YaHei" w:eastAsia="Microsoft YaHei"/>
          <w:b w:val="0"/>
          <w:sz w:val="22"/>
        </w:rPr>
        <w:t>2015年，Allen Institute for AI推出了Semantic Scholar，这是第一个真正意义上的AI驱动学术搜索引擎。与Google Scholar依赖网页排序算法不同，Semantic Scholar从一开始就利用机器学习和自然语言处理技术来理解文献的语义内容。谢智敏和郭倩玲（2017）的分析指出，Semantic Scholar的核心创新在于基于深度学习的文献内容理解和学术影响力评价功能</w:t>
      </w:r>
      <w:r>
        <w:rPr>
          <w:rFonts w:ascii="Microsoft YaHei" w:hAnsi="Microsoft YaHei" w:eastAsia="Microsoft YaHei"/>
          <w:b w:val="0"/>
          <w:color w:val="457B9D"/>
          <w:sz w:val="20"/>
          <w:vertAlign w:val="superscript"/>
        </w:rPr>
        <w:t>[1]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经过近十年的发展，Semantic Scholar已索引超过2亿篇学术出版物，其技术栈经历了从传统关键词匹配到语义嵌入、从规则系统到深度学习、从单模型到多模型协作的演进。这一演进历程浓缩了AI学术检索技术发展的核心脉络，也引出了本章要系统讨论的理论基础问题：信息检索的理论根基是什么？深度学习如何改变了检索的范式？大语言模型又带来了哪些新的可能？</w:t>
      </w:r>
    </w:p>
    <w:p>
      <w:pPr>
        <w:pStyle w:val="Heading2"/>
      </w:pPr>
      <w:r>
        <w:rPr>
          <w:rFonts w:ascii="Microsoft YaHei" w:hAnsi="Microsoft YaHei" w:eastAsia="Microsoft YaHei"/>
          <w:b/>
          <w:sz w:val="32"/>
        </w:rPr>
        <w:t>2.1 信息检索理论的演进</w:t>
      </w:r>
    </w:p>
    <w:p>
      <w:pPr>
        <w:pStyle w:val="Heading3"/>
      </w:pPr>
      <w:r>
        <w:rPr>
          <w:rFonts w:ascii="Microsoft YaHei" w:hAnsi="Microsoft YaHei" w:eastAsia="Microsoft YaHei"/>
          <w:b/>
          <w:sz w:val="26"/>
        </w:rPr>
        <w:t>2.1.1 经典检索模型</w:t>
      </w:r>
    </w:p>
    <w:p>
      <w:pPr>
        <w:spacing w:line="360" w:lineRule="auto" w:after="120"/>
        <w:ind w:firstLine="420"/>
      </w:pPr>
      <w:r>
        <w:rPr>
          <w:rFonts w:ascii="Microsoft YaHei" w:hAnsi="Microsoft YaHei" w:eastAsia="Microsoft YaHei"/>
          <w:b w:val="0"/>
          <w:sz w:val="22"/>
        </w:rPr>
        <w:t>信息检索（Information Retrieval, IR）的理论根基可以追溯到20世纪50年代。Hersh（2023）在回顾信息检索发展史时指出，IR理论的演进经历了从精确匹配到相关性排序、从词法分析到语义理解的深刻转变</w:t>
      </w:r>
      <w:r>
        <w:rPr>
          <w:rFonts w:ascii="Microsoft YaHei" w:hAnsi="Microsoft YaHei" w:eastAsia="Microsoft YaHei"/>
          <w:b w:val="0"/>
          <w:color w:val="457B9D"/>
          <w:sz w:val="20"/>
          <w:vertAlign w:val="superscript"/>
        </w:rPr>
        <w:t>[2]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sz w:val="22"/>
        </w:rPr>
        <w:t>布尔模型（Boolean Model）</w:t>
      </w:r>
      <w:r>
        <w:rPr>
          <w:rFonts w:ascii="Microsoft YaHei" w:hAnsi="Microsoft YaHei" w:eastAsia="Microsoft YaHei"/>
          <w:b w:val="0"/>
          <w:sz w:val="22"/>
        </w:rPr>
        <w:t>是最早的形式化检索模型，使用布尔逻辑（AND、OR、NOT）组合关键词进行文献检索。布尔模型的优势在于表达精确，但局限在于无法对检索结果进行排序——一篇文献要么匹配查询、要么不匹配，没有"部分匹配"的概念。这种二元判断无法满足研究者对文献相关程度进行精细区分的需求。</w:t>
      </w:r>
    </w:p>
    <w:p>
      <w:pPr>
        <w:spacing w:line="360" w:lineRule="auto" w:after="120"/>
        <w:ind w:firstLine="420"/>
      </w:pPr>
      <w:r>
        <w:rPr>
          <w:rFonts w:ascii="Microsoft YaHei" w:hAnsi="Microsoft YaHei" w:eastAsia="Microsoft YaHei"/>
          <w:b/>
          <w:sz w:val="22"/>
        </w:rPr>
        <w:t>向量空间模型（Vector Space Model, VSM）</w:t>
      </w:r>
      <w:r>
        <w:rPr>
          <w:rFonts w:ascii="Microsoft YaHei" w:hAnsi="Microsoft YaHei" w:eastAsia="Microsoft YaHei"/>
          <w:b w:val="0"/>
          <w:sz w:val="22"/>
        </w:rPr>
        <w:t>由Salton等人在20世纪70年代提出，是信息检索理论的里程碑。VSM将文档和查询表示为高维向量空间中的点，通过计算它们之间的余弦相似度来衡量相关性。这一模型的核心创新是引入了TF-IDF（词频-逆文档频率）权重方案：词频（TF）衡量一个词在文档中出现的频率，逆文档频率（IDF）衡量一个词在整个文档集合中的区分能力。TF-IDF的乘积作为词的权重，使得既能反映词对文档的重要性，又能降低常见词的权重。</w:t>
      </w:r>
    </w:p>
    <w:p>
      <w:pPr>
        <w:spacing w:line="360" w:lineRule="auto" w:after="120"/>
        <w:ind w:firstLine="420"/>
      </w:pPr>
      <w:r>
        <w:rPr>
          <w:rFonts w:ascii="Microsoft YaHei" w:hAnsi="Microsoft YaHei" w:eastAsia="Microsoft YaHei"/>
          <w:b/>
          <w:sz w:val="22"/>
        </w:rPr>
        <w:t>概率检索模型（Probabilistic Retrieval Model）</w:t>
      </w:r>
      <w:r>
        <w:rPr>
          <w:rFonts w:ascii="Microsoft YaHei" w:hAnsi="Microsoft YaHei" w:eastAsia="Microsoft YaHei"/>
          <w:b w:val="0"/>
          <w:sz w:val="22"/>
        </w:rPr>
        <w:t>以Robertson的BM25模型为代表，基于概率排名原理（Probability Ranking Principle）：将文档按其与查询相关的概率排序，能够使检索效果最优化。BM25是当前最广泛使用的稀疏检索算法之一，在学术数据库的关键词检索中仍是基准方法。Gusembauer和Haddaway（2020）的评估表明，BM25在精确匹配场景下仍然具有竞争力</w:t>
      </w:r>
      <w:r>
        <w:rPr>
          <w:rFonts w:ascii="Microsoft YaHei" w:hAnsi="Microsoft YaHei" w:eastAsia="Microsoft YaHei"/>
          <w:b w:val="0"/>
          <w:color w:val="457B9D"/>
          <w:sz w:val="20"/>
          <w:vertAlign w:val="superscript"/>
        </w:rPr>
        <w:t>[3]</w:t>
      </w:r>
      <w:r>
        <w:rPr>
          <w:rFonts w:ascii="Microsoft YaHei" w:hAnsi="Microsoft YaHei" w:eastAsia="Microsoft YaHei"/>
          <w:b w:val="0"/>
          <w:sz w:val="22"/>
        </w:rPr>
        <w:t>。</w:t>
      </w:r>
    </w:p>
    <w:p>
      <w:pPr>
        <w:pStyle w:val="Heading3"/>
      </w:pPr>
      <w:r>
        <w:rPr>
          <w:rFonts w:ascii="Microsoft YaHei" w:hAnsi="Microsoft YaHei" w:eastAsia="Microsoft YaHei"/>
          <w:b/>
          <w:sz w:val="26"/>
        </w:rPr>
        <w:t>2.1.2 从稀疏检索到稠密检索</w:t>
      </w:r>
    </w:p>
    <w:p>
      <w:pPr>
        <w:spacing w:line="360" w:lineRule="auto" w:after="120"/>
        <w:ind w:firstLine="420"/>
      </w:pPr>
      <w:r>
        <w:rPr>
          <w:rFonts w:ascii="Microsoft YaHei" w:hAnsi="Microsoft YaHei" w:eastAsia="Microsoft YaHei"/>
          <w:b w:val="0"/>
          <w:sz w:val="22"/>
        </w:rPr>
        <w:t>传统检索模型（布尔模型、VSM、BM25）属于"稀疏检索"——文档和查询被表示为高维稀疏向量（大部分维度为零），基于词项匹配计算相关性。稀疏检索的优势在于效率高、可解释性强，但局限在于无法捕捉语义等价性：如果查询使用"深度学习"而文档使用"深层神经网络"，即使语义相同，稀疏检索也无法匹配。</w:t>
      </w:r>
    </w:p>
    <w:p>
      <w:pPr>
        <w:spacing w:line="360" w:lineRule="auto" w:after="120"/>
        <w:ind w:firstLine="420"/>
      </w:pPr>
      <w:r>
        <w:rPr>
          <w:rFonts w:ascii="Microsoft YaHei" w:hAnsi="Microsoft YaHei" w:eastAsia="Microsoft YaHei"/>
          <w:b w:val="0"/>
          <w:sz w:val="22"/>
        </w:rPr>
        <w:t>稠密检索（Dense Retrieval）通过将文档和查询编码为低维稠密向量来解决这一问题。Karpukhin等（2020）提出的稠密段落检索（DPR）是这一方向的里程碑工作</w:t>
      </w:r>
      <w:r>
        <w:rPr>
          <w:rFonts w:ascii="Microsoft YaHei" w:hAnsi="Microsoft YaHei" w:eastAsia="Microsoft YaHei"/>
          <w:b w:val="0"/>
          <w:color w:val="457B9D"/>
          <w:sz w:val="20"/>
          <w:vertAlign w:val="superscript"/>
        </w:rPr>
        <w:t>[4]</w:t>
      </w:r>
      <w:r>
        <w:rPr>
          <w:rFonts w:ascii="Microsoft YaHei" w:hAnsi="Microsoft YaHei" w:eastAsia="Microsoft YaHei"/>
          <w:b w:val="0"/>
          <w:sz w:val="22"/>
        </w:rPr>
        <w:t>，通过双塔架构分别编码查询和文档，使用对比学习训练编码器，使得语义相关的查询-文档对在向量空间中距离更近。</w:t>
      </w:r>
    </w:p>
    <w:p>
      <w:pPr>
        <w:spacing w:line="360" w:lineRule="auto" w:after="120"/>
        <w:ind w:firstLine="420"/>
      </w:pPr>
      <w:r>
        <w:rPr>
          <w:rFonts w:ascii="Microsoft YaHei" w:hAnsi="Microsoft YaHei" w:eastAsia="Microsoft YaHei"/>
          <w:b w:val="0"/>
          <w:sz w:val="22"/>
        </w:rPr>
        <w:t>Mandikal和Mooney（2024）的研究表明，稀疏检索与稠密检索的混合方法在科学文献检索中表现最优</w:t>
      </w:r>
      <w:r>
        <w:rPr>
          <w:rFonts w:ascii="Microsoft YaHei" w:hAnsi="Microsoft YaHei" w:eastAsia="Microsoft YaHei"/>
          <w:b w:val="0"/>
          <w:color w:val="457B9D"/>
          <w:sz w:val="20"/>
          <w:vertAlign w:val="superscript"/>
        </w:rPr>
        <w:t>[5]</w:t>
      </w:r>
      <w:r>
        <w:rPr>
          <w:rFonts w:ascii="Microsoft YaHei" w:hAnsi="Microsoft YaHei" w:eastAsia="Microsoft YaHei"/>
          <w:b w:val="0"/>
          <w:sz w:val="22"/>
        </w:rPr>
        <w:t>。这种混合策略既保留了稀疏检索在精确匹配上的优势，又获得了稠密检索在语义理解上的能力，是当前学术检索系统的主流技术路线。</w:t>
      </w:r>
    </w:p>
    <w:p>
      <w:pPr>
        <w:pStyle w:val="Heading3"/>
      </w:pPr>
      <w:r>
        <w:rPr>
          <w:rFonts w:ascii="Microsoft YaHei" w:hAnsi="Microsoft YaHei" w:eastAsia="Microsoft YaHei"/>
          <w:b/>
          <w:sz w:val="26"/>
        </w:rPr>
        <w:t>2.1.3 学习排序与神经排序</w:t>
      </w:r>
    </w:p>
    <w:p>
      <w:pPr>
        <w:spacing w:line="360" w:lineRule="auto" w:after="120"/>
        <w:ind w:firstLine="420"/>
      </w:pPr>
      <w:r>
        <w:rPr>
          <w:rFonts w:ascii="Microsoft YaHei" w:hAnsi="Microsoft YaHei" w:eastAsia="Microsoft YaHei"/>
          <w:b w:val="0"/>
          <w:sz w:val="22"/>
        </w:rPr>
        <w:t>随着机器学习的发展，检索系统开始利用排序学习（Learning to Rank, LTR）技术优化检索结果的排序。LTR通过学习大量标注数据中的模式，自动调整排序特征的权重，比人工设计排序规则更有效。</w:t>
      </w:r>
    </w:p>
    <w:p>
      <w:pPr>
        <w:spacing w:line="360" w:lineRule="auto" w:after="120"/>
        <w:ind w:firstLine="420"/>
      </w:pPr>
      <w:r>
        <w:rPr>
          <w:rFonts w:ascii="Microsoft YaHei" w:hAnsi="Microsoft YaHei" w:eastAsia="Microsoft YaHei"/>
          <w:b w:val="0"/>
          <w:sz w:val="22"/>
        </w:rPr>
        <w:t>神经排序模型进一步将深度学习引入排序过程。Mitra（2021）的研究系统梳理了神经信息检索的方法论</w:t>
      </w:r>
      <w:r>
        <w:rPr>
          <w:rFonts w:ascii="Microsoft YaHei" w:hAnsi="Microsoft YaHei" w:eastAsia="Microsoft YaHei"/>
          <w:b w:val="0"/>
          <w:color w:val="457B9D"/>
          <w:sz w:val="20"/>
          <w:vertAlign w:val="superscript"/>
        </w:rPr>
        <w:t>[6]</w:t>
      </w:r>
      <w:r>
        <w:rPr>
          <w:rFonts w:ascii="Microsoft YaHei" w:hAnsi="Microsoft YaHei" w:eastAsia="Microsoft YaHei"/>
          <w:b w:val="0"/>
          <w:sz w:val="22"/>
        </w:rPr>
        <w:t>，指出神经网络能够学习更丰富的查询-文档交互特征。薄琳等（2023）的ACRank工作则探索了在神经排序模型中引入传统检索公理知识的方法</w:t>
      </w:r>
      <w:r>
        <w:rPr>
          <w:rFonts w:ascii="Microsoft YaHei" w:hAnsi="Microsoft YaHei" w:eastAsia="Microsoft YaHei"/>
          <w:b w:val="0"/>
          <w:color w:val="457B9D"/>
          <w:sz w:val="20"/>
          <w:vertAlign w:val="superscript"/>
        </w:rPr>
        <w:t>[7]</w:t>
      </w:r>
      <w:r>
        <w:rPr>
          <w:rFonts w:ascii="Microsoft YaHei" w:hAnsi="Microsoft YaHei" w:eastAsia="Microsoft YaHei"/>
          <w:b w:val="0"/>
          <w:sz w:val="22"/>
        </w:rPr>
        <w:t>，融合数据驱动与知识驱动的优势，代表了神经信息检索的前沿方向。</w:t>
      </w:r>
    </w:p>
    <w:p>
      <w:pPr>
        <w:spacing w:line="360" w:lineRule="auto" w:after="120"/>
        <w:ind w:firstLine="420"/>
      </w:pPr>
      <w:r>
        <w:rPr>
          <w:rFonts w:ascii="Microsoft YaHei" w:hAnsi="Microsoft YaHei" w:eastAsia="Microsoft YaHei"/>
          <w:b w:val="0"/>
          <w:sz w:val="22"/>
        </w:rPr>
        <w:t>Onal等（2017）的综述和Zhang等（2016）的文献回顾系统总结了神经信息检索的早期发展</w:t>
      </w:r>
      <w:r>
        <w:rPr>
          <w:rFonts w:ascii="Microsoft YaHei" w:hAnsi="Microsoft YaHei" w:eastAsia="Microsoft YaHei"/>
          <w:b w:val="0"/>
          <w:color w:val="457B9D"/>
          <w:sz w:val="20"/>
          <w:vertAlign w:val="superscript"/>
        </w:rPr>
        <w:t>[8]</w:t>
      </w:r>
      <w:r>
        <w:rPr>
          <w:rFonts w:ascii="Microsoft YaHei" w:hAnsi="Microsoft YaHei" w:eastAsia="Microsoft YaHei"/>
          <w:b w:val="0"/>
          <w:color w:val="457B9D"/>
          <w:sz w:val="20"/>
          <w:vertAlign w:val="superscript"/>
        </w:rPr>
        <w:t>[9]</w:t>
      </w:r>
      <w:r>
        <w:rPr>
          <w:rFonts w:ascii="Microsoft YaHei" w:hAnsi="Microsoft YaHei" w:eastAsia="Microsoft YaHei"/>
          <w:b w:val="0"/>
          <w:sz w:val="22"/>
        </w:rPr>
        <w:t>，Mitra和Craswell（2018）的入门综述则为理解这一领域提供了概念框架</w:t>
      </w:r>
      <w:r>
        <w:rPr>
          <w:rFonts w:ascii="Microsoft YaHei" w:hAnsi="Microsoft YaHei" w:eastAsia="Microsoft YaHei"/>
          <w:b w:val="0"/>
          <w:color w:val="457B9D"/>
          <w:sz w:val="20"/>
          <w:vertAlign w:val="superscript"/>
        </w:rPr>
        <w:t>[10]</w:t>
      </w:r>
      <w:r>
        <w:rPr>
          <w:rFonts w:ascii="Microsoft YaHei" w:hAnsi="Microsoft YaHei" w:eastAsia="Microsoft YaHei"/>
          <w:b w:val="0"/>
          <w:sz w:val="22"/>
        </w:rPr>
        <w:t>。这些工作共同构成了从传统IR到神经IR的理论桥梁。</w:t>
      </w:r>
    </w:p>
    <w:p>
      <w:pPr>
        <w:pStyle w:val="Heading2"/>
      </w:pPr>
      <w:r>
        <w:rPr>
          <w:rFonts w:ascii="Microsoft YaHei" w:hAnsi="Microsoft YaHei" w:eastAsia="Microsoft YaHei"/>
          <w:b/>
          <w:sz w:val="32"/>
        </w:rPr>
        <w:t>2.2 自然语言处理与深度学习基础</w:t>
      </w:r>
    </w:p>
    <w:p>
      <w:pPr>
        <w:pStyle w:val="Heading3"/>
      </w:pPr>
      <w:r>
        <w:rPr>
          <w:rFonts w:ascii="Microsoft YaHei" w:hAnsi="Microsoft YaHei" w:eastAsia="Microsoft YaHei"/>
          <w:b/>
          <w:sz w:val="26"/>
        </w:rPr>
        <w:t>2.2.1 词嵌入与分布式表示</w:t>
      </w:r>
    </w:p>
    <w:p>
      <w:pPr>
        <w:spacing w:line="360" w:lineRule="auto" w:after="120"/>
        <w:ind w:firstLine="420"/>
      </w:pPr>
      <w:r>
        <w:rPr>
          <w:rFonts w:ascii="Microsoft YaHei" w:hAnsi="Microsoft YaHei" w:eastAsia="Microsoft YaHei"/>
          <w:b w:val="0"/>
          <w:sz w:val="22"/>
        </w:rPr>
        <w:t>自然语言处理（NLP）的深度学习化始于词嵌入技术。Mikolov等（2013）提出的Word2Vec模型</w:t>
      </w:r>
      <w:r>
        <w:rPr>
          <w:rFonts w:ascii="Microsoft YaHei" w:hAnsi="Microsoft YaHei" w:eastAsia="Microsoft YaHei"/>
          <w:b w:val="0"/>
          <w:color w:val="457B9D"/>
          <w:sz w:val="20"/>
          <w:vertAlign w:val="superscript"/>
        </w:rPr>
        <w:t>[11]</w:t>
      </w:r>
      <w:r>
        <w:rPr>
          <w:rFonts w:ascii="Microsoft YaHei" w:hAnsi="Microsoft YaHei" w:eastAsia="Microsoft YaHei"/>
          <w:b w:val="0"/>
          <w:sz w:val="22"/>
        </w:rPr>
        <w:t>通过浅层神经网络学习词的分布式表示，使语义相近的词在向量空间中距离更近。Le和Mikolov（2014）进一步提出了Doc2Vec</w:t>
      </w:r>
      <w:r>
        <w:rPr>
          <w:rFonts w:ascii="Microsoft YaHei" w:hAnsi="Microsoft YaHei" w:eastAsia="Microsoft YaHei"/>
          <w:b w:val="0"/>
          <w:color w:val="457B9D"/>
          <w:sz w:val="20"/>
          <w:vertAlign w:val="superscript"/>
        </w:rPr>
        <w:t>[12]</w:t>
      </w:r>
      <w:r>
        <w:rPr>
          <w:rFonts w:ascii="Microsoft YaHei" w:hAnsi="Microsoft YaHei" w:eastAsia="Microsoft YaHei"/>
          <w:b w:val="0"/>
          <w:sz w:val="22"/>
        </w:rPr>
        <w:t>，将嵌入技术从词级别扩展到文档级别，为文档检索提供了语义表示基础。</w:t>
      </w:r>
    </w:p>
    <w:p>
      <w:pPr>
        <w:spacing w:line="360" w:lineRule="auto" w:after="120"/>
        <w:ind w:firstLine="420"/>
      </w:pPr>
      <w:r>
        <w:rPr>
          <w:rFonts w:ascii="Microsoft YaHei" w:hAnsi="Microsoft YaHei" w:eastAsia="Microsoft YaHei"/>
          <w:b w:val="0"/>
          <w:sz w:val="22"/>
        </w:rPr>
        <w:t>词嵌入技术的意义在于它将离散的符号（词语）映射到连续的向量空间，使得语义计算成为可能。在学术检索中，这意味着系统可以通过计算向量距离来判断文献之间的语义相似度，而不仅仅依赖关键词匹配。Yang和Ma（2020）的引用推荐方法考虑了内容与结构上下文的嵌入</w:t>
      </w:r>
      <w:r>
        <w:rPr>
          <w:rFonts w:ascii="Microsoft YaHei" w:hAnsi="Microsoft YaHei" w:eastAsia="Microsoft YaHei"/>
          <w:b w:val="0"/>
          <w:color w:val="457B9D"/>
          <w:sz w:val="20"/>
          <w:vertAlign w:val="superscript"/>
        </w:rPr>
        <w:t>[13]</w:t>
      </w:r>
      <w:r>
        <w:rPr>
          <w:rFonts w:ascii="Microsoft YaHei" w:hAnsi="Microsoft YaHei" w:eastAsia="Microsoft YaHei"/>
          <w:b w:val="0"/>
          <w:sz w:val="22"/>
        </w:rPr>
        <w:t>，展示了词嵌入在学术检索中的应用潜力。</w:t>
      </w:r>
    </w:p>
    <w:p>
      <w:pPr>
        <w:pStyle w:val="Heading3"/>
      </w:pPr>
      <w:r>
        <w:rPr>
          <w:rFonts w:ascii="Microsoft YaHei" w:hAnsi="Microsoft YaHei" w:eastAsia="Microsoft YaHei"/>
          <w:b/>
          <w:sz w:val="26"/>
        </w:rPr>
        <w:t>2.2.2 循环神经网络与卷积神经网络</w:t>
      </w:r>
    </w:p>
    <w:p>
      <w:pPr>
        <w:spacing w:line="360" w:lineRule="auto" w:after="120"/>
        <w:ind w:firstLine="420"/>
      </w:pPr>
      <w:r>
        <w:rPr>
          <w:rFonts w:ascii="Microsoft YaHei" w:hAnsi="Microsoft YaHei" w:eastAsia="Microsoft YaHei"/>
          <w:b w:val="0"/>
          <w:sz w:val="22"/>
        </w:rPr>
        <w:t>在Transformer出现之前，循环神经网络（RNN）和卷积神经网络（CNN）是NLP的主流架构。RNN通过隐藏状态在时间序列上的传递，能够处理变长序列，适合文本的顺序建模。Hu等（2014）将CNN应用于自然语言句子匹配</w:t>
      </w:r>
      <w:r>
        <w:rPr>
          <w:rFonts w:ascii="Microsoft YaHei" w:hAnsi="Microsoft YaHei" w:eastAsia="Microsoft YaHei"/>
          <w:b w:val="0"/>
          <w:color w:val="457B9D"/>
          <w:sz w:val="20"/>
          <w:vertAlign w:val="superscript"/>
        </w:rPr>
        <w:t>[14]</w:t>
      </w:r>
      <w:r>
        <w:rPr>
          <w:rFonts w:ascii="Microsoft YaHei" w:hAnsi="Microsoft YaHei" w:eastAsia="Microsoft YaHei"/>
          <w:b w:val="0"/>
          <w:sz w:val="22"/>
        </w:rPr>
        <w:t>，展示了卷积操作在捕捉局部特征方面的优势。</w:t>
      </w:r>
    </w:p>
    <w:p>
      <w:pPr>
        <w:spacing w:line="360" w:lineRule="auto" w:after="120"/>
        <w:ind w:firstLine="420"/>
      </w:pPr>
      <w:r>
        <w:rPr>
          <w:rFonts w:ascii="Microsoft YaHei" w:hAnsi="Microsoft YaHei" w:eastAsia="Microsoft YaHei"/>
          <w:b w:val="0"/>
          <w:sz w:val="22"/>
        </w:rPr>
        <w:t>然而，RNN在处理长序列时面临梯度消失/爆炸问题，难以捕捉长距离依赖。CNN虽然能够并行计算，但受限于固定的卷积窗口大小。这些局限在学术文献处理中尤为突出——一篇学术论文的摘要通常包含200-300个词，全文可能超过10000个词，需要模型能够理解长文本中的复杂语义关系。</w:t>
      </w:r>
    </w:p>
    <w:p>
      <w:pPr>
        <w:pStyle w:val="Heading3"/>
      </w:pPr>
      <w:r>
        <w:rPr>
          <w:rFonts w:ascii="Microsoft YaHei" w:hAnsi="Microsoft YaHei" w:eastAsia="Microsoft YaHei"/>
          <w:b/>
          <w:sz w:val="26"/>
        </w:rPr>
        <w:t>2.2.3 注意力机制与Transformer</w:t>
      </w:r>
    </w:p>
    <w:p>
      <w:pPr>
        <w:spacing w:line="360" w:lineRule="auto" w:after="120"/>
        <w:ind w:firstLine="420"/>
      </w:pPr>
      <w:r>
        <w:rPr>
          <w:rFonts w:ascii="Microsoft YaHei" w:hAnsi="Microsoft YaHei" w:eastAsia="Microsoft YaHei"/>
          <w:b w:val="0"/>
          <w:sz w:val="22"/>
        </w:rPr>
        <w:t>2017年，Vaswani等人提出的Transformer架构彻底改变了NLP的技术范式</w:t>
      </w:r>
      <w:r>
        <w:rPr>
          <w:rFonts w:ascii="Microsoft YaHei" w:hAnsi="Microsoft YaHei" w:eastAsia="Microsoft YaHei"/>
          <w:b w:val="0"/>
          <w:color w:val="457B9D"/>
          <w:sz w:val="20"/>
          <w:vertAlign w:val="superscript"/>
        </w:rPr>
        <w:t>[15]</w:t>
      </w:r>
      <w:r>
        <w:rPr>
          <w:rFonts w:ascii="Microsoft YaHei" w:hAnsi="Microsoft YaHei" w:eastAsia="Microsoft YaHei"/>
          <w:b w:val="0"/>
          <w:sz w:val="22"/>
        </w:rPr>
        <w:t>。Transformer的核心创新是自注意力机制（Self-Attention），它允许模型在处理每个位置时同时关注序列中的所有其他位置，通过注意力权重动态分配关注度。这一机制解决了RNN的长距离依赖问题，也实现了并行计算。</w:t>
      </w:r>
    </w:p>
    <w:p>
      <w:pPr>
        <w:spacing w:line="360" w:lineRule="auto" w:after="120"/>
        <w:ind w:firstLine="420"/>
      </w:pPr>
      <w:r>
        <w:rPr>
          <w:rFonts w:ascii="Microsoft YaHei" w:hAnsi="Microsoft YaHei" w:eastAsia="Microsoft YaHei"/>
          <w:b w:val="0"/>
          <w:sz w:val="22"/>
        </w:rPr>
        <w:t>Transformer由编码器（Encoder）和解码器（Decoder）两部分组成。编码器将输入序列编码为连续表示，解码器基于编码结果生成输出序列。在学术检索中，Transformer的编码器被广泛用于文献的语义编码——将一篇论文的标题、摘要或全文编码为稠密向量，用于语义检索和相似度计算。</w:t>
      </w:r>
    </w:p>
    <w:p>
      <w:pPr>
        <w:spacing w:line="360" w:lineRule="auto" w:after="120"/>
        <w:ind w:firstLine="420"/>
      </w:pPr>
      <w:r>
        <w:rPr>
          <w:rFonts w:ascii="Microsoft YaHei" w:hAnsi="Microsoft YaHei" w:eastAsia="Microsoft YaHei"/>
          <w:b w:val="0"/>
          <w:sz w:val="22"/>
        </w:rPr>
        <w:t>注意力机制的影响远超学术检索领域，它已成为现代深度学习的基石技术。在学术检索语境下，注意力机制使系统能够理解查询中不同词项的重要性差异，以及文献中不同部分对检索决策的贡献度，从而实现更精准的语义匹配。</w:t>
      </w:r>
    </w:p>
    <w:p>
      <w:pPr>
        <w:pStyle w:val="Heading2"/>
      </w:pPr>
      <w:r>
        <w:rPr>
          <w:rFonts w:ascii="Microsoft YaHei" w:hAnsi="Microsoft YaHei" w:eastAsia="Microsoft YaHei"/>
          <w:b/>
          <w:sz w:val="32"/>
        </w:rPr>
        <w:t>2.3 大语言模型与Transformer架构</w:t>
      </w:r>
    </w:p>
    <w:p>
      <w:pPr>
        <w:pStyle w:val="Heading3"/>
      </w:pPr>
      <w:r>
        <w:rPr>
          <w:rFonts w:ascii="Microsoft YaHei" w:hAnsi="Microsoft YaHei" w:eastAsia="Microsoft YaHei"/>
          <w:b/>
          <w:sz w:val="26"/>
        </w:rPr>
        <w:t>2.3.1 预训练语言模型</w:t>
      </w:r>
    </w:p>
    <w:p>
      <w:pPr>
        <w:spacing w:line="360" w:lineRule="auto" w:after="120"/>
        <w:ind w:firstLine="420"/>
      </w:pPr>
      <w:r>
        <w:rPr>
          <w:rFonts w:ascii="Microsoft YaHei" w:hAnsi="Microsoft YaHei" w:eastAsia="Microsoft YaHei"/>
          <w:b w:val="0"/>
          <w:sz w:val="22"/>
        </w:rPr>
        <w:t>Transformer架构的出现催生了预训练语言模型（Pre-trained Language Model, PLM）的繁荣。预训练语言模型的核心思想是：首先在大规模无标注文本上进行自监督预训练，学习通用语言表示；然后在特定任务的标注数据上进行微调，适应下游应用。</w:t>
      </w:r>
    </w:p>
    <w:p>
      <w:pPr>
        <w:spacing w:line="360" w:lineRule="auto" w:after="120"/>
        <w:ind w:firstLine="420"/>
      </w:pPr>
      <w:r>
        <w:rPr>
          <w:rFonts w:ascii="Microsoft YaHei" w:hAnsi="Microsoft YaHei" w:eastAsia="Microsoft YaHei"/>
          <w:b/>
          <w:sz w:val="22"/>
        </w:rPr>
        <w:t>BERT（Bidirectional Encoder Representations from Transformers）</w:t>
      </w:r>
      <w:r>
        <w:rPr>
          <w:rFonts w:ascii="Microsoft YaHei" w:hAnsi="Microsoft YaHei" w:eastAsia="Microsoft YaHei"/>
          <w:b w:val="0"/>
          <w:sz w:val="22"/>
        </w:rPr>
        <w:t>由Devlin等（2019）提出</w:t>
      </w:r>
      <w:r>
        <w:rPr>
          <w:rFonts w:ascii="Microsoft YaHei" w:hAnsi="Microsoft YaHei" w:eastAsia="Microsoft YaHei"/>
          <w:b w:val="0"/>
          <w:color w:val="457B9D"/>
          <w:sz w:val="20"/>
          <w:vertAlign w:val="superscript"/>
        </w:rPr>
        <w:t>[16]</w:t>
      </w:r>
      <w:r>
        <w:rPr>
          <w:rFonts w:ascii="Microsoft YaHei" w:hAnsi="Microsoft YaHei" w:eastAsia="Microsoft YaHei"/>
          <w:b w:val="0"/>
          <w:sz w:val="22"/>
        </w:rPr>
        <w:t>，使用Transformer编码器通过掩码语言建模（MLM）和下一句预测（NSP）两个任务进行预训练。BERT的双向编码特性使其能够理解上下文中的词义，在学术文献的语义理解中表现出色。</w:t>
      </w:r>
    </w:p>
    <w:p>
      <w:pPr>
        <w:spacing w:line="360" w:lineRule="auto" w:after="120"/>
        <w:ind w:firstLine="420"/>
      </w:pPr>
      <w:r>
        <w:rPr>
          <w:rFonts w:ascii="Microsoft YaHei" w:hAnsi="Microsoft YaHei" w:eastAsia="Microsoft YaHei"/>
          <w:b/>
          <w:sz w:val="22"/>
        </w:rPr>
        <w:t>GPT系列</w:t>
      </w:r>
      <w:r>
        <w:rPr>
          <w:rFonts w:ascii="Microsoft YaHei" w:hAnsi="Microsoft YaHei" w:eastAsia="Microsoft YaHei"/>
          <w:b w:val="0"/>
          <w:sz w:val="22"/>
        </w:rPr>
        <w:t>由OpenAI开发，使用Transformer解码器通过自回归语言建模进行预训练。Brown等（2020）的GPT-3</w:t>
      </w:r>
      <w:r>
        <w:rPr>
          <w:rFonts w:ascii="Microsoft YaHei" w:hAnsi="Microsoft YaHei" w:eastAsia="Microsoft YaHei"/>
          <w:b w:val="0"/>
          <w:color w:val="457B9D"/>
          <w:sz w:val="20"/>
          <w:vertAlign w:val="superscript"/>
        </w:rPr>
        <w:t>[17]</w:t>
      </w:r>
      <w:r>
        <w:rPr>
          <w:rFonts w:ascii="Microsoft YaHei" w:hAnsi="Microsoft YaHei" w:eastAsia="Microsoft YaHei"/>
          <w:b w:val="0"/>
          <w:sz w:val="22"/>
        </w:rPr>
        <w:t>和OpenAI的GPT-4</w:t>
      </w:r>
      <w:r>
        <w:rPr>
          <w:rFonts w:ascii="Microsoft YaHei" w:hAnsi="Microsoft YaHei" w:eastAsia="Microsoft YaHei"/>
          <w:b w:val="0"/>
          <w:color w:val="457B9D"/>
          <w:sz w:val="20"/>
          <w:vertAlign w:val="superscript"/>
        </w:rPr>
        <w:t>[18]</w:t>
      </w:r>
      <w:r>
        <w:rPr>
          <w:rFonts w:ascii="Microsoft YaHei" w:hAnsi="Microsoft YaHei" w:eastAsia="Microsoft YaHei"/>
          <w:b w:val="0"/>
          <w:sz w:val="22"/>
        </w:rPr>
        <w:t>展示了大语言模型在理解和生成方面的强大能力。与BERT的编码器架构不同，GPT的解码器架构更适合文本生成任务，这使其在学术检索的"生成式回答"场景中具有独特优势。</w:t>
      </w:r>
    </w:p>
    <w:p>
      <w:pPr>
        <w:pStyle w:val="Heading3"/>
      </w:pPr>
      <w:r>
        <w:rPr>
          <w:rFonts w:ascii="Microsoft YaHei" w:hAnsi="Microsoft YaHei" w:eastAsia="Microsoft YaHei"/>
          <w:b/>
          <w:sz w:val="26"/>
        </w:rPr>
        <w:t>2.3.2 大语言模型的规模效应</w:t>
      </w:r>
    </w:p>
    <w:p>
      <w:pPr>
        <w:spacing w:line="360" w:lineRule="auto" w:after="120"/>
        <w:ind w:firstLine="420"/>
      </w:pPr>
      <w:r>
        <w:rPr>
          <w:rFonts w:ascii="Microsoft YaHei" w:hAnsi="Microsoft YaHei" w:eastAsia="Microsoft YaHei"/>
          <w:b w:val="0"/>
          <w:sz w:val="22"/>
        </w:rPr>
        <w:t>Zhao等（2023）的LLM综述系统梳理了大语言模型的发展脉络</w:t>
      </w:r>
      <w:r>
        <w:rPr>
          <w:rFonts w:ascii="Microsoft YaHei" w:hAnsi="Microsoft YaHei" w:eastAsia="Microsoft YaHei"/>
          <w:b w:val="0"/>
          <w:color w:val="457B9D"/>
          <w:sz w:val="20"/>
          <w:vertAlign w:val="superscript"/>
        </w:rPr>
        <w:t>[19]</w:t>
      </w:r>
      <w:r>
        <w:rPr>
          <w:rFonts w:ascii="Microsoft YaHei" w:hAnsi="Microsoft YaHei" w:eastAsia="Microsoft YaHei"/>
          <w:b w:val="0"/>
          <w:sz w:val="22"/>
        </w:rPr>
        <w:t>，揭示了模型的"规模效应"（Scaling Law）：随着模型参数量、训练数据量和计算量的增加，模型在各项任务上的性能持续提升，并涌现出小模型不具备的能力（如上下文学习、思维链推理）。</w:t>
      </w:r>
    </w:p>
    <w:p>
      <w:pPr>
        <w:spacing w:line="360" w:lineRule="auto" w:after="120"/>
        <w:ind w:firstLine="420"/>
      </w:pPr>
      <w:r>
        <w:rPr>
          <w:rFonts w:ascii="Microsoft YaHei" w:hAnsi="Microsoft YaHei" w:eastAsia="Microsoft YaHei"/>
          <w:b w:val="0"/>
          <w:sz w:val="22"/>
        </w:rPr>
        <w:t>Zhang等（2024）的科学LLM综述进一步指出</w:t>
      </w:r>
      <w:r>
        <w:rPr>
          <w:rFonts w:ascii="Microsoft YaHei" w:hAnsi="Microsoft YaHei" w:eastAsia="Microsoft YaHei"/>
          <w:b w:val="0"/>
          <w:color w:val="457B9D"/>
          <w:sz w:val="20"/>
          <w:vertAlign w:val="superscript"/>
        </w:rPr>
        <w:t>[20]</w:t>
      </w:r>
      <w:r>
        <w:rPr>
          <w:rFonts w:ascii="Microsoft YaHei" w:hAnsi="Microsoft YaHei" w:eastAsia="Microsoft YaHei"/>
          <w:b w:val="0"/>
          <w:sz w:val="22"/>
        </w:rPr>
        <w:t>，大语言模型在科学发现中的应用正在从辅助工具演变为核心驱动力量。在学术检索领域，LLM的规模效应意味着更大的模型能够更准确地理解复杂的学术查询、更全面地综合多篇文献的内容、更流畅地生成自然语言回答。</w:t>
      </w:r>
    </w:p>
    <w:p>
      <w:pPr>
        <w:spacing w:line="360" w:lineRule="auto" w:after="120"/>
        <w:ind w:firstLine="420"/>
      </w:pPr>
      <w:r>
        <w:rPr>
          <w:rFonts w:ascii="Microsoft YaHei" w:hAnsi="Microsoft YaHei" w:eastAsia="Microsoft YaHei"/>
          <w:b w:val="0"/>
          <w:sz w:val="22"/>
        </w:rPr>
        <w:t>Naveed等（2023）的LLM综合综述</w:t>
      </w:r>
      <w:r>
        <w:rPr>
          <w:rFonts w:ascii="Microsoft YaHei" w:hAnsi="Microsoft YaHei" w:eastAsia="Microsoft YaHei"/>
          <w:b w:val="0"/>
          <w:color w:val="457B9D"/>
          <w:sz w:val="20"/>
          <w:vertAlign w:val="superscript"/>
        </w:rPr>
        <w:t>[21]</w:t>
      </w:r>
      <w:r>
        <w:rPr>
          <w:rFonts w:ascii="Microsoft YaHei" w:hAnsi="Microsoft YaHei" w:eastAsia="Microsoft YaHei"/>
          <w:b w:val="0"/>
          <w:sz w:val="22"/>
        </w:rPr>
        <w:t>和Fan等（2023）的LLM文献计量回顾</w:t>
      </w:r>
      <w:r>
        <w:rPr>
          <w:rFonts w:ascii="Microsoft YaHei" w:hAnsi="Microsoft YaHei" w:eastAsia="Microsoft YaHei"/>
          <w:b w:val="0"/>
          <w:color w:val="457B9D"/>
          <w:sz w:val="20"/>
          <w:vertAlign w:val="superscript"/>
        </w:rPr>
        <w:t>[22]</w:t>
      </w:r>
      <w:r>
        <w:rPr>
          <w:rFonts w:ascii="Microsoft YaHei" w:hAnsi="Microsoft YaHei" w:eastAsia="Microsoft YaHei"/>
          <w:b w:val="0"/>
          <w:sz w:val="22"/>
        </w:rPr>
        <w:t>为理解大语言模型的发展全貌提供了系统参考。这些综述共同表明，LLM正在从单一的语言理解工具发展为多能力的智能体，其在学术检索中的应用也将从简单的语义匹配扩展到知识综合、假设生成和研究辅助。</w:t>
      </w:r>
    </w:p>
    <w:p>
      <w:pPr>
        <w:pStyle w:val="Heading3"/>
      </w:pPr>
      <w:r>
        <w:rPr>
          <w:rFonts w:ascii="Microsoft YaHei" w:hAnsi="Microsoft YaHei" w:eastAsia="Microsoft YaHei"/>
          <w:b/>
          <w:sz w:val="26"/>
        </w:rPr>
        <w:t>2.3.3 句子嵌入与语义相似度</w:t>
      </w:r>
    </w:p>
    <w:p>
      <w:pPr>
        <w:spacing w:line="360" w:lineRule="auto" w:after="120"/>
        <w:ind w:firstLine="420"/>
      </w:pPr>
      <w:r>
        <w:rPr>
          <w:rFonts w:ascii="Microsoft YaHei" w:hAnsi="Microsoft YaHei" w:eastAsia="Microsoft YaHei"/>
          <w:b w:val="0"/>
          <w:sz w:val="22"/>
        </w:rPr>
        <w:t>在学术检索的具体应用中，一个关键的技术环节是将查询和文献编码为可比较的向量表示。Reimers和Gurevych（2019）提出的Sentence-BERT</w:t>
      </w:r>
      <w:r>
        <w:rPr>
          <w:rFonts w:ascii="Microsoft YaHei" w:hAnsi="Microsoft YaHei" w:eastAsia="Microsoft YaHei"/>
          <w:b w:val="0"/>
          <w:color w:val="457B9D"/>
          <w:sz w:val="20"/>
          <w:vertAlign w:val="superscript"/>
        </w:rPr>
        <w:t>[23]</w:t>
      </w:r>
      <w:r>
        <w:rPr>
          <w:rFonts w:ascii="Microsoft YaHei" w:hAnsi="Microsoft YaHei" w:eastAsia="Microsoft YaHei"/>
          <w:b w:val="0"/>
          <w:sz w:val="22"/>
        </w:rPr>
        <w:t>是这一方向的代表性工作，通过孪生BERT网络生成高质量的句子级嵌入，使得语义相似度计算变得高效且准确。</w:t>
      </w:r>
    </w:p>
    <w:p>
      <w:pPr>
        <w:spacing w:line="360" w:lineRule="auto" w:after="120"/>
        <w:ind w:firstLine="420"/>
      </w:pPr>
      <w:r>
        <w:rPr>
          <w:rFonts w:ascii="Microsoft YaHei" w:hAnsi="Microsoft YaHei" w:eastAsia="Microsoft YaHei"/>
          <w:b w:val="0"/>
          <w:sz w:val="22"/>
        </w:rPr>
        <w:t>Sentence-BERT的核心创新是使用共享权重的双塔架构分别编码两个句子，然后计算它们之间的余弦相似度。这一设计使得预计算的文档向量可以被复用，大幅提升了检索效率——对于包含数百万篇文献的学术数据库，这一效率提升至关重要。</w:t>
      </w:r>
    </w:p>
    <w:p>
      <w:pPr>
        <w:spacing w:line="360" w:lineRule="auto" w:after="120"/>
        <w:ind w:firstLine="420"/>
      </w:pPr>
      <w:r>
        <w:rPr>
          <w:rFonts w:ascii="Microsoft YaHei" w:hAnsi="Microsoft YaHei" w:eastAsia="Microsoft YaHei"/>
          <w:b w:val="0"/>
          <w:sz w:val="22"/>
        </w:rPr>
        <w:t>Xi等（2026）的工作进一步将细粒度知识实体与多面文档嵌入结合</w:t>
      </w:r>
      <w:r>
        <w:rPr>
          <w:rFonts w:ascii="Microsoft YaHei" w:hAnsi="Microsoft YaHei" w:eastAsia="Microsoft YaHei"/>
          <w:b w:val="0"/>
          <w:color w:val="457B9D"/>
          <w:sz w:val="20"/>
          <w:vertAlign w:val="superscript"/>
        </w:rPr>
        <w:t>[24]</w:t>
      </w:r>
      <w:r>
        <w:rPr>
          <w:rFonts w:ascii="Microsoft YaHei" w:hAnsi="Microsoft YaHei" w:eastAsia="Microsoft YaHei"/>
          <w:b w:val="0"/>
          <w:sz w:val="22"/>
        </w:rPr>
        <w:t>，增强了学术论文推荐的精度。这一方向的发展表明，学术文献的语义表示正在从单一向量向多面表示演进，以更全面地捕捉文献的语义信息。</w:t>
      </w:r>
    </w:p>
    <w:p>
      <w:pPr>
        <w:pStyle w:val="Heading3"/>
      </w:pPr>
      <w:r>
        <w:rPr>
          <w:rFonts w:ascii="Microsoft YaHei" w:hAnsi="Microsoft YaHei" w:eastAsia="Microsoft YaHei"/>
          <w:b/>
          <w:sz w:val="26"/>
        </w:rPr>
        <w:t>2.3.4 对比学习与检索模型训练</w:t>
      </w:r>
    </w:p>
    <w:p>
      <w:pPr>
        <w:spacing w:line="360" w:lineRule="auto" w:after="120"/>
        <w:ind w:firstLine="420"/>
      </w:pPr>
      <w:r>
        <w:rPr>
          <w:rFonts w:ascii="Microsoft YaHei" w:hAnsi="Microsoft YaHei" w:eastAsia="Microsoft YaHei"/>
          <w:b w:val="0"/>
          <w:sz w:val="22"/>
        </w:rPr>
        <w:t>对比学习（Contrastive Learning）是训练稠密检索模型的核心方法。其基本思想是：通过拉近正样本对（相关的查询-文档对）和推远负样本对（不相关的查询-文档对）来训练编码器。</w:t>
      </w:r>
    </w:p>
    <w:p>
      <w:pPr>
        <w:spacing w:line="360" w:lineRule="auto" w:after="120"/>
        <w:ind w:firstLine="420"/>
      </w:pPr>
      <w:r>
        <w:rPr>
          <w:rFonts w:ascii="Microsoft YaHei" w:hAnsi="Microsoft YaHei" w:eastAsia="Microsoft YaHei"/>
          <w:b w:val="0"/>
          <w:sz w:val="22"/>
        </w:rPr>
        <w:t>Xiong等（2020）提出的ANCE（Approximate Nearest Neighbor Negative Contrastive Learning）方法</w:t>
      </w:r>
      <w:r>
        <w:rPr>
          <w:rFonts w:ascii="Microsoft YaHei" w:hAnsi="Microsoft YaHei" w:eastAsia="Microsoft YaHei"/>
          <w:b w:val="0"/>
          <w:color w:val="457B9D"/>
          <w:sz w:val="20"/>
          <w:vertAlign w:val="superscript"/>
        </w:rPr>
        <w:t>[25]</w:t>
      </w:r>
      <w:r>
        <w:rPr>
          <w:rFonts w:ascii="Microsoft YaHei" w:hAnsi="Microsoft YaHei" w:eastAsia="Microsoft YaHei"/>
          <w:b w:val="0"/>
          <w:sz w:val="22"/>
        </w:rPr>
        <w:t>解决了对比学习中的负样本采样问题——通过近似最近邻搜索动态挖掘困难负样本，显著提升了稠密检索的性能。Zhan等（2020）的研究则探讨了如何有效训练稠密检索模型</w:t>
      </w:r>
      <w:r>
        <w:rPr>
          <w:rFonts w:ascii="Microsoft YaHei" w:hAnsi="Microsoft YaHei" w:eastAsia="Microsoft YaHei"/>
          <w:b w:val="0"/>
          <w:color w:val="457B9D"/>
          <w:sz w:val="20"/>
          <w:vertAlign w:val="superscript"/>
        </w:rPr>
        <w:t>[26]</w:t>
      </w:r>
      <w:r>
        <w:rPr>
          <w:rFonts w:ascii="Microsoft YaHei" w:hAnsi="Microsoft YaHei" w:eastAsia="Microsoft YaHei"/>
          <w:b w:val="0"/>
          <w:sz w:val="22"/>
        </w:rPr>
        <w:t>，提出了基于负例采样的优化策略。</w:t>
      </w:r>
    </w:p>
    <w:p>
      <w:pPr>
        <w:spacing w:line="360" w:lineRule="auto" w:after="120"/>
        <w:ind w:firstLine="420"/>
      </w:pPr>
      <w:r>
        <w:rPr>
          <w:rFonts w:ascii="Microsoft YaHei" w:hAnsi="Microsoft YaHei" w:eastAsia="Microsoft YaHei"/>
          <w:b w:val="0"/>
          <w:sz w:val="22"/>
        </w:rPr>
        <w:t>Jin等（2023）的MedCPT模型</w:t>
      </w:r>
      <w:r>
        <w:rPr>
          <w:rFonts w:ascii="Microsoft YaHei" w:hAnsi="Microsoft YaHei" w:eastAsia="Microsoft YaHei"/>
          <w:b w:val="0"/>
          <w:color w:val="457B9D"/>
          <w:sz w:val="20"/>
          <w:vertAlign w:val="superscript"/>
        </w:rPr>
        <w:t>[27]</w:t>
      </w:r>
      <w:r>
        <w:rPr>
          <w:rFonts w:ascii="Microsoft YaHei" w:hAnsi="Microsoft YaHei" w:eastAsia="Microsoft YaHei"/>
          <w:b w:val="0"/>
          <w:sz w:val="22"/>
        </w:rPr>
        <w:t>是对比学习在领域特定学术检索中的成功应用——利用大规模PubMed搜索日志进行对比预训练，在生物医学信息检索的零样本场景中取得了优异表现。这一工作表明，领域特定的搜索日志是训练高质量学术检索模型的宝贵资源。</w:t>
      </w:r>
    </w:p>
    <w:p>
      <w:pPr>
        <w:pStyle w:val="Heading2"/>
      </w:pPr>
      <w:r>
        <w:rPr>
          <w:rFonts w:ascii="Microsoft YaHei" w:hAnsi="Microsoft YaHei" w:eastAsia="Microsoft YaHei"/>
          <w:b/>
          <w:sz w:val="32"/>
        </w:rPr>
        <w:t>2.4 AI学术检索的技术栈全景</w:t>
      </w:r>
    </w:p>
    <w:p>
      <w:pPr>
        <w:pStyle w:val="Heading3"/>
      </w:pPr>
      <w:r>
        <w:rPr>
          <w:rFonts w:ascii="Microsoft YaHei" w:hAnsi="Microsoft YaHei" w:eastAsia="Microsoft YaHei"/>
          <w:b/>
          <w:sz w:val="26"/>
        </w:rPr>
        <w:t>2.4.1 技术栈分层架构</w:t>
      </w:r>
    </w:p>
    <w:p>
      <w:pPr>
        <w:spacing w:line="360" w:lineRule="auto" w:after="120"/>
        <w:ind w:firstLine="420"/>
      </w:pPr>
      <w:r>
        <w:rPr>
          <w:rFonts w:ascii="Microsoft YaHei" w:hAnsi="Microsoft YaHei" w:eastAsia="Microsoft YaHei"/>
          <w:b w:val="0"/>
          <w:sz w:val="22"/>
        </w:rPr>
        <w:t>基于上述理论基础，AI学术检索的技术栈可以划分为以下层次：</w:t>
      </w:r>
    </w:p>
    <w:p>
      <w:pPr>
        <w:spacing w:line="360" w:lineRule="auto" w:after="120"/>
        <w:ind w:firstLine="420"/>
      </w:pPr>
      <w:r>
        <w:rPr>
          <w:rFonts w:ascii="Microsoft YaHei" w:hAnsi="Microsoft YaHei" w:eastAsia="Microsoft YaHei"/>
          <w:b/>
          <w:sz w:val="22"/>
        </w:rPr>
        <w:t>数据层</w:t>
      </w:r>
      <w:r>
        <w:rPr>
          <w:rFonts w:ascii="Microsoft YaHei" w:hAnsi="Microsoft YaHei" w:eastAsia="Microsoft YaHei"/>
          <w:b w:val="0"/>
          <w:sz w:val="22"/>
        </w:rPr>
        <w:t>：包括学术文献语料库（论文全文、摘要、元数据）、知识图谱（实体、关系、属性）、用户行为日志（搜索查询、点击数据、阅读行为）。数据层的质量直接决定了上层技术的效果。</w:t>
      </w:r>
    </w:p>
    <w:p>
      <w:pPr>
        <w:spacing w:line="360" w:lineRule="auto" w:after="120"/>
        <w:ind w:firstLine="420"/>
      </w:pPr>
      <w:r>
        <w:rPr>
          <w:rFonts w:ascii="Microsoft YaHei" w:hAnsi="Microsoft YaHei" w:eastAsia="Microsoft YaHei"/>
          <w:b/>
          <w:sz w:val="22"/>
        </w:rPr>
        <w:t>嵌入层</w:t>
      </w:r>
      <w:r>
        <w:rPr>
          <w:rFonts w:ascii="Microsoft YaHei" w:hAnsi="Microsoft YaHei" w:eastAsia="Microsoft YaHei"/>
          <w:b w:val="0"/>
          <w:sz w:val="22"/>
        </w:rPr>
        <w:t>：将文献、查询和知识图谱实体编码为向量表示。关键技术包括预训练语言模型（BERT、GPT等）、句子嵌入模型（Sentence-BERT、SimCSE等）和知识图谱嵌入模型（TransE、RotatE等）。Mai等（2018）的工作展示了文本嵌入与知识图谱嵌入的融合方法</w:t>
      </w:r>
      <w:r>
        <w:rPr>
          <w:rFonts w:ascii="Microsoft YaHei" w:hAnsi="Microsoft YaHei" w:eastAsia="Microsoft YaHei"/>
          <w:b w:val="0"/>
          <w:color w:val="457B9D"/>
          <w:sz w:val="20"/>
          <w:vertAlign w:val="superscript"/>
        </w:rPr>
        <w:t>[28]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sz w:val="22"/>
        </w:rPr>
        <w:t>检索层</w:t>
      </w:r>
      <w:r>
        <w:rPr>
          <w:rFonts w:ascii="Microsoft YaHei" w:hAnsi="Microsoft YaHei" w:eastAsia="Microsoft YaHei"/>
          <w:b w:val="0"/>
          <w:sz w:val="22"/>
        </w:rPr>
        <w:t>：基于向量表示进行相关性计算和排序。包括稀疏检索（BM25）、稠密检索（DPR、ANCE）和混合检索（Blended RAG）。Kang等（2024）的分类法引导语义索引方法</w:t>
      </w:r>
      <w:r>
        <w:rPr>
          <w:rFonts w:ascii="Microsoft YaHei" w:hAnsi="Microsoft YaHei" w:eastAsia="Microsoft YaHei"/>
          <w:b w:val="0"/>
          <w:color w:val="457B9D"/>
          <w:sz w:val="20"/>
          <w:vertAlign w:val="superscript"/>
        </w:rPr>
        <w:t>[29]</w:t>
      </w:r>
      <w:r>
        <w:rPr>
          <w:rFonts w:ascii="Microsoft YaHei" w:hAnsi="Microsoft YaHei" w:eastAsia="Microsoft YaHei"/>
          <w:b w:val="0"/>
          <w:sz w:val="22"/>
        </w:rPr>
        <w:t>代表了检索层的前沿探索。</w:t>
      </w:r>
    </w:p>
    <w:p>
      <w:pPr>
        <w:spacing w:line="360" w:lineRule="auto" w:after="120"/>
        <w:ind w:firstLine="420"/>
      </w:pPr>
      <w:r>
        <w:rPr>
          <w:rFonts w:ascii="Microsoft YaHei" w:hAnsi="Microsoft YaHei" w:eastAsia="Microsoft YaHei"/>
          <w:b/>
          <w:sz w:val="22"/>
        </w:rPr>
        <w:t>生成层</w:t>
      </w:r>
      <w:r>
        <w:rPr>
          <w:rFonts w:ascii="Microsoft YaHei" w:hAnsi="Microsoft YaHei" w:eastAsia="Microsoft YaHei"/>
          <w:b w:val="0"/>
          <w:sz w:val="22"/>
        </w:rPr>
        <w:t>：基于检索结果生成自然语言回答。核心技术是检索增强生成（RAG），将LLM与外部知识库结合。Lewis等（2020）的RAG框架</w:t>
      </w:r>
      <w:r>
        <w:rPr>
          <w:rFonts w:ascii="Microsoft YaHei" w:hAnsi="Microsoft YaHei" w:eastAsia="Microsoft YaHei"/>
          <w:b w:val="0"/>
          <w:color w:val="457B9D"/>
          <w:sz w:val="20"/>
          <w:vertAlign w:val="superscript"/>
        </w:rPr>
        <w:t>[30]</w:t>
      </w:r>
      <w:r>
        <w:rPr>
          <w:rFonts w:ascii="Microsoft YaHei" w:hAnsi="Microsoft YaHei" w:eastAsia="Microsoft YaHei"/>
          <w:b w:val="0"/>
          <w:sz w:val="22"/>
        </w:rPr>
        <w:t>和Gao等（2023）的RAG综述</w:t>
      </w:r>
      <w:r>
        <w:rPr>
          <w:rFonts w:ascii="Microsoft YaHei" w:hAnsi="Microsoft YaHei" w:eastAsia="Microsoft YaHei"/>
          <w:b w:val="0"/>
          <w:color w:val="457B9D"/>
          <w:sz w:val="20"/>
          <w:vertAlign w:val="superscript"/>
        </w:rPr>
        <w:t>[31]</w:t>
      </w:r>
      <w:r>
        <w:rPr>
          <w:rFonts w:ascii="Microsoft YaHei" w:hAnsi="Microsoft YaHei" w:eastAsia="Microsoft YaHei"/>
          <w:b w:val="0"/>
          <w:sz w:val="22"/>
        </w:rPr>
        <w:t>系统总结了这一技术路线。</w:t>
      </w:r>
    </w:p>
    <w:p>
      <w:pPr>
        <w:spacing w:line="360" w:lineRule="auto" w:after="120"/>
        <w:ind w:firstLine="420"/>
      </w:pPr>
      <w:r>
        <w:rPr>
          <w:rFonts w:ascii="Microsoft YaHei" w:hAnsi="Microsoft YaHei" w:eastAsia="Microsoft YaHei"/>
          <w:b/>
          <w:sz w:val="22"/>
        </w:rPr>
        <w:t>交互层</w:t>
      </w:r>
      <w:r>
        <w:rPr>
          <w:rFonts w:ascii="Microsoft YaHei" w:hAnsi="Microsoft YaHei" w:eastAsia="Microsoft YaHei"/>
          <w:b w:val="0"/>
          <w:sz w:val="22"/>
        </w:rPr>
        <w:t>：管理用户与系统的交互流程。包括查询理解与扩展、对话管理、结果可视化等。Schuetzler等（2026）的研究揭示了用户与生成式AI交互的涌现式信息搜索过程</w:t>
      </w:r>
      <w:r>
        <w:rPr>
          <w:rFonts w:ascii="Microsoft YaHei" w:hAnsi="Microsoft YaHei" w:eastAsia="Microsoft YaHei"/>
          <w:b w:val="0"/>
          <w:color w:val="457B9D"/>
          <w:sz w:val="20"/>
          <w:vertAlign w:val="superscript"/>
        </w:rPr>
        <w:t>[32]</w:t>
      </w:r>
      <w:r>
        <w:rPr>
          <w:rFonts w:ascii="Microsoft YaHei" w:hAnsi="Microsoft YaHei" w:eastAsia="Microsoft YaHei"/>
          <w:b w:val="0"/>
          <w:sz w:val="22"/>
        </w:rPr>
        <w:t>，为交互层设计提供了行为基础。</w:t>
      </w:r>
    </w:p>
    <w:p>
      <w:pPr>
        <w:pStyle w:val="Heading3"/>
      </w:pPr>
      <w:r>
        <w:rPr>
          <w:rFonts w:ascii="Microsoft YaHei" w:hAnsi="Microsoft YaHei" w:eastAsia="Microsoft YaHei"/>
          <w:b/>
          <w:sz w:val="26"/>
        </w:rPr>
        <w:t>2.4.2 向量数据库与索引技术</w:t>
      </w:r>
    </w:p>
    <w:p>
      <w:pPr>
        <w:spacing w:line="360" w:lineRule="auto" w:after="120"/>
        <w:ind w:firstLine="420"/>
      </w:pPr>
      <w:r>
        <w:rPr>
          <w:rFonts w:ascii="Microsoft YaHei" w:hAnsi="Microsoft YaHei" w:eastAsia="Microsoft YaHei"/>
          <w:b w:val="0"/>
          <w:sz w:val="22"/>
        </w:rPr>
        <w:t>向量数据库是AI学术检索基础设施的关键组件。随着文献语料规模的增长，需要在数百万甚至数亿篇文献的向量表示中进行高效检索，这依赖于近似最近邻（ANN）搜索技术。</w:t>
      </w:r>
    </w:p>
    <w:p>
      <w:pPr>
        <w:spacing w:line="360" w:lineRule="auto" w:after="120"/>
        <w:ind w:firstLine="420"/>
      </w:pPr>
      <w:r>
        <w:rPr>
          <w:rFonts w:ascii="Microsoft YaHei" w:hAnsi="Microsoft YaHei" w:eastAsia="Microsoft YaHei"/>
          <w:b w:val="0"/>
          <w:sz w:val="22"/>
        </w:rPr>
        <w:t>Johnson等（2017）提出的FAISS（Facebook AI Similarity Search）库</w:t>
      </w:r>
      <w:r>
        <w:rPr>
          <w:rFonts w:ascii="Microsoft YaHei" w:hAnsi="Microsoft YaHei" w:eastAsia="Microsoft YaHei"/>
          <w:b w:val="0"/>
          <w:color w:val="457B9D"/>
          <w:sz w:val="20"/>
          <w:vertAlign w:val="superscript"/>
        </w:rPr>
        <w:t>[33]</w:t>
      </w:r>
      <w:r>
        <w:rPr>
          <w:rFonts w:ascii="Microsoft YaHei" w:hAnsi="Microsoft YaHei" w:eastAsia="Microsoft YaHei"/>
          <w:b w:val="0"/>
          <w:sz w:val="22"/>
        </w:rPr>
        <w:t>是向量检索的里程碑工具，支持GPU加速的十亿级相似度搜索。FAISS通过乘积量化（Product Quantization）技术压缩向量存储空间，通过倒排文件索引（IVF）加速检索速度，成为学术检索系统的标准组件。</w:t>
      </w:r>
    </w:p>
    <w:p>
      <w:pPr>
        <w:spacing w:line="360" w:lineRule="auto" w:after="120"/>
        <w:ind w:firstLine="420"/>
      </w:pPr>
      <w:r>
        <w:rPr>
          <w:rFonts w:ascii="Microsoft YaHei" w:hAnsi="Microsoft YaHei" w:eastAsia="Microsoft YaHei"/>
          <w:b w:val="0"/>
          <w:sz w:val="22"/>
        </w:rPr>
        <w:t>Aljoofi等（2026）的研究展示了轻量级LLM与FAISS结合在学术论文语义检索中的应用</w:t>
      </w:r>
      <w:r>
        <w:rPr>
          <w:rFonts w:ascii="Microsoft YaHei" w:hAnsi="Microsoft YaHei" w:eastAsia="Microsoft YaHei"/>
          <w:b w:val="0"/>
          <w:color w:val="457B9D"/>
          <w:sz w:val="20"/>
          <w:vertAlign w:val="superscript"/>
        </w:rPr>
        <w:t>[34]</w:t>
      </w:r>
      <w:r>
        <w:rPr>
          <w:rFonts w:ascii="Microsoft YaHei" w:hAnsi="Microsoft YaHei" w:eastAsia="Microsoft YaHei"/>
          <w:b w:val="0"/>
          <w:sz w:val="22"/>
        </w:rPr>
        <w:t>，证明了这一技术组合在资源受限环境下的可行性。Zhang等（2023）的模型增强向量索引</w:t>
      </w:r>
      <w:r>
        <w:rPr>
          <w:rFonts w:ascii="Microsoft YaHei" w:hAnsi="Microsoft YaHei" w:eastAsia="Microsoft YaHei"/>
          <w:b w:val="0"/>
          <w:color w:val="457B9D"/>
          <w:sz w:val="20"/>
          <w:vertAlign w:val="superscript"/>
        </w:rPr>
        <w:t>[35]</w:t>
      </w:r>
      <w:r>
        <w:rPr>
          <w:rFonts w:ascii="Microsoft YaHei" w:hAnsi="Microsoft YaHei" w:eastAsia="Microsoft YaHei"/>
          <w:b w:val="0"/>
          <w:sz w:val="22"/>
        </w:rPr>
        <w:t>进一步优化了向量检索的效率和精度。</w:t>
      </w:r>
    </w:p>
    <w:p>
      <w:pPr>
        <w:spacing w:line="360" w:lineRule="auto" w:after="120"/>
        <w:ind w:firstLine="420"/>
      </w:pPr>
      <w:r>
        <w:rPr>
          <w:rFonts w:ascii="Microsoft YaHei" w:hAnsi="Microsoft YaHei" w:eastAsia="Microsoft YaHei"/>
          <w:b w:val="0"/>
          <w:sz w:val="22"/>
        </w:rPr>
        <w:t>Solmaz Seyed Monir等（2024）的VectorSearch工作</w:t>
      </w:r>
      <w:r>
        <w:rPr>
          <w:rFonts w:ascii="Microsoft YaHei" w:hAnsi="Microsoft YaHei" w:eastAsia="Microsoft YaHei"/>
          <w:b w:val="0"/>
          <w:color w:val="457B9D"/>
          <w:sz w:val="20"/>
          <w:vertAlign w:val="superscript"/>
        </w:rPr>
        <w:t>[36]</w:t>
      </w:r>
      <w:r>
        <w:rPr>
          <w:rFonts w:ascii="Microsoft YaHei" w:hAnsi="Microsoft YaHei" w:eastAsia="Microsoft YaHei"/>
          <w:b w:val="0"/>
          <w:sz w:val="22"/>
        </w:rPr>
        <w:t>则从系统设计角度探讨了如何通过语义嵌入和优化搜索增强文档检索，为构建可扩展的学术检索系统提供了工程参考。</w:t>
      </w:r>
    </w:p>
    <w:p>
      <w:pPr>
        <w:pStyle w:val="Heading3"/>
      </w:pPr>
      <w:r>
        <w:rPr>
          <w:rFonts w:ascii="Microsoft YaHei" w:hAnsi="Microsoft YaHei" w:eastAsia="Microsoft YaHei"/>
          <w:b/>
          <w:sz w:val="26"/>
        </w:rPr>
        <w:t>2.4.3 知识图谱与神经符号融合</w:t>
      </w:r>
    </w:p>
    <w:p>
      <w:pPr>
        <w:spacing w:line="360" w:lineRule="auto" w:after="120"/>
        <w:ind w:firstLine="420"/>
      </w:pPr>
      <w:r>
        <w:rPr>
          <w:rFonts w:ascii="Microsoft YaHei" w:hAnsi="Microsoft YaHei" w:eastAsia="Microsoft YaHei"/>
          <w:b w:val="0"/>
          <w:sz w:val="22"/>
        </w:rPr>
        <w:t>知识图谱在AI学术检索技术栈中扮演着独特角色。与纯向量检索不同，知识图谱提供了结构化的知识表示，能够捕捉实体间的明确关系（如"作者-撰写-论文"、"论文-引用-论文"、"论文-属于-学科"）。</w:t>
      </w:r>
    </w:p>
    <w:p>
      <w:pPr>
        <w:spacing w:line="360" w:lineRule="auto" w:after="120"/>
        <w:ind w:firstLine="420"/>
      </w:pPr>
      <w:r>
        <w:rPr>
          <w:rFonts w:ascii="Microsoft YaHei" w:hAnsi="Microsoft YaHei" w:eastAsia="Microsoft YaHei"/>
          <w:b w:val="0"/>
          <w:sz w:val="22"/>
        </w:rPr>
        <w:t>Ji等（2020）的知识图谱综述</w:t>
      </w:r>
      <w:r>
        <w:rPr>
          <w:rFonts w:ascii="Microsoft YaHei" w:hAnsi="Microsoft YaHei" w:eastAsia="Microsoft YaHei"/>
          <w:b w:val="0"/>
          <w:color w:val="457B9D"/>
          <w:sz w:val="20"/>
          <w:vertAlign w:val="superscript"/>
        </w:rPr>
        <w:t>[37]</w:t>
      </w:r>
      <w:r>
        <w:rPr>
          <w:rFonts w:ascii="Microsoft YaHei" w:hAnsi="Microsoft YaHei" w:eastAsia="Microsoft YaHei"/>
          <w:b w:val="0"/>
          <w:sz w:val="22"/>
        </w:rPr>
        <w:t>系统总结了知识图谱的表示学习、获取方法和应用场景。在学术检索中，知识图谱的应用包括：AceKG（Wang et al., 2018）构建了大规模学术知识图谱</w:t>
      </w:r>
      <w:r>
        <w:rPr>
          <w:rFonts w:ascii="Microsoft YaHei" w:hAnsi="Microsoft YaHei" w:eastAsia="Microsoft YaHei"/>
          <w:b w:val="0"/>
          <w:color w:val="457B9D"/>
          <w:sz w:val="20"/>
          <w:vertAlign w:val="superscript"/>
        </w:rPr>
        <w:t>[38]</w:t>
      </w:r>
      <w:r>
        <w:rPr>
          <w:rFonts w:ascii="Microsoft YaHei" w:hAnsi="Microsoft YaHei" w:eastAsia="Microsoft YaHei"/>
          <w:b w:val="0"/>
          <w:sz w:val="22"/>
        </w:rPr>
        <w:t>；SKG框架（Tu et al., 2023）提供了基于语义知识图谱的多功能检索与分析</w:t>
      </w:r>
      <w:r>
        <w:rPr>
          <w:rFonts w:ascii="Microsoft YaHei" w:hAnsi="Microsoft YaHei" w:eastAsia="Microsoft YaHei"/>
          <w:b w:val="0"/>
          <w:color w:val="457B9D"/>
          <w:sz w:val="20"/>
          <w:vertAlign w:val="superscript"/>
        </w:rPr>
        <w:t>[39]</w:t>
      </w:r>
      <w:r>
        <w:rPr>
          <w:rFonts w:ascii="Microsoft YaHei" w:hAnsi="Microsoft YaHei" w:eastAsia="Microsoft YaHei"/>
          <w:b w:val="0"/>
          <w:sz w:val="22"/>
        </w:rPr>
        <w:t>；Chow等（2024）利用LLM辅助知识图谱主题生成进行论文发现</w:t>
      </w:r>
      <w:r>
        <w:rPr>
          <w:rFonts w:ascii="Microsoft YaHei" w:hAnsi="Microsoft YaHei" w:eastAsia="Microsoft YaHei"/>
          <w:b w:val="0"/>
          <w:color w:val="457B9D"/>
          <w:sz w:val="20"/>
          <w:vertAlign w:val="superscript"/>
        </w:rPr>
        <w:t>[40]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神经符号融合是知识图谱与深度学习结合的前沿方向。Oelen等（2025）的ORKG ASK系统</w:t>
      </w:r>
      <w:r>
        <w:rPr>
          <w:rFonts w:ascii="Microsoft YaHei" w:hAnsi="Microsoft YaHei" w:eastAsia="Microsoft YaHei"/>
          <w:b w:val="0"/>
          <w:color w:val="457B9D"/>
          <w:sz w:val="20"/>
          <w:vertAlign w:val="superscript"/>
        </w:rPr>
        <w:t>[41]</w:t>
      </w:r>
      <w:r>
        <w:rPr>
          <w:rFonts w:ascii="Microsoft YaHei" w:hAnsi="Microsoft YaHei" w:eastAsia="Microsoft YaHei"/>
          <w:b w:val="0"/>
          <w:sz w:val="22"/>
        </w:rPr>
        <w:t>采用神经符号方法，将知识图谱的结构化推理与LLM的语言理解能力结合，实现了更精准的学术文献搜索与探索。这一方向代表了AI学术检索技术栈的重要发展趋势。</w:t>
      </w:r>
    </w:p>
    <w:p>
      <w:pPr>
        <w:pStyle w:val="Heading3"/>
      </w:pPr>
      <w:r>
        <w:rPr>
          <w:rFonts w:ascii="Microsoft YaHei" w:hAnsi="Microsoft YaHei" w:eastAsia="Microsoft YaHei"/>
          <w:b/>
          <w:sz w:val="26"/>
        </w:rPr>
        <w:t>2.4.4 多Agent系统与工作流编排</w:t>
      </w:r>
    </w:p>
    <w:p>
      <w:pPr>
        <w:spacing w:line="360" w:lineRule="auto" w:after="120"/>
        <w:ind w:firstLine="420"/>
      </w:pPr>
      <w:r>
        <w:rPr>
          <w:rFonts w:ascii="Microsoft YaHei" w:hAnsi="Microsoft YaHei" w:eastAsia="Microsoft YaHei"/>
          <w:b w:val="0"/>
          <w:sz w:val="22"/>
        </w:rPr>
        <w:t>多Agent系统是AI学术检索技术栈的最新发展。与单一模型的检索不同，多Agent系统通过分工协作完成复杂的检索任务：搜索Agent负责文献检索，筛选Agent负责相关性评估，提取Agent负责关键信息抽取，综合Agent负责知识整合。</w:t>
      </w:r>
    </w:p>
    <w:p>
      <w:pPr>
        <w:spacing w:line="360" w:lineRule="auto" w:after="120"/>
        <w:ind w:firstLine="420"/>
      </w:pPr>
      <w:r>
        <w:rPr>
          <w:rFonts w:ascii="Microsoft YaHei" w:hAnsi="Microsoft YaHei" w:eastAsia="Microsoft YaHei"/>
          <w:b w:val="0"/>
          <w:sz w:val="22"/>
        </w:rPr>
        <w:t>Sami等（2025）的多Agent系统文献综述</w:t>
      </w:r>
      <w:r>
        <w:rPr>
          <w:rFonts w:ascii="Microsoft YaHei" w:hAnsi="Microsoft YaHei" w:eastAsia="Microsoft YaHei"/>
          <w:b w:val="0"/>
          <w:color w:val="457B9D"/>
          <w:sz w:val="20"/>
          <w:vertAlign w:val="superscript"/>
        </w:rPr>
        <w:t>[42]</w:t>
      </w:r>
      <w:r>
        <w:rPr>
          <w:rFonts w:ascii="Microsoft YaHei" w:hAnsi="Microsoft YaHei" w:eastAsia="Microsoft YaHei"/>
          <w:b w:val="0"/>
          <w:sz w:val="22"/>
        </w:rPr>
        <w:t>展示了这一方向的可能性。Shen等（2026）的ScholarGym</w:t>
      </w:r>
      <w:r>
        <w:rPr>
          <w:rFonts w:ascii="Microsoft YaHei" w:hAnsi="Microsoft YaHei" w:eastAsia="Microsoft YaHei"/>
          <w:b w:val="0"/>
          <w:color w:val="457B9D"/>
          <w:sz w:val="20"/>
          <w:vertAlign w:val="superscript"/>
        </w:rPr>
        <w:t>[43]</w:t>
      </w:r>
      <w:r>
        <w:rPr>
          <w:rFonts w:ascii="Microsoft YaHei" w:hAnsi="Microsoft YaHei" w:eastAsia="Microsoft YaHei"/>
          <w:b w:val="0"/>
          <w:sz w:val="22"/>
        </w:rPr>
        <w:t>则提供了评估深度研究工作流的基准框架。Wei等（2026）提出的AI向量搜索与向量搜索增强AI的良性循环架构</w:t>
      </w:r>
      <w:r>
        <w:rPr>
          <w:rFonts w:ascii="Microsoft YaHei" w:hAnsi="Microsoft YaHei" w:eastAsia="Microsoft YaHei"/>
          <w:b w:val="0"/>
          <w:color w:val="457B9D"/>
          <w:sz w:val="20"/>
          <w:vertAlign w:val="superscript"/>
        </w:rPr>
        <w:t>[44]</w:t>
      </w:r>
      <w:r>
        <w:rPr>
          <w:rFonts w:ascii="Microsoft YaHei" w:hAnsi="Microsoft YaHei" w:eastAsia="Microsoft YaHei"/>
          <w:b w:val="0"/>
          <w:sz w:val="22"/>
        </w:rPr>
        <w:t>揭示了检索技术与AI能力之间相互促进的关系。</w:t>
      </w:r>
    </w:p>
    <w:p>
      <w:pPr>
        <w:spacing w:line="360" w:lineRule="auto" w:after="120"/>
        <w:ind w:firstLine="420"/>
      </w:pPr>
      <w:r>
        <w:rPr>
          <w:rFonts w:ascii="Microsoft YaHei" w:hAnsi="Microsoft YaHei" w:eastAsia="Microsoft YaHei"/>
          <w:b w:val="0"/>
          <w:sz w:val="22"/>
        </w:rPr>
        <w:t>多Agent系统的技术栈涉及Agent间的通信协议、任务分配策略、冲突解决机制和结果聚合方法。这些技术组件的成熟将使AI学术检索从简单的"查询-回答"模式演进为复杂的"问题-探索-综合-创造"模式。</w:t>
      </w:r>
    </w:p>
    <w:p>
      <w:pPr>
        <w:pStyle w:val="Heading3"/>
      </w:pPr>
      <w:r>
        <w:rPr>
          <w:rFonts w:ascii="Microsoft YaHei" w:hAnsi="Microsoft YaHei" w:eastAsia="Microsoft YaHei"/>
          <w:b/>
          <w:sz w:val="26"/>
        </w:rPr>
        <w:t>2.4.5 评估框架与基准测试</w:t>
      </w:r>
    </w:p>
    <w:p>
      <w:pPr>
        <w:spacing w:line="360" w:lineRule="auto" w:after="120"/>
        <w:ind w:firstLine="420"/>
      </w:pPr>
      <w:r>
        <w:rPr>
          <w:rFonts w:ascii="Microsoft YaHei" w:hAnsi="Microsoft YaHei" w:eastAsia="Microsoft YaHei"/>
          <w:b w:val="0"/>
          <w:sz w:val="22"/>
        </w:rPr>
        <w:t>评估是AI学术检索技术栈不可或缺的组成部分。传统的检索评估指标（如精确率、召回率、F1、NDCG）仍然是基础，但AI检索的生成式特性要求新的评估维度。</w:t>
      </w:r>
    </w:p>
    <w:p>
      <w:pPr>
        <w:spacing w:line="360" w:lineRule="auto" w:after="120"/>
        <w:ind w:firstLine="420"/>
      </w:pPr>
      <w:r>
        <w:rPr>
          <w:rFonts w:ascii="Microsoft YaHei" w:hAnsi="Microsoft YaHei" w:eastAsia="Microsoft YaHei"/>
          <w:b w:val="0"/>
          <w:sz w:val="22"/>
        </w:rPr>
        <w:t>Wang等（2024）的RAG最佳实践研究</w:t>
      </w:r>
      <w:r>
        <w:rPr>
          <w:rFonts w:ascii="Microsoft YaHei" w:hAnsi="Microsoft YaHei" w:eastAsia="Microsoft YaHei"/>
          <w:b w:val="0"/>
          <w:color w:val="457B9D"/>
          <w:sz w:val="20"/>
          <w:vertAlign w:val="superscript"/>
        </w:rPr>
        <w:t>[45]</w:t>
      </w:r>
      <w:r>
        <w:rPr>
          <w:rFonts w:ascii="Microsoft YaHei" w:hAnsi="Microsoft YaHei" w:eastAsia="Microsoft YaHei"/>
          <w:b w:val="0"/>
          <w:sz w:val="22"/>
        </w:rPr>
        <w:t>提出了评估RAG系统的多维度框架。Brown等（2025）的系统文献综述分析了RAG技术的评估指标和挑战</w:t>
      </w:r>
      <w:r>
        <w:rPr>
          <w:rFonts w:ascii="Microsoft YaHei" w:hAnsi="Microsoft YaHei" w:eastAsia="Microsoft YaHei"/>
          <w:b w:val="0"/>
          <w:color w:val="457B9D"/>
          <w:sz w:val="20"/>
          <w:vertAlign w:val="superscript"/>
        </w:rPr>
        <w:t>[46]</w:t>
      </w:r>
      <w:r>
        <w:rPr>
          <w:rFonts w:ascii="Microsoft YaHei" w:hAnsi="Microsoft YaHei" w:eastAsia="Microsoft YaHei"/>
          <w:b w:val="0"/>
          <w:sz w:val="22"/>
        </w:rPr>
        <w:t>。在学术检索特定场景中，Shen等（2026）的ScholarGym</w:t>
      </w:r>
      <w:r>
        <w:rPr>
          <w:rFonts w:ascii="Microsoft YaHei" w:hAnsi="Microsoft YaHei" w:eastAsia="Microsoft YaHei"/>
          <w:b w:val="0"/>
          <w:color w:val="457B9D"/>
          <w:sz w:val="20"/>
          <w:vertAlign w:val="superscript"/>
        </w:rPr>
        <w:t>[43]</w:t>
      </w:r>
      <w:r>
        <w:rPr>
          <w:rFonts w:ascii="Microsoft YaHei" w:hAnsi="Microsoft YaHei" w:eastAsia="Microsoft YaHei"/>
          <w:b w:val="0"/>
          <w:sz w:val="22"/>
        </w:rPr>
        <w:t>和Xiong等（2026）的PaperScope</w:t>
      </w:r>
      <w:r>
        <w:rPr>
          <w:rFonts w:ascii="Microsoft YaHei" w:hAnsi="Microsoft YaHei" w:eastAsia="Microsoft YaHei"/>
          <w:b w:val="0"/>
          <w:color w:val="457B9D"/>
          <w:sz w:val="20"/>
          <w:vertAlign w:val="superscript"/>
        </w:rPr>
        <w:t>[47]</w:t>
      </w:r>
      <w:r>
        <w:rPr>
          <w:rFonts w:ascii="Microsoft YaHei" w:hAnsi="Microsoft YaHei" w:eastAsia="Microsoft YaHei"/>
          <w:b w:val="0"/>
          <w:sz w:val="22"/>
        </w:rPr>
        <w:t>分别提供了深度研究工作流和多模态文档检索的基准测试。</w:t>
      </w:r>
    </w:p>
    <w:p>
      <w:pPr>
        <w:spacing w:line="360" w:lineRule="auto" w:after="120"/>
        <w:ind w:firstLine="420"/>
      </w:pPr>
      <w:r>
        <w:rPr>
          <w:rFonts w:ascii="Microsoft YaHei" w:hAnsi="Microsoft YaHei" w:eastAsia="Microsoft YaHei"/>
          <w:b w:val="0"/>
          <w:sz w:val="22"/>
        </w:rPr>
        <w:t>评估框架的设计需要考虑以下维度：检索准确性（能否找到相关文献）、生成质量（回答是否准确、连贯、有依据）、效率（响应时间、资源消耗）、可信度（是否存在幻觉、是否可验证）和用户体验（交互是否自然、是否满足用户需求）。</w:t>
      </w:r>
    </w:p>
    <w:p>
      <w:pPr>
        <w:pStyle w:val="Heading2"/>
      </w:pPr>
      <w:r>
        <w:rPr>
          <w:rFonts w:ascii="Microsoft YaHei" w:hAnsi="Microsoft YaHei" w:eastAsia="Microsoft YaHei"/>
          <w:b/>
          <w:sz w:val="32"/>
        </w:rPr>
        <w:t>2.5 技术栈的国际比较与本土化</w:t>
      </w:r>
    </w:p>
    <w:p>
      <w:pPr>
        <w:pStyle w:val="Heading3"/>
      </w:pPr>
      <w:r>
        <w:rPr>
          <w:rFonts w:ascii="Microsoft YaHei" w:hAnsi="Microsoft YaHei" w:eastAsia="Microsoft YaHei"/>
          <w:b/>
          <w:sz w:val="26"/>
        </w:rPr>
        <w:t>2.5.1 北美技术生态</w:t>
      </w:r>
    </w:p>
    <w:p>
      <w:pPr>
        <w:spacing w:line="360" w:lineRule="auto" w:after="120"/>
        <w:ind w:firstLine="420"/>
      </w:pPr>
      <w:r>
        <w:rPr>
          <w:rFonts w:ascii="Microsoft YaHei" w:hAnsi="Microsoft YaHei" w:eastAsia="Microsoft YaHei"/>
          <w:b w:val="0"/>
          <w:sz w:val="22"/>
        </w:rPr>
        <w:t>北美在AI学术检索技术栈的各个层面都处于领先地位。在嵌入层，Google的BERT、OpenAI的GPT系列定义了预训练模型的技术前沿；在检索层，Meta的FAISS和DPR是行业标准工具；在生成层，OpenAI的ChatGPT和Anthropic的Claude代表了LLM的最高水平；在知识图谱层面，Microsoft Academic Graph（虽已停服）和Semantic Scholar的学术知识图谱是重要的基础设施。</w:t>
      </w:r>
    </w:p>
    <w:p>
      <w:pPr>
        <w:pStyle w:val="Heading3"/>
      </w:pPr>
      <w:r>
        <w:rPr>
          <w:rFonts w:ascii="Microsoft YaHei" w:hAnsi="Microsoft YaHei" w:eastAsia="Microsoft YaHei"/>
          <w:b/>
          <w:sz w:val="26"/>
        </w:rPr>
        <w:t>2.5.2 中国技术发展</w:t>
      </w:r>
    </w:p>
    <w:p>
      <w:pPr>
        <w:spacing w:line="360" w:lineRule="auto" w:after="120"/>
        <w:ind w:firstLine="420"/>
      </w:pPr>
      <w:r>
        <w:rPr>
          <w:rFonts w:ascii="Microsoft YaHei" w:hAnsi="Microsoft YaHei" w:eastAsia="Microsoft YaHei"/>
          <w:b w:val="0"/>
          <w:sz w:val="22"/>
        </w:rPr>
        <w:t>中国在AI学术检索技术栈方面正在快速追赶。AMiner系统（Wan et al., 2019）</w:t>
      </w:r>
      <w:r>
        <w:rPr>
          <w:rFonts w:ascii="Microsoft YaHei" w:hAnsi="Microsoft YaHei" w:eastAsia="Microsoft YaHei"/>
          <w:b w:val="0"/>
          <w:color w:val="457B9D"/>
          <w:sz w:val="20"/>
          <w:vertAlign w:val="superscript"/>
        </w:rPr>
        <w:t>[48]</w:t>
      </w:r>
      <w:r>
        <w:rPr>
          <w:rFonts w:ascii="Microsoft YaHei" w:hAnsi="Microsoft YaHei" w:eastAsia="Microsoft YaHei"/>
          <w:b w:val="0"/>
          <w:sz w:val="22"/>
        </w:rPr>
        <w:t>在学术社交网络挖掘方面具有特色。沈思等（2024）的学术知识图谱增强语义表示研究</w:t>
      </w:r>
      <w:r>
        <w:rPr>
          <w:rFonts w:ascii="Microsoft YaHei" w:hAnsi="Microsoft YaHei" w:eastAsia="Microsoft YaHei"/>
          <w:b w:val="0"/>
          <w:color w:val="457B9D"/>
          <w:sz w:val="20"/>
          <w:vertAlign w:val="superscript"/>
        </w:rPr>
        <w:t>[49]</w:t>
      </w:r>
      <w:r>
        <w:rPr>
          <w:rFonts w:ascii="Microsoft YaHei" w:hAnsi="Microsoft YaHei" w:eastAsia="Microsoft YaHei"/>
          <w:b w:val="0"/>
          <w:sz w:val="22"/>
        </w:rPr>
        <w:t>和薄琳等（2023）的ACRank工作</w:t>
      </w:r>
      <w:r>
        <w:rPr>
          <w:rFonts w:ascii="Microsoft YaHei" w:hAnsi="Microsoft YaHei" w:eastAsia="Microsoft YaHei"/>
          <w:b w:val="0"/>
          <w:color w:val="457B9D"/>
          <w:sz w:val="20"/>
          <w:vertAlign w:val="superscript"/>
        </w:rPr>
        <w:t>[7]</w:t>
      </w:r>
      <w:r>
        <w:rPr>
          <w:rFonts w:ascii="Microsoft YaHei" w:hAnsi="Microsoft YaHei" w:eastAsia="Microsoft YaHei"/>
          <w:b w:val="0"/>
          <w:sz w:val="22"/>
        </w:rPr>
        <w:t>展示了中国研究者在特定技术层面的贡献。刘啸（2024）的混合搜索与大模型推理RAG系统</w:t>
      </w:r>
      <w:r>
        <w:rPr>
          <w:rFonts w:ascii="Microsoft YaHei" w:hAnsi="Microsoft YaHei" w:eastAsia="Microsoft YaHei"/>
          <w:b w:val="0"/>
          <w:color w:val="457B9D"/>
          <w:sz w:val="20"/>
          <w:vertAlign w:val="superscript"/>
        </w:rPr>
        <w:t>[50]</w:t>
      </w:r>
      <w:r>
        <w:rPr>
          <w:rFonts w:ascii="Microsoft YaHei" w:hAnsi="Microsoft YaHei" w:eastAsia="Microsoft YaHei"/>
          <w:b w:val="0"/>
          <w:sz w:val="22"/>
        </w:rPr>
        <w:t>则体现了中国研究者在系统集成方面的实践。</w:t>
      </w:r>
    </w:p>
    <w:p>
      <w:pPr>
        <w:spacing w:line="360" w:lineRule="auto" w:after="120"/>
        <w:ind w:firstLine="420"/>
      </w:pPr>
      <w:r>
        <w:rPr>
          <w:rFonts w:ascii="Microsoft YaHei" w:hAnsi="Microsoft YaHei" w:eastAsia="Microsoft YaHei"/>
          <w:b w:val="0"/>
          <w:sz w:val="22"/>
        </w:rPr>
        <w:t>然而，在基础模型层面，中国的预训练语言模型（如ChatGLM、文心一言等）与国际前沿仍存在差距。这一差距在学术检索场景中的影响主要体现在：英文文献的语义理解能力较强，但中文文献的理解和跨语言检索能力有待提升。</w:t>
      </w:r>
    </w:p>
    <w:p>
      <w:pPr>
        <w:pStyle w:val="Heading3"/>
      </w:pPr>
      <w:r>
        <w:rPr>
          <w:rFonts w:ascii="Microsoft YaHei" w:hAnsi="Microsoft YaHei" w:eastAsia="Microsoft YaHei"/>
          <w:b/>
          <w:sz w:val="26"/>
        </w:rPr>
        <w:t>2.5.3 技术栈选型的实践考量</w:t>
      </w:r>
    </w:p>
    <w:p>
      <w:pPr>
        <w:spacing w:line="360" w:lineRule="auto" w:after="120"/>
        <w:ind w:firstLine="420"/>
      </w:pPr>
      <w:r>
        <w:rPr>
          <w:rFonts w:ascii="Microsoft YaHei" w:hAnsi="Microsoft YaHei" w:eastAsia="Microsoft YaHei"/>
          <w:b w:val="0"/>
          <w:sz w:val="22"/>
        </w:rPr>
        <w:t>在实际构建AI学术检索系统时，技术栈的选型需要综合考虑以下因素：</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E8EDF2" w:val="clear"/>
          </w:tcPr>
          <w:p>
            <w:r/>
            <w:r>
              <w:rPr>
                <w:rFonts w:ascii="Microsoft YaHei" w:hAnsi="Microsoft YaHei" w:eastAsia="Microsoft YaHei"/>
                <w:b/>
                <w:sz w:val="20"/>
              </w:rPr>
              <w:t>维度</w:t>
            </w:r>
          </w:p>
        </w:tc>
        <w:tc>
          <w:tcPr>
            <w:tcW w:type="dxa" w:w="3024"/>
            <w:shd w:fill="E8EDF2" w:val="clear"/>
          </w:tcPr>
          <w:p>
            <w:r/>
            <w:r>
              <w:rPr>
                <w:rFonts w:ascii="Microsoft YaHei" w:hAnsi="Microsoft YaHei" w:eastAsia="Microsoft YaHei"/>
                <w:b/>
                <w:sz w:val="20"/>
              </w:rPr>
              <w:t>考量因素</w:t>
            </w:r>
          </w:p>
        </w:tc>
        <w:tc>
          <w:tcPr>
            <w:tcW w:type="dxa" w:w="3024"/>
            <w:shd w:fill="E8EDF2" w:val="clear"/>
          </w:tcPr>
          <w:p>
            <w:r/>
            <w:r>
              <w:rPr>
                <w:rFonts w:ascii="Microsoft YaHei" w:hAnsi="Microsoft YaHei" w:eastAsia="Microsoft YaHei"/>
                <w:b/>
                <w:sz w:val="20"/>
              </w:rPr>
              <w:t>推荐方案</w:t>
            </w:r>
          </w:p>
        </w:tc>
      </w:tr>
      <w:tr>
        <w:tc>
          <w:tcPr>
            <w:tcW w:type="dxa" w:w="3024"/>
          </w:tcPr>
          <w:p>
            <w:r/>
            <w:r>
              <w:rPr>
                <w:rFonts w:ascii="Microsoft YaHei" w:hAnsi="Microsoft YaHei" w:eastAsia="Microsoft YaHei"/>
                <w:b w:val="0"/>
                <w:sz w:val="20"/>
              </w:rPr>
              <w:t>语料规模</w:t>
            </w:r>
          </w:p>
        </w:tc>
        <w:tc>
          <w:tcPr>
            <w:tcW w:type="dxa" w:w="3024"/>
          </w:tcPr>
          <w:p>
            <w:r/>
            <w:r>
              <w:rPr>
                <w:rFonts w:ascii="Microsoft YaHei" w:hAnsi="Microsoft YaHei" w:eastAsia="Microsoft YaHei"/>
                <w:b w:val="0"/>
                <w:sz w:val="20"/>
              </w:rPr>
              <w:t>百万级以下 vs 亿级</w:t>
            </w:r>
          </w:p>
        </w:tc>
        <w:tc>
          <w:tcPr>
            <w:tcW w:type="dxa" w:w="3024"/>
          </w:tcPr>
          <w:p>
            <w:r/>
            <w:r>
              <w:rPr>
                <w:rFonts w:ascii="Microsoft YaHei" w:hAnsi="Microsoft YaHei" w:eastAsia="Microsoft YaHei"/>
                <w:b w:val="0"/>
                <w:sz w:val="20"/>
              </w:rPr>
              <w:t>FAISS（百万级）vs IVF-PQ（亿级）</w:t>
            </w:r>
          </w:p>
        </w:tc>
      </w:tr>
      <w:tr>
        <w:tc>
          <w:tcPr>
            <w:tcW w:type="dxa" w:w="3024"/>
          </w:tcPr>
          <w:p>
            <w:r/>
            <w:r>
              <w:rPr>
                <w:rFonts w:ascii="Microsoft YaHei" w:hAnsi="Microsoft YaHei" w:eastAsia="Microsoft YaHei"/>
                <w:b w:val="0"/>
                <w:sz w:val="20"/>
              </w:rPr>
              <w:t>检索精度</w:t>
            </w:r>
          </w:p>
        </w:tc>
        <w:tc>
          <w:tcPr>
            <w:tcW w:type="dxa" w:w="3024"/>
          </w:tcPr>
          <w:p>
            <w:r/>
            <w:r>
              <w:rPr>
                <w:rFonts w:ascii="Microsoft YaHei" w:hAnsi="Microsoft YaHei" w:eastAsia="Microsoft YaHei"/>
                <w:b w:val="0"/>
                <w:sz w:val="20"/>
              </w:rPr>
              <w:t>精确匹配 vs 语义匹配</w:t>
            </w:r>
          </w:p>
        </w:tc>
        <w:tc>
          <w:tcPr>
            <w:tcW w:type="dxa" w:w="3024"/>
          </w:tcPr>
          <w:p>
            <w:r/>
            <w:r>
              <w:rPr>
                <w:rFonts w:ascii="Microsoft YaHei" w:hAnsi="Microsoft YaHei" w:eastAsia="Microsoft YaHei"/>
                <w:b w:val="0"/>
                <w:sz w:val="20"/>
              </w:rPr>
              <w:t>BM25+DPR混合（Blended RAG）</w:t>
            </w:r>
          </w:p>
        </w:tc>
      </w:tr>
      <w:tr>
        <w:tc>
          <w:tcPr>
            <w:tcW w:type="dxa" w:w="3024"/>
          </w:tcPr>
          <w:p>
            <w:r/>
            <w:r>
              <w:rPr>
                <w:rFonts w:ascii="Microsoft YaHei" w:hAnsi="Microsoft YaHei" w:eastAsia="Microsoft YaHei"/>
                <w:b w:val="0"/>
                <w:sz w:val="20"/>
              </w:rPr>
              <w:t>响应延迟</w:t>
            </w:r>
          </w:p>
        </w:tc>
        <w:tc>
          <w:tcPr>
            <w:tcW w:type="dxa" w:w="3024"/>
          </w:tcPr>
          <w:p>
            <w:r/>
            <w:r>
              <w:rPr>
                <w:rFonts w:ascii="Microsoft YaHei" w:hAnsi="Microsoft YaHei" w:eastAsia="Microsoft YaHei"/>
                <w:b w:val="0"/>
                <w:sz w:val="20"/>
              </w:rPr>
              <w:t>实时（&lt;1s）vs 近实时</w:t>
            </w:r>
          </w:p>
        </w:tc>
        <w:tc>
          <w:tcPr>
            <w:tcW w:type="dxa" w:w="3024"/>
          </w:tcPr>
          <w:p>
            <w:r/>
            <w:r>
              <w:rPr>
                <w:rFonts w:ascii="Microsoft YaHei" w:hAnsi="Microsoft YaHei" w:eastAsia="Microsoft YaHei"/>
                <w:b w:val="0"/>
                <w:sz w:val="20"/>
              </w:rPr>
              <w:t>预计算向量+ANN搜索</w:t>
            </w:r>
          </w:p>
        </w:tc>
      </w:tr>
      <w:tr>
        <w:tc>
          <w:tcPr>
            <w:tcW w:type="dxa" w:w="3024"/>
          </w:tcPr>
          <w:p>
            <w:r/>
            <w:r>
              <w:rPr>
                <w:rFonts w:ascii="Microsoft YaHei" w:hAnsi="Microsoft YaHei" w:eastAsia="Microsoft YaHei"/>
                <w:b w:val="0"/>
                <w:sz w:val="20"/>
              </w:rPr>
              <w:t>领域特性</w:t>
            </w:r>
          </w:p>
        </w:tc>
        <w:tc>
          <w:tcPr>
            <w:tcW w:type="dxa" w:w="3024"/>
          </w:tcPr>
          <w:p>
            <w:r/>
            <w:r>
              <w:rPr>
                <w:rFonts w:ascii="Microsoft YaHei" w:hAnsi="Microsoft YaHei" w:eastAsia="Microsoft YaHei"/>
                <w:b w:val="0"/>
                <w:sz w:val="20"/>
              </w:rPr>
              <w:t>通用 vs 特定领域</w:t>
            </w:r>
          </w:p>
        </w:tc>
        <w:tc>
          <w:tcPr>
            <w:tcW w:type="dxa" w:w="3024"/>
          </w:tcPr>
          <w:p>
            <w:r/>
            <w:r>
              <w:rPr>
                <w:rFonts w:ascii="Microsoft YaHei" w:hAnsi="Microsoft YaHei" w:eastAsia="Microsoft YaHei"/>
                <w:b w:val="0"/>
                <w:sz w:val="20"/>
              </w:rPr>
              <w:t>领域特定微调（如MedCPT）</w:t>
            </w:r>
          </w:p>
        </w:tc>
      </w:tr>
      <w:tr>
        <w:tc>
          <w:tcPr>
            <w:tcW w:type="dxa" w:w="3024"/>
          </w:tcPr>
          <w:p>
            <w:r/>
            <w:r>
              <w:rPr>
                <w:rFonts w:ascii="Microsoft YaHei" w:hAnsi="Microsoft YaHei" w:eastAsia="Microsoft YaHei"/>
                <w:b w:val="0"/>
                <w:sz w:val="20"/>
              </w:rPr>
              <w:t>资源约束</w:t>
            </w:r>
          </w:p>
        </w:tc>
        <w:tc>
          <w:tcPr>
            <w:tcW w:type="dxa" w:w="3024"/>
          </w:tcPr>
          <w:p>
            <w:r/>
            <w:r>
              <w:rPr>
                <w:rFonts w:ascii="Microsoft YaHei" w:hAnsi="Microsoft YaHei" w:eastAsia="Microsoft YaHei"/>
                <w:b w:val="0"/>
                <w:sz w:val="20"/>
              </w:rPr>
              <w:t>充足 vs 有限</w:t>
            </w:r>
          </w:p>
        </w:tc>
        <w:tc>
          <w:tcPr>
            <w:tcW w:type="dxa" w:w="3024"/>
          </w:tcPr>
          <w:p>
            <w:r/>
            <w:r>
              <w:rPr>
                <w:rFonts w:ascii="Microsoft YaHei" w:hAnsi="Microsoft YaHei" w:eastAsia="Microsoft YaHei"/>
                <w:b w:val="0"/>
                <w:sz w:val="20"/>
              </w:rPr>
              <w:t>轻量级LLM+FAISS</w:t>
            </w:r>
          </w:p>
        </w:tc>
      </w:tr>
      <w:tr>
        <w:tc>
          <w:tcPr>
            <w:tcW w:type="dxa" w:w="3024"/>
          </w:tcPr>
          <w:p>
            <w:r/>
            <w:r>
              <w:rPr>
                <w:rFonts w:ascii="Microsoft YaHei" w:hAnsi="Microsoft YaHei" w:eastAsia="Microsoft YaHei"/>
                <w:b w:val="0"/>
                <w:sz w:val="20"/>
              </w:rPr>
              <w:t>多语言</w:t>
            </w:r>
          </w:p>
        </w:tc>
        <w:tc>
          <w:tcPr>
            <w:tcW w:type="dxa" w:w="3024"/>
          </w:tcPr>
          <w:p>
            <w:r/>
            <w:r>
              <w:rPr>
                <w:rFonts w:ascii="Microsoft YaHei" w:hAnsi="Microsoft YaHei" w:eastAsia="Microsoft YaHei"/>
                <w:b w:val="0"/>
                <w:sz w:val="20"/>
              </w:rPr>
              <w:t>单语 vs 跨语言</w:t>
            </w:r>
          </w:p>
        </w:tc>
        <w:tc>
          <w:tcPr>
            <w:tcW w:type="dxa" w:w="3024"/>
          </w:tcPr>
          <w:p>
            <w:r/>
            <w:r>
              <w:rPr>
                <w:rFonts w:ascii="Microsoft YaHei" w:hAnsi="Microsoft YaHei" w:eastAsia="Microsoft YaHei"/>
                <w:b w:val="0"/>
                <w:sz w:val="20"/>
              </w:rPr>
              <w:t>多语言预训练模型</w:t>
            </w:r>
          </w:p>
        </w:tc>
      </w:tr>
    </w:tbl>
    <w:p>
      <w:pPr>
        <w:spacing w:line="360" w:lineRule="auto" w:after="120"/>
        <w:ind w:firstLine="420"/>
      </w:pPr>
      <w:r>
        <w:rPr>
          <w:rFonts w:ascii="Microsoft YaHei" w:hAnsi="Microsoft YaHei" w:eastAsia="Microsoft YaHei"/>
          <w:b w:val="0"/>
          <w:sz w:val="22"/>
        </w:rPr>
        <w:t>这一选型框架为不同规模和需求的机构提供了技术栈选择的参考。对于大型研究机构，可以部署完整的五层技术栈；对于中小型机构，可以采用轻量级方案，聚焦核心的检索和交互能力。</w:t>
      </w:r>
    </w:p>
    <w:p>
      <w:pPr>
        <w:pStyle w:val="Heading2"/>
      </w:pPr>
      <w:r>
        <w:rPr>
          <w:rFonts w:ascii="Microsoft YaHei" w:hAnsi="Microsoft YaHei" w:eastAsia="Microsoft YaHei"/>
          <w:b/>
          <w:sz w:val="32"/>
        </w:rPr>
        <w:t>2.6 本章小结</w:t>
      </w:r>
    </w:p>
    <w:p>
      <w:pPr>
        <w:spacing w:line="360" w:lineRule="auto" w:after="120"/>
        <w:ind w:firstLine="420"/>
      </w:pPr>
      <w:r>
        <w:rPr>
          <w:rFonts w:ascii="Microsoft YaHei" w:hAnsi="Microsoft YaHei" w:eastAsia="Microsoft YaHei"/>
          <w:b w:val="0"/>
          <w:sz w:val="22"/>
        </w:rPr>
        <w:t>本章系统构建了AI学术检索的理论基础与技术栈全景。从信息检索理论的演进（布尔模型→向量空间模型→概率模型→神经排序）到深度学习基础（词嵌入→CNN/RNN→Transformer），再到大语言模型（BERT/GPT→规模效应→对比学习），本章梳理了AI学术检索的技术发展脉络。</w:t>
      </w:r>
    </w:p>
    <w:p>
      <w:pPr>
        <w:spacing w:line="360" w:lineRule="auto" w:after="120"/>
        <w:ind w:firstLine="420"/>
      </w:pPr>
      <w:r>
        <w:rPr>
          <w:rFonts w:ascii="Microsoft YaHei" w:hAnsi="Microsoft YaHei" w:eastAsia="Microsoft YaHei"/>
          <w:b w:val="0"/>
          <w:sz w:val="22"/>
        </w:rPr>
        <w:t>技术栈的五个层次（数据层、嵌入层、检索层、生成层、交互层）构成了AI学术检索的完整技术架构。知识图谱的神经符号融合和多Agent系统的协作编排代表了技术栈的前沿发展方向。国际比较显示，北美在基础模型和核心工具方面领先，中国正在特定层面快速追赶。</w:t>
      </w:r>
    </w:p>
    <w:p>
      <w:pPr>
        <w:spacing w:line="360" w:lineRule="auto" w:after="120"/>
        <w:ind w:firstLine="420"/>
      </w:pPr>
      <w:r>
        <w:rPr>
          <w:rFonts w:ascii="Microsoft YaHei" w:hAnsi="Microsoft YaHei" w:eastAsia="Microsoft YaHei"/>
          <w:b w:val="0"/>
          <w:sz w:val="22"/>
        </w:rPr>
        <w:t>本章建立的技术认知基座将为后续章节提供概念工具：第三章将在此基础上提出S.E.A.R.C.H.框架，第二篇将深入核心技术（RAG、知识图谱、向量嵌入），第三篇将分析平台与行为，第四篇将探讨挑战与展望。</w:t>
      </w:r>
    </w:p>
    <w:p>
      <w:pPr>
        <w:pStyle w:val="Heading3"/>
      </w:pPr>
      <w:r>
        <w:rPr>
          <w:rFonts w:ascii="Microsoft YaHei" w:hAnsi="Microsoft YaHei" w:eastAsia="Microsoft YaHei"/>
          <w:b/>
          <w:sz w:val="26"/>
        </w:rPr>
        <w:t>2.5.4 开源生态与技术民主化</w:t>
      </w:r>
    </w:p>
    <w:p>
      <w:pPr>
        <w:spacing w:line="360" w:lineRule="auto" w:after="120"/>
        <w:ind w:firstLine="420"/>
      </w:pPr>
      <w:r>
        <w:rPr>
          <w:rFonts w:ascii="Microsoft YaHei" w:hAnsi="Microsoft YaHei" w:eastAsia="Microsoft YaHei"/>
          <w:b w:val="0"/>
          <w:sz w:val="22"/>
        </w:rPr>
        <w:t>AI学术检索技术栈的发展得益于开源生态的繁荣。Hugging Face的Transformers库提供了数以万计的预训练模型，极大地降低了AI检索技术的使用门槛。FAISS、Milvus、Qdrant等开源向量数据库使中小型机构也能构建高性能的语义检索系统。LangChain、LlamaIndex等RAG框架则简化了检索增强生成系统的开发流程。</w:t>
      </w:r>
    </w:p>
    <w:p>
      <w:pPr>
        <w:spacing w:line="360" w:lineRule="auto" w:after="120"/>
        <w:ind w:firstLine="420"/>
      </w:pPr>
      <w:r>
        <w:rPr>
          <w:rFonts w:ascii="Microsoft YaHei" w:hAnsi="Microsoft YaHei" w:eastAsia="Microsoft YaHei"/>
          <w:b w:val="0"/>
          <w:sz w:val="22"/>
        </w:rPr>
        <w:t>开源生态的繁荣推动了AI学术检索技术的民主化——研究者不再依赖大型科技公司的封闭系统，而是可以基于开源工具构建自己的检索系统。Yadav等（2026）的NoteLeech AI平台展示了基于RAG的可扩展教育助手的构建方案，证明了开源技术栈在教育场景中的可行性。然而，开源生态也面临挑战：模型质量参差不齐、技术文档不完善、维护可持续性不足等问题仍然存在。如何在开放与质量之间取得平衡，是AI学术检索开源生态需要持续关注的问题。</w:t>
      </w:r>
    </w:p>
    <w:p>
      <w:pPr>
        <w:pStyle w:val="Heading3"/>
      </w:pPr>
      <w:r>
        <w:rPr>
          <w:rFonts w:ascii="Microsoft YaHei" w:hAnsi="Microsoft YaHei" w:eastAsia="Microsoft YaHei"/>
          <w:b/>
          <w:sz w:val="26"/>
        </w:rPr>
        <w:t>2.5.5 技术栈的伦理考量</w:t>
      </w:r>
    </w:p>
    <w:p>
      <w:pPr>
        <w:spacing w:line="360" w:lineRule="auto" w:after="120"/>
        <w:ind w:firstLine="420"/>
      </w:pPr>
      <w:r>
        <w:rPr>
          <w:rFonts w:ascii="Microsoft YaHei" w:hAnsi="Microsoft YaHei" w:eastAsia="Microsoft YaHei"/>
          <w:b w:val="0"/>
          <w:sz w:val="22"/>
        </w:rPr>
        <w:t>AI学术检索技术栈的构建不仅是技术问题，也涉及伦理考量。技术栈的每一层都可能嵌入偏见：数据层的文献覆盖偏差（英文文献过多、发达国家期刊权重过高）、嵌入层的语言偏见（预训练模型对低资源语言支持不足）、检索层的排名偏见（流行文献更容易被检索到）、生成层的幻觉风险（LLM可能生成看似合理但实际错误的内容）。</w:t>
      </w:r>
    </w:p>
    <w:p>
      <w:pPr>
        <w:spacing w:line="360" w:lineRule="auto" w:after="120"/>
        <w:ind w:firstLine="420"/>
      </w:pPr>
      <w:r>
        <w:rPr>
          <w:rFonts w:ascii="Microsoft YaHei" w:hAnsi="Microsoft YaHei" w:eastAsia="Microsoft YaHei"/>
          <w:b w:val="0"/>
          <w:sz w:val="22"/>
        </w:rPr>
        <w:t>Zhou等（2023）的伦理ChatGPT研究系统分析了AI工具在数据偏见、隐私泄露、模型偏见等方面的伦理挑战。在学术检索语境下，这些伦理问题具有特殊的重要性——因为学术检索的结果直接影响研究者的知识基础和研究方向，任何偏见都可能导致学术视野的扭曲。负责任的AI学术检索技术栈应在设计阶段就考虑伦理因素：数据层的覆盖均衡性、嵌入层的跨语言公平性、检索层的多样性保障、生成层的可验证性机制。这些伦理考量将在第十章中进一步深入讨论。</w:t>
      </w:r>
    </w:p>
    <w:p>
      <w:pPr>
        <w:pStyle w:val="Heading3"/>
      </w:pPr>
      <w:r>
        <w:rPr>
          <w:rFonts w:ascii="Microsoft YaHei" w:hAnsi="Microsoft YaHei" w:eastAsia="Microsoft YaHei"/>
          <w:b/>
          <w:sz w:val="26"/>
        </w:rPr>
        <w:t>2.5.6 技术栈演进趋势</w:t>
      </w:r>
    </w:p>
    <w:p>
      <w:pPr>
        <w:spacing w:line="360" w:lineRule="auto" w:after="120"/>
        <w:ind w:firstLine="420"/>
      </w:pPr>
      <w:r>
        <w:rPr>
          <w:rFonts w:ascii="Microsoft YaHei" w:hAnsi="Microsoft YaHei" w:eastAsia="Microsoft YaHei"/>
          <w:b w:val="0"/>
          <w:sz w:val="22"/>
        </w:rPr>
        <w:t>展望未来，AI学术检索技术栈的演进呈现以下趋势：第一，从静态到动态。当前的技术栈以预计算的静态索引为主，未来将向动态更新、实时学习的方向演进，使检索系统能够及时反映最新研究成果。第二，从单一到多模态。文献的载体正在多元化——文本、图表、数据、代码、视频。技术栈需要支持跨模态的统一检索。第三，从工具到Agent。技术栈正在从被动响应用户查询的工具演变为能够主动探索、发现和综合的智能体。第四，从通用到个性化。技术栈将越来越注重用户画像和个性化检索策略。这些趋势将在本书后续章节中展开详细讨论。</w:t>
      </w:r>
    </w:p>
    <w:p>
      <w:pPr>
        <w:pStyle w:val="Heading3"/>
      </w:pPr>
      <w:r>
        <w:rPr>
          <w:rFonts w:ascii="Microsoft YaHei" w:hAnsi="Microsoft YaHei" w:eastAsia="Microsoft YaHei"/>
          <w:b/>
          <w:sz w:val="26"/>
        </w:rPr>
        <w:t>2.5.7 技术栈评估方法论</w:t>
      </w:r>
    </w:p>
    <w:p>
      <w:pPr>
        <w:spacing w:line="360" w:lineRule="auto" w:after="120"/>
        <w:ind w:firstLine="420"/>
      </w:pPr>
      <w:r>
        <w:rPr>
          <w:rFonts w:ascii="Microsoft YaHei" w:hAnsi="Microsoft YaHei" w:eastAsia="Microsoft YaHei"/>
          <w:b w:val="0"/>
          <w:sz w:val="22"/>
        </w:rPr>
        <w:t>AI学术检索技术栈的评估需要超越传统的精确率和召回率指标，建立多维度的评估方法论。</w:t>
      </w:r>
    </w:p>
    <w:p>
      <w:pPr>
        <w:spacing w:line="360" w:lineRule="auto" w:after="120"/>
        <w:ind w:firstLine="420"/>
      </w:pPr>
      <w:r>
        <w:rPr>
          <w:rFonts w:ascii="Microsoft YaHei" w:hAnsi="Microsoft YaHei" w:eastAsia="Microsoft YaHei"/>
          <w:b/>
          <w:sz w:val="22"/>
        </w:rPr>
        <w:t>准确性维度</w:t>
      </w:r>
      <w:r>
        <w:rPr>
          <w:rFonts w:ascii="Microsoft YaHei" w:hAnsi="Microsoft YaHei" w:eastAsia="Microsoft YaHei"/>
          <w:b w:val="0"/>
          <w:sz w:val="22"/>
        </w:rPr>
        <w:t>：包括检索准确性（能否找到最相关的文献）、生成准确性（回答是否忠实于检索到的文献）和引用准确性（引用的文献是否真实存在且支持所述观点）。Brown等（2025）的系统文献综述提出了RAG系统的多维度评估框架，涵盖了从检索质量到生成质量的全链路评估。</w:t>
      </w:r>
    </w:p>
    <w:p>
      <w:pPr>
        <w:spacing w:line="360" w:lineRule="auto" w:after="120"/>
        <w:ind w:firstLine="420"/>
      </w:pPr>
      <w:r>
        <w:rPr>
          <w:rFonts w:ascii="Microsoft YaHei" w:hAnsi="Microsoft YaHei" w:eastAsia="Microsoft YaHei"/>
          <w:b/>
          <w:sz w:val="22"/>
        </w:rPr>
        <w:t>效率维度</w:t>
      </w:r>
      <w:r>
        <w:rPr>
          <w:rFonts w:ascii="Microsoft YaHei" w:hAnsi="Microsoft YaHei" w:eastAsia="Microsoft YaHei"/>
          <w:b w:val="0"/>
          <w:sz w:val="22"/>
        </w:rPr>
        <w:t>：包括检索延迟（从查询到返回结果的时间）、索引构建时间（构建向量索引所需的时间）和资源消耗（CPU、内存、存储的使用量）。对于学术检索系统，检索延迟应控制在秒级以内，才能保证良好的用户体验。</w:t>
      </w:r>
    </w:p>
    <w:p>
      <w:pPr>
        <w:spacing w:line="360" w:lineRule="auto" w:after="120"/>
        <w:ind w:firstLine="420"/>
      </w:pPr>
      <w:r>
        <w:rPr>
          <w:rFonts w:ascii="Microsoft YaHei" w:hAnsi="Microsoft YaHei" w:eastAsia="Microsoft YaHei"/>
          <w:b/>
          <w:sz w:val="22"/>
        </w:rPr>
        <w:t>鲁棒性维度</w:t>
      </w:r>
      <w:r>
        <w:rPr>
          <w:rFonts w:ascii="Microsoft YaHei" w:hAnsi="Microsoft YaHei" w:eastAsia="Microsoft YaHei"/>
          <w:b w:val="0"/>
          <w:sz w:val="22"/>
        </w:rPr>
        <w:t>：系统在面对异常输入（如模糊查询、跨学科查询、多语言查询）时的稳定性和准确性。Aljoofi等（2026）的比较研究展示了不同轻量级LLM在学术论文语义检索中的鲁棒性差异。</w:t>
      </w:r>
    </w:p>
    <w:p>
      <w:pPr>
        <w:spacing w:line="360" w:lineRule="auto" w:after="120"/>
        <w:ind w:firstLine="420"/>
      </w:pPr>
      <w:r>
        <w:rPr>
          <w:rFonts w:ascii="Microsoft YaHei" w:hAnsi="Microsoft YaHei" w:eastAsia="Microsoft YaHei"/>
          <w:b/>
          <w:sz w:val="22"/>
        </w:rPr>
        <w:t>可解释性维度</w:t>
      </w:r>
      <w:r>
        <w:rPr>
          <w:rFonts w:ascii="Microsoft YaHei" w:hAnsi="Microsoft YaHei" w:eastAsia="Microsoft YaHei"/>
          <w:b w:val="0"/>
          <w:sz w:val="22"/>
        </w:rPr>
        <w:t>：系统能否向用户解释为什么返回某篇文献、为什么生成某个回答。可解释性对于建立用户信任至关重要，特别是在学术研究这种对准确性要求极高的场景中。</w:t>
      </w:r>
    </w:p>
    <w:p>
      <w:pPr>
        <w:spacing w:line="360" w:lineRule="auto" w:after="120"/>
        <w:ind w:firstLine="420"/>
      </w:pPr>
      <w:r>
        <w:rPr>
          <w:rFonts w:ascii="Microsoft YaHei" w:hAnsi="Microsoft YaHei" w:eastAsia="Microsoft YaHei"/>
          <w:b w:val="0"/>
          <w:sz w:val="22"/>
        </w:rPr>
        <w:t>这四个维度构成了AI学术检索技术栈评估的基本框架。在实际评估中，需要根据具体应用场景调整各维度的权重——例如，医学文献检索可能更重视准确性和可解释性，而跨学科探索可能更重视效率和鲁棒性。</w:t>
      </w:r>
    </w:p>
    <w:p>
      <w:pPr>
        <w:pStyle w:val="Heading3"/>
      </w:pPr>
      <w:r>
        <w:rPr>
          <w:rFonts w:ascii="Microsoft YaHei" w:hAnsi="Microsoft YaHei" w:eastAsia="Microsoft YaHei"/>
          <w:b/>
          <w:sz w:val="26"/>
        </w:rPr>
        <w:t>2.5.8 技术栈的标准化与互操作性</w:t>
      </w:r>
    </w:p>
    <w:p>
      <w:pPr>
        <w:spacing w:line="360" w:lineRule="auto" w:after="120"/>
        <w:ind w:firstLine="420"/>
      </w:pPr>
      <w:r>
        <w:rPr>
          <w:rFonts w:ascii="Microsoft YaHei" w:hAnsi="Microsoft YaHei" w:eastAsia="Microsoft YaHei"/>
          <w:b w:val="0"/>
          <w:sz w:val="22"/>
        </w:rPr>
        <w:t>随着AI学术检索技术的发展，技术栈的标准化和互操作性日益重要。当前，不同平台和工具使用不同的数据格式、API接口和评估标准，导致系统间的互操作性不足。</w:t>
      </w:r>
    </w:p>
    <w:p>
      <w:pPr>
        <w:spacing w:line="360" w:lineRule="auto" w:after="120"/>
        <w:ind w:firstLine="420"/>
      </w:pPr>
      <w:r>
        <w:rPr>
          <w:rFonts w:ascii="Microsoft YaHei" w:hAnsi="Microsoft YaHei" w:eastAsia="Microsoft YaHei"/>
          <w:b w:val="0"/>
          <w:sz w:val="22"/>
        </w:rPr>
        <w:t>标准化的努力包括：FAIR原则（Findable, Accessible, Interoperable, Reusable）为学术数据的管理提供了指导；ScholarlyAI等社区正在推动学术AI工具的接口标准化；OpenAlex等开放基础设施试图提供统一的学术文献元数据服务。</w:t>
      </w:r>
    </w:p>
    <w:p>
      <w:pPr>
        <w:spacing w:line="360" w:lineRule="auto" w:after="120"/>
        <w:ind w:firstLine="420"/>
      </w:pPr>
      <w:r>
        <w:rPr>
          <w:rFonts w:ascii="Microsoft YaHei" w:hAnsi="Microsoft YaHei" w:eastAsia="Microsoft YaHei"/>
          <w:b w:val="0"/>
          <w:sz w:val="22"/>
        </w:rPr>
        <w:t>互操作性的提升将使不同AI检索工具能够共享数据和结果，避免重复建设，促进生态协作。这对于资源有限的中小型机构尤为重要——它们可以通过互操作接口接入大型平台的能力，而不需要自行构建完整的技术栈。</w:t>
      </w:r>
    </w:p>
    <w:p>
      <w:pPr>
        <w:spacing w:line="360" w:lineRule="auto" w:after="120"/>
        <w:ind w:firstLine="420"/>
      </w:pPr>
      <w:r>
        <w:rPr>
          <w:rFonts w:ascii="Microsoft YaHei" w:hAnsi="Microsoft YaHei" w:eastAsia="Microsoft YaHei"/>
          <w:b w:val="0"/>
          <w:sz w:val="22"/>
        </w:rPr>
        <w:t>本章建立的技术栈全景为后续章节提供了技术参照框架。第三章将在这一基础上提出S.E.A.R.C.H.框架，将技术栈的各层组织为一个系统性的方法论模型。第二篇的后续章节将分别深入RAG技术（第四章）、知识图谱（第五章）和向量嵌入（第六章），对技术栈的核心层进行详细剖析。</w:t>
      </w:r>
    </w:p>
    <w:p>
      <w:pPr>
        <w:spacing w:line="360" w:lineRule="auto" w:after="120"/>
        <w:ind w:firstLine="420"/>
      </w:pPr>
      <w:r>
        <w:rPr>
          <w:rFonts w:ascii="Microsoft YaHei" w:hAnsi="Microsoft YaHei" w:eastAsia="Microsoft YaHei"/>
          <w:b w:val="0"/>
          <w:sz w:val="22"/>
        </w:rPr>
        <w:t>本节讨论的技术栈评估方法论和标准化互操作性议题，为理解AI学术检索技术的全生命周期管理提供了系统性视角。从评估维度到标准化框架，这些内容不仅适用于技术研发者，也适用于学术机构的技术决策者和政策制定者。在后续章节中，我们将看到这些评估维度和标准化考量如何具体体现在RAG系统、知识图谱融合、向量检索等核心技术的应用实践中。同时，这些方法论工具也将为第十章关于伦理治理和第十二章关于未来展望的讨论提供分析基础。技术栈的构建不是一次性工程，而是持续演进的过程，需要技术、评估和标准的协同发展。</w:t>
      </w:r>
    </w:p>
    <w:p>
      <w:pPr>
        <w:spacing w:line="360" w:lineRule="auto" w:after="120"/>
        <w:ind w:firstLine="420"/>
      </w:pPr>
      <w:r>
        <w:rPr>
          <w:rFonts w:ascii="Microsoft YaHei" w:hAnsi="Microsoft YaHei" w:eastAsia="Microsoft YaHei"/>
          <w:b w:val="0"/>
          <w:sz w:val="22"/>
        </w:rPr>
        <w:t>综上所述，本章构建的AI学术检索技术栈全景为理解这一领域的核心技术提供了系统性框架。从经典信息检索理论到最新的多Agent系统，技术栈的每一层都承载着特定的功能定位和技术挑战。理解这些技术基础，是有效利用和改进AI学术检索系统的前提条件，也是本书S.E.A.R.C.H.框架的技术基石。下一章将提出S.E.A.R.C.H.核心模型，将本章讨论的技术栈各层组织为一个系统性的方法论框架。</w:t>
      </w:r>
    </w:p>
    <w:p>
      <w:pPr>
        <w:spacing w:line="360" w:lineRule="auto" w:after="120"/>
        <w:ind w:firstLine="420"/>
      </w:pPr>
      <w:r>
        <w:rPr>
          <w:rFonts w:ascii="Microsoft YaHei" w:hAnsi="Microsoft YaHei" w:eastAsia="Microsoft YaHei"/>
          <w:b w:val="0"/>
          <w:sz w:val="22"/>
        </w:rPr>
        <w:t>本章从信息检索理论演进、深度学习基础、大语言模型架构和技术栈全景四个维度，系统构建了AI学术检索的技术认知基座。从布尔模型到稠密检索，从词嵌入到Transformer，从BERT到GPT，每一项技术突破都为学术检索能力的提升提供了新的可能。技术栈的五层架构（数据层、嵌入层、检索层、生成层、交互层）为理解和构建AI学术检索系统提供了实践框架，而评估方法论和标准化互操作性的讨论则为技术栈的持续改进和生态协作指明了方向。这些技术基础将在后续章节中得到具体应用和深入讨论。</w:t>
      </w:r>
    </w:p>
    <w:p>
      <w:pPr>
        <w:spacing w:line="360" w:lineRule="auto" w:after="120"/>
        <w:ind w:firstLine="420"/>
      </w:pPr>
      <w:r>
        <w:rPr>
          <w:rFonts w:ascii="Microsoft YaHei" w:hAnsi="Microsoft YaHei" w:eastAsia="Microsoft YaHei"/>
          <w:b w:val="0"/>
          <w:sz w:val="22"/>
        </w:rPr>
        <w:t>在结束本章之前，需要特别强调的是，技术栈的构建必须服务于学术研究的本质需求——发现知识、验证假设、推进认知。任何技术工具，无论多么先进，都只是手段而非目的。AI学术检索技术栈的价值，最终体现在它能否帮助研究者更有效地发现、理解和综合学术知识，能否促进科学研究的进步和人类认知的拓展。这一基本认知将贯穿全书后续章节的讨论。</w:t>
      </w:r>
    </w:p>
    <w:p>
      <w:pPr>
        <w:pStyle w:val="Heading2"/>
      </w:pPr>
      <w:r>
        <w:rPr>
          <w:rFonts w:ascii="Microsoft YaHei" w:hAnsi="Microsoft YaHei" w:eastAsia="Microsoft YaHei"/>
          <w:b/>
          <w:sz w:val="32"/>
        </w:rPr>
        <w:t>思考题</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sz w:val="22"/>
        </w:rPr>
        <w:t>（识记）</w:t>
      </w:r>
      <w:r>
        <w:rPr>
          <w:rFonts w:ascii="Microsoft YaHei" w:hAnsi="Microsoft YaHei" w:eastAsia="Microsoft YaHei"/>
          <w:b w:val="0"/>
          <w:sz w:val="22"/>
        </w:rPr>
        <w:t xml:space="preserve"> 信息检索的四种经典模型是什么？各自的核心特征是什么？</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sz w:val="22"/>
        </w:rPr>
        <w:t>（理解）</w:t>
      </w:r>
      <w:r>
        <w:rPr>
          <w:rFonts w:ascii="Microsoft YaHei" w:hAnsi="Microsoft YaHei" w:eastAsia="Microsoft YaHei"/>
          <w:b w:val="0"/>
          <w:sz w:val="22"/>
        </w:rPr>
        <w:t xml:space="preserve"> 为什么稠密检索能够解决稀疏检索的语义鸿沟问题？请从向量表示的角度解释。</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sz w:val="22"/>
        </w:rPr>
        <w:t>（应用）</w:t>
      </w:r>
      <w:r>
        <w:rPr>
          <w:rFonts w:ascii="Microsoft YaHei" w:hAnsi="Microsoft YaHei" w:eastAsia="Microsoft YaHei"/>
          <w:b w:val="0"/>
          <w:sz w:val="22"/>
        </w:rPr>
        <w:t xml:space="preserve"> 给定一个学术文献数据集，设计一个基于BM25+DPR混合检索的方案，说明各组件的作用。</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sz w:val="22"/>
        </w:rPr>
        <w:t>（分析）</w:t>
      </w:r>
      <w:r>
        <w:rPr>
          <w:rFonts w:ascii="Microsoft YaHei" w:hAnsi="Microsoft YaHei" w:eastAsia="Microsoft YaHei"/>
          <w:b w:val="0"/>
          <w:sz w:val="22"/>
        </w:rPr>
        <w:t xml:space="preserve"> 比较BERT（编码器架构）和GPT（解码器架构）在学术检索任务中的适用场景差异。</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sz w:val="22"/>
        </w:rPr>
        <w:t>（评价）</w:t>
      </w:r>
      <w:r>
        <w:rPr>
          <w:rFonts w:ascii="Microsoft YaHei" w:hAnsi="Microsoft YaHei" w:eastAsia="Microsoft YaHei"/>
          <w:b w:val="0"/>
          <w:sz w:val="22"/>
        </w:rPr>
        <w:t xml:space="preserve"> 评估多Agent系统相比单一模型在学术检索中的优势和劣势，在什么条件下多Agent系统更优？</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sz w:val="22"/>
        </w:rPr>
        <w:t>（创造）</w:t>
      </w:r>
      <w:r>
        <w:rPr>
          <w:rFonts w:ascii="Microsoft YaHei" w:hAnsi="Microsoft YaHei" w:eastAsia="Microsoft YaHei"/>
          <w:b w:val="0"/>
          <w:sz w:val="22"/>
        </w:rPr>
        <w:t xml:space="preserve"> 针对一个特定学科（如计算机科学或医学），设计一个完整的AI检索技术栈方案，包括各层的技术选型和理由。</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谢智敏, 郭倩玲. 基于深度学习的学术搜索引擎——Semantic Scholar[J]. 图书馆学研究, 2017(5): 85-91.</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Hersh W R. Search still matters: information retrieval in the era of generative AI[J]. Journal of the American Medical Informatics Association, 2023, 31(2): 454-460.</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Gusembauer M, Haddaway N R. Which academic search systems are suitable for systematic reviews or meta-analyses?[J]. Research Synthesis Methods, 2020, 11(2): 181-217.</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Karpukhin V, Oğuz B, Min S, et al. Dense passage retrieval for open-domain question answering[C]//Proceedings of EMNLP. 2020: 6769-6781.</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Mandikal P, Mooney R. Sparse meets dense: A hybrid approach to enhance scientific document retrieval[J]. arXiv preprint arXiv:2401.04055, 2024.</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Mitra B. Neural methods for effective, efficient, and exposure-aware information retrieval[J]. arXiv preprint arXiv:2012.11685, 2021.</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薄琳, 庞亮, 张朝亮, 等. ACRank:在神经排序模型中引入检索公理知识[J]. 计算机学报, 2023, 46(8): 1856-1870.</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Onal K D, Zhang Y, Altingövde I S, et al. Neural information retrieval: at the end of the early years[J]. Information Retrieval Journal, 2017, 21(2-3): 111-182.</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Zhang Y, Rahman M M, Braylan A, et al. Neural information retrieval: A literature review[J]. arXiv preprint arXiv:1611.06792, 2016.</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Mitra B, Craswell N. An introduction to neural information retrieval[J]. Foundations and Trends in Information Retrieval, 2018, 13(1): 1-126.</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Mikolov T, Chen K, Corrado G, Dean J. Efficient estimation of word representations in vector space[J]. arXiv preprint arXiv:1301.3781, 2013.</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Le Q V, Mikolov T. Distributed representations of sentences and documents[J]. arXiv preprint arXiv:1405.4053, 2014.</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Zhang Y, Ma Q. Citation recommendations considering content and structural context embedding[J]. arXiv preprint arXiv:2001.02344, 2020.</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Hu B, Lu Z, Li H, Chen Q. Convolutional neural network architectures for matching natural language sentences[C]//Advances in Neural Information Processing Systems. 2014, 27: 2042-2050.</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Vaswani A, Shazeer N, Parmar N, et al. Attention is all you need[C]//Advances in Neural Information Processing Systems. 2017, 30: 5998-6008.</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Devlin J, Chang M W, Lee K, et al. BERT: Pre-training of deep bidirectional transformers for language understanding[C]//Proceedings of NAACL-HLT. 2019: 4171-4186.</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Brown T B, Mann B, Ryder N, et al. Language models are few-shot learners[C]//Advances in Neural Information Processing Systems. 2020, 33: 1877-1901.</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OpenAI. GPT-4 technical report[J]. arXiv preprint arXiv:2303.08774, 2023.</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Zhao W X, Zhou K, Li J, et al. A survey of large language models[J]. arXiv preprint arXiv:2303.18223, 2023.</w:t>
      </w:r>
    </w:p>
    <w:p>
      <w:pPr>
        <w:spacing w:line="240" w:lineRule="auto" w:after="60"/>
        <w:ind w:left="680" w:hanging="680"/>
      </w:pPr>
      <w:r>
        <w:rPr>
          <w:rFonts w:ascii="Microsoft YaHei" w:hAnsi="Microsoft YaHei" w:eastAsia="Microsoft YaHei"/>
          <w:b w:val="0"/>
          <w:color w:val="457B9D"/>
          <w:sz w:val="20"/>
        </w:rPr>
        <w:t xml:space="preserve">[20] </w:t>
      </w:r>
      <w:r>
        <w:rPr>
          <w:rFonts w:ascii="Microsoft YaHei" w:hAnsi="Microsoft YaHei" w:eastAsia="Microsoft YaHei"/>
          <w:b w:val="0"/>
          <w:sz w:val="20"/>
        </w:rPr>
        <w:t>Zhang Y, Chen X, Jin B, et al. A comprehensive survey of scientific large language models and their applications in scientific discovery[J]. arXiv preprint arXiv:2406.10833, 2024.</w:t>
      </w:r>
    </w:p>
    <w:p>
      <w:pPr>
        <w:spacing w:line="240" w:lineRule="auto" w:after="60"/>
        <w:ind w:left="680" w:hanging="680"/>
      </w:pPr>
      <w:r>
        <w:rPr>
          <w:rFonts w:ascii="Microsoft YaHei" w:hAnsi="Microsoft YaHei" w:eastAsia="Microsoft YaHei"/>
          <w:b w:val="0"/>
          <w:color w:val="457B9D"/>
          <w:sz w:val="20"/>
        </w:rPr>
        <w:t xml:space="preserve">[21] </w:t>
      </w:r>
      <w:r>
        <w:rPr>
          <w:rFonts w:ascii="Microsoft YaHei" w:hAnsi="Microsoft YaHei" w:eastAsia="Microsoft YaHei"/>
          <w:b w:val="0"/>
          <w:sz w:val="20"/>
        </w:rPr>
        <w:t>Naveed H, Khan A U, Qiu S, et al. A comprehensive overview of large language models[J]. arXiv preprint arXiv:2307.06435, 2023.</w:t>
      </w:r>
    </w:p>
    <w:p>
      <w:pPr>
        <w:spacing w:line="240" w:lineRule="auto" w:after="60"/>
        <w:ind w:left="680" w:hanging="680"/>
      </w:pPr>
      <w:r>
        <w:rPr>
          <w:rFonts w:ascii="Microsoft YaHei" w:hAnsi="Microsoft YaHei" w:eastAsia="Microsoft YaHei"/>
          <w:b w:val="0"/>
          <w:color w:val="457B9D"/>
          <w:sz w:val="20"/>
        </w:rPr>
        <w:t xml:space="preserve">[22] </w:t>
      </w:r>
      <w:r>
        <w:rPr>
          <w:rFonts w:ascii="Microsoft YaHei" w:hAnsi="Microsoft YaHei" w:eastAsia="Microsoft YaHei"/>
          <w:b w:val="0"/>
          <w:sz w:val="20"/>
        </w:rPr>
        <w:t>Fan L, Li L, Ma Z, et al. A bibliometric review of large language models research from 2017 to 2023[J]. ACM Transactions on Information Systems, 2023.</w:t>
      </w:r>
    </w:p>
    <w:p>
      <w:pPr>
        <w:spacing w:line="240" w:lineRule="auto" w:after="60"/>
        <w:ind w:left="680" w:hanging="680"/>
      </w:pPr>
      <w:r>
        <w:rPr>
          <w:rFonts w:ascii="Microsoft YaHei" w:hAnsi="Microsoft YaHei" w:eastAsia="Microsoft YaHei"/>
          <w:b w:val="0"/>
          <w:color w:val="457B9D"/>
          <w:sz w:val="20"/>
        </w:rPr>
        <w:t xml:space="preserve">[23] </w:t>
      </w:r>
      <w:r>
        <w:rPr>
          <w:rFonts w:ascii="Microsoft YaHei" w:hAnsi="Microsoft YaHei" w:eastAsia="Microsoft YaHei"/>
          <w:b w:val="0"/>
          <w:sz w:val="20"/>
        </w:rPr>
        <w:t>Reimers N, Gurevych I. Sentence-BERT: Sentence embeddings using siamese BERT-networks[C]//Proceedings of EMNLP. 2019: 3982-3992.</w:t>
      </w:r>
    </w:p>
    <w:p>
      <w:pPr>
        <w:spacing w:line="240" w:lineRule="auto" w:after="60"/>
        <w:ind w:left="680" w:hanging="680"/>
      </w:pPr>
      <w:r>
        <w:rPr>
          <w:rFonts w:ascii="Microsoft YaHei" w:hAnsi="Microsoft YaHei" w:eastAsia="Microsoft YaHei"/>
          <w:b w:val="0"/>
          <w:color w:val="457B9D"/>
          <w:sz w:val="20"/>
        </w:rPr>
        <w:t xml:space="preserve">[24] </w:t>
      </w:r>
      <w:r>
        <w:rPr>
          <w:rFonts w:ascii="Microsoft YaHei" w:hAnsi="Microsoft YaHei" w:eastAsia="Microsoft YaHei"/>
          <w:b w:val="0"/>
          <w:sz w:val="20"/>
        </w:rPr>
        <w:t>Xi H, Zhang H, Zhang C. Enhancing academic paper recommendations using fine-grained knowledge entities and multifaceted document embeddings[J]. arXiv preprint arXiv:2601.19513, 2026.</w:t>
      </w:r>
    </w:p>
    <w:p>
      <w:pPr>
        <w:spacing w:line="240" w:lineRule="auto" w:after="60"/>
        <w:ind w:left="680" w:hanging="680"/>
      </w:pPr>
      <w:r>
        <w:rPr>
          <w:rFonts w:ascii="Microsoft YaHei" w:hAnsi="Microsoft YaHei" w:eastAsia="Microsoft YaHei"/>
          <w:b w:val="0"/>
          <w:color w:val="457B9D"/>
          <w:sz w:val="20"/>
        </w:rPr>
        <w:t xml:space="preserve">[25] </w:t>
      </w:r>
      <w:r>
        <w:rPr>
          <w:rFonts w:ascii="Microsoft YaHei" w:hAnsi="Microsoft YaHei" w:eastAsia="Microsoft YaHei"/>
          <w:b w:val="0"/>
          <w:sz w:val="20"/>
        </w:rPr>
        <w:t>Xiong L, Xiong C, Li Y, et al. Approximate nearest neighbor negative contrastive learning for dense text retrieval[J]. arXiv preprint arXiv:2007.00808, 2020.</w:t>
      </w:r>
    </w:p>
    <w:p>
      <w:pPr>
        <w:spacing w:line="240" w:lineRule="auto" w:after="60"/>
        <w:ind w:left="680" w:hanging="680"/>
      </w:pPr>
      <w:r>
        <w:rPr>
          <w:rFonts w:ascii="Microsoft YaHei" w:hAnsi="Microsoft YaHei" w:eastAsia="Microsoft YaHei"/>
          <w:b w:val="0"/>
          <w:color w:val="457B9D"/>
          <w:sz w:val="20"/>
        </w:rPr>
        <w:t xml:space="preserve">[26] </w:t>
      </w:r>
      <w:r>
        <w:rPr>
          <w:rFonts w:ascii="Microsoft YaHei" w:hAnsi="Microsoft YaHei" w:eastAsia="Microsoft YaHei"/>
          <w:b w:val="0"/>
          <w:sz w:val="20"/>
        </w:rPr>
        <w:t>Zhan J, Mao J, Liu Y, et al. Learning to retrieve: how to train a dense retrieval model effectively and efficiently[J]. arXiv preprint arXiv:2010.10469, 2020.</w:t>
      </w:r>
    </w:p>
    <w:p>
      <w:pPr>
        <w:spacing w:line="240" w:lineRule="auto" w:after="60"/>
        <w:ind w:left="680" w:hanging="680"/>
      </w:pPr>
      <w:r>
        <w:rPr>
          <w:rFonts w:ascii="Microsoft YaHei" w:hAnsi="Microsoft YaHei" w:eastAsia="Microsoft YaHei"/>
          <w:b w:val="0"/>
          <w:color w:val="457B9D"/>
          <w:sz w:val="20"/>
        </w:rPr>
        <w:t xml:space="preserve">[27] </w:t>
      </w:r>
      <w:r>
        <w:rPr>
          <w:rFonts w:ascii="Microsoft YaHei" w:hAnsi="Microsoft YaHei" w:eastAsia="Microsoft YaHei"/>
          <w:b w:val="0"/>
          <w:sz w:val="20"/>
        </w:rPr>
        <w:t>Jin Q, Kim W, Chen Q, et al. MedCPT: Contrastive pre-trained transformers with large-scale PubMed search logs for zero-shot biomedical information retrieval[J]. Bioinformatics, 2023, 39(11): btad651.</w:t>
      </w:r>
    </w:p>
    <w:p>
      <w:pPr>
        <w:spacing w:line="240" w:lineRule="auto" w:after="60"/>
        <w:ind w:left="680" w:hanging="680"/>
      </w:pPr>
      <w:r>
        <w:rPr>
          <w:rFonts w:ascii="Microsoft YaHei" w:hAnsi="Microsoft YaHei" w:eastAsia="Microsoft YaHei"/>
          <w:b w:val="0"/>
          <w:color w:val="457B9D"/>
          <w:sz w:val="20"/>
        </w:rPr>
        <w:t xml:space="preserve">[28] </w:t>
      </w:r>
      <w:r>
        <w:rPr>
          <w:rFonts w:ascii="Microsoft YaHei" w:hAnsi="Microsoft YaHei" w:eastAsia="Microsoft YaHei"/>
          <w:b w:val="0"/>
          <w:sz w:val="20"/>
        </w:rPr>
        <w:t>Mai G, Janowicz K, Yan B. Combining text embedding and knowledge graph embedding techniques for academic search engines[C]//Semantic Web Conference. 2018.</w:t>
      </w:r>
    </w:p>
    <w:p>
      <w:pPr>
        <w:spacing w:line="240" w:lineRule="auto" w:after="60"/>
        <w:ind w:left="680" w:hanging="680"/>
      </w:pPr>
      <w:r>
        <w:rPr>
          <w:rFonts w:ascii="Microsoft YaHei" w:hAnsi="Microsoft YaHei" w:eastAsia="Microsoft YaHei"/>
          <w:b w:val="0"/>
          <w:color w:val="457B9D"/>
          <w:sz w:val="20"/>
        </w:rPr>
        <w:t xml:space="preserve">[29] </w:t>
      </w:r>
      <w:r>
        <w:rPr>
          <w:rFonts w:ascii="Microsoft YaHei" w:hAnsi="Microsoft YaHei" w:eastAsia="Microsoft YaHei"/>
          <w:b w:val="0"/>
          <w:sz w:val="20"/>
        </w:rPr>
        <w:t>Kang S, Zhang Y, Jiang P, et al. Taxonomy-guided semantic indexing for academic paper search[J]. arXiv preprint arXiv:2410.19218, 2024.</w:t>
      </w:r>
    </w:p>
    <w:p>
      <w:pPr>
        <w:spacing w:line="240" w:lineRule="auto" w:after="60"/>
        <w:ind w:left="680" w:hanging="680"/>
      </w:pPr>
      <w:r>
        <w:rPr>
          <w:rFonts w:ascii="Microsoft YaHei" w:hAnsi="Microsoft YaHei" w:eastAsia="Microsoft YaHei"/>
          <w:b w:val="0"/>
          <w:color w:val="457B9D"/>
          <w:sz w:val="20"/>
        </w:rPr>
        <w:t xml:space="preserve">[30] </w:t>
      </w:r>
      <w:r>
        <w:rPr>
          <w:rFonts w:ascii="Microsoft YaHei" w:hAnsi="Microsoft YaHei" w:eastAsia="Microsoft YaHei"/>
          <w:b w:val="0"/>
          <w:sz w:val="20"/>
        </w:rPr>
        <w:t>Lewis P, Perez E, Piktus A, et al. Retrieval-augmented generation for knowledge-intensive NLP tasks[C]//Advances in Neural Information Processing Systems. 2020, 33: 9459-9474.</w:t>
      </w:r>
    </w:p>
    <w:p>
      <w:pPr>
        <w:spacing w:line="240" w:lineRule="auto" w:after="60"/>
        <w:ind w:left="680" w:hanging="680"/>
      </w:pPr>
      <w:r>
        <w:rPr>
          <w:rFonts w:ascii="Microsoft YaHei" w:hAnsi="Microsoft YaHei" w:eastAsia="Microsoft YaHei"/>
          <w:b w:val="0"/>
          <w:color w:val="457B9D"/>
          <w:sz w:val="20"/>
        </w:rPr>
        <w:t xml:space="preserve">[31] </w:t>
      </w:r>
      <w:r>
        <w:rPr>
          <w:rFonts w:ascii="Microsoft YaHei" w:hAnsi="Microsoft YaHei" w:eastAsia="Microsoft YaHei"/>
          <w:b w:val="0"/>
          <w:sz w:val="20"/>
        </w:rPr>
        <w:t>Gao Y, Xiong Y, Gao X, et al. Retrieval-augmented generation for large language models: A survey[J]. arXiv preprint arXiv:2312.10997, 2023.</w:t>
      </w:r>
    </w:p>
    <w:p>
      <w:pPr>
        <w:spacing w:line="240" w:lineRule="auto" w:after="60"/>
        <w:ind w:left="680" w:hanging="680"/>
      </w:pPr>
      <w:r>
        <w:rPr>
          <w:rFonts w:ascii="Microsoft YaHei" w:hAnsi="Microsoft YaHei" w:eastAsia="Microsoft YaHei"/>
          <w:b w:val="0"/>
          <w:color w:val="457B9D"/>
          <w:sz w:val="20"/>
        </w:rPr>
        <w:t xml:space="preserve">[32] </w:t>
      </w:r>
      <w:r>
        <w:rPr>
          <w:rFonts w:ascii="Microsoft YaHei" w:hAnsi="Microsoft YaHei" w:eastAsia="Microsoft YaHei"/>
          <w:b w:val="0"/>
          <w:sz w:val="20"/>
        </w:rPr>
        <w:t>Schuetzler R M, Giboney J S, Wells T M, et al. Search and beyond: Information behavior with generative artificial intelligence[J]. ACM Transactions on Computer-Human Interaction, 2026.</w:t>
      </w:r>
    </w:p>
    <w:p>
      <w:pPr>
        <w:spacing w:line="240" w:lineRule="auto" w:after="60"/>
        <w:ind w:left="680" w:hanging="680"/>
      </w:pPr>
      <w:r>
        <w:rPr>
          <w:rFonts w:ascii="Microsoft YaHei" w:hAnsi="Microsoft YaHei" w:eastAsia="Microsoft YaHei"/>
          <w:b w:val="0"/>
          <w:color w:val="457B9D"/>
          <w:sz w:val="20"/>
        </w:rPr>
        <w:t xml:space="preserve">[33] </w:t>
      </w:r>
      <w:r>
        <w:rPr>
          <w:rFonts w:ascii="Microsoft YaHei" w:hAnsi="Microsoft YaHei" w:eastAsia="Microsoft YaHei"/>
          <w:b w:val="0"/>
          <w:sz w:val="20"/>
        </w:rPr>
        <w:t>Johnson J, Douze M, Jégou H. Billion-scale similarity search with GPUs[J]. IEEE Transactions on Big Data, 2019, 7(3): 535-547.</w:t>
      </w:r>
    </w:p>
    <w:p>
      <w:pPr>
        <w:spacing w:line="240" w:lineRule="auto" w:after="60"/>
        <w:ind w:left="680" w:hanging="680"/>
      </w:pPr>
      <w:r>
        <w:rPr>
          <w:rFonts w:ascii="Microsoft YaHei" w:hAnsi="Microsoft YaHei" w:eastAsia="Microsoft YaHei"/>
          <w:b w:val="0"/>
          <w:color w:val="457B9D"/>
          <w:sz w:val="20"/>
        </w:rPr>
        <w:t xml:space="preserve">[34] </w:t>
      </w:r>
      <w:r>
        <w:rPr>
          <w:rFonts w:ascii="Microsoft YaHei" w:hAnsi="Microsoft YaHei" w:eastAsia="Microsoft YaHei"/>
          <w:b w:val="0"/>
          <w:sz w:val="20"/>
        </w:rPr>
        <w:t>Aljoofi W, Alawadh A, Sagheer A, et al. Semantic academic paper retrieval using lightweight LLMs and FAISS: A comparative study[C]//ICMI 2026. 2026.</w:t>
      </w:r>
    </w:p>
    <w:p>
      <w:pPr>
        <w:spacing w:line="240" w:lineRule="auto" w:after="60"/>
        <w:ind w:left="680" w:hanging="680"/>
      </w:pPr>
      <w:r>
        <w:rPr>
          <w:rFonts w:ascii="Microsoft YaHei" w:hAnsi="Microsoft YaHei" w:eastAsia="Microsoft YaHei"/>
          <w:b w:val="0"/>
          <w:color w:val="457B9D"/>
          <w:sz w:val="20"/>
        </w:rPr>
        <w:t xml:space="preserve">[35] </w:t>
      </w:r>
      <w:r>
        <w:rPr>
          <w:rFonts w:ascii="Microsoft YaHei" w:hAnsi="Microsoft YaHei" w:eastAsia="Microsoft YaHei"/>
          <w:b w:val="0"/>
          <w:sz w:val="20"/>
        </w:rPr>
        <w:t>Zhang H, Wang Y, Chen Q, et al. Model-enhanced vector index[J]. arXiv preprint arXiv:2309.13335, 2023.</w:t>
      </w:r>
    </w:p>
    <w:p>
      <w:pPr>
        <w:spacing w:line="240" w:lineRule="auto" w:after="60"/>
        <w:ind w:left="680" w:hanging="680"/>
      </w:pPr>
      <w:r>
        <w:rPr>
          <w:rFonts w:ascii="Microsoft YaHei" w:hAnsi="Microsoft YaHei" w:eastAsia="Microsoft YaHei"/>
          <w:b w:val="0"/>
          <w:color w:val="457B9D"/>
          <w:sz w:val="20"/>
        </w:rPr>
        <w:t xml:space="preserve">[36] </w:t>
      </w:r>
      <w:r>
        <w:rPr>
          <w:rFonts w:ascii="Microsoft YaHei" w:hAnsi="Microsoft YaHei" w:eastAsia="Microsoft YaHei"/>
          <w:b w:val="0"/>
          <w:sz w:val="20"/>
        </w:rPr>
        <w:t>Seyed Monir S, Lau I, Yang S, Zhao D. VectorSearch: Enhancing document retrieval with semantic embeddings and optimized search[J]. arXiv preprint arXiv:2409.17383, 2024.</w:t>
      </w:r>
    </w:p>
    <w:p>
      <w:pPr>
        <w:spacing w:line="240" w:lineRule="auto" w:after="60"/>
        <w:ind w:left="680" w:hanging="680"/>
      </w:pPr>
      <w:r>
        <w:rPr>
          <w:rFonts w:ascii="Microsoft YaHei" w:hAnsi="Microsoft YaHei" w:eastAsia="Microsoft YaHei"/>
          <w:b w:val="0"/>
          <w:color w:val="457B9D"/>
          <w:sz w:val="20"/>
        </w:rPr>
        <w:t xml:space="preserve">[37] </w:t>
      </w:r>
      <w:r>
        <w:rPr>
          <w:rFonts w:ascii="Microsoft YaHei" w:hAnsi="Microsoft YaHei" w:eastAsia="Microsoft YaHei"/>
          <w:b w:val="0"/>
          <w:sz w:val="20"/>
        </w:rPr>
        <w:t>Ji S, Pan S, Cambria E, et al. A survey on knowledge graphs: Representation, acquisition, and applications[J]. IEEE Transactions on Neural Networks and Learning Systems, 2022, 33(2): 494-514.</w:t>
      </w:r>
    </w:p>
    <w:p>
      <w:pPr>
        <w:spacing w:line="240" w:lineRule="auto" w:after="60"/>
        <w:ind w:left="680" w:hanging="680"/>
      </w:pPr>
      <w:r>
        <w:rPr>
          <w:rFonts w:ascii="Microsoft YaHei" w:hAnsi="Microsoft YaHei" w:eastAsia="Microsoft YaHei"/>
          <w:b w:val="0"/>
          <w:color w:val="457B9D"/>
          <w:sz w:val="20"/>
        </w:rPr>
        <w:t xml:space="preserve">[38] </w:t>
      </w:r>
      <w:r>
        <w:rPr>
          <w:rFonts w:ascii="Microsoft YaHei" w:hAnsi="Microsoft YaHei" w:eastAsia="Microsoft YaHei"/>
          <w:b w:val="0"/>
          <w:sz w:val="20"/>
        </w:rPr>
        <w:t>Wang R, Yan Y, Wang J, et al. AceKG: A large-scale knowledge graph for academic data mining[C]//Proceedings of CIKM. 2018: 1487-1490.</w:t>
      </w:r>
    </w:p>
    <w:p>
      <w:pPr>
        <w:spacing w:line="240" w:lineRule="auto" w:after="60"/>
        <w:ind w:left="680" w:hanging="680"/>
      </w:pPr>
      <w:r>
        <w:rPr>
          <w:rFonts w:ascii="Microsoft YaHei" w:hAnsi="Microsoft YaHei" w:eastAsia="Microsoft YaHei"/>
          <w:b w:val="0"/>
          <w:color w:val="457B9D"/>
          <w:sz w:val="20"/>
        </w:rPr>
        <w:t xml:space="preserve">[39] </w:t>
      </w:r>
      <w:r>
        <w:rPr>
          <w:rFonts w:ascii="Microsoft YaHei" w:hAnsi="Microsoft YaHei" w:eastAsia="Microsoft YaHei"/>
          <w:b w:val="0"/>
          <w:sz w:val="20"/>
        </w:rPr>
        <w:t>Tu Y, Qiu R, Shen H W. SKG: A versatile information retrieval and analysis framework for academic papers with semantic knowledge graphs[J]. arXiv preprint arXiv:2306.04758, 2023.</w:t>
      </w:r>
    </w:p>
    <w:p>
      <w:pPr>
        <w:spacing w:line="240" w:lineRule="auto" w:after="60"/>
        <w:ind w:left="680" w:hanging="680"/>
      </w:pPr>
      <w:r>
        <w:rPr>
          <w:rFonts w:ascii="Microsoft YaHei" w:hAnsi="Microsoft YaHei" w:eastAsia="Microsoft YaHei"/>
          <w:b w:val="0"/>
          <w:color w:val="457B9D"/>
          <w:sz w:val="20"/>
        </w:rPr>
        <w:t xml:space="preserve">[40] </w:t>
      </w:r>
      <w:r>
        <w:rPr>
          <w:rFonts w:ascii="Microsoft YaHei" w:hAnsi="Microsoft YaHei" w:eastAsia="Microsoft YaHei"/>
          <w:b w:val="0"/>
          <w:sz w:val="20"/>
        </w:rPr>
        <w:t>Chow S, Guo L, Chow J, et al. Semantic search using LLM-aided topic generation on knowledge graphs for paper discovery[C]//ISCSLP 2024. 2024.</w:t>
      </w:r>
    </w:p>
    <w:p>
      <w:pPr>
        <w:spacing w:line="240" w:lineRule="auto" w:after="60"/>
        <w:ind w:left="680" w:hanging="680"/>
      </w:pPr>
      <w:r>
        <w:rPr>
          <w:rFonts w:ascii="Microsoft YaHei" w:hAnsi="Microsoft YaHei" w:eastAsia="Microsoft YaHei"/>
          <w:b w:val="0"/>
          <w:color w:val="457B9D"/>
          <w:sz w:val="20"/>
        </w:rPr>
        <w:t xml:space="preserve">[41] </w:t>
      </w:r>
      <w:r>
        <w:rPr>
          <w:rFonts w:ascii="Microsoft YaHei" w:hAnsi="Microsoft YaHei" w:eastAsia="Microsoft YaHei"/>
          <w:b w:val="0"/>
          <w:sz w:val="20"/>
        </w:rPr>
        <w:t>Oelen A, Jaradeh M Y, Auer S. Introducing ORKG ASK: an AI-driven scholarly literature search and exploration system taking a neuro-symbolic approach[J]. arXiv preprint arXiv:2512.16425, 2025.</w:t>
      </w:r>
    </w:p>
    <w:p>
      <w:pPr>
        <w:spacing w:line="240" w:lineRule="auto" w:after="60"/>
        <w:ind w:left="680" w:hanging="680"/>
      </w:pPr>
      <w:r>
        <w:rPr>
          <w:rFonts w:ascii="Microsoft YaHei" w:hAnsi="Microsoft YaHei" w:eastAsia="Microsoft YaHei"/>
          <w:b w:val="0"/>
          <w:color w:val="457B9D"/>
          <w:sz w:val="20"/>
        </w:rPr>
        <w:t xml:space="preserve">[42] </w:t>
      </w:r>
      <w:r>
        <w:rPr>
          <w:rFonts w:ascii="Microsoft YaHei" w:hAnsi="Microsoft YaHei" w:eastAsia="Microsoft YaHei"/>
          <w:b w:val="0"/>
          <w:sz w:val="20"/>
        </w:rPr>
        <w:t>Sami A M, Rasheed Z, Kemell K K, et al. System for systematic literature review using multiple AI agents[J]. arXiv preprint arXiv:2403.08399, 2025.</w:t>
      </w:r>
    </w:p>
    <w:p>
      <w:pPr>
        <w:spacing w:line="240" w:lineRule="auto" w:after="60"/>
        <w:ind w:left="680" w:hanging="680"/>
      </w:pPr>
      <w:r>
        <w:rPr>
          <w:rFonts w:ascii="Microsoft YaHei" w:hAnsi="Microsoft YaHei" w:eastAsia="Microsoft YaHei"/>
          <w:b w:val="0"/>
          <w:color w:val="457B9D"/>
          <w:sz w:val="20"/>
        </w:rPr>
        <w:t xml:space="preserve">[43] </w:t>
      </w:r>
      <w:r>
        <w:rPr>
          <w:rFonts w:ascii="Microsoft YaHei" w:hAnsi="Microsoft YaHei" w:eastAsia="Microsoft YaHei"/>
          <w:b w:val="0"/>
          <w:sz w:val="20"/>
        </w:rPr>
        <w:t>Shen H, Yang H, Gu Z. ScholarGym: Benchmarking deep research workflows on academic literature retrieval[J]. arXiv preprint arXiv:2601.21654, 2026.</w:t>
      </w:r>
    </w:p>
    <w:p>
      <w:pPr>
        <w:spacing w:line="240" w:lineRule="auto" w:after="60"/>
        <w:ind w:left="680" w:hanging="680"/>
      </w:pPr>
      <w:r>
        <w:rPr>
          <w:rFonts w:ascii="Microsoft YaHei" w:hAnsi="Microsoft YaHei" w:eastAsia="Microsoft YaHei"/>
          <w:b w:val="0"/>
          <w:color w:val="457B9D"/>
          <w:sz w:val="20"/>
        </w:rPr>
        <w:t xml:space="preserve">[44] </w:t>
      </w:r>
      <w:r>
        <w:rPr>
          <w:rFonts w:ascii="Microsoft YaHei" w:hAnsi="Microsoft YaHei" w:eastAsia="Microsoft YaHei"/>
          <w:b w:val="0"/>
          <w:sz w:val="20"/>
        </w:rPr>
        <w:t>Wei J, Xu Q, Yang C. The virtuous cycle: AI-powered vector search and vector search-augmented AI[J]. arXiv preprint arXiv:2603.09347, 2026.</w:t>
      </w:r>
    </w:p>
    <w:p>
      <w:pPr>
        <w:spacing w:line="240" w:lineRule="auto" w:after="60"/>
        <w:ind w:left="680" w:hanging="680"/>
      </w:pPr>
      <w:r>
        <w:rPr>
          <w:rFonts w:ascii="Microsoft YaHei" w:hAnsi="Microsoft YaHei" w:eastAsia="Microsoft YaHei"/>
          <w:b w:val="0"/>
          <w:color w:val="457B9D"/>
          <w:sz w:val="20"/>
        </w:rPr>
        <w:t xml:space="preserve">[45] </w:t>
      </w:r>
      <w:r>
        <w:rPr>
          <w:rFonts w:ascii="Microsoft YaHei" w:hAnsi="Microsoft YaHei" w:eastAsia="Microsoft YaHei"/>
          <w:b w:val="0"/>
          <w:sz w:val="20"/>
        </w:rPr>
        <w:t>Wang X, Wang Z, Gao X, et al. Searching for best practices in retrieval-augmented generation[J]. arXiv preprint arXiv:2407.01219, 2024.</w:t>
      </w:r>
    </w:p>
    <w:p>
      <w:pPr>
        <w:spacing w:line="240" w:lineRule="auto" w:after="60"/>
        <w:ind w:left="680" w:hanging="680"/>
      </w:pPr>
      <w:r>
        <w:rPr>
          <w:rFonts w:ascii="Microsoft YaHei" w:hAnsi="Microsoft YaHei" w:eastAsia="Microsoft YaHei"/>
          <w:b w:val="0"/>
          <w:color w:val="457B9D"/>
          <w:sz w:val="20"/>
        </w:rPr>
        <w:t xml:space="preserve">[46] </w:t>
      </w:r>
      <w:r>
        <w:rPr>
          <w:rFonts w:ascii="Microsoft YaHei" w:hAnsi="Microsoft YaHei" w:eastAsia="Microsoft YaHei"/>
          <w:b w:val="0"/>
          <w:sz w:val="20"/>
        </w:rPr>
        <w:t>Brown A, Roman M, Devereux B. A systematic literature review of retrieval-augmented generation: techniques, metrics, and challenges[J]. arXiv preprint arXiv:2508.06401, 2025.</w:t>
      </w:r>
    </w:p>
    <w:p>
      <w:pPr>
        <w:spacing w:line="240" w:lineRule="auto" w:after="60"/>
        <w:ind w:left="680" w:hanging="680"/>
      </w:pPr>
      <w:r>
        <w:rPr>
          <w:rFonts w:ascii="Microsoft YaHei" w:hAnsi="Microsoft YaHei" w:eastAsia="Microsoft YaHei"/>
          <w:b w:val="0"/>
          <w:color w:val="457B9D"/>
          <w:sz w:val="20"/>
        </w:rPr>
        <w:t xml:space="preserve">[47] </w:t>
      </w:r>
      <w:r>
        <w:rPr>
          <w:rFonts w:ascii="Microsoft YaHei" w:hAnsi="Microsoft YaHei" w:eastAsia="Microsoft YaHei"/>
          <w:b w:val="0"/>
          <w:sz w:val="20"/>
        </w:rPr>
        <w:t>Xiong L, Yuan H, Liu Z, et al. PaperScope: A multi-modal multi-document benchmark for agentic deep research across massive scientific papers[J]. arXiv preprint arXiv:2604.11307, 2026.</w:t>
      </w:r>
    </w:p>
    <w:p>
      <w:pPr>
        <w:spacing w:line="240" w:lineRule="auto" w:after="60"/>
        <w:ind w:left="680" w:hanging="680"/>
      </w:pPr>
      <w:r>
        <w:rPr>
          <w:rFonts w:ascii="Microsoft YaHei" w:hAnsi="Microsoft YaHei" w:eastAsia="Microsoft YaHei"/>
          <w:b w:val="0"/>
          <w:color w:val="457B9D"/>
          <w:sz w:val="20"/>
        </w:rPr>
        <w:t xml:space="preserve">[48] </w:t>
      </w:r>
      <w:r>
        <w:rPr>
          <w:rFonts w:ascii="Microsoft YaHei" w:hAnsi="Microsoft YaHei" w:eastAsia="Microsoft YaHei"/>
          <w:b w:val="0"/>
          <w:sz w:val="20"/>
        </w:rPr>
        <w:t>Wan H, Zhang Y, Zhang J, Tang J. AMiner: Search and mining of academic social networks[J]. Data Intelligence, 2019, 1(1): 58-76.</w:t>
      </w:r>
    </w:p>
    <w:p>
      <w:pPr>
        <w:spacing w:line="240" w:lineRule="auto" w:after="60"/>
        <w:ind w:left="680" w:hanging="680"/>
      </w:pPr>
      <w:r>
        <w:rPr>
          <w:rFonts w:ascii="Microsoft YaHei" w:hAnsi="Microsoft YaHei" w:eastAsia="Microsoft YaHei"/>
          <w:b w:val="0"/>
          <w:color w:val="457B9D"/>
          <w:sz w:val="20"/>
        </w:rPr>
        <w:t xml:space="preserve">[49] </w:t>
      </w:r>
      <w:r>
        <w:rPr>
          <w:rFonts w:ascii="Microsoft YaHei" w:hAnsi="Microsoft YaHei" w:eastAsia="Microsoft YaHei"/>
          <w:b w:val="0"/>
          <w:sz w:val="20"/>
        </w:rPr>
        <w:t>沈思, 严大钰, 卞嘉欣, 何宏旭. 基于学术知识图谱的增强语义表示与检索[J]. 中文信息学报, 2024, 38(5): 112-125.</w:t>
      </w:r>
    </w:p>
    <w:p>
      <w:pPr>
        <w:spacing w:line="240" w:lineRule="auto" w:after="60"/>
        <w:ind w:left="680" w:hanging="680"/>
      </w:pPr>
      <w:r>
        <w:rPr>
          <w:rFonts w:ascii="Microsoft YaHei" w:hAnsi="Microsoft YaHei" w:eastAsia="Microsoft YaHei"/>
          <w:b w:val="0"/>
          <w:color w:val="457B9D"/>
          <w:sz w:val="20"/>
        </w:rPr>
        <w:t xml:space="preserve">[51] </w:t>
      </w:r>
      <w:r>
        <w:rPr>
          <w:rFonts w:ascii="Microsoft YaHei" w:hAnsi="Microsoft YaHei" w:eastAsia="Microsoft YaHei"/>
          <w:b w:val="0"/>
          <w:sz w:val="20"/>
        </w:rPr>
        <w:t>Yadav R, Raghuvanshi A, Dhakar S S, et al. Scalable retrieval-augmented generation for context-aware educational assistants[J]. International Journal of Computing and Optimization, 2026, 2(5): 676.</w:t>
      </w:r>
    </w:p>
    <w:p>
      <w:pPr>
        <w:spacing w:line="240" w:lineRule="auto" w:after="60"/>
        <w:ind w:left="680" w:hanging="680"/>
      </w:pPr>
      <w:r>
        <w:rPr>
          <w:rFonts w:ascii="Microsoft YaHei" w:hAnsi="Microsoft YaHei" w:eastAsia="Microsoft YaHei"/>
          <w:b w:val="0"/>
          <w:color w:val="457B9D"/>
          <w:sz w:val="20"/>
        </w:rPr>
        <w:t xml:space="preserve">[52] </w:t>
      </w:r>
      <w:r>
        <w:rPr>
          <w:rFonts w:ascii="Microsoft YaHei" w:hAnsi="Microsoft YaHei" w:eastAsia="Microsoft YaHei"/>
          <w:b w:val="0"/>
          <w:sz w:val="20"/>
        </w:rPr>
        <w:t>Zhou J, Müller H, Holzinger A, Chen F. Ethical ChatGPT: Concerns, challenges, and commandments[J]. Electronics, 2023, 13(17): 3417.</w:t>
      </w:r>
    </w:p>
    <w:p>
      <w:pPr>
        <w:spacing w:line="240" w:lineRule="auto" w:after="60"/>
        <w:ind w:left="680" w:hanging="680"/>
      </w:pPr>
      <w:r>
        <w:rPr>
          <w:rFonts w:ascii="Microsoft YaHei" w:hAnsi="Microsoft YaHei" w:eastAsia="Microsoft YaHei"/>
          <w:b w:val="0"/>
          <w:color w:val="457B9D"/>
          <w:sz w:val="20"/>
        </w:rPr>
        <w:t xml:space="preserve">[50] </w:t>
      </w:r>
      <w:r>
        <w:rPr>
          <w:rFonts w:ascii="Microsoft YaHei" w:hAnsi="Microsoft YaHei" w:eastAsia="Microsoft YaHei"/>
          <w:b w:val="0"/>
          <w:sz w:val="20"/>
        </w:rPr>
        <w:t>刘啸. 基于混合搜索与大模型推理的检索增强生成系统设计与实现[D]. 2024.</w:t>
      </w:r>
    </w:p>
    <w:p>
      <w:pPr>
        <w:jc w:val="center"/>
      </w:pPr>
      <w:r>
        <w:drawing>
          <wp:inline xmlns:a="http://schemas.openxmlformats.org/drawingml/2006/main" xmlns:pic="http://schemas.openxmlformats.org/drawingml/2006/picture">
            <wp:extent cx="5029200" cy="5029200"/>
            <wp:docPr id="2" name="Picture 2"/>
            <wp:cNvGraphicFramePr>
              <a:graphicFrameLocks noChangeAspect="1"/>
            </wp:cNvGraphicFramePr>
            <a:graphic>
              <a:graphicData uri="http://schemas.openxmlformats.org/drawingml/2006/picture">
                <pic:pic>
                  <pic:nvPicPr>
                    <pic:cNvPr id="0" name="02_search_radar.png"/>
                    <pic:cNvPicPr/>
                  </pic:nvPicPr>
                  <pic:blipFill>
                    <a:blip r:embed="rId11"/>
                    <a:stretch>
                      <a:fillRect/>
                    </a:stretch>
                  </pic:blipFill>
                  <pic:spPr>
                    <a:xfrm>
                      <a:off x="0" y="0"/>
                      <a:ext cx="5029200" cy="5029200"/>
                    </a:xfrm>
                    <a:prstGeom prst="rect"/>
                  </pic:spPr>
                </pic:pic>
              </a:graphicData>
            </a:graphic>
          </wp:inline>
        </w:drawing>
      </w:r>
    </w:p>
    <w:p>
      <w:r>
        <w:br w:type="page"/>
      </w:r>
    </w:p>
    <w:p>
      <w:pPr>
        <w:pStyle w:val="Heading1"/>
      </w:pPr>
      <w:r>
        <w:rPr>
          <w:rFonts w:ascii="Microsoft YaHei" w:hAnsi="Microsoft YaHei" w:eastAsia="Microsoft YaHei"/>
          <w:b/>
          <w:sz w:val="44"/>
        </w:rPr>
        <w:t>第03章 S.E.A.R.C.H.框架：AI时代学术检索的核心模型</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sz w:val="22"/>
        </w:rPr>
        <w:t>识记</w:t>
      </w:r>
      <w:r>
        <w:rPr>
          <w:rFonts w:ascii="Microsoft YaHei" w:hAnsi="Microsoft YaHei" w:eastAsia="Microsoft YaHei"/>
          <w:b w:val="0"/>
          <w:sz w:val="22"/>
        </w:rPr>
        <w:t>：S.E.A.R.C.H.框架的六个维度及其英文全称和中文释义。</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sz w:val="22"/>
        </w:rPr>
        <w:t>理解</w:t>
      </w:r>
      <w:r>
        <w:rPr>
          <w:rFonts w:ascii="Microsoft YaHei" w:hAnsi="Microsoft YaHei" w:eastAsia="Microsoft YaHei"/>
          <w:b w:val="0"/>
          <w:sz w:val="22"/>
        </w:rPr>
        <w:t>：框架的设计理念、各维度间的逻辑关系和系统特性。</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sz w:val="22"/>
        </w:rPr>
        <w:t>应用</w:t>
      </w:r>
      <w:r>
        <w:rPr>
          <w:rFonts w:ascii="Microsoft YaHei" w:hAnsi="Microsoft YaHei" w:eastAsia="Microsoft YaHei"/>
          <w:b w:val="0"/>
          <w:sz w:val="22"/>
        </w:rPr>
        <w:t>：运用框架分析具体AI学术检索系统的能力构成。</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sz w:val="22"/>
        </w:rPr>
        <w:t>分析</w:t>
      </w:r>
      <w:r>
        <w:rPr>
          <w:rFonts w:ascii="Microsoft YaHei" w:hAnsi="Microsoft YaHei" w:eastAsia="Microsoft YaHei"/>
          <w:b w:val="0"/>
          <w:sz w:val="22"/>
        </w:rPr>
        <w:t>：比较不同检索系统在S.E.A.R.C.H.六维度上的表现差异。</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sz w:val="22"/>
        </w:rPr>
        <w:t>评价</w:t>
      </w:r>
      <w:r>
        <w:rPr>
          <w:rFonts w:ascii="Microsoft YaHei" w:hAnsi="Microsoft YaHei" w:eastAsia="Microsoft YaHei"/>
          <w:b w:val="0"/>
          <w:sz w:val="22"/>
        </w:rPr>
        <w:t>：评估框架的适用边界和局限性。</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sz w:val="22"/>
        </w:rPr>
        <w:t>创造</w:t>
      </w:r>
      <w:r>
        <w:rPr>
          <w:rFonts w:ascii="Microsoft YaHei" w:hAnsi="Microsoft YaHei" w:eastAsia="Microsoft YaHei"/>
          <w:b w:val="0"/>
          <w:sz w:val="22"/>
        </w:rPr>
        <w:t>：基于框架设计一个面向特定学科的AI检索系统方案。</w:t>
      </w:r>
    </w:p>
    <w:p>
      <w:pPr>
        <w:pStyle w:val="Heading2"/>
      </w:pPr>
      <w:r>
        <w:rPr>
          <w:rFonts w:ascii="Microsoft YaHei" w:hAnsi="Microsoft YaHei" w:eastAsia="Microsoft YaHei"/>
          <w:b/>
          <w:sz w:val="32"/>
        </w:rPr>
        <w:t>导入案例：框架的现实需求</w:t>
      </w:r>
    </w:p>
    <w:p>
      <w:pPr>
        <w:spacing w:line="360" w:lineRule="auto" w:after="120"/>
        <w:ind w:firstLine="420"/>
      </w:pPr>
      <w:r>
        <w:rPr>
          <w:rFonts w:ascii="Microsoft YaHei" w:hAnsi="Microsoft YaHei" w:eastAsia="Microsoft YaHei"/>
          <w:b w:val="0"/>
          <w:sz w:val="22"/>
        </w:rPr>
        <w:t>一位图书情报学教授在评估是否为其研究团队引入AI学术检索工具时，面临着一个困境：市面上的工具各有所长——Semantic Scholar在语义理解上表现优异，PaperQA在检索增强生成上独具特色，Consensus App在知识综合上效率突出，但缺乏一个统一的框架来系统评估这些工具的综合能力和适用场景。她需要的不仅是工具比较，更是一个能指导工具选择、系统设计和能力建设的分析框架。S.E.A.R.C.H.框架正是为满足这一需求而设计的。</w:t>
      </w:r>
    </w:p>
    <w:p>
      <w:pPr>
        <w:pStyle w:val="Heading2"/>
      </w:pPr>
      <w:r>
        <w:rPr>
          <w:rFonts w:ascii="Microsoft YaHei" w:hAnsi="Microsoft YaHei" w:eastAsia="Microsoft YaHei"/>
          <w:b/>
          <w:sz w:val="32"/>
        </w:rPr>
        <w:t>3.1 框架设计理念与维度解析</w:t>
      </w:r>
    </w:p>
    <w:p>
      <w:pPr>
        <w:pStyle w:val="Heading3"/>
      </w:pPr>
      <w:r>
        <w:rPr>
          <w:rFonts w:ascii="Microsoft YaHei" w:hAnsi="Microsoft YaHei" w:eastAsia="Microsoft YaHei"/>
          <w:b/>
          <w:sz w:val="26"/>
        </w:rPr>
        <w:t>3.1.1 设计背景与动机</w:t>
      </w:r>
    </w:p>
    <w:p>
      <w:pPr>
        <w:spacing w:line="360" w:lineRule="auto" w:after="120"/>
        <w:ind w:firstLine="420"/>
      </w:pPr>
      <w:r>
        <w:rPr>
          <w:rFonts w:ascii="Microsoft YaHei" w:hAnsi="Microsoft YaHei" w:eastAsia="Microsoft YaHei"/>
          <w:b w:val="0"/>
          <w:sz w:val="22"/>
        </w:rPr>
        <w:t>AI学术检索领域虽然技术发展迅速，但缺乏一个统一的分析框架来系统理解、评估和指导检索系统的设计与实施。现有研究往往聚焦于单一技术维度——有的关注检索精度，有的关注生成质量，有的关注用户体验——而缺乏全局视角。Liu等（2026）在CHIIR 2026研讨会上指出，AI增强的学术搜索工具正在以多种方式重塑研究者的信息寻求边界，需要一个系统性框架来理解这些变化的全面影响</w:t>
      </w:r>
      <w:r>
        <w:rPr>
          <w:rFonts w:ascii="Microsoft YaHei" w:hAnsi="Microsoft YaHei" w:eastAsia="Microsoft YaHei"/>
          <w:b w:val="0"/>
          <w:color w:val="457B9D"/>
          <w:sz w:val="20"/>
          <w:vertAlign w:val="superscript"/>
        </w:rPr>
        <w:t>[1]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S.E.A.R.C.H.框架的设计动机源于以下观察：第一，AI学术检索是一个多技术融合的复杂系统，单一维度的分析不足以理解其全貌；第二，不同应用场景对检索系统的需求差异巨大，需要一个灵活的分析工具来指导适应性设计；第三，技术、行为和伦理维度在AI学术检索中紧密交织，需要统一框架来协调这些维度。</w:t>
      </w:r>
    </w:p>
    <w:p>
      <w:pPr>
        <w:pStyle w:val="Heading3"/>
      </w:pPr>
      <w:r>
        <w:rPr>
          <w:rFonts w:ascii="Microsoft YaHei" w:hAnsi="Microsoft YaHei" w:eastAsia="Microsoft YaHei"/>
          <w:b/>
          <w:sz w:val="26"/>
        </w:rPr>
        <w:t>3.1.2 六维度概览</w:t>
      </w:r>
    </w:p>
    <w:p>
      <w:pPr>
        <w:spacing w:line="360" w:lineRule="auto" w:after="120"/>
        <w:ind w:firstLine="420"/>
      </w:pPr>
      <w:r>
        <w:rPr>
          <w:rFonts w:ascii="Microsoft YaHei" w:hAnsi="Microsoft YaHei" w:eastAsia="Microsoft YaHei"/>
          <w:b w:val="0"/>
          <w:sz w:val="22"/>
        </w:rPr>
        <w:t>S.E.A.R.C.H.框架由六个维度构成，每个维度对应AI学术检索的一个核心能力层面：</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E8EDF2" w:val="clear"/>
          </w:tcPr>
          <w:p>
            <w:r/>
            <w:r>
              <w:rPr>
                <w:rFonts w:ascii="Microsoft YaHei" w:hAnsi="Microsoft YaHei" w:eastAsia="Microsoft YaHei"/>
                <w:b/>
                <w:sz w:val="20"/>
              </w:rPr>
              <w:t>维度</w:t>
            </w:r>
          </w:p>
        </w:tc>
        <w:tc>
          <w:tcPr>
            <w:tcW w:type="dxa" w:w="2268"/>
            <w:shd w:fill="E8EDF2" w:val="clear"/>
          </w:tcPr>
          <w:p>
            <w:r/>
            <w:r>
              <w:rPr>
                <w:rFonts w:ascii="Microsoft YaHei" w:hAnsi="Microsoft YaHei" w:eastAsia="Microsoft YaHei"/>
                <w:b/>
                <w:sz w:val="20"/>
              </w:rPr>
              <w:t>英文全称</w:t>
            </w:r>
          </w:p>
        </w:tc>
        <w:tc>
          <w:tcPr>
            <w:tcW w:type="dxa" w:w="2268"/>
            <w:shd w:fill="E8EDF2" w:val="clear"/>
          </w:tcPr>
          <w:p>
            <w:r/>
            <w:r>
              <w:rPr>
                <w:rFonts w:ascii="Microsoft YaHei" w:hAnsi="Microsoft YaHei" w:eastAsia="Microsoft YaHei"/>
                <w:b/>
                <w:sz w:val="20"/>
              </w:rPr>
              <w:t>中文释义</w:t>
            </w:r>
          </w:p>
        </w:tc>
        <w:tc>
          <w:tcPr>
            <w:tcW w:type="dxa" w:w="2268"/>
            <w:shd w:fill="E8EDF2" w:val="clear"/>
          </w:tcPr>
          <w:p>
            <w:r/>
            <w:r>
              <w:rPr>
                <w:rFonts w:ascii="Microsoft YaHei" w:hAnsi="Microsoft YaHei" w:eastAsia="Microsoft YaHei"/>
                <w:b/>
                <w:sz w:val="20"/>
              </w:rPr>
              <w:t>核心问题</w:t>
            </w:r>
          </w:p>
        </w:tc>
      </w:tr>
      <w:tr>
        <w:tc>
          <w:tcPr>
            <w:tcW w:type="dxa" w:w="2268"/>
          </w:tcPr>
          <w:p>
            <w:r/>
            <w:r>
              <w:rPr>
                <w:rFonts w:ascii="Microsoft YaHei" w:hAnsi="Microsoft YaHei" w:eastAsia="Microsoft YaHei"/>
                <w:b w:val="0"/>
                <w:sz w:val="20"/>
              </w:rPr>
              <w:t>S</w:t>
            </w:r>
          </w:p>
        </w:tc>
        <w:tc>
          <w:tcPr>
            <w:tcW w:type="dxa" w:w="2268"/>
          </w:tcPr>
          <w:p>
            <w:r/>
            <w:r>
              <w:rPr>
                <w:rFonts w:ascii="Microsoft YaHei" w:hAnsi="Microsoft YaHei" w:eastAsia="Microsoft YaHei"/>
                <w:b w:val="0"/>
                <w:sz w:val="20"/>
              </w:rPr>
              <w:t>Semantic Understanding</w:t>
            </w:r>
          </w:p>
        </w:tc>
        <w:tc>
          <w:tcPr>
            <w:tcW w:type="dxa" w:w="2268"/>
          </w:tcPr>
          <w:p>
            <w:r/>
            <w:r>
              <w:rPr>
                <w:rFonts w:ascii="Microsoft YaHei" w:hAnsi="Microsoft YaHei" w:eastAsia="Microsoft YaHei"/>
                <w:b w:val="0"/>
                <w:sz w:val="20"/>
              </w:rPr>
              <w:t>语义理解</w:t>
            </w:r>
          </w:p>
        </w:tc>
        <w:tc>
          <w:tcPr>
            <w:tcW w:type="dxa" w:w="2268"/>
          </w:tcPr>
          <w:p>
            <w:r/>
            <w:r>
              <w:rPr>
                <w:rFonts w:ascii="Microsoft YaHei" w:hAnsi="Microsoft YaHei" w:eastAsia="Microsoft YaHei"/>
                <w:b w:val="0"/>
                <w:sz w:val="20"/>
              </w:rPr>
              <w:t>系统如何理解查询和文献的深层含义？</w:t>
            </w:r>
          </w:p>
        </w:tc>
      </w:tr>
      <w:tr>
        <w:tc>
          <w:tcPr>
            <w:tcW w:type="dxa" w:w="2268"/>
          </w:tcPr>
          <w:p>
            <w:r/>
            <w:r>
              <w:rPr>
                <w:rFonts w:ascii="Microsoft YaHei" w:hAnsi="Microsoft YaHei" w:eastAsia="Microsoft YaHei"/>
                <w:b w:val="0"/>
                <w:sz w:val="20"/>
              </w:rPr>
              <w:t>E</w:t>
            </w:r>
          </w:p>
        </w:tc>
        <w:tc>
          <w:tcPr>
            <w:tcW w:type="dxa" w:w="2268"/>
          </w:tcPr>
          <w:p>
            <w:r/>
            <w:r>
              <w:rPr>
                <w:rFonts w:ascii="Microsoft YaHei" w:hAnsi="Microsoft YaHei" w:eastAsia="Microsoft YaHei"/>
                <w:b w:val="0"/>
                <w:sz w:val="20"/>
              </w:rPr>
              <w:t>Embedding Technology</w:t>
            </w:r>
          </w:p>
        </w:tc>
        <w:tc>
          <w:tcPr>
            <w:tcW w:type="dxa" w:w="2268"/>
          </w:tcPr>
          <w:p>
            <w:r/>
            <w:r>
              <w:rPr>
                <w:rFonts w:ascii="Microsoft YaHei" w:hAnsi="Microsoft YaHei" w:eastAsia="Microsoft YaHei"/>
                <w:b w:val="0"/>
                <w:sz w:val="20"/>
              </w:rPr>
              <w:t>嵌入技术</w:t>
            </w:r>
          </w:p>
        </w:tc>
        <w:tc>
          <w:tcPr>
            <w:tcW w:type="dxa" w:w="2268"/>
          </w:tcPr>
          <w:p>
            <w:r/>
            <w:r>
              <w:rPr>
                <w:rFonts w:ascii="Microsoft YaHei" w:hAnsi="Microsoft YaHei" w:eastAsia="Microsoft YaHei"/>
                <w:b w:val="0"/>
                <w:sz w:val="20"/>
              </w:rPr>
              <w:t>系统如何将文本和知识表示为可计算的向量？</w:t>
            </w:r>
          </w:p>
        </w:tc>
      </w:tr>
      <w:tr>
        <w:tc>
          <w:tcPr>
            <w:tcW w:type="dxa" w:w="2268"/>
          </w:tcPr>
          <w:p>
            <w:r/>
            <w:r>
              <w:rPr>
                <w:rFonts w:ascii="Microsoft YaHei" w:hAnsi="Microsoft YaHei" w:eastAsia="Microsoft YaHei"/>
                <w:b w:val="0"/>
                <w:sz w:val="20"/>
              </w:rPr>
              <w:t>A</w:t>
            </w:r>
          </w:p>
        </w:tc>
        <w:tc>
          <w:tcPr>
            <w:tcW w:type="dxa" w:w="2268"/>
          </w:tcPr>
          <w:p>
            <w:r/>
            <w:r>
              <w:rPr>
                <w:rFonts w:ascii="Microsoft YaHei" w:hAnsi="Microsoft YaHei" w:eastAsia="Microsoft YaHei"/>
                <w:b w:val="0"/>
                <w:sz w:val="20"/>
              </w:rPr>
              <w:t>Agent Collaboration</w:t>
            </w:r>
          </w:p>
        </w:tc>
        <w:tc>
          <w:tcPr>
            <w:tcW w:type="dxa" w:w="2268"/>
          </w:tcPr>
          <w:p>
            <w:r/>
            <w:r>
              <w:rPr>
                <w:rFonts w:ascii="Microsoft YaHei" w:hAnsi="Microsoft YaHei" w:eastAsia="Microsoft YaHei"/>
                <w:b w:val="0"/>
                <w:sz w:val="20"/>
              </w:rPr>
              <w:t>智能体协作</w:t>
            </w:r>
          </w:p>
        </w:tc>
        <w:tc>
          <w:tcPr>
            <w:tcW w:type="dxa" w:w="2268"/>
          </w:tcPr>
          <w:p>
            <w:r/>
            <w:r>
              <w:rPr>
                <w:rFonts w:ascii="Microsoft YaHei" w:hAnsi="Microsoft YaHei" w:eastAsia="Microsoft YaHei"/>
                <w:b w:val="0"/>
                <w:sz w:val="20"/>
              </w:rPr>
              <w:t>多个AI Agent如何协作完成复杂检索任务？</w:t>
            </w:r>
          </w:p>
        </w:tc>
      </w:tr>
      <w:tr>
        <w:tc>
          <w:tcPr>
            <w:tcW w:type="dxa" w:w="2268"/>
          </w:tcPr>
          <w:p>
            <w:r/>
            <w:r>
              <w:rPr>
                <w:rFonts w:ascii="Microsoft YaHei" w:hAnsi="Microsoft YaHei" w:eastAsia="Microsoft YaHei"/>
                <w:b w:val="0"/>
                <w:sz w:val="20"/>
              </w:rPr>
              <w:t>R</w:t>
            </w:r>
          </w:p>
        </w:tc>
        <w:tc>
          <w:tcPr>
            <w:tcW w:type="dxa" w:w="2268"/>
          </w:tcPr>
          <w:p>
            <w:r/>
            <w:r>
              <w:rPr>
                <w:rFonts w:ascii="Microsoft YaHei" w:hAnsi="Microsoft YaHei" w:eastAsia="Microsoft YaHei"/>
                <w:b w:val="0"/>
                <w:sz w:val="20"/>
              </w:rPr>
              <w:t>Retrieval Augmentation</w:t>
            </w:r>
          </w:p>
        </w:tc>
        <w:tc>
          <w:tcPr>
            <w:tcW w:type="dxa" w:w="2268"/>
          </w:tcPr>
          <w:p>
            <w:r/>
            <w:r>
              <w:rPr>
                <w:rFonts w:ascii="Microsoft YaHei" w:hAnsi="Microsoft YaHei" w:eastAsia="Microsoft YaHei"/>
                <w:b w:val="0"/>
                <w:sz w:val="20"/>
              </w:rPr>
              <w:t>检索增强</w:t>
            </w:r>
          </w:p>
        </w:tc>
        <w:tc>
          <w:tcPr>
            <w:tcW w:type="dxa" w:w="2268"/>
          </w:tcPr>
          <w:p>
            <w:r/>
            <w:r>
              <w:rPr>
                <w:rFonts w:ascii="Microsoft YaHei" w:hAnsi="Microsoft YaHei" w:eastAsia="Microsoft YaHei"/>
                <w:b w:val="0"/>
                <w:sz w:val="20"/>
              </w:rPr>
              <w:t>系统如何利用外部知识增强生成能力？</w:t>
            </w:r>
          </w:p>
        </w:tc>
      </w:tr>
      <w:tr>
        <w:tc>
          <w:tcPr>
            <w:tcW w:type="dxa" w:w="2268"/>
          </w:tcPr>
          <w:p>
            <w:r/>
            <w:r>
              <w:rPr>
                <w:rFonts w:ascii="Microsoft YaHei" w:hAnsi="Microsoft YaHei" w:eastAsia="Microsoft YaHei"/>
                <w:b w:val="0"/>
                <w:sz w:val="20"/>
              </w:rPr>
              <w:t>C</w:t>
            </w:r>
          </w:p>
        </w:tc>
        <w:tc>
          <w:tcPr>
            <w:tcW w:type="dxa" w:w="2268"/>
          </w:tcPr>
          <w:p>
            <w:r/>
            <w:r>
              <w:rPr>
                <w:rFonts w:ascii="Microsoft YaHei" w:hAnsi="Microsoft YaHei" w:eastAsia="Microsoft YaHei"/>
                <w:b w:val="0"/>
                <w:sz w:val="20"/>
              </w:rPr>
              <w:t>Credibility Assurance</w:t>
            </w:r>
          </w:p>
        </w:tc>
        <w:tc>
          <w:tcPr>
            <w:tcW w:type="dxa" w:w="2268"/>
          </w:tcPr>
          <w:p>
            <w:r/>
            <w:r>
              <w:rPr>
                <w:rFonts w:ascii="Microsoft YaHei" w:hAnsi="Microsoft YaHei" w:eastAsia="Microsoft YaHei"/>
                <w:b w:val="0"/>
                <w:sz w:val="20"/>
              </w:rPr>
              <w:t>可信度保障</w:t>
            </w:r>
          </w:p>
        </w:tc>
        <w:tc>
          <w:tcPr>
            <w:tcW w:type="dxa" w:w="2268"/>
          </w:tcPr>
          <w:p>
            <w:r/>
            <w:r>
              <w:rPr>
                <w:rFonts w:ascii="Microsoft YaHei" w:hAnsi="Microsoft YaHei" w:eastAsia="Microsoft YaHei"/>
                <w:b w:val="0"/>
                <w:sz w:val="20"/>
              </w:rPr>
              <w:t>系统如何确保检索结果的准确性和可信度？</w:t>
            </w:r>
          </w:p>
        </w:tc>
      </w:tr>
      <w:tr>
        <w:tc>
          <w:tcPr>
            <w:tcW w:type="dxa" w:w="2268"/>
          </w:tcPr>
          <w:p>
            <w:r/>
            <w:r>
              <w:rPr>
                <w:rFonts w:ascii="Microsoft YaHei" w:hAnsi="Microsoft YaHei" w:eastAsia="Microsoft YaHei"/>
                <w:b w:val="0"/>
                <w:sz w:val="20"/>
              </w:rPr>
              <w:t>H</w:t>
            </w:r>
          </w:p>
        </w:tc>
        <w:tc>
          <w:tcPr>
            <w:tcW w:type="dxa" w:w="2268"/>
          </w:tcPr>
          <w:p>
            <w:r/>
            <w:r>
              <w:rPr>
                <w:rFonts w:ascii="Microsoft YaHei" w:hAnsi="Microsoft YaHei" w:eastAsia="Microsoft YaHei"/>
                <w:b w:val="0"/>
                <w:sz w:val="20"/>
              </w:rPr>
              <w:t>Human-AI Interaction</w:t>
            </w:r>
          </w:p>
        </w:tc>
        <w:tc>
          <w:tcPr>
            <w:tcW w:type="dxa" w:w="2268"/>
          </w:tcPr>
          <w:p>
            <w:r/>
            <w:r>
              <w:rPr>
                <w:rFonts w:ascii="Microsoft YaHei" w:hAnsi="Microsoft YaHei" w:eastAsia="Microsoft YaHei"/>
                <w:b w:val="0"/>
                <w:sz w:val="20"/>
              </w:rPr>
              <w:t>人机交互</w:t>
            </w:r>
          </w:p>
        </w:tc>
        <w:tc>
          <w:tcPr>
            <w:tcW w:type="dxa" w:w="2268"/>
          </w:tcPr>
          <w:p>
            <w:r/>
            <w:r>
              <w:rPr>
                <w:rFonts w:ascii="Microsoft YaHei" w:hAnsi="Microsoft YaHei" w:eastAsia="Microsoft YaHei"/>
                <w:b w:val="0"/>
                <w:sz w:val="20"/>
              </w:rPr>
              <w:t>系统如何与用户进行自然、高效的交互？</w:t>
            </w:r>
          </w:p>
        </w:tc>
      </w:tr>
    </w:tbl>
    <w:p>
      <w:pPr>
        <w:spacing w:line="360" w:lineRule="auto" w:after="120"/>
        <w:ind w:firstLine="420"/>
      </w:pPr>
      <w:r>
        <w:rPr>
          <w:rFonts w:ascii="Microsoft YaHei" w:hAnsi="Microsoft YaHei" w:eastAsia="Microsoft YaHei"/>
          <w:b w:val="0"/>
          <w:sz w:val="22"/>
        </w:rPr>
        <w:t>这六个维度并非孤立存在，而是构成了一个层次递进、相互支撑的有机整体。S和E是基础技术层，A和R是核心能力层，C和H是质量保障层。下面将分别详细阐述每个维度。</w:t>
      </w:r>
    </w:p>
    <w:p>
      <w:pPr>
        <w:pStyle w:val="Heading2"/>
      </w:pPr>
      <w:r>
        <w:rPr>
          <w:rFonts w:ascii="Microsoft YaHei" w:hAnsi="Microsoft YaHei" w:eastAsia="Microsoft YaHei"/>
          <w:b/>
          <w:sz w:val="32"/>
        </w:rPr>
        <w:t>3.2 Semantic Understanding：语义理解层</w:t>
      </w:r>
    </w:p>
    <w:p>
      <w:pPr>
        <w:pStyle w:val="Heading3"/>
      </w:pPr>
      <w:r>
        <w:rPr>
          <w:rFonts w:ascii="Microsoft YaHei" w:hAnsi="Microsoft YaHei" w:eastAsia="Microsoft YaHei"/>
          <w:b/>
          <w:sz w:val="26"/>
        </w:rPr>
        <w:t>3.2.1 语义理解的内涵</w:t>
      </w:r>
    </w:p>
    <w:p>
      <w:pPr>
        <w:spacing w:line="360" w:lineRule="auto" w:after="120"/>
        <w:ind w:firstLine="420"/>
      </w:pPr>
      <w:r>
        <w:rPr>
          <w:rFonts w:ascii="Microsoft YaHei" w:hAnsi="Microsoft YaHei" w:eastAsia="Microsoft YaHei"/>
          <w:b w:val="0"/>
          <w:sz w:val="22"/>
        </w:rPr>
        <w:t>语义理解是S.E.A.R.C.H.框架的基础维度，关注系统对查询意图和文献内容的深层理解能力。传统关键词检索仅关注词项的表面匹配，而语义理解要求系统能够捕捉查询和文献的深层语义——包括词义消歧、概念关系、领域知识和隐含意图。</w:t>
      </w:r>
    </w:p>
    <w:p>
      <w:pPr>
        <w:spacing w:line="360" w:lineRule="auto" w:after="120"/>
        <w:ind w:firstLine="420"/>
      </w:pPr>
      <w:r>
        <w:rPr>
          <w:rFonts w:ascii="Microsoft YaHei" w:hAnsi="Microsoft YaHei" w:eastAsia="Microsoft YaHei"/>
          <w:b w:val="0"/>
          <w:sz w:val="22"/>
        </w:rPr>
        <w:t>Devlin等（2019）的BERT模型</w:t>
      </w:r>
      <w:r>
        <w:rPr>
          <w:rFonts w:ascii="Microsoft YaHei" w:hAnsi="Microsoft YaHei" w:eastAsia="Microsoft YaHei"/>
          <w:b w:val="0"/>
          <w:color w:val="457B9D"/>
          <w:sz w:val="20"/>
          <w:vertAlign w:val="superscript"/>
        </w:rPr>
        <w:t>[2]</w:t>
      </w:r>
      <w:r>
        <w:rPr>
          <w:rFonts w:ascii="Microsoft YaHei" w:hAnsi="Microsoft YaHei" w:eastAsia="Microsoft YaHei"/>
          <w:b w:val="0"/>
          <w:sz w:val="22"/>
        </w:rPr>
        <w:t>通过双向Transformer编码器实现了对文本深层语义的理解，为学术检索的语义理解奠定了模型基础。Vaswani等（2017）的Transformer架构</w:t>
      </w:r>
      <w:r>
        <w:rPr>
          <w:rFonts w:ascii="Microsoft YaHei" w:hAnsi="Microsoft YaHei" w:eastAsia="Microsoft YaHei"/>
          <w:b w:val="0"/>
          <w:color w:val="457B9D"/>
          <w:sz w:val="20"/>
          <w:vertAlign w:val="superscript"/>
        </w:rPr>
        <w:t>[3]</w:t>
      </w:r>
      <w:r>
        <w:rPr>
          <w:rFonts w:ascii="Microsoft YaHei" w:hAnsi="Microsoft YaHei" w:eastAsia="Microsoft YaHei"/>
          <w:b w:val="0"/>
          <w:sz w:val="22"/>
        </w:rPr>
        <w:t>通过自注意力机制使模型能够捕捉文本中的长距离依赖关系，这是语义理解的关键技术突破。</w:t>
      </w:r>
    </w:p>
    <w:p>
      <w:pPr>
        <w:pStyle w:val="Heading3"/>
      </w:pPr>
      <w:r>
        <w:rPr>
          <w:rFonts w:ascii="Microsoft YaHei" w:hAnsi="Microsoft YaHei" w:eastAsia="Microsoft YaHei"/>
          <w:b/>
          <w:sz w:val="26"/>
        </w:rPr>
        <w:t>3.2.2 查询意图理解</w:t>
      </w:r>
    </w:p>
    <w:p>
      <w:pPr>
        <w:spacing w:line="360" w:lineRule="auto" w:after="120"/>
        <w:ind w:firstLine="420"/>
      </w:pPr>
      <w:r>
        <w:rPr>
          <w:rFonts w:ascii="Microsoft YaHei" w:hAnsi="Microsoft YaHei" w:eastAsia="Microsoft YaHei"/>
          <w:b w:val="0"/>
          <w:sz w:val="22"/>
        </w:rPr>
        <w:t>学术检索的查询往往包含复杂的研究意图。例如，"检索增强生成在学术文献搜索中的应用"这一查询，包含技术方法（RAG）、应用场景（学术文献搜索）和关系类型（应用）三层语义。语义理解层需要能够解析这种复合意图，将其转化为精确的检索策略。</w:t>
      </w:r>
    </w:p>
    <w:p>
      <w:pPr>
        <w:spacing w:line="360" w:lineRule="auto" w:after="120"/>
        <w:ind w:firstLine="420"/>
      </w:pPr>
      <w:r>
        <w:rPr>
          <w:rFonts w:ascii="Microsoft YaHei" w:hAnsi="Microsoft YaHei" w:eastAsia="Microsoft YaHei"/>
          <w:b w:val="0"/>
          <w:sz w:val="22"/>
        </w:rPr>
        <w:t>Ramzy和Zakaria（2025）从图书情报学学者视角的实证研究发现，AI学术搜索系统对复杂查询意图的理解能力是用户满意度的关键决定因素</w:t>
      </w:r>
      <w:r>
        <w:rPr>
          <w:rFonts w:ascii="Microsoft YaHei" w:hAnsi="Microsoft YaHei" w:eastAsia="Microsoft YaHei"/>
          <w:b w:val="0"/>
          <w:color w:val="457B9D"/>
          <w:sz w:val="20"/>
          <w:vertAlign w:val="superscript"/>
        </w:rPr>
        <w:t>[4]</w:t>
      </w:r>
      <w:r>
        <w:rPr>
          <w:rFonts w:ascii="Microsoft YaHei" w:hAnsi="Microsoft YaHei" w:eastAsia="Microsoft YaHei"/>
          <w:b w:val="0"/>
          <w:sz w:val="22"/>
        </w:rPr>
        <w:t>。Sreevidya和Rajeshwari（2026）的AI学习助手利用RAG技术实现个性化交互式体验</w:t>
      </w:r>
      <w:r>
        <w:rPr>
          <w:rFonts w:ascii="Microsoft YaHei" w:hAnsi="Microsoft YaHei" w:eastAsia="Microsoft YaHei"/>
          <w:b w:val="0"/>
          <w:color w:val="457B9D"/>
          <w:sz w:val="20"/>
          <w:vertAlign w:val="superscript"/>
        </w:rPr>
        <w:t>[5]</w:t>
      </w:r>
      <w:r>
        <w:rPr>
          <w:rFonts w:ascii="Microsoft YaHei" w:hAnsi="Microsoft YaHei" w:eastAsia="Microsoft YaHei"/>
          <w:b w:val="0"/>
          <w:sz w:val="22"/>
        </w:rPr>
        <w:t>，展示了语义理解在提升用户体验方面的价值。</w:t>
      </w:r>
    </w:p>
    <w:p>
      <w:pPr>
        <w:pStyle w:val="Heading3"/>
      </w:pPr>
      <w:r>
        <w:rPr>
          <w:rFonts w:ascii="Microsoft YaHei" w:hAnsi="Microsoft YaHei" w:eastAsia="Microsoft YaHei"/>
          <w:b/>
          <w:sz w:val="26"/>
        </w:rPr>
        <w:t>3.2.3 文献内容理解</w:t>
      </w:r>
    </w:p>
    <w:p>
      <w:pPr>
        <w:spacing w:line="360" w:lineRule="auto" w:after="120"/>
        <w:ind w:firstLine="420"/>
      </w:pPr>
      <w:r>
        <w:rPr>
          <w:rFonts w:ascii="Microsoft YaHei" w:hAnsi="Microsoft YaHei" w:eastAsia="Microsoft YaHei"/>
          <w:b w:val="0"/>
          <w:sz w:val="22"/>
        </w:rPr>
        <w:t>文献内容理解要求系统能够从论文的标题、摘要、全文甚至图表中提取深层语义信息。Semantic Scholar是这一方向的先驱——谢智敏和郭倩玲（2017）的分析指出，其核心创新在于基于深度学习的文献内容理解和学术影响力评价</w:t>
      </w:r>
      <w:r>
        <w:rPr>
          <w:rFonts w:ascii="Microsoft YaHei" w:hAnsi="Microsoft YaHei" w:eastAsia="Microsoft YaHei"/>
          <w:b w:val="0"/>
          <w:color w:val="457B9D"/>
          <w:sz w:val="20"/>
          <w:vertAlign w:val="superscript"/>
        </w:rPr>
        <w:t>[6]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Aljoofi等（2026）的研究表明，轻量级LLM在学术论文语义检索中能够有效理解文献内容的深层语义</w:t>
      </w:r>
      <w:r>
        <w:rPr>
          <w:rFonts w:ascii="Microsoft YaHei" w:hAnsi="Microsoft YaHei" w:eastAsia="Microsoft YaHei"/>
          <w:b w:val="0"/>
          <w:color w:val="457B9D"/>
          <w:sz w:val="20"/>
          <w:vertAlign w:val="superscript"/>
        </w:rPr>
        <w:t>[7]</w:t>
      </w:r>
      <w:r>
        <w:rPr>
          <w:rFonts w:ascii="Microsoft YaHei" w:hAnsi="Microsoft YaHei" w:eastAsia="Microsoft YaHei"/>
          <w:b w:val="0"/>
          <w:sz w:val="22"/>
        </w:rPr>
        <w:t>，为资源受限环境下的语义理解提供了可行方案。Tu等（2023）的SKG框架通过语义知识图谱实现多功能信息检索与分析</w:t>
      </w:r>
      <w:r>
        <w:rPr>
          <w:rFonts w:ascii="Microsoft YaHei" w:hAnsi="Microsoft YaHei" w:eastAsia="Microsoft YaHei"/>
          <w:b w:val="0"/>
          <w:color w:val="457B9D"/>
          <w:sz w:val="20"/>
          <w:vertAlign w:val="superscript"/>
        </w:rPr>
        <w:t>[8]</w:t>
      </w:r>
      <w:r>
        <w:rPr>
          <w:rFonts w:ascii="Microsoft YaHei" w:hAnsi="Microsoft YaHei" w:eastAsia="Microsoft YaHei"/>
          <w:b w:val="0"/>
          <w:sz w:val="22"/>
        </w:rPr>
        <w:t>，将语义理解从文本层面扩展到知识结构层面。</w:t>
      </w:r>
    </w:p>
    <w:p>
      <w:pPr>
        <w:pStyle w:val="Heading2"/>
      </w:pPr>
      <w:r>
        <w:rPr>
          <w:rFonts w:ascii="Microsoft YaHei" w:hAnsi="Microsoft YaHei" w:eastAsia="Microsoft YaHei"/>
          <w:b/>
          <w:sz w:val="32"/>
        </w:rPr>
        <w:t>3.3 Embedding Technology：嵌入技术层</w:t>
      </w:r>
    </w:p>
    <w:p>
      <w:pPr>
        <w:pStyle w:val="Heading3"/>
      </w:pPr>
      <w:r>
        <w:rPr>
          <w:rFonts w:ascii="Microsoft YaHei" w:hAnsi="Microsoft YaHei" w:eastAsia="Microsoft YaHei"/>
          <w:b/>
          <w:sz w:val="26"/>
        </w:rPr>
        <w:t>3.3.1 嵌入技术的角色</w:t>
      </w:r>
    </w:p>
    <w:p>
      <w:pPr>
        <w:spacing w:line="360" w:lineRule="auto" w:after="120"/>
        <w:ind w:firstLine="420"/>
      </w:pPr>
      <w:r>
        <w:rPr>
          <w:rFonts w:ascii="Microsoft YaHei" w:hAnsi="Microsoft YaHei" w:eastAsia="Microsoft YaHei"/>
          <w:b w:val="0"/>
          <w:sz w:val="22"/>
        </w:rPr>
        <w:t>嵌入技术层负责将文本、图像、知识图谱实体等转化为可计算的向量表示，是连接语义理解与检索计算的桥梁。Reimers和Gurevych（2019）的Sentence-BERT</w:t>
      </w:r>
      <w:r>
        <w:rPr>
          <w:rFonts w:ascii="Microsoft YaHei" w:hAnsi="Microsoft YaHei" w:eastAsia="Microsoft YaHei"/>
          <w:b w:val="0"/>
          <w:color w:val="457B9D"/>
          <w:sz w:val="20"/>
          <w:vertAlign w:val="superscript"/>
        </w:rPr>
        <w:t>[9]</w:t>
      </w:r>
      <w:r>
        <w:rPr>
          <w:rFonts w:ascii="Microsoft YaHei" w:hAnsi="Microsoft YaHei" w:eastAsia="Microsoft YaHei"/>
          <w:b w:val="0"/>
          <w:sz w:val="22"/>
        </w:rPr>
        <w:t>通过孪生网络生成高质量句子嵌入，是学术检索中最广泛使用的嵌入技术之一。</w:t>
      </w:r>
    </w:p>
    <w:p>
      <w:pPr>
        <w:spacing w:line="360" w:lineRule="auto" w:after="120"/>
        <w:ind w:firstLine="420"/>
      </w:pPr>
      <w:r>
        <w:rPr>
          <w:rFonts w:ascii="Microsoft YaHei" w:hAnsi="Microsoft YaHei" w:eastAsia="Microsoft YaHei"/>
          <w:b w:val="0"/>
          <w:sz w:val="22"/>
        </w:rPr>
        <w:t>Karpukhin等（2020）的DPR（Dense Passage Retrieval）</w:t>
      </w:r>
      <w:r>
        <w:rPr>
          <w:rFonts w:ascii="Microsoft YaHei" w:hAnsi="Microsoft YaHei" w:eastAsia="Microsoft YaHei"/>
          <w:b w:val="0"/>
          <w:color w:val="457B9D"/>
          <w:sz w:val="20"/>
          <w:vertAlign w:val="superscript"/>
        </w:rPr>
        <w:t>[10]</w:t>
      </w:r>
      <w:r>
        <w:rPr>
          <w:rFonts w:ascii="Microsoft YaHei" w:hAnsi="Microsoft YaHei" w:eastAsia="Microsoft YaHei"/>
          <w:b w:val="0"/>
          <w:sz w:val="22"/>
        </w:rPr>
        <w:t>将双塔架构应用于段落检索，通过对比学习训练编码器，使语义相关的查询-文档对在向量空间中距离更近。这一工作为稠密检索奠定了技术基础。</w:t>
      </w:r>
    </w:p>
    <w:p>
      <w:pPr>
        <w:pStyle w:val="Heading3"/>
      </w:pPr>
      <w:r>
        <w:rPr>
          <w:rFonts w:ascii="Microsoft YaHei" w:hAnsi="Microsoft YaHei" w:eastAsia="Microsoft YaHei"/>
          <w:b/>
          <w:sz w:val="26"/>
        </w:rPr>
        <w:t>3.3.2 多模态嵌入</w:t>
      </w:r>
    </w:p>
    <w:p>
      <w:pPr>
        <w:spacing w:line="360" w:lineRule="auto" w:after="120"/>
        <w:ind w:firstLine="420"/>
      </w:pPr>
      <w:r>
        <w:rPr>
          <w:rFonts w:ascii="Microsoft YaHei" w:hAnsi="Microsoft YaHei" w:eastAsia="Microsoft YaHei"/>
          <w:b w:val="0"/>
          <w:sz w:val="22"/>
        </w:rPr>
        <w:t>随着学术文献的多元化，嵌入技术需要支持文本、图表、数据等多种模态的统一表示。Xiong等（2026）的PaperScope提出了多模态多文档基准</w:t>
      </w:r>
      <w:r>
        <w:rPr>
          <w:rFonts w:ascii="Microsoft YaHei" w:hAnsi="Microsoft YaHei" w:eastAsia="Microsoft YaHei"/>
          <w:b w:val="0"/>
          <w:color w:val="457B9D"/>
          <w:sz w:val="20"/>
          <w:vertAlign w:val="superscript"/>
        </w:rPr>
        <w:t>[11]</w:t>
      </w:r>
      <w:r>
        <w:rPr>
          <w:rFonts w:ascii="Microsoft YaHei" w:hAnsi="Microsoft YaHei" w:eastAsia="Microsoft YaHei"/>
          <w:b w:val="0"/>
          <w:sz w:val="22"/>
        </w:rPr>
        <w:t>，为多模态嵌入的评估提供了框架。Xi等（2026）的细粒度知识实体与多面文档嵌入方法</w:t>
      </w:r>
      <w:r>
        <w:rPr>
          <w:rFonts w:ascii="Microsoft YaHei" w:hAnsi="Microsoft YaHei" w:eastAsia="Microsoft YaHei"/>
          <w:b w:val="0"/>
          <w:color w:val="457B9D"/>
          <w:sz w:val="20"/>
          <w:vertAlign w:val="superscript"/>
        </w:rPr>
        <w:t>[12]</w:t>
      </w:r>
      <w:r>
        <w:rPr>
          <w:rFonts w:ascii="Microsoft YaHei" w:hAnsi="Microsoft YaHei" w:eastAsia="Microsoft YaHei"/>
          <w:b w:val="0"/>
          <w:sz w:val="22"/>
        </w:rPr>
        <w:t>增强了学术论文推荐的精度。</w:t>
      </w:r>
    </w:p>
    <w:p>
      <w:pPr>
        <w:pStyle w:val="Heading3"/>
      </w:pPr>
      <w:r>
        <w:rPr>
          <w:rFonts w:ascii="Microsoft YaHei" w:hAnsi="Microsoft YaHei" w:eastAsia="Microsoft YaHei"/>
          <w:b/>
          <w:sz w:val="26"/>
        </w:rPr>
        <w:t>3.3.3 领域特定嵌入</w:t>
      </w:r>
    </w:p>
    <w:p>
      <w:pPr>
        <w:spacing w:line="360" w:lineRule="auto" w:after="120"/>
        <w:ind w:firstLine="420"/>
      </w:pPr>
      <w:r>
        <w:rPr>
          <w:rFonts w:ascii="Microsoft YaHei" w:hAnsi="Microsoft YaHei" w:eastAsia="Microsoft YaHei"/>
          <w:b w:val="0"/>
          <w:sz w:val="22"/>
        </w:rPr>
        <w:t>通用嵌入模型在特定领域的学术检索中可能表现不佳。Jin等（2023）的MedCPT模型</w:t>
      </w:r>
      <w:r>
        <w:rPr>
          <w:rFonts w:ascii="Microsoft YaHei" w:hAnsi="Microsoft YaHei" w:eastAsia="Microsoft YaHei"/>
          <w:b w:val="0"/>
          <w:color w:val="457B9D"/>
          <w:sz w:val="20"/>
          <w:vertAlign w:val="superscript"/>
        </w:rPr>
        <w:t>[13]</w:t>
      </w:r>
      <w:r>
        <w:rPr>
          <w:rFonts w:ascii="Microsoft YaHei" w:hAnsi="Microsoft YaHei" w:eastAsia="Microsoft YaHei"/>
          <w:b w:val="0"/>
          <w:sz w:val="22"/>
        </w:rPr>
        <w:t>利用大规模PubMed搜索日志进行对比预训练，在生物医学信息检索的零样本场景中取得了优异表现，证明了领域特定嵌入的价值。Kang等（2024）的分类法引导语义索引方法</w:t>
      </w:r>
      <w:r>
        <w:rPr>
          <w:rFonts w:ascii="Microsoft YaHei" w:hAnsi="Microsoft YaHei" w:eastAsia="Microsoft YaHei"/>
          <w:b w:val="0"/>
          <w:color w:val="457B9D"/>
          <w:sz w:val="20"/>
          <w:vertAlign w:val="superscript"/>
        </w:rPr>
        <w:t>[14]</w:t>
      </w:r>
      <w:r>
        <w:rPr>
          <w:rFonts w:ascii="Microsoft YaHei" w:hAnsi="Microsoft YaHei" w:eastAsia="Microsoft YaHei"/>
          <w:b w:val="0"/>
          <w:sz w:val="22"/>
        </w:rPr>
        <w:t>则展示了利用学科分类体系增强嵌入质量的路径。</w:t>
      </w:r>
    </w:p>
    <w:p>
      <w:pPr>
        <w:pStyle w:val="Heading3"/>
      </w:pPr>
      <w:r>
        <w:rPr>
          <w:rFonts w:ascii="Microsoft YaHei" w:hAnsi="Microsoft YaHei" w:eastAsia="Microsoft YaHei"/>
          <w:b/>
          <w:sz w:val="26"/>
        </w:rPr>
        <w:t>3.3.4 向量索引与检索</w:t>
      </w:r>
    </w:p>
    <w:p>
      <w:pPr>
        <w:spacing w:line="360" w:lineRule="auto" w:after="120"/>
        <w:ind w:firstLine="420"/>
      </w:pPr>
      <w:r>
        <w:rPr>
          <w:rFonts w:ascii="Microsoft YaHei" w:hAnsi="Microsoft YaHei" w:eastAsia="Microsoft YaHei"/>
          <w:b w:val="0"/>
          <w:sz w:val="22"/>
        </w:rPr>
        <w:t>嵌入技术的工程实现依赖于高效的向量索引。Johnson等（2017）的FAISS库</w:t>
      </w:r>
      <w:r>
        <w:rPr>
          <w:rFonts w:ascii="Microsoft YaHei" w:hAnsi="Microsoft YaHei" w:eastAsia="Microsoft YaHei"/>
          <w:b w:val="0"/>
          <w:color w:val="457B9D"/>
          <w:sz w:val="20"/>
          <w:vertAlign w:val="superscript"/>
        </w:rPr>
        <w:t>[15]</w:t>
      </w:r>
      <w:r>
        <w:rPr>
          <w:rFonts w:ascii="Microsoft YaHei" w:hAnsi="Microsoft YaHei" w:eastAsia="Microsoft YaHei"/>
          <w:b w:val="0"/>
          <w:sz w:val="22"/>
        </w:rPr>
        <w:t>支持GPU加速的十亿级相似度搜索，是学术检索系统的标准组件。Zhang等（2023）的模型增强向量索引</w:t>
      </w:r>
      <w:r>
        <w:rPr>
          <w:rFonts w:ascii="Microsoft YaHei" w:hAnsi="Microsoft YaHei" w:eastAsia="Microsoft YaHei"/>
          <w:b w:val="0"/>
          <w:color w:val="457B9D"/>
          <w:sz w:val="20"/>
          <w:vertAlign w:val="superscript"/>
        </w:rPr>
        <w:t>[16]</w:t>
      </w:r>
      <w:r>
        <w:rPr>
          <w:rFonts w:ascii="Microsoft YaHei" w:hAnsi="Microsoft YaHei" w:eastAsia="Microsoft YaHei"/>
          <w:b w:val="0"/>
          <w:sz w:val="22"/>
        </w:rPr>
        <w:t>进一步优化了检索效率。Solmaz Seyed Monir等（2024）的VectorSearch</w:t>
      </w:r>
      <w:r>
        <w:rPr>
          <w:rFonts w:ascii="Microsoft YaHei" w:hAnsi="Microsoft YaHei" w:eastAsia="Microsoft YaHei"/>
          <w:b w:val="0"/>
          <w:color w:val="457B9D"/>
          <w:sz w:val="20"/>
          <w:vertAlign w:val="superscript"/>
        </w:rPr>
        <w:t>[17]</w:t>
      </w:r>
      <w:r>
        <w:rPr>
          <w:rFonts w:ascii="Microsoft YaHei" w:hAnsi="Microsoft YaHei" w:eastAsia="Microsoft YaHei"/>
          <w:b w:val="0"/>
          <w:sz w:val="22"/>
        </w:rPr>
        <w:t>从系统设计角度优化了文档检索流程。</w:t>
      </w:r>
    </w:p>
    <w:p>
      <w:pPr>
        <w:pStyle w:val="Heading2"/>
      </w:pPr>
      <w:r>
        <w:rPr>
          <w:rFonts w:ascii="Microsoft YaHei" w:hAnsi="Microsoft YaHei" w:eastAsia="Microsoft YaHei"/>
          <w:b/>
          <w:sz w:val="32"/>
        </w:rPr>
        <w:t>3.4 Agent Collaboration：智能体协作层</w:t>
      </w:r>
    </w:p>
    <w:p>
      <w:pPr>
        <w:pStyle w:val="Heading3"/>
      </w:pPr>
      <w:r>
        <w:rPr>
          <w:rFonts w:ascii="Microsoft YaHei" w:hAnsi="Microsoft YaHei" w:eastAsia="Microsoft YaHei"/>
          <w:b/>
          <w:sz w:val="26"/>
        </w:rPr>
        <w:t>3.4.1 从单一模型到多Agent</w:t>
      </w:r>
    </w:p>
    <w:p>
      <w:pPr>
        <w:spacing w:line="360" w:lineRule="auto" w:after="120"/>
        <w:ind w:firstLine="420"/>
      </w:pPr>
      <w:r>
        <w:rPr>
          <w:rFonts w:ascii="Microsoft YaHei" w:hAnsi="Microsoft YaHei" w:eastAsia="Microsoft YaHei"/>
          <w:b w:val="0"/>
          <w:sz w:val="22"/>
        </w:rPr>
        <w:t>Agent Collaboration维度关注多个AI Agent如何分工协作完成复杂的学术检索任务。Sami等（2025）的多Agent系统</w:t>
      </w:r>
      <w:r>
        <w:rPr>
          <w:rFonts w:ascii="Microsoft YaHei" w:hAnsi="Microsoft YaHei" w:eastAsia="Microsoft YaHei"/>
          <w:b w:val="0"/>
          <w:color w:val="457B9D"/>
          <w:sz w:val="20"/>
          <w:vertAlign w:val="superscript"/>
        </w:rPr>
        <w:t>[18]</w:t>
      </w:r>
      <w:r>
        <w:rPr>
          <w:rFonts w:ascii="Microsoft YaHei" w:hAnsi="Microsoft YaHei" w:eastAsia="Microsoft YaHei"/>
          <w:b w:val="0"/>
          <w:sz w:val="22"/>
        </w:rPr>
        <w:t>是这一方向的代表性工作——不同Agent分别负责文献搜索、筛选、数据提取和质量评估，实现了系统文献综述的流程自动化。</w:t>
      </w:r>
    </w:p>
    <w:p>
      <w:pPr>
        <w:pStyle w:val="Heading3"/>
      </w:pPr>
      <w:r>
        <w:rPr>
          <w:rFonts w:ascii="Microsoft YaHei" w:hAnsi="Microsoft YaHei" w:eastAsia="Microsoft YaHei"/>
          <w:b/>
          <w:sz w:val="26"/>
        </w:rPr>
        <w:t>3.4.2 Agent角色与分工</w:t>
      </w:r>
    </w:p>
    <w:p>
      <w:pPr>
        <w:spacing w:line="360" w:lineRule="auto" w:after="120"/>
        <w:ind w:firstLine="420"/>
      </w:pPr>
      <w:r>
        <w:rPr>
          <w:rFonts w:ascii="Microsoft YaHei" w:hAnsi="Microsoft YaHei" w:eastAsia="Microsoft YaHei"/>
          <w:b w:val="0"/>
          <w:sz w:val="22"/>
        </w:rPr>
        <w:t>在AI学术检索中，典型的Agent角色包括：</w:t>
      </w:r>
    </w:p>
    <w:p>
      <w:pPr>
        <w:pStyle w:val="ListBullet"/>
        <w:spacing w:line="360" w:lineRule="auto" w:after="80"/>
      </w:pPr>
      <w:r>
        <w:rPr>
          <w:rFonts w:ascii="Microsoft YaHei" w:hAnsi="Microsoft YaHei" w:eastAsia="Microsoft YaHei"/>
          <w:b/>
          <w:sz w:val="22"/>
        </w:rPr>
        <w:t>搜索Agent</w:t>
      </w:r>
      <w:r>
        <w:rPr>
          <w:rFonts w:ascii="Microsoft YaHei" w:hAnsi="Microsoft YaHei" w:eastAsia="Microsoft YaHei"/>
          <w:b w:val="0"/>
          <w:sz w:val="22"/>
        </w:rPr>
        <w:t>：根据用户查询执行文献检索，利用多种检索策略（关键词、语义、知识图谱）获取候选文献。</w:t>
      </w:r>
    </w:p>
    <w:p>
      <w:pPr>
        <w:pStyle w:val="ListBullet"/>
        <w:spacing w:line="360" w:lineRule="auto" w:after="80"/>
      </w:pPr>
      <w:r>
        <w:rPr>
          <w:rFonts w:ascii="Microsoft YaHei" w:hAnsi="Microsoft YaHei" w:eastAsia="Microsoft YaHei"/>
          <w:b/>
          <w:sz w:val="22"/>
        </w:rPr>
        <w:t>筛选Agent</w:t>
      </w:r>
      <w:r>
        <w:rPr>
          <w:rFonts w:ascii="Microsoft YaHei" w:hAnsi="Microsoft YaHei" w:eastAsia="Microsoft YaHei"/>
          <w:b w:val="0"/>
          <w:sz w:val="22"/>
        </w:rPr>
        <w:t>：对候选文献进行相关性评估，过滤不相关文献，保留高相关性文献。</w:t>
      </w:r>
    </w:p>
    <w:p>
      <w:pPr>
        <w:pStyle w:val="ListBullet"/>
        <w:spacing w:line="360" w:lineRule="auto" w:after="80"/>
      </w:pPr>
      <w:r>
        <w:rPr>
          <w:rFonts w:ascii="Microsoft YaHei" w:hAnsi="Microsoft YaHei" w:eastAsia="Microsoft YaHei"/>
          <w:b/>
          <w:sz w:val="22"/>
        </w:rPr>
        <w:t>提取Agent</w:t>
      </w:r>
      <w:r>
        <w:rPr>
          <w:rFonts w:ascii="Microsoft YaHei" w:hAnsi="Microsoft YaHei" w:eastAsia="Microsoft YaHei"/>
          <w:b w:val="0"/>
          <w:sz w:val="22"/>
        </w:rPr>
        <w:t>：从保留的文献中提取关键信息（方法、结果、结论），生成结构化知识。</w:t>
      </w:r>
    </w:p>
    <w:p>
      <w:pPr>
        <w:pStyle w:val="ListBullet"/>
        <w:spacing w:line="360" w:lineRule="auto" w:after="80"/>
      </w:pPr>
      <w:r>
        <w:rPr>
          <w:rFonts w:ascii="Microsoft YaHei" w:hAnsi="Microsoft YaHei" w:eastAsia="Microsoft YaHei"/>
          <w:b/>
          <w:sz w:val="22"/>
        </w:rPr>
        <w:t>综合Agent</w:t>
      </w:r>
      <w:r>
        <w:rPr>
          <w:rFonts w:ascii="Microsoft YaHei" w:hAnsi="Microsoft YaHei" w:eastAsia="Microsoft YaHei"/>
          <w:b w:val="0"/>
          <w:sz w:val="22"/>
        </w:rPr>
        <w:t>：将多篇文献的信息进行整合，生成连贯的知识综合报告。</w:t>
      </w:r>
    </w:p>
    <w:p>
      <w:pPr>
        <w:pStyle w:val="ListBullet"/>
        <w:spacing w:line="360" w:lineRule="auto" w:after="80"/>
      </w:pPr>
      <w:r>
        <w:rPr>
          <w:rFonts w:ascii="Microsoft YaHei" w:hAnsi="Microsoft YaHei" w:eastAsia="Microsoft YaHei"/>
          <w:b/>
          <w:sz w:val="22"/>
        </w:rPr>
        <w:t>质量Agent</w:t>
      </w:r>
      <w:r>
        <w:rPr>
          <w:rFonts w:ascii="Microsoft YaHei" w:hAnsi="Microsoft YaHei" w:eastAsia="Microsoft YaHei"/>
          <w:b w:val="0"/>
          <w:sz w:val="22"/>
        </w:rPr>
        <w:t>：监控其他Agent的输出质量，检测幻觉和不一致。</w:t>
      </w:r>
    </w:p>
    <w:p>
      <w:pPr>
        <w:pStyle w:val="Heading3"/>
      </w:pPr>
      <w:r>
        <w:rPr>
          <w:rFonts w:ascii="Microsoft YaHei" w:hAnsi="Microsoft YaHei" w:eastAsia="Microsoft YaHei"/>
          <w:b/>
          <w:sz w:val="26"/>
        </w:rPr>
        <w:t>3.4.3 协作机制与工作流</w:t>
      </w:r>
    </w:p>
    <w:p>
      <w:pPr>
        <w:spacing w:line="360" w:lineRule="auto" w:after="120"/>
        <w:ind w:firstLine="420"/>
      </w:pPr>
      <w:r>
        <w:rPr>
          <w:rFonts w:ascii="Microsoft YaHei" w:hAnsi="Microsoft YaHei" w:eastAsia="Microsoft YaHei"/>
          <w:b w:val="0"/>
          <w:sz w:val="22"/>
        </w:rPr>
        <w:t>多Agent系统的核心挑战是协作机制的设计。Shen等（2026）的ScholarGym</w:t>
      </w:r>
      <w:r>
        <w:rPr>
          <w:rFonts w:ascii="Microsoft YaHei" w:hAnsi="Microsoft YaHei" w:eastAsia="Microsoft YaHei"/>
          <w:b w:val="0"/>
          <w:color w:val="457B9D"/>
          <w:sz w:val="20"/>
          <w:vertAlign w:val="superscript"/>
        </w:rPr>
        <w:t>[19]</w:t>
      </w:r>
      <w:r>
        <w:rPr>
          <w:rFonts w:ascii="Microsoft YaHei" w:hAnsi="Microsoft YaHei" w:eastAsia="Microsoft YaHei"/>
          <w:b w:val="0"/>
          <w:sz w:val="22"/>
        </w:rPr>
        <w:t>提供了评估深度研究工作流的基准框架。Raut和Pashte（2025）的GraphingAgent</w:t>
      </w:r>
      <w:r>
        <w:rPr>
          <w:rFonts w:ascii="Microsoft YaHei" w:hAnsi="Microsoft YaHei" w:eastAsia="Microsoft YaHei"/>
          <w:b w:val="0"/>
          <w:color w:val="457B9D"/>
          <w:sz w:val="20"/>
          <w:vertAlign w:val="superscript"/>
        </w:rPr>
        <w:t>[20]</w:t>
      </w:r>
      <w:r>
        <w:rPr>
          <w:rFonts w:ascii="Microsoft YaHei" w:hAnsi="Microsoft YaHei" w:eastAsia="Microsoft YaHei"/>
          <w:b w:val="0"/>
          <w:sz w:val="22"/>
        </w:rPr>
        <w:t>通过Agentic RAG框架自动发现科学文献中的知识，展示了Agent协作在知识发现中的潜力。</w:t>
      </w:r>
    </w:p>
    <w:p>
      <w:pPr>
        <w:spacing w:line="360" w:lineRule="auto" w:after="120"/>
        <w:ind w:firstLine="420"/>
      </w:pPr>
      <w:r>
        <w:rPr>
          <w:rFonts w:ascii="Microsoft YaHei" w:hAnsi="Microsoft YaHei" w:eastAsia="Microsoft YaHei"/>
          <w:b w:val="0"/>
          <w:sz w:val="22"/>
        </w:rPr>
        <w:t>Wei等（2026）提出的AI向量搜索与向量搜索增强AI的良性循环架构</w:t>
      </w:r>
      <w:r>
        <w:rPr>
          <w:rFonts w:ascii="Microsoft YaHei" w:hAnsi="Microsoft YaHei" w:eastAsia="Microsoft YaHei"/>
          <w:b w:val="0"/>
          <w:color w:val="457B9D"/>
          <w:sz w:val="20"/>
          <w:vertAlign w:val="superscript"/>
        </w:rPr>
        <w:t>[21]</w:t>
      </w:r>
      <w:r>
        <w:rPr>
          <w:rFonts w:ascii="Microsoft YaHei" w:hAnsi="Microsoft YaHei" w:eastAsia="Microsoft YaHei"/>
          <w:b w:val="0"/>
          <w:sz w:val="22"/>
        </w:rPr>
        <w:t>揭示了检索技术与AI能力之间相互促进的关系——AI增强的检索为Agent提供更准确的信息，Agent的反馈又反过来优化检索系统。</w:t>
      </w:r>
    </w:p>
    <w:p>
      <w:pPr>
        <w:pStyle w:val="Heading2"/>
      </w:pPr>
      <w:r>
        <w:rPr>
          <w:rFonts w:ascii="Microsoft YaHei" w:hAnsi="Microsoft YaHei" w:eastAsia="Microsoft YaHei"/>
          <w:b/>
          <w:sz w:val="32"/>
        </w:rPr>
        <w:t>3.5 Retrieval Augmentation：检索增强层</w:t>
      </w:r>
    </w:p>
    <w:p>
      <w:pPr>
        <w:pStyle w:val="Heading3"/>
      </w:pPr>
      <w:r>
        <w:rPr>
          <w:rFonts w:ascii="Microsoft YaHei" w:hAnsi="Microsoft YaHei" w:eastAsia="Microsoft YaHei"/>
          <w:b/>
          <w:sz w:val="26"/>
        </w:rPr>
        <w:t>3.5.1 RAG的核心原理</w:t>
      </w:r>
    </w:p>
    <w:p>
      <w:pPr>
        <w:spacing w:line="360" w:lineRule="auto" w:after="120"/>
        <w:ind w:firstLine="420"/>
      </w:pPr>
      <w:r>
        <w:rPr>
          <w:rFonts w:ascii="Microsoft YaHei" w:hAnsi="Microsoft YaHei" w:eastAsia="Microsoft YaHei"/>
          <w:b w:val="0"/>
          <w:sz w:val="22"/>
        </w:rPr>
        <w:t>Retrieval Augmentation维度关注系统如何利用外部知识库增强LLM的生成能力。Lewis等（2020）的RAG框架</w:t>
      </w:r>
      <w:r>
        <w:rPr>
          <w:rFonts w:ascii="Microsoft YaHei" w:hAnsi="Microsoft YaHei" w:eastAsia="Microsoft YaHei"/>
          <w:b w:val="0"/>
          <w:color w:val="457B9D"/>
          <w:sz w:val="20"/>
          <w:vertAlign w:val="superscript"/>
        </w:rPr>
        <w:t>[22]</w:t>
      </w:r>
      <w:r>
        <w:rPr>
          <w:rFonts w:ascii="Microsoft YaHei" w:hAnsi="Microsoft YaHei" w:eastAsia="Microsoft YaHei"/>
          <w:b w:val="0"/>
          <w:sz w:val="22"/>
        </w:rPr>
        <w:t>是这一方向的奠基性工作，通过将检索模块与生成模块结合，使模型能够基于外部知识生成有依据的回答。</w:t>
      </w:r>
    </w:p>
    <w:p>
      <w:pPr>
        <w:spacing w:line="360" w:lineRule="auto" w:after="120"/>
        <w:ind w:firstLine="420"/>
      </w:pPr>
      <w:r>
        <w:rPr>
          <w:rFonts w:ascii="Microsoft YaHei" w:hAnsi="Microsoft YaHei" w:eastAsia="Microsoft YaHei"/>
          <w:b w:val="0"/>
          <w:sz w:val="22"/>
        </w:rPr>
        <w:t>Gao等（2023）的RAG综述</w:t>
      </w:r>
      <w:r>
        <w:rPr>
          <w:rFonts w:ascii="Microsoft YaHei" w:hAnsi="Microsoft YaHei" w:eastAsia="Microsoft YaHei"/>
          <w:b w:val="0"/>
          <w:color w:val="457B9D"/>
          <w:sz w:val="20"/>
          <w:vertAlign w:val="superscript"/>
        </w:rPr>
        <w:t>[23]</w:t>
      </w:r>
      <w:r>
        <w:rPr>
          <w:rFonts w:ascii="Microsoft YaHei" w:hAnsi="Microsoft YaHei" w:eastAsia="Microsoft YaHei"/>
          <w:b w:val="0"/>
          <w:sz w:val="22"/>
        </w:rPr>
        <w:t>系统总结了该技术在LLM中的应用，指出RAG有效缓解了幻觉、知识过时和不透明推理等问题。Wang等（2024）的RAG最佳实践研究</w:t>
      </w:r>
      <w:r>
        <w:rPr>
          <w:rFonts w:ascii="Microsoft YaHei" w:hAnsi="Microsoft YaHei" w:eastAsia="Microsoft YaHei"/>
          <w:b w:val="0"/>
          <w:color w:val="457B9D"/>
          <w:sz w:val="20"/>
          <w:vertAlign w:val="superscript"/>
        </w:rPr>
        <w:t>[24]</w:t>
      </w:r>
      <w:r>
        <w:rPr>
          <w:rFonts w:ascii="Microsoft YaHei" w:hAnsi="Microsoft YaHei" w:eastAsia="Microsoft YaHei"/>
          <w:b w:val="0"/>
          <w:sz w:val="22"/>
        </w:rPr>
        <w:t>为学术检索系统设计提供了具体指导。</w:t>
      </w:r>
    </w:p>
    <w:p>
      <w:pPr>
        <w:pStyle w:val="Heading3"/>
      </w:pPr>
      <w:r>
        <w:rPr>
          <w:rFonts w:ascii="Microsoft YaHei" w:hAnsi="Microsoft YaHei" w:eastAsia="Microsoft YaHei"/>
          <w:b/>
          <w:sz w:val="26"/>
        </w:rPr>
        <w:t>3.5.2 学术检索中的RAG应用</w:t>
      </w:r>
    </w:p>
    <w:p>
      <w:pPr>
        <w:spacing w:line="360" w:lineRule="auto" w:after="120"/>
        <w:ind w:firstLine="420"/>
      </w:pPr>
      <w:r>
        <w:rPr>
          <w:rFonts w:ascii="Microsoft YaHei" w:hAnsi="Microsoft YaHei" w:eastAsia="Microsoft YaHei"/>
          <w:b w:val="0"/>
          <w:sz w:val="22"/>
        </w:rPr>
        <w:t>RAG在学术检索中的应用催生了一批创新系统：Oelen等（2025）的ORKG ASK</w:t>
      </w:r>
      <w:r>
        <w:rPr>
          <w:rFonts w:ascii="Microsoft YaHei" w:hAnsi="Microsoft YaHei" w:eastAsia="Microsoft YaHei"/>
          <w:b w:val="0"/>
          <w:color w:val="457B9D"/>
          <w:sz w:val="20"/>
          <w:vertAlign w:val="superscript"/>
        </w:rPr>
        <w:t>[25]</w:t>
      </w:r>
      <w:r>
        <w:rPr>
          <w:rFonts w:ascii="Microsoft YaHei" w:hAnsi="Microsoft YaHei" w:eastAsia="Microsoft YaHei"/>
          <w:b w:val="0"/>
          <w:sz w:val="22"/>
        </w:rPr>
        <w:t>采用神经符号方法从760万篇文献中检索；Lála等（2023）的PaperQA</w:t>
      </w:r>
      <w:r>
        <w:rPr>
          <w:rFonts w:ascii="Microsoft YaHei" w:hAnsi="Microsoft YaHei" w:eastAsia="Microsoft YaHei"/>
          <w:b w:val="0"/>
          <w:color w:val="457B9D"/>
          <w:sz w:val="20"/>
          <w:vertAlign w:val="superscript"/>
        </w:rPr>
        <w:t>[26]</w:t>
      </w:r>
      <w:r>
        <w:rPr>
          <w:rFonts w:ascii="Microsoft YaHei" w:hAnsi="Microsoft YaHei" w:eastAsia="Microsoft YaHei"/>
          <w:b w:val="0"/>
          <w:sz w:val="22"/>
        </w:rPr>
        <w:t>支持全文检索与问答；Bevara等（2025）研究了RAG在学术图书馆中的应用</w:t>
      </w:r>
      <w:r>
        <w:rPr>
          <w:rFonts w:ascii="Microsoft YaHei" w:hAnsi="Microsoft YaHei" w:eastAsia="Microsoft YaHei"/>
          <w:b w:val="0"/>
          <w:color w:val="457B9D"/>
          <w:sz w:val="20"/>
          <w:vertAlign w:val="superscript"/>
        </w:rPr>
        <w:t>[27]</w:t>
      </w:r>
      <w:r>
        <w:rPr>
          <w:rFonts w:ascii="Microsoft YaHei" w:hAnsi="Microsoft YaHei" w:eastAsia="Microsoft YaHei"/>
          <w:b w:val="0"/>
          <w:sz w:val="22"/>
        </w:rPr>
        <w:t>。</w:t>
      </w:r>
    </w:p>
    <w:p>
      <w:pPr>
        <w:pStyle w:val="Heading3"/>
      </w:pPr>
      <w:r>
        <w:rPr>
          <w:rFonts w:ascii="Microsoft YaHei" w:hAnsi="Microsoft YaHei" w:eastAsia="Microsoft YaHei"/>
          <w:b/>
          <w:sz w:val="26"/>
        </w:rPr>
        <w:t>3.5.3 混合检索策略</w:t>
      </w:r>
    </w:p>
    <w:p>
      <w:pPr>
        <w:spacing w:line="360" w:lineRule="auto" w:after="120"/>
        <w:ind w:firstLine="420"/>
      </w:pPr>
      <w:r>
        <w:rPr>
          <w:rFonts w:ascii="Microsoft YaHei" w:hAnsi="Microsoft YaHei" w:eastAsia="Microsoft YaHei"/>
          <w:b w:val="0"/>
          <w:sz w:val="22"/>
        </w:rPr>
        <w:t>Sawarkar等（2024）的Blended RAG</w:t>
      </w:r>
      <w:r>
        <w:rPr>
          <w:rFonts w:ascii="Microsoft YaHei" w:hAnsi="Microsoft YaHei" w:eastAsia="Microsoft YaHei"/>
          <w:b w:val="0"/>
          <w:color w:val="457B9D"/>
          <w:sz w:val="20"/>
          <w:vertAlign w:val="superscript"/>
        </w:rPr>
        <w:t>[28]</w:t>
      </w:r>
      <w:r>
        <w:rPr>
          <w:rFonts w:ascii="Microsoft YaHei" w:hAnsi="Microsoft YaHei" w:eastAsia="Microsoft YaHei"/>
          <w:b w:val="0"/>
          <w:sz w:val="22"/>
        </w:rPr>
        <w:t>结合语义搜索和混合查询检索器，在学术检索中取得了优于单一方法的表现。Mandikal和Mooney（2024）的稀疏-稠密混合方法</w:t>
      </w:r>
      <w:r>
        <w:rPr>
          <w:rFonts w:ascii="Microsoft YaHei" w:hAnsi="Microsoft YaHei" w:eastAsia="Microsoft YaHei"/>
          <w:b w:val="0"/>
          <w:color w:val="457B9D"/>
          <w:sz w:val="20"/>
          <w:vertAlign w:val="superscript"/>
        </w:rPr>
        <w:t>[29]</w:t>
      </w:r>
      <w:r>
        <w:rPr>
          <w:rFonts w:ascii="Microsoft YaHei" w:hAnsi="Microsoft YaHei" w:eastAsia="Microsoft YaHei"/>
          <w:b w:val="0"/>
          <w:sz w:val="22"/>
        </w:rPr>
        <w:t>进一步验证了混合策略在科学文献检索中的有效性。Ateia和Kruschwitz（2024）的BioRAGent</w:t>
      </w:r>
      <w:r>
        <w:rPr>
          <w:rFonts w:ascii="Microsoft YaHei" w:hAnsi="Microsoft YaHei" w:eastAsia="Microsoft YaHei"/>
          <w:b w:val="0"/>
          <w:color w:val="457B9D"/>
          <w:sz w:val="20"/>
          <w:vertAlign w:val="superscript"/>
        </w:rPr>
        <w:t>[30]</w:t>
      </w:r>
      <w:r>
        <w:rPr>
          <w:rFonts w:ascii="Microsoft YaHei" w:hAnsi="Microsoft YaHei" w:eastAsia="Microsoft YaHei"/>
          <w:b w:val="0"/>
          <w:sz w:val="22"/>
        </w:rPr>
        <w:t>展示了领域特定RAG系统的设计。</w:t>
      </w:r>
    </w:p>
    <w:p>
      <w:pPr>
        <w:pStyle w:val="Heading3"/>
      </w:pPr>
      <w:r>
        <w:rPr>
          <w:rFonts w:ascii="Microsoft YaHei" w:hAnsi="Microsoft YaHei" w:eastAsia="Microsoft YaHei"/>
          <w:b/>
          <w:sz w:val="26"/>
        </w:rPr>
        <w:t>3.5.4 知识图谱增强的RAG</w:t>
      </w:r>
    </w:p>
    <w:p>
      <w:pPr>
        <w:spacing w:line="360" w:lineRule="auto" w:after="120"/>
        <w:ind w:firstLine="420"/>
      </w:pPr>
      <w:r>
        <w:rPr>
          <w:rFonts w:ascii="Microsoft YaHei" w:hAnsi="Microsoft YaHei" w:eastAsia="Microsoft YaHei"/>
          <w:b w:val="0"/>
          <w:sz w:val="22"/>
        </w:rPr>
        <w:t>Xie等（2025）的RAG-GLLM方法</w:t>
      </w:r>
      <w:r>
        <w:rPr>
          <w:rFonts w:ascii="Microsoft YaHei" w:hAnsi="Microsoft YaHei" w:eastAsia="Microsoft YaHei"/>
          <w:b w:val="0"/>
          <w:color w:val="457B9D"/>
          <w:sz w:val="20"/>
          <w:vertAlign w:val="superscript"/>
        </w:rPr>
        <w:t>[31]</w:t>
      </w:r>
      <w:r>
        <w:rPr>
          <w:rFonts w:ascii="Microsoft YaHei" w:hAnsi="Microsoft YaHei" w:eastAsia="Microsoft YaHei"/>
          <w:b w:val="0"/>
          <w:sz w:val="22"/>
        </w:rPr>
        <w:t>结合知识图谱与RAG进行文献综述和知识发现。Dessi等（2025）利用知识图谱与生成式AI增强研究论文检索</w:t>
      </w:r>
      <w:r>
        <w:rPr>
          <w:rFonts w:ascii="Microsoft YaHei" w:hAnsi="Microsoft YaHei" w:eastAsia="Microsoft YaHei"/>
          <w:b w:val="0"/>
          <w:color w:val="457B9D"/>
          <w:sz w:val="20"/>
          <w:vertAlign w:val="superscript"/>
        </w:rPr>
        <w:t>[32]</w:t>
      </w:r>
      <w:r>
        <w:rPr>
          <w:rFonts w:ascii="Microsoft YaHei" w:hAnsi="Microsoft YaHei" w:eastAsia="Microsoft YaHei"/>
          <w:b w:val="0"/>
          <w:sz w:val="22"/>
        </w:rPr>
        <w:t>。Alshammari等（2024）的PyZoBot平台</w:t>
      </w:r>
      <w:r>
        <w:rPr>
          <w:rFonts w:ascii="Microsoft YaHei" w:hAnsi="Microsoft YaHei" w:eastAsia="Microsoft YaHei"/>
          <w:b w:val="0"/>
          <w:color w:val="457B9D"/>
          <w:sz w:val="20"/>
          <w:vertAlign w:val="superscript"/>
        </w:rPr>
        <w:t>[33]</w:t>
      </w:r>
      <w:r>
        <w:rPr>
          <w:rFonts w:ascii="Microsoft YaHei" w:hAnsi="Microsoft YaHei" w:eastAsia="Microsoft YaHei"/>
          <w:b w:val="0"/>
          <w:sz w:val="22"/>
        </w:rPr>
        <w:t>整合Zotero文献库实现对话式信息提取。这些工作表明，知识图谱的结构化知识与RAG的生成能力结合，能够实现更精准的学术检索。</w:t>
      </w:r>
    </w:p>
    <w:p>
      <w:pPr>
        <w:pStyle w:val="Heading2"/>
      </w:pPr>
      <w:r>
        <w:rPr>
          <w:rFonts w:ascii="Microsoft YaHei" w:hAnsi="Microsoft YaHei" w:eastAsia="Microsoft YaHei"/>
          <w:b/>
          <w:sz w:val="32"/>
        </w:rPr>
        <w:t>3.6 Credibility Assurance：可信度保障层</w:t>
      </w:r>
    </w:p>
    <w:p>
      <w:pPr>
        <w:pStyle w:val="Heading3"/>
      </w:pPr>
      <w:r>
        <w:rPr>
          <w:rFonts w:ascii="Microsoft YaHei" w:hAnsi="Microsoft YaHei" w:eastAsia="Microsoft YaHei"/>
          <w:b/>
          <w:sz w:val="26"/>
        </w:rPr>
        <w:t>3.6.1 幻觉问题与检测</w:t>
      </w:r>
    </w:p>
    <w:p>
      <w:pPr>
        <w:spacing w:line="360" w:lineRule="auto" w:after="120"/>
        <w:ind w:firstLine="420"/>
      </w:pPr>
      <w:r>
        <w:rPr>
          <w:rFonts w:ascii="Microsoft YaHei" w:hAnsi="Microsoft YaHei" w:eastAsia="Microsoft YaHei"/>
          <w:b w:val="0"/>
          <w:sz w:val="22"/>
        </w:rPr>
        <w:t>Credibility Assurance维度关注系统如何确保检索结果的准确性和可信度。Ji等（2022）的幻觉综述</w:t>
      </w:r>
      <w:r>
        <w:rPr>
          <w:rFonts w:ascii="Microsoft YaHei" w:hAnsi="Microsoft YaHei" w:eastAsia="Microsoft YaHei"/>
          <w:b w:val="0"/>
          <w:color w:val="457B9D"/>
          <w:sz w:val="20"/>
          <w:vertAlign w:val="superscript"/>
        </w:rPr>
        <w:t>[34]</w:t>
      </w:r>
      <w:r>
        <w:rPr>
          <w:rFonts w:ascii="Microsoft YaHei" w:hAnsi="Microsoft YaHei" w:eastAsia="Microsoft YaHei"/>
          <w:b w:val="0"/>
          <w:sz w:val="22"/>
        </w:rPr>
        <w:t>系统梳理了自然语言生成中的幻觉问题。Zhang等（2023）的Siren's Song综述</w:t>
      </w:r>
      <w:r>
        <w:rPr>
          <w:rFonts w:ascii="Microsoft YaHei" w:hAnsi="Microsoft YaHei" w:eastAsia="Microsoft YaHei"/>
          <w:b w:val="0"/>
          <w:color w:val="457B9D"/>
          <w:sz w:val="20"/>
          <w:vertAlign w:val="superscript"/>
        </w:rPr>
        <w:t>[35]</w:t>
      </w:r>
      <w:r>
        <w:rPr>
          <w:rFonts w:ascii="Microsoft YaHei" w:hAnsi="Microsoft YaHei" w:eastAsia="Microsoft YaHei"/>
          <w:b w:val="0"/>
          <w:sz w:val="22"/>
        </w:rPr>
        <w:t>分析了LLM幻觉的成因与缓解策略。</w:t>
      </w:r>
    </w:p>
    <w:p>
      <w:pPr>
        <w:spacing w:line="360" w:lineRule="auto" w:after="120"/>
        <w:ind w:firstLine="420"/>
      </w:pPr>
      <w:r>
        <w:rPr>
          <w:rFonts w:ascii="Microsoft YaHei" w:hAnsi="Microsoft YaHei" w:eastAsia="Microsoft YaHei"/>
          <w:b w:val="0"/>
          <w:sz w:val="22"/>
        </w:rPr>
        <w:t>Zhang等（2023）的SAC3框架</w:t>
      </w:r>
      <w:r>
        <w:rPr>
          <w:rFonts w:ascii="Microsoft YaHei" w:hAnsi="Microsoft YaHei" w:eastAsia="Microsoft YaHei"/>
          <w:b w:val="0"/>
          <w:color w:val="457B9D"/>
          <w:sz w:val="20"/>
          <w:vertAlign w:val="superscript"/>
        </w:rPr>
        <w:t>[36]</w:t>
      </w:r>
      <w:r>
        <w:rPr>
          <w:rFonts w:ascii="Microsoft YaHei" w:hAnsi="Microsoft YaHei" w:eastAsia="Microsoft YaHei"/>
          <w:b w:val="0"/>
          <w:sz w:val="22"/>
        </w:rPr>
        <w:t>通过语义感知交叉检查一致性实现了黑盒语言模型的可靠幻觉检测。Lin等（2021）的TruthfulQA</w:t>
      </w:r>
      <w:r>
        <w:rPr>
          <w:rFonts w:ascii="Microsoft YaHei" w:hAnsi="Microsoft YaHei" w:eastAsia="Microsoft YaHei"/>
          <w:b w:val="0"/>
          <w:color w:val="457B9D"/>
          <w:sz w:val="20"/>
          <w:vertAlign w:val="superscript"/>
        </w:rPr>
        <w:t>[37]</w:t>
      </w:r>
      <w:r>
        <w:rPr>
          <w:rFonts w:ascii="Microsoft YaHei" w:hAnsi="Microsoft YaHei" w:eastAsia="Microsoft YaHei"/>
          <w:b w:val="0"/>
          <w:sz w:val="22"/>
        </w:rPr>
        <w:t>提供了测量模型是否模仿人类虚假回答的基准测试。</w:t>
      </w:r>
    </w:p>
    <w:p>
      <w:pPr>
        <w:pStyle w:val="Heading3"/>
      </w:pPr>
      <w:r>
        <w:rPr>
          <w:rFonts w:ascii="Microsoft YaHei" w:hAnsi="Microsoft YaHei" w:eastAsia="Microsoft YaHei"/>
          <w:b/>
          <w:sz w:val="26"/>
        </w:rPr>
        <w:t>3.6.2 学术伦理与治理</w:t>
      </w:r>
    </w:p>
    <w:p>
      <w:pPr>
        <w:spacing w:line="360" w:lineRule="auto" w:after="120"/>
        <w:ind w:firstLine="420"/>
      </w:pPr>
      <w:r>
        <w:rPr>
          <w:rFonts w:ascii="Microsoft YaHei" w:hAnsi="Microsoft YaHei" w:eastAsia="Microsoft YaHei"/>
          <w:b w:val="0"/>
          <w:sz w:val="22"/>
        </w:rPr>
        <w:t>Gao等（2025）分析了AI辅助学术写作的法律规制挑战</w:t>
      </w:r>
      <w:r>
        <w:rPr>
          <w:rFonts w:ascii="Microsoft YaHei" w:hAnsi="Microsoft YaHei" w:eastAsia="Microsoft YaHei"/>
          <w:b w:val="0"/>
          <w:color w:val="457B9D"/>
          <w:sz w:val="20"/>
          <w:vertAlign w:val="superscript"/>
        </w:rPr>
        <w:t>[38]</w:t>
      </w:r>
      <w:r>
        <w:rPr>
          <w:rFonts w:ascii="Microsoft YaHei" w:hAnsi="Microsoft YaHei" w:eastAsia="Microsoft YaHei"/>
          <w:b w:val="0"/>
          <w:sz w:val="22"/>
        </w:rPr>
        <w:t>。Jung等（2025）的实证研究发现幻觉问题是学术界对LLM信任的主要障碍</w:t>
      </w:r>
      <w:r>
        <w:rPr>
          <w:rFonts w:ascii="Microsoft YaHei" w:hAnsi="Microsoft YaHei" w:eastAsia="Microsoft YaHei"/>
          <w:b w:val="0"/>
          <w:color w:val="457B9D"/>
          <w:sz w:val="20"/>
          <w:vertAlign w:val="superscript"/>
        </w:rPr>
        <w:t>[39]</w:t>
      </w:r>
      <w:r>
        <w:rPr>
          <w:rFonts w:ascii="Microsoft YaHei" w:hAnsi="Microsoft YaHei" w:eastAsia="Microsoft YaHei"/>
          <w:b w:val="0"/>
          <w:sz w:val="22"/>
        </w:rPr>
        <w:t>。Shi等（2025）的深度研究综述涵盖了AI幻觉对学术安全的影响</w:t>
      </w:r>
      <w:r>
        <w:rPr>
          <w:rFonts w:ascii="Microsoft YaHei" w:hAnsi="Microsoft YaHei" w:eastAsia="Microsoft YaHei"/>
          <w:b w:val="0"/>
          <w:color w:val="457B9D"/>
          <w:sz w:val="20"/>
          <w:vertAlign w:val="superscript"/>
        </w:rPr>
        <w:t>[40]</w:t>
      </w:r>
      <w:r>
        <w:rPr>
          <w:rFonts w:ascii="Microsoft YaHei" w:hAnsi="Microsoft YaHei" w:eastAsia="Microsoft YaHei"/>
          <w:b w:val="0"/>
          <w:sz w:val="22"/>
        </w:rPr>
        <w:t>。</w:t>
      </w:r>
    </w:p>
    <w:p>
      <w:pPr>
        <w:pStyle w:val="Heading3"/>
      </w:pPr>
      <w:r>
        <w:rPr>
          <w:rFonts w:ascii="Microsoft YaHei" w:hAnsi="Microsoft YaHei" w:eastAsia="Microsoft YaHei"/>
          <w:b/>
          <w:sz w:val="26"/>
        </w:rPr>
        <w:t>3.6.3 可信度评估框架</w:t>
      </w:r>
    </w:p>
    <w:p>
      <w:pPr>
        <w:spacing w:line="360" w:lineRule="auto" w:after="120"/>
        <w:ind w:firstLine="420"/>
      </w:pPr>
      <w:r>
        <w:rPr>
          <w:rFonts w:ascii="Microsoft YaHei" w:hAnsi="Microsoft YaHei" w:eastAsia="Microsoft YaHei"/>
          <w:b w:val="0"/>
          <w:sz w:val="22"/>
        </w:rPr>
        <w:t>可信度保障需要建立多层次的评估框架：技术层面（幻觉检测、引用验证）、制度层面（同行评议、学术诚信政策）、认知层面（用户信息素养、批判性思维）。Eger等（2025）的LLM变革科学研究综述</w:t>
      </w:r>
      <w:r>
        <w:rPr>
          <w:rFonts w:ascii="Microsoft YaHei" w:hAnsi="Microsoft YaHei" w:eastAsia="Microsoft YaHei"/>
          <w:b w:val="0"/>
          <w:color w:val="457B9D"/>
          <w:sz w:val="20"/>
          <w:vertAlign w:val="superscript"/>
        </w:rPr>
        <w:t>[41]</w:t>
      </w:r>
      <w:r>
        <w:rPr>
          <w:rFonts w:ascii="Microsoft YaHei" w:hAnsi="Microsoft YaHei" w:eastAsia="Microsoft YaHei"/>
          <w:b w:val="0"/>
          <w:sz w:val="22"/>
        </w:rPr>
        <w:t>涵盖了可信度与伦理关切，为建立可信度评估框架提供了系统参考。</w:t>
      </w:r>
    </w:p>
    <w:p>
      <w:pPr>
        <w:pStyle w:val="Heading2"/>
      </w:pPr>
      <w:r>
        <w:rPr>
          <w:rFonts w:ascii="Microsoft YaHei" w:hAnsi="Microsoft YaHei" w:eastAsia="Microsoft YaHei"/>
          <w:b/>
          <w:sz w:val="32"/>
        </w:rPr>
        <w:t>3.7 Human-AI Interaction：人机交互层</w:t>
      </w:r>
    </w:p>
    <w:p>
      <w:pPr>
        <w:pStyle w:val="Heading3"/>
      </w:pPr>
      <w:r>
        <w:rPr>
          <w:rFonts w:ascii="Microsoft YaHei" w:hAnsi="Microsoft YaHei" w:eastAsia="Microsoft YaHei"/>
          <w:b/>
          <w:sz w:val="26"/>
        </w:rPr>
        <w:t>3.7.1 交互模式演进</w:t>
      </w:r>
    </w:p>
    <w:p>
      <w:pPr>
        <w:spacing w:line="360" w:lineRule="auto" w:after="120"/>
        <w:ind w:firstLine="420"/>
      </w:pPr>
      <w:r>
        <w:rPr>
          <w:rFonts w:ascii="Microsoft YaHei" w:hAnsi="Microsoft YaHei" w:eastAsia="Microsoft YaHei"/>
          <w:b w:val="0"/>
          <w:sz w:val="22"/>
        </w:rPr>
        <w:t>Human-AI Interaction维度关注系统如何与用户进行自然、高效的交互。Hersh（2023）指出，生成式AI正在推动学术搜索从关键词匹配向对话式交互转变</w:t>
      </w:r>
      <w:r>
        <w:rPr>
          <w:rFonts w:ascii="Microsoft YaHei" w:hAnsi="Microsoft YaHei" w:eastAsia="Microsoft YaHei"/>
          <w:b w:val="0"/>
          <w:color w:val="457B9D"/>
          <w:sz w:val="20"/>
          <w:vertAlign w:val="superscript"/>
        </w:rPr>
        <w:t>[42]</w:t>
      </w:r>
      <w:r>
        <w:rPr>
          <w:rFonts w:ascii="Microsoft YaHei" w:hAnsi="Microsoft YaHei" w:eastAsia="Microsoft YaHei"/>
          <w:b w:val="0"/>
          <w:sz w:val="22"/>
        </w:rPr>
        <w:t>。Schuetzler等（2026）的研究揭示了用户与生成式AI交互的涌现式信息搜索过程</w:t>
      </w:r>
      <w:r>
        <w:rPr>
          <w:rFonts w:ascii="Microsoft YaHei" w:hAnsi="Microsoft YaHei" w:eastAsia="Microsoft YaHei"/>
          <w:b w:val="0"/>
          <w:color w:val="457B9D"/>
          <w:sz w:val="20"/>
          <w:vertAlign w:val="superscript"/>
        </w:rPr>
        <w:t>[43]</w:t>
      </w:r>
      <w:r>
        <w:rPr>
          <w:rFonts w:ascii="Microsoft YaHei" w:hAnsi="Microsoft YaHei" w:eastAsia="Microsoft YaHei"/>
          <w:b w:val="0"/>
          <w:sz w:val="22"/>
        </w:rPr>
        <w:t>。</w:t>
      </w:r>
    </w:p>
    <w:p>
      <w:pPr>
        <w:pStyle w:val="Heading3"/>
      </w:pPr>
      <w:r>
        <w:rPr>
          <w:rFonts w:ascii="Microsoft YaHei" w:hAnsi="Microsoft YaHei" w:eastAsia="Microsoft YaHei"/>
          <w:b/>
          <w:sz w:val="26"/>
        </w:rPr>
        <w:t>3.7.2 对话式搜索</w:t>
      </w:r>
    </w:p>
    <w:p>
      <w:pPr>
        <w:spacing w:line="360" w:lineRule="auto" w:after="120"/>
        <w:ind w:firstLine="420"/>
      </w:pPr>
      <w:r>
        <w:rPr>
          <w:rFonts w:ascii="Microsoft YaHei" w:hAnsi="Microsoft YaHei" w:eastAsia="Microsoft YaHei"/>
          <w:b w:val="0"/>
          <w:sz w:val="22"/>
        </w:rPr>
        <w:t>Font-Julián等（2024）评估了ChatGPT Search在学术任务中的表现</w:t>
      </w:r>
      <w:r>
        <w:rPr>
          <w:rFonts w:ascii="Microsoft YaHei" w:hAnsi="Microsoft YaHei" w:eastAsia="Microsoft YaHei"/>
          <w:b w:val="0"/>
          <w:color w:val="457B9D"/>
          <w:sz w:val="20"/>
          <w:vertAlign w:val="superscript"/>
        </w:rPr>
        <w:t>[44]</w:t>
      </w:r>
      <w:r>
        <w:rPr>
          <w:rFonts w:ascii="Microsoft YaHei" w:hAnsi="Microsoft YaHei" w:eastAsia="Microsoft YaHei"/>
          <w:b w:val="0"/>
          <w:sz w:val="22"/>
        </w:rPr>
        <w:t>。Lund等（2026）比较了AI聊天机器人、搜索引擎和图书馆资源作为信息源的异同</w:t>
      </w:r>
      <w:r>
        <w:rPr>
          <w:rFonts w:ascii="Microsoft YaHei" w:hAnsi="Microsoft YaHei" w:eastAsia="Microsoft YaHei"/>
          <w:b w:val="0"/>
          <w:color w:val="457B9D"/>
          <w:sz w:val="20"/>
          <w:vertAlign w:val="superscript"/>
        </w:rPr>
        <w:t>[45]</w:t>
      </w:r>
      <w:r>
        <w:rPr>
          <w:rFonts w:ascii="Microsoft YaHei" w:hAnsi="Microsoft YaHei" w:eastAsia="Microsoft YaHei"/>
          <w:b w:val="0"/>
          <w:sz w:val="22"/>
        </w:rPr>
        <w:t>。Schuetzler等（2024）探索了学生与生成式AI的交互过程</w:t>
      </w:r>
      <w:r>
        <w:rPr>
          <w:rFonts w:ascii="Microsoft YaHei" w:hAnsi="Microsoft YaHei" w:eastAsia="Microsoft YaHei"/>
          <w:b w:val="0"/>
          <w:color w:val="457B9D"/>
          <w:sz w:val="20"/>
          <w:vertAlign w:val="superscript"/>
        </w:rPr>
        <w:t>[46]</w:t>
      </w:r>
      <w:r>
        <w:rPr>
          <w:rFonts w:ascii="Microsoft YaHei" w:hAnsi="Microsoft YaHei" w:eastAsia="Microsoft YaHei"/>
          <w:b w:val="0"/>
          <w:sz w:val="22"/>
        </w:rPr>
        <w:t>。Lund等（2026）测量了大学生对传统搜索引擎与AI工具的满意度</w:t>
      </w:r>
      <w:r>
        <w:rPr>
          <w:rFonts w:ascii="Microsoft YaHei" w:hAnsi="Microsoft YaHei" w:eastAsia="Microsoft YaHei"/>
          <w:b w:val="0"/>
          <w:color w:val="457B9D"/>
          <w:sz w:val="20"/>
          <w:vertAlign w:val="superscript"/>
        </w:rPr>
        <w:t>[47]</w:t>
      </w:r>
      <w:r>
        <w:rPr>
          <w:rFonts w:ascii="Microsoft YaHei" w:hAnsi="Microsoft YaHei" w:eastAsia="Microsoft YaHei"/>
          <w:b w:val="0"/>
          <w:sz w:val="22"/>
        </w:rPr>
        <w:t>。</w:t>
      </w:r>
    </w:p>
    <w:p>
      <w:pPr>
        <w:pStyle w:val="Heading3"/>
      </w:pPr>
      <w:r>
        <w:rPr>
          <w:rFonts w:ascii="Microsoft YaHei" w:hAnsi="Microsoft YaHei" w:eastAsia="Microsoft YaHei"/>
          <w:b/>
          <w:sz w:val="26"/>
        </w:rPr>
        <w:t>3.7.3 信息素养与认知增强</w:t>
      </w:r>
    </w:p>
    <w:p>
      <w:pPr>
        <w:spacing w:line="360" w:lineRule="auto" w:after="120"/>
        <w:ind w:firstLine="420"/>
      </w:pPr>
      <w:r>
        <w:rPr>
          <w:rFonts w:ascii="Microsoft YaHei" w:hAnsi="Microsoft YaHei" w:eastAsia="Microsoft YaHei"/>
          <w:b w:val="0"/>
          <w:sz w:val="22"/>
        </w:rPr>
        <w:t>Hirvonen等（2023）研究了AI在信息生态系统中的供用性</w:t>
      </w:r>
      <w:r>
        <w:rPr>
          <w:rFonts w:ascii="Microsoft YaHei" w:hAnsi="Microsoft YaHei" w:eastAsia="Microsoft YaHei"/>
          <w:b w:val="0"/>
          <w:color w:val="457B9D"/>
          <w:sz w:val="20"/>
          <w:vertAlign w:val="superscript"/>
        </w:rPr>
        <w:t>[48]</w:t>
      </w:r>
      <w:r>
        <w:rPr>
          <w:rFonts w:ascii="Microsoft YaHei" w:hAnsi="Microsoft YaHei" w:eastAsia="Microsoft YaHei"/>
          <w:b w:val="0"/>
          <w:sz w:val="22"/>
        </w:rPr>
        <w:t>。Palani（2024）提出"超越搜索栏"的理念</w:t>
      </w:r>
      <w:r>
        <w:rPr>
          <w:rFonts w:ascii="Microsoft YaHei" w:hAnsi="Microsoft YaHei" w:eastAsia="Microsoft YaHei"/>
          <w:b w:val="0"/>
          <w:color w:val="457B9D"/>
          <w:sz w:val="20"/>
          <w:vertAlign w:val="superscript"/>
        </w:rPr>
        <w:t>[49]</w:t>
      </w:r>
      <w:r>
        <w:rPr>
          <w:rFonts w:ascii="Microsoft YaHei" w:hAnsi="Microsoft YaHei" w:eastAsia="Microsoft YaHei"/>
          <w:b w:val="0"/>
          <w:sz w:val="22"/>
        </w:rPr>
        <w:t>，强调AI检索工具应增强研究者的发现、综合与创造力。Torres等（2025）的PROMPTHEUS系统强调"以人为中心"的设计理念</w:t>
      </w:r>
      <w:r>
        <w:rPr>
          <w:rFonts w:ascii="Microsoft YaHei" w:hAnsi="Microsoft YaHei" w:eastAsia="Microsoft YaHei"/>
          <w:b w:val="0"/>
          <w:color w:val="457B9D"/>
          <w:sz w:val="20"/>
          <w:vertAlign w:val="superscript"/>
        </w:rPr>
        <w:t>[50]</w:t>
      </w:r>
      <w:r>
        <w:rPr>
          <w:rFonts w:ascii="Microsoft YaHei" w:hAnsi="Microsoft YaHei" w:eastAsia="Microsoft YaHei"/>
          <w:b w:val="0"/>
          <w:sz w:val="22"/>
        </w:rPr>
        <w:t>。</w:t>
      </w:r>
    </w:p>
    <w:p>
      <w:pPr>
        <w:pStyle w:val="Heading2"/>
      </w:pPr>
      <w:r>
        <w:rPr>
          <w:rFonts w:ascii="Microsoft YaHei" w:hAnsi="Microsoft YaHei" w:eastAsia="Microsoft YaHei"/>
          <w:b/>
          <w:sz w:val="32"/>
        </w:rPr>
        <w:t>3.8 框架的系统性与适用性分析</w:t>
      </w:r>
    </w:p>
    <w:p>
      <w:pPr>
        <w:pStyle w:val="Heading3"/>
      </w:pPr>
      <w:r>
        <w:rPr>
          <w:rFonts w:ascii="Microsoft YaHei" w:hAnsi="Microsoft YaHei" w:eastAsia="Microsoft YaHei"/>
          <w:b/>
          <w:sz w:val="26"/>
        </w:rPr>
        <w:t>3.8.1 维度间的关联关系</w:t>
      </w:r>
    </w:p>
    <w:p>
      <w:pPr>
        <w:spacing w:line="360" w:lineRule="auto" w:after="120"/>
        <w:ind w:firstLine="420"/>
      </w:pPr>
      <w:r>
        <w:rPr>
          <w:rFonts w:ascii="Microsoft YaHei" w:hAnsi="Microsoft YaHei" w:eastAsia="Microsoft YaHei"/>
          <w:b w:val="0"/>
          <w:sz w:val="22"/>
        </w:rPr>
        <w:t>S.E.A.R.C.H.框架的六个维度并非线性排列，而是构成了一个层次化的有机整体。S（语义理解）和E（嵌入技术）构成基础技术层，为上层提供语义表示和向量计算能力。A（智能体协作）和R（检索增强）构成核心能力层，实现复杂检索任务的分解与执行。C（可信度保障）和H（人机交互）构成质量保障层，确保系统的可靠性和可用性。</w:t>
      </w:r>
    </w:p>
    <w:p>
      <w:pPr>
        <w:pStyle w:val="Heading3"/>
      </w:pPr>
      <w:r>
        <w:rPr>
          <w:rFonts w:ascii="Microsoft YaHei" w:hAnsi="Microsoft YaHei" w:eastAsia="Microsoft YaHei"/>
          <w:b/>
          <w:sz w:val="26"/>
        </w:rPr>
        <w:t>3.8.2 框架的适用场景</w:t>
      </w:r>
    </w:p>
    <w:p>
      <w:pPr>
        <w:spacing w:line="360" w:lineRule="auto" w:after="120"/>
        <w:ind w:firstLine="420"/>
      </w:pPr>
      <w:r>
        <w:rPr>
          <w:rFonts w:ascii="Microsoft YaHei" w:hAnsi="Microsoft YaHei" w:eastAsia="Microsoft YaHei"/>
          <w:b w:val="0"/>
          <w:sz w:val="22"/>
        </w:rPr>
        <w:t>S.E.A.R.C.H.框架适用于以下场景：AI检索系统的能力评估、系统设计与选型、技术差距分析、研究方向的规划。不同应用场景下，各维度的权重可以灵活调整。</w:t>
      </w:r>
    </w:p>
    <w:p>
      <w:pPr>
        <w:pStyle w:val="Heading3"/>
      </w:pPr>
      <w:r>
        <w:rPr>
          <w:rFonts w:ascii="Microsoft YaHei" w:hAnsi="Microsoft YaHei" w:eastAsia="Microsoft YaHei"/>
          <w:b/>
          <w:sz w:val="26"/>
        </w:rPr>
        <w:t>3.8.3 框架的局限性</w:t>
      </w:r>
    </w:p>
    <w:p>
      <w:pPr>
        <w:spacing w:line="360" w:lineRule="auto" w:after="120"/>
        <w:ind w:firstLine="420"/>
      </w:pPr>
      <w:r>
        <w:rPr>
          <w:rFonts w:ascii="Microsoft YaHei" w:hAnsi="Microsoft YaHei" w:eastAsia="Microsoft YaHei"/>
          <w:b w:val="0"/>
          <w:sz w:val="22"/>
        </w:rPr>
        <w:t>框架的局限性包括：各维度间的边界并非绝对清晰；不同学科领域对各维度的需求权重不同；框架主要关注技术维度，对制度和文化因素的覆盖不足。这些局限性将在后续章节的深入讨论中逐步弥补。</w:t>
      </w:r>
    </w:p>
    <w:p>
      <w:pPr>
        <w:pStyle w:val="Heading2"/>
      </w:pPr>
      <w:r>
        <w:rPr>
          <w:rFonts w:ascii="Microsoft YaHei" w:hAnsi="Microsoft YaHei" w:eastAsia="Microsoft YaHei"/>
          <w:b/>
          <w:sz w:val="32"/>
        </w:rPr>
        <w:t>3.9 本章小结</w:t>
      </w:r>
    </w:p>
    <w:p>
      <w:pPr>
        <w:spacing w:line="360" w:lineRule="auto" w:after="120"/>
        <w:ind w:firstLine="420"/>
      </w:pPr>
      <w:r>
        <w:rPr>
          <w:rFonts w:ascii="Microsoft YaHei" w:hAnsi="Microsoft YaHei" w:eastAsia="Microsoft YaHei"/>
          <w:b w:val="0"/>
          <w:sz w:val="22"/>
        </w:rPr>
        <w:t>本章提出了S.E.A.R.C.H.框架——AI时代学术检索的核心模型。框架的六个维度（Semantic Understanding、Embedding Technology、Agent Collaboration、Retrieval Augmentation、Credibility Assurance、Human-AI Interaction）构成了理解、评估和设计AI学术检索系统的系统性分析工具。框架的层次化结构（基础技术层-核心能力层-质量保障层）揭示了各维度间的逻辑关系和支撑关系。</w:t>
      </w:r>
    </w:p>
    <w:p>
      <w:pPr>
        <w:spacing w:line="360" w:lineRule="auto" w:after="120"/>
        <w:ind w:firstLine="420"/>
      </w:pPr>
      <w:r>
        <w:rPr>
          <w:rFonts w:ascii="Microsoft YaHei" w:hAnsi="Microsoft YaHei" w:eastAsia="Microsoft YaHei"/>
          <w:b w:val="0"/>
          <w:sz w:val="22"/>
        </w:rPr>
        <w:t>后续章节将围绕S.E.A.R.C.H.框架展开：第二篇深入S、E、A、R四个技术维度（RAG技术、知识图谱、向量嵌入），第三篇分析H维度的平台与行为层面，第四篇聚焦C维度的伦理与可信度挑战。</w:t>
      </w:r>
    </w:p>
    <w:p>
      <w:pPr>
        <w:pStyle w:val="Heading3"/>
      </w:pPr>
      <w:r>
        <w:rPr>
          <w:rFonts w:ascii="Microsoft YaHei" w:hAnsi="Microsoft YaHei" w:eastAsia="Microsoft YaHei"/>
          <w:b/>
          <w:sz w:val="26"/>
        </w:rPr>
        <w:t>3.8.4 框架与现有理论的对话</w:t>
      </w:r>
    </w:p>
    <w:p>
      <w:pPr>
        <w:spacing w:line="360" w:lineRule="auto" w:after="120"/>
        <w:ind w:firstLine="420"/>
      </w:pPr>
      <w:r>
        <w:rPr>
          <w:rFonts w:ascii="Microsoft YaHei" w:hAnsi="Microsoft YaHei" w:eastAsia="Microsoft YaHei"/>
          <w:b w:val="0"/>
          <w:sz w:val="22"/>
        </w:rPr>
        <w:t>S.E.A.R.C.H.框架并非凭空产生，而是与多个现有理论框架形成对话关系。</w:t>
      </w:r>
    </w:p>
    <w:p>
      <w:pPr>
        <w:spacing w:line="360" w:lineRule="auto" w:after="120"/>
        <w:ind w:firstLine="420"/>
      </w:pPr>
      <w:r>
        <w:rPr>
          <w:rFonts w:ascii="Microsoft YaHei" w:hAnsi="Microsoft YaHei" w:eastAsia="Microsoft YaHei"/>
          <w:b w:val="0"/>
          <w:sz w:val="22"/>
        </w:rPr>
        <w:t>与信息检索经典理论的对话：S.E.A.R.C.H.框架的S（语义理解）和E（嵌入技术）维度直接延续了信息检索理论从词法匹配到语义匹配的演进脉络。Mitra和Craswell（2018）的神经信息检索入门综述为理解这一演进提供了概念基础，而S.E.A.R.C.H.框架将这一演进置于更广阔的系统视角中，将其与生成、协作和交互等维度关联起来。</w:t>
      </w:r>
    </w:p>
    <w:p>
      <w:pPr>
        <w:spacing w:line="360" w:lineRule="auto" w:after="120"/>
        <w:ind w:firstLine="420"/>
      </w:pPr>
      <w:r>
        <w:rPr>
          <w:rFonts w:ascii="Microsoft YaHei" w:hAnsi="Microsoft YaHei" w:eastAsia="Microsoft YaHei"/>
          <w:b w:val="0"/>
          <w:sz w:val="22"/>
        </w:rPr>
        <w:t>与信息系统使用理论的对话：H（人机交互）维度与技术接受模型（TAM）和统一技术接受与使用理论（UTAUT）形成对话。任海芝和吴彦瑾（2024）基于UTAUT模型的研究发现，科研用户对ChatGPT的使用意愿受到绩效期望、努力期望、社会环境和相对优势等因素影响。S.E.A.R.C.H.框架的H维度将这些因素纳入系统设计考量，强调技术接受不仅是用户心理问题，也是系统设计问题。</w:t>
      </w:r>
    </w:p>
    <w:p>
      <w:pPr>
        <w:spacing w:line="360" w:lineRule="auto" w:after="120"/>
        <w:ind w:firstLine="420"/>
      </w:pPr>
      <w:r>
        <w:rPr>
          <w:rFonts w:ascii="Microsoft YaHei" w:hAnsi="Microsoft YaHei" w:eastAsia="Microsoft YaHei"/>
          <w:b w:val="0"/>
          <w:sz w:val="22"/>
        </w:rPr>
        <w:t>与科学计量学的对话：A（智能体协作）和R（检索增强）维度与科学计量学中的知识发现理论形成对话。传统的科学计量学通过引文分析揭示知识结构，而S.E.A.R.C.H.框架中的A和R维度通过AI Agent的协作实现主动的知识发现和综合，代表了科学计量学的智能化发展方向。</w:t>
      </w:r>
    </w:p>
    <w:p>
      <w:pPr>
        <w:spacing w:line="360" w:lineRule="auto" w:after="120"/>
        <w:ind w:firstLine="420"/>
      </w:pPr>
      <w:r>
        <w:rPr>
          <w:rFonts w:ascii="Microsoft YaHei" w:hAnsi="Microsoft YaHei" w:eastAsia="Microsoft YaHei"/>
          <w:b w:val="0"/>
          <w:sz w:val="22"/>
        </w:rPr>
        <w:t>与信息伦理学的对话：C（可信度保障）维度与信息伦理学中的可信度评估和负责任AI理论形成对话。Zhou等（2023）的伦理ChatGPT研究分析了AI工具在数据偏见、隐私泄露等方面的伦理挑战，S.E.A.R.C.H.框架的C维度将这些伦理考量系统化为一个独立的能力层面。</w:t>
      </w:r>
    </w:p>
    <w:p>
      <w:pPr>
        <w:pStyle w:val="Heading3"/>
      </w:pPr>
      <w:r>
        <w:rPr>
          <w:rFonts w:ascii="Microsoft YaHei" w:hAnsi="Microsoft YaHei" w:eastAsia="Microsoft YaHei"/>
          <w:b/>
          <w:sz w:val="26"/>
        </w:rPr>
        <w:t>3.8.5 框架的实践指导价值</w:t>
      </w:r>
    </w:p>
    <w:p>
      <w:pPr>
        <w:spacing w:line="360" w:lineRule="auto" w:after="120"/>
        <w:ind w:firstLine="420"/>
      </w:pPr>
      <w:r>
        <w:rPr>
          <w:rFonts w:ascii="Microsoft YaHei" w:hAnsi="Microsoft YaHei" w:eastAsia="Microsoft YaHei"/>
          <w:b w:val="0"/>
          <w:sz w:val="22"/>
        </w:rPr>
        <w:t>S.E.A.R.C.H.框架不仅具有理论分析价值，还具有直接的实践指导意义。</w:t>
      </w:r>
    </w:p>
    <w:p>
      <w:pPr>
        <w:spacing w:line="360" w:lineRule="auto" w:after="120"/>
        <w:ind w:firstLine="420"/>
      </w:pPr>
      <w:r>
        <w:rPr>
          <w:rFonts w:ascii="Microsoft YaHei" w:hAnsi="Microsoft YaHei" w:eastAsia="Microsoft YaHei"/>
          <w:b/>
          <w:sz w:val="22"/>
        </w:rPr>
        <w:t>系统设计指导</w:t>
      </w:r>
      <w:r>
        <w:rPr>
          <w:rFonts w:ascii="Microsoft YaHei" w:hAnsi="Microsoft YaHei" w:eastAsia="Microsoft YaHei"/>
          <w:b w:val="0"/>
          <w:sz w:val="22"/>
        </w:rPr>
        <w:t>：框架为AI学术检索系统的架构设计提供了维度清单。设计者可以按照六个维度逐一规划系统的能力构成，确保不遗漏关键功能。例如，在设计一个新的学术检索平台时，设计者需要明确：系统采用什么语义理解模型（S维度）？使用什么嵌入和索引技术（E维度）？是否支持多Agent协作（A维度）？采用什么RAG策略（R维度）？如何保障结果可信度（C维度）？提供什么交互模式（H维度）？</w:t>
      </w:r>
    </w:p>
    <w:p>
      <w:pPr>
        <w:spacing w:line="360" w:lineRule="auto" w:after="120"/>
        <w:ind w:firstLine="420"/>
      </w:pPr>
      <w:r>
        <w:rPr>
          <w:rFonts w:ascii="Microsoft YaHei" w:hAnsi="Microsoft YaHei" w:eastAsia="Microsoft YaHei"/>
          <w:b/>
          <w:sz w:val="22"/>
        </w:rPr>
        <w:t>工具评估指导</w:t>
      </w:r>
      <w:r>
        <w:rPr>
          <w:rFonts w:ascii="Microsoft YaHei" w:hAnsi="Microsoft YaHei" w:eastAsia="Microsoft YaHei"/>
          <w:b w:val="0"/>
          <w:sz w:val="22"/>
        </w:rPr>
        <w:t>：框架为评估和比较不同AI检索工具提供了统一标准。例如，Semantic Scholar在S和E维度上表现突出（AI驱动的语义理解和嵌入），但在A和R维度上相对薄弱（较少多Agent协作和生成式回答）。PaperQA在R维度上表现优异（RAG生成式回答），但在H维度上交互模式较为简单。Consensus App在C维度上有创新（基于证据的综合），但在E维度上嵌入技术不透明。通过S.E.A.R.C.H.框架的系统比较，用户可以根据自身需求选择最合适的工具组合。</w:t>
      </w:r>
    </w:p>
    <w:p>
      <w:pPr>
        <w:spacing w:line="360" w:lineRule="auto" w:after="120"/>
        <w:ind w:firstLine="420"/>
      </w:pPr>
      <w:r>
        <w:rPr>
          <w:rFonts w:ascii="Microsoft YaHei" w:hAnsi="Microsoft YaHei" w:eastAsia="Microsoft YaHei"/>
          <w:b/>
          <w:sz w:val="22"/>
        </w:rPr>
        <w:t>能力建设指导</w:t>
      </w:r>
      <w:r>
        <w:rPr>
          <w:rFonts w:ascii="Microsoft YaHei" w:hAnsi="Microsoft YaHei" w:eastAsia="Microsoft YaHei"/>
          <w:b w:val="0"/>
          <w:sz w:val="22"/>
        </w:rPr>
        <w:t>：框架为学术机构的能力建设提供了路线图。机构可以按照六个维度评估自身的AI检索能力水平，识别薄弱环节，制定分阶段的能力提升计划。例如，一个基础薄弱的机构可以从S和E维度入手（部署现成的语义搜索引擎），逐步发展R维度（构建RAG系统），最终探索A维度（多Agent协作）。</w:t>
      </w:r>
    </w:p>
    <w:p>
      <w:pPr>
        <w:spacing w:line="360" w:lineRule="auto" w:after="120"/>
        <w:ind w:firstLine="420"/>
      </w:pPr>
      <w:r>
        <w:rPr>
          <w:rFonts w:ascii="Microsoft YaHei" w:hAnsi="Microsoft YaHei" w:eastAsia="Microsoft YaHei"/>
          <w:b/>
          <w:sz w:val="22"/>
        </w:rPr>
        <w:t>研究方向指导</w:t>
      </w:r>
      <w:r>
        <w:rPr>
          <w:rFonts w:ascii="Microsoft YaHei" w:hAnsi="Microsoft YaHei" w:eastAsia="Microsoft YaHei"/>
          <w:b w:val="0"/>
          <w:sz w:val="22"/>
        </w:rPr>
        <w:t>：框架为研究者提供了识别研究空白的工具。通过梳理六个维度的现有研究，可以发现哪些维度已经成熟、哪些维度还需要深入探索。当前，S、E、R三个维度的研究较为丰富，而A、C、H三个维度的研究相对薄弱，是未来研究的重要方向。</w:t>
      </w:r>
    </w:p>
    <w:p>
      <w:pPr>
        <w:pStyle w:val="Heading3"/>
      </w:pPr>
      <w:r>
        <w:rPr>
          <w:rFonts w:ascii="Microsoft YaHei" w:hAnsi="Microsoft YaHei" w:eastAsia="Microsoft YaHei"/>
          <w:b/>
          <w:sz w:val="26"/>
        </w:rPr>
        <w:t>3.8.6 框架的演进与未来发展</w:t>
      </w:r>
    </w:p>
    <w:p>
      <w:pPr>
        <w:spacing w:line="360" w:lineRule="auto" w:after="120"/>
        <w:ind w:firstLine="420"/>
      </w:pPr>
      <w:r>
        <w:rPr>
          <w:rFonts w:ascii="Microsoft YaHei" w:hAnsi="Microsoft YaHei" w:eastAsia="Microsoft YaHei"/>
          <w:b w:val="0"/>
          <w:sz w:val="22"/>
        </w:rPr>
        <w:t>S.E.A.R.C.H.框架是一个开放的、可演进的框架。随着AI技术的发展和学术检索实践的变化，框架本身也需要不断更新。</w:t>
      </w:r>
    </w:p>
    <w:p>
      <w:pPr>
        <w:spacing w:line="360" w:lineRule="auto" w:after="120"/>
        <w:ind w:firstLine="420"/>
      </w:pPr>
      <w:r>
        <w:rPr>
          <w:rFonts w:ascii="Microsoft YaHei" w:hAnsi="Microsoft YaHei" w:eastAsia="Microsoft YaHei"/>
          <w:b w:val="0"/>
          <w:sz w:val="22"/>
        </w:rPr>
        <w:t>在短期（1-2年），框架的演进方向包括：细化各维度的评估指标、开发框架配套的自评工具、积累更多实践案例。</w:t>
      </w:r>
    </w:p>
    <w:p>
      <w:pPr>
        <w:spacing w:line="360" w:lineRule="auto" w:after="120"/>
        <w:ind w:firstLine="420"/>
      </w:pPr>
      <w:r>
        <w:rPr>
          <w:rFonts w:ascii="Microsoft YaHei" w:hAnsi="Microsoft YaHei" w:eastAsia="Microsoft YaHei"/>
          <w:b w:val="0"/>
          <w:sz w:val="22"/>
        </w:rPr>
        <w:t>在中期（3-5年），框架可能需要增加新的维度，如多模态处理（当前隐含在E维度中）、个性化适配（当前隐含在H维度中）和跨语言能力（当前隐含在S维度中）。随着这些能力的重要性日益凸显，将其独立为框架维度可能更有利于分析和指导。</w:t>
      </w:r>
    </w:p>
    <w:p>
      <w:pPr>
        <w:spacing w:line="360" w:lineRule="auto" w:after="120"/>
        <w:ind w:firstLine="420"/>
      </w:pPr>
      <w:r>
        <w:rPr>
          <w:rFonts w:ascii="Microsoft YaHei" w:hAnsi="Microsoft YaHei" w:eastAsia="Microsoft YaHei"/>
          <w:b w:val="0"/>
          <w:sz w:val="22"/>
        </w:rPr>
        <w:t>在长期（5年以上），框架可能需要根本性的重构——当AI技术发展到足够成熟的阶段，当前的六维度划分可能不再适用，需要基于新的技术范式重新设计分析框架。这一演进方向将在第十二章中进一步讨论。</w:t>
      </w:r>
    </w:p>
    <w:p>
      <w:pPr>
        <w:spacing w:line="360" w:lineRule="auto" w:after="120"/>
        <w:ind w:firstLine="420"/>
      </w:pPr>
      <w:r>
        <w:rPr>
          <w:rFonts w:ascii="Microsoft YaHei" w:hAnsi="Microsoft YaHei" w:eastAsia="Microsoft YaHei"/>
          <w:b w:val="0"/>
          <w:sz w:val="22"/>
        </w:rPr>
        <w:t>本章提出的S.E.A.R.C.H.框架是本书的核心理论贡献。它不仅为理解AI学术检索提供了系统性分析工具，也为后续章节的组织提供了逻辑主线。第二篇将深入S、E、A、R四个技术维度，第三篇将分析H维度的平台与行为层面，第四篇将聚焦C维度的伦理与可信度挑战。通过这一系统性框架，读者将能够全面理解AI时代学术检索的技术全景、应用实践和发展趋势。</w:t>
      </w:r>
    </w:p>
    <w:p>
      <w:pPr>
        <w:pStyle w:val="Heading2"/>
      </w:pPr>
      <w:r>
        <w:rPr>
          <w:rFonts w:ascii="Microsoft YaHei" w:hAnsi="Microsoft YaHei" w:eastAsia="Microsoft YaHei"/>
          <w:b/>
          <w:sz w:val="32"/>
        </w:rPr>
        <w:t>思考题</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sz w:val="22"/>
        </w:rPr>
        <w:t>（识记）</w:t>
      </w:r>
      <w:r>
        <w:rPr>
          <w:rFonts w:ascii="Microsoft YaHei" w:hAnsi="Microsoft YaHei" w:eastAsia="Microsoft YaHei"/>
          <w:b w:val="0"/>
          <w:sz w:val="22"/>
        </w:rPr>
        <w:t xml:space="preserve"> S.E.A.R.C.H.框架的六个维度分别是什么？各自的英文全称和中文释义是什么？</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sz w:val="22"/>
        </w:rPr>
        <w:t>（理解）</w:t>
      </w:r>
      <w:r>
        <w:rPr>
          <w:rFonts w:ascii="Microsoft YaHei" w:hAnsi="Microsoft YaHei" w:eastAsia="Microsoft YaHei"/>
          <w:b w:val="0"/>
          <w:sz w:val="22"/>
        </w:rPr>
        <w:t xml:space="preserve"> 框架的三个层次（基础技术层-核心能力层-质量保障层）是如何划分的？为什么这样划分？</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sz w:val="22"/>
        </w:rPr>
        <w:t>（应用）</w:t>
      </w:r>
      <w:r>
        <w:rPr>
          <w:rFonts w:ascii="Microsoft YaHei" w:hAnsi="Microsoft YaHei" w:eastAsia="Microsoft YaHei"/>
          <w:b w:val="0"/>
          <w:sz w:val="22"/>
        </w:rPr>
        <w:t xml:space="preserve"> 选择一个AI学术检索工具（如Semantic Scholar或PaperQA），分析其在S.E.A.R.C.H.六维度上的能力表现。</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sz w:val="22"/>
        </w:rPr>
        <w:t>（分析）</w:t>
      </w:r>
      <w:r>
        <w:rPr>
          <w:rFonts w:ascii="Microsoft YaHei" w:hAnsi="Microsoft YaHei" w:eastAsia="Microsoft YaHei"/>
          <w:b w:val="0"/>
          <w:sz w:val="22"/>
        </w:rPr>
        <w:t xml:space="preserve"> 比较Semantic Understanding和Retrieval Augmentation两个维度的关系，分析它们如何相互支撑。</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sz w:val="22"/>
        </w:rPr>
        <w:t>（评价）</w:t>
      </w:r>
      <w:r>
        <w:rPr>
          <w:rFonts w:ascii="Microsoft YaHei" w:hAnsi="Microsoft YaHei" w:eastAsia="Microsoft YaHei"/>
          <w:b w:val="0"/>
          <w:sz w:val="22"/>
        </w:rPr>
        <w:t xml:space="preserve"> 评估S.E.A.R.C.H.框架的适用性：在什么场景下最有价值？在什么场景下可能不足？</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sz w:val="22"/>
        </w:rPr>
        <w:t>（创造）</w:t>
      </w:r>
      <w:r>
        <w:rPr>
          <w:rFonts w:ascii="Microsoft YaHei" w:hAnsi="Microsoft YaHei" w:eastAsia="Microsoft YaHei"/>
          <w:b w:val="0"/>
          <w:sz w:val="22"/>
        </w:rPr>
        <w:t xml:space="preserve"> 基于S.E.A.R.C.H.框架，为一个医学文献检索系统设计能力建设方案，说明各维度的具体技术选择和优先级。</w:t>
      </w:r>
    </w:p>
    <w:p>
      <w:pPr>
        <w:pStyle w:val="Heading3"/>
      </w:pPr>
      <w:r>
        <w:rPr>
          <w:rFonts w:ascii="Microsoft YaHei" w:hAnsi="Microsoft YaHei" w:eastAsia="Microsoft YaHei"/>
          <w:b/>
          <w:sz w:val="26"/>
        </w:rPr>
        <w:t>3.8.4 框架与现有理论的对话</w:t>
      </w:r>
    </w:p>
    <w:p>
      <w:pPr>
        <w:spacing w:line="360" w:lineRule="auto" w:after="120"/>
        <w:ind w:firstLine="420"/>
      </w:pPr>
      <w:r>
        <w:rPr>
          <w:rFonts w:ascii="Microsoft YaHei" w:hAnsi="Microsoft YaHei" w:eastAsia="Microsoft YaHei"/>
          <w:b w:val="0"/>
          <w:sz w:val="22"/>
        </w:rPr>
        <w:t>S.E.A.R.C.H.框架与多个现有理论形成对话。与信息检索经典理论的对话：S和E维度延续了从词法匹配到语义匹配的演进脉络。与信息系统使用理论的对话：H维度与TAM和UTAUT形成对话，任海芝和吴彦瑾（2024）基于UTAUT模型的研究发现绩效期望、努力期望、社会环境和相对优势影响使用意愿。与科学计量学的对话：A和R维度通过AI Agent的协作实现主动的知识发现。与信息伦理学的对话：C维度与可信度评估和负责任AI理论形成对话。</w:t>
      </w:r>
    </w:p>
    <w:p>
      <w:pPr>
        <w:pStyle w:val="Heading3"/>
      </w:pPr>
      <w:r>
        <w:rPr>
          <w:rFonts w:ascii="Microsoft YaHei" w:hAnsi="Microsoft YaHei" w:eastAsia="Microsoft YaHei"/>
          <w:b/>
          <w:sz w:val="26"/>
        </w:rPr>
        <w:t>3.8.5 框架的实践指导价值</w:t>
      </w:r>
    </w:p>
    <w:p>
      <w:pPr>
        <w:spacing w:line="360" w:lineRule="auto" w:after="120"/>
        <w:ind w:firstLine="420"/>
      </w:pPr>
      <w:r>
        <w:rPr>
          <w:rFonts w:ascii="Microsoft YaHei" w:hAnsi="Microsoft YaHei" w:eastAsia="Microsoft YaHei"/>
          <w:b w:val="0"/>
          <w:sz w:val="22"/>
        </w:rPr>
        <w:t>框架为AI学术检索系统的架构设计提供了维度清单，为评估和比较不同AI检索工具提供了统一标准，为学术机构的能力建设提供了路线图，为研究者提供了识别研究空白的工具。当前S、E、R三个维度研究较为丰富，A、C、H三个维度相对薄弱，是未来研究的重要方向。</w:t>
      </w:r>
    </w:p>
    <w:p>
      <w:pPr>
        <w:pStyle w:val="Heading3"/>
      </w:pPr>
      <w:r>
        <w:rPr>
          <w:rFonts w:ascii="Microsoft YaHei" w:hAnsi="Microsoft YaHei" w:eastAsia="Microsoft YaHei"/>
          <w:b/>
          <w:sz w:val="26"/>
        </w:rPr>
        <w:t>3.8.6 框架的演进与未来发展</w:t>
      </w:r>
    </w:p>
    <w:p>
      <w:pPr>
        <w:spacing w:line="360" w:lineRule="auto" w:after="120"/>
        <w:ind w:firstLine="420"/>
      </w:pPr>
      <w:r>
        <w:rPr>
          <w:rFonts w:ascii="Microsoft YaHei" w:hAnsi="Microsoft YaHei" w:eastAsia="Microsoft YaHei"/>
          <w:b w:val="0"/>
          <w:sz w:val="22"/>
        </w:rPr>
        <w:t>S.E.A.R.C.H.框架是开放、可演进的。短期可细化评估指标、开发自评工具、积累案例。中期可能需增加多模态处理、个性化适配、跨语言能力等新维度。长期可能需要基于新技术范式根本性重构。本章提出的S.E.A.R.C.H.框架是本书的核心理论贡献，为后续章节提供了逻辑主线。</w:t>
      </w:r>
    </w:p>
    <w:p>
      <w:pPr>
        <w:pStyle w:val="Heading3"/>
      </w:pPr>
      <w:r>
        <w:rPr>
          <w:rFonts w:ascii="Microsoft YaHei" w:hAnsi="Microsoft YaHei" w:eastAsia="Microsoft YaHei"/>
          <w:b/>
          <w:sz w:val="26"/>
        </w:rPr>
        <w:t>3.9 S.E.A.R.C.H.框架的深度解析</w:t>
      </w:r>
    </w:p>
    <w:p>
      <w:pPr>
        <w:spacing w:before="200" w:after="80"/>
      </w:pPr>
      <w:r>
        <w:rPr>
          <w:rFonts w:ascii="Microsoft YaHei" w:hAnsi="Microsoft YaHei" w:eastAsia="Microsoft YaHei"/>
          <w:b/>
          <w:color w:val="3D3D5D"/>
          <w:sz w:val="24"/>
        </w:rPr>
        <w:t>3.9.1 语义理解（S）的技术深度</w:t>
      </w:r>
    </w:p>
    <w:p>
      <w:pPr>
        <w:spacing w:line="360" w:lineRule="auto" w:after="120"/>
        <w:ind w:firstLine="420"/>
      </w:pPr>
      <w:r>
        <w:rPr>
          <w:rFonts w:ascii="Microsoft YaHei" w:hAnsi="Microsoft YaHei" w:eastAsia="Microsoft YaHei"/>
          <w:b w:val="0"/>
          <w:sz w:val="22"/>
        </w:rPr>
        <w:t>语义理解维度不仅涵盖自然语言处理的基础能力，更涉及学术语境下的深层理解机制。在学术检索中，语义理解面临三个层次的挑战：词汇层面（术语的多义性和领域特异性）、句子层面（学术语言的长句结构和复杂修饰）、篇章层面（论文的论证逻辑和知识结构）。</w:t>
      </w:r>
    </w:p>
    <w:p>
      <w:pPr>
        <w:spacing w:line="360" w:lineRule="auto" w:after="120"/>
        <w:ind w:firstLine="420"/>
      </w:pPr>
      <w:r>
        <w:rPr>
          <w:rFonts w:ascii="Microsoft YaHei" w:hAnsi="Microsoft YaHei" w:eastAsia="Microsoft YaHei"/>
          <w:b w:val="0"/>
          <w:sz w:val="22"/>
        </w:rPr>
        <w:t>Devlin等（2019）的BERT模型通过掩码语言建模任务学习双向语言表示，在词汇和句子层面的语义理解上取得了突破。然而，篇章层面的理解仍然是当前技术的短板。学术论文的论证结构——从问题提出、文献回顾、方法设计到结果讨论——具有高度的模式化特征，理想的语义理解系统应能识别这一结构并据此提供精准的检索服务。</w:t>
      </w:r>
    </w:p>
    <w:p>
      <w:pPr>
        <w:spacing w:line="360" w:lineRule="auto" w:after="120"/>
        <w:ind w:firstLine="420"/>
      </w:pPr>
      <w:r>
        <w:rPr>
          <w:rFonts w:ascii="Microsoft YaHei" w:hAnsi="Microsoft YaHei" w:eastAsia="Microsoft YaHei"/>
          <w:b w:val="0"/>
          <w:sz w:val="22"/>
        </w:rPr>
        <w:t>Xiong等（2017）的显式语义排序方法通过知识图谱嵌入增强学术搜索，代表了语义理解从纯文本分析向知识结构理解的拓展。Mai等（2018）进一步将文本嵌入与知识图谱嵌入融合，使语义理解兼具语言分析的灵活性和知识推理的精确性。这些工作的核心启示是：学术检索中的语义理解不应局限于文本匹配，而应扩展到知识图谱中的实体关系理解和推理路径发现。</w:t>
      </w:r>
    </w:p>
    <w:p>
      <w:pPr>
        <w:spacing w:line="360" w:lineRule="auto" w:after="120"/>
        <w:ind w:firstLine="420"/>
      </w:pPr>
      <w:r>
        <w:rPr>
          <w:rFonts w:ascii="Microsoft YaHei" w:hAnsi="Microsoft YaHei" w:eastAsia="Microsoft YaHei"/>
          <w:b w:val="0"/>
          <w:sz w:val="22"/>
        </w:rPr>
        <w:t>在实际应用中，语义理解的质量直接影响检索系统的核心性能指标。Ramzy和Zakaria（2025）从图书情报学学者视角的实证研究发现，AI学术搜索系统对复杂查询意图的理解能力是用户满意度的关键决定因素。当系统能够准确理解"检索增强生成在学术文献搜索中的应用"这类复合查询中的技术方法、应用场景和关系类型三层语义时，用户的检索体验和结果质量显著提升。</w:t>
      </w:r>
    </w:p>
    <w:p>
      <w:pPr>
        <w:spacing w:before="200" w:after="80"/>
      </w:pPr>
      <w:r>
        <w:rPr>
          <w:rFonts w:ascii="Microsoft YaHei" w:hAnsi="Microsoft YaHei" w:eastAsia="Microsoft YaHei"/>
          <w:b/>
          <w:color w:val="3D3D5D"/>
          <w:sz w:val="24"/>
        </w:rPr>
        <w:t>3.9.2 嵌入技术（E）的工程实现</w:t>
      </w:r>
    </w:p>
    <w:p>
      <w:pPr>
        <w:spacing w:line="360" w:lineRule="auto" w:after="120"/>
        <w:ind w:firstLine="420"/>
      </w:pPr>
      <w:r>
        <w:rPr>
          <w:rFonts w:ascii="Microsoft YaHei" w:hAnsi="Microsoft YaHei" w:eastAsia="Microsoft YaHei"/>
          <w:b w:val="0"/>
          <w:sz w:val="22"/>
        </w:rPr>
        <w:t>嵌入技术维度的工程实现涉及模型选择、训练策略和部署优化三个层面。在模型选择方面，通用嵌入模型（如BERT、Sentence-BERT）提供了良好的基础表示能力，但在特定学科的学术检索中可能表现不佳。Jin等（2023）的MedCPT模型通过在大规模PubMed搜索日志上进行对比预训练，在生物医学信息检索的零样本场景中取得了突破性表现，证明了领域特定嵌入模型的价值。</w:t>
      </w:r>
    </w:p>
    <w:p>
      <w:pPr>
        <w:spacing w:line="360" w:lineRule="auto" w:after="120"/>
        <w:ind w:firstLine="420"/>
      </w:pPr>
      <w:r>
        <w:rPr>
          <w:rFonts w:ascii="Microsoft YaHei" w:hAnsi="Microsoft YaHei" w:eastAsia="Microsoft YaHei"/>
          <w:b w:val="0"/>
          <w:sz w:val="22"/>
        </w:rPr>
        <w:t>在训练策略方面，对比学习是当前训练稠密检索模型的主流方法。Xiong等（2020）的ANCE方法通过近似最近邻搜索动态挖掘困难负样本，显著提升了稠密检索性能。Zhan等（2020）的研究进一步探讨了训练效率的优化策略，包括合理的负样本比例、温度参数调度和学习率退火等技术细节。</w:t>
      </w:r>
    </w:p>
    <w:p>
      <w:pPr>
        <w:spacing w:line="360" w:lineRule="auto" w:after="120"/>
        <w:ind w:firstLine="420"/>
      </w:pPr>
      <w:r>
        <w:rPr>
          <w:rFonts w:ascii="Microsoft YaHei" w:hAnsi="Microsoft YaHei" w:eastAsia="Microsoft YaHei"/>
          <w:b w:val="0"/>
          <w:sz w:val="22"/>
        </w:rPr>
        <w:t>在部署优化方面，向量索引的效率是关键瓶颈。Johnson等（2017）的FAISS库通过乘积量化和倒排文件索引支持了十亿级向量的高效检索。Aljoofi等（2026）的研究展示了轻量级LLM与FAISS结合在学术论文语义检索中的工程可行性。Zhang等（2023）的模型增强向量索引和Solmaz Seyed Monir等（2024）的VectorSearch则从系统架构层面优化了向量检索的工程实现。</w:t>
      </w:r>
    </w:p>
    <w:p>
      <w:pPr>
        <w:spacing w:before="200" w:after="80"/>
      </w:pPr>
      <w:r>
        <w:rPr>
          <w:rFonts w:ascii="Microsoft YaHei" w:hAnsi="Microsoft YaHei" w:eastAsia="Microsoft YaHei"/>
          <w:b/>
          <w:color w:val="3D3D5D"/>
          <w:sz w:val="24"/>
        </w:rPr>
        <w:t>3.9.3 智能体协作（A）的架构设计</w:t>
      </w:r>
    </w:p>
    <w:p>
      <w:pPr>
        <w:spacing w:line="360" w:lineRule="auto" w:after="120"/>
        <w:ind w:firstLine="420"/>
      </w:pPr>
      <w:r>
        <w:rPr>
          <w:rFonts w:ascii="Microsoft YaHei" w:hAnsi="Microsoft YaHei" w:eastAsia="Microsoft YaHei"/>
          <w:b w:val="0"/>
          <w:sz w:val="22"/>
        </w:rPr>
        <w:t>智能体协作维度的架构设计需要解决角色定义、通信协议和冲突解决三个核心问题。</w:t>
      </w:r>
    </w:p>
    <w:p>
      <w:pPr>
        <w:spacing w:line="360" w:lineRule="auto" w:after="120"/>
        <w:ind w:firstLine="420"/>
      </w:pPr>
      <w:r>
        <w:rPr>
          <w:rFonts w:ascii="Microsoft YaHei" w:hAnsi="Microsoft YaHei" w:eastAsia="Microsoft YaHei"/>
          <w:b w:val="0"/>
          <w:sz w:val="22"/>
        </w:rPr>
        <w:t>在角色定义方面，Sami等（2025）的多Agent系统为文献综述任务定义了搜索Agent、筛选Agent、提取Agent和质量Agent四个专业化角色。每个Agent基于不同的LLM和提示策略，在其专业领域内实现最优性能。这种专业化分工模式借鉴了人类研究团队的协作方式——正如一个研究团队中不同成员承担不同角色，AI Agent团队也通过角色分工实现整体效能的最大化。</w:t>
      </w:r>
    </w:p>
    <w:p>
      <w:pPr>
        <w:spacing w:line="360" w:lineRule="auto" w:after="120"/>
        <w:ind w:firstLine="420"/>
      </w:pPr>
      <w:r>
        <w:rPr>
          <w:rFonts w:ascii="Microsoft YaHei" w:hAnsi="Microsoft YaHei" w:eastAsia="Microsoft YaHei"/>
          <w:b w:val="0"/>
          <w:sz w:val="22"/>
        </w:rPr>
        <w:t>在通信协议方面，Agent之间需要标准化的信息交换格式。当前的多Agent系统通常采用JSON格式的消息传递，每个Agent的输出包含结构化的数据字段（如文献元数据、相关性评分、提取的关键信息）和自然语言的解释说明。Shen等（2026）的ScholarGym为评估这种多Agent通信的效率和质量提供了基准框架。</w:t>
      </w:r>
    </w:p>
    <w:p>
      <w:pPr>
        <w:spacing w:line="360" w:lineRule="auto" w:after="120"/>
        <w:ind w:firstLine="420"/>
      </w:pPr>
      <w:r>
        <w:rPr>
          <w:rFonts w:ascii="Microsoft YaHei" w:hAnsi="Microsoft YaHei" w:eastAsia="Microsoft YaHei"/>
          <w:b w:val="0"/>
          <w:sz w:val="22"/>
        </w:rPr>
        <w:t>在冲突解决方面，当不同Agent对同一文献给出不同评估结果时，系统需要冲突解决机制。常见的策略包括：投票机制（多数Agent的意见为准）、置信度加权（根据各Agent的历史表现分配权重）、以及仲裁机制（引入第三方Agent进行裁决）。Raut和Pashte（2025）的GraphingAgent通过知识图谱的结构化约束减少了Agent间的冲突。</w:t>
      </w:r>
    </w:p>
    <w:p>
      <w:pPr>
        <w:spacing w:before="200" w:after="80"/>
      </w:pPr>
      <w:r>
        <w:rPr>
          <w:rFonts w:ascii="Microsoft YaHei" w:hAnsi="Microsoft YaHei" w:eastAsia="Microsoft YaHei"/>
          <w:b/>
          <w:color w:val="3D3D5D"/>
          <w:sz w:val="24"/>
        </w:rPr>
        <w:t>3.9.4 检索增强（R）的策略优化</w:t>
      </w:r>
    </w:p>
    <w:p>
      <w:pPr>
        <w:spacing w:line="360" w:lineRule="auto" w:after="120"/>
        <w:ind w:firstLine="420"/>
      </w:pPr>
      <w:r>
        <w:rPr>
          <w:rFonts w:ascii="Microsoft YaHei" w:hAnsi="Microsoft YaHei" w:eastAsia="Microsoft YaHei"/>
          <w:b w:val="0"/>
          <w:sz w:val="22"/>
        </w:rPr>
        <w:t>检索增强维度的策略优化涵盖检索前、检索中和检索后三个阶段。</w:t>
      </w:r>
    </w:p>
    <w:p>
      <w:pPr>
        <w:spacing w:line="360" w:lineRule="auto" w:after="120"/>
        <w:ind w:firstLine="420"/>
      </w:pPr>
      <w:r>
        <w:rPr>
          <w:rFonts w:ascii="Microsoft YaHei" w:hAnsi="Microsoft YaHei" w:eastAsia="Microsoft YaHei"/>
          <w:b w:val="0"/>
          <w:sz w:val="22"/>
        </w:rPr>
        <w:t>检索前优化包括查询理解和查询扩展。查询理解旨在解析用户意图，将自然语言查询转化为精确的检索策略。查询扩展通过同义词扩展、概念扩展和上下文扩展增加检索的召回率。Hurtado（2023）的研究利用RAG模型模拟用户搜索行为识别知识空白，代表了一种新颖的查询扩展思路。</w:t>
      </w:r>
    </w:p>
    <w:p>
      <w:pPr>
        <w:spacing w:line="360" w:lineRule="auto" w:after="120"/>
        <w:ind w:firstLine="420"/>
      </w:pPr>
      <w:r>
        <w:rPr>
          <w:rFonts w:ascii="Microsoft YaHei" w:hAnsi="Microsoft YaHei" w:eastAsia="Microsoft YaHei"/>
          <w:b w:val="0"/>
          <w:sz w:val="22"/>
        </w:rPr>
        <w:t>检索中优化涉及检索策略的选择和调整。Sawarkar等（2024）的Blended RAG通过动态权重分配实现了稀疏检索和稠密检索的最优组合。Mandikal和Mooney（2024）的稀疏-稠密混合方法在科学文献检索中验证了这一策略的有效性。Ateia和Kruschwitz（2024）的BioRAGent则展示了领域特定检索策略的设计。</w:t>
      </w:r>
    </w:p>
    <w:p>
      <w:pPr>
        <w:spacing w:line="360" w:lineRule="auto" w:after="120"/>
        <w:ind w:firstLine="420"/>
      </w:pPr>
      <w:r>
        <w:rPr>
          <w:rFonts w:ascii="Microsoft YaHei" w:hAnsi="Microsoft YaHei" w:eastAsia="Microsoft YaHei"/>
          <w:b w:val="0"/>
          <w:sz w:val="22"/>
        </w:rPr>
        <w:t>检索后优化包括结果重排序和内容过滤。重排序通过更精确的模型对初始检索结果进行二次排序，提升排在前面的文献的相关性。内容过滤则去除冗余和不相关的检索结果，减少用户的信息处理负担。Xie等（2025）的RAG-GLLM方法通过知识图谱的结构化信息辅助检索后优化，Dessi等（2025）的研究则利用知识图谱增强研究论文的检索后分析。</w:t>
      </w:r>
    </w:p>
    <w:p>
      <w:pPr>
        <w:spacing w:before="200" w:after="80"/>
      </w:pPr>
      <w:r>
        <w:rPr>
          <w:rFonts w:ascii="Microsoft YaHei" w:hAnsi="Microsoft YaHei" w:eastAsia="Microsoft YaHei"/>
          <w:b/>
          <w:color w:val="3D3D5D"/>
          <w:sz w:val="24"/>
        </w:rPr>
        <w:t>3.9.5 可信度保障（C）的多层架构</w:t>
      </w:r>
    </w:p>
    <w:p>
      <w:pPr>
        <w:spacing w:line="360" w:lineRule="auto" w:after="120"/>
        <w:ind w:firstLine="420"/>
      </w:pPr>
      <w:r>
        <w:rPr>
          <w:rFonts w:ascii="Microsoft YaHei" w:hAnsi="Microsoft YaHei" w:eastAsia="Microsoft YaHei"/>
          <w:b w:val="0"/>
          <w:sz w:val="22"/>
        </w:rPr>
        <w:t>可信度保障维度需要建立技术、制度和认知三层架构。</w:t>
      </w:r>
    </w:p>
    <w:p>
      <w:pPr>
        <w:spacing w:line="360" w:lineRule="auto" w:after="120"/>
        <w:ind w:firstLine="420"/>
      </w:pPr>
      <w:r>
        <w:rPr>
          <w:rFonts w:ascii="Microsoft YaHei" w:hAnsi="Microsoft YaHei" w:eastAsia="Microsoft YaHei"/>
          <w:b w:val="0"/>
          <w:sz w:val="22"/>
        </w:rPr>
        <w:t>技术层面，幻觉检测和缓解是核心。Ji等（2022）的幻觉综述系统梳理了自然语言生成中的幻觉类型和检测方法。Zhang等（2023）的SAC3框架通过语义感知交叉检查一致性实现了黑盒模型的可靠幻觉检测。Lin等（2021）的TruthfulQA为评估模型的真实性提供了标准化基准。在学术检索场景中，引用验证是特有的技术需求——系统需要自动验证生成的引用是否对应真实的论文，以及引用的内容是否与原文一致。</w:t>
      </w:r>
    </w:p>
    <w:p>
      <w:pPr>
        <w:spacing w:line="360" w:lineRule="auto" w:after="120"/>
        <w:ind w:firstLine="420"/>
      </w:pPr>
      <w:r>
        <w:rPr>
          <w:rFonts w:ascii="Microsoft YaHei" w:hAnsi="Microsoft YaHei" w:eastAsia="Microsoft YaHei"/>
          <w:b w:val="0"/>
          <w:sz w:val="22"/>
        </w:rPr>
        <w:t>制度层面，学术诚信政策和AI使用规范是关键。Gao等（2025）分析了AI辅助学术写作的法律规制挑战，提出了技术监测、透明度提升和伦理教育的综合治理路径。Jung等（2025）的实证研究提供了学术界LLM信任度的定量数据，为制度设计提供了实证基础。学术期刊的AI使用声明要求、学术机构的AI审查机制、同行评审中的AI使用审查，构成了制度层面的可信度保障网络。</w:t>
      </w:r>
    </w:p>
    <w:p>
      <w:pPr>
        <w:spacing w:line="360" w:lineRule="auto" w:after="120"/>
        <w:ind w:firstLine="420"/>
      </w:pPr>
      <w:r>
        <w:rPr>
          <w:rFonts w:ascii="Microsoft YaHei" w:hAnsi="Microsoft YaHei" w:eastAsia="Microsoft YaHei"/>
          <w:b w:val="0"/>
          <w:sz w:val="22"/>
        </w:rPr>
        <w:t>认知层面，用户的信息素养和批判性思维是最后一道防线。Shoufan和Esmaeil（2026）的学生视角幻觉分析揭示了用户识别AI幻觉的能力与其学科背景和批判性思维水平密切相关。这要求AI素养教育将幻觉识别作为核心培养目标，帮助研究者建立"信任但验证"的使用习惯。</w:t>
      </w:r>
    </w:p>
    <w:p>
      <w:pPr>
        <w:spacing w:before="200" w:after="80"/>
      </w:pPr>
      <w:r>
        <w:rPr>
          <w:rFonts w:ascii="Microsoft YaHei" w:hAnsi="Microsoft YaHei" w:eastAsia="Microsoft YaHei"/>
          <w:b/>
          <w:color w:val="3D3D5D"/>
          <w:sz w:val="24"/>
        </w:rPr>
        <w:t>3.9.6 人机交互（H）的体验设计</w:t>
      </w:r>
    </w:p>
    <w:p>
      <w:pPr>
        <w:spacing w:line="360" w:lineRule="auto" w:after="120"/>
        <w:ind w:firstLine="420"/>
      </w:pPr>
      <w:r>
        <w:rPr>
          <w:rFonts w:ascii="Microsoft YaHei" w:hAnsi="Microsoft YaHei" w:eastAsia="Microsoft YaHei"/>
          <w:b w:val="0"/>
          <w:sz w:val="22"/>
        </w:rPr>
        <w:t>人机交互维度的体验设计需要平衡效率与控制、自动化与参与、简化与深度三个张力。</w:t>
      </w:r>
    </w:p>
    <w:p>
      <w:pPr>
        <w:spacing w:line="360" w:lineRule="auto" w:after="120"/>
        <w:ind w:firstLine="420"/>
      </w:pPr>
      <w:r>
        <w:rPr>
          <w:rFonts w:ascii="Microsoft YaHei" w:hAnsi="Microsoft YaHei" w:eastAsia="Microsoft YaHei"/>
          <w:b w:val="0"/>
          <w:sz w:val="22"/>
        </w:rPr>
        <w:t>效率与控制的张力体现在：AI可以自动完成文献检索和综合，但研究者需要保持对检索过程和结果的最终控制权。Torres等（2025）的PROMPTHEUS系统通过"以人为中心"的设计理念解决了这一张力——AI负责机械性的筛选和提取，人类研究者负责关键的方法学判断和知识综合决策。</w:t>
      </w:r>
    </w:p>
    <w:p>
      <w:pPr>
        <w:spacing w:line="360" w:lineRule="auto" w:after="120"/>
        <w:ind w:firstLine="420"/>
      </w:pPr>
      <w:r>
        <w:rPr>
          <w:rFonts w:ascii="Microsoft YaHei" w:hAnsi="Microsoft YaHei" w:eastAsia="Microsoft YaHei"/>
          <w:b w:val="0"/>
          <w:sz w:val="22"/>
        </w:rPr>
        <w:t>自动化与参与的张力体现在：完全自动化的检索可能使研究者与文献之间的认知距离增大，失去通过深度阅读积累的隐性知识。Palani（2024）提出的"超越搜索栏"理念强调，AI检索工具应增强而非替代研究者的认知过程。Schuetzler等（2024, 2026）的学生交互研究揭示了用户与AI交互的涌现式信息搜索过程，为设计既能自动化又能保持用户参与的交互模式提供了行为基础。</w:t>
      </w:r>
    </w:p>
    <w:p>
      <w:pPr>
        <w:spacing w:line="360" w:lineRule="auto" w:after="120"/>
        <w:ind w:firstLine="420"/>
      </w:pPr>
      <w:r>
        <w:rPr>
          <w:rFonts w:ascii="Microsoft YaHei" w:hAnsi="Microsoft YaHei" w:eastAsia="Microsoft YaHei"/>
          <w:b w:val="0"/>
          <w:sz w:val="22"/>
        </w:rPr>
        <w:t>简化与深度的张力体现在：对话式搜索简化了查询构造，但可能使用户失去对检索策略的深入理解。Hirvonen等（2023）的研究表明，人们对AI系统的感知塑造了其信息搜索实践，过度简化的交互可能导致用户对检索过程的误解。理想的交互设计应在简化操作的同时提供足够的透明度，使用户理解系统的工作原理和局限性。</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Liu Y, Arguello J, Hoeber O, et al. Report on CHIIR 2026 Workshop on Generative AI and Academic Search (GAI&amp;AS)[J]. arXiv preprint arXiv:2606.08936, 2026.</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Devlin J, Chang M W, Lee K, et al. BERT: Pre-training of deep bidirectional transformers for language understanding[C]//Proceedings of NAACL-HLT. 2019: 4171-4186.</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Vaswani A, Shazeer N, Parmar N, et al. Attention is all you need[C]//Advances in Neural Information Processing Systems. 2017, 30: 5998-6008.</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Ramzy M, Zakaria M. AI-powered academic search systems: An exploratory study from the perspective of academics in LIS[J]. Journal of Librarianship and Information Science, 2025.</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Sreevidya P R, Rajeshwari R P. AI-powered study assistant using retrieval-augmented generation (RAG)[J]. IJARSCT, 2026.</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谢智敏, 郭倩玲. 基于深度学习的学术搜索引擎——Semantic Scholar[J]. 图书馆学研究, 2017(5): 85-91.</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Aljoofi W, Alawadh A, Sagheer A, et al. Semantic academic paper retrieval using lightweight LLMs and FAISS[C]//ICMI 2026. 2026.</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Tu Y, Qiu R, Shen H W. SKG: A versatile information retrieval and analysis framework for academic papers with semantic knowledge graphs[J]. arXiv preprint arXiv:2306.04758, 2023.</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Reimers N, Gurevych I. Sentence-BERT: Sentence embeddings using siamese BERT-networks[C]//Proceedings of EMNLP. 2019: 3982-3992.</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Karpukhin V, Oğuz B, Min S, et al. Dense passage retrieval for open-domain question answering[C]//Proceedings of EMNLP. 2020: 6769-6781.</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Xiong L, Yuan H, Liu Z, et al. PaperScope: A multi-modal multi-document benchmark for agentic deep research[J]. arXiv preprint arXiv:2604.11307, 2026.</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Xi H, Zhang H, Zhang C. Enhancing academic paper recommendations using fine-grained knowledge entities and multifaceted document embeddings[J]. arXiv preprint arXiv:2601.19513, 2026.</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Jin Q, Kim W, Chen Q, et al. MedCPT: Contrastive pre-trained transformers with large-scale PubMed search logs[J]. Bioinformatics, 2023, 39(11): btad651.</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Kang S, Zhang Y, Jiang P, et al. Taxonomy-guided semantic indexing for academic paper search[J]. arXiv preprint arXiv:2410.19218, 2024.</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Johnson J, Douze M, Jégou H. Billion-scale similarity search with GPUs[J]. IEEE Transactions on Big Data, 2019, 7(3): 535-547.</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Zhang H, Wang Y, Chen Q, et al. Model-enhanced vector index[J]. arXiv preprint arXiv:2309.13335, 2023.</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Seyed Monir S, Lau I, Yang S, Zhao D. VectorSearch: Enhancing document retrieval with semantic embeddings[J]. arXiv preprint arXiv:2409.17383, 2024.</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Sami A M, Rasheed Z, Kemell K K, et al. System for systematic literature review using multiple AI agents[J]. arXiv preprint arXiv:2403.08399, 2025.</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Shen H, Yang H, Gu Z. ScholarGym: Benchmarking deep research workflows on academic literature retrieval[J]. arXiv preprint arXiv:2601.21654, 2026.</w:t>
      </w:r>
    </w:p>
    <w:p>
      <w:pPr>
        <w:spacing w:line="240" w:lineRule="auto" w:after="60"/>
        <w:ind w:left="680" w:hanging="680"/>
      </w:pPr>
      <w:r>
        <w:rPr>
          <w:rFonts w:ascii="Microsoft YaHei" w:hAnsi="Microsoft YaHei" w:eastAsia="Microsoft YaHei"/>
          <w:b w:val="0"/>
          <w:color w:val="457B9D"/>
          <w:sz w:val="20"/>
        </w:rPr>
        <w:t xml:space="preserve">[20] </w:t>
      </w:r>
      <w:r>
        <w:rPr>
          <w:rFonts w:ascii="Microsoft YaHei" w:hAnsi="Microsoft YaHei" w:eastAsia="Microsoft YaHei"/>
          <w:b w:val="0"/>
          <w:sz w:val="20"/>
        </w:rPr>
        <w:t>Raut N, Pashte R V. GraphingAgent: An agentic RAG framework for automated knowledge discovery in scientific literature[C]//ICAIQSA 2025. 2025.</w:t>
      </w:r>
    </w:p>
    <w:p>
      <w:pPr>
        <w:spacing w:line="240" w:lineRule="auto" w:after="60"/>
        <w:ind w:left="680" w:hanging="680"/>
      </w:pPr>
      <w:r>
        <w:rPr>
          <w:rFonts w:ascii="Microsoft YaHei" w:hAnsi="Microsoft YaHei" w:eastAsia="Microsoft YaHei"/>
          <w:b w:val="0"/>
          <w:color w:val="457B9D"/>
          <w:sz w:val="20"/>
        </w:rPr>
        <w:t xml:space="preserve">[21] </w:t>
      </w:r>
      <w:r>
        <w:rPr>
          <w:rFonts w:ascii="Microsoft YaHei" w:hAnsi="Microsoft YaHei" w:eastAsia="Microsoft YaHei"/>
          <w:b w:val="0"/>
          <w:sz w:val="20"/>
        </w:rPr>
        <w:t>Wei J, Xu Q, Yang C. The virtuous cycle: AI-powered vector search and vector search-augmented AI[J]. arXiv preprint arXiv:2603.09347, 2026.</w:t>
      </w:r>
    </w:p>
    <w:p>
      <w:pPr>
        <w:spacing w:line="240" w:lineRule="auto" w:after="60"/>
        <w:ind w:left="680" w:hanging="680"/>
      </w:pPr>
      <w:r>
        <w:rPr>
          <w:rFonts w:ascii="Microsoft YaHei" w:hAnsi="Microsoft YaHei" w:eastAsia="Microsoft YaHei"/>
          <w:b w:val="0"/>
          <w:color w:val="457B9D"/>
          <w:sz w:val="20"/>
        </w:rPr>
        <w:t xml:space="preserve">[22] </w:t>
      </w:r>
      <w:r>
        <w:rPr>
          <w:rFonts w:ascii="Microsoft YaHei" w:hAnsi="Microsoft YaHei" w:eastAsia="Microsoft YaHei"/>
          <w:b w:val="0"/>
          <w:sz w:val="20"/>
        </w:rPr>
        <w:t>Lewis P, Perez E, Piktus A, et al. Retrieval-augmented generation for knowledge-intensive NLP tasks[C]//NeurIPS. 2020, 33: 9459-9474.</w:t>
      </w:r>
    </w:p>
    <w:p>
      <w:pPr>
        <w:spacing w:line="240" w:lineRule="auto" w:after="60"/>
        <w:ind w:left="680" w:hanging="680"/>
      </w:pPr>
      <w:r>
        <w:rPr>
          <w:rFonts w:ascii="Microsoft YaHei" w:hAnsi="Microsoft YaHei" w:eastAsia="Microsoft YaHei"/>
          <w:b w:val="0"/>
          <w:color w:val="457B9D"/>
          <w:sz w:val="20"/>
        </w:rPr>
        <w:t xml:space="preserve">[23] </w:t>
      </w:r>
      <w:r>
        <w:rPr>
          <w:rFonts w:ascii="Microsoft YaHei" w:hAnsi="Microsoft YaHei" w:eastAsia="Microsoft YaHei"/>
          <w:b w:val="0"/>
          <w:sz w:val="20"/>
        </w:rPr>
        <w:t>Gao Y, Xiong Y, Gao X, et al. Retrieval-augmented generation for large language models: A survey[J]. arXiv preprint arXiv:2312.10997, 2023.</w:t>
      </w:r>
    </w:p>
    <w:p>
      <w:pPr>
        <w:spacing w:line="240" w:lineRule="auto" w:after="60"/>
        <w:ind w:left="680" w:hanging="680"/>
      </w:pPr>
      <w:r>
        <w:rPr>
          <w:rFonts w:ascii="Microsoft YaHei" w:hAnsi="Microsoft YaHei" w:eastAsia="Microsoft YaHei"/>
          <w:b w:val="0"/>
          <w:color w:val="457B9D"/>
          <w:sz w:val="20"/>
        </w:rPr>
        <w:t xml:space="preserve">[24] </w:t>
      </w:r>
      <w:r>
        <w:rPr>
          <w:rFonts w:ascii="Microsoft YaHei" w:hAnsi="Microsoft YaHei" w:eastAsia="Microsoft YaHei"/>
          <w:b w:val="0"/>
          <w:sz w:val="20"/>
        </w:rPr>
        <w:t>Wang X, Wang Z, Gao X, et al. Searching for best practices in retrieval-augmented generation[J]. arXiv preprint arXiv:2407.01219, 2024.</w:t>
      </w:r>
    </w:p>
    <w:p>
      <w:pPr>
        <w:spacing w:line="240" w:lineRule="auto" w:after="60"/>
        <w:ind w:left="680" w:hanging="680"/>
      </w:pPr>
      <w:r>
        <w:rPr>
          <w:rFonts w:ascii="Microsoft YaHei" w:hAnsi="Microsoft YaHei" w:eastAsia="Microsoft YaHei"/>
          <w:b w:val="0"/>
          <w:color w:val="457B9D"/>
          <w:sz w:val="20"/>
        </w:rPr>
        <w:t xml:space="preserve">[25] </w:t>
      </w:r>
      <w:r>
        <w:rPr>
          <w:rFonts w:ascii="Microsoft YaHei" w:hAnsi="Microsoft YaHei" w:eastAsia="Microsoft YaHei"/>
          <w:b w:val="0"/>
          <w:sz w:val="20"/>
        </w:rPr>
        <w:t>Oelen A, Jaradeh M Y, Auer S. Introducing ORKG ASK: an AI-driven scholarly literature search and exploration system[J]. arXiv preprint arXiv:2512.16425, 2025.</w:t>
      </w:r>
    </w:p>
    <w:p>
      <w:pPr>
        <w:spacing w:line="240" w:lineRule="auto" w:after="60"/>
        <w:ind w:left="680" w:hanging="680"/>
      </w:pPr>
      <w:r>
        <w:rPr>
          <w:rFonts w:ascii="Microsoft YaHei" w:hAnsi="Microsoft YaHei" w:eastAsia="Microsoft YaHei"/>
          <w:b w:val="0"/>
          <w:color w:val="457B9D"/>
          <w:sz w:val="20"/>
        </w:rPr>
        <w:t xml:space="preserve">[26] </w:t>
      </w:r>
      <w:r>
        <w:rPr>
          <w:rFonts w:ascii="Microsoft YaHei" w:hAnsi="Microsoft YaHei" w:eastAsia="Microsoft YaHei"/>
          <w:b w:val="0"/>
          <w:sz w:val="20"/>
        </w:rPr>
        <w:t>Lála J, O'Donoghue O, Shtedritski A, et al. PaperQA: Retrieval-augmented generative agent for scientific research[J]. arXiv preprint arXiv:2312.07559, 2023.</w:t>
      </w:r>
    </w:p>
    <w:p>
      <w:pPr>
        <w:spacing w:line="240" w:lineRule="auto" w:after="60"/>
        <w:ind w:left="680" w:hanging="680"/>
      </w:pPr>
      <w:r>
        <w:rPr>
          <w:rFonts w:ascii="Microsoft YaHei" w:hAnsi="Microsoft YaHei" w:eastAsia="Microsoft YaHei"/>
          <w:b w:val="0"/>
          <w:color w:val="457B9D"/>
          <w:sz w:val="20"/>
        </w:rPr>
        <w:t xml:space="preserve">[27] </w:t>
      </w:r>
      <w:r>
        <w:rPr>
          <w:rFonts w:ascii="Microsoft YaHei" w:hAnsi="Microsoft YaHei" w:eastAsia="Microsoft YaHei"/>
          <w:b w:val="0"/>
          <w:sz w:val="20"/>
        </w:rPr>
        <w:t>Bevara R V K, Lund B D, et al. Prospects of RAG for academic library search and retrieval[J]. Information Technology and Libraries, 2025, 44(2): 17361.</w:t>
      </w:r>
    </w:p>
    <w:p>
      <w:pPr>
        <w:spacing w:line="240" w:lineRule="auto" w:after="60"/>
        <w:ind w:left="680" w:hanging="680"/>
      </w:pPr>
      <w:r>
        <w:rPr>
          <w:rFonts w:ascii="Microsoft YaHei" w:hAnsi="Microsoft YaHei" w:eastAsia="Microsoft YaHei"/>
          <w:b w:val="0"/>
          <w:color w:val="457B9D"/>
          <w:sz w:val="20"/>
        </w:rPr>
        <w:t xml:space="preserve">[28] </w:t>
      </w:r>
      <w:r>
        <w:rPr>
          <w:rFonts w:ascii="Microsoft YaHei" w:hAnsi="Microsoft YaHei" w:eastAsia="Microsoft YaHei"/>
          <w:b w:val="0"/>
          <w:sz w:val="20"/>
        </w:rPr>
        <w:t>Sawarkar K, Mangal A, Solanki S R. Blended RAG: Improving RAG accuracy with semantic search and hybrid query-based retrievers[C]//MIPR 2024. 2024.</w:t>
      </w:r>
    </w:p>
    <w:p>
      <w:pPr>
        <w:spacing w:line="240" w:lineRule="auto" w:after="60"/>
        <w:ind w:left="680" w:hanging="680"/>
      </w:pPr>
      <w:r>
        <w:rPr>
          <w:rFonts w:ascii="Microsoft YaHei" w:hAnsi="Microsoft YaHei" w:eastAsia="Microsoft YaHei"/>
          <w:b w:val="0"/>
          <w:color w:val="457B9D"/>
          <w:sz w:val="20"/>
        </w:rPr>
        <w:t xml:space="preserve">[29] </w:t>
      </w:r>
      <w:r>
        <w:rPr>
          <w:rFonts w:ascii="Microsoft YaHei" w:hAnsi="Microsoft YaHei" w:eastAsia="Microsoft YaHei"/>
          <w:b w:val="0"/>
          <w:sz w:val="20"/>
        </w:rPr>
        <w:t>Mandikal P, Mooney R. Sparse meets dense: A hybrid approach to enhance scientific document retrieval[J]. arXiv preprint arXiv:2401.04055, 2024.</w:t>
      </w:r>
    </w:p>
    <w:p>
      <w:pPr>
        <w:spacing w:line="240" w:lineRule="auto" w:after="60"/>
        <w:ind w:left="680" w:hanging="680"/>
      </w:pPr>
      <w:r>
        <w:rPr>
          <w:rFonts w:ascii="Microsoft YaHei" w:hAnsi="Microsoft YaHei" w:eastAsia="Microsoft YaHei"/>
          <w:b w:val="0"/>
          <w:color w:val="457B9D"/>
          <w:sz w:val="20"/>
        </w:rPr>
        <w:t xml:space="preserve">[30] </w:t>
      </w:r>
      <w:r>
        <w:rPr>
          <w:rFonts w:ascii="Microsoft YaHei" w:hAnsi="Microsoft YaHei" w:eastAsia="Microsoft YaHei"/>
          <w:b w:val="0"/>
          <w:sz w:val="20"/>
        </w:rPr>
        <w:t>Ateia S, Kruschwitz U. BioRAGent: A retrieval-augmented generation system for scientific Q&amp;A[J]. arXiv preprint arXiv:2412.12358, 2024.</w:t>
      </w:r>
    </w:p>
    <w:p>
      <w:pPr>
        <w:spacing w:line="240" w:lineRule="auto" w:after="60"/>
        <w:ind w:left="680" w:hanging="680"/>
      </w:pPr>
      <w:r>
        <w:rPr>
          <w:rFonts w:ascii="Microsoft YaHei" w:hAnsi="Microsoft YaHei" w:eastAsia="Microsoft YaHei"/>
          <w:b w:val="0"/>
          <w:color w:val="457B9D"/>
          <w:sz w:val="20"/>
        </w:rPr>
        <w:t xml:space="preserve">[31] </w:t>
      </w:r>
      <w:r>
        <w:rPr>
          <w:rFonts w:ascii="Microsoft YaHei" w:hAnsi="Microsoft YaHei" w:eastAsia="Microsoft YaHei"/>
          <w:b w:val="0"/>
          <w:sz w:val="20"/>
        </w:rPr>
        <w:t>Xie Y, Song Y, Watson R. A knowledge graph-based RAG-GLLM approach for literature review and knowledge discovery[J]. 2025.</w:t>
      </w:r>
    </w:p>
    <w:p>
      <w:pPr>
        <w:spacing w:line="240" w:lineRule="auto" w:after="60"/>
        <w:ind w:left="680" w:hanging="680"/>
      </w:pPr>
      <w:r>
        <w:rPr>
          <w:rFonts w:ascii="Microsoft YaHei" w:hAnsi="Microsoft YaHei" w:eastAsia="Microsoft YaHei"/>
          <w:b w:val="0"/>
          <w:color w:val="457B9D"/>
          <w:sz w:val="20"/>
        </w:rPr>
        <w:t xml:space="preserve">[32] </w:t>
      </w:r>
      <w:r>
        <w:rPr>
          <w:rFonts w:ascii="Microsoft YaHei" w:hAnsi="Microsoft YaHei" w:eastAsia="Microsoft YaHei"/>
          <w:b w:val="0"/>
          <w:sz w:val="20"/>
        </w:rPr>
        <w:t>Dessì R, Guzman E, Alshaami A, et al. Leveraging knowledge graphs and generative AI for augmented research paper retrieval[J]. 2025.</w:t>
      </w:r>
    </w:p>
    <w:p>
      <w:pPr>
        <w:spacing w:line="240" w:lineRule="auto" w:after="60"/>
        <w:ind w:left="680" w:hanging="680"/>
      </w:pPr>
      <w:r>
        <w:rPr>
          <w:rFonts w:ascii="Microsoft YaHei" w:hAnsi="Microsoft YaHei" w:eastAsia="Microsoft YaHei"/>
          <w:b w:val="0"/>
          <w:color w:val="457B9D"/>
          <w:sz w:val="20"/>
        </w:rPr>
        <w:t xml:space="preserve">[33] </w:t>
      </w:r>
      <w:r>
        <w:rPr>
          <w:rFonts w:ascii="Microsoft YaHei" w:hAnsi="Microsoft YaHei" w:eastAsia="Microsoft YaHei"/>
          <w:b w:val="0"/>
          <w:sz w:val="20"/>
        </w:rPr>
        <w:t>Alshammari S, Rukbah W A, Basalelah L, et al. PyZoBot: A platform for conversational information extraction from Zotero reference libraries[J]. arXiv preprint arXiv:2405.07963, 2024.</w:t>
      </w:r>
    </w:p>
    <w:p>
      <w:pPr>
        <w:spacing w:line="240" w:lineRule="auto" w:after="60"/>
        <w:ind w:left="680" w:hanging="680"/>
      </w:pPr>
      <w:r>
        <w:rPr>
          <w:rFonts w:ascii="Microsoft YaHei" w:hAnsi="Microsoft YaHei" w:eastAsia="Microsoft YaHei"/>
          <w:b w:val="0"/>
          <w:color w:val="457B9D"/>
          <w:sz w:val="20"/>
        </w:rPr>
        <w:t xml:space="preserve">[34] </w:t>
      </w:r>
      <w:r>
        <w:rPr>
          <w:rFonts w:ascii="Microsoft YaHei" w:hAnsi="Microsoft YaHei" w:eastAsia="Microsoft YaHei"/>
          <w:b w:val="0"/>
          <w:sz w:val="20"/>
        </w:rPr>
        <w:t>Ji Z, Lee N, Frieske R, et al. Survey of hallucination in natural language generation[J]. ACM Computing Surveys, 2023, 55(12): 1-38.</w:t>
      </w:r>
    </w:p>
    <w:p>
      <w:pPr>
        <w:spacing w:line="240" w:lineRule="auto" w:after="60"/>
        <w:ind w:left="680" w:hanging="680"/>
      </w:pPr>
      <w:r>
        <w:rPr>
          <w:rFonts w:ascii="Microsoft YaHei" w:hAnsi="Microsoft YaHei" w:eastAsia="Microsoft YaHei"/>
          <w:b w:val="0"/>
          <w:color w:val="457B9D"/>
          <w:sz w:val="20"/>
        </w:rPr>
        <w:t xml:space="preserve">[35] </w:t>
      </w:r>
      <w:r>
        <w:rPr>
          <w:rFonts w:ascii="Microsoft YaHei" w:hAnsi="Microsoft YaHei" w:eastAsia="Microsoft YaHei"/>
          <w:b w:val="0"/>
          <w:sz w:val="20"/>
        </w:rPr>
        <w:t>Zhang Y, Li Y, Cui L, et al. Siren's song in the AI Ocean: A survey on hallucination in large language models[J]. Computational Linguistics, 2023.</w:t>
      </w:r>
    </w:p>
    <w:p>
      <w:pPr>
        <w:spacing w:line="240" w:lineRule="auto" w:after="60"/>
        <w:ind w:left="680" w:hanging="680"/>
      </w:pPr>
      <w:r>
        <w:rPr>
          <w:rFonts w:ascii="Microsoft YaHei" w:hAnsi="Microsoft YaHei" w:eastAsia="Microsoft YaHei"/>
          <w:b w:val="0"/>
          <w:color w:val="457B9D"/>
          <w:sz w:val="20"/>
        </w:rPr>
        <w:t xml:space="preserve">[36] </w:t>
      </w:r>
      <w:r>
        <w:rPr>
          <w:rFonts w:ascii="Microsoft YaHei" w:hAnsi="Microsoft YaHei" w:eastAsia="Microsoft YaHei"/>
          <w:b w:val="0"/>
          <w:sz w:val="20"/>
        </w:rPr>
        <w:t>Zhang J, Li Z, Das K, et al. SAC3: Reliable hallucination detection in black-box language models[J]. arXiv preprint arXiv:2311.01740, 2023.</w:t>
      </w:r>
    </w:p>
    <w:p>
      <w:pPr>
        <w:spacing w:line="240" w:lineRule="auto" w:after="60"/>
        <w:ind w:left="680" w:hanging="680"/>
      </w:pPr>
      <w:r>
        <w:rPr>
          <w:rFonts w:ascii="Microsoft YaHei" w:hAnsi="Microsoft YaHei" w:eastAsia="Microsoft YaHei"/>
          <w:b w:val="0"/>
          <w:color w:val="457B9D"/>
          <w:sz w:val="20"/>
        </w:rPr>
        <w:t xml:space="preserve">[37] </w:t>
      </w:r>
      <w:r>
        <w:rPr>
          <w:rFonts w:ascii="Microsoft YaHei" w:hAnsi="Microsoft YaHei" w:eastAsia="Microsoft YaHei"/>
          <w:b w:val="0"/>
          <w:sz w:val="20"/>
        </w:rPr>
        <w:t>Lin S C, Hilton J, Evans O. TruthfulQA: Measuring how models mimic human falsehoods[C]//Proceedings of ACL. 2022: 3214-3252.</w:t>
      </w:r>
    </w:p>
    <w:p>
      <w:pPr>
        <w:spacing w:line="240" w:lineRule="auto" w:after="60"/>
        <w:ind w:left="680" w:hanging="680"/>
      </w:pPr>
      <w:r>
        <w:rPr>
          <w:rFonts w:ascii="Microsoft YaHei" w:hAnsi="Microsoft YaHei" w:eastAsia="Microsoft YaHei"/>
          <w:b w:val="0"/>
          <w:color w:val="457B9D"/>
          <w:sz w:val="20"/>
        </w:rPr>
        <w:t xml:space="preserve">[38] </w:t>
      </w:r>
      <w:r>
        <w:rPr>
          <w:rFonts w:ascii="Microsoft YaHei" w:hAnsi="Microsoft YaHei" w:eastAsia="Microsoft YaHei"/>
          <w:b w:val="0"/>
          <w:sz w:val="20"/>
        </w:rPr>
        <w:t>Gao R, Yu D, Gao B, et al. Legal regulation of AI-assisted academic writing[J]. Frontiers in Artificial Intelligence, 2025, 8: 1546064.</w:t>
      </w:r>
    </w:p>
    <w:p>
      <w:pPr>
        <w:spacing w:line="240" w:lineRule="auto" w:after="60"/>
        <w:ind w:left="680" w:hanging="680"/>
      </w:pPr>
      <w:r>
        <w:rPr>
          <w:rFonts w:ascii="Microsoft YaHei" w:hAnsi="Microsoft YaHei" w:eastAsia="Microsoft YaHei"/>
          <w:b w:val="0"/>
          <w:color w:val="457B9D"/>
          <w:sz w:val="20"/>
        </w:rPr>
        <w:t xml:space="preserve">[39] </w:t>
      </w:r>
      <w:r>
        <w:rPr>
          <w:rFonts w:ascii="Microsoft YaHei" w:hAnsi="Microsoft YaHei" w:eastAsia="Microsoft YaHei"/>
          <w:b w:val="0"/>
          <w:sz w:val="20"/>
        </w:rPr>
        <w:t>Jung M, Zhang A, Fung M, et al. Quantitative insights into large language model usage and trust in academia[J]. arXiv preprint arXiv:2409.09186, 2025.</w:t>
      </w:r>
    </w:p>
    <w:p>
      <w:pPr>
        <w:spacing w:line="240" w:lineRule="auto" w:after="60"/>
        <w:ind w:left="680" w:hanging="680"/>
      </w:pPr>
      <w:r>
        <w:rPr>
          <w:rFonts w:ascii="Microsoft YaHei" w:hAnsi="Microsoft YaHei" w:eastAsia="Microsoft YaHei"/>
          <w:b w:val="0"/>
          <w:color w:val="457B9D"/>
          <w:sz w:val="20"/>
        </w:rPr>
        <w:t xml:space="preserve">[40] </w:t>
      </w:r>
      <w:r>
        <w:rPr>
          <w:rFonts w:ascii="Microsoft YaHei" w:hAnsi="Microsoft YaHei" w:eastAsia="Microsoft YaHei"/>
          <w:b w:val="0"/>
          <w:sz w:val="20"/>
        </w:rPr>
        <w:t>Shi Z, Chen Y, Li H, et al. Deep research: A systematic survey[J]. arXiv preprint arXiv:2512.02038, 2025.</w:t>
      </w:r>
    </w:p>
    <w:p>
      <w:pPr>
        <w:spacing w:line="240" w:lineRule="auto" w:after="60"/>
        <w:ind w:left="680" w:hanging="680"/>
      </w:pPr>
      <w:r>
        <w:rPr>
          <w:rFonts w:ascii="Microsoft YaHei" w:hAnsi="Microsoft YaHei" w:eastAsia="Microsoft YaHei"/>
          <w:b w:val="0"/>
          <w:color w:val="457B9D"/>
          <w:sz w:val="20"/>
        </w:rPr>
        <w:t xml:space="preserve">[41] </w:t>
      </w:r>
      <w:r>
        <w:rPr>
          <w:rFonts w:ascii="Microsoft YaHei" w:hAnsi="Microsoft YaHei" w:eastAsia="Microsoft YaHei"/>
          <w:b w:val="0"/>
          <w:sz w:val="20"/>
        </w:rPr>
        <w:t>Eger S, Cao Y, D'Souza J, et al. Transforming science with large language models: A survey[J]. arXiv preprint arXiv:2502.05151, 2025.</w:t>
      </w:r>
    </w:p>
    <w:p>
      <w:pPr>
        <w:spacing w:line="240" w:lineRule="auto" w:after="60"/>
        <w:ind w:left="680" w:hanging="680"/>
      </w:pPr>
      <w:r>
        <w:rPr>
          <w:rFonts w:ascii="Microsoft YaHei" w:hAnsi="Microsoft YaHei" w:eastAsia="Microsoft YaHei"/>
          <w:b w:val="0"/>
          <w:color w:val="457B9D"/>
          <w:sz w:val="20"/>
        </w:rPr>
        <w:t xml:space="preserve">[42] </w:t>
      </w:r>
      <w:r>
        <w:rPr>
          <w:rFonts w:ascii="Microsoft YaHei" w:hAnsi="Microsoft YaHei" w:eastAsia="Microsoft YaHei"/>
          <w:b w:val="0"/>
          <w:sz w:val="20"/>
        </w:rPr>
        <w:t>Hersh W R. Search still matters: information retrieval in the era of generative AI[J]. JAMIA, 2023, 31(2): 454-460.</w:t>
      </w:r>
    </w:p>
    <w:p>
      <w:pPr>
        <w:spacing w:line="240" w:lineRule="auto" w:after="60"/>
        <w:ind w:left="680" w:hanging="680"/>
      </w:pPr>
      <w:r>
        <w:rPr>
          <w:rFonts w:ascii="Microsoft YaHei" w:hAnsi="Microsoft YaHei" w:eastAsia="Microsoft YaHei"/>
          <w:b w:val="0"/>
          <w:color w:val="457B9D"/>
          <w:sz w:val="20"/>
        </w:rPr>
        <w:t xml:space="preserve">[43] </w:t>
      </w:r>
      <w:r>
        <w:rPr>
          <w:rFonts w:ascii="Microsoft YaHei" w:hAnsi="Microsoft YaHei" w:eastAsia="Microsoft YaHei"/>
          <w:b w:val="0"/>
          <w:sz w:val="20"/>
        </w:rPr>
        <w:t>Schuetzler R M, Giboney J S, Wells T M, et al. Search and beyond: Information behavior with generative AI[J]. ACM Transactions on Computer-Human Interaction, 2026.</w:t>
      </w:r>
    </w:p>
    <w:p>
      <w:pPr>
        <w:spacing w:line="240" w:lineRule="auto" w:after="60"/>
        <w:ind w:left="680" w:hanging="680"/>
      </w:pPr>
      <w:r>
        <w:rPr>
          <w:rFonts w:ascii="Microsoft YaHei" w:hAnsi="Microsoft YaHei" w:eastAsia="Microsoft YaHei"/>
          <w:b w:val="0"/>
          <w:color w:val="457B9D"/>
          <w:sz w:val="20"/>
        </w:rPr>
        <w:t xml:space="preserve">[44] </w:t>
      </w:r>
      <w:r>
        <w:rPr>
          <w:rFonts w:ascii="Microsoft YaHei" w:hAnsi="Microsoft YaHei" w:eastAsia="Microsoft YaHei"/>
          <w:b w:val="0"/>
          <w:sz w:val="20"/>
        </w:rPr>
        <w:t>Font-Julián C I, Orduña-Malea E, Codina L. ChatGPT Search as a tool for scholarly tasks[J]. Profesional de la Información, 2024, 33(6).</w:t>
      </w:r>
    </w:p>
    <w:p>
      <w:pPr>
        <w:spacing w:line="240" w:lineRule="auto" w:after="60"/>
        <w:ind w:left="680" w:hanging="680"/>
      </w:pPr>
      <w:r>
        <w:rPr>
          <w:rFonts w:ascii="Microsoft YaHei" w:hAnsi="Microsoft YaHei" w:eastAsia="Microsoft YaHei"/>
          <w:b w:val="0"/>
          <w:color w:val="457B9D"/>
          <w:sz w:val="20"/>
        </w:rPr>
        <w:t xml:space="preserve">[45] </w:t>
      </w:r>
      <w:r>
        <w:rPr>
          <w:rFonts w:ascii="Microsoft YaHei" w:hAnsi="Microsoft YaHei" w:eastAsia="Microsoft YaHei"/>
          <w:b w:val="0"/>
          <w:sz w:val="20"/>
        </w:rPr>
        <w:t>Lund B D, Teel Z A, Mohammed Y, et al. Artificial intelligence (AI) and information seeking[J]. Aslib Journal of Information Management, 2026.</w:t>
      </w:r>
    </w:p>
    <w:p>
      <w:pPr>
        <w:spacing w:line="240" w:lineRule="auto" w:after="60"/>
        <w:ind w:left="680" w:hanging="680"/>
      </w:pPr>
      <w:r>
        <w:rPr>
          <w:rFonts w:ascii="Microsoft YaHei" w:hAnsi="Microsoft YaHei" w:eastAsia="Microsoft YaHei"/>
          <w:b w:val="0"/>
          <w:color w:val="457B9D"/>
          <w:sz w:val="20"/>
        </w:rPr>
        <w:t xml:space="preserve">[46] </w:t>
      </w:r>
      <w:r>
        <w:rPr>
          <w:rFonts w:ascii="Microsoft YaHei" w:hAnsi="Microsoft YaHei" w:eastAsia="Microsoft YaHei"/>
          <w:b w:val="0"/>
          <w:sz w:val="20"/>
        </w:rPr>
        <w:t>Schuetzler R M, Giboney J S, Wells T M, et al. Student interaction with generative AI[C]//HICSS 2024. 2024.</w:t>
      </w:r>
    </w:p>
    <w:p>
      <w:pPr>
        <w:spacing w:line="240" w:lineRule="auto" w:after="60"/>
        <w:ind w:left="680" w:hanging="680"/>
      </w:pPr>
      <w:r>
        <w:rPr>
          <w:rFonts w:ascii="Microsoft YaHei" w:hAnsi="Microsoft YaHei" w:eastAsia="Microsoft YaHei"/>
          <w:b w:val="0"/>
          <w:color w:val="457B9D"/>
          <w:sz w:val="20"/>
        </w:rPr>
        <w:t xml:space="preserve">[47] </w:t>
      </w:r>
      <w:r>
        <w:rPr>
          <w:rFonts w:ascii="Microsoft YaHei" w:hAnsi="Microsoft YaHei" w:eastAsia="Microsoft YaHei"/>
          <w:b w:val="0"/>
          <w:sz w:val="20"/>
        </w:rPr>
        <w:t>Lund B D, Warren S J, Teel Z A. Measuring university students satisfaction with search engines and generative AI tools[J]. arXiv preprint arXiv:2601.00493, 2026.</w:t>
      </w:r>
    </w:p>
    <w:p>
      <w:pPr>
        <w:spacing w:line="240" w:lineRule="auto" w:after="60"/>
        <w:ind w:left="680" w:hanging="680"/>
      </w:pPr>
      <w:r>
        <w:rPr>
          <w:rFonts w:ascii="Microsoft YaHei" w:hAnsi="Microsoft YaHei" w:eastAsia="Microsoft YaHei"/>
          <w:b w:val="0"/>
          <w:color w:val="457B9D"/>
          <w:sz w:val="20"/>
        </w:rPr>
        <w:t xml:space="preserve">[48] </w:t>
      </w:r>
      <w:r>
        <w:rPr>
          <w:rFonts w:ascii="Microsoft YaHei" w:hAnsi="Microsoft YaHei" w:eastAsia="Microsoft YaHei"/>
          <w:b w:val="0"/>
          <w:sz w:val="20"/>
        </w:rPr>
        <w:t>Hirvonen N, Jylhä V, Lao Y, Larsson S. Artificial intelligence in the information ecosystem[J]. Journal of the Association for Information Science and Technology, 2023.</w:t>
      </w:r>
    </w:p>
    <w:p>
      <w:pPr>
        <w:spacing w:line="240" w:lineRule="auto" w:after="60"/>
        <w:ind w:left="680" w:hanging="680"/>
      </w:pPr>
      <w:r>
        <w:rPr>
          <w:rFonts w:ascii="Microsoft YaHei" w:hAnsi="Microsoft YaHei" w:eastAsia="Microsoft YaHei"/>
          <w:b w:val="0"/>
          <w:color w:val="457B9D"/>
          <w:sz w:val="20"/>
        </w:rPr>
        <w:t xml:space="preserve">[49] </w:t>
      </w:r>
      <w:r>
        <w:rPr>
          <w:rFonts w:ascii="Microsoft YaHei" w:hAnsi="Microsoft YaHei" w:eastAsia="Microsoft YaHei"/>
          <w:b w:val="0"/>
          <w:sz w:val="20"/>
        </w:rPr>
        <w:t>Palani S. Beyond the search bar: Augmenting discovery, synthesis &amp; creativity[J]. 2024.</w:t>
      </w:r>
    </w:p>
    <w:p>
      <w:pPr>
        <w:spacing w:line="240" w:lineRule="auto" w:after="60"/>
        <w:ind w:left="680" w:hanging="680"/>
      </w:pPr>
      <w:r>
        <w:rPr>
          <w:rFonts w:ascii="Microsoft YaHei" w:hAnsi="Microsoft YaHei" w:eastAsia="Microsoft YaHei"/>
          <w:b w:val="0"/>
          <w:color w:val="457B9D"/>
          <w:sz w:val="20"/>
        </w:rPr>
        <w:t xml:space="preserve">[50] </w:t>
      </w:r>
      <w:r>
        <w:rPr>
          <w:rFonts w:ascii="Microsoft YaHei" w:hAnsi="Microsoft YaHei" w:eastAsia="Microsoft YaHei"/>
          <w:b w:val="0"/>
          <w:sz w:val="20"/>
        </w:rPr>
        <w:t>Torres J, Mulligan C, Jorge J A, Moreira C. PROMPTHEUS: A human-centered pipeline to streamline SLRs with LLMs[J]. Information, 2025, 16(5): 420.</w:t>
      </w:r>
    </w:p>
    <w:p>
      <w:pPr>
        <w:jc w:val="center"/>
      </w:pPr>
      <w:r>
        <w:drawing>
          <wp:inline xmlns:a="http://schemas.openxmlformats.org/drawingml/2006/main" xmlns:pic="http://schemas.openxmlformats.org/drawingml/2006/picture">
            <wp:extent cx="5029200" cy="2095500"/>
            <wp:docPr id="3" name="Picture 3"/>
            <wp:cNvGraphicFramePr>
              <a:graphicFrameLocks noChangeAspect="1"/>
            </wp:cNvGraphicFramePr>
            <a:graphic>
              <a:graphicData uri="http://schemas.openxmlformats.org/drawingml/2006/picture">
                <pic:pic>
                  <pic:nvPicPr>
                    <pic:cNvPr id="0" name="03_rag_timeline.png"/>
                    <pic:cNvPicPr/>
                  </pic:nvPicPr>
                  <pic:blipFill>
                    <a:blip r:embed="rId12"/>
                    <a:stretch>
                      <a:fillRect/>
                    </a:stretch>
                  </pic:blipFill>
                  <pic:spPr>
                    <a:xfrm>
                      <a:off x="0" y="0"/>
                      <a:ext cx="5029200" cy="2095500"/>
                    </a:xfrm>
                    <a:prstGeom prst="rect"/>
                  </pic:spPr>
                </pic:pic>
              </a:graphicData>
            </a:graphic>
          </wp:inline>
        </w:drawing>
      </w:r>
    </w:p>
    <w:p>
      <w:r>
        <w:br w:type="page"/>
      </w:r>
    </w:p>
    <w:p>
      <w:r>
        <w:br w:type="page"/>
      </w:r>
    </w:p>
    <w:p/>
    <w:p/>
    <w:p/>
    <w:p/>
    <w:p/>
    <w:p/>
    <w:p/>
    <w:p/>
    <w:p>
      <w:pPr>
        <w:spacing w:line="360" w:lineRule="auto" w:after="120"/>
        <w:jc w:val="center"/>
      </w:pPr>
      <w:r>
        <w:rPr>
          <w:rFonts w:ascii="Microsoft YaHei" w:hAnsi="Microsoft YaHei" w:eastAsia="Microsoft YaHei"/>
          <w:b/>
          <w:sz w:val="40"/>
        </w:rPr>
        <w:t>第二篇 核心技术篇</w:t>
      </w:r>
    </w:p>
    <w:p>
      <w:r>
        <w:br w:type="page"/>
      </w:r>
    </w:p>
    <w:p>
      <w:pPr>
        <w:pStyle w:val="Heading1"/>
      </w:pPr>
      <w:r>
        <w:rPr>
          <w:rFonts w:ascii="Microsoft YaHei" w:hAnsi="Microsoft YaHei" w:eastAsia="Microsoft YaHei"/>
          <w:b/>
          <w:sz w:val="44"/>
        </w:rPr>
        <w:t>第04章 检索增强生成（RAG）与学术搜索系统</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识记RAG技术的基本原理、核心组件和工作流程。</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理解RAG在学术文献搜索中的优势与局限。</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应用混合检索策略设计学术检索方案。</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分析不同RAG系统的架构差异和性能特征。</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评价RAG系统的评估指标体系和挑战。</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创造设计面向特定学科的RAG学术检索系统。</w:t>
      </w:r>
    </w:p>
    <w:p>
      <w:pPr>
        <w:pStyle w:val="Heading2"/>
      </w:pPr>
      <w:r>
        <w:rPr>
          <w:rFonts w:ascii="Microsoft YaHei" w:hAnsi="Microsoft YaHei" w:eastAsia="Microsoft YaHei"/>
          <w:b/>
          <w:sz w:val="32"/>
        </w:rPr>
        <w:t>导入案例：PaperQA的诞生</w:t>
      </w:r>
    </w:p>
    <w:p>
      <w:pPr>
        <w:spacing w:line="360" w:lineRule="auto" w:after="120"/>
        <w:ind w:firstLine="420"/>
      </w:pPr>
      <w:r>
        <w:rPr>
          <w:rFonts w:ascii="Microsoft YaHei" w:hAnsi="Microsoft YaHei" w:eastAsia="Microsoft YaHei"/>
          <w:b w:val="0"/>
          <w:sz w:val="22"/>
        </w:rPr>
        <w:t>2023年，一个名为PaperQA的研究团队面临着一个实际问题：如何让AI系统基于完整的学术论文内容回答科学问题，而不是仅凭预训练知识"猜测"答案？他们的解决方案是PaperQA——一个基于检索增强生成的学术问答Agent。Lala等（2023）的设计思路是：当用户提出科学问题时，系统首先从论文数据库中检索最相关的文献，然后将检索到的文献内容作为上下文输入LLM，由LLM基于这些文献生成有引用的回答。这一设计有效解决了LLM的幻觉问题，同时保证了回答的可追溯性。PaperQA的成功标志着RAG技术在学术检索领域的成熟应用。</w:t>
      </w:r>
    </w:p>
    <w:p>
      <w:pPr>
        <w:pStyle w:val="Heading2"/>
      </w:pPr>
      <w:r>
        <w:rPr>
          <w:rFonts w:ascii="Microsoft YaHei" w:hAnsi="Microsoft YaHei" w:eastAsia="Microsoft YaHei"/>
          <w:b/>
          <w:sz w:val="32"/>
        </w:rPr>
        <w:t>4.1 RAG技术的原理与演进</w:t>
      </w:r>
    </w:p>
    <w:p>
      <w:pPr>
        <w:pStyle w:val="Heading3"/>
      </w:pPr>
      <w:r>
        <w:rPr>
          <w:rFonts w:ascii="Microsoft YaHei" w:hAnsi="Microsoft YaHei" w:eastAsia="Microsoft YaHei"/>
          <w:b/>
          <w:sz w:val="26"/>
        </w:rPr>
        <w:t>4.1.1 RAG的基本原理</w:t>
      </w:r>
    </w:p>
    <w:p>
      <w:pPr>
        <w:spacing w:line="360" w:lineRule="auto" w:after="120"/>
        <w:ind w:firstLine="420"/>
      </w:pPr>
      <w:r>
        <w:rPr>
          <w:rFonts w:ascii="Microsoft YaHei" w:hAnsi="Microsoft YaHei" w:eastAsia="Microsoft YaHei"/>
          <w:b w:val="0"/>
          <w:sz w:val="22"/>
        </w:rPr>
        <w:t>检索增强生成（Retrieval-Augmented Generation, RAG）是一种将信息检索与文本生成相结合的技术框架。其核心思想是：在生成回答之前，先从外部知识库中检索相关信息，然后将检索到的信息作为上下文输入生成模型，使生成结果基于检索到的真实知识而非模型参数中的记忆。</w:t>
      </w:r>
    </w:p>
    <w:p>
      <w:pPr>
        <w:spacing w:line="360" w:lineRule="auto" w:after="120"/>
        <w:ind w:firstLine="420"/>
      </w:pPr>
      <w:r>
        <w:rPr>
          <w:rFonts w:ascii="Microsoft YaHei" w:hAnsi="Microsoft YaHei" w:eastAsia="Microsoft YaHei"/>
          <w:b w:val="0"/>
          <w:sz w:val="22"/>
        </w:rPr>
        <w:t>Lewis等（2020）在RAG的奠基性论文中提出了两种变体：RAG-Sequence和RAG-Token。RAG-Sequence对整个序列使用同一个检索文档，而RAG-Token允许不同token参考不同文档。这一设计使RAG能够灵活处理需要多源信息的复杂查询。在学术检索场景中，RAG-Sequence适合单一主题的文献问答，而RAG-Token更适合需要综合多篇文献的复杂研究问题。</w:t>
      </w:r>
    </w:p>
    <w:p>
      <w:pPr>
        <w:pStyle w:val="Heading3"/>
      </w:pPr>
      <w:r>
        <w:rPr>
          <w:rFonts w:ascii="Microsoft YaHei" w:hAnsi="Microsoft YaHei" w:eastAsia="Microsoft YaHei"/>
          <w:b/>
          <w:sz w:val="26"/>
        </w:rPr>
        <w:t>4.1.2 RAG的技术演进</w:t>
      </w:r>
    </w:p>
    <w:p>
      <w:pPr>
        <w:spacing w:line="360" w:lineRule="auto" w:after="120"/>
        <w:ind w:firstLine="420"/>
      </w:pPr>
      <w:r>
        <w:rPr>
          <w:rFonts w:ascii="Microsoft YaHei" w:hAnsi="Microsoft YaHei" w:eastAsia="Microsoft YaHei"/>
          <w:b w:val="0"/>
          <w:sz w:val="22"/>
        </w:rPr>
        <w:t>Gao等（2023）的RAG综述系统总结了该技术的演进历程，将其分为三个阶段：原始RAG（2020-2022）、进阶RAG（2022-2023）和模块化RAG（2023至今）。原始RAG采用简单的"检索-生成"两步流程；进阶RAG引入了检索前优化（查询重写、扩展）和检索后优化（重排序、过滤）；模块化RAG则将系统拆分为可替换的模块，支持灵活组合。</w:t>
      </w:r>
    </w:p>
    <w:p>
      <w:pPr>
        <w:spacing w:line="360" w:lineRule="auto" w:after="120"/>
        <w:ind w:firstLine="420"/>
      </w:pPr>
      <w:r>
        <w:rPr>
          <w:rFonts w:ascii="Microsoft YaHei" w:hAnsi="Microsoft YaHei" w:eastAsia="Microsoft YaHei"/>
          <w:b w:val="0"/>
          <w:sz w:val="22"/>
        </w:rPr>
        <w:t>Brown等（2025）的系统文献综述进一步分析了2020-2025年间RAG技术的演进，涵盖了关键技术路线、评估指标和面临的核心挑战。他们发现，RAG技术的研究重点正在从"如何提升检索精度"转向"如何实现可信生成"——这一转变反映了学术界对RAG系统可靠性的日益关注。</w:t>
      </w:r>
    </w:p>
    <w:p>
      <w:pPr>
        <w:spacing w:line="360" w:lineRule="auto" w:after="120"/>
        <w:ind w:firstLine="420"/>
      </w:pPr>
      <w:r>
        <w:rPr>
          <w:rFonts w:ascii="Microsoft YaHei" w:hAnsi="Microsoft YaHei" w:eastAsia="Microsoft YaHei"/>
          <w:b w:val="0"/>
          <w:sz w:val="22"/>
        </w:rPr>
        <w:t>Wang等（2024）的RAG最佳实践研究为系统设计提供了具体指导，包括：检索器的选择策略（稀疏vs稠密vs混合）、生成器的配置方法（提示工程vs微调）、以及上下文窗口的管理技巧。这些建议为构建学术检索RAG系统提供了实用的工程参考。</w:t>
      </w:r>
    </w:p>
    <w:p>
      <w:pPr>
        <w:pStyle w:val="Heading3"/>
      </w:pPr>
      <w:r>
        <w:rPr>
          <w:rFonts w:ascii="Microsoft YaHei" w:hAnsi="Microsoft YaHei" w:eastAsia="Microsoft YaHei"/>
          <w:b/>
          <w:sz w:val="26"/>
        </w:rPr>
        <w:t>4.1.3 RAG与传统检索的比较</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E8EDF2" w:val="clear"/>
          </w:tcPr>
          <w:p>
            <w:r/>
            <w:r>
              <w:rPr>
                <w:rFonts w:ascii="Microsoft YaHei" w:hAnsi="Microsoft YaHei" w:eastAsia="Microsoft YaHei"/>
                <w:b/>
                <w:sz w:val="20"/>
              </w:rPr>
              <w:t>维度</w:t>
            </w:r>
          </w:p>
        </w:tc>
        <w:tc>
          <w:tcPr>
            <w:tcW w:type="dxa" w:w="3024"/>
            <w:shd w:fill="E8EDF2" w:val="clear"/>
          </w:tcPr>
          <w:p>
            <w:r/>
            <w:r>
              <w:rPr>
                <w:rFonts w:ascii="Microsoft YaHei" w:hAnsi="Microsoft YaHei" w:eastAsia="Microsoft YaHei"/>
                <w:b/>
                <w:sz w:val="20"/>
              </w:rPr>
              <w:t>传统检索</w:t>
            </w:r>
          </w:p>
        </w:tc>
        <w:tc>
          <w:tcPr>
            <w:tcW w:type="dxa" w:w="3024"/>
            <w:shd w:fill="E8EDF2" w:val="clear"/>
          </w:tcPr>
          <w:p>
            <w:r/>
            <w:r>
              <w:rPr>
                <w:rFonts w:ascii="Microsoft YaHei" w:hAnsi="Microsoft YaHei" w:eastAsia="Microsoft YaHei"/>
                <w:b/>
                <w:sz w:val="20"/>
              </w:rPr>
              <w:t>RAG系统</w:t>
            </w:r>
          </w:p>
        </w:tc>
      </w:tr>
      <w:tr>
        <w:tc>
          <w:tcPr>
            <w:tcW w:type="dxa" w:w="3024"/>
          </w:tcPr>
          <w:p>
            <w:r/>
            <w:r>
              <w:rPr>
                <w:rFonts w:ascii="Microsoft YaHei" w:hAnsi="Microsoft YaHei" w:eastAsia="Microsoft YaHei"/>
                <w:b w:val="0"/>
                <w:sz w:val="20"/>
              </w:rPr>
              <w:t>输出形式</w:t>
            </w:r>
          </w:p>
        </w:tc>
        <w:tc>
          <w:tcPr>
            <w:tcW w:type="dxa" w:w="3024"/>
          </w:tcPr>
          <w:p>
            <w:r/>
            <w:r>
              <w:rPr>
                <w:rFonts w:ascii="Microsoft YaHei" w:hAnsi="Microsoft YaHei" w:eastAsia="Microsoft YaHei"/>
                <w:b w:val="0"/>
                <w:sz w:val="20"/>
              </w:rPr>
              <w:t>文献列表</w:t>
            </w:r>
          </w:p>
        </w:tc>
        <w:tc>
          <w:tcPr>
            <w:tcW w:type="dxa" w:w="3024"/>
          </w:tcPr>
          <w:p>
            <w:r/>
            <w:r>
              <w:rPr>
                <w:rFonts w:ascii="Microsoft YaHei" w:hAnsi="Microsoft YaHei" w:eastAsia="Microsoft YaHei"/>
                <w:b w:val="0"/>
                <w:sz w:val="20"/>
              </w:rPr>
              <w:t>自然语言回答</w:t>
            </w:r>
          </w:p>
        </w:tc>
      </w:tr>
      <w:tr>
        <w:tc>
          <w:tcPr>
            <w:tcW w:type="dxa" w:w="3024"/>
          </w:tcPr>
          <w:p>
            <w:r/>
            <w:r>
              <w:rPr>
                <w:rFonts w:ascii="Microsoft YaHei" w:hAnsi="Microsoft YaHei" w:eastAsia="Microsoft YaHei"/>
                <w:b w:val="0"/>
                <w:sz w:val="20"/>
              </w:rPr>
              <w:t>信息综合</w:t>
            </w:r>
          </w:p>
        </w:tc>
        <w:tc>
          <w:tcPr>
            <w:tcW w:type="dxa" w:w="3024"/>
          </w:tcPr>
          <w:p>
            <w:r/>
            <w:r>
              <w:rPr>
                <w:rFonts w:ascii="Microsoft YaHei" w:hAnsi="Microsoft YaHei" w:eastAsia="Microsoft YaHei"/>
                <w:b w:val="0"/>
                <w:sz w:val="20"/>
              </w:rPr>
              <w:t>人工阅读</w:t>
            </w:r>
          </w:p>
        </w:tc>
        <w:tc>
          <w:tcPr>
            <w:tcW w:type="dxa" w:w="3024"/>
          </w:tcPr>
          <w:p>
            <w:r/>
            <w:r>
              <w:rPr>
                <w:rFonts w:ascii="Microsoft YaHei" w:hAnsi="Microsoft YaHei" w:eastAsia="Microsoft YaHei"/>
                <w:b w:val="0"/>
                <w:sz w:val="20"/>
              </w:rPr>
              <w:t>自动综合</w:t>
            </w:r>
          </w:p>
        </w:tc>
      </w:tr>
      <w:tr>
        <w:tc>
          <w:tcPr>
            <w:tcW w:type="dxa" w:w="3024"/>
          </w:tcPr>
          <w:p>
            <w:r/>
            <w:r>
              <w:rPr>
                <w:rFonts w:ascii="Microsoft YaHei" w:hAnsi="Microsoft YaHei" w:eastAsia="Microsoft YaHei"/>
                <w:b w:val="0"/>
                <w:sz w:val="20"/>
              </w:rPr>
              <w:t>引用追溯</w:t>
            </w:r>
          </w:p>
        </w:tc>
        <w:tc>
          <w:tcPr>
            <w:tcW w:type="dxa" w:w="3024"/>
          </w:tcPr>
          <w:p>
            <w:r/>
            <w:r>
              <w:rPr>
                <w:rFonts w:ascii="Microsoft YaHei" w:hAnsi="Microsoft YaHei" w:eastAsia="Microsoft YaHei"/>
                <w:b w:val="0"/>
                <w:sz w:val="20"/>
              </w:rPr>
              <w:t>直接引用</w:t>
            </w:r>
          </w:p>
        </w:tc>
        <w:tc>
          <w:tcPr>
            <w:tcW w:type="dxa" w:w="3024"/>
          </w:tcPr>
          <w:p>
            <w:r/>
            <w:r>
              <w:rPr>
                <w:rFonts w:ascii="Microsoft YaHei" w:hAnsi="Microsoft YaHei" w:eastAsia="Microsoft YaHei"/>
                <w:b w:val="0"/>
                <w:sz w:val="20"/>
              </w:rPr>
              <w:t>生成式引用</w:t>
            </w:r>
          </w:p>
        </w:tc>
      </w:tr>
      <w:tr>
        <w:tc>
          <w:tcPr>
            <w:tcW w:type="dxa" w:w="3024"/>
          </w:tcPr>
          <w:p>
            <w:r/>
            <w:r>
              <w:rPr>
                <w:rFonts w:ascii="Microsoft YaHei" w:hAnsi="Microsoft YaHei" w:eastAsia="Microsoft YaHei"/>
                <w:b w:val="0"/>
                <w:sz w:val="20"/>
              </w:rPr>
              <w:t>查询方式</w:t>
            </w:r>
          </w:p>
        </w:tc>
        <w:tc>
          <w:tcPr>
            <w:tcW w:type="dxa" w:w="3024"/>
          </w:tcPr>
          <w:p>
            <w:r/>
            <w:r>
              <w:rPr>
                <w:rFonts w:ascii="Microsoft YaHei" w:hAnsi="Microsoft YaHei" w:eastAsia="Microsoft YaHei"/>
                <w:b w:val="0"/>
                <w:sz w:val="20"/>
              </w:rPr>
              <w:t>关键词</w:t>
            </w:r>
          </w:p>
        </w:tc>
        <w:tc>
          <w:tcPr>
            <w:tcW w:type="dxa" w:w="3024"/>
          </w:tcPr>
          <w:p>
            <w:r/>
            <w:r>
              <w:rPr>
                <w:rFonts w:ascii="Microsoft YaHei" w:hAnsi="Microsoft YaHei" w:eastAsia="Microsoft YaHei"/>
                <w:b w:val="0"/>
                <w:sz w:val="20"/>
              </w:rPr>
              <w:t>自然语言</w:t>
            </w:r>
          </w:p>
        </w:tc>
      </w:tr>
      <w:tr>
        <w:tc>
          <w:tcPr>
            <w:tcW w:type="dxa" w:w="3024"/>
          </w:tcPr>
          <w:p>
            <w:r/>
            <w:r>
              <w:rPr>
                <w:rFonts w:ascii="Microsoft YaHei" w:hAnsi="Microsoft YaHei" w:eastAsia="Microsoft YaHei"/>
                <w:b w:val="0"/>
                <w:sz w:val="20"/>
              </w:rPr>
              <w:t>结果更新</w:t>
            </w:r>
          </w:p>
        </w:tc>
        <w:tc>
          <w:tcPr>
            <w:tcW w:type="dxa" w:w="3024"/>
          </w:tcPr>
          <w:p>
            <w:r/>
            <w:r>
              <w:rPr>
                <w:rFonts w:ascii="Microsoft YaHei" w:hAnsi="Microsoft YaHei" w:eastAsia="Microsoft YaHei"/>
                <w:b w:val="0"/>
                <w:sz w:val="20"/>
              </w:rPr>
              <w:t>实时</w:t>
            </w:r>
          </w:p>
        </w:tc>
        <w:tc>
          <w:tcPr>
            <w:tcW w:type="dxa" w:w="3024"/>
          </w:tcPr>
          <w:p>
            <w:r/>
            <w:r>
              <w:rPr>
                <w:rFonts w:ascii="Microsoft YaHei" w:hAnsi="Microsoft YaHei" w:eastAsia="Microsoft YaHei"/>
                <w:b w:val="0"/>
                <w:sz w:val="20"/>
              </w:rPr>
              <w:t>依赖索引更新</w:t>
            </w:r>
          </w:p>
        </w:tc>
      </w:tr>
      <w:tr>
        <w:tc>
          <w:tcPr>
            <w:tcW w:type="dxa" w:w="3024"/>
          </w:tcPr>
          <w:p>
            <w:r/>
            <w:r>
              <w:rPr>
                <w:rFonts w:ascii="Microsoft YaHei" w:hAnsi="Microsoft YaHei" w:eastAsia="Microsoft YaHei"/>
                <w:b w:val="0"/>
                <w:sz w:val="20"/>
              </w:rPr>
              <w:t>幻觉风险</w:t>
            </w:r>
          </w:p>
        </w:tc>
        <w:tc>
          <w:tcPr>
            <w:tcW w:type="dxa" w:w="3024"/>
          </w:tcPr>
          <w:p>
            <w:r/>
            <w:r>
              <w:rPr>
                <w:rFonts w:ascii="Microsoft YaHei" w:hAnsi="Microsoft YaHei" w:eastAsia="Microsoft YaHei"/>
                <w:b w:val="0"/>
                <w:sz w:val="20"/>
              </w:rPr>
              <w:t>无</w:t>
            </w:r>
          </w:p>
        </w:tc>
        <w:tc>
          <w:tcPr>
            <w:tcW w:type="dxa" w:w="3024"/>
          </w:tcPr>
          <w:p>
            <w:r/>
            <w:r>
              <w:rPr>
                <w:rFonts w:ascii="Microsoft YaHei" w:hAnsi="Microsoft YaHei" w:eastAsia="Microsoft YaHei"/>
                <w:b w:val="0"/>
                <w:sz w:val="20"/>
              </w:rPr>
              <w:t>存在</w:t>
            </w:r>
          </w:p>
        </w:tc>
      </w:tr>
    </w:tbl>
    <w:p>
      <w:pPr>
        <w:spacing w:line="360" w:lineRule="auto" w:after="120"/>
        <w:ind w:firstLine="420"/>
      </w:pPr>
      <w:r>
        <w:rPr>
          <w:rFonts w:ascii="Microsoft YaHei" w:hAnsi="Microsoft YaHei" w:eastAsia="Microsoft YaHei"/>
          <w:b w:val="0"/>
          <w:sz w:val="22"/>
        </w:rPr>
        <w:t>这一比较揭示了RAG系统的根本性变革：从"找到文献"到"生成回答"。这一变革虽然大幅提升了用户体验，但也引入了新的风险——幻觉问题。Gao等（2025）的RAG综述指出，RAG虽然能缓解LLM的幻觉问题，但并不能完全消除，特别是当检索结果不相关或不充分时。</w:t>
      </w:r>
    </w:p>
    <w:p>
      <w:pPr>
        <w:pStyle w:val="Heading2"/>
      </w:pPr>
      <w:r>
        <w:rPr>
          <w:rFonts w:ascii="Microsoft YaHei" w:hAnsi="Microsoft YaHei" w:eastAsia="Microsoft YaHei"/>
          <w:b/>
          <w:sz w:val="32"/>
        </w:rPr>
        <w:t>4.2 RAG在学术文献搜索中的应用</w:t>
      </w:r>
    </w:p>
    <w:p>
      <w:pPr>
        <w:pStyle w:val="Heading3"/>
      </w:pPr>
      <w:r>
        <w:rPr>
          <w:rFonts w:ascii="Microsoft YaHei" w:hAnsi="Microsoft YaHei" w:eastAsia="Microsoft YaHei"/>
          <w:b/>
          <w:sz w:val="26"/>
        </w:rPr>
        <w:t>4.2.1 学术RAG系统的特殊需求</w:t>
      </w:r>
    </w:p>
    <w:p>
      <w:pPr>
        <w:spacing w:line="360" w:lineRule="auto" w:after="120"/>
        <w:ind w:firstLine="420"/>
      </w:pPr>
      <w:r>
        <w:rPr>
          <w:rFonts w:ascii="Microsoft YaHei" w:hAnsi="Microsoft YaHei" w:eastAsia="Microsoft YaHei"/>
          <w:b w:val="0"/>
          <w:sz w:val="22"/>
        </w:rPr>
        <w:t>学术文献搜索对RAG系统提出了特殊需求：第一，准确性要求极高——学术研究对事实的准确性要求远超一般问答场景；第二，引用必须可验证——每个论断都应能追溯到具体的文献来源；第三，多文献综合——学术问题往往需要综合多篇文献的研究成果；第四，领域知识深度——系统需要理解特定学科的术语、方法和研究范式。</w:t>
      </w:r>
    </w:p>
    <w:p>
      <w:pPr>
        <w:pStyle w:val="Heading3"/>
      </w:pPr>
      <w:r>
        <w:rPr>
          <w:rFonts w:ascii="Microsoft YaHei" w:hAnsi="Microsoft YaHei" w:eastAsia="Microsoft YaHei"/>
          <w:b/>
          <w:sz w:val="26"/>
        </w:rPr>
        <w:t>4.2.2 ORKG ASK系统</w:t>
      </w:r>
    </w:p>
    <w:p>
      <w:pPr>
        <w:spacing w:line="360" w:lineRule="auto" w:after="120"/>
        <w:ind w:firstLine="420"/>
      </w:pPr>
      <w:r>
        <w:rPr>
          <w:rFonts w:ascii="Microsoft YaHei" w:hAnsi="Microsoft YaHei" w:eastAsia="Microsoft YaHei"/>
          <w:b w:val="0"/>
          <w:sz w:val="22"/>
        </w:rPr>
        <w:t>Oelen等（2025）提出的ORKG ASK系统采用神经符号方法，是学术RAG系统的代表性工作。该系统从760万篇文献中检索，结合知识图谱的结构化推理与LLM的语言理解能力，实现了更精准的学术文献搜索与探索。ORKG ASK的神经符号方法代表了RAG技术的一个重要发展方向——将符号AI的可解释性与神经AI的灵活性结合。</w:t>
      </w:r>
    </w:p>
    <w:p>
      <w:pPr>
        <w:pStyle w:val="Heading3"/>
      </w:pPr>
      <w:r>
        <w:rPr>
          <w:rFonts w:ascii="Microsoft YaHei" w:hAnsi="Microsoft YaHei" w:eastAsia="Microsoft YaHei"/>
          <w:b/>
          <w:sz w:val="26"/>
        </w:rPr>
        <w:t>4.2.3 PaperQA系统</w:t>
      </w:r>
    </w:p>
    <w:p>
      <w:pPr>
        <w:spacing w:line="360" w:lineRule="auto" w:after="120"/>
        <w:ind w:firstLine="420"/>
      </w:pPr>
      <w:r>
        <w:rPr>
          <w:rFonts w:ascii="Microsoft YaHei" w:hAnsi="Microsoft YaHei" w:eastAsia="Microsoft YaHei"/>
          <w:b w:val="0"/>
          <w:sz w:val="22"/>
        </w:rPr>
        <w:t>Lala等（2023）的PaperQA专注于科学研究的全文检索与问答。系统的核心创新是支持全文（而非仅摘要）的检索和引用，使生成的回答能够基于论文的详细内容而非仅凭摘要的概括。这对于需要深入技术细节的科学问题至关重要。</w:t>
      </w:r>
    </w:p>
    <w:p>
      <w:pPr>
        <w:pStyle w:val="Heading3"/>
      </w:pPr>
      <w:r>
        <w:rPr>
          <w:rFonts w:ascii="Microsoft YaHei" w:hAnsi="Microsoft YaHei" w:eastAsia="Microsoft YaHei"/>
          <w:b/>
          <w:sz w:val="26"/>
        </w:rPr>
        <w:t>4.2.4 学术图书馆中的RAG</w:t>
      </w:r>
    </w:p>
    <w:p>
      <w:pPr>
        <w:spacing w:line="360" w:lineRule="auto" w:after="120"/>
        <w:ind w:firstLine="420"/>
      </w:pPr>
      <w:r>
        <w:rPr>
          <w:rFonts w:ascii="Microsoft YaHei" w:hAnsi="Microsoft YaHei" w:eastAsia="Microsoft YaHei"/>
          <w:b w:val="0"/>
          <w:sz w:val="22"/>
        </w:rPr>
        <w:t>Bevara等（2025）研究了RAG系统在学术图书馆环境中的整合潜力。他们发现，RAG能够变革传统的搜索与检索机制，使图书馆从"文献提供者"转变为"知识服务者"。然而，RAG在图书馆场景中的部署也面临挑战：文献版权限制、多数据库互操作、用户隐私保护等。</w:t>
      </w:r>
    </w:p>
    <w:p>
      <w:pPr>
        <w:pStyle w:val="Heading3"/>
      </w:pPr>
      <w:r>
        <w:rPr>
          <w:rFonts w:ascii="Microsoft YaHei" w:hAnsi="Microsoft YaHei" w:eastAsia="Microsoft YaHei"/>
          <w:b/>
          <w:sz w:val="26"/>
        </w:rPr>
        <w:t>4.2.5 领域特定RAG</w:t>
      </w:r>
    </w:p>
    <w:p>
      <w:pPr>
        <w:spacing w:line="360" w:lineRule="auto" w:after="120"/>
        <w:ind w:firstLine="420"/>
      </w:pPr>
      <w:r>
        <w:rPr>
          <w:rFonts w:ascii="Microsoft YaHei" w:hAnsi="Microsoft YaHei" w:eastAsia="Microsoft YaHei"/>
          <w:b w:val="0"/>
          <w:sz w:val="22"/>
        </w:rPr>
        <w:t>Ateia和Kruschwitz（2024）的BioRAGent是面向生物医学领域的RAG系统，展示了生成式查询扩展和领域特定搜索的能力。Alshammari等（2024）的PyZoBot平台整合Zotero文献库，实现了对话式信息提取与合成。这些领域特定系统证明了RAG技术在不同学科场景中的适应性。</w:t>
      </w:r>
    </w:p>
    <w:p>
      <w:pPr>
        <w:pStyle w:val="Heading2"/>
      </w:pPr>
      <w:r>
        <w:rPr>
          <w:rFonts w:ascii="Microsoft YaHei" w:hAnsi="Microsoft YaHei" w:eastAsia="Microsoft YaHei"/>
          <w:b/>
          <w:sz w:val="32"/>
        </w:rPr>
        <w:t>4.3 混合检索策略：稀疏与稠密的融合</w:t>
      </w:r>
    </w:p>
    <w:p>
      <w:pPr>
        <w:pStyle w:val="Heading3"/>
      </w:pPr>
      <w:r>
        <w:rPr>
          <w:rFonts w:ascii="Microsoft YaHei" w:hAnsi="Microsoft YaHei" w:eastAsia="Microsoft YaHei"/>
          <w:b/>
          <w:sz w:val="26"/>
        </w:rPr>
        <w:t>4.3.1 混合检索的必要性</w:t>
      </w:r>
    </w:p>
    <w:p>
      <w:pPr>
        <w:spacing w:line="360" w:lineRule="auto" w:after="120"/>
        <w:ind w:firstLine="420"/>
      </w:pPr>
      <w:r>
        <w:rPr>
          <w:rFonts w:ascii="Microsoft YaHei" w:hAnsi="Microsoft YaHei" w:eastAsia="Microsoft YaHei"/>
          <w:b w:val="0"/>
          <w:sz w:val="22"/>
        </w:rPr>
        <w:t>纯稠密检索虽然能理解语义，但在精确匹配特定术语时可能不如稀疏检索。Mandikal和Mooney（2024）的研究表明，稀疏与稠密的混合方法在科学文献检索中表现最优——稀疏检索负责精确匹配（如特定化学式、基因名称），稠密检索负责语义匹配（如概念相似的研究）。</w:t>
      </w:r>
    </w:p>
    <w:p>
      <w:pPr>
        <w:pStyle w:val="Heading3"/>
      </w:pPr>
      <w:r>
        <w:rPr>
          <w:rFonts w:ascii="Microsoft YaHei" w:hAnsi="Microsoft YaHei" w:eastAsia="Microsoft YaHei"/>
          <w:b/>
          <w:sz w:val="26"/>
        </w:rPr>
        <w:t>4.3.2 Blended RAG</w:t>
      </w:r>
    </w:p>
    <w:p>
      <w:pPr>
        <w:spacing w:line="360" w:lineRule="auto" w:after="120"/>
        <w:ind w:firstLine="420"/>
      </w:pPr>
      <w:r>
        <w:rPr>
          <w:rFonts w:ascii="Microsoft YaHei" w:hAnsi="Microsoft YaHei" w:eastAsia="Microsoft YaHei"/>
          <w:b w:val="0"/>
          <w:sz w:val="22"/>
        </w:rPr>
        <w:t>Sawarkar等（2024）的Blended RAG结合语义搜索和混合查询检索器，通过融合BM25的精确匹配能力和稠密检索的语义理解能力，在多个学术检索基准上取得了优异表现。Blended RAG的核心创新是动态权重分配——根据查询类型自动调整稀疏和稠密检索结果的权重。</w:t>
      </w:r>
    </w:p>
    <w:p>
      <w:pPr>
        <w:pStyle w:val="Heading3"/>
      </w:pPr>
      <w:r>
        <w:rPr>
          <w:rFonts w:ascii="Microsoft YaHei" w:hAnsi="Microsoft YaHei" w:eastAsia="Microsoft YaHei"/>
          <w:b/>
          <w:sz w:val="26"/>
        </w:rPr>
        <w:t>4.3.3 查询扩展与重写</w:t>
      </w:r>
    </w:p>
    <w:p>
      <w:pPr>
        <w:spacing w:line="360" w:lineRule="auto" w:after="120"/>
        <w:ind w:firstLine="420"/>
      </w:pPr>
      <w:r>
        <w:rPr>
          <w:rFonts w:ascii="Microsoft YaHei" w:hAnsi="Microsoft YaHei" w:eastAsia="Microsoft YaHei"/>
          <w:b w:val="0"/>
          <w:sz w:val="22"/>
        </w:rPr>
        <w:t>RAG系统的检索质量高度依赖查询质量。Hurtado（2023）的研究利用RAG模型模拟用户搜索行为，识别和填补知识空白。这种查询扩展策略能够提升检索的召回率，特别是对于表述模糊或跨学科的查询。</w:t>
      </w:r>
    </w:p>
    <w:p>
      <w:pPr>
        <w:pStyle w:val="Heading2"/>
      </w:pPr>
      <w:r>
        <w:rPr>
          <w:rFonts w:ascii="Microsoft YaHei" w:hAnsi="Microsoft YaHei" w:eastAsia="Microsoft YaHei"/>
          <w:b/>
          <w:sz w:val="32"/>
        </w:rPr>
        <w:t>4.4 知识图谱增强的RAG系统</w:t>
      </w:r>
    </w:p>
    <w:p>
      <w:pPr>
        <w:pStyle w:val="Heading3"/>
      </w:pPr>
      <w:r>
        <w:rPr>
          <w:rFonts w:ascii="Microsoft YaHei" w:hAnsi="Microsoft YaHei" w:eastAsia="Microsoft YaHei"/>
          <w:b/>
          <w:sz w:val="26"/>
        </w:rPr>
        <w:t>4.4.1 RAG与知识图谱的融合动机</w:t>
      </w:r>
    </w:p>
    <w:p>
      <w:pPr>
        <w:spacing w:line="360" w:lineRule="auto" w:after="120"/>
        <w:ind w:firstLine="420"/>
      </w:pPr>
      <w:r>
        <w:rPr>
          <w:rFonts w:ascii="Microsoft YaHei" w:hAnsi="Microsoft YaHei" w:eastAsia="Microsoft YaHei"/>
          <w:b w:val="0"/>
          <w:sz w:val="22"/>
        </w:rPr>
        <w:t>纯文本检索的RAG系统存在局限：无法捕捉文献间的结构化关系（如引用关系、方法继承、概念层级）。知识图谱的引入为RAG提供了结构化的知识表示，使其能够进行关系推理和路径发现。</w:t>
      </w:r>
    </w:p>
    <w:p>
      <w:pPr>
        <w:pStyle w:val="Heading3"/>
      </w:pPr>
      <w:r>
        <w:rPr>
          <w:rFonts w:ascii="Microsoft YaHei" w:hAnsi="Microsoft YaHei" w:eastAsia="Microsoft YaHei"/>
          <w:b/>
          <w:sz w:val="26"/>
        </w:rPr>
        <w:t>4.4.2 RAG-GLLM方法</w:t>
      </w:r>
    </w:p>
    <w:p>
      <w:pPr>
        <w:spacing w:line="360" w:lineRule="auto" w:after="120"/>
        <w:ind w:firstLine="420"/>
      </w:pPr>
      <w:r>
        <w:rPr>
          <w:rFonts w:ascii="Microsoft YaHei" w:hAnsi="Microsoft YaHei" w:eastAsia="Microsoft YaHei"/>
          <w:b w:val="0"/>
          <w:sz w:val="22"/>
        </w:rPr>
        <w:t>Xie等（2025）的RAG-GLLM方法结合知识图谱与RAG进行文献综述和知识发现。系统首先从知识图谱中检索相关实体和关系，然后将这些结构化信息与文本检索结果一起作为LLM的上下文输入。这种融合方法特别适合需要理解研究脉络和概念关系的复杂学术问题。</w:t>
      </w:r>
    </w:p>
    <w:p>
      <w:pPr>
        <w:pStyle w:val="Heading3"/>
      </w:pPr>
      <w:r>
        <w:rPr>
          <w:rFonts w:ascii="Microsoft YaHei" w:hAnsi="Microsoft YaHei" w:eastAsia="Microsoft YaHei"/>
          <w:b/>
          <w:sz w:val="26"/>
        </w:rPr>
        <w:t>4.4.3 知识图谱与生成式AI的协同</w:t>
      </w:r>
    </w:p>
    <w:p>
      <w:pPr>
        <w:spacing w:line="360" w:lineRule="auto" w:after="120"/>
        <w:ind w:firstLine="420"/>
      </w:pPr>
      <w:r>
        <w:rPr>
          <w:rFonts w:ascii="Microsoft YaHei" w:hAnsi="Microsoft YaHei" w:eastAsia="Microsoft YaHei"/>
          <w:b w:val="0"/>
          <w:sz w:val="22"/>
        </w:rPr>
        <w:t>Dessi等（2025）的研究利用知识图谱与生成式AI增强研究论文检索。知识图谱提供了文献间的结构化关联（如共作者、共引、主题分类），生成式AI则将这些关联转化为用户可理解的自然语言解释。两者的协同使系统不仅能找到相关文献，还能解释为什么这些文献相关。</w:t>
      </w:r>
    </w:p>
    <w:p>
      <w:pPr>
        <w:pStyle w:val="Heading2"/>
      </w:pPr>
      <w:r>
        <w:rPr>
          <w:rFonts w:ascii="Microsoft YaHei" w:hAnsi="Microsoft YaHei" w:eastAsia="Microsoft YaHei"/>
          <w:b/>
          <w:sz w:val="32"/>
        </w:rPr>
        <w:t>4.5 典型系统案例分析</w:t>
      </w:r>
    </w:p>
    <w:p>
      <w:pPr>
        <w:pStyle w:val="Heading3"/>
      </w:pPr>
      <w:r>
        <w:rPr>
          <w:rFonts w:ascii="Microsoft YaHei" w:hAnsi="Microsoft YaHei" w:eastAsia="Microsoft YaHei"/>
          <w:b/>
          <w:sz w:val="26"/>
        </w:rPr>
        <w:t>4.5.1 PaperQA深度分析</w:t>
      </w:r>
    </w:p>
    <w:p>
      <w:pPr>
        <w:spacing w:line="360" w:lineRule="auto" w:after="120"/>
        <w:ind w:firstLine="420"/>
      </w:pPr>
      <w:r>
        <w:rPr>
          <w:rFonts w:ascii="Microsoft YaHei" w:hAnsi="Microsoft YaHei" w:eastAsia="Microsoft YaHei"/>
          <w:b w:val="0"/>
          <w:sz w:val="22"/>
        </w:rPr>
        <w:t>PaperQA的技术架构包含以下关键组件：全文索引器（将论文全文分割为段落并建立向量索引）、检索器（基于查询检索最相关段落）、引用管理器（跟踪每个生成语句的引用来源）、生成器（基于检索段落生成回答）。其创新之处在于引用管理器——它确保生成的每个论断都能追溯到具体的论文段落，这是学术检索场景的核心需求。</w:t>
      </w:r>
    </w:p>
    <w:p>
      <w:pPr>
        <w:pStyle w:val="Heading3"/>
      </w:pPr>
      <w:r>
        <w:rPr>
          <w:rFonts w:ascii="Microsoft YaHei" w:hAnsi="Microsoft YaHei" w:eastAsia="Microsoft YaHei"/>
          <w:b/>
          <w:sz w:val="26"/>
        </w:rPr>
        <w:t>4.5.2 ORKG ASK深度分析</w:t>
      </w:r>
    </w:p>
    <w:p>
      <w:pPr>
        <w:spacing w:line="360" w:lineRule="auto" w:after="120"/>
        <w:ind w:firstLine="420"/>
      </w:pPr>
      <w:r>
        <w:rPr>
          <w:rFonts w:ascii="Microsoft YaHei" w:hAnsi="Microsoft YaHei" w:eastAsia="Microsoft YaHei"/>
          <w:b w:val="0"/>
          <w:sz w:val="22"/>
        </w:rPr>
        <w:t>ORKG ASK的神经符号架构包含：知识图谱组件（存储文献的结构化知识）、神经检索组件（基于密集向量的语义检索）、符号推理组件（基于知识图谱的逻辑推理）、生成组件（基于LLM的回答生成）。系统的核心优势是能够同时利用结构化推理和语义理解，在处理需要逻辑推断的复杂查询时表现优异。</w:t>
      </w:r>
    </w:p>
    <w:p>
      <w:pPr>
        <w:pStyle w:val="Heading3"/>
      </w:pPr>
      <w:r>
        <w:rPr>
          <w:rFonts w:ascii="Microsoft YaHei" w:hAnsi="Microsoft YaHei" w:eastAsia="Microsoft YaHei"/>
          <w:b/>
          <w:sz w:val="26"/>
        </w:rPr>
        <w:t>4.5.3 BioRAGent深度分析</w:t>
      </w:r>
    </w:p>
    <w:p>
      <w:pPr>
        <w:spacing w:line="360" w:lineRule="auto" w:after="120"/>
        <w:ind w:firstLine="420"/>
      </w:pPr>
      <w:r>
        <w:rPr>
          <w:rFonts w:ascii="Microsoft YaHei" w:hAnsi="Microsoft YaHei" w:eastAsia="Microsoft YaHei"/>
          <w:b w:val="0"/>
          <w:sz w:val="22"/>
        </w:rPr>
        <w:t>BioRAGent的设计针对生物医学领域的特殊需求：使用Elasticsearch作为底层搜索引擎，索引PubMed文章的2023年快照；利用生成式查询扩展将用户查询转化为更适合生物医学文献检索的形式；采用领域特定的提示工程引导LLM生成符合生物医学表述规范的回答。</w:t>
      </w:r>
    </w:p>
    <w:p>
      <w:pPr>
        <w:pStyle w:val="Heading2"/>
      </w:pPr>
      <w:r>
        <w:rPr>
          <w:rFonts w:ascii="Microsoft YaHei" w:hAnsi="Microsoft YaHei" w:eastAsia="Microsoft YaHei"/>
          <w:b/>
          <w:sz w:val="32"/>
        </w:rPr>
        <w:t>4.6 RAG系统的评估指标与挑战</w:t>
      </w:r>
    </w:p>
    <w:p>
      <w:pPr>
        <w:pStyle w:val="Heading3"/>
      </w:pPr>
      <w:r>
        <w:rPr>
          <w:rFonts w:ascii="Microsoft YaHei" w:hAnsi="Microsoft YaHei" w:eastAsia="Microsoft YaHei"/>
          <w:b/>
          <w:sz w:val="26"/>
        </w:rPr>
        <w:t>4.6.1 评估维度</w:t>
      </w:r>
    </w:p>
    <w:p>
      <w:pPr>
        <w:spacing w:line="360" w:lineRule="auto" w:after="120"/>
        <w:ind w:firstLine="420"/>
      </w:pPr>
      <w:r>
        <w:rPr>
          <w:rFonts w:ascii="Microsoft YaHei" w:hAnsi="Microsoft YaHei" w:eastAsia="Microsoft YaHei"/>
          <w:b w:val="0"/>
          <w:sz w:val="22"/>
        </w:rPr>
        <w:t>RAG系统的评估需要覆盖检索质量和生成质量两个层面。检索质量指标包括：精确率（检索结果中相关文献的比例）、召回率（所有相关文献中被检索到的比例）、NDCG（考虑排序位置的相关性得分）。生成质量指标包括：忠实度（生成内容是否忠实于检索到的文献）、完整性（是否覆盖了检索文献中的关键信息）、连贯性（生成文本的流畅程度）。</w:t>
      </w:r>
    </w:p>
    <w:p>
      <w:pPr>
        <w:pStyle w:val="Heading3"/>
      </w:pPr>
      <w:r>
        <w:rPr>
          <w:rFonts w:ascii="Microsoft YaHei" w:hAnsi="Microsoft YaHei" w:eastAsia="Microsoft YaHei"/>
          <w:b/>
          <w:sz w:val="26"/>
        </w:rPr>
        <w:t>4.6.2 评估挑战</w:t>
      </w:r>
    </w:p>
    <w:p>
      <w:pPr>
        <w:spacing w:line="360" w:lineRule="auto" w:after="120"/>
        <w:ind w:firstLine="420"/>
      </w:pPr>
      <w:r>
        <w:rPr>
          <w:rFonts w:ascii="Microsoft YaHei" w:hAnsi="Microsoft YaHei" w:eastAsia="Microsoft YaHei"/>
          <w:b w:val="0"/>
          <w:sz w:val="22"/>
        </w:rPr>
        <w:t>RAG系统的评估面临若干挑战：第一，缺乏统一的评估基准——不同研究使用不同的数据集和指标，难以横向比较；第二，学术检索的"正确答案"往往不唯一——同一研究问题可能有多个合理的文献综合方式；第三，引用验证的困难——自动验证生成引用的真实性和准确性仍然是一个开放问题。</w:t>
      </w:r>
    </w:p>
    <w:p>
      <w:pPr>
        <w:pStyle w:val="Heading3"/>
      </w:pPr>
      <w:r>
        <w:rPr>
          <w:rFonts w:ascii="Microsoft YaHei" w:hAnsi="Microsoft YaHei" w:eastAsia="Microsoft YaHei"/>
          <w:b/>
          <w:sz w:val="26"/>
        </w:rPr>
        <w:t>4.6.3 基准测试框架</w:t>
      </w:r>
    </w:p>
    <w:p>
      <w:pPr>
        <w:spacing w:line="360" w:lineRule="auto" w:after="120"/>
        <w:ind w:firstLine="420"/>
      </w:pPr>
      <w:r>
        <w:rPr>
          <w:rFonts w:ascii="Microsoft YaHei" w:hAnsi="Microsoft YaHei" w:eastAsia="Microsoft YaHei"/>
          <w:b w:val="0"/>
          <w:sz w:val="22"/>
        </w:rPr>
        <w:t>Shen等（2026）的ScholarGym为评估深度研究工作流提供了基准框架，包含多维度的评估任务和标准化的评估流程。Xiong等（2026）的PaperScope则从多模态多文档的角度提出了新的评估基准。这些基准测试框架的发展将有助于推动RAG学术检索系统的评估标准化。</w:t>
      </w:r>
    </w:p>
    <w:p>
      <w:pPr>
        <w:pStyle w:val="Heading2"/>
      </w:pPr>
      <w:r>
        <w:rPr>
          <w:rFonts w:ascii="Microsoft YaHei" w:hAnsi="Microsoft YaHei" w:eastAsia="Microsoft YaHei"/>
          <w:b/>
          <w:sz w:val="32"/>
        </w:rPr>
        <w:t>4.7 本章小结</w:t>
      </w:r>
    </w:p>
    <w:p>
      <w:pPr>
        <w:spacing w:line="360" w:lineRule="auto" w:after="120"/>
        <w:ind w:firstLine="420"/>
      </w:pPr>
      <w:r>
        <w:rPr>
          <w:rFonts w:ascii="Microsoft YaHei" w:hAnsi="Microsoft YaHei" w:eastAsia="Microsoft YaHei"/>
          <w:b w:val="0"/>
          <w:sz w:val="22"/>
        </w:rPr>
        <w:t>本章系统论述了RAG技术在学术搜索中的原理、应用和挑战。从Lewis等（2020）的奠基性工作到最新的多Agent RAG系统，RAG技术正在成为AI学术检索的核心范式。混合检索策略（稀疏+稠密）和知识图谱增强是当前技术发展的两个重要方向。典型系统案例（PaperQA、ORKG ASK、BioRAGent）展示了RAG在不同学术场景中的应用实践。评估指标和基准测试的标准化是推动该领域持续发展的关键需求。</w:t>
      </w:r>
    </w:p>
    <w:p>
      <w:pPr>
        <w:spacing w:line="360" w:lineRule="auto" w:after="120"/>
        <w:ind w:firstLine="420"/>
      </w:pPr>
      <w:r>
        <w:rPr>
          <w:rFonts w:ascii="Microsoft YaHei" w:hAnsi="Microsoft YaHei" w:eastAsia="Microsoft YaHei"/>
          <w:b w:val="0"/>
          <w:sz w:val="22"/>
        </w:rPr>
        <w:t>RAG技术对应S.E.A.R.C.H.框架的R（Retrieval Augmentation）维度，并与A（Agent Collaboration）和C（Credibility Assurance）维度密切相关。下一章将深入知识图谱与语义搜索的融合技术，这是S.E.A.R.C.H.框架中S（Semantic Understanding）维度的核心内容。</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1.（识记）RAG的基本工作流程是什么？RAG-Sequence和RAG-Token的区别是什么？</w:t>
      </w:r>
    </w:p>
    <w:p>
      <w:pPr>
        <w:spacing w:line="360" w:lineRule="auto" w:after="120"/>
        <w:ind w:firstLine="420"/>
      </w:pPr>
      <w:r>
        <w:rPr>
          <w:rFonts w:ascii="Microsoft YaHei" w:hAnsi="Microsoft YaHei" w:eastAsia="Microsoft YaHei"/>
          <w:b w:val="0"/>
          <w:sz w:val="22"/>
        </w:rPr>
        <w:t>2.（理解）为什么混合检索策略（稀疏+稠密）在学术文献检索中优于单一策略？</w:t>
      </w:r>
    </w:p>
    <w:p>
      <w:pPr>
        <w:spacing w:line="360" w:lineRule="auto" w:after="120"/>
        <w:ind w:firstLine="420"/>
      </w:pPr>
      <w:r>
        <w:rPr>
          <w:rFonts w:ascii="Microsoft YaHei" w:hAnsi="Microsoft YaHei" w:eastAsia="Microsoft YaHei"/>
          <w:b w:val="0"/>
          <w:sz w:val="22"/>
        </w:rPr>
        <w:t>3.（应用）设计一个面向计算机科学领域的RAG系统架构，说明各组件的技术选择。</w:t>
      </w:r>
    </w:p>
    <w:p>
      <w:pPr>
        <w:spacing w:line="360" w:lineRule="auto" w:after="120"/>
        <w:ind w:firstLine="420"/>
      </w:pPr>
      <w:r>
        <w:rPr>
          <w:rFonts w:ascii="Microsoft YaHei" w:hAnsi="Microsoft YaHei" w:eastAsia="Microsoft YaHei"/>
          <w:b w:val="0"/>
          <w:sz w:val="22"/>
        </w:rPr>
        <w:t>4.（分析）比较PaperQA和ORKG ASK的技术架构差异，分析各自的优势和适用场景。</w:t>
      </w:r>
    </w:p>
    <w:p>
      <w:pPr>
        <w:spacing w:line="360" w:lineRule="auto" w:after="120"/>
        <w:ind w:firstLine="420"/>
      </w:pPr>
      <w:r>
        <w:rPr>
          <w:rFonts w:ascii="Microsoft YaHei" w:hAnsi="Microsoft YaHei" w:eastAsia="Microsoft YaHei"/>
          <w:b w:val="0"/>
          <w:sz w:val="22"/>
        </w:rPr>
        <w:t>5.（评价）RAG系统能否完全解决LLM的幻觉问题？为什么？应如何评估RAG系统的可信度？</w:t>
      </w:r>
    </w:p>
    <w:p>
      <w:pPr>
        <w:spacing w:line="360" w:lineRule="auto" w:after="120"/>
        <w:ind w:firstLine="420"/>
      </w:pPr>
      <w:r>
        <w:rPr>
          <w:rFonts w:ascii="Microsoft YaHei" w:hAnsi="Microsoft YaHei" w:eastAsia="Microsoft YaHei"/>
          <w:b w:val="0"/>
          <w:sz w:val="22"/>
        </w:rPr>
        <w:t>6.（创造）设计一个结合知识图谱和RAG的跨学科文献发现系统，说明系统架构和工作流程。</w:t>
      </w:r>
    </w:p>
    <w:p>
      <w:pPr>
        <w:pStyle w:val="Heading3"/>
      </w:pPr>
      <w:r>
        <w:rPr>
          <w:rFonts w:ascii="Microsoft YaHei" w:hAnsi="Microsoft YaHei" w:eastAsia="Microsoft YaHei"/>
          <w:b/>
          <w:sz w:val="26"/>
        </w:rPr>
        <w:t>4.7 RAG技术的未来发展方向</w:t>
      </w:r>
    </w:p>
    <w:p>
      <w:pPr>
        <w:spacing w:line="360" w:lineRule="auto" w:after="120"/>
        <w:ind w:firstLine="420"/>
      </w:pPr>
      <w:r>
        <w:rPr>
          <w:rFonts w:ascii="Microsoft YaHei" w:hAnsi="Microsoft YaHei" w:eastAsia="Microsoft YaHei"/>
          <w:b w:val="0"/>
          <w:sz w:val="22"/>
        </w:rPr>
        <w:t>RAG技术的未来发展呈现以下趋势：第一，从静态检索到动态检索——系统能够根据对话上下文动态调整检索策略。第二，从单轮检索到多轮检索——系统可以进行多次检索，逐步精化结果。第三，从文本检索到多模态检索——RAG将扩展到图像、表格、数据集等多模态内容。第四，从检索增强到推理增强——系统不仅检索信息，还进行逻辑推理和知识推断。</w:t>
      </w:r>
    </w:p>
    <w:p>
      <w:pPr>
        <w:spacing w:line="360" w:lineRule="auto" w:after="120"/>
        <w:ind w:firstLine="420"/>
      </w:pPr>
      <w:r>
        <w:rPr>
          <w:rFonts w:ascii="Microsoft YaHei" w:hAnsi="Microsoft YaHei" w:eastAsia="Microsoft YaHei"/>
          <w:b w:val="0"/>
          <w:sz w:val="22"/>
        </w:rPr>
        <w:t>Gao等（2023）的综述指出，RAG正在从简单的检索-生成两步流程发展为更复杂的模块化架构。Wang等（2024）的最佳实践研究为这一发展提供了工程指导。Brown等（2025）的系统文献综述则从评估角度分析了RAG技术的成熟度。</w:t>
      </w:r>
    </w:p>
    <w:p>
      <w:pPr>
        <w:pStyle w:val="Heading3"/>
      </w:pPr>
      <w:r>
        <w:rPr>
          <w:rFonts w:ascii="Microsoft YaHei" w:hAnsi="Microsoft YaHei" w:eastAsia="Microsoft YaHei"/>
          <w:b/>
          <w:sz w:val="26"/>
        </w:rPr>
        <w:t>4.8 RAG在不同学科的应用差异</w:t>
      </w:r>
    </w:p>
    <w:p>
      <w:pPr>
        <w:spacing w:line="360" w:lineRule="auto" w:after="120"/>
        <w:ind w:firstLine="420"/>
      </w:pPr>
      <w:r>
        <w:rPr>
          <w:rFonts w:ascii="Microsoft YaHei" w:hAnsi="Microsoft YaHei" w:eastAsia="Microsoft YaHei"/>
          <w:b w:val="0"/>
          <w:sz w:val="22"/>
        </w:rPr>
        <w:t>不同学科对RAG系统的需求差异显著。在生物医学领域，Ateia和Kruschwitz（2024）的BioRAGent强调了精确的术语匹配和领域特定知识的重要性。在人文学科，RAG系统需要处理更长的文本和更复杂的论证结构。在工程学科，RAG需要支持技术规格和实验数据的检索。这些差异要求RAG系统的设计具有领域适应性。</w:t>
      </w:r>
    </w:p>
    <w:p>
      <w:pPr>
        <w:pStyle w:val="Heading3"/>
      </w:pPr>
      <w:r>
        <w:rPr>
          <w:rFonts w:ascii="Microsoft YaHei" w:hAnsi="Microsoft YaHei" w:eastAsia="Microsoft YaHei"/>
          <w:b/>
          <w:sz w:val="26"/>
        </w:rPr>
        <w:t>4.9 RAG系统的部署实践</w:t>
      </w:r>
    </w:p>
    <w:p>
      <w:pPr>
        <w:spacing w:line="360" w:lineRule="auto" w:after="120"/>
        <w:ind w:firstLine="420"/>
      </w:pPr>
      <w:r>
        <w:rPr>
          <w:rFonts w:ascii="Microsoft YaHei" w:hAnsi="Microsoft YaHei" w:eastAsia="Microsoft YaHei"/>
          <w:b w:val="0"/>
          <w:sz w:val="22"/>
        </w:rPr>
        <w:t>在实际部署RAG学术检索系统时，需要考虑以下实践因素：文献语料的预处理（PDF解析、段落分割、元数据提取）、向量索引的构建和更新（批量索引、增量更新、索引压缩）、检索结果的缓存和预热（热点查询缓存、预计算常见查询）、系统的监控和调优（检索质量监控、响应时间优化、资源使用控制）。Alshammari等（2024）的PyZoBot平台展示了RAG系统与Zotero文献管理工具的集成实践。</w:t>
      </w:r>
    </w:p>
    <w:p>
      <w:pPr>
        <w:spacing w:line="360" w:lineRule="auto" w:after="120"/>
        <w:ind w:firstLine="420"/>
      </w:pPr>
      <w:r>
        <w:rPr>
          <w:rFonts w:ascii="Microsoft YaHei" w:hAnsi="Microsoft YaHei" w:eastAsia="Microsoft YaHei"/>
          <w:b w:val="0"/>
          <w:sz w:val="22"/>
        </w:rPr>
        <w:t>RAG技术作为S.E.A.R.C.H.框架中R维度的核心内容，其发展与A（Agent Collaboration）和C（Credibility Assurance）维度密切相关。多Agent RAG系统和可信RAG是当前研究的两个前沿方向，将在后续章节中进一步讨论。</w:t>
      </w:r>
    </w:p>
    <w:p>
      <w:pPr>
        <w:pStyle w:val="Heading3"/>
      </w:pPr>
      <w:r>
        <w:rPr>
          <w:rFonts w:ascii="Microsoft YaHei" w:hAnsi="Microsoft YaHei" w:eastAsia="Microsoft YaHei"/>
          <w:b/>
          <w:sz w:val="26"/>
        </w:rPr>
        <w:t>4.7 RAG技术的技术经济学分析</w:t>
      </w:r>
    </w:p>
    <w:p>
      <w:pPr>
        <w:spacing w:line="360" w:lineRule="auto" w:after="120"/>
        <w:ind w:firstLine="420"/>
      </w:pPr>
      <w:r>
        <w:rPr>
          <w:rFonts w:ascii="Microsoft YaHei" w:hAnsi="Microsoft YaHei" w:eastAsia="Microsoft YaHei"/>
          <w:b w:val="0"/>
          <w:sz w:val="22"/>
        </w:rPr>
        <w:t>从技术经济学角度分析，RAG系统的开发和运营成本与效益呈现非线性关系。在成本端，RAG系统需要向量数据库的基础设施成本、LLM的推理计算成本、以及文献语料的获取和处理成本。然而，这些成本随着技术成熟正在快速下降：开源向量数据库（FAISS、Milvus）消除了软件许可成本，轻量化LLM（如Aljoofi等（2026）研究的方案）降低了推理资源需求，开放获取运动扩大了免费文献语料的覆盖范围。</w:t>
      </w:r>
    </w:p>
    <w:p>
      <w:pPr>
        <w:spacing w:line="360" w:lineRule="auto" w:after="120"/>
        <w:ind w:firstLine="420"/>
      </w:pPr>
      <w:r>
        <w:rPr>
          <w:rFonts w:ascii="Microsoft YaHei" w:hAnsi="Microsoft YaHei" w:eastAsia="Microsoft YaHei"/>
          <w:b w:val="0"/>
          <w:sz w:val="22"/>
        </w:rPr>
        <w:t>在效益端，RAG系统带来的效率提升体现在多个层面。在个体层面，研究者从逐篇阅读文献的线性模式转变为AI辅助的并行综合模式，文献调研效率提升约10倍（Sami et al., 2025）。在团队层面，RAG系统支持多人协作的文献综述，减少了重复劳动和信息不对称。在机构层面，RAG系统使图书馆等信息服务部门能够提供更高效的知识服务，Bevara等（2025）的研究验证了这一方向的价值。</w:t>
      </w:r>
    </w:p>
    <w:p>
      <w:pPr>
        <w:spacing w:line="360" w:lineRule="auto" w:after="120"/>
        <w:ind w:firstLine="420"/>
      </w:pPr>
      <w:r>
        <w:rPr>
          <w:rFonts w:ascii="Microsoft YaHei" w:hAnsi="Microsoft YaHei" w:eastAsia="Microsoft YaHei"/>
          <w:b w:val="0"/>
          <w:sz w:val="22"/>
        </w:rPr>
        <w:t>成本效益的平衡点因场景而异。对于高频率、标准化的检索任务（如系统文献综述的初步筛选），RAG系统的投资回报率最高。对于低频率、高度专业化的检索任务（如特定实验方法的查找），传统精确检索可能更具成本效益。这一分析为机构在部署RAG系统时的优先级排序提供了指导。</w:t>
      </w:r>
    </w:p>
    <w:p>
      <w:pPr>
        <w:pStyle w:val="Heading3"/>
      </w:pPr>
      <w:r>
        <w:rPr>
          <w:rFonts w:ascii="Microsoft YaHei" w:hAnsi="Microsoft YaHei" w:eastAsia="Microsoft YaHei"/>
          <w:b/>
          <w:sz w:val="26"/>
        </w:rPr>
        <w:t>4.8 RAG在不同学科场景的适应性分析</w:t>
      </w:r>
    </w:p>
    <w:p>
      <w:pPr>
        <w:spacing w:line="360" w:lineRule="auto" w:after="120"/>
        <w:ind w:firstLine="420"/>
      </w:pPr>
      <w:r>
        <w:rPr>
          <w:rFonts w:ascii="Microsoft YaHei" w:hAnsi="Microsoft YaHei" w:eastAsia="Microsoft YaHei"/>
          <w:b w:val="0"/>
          <w:sz w:val="22"/>
        </w:rPr>
        <w:t>不同学科对RAG系统的需求差异显著，理解这些差异对于设计有效的学科特定RAG系统至关重要。</w:t>
      </w:r>
    </w:p>
    <w:p>
      <w:pPr>
        <w:spacing w:line="360" w:lineRule="auto" w:after="120"/>
        <w:ind w:firstLine="420"/>
      </w:pPr>
      <w:r>
        <w:rPr>
          <w:rFonts w:ascii="Microsoft YaHei" w:hAnsi="Microsoft YaHei" w:eastAsia="Microsoft YaHei"/>
          <w:b w:val="0"/>
          <w:sz w:val="22"/>
        </w:rPr>
        <w:t>在生物医学领域，Ateia和Kruschwitz（2024）的BioRAGent系统面临的核心挑战是术语的精确性——基因名称、蛋白质名称、化学分子式等需要精确匹配而非语义近似。BioRAGent的解决方案是结合Elasticsearch的精确检索与LLM的语义理解，通过生成式查询扩展将用户的自然语言查询转化为包含精确术语的检索策略。Jin等（2023）的MedCPT模型则通过在大规模PubMed搜索日志上的对比预训练，学习了生物医学领域的特定嵌入表示。</w:t>
      </w:r>
    </w:p>
    <w:p>
      <w:pPr>
        <w:spacing w:line="360" w:lineRule="auto" w:after="120"/>
        <w:ind w:firstLine="420"/>
      </w:pPr>
      <w:r>
        <w:rPr>
          <w:rFonts w:ascii="Microsoft YaHei" w:hAnsi="Microsoft YaHei" w:eastAsia="Microsoft YaHei"/>
          <w:b w:val="0"/>
          <w:sz w:val="22"/>
        </w:rPr>
        <w:t>在人文学科领域，RAG系统需要处理更长的文本（如历史档案、哲学论著）和更复杂的论证结构。人文研究的检索需求往往不是找到"关于X的文献"，而是理解"X在不同历史语境中的含义演变"。这要求RAG系统具备更强的长文本理解能力和时序推理能力。当前的技术在这方面的能力仍然有限，是人文学科AI检索发展的重点方向。</w:t>
      </w:r>
    </w:p>
    <w:p>
      <w:pPr>
        <w:spacing w:line="360" w:lineRule="auto" w:after="120"/>
        <w:ind w:firstLine="420"/>
      </w:pPr>
      <w:r>
        <w:rPr>
          <w:rFonts w:ascii="Microsoft YaHei" w:hAnsi="Microsoft YaHei" w:eastAsia="Microsoft YaHei"/>
          <w:b w:val="0"/>
          <w:sz w:val="22"/>
        </w:rPr>
        <w:t>在工程学科领域，RAG需要支持技术规格、实验数据和工程标准的检索。工程文献中的表格、公式和图表是多模态信息的重要载体，纯文本的RAG系统无法有效处理这些内容。Xiong等（2026）的PaperScope提出了多模态多文档基准，为工程学科的多模态RAG系统评估提供了框架。</w:t>
      </w:r>
    </w:p>
    <w:p>
      <w:pPr>
        <w:spacing w:line="360" w:lineRule="auto" w:after="120"/>
        <w:ind w:firstLine="420"/>
      </w:pPr>
      <w:r>
        <w:rPr>
          <w:rFonts w:ascii="Microsoft YaHei" w:hAnsi="Microsoft YaHei" w:eastAsia="Microsoft YaHei"/>
          <w:b w:val="0"/>
          <w:sz w:val="22"/>
        </w:rPr>
        <w:t>在社会科学领域，RAG系统需要处理定性和定量混合的研究方法、多元的理论框架以及跨文化的比较研究。社会科学的文献检索往往需要理解理论立场和方法论取向，这对RAG系统的语义理解能力提出了更高要求——不仅要理解文献"讲了什么"，还要理解"从什么立场讲的"和"用什么方法讲的"。</w:t>
      </w:r>
    </w:p>
    <w:p>
      <w:pPr>
        <w:pStyle w:val="Heading3"/>
      </w:pPr>
      <w:r>
        <w:rPr>
          <w:rFonts w:ascii="Microsoft YaHei" w:hAnsi="Microsoft YaHei" w:eastAsia="Microsoft YaHei"/>
          <w:b/>
          <w:sz w:val="26"/>
        </w:rPr>
        <w:t>4.9 RAG系统的部署架构与工程实践</w:t>
      </w:r>
    </w:p>
    <w:p>
      <w:pPr>
        <w:spacing w:line="360" w:lineRule="auto" w:after="120"/>
        <w:ind w:firstLine="420"/>
      </w:pPr>
      <w:r>
        <w:rPr>
          <w:rFonts w:ascii="Microsoft YaHei" w:hAnsi="Microsoft YaHei" w:eastAsia="Microsoft YaHei"/>
          <w:b w:val="0"/>
          <w:sz w:val="22"/>
        </w:rPr>
        <w:t>在实际部署RAG学术检索系统时，架构设计和工程实践是决定系统成败的关键因素。</w:t>
      </w:r>
    </w:p>
    <w:p>
      <w:pPr>
        <w:spacing w:before="200" w:after="80"/>
      </w:pPr>
      <w:r>
        <w:rPr>
          <w:rFonts w:ascii="Microsoft YaHei" w:hAnsi="Microsoft YaHei" w:eastAsia="Microsoft YaHei"/>
          <w:b/>
          <w:color w:val="3D3D5D"/>
          <w:sz w:val="24"/>
        </w:rPr>
        <w:t>4.9.1 数据预处理架构</w:t>
      </w:r>
    </w:p>
    <w:p>
      <w:pPr>
        <w:spacing w:line="360" w:lineRule="auto" w:after="120"/>
        <w:ind w:firstLine="420"/>
      </w:pPr>
      <w:r>
        <w:rPr>
          <w:rFonts w:ascii="Microsoft YaHei" w:hAnsi="Microsoft YaHei" w:eastAsia="Microsoft YaHei"/>
          <w:b w:val="0"/>
          <w:sz w:val="22"/>
        </w:rPr>
        <w:t>文献数据的预处理是RAG系统的第一步，包括：PDF解析（将学术论文PDF转换为结构化文本）、段落分割（将长文本分割为适合检索的段落）、元数据提取（从文献中提取标题、作者、年份、DOI等元数据）、以及去重和规范化（处理重复文献和格式不一致问题）。对于大规模文献语料（百万级以上），这些预处理步骤需要分布式计算架构支持。</w:t>
      </w:r>
    </w:p>
    <w:p>
      <w:pPr>
        <w:spacing w:before="200" w:after="80"/>
      </w:pPr>
      <w:r>
        <w:rPr>
          <w:rFonts w:ascii="Microsoft YaHei" w:hAnsi="Microsoft YaHei" w:eastAsia="Microsoft YaHei"/>
          <w:b/>
          <w:color w:val="3D3D5D"/>
          <w:sz w:val="24"/>
        </w:rPr>
        <w:t>4.9.2 向量索引构建</w:t>
      </w:r>
    </w:p>
    <w:p>
      <w:pPr>
        <w:spacing w:line="360" w:lineRule="auto" w:after="120"/>
        <w:ind w:firstLine="420"/>
      </w:pPr>
      <w:r>
        <w:rPr>
          <w:rFonts w:ascii="Microsoft YaHei" w:hAnsi="Microsoft YaHei" w:eastAsia="Microsoft YaHei"/>
          <w:b w:val="0"/>
          <w:sz w:val="22"/>
        </w:rPr>
        <w:t>向量索引的构建是RAG系统的核心工程环节。对于百万级文献，通常采用FAISS的IVF-PQ索引——先通过倒排文件（IVF）将向量空间划分为多个聚类，再通过乘积量化（PQ）压缩每个聚类的向量存储。这一方案在检索精度和内存占用之间取得了良好平衡。对于亿级文献，需要考虑分布式向量数据库（如Milvus）的支持。</w:t>
      </w:r>
    </w:p>
    <w:p>
      <w:pPr>
        <w:spacing w:line="360" w:lineRule="auto" w:after="120"/>
        <w:ind w:firstLine="420"/>
      </w:pPr>
      <w:r>
        <w:rPr>
          <w:rFonts w:ascii="Microsoft YaHei" w:hAnsi="Microsoft YaHei" w:eastAsia="Microsoft YaHei"/>
          <w:b w:val="0"/>
          <w:sz w:val="22"/>
        </w:rPr>
        <w:t>增量索引更新是实际部署中的重要需求——新发表的文献需要及时加入索引。Alshammari等（2024）的PyZoBot平台通过整合Zotero文献管理工具，实现了文献的持续更新和索引同步。</w:t>
      </w:r>
    </w:p>
    <w:p>
      <w:pPr>
        <w:spacing w:before="200" w:after="80"/>
      </w:pPr>
      <w:r>
        <w:rPr>
          <w:rFonts w:ascii="Microsoft YaHei" w:hAnsi="Microsoft YaHei" w:eastAsia="Microsoft YaHei"/>
          <w:b/>
          <w:color w:val="3D3D5D"/>
          <w:sz w:val="24"/>
        </w:rPr>
        <w:t>4.9.3 检索-生成流水线</w:t>
      </w:r>
    </w:p>
    <w:p>
      <w:pPr>
        <w:spacing w:line="360" w:lineRule="auto" w:after="120"/>
        <w:ind w:firstLine="420"/>
      </w:pPr>
      <w:r>
        <w:rPr>
          <w:rFonts w:ascii="Microsoft YaHei" w:hAnsi="Microsoft YaHei" w:eastAsia="Microsoft YaHei"/>
          <w:b w:val="0"/>
          <w:sz w:val="22"/>
        </w:rPr>
        <w:t>检索-生成流水线的设计需要考虑延迟和质量的双重目标。典型的流水线包括：查询编码（将用户查询编码为向量）、向量检索（从索引中检索最相关的段落）、上下文组装（将检索到的段落组装为LLM的提示）、以及回答生成（LLM基于提示生成回答）。整个流水线的延迟应控制在秒级以内，以保证良好的用户体验。</w:t>
      </w:r>
    </w:p>
    <w:p>
      <w:pPr>
        <w:spacing w:line="360" w:lineRule="auto" w:after="120"/>
        <w:ind w:firstLine="420"/>
      </w:pPr>
      <w:r>
        <w:rPr>
          <w:rFonts w:ascii="Microsoft YaHei" w:hAnsi="Microsoft YaHei" w:eastAsia="Microsoft YaHei"/>
          <w:b w:val="0"/>
          <w:sz w:val="22"/>
        </w:rPr>
        <w:t>对于延迟敏感的场景，可以采用缓存策略——预计算常见查询的结果并缓存，当用户查询命中缓存时直接返回。对于质量敏感的场景，可以采用多阶段检索——先通过快速检索获取候选集，再通过精细排序模型对候选集进行二次排序。</w:t>
      </w:r>
    </w:p>
    <w:p>
      <w:pPr>
        <w:spacing w:before="200" w:after="80"/>
      </w:pPr>
      <w:r>
        <w:rPr>
          <w:rFonts w:ascii="Microsoft YaHei" w:hAnsi="Microsoft YaHei" w:eastAsia="Microsoft YaHei"/>
          <w:b/>
          <w:color w:val="3D3D5D"/>
          <w:sz w:val="24"/>
        </w:rPr>
        <w:t>4.9.4 监控与调优</w:t>
      </w:r>
    </w:p>
    <w:p>
      <w:pPr>
        <w:spacing w:line="360" w:lineRule="auto" w:after="120"/>
        <w:ind w:firstLine="420"/>
      </w:pPr>
      <w:r>
        <w:rPr>
          <w:rFonts w:ascii="Microsoft YaHei" w:hAnsi="Microsoft YaHei" w:eastAsia="Microsoft YaHei"/>
          <w:b w:val="0"/>
          <w:sz w:val="22"/>
        </w:rPr>
        <w:t>系统部署后需要持续的监控和调优。监控指标包括：检索质量（精确率、召回率的变化趋势）、响应延迟（P50、P95、P99延迟）、资源使用（CPU、内存、存储的利用率）、以及用户满意度（通过反馈机制收集）。调优方向包括：嵌入模型的更新（使用更新的预训练模型）、索引参数的调整（聚类数量、量化精度）、以及提示工程的优化（改进LLM的提示模板）。</w:t>
      </w:r>
    </w:p>
    <w:p>
      <w:pPr>
        <w:pStyle w:val="Heading3"/>
      </w:pPr>
      <w:r>
        <w:rPr>
          <w:rFonts w:ascii="Microsoft YaHei" w:hAnsi="Microsoft YaHei" w:eastAsia="Microsoft YaHei"/>
          <w:b/>
          <w:sz w:val="26"/>
        </w:rPr>
        <w:t>4.10 RAG评估的方法论框架</w:t>
      </w:r>
    </w:p>
    <w:p>
      <w:pPr>
        <w:spacing w:line="360" w:lineRule="auto" w:after="120"/>
        <w:ind w:firstLine="420"/>
      </w:pPr>
      <w:r>
        <w:rPr>
          <w:rFonts w:ascii="Microsoft YaHei" w:hAnsi="Microsoft YaHei" w:eastAsia="Microsoft YaHei"/>
          <w:b w:val="0"/>
          <w:sz w:val="22"/>
        </w:rPr>
        <w:t>RAG系统的评估需要超越传统的检索指标，建立多维度的评估方法论。</w:t>
      </w:r>
    </w:p>
    <w:p>
      <w:pPr>
        <w:spacing w:line="360" w:lineRule="auto" w:after="120"/>
        <w:ind w:firstLine="420"/>
      </w:pPr>
      <w:r>
        <w:rPr>
          <w:rFonts w:ascii="Microsoft YaHei" w:hAnsi="Microsoft YaHei" w:eastAsia="Microsoft YaHei"/>
          <w:b w:val="0"/>
          <w:sz w:val="22"/>
        </w:rPr>
        <w:t>检索质量评估使用精确率（检索结果中相关文献的比例）、召回率（所有相关文献中被检索到的比例）和NDCG（考虑排序位置的相关性得分）等指标。然而，这些指标在学术检索场景中面临"正确答案不唯一"的挑战——同一研究问题可能有多个合理的文献集合。</w:t>
      </w:r>
    </w:p>
    <w:p>
      <w:pPr>
        <w:spacing w:line="360" w:lineRule="auto" w:after="120"/>
        <w:ind w:firstLine="420"/>
      </w:pPr>
      <w:r>
        <w:rPr>
          <w:rFonts w:ascii="Microsoft YaHei" w:hAnsi="Microsoft YaHei" w:eastAsia="Microsoft YaHei"/>
          <w:b w:val="0"/>
          <w:sz w:val="22"/>
        </w:rPr>
        <w:t>生成质量评估需要评估回答的忠实度（是否忠实于检索到的文献）、完整性（是否覆盖了关键信息）、连贯性（文本的流畅程度）和引用准确性（引用的文献是否真实存在且支持所述观点）。Brown等（2025）的系统文献综述提出了RAG评估的多维度框架，Wang等（2024）的最佳实践研究则提供了具体的评估方法指导。</w:t>
      </w:r>
    </w:p>
    <w:p>
      <w:pPr>
        <w:spacing w:line="360" w:lineRule="auto" w:after="120"/>
        <w:ind w:firstLine="420"/>
      </w:pPr>
      <w:r>
        <w:rPr>
          <w:rFonts w:ascii="Microsoft YaHei" w:hAnsi="Microsoft YaHei" w:eastAsia="Microsoft YaHei"/>
          <w:b w:val="0"/>
          <w:sz w:val="22"/>
        </w:rPr>
        <w:t>Shen等（2026）的ScholarGym为评估深度研究工作流提供了标准化基准，包含多维度的评估任务和评分标准。Xiong等（2026）的PaperScope则从多模态文档的角度扩展了评估维度。这些基准测试框架的发展将推动RAG学术检索系统评估的标准化。</w:t>
      </w:r>
    </w:p>
    <w:p>
      <w:pPr>
        <w:pStyle w:val="Heading3"/>
      </w:pPr>
      <w:r>
        <w:rPr>
          <w:rFonts w:ascii="Microsoft YaHei" w:hAnsi="Microsoft YaHei" w:eastAsia="Microsoft YaHei"/>
          <w:b/>
          <w:sz w:val="26"/>
        </w:rPr>
        <w:t>4.11 RAG技术的社会影响与伦理考量</w:t>
      </w:r>
    </w:p>
    <w:p>
      <w:pPr>
        <w:spacing w:line="360" w:lineRule="auto" w:after="120"/>
        <w:ind w:firstLine="420"/>
      </w:pPr>
      <w:r>
        <w:rPr>
          <w:rFonts w:ascii="Microsoft YaHei" w:hAnsi="Microsoft YaHei" w:eastAsia="Microsoft YaHei"/>
          <w:b w:val="0"/>
          <w:sz w:val="22"/>
        </w:rPr>
        <w:t>RAG技术的广泛应用对社会知识获取方式产生了深远影响。一方面，RAG使非专业人士也能高效获取专业文献的综合分析，降低了知识获取的门槛。另一方面，RAG生成的内容可能被误用为"权威答案"，导致用户忽视原始文献的批判性阅读。</w:t>
      </w:r>
    </w:p>
    <w:p>
      <w:pPr>
        <w:spacing w:line="360" w:lineRule="auto" w:after="120"/>
        <w:ind w:firstLine="420"/>
      </w:pPr>
      <w:r>
        <w:rPr>
          <w:rFonts w:ascii="Microsoft YaHei" w:hAnsi="Microsoft YaHei" w:eastAsia="Microsoft YaHei"/>
          <w:b w:val="0"/>
          <w:sz w:val="22"/>
        </w:rPr>
        <w:t>Gao等（2025）的法律规制分析指出，RAG系统在学术场景中的应用需要特别的伦理考量：生成内容的归属问题（是AI的产出还是原始文献作者的知识？）、引用的准确性责任（谁来验证RAG生成的引用？）、以及知识的系统性偏差（RAG的检索结果是否偏向于被索引频率高的文献？）。这些伦理问题将在第十章中进一步深入讨论。</w:t>
      </w:r>
    </w:p>
    <w:p>
      <w:pPr>
        <w:pStyle w:val="Heading3"/>
      </w:pPr>
      <w:r>
        <w:rPr>
          <w:rFonts w:ascii="Microsoft YaHei" w:hAnsi="Microsoft YaHei" w:eastAsia="Microsoft YaHei"/>
          <w:b/>
          <w:sz w:val="26"/>
        </w:rPr>
        <w:t>4.5 RAG系统的评估方法论</w:t>
      </w:r>
    </w:p>
    <w:p>
      <w:pPr>
        <w:spacing w:before="200" w:after="80"/>
      </w:pPr>
      <w:r>
        <w:rPr>
          <w:rFonts w:ascii="Microsoft YaHei" w:hAnsi="Microsoft YaHei" w:eastAsia="Microsoft YaHei"/>
          <w:b/>
          <w:color w:val="3D3D5D"/>
          <w:sz w:val="24"/>
        </w:rPr>
        <w:t>4.5.1 评估维度与指标体系</w:t>
      </w:r>
    </w:p>
    <w:p>
      <w:pPr>
        <w:spacing w:line="360" w:lineRule="auto" w:after="120"/>
        <w:ind w:firstLine="420"/>
      </w:pPr>
      <w:r>
        <w:rPr>
          <w:rFonts w:ascii="Microsoft YaHei" w:hAnsi="Microsoft YaHei" w:eastAsia="Microsoft YaHei"/>
          <w:b w:val="0"/>
          <w:sz w:val="22"/>
        </w:rPr>
        <w:t>RAG系统在学术检索场景中的评估需要建立多维度的指标体系，传统信息检索的评估框架（如MRR、nDCG）虽然仍然适用，但无法全面覆盖生成式检索的质量要求。当前学术界普遍采用"检索-生成"双维评估框架，即分别评估检索模块和生成模块的性能，再综合考察端到端的效果</w:t>
      </w:r>
      <w:r>
        <w:rPr>
          <w:rFonts w:ascii="Microsoft YaHei" w:hAnsi="Microsoft YaHei" w:eastAsia="Microsoft YaHei"/>
          <w:b w:val="0"/>
          <w:color w:val="457B9D"/>
          <w:sz w:val="20"/>
          <w:vertAlign w:val="superscript"/>
        </w:rPr>
        <w:t>[89]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在检索维度上，除了经典的召回率（Recall@k）、精确率（Precision@k）和平均倒数排名（MRR）之外，研究者还引入了"上下文相关性"（Context Relevance）指标，用于衡量检索到的文档片段与用户查询的实际语义匹配程度。这一指标特别重要，因为在RAG系统中，检索到的文本将直接作为生成模块的上下文输入，如果检索结果虽然包含关键词但语义偏离，将导致生成内容出现"合理但错误"的现象</w:t>
      </w:r>
      <w:r>
        <w:rPr>
          <w:rFonts w:ascii="Microsoft YaHei" w:hAnsi="Microsoft YaHei" w:eastAsia="Microsoft YaHei"/>
          <w:b w:val="0"/>
          <w:color w:val="457B9D"/>
          <w:sz w:val="20"/>
          <w:vertAlign w:val="superscript"/>
        </w:rPr>
        <w:t>[90]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在生成维度上，评估指标包括答案的准确性（Faithfulness）、相关性（Answer Relevance）和完整性（Completeness）。准确性要求生成内容不包含检索上下文中无法支持的信息；相关性要求回答直接回应用户查询；完整性则考察回答是否覆盖了检索到的所有关键信息点。这三个维度构成了RAG评估的"铁三角"，缺一不可</w:t>
      </w:r>
      <w:r>
        <w:rPr>
          <w:rFonts w:ascii="Microsoft YaHei" w:hAnsi="Microsoft YaHei" w:eastAsia="Microsoft YaHei"/>
          <w:b w:val="0"/>
          <w:color w:val="457B9D"/>
          <w:sz w:val="20"/>
          <w:vertAlign w:val="superscript"/>
        </w:rPr>
        <w:t>[91]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4.5.2 RAGAS框架与自动化评估</w:t>
      </w:r>
    </w:p>
    <w:p>
      <w:pPr>
        <w:spacing w:line="360" w:lineRule="auto" w:after="120"/>
        <w:ind w:firstLine="420"/>
      </w:pPr>
      <w:r>
        <w:rPr>
          <w:rFonts w:ascii="Microsoft YaHei" w:hAnsi="Microsoft YaHei" w:eastAsia="Microsoft YaHei"/>
          <w:b w:val="0"/>
          <w:sz w:val="22"/>
        </w:rPr>
        <w:t>RAGAS（Retrieval-Augmented Generation Assessment）是当前最具影响力的RAG系统自动化评估框架之一。该框架利用大语言模型作为评判者（LLM-as-a-Judge），通过设计特定的提示模板，自动评估RAG系统的各项指标。RAGAS的核心创新在于将人工评估中依赖专家判断的维度转化为可自动计算的指标，大幅降低了评估成本</w:t>
      </w:r>
      <w:r>
        <w:rPr>
          <w:rFonts w:ascii="Microsoft YaHei" w:hAnsi="Microsoft YaHei" w:eastAsia="Microsoft YaHei"/>
          <w:b w:val="0"/>
          <w:color w:val="457B9D"/>
          <w:sz w:val="20"/>
          <w:vertAlign w:val="superscript"/>
        </w:rPr>
        <w:t>[92]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具体而言，RAGAS框架包含四个核心指标：（1）上下文精确率（Context Precision），衡量检索到的相关文档在排名中的位置；（2）上下文召回率（Context Recall），衡量所有应该被检索到的相关信息是否被成功召回；（3）准确性（Faithfulness），衡量生成答案与检索上下文的一致性；（4）答案相关性（Answer Relevance），衡量生成答案与用户查询的匹配程度。这四个指标从不同角度刻画了RAG系统的质量，为系统优化提供了明确的方向指引</w:t>
      </w:r>
      <w:r>
        <w:rPr>
          <w:rFonts w:ascii="Microsoft YaHei" w:hAnsi="Microsoft YaHei" w:eastAsia="Microsoft YaHei"/>
          <w:b w:val="0"/>
          <w:color w:val="457B9D"/>
          <w:sz w:val="20"/>
          <w:vertAlign w:val="superscript"/>
        </w:rPr>
        <w:t>[93]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自动化评估也存在局限性。研究表明，LLM-as-a-Judge方法在处理细微的语义差异时可能出现误判，特别是在学术文献检索这类对专业性要求极高的场景中。因此，最佳实践是采用"自动评估+人工抽检"的混合策略，在保证效率的同时确保评估的可靠性</w:t>
      </w:r>
      <w:r>
        <w:rPr>
          <w:rFonts w:ascii="Microsoft YaHei" w:hAnsi="Microsoft YaHei" w:eastAsia="Microsoft YaHei"/>
          <w:b w:val="0"/>
          <w:color w:val="457B9D"/>
          <w:sz w:val="20"/>
          <w:vertAlign w:val="superscript"/>
        </w:rPr>
        <w:t>[94]</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4.5.3 端到端评估与用户研究</w:t>
      </w:r>
    </w:p>
    <w:p>
      <w:pPr>
        <w:spacing w:line="360" w:lineRule="auto" w:after="120"/>
        <w:ind w:firstLine="420"/>
      </w:pPr>
      <w:r>
        <w:rPr>
          <w:rFonts w:ascii="Microsoft YaHei" w:hAnsi="Microsoft YaHei" w:eastAsia="Microsoft YaHei"/>
          <w:b w:val="0"/>
          <w:sz w:val="22"/>
        </w:rPr>
        <w:t>除了组件级评估外，端到端的用户研究也是评估RAG系统的重要手段。在学术检索场景中，用户研究的核心问题包括：研究者使用RAG系统进行文献检索时，能否更快地找到相关文献？生成式回答是否帮助用户更好地理解文献内容？系统是否改变了用户的检索行为模式？</w:t>
      </w:r>
    </w:p>
    <w:p>
      <w:pPr>
        <w:spacing w:line="360" w:lineRule="auto" w:after="120"/>
        <w:ind w:firstLine="420"/>
      </w:pPr>
      <w:r>
        <w:rPr>
          <w:rFonts w:ascii="Microsoft YaHei" w:hAnsi="Microsoft YaHei" w:eastAsia="Microsoft YaHei"/>
          <w:b w:val="0"/>
          <w:sz w:val="22"/>
        </w:rPr>
        <w:t>一项针对200名研究者的调查显示，使用RAG增强的学术检索系统后，用户找到首篇相关文献的平均时间从43秒降低至18秒，文献筛选效率提升了约2.3倍。然而，研究也发现约35%的用户对生成式摘要的准确性表示担忧，特别是在涉及复杂数学公式或实验细节时，生成内容偶尔会出现简化或误解的情况</w:t>
      </w:r>
      <w:r>
        <w:rPr>
          <w:rFonts w:ascii="Microsoft YaHei" w:hAnsi="Microsoft YaHei" w:eastAsia="Microsoft YaHei"/>
          <w:b w:val="0"/>
          <w:color w:val="457B9D"/>
          <w:sz w:val="20"/>
          <w:vertAlign w:val="superscript"/>
        </w:rPr>
        <w:t>[95]</w:t>
      </w:r>
      <w:r>
        <w:rPr>
          <w:rFonts w:ascii="Microsoft YaHei" w:hAnsi="Microsoft YaHei" w:eastAsia="Microsoft YaHei"/>
          <w:b w:val="0"/>
          <w:sz w:val="22"/>
        </w:rPr>
        <w:t>。这一发现提示我们，在学术RAG系统的设计中，需要特别注意专业领域知识的准确传递，可能需要在生成模块中引入领域特定的约束机制。</w:t>
      </w:r>
    </w:p>
    <w:p>
      <w:pPr>
        <w:pStyle w:val="Heading3"/>
      </w:pPr>
      <w:r>
        <w:rPr>
          <w:rFonts w:ascii="Microsoft YaHei" w:hAnsi="Microsoft YaHei" w:eastAsia="Microsoft YaHei"/>
          <w:b/>
          <w:sz w:val="26"/>
        </w:rPr>
        <w:t>4.6 RAG在学术场景中的挑战与前沿</w:t>
      </w:r>
    </w:p>
    <w:p>
      <w:pPr>
        <w:spacing w:before="200" w:after="80"/>
      </w:pPr>
      <w:r>
        <w:rPr>
          <w:rFonts w:ascii="Microsoft YaHei" w:hAnsi="Microsoft YaHei" w:eastAsia="Microsoft YaHei"/>
          <w:b/>
          <w:color w:val="3D3D5D"/>
          <w:sz w:val="24"/>
        </w:rPr>
        <w:t>4.6.1 长文档处理与分块策略</w:t>
      </w:r>
    </w:p>
    <w:p>
      <w:pPr>
        <w:spacing w:line="360" w:lineRule="auto" w:after="120"/>
        <w:ind w:firstLine="420"/>
      </w:pPr>
      <w:r>
        <w:rPr>
          <w:rFonts w:ascii="Microsoft YaHei" w:hAnsi="Microsoft YaHei" w:eastAsia="Microsoft YaHei"/>
          <w:b w:val="0"/>
          <w:sz w:val="22"/>
        </w:rPr>
        <w:t>学术论文通常包含摘要、引言、方法、实验、结论等多个部分，文档长度往往超过现有LLM的上下文窗口限制。如何对长文档进行有效的分块（Chunking），使得每个块既保留完整的语义信息，又不超过模型的处理能力，是学术RAG系统面临的核心挑战之一</w:t>
      </w:r>
      <w:r>
        <w:rPr>
          <w:rFonts w:ascii="Microsoft YaHei" w:hAnsi="Microsoft YaHei" w:eastAsia="Microsoft YaHei"/>
          <w:b w:val="0"/>
          <w:color w:val="457B9D"/>
          <w:sz w:val="20"/>
          <w:vertAlign w:val="superscript"/>
        </w:rPr>
        <w:t>[96]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当前主流的分块策略包括：（1）固定长度分块，将文档按固定字数切分，实现简单但可能破坏语义完整性；（2）段落级分块，以自然段落为切分单位，保留较好的语义边界但在长度上不均匀；（3）语义分块（Semantic Chunking），利用嵌入模型计算相邻句子的语义相似度，在语义跳跃点进行切分，效果最优但计算开销较大；（4）结构感知分块，利用文档的结构信息（如章节标题）进行分块，特别适合学术论文这类结构化程度较高的文档</w:t>
      </w:r>
      <w:r>
        <w:rPr>
          <w:rFonts w:ascii="Microsoft YaHei" w:hAnsi="Microsoft YaHei" w:eastAsia="Microsoft YaHei"/>
          <w:b w:val="0"/>
          <w:color w:val="457B9D"/>
          <w:sz w:val="20"/>
          <w:vertAlign w:val="superscript"/>
        </w:rPr>
        <w:t>[97]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研究表明，对于学术论文而言，结构感知分块策略的效果最优。这是因为学术论文具有明确的章节结构，每个章节承载着不同的语义功能——方法部分描述技术细节，实验部分报告结果数据，讨论部分提供解读分析。按章节进行分块可以保留这些语义单元的完整性，使检索模块能够精准定位到用户需要的信息段落</w:t>
      </w:r>
      <w:r>
        <w:rPr>
          <w:rFonts w:ascii="Microsoft YaHei" w:hAnsi="Microsoft YaHei" w:eastAsia="Microsoft YaHei"/>
          <w:b w:val="0"/>
          <w:color w:val="457B9D"/>
          <w:sz w:val="20"/>
          <w:vertAlign w:val="superscript"/>
        </w:rPr>
        <w:t>[98]</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4.6.2 多跳推理与复杂查询</w:t>
      </w:r>
    </w:p>
    <w:p>
      <w:pPr>
        <w:spacing w:line="360" w:lineRule="auto" w:after="120"/>
        <w:ind w:firstLine="420"/>
      </w:pPr>
      <w:r>
        <w:rPr>
          <w:rFonts w:ascii="Microsoft YaHei" w:hAnsi="Microsoft YaHei" w:eastAsia="Microsoft YaHei"/>
          <w:b w:val="0"/>
          <w:sz w:val="22"/>
        </w:rPr>
        <w:t>学术研究中，研究者往往需要回答跨文档的复杂问题，例如"A方法与B方法在C数据集上的性能差异如何？"这类问题需要系统从多篇文档中检索信息，并进行对比和推理。当前的单步RAG系统难以有效处理这类多跳推理任务</w:t>
      </w:r>
      <w:r>
        <w:rPr>
          <w:rFonts w:ascii="Microsoft YaHei" w:hAnsi="Microsoft YaHei" w:eastAsia="Microsoft YaHei"/>
          <w:b w:val="0"/>
          <w:color w:val="457B9D"/>
          <w:sz w:val="20"/>
          <w:vertAlign w:val="superscript"/>
        </w:rPr>
        <w:t>[99]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为解决这一问题，研究者提出了迭代式RAG（Iterative RAG）和多步检索（Multi-step Retrieval）方案。在迭代式RAG中，系统首先根据原始查询检索一批文档，然后基于检索结果和中间答案生成后续查询，逐步缩小检索范围并深化推理层次。这种"检索-推理-再检索"的循环模式能够有效处理复杂的多跳查询，但同时也带来了延迟增加和错误累积的挑战</w:t>
      </w:r>
      <w:r>
        <w:rPr>
          <w:rFonts w:ascii="Microsoft YaHei" w:hAnsi="Microsoft YaHei" w:eastAsia="Microsoft YaHei"/>
          <w:b w:val="0"/>
          <w:color w:val="457B9D"/>
          <w:sz w:val="20"/>
          <w:vertAlign w:val="superscript"/>
        </w:rPr>
        <w:t>[100]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另一种方案是利用多智能体协作（Multi-Agent Collaboration），将复杂查询分解为多个子任务，由不同的智能体分别处理，最后汇总结果。例如，一个智能体负责检索方法A的相关信息，另一个智能体负责检索方法B的相关信息，第三个智能体负责对比分析。这种分工协作的方式在处理复杂学术查询时展现出了显著优势</w:t>
      </w:r>
      <w:r>
        <w:rPr>
          <w:rFonts w:ascii="Microsoft YaHei" w:hAnsi="Microsoft YaHei" w:eastAsia="Microsoft YaHei"/>
          <w:b w:val="0"/>
          <w:color w:val="457B9D"/>
          <w:sz w:val="20"/>
          <w:vertAlign w:val="superscript"/>
        </w:rPr>
        <w:t>[101]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4.6.3 实时知识更新与动态索引</w:t>
      </w:r>
    </w:p>
    <w:p>
      <w:pPr>
        <w:spacing w:line="360" w:lineRule="auto" w:after="120"/>
        <w:ind w:firstLine="420"/>
      </w:pPr>
      <w:r>
        <w:rPr>
          <w:rFonts w:ascii="Microsoft YaHei" w:hAnsi="Microsoft YaHei" w:eastAsia="Microsoft YaHei"/>
          <w:b w:val="0"/>
          <w:sz w:val="22"/>
        </w:rPr>
        <w:t>学术文献的增长速度极快，每天都有大量新论文发表。RAG系统需要能够实时更新知识库，确保检索结果包含最新的研究成果。然而，重建向量索引的计算开销巨大，如何在保证检索质量的同时实现高效的增量更新，是一个重要的工程挑战</w:t>
      </w:r>
      <w:r>
        <w:rPr>
          <w:rFonts w:ascii="Microsoft YaHei" w:hAnsi="Microsoft YaHei" w:eastAsia="Microsoft YaHei"/>
          <w:b w:val="0"/>
          <w:color w:val="457B9D"/>
          <w:sz w:val="20"/>
          <w:vertAlign w:val="superscript"/>
        </w:rPr>
        <w:t>[102]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当前的主流方案包括：（1）增量索引，仅对新加入的文档构建向量并添加到现有索引中，避免全量重建；（2）分层索引，将索引分为"热"（近期文献）和"冷"（历史文献）两层，热层索引定期全量更新，冷层索引仅增量更新；（3）流式索引，利用流式处理框架实时处理新发表的文献，实现分钟级的知识更新</w:t>
      </w:r>
      <w:r>
        <w:rPr>
          <w:rFonts w:ascii="Microsoft YaHei" w:hAnsi="Microsoft YaHei" w:eastAsia="Microsoft YaHei"/>
          <w:b w:val="0"/>
          <w:color w:val="457B9D"/>
          <w:sz w:val="20"/>
          <w:vertAlign w:val="superscript"/>
        </w:rPr>
        <w:t>[103]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此外，学术论文的预印本和正式发表版本之间可能存在内容差异，系统需要能够识别和管理不同版本的论文，确保引用的准确性。这一问题在计算机科学领域尤为突出，因为arXiv预印本和会议/期刊正式版之间可能有数月的修改间隔</w:t>
      </w:r>
      <w:r>
        <w:rPr>
          <w:rFonts w:ascii="Microsoft YaHei" w:hAnsi="Microsoft YaHei" w:eastAsia="Microsoft YaHei"/>
          <w:b w:val="0"/>
          <w:color w:val="457B9D"/>
          <w:sz w:val="20"/>
          <w:vertAlign w:val="superscript"/>
        </w:rPr>
        <w:t>[104]</w:t>
      </w:r>
      <w:r>
        <w:rPr>
          <w:rFonts w:ascii="Microsoft YaHei" w:hAnsi="Microsoft YaHei" w:eastAsia="Microsoft YaHei"/>
          <w:b w:val="0"/>
          <w:sz w:val="22"/>
        </w:rPr>
        <w:t>。</w:t>
      </w:r>
    </w:p>
    <w:p>
      <w:pPr>
        <w:pStyle w:val="Heading3"/>
      </w:pPr>
      <w:r>
        <w:rPr>
          <w:rFonts w:ascii="Microsoft YaHei" w:hAnsi="Microsoft YaHei" w:eastAsia="Microsoft YaHei"/>
          <w:b/>
          <w:sz w:val="26"/>
        </w:rPr>
        <w:t>4.7 RAG与学术工作流的深度融合</w:t>
      </w:r>
    </w:p>
    <w:p>
      <w:pPr>
        <w:spacing w:before="200" w:after="80"/>
      </w:pPr>
      <w:r>
        <w:rPr>
          <w:rFonts w:ascii="Microsoft YaHei" w:hAnsi="Microsoft YaHei" w:eastAsia="Microsoft YaHei"/>
          <w:b/>
          <w:color w:val="3D3D5D"/>
          <w:sz w:val="24"/>
        </w:rPr>
        <w:t>4.7.1 从检索到研究助手</w:t>
      </w:r>
    </w:p>
    <w:p>
      <w:pPr>
        <w:spacing w:line="360" w:lineRule="auto" w:after="120"/>
        <w:ind w:firstLine="420"/>
      </w:pPr>
      <w:r>
        <w:rPr>
          <w:rFonts w:ascii="Microsoft YaHei" w:hAnsi="Microsoft YaHei" w:eastAsia="Microsoft YaHei"/>
          <w:b w:val="0"/>
          <w:sz w:val="22"/>
        </w:rPr>
        <w:t>RAG技术在学术检索中的应用正在从单纯的"检索工具"向"研究助手"演进。现代学术RAG系统不仅能够回答"哪些文献与我的查询相关"的问题，还能够帮助研究者进行文献综述的自动生成、研究空白的识别、实验方法的对比分析等更高层次的任务</w:t>
      </w:r>
      <w:r>
        <w:rPr>
          <w:rFonts w:ascii="Microsoft YaHei" w:hAnsi="Microsoft YaHei" w:eastAsia="Microsoft YaHei"/>
          <w:b w:val="0"/>
          <w:color w:val="457B9D"/>
          <w:sz w:val="20"/>
          <w:vertAlign w:val="superscript"/>
        </w:rPr>
        <w:t>[105]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例如，当研究者输入"对比分析2023年以来基于Transformer的文本分类方法"时，系统不仅能检索到相关文献，还能自动生成对比表格，列出各方法的数据集、性能指标、计算复杂度等关键信息。这种从信息检索到知识综合的跃迁，标志着学术检索工具正在从"搜索引擎"向"研究伙伴"转变</w:t>
      </w:r>
      <w:r>
        <w:rPr>
          <w:rFonts w:ascii="Microsoft YaHei" w:hAnsi="Microsoft YaHei" w:eastAsia="Microsoft YaHei"/>
          <w:b w:val="0"/>
          <w:color w:val="457B9D"/>
          <w:sz w:val="20"/>
          <w:vertAlign w:val="superscript"/>
        </w:rPr>
        <w:t>[106]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4.7.2 个性化检索与用户画像</w:t>
      </w:r>
    </w:p>
    <w:p>
      <w:pPr>
        <w:spacing w:line="360" w:lineRule="auto" w:after="120"/>
        <w:ind w:firstLine="420"/>
      </w:pPr>
      <w:r>
        <w:rPr>
          <w:rFonts w:ascii="Microsoft YaHei" w:hAnsi="Microsoft YaHei" w:eastAsia="Microsoft YaHei"/>
          <w:b w:val="0"/>
          <w:sz w:val="22"/>
        </w:rPr>
        <w:t>不同研究者的检索需求和偏好存在显著差异。计算机科学领域的研究者可能更关注方法和算法，而人文社科领域的研究者可能更关注理论框架和案例分析。RAG系统通过构建用户画像，可以学习用户的领域背景、检索习惯和偏好主题，从而提供个性化的检索结果排序和内容推荐</w:t>
      </w:r>
      <w:r>
        <w:rPr>
          <w:rFonts w:ascii="Microsoft YaHei" w:hAnsi="Microsoft YaHei" w:eastAsia="Microsoft YaHei"/>
          <w:b w:val="0"/>
          <w:color w:val="457B9D"/>
          <w:sz w:val="20"/>
          <w:vertAlign w:val="superscript"/>
        </w:rPr>
        <w:t>[107]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个性化RAG系统的关键技术包括：（1）用户兴趣建模，基于历史检索记录和阅读行为构建用户兴趣向量；（2）个性化重排序，在通用检索结果的基础上，根据用户画像进行二次排序；（3）自适应分块，根据用户的关注点动态调整文档分块的粒度，为用户关注的主题提供更细粒度的信息</w:t>
      </w:r>
      <w:r>
        <w:rPr>
          <w:rFonts w:ascii="Microsoft YaHei" w:hAnsi="Microsoft YaHei" w:eastAsia="Microsoft YaHei"/>
          <w:b w:val="0"/>
          <w:color w:val="457B9D"/>
          <w:sz w:val="20"/>
          <w:vertAlign w:val="superscript"/>
        </w:rPr>
        <w:t>[108]</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4.7.3 协作式知识发现</w:t>
      </w:r>
    </w:p>
    <w:p>
      <w:pPr>
        <w:spacing w:line="360" w:lineRule="auto" w:after="120"/>
        <w:ind w:firstLine="420"/>
      </w:pPr>
      <w:r>
        <w:rPr>
          <w:rFonts w:ascii="Microsoft YaHei" w:hAnsi="Microsoft YaHei" w:eastAsia="Microsoft YaHei"/>
          <w:b w:val="0"/>
          <w:sz w:val="22"/>
        </w:rPr>
        <w:t>RAG系统还在推动学术研究从"个体检索"向"协作式知识发现"转变。通过整合多个研究者的检索行为和知识贡献，系统可以识别出新兴的研究趋势、跨学科的潜在合作机会，以及尚未被充分探索的研究空白。这种集体智慧的汇聚能力，是传统检索工具无法提供的</w:t>
      </w:r>
      <w:r>
        <w:rPr>
          <w:rFonts w:ascii="Microsoft YaHei" w:hAnsi="Microsoft YaHei" w:eastAsia="Microsoft YaHei"/>
          <w:b w:val="0"/>
          <w:color w:val="457B9D"/>
          <w:sz w:val="20"/>
          <w:vertAlign w:val="superscript"/>
        </w:rPr>
        <w:t>[109]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例如，当多个研究者都在检索"大语言模型在医疗诊断中的应用"相关文献时，系统可以自动识别这一趋势，并向相关领域的研究者推送最新发表的相关论文。同时，系统还可以分析不同领域研究者的检索交集，发现潜在的跨学科合作机会——如计算机科学研究者检索的医疗文献与医学研究者检索的AI文献之间的重叠，可能暗示着有价值的合作方向</w:t>
      </w:r>
      <w:r>
        <w:rPr>
          <w:rFonts w:ascii="Microsoft YaHei" w:hAnsi="Microsoft YaHei" w:eastAsia="Microsoft YaHei"/>
          <w:b w:val="0"/>
          <w:color w:val="457B9D"/>
          <w:sz w:val="20"/>
          <w:vertAlign w:val="superscript"/>
        </w:rPr>
        <w:t>[110]</w:t>
      </w:r>
      <w:r>
        <w:rPr>
          <w:rFonts w:ascii="Microsoft YaHei" w:hAnsi="Microsoft YaHei" w:eastAsia="Microsoft YaHei"/>
          <w:b w:val="0"/>
          <w:sz w:val="22"/>
        </w:rPr>
        <w:t>。</w:t>
      </w:r>
    </w:p>
    <w:p>
      <w:pPr>
        <w:pStyle w:val="Heading3"/>
      </w:pPr>
      <w:r>
        <w:rPr>
          <w:rFonts w:ascii="Microsoft YaHei" w:hAnsi="Microsoft YaHei" w:eastAsia="Microsoft YaHei"/>
          <w:b/>
          <w:sz w:val="26"/>
        </w:rPr>
        <w:t>4.8 RAG系统的安全与隐私</w:t>
      </w:r>
    </w:p>
    <w:p>
      <w:pPr>
        <w:spacing w:before="200" w:after="80"/>
      </w:pPr>
      <w:r>
        <w:rPr>
          <w:rFonts w:ascii="Microsoft YaHei" w:hAnsi="Microsoft YaHei" w:eastAsia="Microsoft YaHei"/>
          <w:b/>
          <w:color w:val="3D3D5D"/>
          <w:sz w:val="24"/>
        </w:rPr>
        <w:t>4.8.1 学术数据的安全风险</w:t>
      </w:r>
    </w:p>
    <w:p>
      <w:pPr>
        <w:spacing w:line="360" w:lineRule="auto" w:after="120"/>
        <w:ind w:firstLine="420"/>
      </w:pPr>
      <w:r>
        <w:rPr>
          <w:rFonts w:ascii="Microsoft YaHei" w:hAnsi="Microsoft YaHei" w:eastAsia="Microsoft YaHei"/>
          <w:b w:val="0"/>
          <w:sz w:val="22"/>
        </w:rPr>
        <w:t>RAG系统在学术场景中处理大量受版权保护的论文、未发表的研究数据以及涉及个人隐私的评审信息，这些数据的安全管理至关重要。与传统检索系统不同，RAG系统不仅存储和检索文档，还会将文档内容融入生成过程，使得数据泄露的风险面更大</w:t>
      </w:r>
      <w:r>
        <w:rPr>
          <w:rFonts w:ascii="Microsoft YaHei" w:hAnsi="Microsoft YaHei" w:eastAsia="Microsoft YaHei"/>
          <w:b w:val="0"/>
          <w:color w:val="457B9D"/>
          <w:sz w:val="20"/>
          <w:vertAlign w:val="superscript"/>
        </w:rPr>
        <w:t>[145]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主要安全风险包括：（1）数据泄露风险，攻击者可能通过精心构造的查询诱导系统输出训练数据中的敏感内容；（2）投毒攻击，恶意行为者可能向知识库中注入虚假或误导性的文献，影响检索和生成的质量；（3）模型提取攻击，通过大量查询推断模型的参数或训练数据。在学术场景中，这些风险尤为突出，因为学术数据的商业价值高，且涉及知识产权保护</w:t>
      </w:r>
      <w:r>
        <w:rPr>
          <w:rFonts w:ascii="Microsoft YaHei" w:hAnsi="Microsoft YaHei" w:eastAsia="Microsoft YaHei"/>
          <w:b w:val="0"/>
          <w:color w:val="457B9D"/>
          <w:sz w:val="20"/>
          <w:vertAlign w:val="superscript"/>
        </w:rPr>
        <w:t>[146]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4.8.2 隐私保护技术</w:t>
      </w:r>
    </w:p>
    <w:p>
      <w:pPr>
        <w:spacing w:line="360" w:lineRule="auto" w:after="120"/>
        <w:ind w:firstLine="420"/>
      </w:pPr>
      <w:r>
        <w:rPr>
          <w:rFonts w:ascii="Microsoft YaHei" w:hAnsi="Microsoft YaHei" w:eastAsia="Microsoft YaHei"/>
          <w:b w:val="0"/>
          <w:sz w:val="22"/>
        </w:rPr>
        <w:t>为应对上述风险，研究者提出了多种隐私保护技术。差分隐私（Differential Privacy）通过在模型训练过程中添加可控噪声，确保单个数据点的存在与否不影响模型输出，从而保护训练数据的隐私。在RAG场景中，差分隐私可以应用于嵌入模型的微调阶段，防止模型泄露特定论文的内容</w:t>
      </w:r>
      <w:r>
        <w:rPr>
          <w:rFonts w:ascii="Microsoft YaHei" w:hAnsi="Microsoft YaHei" w:eastAsia="Microsoft YaHei"/>
          <w:b w:val="0"/>
          <w:color w:val="457B9D"/>
          <w:sz w:val="20"/>
          <w:vertAlign w:val="superscript"/>
        </w:rPr>
        <w:t>[147]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联邦学习（Federated Learning）提供了另一种隐私保护方案。多个机构可以在不共享原始数据的情况下，通过交换模型参数的方式协同训练嵌入模型。这对于跨机构的学术检索系统尤为重要——例如，多个大学可以联合训练一个学术嵌入模型，而无需共享各自的论文全文</w:t>
      </w:r>
      <w:r>
        <w:rPr>
          <w:rFonts w:ascii="Microsoft YaHei" w:hAnsi="Microsoft YaHei" w:eastAsia="Microsoft YaHei"/>
          <w:b w:val="0"/>
          <w:color w:val="457B9D"/>
          <w:sz w:val="20"/>
          <w:vertAlign w:val="superscript"/>
        </w:rPr>
        <w:t>[148]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同态加密技术允许在加密状态下直接进行向量相似度计算，无需解密即可完成检索。虽然当前同态加密的计算开销仍然较大，但随着硬件加速技术的发展，这一方案在未来的学术检索系统中具有广阔的应用前景</w:t>
      </w:r>
      <w:r>
        <w:rPr>
          <w:rFonts w:ascii="Microsoft YaHei" w:hAnsi="Microsoft YaHei" w:eastAsia="Microsoft YaHei"/>
          <w:b w:val="0"/>
          <w:color w:val="457B9D"/>
          <w:sz w:val="20"/>
          <w:vertAlign w:val="superscript"/>
        </w:rPr>
        <w:t>[149]</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4.8.3 内容溯源与水印技术</w:t>
      </w:r>
    </w:p>
    <w:p>
      <w:pPr>
        <w:spacing w:line="360" w:lineRule="auto" w:after="120"/>
        <w:ind w:firstLine="420"/>
      </w:pPr>
      <w:r>
        <w:rPr>
          <w:rFonts w:ascii="Microsoft YaHei" w:hAnsi="Microsoft YaHei" w:eastAsia="Microsoft YaHei"/>
          <w:b w:val="0"/>
          <w:sz w:val="22"/>
        </w:rPr>
        <w:t>为确保生成内容的可溯源性，学术RAG系统需要建立完善的内容溯源机制。当系统生成一段分析或综述时，应能准确追溯到所依据的原始文献段落。这不仅是对学术诚信的要求，也是用户验证生成内容可靠性的必要手段</w:t>
      </w:r>
      <w:r>
        <w:rPr>
          <w:rFonts w:ascii="Microsoft YaHei" w:hAnsi="Microsoft YaHei" w:eastAsia="Microsoft YaHei"/>
          <w:b w:val="0"/>
          <w:color w:val="457B9D"/>
          <w:sz w:val="20"/>
          <w:vertAlign w:val="superscript"/>
        </w:rPr>
        <w:t>[150]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文本水印技术可以在生成内容中嵌入不可见的标记，使得生成内容可以被识别和追溯。在学术场景中，这有助于区分AI生成的内容和人类原创的内容，防止学术不端行为。当前的水印技术主要包括词频偏移水印和语义不变水印两类，前者通过调整特定词汇的使用频率嵌入水印，后者通过同义词替换保持语义不变的同时嵌入信息</w:t>
      </w:r>
      <w:r>
        <w:rPr>
          <w:rFonts w:ascii="Microsoft YaHei" w:hAnsi="Microsoft YaHei" w:eastAsia="Microsoft YaHei"/>
          <w:b w:val="0"/>
          <w:color w:val="457B9D"/>
          <w:sz w:val="20"/>
          <w:vertAlign w:val="superscript"/>
        </w:rPr>
        <w:t>[151]</w:t>
      </w:r>
      <w:r>
        <w:rPr>
          <w:rFonts w:ascii="Microsoft YaHei" w:hAnsi="Microsoft YaHei" w:eastAsia="Microsoft YaHei"/>
          <w:b w:val="0"/>
          <w:sz w:val="22"/>
        </w:rPr>
        <w:t>。</w:t>
      </w:r>
    </w:p>
    <w:p>
      <w:pPr>
        <w:pStyle w:val="Heading3"/>
      </w:pPr>
      <w:r>
        <w:rPr>
          <w:rFonts w:ascii="Microsoft YaHei" w:hAnsi="Microsoft YaHei" w:eastAsia="Microsoft YaHei"/>
          <w:b/>
          <w:sz w:val="26"/>
        </w:rPr>
        <w:t>4.9 RAG与学术诚信</w:t>
      </w:r>
    </w:p>
    <w:p>
      <w:pPr>
        <w:spacing w:before="200" w:after="80"/>
      </w:pPr>
      <w:r>
        <w:rPr>
          <w:rFonts w:ascii="Microsoft YaHei" w:hAnsi="Microsoft YaHei" w:eastAsia="Microsoft YaHei"/>
          <w:b/>
          <w:color w:val="3D3D5D"/>
          <w:sz w:val="24"/>
        </w:rPr>
        <w:t>4.9.1 生成内容的学术规范</w:t>
      </w:r>
    </w:p>
    <w:p>
      <w:pPr>
        <w:spacing w:line="360" w:lineRule="auto" w:after="120"/>
        <w:ind w:firstLine="420"/>
      </w:pPr>
      <w:r>
        <w:rPr>
          <w:rFonts w:ascii="Microsoft YaHei" w:hAnsi="Microsoft YaHei" w:eastAsia="Microsoft YaHei"/>
          <w:b w:val="0"/>
          <w:sz w:val="22"/>
        </w:rPr>
        <w:t>RAG系统在学术检索中的应用引发了关于学术规范的深度讨论。当系统自动生成文献综述、研究方法对比等内容时，这些生成内容在学术写作中的地位如何界定？是否需要标注AI辅助生成？这些问题目前尚无统一答案，但越来越多的学术期刊和资助机构开始制定相关规范</w:t>
      </w:r>
      <w:r>
        <w:rPr>
          <w:rFonts w:ascii="Microsoft YaHei" w:hAnsi="Microsoft YaHei" w:eastAsia="Microsoft YaHei"/>
          <w:b w:val="0"/>
          <w:color w:val="457B9D"/>
          <w:sz w:val="20"/>
          <w:vertAlign w:val="superscript"/>
        </w:rPr>
        <w:t>[152]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Nature和Science等顶级期刊已经要求作者在投稿时披露AI工具的使用情况，包括使用了哪些工具、在哪些环节使用了AI辅助、AI生成内容的比例等。一些期刊更进一步，要求作者对AI生成的内容进行逐句验证，并承担与人类撰写内容相同的学术责任</w:t>
      </w:r>
      <w:r>
        <w:rPr>
          <w:rFonts w:ascii="Microsoft YaHei" w:hAnsi="Microsoft YaHei" w:eastAsia="Microsoft YaHei"/>
          <w:b w:val="0"/>
          <w:color w:val="457B9D"/>
          <w:sz w:val="20"/>
          <w:vertAlign w:val="superscript"/>
        </w:rPr>
        <w:t>[153]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4.9.2 引用准确性与事实核查</w:t>
      </w:r>
    </w:p>
    <w:p>
      <w:pPr>
        <w:spacing w:line="360" w:lineRule="auto" w:after="120"/>
        <w:ind w:firstLine="420"/>
      </w:pPr>
      <w:r>
        <w:rPr>
          <w:rFonts w:ascii="Microsoft YaHei" w:hAnsi="Microsoft YaHei" w:eastAsia="Microsoft YaHei"/>
          <w:b w:val="0"/>
          <w:sz w:val="22"/>
        </w:rPr>
        <w:t>RAG系统生成的内容中，引用的准确性是一个核心关注点。系统可能"虚构"不存在的研究结果或曲解原始论文的含义。为降低这一风险，学术RAG系统需要内置引用验证机制，确保每一条引用都能追溯到真实的文献来源</w:t>
      </w:r>
      <w:r>
        <w:rPr>
          <w:rFonts w:ascii="Microsoft YaHei" w:hAnsi="Microsoft YaHei" w:eastAsia="Microsoft YaHei"/>
          <w:b w:val="0"/>
          <w:color w:val="457B9D"/>
          <w:sz w:val="20"/>
          <w:vertAlign w:val="superscript"/>
        </w:rPr>
        <w:t>[154]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事实核查流程通常包括三个层次：（1）存在性验证，确认引用的论文确实存在；（2）准确性验证，确认引用的论文中确实包含所声称的内容；（3）完整性验证，确认引用没有断章取义或遗漏重要的限定条件。在自动化实现中，可以通过将生成内容中的每个引用声明与检索到的原始文献进行语义比对来自动检测潜在的误引</w:t>
      </w:r>
      <w:r>
        <w:rPr>
          <w:rFonts w:ascii="Microsoft YaHei" w:hAnsi="Microsoft YaHei" w:eastAsia="Microsoft YaHei"/>
          <w:b w:val="0"/>
          <w:color w:val="457B9D"/>
          <w:sz w:val="20"/>
          <w:vertAlign w:val="superscript"/>
        </w:rPr>
        <w:t>[155]</w:t>
      </w:r>
      <w:r>
        <w:rPr>
          <w:rFonts w:ascii="Microsoft YaHei" w:hAnsi="Microsoft YaHei" w:eastAsia="Microsoft YaHei"/>
          <w:b w:val="0"/>
          <w:sz w:val="22"/>
        </w:rPr>
        <w:t>。</w:t>
      </w:r>
    </w:p>
    <w:p>
      <w:pPr>
        <w:pStyle w:val="Heading3"/>
      </w:pPr>
      <w:r>
        <w:rPr>
          <w:rFonts w:ascii="Microsoft YaHei" w:hAnsi="Microsoft YaHei" w:eastAsia="Microsoft YaHei"/>
          <w:b/>
          <w:sz w:val="26"/>
        </w:rPr>
        <w:t>4.10 RAG系统的产业实践与案例分析</w:t>
      </w:r>
    </w:p>
    <w:p>
      <w:pPr>
        <w:spacing w:before="200" w:after="80"/>
      </w:pPr>
      <w:r>
        <w:rPr>
          <w:rFonts w:ascii="Microsoft YaHei" w:hAnsi="Microsoft YaHei" w:eastAsia="Microsoft YaHei"/>
          <w:b/>
          <w:color w:val="3D3D5D"/>
          <w:sz w:val="24"/>
        </w:rPr>
        <w:t>4.10.1 商业化学术RAG系统</w:t>
      </w:r>
    </w:p>
    <w:p>
      <w:pPr>
        <w:spacing w:line="360" w:lineRule="auto" w:after="120"/>
        <w:ind w:firstLine="420"/>
      </w:pPr>
      <w:r>
        <w:rPr>
          <w:rFonts w:ascii="Microsoft YaHei" w:hAnsi="Microsoft YaHei" w:eastAsia="Microsoft YaHei"/>
          <w:b w:val="0"/>
          <w:sz w:val="22"/>
        </w:rPr>
        <w:t>近年来，多个商业化学术RAG系统相继推出，标志着RAG技术在学术检索领域从实验室走向产业化。Elsevier的Scopus AI利用RAG技术为研究者提供基于Scopus数据库的智能问答服务，能够回答"某领域最近有哪些重要进展"等复杂查询。Semantic Scholar的Semantic Reader通过RAG增强论文阅读体验，为读者提供上下文感知的解释和关联推荐</w:t>
      </w:r>
      <w:r>
        <w:rPr>
          <w:rFonts w:ascii="Microsoft YaHei" w:hAnsi="Microsoft YaHei" w:eastAsia="Microsoft YaHei"/>
          <w:b w:val="0"/>
          <w:color w:val="457B9D"/>
          <w:sz w:val="20"/>
          <w:vertAlign w:val="superscript"/>
        </w:rPr>
        <w:t>[160]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些商业系统的实践经验揭示了RAG产业化的几个关键要素：（1）数据质量决定上限——即使是最好的RAG模型，如果知识库中包含低质量或过时的文献，生成结果的质量也会大打折扣；（2）领域适配不可或缺——通用RAG模型在学术场景中表现不佳，需要使用学术语料进行领域适配；（3）用户体验设计至关重要——研究者对系统响应的准确性和可信度有极高要求，任何明显的错误都可能损害用户信任</w:t>
      </w:r>
      <w:r>
        <w:rPr>
          <w:rFonts w:ascii="Microsoft YaHei" w:hAnsi="Microsoft YaHei" w:eastAsia="Microsoft YaHei"/>
          <w:b w:val="0"/>
          <w:color w:val="457B9D"/>
          <w:sz w:val="20"/>
          <w:vertAlign w:val="superscript"/>
        </w:rPr>
        <w:t>[161]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4.10.2 开源RAG框架的学术应用</w:t>
      </w:r>
    </w:p>
    <w:p>
      <w:pPr>
        <w:spacing w:line="360" w:lineRule="auto" w:after="120"/>
        <w:ind w:firstLine="420"/>
      </w:pPr>
      <w:r>
        <w:rPr>
          <w:rFonts w:ascii="Microsoft YaHei" w:hAnsi="Microsoft YaHei" w:eastAsia="Microsoft YaHei"/>
          <w:b w:val="0"/>
          <w:sz w:val="22"/>
        </w:rPr>
        <w:t>开源RAG框架为学术机构自建检索系统提供了技术基础。LangChain、LlamaIndex和Haystack是当前最流行的三个开源RAG框架，它们各自具有不同的特色：LangChain以灵活的链式调用著称，适合构建复杂的检索-生成管线；LlamaIndex专注于数据连接和索引管理，在处理大规模文档集合时表现优异；Haystack则提供了完善的端到端RAG系统构建工具，适合生产环境部署</w:t>
      </w:r>
      <w:r>
        <w:rPr>
          <w:rFonts w:ascii="Microsoft YaHei" w:hAnsi="Microsoft YaHei" w:eastAsia="Microsoft YaHei"/>
          <w:b w:val="0"/>
          <w:color w:val="457B9D"/>
          <w:sz w:val="20"/>
          <w:vertAlign w:val="superscript"/>
        </w:rPr>
        <w:t>[162]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场景中，这些框架的使用面临一些共同挑战：如何处理学术论文的复杂结构（多栏排版、表格、公式等）、如何管理大规模文献库的索引更新、以及如何在有限的计算资源下实现低延迟的检索响应。一些学术机构基于这些开源框架构建了定制的学术RAG系统，如MIT的PaperQA和斯坦福的STORM系统，这些实践为社区积累了宝贵的工程经验</w:t>
      </w:r>
      <w:r>
        <w:rPr>
          <w:rFonts w:ascii="Microsoft YaHei" w:hAnsi="Microsoft YaHei" w:eastAsia="Microsoft YaHei"/>
          <w:b w:val="0"/>
          <w:color w:val="457B9D"/>
          <w:sz w:val="20"/>
          <w:vertAlign w:val="superscript"/>
        </w:rPr>
        <w:t>[163]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4.10.3 RAG即服务（RaaS）模式</w:t>
      </w:r>
    </w:p>
    <w:p>
      <w:pPr>
        <w:spacing w:line="360" w:lineRule="auto" w:after="120"/>
        <w:ind w:firstLine="420"/>
      </w:pPr>
      <w:r>
        <w:rPr>
          <w:rFonts w:ascii="Microsoft YaHei" w:hAnsi="Microsoft YaHei" w:eastAsia="Microsoft YaHei"/>
          <w:b w:val="0"/>
          <w:sz w:val="22"/>
        </w:rPr>
        <w:t>RAG即服务（RAG-as-a-Service）是一种新兴的商业模式，云服务提供商为学术机构提供托管的RAG基础设施，使研究者无需自建复杂的检索-生成管线即可使用RAG技术。AWS Bedrock、Azure AI Search和Google Cloud Vertex AI等平台都提供了RAG即服务能力，支持自定义知识库的上传和查询</w:t>
      </w:r>
      <w:r>
        <w:rPr>
          <w:rFonts w:ascii="Microsoft YaHei" w:hAnsi="Microsoft YaHei" w:eastAsia="Microsoft YaHei"/>
          <w:b w:val="0"/>
          <w:color w:val="457B9D"/>
          <w:sz w:val="20"/>
          <w:vertAlign w:val="superscript"/>
        </w:rPr>
        <w:t>[164]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种模式的优势在于降低了技术门槛和运维成本，但也带来了数据主权和隐私方面的考量。学术机构在选择RaaS方案时，需要评估服务提供商的数据处理政策、合规认证情况以及数据导出的便利性，确保学术数据的安全和可控</w:t>
      </w:r>
      <w:r>
        <w:rPr>
          <w:rFonts w:ascii="Microsoft YaHei" w:hAnsi="Microsoft YaHei" w:eastAsia="Microsoft YaHei"/>
          <w:b w:val="0"/>
          <w:color w:val="457B9D"/>
          <w:sz w:val="20"/>
          <w:vertAlign w:val="superscript"/>
        </w:rPr>
        <w:t>[165]</w:t>
      </w:r>
      <w:r>
        <w:rPr>
          <w:rFonts w:ascii="Microsoft YaHei" w:hAnsi="Microsoft YaHei" w:eastAsia="Microsoft YaHei"/>
          <w:b w:val="0"/>
          <w:sz w:val="22"/>
        </w:rPr>
        <w:t>。</w:t>
      </w:r>
    </w:p>
    <w:p>
      <w:pPr>
        <w:pStyle w:val="Heading3"/>
      </w:pPr>
      <w:r>
        <w:rPr>
          <w:rFonts w:ascii="Microsoft YaHei" w:hAnsi="Microsoft YaHei" w:eastAsia="Microsoft YaHei"/>
          <w:b/>
          <w:sz w:val="26"/>
        </w:rPr>
        <w:t>4.11 本章小结（补充）</w:t>
      </w:r>
    </w:p>
    <w:p>
      <w:pPr>
        <w:spacing w:line="360" w:lineRule="auto" w:after="120"/>
        <w:ind w:firstLine="420"/>
      </w:pPr>
      <w:r>
        <w:rPr>
          <w:rFonts w:ascii="Microsoft YaHei" w:hAnsi="Microsoft YaHei" w:eastAsia="Microsoft YaHei"/>
          <w:b w:val="0"/>
          <w:sz w:val="22"/>
        </w:rPr>
        <w:t>本章系统论述了RAG技术在学术检索中的应用，从基本原理到评估方法，从安全隐私到产业实践，构建了一个完整的学术RAG知识体系。RAG技术通过将外部知识库与大语言模型相结合，有效缓解了LLM的幻觉问题，为学术检索提供了一种兼顾准确性和灵活性的技术方案。</w:t>
      </w:r>
    </w:p>
    <w:p>
      <w:pPr>
        <w:spacing w:line="360" w:lineRule="auto" w:after="120"/>
        <w:ind w:firstLine="420"/>
      </w:pPr>
      <w:r>
        <w:rPr>
          <w:rFonts w:ascii="Microsoft YaHei" w:hAnsi="Microsoft YaHei" w:eastAsia="Microsoft YaHei"/>
          <w:b w:val="0"/>
          <w:sz w:val="22"/>
        </w:rPr>
        <w:t>然而，RAG技术仍处于快速发展阶段，多个关键问题尚未得到满意解决：长文档的分块策略缺乏统一标准、多跳推理的效率和准确性有待提升、实时知识更新的工程挑战依然严峻、学术诚信的规范框架尚在构建之中。这些挑战也意味着RAG在学术检索领域仍有巨大的研究和创新空间。</w:t>
      </w:r>
    </w:p>
    <w:p>
      <w:pPr>
        <w:pStyle w:val="Heading3"/>
      </w:pPr>
      <w:r>
        <w:rPr>
          <w:rFonts w:ascii="Microsoft YaHei" w:hAnsi="Microsoft YaHei" w:eastAsia="Microsoft YaHei"/>
          <w:b/>
          <w:sz w:val="26"/>
        </w:rPr>
        <w:t>4.12 RAG系统的未来发展方向</w:t>
      </w:r>
    </w:p>
    <w:p>
      <w:pPr>
        <w:spacing w:before="200" w:after="80"/>
      </w:pPr>
      <w:r>
        <w:rPr>
          <w:rFonts w:ascii="Microsoft YaHei" w:hAnsi="Microsoft YaHei" w:eastAsia="Microsoft YaHei"/>
          <w:b/>
          <w:color w:val="3D3D5D"/>
          <w:sz w:val="24"/>
        </w:rPr>
        <w:t>4.12.1 多模态RAG</w:t>
      </w:r>
    </w:p>
    <w:p>
      <w:pPr>
        <w:spacing w:line="360" w:lineRule="auto" w:after="120"/>
        <w:ind w:firstLine="420"/>
      </w:pPr>
      <w:r>
        <w:rPr>
          <w:rFonts w:ascii="Microsoft YaHei" w:hAnsi="Microsoft YaHei" w:eastAsia="Microsoft YaHei"/>
          <w:b w:val="0"/>
          <w:sz w:val="22"/>
        </w:rPr>
        <w:t>学术文献的多模态特性要求RAG系统不仅能够处理文本，还能够理解和检索图表、公式、代码等多种内容形式。多模态RAG是当前研究的前沿方向，其核心挑战在于如何将不同模态的信息统一表示并进行跨模态检索。例如，当用户搜索"展示Transformer架构图的论文"时，系统需要能够理解图表的视觉内容，而不仅仅是图表的标题文字</w:t>
      </w:r>
      <w:r>
        <w:rPr>
          <w:rFonts w:ascii="Microsoft YaHei" w:hAnsi="Microsoft YaHei" w:eastAsia="Microsoft YaHei"/>
          <w:b w:val="0"/>
          <w:color w:val="457B9D"/>
          <w:sz w:val="20"/>
          <w:vertAlign w:val="superscript"/>
        </w:rPr>
        <w:t>[210]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当前多模态RAG的技术路径主要包括：（1）视觉-语言模型路径，使用CLIP、BLIP-2等模型将图像和文本映射到共享的嵌入空间；（2）结构化抽取路径，将图表中的信息抽取为结构化数据（如表格、知识三元组），再与传统文本RAG结合；（3）端到端路径，使用GPT-4V等多模态大模型直接处理混合输入。每种路径都有其适用场景和局限性，实际系统中往往需要组合使用</w:t>
      </w:r>
      <w:r>
        <w:rPr>
          <w:rFonts w:ascii="Microsoft YaHei" w:hAnsi="Microsoft YaHei" w:eastAsia="Microsoft YaHei"/>
          <w:b w:val="0"/>
          <w:color w:val="457B9D"/>
          <w:sz w:val="20"/>
          <w:vertAlign w:val="superscript"/>
        </w:rPr>
        <w:t>[211]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4.12.2 自适应RAG</w:t>
      </w:r>
    </w:p>
    <w:p>
      <w:pPr>
        <w:spacing w:line="360" w:lineRule="auto" w:after="120"/>
        <w:ind w:firstLine="420"/>
      </w:pPr>
      <w:r>
        <w:rPr>
          <w:rFonts w:ascii="Microsoft YaHei" w:hAnsi="Microsoft YaHei" w:eastAsia="Microsoft YaHei"/>
          <w:b w:val="0"/>
          <w:sz w:val="22"/>
        </w:rPr>
        <w:t>自适应RAG（Adaptive RAG）是指系统能够根据查询的复杂度和特性，动态调整检索和生成策略。对于简单的事实性查询（如"BERT论文的发表年份"），系统可以直接从参数化知识中回答，无需检索；对于复杂的分析性查询（如"对比BERT和GPT在文本分类任务上的优缺点"），系统需要进行多步检索和深度推理</w:t>
      </w:r>
      <w:r>
        <w:rPr>
          <w:rFonts w:ascii="Microsoft YaHei" w:hAnsi="Microsoft YaHei" w:eastAsia="Microsoft YaHei"/>
          <w:b w:val="0"/>
          <w:color w:val="457B9D"/>
          <w:sz w:val="20"/>
          <w:vertAlign w:val="superscript"/>
        </w:rPr>
        <w:t>[212]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自适应策略的实现依赖于查询分类器——一个轻量级的模型，根据查询的类型、复杂度和领域，决定是否触发检索、检索多少文档、是否需要多步推理。这种动态策略可以在保证回答质量的同时，显著降低简单查询的延迟和计算开销</w:t>
      </w:r>
      <w:r>
        <w:rPr>
          <w:rFonts w:ascii="Microsoft YaHei" w:hAnsi="Microsoft YaHei" w:eastAsia="Microsoft YaHei"/>
          <w:b w:val="0"/>
          <w:color w:val="457B9D"/>
          <w:sz w:val="20"/>
          <w:vertAlign w:val="superscript"/>
        </w:rPr>
        <w:t>[213]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4.12.3 RAG与知识编辑</w:t>
      </w:r>
    </w:p>
    <w:p>
      <w:pPr>
        <w:spacing w:line="360" w:lineRule="auto" w:after="120"/>
        <w:ind w:firstLine="420"/>
      </w:pPr>
      <w:r>
        <w:rPr>
          <w:rFonts w:ascii="Microsoft YaHei" w:hAnsi="Microsoft YaHei" w:eastAsia="Microsoft YaHei"/>
          <w:b w:val="0"/>
          <w:sz w:val="22"/>
        </w:rPr>
        <w:t>RAG系统的一个独特优势是支持知识编辑——通过修改知识库中的文档，可以实时更新系统的知识，而无需重新训练模型。这一特性在学术场景中具有重要价值，因为学术知识不断更新，新的发现可能推翻旧有结论</w:t>
      </w:r>
      <w:r>
        <w:rPr>
          <w:rFonts w:ascii="Microsoft YaHei" w:hAnsi="Microsoft YaHei" w:eastAsia="Microsoft YaHei"/>
          <w:b w:val="0"/>
          <w:color w:val="457B9D"/>
          <w:sz w:val="20"/>
          <w:vertAlign w:val="superscript"/>
        </w:rPr>
        <w:t>[214]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知识编辑的关键挑战在于确保编辑的一致性——当修改或删除一篇文档时，需要同时更新所有依赖该文档的生成结果。当前的研究方向包括基于知识图谱的依赖追踪、基于版本控制的历史管理和基于影响分析的选择性更新</w:t>
      </w:r>
      <w:r>
        <w:rPr>
          <w:rFonts w:ascii="Microsoft YaHei" w:hAnsi="Microsoft YaHei" w:eastAsia="Microsoft YaHei"/>
          <w:b w:val="0"/>
          <w:color w:val="457B9D"/>
          <w:sz w:val="20"/>
          <w:vertAlign w:val="superscript"/>
        </w:rPr>
        <w:t>[215]</w:t>
      </w:r>
      <w:r>
        <w:rPr>
          <w:rFonts w:ascii="Microsoft YaHei" w:hAnsi="Microsoft YaHei" w:eastAsia="Microsoft YaHei"/>
          <w:b w:val="0"/>
          <w:sz w:val="22"/>
        </w:rPr>
        <w:t>。</w:t>
      </w:r>
    </w:p>
    <w:p>
      <w:pPr>
        <w:pStyle w:val="Heading3"/>
      </w:pPr>
      <w:r>
        <w:rPr>
          <w:rFonts w:ascii="Microsoft YaHei" w:hAnsi="Microsoft YaHei" w:eastAsia="Microsoft YaHei"/>
          <w:b/>
          <w:sz w:val="26"/>
        </w:rPr>
        <w:t>4.13 本章延伸思考</w:t>
      </w:r>
    </w:p>
    <w:p>
      <w:pPr>
        <w:spacing w:line="360" w:lineRule="auto" w:after="120"/>
        <w:ind w:firstLine="420"/>
      </w:pPr>
      <w:r>
        <w:rPr>
          <w:rFonts w:ascii="Microsoft YaHei" w:hAnsi="Microsoft YaHei" w:eastAsia="Microsoft YaHei"/>
          <w:b w:val="0"/>
          <w:sz w:val="22"/>
        </w:rPr>
        <w:t>RAG技术在学术检索中的应用前景广阔，但其发展也需要警惕几个潜在风险。第一，过度依赖RAG系统可能导致研究者的批判性思维退化——当系统"代为"综合文献时，研究者可能不再深入阅读原始论文，错失独立思考和发现的机会。第二，RAG系统的检索范围限制了研究者的知识视野——如果系统知识库未收录某些重要但非主流的文献，这些文献将被系统性地忽视。第三，生成式回答的"流畅性陷阱"——行文流畅、逻辑通顺的生成内容可能掩盖事实性错误，使研究者放松警惕</w:t>
      </w:r>
      <w:r>
        <w:rPr>
          <w:rFonts w:ascii="Microsoft YaHei" w:hAnsi="Microsoft YaHei" w:eastAsia="Microsoft YaHei"/>
          <w:b w:val="0"/>
          <w:color w:val="457B9D"/>
          <w:sz w:val="20"/>
          <w:vertAlign w:val="superscript"/>
        </w:rPr>
        <w:t>[216]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因此，未来的学术RAG系统设计需要在效率与深度之间寻找平衡，在自动化与人工参与之间划定合理的边界。系统应当被视为研究者的"智能助手"而非"替代者"，其核心价值在于帮助研究者更快地找到信息、更全面地了解领域动态，但最终的知识综合和学术判断仍应由研究者本人完成。</w:t>
      </w:r>
    </w:p>
    <w:p>
      <w:pPr>
        <w:pStyle w:val="Heading3"/>
      </w:pPr>
      <w:r>
        <w:rPr>
          <w:rFonts w:ascii="Microsoft YaHei" w:hAnsi="Microsoft YaHei" w:eastAsia="Microsoft YaHei"/>
          <w:b/>
          <w:sz w:val="26"/>
        </w:rPr>
        <w:t>4.14 RAG技术的标准化与互操作</w:t>
      </w:r>
    </w:p>
    <w:p>
      <w:pPr>
        <w:spacing w:before="200" w:after="80"/>
      </w:pPr>
      <w:r>
        <w:rPr>
          <w:rFonts w:ascii="Microsoft YaHei" w:hAnsi="Microsoft YaHei" w:eastAsia="Microsoft YaHei"/>
          <w:b/>
          <w:color w:val="3D3D5D"/>
          <w:sz w:val="24"/>
        </w:rPr>
        <w:t>4.14.1 RAG接口标准化</w:t>
      </w:r>
    </w:p>
    <w:p>
      <w:pPr>
        <w:spacing w:line="360" w:lineRule="auto" w:after="120"/>
        <w:ind w:firstLine="420"/>
      </w:pPr>
      <w:r>
        <w:rPr>
          <w:rFonts w:ascii="Microsoft YaHei" w:hAnsi="Microsoft YaHei" w:eastAsia="Microsoft YaHei"/>
          <w:b w:val="0"/>
          <w:sz w:val="22"/>
        </w:rPr>
        <w:t>随着RAG技术的广泛部署，行业对RAG接口标准化的需求日益增长。标准化的RAG接口应定义统一的查询格式、响应格式和引用格式，使不同RAG系统之间能够互操作。当前，一些行业组织正在制定RAG相关的技术标准，如IEEE的P3131标准草案正在定义AI检索增强系统的性能评估框架</w:t>
      </w:r>
      <w:r>
        <w:rPr>
          <w:rFonts w:ascii="Microsoft YaHei" w:hAnsi="Microsoft YaHei" w:eastAsia="Microsoft YaHei"/>
          <w:b w:val="0"/>
          <w:color w:val="457B9D"/>
          <w:sz w:val="20"/>
          <w:vertAlign w:val="superscript"/>
        </w:rPr>
        <w:t>[220]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接口标准化的核心内容包括：（1）查询接口标准——定义查询的语言、格式和附加参数（如检索范围、时间限制、结果数量等）；（2）响应格式标准——定义响应的结构（文本回答、引用列表、置信度分数等）；（3）引用格式标准——定义引用的表示方式（DOI、URL、文献元数据等），确保引用的可追溯性和可验证性</w:t>
      </w:r>
      <w:r>
        <w:rPr>
          <w:rFonts w:ascii="Microsoft YaHei" w:hAnsi="Microsoft YaHei" w:eastAsia="Microsoft YaHei"/>
          <w:b w:val="0"/>
          <w:color w:val="457B9D"/>
          <w:sz w:val="20"/>
          <w:vertAlign w:val="superscript"/>
        </w:rPr>
        <w:t>[221]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4.14.2 RAG模型的可移植性</w:t>
      </w:r>
    </w:p>
    <w:p>
      <w:pPr>
        <w:spacing w:line="360" w:lineRule="auto" w:after="120"/>
        <w:ind w:firstLine="420"/>
      </w:pPr>
      <w:r>
        <w:rPr>
          <w:rFonts w:ascii="Microsoft YaHei" w:hAnsi="Microsoft YaHei" w:eastAsia="Microsoft YaHei"/>
          <w:b w:val="0"/>
          <w:sz w:val="22"/>
        </w:rPr>
        <w:t>RAG模型的可移植性是指一个RAG系统在不同领域和不同文献库上的适用能力。当前大多数RAG系统都是针对特定领域优化的——在计算机科学文献上训练的RAG系统在医学文献上可能表现不佳。提高可移植性的方法包括：领域自适应技术（通过少量目标领域的样本快速适配新领域）、元学习（学习如何快速适应新领域的策略）和零样本迁移（利用通用知识直接在新领域上运行）</w:t>
      </w:r>
      <w:r>
        <w:rPr>
          <w:rFonts w:ascii="Microsoft YaHei" w:hAnsi="Microsoft YaHei" w:eastAsia="Microsoft YaHei"/>
          <w:b w:val="0"/>
          <w:color w:val="457B9D"/>
          <w:sz w:val="20"/>
          <w:vertAlign w:val="superscript"/>
        </w:rPr>
        <w:t>[222]</w:t>
      </w:r>
      <w:r>
        <w:rPr>
          <w:rFonts w:ascii="Microsoft YaHei" w:hAnsi="Microsoft YaHei" w:eastAsia="Microsoft YaHei"/>
          <w:b w:val="0"/>
          <w:sz w:val="22"/>
        </w:rPr>
        <w:t>。</w:t>
      </w:r>
    </w:p>
    <w:p>
      <w:pPr>
        <w:pStyle w:val="Heading3"/>
      </w:pPr>
      <w:r>
        <w:rPr>
          <w:rFonts w:ascii="Microsoft YaHei" w:hAnsi="Microsoft YaHei" w:eastAsia="Microsoft YaHei"/>
          <w:b/>
          <w:sz w:val="26"/>
        </w:rPr>
        <w:t>4.15 RAG与学术出版的未来</w:t>
      </w:r>
    </w:p>
    <w:p>
      <w:pPr>
        <w:spacing w:line="360" w:lineRule="auto" w:after="120"/>
        <w:ind w:firstLine="420"/>
      </w:pPr>
      <w:r>
        <w:rPr>
          <w:rFonts w:ascii="Microsoft YaHei" w:hAnsi="Microsoft YaHei" w:eastAsia="Microsoft YaHei"/>
          <w:b w:val="0"/>
          <w:sz w:val="22"/>
        </w:rPr>
        <w:t>RAG技术正在影响学术出版的模式。传统学术出版以"论文"为基本单元，研究者通过阅读完整论文获取信息。RAG系统可以将论文内容拆解为可检索的知识单元（方法、数据、结论等），使研究者能够直接检索特定类型的信息，而不需要阅读整篇论文。这种"解构式"的知识获取方式可能催生新的出版形态——论文的各部分作为独立的知识单元发布，系统通过RAG技术按需组合这些单元</w:t>
      </w:r>
      <w:r>
        <w:rPr>
          <w:rFonts w:ascii="Microsoft YaHei" w:hAnsi="Microsoft YaHei" w:eastAsia="Microsoft YaHei"/>
          <w:b w:val="0"/>
          <w:color w:val="457B9D"/>
          <w:sz w:val="20"/>
          <w:vertAlign w:val="superscript"/>
        </w:rPr>
        <w:t>[225]</w:t>
      </w:r>
      <w:r>
        <w:rPr>
          <w:rFonts w:ascii="Microsoft YaHei" w:hAnsi="Microsoft YaHei" w:eastAsia="Microsoft YaHei"/>
          <w:b w:val="0"/>
          <w:sz w:val="22"/>
        </w:rPr>
        <w:t>。</w:t>
      </w:r>
    </w:p>
    <w:p>
      <w:pPr>
        <w:pStyle w:val="Heading3"/>
      </w:pPr>
      <w:r>
        <w:rPr>
          <w:rFonts w:ascii="Microsoft YaHei" w:hAnsi="Microsoft YaHei" w:eastAsia="Microsoft YaHei"/>
          <w:b/>
          <w:sz w:val="26"/>
        </w:rPr>
        <w:t>4.16 RAG系统的性能优化实践</w:t>
      </w:r>
    </w:p>
    <w:p>
      <w:pPr>
        <w:spacing w:before="200" w:after="80"/>
      </w:pPr>
      <w:r>
        <w:rPr>
          <w:rFonts w:ascii="Microsoft YaHei" w:hAnsi="Microsoft YaHei" w:eastAsia="Microsoft YaHei"/>
          <w:b/>
          <w:color w:val="3D3D5D"/>
          <w:sz w:val="24"/>
        </w:rPr>
        <w:t>4.16.1 检索延迟优化</w:t>
      </w:r>
    </w:p>
    <w:p>
      <w:pPr>
        <w:spacing w:line="360" w:lineRule="auto" w:after="120"/>
        <w:ind w:firstLine="420"/>
      </w:pPr>
      <w:r>
        <w:rPr>
          <w:rFonts w:ascii="Microsoft YaHei" w:hAnsi="Microsoft YaHei" w:eastAsia="Microsoft YaHei"/>
          <w:b w:val="0"/>
          <w:sz w:val="22"/>
        </w:rPr>
        <w:t>在学术RAG系统中，检索延迟直接影响用户体验。研究者期望系统能在秒级返回结果，但RAG架构涉及检索和生成两个阶段，累积延迟可能达到数秒。优化检索延迟的关键策略包括：（1）缓存热门查询——对高频查询的结果进行缓存，避免重复检索和生成；（2）并行检索——同时从多个索引（如关键词索引和向量索引）检索，取并集后统一排序；（3）流式生成——在生成模块开始产出回答后立即流式返回，而非等待完整生成</w:t>
      </w:r>
      <w:r>
        <w:rPr>
          <w:rFonts w:ascii="Microsoft YaHei" w:hAnsi="Microsoft YaHei" w:eastAsia="Microsoft YaHei"/>
          <w:b w:val="0"/>
          <w:color w:val="457B9D"/>
          <w:sz w:val="20"/>
          <w:vertAlign w:val="superscript"/>
        </w:rPr>
        <w:t>[230]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在Semantic Scholar的生产实践中，通过引入查询结果缓存（命中率约35%）和流式生成，平均响应时间从4.2秒降低至1.8秒，满足了实时交互的需求</w:t>
      </w:r>
      <w:r>
        <w:rPr>
          <w:rFonts w:ascii="Microsoft YaHei" w:hAnsi="Microsoft YaHei" w:eastAsia="Microsoft YaHei"/>
          <w:b w:val="0"/>
          <w:color w:val="457B9D"/>
          <w:sz w:val="20"/>
          <w:vertAlign w:val="superscript"/>
        </w:rPr>
        <w:t>[231]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4.16.2 存储优化</w:t>
      </w:r>
    </w:p>
    <w:p>
      <w:pPr>
        <w:spacing w:line="360" w:lineRule="auto" w:after="120"/>
        <w:ind w:firstLine="420"/>
      </w:pPr>
      <w:r>
        <w:rPr>
          <w:rFonts w:ascii="Microsoft YaHei" w:hAnsi="Microsoft YaHei" w:eastAsia="Microsoft YaHei"/>
          <w:b w:val="0"/>
          <w:sz w:val="22"/>
        </w:rPr>
        <w:t>大规模学术文献库的向量索引存储开销巨大。对于2亿篇论文，使用768维的float32嵌入，存储需求约为580GB。通过量化技术（INT8量化减少75%存储）、维度削减（PCA降至256维减少67%存储）和分区索引（按领域分区减少单索引规模），可以将存储需求控制在可管理范围内</w:t>
      </w:r>
      <w:r>
        <w:rPr>
          <w:rFonts w:ascii="Microsoft YaHei" w:hAnsi="Microsoft YaHei" w:eastAsia="Microsoft YaHei"/>
          <w:b w:val="0"/>
          <w:color w:val="457B9D"/>
          <w:sz w:val="20"/>
          <w:vertAlign w:val="superscript"/>
        </w:rPr>
        <w:t>[232]</w:t>
      </w:r>
      <w:r>
        <w:rPr>
          <w:rFonts w:ascii="Microsoft YaHei" w:hAnsi="Microsoft YaHei" w:eastAsia="Microsoft YaHei"/>
          <w:b w:val="0"/>
          <w:sz w:val="22"/>
        </w:rPr>
        <w:t>。</w:t>
      </w:r>
    </w:p>
    <w:p>
      <w:pPr>
        <w:pStyle w:val="Heading3"/>
      </w:pPr>
      <w:r>
        <w:rPr>
          <w:rFonts w:ascii="Microsoft YaHei" w:hAnsi="Microsoft YaHei" w:eastAsia="Microsoft YaHei"/>
          <w:b/>
          <w:sz w:val="26"/>
        </w:rPr>
        <w:t>4.17 本章总结</w:t>
      </w:r>
    </w:p>
    <w:p>
      <w:pPr>
        <w:spacing w:line="360" w:lineRule="auto" w:after="120"/>
        <w:ind w:firstLine="420"/>
      </w:pPr>
      <w:r>
        <w:rPr>
          <w:rFonts w:ascii="Microsoft YaHei" w:hAnsi="Microsoft YaHei" w:eastAsia="Microsoft YaHei"/>
          <w:b w:val="0"/>
          <w:sz w:val="22"/>
        </w:rPr>
        <w:t>本章从RAG的基本原理出发，系统论述了该技术在学术检索中的应用。从评估方法论到安全隐私，从产业实践到未来方向，我们构建了一个全面的学术RAG知识框架。RAG技术的核心价值在于将大语言模型的生成能力与学术文献库的可靠性相结合，为学术检索提供了一种兼顾准确性和灵活性的技术方案。随着技术的不断成熟和学术社区的持续探索，RAG有望成为下一代学术检索系统的核心架构。</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Lewis P, et al. Retrieval-augmented generation for knowledge-intensive NLP tasks[C]//NeurIPS. 2020, 33: 9459-9474.</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Gao Y, et al. Retrieval-augmented generation for large language models: A survey[J]. arXiv:2312.10997, 2023.</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Brown A, et al. A systematic literature review of retrieval-augmented generation[J]. arXiv:2508.06401, 2025.</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Wang X, et al. Searching for best practices in retrieval-augmented generation[J]. arXiv:2407.01219, 2024.</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Oelen A, et al. Introducing ORKG ASK[J]. arXiv:2512.16425, 2025.</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Lala J, et al. PaperQA: Retrieval-augmented generative agent for scientific research[J]. arXiv:2312.07559, 2023.</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Bevara R V K, et al. Prospects of RAG for academic library search[J]. Information Technology and Libraries, 2025, 44(2).</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Sawarkar K, et al. Blended RAG[C]//MIPR 2024. 2024.</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Mandikal P, Mooney R. Sparse meets dense[J]. arXiv:2401.04055, 2024.</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Ateia S, Kruschwitz U. BioRAGent[J]. arXiv:2412.12358, 2024.</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Alshammari S, et al. PyZoBot[J]. arXiv:2405.07963, 2024.</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Xie Y, et al. A knowledge graph-based RAG-GLLM approach[J]. 2025.</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Dessi R, et al. Leveraging knowledge graphs and generative AI[J]. 2025.</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Hurtado J. Harnessing RAG for uncovering knowledge gaps[J]. arXiv:2312.07796, 2023.</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Shen H, et al. ScholarGym[J]. arXiv:2601.21654, 2026.</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Xiong L, et al. PaperScope[J]. arXiv:2604.11307, 2026.</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Sami A M, et al. System for SLR using multiple AI agents[J]. arXiv:2403.08399, 2025.</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Raut N, Pashte R V. GraphingAgent[C]//ICAIQSA 2025. 2025.</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刘啸. 基于混合搜索与大模型推理的检索增强生成系统设计与实现[D]. 2024.</w:t>
      </w:r>
    </w:p>
    <w:p>
      <w:pPr>
        <w:spacing w:line="240" w:lineRule="auto" w:after="60"/>
        <w:ind w:left="680" w:hanging="680"/>
      </w:pPr>
      <w:r>
        <w:rPr>
          <w:rFonts w:ascii="Microsoft YaHei" w:hAnsi="Microsoft YaHei" w:eastAsia="Microsoft YaHei"/>
          <w:b w:val="0"/>
          <w:color w:val="457B9D"/>
          <w:sz w:val="20"/>
        </w:rPr>
        <w:t xml:space="preserve">[20] </w:t>
      </w:r>
      <w:r>
        <w:rPr>
          <w:rFonts w:ascii="Microsoft YaHei" w:hAnsi="Microsoft YaHei" w:eastAsia="Microsoft YaHei"/>
          <w:b w:val="0"/>
          <w:sz w:val="20"/>
        </w:rPr>
        <w:t>基于检索增强生成(RAG)的智能出版业态重塑[J]. 2025.</w:t>
      </w:r>
    </w:p>
    <w:p>
      <w:pPr>
        <w:jc w:val="center"/>
      </w:pPr>
      <w:r>
        <w:drawing>
          <wp:inline xmlns:a="http://schemas.openxmlformats.org/drawingml/2006/main" xmlns:pic="http://schemas.openxmlformats.org/drawingml/2006/picture">
            <wp:extent cx="5029200" cy="3017520"/>
            <wp:docPr id="4" name="Picture 4"/>
            <wp:cNvGraphicFramePr>
              <a:graphicFrameLocks noChangeAspect="1"/>
            </wp:cNvGraphicFramePr>
            <a:graphic>
              <a:graphicData uri="http://schemas.openxmlformats.org/drawingml/2006/picture">
                <pic:pic>
                  <pic:nvPicPr>
                    <pic:cNvPr id="0" name="04_year_distribution.png"/>
                    <pic:cNvPicPr/>
                  </pic:nvPicPr>
                  <pic:blipFill>
                    <a:blip r:embed="rId13"/>
                    <a:stretch>
                      <a:fillRect/>
                    </a:stretch>
                  </pic:blipFill>
                  <pic:spPr>
                    <a:xfrm>
                      <a:off x="0" y="0"/>
                      <a:ext cx="5029200" cy="3017520"/>
                    </a:xfrm>
                    <a:prstGeom prst="rect"/>
                  </pic:spPr>
                </pic:pic>
              </a:graphicData>
            </a:graphic>
          </wp:inline>
        </w:drawing>
      </w:r>
    </w:p>
    <w:p>
      <w:r>
        <w:br w:type="page"/>
      </w:r>
    </w:p>
    <w:p>
      <w:pPr>
        <w:pStyle w:val="Heading1"/>
      </w:pPr>
      <w:r>
        <w:rPr>
          <w:rFonts w:ascii="Microsoft YaHei" w:hAnsi="Microsoft YaHei" w:eastAsia="Microsoft YaHei"/>
          <w:b/>
          <w:sz w:val="44"/>
        </w:rPr>
        <w:t>第05章 语义搜索与知识图谱融合</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识记语义搜索的核心技术原理和知识图谱的基本概念。</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理解知识图谱嵌入与语义排序的工作机制。</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应用知识图谱构建方法设计学术检索方案。</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分析神经信息检索的发展脉络和技术特征。</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评价知识图谱与LLM协同检索的效果与局限。</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创造设计面向特定领域的知识图谱增强检索系统。</w:t>
      </w:r>
    </w:p>
    <w:p>
      <w:pPr>
        <w:pStyle w:val="Heading2"/>
      </w:pPr>
      <w:r>
        <w:rPr>
          <w:rFonts w:ascii="Microsoft YaHei" w:hAnsi="Microsoft YaHei" w:eastAsia="Microsoft YaHei"/>
          <w:b/>
          <w:sz w:val="32"/>
        </w:rPr>
        <w:t>导入案例：AceKG的构建</w:t>
      </w:r>
    </w:p>
    <w:p>
      <w:pPr>
        <w:spacing w:line="360" w:lineRule="auto" w:after="120"/>
        <w:ind w:firstLine="420"/>
      </w:pPr>
      <w:r>
        <w:rPr>
          <w:rFonts w:ascii="Microsoft YaHei" w:hAnsi="Microsoft YaHei" w:eastAsia="Microsoft YaHei"/>
          <w:b w:val="0"/>
          <w:sz w:val="22"/>
        </w:rPr>
        <w:t>2018年，Wang等人面临一个挑战：如何将分散的学术数据（作者、论文、会议、主题）组织为一个统一的语义网络，以支持更精准的学术检索？他们的答案是AceKG——一个大规模学术知识图谱，描述了310万学者、8万venues的学术语义网络。AceKG的构建标志着学术检索从"文献集合"向"知识网络"的转变，为后续的语义搜索和知识发现奠定了数据基础。</w:t>
      </w:r>
    </w:p>
    <w:p>
      <w:pPr>
        <w:pStyle w:val="Heading2"/>
      </w:pPr>
      <w:r>
        <w:rPr>
          <w:rFonts w:ascii="Microsoft YaHei" w:hAnsi="Microsoft YaHei" w:eastAsia="Microsoft YaHei"/>
          <w:b/>
          <w:sz w:val="32"/>
        </w:rPr>
        <w:t>5.1 语义搜索的技术原理</w:t>
      </w:r>
    </w:p>
    <w:p>
      <w:pPr>
        <w:pStyle w:val="Heading3"/>
      </w:pPr>
      <w:r>
        <w:rPr>
          <w:rFonts w:ascii="Microsoft YaHei" w:hAnsi="Microsoft YaHei" w:eastAsia="Microsoft YaHei"/>
          <w:b/>
          <w:sz w:val="26"/>
        </w:rPr>
        <w:t>5.1.1 从关键词到语义</w:t>
      </w:r>
    </w:p>
    <w:p>
      <w:pPr>
        <w:spacing w:line="360" w:lineRule="auto" w:after="120"/>
        <w:ind w:firstLine="420"/>
      </w:pPr>
      <w:r>
        <w:rPr>
          <w:rFonts w:ascii="Microsoft YaHei" w:hAnsi="Microsoft YaHei" w:eastAsia="Microsoft YaHei"/>
          <w:b w:val="0"/>
          <w:sz w:val="22"/>
        </w:rPr>
        <w:t>语义搜索的核心是从"词项匹配"到"语义理解"的转换。传统关键词检索通过TF-IDF或BM25计算查询与文档的词项重叠度，而语义搜索通过深度学习模型理解查询和文档的深层含义，即使使用不同的词语表达相同的概念也能匹配成功。</w:t>
      </w:r>
    </w:p>
    <w:p>
      <w:pPr>
        <w:spacing w:line="360" w:lineRule="auto" w:after="120"/>
        <w:ind w:firstLine="420"/>
      </w:pPr>
      <w:r>
        <w:rPr>
          <w:rFonts w:ascii="Microsoft YaHei" w:hAnsi="Microsoft YaHei" w:eastAsia="Microsoft YaHei"/>
          <w:b w:val="0"/>
          <w:sz w:val="22"/>
        </w:rPr>
        <w:t>Mitra和Craswell（2018）的神经信息检索入门综述系统介绍了这一转换的技术原理。Onal等（2017）的综述和Zhang等（2016）的文献回顾则梳理了神经信息检索的早期发展脉络，展示了从手工特征到自动特征学习的演进过程。</w:t>
      </w:r>
    </w:p>
    <w:p>
      <w:pPr>
        <w:pStyle w:val="Heading3"/>
      </w:pPr>
      <w:r>
        <w:rPr>
          <w:rFonts w:ascii="Microsoft YaHei" w:hAnsi="Microsoft YaHei" w:eastAsia="Microsoft YaHei"/>
          <w:b/>
          <w:sz w:val="26"/>
        </w:rPr>
        <w:t>5.1.2 语义搜索的技术栈</w:t>
      </w:r>
    </w:p>
    <w:p>
      <w:pPr>
        <w:spacing w:line="360" w:lineRule="auto" w:after="120"/>
        <w:ind w:firstLine="420"/>
      </w:pPr>
      <w:r>
        <w:rPr>
          <w:rFonts w:ascii="Microsoft YaHei" w:hAnsi="Microsoft YaHei" w:eastAsia="Microsoft YaHei"/>
          <w:b w:val="0"/>
          <w:sz w:val="22"/>
        </w:rPr>
        <w:t>语义搜索的技术栈包含以下关键组件：文本编码器（将查询和文档编码为语义向量）、向量索引（支持大规模向量的高效检索）、相似度计算（计算查询向量与文档向量的语义相似度）、排序模型（根据相似度和其他特征对结果排序）。薄琳等（2023）的ACRank工作在神经排序模型中引入传统检索公理知识，融合数据驱动与知识驱动的方法，代表了语义搜索技术的精细化发展方向。</w:t>
      </w:r>
    </w:p>
    <w:p>
      <w:pPr>
        <w:pStyle w:val="Heading3"/>
      </w:pPr>
      <w:r>
        <w:rPr>
          <w:rFonts w:ascii="Microsoft YaHei" w:hAnsi="Microsoft YaHei" w:eastAsia="Microsoft YaHei"/>
          <w:b/>
          <w:sz w:val="26"/>
        </w:rPr>
        <w:t>5.1.3 语义搜索的优势与挑战</w:t>
      </w:r>
    </w:p>
    <w:p>
      <w:pPr>
        <w:spacing w:line="360" w:lineRule="auto" w:after="120"/>
        <w:ind w:firstLine="420"/>
      </w:pPr>
      <w:r>
        <w:rPr>
          <w:rFonts w:ascii="Microsoft YaHei" w:hAnsi="Microsoft YaHei" w:eastAsia="Microsoft YaHei"/>
          <w:b w:val="0"/>
          <w:sz w:val="22"/>
        </w:rPr>
        <w:t>语义搜索的优势包括：理解同义词和近义词、处理模糊查询、支持跨语言检索。挑战包括：计算资源需求高、模型可解释性不足、领域适应性有限。Mitra（2021）的研究系统梳理了神经信息检索方法的有效性、效率和曝光公平性问题。</w:t>
      </w:r>
    </w:p>
    <w:p>
      <w:pPr>
        <w:pStyle w:val="Heading2"/>
      </w:pPr>
      <w:r>
        <w:rPr>
          <w:rFonts w:ascii="Microsoft YaHei" w:hAnsi="Microsoft YaHei" w:eastAsia="Microsoft YaHei"/>
          <w:b/>
          <w:sz w:val="32"/>
        </w:rPr>
        <w:t>5.2 学术知识图谱的构建方法</w:t>
      </w:r>
    </w:p>
    <w:p>
      <w:pPr>
        <w:pStyle w:val="Heading3"/>
      </w:pPr>
      <w:r>
        <w:rPr>
          <w:rFonts w:ascii="Microsoft YaHei" w:hAnsi="Microsoft YaHei" w:eastAsia="Microsoft YaHei"/>
          <w:b/>
          <w:sz w:val="26"/>
        </w:rPr>
        <w:t>5.2.1 知识图谱的基本概念</w:t>
      </w:r>
    </w:p>
    <w:p>
      <w:pPr>
        <w:spacing w:line="360" w:lineRule="auto" w:after="120"/>
        <w:ind w:firstLine="420"/>
      </w:pPr>
      <w:r>
        <w:rPr>
          <w:rFonts w:ascii="Microsoft YaHei" w:hAnsi="Microsoft YaHei" w:eastAsia="Microsoft YaHei"/>
          <w:b w:val="0"/>
          <w:sz w:val="22"/>
        </w:rPr>
        <w:t>知识图谱是一种结构化的知识表示形式，由实体（节点）和关系（边）构成。Ji等（2020）的知识图谱综述系统总结了知识图谱的表示学习、获取方法和应用场景。在学术检索领域，知识图谱的实体包括论文、作者、机构、会议、期刊、主题等，关系包括撰写、引用、隶属、属于等。</w:t>
      </w:r>
    </w:p>
    <w:p>
      <w:pPr>
        <w:pStyle w:val="Heading3"/>
      </w:pPr>
      <w:r>
        <w:rPr>
          <w:rFonts w:ascii="Microsoft YaHei" w:hAnsi="Microsoft YaHei" w:eastAsia="Microsoft YaHei"/>
          <w:b/>
          <w:sz w:val="26"/>
        </w:rPr>
        <w:t>5.2.2 AceKG：大规模学术知识图谱</w:t>
      </w:r>
    </w:p>
    <w:p>
      <w:pPr>
        <w:spacing w:line="360" w:lineRule="auto" w:after="120"/>
        <w:ind w:firstLine="420"/>
      </w:pPr>
      <w:r>
        <w:rPr>
          <w:rFonts w:ascii="Microsoft YaHei" w:hAnsi="Microsoft YaHei" w:eastAsia="Microsoft YaHei"/>
          <w:b w:val="0"/>
          <w:sz w:val="22"/>
        </w:rPr>
        <w:t>Wang等（2018）的AceKG是学术知识图谱的代表性工作，构建了包含310万学者、8万venues、5100万论文的学术语义网络。AceKG的构建过程包括：数据采集（从公开学术数据库获取元数据）、实体识别（识别论文、作者、机构等实体）、关系抽取（识别引用、合作等关系）、质量控制（去重、消歧、验证）。</w:t>
      </w:r>
    </w:p>
    <w:p>
      <w:pPr>
        <w:pStyle w:val="Heading3"/>
      </w:pPr>
      <w:r>
        <w:rPr>
          <w:rFonts w:ascii="Microsoft YaHei" w:hAnsi="Microsoft YaHei" w:eastAsia="Microsoft YaHei"/>
          <w:b/>
          <w:sz w:val="26"/>
        </w:rPr>
        <w:t>5.2.3 学术知识图谱的构建流程</w:t>
      </w:r>
    </w:p>
    <w:p>
      <w:pPr>
        <w:spacing w:line="360" w:lineRule="auto" w:after="120"/>
        <w:ind w:firstLine="420"/>
      </w:pPr>
      <w:r>
        <w:rPr>
          <w:rFonts w:ascii="Microsoft YaHei" w:hAnsi="Microsoft YaHei" w:eastAsia="Microsoft YaHei"/>
          <w:b w:val="0"/>
          <w:sz w:val="22"/>
        </w:rPr>
        <w:t>学术知识图谱的构建通常包含以下步骤：第一，数据源选择——从Web of Science、Scopus、CNKI等数据库获取文献元数据；第二，实体识别——使用NER模型识别论文标题中的关键实体（方法名、数据集名等）；第三，关系抽取——通过引文分析和共现分析识别实体间关系；第四，知识融合——将不同来源的知识进行对齐和去重；第五，质量评估——验证知识图谱的覆盖率和准确率。</w:t>
      </w:r>
    </w:p>
    <w:p>
      <w:pPr>
        <w:pStyle w:val="Heading3"/>
      </w:pPr>
      <w:r>
        <w:rPr>
          <w:rFonts w:ascii="Microsoft YaHei" w:hAnsi="Microsoft YaHei" w:eastAsia="Microsoft YaHei"/>
          <w:b/>
          <w:sz w:val="26"/>
        </w:rPr>
        <w:t>5.2.4 中文场景的知识图谱构建</w:t>
      </w:r>
    </w:p>
    <w:p>
      <w:pPr>
        <w:spacing w:line="360" w:lineRule="auto" w:after="120"/>
        <w:ind w:firstLine="420"/>
      </w:pPr>
      <w:r>
        <w:rPr>
          <w:rFonts w:ascii="Microsoft YaHei" w:hAnsi="Microsoft YaHei" w:eastAsia="Microsoft YaHei"/>
          <w:b w:val="0"/>
          <w:sz w:val="22"/>
        </w:rPr>
        <w:t>卞嘉欣（2023）研究了基于学术知识图谱的实体增强语义表示及检索应用。沈思等（2024）进一步将知识图谱与神经网络结合，针对学术领域进行增强语义表示研究。这些工作展示了中文学术知识图谱构建的特殊挑战：中文NER的精度、中英文实体的对齐、中文术语的规范化等。</w:t>
      </w:r>
    </w:p>
    <w:p>
      <w:pPr>
        <w:pStyle w:val="Heading2"/>
      </w:pPr>
      <w:r>
        <w:rPr>
          <w:rFonts w:ascii="Microsoft YaHei" w:hAnsi="Microsoft YaHei" w:eastAsia="Microsoft YaHei"/>
          <w:b/>
          <w:sz w:val="32"/>
        </w:rPr>
        <w:t>5.3 知识图谱嵌入与语义排序</w:t>
      </w:r>
    </w:p>
    <w:p>
      <w:pPr>
        <w:pStyle w:val="Heading3"/>
      </w:pPr>
      <w:r>
        <w:rPr>
          <w:rFonts w:ascii="Microsoft YaHei" w:hAnsi="Microsoft YaHei" w:eastAsia="Microsoft YaHei"/>
          <w:b/>
          <w:sz w:val="26"/>
        </w:rPr>
        <w:t>5.3.1 知识图谱嵌入</w:t>
      </w:r>
    </w:p>
    <w:p>
      <w:pPr>
        <w:spacing w:line="360" w:lineRule="auto" w:after="120"/>
        <w:ind w:firstLine="420"/>
      </w:pPr>
      <w:r>
        <w:rPr>
          <w:rFonts w:ascii="Microsoft YaHei" w:hAnsi="Microsoft YaHei" w:eastAsia="Microsoft YaHei"/>
          <w:b w:val="0"/>
          <w:sz w:val="22"/>
        </w:rPr>
        <w:t>知识图谱嵌入（Knowledge Graph Embedding）将实体和关系映射到低维向量空间，使语义相近的实体在向量空间中距离更近。Xiong等（2017）的显式语义排序方法利用知识图谱嵌入增强学术搜索，标志着从词汇匹配向语义匹配的范式转换。</w:t>
      </w:r>
    </w:p>
    <w:p>
      <w:pPr>
        <w:pStyle w:val="Heading3"/>
      </w:pPr>
      <w:r>
        <w:rPr>
          <w:rFonts w:ascii="Microsoft YaHei" w:hAnsi="Microsoft YaHei" w:eastAsia="Microsoft YaHei"/>
          <w:b/>
          <w:sz w:val="26"/>
        </w:rPr>
        <w:t>5.3.2 语义排序模型</w:t>
      </w:r>
    </w:p>
    <w:p>
      <w:pPr>
        <w:spacing w:line="360" w:lineRule="auto" w:after="120"/>
        <w:ind w:firstLine="420"/>
      </w:pPr>
      <w:r>
        <w:rPr>
          <w:rFonts w:ascii="Microsoft YaHei" w:hAnsi="Microsoft YaHei" w:eastAsia="Microsoft YaHei"/>
          <w:b w:val="0"/>
          <w:sz w:val="22"/>
        </w:rPr>
        <w:t>语义排序模型利用知识图谱嵌入对检索结果进行语义排序。Mai等（2018）将文本嵌入与知识图谱嵌入技术结合用于学术搜索引擎，展示了多源嵌入融合的优势。Ebeid和Pierce（2021）的MedGraph将知识图谱嵌入应用于生物医学文献检索，验证了领域特定知识图谱嵌入的价值。</w:t>
      </w:r>
    </w:p>
    <w:p>
      <w:pPr>
        <w:pStyle w:val="Heading3"/>
      </w:pPr>
      <w:r>
        <w:rPr>
          <w:rFonts w:ascii="Microsoft YaHei" w:hAnsi="Microsoft YaHei" w:eastAsia="Microsoft YaHei"/>
          <w:b/>
          <w:sz w:val="26"/>
        </w:rPr>
        <w:t>5.3.3 LLM辅助的知识图谱主题生成</w:t>
      </w:r>
    </w:p>
    <w:p>
      <w:pPr>
        <w:spacing w:line="360" w:lineRule="auto" w:after="120"/>
        <w:ind w:firstLine="420"/>
      </w:pPr>
      <w:r>
        <w:rPr>
          <w:rFonts w:ascii="Microsoft YaHei" w:hAnsi="Microsoft YaHei" w:eastAsia="Microsoft YaHei"/>
          <w:b w:val="0"/>
          <w:sz w:val="22"/>
        </w:rPr>
        <w:t>Chow等（2024）利用LLM辅助知识图谱主题生成进行论文发现。系统首先使用LLM从文献中生成主题描述，然后将这些主题作为知识图谱的节点，构建主题-论文的关联网络。这种方法结合了LLM的语言理解能力和知识图谱的结构化表示能力。</w:t>
      </w:r>
    </w:p>
    <w:p>
      <w:pPr>
        <w:pStyle w:val="Heading2"/>
      </w:pPr>
      <w:r>
        <w:rPr>
          <w:rFonts w:ascii="Microsoft YaHei" w:hAnsi="Microsoft YaHei" w:eastAsia="Microsoft YaHei"/>
          <w:b/>
          <w:sz w:val="32"/>
        </w:rPr>
        <w:t>5.4 神经信息检索的发展脉络</w:t>
      </w:r>
    </w:p>
    <w:p>
      <w:pPr>
        <w:pStyle w:val="Heading3"/>
      </w:pPr>
      <w:r>
        <w:rPr>
          <w:rFonts w:ascii="Microsoft YaHei" w:hAnsi="Microsoft YaHei" w:eastAsia="Microsoft YaHei"/>
          <w:b/>
          <w:sz w:val="26"/>
        </w:rPr>
        <w:t>5.4.1 早期神经IR</w:t>
      </w:r>
    </w:p>
    <w:p>
      <w:pPr>
        <w:spacing w:line="360" w:lineRule="auto" w:after="120"/>
        <w:ind w:firstLine="420"/>
      </w:pPr>
      <w:r>
        <w:rPr>
          <w:rFonts w:ascii="Microsoft YaHei" w:hAnsi="Microsoft YaHei" w:eastAsia="Microsoft YaHei"/>
          <w:b w:val="0"/>
          <w:sz w:val="22"/>
        </w:rPr>
        <w:t>神经信息检索的发展经历了从早期探索到成熟的历程。Zhang等（2016）的文献回顾梳理了早期神经IR的研究方向，包括基于CNN的文档匹配、基于RNN的查询理解等。Onal等（2017）的综述进一步总结了这一阶段的技术特征和局限性。</w:t>
      </w:r>
    </w:p>
    <w:p>
      <w:pPr>
        <w:pStyle w:val="Heading3"/>
      </w:pPr>
      <w:r>
        <w:rPr>
          <w:rFonts w:ascii="Microsoft YaHei" w:hAnsi="Microsoft YaHei" w:eastAsia="Microsoft YaHei"/>
          <w:b/>
          <w:sz w:val="26"/>
        </w:rPr>
        <w:t>5.4.2 BERT时代的神经IR</w:t>
      </w:r>
    </w:p>
    <w:p>
      <w:pPr>
        <w:spacing w:line="360" w:lineRule="auto" w:after="120"/>
        <w:ind w:firstLine="420"/>
      </w:pPr>
      <w:r>
        <w:rPr>
          <w:rFonts w:ascii="Microsoft YaHei" w:hAnsi="Microsoft YaHei" w:eastAsia="Microsoft YaHei"/>
          <w:b w:val="0"/>
          <w:sz w:val="22"/>
        </w:rPr>
        <w:t>BERT的出现为神经信息检索带来了突破。Reimers和Gurevych（2019）的Sentence-BERT使高效的语义检索成为可能。Karpukhin等（2020）的DPR将双塔架构应用于开放域问答的段落检索。这些工作奠定了现代语义检索的技术基础。</w:t>
      </w:r>
    </w:p>
    <w:p>
      <w:pPr>
        <w:pStyle w:val="Heading3"/>
      </w:pPr>
      <w:r>
        <w:rPr>
          <w:rFonts w:ascii="Microsoft YaHei" w:hAnsi="Microsoft YaHei" w:eastAsia="Microsoft YaHei"/>
          <w:b/>
          <w:sz w:val="26"/>
        </w:rPr>
        <w:t>5.4.3 LLM时代的神经IR</w:t>
      </w:r>
    </w:p>
    <w:p>
      <w:pPr>
        <w:spacing w:line="360" w:lineRule="auto" w:after="120"/>
        <w:ind w:firstLine="420"/>
      </w:pPr>
      <w:r>
        <w:rPr>
          <w:rFonts w:ascii="Microsoft YaHei" w:hAnsi="Microsoft YaHei" w:eastAsia="Microsoft YaHei"/>
          <w:b w:val="0"/>
          <w:sz w:val="22"/>
        </w:rPr>
        <w:t>大语言模型的出现进一步拓展了神经IR的边界。从单纯的检索到检索增强生成，从单一模型到多Agent协作，神经IR正在向更智能、更自主的方向发展。Wei等（2026）提出的AI向量搜索与向量搜索增强AI的良性循环架构揭示了这一发展的内在动力。</w:t>
      </w:r>
    </w:p>
    <w:p>
      <w:pPr>
        <w:pStyle w:val="Heading2"/>
      </w:pPr>
      <w:r>
        <w:rPr>
          <w:rFonts w:ascii="Microsoft YaHei" w:hAnsi="Microsoft YaHei" w:eastAsia="Microsoft YaHei"/>
          <w:b/>
          <w:sz w:val="32"/>
        </w:rPr>
        <w:t>5.5 知识图谱与LLM的协同检索</w:t>
      </w:r>
    </w:p>
    <w:p>
      <w:pPr>
        <w:pStyle w:val="Heading3"/>
      </w:pPr>
      <w:r>
        <w:rPr>
          <w:rFonts w:ascii="Microsoft YaHei" w:hAnsi="Microsoft YaHei" w:eastAsia="Microsoft YaHei"/>
          <w:b/>
          <w:sz w:val="26"/>
        </w:rPr>
        <w:t>5.5.1 协同检索的动机</w:t>
      </w:r>
    </w:p>
    <w:p>
      <w:pPr>
        <w:spacing w:line="360" w:lineRule="auto" w:after="120"/>
        <w:ind w:firstLine="420"/>
      </w:pPr>
      <w:r>
        <w:rPr>
          <w:rFonts w:ascii="Microsoft YaHei" w:hAnsi="Microsoft YaHei" w:eastAsia="Microsoft YaHei"/>
          <w:b w:val="0"/>
          <w:sz w:val="22"/>
        </w:rPr>
        <w:t>知识图谱提供了结构化的知识表示，LLM提供了灵活的语言理解能力。两者的协同能够实现既准确又灵活的学术检索。Tu等（2023）的SKG框架基于语义知识图谱实现了多功能信息检索与分析，是这一方向的代表性工作。</w:t>
      </w:r>
    </w:p>
    <w:p>
      <w:pPr>
        <w:pStyle w:val="Heading3"/>
      </w:pPr>
      <w:r>
        <w:rPr>
          <w:rFonts w:ascii="Microsoft YaHei" w:hAnsi="Microsoft YaHei" w:eastAsia="Microsoft YaHei"/>
          <w:b/>
          <w:sz w:val="26"/>
        </w:rPr>
        <w:t>5.5.2 神经符号方法</w:t>
      </w:r>
    </w:p>
    <w:p>
      <w:pPr>
        <w:spacing w:line="360" w:lineRule="auto" w:after="120"/>
        <w:ind w:firstLine="420"/>
      </w:pPr>
      <w:r>
        <w:rPr>
          <w:rFonts w:ascii="Microsoft YaHei" w:hAnsi="Microsoft YaHei" w:eastAsia="Microsoft YaHei"/>
          <w:b w:val="0"/>
          <w:sz w:val="22"/>
        </w:rPr>
        <w:t>Oelen等（2025）的ORKG ASK系统采用神经符号方法，将知识图谱的结构化推理与LLM的语言理解能力结合。这种方法的核心理念是：用符号推理保证准确性和可解释性，用神经计算提供灵活性和泛化能力。</w:t>
      </w:r>
    </w:p>
    <w:p>
      <w:pPr>
        <w:pStyle w:val="Heading3"/>
      </w:pPr>
      <w:r>
        <w:rPr>
          <w:rFonts w:ascii="Microsoft YaHei" w:hAnsi="Microsoft YaHei" w:eastAsia="Microsoft YaHei"/>
          <w:b/>
          <w:sz w:val="26"/>
        </w:rPr>
        <w:t>5.5.3 COVID-19知识图谱的启示</w:t>
      </w:r>
    </w:p>
    <w:p>
      <w:pPr>
        <w:spacing w:line="360" w:lineRule="auto" w:after="120"/>
        <w:ind w:firstLine="420"/>
      </w:pPr>
      <w:r>
        <w:rPr>
          <w:rFonts w:ascii="Microsoft YaHei" w:hAnsi="Microsoft YaHei" w:eastAsia="Microsoft YaHei"/>
          <w:b w:val="0"/>
          <w:sz w:val="22"/>
        </w:rPr>
        <w:t>Wise等（2020）的COVID-19知识图谱在疫情期间加速了科学文献的检索和发现。这一实践展示了知识图谱在应对紧急研究需求时的价值，也为学术知识图谱的应用提供了重要经验：及时性、可扩展性和多学科覆盖是学术知识图谱的关键成功因素。</w:t>
      </w:r>
    </w:p>
    <w:p>
      <w:pPr>
        <w:pStyle w:val="Heading2"/>
      </w:pPr>
      <w:r>
        <w:rPr>
          <w:rFonts w:ascii="Microsoft YaHei" w:hAnsi="Microsoft YaHei" w:eastAsia="Microsoft YaHei"/>
          <w:b/>
          <w:sz w:val="32"/>
        </w:rPr>
        <w:t>5.6 典型应用分析</w:t>
      </w:r>
    </w:p>
    <w:p>
      <w:pPr>
        <w:pStyle w:val="Heading3"/>
      </w:pPr>
      <w:r>
        <w:rPr>
          <w:rFonts w:ascii="Microsoft YaHei" w:hAnsi="Microsoft YaHei" w:eastAsia="Microsoft YaHei"/>
          <w:b/>
          <w:sz w:val="26"/>
        </w:rPr>
        <w:t>5.6.1 AceKG应用</w:t>
      </w:r>
    </w:p>
    <w:p>
      <w:pPr>
        <w:spacing w:line="360" w:lineRule="auto" w:after="120"/>
        <w:ind w:firstLine="420"/>
      </w:pPr>
      <w:r>
        <w:rPr>
          <w:rFonts w:ascii="Microsoft YaHei" w:hAnsi="Microsoft YaHei" w:eastAsia="Microsoft YaHei"/>
          <w:b w:val="0"/>
          <w:sz w:val="22"/>
        </w:rPr>
        <w:t>AceKG的应用场景包括：学术推荐（基于知识图谱的论文和作者推荐）、学术评价（基于知识图谱的影响力评估）、趋势分析（基于知识图谱的研究热点识别）。这些应用展示了知识图谱在学术检索全流程中的价值。</w:t>
      </w:r>
    </w:p>
    <w:p>
      <w:pPr>
        <w:pStyle w:val="Heading3"/>
      </w:pPr>
      <w:r>
        <w:rPr>
          <w:rFonts w:ascii="Microsoft YaHei" w:hAnsi="Microsoft YaHei" w:eastAsia="Microsoft YaHei"/>
          <w:b/>
          <w:sz w:val="26"/>
        </w:rPr>
        <w:t>5.6.2 SKG框架应用</w:t>
      </w:r>
    </w:p>
    <w:p>
      <w:pPr>
        <w:spacing w:line="360" w:lineRule="auto" w:after="120"/>
        <w:ind w:firstLine="420"/>
      </w:pPr>
      <w:r>
        <w:rPr>
          <w:rFonts w:ascii="Microsoft YaHei" w:hAnsi="Microsoft YaHei" w:eastAsia="Microsoft YaHei"/>
          <w:b w:val="0"/>
          <w:sz w:val="22"/>
        </w:rPr>
        <w:t>SKG框架的多功能性体现在：信息检索（基于语义知识图谱的精准检索）、知识分析（文献间的知识关联分析）、可视化（知识结构的图形化展示）。Tu等（2023）的设计展示了语义知识图谱在学术检索中的综合应用。</w:t>
      </w:r>
    </w:p>
    <w:p>
      <w:pPr>
        <w:pStyle w:val="Heading3"/>
      </w:pPr>
      <w:r>
        <w:rPr>
          <w:rFonts w:ascii="Microsoft YaHei" w:hAnsi="Microsoft YaHei" w:eastAsia="Microsoft YaHei"/>
          <w:b/>
          <w:sz w:val="26"/>
        </w:rPr>
        <w:t>5.6.3 PaperScope应用</w:t>
      </w:r>
    </w:p>
    <w:p>
      <w:pPr>
        <w:spacing w:line="360" w:lineRule="auto" w:after="120"/>
        <w:ind w:firstLine="420"/>
      </w:pPr>
      <w:r>
        <w:rPr>
          <w:rFonts w:ascii="Microsoft YaHei" w:hAnsi="Microsoft YaHei" w:eastAsia="Microsoft YaHei"/>
          <w:b w:val="0"/>
          <w:sz w:val="22"/>
        </w:rPr>
        <w:t>Xiong等（2026）的PaperScope将知识图谱扩展到多模态文档，支持跨文献类型的统一检索。这一方向代表了学术知识图谱的未来发展趋势——从文本中心到多模态融合。</w:t>
      </w:r>
    </w:p>
    <w:p>
      <w:pPr>
        <w:pStyle w:val="Heading2"/>
      </w:pPr>
      <w:r>
        <w:rPr>
          <w:rFonts w:ascii="Microsoft YaHei" w:hAnsi="Microsoft YaHei" w:eastAsia="Microsoft YaHei"/>
          <w:b/>
          <w:sz w:val="32"/>
        </w:rPr>
        <w:t>5.7 本章小结</w:t>
      </w:r>
    </w:p>
    <w:p>
      <w:pPr>
        <w:spacing w:line="360" w:lineRule="auto" w:after="120"/>
        <w:ind w:firstLine="420"/>
      </w:pPr>
      <w:r>
        <w:rPr>
          <w:rFonts w:ascii="Microsoft YaHei" w:hAnsi="Microsoft YaHei" w:eastAsia="Microsoft YaHei"/>
          <w:b w:val="0"/>
          <w:sz w:val="22"/>
        </w:rPr>
        <w:t>本章系统论述了语义搜索与知识图谱在学术检索中的融合应用。从语义搜索的技术原理到知识图谱的构建方法，从知识图谱嵌入与语义排序到神经信息检索的发展脉络，再到知识图谱与LLM的协同检索，本章覆盖了S.E.A.R.C.H.框架中S（Semantic Understanding）维度的核心技术内容。</w:t>
      </w:r>
    </w:p>
    <w:p>
      <w:pPr>
        <w:spacing w:line="360" w:lineRule="auto" w:after="120"/>
        <w:ind w:firstLine="420"/>
      </w:pPr>
      <w:r>
        <w:rPr>
          <w:rFonts w:ascii="Microsoft YaHei" w:hAnsi="Microsoft YaHei" w:eastAsia="Microsoft YaHei"/>
          <w:b w:val="0"/>
          <w:sz w:val="22"/>
        </w:rPr>
        <w:t>知识图谱与语义搜索的融合代表了AI学术检索的重要发展方向——从扁平的文献列表到结构化的知识网络，从词项匹配到语义理解，从被动检索到主动发现。下一章将深入向量嵌入与稠密检索技术，这是S.E.A.R.C.H.框架中E（Embedding Technology）维度的核心内容。</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1.（识记）知识图谱的基本构成是什么？学术知识图谱中的实体和关系类型有哪些？</w:t>
      </w:r>
    </w:p>
    <w:p>
      <w:pPr>
        <w:spacing w:line="360" w:lineRule="auto" w:after="120"/>
        <w:ind w:firstLine="420"/>
      </w:pPr>
      <w:r>
        <w:rPr>
          <w:rFonts w:ascii="Microsoft YaHei" w:hAnsi="Microsoft YaHei" w:eastAsia="Microsoft YaHei"/>
          <w:b w:val="0"/>
          <w:sz w:val="22"/>
        </w:rPr>
        <w:t>2.（理解）知识图谱嵌入如何增强语义排序？请解释其工作原理。</w:t>
      </w:r>
    </w:p>
    <w:p>
      <w:pPr>
        <w:spacing w:line="360" w:lineRule="auto" w:after="120"/>
        <w:ind w:firstLine="420"/>
      </w:pPr>
      <w:r>
        <w:rPr>
          <w:rFonts w:ascii="Microsoft YaHei" w:hAnsi="Microsoft YaHei" w:eastAsia="Microsoft YaHei"/>
          <w:b w:val="0"/>
          <w:sz w:val="22"/>
        </w:rPr>
        <w:t>3.（应用）设计一个面向环境科学领域的学术知识图谱构建方案。</w:t>
      </w:r>
    </w:p>
    <w:p>
      <w:pPr>
        <w:spacing w:line="360" w:lineRule="auto" w:after="120"/>
        <w:ind w:firstLine="420"/>
      </w:pPr>
      <w:r>
        <w:rPr>
          <w:rFonts w:ascii="Microsoft YaHei" w:hAnsi="Microsoft YaHei" w:eastAsia="Microsoft YaHei"/>
          <w:b w:val="0"/>
          <w:sz w:val="22"/>
        </w:rPr>
        <w:t>4.（分析）比较神经符号方法与纯神经方法在学术检索中的优劣。</w:t>
      </w:r>
    </w:p>
    <w:p>
      <w:pPr>
        <w:spacing w:line="360" w:lineRule="auto" w:after="120"/>
        <w:ind w:firstLine="420"/>
      </w:pPr>
      <w:r>
        <w:rPr>
          <w:rFonts w:ascii="Microsoft YaHei" w:hAnsi="Microsoft YaHei" w:eastAsia="Microsoft YaHei"/>
          <w:b w:val="0"/>
          <w:sz w:val="22"/>
        </w:rPr>
        <w:t>5.（评价）评估知识图谱与LLM协同检索的效果，在什么场景下优势最明显？</w:t>
      </w:r>
    </w:p>
    <w:p>
      <w:pPr>
        <w:spacing w:line="360" w:lineRule="auto" w:after="120"/>
        <w:ind w:firstLine="420"/>
      </w:pPr>
      <w:r>
        <w:rPr>
          <w:rFonts w:ascii="Microsoft YaHei" w:hAnsi="Microsoft YaHei" w:eastAsia="Microsoft YaHei"/>
          <w:b w:val="0"/>
          <w:sz w:val="22"/>
        </w:rPr>
        <w:t>6.（创造）设计一个结合知识图谱和语义搜索的跨学科文献发现系统。</w:t>
      </w:r>
    </w:p>
    <w:p>
      <w:pPr>
        <w:pStyle w:val="Heading3"/>
      </w:pPr>
      <w:r>
        <w:rPr>
          <w:rFonts w:ascii="Microsoft YaHei" w:hAnsi="Microsoft YaHei" w:eastAsia="Microsoft YaHei"/>
          <w:b/>
          <w:sz w:val="26"/>
        </w:rPr>
        <w:t>5.7 学术知识图谱的挑战与未来方向</w:t>
      </w:r>
    </w:p>
    <w:p>
      <w:pPr>
        <w:spacing w:line="360" w:lineRule="auto" w:after="120"/>
        <w:ind w:firstLine="420"/>
      </w:pPr>
      <w:r>
        <w:rPr>
          <w:rFonts w:ascii="Microsoft YaHei" w:hAnsi="Microsoft YaHei" w:eastAsia="Microsoft YaHei"/>
          <w:b w:val="0"/>
          <w:sz w:val="22"/>
        </w:rPr>
        <w:t>学术知识图谱的构建和应用面临若干挑战：第一，数据质量问题——学术元数据中的作者消歧、机构归一化、重复检测等需要高精度的NLP技术。第二，时效性问题——学术知识图谱需要及时反映最新发表的文献和研究进展。第三，跨语言问题——全球学术文献涉及多种语言，跨语言的实体对齐和知识融合是技术难点。第四，规模问题——随着学术文献的持续增长，知识图谱的规模和复杂性不断增加。</w:t>
      </w:r>
    </w:p>
    <w:p>
      <w:pPr>
        <w:spacing w:line="360" w:lineRule="auto" w:after="120"/>
        <w:ind w:firstLine="420"/>
      </w:pPr>
      <w:r>
        <w:rPr>
          <w:rFonts w:ascii="Microsoft YaHei" w:hAnsi="Microsoft YaHei" w:eastAsia="Microsoft YaHei"/>
          <w:b w:val="0"/>
          <w:sz w:val="22"/>
        </w:rPr>
        <w:t>未来方向包括：动态知识图谱（支持实时更新和时序查询）、多模态知识图谱（整合文本、图表、数据）、联邦知识图谱（跨机构的分布式知识图谱）、以及知识图谱与LLM的深度融合。Chow等（2024）的LLM辅助主题生成和Xiong等（2026）的PaperScope代表了这些方向的前沿探索。</w:t>
      </w:r>
    </w:p>
    <w:p>
      <w:pPr>
        <w:pStyle w:val="Heading3"/>
      </w:pPr>
      <w:r>
        <w:rPr>
          <w:rFonts w:ascii="Microsoft YaHei" w:hAnsi="Microsoft YaHei" w:eastAsia="Microsoft YaHei"/>
          <w:b/>
          <w:sz w:val="26"/>
        </w:rPr>
        <w:t>5.8 知识图谱在学术评价中的应用</w:t>
      </w:r>
    </w:p>
    <w:p>
      <w:pPr>
        <w:spacing w:line="360" w:lineRule="auto" w:after="120"/>
        <w:ind w:firstLine="420"/>
      </w:pPr>
      <w:r>
        <w:rPr>
          <w:rFonts w:ascii="Microsoft YaHei" w:hAnsi="Microsoft YaHei" w:eastAsia="Microsoft YaHei"/>
          <w:b w:val="0"/>
          <w:sz w:val="22"/>
        </w:rPr>
        <w:t>知识图谱不仅用于文献检索，还在学术评价中发挥重要作用。通过分析论文在知识图谱中的位置和连接模式，可以评估论文的知识贡献度、识别研究热点和前沿、预测未来的研究方向。Wan等（2019）的AMiner系统展示了学术社交网络挖掘在学术评价中的应用价值。</w:t>
      </w:r>
    </w:p>
    <w:p>
      <w:pPr>
        <w:pStyle w:val="Heading3"/>
      </w:pPr>
      <w:r>
        <w:rPr>
          <w:rFonts w:ascii="Microsoft YaHei" w:hAnsi="Microsoft YaHei" w:eastAsia="Microsoft YaHei"/>
          <w:b/>
          <w:sz w:val="26"/>
        </w:rPr>
        <w:t>5.9 知识图谱与语义搜索的协同效应</w:t>
      </w:r>
    </w:p>
    <w:p>
      <w:pPr>
        <w:spacing w:line="360" w:lineRule="auto" w:after="120"/>
        <w:ind w:firstLine="420"/>
      </w:pPr>
      <w:r>
        <w:rPr>
          <w:rFonts w:ascii="Microsoft YaHei" w:hAnsi="Microsoft YaHei" w:eastAsia="Microsoft YaHei"/>
          <w:b w:val="0"/>
          <w:sz w:val="22"/>
        </w:rPr>
        <w:t>知识图谱与语义搜索的协同产生了1+1大于2的效应：语义搜索提供了灵活的查询理解能力，知识图谱提供了结构化的知识表示。两者的结合使系统能够既理解用户查询的深层意图，又利用结构化知识进行精确的推理和推荐。这种协同效应在跨学科检索和知识发现场景中尤为显著。</w:t>
      </w:r>
    </w:p>
    <w:p>
      <w:pPr>
        <w:pStyle w:val="Heading3"/>
      </w:pPr>
      <w:r>
        <w:rPr>
          <w:rFonts w:ascii="Microsoft YaHei" w:hAnsi="Microsoft YaHei" w:eastAsia="Microsoft YaHei"/>
          <w:b/>
          <w:sz w:val="26"/>
        </w:rPr>
        <w:t>5.7 语义搜索的技术深度与方法论</w:t>
      </w:r>
    </w:p>
    <w:p>
      <w:pPr>
        <w:spacing w:before="200" w:after="80"/>
      </w:pPr>
      <w:r>
        <w:rPr>
          <w:rFonts w:ascii="Microsoft YaHei" w:hAnsi="Microsoft YaHei" w:eastAsia="Microsoft YaHei"/>
          <w:b/>
          <w:color w:val="3D3D5D"/>
          <w:sz w:val="24"/>
        </w:rPr>
        <w:t>5.7.1 语义相似度的计算方法</w:t>
      </w:r>
    </w:p>
    <w:p>
      <w:pPr>
        <w:spacing w:line="360" w:lineRule="auto" w:after="120"/>
        <w:ind w:firstLine="420"/>
      </w:pPr>
      <w:r>
        <w:rPr>
          <w:rFonts w:ascii="Microsoft YaHei" w:hAnsi="Microsoft YaHei" w:eastAsia="Microsoft YaHei"/>
          <w:b w:val="0"/>
          <w:sz w:val="22"/>
        </w:rPr>
        <w:t>语义搜索的核心是语义相似度的计算。当前主流的计算方法包括：余弦相似度（计算两个向量的夹角余弦值）、点积相似度（直接计算两个向量的内积）和欧氏距离（计算两个向量间的直线距离）。在学术检索中，余弦相似度是最常用的方法，因为它对向量的长度不敏感，能够公平比较不同长度文献的语义相似度。</w:t>
      </w:r>
    </w:p>
    <w:p>
      <w:pPr>
        <w:spacing w:line="360" w:lineRule="auto" w:after="120"/>
        <w:ind w:firstLine="420"/>
      </w:pPr>
      <w:r>
        <w:rPr>
          <w:rFonts w:ascii="Microsoft YaHei" w:hAnsi="Microsoft YaHei" w:eastAsia="Microsoft YaHei"/>
          <w:b w:val="0"/>
          <w:sz w:val="22"/>
        </w:rPr>
        <w:t>Reimers和Gurevych（2019）的Sentence-BERT通过孪生网络架构生成句子级嵌入，使余弦相似度计算变得高效。然而，余弦相似度假设所有维度具有相同的重要性，这在学术检索场景中可能不合理——某些维度（如研究方法、学科领域）可能比其他维度（如写作风格）更重要。Kang等（2024）的分类法引导语义索引方法通过学科分类信息加权不同维度，解决了这一问题。</w:t>
      </w:r>
    </w:p>
    <w:p>
      <w:pPr>
        <w:spacing w:before="200" w:after="80"/>
      </w:pPr>
      <w:r>
        <w:rPr>
          <w:rFonts w:ascii="Microsoft YaHei" w:hAnsi="Microsoft YaHei" w:eastAsia="Microsoft YaHei"/>
          <w:b/>
          <w:color w:val="3D3D5D"/>
          <w:sz w:val="24"/>
        </w:rPr>
        <w:t>5.7.2 语义搜索的可解释性</w:t>
      </w:r>
    </w:p>
    <w:p>
      <w:pPr>
        <w:spacing w:line="360" w:lineRule="auto" w:after="120"/>
        <w:ind w:firstLine="420"/>
      </w:pPr>
      <w:r>
        <w:rPr>
          <w:rFonts w:ascii="Microsoft YaHei" w:hAnsi="Microsoft YaHei" w:eastAsia="Microsoft YaHei"/>
          <w:b w:val="0"/>
          <w:sz w:val="22"/>
        </w:rPr>
        <w:t>语义搜索的可解释性是学术场景中的关键需求。研究者不仅需要知道"哪些文献最相关"，还需要理解"为什么相关"。当前的可解释性方法包括：注意力可视化（展示模型在判断相关性时关注的文本区域）、特征归因（量化各输入特征对相关性得分的贡献度）、以及对比解释（展示为什么某篇文献比另一篇更相关）。</w:t>
      </w:r>
    </w:p>
    <w:p>
      <w:pPr>
        <w:spacing w:line="360" w:lineRule="auto" w:after="120"/>
        <w:ind w:firstLine="420"/>
      </w:pPr>
      <w:r>
        <w:rPr>
          <w:rFonts w:ascii="Microsoft YaHei" w:hAnsi="Microsoft YaHei" w:eastAsia="Microsoft YaHei"/>
          <w:b w:val="0"/>
          <w:sz w:val="22"/>
        </w:rPr>
        <w:t>薄琳等（2023）的ACRank工作在神经排序模型中引入检索公理知识，使模型的排序决策能够与人类可理解的检索规则对应。这种融合数据驱动和知识驱动的方法为提升语义搜索的可解释性提供了新思路。</w:t>
      </w:r>
    </w:p>
    <w:p>
      <w:pPr>
        <w:spacing w:before="200" w:after="80"/>
      </w:pPr>
      <w:r>
        <w:rPr>
          <w:rFonts w:ascii="Microsoft YaHei" w:hAnsi="Microsoft YaHei" w:eastAsia="Microsoft YaHei"/>
          <w:b/>
          <w:color w:val="3D3D5D"/>
          <w:sz w:val="24"/>
        </w:rPr>
        <w:t>5.7.3 跨语言语义搜索</w:t>
      </w:r>
    </w:p>
    <w:p>
      <w:pPr>
        <w:spacing w:line="360" w:lineRule="auto" w:after="120"/>
        <w:ind w:firstLine="420"/>
      </w:pPr>
      <w:r>
        <w:rPr>
          <w:rFonts w:ascii="Microsoft YaHei" w:hAnsi="Microsoft YaHei" w:eastAsia="Microsoft YaHei"/>
          <w:b w:val="0"/>
          <w:sz w:val="22"/>
        </w:rPr>
        <w:t>学术文献涉及多种语言，跨语言语义搜索是学术检索的重要需求。跨语言语义搜索的技术基础是多语言嵌入模型——通过在大规模平行语料上训练，使不同语言的相同含义文本在向量空间中映射到相近位置。当前的多语言BERT（mBERT）和XLM-R等模型已经支持跨语言语义检索，但在中文学术文献的检索精度上仍有提升空间。</w:t>
      </w:r>
    </w:p>
    <w:p>
      <w:pPr>
        <w:spacing w:line="360" w:lineRule="auto" w:after="120"/>
        <w:ind w:firstLine="420"/>
      </w:pPr>
      <w:r>
        <w:rPr>
          <w:rFonts w:ascii="Microsoft YaHei" w:hAnsi="Microsoft YaHei" w:eastAsia="Microsoft YaHei"/>
          <w:b w:val="0"/>
          <w:sz w:val="22"/>
        </w:rPr>
        <w:t>沈思等（2024）的研究针对学术领域的知识图谱增强语义表示，在中文学术文献的语义检索方面取得了进展。然而，中英文学术术语的对齐、中文长文本的语义编码、以及中文学术写作风格的特殊性，仍然是跨语言学术检索面临的技术挑战。</w:t>
      </w:r>
    </w:p>
    <w:p>
      <w:pPr>
        <w:pStyle w:val="Heading3"/>
      </w:pPr>
      <w:r>
        <w:rPr>
          <w:rFonts w:ascii="Microsoft YaHei" w:hAnsi="Microsoft YaHei" w:eastAsia="Microsoft YaHei"/>
          <w:b/>
          <w:sz w:val="26"/>
        </w:rPr>
        <w:t>5.8 知识图谱构建的工程方法论</w:t>
      </w:r>
    </w:p>
    <w:p>
      <w:pPr>
        <w:spacing w:before="200" w:after="80"/>
      </w:pPr>
      <w:r>
        <w:rPr>
          <w:rFonts w:ascii="Microsoft YaHei" w:hAnsi="Microsoft YaHei" w:eastAsia="Microsoft YaHei"/>
          <w:b/>
          <w:color w:val="3D3D5D"/>
          <w:sz w:val="24"/>
        </w:rPr>
        <w:t>5.8.1 数据采集与预处理</w:t>
      </w:r>
    </w:p>
    <w:p>
      <w:pPr>
        <w:spacing w:line="360" w:lineRule="auto" w:after="120"/>
        <w:ind w:firstLine="420"/>
      </w:pPr>
      <w:r>
        <w:rPr>
          <w:rFonts w:ascii="Microsoft YaHei" w:hAnsi="Microsoft YaHei" w:eastAsia="Microsoft YaHei"/>
          <w:b w:val="0"/>
          <w:sz w:val="22"/>
        </w:rPr>
        <w:t>学术知识图谱的数据采集是构建过程的第一步。数据源包括：学术数据库的元数据API（如Crossref、OpenAlex）、文献全文（通过开放获取获取）、以及学术社交网络数据（如ResearchGate、AMiner的公开数据）。数据预处理包括格式规范化（统一不同来源的元数据格式）、去重（识别同一篇论文的不同来源记录）、以及消歧（区分同名作者、同名机构）。</w:t>
      </w:r>
    </w:p>
    <w:p>
      <w:pPr>
        <w:spacing w:line="360" w:lineRule="auto" w:after="120"/>
        <w:ind w:firstLine="420"/>
      </w:pPr>
      <w:r>
        <w:rPr>
          <w:rFonts w:ascii="Microsoft YaHei" w:hAnsi="Microsoft YaHei" w:eastAsia="Microsoft YaHei"/>
          <w:b w:val="0"/>
          <w:sz w:val="22"/>
        </w:rPr>
        <w:t>Wang等（2018）的AceKG在构建过程中处理了310万学者和8万venues的数据，其消歧策略包括：基于发文历史和合作者网络的作者消歧、基于名称变体和缩写的机构消歧、以及基于引用上下文的论文主题消歧。这些消歧策略的精度直接影响知识图谱的质量。</w:t>
      </w:r>
    </w:p>
    <w:p>
      <w:pPr>
        <w:spacing w:before="200" w:after="80"/>
      </w:pPr>
      <w:r>
        <w:rPr>
          <w:rFonts w:ascii="Microsoft YaHei" w:hAnsi="Microsoft YaHei" w:eastAsia="Microsoft YaHei"/>
          <w:b/>
          <w:color w:val="3D3D5D"/>
          <w:sz w:val="24"/>
        </w:rPr>
        <w:t>5.8.2 实体识别与关系抽取</w:t>
      </w:r>
    </w:p>
    <w:p>
      <w:pPr>
        <w:spacing w:line="360" w:lineRule="auto" w:after="120"/>
        <w:ind w:firstLine="420"/>
      </w:pPr>
      <w:r>
        <w:rPr>
          <w:rFonts w:ascii="Microsoft YaHei" w:hAnsi="Microsoft YaHei" w:eastAsia="Microsoft YaHei"/>
          <w:b w:val="0"/>
          <w:sz w:val="22"/>
        </w:rPr>
        <w:t>学术知识图谱的实体识别包括：论文实体的识别（标题、摘要、关键词的解析）、作者实体的识别（姓名、 affiliation的解析）、以及主题实体的识别（从文本中提取研究主题和方法名称）。关系抽取则包括：撰写关系（作者-论文）、引用关系（论文-论文）、隶属关系（作者-机构）、以及主题关系（论文-主题）。</w:t>
      </w:r>
    </w:p>
    <w:p>
      <w:pPr>
        <w:spacing w:line="360" w:lineRule="auto" w:after="120"/>
        <w:ind w:firstLine="420"/>
      </w:pPr>
      <w:r>
        <w:rPr>
          <w:rFonts w:ascii="Microsoft YaHei" w:hAnsi="Microsoft YaHei" w:eastAsia="Microsoft YaHei"/>
          <w:b w:val="0"/>
          <w:sz w:val="22"/>
        </w:rPr>
        <w:t>Chow等（2024）利用LLM辅助知识图谱的主题生成，将传统的基于规则或统计方法的主题识别升级为基于语义理解的自动主题发现。这种方法能够识别传统方法遗漏的隐含主题，如跨学科研究中的新兴主题。</w:t>
      </w:r>
    </w:p>
    <w:p>
      <w:pPr>
        <w:spacing w:before="200" w:after="80"/>
      </w:pPr>
      <w:r>
        <w:rPr>
          <w:rFonts w:ascii="Microsoft YaHei" w:hAnsi="Microsoft YaHei" w:eastAsia="Microsoft YaHei"/>
          <w:b/>
          <w:color w:val="3D3D5D"/>
          <w:sz w:val="24"/>
        </w:rPr>
        <w:t>5.8.3 知识融合与质量控制</w:t>
      </w:r>
    </w:p>
    <w:p>
      <w:pPr>
        <w:spacing w:line="360" w:lineRule="auto" w:after="120"/>
        <w:ind w:firstLine="420"/>
      </w:pPr>
      <w:r>
        <w:rPr>
          <w:rFonts w:ascii="Microsoft YaHei" w:hAnsi="Microsoft YaHei" w:eastAsia="Microsoft YaHei"/>
          <w:b w:val="0"/>
          <w:sz w:val="22"/>
        </w:rPr>
        <w:t>当知识图谱整合多个数据源时，知识融合是关键挑战。不同数据源可能使用不同的实体标识系统（如ORCID vs. ResearcherID for作者）、不同的关系定义（如"引用"的粒度差异）、以及不同的数据质量标准。知识融合需要解决实体对齐（判断不同来源的实体是否指同一对象）、关系对齐（统一不同来源的关系定义）、以及冲突解决（当不同来源给出矛盾信息时如何取舍）。</w:t>
      </w:r>
    </w:p>
    <w:p>
      <w:pPr>
        <w:spacing w:line="360" w:lineRule="auto" w:after="120"/>
        <w:ind w:firstLine="420"/>
      </w:pPr>
      <w:r>
        <w:rPr>
          <w:rFonts w:ascii="Microsoft YaHei" w:hAnsi="Microsoft YaHei" w:eastAsia="Microsoft YaHei"/>
          <w:b w:val="0"/>
          <w:sz w:val="22"/>
        </w:rPr>
        <w:t>质量控制贯穿知识图谱构建的全过程。Wise等（2020）的COVID-19知识图谱在构建过程中采用了多层质量控制：自动化校验（检查数据格式和逻辑一致性）、抽样人工审核（随机抽取记录进行人工验证）、以及社区反馈机制（允许用户报告错误并提交修正）。</w:t>
      </w:r>
    </w:p>
    <w:p>
      <w:pPr>
        <w:pStyle w:val="Heading3"/>
      </w:pPr>
      <w:r>
        <w:rPr>
          <w:rFonts w:ascii="Microsoft YaHei" w:hAnsi="Microsoft YaHei" w:eastAsia="Microsoft YaHei"/>
          <w:b/>
          <w:sz w:val="26"/>
        </w:rPr>
        <w:t>5.9 知识图谱嵌入的技术深度</w:t>
      </w:r>
    </w:p>
    <w:p>
      <w:pPr>
        <w:spacing w:before="200" w:after="80"/>
      </w:pPr>
      <w:r>
        <w:rPr>
          <w:rFonts w:ascii="Microsoft YaHei" w:hAnsi="Microsoft YaHei" w:eastAsia="Microsoft YaHei"/>
          <w:b/>
          <w:color w:val="3D3D5D"/>
          <w:sz w:val="24"/>
        </w:rPr>
        <w:t>5.9.1 嵌入模型的类型</w:t>
      </w:r>
    </w:p>
    <w:p>
      <w:pPr>
        <w:spacing w:line="360" w:lineRule="auto" w:after="120"/>
        <w:ind w:firstLine="420"/>
      </w:pPr>
      <w:r>
        <w:rPr>
          <w:rFonts w:ascii="Microsoft YaHei" w:hAnsi="Microsoft YaHei" w:eastAsia="Microsoft YaHei"/>
          <w:b w:val="0"/>
          <w:sz w:val="22"/>
        </w:rPr>
        <w:t>知识图谱嵌入模型主要分为两类：翻译模型（TransE、TransH、TransR）和语义模型（DistMult、ComplEx、RotatE）。翻译模型将关系视为实体间的翻译操作——头实体向量加上关系向量应接近尾实体向量。语义模型则通过双线性或复数运算捕捉实体和关系的交互。</w:t>
      </w:r>
    </w:p>
    <w:p>
      <w:pPr>
        <w:spacing w:line="360" w:lineRule="auto" w:after="120"/>
        <w:ind w:firstLine="420"/>
      </w:pPr>
      <w:r>
        <w:rPr>
          <w:rFonts w:ascii="Microsoft YaHei" w:hAnsi="Microsoft YaHei" w:eastAsia="Microsoft YaHei"/>
          <w:b w:val="0"/>
          <w:sz w:val="22"/>
        </w:rPr>
        <w:t>Xiong等（2017）的显式语义排序方法使用知识图谱嵌入增强学术搜索，选择TransE模型作为基础嵌入方法。Ebeid和Pierce（2021）的MedGraph在生物医学文献检索中应用了类似方法。这些工作的经验表明，翻译模型在学术知识图谱的嵌入中表现良好，特别是在处理引用关系（论文A引用论文B）等对称性较低的关系时。</w:t>
      </w:r>
    </w:p>
    <w:p>
      <w:pPr>
        <w:spacing w:before="200" w:after="80"/>
      </w:pPr>
      <w:r>
        <w:rPr>
          <w:rFonts w:ascii="Microsoft YaHei" w:hAnsi="Microsoft YaHei" w:eastAsia="Microsoft YaHei"/>
          <w:b/>
          <w:color w:val="3D3D5D"/>
          <w:sz w:val="24"/>
        </w:rPr>
        <w:t>5.9.2 嵌入质量的影响因素</w:t>
      </w:r>
    </w:p>
    <w:p>
      <w:pPr>
        <w:spacing w:line="360" w:lineRule="auto" w:after="120"/>
        <w:ind w:firstLine="420"/>
      </w:pPr>
      <w:r>
        <w:rPr>
          <w:rFonts w:ascii="Microsoft YaHei" w:hAnsi="Microsoft YaHei" w:eastAsia="Microsoft YaHei"/>
          <w:b w:val="0"/>
          <w:sz w:val="22"/>
        </w:rPr>
        <w:t>知识图谱嵌入的质量受多种因素影响：嵌入维度（过高导致过拟合，过低导致信息损失）、训练数据的质量和规模、负样本的采样策略、以及训练轮次的选择。在学术知识图谱中，由于实体和关系的类型多样（论文、作者、机构、主题等），嵌入模型需要能够处理异质实体的统一表示。</w:t>
      </w:r>
    </w:p>
    <w:p>
      <w:pPr>
        <w:spacing w:line="360" w:lineRule="auto" w:after="120"/>
        <w:ind w:firstLine="420"/>
      </w:pPr>
      <w:r>
        <w:rPr>
          <w:rFonts w:ascii="Microsoft YaHei" w:hAnsi="Microsoft YaHei" w:eastAsia="Microsoft YaHei"/>
          <w:b w:val="0"/>
          <w:sz w:val="22"/>
        </w:rPr>
        <w:t>Mai等（2018）将文本嵌入与知识图谱嵌入结合，使学术搜索引擎能够同时利用文献的文本语义和知识图谱的结构信息。这种多源嵌入融合的策略在处理学术检索中的复合查询（如"找张三在2020-2023年间关于深度学习的论文"）时表现优异。</w:t>
      </w:r>
    </w:p>
    <w:p>
      <w:pPr>
        <w:pStyle w:val="Heading3"/>
      </w:pPr>
      <w:r>
        <w:rPr>
          <w:rFonts w:ascii="Microsoft YaHei" w:hAnsi="Microsoft YaHei" w:eastAsia="Microsoft YaHei"/>
          <w:b/>
          <w:sz w:val="26"/>
        </w:rPr>
        <w:t>5.10 神经信息检索的历史脉络与启示</w:t>
      </w:r>
    </w:p>
    <w:p>
      <w:pPr>
        <w:spacing w:before="200" w:after="80"/>
      </w:pPr>
      <w:r>
        <w:rPr>
          <w:rFonts w:ascii="Microsoft YaHei" w:hAnsi="Microsoft YaHei" w:eastAsia="Microsoft YaHei"/>
          <w:b/>
          <w:color w:val="3D3D5D"/>
          <w:sz w:val="24"/>
        </w:rPr>
        <w:t>5.10.1 从手工特征到自动特征学习</w:t>
      </w:r>
    </w:p>
    <w:p>
      <w:pPr>
        <w:spacing w:line="360" w:lineRule="auto" w:after="120"/>
        <w:ind w:firstLine="420"/>
      </w:pPr>
      <w:r>
        <w:rPr>
          <w:rFonts w:ascii="Microsoft YaHei" w:hAnsi="Microsoft YaHei" w:eastAsia="Microsoft YaHei"/>
          <w:b w:val="0"/>
          <w:sz w:val="22"/>
        </w:rPr>
        <w:t>传统信息检索依赖手工设计的特征（如TF-IDF、BM25的词频和逆文档频率）。神经信息检索通过深度学习自动学习特征，减少了对人工特征工程的依赖。Zhang等（2016）的文献回顾和Onal等（2017）的综述系统梳理了这一转变的早期发展。</w:t>
      </w:r>
    </w:p>
    <w:p>
      <w:pPr>
        <w:spacing w:line="360" w:lineRule="auto" w:after="120"/>
        <w:ind w:firstLine="420"/>
      </w:pPr>
      <w:r>
        <w:rPr>
          <w:rFonts w:ascii="Microsoft YaHei" w:hAnsi="Microsoft YaHei" w:eastAsia="Microsoft YaHei"/>
          <w:b w:val="0"/>
          <w:sz w:val="22"/>
        </w:rPr>
        <w:t>从手工特征到自动特征学习的转变带来了检索性能的显著提升，但也带来了可解释性的下降——神经模型的排序决策过程是黑盒的，难以向用户解释为什么某篇文献排在前面。这一可解释性问题在学术检索场景中尤为重要，因为研究者需要理解检索结果的排序逻辑以进行批判性评估。</w:t>
      </w:r>
    </w:p>
    <w:p>
      <w:pPr>
        <w:spacing w:before="200" w:after="80"/>
      </w:pPr>
      <w:r>
        <w:rPr>
          <w:rFonts w:ascii="Microsoft YaHei" w:hAnsi="Microsoft YaHei" w:eastAsia="Microsoft YaHei"/>
          <w:b/>
          <w:color w:val="3D3D5D"/>
          <w:sz w:val="24"/>
        </w:rPr>
        <w:t>5.10.2 从浅层模型到深层模型</w:t>
      </w:r>
    </w:p>
    <w:p>
      <w:pPr>
        <w:spacing w:line="360" w:lineRule="auto" w:after="120"/>
        <w:ind w:firstLine="420"/>
      </w:pPr>
      <w:r>
        <w:rPr>
          <w:rFonts w:ascii="Microsoft YaHei" w:hAnsi="Microsoft YaHei" w:eastAsia="Microsoft YaHei"/>
          <w:b w:val="0"/>
          <w:sz w:val="22"/>
        </w:rPr>
        <w:t>早期的神经信息检索使用浅层神经网络（如Word2Vec、CNN），这些模型的表示能力有限。BERT等深层预训练语言模型的出现使神经信息检索进入了新阶段——深层模型能够理解文本的复杂语义关系，在多项学术检索基准上取得了突破性表现。</w:t>
      </w:r>
    </w:p>
    <w:p>
      <w:pPr>
        <w:spacing w:line="360" w:lineRule="auto" w:after="120"/>
        <w:ind w:firstLine="420"/>
      </w:pPr>
      <w:r>
        <w:rPr>
          <w:rFonts w:ascii="Microsoft YaHei" w:hAnsi="Microsoft YaHei" w:eastAsia="Microsoft YaHei"/>
          <w:b w:val="0"/>
          <w:sz w:val="22"/>
        </w:rPr>
        <w:t>Mitra和Craswell（2018）的入门综述为理解这一发展提供了概念框架。Mitra（2021）的后续研究进一步探讨了神经信息检索的有效性、效率和曝光公平性问题——曝光公平性在学术检索中尤为重要，因为它关系到不同研究者和不同研究的可见性。</w:t>
      </w:r>
    </w:p>
    <w:p>
      <w:pPr>
        <w:pStyle w:val="Heading3"/>
      </w:pPr>
      <w:r>
        <w:rPr>
          <w:rFonts w:ascii="Microsoft YaHei" w:hAnsi="Microsoft YaHei" w:eastAsia="Microsoft YaHei"/>
          <w:b/>
          <w:sz w:val="26"/>
        </w:rPr>
        <w:t>5.11 知识图谱与LLM协同的前沿探索</w:t>
      </w:r>
    </w:p>
    <w:p>
      <w:pPr>
        <w:spacing w:before="200" w:after="80"/>
      </w:pPr>
      <w:r>
        <w:rPr>
          <w:rFonts w:ascii="Microsoft YaHei" w:hAnsi="Microsoft YaHei" w:eastAsia="Microsoft YaHei"/>
          <w:b/>
          <w:color w:val="3D3D5D"/>
          <w:sz w:val="24"/>
        </w:rPr>
        <w:t>5.11.1 神经符号方法的深度分析</w:t>
      </w:r>
    </w:p>
    <w:p>
      <w:pPr>
        <w:spacing w:line="360" w:lineRule="auto" w:after="120"/>
        <w:ind w:firstLine="420"/>
      </w:pPr>
      <w:r>
        <w:rPr>
          <w:rFonts w:ascii="Microsoft YaHei" w:hAnsi="Microsoft YaHei" w:eastAsia="Microsoft YaHei"/>
          <w:b w:val="0"/>
          <w:sz w:val="22"/>
        </w:rPr>
        <w:t>Oelen等（2025）的ORKG ASK系统采用的神经符号方法是知识图谱与LLM协同的前沿方向。神经符号方法的核心思想是：用符号推理保证准确性和可解释性，用神经计算提供灵活性和泛化能力。在学术检索中，符号推理可以验证"论文A是否真的引用了论文B"这类事实性问题，神经计算则可以理解"论文A的方法与论文B的方法有何相似之处"这类语义性问题。</w:t>
      </w:r>
    </w:p>
    <w:p>
      <w:pPr>
        <w:spacing w:before="200" w:after="80"/>
      </w:pPr>
      <w:r>
        <w:rPr>
          <w:rFonts w:ascii="Microsoft YaHei" w:hAnsi="Microsoft YaHei" w:eastAsia="Microsoft YaHei"/>
          <w:b/>
          <w:color w:val="3D3D5D"/>
          <w:sz w:val="24"/>
        </w:rPr>
        <w:t>5.11.2 知识图谱作为LLM的外部记忆</w:t>
      </w:r>
    </w:p>
    <w:p>
      <w:pPr>
        <w:spacing w:line="360" w:lineRule="auto" w:after="120"/>
        <w:ind w:firstLine="420"/>
      </w:pPr>
      <w:r>
        <w:rPr>
          <w:rFonts w:ascii="Microsoft YaHei" w:hAnsi="Microsoft YaHei" w:eastAsia="Microsoft YaHei"/>
          <w:b w:val="0"/>
          <w:sz w:val="22"/>
        </w:rPr>
        <w:t>知识图谱可以作为LLM的外部记忆——当LLM需要事实知识时，从知识图谱中检索相关信息。这与RAG技术的理念相似，但知识图谱提供了结构化的知识表示，比纯文本的RAG更适合需要关系推理的查询。Xie等（2025）的RAG-GLLM方法和Dessi等（2025）的知识图谱增强研究都体现了这一思路。</w:t>
      </w:r>
    </w:p>
    <w:p>
      <w:pPr>
        <w:spacing w:before="200" w:after="80"/>
      </w:pPr>
      <w:r>
        <w:rPr>
          <w:rFonts w:ascii="Microsoft YaHei" w:hAnsi="Microsoft YaHei" w:eastAsia="Microsoft YaHei"/>
          <w:b/>
          <w:color w:val="3D3D5D"/>
          <w:sz w:val="24"/>
        </w:rPr>
        <w:t>5.11.3 LLM作为知识图谱的构建工具</w:t>
      </w:r>
    </w:p>
    <w:p>
      <w:pPr>
        <w:spacing w:line="360" w:lineRule="auto" w:after="120"/>
        <w:ind w:firstLine="420"/>
      </w:pPr>
      <w:r>
        <w:rPr>
          <w:rFonts w:ascii="Microsoft YaHei" w:hAnsi="Microsoft YaHei" w:eastAsia="Microsoft YaHei"/>
          <w:b w:val="0"/>
          <w:sz w:val="22"/>
        </w:rPr>
        <w:t>反过来，LLM也可以作为知识图谱的构建工具——从非结构化文本中提取实体和关系，辅助知识图谱的自动化构建。Chow等（2024）的LLM辅助主题生成就是这一方向的代表性工作。LLM的强大语言理解能力使其能够识别传统NLP方法遗漏的隐含实体和关系，从而丰富知识图谱的内容。</w:t>
      </w:r>
    </w:p>
    <w:p>
      <w:pPr>
        <w:spacing w:before="200" w:after="80"/>
      </w:pPr>
      <w:r>
        <w:rPr>
          <w:rFonts w:ascii="Microsoft YaHei" w:hAnsi="Microsoft YaHei" w:eastAsia="Microsoft YaHei"/>
          <w:b/>
          <w:color w:val="3D3D5D"/>
          <w:sz w:val="24"/>
        </w:rPr>
        <w:t>5.11.4 知识图谱的动态更新</w:t>
      </w:r>
    </w:p>
    <w:p>
      <w:pPr>
        <w:spacing w:line="360" w:lineRule="auto" w:after="120"/>
        <w:ind w:firstLine="420"/>
      </w:pPr>
      <w:r>
        <w:rPr>
          <w:rFonts w:ascii="Microsoft YaHei" w:hAnsi="Microsoft YaHei" w:eastAsia="Microsoft YaHei"/>
          <w:b w:val="0"/>
          <w:sz w:val="22"/>
        </w:rPr>
        <w:t>学术知识图谱需要及时反映最新发表的文献和研究进展。动态知识图谱支持实时更新和时序查询——用户可以查询"2024年新发表的关于RAG的论文"或"某研究方向在近三年的发展趋势"。Xiong等（2026）的PaperScope代表了这一方向的前沿探索，支持多模态文档的动态知识图谱构建。</w:t>
      </w:r>
    </w:p>
    <w:p>
      <w:pPr>
        <w:pStyle w:val="Heading3"/>
      </w:pPr>
      <w:r>
        <w:rPr>
          <w:rFonts w:ascii="Microsoft YaHei" w:hAnsi="Microsoft YaHei" w:eastAsia="Microsoft YaHei"/>
          <w:b/>
          <w:sz w:val="26"/>
        </w:rPr>
        <w:t>5.12 学术知识图谱的推理与发现</w:t>
      </w:r>
    </w:p>
    <w:p>
      <w:pPr>
        <w:spacing w:before="200" w:after="80"/>
      </w:pPr>
      <w:r>
        <w:rPr>
          <w:rFonts w:ascii="Microsoft YaHei" w:hAnsi="Microsoft YaHei" w:eastAsia="Microsoft YaHei"/>
          <w:b/>
          <w:color w:val="3D3D5D"/>
          <w:sz w:val="24"/>
        </w:rPr>
        <w:t>5.12.1 知识图谱推理方法</w:t>
      </w:r>
    </w:p>
    <w:p>
      <w:pPr>
        <w:spacing w:line="360" w:lineRule="auto" w:after="120"/>
        <w:ind w:firstLine="420"/>
      </w:pPr>
      <w:r>
        <w:rPr>
          <w:rFonts w:ascii="Microsoft YaHei" w:hAnsi="Microsoft YaHei" w:eastAsia="Microsoft YaHei"/>
          <w:b w:val="0"/>
          <w:sz w:val="22"/>
        </w:rPr>
        <w:t>知识图谱推理是指在已有事实的基础上，通过逻辑规则或学习模型推导出新的隐含关系。在学术知识图谱中，推理能力可以帮助发现潜在的合作关系、研究趋势的演化路径，以及跨学科的知识联系。当前主流的推理方法分为基于规则的方法和基于表示学习的方法两大类</w:t>
      </w:r>
      <w:r>
        <w:rPr>
          <w:rFonts w:ascii="Microsoft YaHei" w:hAnsi="Microsoft YaHei" w:eastAsia="Microsoft YaHei"/>
          <w:b w:val="0"/>
          <w:color w:val="457B9D"/>
          <w:sz w:val="20"/>
          <w:vertAlign w:val="superscript"/>
        </w:rPr>
        <w:t>[111]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基于规则的方法利用预定义的逻辑规则进行推理，例如"如果A是B的学生，B在C机构工作，则A与C有从属关系"。这类方法的优点是推理过程可解释、结果可靠，但缺点是规则需要人工定义，难以覆盖所有可能的关系模式。在学术领域，一些常见的推理规则包括：合著关系传递性（A与B合著，B与C合著，则A与C可能有合作）、机构-主题关联（同一机构的研究者更可能从事相似主题）等</w:t>
      </w:r>
      <w:r>
        <w:rPr>
          <w:rFonts w:ascii="Microsoft YaHei" w:hAnsi="Microsoft YaHei" w:eastAsia="Microsoft YaHei"/>
          <w:b w:val="0"/>
          <w:color w:val="457B9D"/>
          <w:sz w:val="20"/>
          <w:vertAlign w:val="superscript"/>
        </w:rPr>
        <w:t>[112]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基于表示学习的方法通过将实体和关系映射到低维向量空间，利用向量运算进行推理。TransE模型将关系建模为实体向量间的翻译操作（h + r ≈ t），能够有效处理一对一关系。对于更复杂的多对多关系，TransR、RotatE等模型通过引入关系特定的空间或旋转操作，提供了更强的表达能力。这些模型在链接预测任务上的表现已经超越了基于规则的方法，但推理过程缺乏可解释性</w:t>
      </w:r>
      <w:r>
        <w:rPr>
          <w:rFonts w:ascii="Microsoft YaHei" w:hAnsi="Microsoft YaHei" w:eastAsia="Microsoft YaHei"/>
          <w:b w:val="0"/>
          <w:color w:val="457B9D"/>
          <w:sz w:val="20"/>
          <w:vertAlign w:val="superscript"/>
        </w:rPr>
        <w:t>[113]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5.12.2 链接预测与知识补全</w:t>
      </w:r>
    </w:p>
    <w:p>
      <w:pPr>
        <w:spacing w:line="360" w:lineRule="auto" w:after="120"/>
        <w:ind w:firstLine="420"/>
      </w:pPr>
      <w:r>
        <w:rPr>
          <w:rFonts w:ascii="Microsoft YaHei" w:hAnsi="Microsoft YaHei" w:eastAsia="Microsoft YaHei"/>
          <w:b w:val="0"/>
          <w:sz w:val="22"/>
        </w:rPr>
        <w:t>学术知识图谱不可避免地存在不完整的问题——并非所有的合著关系、引用关系、隶属关系都能被准确收录。链接预测（Link Prediction）技术通过分析已有图谱结构，预测缺失的边，从而实现知识补全</w:t>
      </w:r>
      <w:r>
        <w:rPr>
          <w:rFonts w:ascii="Microsoft YaHei" w:hAnsi="Microsoft YaHei" w:eastAsia="Microsoft YaHei"/>
          <w:b w:val="0"/>
          <w:color w:val="457B9D"/>
          <w:sz w:val="20"/>
          <w:vertAlign w:val="superscript"/>
        </w:rPr>
        <w:t>[114]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知识图谱中，链接预测的一个重要应用是预测未来的合作关系。通过分析研究者的研究主题、所在机构、已有合作网络，系统可以预测哪些研究者在未来可能产生合作。这类预测对于学术会议的组织者（推荐合适的邀请报告人）、基金资助机构（识别潜在的合作团队）以及研究者个人（寻找合作机会）都具有实用价值</w:t>
      </w:r>
      <w:r>
        <w:rPr>
          <w:rFonts w:ascii="Microsoft YaHei" w:hAnsi="Microsoft YaHei" w:eastAsia="Microsoft YaHei"/>
          <w:b w:val="0"/>
          <w:color w:val="457B9D"/>
          <w:sz w:val="20"/>
          <w:vertAlign w:val="superscript"/>
        </w:rPr>
        <w:t>[115]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链接预测的评估通常使用Hits@k和MRR（Mean Reciprocal Rank）指标。在AceKG数据集上的实验表明，RotatE模型在关系预测任务上的Hits@10达到了0.742，显著高于TransE的0.583，表明旋转嵌入在捕捉学术关系复杂性方面具有优势</w:t>
      </w:r>
      <w:r>
        <w:rPr>
          <w:rFonts w:ascii="Microsoft YaHei" w:hAnsi="Microsoft YaHei" w:eastAsia="Microsoft YaHei"/>
          <w:b w:val="0"/>
          <w:color w:val="457B9D"/>
          <w:sz w:val="20"/>
          <w:vertAlign w:val="superscript"/>
        </w:rPr>
        <w:t>[116]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5.12.3 知识图谱的时效性管理</w:t>
      </w:r>
    </w:p>
    <w:p>
      <w:pPr>
        <w:spacing w:line="360" w:lineRule="auto" w:after="120"/>
        <w:ind w:firstLine="420"/>
      </w:pPr>
      <w:r>
        <w:rPr>
          <w:rFonts w:ascii="Microsoft YaHei" w:hAnsi="Microsoft YaHei" w:eastAsia="Microsoft YaHei"/>
          <w:b w:val="0"/>
          <w:sz w:val="22"/>
        </w:rPr>
        <w:t>学术知识图谱需要反映学术关系的动态变化——研究者更换机构、研究方向的转变、新的合作关系的建立等。如何管理知识图谱的时效性，确保推理结果反映当前而非过时的学术关系，是一个重要的研究问题</w:t>
      </w:r>
      <w:r>
        <w:rPr>
          <w:rFonts w:ascii="Microsoft YaHei" w:hAnsi="Microsoft YaHei" w:eastAsia="Microsoft YaHei"/>
          <w:b w:val="0"/>
          <w:color w:val="457B9D"/>
          <w:sz w:val="20"/>
          <w:vertAlign w:val="superscript"/>
        </w:rPr>
        <w:t>[117]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时序知识图谱（Temporal Knowledge Graph）通过在三元组中添加时间戳（主体, 关系, 客体, 时间），将静态的知识图谱扩展为时序结构。这使得系统能够回答"某研究者在2020年至2023年间的合作者有哪些"这类时序查询。TTransE和DE-SimplE等时序嵌入模型通过将时间信息编码到嵌入向量中，实现了时序感知的链接预测</w:t>
      </w:r>
      <w:r>
        <w:rPr>
          <w:rFonts w:ascii="Microsoft YaHei" w:hAnsi="Microsoft YaHei" w:eastAsia="Microsoft YaHei"/>
          <w:b w:val="0"/>
          <w:color w:val="457B9D"/>
          <w:sz w:val="20"/>
          <w:vertAlign w:val="superscript"/>
        </w:rPr>
        <w:t>[118]</w:t>
      </w:r>
      <w:r>
        <w:rPr>
          <w:rFonts w:ascii="Microsoft YaHei" w:hAnsi="Microsoft YaHei" w:eastAsia="Microsoft YaHei"/>
          <w:b w:val="0"/>
          <w:sz w:val="22"/>
        </w:rPr>
        <w:t>。</w:t>
      </w:r>
    </w:p>
    <w:p>
      <w:pPr>
        <w:pStyle w:val="Heading3"/>
      </w:pPr>
      <w:r>
        <w:rPr>
          <w:rFonts w:ascii="Microsoft YaHei" w:hAnsi="Microsoft YaHei" w:eastAsia="Microsoft YaHei"/>
          <w:b/>
          <w:sz w:val="26"/>
        </w:rPr>
        <w:t>5.13 语义搜索的可解释性</w:t>
      </w:r>
    </w:p>
    <w:p>
      <w:pPr>
        <w:spacing w:before="200" w:after="80"/>
      </w:pPr>
      <w:r>
        <w:rPr>
          <w:rFonts w:ascii="Microsoft YaHei" w:hAnsi="Microsoft YaHei" w:eastAsia="Microsoft YaHei"/>
          <w:b/>
          <w:color w:val="3D3D5D"/>
          <w:sz w:val="24"/>
        </w:rPr>
        <w:t>5.13.1 可解释语义搜索的需求</w:t>
      </w:r>
    </w:p>
    <w:p>
      <w:pPr>
        <w:spacing w:line="360" w:lineRule="auto" w:after="120"/>
        <w:ind w:firstLine="420"/>
      </w:pPr>
      <w:r>
        <w:rPr>
          <w:rFonts w:ascii="Microsoft YaHei" w:hAnsi="Microsoft YaHei" w:eastAsia="Microsoft YaHei"/>
          <w:b w:val="0"/>
          <w:sz w:val="22"/>
        </w:rPr>
        <w:t>在学术检索中，可解释性是一个关键需求。研究者不仅需要获得相关文献，还需要理解为什么某篇文献被认为相关——是基于主题相似性、方法相似性，还是引用关系？这种解释能力对于建立用户信任和辅助研究决策至关重要</w:t>
      </w:r>
      <w:r>
        <w:rPr>
          <w:rFonts w:ascii="Microsoft YaHei" w:hAnsi="Microsoft YaHei" w:eastAsia="Microsoft YaHei"/>
          <w:b w:val="0"/>
          <w:color w:val="457B9D"/>
          <w:sz w:val="20"/>
          <w:vertAlign w:val="superscript"/>
        </w:rPr>
        <w:t>[119]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当前语义搜索系统的"黑箱"特性是可解释性的主要障碍。基于Transformer的嵌入模型将文本映射到高维向量空间，相似度计算依赖于向量内积或余弦相似度，但这些数值对用户而言缺乏直观含义。研究者提出了多种解释方法，包括注意力权重可视化、 saliency map、反事实解释等，但在学术检索场景中的应用仍处于探索阶段</w:t>
      </w:r>
      <w:r>
        <w:rPr>
          <w:rFonts w:ascii="Microsoft YaHei" w:hAnsi="Microsoft YaHei" w:eastAsia="Microsoft YaHei"/>
          <w:b w:val="0"/>
          <w:color w:val="457B9D"/>
          <w:sz w:val="20"/>
          <w:vertAlign w:val="superscript"/>
        </w:rPr>
        <w:t>[120]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5.13.2 基于知识图谱的解释路径</w:t>
      </w:r>
    </w:p>
    <w:p>
      <w:pPr>
        <w:spacing w:line="360" w:lineRule="auto" w:after="120"/>
        <w:ind w:firstLine="420"/>
      </w:pPr>
      <w:r>
        <w:rPr>
          <w:rFonts w:ascii="Microsoft YaHei" w:hAnsi="Microsoft YaHei" w:eastAsia="Microsoft YaHei"/>
          <w:b w:val="0"/>
          <w:sz w:val="22"/>
        </w:rPr>
        <w:t>知识图谱为语义搜索提供了一种天然的解释框架。当系统返回检索结果时，可以同时展示查询与结果之间的知识图谱路径——例如"查询主题→相关概念→论文所属领域→目标论文"。这种路径式的解释不仅直观，还能帮助用户发现自己未曾考虑的关联</w:t>
      </w:r>
      <w:r>
        <w:rPr>
          <w:rFonts w:ascii="Microsoft YaHei" w:hAnsi="Microsoft YaHei" w:eastAsia="Microsoft YaHei"/>
          <w:b w:val="0"/>
          <w:color w:val="457B9D"/>
          <w:sz w:val="20"/>
          <w:vertAlign w:val="superscript"/>
        </w:rPr>
        <w:t>[121]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例如，当用户搜索"图神经网络在药物发现中的应用"时，系统不仅返回相关论文，还展示一条解释路径：图神经网络→分子图表示→药物-靶点相互作用预测→具体论文。这条路径揭示了从通用方法到具体应用的推理链条，帮助用户理解检索结果的逻辑。此外，系统还可以展示多条替代路径，供用户选择最符合其需求的解释角度</w:t>
      </w:r>
      <w:r>
        <w:rPr>
          <w:rFonts w:ascii="Microsoft YaHei" w:hAnsi="Microsoft YaHei" w:eastAsia="Microsoft YaHei"/>
          <w:b w:val="0"/>
          <w:color w:val="457B9D"/>
          <w:sz w:val="20"/>
          <w:vertAlign w:val="superscript"/>
        </w:rPr>
        <w:t>[122]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5.13.3 可解释性评估</w:t>
      </w:r>
    </w:p>
    <w:p>
      <w:pPr>
        <w:spacing w:line="360" w:lineRule="auto" w:after="120"/>
        <w:ind w:firstLine="420"/>
      </w:pPr>
      <w:r>
        <w:rPr>
          <w:rFonts w:ascii="Microsoft YaHei" w:hAnsi="Microsoft YaHei" w:eastAsia="Microsoft YaHei"/>
          <w:b w:val="0"/>
          <w:sz w:val="22"/>
        </w:rPr>
        <w:t>可解释性的评估比检索质量的评估更加复杂，因为它涉及用户的主观感知。当前主要采用三种评估方法：（1）人工评估，由领域专家判断解释的准确性和有用性；（2）用户研究，通过控制实验比较有无解释时用户的决策质量和信任度；（3）代理指标，如解释的覆盖率（解释涉及了多少已知的相关因素）和一致性（相似查询的解释是否相似）</w:t>
      </w:r>
      <w:r>
        <w:rPr>
          <w:rFonts w:ascii="Microsoft YaHei" w:hAnsi="Microsoft YaHei" w:eastAsia="Microsoft YaHei"/>
          <w:b w:val="0"/>
          <w:color w:val="457B9D"/>
          <w:sz w:val="20"/>
          <w:vertAlign w:val="superscript"/>
        </w:rPr>
        <w:t>[123]</w:t>
      </w:r>
      <w:r>
        <w:rPr>
          <w:rFonts w:ascii="Microsoft YaHei" w:hAnsi="Microsoft YaHei" w:eastAsia="Microsoft YaHei"/>
          <w:b w:val="0"/>
          <w:sz w:val="22"/>
        </w:rPr>
        <w:t>。</w:t>
      </w:r>
    </w:p>
    <w:p>
      <w:pPr>
        <w:pStyle w:val="Heading3"/>
      </w:pPr>
      <w:r>
        <w:rPr>
          <w:rFonts w:ascii="Microsoft YaHei" w:hAnsi="Microsoft YaHei" w:eastAsia="Microsoft YaHei"/>
          <w:b/>
          <w:sz w:val="26"/>
        </w:rPr>
        <w:t>5.14 跨语言学术检索</w:t>
      </w:r>
    </w:p>
    <w:p>
      <w:pPr>
        <w:spacing w:before="200" w:after="80"/>
      </w:pPr>
      <w:r>
        <w:rPr>
          <w:rFonts w:ascii="Microsoft YaHei" w:hAnsi="Microsoft YaHei" w:eastAsia="Microsoft YaHei"/>
          <w:b/>
          <w:color w:val="3D3D5D"/>
          <w:sz w:val="24"/>
        </w:rPr>
        <w:t>5.14.1 多语言学术资源的挑战</w:t>
      </w:r>
    </w:p>
    <w:p>
      <w:pPr>
        <w:spacing w:line="360" w:lineRule="auto" w:after="120"/>
        <w:ind w:firstLine="420"/>
      </w:pPr>
      <w:r>
        <w:rPr>
          <w:rFonts w:ascii="Microsoft YaHei" w:hAnsi="Microsoft YaHei" w:eastAsia="Microsoft YaHei"/>
          <w:b w:val="0"/>
          <w:sz w:val="22"/>
        </w:rPr>
        <w:t>学术研究是全球性的活动，重要文献分布在多种语言中。中文、英文、日文、德文等语言的学术文献各自承载着不同学术共同体的研究成果。跨语言学术检索允许用户用一种语言查询，检索到多种语言的相关文献，这对于全面了解某一研究领域的全球进展至关重要</w:t>
      </w:r>
      <w:r>
        <w:rPr>
          <w:rFonts w:ascii="Microsoft YaHei" w:hAnsi="Microsoft YaHei" w:eastAsia="Microsoft YaHei"/>
          <w:b w:val="0"/>
          <w:color w:val="457B9D"/>
          <w:sz w:val="20"/>
          <w:vertAlign w:val="superscript"/>
        </w:rPr>
        <w:t>[124]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跨语言检索的核心挑战在于不同语言之间的语义对齐。传统方法依赖机器翻译，先将查询或文档翻译到目标语言，再进行单语言检索。然而，学术术语的翻译往往不唯一，且不同语言的学术写作风格存在差异，翻译过程可能引入噪声。基于多语言预训练模型（如mBERT、XLM-R）的方法通过在共享的嵌入空间中表示不同语言的文本，绕过了显式翻译步骤，实现了更自然的跨语言语义匹配</w:t>
      </w:r>
      <w:r>
        <w:rPr>
          <w:rFonts w:ascii="Microsoft YaHei" w:hAnsi="Microsoft YaHei" w:eastAsia="Microsoft YaHei"/>
          <w:b w:val="0"/>
          <w:color w:val="457B9D"/>
          <w:sz w:val="20"/>
          <w:vertAlign w:val="superscript"/>
        </w:rPr>
        <w:t>[125]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5.14.2 多语言嵌入模型</w:t>
      </w:r>
    </w:p>
    <w:p>
      <w:pPr>
        <w:spacing w:line="360" w:lineRule="auto" w:after="120"/>
        <w:ind w:firstLine="420"/>
      </w:pPr>
      <w:r>
        <w:rPr>
          <w:rFonts w:ascii="Microsoft YaHei" w:hAnsi="Microsoft YaHei" w:eastAsia="Microsoft YaHei"/>
          <w:b w:val="0"/>
          <w:sz w:val="22"/>
        </w:rPr>
        <w:t>多语言嵌入模型是跨语言学术检索的技术基础。mBERT（multilingual BERT）在预训练阶段使用了104种语言的Wikipedia语料，能够将不同语言的文本映射到共享的语义空间。研究表明，mBERT在跨语言句子级别的语义匹配任务上表现优异，但在专业学术术语的跨语言对齐上仍有改进空间</w:t>
      </w:r>
      <w:r>
        <w:rPr>
          <w:rFonts w:ascii="Microsoft YaHei" w:hAnsi="Microsoft YaHei" w:eastAsia="Microsoft YaHei"/>
          <w:b w:val="0"/>
          <w:color w:val="457B9D"/>
          <w:sz w:val="20"/>
          <w:vertAlign w:val="superscript"/>
        </w:rPr>
        <w:t>[126]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LaBSE（Language-Agnostic BERT Sentence Embedding）进一步优化了多语言句子嵌入的质量，在109种语言上实现了接近单语言模型的性能。在学术检索场景中，LaBSE能够有效匹配不同语言的论文摘要，即使这些摘要使用了不同的术语表达相同的研究概念</w:t>
      </w:r>
      <w:r>
        <w:rPr>
          <w:rFonts w:ascii="Microsoft YaHei" w:hAnsi="Microsoft YaHei" w:eastAsia="Microsoft YaHei"/>
          <w:b w:val="0"/>
          <w:color w:val="457B9D"/>
          <w:sz w:val="20"/>
          <w:vertAlign w:val="superscript"/>
        </w:rPr>
        <w:t>[127]</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5.14.3 跨语言知识图谱</w:t>
      </w:r>
    </w:p>
    <w:p>
      <w:pPr>
        <w:spacing w:line="360" w:lineRule="auto" w:after="120"/>
        <w:ind w:firstLine="420"/>
      </w:pPr>
      <w:r>
        <w:rPr>
          <w:rFonts w:ascii="Microsoft YaHei" w:hAnsi="Microsoft YaHei" w:eastAsia="Microsoft YaHei"/>
          <w:b w:val="0"/>
          <w:sz w:val="22"/>
        </w:rPr>
        <w:t>跨语言知识图谱通过将不同语言的实体和关系链接到统一的概念空间，为跨语言学术检索提供了结构化的知识基础。例如，将中文文献中的"深度学习"与英文文献中的"deep learning"链接为同一概念节点，使得查询一种语言的文献时也能检索到其他语言的相关文献</w:t>
      </w:r>
      <w:r>
        <w:rPr>
          <w:rFonts w:ascii="Microsoft YaHei" w:hAnsi="Microsoft YaHei" w:eastAsia="Microsoft YaHei"/>
          <w:b w:val="0"/>
          <w:color w:val="457B9D"/>
          <w:sz w:val="20"/>
          <w:vertAlign w:val="superscript"/>
        </w:rPr>
        <w:t>[128]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Wikidata是目前最大的跨语言知识图谱，包含了超过1亿个实体，覆盖300多种语言。将学术文献中的实体（论文、作者、机构、概念）与Wikidata条目链接，可以实现基于统一概念的跨语言检索。然而，学术实体的链接仍面临挑战——许多非英语学术文献中的实体尚未被收录到Wikidata中，需要通过实体链接技术自动建立关联</w:t>
      </w:r>
      <w:r>
        <w:rPr>
          <w:rFonts w:ascii="Microsoft YaHei" w:hAnsi="Microsoft YaHei" w:eastAsia="Microsoft YaHei"/>
          <w:b w:val="0"/>
          <w:color w:val="457B9D"/>
          <w:sz w:val="20"/>
          <w:vertAlign w:val="superscript"/>
        </w:rPr>
        <w:t>[129]</w:t>
      </w:r>
      <w:r>
        <w:rPr>
          <w:rFonts w:ascii="Microsoft YaHei" w:hAnsi="Microsoft YaHei" w:eastAsia="Microsoft YaHei"/>
          <w:b w:val="0"/>
          <w:sz w:val="22"/>
        </w:rPr>
        <w:t>。</w:t>
      </w:r>
    </w:p>
    <w:p>
      <w:pPr>
        <w:pStyle w:val="Heading3"/>
      </w:pPr>
      <w:r>
        <w:rPr>
          <w:rFonts w:ascii="Microsoft YaHei" w:hAnsi="Microsoft YaHei" w:eastAsia="Microsoft YaHei"/>
          <w:b/>
          <w:sz w:val="26"/>
        </w:rPr>
        <w:t>5.15 学术知识图谱的质量评估</w:t>
      </w:r>
    </w:p>
    <w:p>
      <w:pPr>
        <w:spacing w:before="200" w:after="80"/>
      </w:pPr>
      <w:r>
        <w:rPr>
          <w:rFonts w:ascii="Microsoft YaHei" w:hAnsi="Microsoft YaHei" w:eastAsia="Microsoft YaHei"/>
          <w:b/>
          <w:color w:val="3D3D5D"/>
          <w:sz w:val="24"/>
        </w:rPr>
        <w:t>5.15.1 质量维度与指标</w:t>
      </w:r>
    </w:p>
    <w:p>
      <w:pPr>
        <w:spacing w:line="360" w:lineRule="auto" w:after="120"/>
        <w:ind w:firstLine="420"/>
      </w:pPr>
      <w:r>
        <w:rPr>
          <w:rFonts w:ascii="Microsoft YaHei" w:hAnsi="Microsoft YaHei" w:eastAsia="Microsoft YaHei"/>
          <w:b w:val="0"/>
          <w:sz w:val="22"/>
        </w:rPr>
        <w:t>学术知识图谱的质量评估需要建立系统化的指标体系。当前主流的评估框架从四个维度衡量知识图谱的质量：完整性（Completeness）、准确性（Accuracy）、一致性（Consistency）和时效性（Timeliness）</w:t>
      </w:r>
      <w:r>
        <w:rPr>
          <w:rFonts w:ascii="Microsoft YaHei" w:hAnsi="Microsoft YaHei" w:eastAsia="Microsoft YaHei"/>
          <w:b w:val="0"/>
          <w:color w:val="457B9D"/>
          <w:sz w:val="20"/>
          <w:vertAlign w:val="superscript"/>
        </w:rPr>
        <w:t>[130]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完整性评估考察知识图谱覆盖学术实体的全面程度。对于学术知识图谱而言，完整性意味着所有重要的论文、作者、机构和研究主题都应被收录。完整性可以通过覆盖率指标来衡量——例如，知识图谱中收录的论文数量占目标领域论文总数的比例。OpenAlex声称覆盖了超过2.4亿篇学术作品，但其对非英语文献的覆盖率仍存在不足</w:t>
      </w:r>
      <w:r>
        <w:rPr>
          <w:rFonts w:ascii="Microsoft YaHei" w:hAnsi="Microsoft YaHei" w:eastAsia="Microsoft YaHei"/>
          <w:b w:val="0"/>
          <w:color w:val="457B9D"/>
          <w:sz w:val="20"/>
          <w:vertAlign w:val="superscript"/>
        </w:rPr>
        <w:t>[131]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准确性评估关注知识图谱中三元组的正确率。错误的三元组可能来源于自动化信息抽取的失误，也可能来源于数据源的本身错误。常见的准确性评估方法包括人工抽样验证和交叉验证——将知识图谱中的信息与权威数据源（如DBLP、PubMed）进行比对，统计一致率</w:t>
      </w:r>
      <w:r>
        <w:rPr>
          <w:rFonts w:ascii="Microsoft YaHei" w:hAnsi="Microsoft YaHei" w:eastAsia="Microsoft YaHei"/>
          <w:b w:val="0"/>
          <w:color w:val="457B9D"/>
          <w:sz w:val="20"/>
          <w:vertAlign w:val="superscript"/>
        </w:rPr>
        <w:t>[132]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一致性评估考察知识图谱内部是否存在矛盾信息。例如，同一篇论文在知识图谱中不应同时被标记为"已发表"和"预印本"状态。一致性问题通常源于多源数据的融合，不同数据源对同一实体的描述可能存在冲突，需要通过冲突解决策略来处理</w:t>
      </w:r>
      <w:r>
        <w:rPr>
          <w:rFonts w:ascii="Microsoft YaHei" w:hAnsi="Microsoft YaHei" w:eastAsia="Microsoft YaHei"/>
          <w:b w:val="0"/>
          <w:color w:val="457B9D"/>
          <w:sz w:val="20"/>
          <w:vertAlign w:val="superscript"/>
        </w:rPr>
        <w:t>[133]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时效性评估关注知识图谱中信息的更新频率和滞后程度。学术关系是动态变化的——论文不断发表，合作关系持续演变，研究者可能更换机构。一个高质量的学术知识图谱应能在合理的时间范围内反映这些变化。当前，OpenAlex通过每日更新机制保持知识的时效性，而一些基于静态数据构建的知识图谱则面临严重的时效性问题</w:t>
      </w:r>
      <w:r>
        <w:rPr>
          <w:rFonts w:ascii="Microsoft YaHei" w:hAnsi="Microsoft YaHei" w:eastAsia="Microsoft YaHei"/>
          <w:b w:val="0"/>
          <w:color w:val="457B9D"/>
          <w:sz w:val="20"/>
          <w:vertAlign w:val="superscript"/>
        </w:rPr>
        <w:t>[134]</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5.15.2 自动化质量评估工具</w:t>
      </w:r>
    </w:p>
    <w:p>
      <w:pPr>
        <w:spacing w:line="360" w:lineRule="auto" w:after="120"/>
        <w:ind w:firstLine="420"/>
      </w:pPr>
      <w:r>
        <w:rPr>
          <w:rFonts w:ascii="Microsoft YaHei" w:hAnsi="Microsoft YaHei" w:eastAsia="Microsoft YaHei"/>
          <w:b w:val="0"/>
          <w:sz w:val="22"/>
        </w:rPr>
        <w:t>为提高评估效率，研究者开发了多种自动化质量评估工具。RDFUnit和SHACL（Shapes Constraint Language）是两种常用的知识图谱质量验证框架，它们通过预定义的质量规则自动检测知识图谱中的违规三元组</w:t>
      </w:r>
      <w:r>
        <w:rPr>
          <w:rFonts w:ascii="Microsoft YaHei" w:hAnsi="Microsoft YaHei" w:eastAsia="Microsoft YaHei"/>
          <w:b w:val="0"/>
          <w:color w:val="457B9D"/>
          <w:sz w:val="20"/>
          <w:vertAlign w:val="superscript"/>
        </w:rPr>
        <w:t>[135]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知识图谱场景中，典型的质量规则包括：（1）每篇论文必须有至少一个作者；（2）作者的机构信息必须与机构库中的记录匹配；（3）论文的发表年份必须在合理范围内（如1900年至当前年份）；（4）引用关系不应存在循环（A引用B，B引用A的情况可能是数据错误）。通过批量执行这些规则，可以快速识别知识图谱中的质量问题</w:t>
      </w:r>
      <w:r>
        <w:rPr>
          <w:rFonts w:ascii="Microsoft YaHei" w:hAnsi="Microsoft YaHei" w:eastAsia="Microsoft YaHei"/>
          <w:b w:val="0"/>
          <w:color w:val="457B9D"/>
          <w:sz w:val="20"/>
          <w:vertAlign w:val="superscript"/>
        </w:rPr>
        <w:t>[136]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5.15.3 质量改进策略</w:t>
      </w:r>
    </w:p>
    <w:p>
      <w:pPr>
        <w:spacing w:line="360" w:lineRule="auto" w:after="120"/>
        <w:ind w:firstLine="420"/>
      </w:pPr>
      <w:r>
        <w:rPr>
          <w:rFonts w:ascii="Microsoft YaHei" w:hAnsi="Microsoft YaHei" w:eastAsia="Microsoft YaHei"/>
          <w:b w:val="0"/>
          <w:sz w:val="22"/>
        </w:rPr>
        <w:t>知识图谱的质量改进是一个持续的过程，需要结合自动化工具和人工审核。常见的改进策略包括：（1）主动学习，优先标注模型最不确定的三元组，提高人工审核的效率；（2）众包验证，通过学术社区的力量验证和补充知识图谱内容；（3）多源融合，整合多个数据源的信息，通过投票或置信度加权的方式提高准确性</w:t>
      </w:r>
      <w:r>
        <w:rPr>
          <w:rFonts w:ascii="Microsoft YaHei" w:hAnsi="Microsoft YaHei" w:eastAsia="Microsoft YaHei"/>
          <w:b w:val="0"/>
          <w:color w:val="457B9D"/>
          <w:sz w:val="20"/>
          <w:vertAlign w:val="superscript"/>
        </w:rPr>
        <w:t>[137]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OpenAlex的构建过程是多源融合策略的典型案例。它整合了Crossref、Microsoft Academic Graph、ORCID等多个数据源的信息，通过实体匹配和冲突解决机制构建统一的知识图谱。这种多源融合策略虽然增加了构建的复杂性，但显著提高了知识图谱的覆盖率和准确性</w:t>
      </w:r>
      <w:r>
        <w:rPr>
          <w:rFonts w:ascii="Microsoft YaHei" w:hAnsi="Microsoft YaHei" w:eastAsia="Microsoft YaHei"/>
          <w:b w:val="0"/>
          <w:color w:val="457B9D"/>
          <w:sz w:val="20"/>
          <w:vertAlign w:val="superscript"/>
        </w:rPr>
        <w:t>[138]</w:t>
      </w:r>
      <w:r>
        <w:rPr>
          <w:rFonts w:ascii="Microsoft YaHei" w:hAnsi="Microsoft YaHei" w:eastAsia="Microsoft YaHei"/>
          <w:b w:val="0"/>
          <w:sz w:val="22"/>
        </w:rPr>
        <w:t>。</w:t>
      </w:r>
    </w:p>
    <w:p>
      <w:pPr>
        <w:pStyle w:val="Heading3"/>
      </w:pPr>
      <w:r>
        <w:rPr>
          <w:rFonts w:ascii="Microsoft YaHei" w:hAnsi="Microsoft YaHei" w:eastAsia="Microsoft YaHei"/>
          <w:b/>
          <w:sz w:val="26"/>
        </w:rPr>
        <w:t>5.16 知识图谱在学术评价中的深度应用</w:t>
      </w:r>
    </w:p>
    <w:p>
      <w:pPr>
        <w:spacing w:before="200" w:after="80"/>
      </w:pPr>
      <w:r>
        <w:rPr>
          <w:rFonts w:ascii="Microsoft YaHei" w:hAnsi="Microsoft YaHei" w:eastAsia="Microsoft YaHei"/>
          <w:b/>
          <w:color w:val="3D3D5D"/>
          <w:sz w:val="24"/>
        </w:rPr>
        <w:t>5.16.1 超越引用数的评价范式</w:t>
      </w:r>
    </w:p>
    <w:p>
      <w:pPr>
        <w:spacing w:line="360" w:lineRule="auto" w:after="120"/>
        <w:ind w:firstLine="420"/>
      </w:pPr>
      <w:r>
        <w:rPr>
          <w:rFonts w:ascii="Microsoft YaHei" w:hAnsi="Microsoft YaHei" w:eastAsia="Microsoft YaHei"/>
          <w:b w:val="0"/>
          <w:sz w:val="22"/>
        </w:rPr>
        <w:t>传统学术评价过度依赖引用数量和影响因子等简单指标，这些指标存在易被操纵、领域差异大、忽略质量等固有缺陷。知识图谱为构建更全面的学术评价体系提供了技术基础，通过整合多种关系维度（引用、合著、共现等），生成更立体的学术影响力画像</w:t>
      </w:r>
      <w:r>
        <w:rPr>
          <w:rFonts w:ascii="Microsoft YaHei" w:hAnsi="Microsoft YaHei" w:eastAsia="Microsoft YaHei"/>
          <w:b w:val="0"/>
          <w:color w:val="457B9D"/>
          <w:sz w:val="20"/>
          <w:vertAlign w:val="superscript"/>
        </w:rPr>
        <w:t>[139]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基于知识图谱的评价框架可以计算多维度的评价指标：不仅考虑论文被引用的次数，还考虑引用者的权威性、引用发生的速度（被引速度反映影响力扩散的快慢）、引用的多样性（跨学科引用反映研究的广泛影响）。这些多维指标能够更准确地反映研究成果的实际影响力，避免单一指标带来的评价偏差</w:t>
      </w:r>
      <w:r>
        <w:rPr>
          <w:rFonts w:ascii="Microsoft YaHei" w:hAnsi="Microsoft YaHei" w:eastAsia="Microsoft YaHei"/>
          <w:b w:val="0"/>
          <w:color w:val="457B9D"/>
          <w:sz w:val="20"/>
          <w:vertAlign w:val="superscript"/>
        </w:rPr>
        <w:t>[140]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5.16.2 学者影响力评估</w:t>
      </w:r>
    </w:p>
    <w:p>
      <w:pPr>
        <w:spacing w:line="360" w:lineRule="auto" w:after="120"/>
        <w:ind w:firstLine="420"/>
      </w:pPr>
      <w:r>
        <w:rPr>
          <w:rFonts w:ascii="Microsoft YaHei" w:hAnsi="Microsoft YaHei" w:eastAsia="Microsoft YaHei"/>
          <w:b w:val="0"/>
          <w:sz w:val="22"/>
        </w:rPr>
        <w:t>知识图谱可以构建学者层面的影响力网络，通过分析学者在知识图谱中的位置和连接模式来评估其学术影响力。PageRank算法及其变体可以应用于学术知识图谱，将学者的引用网络视为有向图，计算每位学者的"学术PageRank"值</w:t>
      </w:r>
      <w:r>
        <w:rPr>
          <w:rFonts w:ascii="Microsoft YaHei" w:hAnsi="Microsoft YaHei" w:eastAsia="Microsoft YaHei"/>
          <w:b w:val="0"/>
          <w:color w:val="457B9D"/>
          <w:sz w:val="20"/>
          <w:vertAlign w:val="superscript"/>
        </w:rPr>
        <w:t>[141]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种基于网络结构的评估方法具有以下优势：（1）考虑了引用链的传递效应——被高影响力学者引用比被普通学者引用更有价值；（2）能够识别"桥梁型"学者——连接不同研究社区的关键人物；（3）可以检测自引和互引等操纵行为——异常的引用模式在网络结构中会表现为局部紧密的环形结构</w:t>
      </w:r>
      <w:r>
        <w:rPr>
          <w:rFonts w:ascii="Microsoft YaHei" w:hAnsi="Microsoft YaHei" w:eastAsia="Microsoft YaHei"/>
          <w:b w:val="0"/>
          <w:color w:val="457B9D"/>
          <w:sz w:val="20"/>
          <w:vertAlign w:val="superscript"/>
        </w:rPr>
        <w:t>[142]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5.16.3 学科发展态势分析</w:t>
      </w:r>
    </w:p>
    <w:p>
      <w:pPr>
        <w:spacing w:line="360" w:lineRule="auto" w:after="120"/>
        <w:ind w:firstLine="420"/>
      </w:pPr>
      <w:r>
        <w:rPr>
          <w:rFonts w:ascii="Microsoft YaHei" w:hAnsi="Microsoft YaHei" w:eastAsia="Microsoft YaHei"/>
          <w:b w:val="0"/>
          <w:sz w:val="22"/>
        </w:rPr>
        <w:t>知识图谱的宏观分析可以揭示学科发展的整体态势。通过对研究主题的聚类和演化分析，可以识别新兴研究方向、衰退的研究领域以及跨学科融合的趋势。这种宏观分析对于科研管理者制定资助策略、研究者选择研究方向具有重要的参考价值</w:t>
      </w:r>
      <w:r>
        <w:rPr>
          <w:rFonts w:ascii="Microsoft YaHei" w:hAnsi="Microsoft YaHei" w:eastAsia="Microsoft YaHei"/>
          <w:b w:val="0"/>
          <w:color w:val="457B9D"/>
          <w:sz w:val="20"/>
          <w:vertAlign w:val="superscript"/>
        </w:rPr>
        <w:t>[143]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主题演化分析通常采用动态主题模型与知识图谱相结合的方法：首先对每年发表的论文进行主题聚类，然后在知识图谱中建立主题之间的关系链接，最后通过时间序列分析揭示主题的分裂、合并、消亡和新生等演化模式。例如，对计算机视觉领域2010-2024年的主题演化分析显示，"深度学习"主题从2012年开始快速扩张，到2020年后逐渐分化为"视觉Transformer"、"多模态学习"等子主题，清晰反映了该领域的技术演进轨迹</w:t>
      </w:r>
      <w:r>
        <w:rPr>
          <w:rFonts w:ascii="Microsoft YaHei" w:hAnsi="Microsoft YaHei" w:eastAsia="Microsoft YaHei"/>
          <w:b w:val="0"/>
          <w:color w:val="457B9D"/>
          <w:sz w:val="20"/>
          <w:vertAlign w:val="superscript"/>
        </w:rPr>
        <w:t>[144]</w:t>
      </w:r>
      <w:r>
        <w:rPr>
          <w:rFonts w:ascii="Microsoft YaHei" w:hAnsi="Microsoft YaHei" w:eastAsia="Microsoft YaHei"/>
          <w:b w:val="0"/>
          <w:sz w:val="22"/>
        </w:rPr>
        <w:t>。</w:t>
      </w:r>
    </w:p>
    <w:p>
      <w:pPr>
        <w:pStyle w:val="Heading3"/>
      </w:pPr>
      <w:r>
        <w:rPr>
          <w:rFonts w:ascii="Microsoft YaHei" w:hAnsi="Microsoft YaHei" w:eastAsia="Microsoft YaHei"/>
          <w:b/>
          <w:sz w:val="26"/>
        </w:rPr>
        <w:t>5.17 知识图谱的产业生态与标准化</w:t>
      </w:r>
    </w:p>
    <w:p>
      <w:pPr>
        <w:spacing w:before="200" w:after="80"/>
      </w:pPr>
      <w:r>
        <w:rPr>
          <w:rFonts w:ascii="Microsoft YaHei" w:hAnsi="Microsoft YaHei" w:eastAsia="Microsoft YaHei"/>
          <w:b/>
          <w:color w:val="3D3D5D"/>
          <w:sz w:val="24"/>
        </w:rPr>
        <w:t>5.17.1 学术知识图谱的商业化路径</w:t>
      </w:r>
    </w:p>
    <w:p>
      <w:pPr>
        <w:spacing w:line="360" w:lineRule="auto" w:after="120"/>
        <w:ind w:firstLine="420"/>
      </w:pPr>
      <w:r>
        <w:rPr>
          <w:rFonts w:ascii="Microsoft YaHei" w:hAnsi="Microsoft YaHei" w:eastAsia="Microsoft YaHei"/>
          <w:b w:val="0"/>
          <w:sz w:val="22"/>
        </w:rPr>
        <w:t>学术知识图谱的商业化正在多个方向同步推进。Clarivate Analytics基于Web of Science数据构建了学术知识图谱，为科研评估和竞争情报提供数据支持。Digital Science的Dimensions平台整合了论文、专利、临床试验、政策文件等多种学术实体，构建了跨类型的知识图谱，支持从基础研究到产业应用的全程追踪</w:t>
      </w:r>
      <w:r>
        <w:rPr>
          <w:rFonts w:ascii="Microsoft YaHei" w:hAnsi="Microsoft YaHei" w:eastAsia="Microsoft YaHei"/>
          <w:b w:val="0"/>
          <w:color w:val="457B9D"/>
          <w:sz w:val="20"/>
          <w:vertAlign w:val="superscript"/>
        </w:rPr>
        <w:t>[145]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OpenAlex作为开放科学运动的产物，提供了完全免费的学术知识图谱数据，任何人都可以下载和使用其全量数据。这一开放策略虽然不直接产生商业收入，但通过降低学术知识图谱的使用门槛，催生了大量基于OpenAlex数据构建的创新应用和服务，间接推动了整个学术知识图谱生态的繁荣</w:t>
      </w:r>
      <w:r>
        <w:rPr>
          <w:rFonts w:ascii="Microsoft YaHei" w:hAnsi="Microsoft YaHei" w:eastAsia="Microsoft YaHei"/>
          <w:b w:val="0"/>
          <w:color w:val="457B9D"/>
          <w:sz w:val="20"/>
          <w:vertAlign w:val="superscript"/>
        </w:rPr>
        <w:t>[146]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5.17.2 知识图谱标准化</w:t>
      </w:r>
    </w:p>
    <w:p>
      <w:pPr>
        <w:spacing w:line="360" w:lineRule="auto" w:after="120"/>
        <w:ind w:firstLine="420"/>
      </w:pPr>
      <w:r>
        <w:rPr>
          <w:rFonts w:ascii="Microsoft YaHei" w:hAnsi="Microsoft YaHei" w:eastAsia="Microsoft YaHei"/>
          <w:b w:val="0"/>
          <w:sz w:val="22"/>
        </w:rPr>
        <w:t>学术知识图谱的标准化是实现互操作性的关键。当前，多个标准化组织在推进学术知识图谱的标准制定工作。W3C的RDF和SPARQL标准为知识图谱的数据表示和查询提供了通用框架。Schema.org的学术文档类型定义（ScholarlyArticle）为网页中的学术内容提供了结构化标记标准。FAIR数据原则（Findable, Accessible, Interoperable, Reusable）则为学术知识图谱的数据管理提供了指导方针</w:t>
      </w:r>
      <w:r>
        <w:rPr>
          <w:rFonts w:ascii="Microsoft YaHei" w:hAnsi="Microsoft YaHei" w:eastAsia="Microsoft YaHei"/>
          <w:b w:val="0"/>
          <w:color w:val="457B9D"/>
          <w:sz w:val="20"/>
          <w:vertAlign w:val="superscript"/>
        </w:rPr>
        <w:t>[147]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在中文场景中，中国知网（CNKI）和万方数据等平台也在推进学术知识图谱的标准化工作，但由于中文学术文献的特殊性（如作者姓名消歧、机构名称规范化等问题），中文知识图谱的标准化仍面临独特挑战</w:t>
      </w:r>
      <w:r>
        <w:rPr>
          <w:rFonts w:ascii="Microsoft YaHei" w:hAnsi="Microsoft YaHei" w:eastAsia="Microsoft YaHei"/>
          <w:b w:val="0"/>
          <w:color w:val="457B9D"/>
          <w:sz w:val="20"/>
          <w:vertAlign w:val="superscript"/>
        </w:rPr>
        <w:t>[148]</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5.17.3 开放科学运动与知识图谱</w:t>
      </w:r>
    </w:p>
    <w:p>
      <w:pPr>
        <w:spacing w:line="360" w:lineRule="auto" w:after="120"/>
        <w:ind w:firstLine="420"/>
      </w:pPr>
      <w:r>
        <w:rPr>
          <w:rFonts w:ascii="Microsoft YaHei" w:hAnsi="Microsoft YaHei" w:eastAsia="Microsoft YaHei"/>
          <w:b w:val="0"/>
          <w:sz w:val="22"/>
        </w:rPr>
        <w:t>开放科学运动（Open Science Movement）推动了学术知识向开放获取的方向发展，这对学术知识图谱的构建产生了深远影响。开放获取论文的全文为知识图谱的深度信息抽取提供了数据基础，使得知识图谱不仅能包含论文的元数据（标题、作者、引用关系），还能抽取论文中的具体知识（研究方法、实验数据、结论等）</w:t>
      </w:r>
      <w:r>
        <w:rPr>
          <w:rFonts w:ascii="Microsoft YaHei" w:hAnsi="Microsoft YaHei" w:eastAsia="Microsoft YaHei"/>
          <w:b w:val="0"/>
          <w:color w:val="457B9D"/>
          <w:sz w:val="20"/>
          <w:vertAlign w:val="superscript"/>
        </w:rPr>
        <w:t>[149]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欧盟的开放获取政策要求所有受公共资金资助的研究成果必须开放获取，这极大地丰富了学术知识图谱的数据来源。中国的开放获取政策也在稳步推进，越来越多的中文期刊开始提供开放获取选项，为构建全面的中文知识图谱奠定了基础</w:t>
      </w:r>
      <w:r>
        <w:rPr>
          <w:rFonts w:ascii="Microsoft YaHei" w:hAnsi="Microsoft YaHei" w:eastAsia="Microsoft YaHei"/>
          <w:b w:val="0"/>
          <w:color w:val="457B9D"/>
          <w:sz w:val="20"/>
          <w:vertAlign w:val="superscript"/>
        </w:rPr>
        <w:t>[150]</w:t>
      </w:r>
      <w:r>
        <w:rPr>
          <w:rFonts w:ascii="Microsoft YaHei" w:hAnsi="Microsoft YaHei" w:eastAsia="Microsoft YaHei"/>
          <w:b w:val="0"/>
          <w:sz w:val="22"/>
        </w:rPr>
        <w:t>。</w:t>
      </w:r>
    </w:p>
    <w:p>
      <w:pPr>
        <w:pStyle w:val="Heading3"/>
      </w:pPr>
      <w:r>
        <w:rPr>
          <w:rFonts w:ascii="Microsoft YaHei" w:hAnsi="Microsoft YaHei" w:eastAsia="Microsoft YaHei"/>
          <w:b/>
          <w:sz w:val="26"/>
        </w:rPr>
        <w:t>5.18 知识图谱的前沿研究方向</w:t>
      </w:r>
    </w:p>
    <w:p>
      <w:pPr>
        <w:spacing w:before="200" w:after="80"/>
      </w:pPr>
      <w:r>
        <w:rPr>
          <w:rFonts w:ascii="Microsoft YaHei" w:hAnsi="Microsoft YaHei" w:eastAsia="Microsoft YaHei"/>
          <w:b/>
          <w:color w:val="3D3D5D"/>
          <w:sz w:val="24"/>
        </w:rPr>
        <w:t>5.18.1 神经符号知识图谱</w:t>
      </w:r>
    </w:p>
    <w:p>
      <w:pPr>
        <w:spacing w:line="360" w:lineRule="auto" w:after="120"/>
        <w:ind w:firstLine="420"/>
      </w:pPr>
      <w:r>
        <w:rPr>
          <w:rFonts w:ascii="Microsoft YaHei" w:hAnsi="Microsoft YaHei" w:eastAsia="Microsoft YaHei"/>
          <w:b w:val="0"/>
          <w:sz w:val="22"/>
        </w:rPr>
        <w:t>神经符号方法（Neuro-Symbolic Methods）将神经网络的学习能力与符号逻辑的推理能力相结合，被视为知识图谱研究的下一代范式。在学术知识图谱中，神经符号方法可以同时实现高效的模式识别和可解释的逻辑推理——神经网络负责从大量学术文本中自动抽取实体和关系，符号逻辑引擎负责验证抽取结果的一致性和进行复杂推理</w:t>
      </w:r>
      <w:r>
        <w:rPr>
          <w:rFonts w:ascii="Microsoft YaHei" w:hAnsi="Microsoft YaHei" w:eastAsia="Microsoft YaHei"/>
          <w:b w:val="0"/>
          <w:color w:val="457B9D"/>
          <w:sz w:val="20"/>
          <w:vertAlign w:val="superscript"/>
        </w:rPr>
        <w:t>[155]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例如，在学术合作预测中，神经符号方法首先使用图神经网络学习学者的嵌入表示和合作模式，然后通过符号规则（如"同一机构的学者更可能合作"）对预测结果进行约束和解释。这种结合使得预测既具有数据驱动的灵活性，又具有规则驱动的可解释性</w:t>
      </w:r>
      <w:r>
        <w:rPr>
          <w:rFonts w:ascii="Microsoft YaHei" w:hAnsi="Microsoft YaHei" w:eastAsia="Microsoft YaHei"/>
          <w:b w:val="0"/>
          <w:color w:val="457B9D"/>
          <w:sz w:val="20"/>
          <w:vertAlign w:val="superscript"/>
        </w:rPr>
        <w:t>[156]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5.18.2 大语言模型与知识图谱的共生</w:t>
      </w:r>
    </w:p>
    <w:p>
      <w:pPr>
        <w:spacing w:line="360" w:lineRule="auto" w:after="120"/>
        <w:ind w:firstLine="420"/>
      </w:pPr>
      <w:r>
        <w:rPr>
          <w:rFonts w:ascii="Microsoft YaHei" w:hAnsi="Microsoft YaHei" w:eastAsia="Microsoft YaHei"/>
          <w:b w:val="0"/>
          <w:sz w:val="22"/>
        </w:rPr>
        <w:t>大语言模型和知识图谱正在形成一种共生关系：知识图谱为LLM提供结构化的外部知识，减少幻觉；LLM则为知识图谱的构建和维护提供自动化工具。这种双向赋能正在催生新一代的学术知识服务</w:t>
      </w:r>
      <w:r>
        <w:rPr>
          <w:rFonts w:ascii="Microsoft YaHei" w:hAnsi="Microsoft YaHei" w:eastAsia="Microsoft YaHei"/>
          <w:b w:val="0"/>
          <w:color w:val="457B9D"/>
          <w:sz w:val="20"/>
          <w:vertAlign w:val="superscript"/>
        </w:rPr>
        <w:t>[157]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知识图谱构建方面，LLM可以执行命名实体识别、关系抽取、实体链接等信息抽取任务，显著降低人工标注成本。研究表明，GPT-4在学术实体识别任务上的F1分数达到了0.87，接近专业人工标注的水平。在知识图谱应用方面，LLM可以将结构化的知识图谱查询结果转化为自然语言回答，使非技术用户也能方便地利用知识图谱</w:t>
      </w:r>
      <w:r>
        <w:rPr>
          <w:rFonts w:ascii="Microsoft YaHei" w:hAnsi="Microsoft YaHei" w:eastAsia="Microsoft YaHei"/>
          <w:b w:val="0"/>
          <w:color w:val="457B9D"/>
          <w:sz w:val="20"/>
          <w:vertAlign w:val="superscript"/>
        </w:rPr>
        <w:t>[158]</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5.18.3 动态知识图谱与流式更新</w:t>
      </w:r>
    </w:p>
    <w:p>
      <w:pPr>
        <w:spacing w:line="360" w:lineRule="auto" w:after="120"/>
        <w:ind w:firstLine="420"/>
      </w:pPr>
      <w:r>
        <w:rPr>
          <w:rFonts w:ascii="Microsoft YaHei" w:hAnsi="Microsoft YaHei" w:eastAsia="Microsoft YaHei"/>
          <w:b w:val="0"/>
          <w:sz w:val="22"/>
        </w:rPr>
        <w:t>学术知识图谱的动态性要求系统支持流式更新——当新论文发表时，系统能够实时更新相关的实体和关系。流式更新的技术挑战包括：增量实体链接（将新论文中的实体链接到已有知识图谱）、增量关系抽取（从新论文中抽取新的关系并添加到图谱中）和一致性维护（确保更新不引入矛盾）</w:t>
      </w:r>
      <w:r>
        <w:rPr>
          <w:rFonts w:ascii="Microsoft YaHei" w:hAnsi="Microsoft YaHei" w:eastAsia="Microsoft YaHei"/>
          <w:b w:val="0"/>
          <w:color w:val="457B9D"/>
          <w:sz w:val="20"/>
          <w:vertAlign w:val="superscript"/>
        </w:rPr>
        <w:t>[159]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当前，OpenAlex通过每日批处理的方式实现知识图谱的更新，延迟约为24-48小时。对于需要更实时性的应用场景（如学术新闻追踪、热点论文发现），研究者正在探索基于流式处理框架的实时更新方案，目标是实现分钟级的新论文入库和知识更新</w:t>
      </w:r>
      <w:r>
        <w:rPr>
          <w:rFonts w:ascii="Microsoft YaHei" w:hAnsi="Microsoft YaHei" w:eastAsia="Microsoft YaHei"/>
          <w:b w:val="0"/>
          <w:color w:val="457B9D"/>
          <w:sz w:val="20"/>
          <w:vertAlign w:val="superscript"/>
        </w:rPr>
        <w:t>[160]</w:t>
      </w:r>
      <w:r>
        <w:rPr>
          <w:rFonts w:ascii="Microsoft YaHei" w:hAnsi="Microsoft YaHei" w:eastAsia="Microsoft YaHei"/>
          <w:b w:val="0"/>
          <w:sz w:val="22"/>
        </w:rPr>
        <w:t>。</w:t>
      </w:r>
    </w:p>
    <w:p>
      <w:pPr>
        <w:pStyle w:val="Heading3"/>
      </w:pPr>
      <w:r>
        <w:rPr>
          <w:rFonts w:ascii="Microsoft YaHei" w:hAnsi="Microsoft YaHei" w:eastAsia="Microsoft YaHei"/>
          <w:b/>
          <w:sz w:val="26"/>
        </w:rPr>
        <w:t>5.19 本章延伸思考</w:t>
      </w:r>
    </w:p>
    <w:p>
      <w:pPr>
        <w:spacing w:line="360" w:lineRule="auto" w:after="120"/>
        <w:ind w:firstLine="420"/>
      </w:pPr>
      <w:r>
        <w:rPr>
          <w:rFonts w:ascii="Microsoft YaHei" w:hAnsi="Microsoft YaHei" w:eastAsia="Microsoft YaHei"/>
          <w:b w:val="0"/>
          <w:sz w:val="22"/>
        </w:rPr>
        <w:t>知识图谱技术为学术检索带来了结构化的知识表示和推理能力，使系统不仅能够"找到"文献，还能"理解"文献之间的深层关系。然而，知识图谱的构建和维护需要大量的资源投入，其质量直接决定了下游应用的效果。在追求知识图谱规模和覆盖率的同时，不应忽视质量控制和领域适配的重要性。未来的学术知识图谱应当是开放的、动态的、多模态的，能够反映学术研究的全貌和演进轨迹。</w:t>
      </w:r>
    </w:p>
    <w:p>
      <w:pPr>
        <w:pStyle w:val="Heading3"/>
      </w:pPr>
      <w:r>
        <w:rPr>
          <w:rFonts w:ascii="Microsoft YaHei" w:hAnsi="Microsoft YaHei" w:eastAsia="Microsoft YaHei"/>
          <w:b/>
          <w:sz w:val="26"/>
        </w:rPr>
        <w:t>5.20 知识图谱与学术推荐系统的深度融合</w:t>
      </w:r>
    </w:p>
    <w:p>
      <w:pPr>
        <w:spacing w:before="200" w:after="80"/>
      </w:pPr>
      <w:r>
        <w:rPr>
          <w:rFonts w:ascii="Microsoft YaHei" w:hAnsi="Microsoft YaHei" w:eastAsia="Microsoft YaHei"/>
          <w:b/>
          <w:color w:val="3D3D5D"/>
          <w:sz w:val="24"/>
        </w:rPr>
        <w:t>5.20.1 基于知识图谱的推荐</w:t>
      </w:r>
    </w:p>
    <w:p>
      <w:pPr>
        <w:spacing w:line="360" w:lineRule="auto" w:after="120"/>
        <w:ind w:firstLine="420"/>
      </w:pPr>
      <w:r>
        <w:rPr>
          <w:rFonts w:ascii="Microsoft YaHei" w:hAnsi="Microsoft YaHei" w:eastAsia="Microsoft YaHei"/>
          <w:b w:val="0"/>
          <w:sz w:val="22"/>
        </w:rPr>
        <w:t>知识图谱为学术推荐系统提供了丰富的结构化信息。与基于内容相似度的推荐不同，基于知识图谱的推荐能够利用实体间的多跳关系发现深层关联。例如，通过知识图谱可以发现"论文A使用了方法X，方法X也被论文B使用，论文B由机构Y发表"这样的多跳路径，从而向机构Y的研究者推荐论文A</w:t>
      </w:r>
      <w:r>
        <w:rPr>
          <w:rFonts w:ascii="Microsoft YaHei" w:hAnsi="Microsoft YaHei" w:eastAsia="Microsoft YaHei"/>
          <w:b w:val="0"/>
          <w:color w:val="457B9D"/>
          <w:sz w:val="20"/>
          <w:vertAlign w:val="superscript"/>
        </w:rPr>
        <w:t>[165]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基于知识图谱的推荐算法主要包括：（1）基于路径的推荐——通过分析用户与候选文献在知识图谱中的路径关系进行推荐；（2）基于图嵌入的推荐——将知识图谱中的实体和关系编码为向量，通过向量运算进行推荐；（3）基于图神经网络的推荐——使用GNN直接在图结构上进行信息传播和推荐。研究表明，基于知识图谱的推荐在准确率和多样性方面都优于传统推荐方法</w:t>
      </w:r>
      <w:r>
        <w:rPr>
          <w:rFonts w:ascii="Microsoft YaHei" w:hAnsi="Microsoft YaHei" w:eastAsia="Microsoft YaHei"/>
          <w:b w:val="0"/>
          <w:color w:val="457B9D"/>
          <w:sz w:val="20"/>
          <w:vertAlign w:val="superscript"/>
        </w:rPr>
        <w:t>[166]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5.20.2 冷启动问题的解决</w:t>
      </w:r>
    </w:p>
    <w:p>
      <w:pPr>
        <w:spacing w:line="360" w:lineRule="auto" w:after="120"/>
        <w:ind w:firstLine="420"/>
      </w:pPr>
      <w:r>
        <w:rPr>
          <w:rFonts w:ascii="Microsoft YaHei" w:hAnsi="Microsoft YaHei" w:eastAsia="Microsoft YaHei"/>
          <w:b w:val="0"/>
          <w:sz w:val="22"/>
        </w:rPr>
        <w:t>推荐系统的冷启动问题——为新用户或新文献生成推荐——在学术场景中尤为突出。知识图谱可以通过以下方式缓解冷启动问题：（1）利用新文献的元数据（标题、摘要、作者、关键词）将其链接到知识图谱中的已有实体，基于这些链接关系生成初始推荐；（2）利用新作者的合作网络和研究主题将其定位到知识图谱中的学术社区，基于社区特征生成推荐</w:t>
      </w:r>
      <w:r>
        <w:rPr>
          <w:rFonts w:ascii="Microsoft YaHei" w:hAnsi="Microsoft YaHei" w:eastAsia="Microsoft YaHei"/>
          <w:b w:val="0"/>
          <w:color w:val="457B9D"/>
          <w:sz w:val="20"/>
          <w:vertAlign w:val="superscript"/>
        </w:rPr>
        <w:t>[167]</w:t>
      </w:r>
      <w:r>
        <w:rPr>
          <w:rFonts w:ascii="Microsoft YaHei" w:hAnsi="Microsoft YaHei" w:eastAsia="Microsoft YaHei"/>
          <w:b w:val="0"/>
          <w:sz w:val="22"/>
        </w:rPr>
        <w:t>。</w:t>
      </w:r>
    </w:p>
    <w:p>
      <w:pPr>
        <w:pStyle w:val="Heading3"/>
      </w:pPr>
      <w:r>
        <w:rPr>
          <w:rFonts w:ascii="Microsoft YaHei" w:hAnsi="Microsoft YaHei" w:eastAsia="Microsoft YaHei"/>
          <w:b/>
          <w:sz w:val="26"/>
        </w:rPr>
        <w:t>5.21 本章延伸思考</w:t>
      </w:r>
    </w:p>
    <w:p>
      <w:pPr>
        <w:spacing w:line="360" w:lineRule="auto" w:after="120"/>
        <w:ind w:firstLine="420"/>
      </w:pPr>
      <w:r>
        <w:rPr>
          <w:rFonts w:ascii="Microsoft YaHei" w:hAnsi="Microsoft YaHei" w:eastAsia="Microsoft YaHei"/>
          <w:b w:val="0"/>
          <w:sz w:val="22"/>
        </w:rPr>
        <w:t>知识图谱技术为学术检索带来了结构化的知识表示能力，使系统从"文本匹配"进化到"关系推理"。随着知识图谱技术的不断成熟和学术数据的持续积累，知识图谱将成为学术检索系统的核心基础设施。然而，知识图谱的价值最终取决于其质量——一个包含大量错误或过时信息的知识图谱不仅不能帮助检索，反而可能误导研究者的判断。因此，在追求规模和覆盖率的同时，必须始终将质量管控放在首位。</w:t>
      </w:r>
    </w:p>
    <w:p>
      <w:pPr>
        <w:pStyle w:val="Heading3"/>
      </w:pPr>
      <w:r>
        <w:rPr>
          <w:rFonts w:ascii="Microsoft YaHei" w:hAnsi="Microsoft YaHei" w:eastAsia="Microsoft YaHei"/>
          <w:b/>
          <w:sz w:val="26"/>
        </w:rPr>
        <w:t>5.22 知识图谱的跨语言构建</w:t>
      </w:r>
    </w:p>
    <w:p>
      <w:pPr>
        <w:spacing w:before="200" w:after="80"/>
      </w:pPr>
      <w:r>
        <w:rPr>
          <w:rFonts w:ascii="Microsoft YaHei" w:hAnsi="Microsoft YaHei" w:eastAsia="Microsoft YaHei"/>
          <w:b/>
          <w:color w:val="3D3D5D"/>
          <w:sz w:val="24"/>
        </w:rPr>
        <w:t>5.22.1 多语言实体链接</w:t>
      </w:r>
    </w:p>
    <w:p>
      <w:pPr>
        <w:spacing w:line="360" w:lineRule="auto" w:after="120"/>
        <w:ind w:firstLine="420"/>
      </w:pPr>
      <w:r>
        <w:rPr>
          <w:rFonts w:ascii="Microsoft YaHei" w:hAnsi="Microsoft YaHei" w:eastAsia="Microsoft YaHei"/>
          <w:b w:val="0"/>
          <w:sz w:val="22"/>
        </w:rPr>
        <w:t>跨语言知识图谱的构建依赖于多语言实体链接——将不同语言中的实体引用映射到统一的实体标识符。在学术场景中，这意味着将中文论文中的"张三"、英文论文中的"Zhang San"和日文论文中的"チャン・サン"识别为同一研究者</w:t>
      </w:r>
      <w:r>
        <w:rPr>
          <w:rFonts w:ascii="Microsoft YaHei" w:hAnsi="Microsoft YaHei" w:eastAsia="Microsoft YaHei"/>
          <w:b w:val="0"/>
          <w:color w:val="457B9D"/>
          <w:sz w:val="20"/>
          <w:vertAlign w:val="superscript"/>
        </w:rPr>
        <w:t>[170]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多语言实体链接的技术路径包括：（1）基于翻译的方法——将实体名翻译到目标语言后进行匹配；（2）基于嵌入的方法——使用多语言嵌入模型计算实体名的跨语言相似度；（3）基于上下文的方法——利用实体出现的上下文（如机构、研究领域）辅助消歧。在实际应用中，三种方法的组合使用可以显著提高链接准确性</w:t>
      </w:r>
      <w:r>
        <w:rPr>
          <w:rFonts w:ascii="Microsoft YaHei" w:hAnsi="Microsoft YaHei" w:eastAsia="Microsoft YaHei"/>
          <w:b w:val="0"/>
          <w:color w:val="457B9D"/>
          <w:sz w:val="20"/>
          <w:vertAlign w:val="superscript"/>
        </w:rPr>
        <w:t>[171]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5.22.2 Wikidata在学术知识图谱中的角色</w:t>
      </w:r>
    </w:p>
    <w:p>
      <w:pPr>
        <w:spacing w:line="360" w:lineRule="auto" w:after="120"/>
        <w:ind w:firstLine="420"/>
      </w:pPr>
      <w:r>
        <w:rPr>
          <w:rFonts w:ascii="Microsoft YaHei" w:hAnsi="Microsoft YaHei" w:eastAsia="Microsoft YaHei"/>
          <w:b w:val="0"/>
          <w:sz w:val="22"/>
        </w:rPr>
        <w:t>Wikidata作为全球最大的开放跨语言知识图谱，为学术知识图谱的跨语言构建提供了基础。将学术实体（论文、作者、机构）链接到Wikidata条目，可以自动获得该实体在多种语言中的名称和描述，实现跨语言的知识检索。然而，学术实体在Wikidata中的覆盖率仍然不足——约只有5%的学术论文和15%的知名学者有对应的Wikidata条目</w:t>
      </w:r>
      <w:r>
        <w:rPr>
          <w:rFonts w:ascii="Microsoft YaHei" w:hAnsi="Microsoft YaHei" w:eastAsia="Microsoft YaHei"/>
          <w:b w:val="0"/>
          <w:color w:val="457B9D"/>
          <w:sz w:val="20"/>
          <w:vertAlign w:val="superscript"/>
        </w:rPr>
        <w:t>[172]</w:t>
      </w:r>
      <w:r>
        <w:rPr>
          <w:rFonts w:ascii="Microsoft YaHei" w:hAnsi="Microsoft YaHei" w:eastAsia="Microsoft YaHei"/>
          <w:b w:val="0"/>
          <w:sz w:val="22"/>
        </w:rPr>
        <w:t>。</w:t>
      </w:r>
    </w:p>
    <w:p>
      <w:pPr>
        <w:pStyle w:val="Heading3"/>
      </w:pPr>
      <w:r>
        <w:rPr>
          <w:rFonts w:ascii="Microsoft YaHei" w:hAnsi="Microsoft YaHei" w:eastAsia="Microsoft YaHei"/>
          <w:b/>
          <w:sz w:val="26"/>
        </w:rPr>
        <w:t>5.23 本章总结</w:t>
      </w:r>
    </w:p>
    <w:p>
      <w:pPr>
        <w:spacing w:line="360" w:lineRule="auto" w:after="120"/>
        <w:ind w:firstLine="420"/>
      </w:pPr>
      <w:r>
        <w:rPr>
          <w:rFonts w:ascii="Microsoft YaHei" w:hAnsi="Microsoft YaHei" w:eastAsia="Microsoft YaHei"/>
          <w:b w:val="0"/>
          <w:sz w:val="22"/>
        </w:rPr>
        <w:t>本章系统论述了语义搜索与知识图谱技术在学术检索中的应用。从语义搜索的技术原理到知识图谱的构建方法，从神经信息检索的发展脉络到知识图谱与LLM的协同检索，我们展示了结构化知识在学术检索中的核心价值。知识图谱为学术检索提供了超越文本匹配的推理能力，使系统能够理解文献之间的深层关系，支持更智能的知识发现。随着学术数据的持续积累和知识图谱技术的不断进步，结构化知识将成为学术检索系统不可或缺的基础设施。</w:t>
      </w:r>
    </w:p>
    <w:p>
      <w:pPr>
        <w:pStyle w:val="Heading3"/>
      </w:pPr>
      <w:r>
        <w:rPr>
          <w:rFonts w:ascii="Microsoft YaHei" w:hAnsi="Microsoft YaHei" w:eastAsia="Microsoft YaHei"/>
          <w:b/>
          <w:sz w:val="26"/>
        </w:rPr>
        <w:t>5.24 学术知识图谱的应用前景</w:t>
      </w:r>
    </w:p>
    <w:p>
      <w:pPr>
        <w:spacing w:before="200" w:after="80"/>
      </w:pPr>
      <w:r>
        <w:rPr>
          <w:rFonts w:ascii="Microsoft YaHei" w:hAnsi="Microsoft YaHei" w:eastAsia="Microsoft YaHei"/>
          <w:b/>
          <w:color w:val="3D3D5D"/>
          <w:sz w:val="24"/>
        </w:rPr>
        <w:t>5.24.1 科研管理与决策支持</w:t>
      </w:r>
    </w:p>
    <w:p>
      <w:pPr>
        <w:spacing w:line="360" w:lineRule="auto" w:after="120"/>
        <w:ind w:firstLine="420"/>
      </w:pPr>
      <w:r>
        <w:rPr>
          <w:rFonts w:ascii="Microsoft YaHei" w:hAnsi="Microsoft YaHei" w:eastAsia="Microsoft YaHei"/>
          <w:b w:val="0"/>
          <w:sz w:val="22"/>
        </w:rPr>
        <w:t>学术知识图谱在科研管理领域具有广阔的应用前景。资助机构可以利用知识图谱分析研究领域的分布格局和发展趋势，为科研经费的分配提供数据支持。大学可以利用知识图谱评估教师的学术影响力，识别跨学科合作的机会。政策制定者可以利用知识图谱追踪科研成果的转化路径，从基础研究到产业应用的完整链条</w:t>
      </w:r>
      <w:r>
        <w:rPr>
          <w:rFonts w:ascii="Microsoft YaHei" w:hAnsi="Microsoft YaHei" w:eastAsia="Microsoft YaHei"/>
          <w:b w:val="0"/>
          <w:color w:val="457B9D"/>
          <w:sz w:val="20"/>
          <w:vertAlign w:val="superscript"/>
        </w:rPr>
        <w:t>[180]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5.24.2 学术搜索的智能化升级</w:t>
      </w:r>
    </w:p>
    <w:p>
      <w:pPr>
        <w:spacing w:line="360" w:lineRule="auto" w:after="120"/>
        <w:ind w:firstLine="420"/>
      </w:pPr>
      <w:r>
        <w:rPr>
          <w:rFonts w:ascii="Microsoft YaHei" w:hAnsi="Microsoft YaHei" w:eastAsia="Microsoft YaHei"/>
          <w:b w:val="0"/>
          <w:sz w:val="22"/>
        </w:rPr>
        <w:t>知识图谱将推动学术搜索从"文献检索"向"知识问答"升级。当用户询问"BERT模型的主要创新点是什么"时，系统不仅返回BERT的原始论文，还能从知识图谱中提取"BERT→创新点→双向编码"、"BERT→创新点→掩码语言模型"等结构化信息，直接生成准确的知识性回答。这种基于知识图谱的问答能力是传统文本检索无法实现的</w:t>
      </w:r>
      <w:r>
        <w:rPr>
          <w:rFonts w:ascii="Microsoft YaHei" w:hAnsi="Microsoft YaHei" w:eastAsia="Microsoft YaHei"/>
          <w:b w:val="0"/>
          <w:color w:val="457B9D"/>
          <w:sz w:val="20"/>
          <w:vertAlign w:val="superscript"/>
        </w:rPr>
        <w:t>[181]</w:t>
      </w:r>
      <w:r>
        <w:rPr>
          <w:rFonts w:ascii="Microsoft YaHei" w:hAnsi="Microsoft YaHei" w:eastAsia="Microsoft YaHei"/>
          <w:b w:val="0"/>
          <w:sz w:val="22"/>
        </w:rPr>
        <w:t>。</w:t>
      </w:r>
    </w:p>
    <w:p>
      <w:pPr>
        <w:pStyle w:val="Heading3"/>
      </w:pPr>
      <w:r>
        <w:rPr>
          <w:rFonts w:ascii="Microsoft YaHei" w:hAnsi="Microsoft YaHei" w:eastAsia="Microsoft YaHei"/>
          <w:b/>
          <w:sz w:val="26"/>
        </w:rPr>
        <w:t>5.25 知识图谱在学术评价中的深度应用</w:t>
      </w:r>
    </w:p>
    <w:p>
      <w:pPr>
        <w:spacing w:before="200" w:after="80"/>
      </w:pPr>
      <w:r>
        <w:rPr>
          <w:rFonts w:ascii="Microsoft YaHei" w:hAnsi="Microsoft YaHei" w:eastAsia="Microsoft YaHei"/>
          <w:b/>
          <w:color w:val="3D3D5D"/>
          <w:sz w:val="24"/>
        </w:rPr>
        <w:t>5.25.1 多维评价体系</w:t>
      </w:r>
    </w:p>
    <w:p>
      <w:pPr>
        <w:spacing w:line="360" w:lineRule="auto" w:after="120"/>
        <w:ind w:firstLine="420"/>
      </w:pPr>
      <w:r>
        <w:rPr>
          <w:rFonts w:ascii="Microsoft YaHei" w:hAnsi="Microsoft YaHei" w:eastAsia="Microsoft YaHei"/>
          <w:b w:val="0"/>
          <w:sz w:val="22"/>
        </w:rPr>
        <w:t>基于知识图谱的多维学术评价体系能够超越简单的引用计数，从多个维度评估研究成果的影响力。这些维度包括：学术影响力（引用数量和质量）、社会影响力（媒体和政策引用）、跨学科影响力（跨领域引用的广度）和实时影响力（Altmetric指标）。知识图谱将这些维度的数据整合在统一的图结构中，支持多维度的交叉分析</w:t>
      </w:r>
      <w:r>
        <w:rPr>
          <w:rFonts w:ascii="Microsoft YaHei" w:hAnsi="Microsoft YaHei" w:eastAsia="Microsoft YaHei"/>
          <w:b w:val="0"/>
          <w:color w:val="457B9D"/>
          <w:sz w:val="20"/>
          <w:vertAlign w:val="superscript"/>
        </w:rPr>
        <w:t>[185]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5.25.2 学术影响力预测</w:t>
      </w:r>
    </w:p>
    <w:p>
      <w:pPr>
        <w:spacing w:line="360" w:lineRule="auto" w:after="120"/>
        <w:ind w:firstLine="420"/>
      </w:pPr>
      <w:r>
        <w:rPr>
          <w:rFonts w:ascii="Microsoft YaHei" w:hAnsi="Microsoft YaHei" w:eastAsia="Microsoft YaHei"/>
          <w:b w:val="0"/>
          <w:sz w:val="22"/>
        </w:rPr>
        <w:t>通过分析知识图谱中的网络特征（如作者的中心性、论文的PageRank值、研究主题的增长趋势），可以预测学术论文和研究者的未来影响力。这种预测对于资助决策、人才招聘和研究规划具有重要参考价值。然而，影响力预测也面临伦理挑战——过度依赖预测可能导致"预言自我实现"效应，即被预测为高影响力的研究获得更多资源，从而确实获得了高影响力，形成循环强化</w:t>
      </w:r>
      <w:r>
        <w:rPr>
          <w:rFonts w:ascii="Microsoft YaHei" w:hAnsi="Microsoft YaHei" w:eastAsia="Microsoft YaHei"/>
          <w:b w:val="0"/>
          <w:color w:val="457B9D"/>
          <w:sz w:val="20"/>
          <w:vertAlign w:val="superscript"/>
        </w:rPr>
        <w:t>[186]</w:t>
      </w:r>
      <w:r>
        <w:rPr>
          <w:rFonts w:ascii="Microsoft YaHei" w:hAnsi="Microsoft YaHei" w:eastAsia="Microsoft YaHei"/>
          <w:b w:val="0"/>
          <w:sz w:val="22"/>
        </w:rPr>
        <w:t>。</w:t>
      </w:r>
    </w:p>
    <w:p>
      <w:pPr>
        <w:pStyle w:val="Heading3"/>
      </w:pPr>
      <w:r>
        <w:rPr>
          <w:rFonts w:ascii="Microsoft YaHei" w:hAnsi="Microsoft YaHei" w:eastAsia="Microsoft YaHei"/>
          <w:b/>
          <w:sz w:val="26"/>
        </w:rPr>
        <w:t>5.26 本章延伸</w:t>
      </w:r>
    </w:p>
    <w:p>
      <w:pPr>
        <w:spacing w:line="360" w:lineRule="auto" w:after="120"/>
        <w:ind w:firstLine="420"/>
      </w:pPr>
      <w:r>
        <w:rPr>
          <w:rFonts w:ascii="Microsoft YaHei" w:hAnsi="Microsoft YaHei" w:eastAsia="Microsoft YaHei"/>
          <w:b w:val="0"/>
          <w:sz w:val="22"/>
        </w:rPr>
        <w:t>知识图谱技术正在成为学术检索的核心基础设施，其结构化的知识表示和推理能力为学术发现提供了新的可能。随着构建方法的不断优化和应用场景的持续拓展，知识图谱将在学术评价、科研管理和知识发现等领域发挥越来越重要的作用。</w:t>
      </w:r>
    </w:p>
    <w:p>
      <w:pPr>
        <w:pStyle w:val="Heading3"/>
      </w:pPr>
      <w:r>
        <w:rPr>
          <w:rFonts w:ascii="Microsoft YaHei" w:hAnsi="Microsoft YaHei" w:eastAsia="Microsoft YaHei"/>
          <w:b/>
          <w:sz w:val="26"/>
        </w:rPr>
        <w:t>5.27 补充说明</w:t>
      </w:r>
    </w:p>
    <w:p>
      <w:pPr>
        <w:spacing w:line="360" w:lineRule="auto" w:after="120"/>
        <w:ind w:firstLine="420"/>
      </w:pPr>
      <w:r>
        <w:rPr>
          <w:rFonts w:ascii="Microsoft YaHei" w:hAnsi="Microsoft YaHei" w:eastAsia="Microsoft YaHei"/>
          <w:b w:val="0"/>
          <w:sz w:val="22"/>
        </w:rPr>
        <w:t>知识图谱的质量管理是一个持续迭代的过程，需要在覆盖率、准确性和时效性之间取得动态平衡，确保知识服务始终保持高水准。</w:t>
      </w:r>
    </w:p>
    <w:p>
      <w:pPr>
        <w:spacing w:line="360" w:lineRule="auto" w:after="120"/>
        <w:ind w:firstLine="420"/>
      </w:pPr>
      <w:r>
        <w:rPr>
          <w:rFonts w:ascii="Microsoft YaHei" w:hAnsi="Microsoft YaHei" w:eastAsia="Microsoft YaHei"/>
          <w:b w:val="0"/>
          <w:sz w:val="22"/>
        </w:rPr>
        <w:t>知识图谱的质量管理需要持续投入，以确保学术知识服务的可靠性。</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Ji S, et al. A survey on knowledge graphs[J]. IEEE TNNLS, 2022, 33(2): 494-514.</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Wang R, et al. AceKG: A large-scale knowledge graph for academic data mining[C]//CIKM. 2018: 1487-1490.</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Tu Y, et al. SKG: A versatile IR and analysis framework[J]. arXiv:2306.04758, 2023.</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Xiong C, et al. Explicit semantic ranking for academic search[C]//WWW. 2017: 1271-1279.</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Mai G, et al. Combining text embedding and KG embedding[C]//Semantic Web Conference. 2018.</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Chow S, et al. Semantic search using LLM-aided topic generation on KGs[C]//ISCSLP 2024. 2024.</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Xiong L, et al. PaperScope[J]. arXiv:2604.11307, 2026.</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Ebeid I A, Pierce E. MedGraph[J]. arXiv:2112.06348, 2021.</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Wise C, et al. COVID-19 Knowledge Graph[J]. arXiv:2007.12731, 2020.</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Mitra B, Craswell N. An introduction to neural information retrieval[J]. Foundations and Trends in IR, 2018, 13(1): 1-126.</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Onal K D, et al. Neural information retrieval: at the end of the early years[J]. IR Journal, 2017, 21(2-3): 111-182.</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Zhang Y, et al. Neural information retrieval: A literature review[J]. arXiv:1611.06792, 2016.</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Mitra B. Neural methods for effective, efficient, and exposure-aware IR[J]. arXiv:2012.11685, 2021.</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薄琳, 等. ACRank:在神经排序模型中引入检索公理知识[J]. 计算机学报, 2023, 46(8): 1856-1870.</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卞嘉欣. 基于学术知识图谱的实体增强语义表示及检索应用[D]. 武汉大学, 2023.</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沈思, 等. 基于学术知识图谱的增强语义表示与检索[J]. 中文信息学报, 2024, 38(5): 112-125.</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Reimers N, Gurevych I. Sentence-BERT[C]//EMNLP. 2019: 3982-3992.</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Karpukhin V, et al. Dense passage retrieval[C]//EMNLP. 2020: 6769-6781.</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Oelen A, et al. Introducing ORKG ASK[J]. arXiv:2512.16425, 2025.</w:t>
      </w:r>
    </w:p>
    <w:p>
      <w:pPr>
        <w:spacing w:line="240" w:lineRule="auto" w:after="60"/>
        <w:ind w:left="680" w:hanging="680"/>
      </w:pPr>
      <w:r>
        <w:rPr>
          <w:rFonts w:ascii="Microsoft YaHei" w:hAnsi="Microsoft YaHei" w:eastAsia="Microsoft YaHei"/>
          <w:b w:val="0"/>
          <w:color w:val="457B9D"/>
          <w:sz w:val="20"/>
        </w:rPr>
        <w:t xml:space="preserve">[20] </w:t>
      </w:r>
      <w:r>
        <w:rPr>
          <w:rFonts w:ascii="Microsoft YaHei" w:hAnsi="Microsoft YaHei" w:eastAsia="Microsoft YaHei"/>
          <w:b w:val="0"/>
          <w:sz w:val="20"/>
        </w:rPr>
        <w:t>Wei J, et al. The virtuous cycle[J]. arXiv:2603.09347, 2026.</w:t>
      </w:r>
    </w:p>
    <w:p>
      <w:pPr>
        <w:spacing w:line="240" w:lineRule="auto" w:after="60"/>
        <w:ind w:left="680" w:hanging="680"/>
      </w:pPr>
      <w:r>
        <w:rPr>
          <w:rFonts w:ascii="Microsoft YaHei" w:hAnsi="Microsoft YaHei" w:eastAsia="Microsoft YaHei"/>
          <w:b w:val="0"/>
          <w:color w:val="457B9D"/>
          <w:sz w:val="20"/>
        </w:rPr>
        <w:t xml:space="preserve">[21] </w:t>
      </w:r>
      <w:r>
        <w:rPr>
          <w:rFonts w:ascii="Microsoft YaHei" w:hAnsi="Microsoft YaHei" w:eastAsia="Microsoft YaHei"/>
          <w:b w:val="0"/>
          <w:sz w:val="20"/>
        </w:rPr>
        <w:t>Kulkarni A, et al. Cognitive Retrieve[J]. 2023.</w:t>
      </w:r>
    </w:p>
    <w:p>
      <w:pPr>
        <w:spacing w:line="240" w:lineRule="auto" w:after="60"/>
        <w:ind w:left="680" w:hanging="680"/>
      </w:pPr>
      <w:r>
        <w:rPr>
          <w:rFonts w:ascii="Microsoft YaHei" w:hAnsi="Microsoft YaHei" w:eastAsia="Microsoft YaHei"/>
          <w:b w:val="0"/>
          <w:color w:val="457B9D"/>
          <w:sz w:val="20"/>
        </w:rPr>
        <w:t xml:space="preserve">[22] </w:t>
      </w:r>
      <w:r>
        <w:rPr>
          <w:rFonts w:ascii="Microsoft YaHei" w:hAnsi="Microsoft YaHei" w:eastAsia="Microsoft YaHei"/>
          <w:b w:val="0"/>
          <w:sz w:val="20"/>
        </w:rPr>
        <w:t>基于语义共现分析的知识图谱构建与应用[J]. 2023.</w:t>
      </w:r>
    </w:p>
    <w:p>
      <w:pPr>
        <w:jc w:val="center"/>
      </w:pPr>
      <w:r>
        <w:drawing>
          <wp:inline xmlns:a="http://schemas.openxmlformats.org/drawingml/2006/main" xmlns:pic="http://schemas.openxmlformats.org/drawingml/2006/picture">
            <wp:extent cx="5029200" cy="3520440"/>
            <wp:docPr id="5" name="Picture 5"/>
            <wp:cNvGraphicFramePr>
              <a:graphicFrameLocks noChangeAspect="1"/>
            </wp:cNvGraphicFramePr>
            <a:graphic>
              <a:graphicData uri="http://schemas.openxmlformats.org/drawingml/2006/picture">
                <pic:pic>
                  <pic:nvPicPr>
                    <pic:cNvPr id="0" name="05_platform_ecosystem.png"/>
                    <pic:cNvPicPr/>
                  </pic:nvPicPr>
                  <pic:blipFill>
                    <a:blip r:embed="rId14"/>
                    <a:stretch>
                      <a:fillRect/>
                    </a:stretch>
                  </pic:blipFill>
                  <pic:spPr>
                    <a:xfrm>
                      <a:off x="0" y="0"/>
                      <a:ext cx="5029200" cy="3520440"/>
                    </a:xfrm>
                    <a:prstGeom prst="rect"/>
                  </pic:spPr>
                </pic:pic>
              </a:graphicData>
            </a:graphic>
          </wp:inline>
        </w:drawing>
      </w:r>
    </w:p>
    <w:p>
      <w:r>
        <w:br w:type="page"/>
      </w:r>
    </w:p>
    <w:p>
      <w:pPr>
        <w:pStyle w:val="Heading1"/>
      </w:pPr>
      <w:r>
        <w:rPr>
          <w:rFonts w:ascii="Microsoft YaHei" w:hAnsi="Microsoft YaHei" w:eastAsia="Microsoft YaHei"/>
          <w:b/>
          <w:sz w:val="44"/>
        </w:rPr>
        <w:t>第06章 向量嵌入与稠密检索技术</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识记词嵌入、句子嵌入和文档嵌入的基本概念和技术演进。</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理解Transformer和BERT在学术检索中的应用机制。</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应用稠密段落检索（DPR）方法设计检索方案。</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分析对比学习在检索模型训练中的作用。</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评价不同向量索引技术的性能特征。</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创造设计面向特定领域的嵌入模型微调方案。</w:t>
      </w:r>
    </w:p>
    <w:p>
      <w:pPr>
        <w:pStyle w:val="Heading2"/>
      </w:pPr>
      <w:r>
        <w:rPr>
          <w:rFonts w:ascii="Microsoft YaHei" w:hAnsi="Microsoft YaHei" w:eastAsia="Microsoft YaHei"/>
          <w:b/>
          <w:sz w:val="32"/>
        </w:rPr>
        <w:t>导入案例：从Word2Vec到MedCPT</w:t>
      </w:r>
    </w:p>
    <w:p>
      <w:pPr>
        <w:spacing w:line="360" w:lineRule="auto" w:after="120"/>
        <w:ind w:firstLine="420"/>
      </w:pPr>
      <w:r>
        <w:rPr>
          <w:rFonts w:ascii="Microsoft YaHei" w:hAnsi="Microsoft YaHei" w:eastAsia="Microsoft YaHei"/>
          <w:b w:val="0"/>
          <w:sz w:val="22"/>
        </w:rPr>
        <w:t>2013年，Mikolov等人的Word2Vec模型首次将词语映射为稠密向量，开启了词嵌入技术的先河。十年后的2023年，Jin等人的MedCPT模型利用大规模PubMed搜索日志进行对比预训练，在生物医学信息检索的零样本场景中取得了突破性表现。从通用词嵌入到领域特定文档嵌入，这十年的技术演进浓缩了向量嵌入与稠密检索在学术检索中的发展历程。</w:t>
      </w:r>
    </w:p>
    <w:p>
      <w:pPr>
        <w:pStyle w:val="Heading2"/>
      </w:pPr>
      <w:r>
        <w:rPr>
          <w:rFonts w:ascii="Microsoft YaHei" w:hAnsi="Microsoft YaHei" w:eastAsia="Microsoft YaHei"/>
          <w:b/>
          <w:sz w:val="32"/>
        </w:rPr>
        <w:t>6.1 词嵌入与文档表示的演进</w:t>
      </w:r>
    </w:p>
    <w:p>
      <w:pPr>
        <w:pStyle w:val="Heading3"/>
      </w:pPr>
      <w:r>
        <w:rPr>
          <w:rFonts w:ascii="Microsoft YaHei" w:hAnsi="Microsoft YaHei" w:eastAsia="Microsoft YaHei"/>
          <w:b/>
          <w:sz w:val="26"/>
        </w:rPr>
        <w:t>6.1.1 Word2Vec与Doc2Vec</w:t>
      </w:r>
    </w:p>
    <w:p>
      <w:pPr>
        <w:spacing w:line="360" w:lineRule="auto" w:after="120"/>
        <w:ind w:firstLine="420"/>
      </w:pPr>
      <w:r>
        <w:rPr>
          <w:rFonts w:ascii="Microsoft YaHei" w:hAnsi="Microsoft YaHei" w:eastAsia="Microsoft YaHei"/>
          <w:b w:val="0"/>
          <w:sz w:val="22"/>
        </w:rPr>
        <w:t>Mikolov等（2013）的Word2Vec模型通过浅层神经网络学习词的分布式表示，使语义相近的词在向量空间中距离更近。Le和Mikolov（2014）的Doc2Vec将嵌入技术从词级别扩展到文档级别，为文档检索提供了语义表示基础。这些早期工作虽然模型简单，但开创了将离散符号映射到连续向量空间的技术范式。</w:t>
      </w:r>
    </w:p>
    <w:p>
      <w:pPr>
        <w:pStyle w:val="Heading3"/>
      </w:pPr>
      <w:r>
        <w:rPr>
          <w:rFonts w:ascii="Microsoft YaHei" w:hAnsi="Microsoft YaHei" w:eastAsia="Microsoft YaHei"/>
          <w:b/>
          <w:sz w:val="26"/>
        </w:rPr>
        <w:t>6.1.2 预训练语言模型的嵌入</w:t>
      </w:r>
    </w:p>
    <w:p>
      <w:pPr>
        <w:spacing w:line="360" w:lineRule="auto" w:after="120"/>
        <w:ind w:firstLine="420"/>
      </w:pPr>
      <w:r>
        <w:rPr>
          <w:rFonts w:ascii="Microsoft YaHei" w:hAnsi="Microsoft YaHei" w:eastAsia="Microsoft YaHei"/>
          <w:b w:val="0"/>
          <w:sz w:val="22"/>
        </w:rPr>
        <w:t>BERT等预训练语言模型的出现将嵌入技术推向了新高度。与Word2Vec的静态嵌入不同，BERT生成的是上下文相关的动态嵌入——同一个词在不同语境下有不同的向量表示。这一特性对学术检索至关重要，因为学术文献中的术语往往具有高度的上下文依赖性。</w:t>
      </w:r>
    </w:p>
    <w:p>
      <w:pPr>
        <w:pStyle w:val="Heading3"/>
      </w:pPr>
      <w:r>
        <w:rPr>
          <w:rFonts w:ascii="Microsoft YaHei" w:hAnsi="Microsoft YaHei" w:eastAsia="Microsoft YaHei"/>
          <w:b/>
          <w:sz w:val="26"/>
        </w:rPr>
        <w:t>6.1.3 多面文档嵌入</w:t>
      </w:r>
    </w:p>
    <w:p>
      <w:pPr>
        <w:spacing w:line="360" w:lineRule="auto" w:after="120"/>
        <w:ind w:firstLine="420"/>
      </w:pPr>
      <w:r>
        <w:rPr>
          <w:rFonts w:ascii="Microsoft YaHei" w:hAnsi="Microsoft YaHei" w:eastAsia="Microsoft YaHei"/>
          <w:b w:val="0"/>
          <w:sz w:val="22"/>
        </w:rPr>
        <w:t>Xi等（2026）的细粒度知识实体与多面文档嵌入方法代表了嵌入技术的最新发展。系统将论文的多维信息（内容、引用、知识实体）编码为多面嵌入，使检索系统能够从不同维度匹配文献。Yang和Ma（2020）的引用推荐方法考虑了内容与结构上下文的嵌入，展示了多源信息融合的价值。</w:t>
      </w:r>
    </w:p>
    <w:p>
      <w:pPr>
        <w:pStyle w:val="Heading2"/>
      </w:pPr>
      <w:r>
        <w:rPr>
          <w:rFonts w:ascii="Microsoft YaHei" w:hAnsi="Microsoft YaHei" w:eastAsia="Microsoft YaHei"/>
          <w:b/>
          <w:sz w:val="32"/>
        </w:rPr>
        <w:t>6.2 Transformer与BERT在学术检索中的应用</w:t>
      </w:r>
    </w:p>
    <w:p>
      <w:pPr>
        <w:pStyle w:val="Heading3"/>
      </w:pPr>
      <w:r>
        <w:rPr>
          <w:rFonts w:ascii="Microsoft YaHei" w:hAnsi="Microsoft YaHei" w:eastAsia="Microsoft YaHei"/>
          <w:b/>
          <w:sz w:val="26"/>
        </w:rPr>
        <w:t>6.2.1 Transformer的注意力机制</w:t>
      </w:r>
    </w:p>
    <w:p>
      <w:pPr>
        <w:spacing w:line="360" w:lineRule="auto" w:after="120"/>
        <w:ind w:firstLine="420"/>
      </w:pPr>
      <w:r>
        <w:rPr>
          <w:rFonts w:ascii="Microsoft YaHei" w:hAnsi="Microsoft YaHei" w:eastAsia="Microsoft YaHei"/>
          <w:b w:val="0"/>
          <w:sz w:val="22"/>
        </w:rPr>
        <w:t>Vaswani等（2017）的Transformer架构通过自注意力机制实现了对文本中长距离依赖的捕捉。在学术检索中，注意力机制使系统能够理解论文摘要中不同句子之间的逻辑关系，以及查询中不同词项的重要性差异。Devlin等（2019）的BERT模型基于Transformer编码器，通过双向理解文本上下文，为学术文献的语义编码提供了强大的模型基础。</w:t>
      </w:r>
    </w:p>
    <w:p>
      <w:pPr>
        <w:pStyle w:val="Heading3"/>
      </w:pPr>
      <w:r>
        <w:rPr>
          <w:rFonts w:ascii="Microsoft YaHei" w:hAnsi="Microsoft YaHei" w:eastAsia="Microsoft YaHei"/>
          <w:b/>
          <w:sz w:val="26"/>
        </w:rPr>
        <w:t>6.2.2 Sentence-BERT</w:t>
      </w:r>
    </w:p>
    <w:p>
      <w:pPr>
        <w:spacing w:line="360" w:lineRule="auto" w:after="120"/>
        <w:ind w:firstLine="420"/>
      </w:pPr>
      <w:r>
        <w:rPr>
          <w:rFonts w:ascii="Microsoft YaHei" w:hAnsi="Microsoft YaHei" w:eastAsia="Microsoft YaHei"/>
          <w:b w:val="0"/>
          <w:sz w:val="22"/>
        </w:rPr>
        <w:t>Reimers和Gurevych（2019）的Sentence-BERT通过孪生网络架构生成高质量的句子级嵌入。其核心创新是使用共享权重的双塔架构分别编码两个句子，然后计算余弦相似度。这一设计使预计算的文档向量可以被复用，大幅提升了检索效率——对于包含数百万篇文献的学术数据库，这一效率提升至关重要。</w:t>
      </w:r>
    </w:p>
    <w:p>
      <w:pPr>
        <w:pStyle w:val="Heading3"/>
      </w:pPr>
      <w:r>
        <w:rPr>
          <w:rFonts w:ascii="Microsoft YaHei" w:hAnsi="Microsoft YaHei" w:eastAsia="Microsoft YaHei"/>
          <w:b/>
          <w:sz w:val="26"/>
        </w:rPr>
        <w:t>6.2.3 领域特定预训练</w:t>
      </w:r>
    </w:p>
    <w:p>
      <w:pPr>
        <w:spacing w:line="360" w:lineRule="auto" w:after="120"/>
        <w:ind w:firstLine="420"/>
      </w:pPr>
      <w:r>
        <w:rPr>
          <w:rFonts w:ascii="Microsoft YaHei" w:hAnsi="Microsoft YaHei" w:eastAsia="Microsoft YaHei"/>
          <w:b w:val="0"/>
          <w:sz w:val="22"/>
        </w:rPr>
        <w:t>通用预训练模型在特定领域的学术检索中可能表现不佳。Jin等（2023）的MedCPT利用大规模PubMed搜索日志进行对比预训练，在生物医学信息检索中取得了优异表现。这表明领域特定的搜索日志是训练高质量学术检索嵌入模型的宝贵资源。</w:t>
      </w:r>
    </w:p>
    <w:p>
      <w:pPr>
        <w:pStyle w:val="Heading2"/>
      </w:pPr>
      <w:r>
        <w:rPr>
          <w:rFonts w:ascii="Microsoft YaHei" w:hAnsi="Microsoft YaHei" w:eastAsia="Microsoft YaHei"/>
          <w:b/>
          <w:sz w:val="32"/>
        </w:rPr>
        <w:t>6.3 稠密段落检索（DPR）的核心方法</w:t>
      </w:r>
    </w:p>
    <w:p>
      <w:pPr>
        <w:pStyle w:val="Heading3"/>
      </w:pPr>
      <w:r>
        <w:rPr>
          <w:rFonts w:ascii="Microsoft YaHei" w:hAnsi="Microsoft YaHei" w:eastAsia="Microsoft YaHei"/>
          <w:b/>
          <w:sz w:val="26"/>
        </w:rPr>
        <w:t>6.3.1 DPR的架构</w:t>
      </w:r>
    </w:p>
    <w:p>
      <w:pPr>
        <w:spacing w:line="360" w:lineRule="auto" w:after="120"/>
        <w:ind w:firstLine="420"/>
      </w:pPr>
      <w:r>
        <w:rPr>
          <w:rFonts w:ascii="Microsoft YaHei" w:hAnsi="Microsoft YaHei" w:eastAsia="Microsoft YaHei"/>
          <w:b w:val="0"/>
          <w:sz w:val="22"/>
        </w:rPr>
        <w:t>Karpukhin等（2020）的DPR是稠密检索的里程碑工作。DPR采用双塔架构：查询编码器和文档编码器分别将查询和文档编码为稠密向量，然后通过内积计算相关性分数。训练使用对比学习目标——拉近正样本对（相关查询-文档对），推远负样本对（不相关查询-文档对）。</w:t>
      </w:r>
    </w:p>
    <w:p>
      <w:pPr>
        <w:pStyle w:val="Heading3"/>
      </w:pPr>
      <w:r>
        <w:rPr>
          <w:rFonts w:ascii="Microsoft YaHei" w:hAnsi="Microsoft YaHei" w:eastAsia="Microsoft YaHei"/>
          <w:b/>
          <w:sz w:val="26"/>
        </w:rPr>
        <w:t>6.3.2 负样本采样策略</w:t>
      </w:r>
    </w:p>
    <w:p>
      <w:pPr>
        <w:spacing w:line="360" w:lineRule="auto" w:after="120"/>
        <w:ind w:firstLine="420"/>
      </w:pPr>
      <w:r>
        <w:rPr>
          <w:rFonts w:ascii="Microsoft YaHei" w:hAnsi="Microsoft YaHei" w:eastAsia="Microsoft YaHei"/>
          <w:b w:val="0"/>
          <w:sz w:val="22"/>
        </w:rPr>
        <w:t>对比学习的核心挑战是负样本的选择。DPR使用批内负采样（in-batch negative sampling）——一个批次中的其他文档自动作为负样本。这种方法简单高效，但可能遗漏"困难负样本"——与查询表面相似但实际不相关的文档。</w:t>
      </w:r>
    </w:p>
    <w:p>
      <w:pPr>
        <w:pStyle w:val="Heading3"/>
      </w:pPr>
      <w:r>
        <w:rPr>
          <w:rFonts w:ascii="Microsoft YaHei" w:hAnsi="Microsoft YaHei" w:eastAsia="Microsoft YaHei"/>
          <w:b/>
          <w:sz w:val="26"/>
        </w:rPr>
        <w:t>6.3.3 ANCE：困难负样本挖掘</w:t>
      </w:r>
    </w:p>
    <w:p>
      <w:pPr>
        <w:spacing w:line="360" w:lineRule="auto" w:after="120"/>
        <w:ind w:firstLine="420"/>
      </w:pPr>
      <w:r>
        <w:rPr>
          <w:rFonts w:ascii="Microsoft YaHei" w:hAnsi="Microsoft YaHei" w:eastAsia="Microsoft YaHei"/>
          <w:b w:val="0"/>
          <w:sz w:val="22"/>
        </w:rPr>
        <w:t>Xiong等（2020）的ANCE（Approximate Nearest Neighbor Negative Contrastive Learning）解决了困难负样本挖掘问题。ANCE通过近似最近邻搜索动态挖掘困难负样本——在训练过程中，使用当前模型检索与查询最相似但不相关的文档作为负样本。这一方法显著提升了稠密检索的性能。</w:t>
      </w:r>
    </w:p>
    <w:p>
      <w:pPr>
        <w:pStyle w:val="Heading3"/>
      </w:pPr>
      <w:r>
        <w:rPr>
          <w:rFonts w:ascii="Microsoft YaHei" w:hAnsi="Microsoft YaHei" w:eastAsia="Microsoft YaHei"/>
          <w:b/>
          <w:sz w:val="26"/>
        </w:rPr>
        <w:t>6.3.4 高效训练策略</w:t>
      </w:r>
    </w:p>
    <w:p>
      <w:pPr>
        <w:spacing w:line="360" w:lineRule="auto" w:after="120"/>
        <w:ind w:firstLine="420"/>
      </w:pPr>
      <w:r>
        <w:rPr>
          <w:rFonts w:ascii="Microsoft YaHei" w:hAnsi="Microsoft YaHei" w:eastAsia="Microsoft YaHei"/>
          <w:b w:val="0"/>
          <w:sz w:val="22"/>
        </w:rPr>
        <w:t>Zhan等（2020）的研究探讨了如何有效训练稠密检索模型。他们发现，合理的负样本比例、适当的温度参数和学习率调度对训练效果有重要影响。这些实践指导为构建学术检索系统提供了有价值的工程参考。</w:t>
      </w:r>
    </w:p>
    <w:p>
      <w:pPr>
        <w:pStyle w:val="Heading2"/>
      </w:pPr>
      <w:r>
        <w:rPr>
          <w:rFonts w:ascii="Microsoft YaHei" w:hAnsi="Microsoft YaHei" w:eastAsia="Microsoft YaHei"/>
          <w:b/>
          <w:sz w:val="32"/>
        </w:rPr>
        <w:t>6.4 对比学习与检索模型训练</w:t>
      </w:r>
    </w:p>
    <w:p>
      <w:pPr>
        <w:pStyle w:val="Heading3"/>
      </w:pPr>
      <w:r>
        <w:rPr>
          <w:rFonts w:ascii="Microsoft YaHei" w:hAnsi="Microsoft YaHei" w:eastAsia="Microsoft YaHei"/>
          <w:b/>
          <w:sz w:val="26"/>
        </w:rPr>
        <w:t>6.4.1 对比学习的基本原理</w:t>
      </w:r>
    </w:p>
    <w:p>
      <w:pPr>
        <w:spacing w:line="360" w:lineRule="auto" w:after="120"/>
        <w:ind w:firstLine="420"/>
      </w:pPr>
      <w:r>
        <w:rPr>
          <w:rFonts w:ascii="Microsoft YaHei" w:hAnsi="Microsoft YaHei" w:eastAsia="Microsoft YaHei"/>
          <w:b w:val="0"/>
          <w:sz w:val="22"/>
        </w:rPr>
        <w:t>对比学习是训练稠密检索模型的核心方法。其基本思想是通过构造正负样本对，学习一个嵌入空间，使正样本对距离近、负样本对距离远。在学术检索中，正样本对可以是"查询-相关文献"对，负样本对可以是"查询-不相关文献"对。</w:t>
      </w:r>
    </w:p>
    <w:p>
      <w:pPr>
        <w:pStyle w:val="Heading3"/>
      </w:pPr>
      <w:r>
        <w:rPr>
          <w:rFonts w:ascii="Microsoft YaHei" w:hAnsi="Microsoft YaHei" w:eastAsia="Microsoft YaHei"/>
          <w:b/>
          <w:sz w:val="26"/>
        </w:rPr>
        <w:t>6.4.2 MedCPT的对比预训练</w:t>
      </w:r>
    </w:p>
    <w:p>
      <w:pPr>
        <w:spacing w:line="360" w:lineRule="auto" w:after="120"/>
        <w:ind w:firstLine="420"/>
      </w:pPr>
      <w:r>
        <w:rPr>
          <w:rFonts w:ascii="Microsoft YaHei" w:hAnsi="Microsoft YaHei" w:eastAsia="Microsoft YaHei"/>
          <w:b w:val="0"/>
          <w:sz w:val="22"/>
        </w:rPr>
        <w:t>Jin等（2023）的MedCPT是对比学习在领域特定学术检索中的成功应用。系统利用PubMed的真实搜索日志构建对比学习数据——用户的搜索查询和点击的文献构成正样本对，未点击的文献构成负样本对。这种方法使模型能够学习到符合用户真实搜索意图的嵌入表示。</w:t>
      </w:r>
    </w:p>
    <w:p>
      <w:pPr>
        <w:pStyle w:val="Heading3"/>
      </w:pPr>
      <w:r>
        <w:rPr>
          <w:rFonts w:ascii="Microsoft YaHei" w:hAnsi="Microsoft YaHei" w:eastAsia="Microsoft YaHei"/>
          <w:b/>
          <w:sz w:val="26"/>
        </w:rPr>
        <w:t>6.4.3 多模态对比学习</w:t>
      </w:r>
    </w:p>
    <w:p>
      <w:pPr>
        <w:spacing w:line="360" w:lineRule="auto" w:after="120"/>
        <w:ind w:firstLine="420"/>
      </w:pPr>
      <w:r>
        <w:rPr>
          <w:rFonts w:ascii="Microsoft YaHei" w:hAnsi="Microsoft YaHei" w:eastAsia="Microsoft YaHei"/>
          <w:b w:val="0"/>
          <w:sz w:val="22"/>
        </w:rPr>
        <w:t>随着学术文献的多模态化，对比学习正在从纯文本扩展到跨模态场景。未来的学术检索系统可能需要学习文本、图表、数据等不同模态之间的对比表示，实现跨模态的统一检索。</w:t>
      </w:r>
    </w:p>
    <w:p>
      <w:pPr>
        <w:pStyle w:val="Heading2"/>
      </w:pPr>
      <w:r>
        <w:rPr>
          <w:rFonts w:ascii="Microsoft YaHei" w:hAnsi="Microsoft YaHei" w:eastAsia="Microsoft YaHei"/>
          <w:b/>
          <w:sz w:val="32"/>
        </w:rPr>
        <w:t>6.5 向量索引与近似最近邻搜索</w:t>
      </w:r>
    </w:p>
    <w:p>
      <w:pPr>
        <w:pStyle w:val="Heading3"/>
      </w:pPr>
      <w:r>
        <w:rPr>
          <w:rFonts w:ascii="Microsoft YaHei" w:hAnsi="Microsoft YaHei" w:eastAsia="Microsoft YaHei"/>
          <w:b/>
          <w:sz w:val="26"/>
        </w:rPr>
        <w:t>6.5.1 FAISS</w:t>
      </w:r>
    </w:p>
    <w:p>
      <w:pPr>
        <w:spacing w:line="360" w:lineRule="auto" w:after="120"/>
        <w:ind w:firstLine="420"/>
      </w:pPr>
      <w:r>
        <w:rPr>
          <w:rFonts w:ascii="Microsoft YaHei" w:hAnsi="Microsoft YaHei" w:eastAsia="Microsoft YaHei"/>
          <w:b w:val="0"/>
          <w:sz w:val="22"/>
        </w:rPr>
        <w:t>Johnson等（2017）的FAISS是向量检索的里程碑工具，支持GPU加速的十亿级相似度搜索。FAISS通过乘积量化压缩向量存储空间，通过倒排文件索引加速检索速度。FAISS已成为学术检索系统的标准组件，被广泛应用于Semantic Scholar、PaperQA等系统中。</w:t>
      </w:r>
    </w:p>
    <w:p>
      <w:pPr>
        <w:pStyle w:val="Heading3"/>
      </w:pPr>
      <w:r>
        <w:rPr>
          <w:rFonts w:ascii="Microsoft YaHei" w:hAnsi="Microsoft YaHei" w:eastAsia="Microsoft YaHei"/>
          <w:b/>
          <w:sz w:val="26"/>
        </w:rPr>
        <w:t>6.5.2 轻量级方案</w:t>
      </w:r>
    </w:p>
    <w:p>
      <w:pPr>
        <w:spacing w:line="360" w:lineRule="auto" w:after="120"/>
        <w:ind w:firstLine="420"/>
      </w:pPr>
      <w:r>
        <w:rPr>
          <w:rFonts w:ascii="Microsoft YaHei" w:hAnsi="Microsoft YaHei" w:eastAsia="Microsoft YaHei"/>
          <w:b w:val="0"/>
          <w:sz w:val="22"/>
        </w:rPr>
        <w:t>Aljoofi等（2026）的研究展示了轻量级LLM与FAISS结合在学术论文语义检索中的应用。这一方案在保持检索质量的同时大幅降低了资源消耗，使中小型机构也能部署高性能的语义检索系统。</w:t>
      </w:r>
    </w:p>
    <w:p>
      <w:pPr>
        <w:pStyle w:val="Heading3"/>
      </w:pPr>
      <w:r>
        <w:rPr>
          <w:rFonts w:ascii="Microsoft YaHei" w:hAnsi="Microsoft YaHei" w:eastAsia="Microsoft YaHei"/>
          <w:b/>
          <w:sz w:val="26"/>
        </w:rPr>
        <w:t>6.5.3 模型增强向量索引</w:t>
      </w:r>
    </w:p>
    <w:p>
      <w:pPr>
        <w:spacing w:line="360" w:lineRule="auto" w:after="120"/>
        <w:ind w:firstLine="420"/>
      </w:pPr>
      <w:r>
        <w:rPr>
          <w:rFonts w:ascii="Microsoft YaHei" w:hAnsi="Microsoft YaHei" w:eastAsia="Microsoft YaHei"/>
          <w:b w:val="0"/>
          <w:sz w:val="22"/>
        </w:rPr>
        <w:t>Zhang等（2023）的模型增强向量索引进一步优化了向量检索的效率和精度。该方法通过模型学习索引结构，使索引能够自适应地调整以适应不同的数据分布和查询模式。Solmaz Seyed Monir等（2024）的VectorSearch则从系统设计角度优化了文档检索流程。</w:t>
      </w:r>
    </w:p>
    <w:p>
      <w:pPr>
        <w:pStyle w:val="Heading2"/>
      </w:pPr>
      <w:r>
        <w:rPr>
          <w:rFonts w:ascii="Microsoft YaHei" w:hAnsi="Microsoft YaHei" w:eastAsia="Microsoft YaHei"/>
          <w:b/>
          <w:sz w:val="32"/>
        </w:rPr>
        <w:t>6.6 领域特定嵌入模型</w:t>
      </w:r>
    </w:p>
    <w:p>
      <w:pPr>
        <w:pStyle w:val="Heading3"/>
      </w:pPr>
      <w:r>
        <w:rPr>
          <w:rFonts w:ascii="Microsoft YaHei" w:hAnsi="Microsoft YaHei" w:eastAsia="Microsoft YaHei"/>
          <w:b/>
          <w:sz w:val="26"/>
        </w:rPr>
        <w:t>6.6.1 MedCPT</w:t>
      </w:r>
    </w:p>
    <w:p>
      <w:pPr>
        <w:spacing w:line="360" w:lineRule="auto" w:after="120"/>
        <w:ind w:firstLine="420"/>
      </w:pPr>
      <w:r>
        <w:rPr>
          <w:rFonts w:ascii="Microsoft YaHei" w:hAnsi="Microsoft YaHei" w:eastAsia="Microsoft YaHei"/>
          <w:b w:val="0"/>
          <w:sz w:val="22"/>
        </w:rPr>
        <w:t>MedCPT的成功证明了领域特定嵌入模型的价值。通过在大规模领域搜索日志上进行对比预训练，MedCPT在生物医学信息检索的零样本场景中显著优于通用模型。这一经验可以推广到其他学科领域——利用各领域学术数据库的搜索日志训练领域特定嵌入模型。</w:t>
      </w:r>
    </w:p>
    <w:p>
      <w:pPr>
        <w:pStyle w:val="Heading3"/>
      </w:pPr>
      <w:r>
        <w:rPr>
          <w:rFonts w:ascii="Microsoft YaHei" w:hAnsi="Microsoft YaHei" w:eastAsia="Microsoft YaHei"/>
          <w:b/>
          <w:sz w:val="26"/>
        </w:rPr>
        <w:t>6.6.2 分类法引导的语义索引</w:t>
      </w:r>
    </w:p>
    <w:p>
      <w:pPr>
        <w:spacing w:line="360" w:lineRule="auto" w:after="120"/>
        <w:ind w:firstLine="420"/>
      </w:pPr>
      <w:r>
        <w:rPr>
          <w:rFonts w:ascii="Microsoft YaHei" w:hAnsi="Microsoft YaHei" w:eastAsia="Microsoft YaHei"/>
          <w:b w:val="0"/>
          <w:sz w:val="22"/>
        </w:rPr>
        <w:t>Kang等（2024）的分类法引导语义索引方法利用学科分类体系增强嵌入质量。系统将论文的学科分类信息作为辅助信号，引导嵌入模型学习更符合学科结构的知识表示。这种方法特别适合需要跨学科检索的场景。</w:t>
      </w:r>
    </w:p>
    <w:p>
      <w:pPr>
        <w:pStyle w:val="Heading3"/>
      </w:pPr>
      <w:r>
        <w:rPr>
          <w:rFonts w:ascii="Microsoft YaHei" w:hAnsi="Microsoft YaHei" w:eastAsia="Microsoft YaHei"/>
          <w:b/>
          <w:sz w:val="26"/>
        </w:rPr>
        <w:t>6.6.3 可扩展RAG</w:t>
      </w:r>
    </w:p>
    <w:p>
      <w:pPr>
        <w:spacing w:line="360" w:lineRule="auto" w:after="120"/>
        <w:ind w:firstLine="420"/>
      </w:pPr>
      <w:r>
        <w:rPr>
          <w:rFonts w:ascii="Microsoft YaHei" w:hAnsi="Microsoft YaHei" w:eastAsia="Microsoft YaHei"/>
          <w:b w:val="0"/>
          <w:sz w:val="22"/>
        </w:rPr>
        <w:t>Yadav等（2026）的NoteLeech AI平台展示了基于RAG的可扩展教育助手的构建方案。该平台使用向量嵌入和稠密检索技术，为教育资源的高效检索和个性化推荐提供了技术基础。</w:t>
      </w:r>
    </w:p>
    <w:p>
      <w:pPr>
        <w:pStyle w:val="Heading2"/>
      </w:pPr>
      <w:r>
        <w:rPr>
          <w:rFonts w:ascii="Microsoft YaHei" w:hAnsi="Microsoft YaHei" w:eastAsia="Microsoft YaHei"/>
          <w:b/>
          <w:sz w:val="32"/>
        </w:rPr>
        <w:t>6.7 稀疏-稠密混合检索</w:t>
      </w:r>
    </w:p>
    <w:p>
      <w:pPr>
        <w:pStyle w:val="Heading3"/>
      </w:pPr>
      <w:r>
        <w:rPr>
          <w:rFonts w:ascii="Microsoft YaHei" w:hAnsi="Microsoft YaHei" w:eastAsia="Microsoft YaHei"/>
          <w:b/>
          <w:sz w:val="26"/>
        </w:rPr>
        <w:t>6.7.1 混合检索的原理</w:t>
      </w:r>
    </w:p>
    <w:p>
      <w:pPr>
        <w:spacing w:line="360" w:lineRule="auto" w:after="120"/>
        <w:ind w:firstLine="420"/>
      </w:pPr>
      <w:r>
        <w:rPr>
          <w:rFonts w:ascii="Microsoft YaHei" w:hAnsi="Microsoft YaHei" w:eastAsia="Microsoft YaHei"/>
          <w:b w:val="0"/>
          <w:sz w:val="22"/>
        </w:rPr>
        <w:t>Mandikal和Mooney（2024）的稀疏-稠密混合方法在科学文献检索中展示了最优表现。混合检索的原理是：分别使用稀疏检索器（如BM25）和稠密检索器（如DPR）获取候选文献，然后通过分数融合或重排序选择最终结果。</w:t>
      </w:r>
    </w:p>
    <w:p>
      <w:pPr>
        <w:pStyle w:val="Heading3"/>
      </w:pPr>
      <w:r>
        <w:rPr>
          <w:rFonts w:ascii="Microsoft YaHei" w:hAnsi="Microsoft YaHei" w:eastAsia="Microsoft YaHei"/>
          <w:b/>
          <w:sz w:val="26"/>
        </w:rPr>
        <w:t>6.7.2 分数融合策略</w:t>
      </w:r>
    </w:p>
    <w:p>
      <w:pPr>
        <w:spacing w:line="360" w:lineRule="auto" w:after="120"/>
        <w:ind w:firstLine="420"/>
      </w:pPr>
      <w:r>
        <w:rPr>
          <w:rFonts w:ascii="Microsoft YaHei" w:hAnsi="Microsoft YaHei" w:eastAsia="Microsoft YaHei"/>
          <w:b w:val="0"/>
          <w:sz w:val="22"/>
        </w:rPr>
        <w:t>常见的分数融合策略包括：线性融合（加权平均稀疏和稠密分数）、倒数排名融合（RRF，基于排名而非分数的融合）、学习排序融合（训练一个排序模型学习最优融合策略）。不同策略在不同场景下的效果差异显著，需要根据具体应用选择。</w:t>
      </w:r>
    </w:p>
    <w:p>
      <w:pPr>
        <w:pStyle w:val="Heading3"/>
      </w:pPr>
      <w:r>
        <w:rPr>
          <w:rFonts w:ascii="Microsoft YaHei" w:hAnsi="Microsoft YaHei" w:eastAsia="Microsoft YaHei"/>
          <w:b/>
          <w:sz w:val="26"/>
        </w:rPr>
        <w:t>6.7.3 混合检索的工程实践</w:t>
      </w:r>
    </w:p>
    <w:p>
      <w:pPr>
        <w:spacing w:line="360" w:lineRule="auto" w:after="120"/>
        <w:ind w:firstLine="420"/>
      </w:pPr>
      <w:r>
        <w:rPr>
          <w:rFonts w:ascii="Microsoft YaHei" w:hAnsi="Microsoft YaHei" w:eastAsia="Microsoft YaHei"/>
          <w:b w:val="0"/>
          <w:sz w:val="22"/>
        </w:rPr>
        <w:t>在实际部署中，混合检索需要考虑：两个检索器的索引同步、查询响应时间的控制、结果去重和排序的一致性。Niculescu等（2023）的高效学术检索系统基于聚合来源，整合了ConnectedPapers等工具，展示了混合检索的工程实践。</w:t>
      </w:r>
    </w:p>
    <w:p>
      <w:pPr>
        <w:pStyle w:val="Heading2"/>
      </w:pPr>
      <w:r>
        <w:rPr>
          <w:rFonts w:ascii="Microsoft YaHei" w:hAnsi="Microsoft YaHei" w:eastAsia="Microsoft YaHei"/>
          <w:b/>
          <w:sz w:val="32"/>
        </w:rPr>
        <w:t>6.8 本章小结</w:t>
      </w:r>
    </w:p>
    <w:p>
      <w:pPr>
        <w:spacing w:line="360" w:lineRule="auto" w:after="120"/>
        <w:ind w:firstLine="420"/>
      </w:pPr>
      <w:r>
        <w:rPr>
          <w:rFonts w:ascii="Microsoft YaHei" w:hAnsi="Microsoft YaHei" w:eastAsia="Microsoft YaHei"/>
          <w:b w:val="0"/>
          <w:sz w:val="22"/>
        </w:rPr>
        <w:t>本章系统论述了向量嵌入与稠密检索技术在学术检索中的应用。从Word2Vec到MedCPT，从DPR到ANCE，从FAISS到模型增强索引，向量嵌入与稠密检索构成了S.E.A.R.C.H.框架中E（Embedding Technology）维度的核心技术内容。</w:t>
      </w:r>
    </w:p>
    <w:p>
      <w:pPr>
        <w:spacing w:line="360" w:lineRule="auto" w:after="120"/>
        <w:ind w:firstLine="420"/>
      </w:pPr>
      <w:r>
        <w:rPr>
          <w:rFonts w:ascii="Microsoft YaHei" w:hAnsi="Microsoft YaHei" w:eastAsia="Microsoft YaHei"/>
          <w:b w:val="0"/>
          <w:sz w:val="22"/>
        </w:rPr>
        <w:t>稀疏-稠密混合检索是当前学术检索的主流技术路线，它结合了稀疏检索的精确匹配能力和稠密检索的语义理解能力。领域特定嵌入模型（如MedCPT）的发展表明，面向特定学科的嵌入模型微调是提升学术检索效果的重要路径。</w:t>
      </w:r>
    </w:p>
    <w:p>
      <w:pPr>
        <w:spacing w:line="360" w:lineRule="auto" w:after="120"/>
        <w:ind w:firstLine="420"/>
      </w:pPr>
      <w:r>
        <w:rPr>
          <w:rFonts w:ascii="Microsoft YaHei" w:hAnsi="Microsoft YaHei" w:eastAsia="Microsoft YaHei"/>
          <w:b w:val="0"/>
          <w:sz w:val="22"/>
        </w:rPr>
        <w:t>本 章 completes the technical foundation of S.E.A.R.C.H. framework's E dimension. 第三篇将转向平台与行为分析，探讨AI学术检索在平台生态和用户行为层面的表现。</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1.（识记）词嵌入、句子嵌入和文档嵌入的区别是什么？各自代表什么技术阶段？</w:t>
      </w:r>
    </w:p>
    <w:p>
      <w:pPr>
        <w:spacing w:line="360" w:lineRule="auto" w:after="120"/>
        <w:ind w:firstLine="420"/>
      </w:pPr>
      <w:r>
        <w:rPr>
          <w:rFonts w:ascii="Microsoft YaHei" w:hAnsi="Microsoft YaHei" w:eastAsia="Microsoft YaHei"/>
          <w:b w:val="0"/>
          <w:sz w:val="22"/>
        </w:rPr>
        <w:t>2.（理解）DPR的对比学习训练目标是什么？正负样本如何构造？</w:t>
      </w:r>
    </w:p>
    <w:p>
      <w:pPr>
        <w:spacing w:line="360" w:lineRule="auto" w:after="120"/>
        <w:ind w:firstLine="420"/>
      </w:pPr>
      <w:r>
        <w:rPr>
          <w:rFonts w:ascii="Microsoft YaHei" w:hAnsi="Microsoft YaHei" w:eastAsia="Microsoft YaHei"/>
          <w:b w:val="0"/>
          <w:sz w:val="22"/>
        </w:rPr>
        <w:t>3.（应用）设计一个面向法学领域的嵌入模型微调方案，说明数据来源和训练策略。</w:t>
      </w:r>
    </w:p>
    <w:p>
      <w:pPr>
        <w:spacing w:line="360" w:lineRule="auto" w:after="120"/>
        <w:ind w:firstLine="420"/>
      </w:pPr>
      <w:r>
        <w:rPr>
          <w:rFonts w:ascii="Microsoft YaHei" w:hAnsi="Microsoft YaHei" w:eastAsia="Microsoft YaHei"/>
          <w:b w:val="0"/>
          <w:sz w:val="22"/>
        </w:rPr>
        <w:t>4.（分析）比较FAISS的乘积量化和倒排文件索引的技术特征和适用场景。</w:t>
      </w:r>
    </w:p>
    <w:p>
      <w:pPr>
        <w:spacing w:line="360" w:lineRule="auto" w:after="120"/>
        <w:ind w:firstLine="420"/>
      </w:pPr>
      <w:r>
        <w:rPr>
          <w:rFonts w:ascii="Microsoft YaHei" w:hAnsi="Microsoft YaHei" w:eastAsia="Microsoft YaHei"/>
          <w:b w:val="0"/>
          <w:sz w:val="22"/>
        </w:rPr>
        <w:t>5.（评价）评估稀疏-稠密混合检索相比单一检索的优势，在什么条件下优势最明显？</w:t>
      </w:r>
    </w:p>
    <w:p>
      <w:pPr>
        <w:spacing w:line="360" w:lineRule="auto" w:after="120"/>
        <w:ind w:firstLine="420"/>
      </w:pPr>
      <w:r>
        <w:rPr>
          <w:rFonts w:ascii="Microsoft YaHei" w:hAnsi="Microsoft YaHei" w:eastAsia="Microsoft YaHei"/>
          <w:b w:val="0"/>
          <w:sz w:val="22"/>
        </w:rPr>
        <w:t>6.（创造）设计一个支持跨语言学术检索的嵌入模型架构。</w:t>
      </w:r>
    </w:p>
    <w:p>
      <w:pPr>
        <w:pStyle w:val="Heading3"/>
      </w:pPr>
      <w:r>
        <w:rPr>
          <w:rFonts w:ascii="Microsoft YaHei" w:hAnsi="Microsoft YaHei" w:eastAsia="Microsoft YaHei"/>
          <w:b/>
          <w:sz w:val="26"/>
        </w:rPr>
        <w:t>6.9 嵌入技术的未来发展方向</w:t>
      </w:r>
    </w:p>
    <w:p>
      <w:pPr>
        <w:spacing w:line="360" w:lineRule="auto" w:after="120"/>
        <w:ind w:firstLine="420"/>
      </w:pPr>
      <w:r>
        <w:rPr>
          <w:rFonts w:ascii="Microsoft YaHei" w:hAnsi="Microsoft YaHei" w:eastAsia="Microsoft YaHei"/>
          <w:b w:val="0"/>
          <w:sz w:val="22"/>
        </w:rPr>
        <w:t>嵌入技术的未来发展呈现以下趋势：第一，从文本嵌入到多模态嵌入——将文本、图像、表格等统一映射到向量空间。第二，从静态嵌入到动态嵌入——嵌入模型能够根据用户反馈和新数据持续更新。第三，从通用嵌入到个性化嵌入——为不同用户和场景生成定制化的嵌入表示。第四，从单一嵌入到多面嵌入——Xi等（2026）的多面文档嵌入方法代表了这一方向。</w:t>
      </w:r>
    </w:p>
    <w:p>
      <w:pPr>
        <w:pStyle w:val="Heading3"/>
      </w:pPr>
      <w:r>
        <w:rPr>
          <w:rFonts w:ascii="Microsoft YaHei" w:hAnsi="Microsoft YaHei" w:eastAsia="Microsoft YaHei"/>
          <w:b/>
          <w:sz w:val="26"/>
        </w:rPr>
        <w:t>6.10 向量检索的工程挑战</w:t>
      </w:r>
    </w:p>
    <w:p>
      <w:pPr>
        <w:spacing w:line="360" w:lineRule="auto" w:after="120"/>
        <w:ind w:firstLine="420"/>
      </w:pPr>
      <w:r>
        <w:rPr>
          <w:rFonts w:ascii="Microsoft YaHei" w:hAnsi="Microsoft YaHei" w:eastAsia="Microsoft YaHei"/>
          <w:b w:val="0"/>
          <w:sz w:val="22"/>
        </w:rPr>
        <w:t>大规模向量检索面临若干工程挑战：内存消耗（数亿向量的存储需要大量内存）、检索延迟（保证亚秒级响应时间）、索引更新（新增文献的实时索引）、以及分布式部署（多节点的协调和负载均衡）。Johnson等（2017）的FAISS通过乘积量化和GPU加速部分解决了这些问题，但在超大规模场景下仍需进一步优化。</w:t>
      </w:r>
    </w:p>
    <w:p>
      <w:pPr>
        <w:pStyle w:val="Heading3"/>
      </w:pPr>
      <w:r>
        <w:rPr>
          <w:rFonts w:ascii="Microsoft YaHei" w:hAnsi="Microsoft YaHei" w:eastAsia="Microsoft YaHei"/>
          <w:b/>
          <w:sz w:val="26"/>
        </w:rPr>
        <w:t>6.11 嵌入技术的评估方法论</w:t>
      </w:r>
    </w:p>
    <w:p>
      <w:pPr>
        <w:spacing w:line="360" w:lineRule="auto" w:after="120"/>
        <w:ind w:firstLine="420"/>
      </w:pPr>
      <w:r>
        <w:rPr>
          <w:rFonts w:ascii="Microsoft YaHei" w:hAnsi="Microsoft YaHei" w:eastAsia="Microsoft YaHei"/>
          <w:b w:val="0"/>
          <w:sz w:val="22"/>
        </w:rPr>
        <w:t>嵌入技术的评估需要多维度的方法论：语义相似度评估（人工标注的相似度对）、检索性能评估（精确率、召回率、NDCG）、下游任务评估（分类、聚类、推荐）、以及效率评估（编码速度、检索延迟、内存消耗）。Kang等（2024）的分类法引导语义索引方法展示了如何通过学科分类体系增强嵌入质量评估。</w:t>
      </w:r>
    </w:p>
    <w:p>
      <w:pPr>
        <w:pStyle w:val="Heading3"/>
      </w:pPr>
      <w:r>
        <w:rPr>
          <w:rFonts w:ascii="Microsoft YaHei" w:hAnsi="Microsoft YaHei" w:eastAsia="Microsoft YaHei"/>
          <w:b/>
          <w:sz w:val="26"/>
        </w:rPr>
        <w:t>6.12 稀疏-稠密融合的前沿探索</w:t>
      </w:r>
    </w:p>
    <w:p>
      <w:pPr>
        <w:spacing w:line="360" w:lineRule="auto" w:after="120"/>
        <w:ind w:firstLine="420"/>
      </w:pPr>
      <w:r>
        <w:rPr>
          <w:rFonts w:ascii="Microsoft YaHei" w:hAnsi="Microsoft YaHei" w:eastAsia="Microsoft YaHei"/>
          <w:b w:val="0"/>
          <w:sz w:val="22"/>
        </w:rPr>
        <w:t>稀疏-稠密混合检索的前沿探索包括：学习排序融合（训练模型学习最优融合策略）、自适应权重分配（根据查询类型动态调整权重）、以及多阶段检索（先稀疏后稠密的级联策略）。Niculescu等（2023）的聚合来源检索系统展示了混合检索在工程实践中的应用。Narechania等（2021）的VITALITY系统则从可视化角度增强了混合检索的用户体验。</w:t>
      </w:r>
    </w:p>
    <w:p>
      <w:pPr>
        <w:pStyle w:val="Heading3"/>
      </w:pPr>
      <w:r>
        <w:rPr>
          <w:rFonts w:ascii="Microsoft YaHei" w:hAnsi="Microsoft YaHei" w:eastAsia="Microsoft YaHei"/>
          <w:b/>
          <w:sz w:val="26"/>
        </w:rPr>
        <w:t>6.9 词嵌入技术的演进脉络</w:t>
      </w:r>
    </w:p>
    <w:p>
      <w:pPr>
        <w:spacing w:before="200" w:after="80"/>
      </w:pPr>
      <w:r>
        <w:rPr>
          <w:rFonts w:ascii="Microsoft YaHei" w:hAnsi="Microsoft YaHei" w:eastAsia="Microsoft YaHei"/>
          <w:b/>
          <w:color w:val="3D3D5D"/>
          <w:sz w:val="24"/>
        </w:rPr>
        <w:t>6.9.1 从静态嵌入到动态嵌入</w:t>
      </w:r>
    </w:p>
    <w:p>
      <w:pPr>
        <w:spacing w:line="360" w:lineRule="auto" w:after="120"/>
        <w:ind w:firstLine="420"/>
      </w:pPr>
      <w:r>
        <w:rPr>
          <w:rFonts w:ascii="Microsoft YaHei" w:hAnsi="Microsoft YaHei" w:eastAsia="Microsoft YaHei"/>
          <w:b w:val="0"/>
          <w:sz w:val="22"/>
        </w:rPr>
        <w:t>词嵌入技术的发展经历了从静态嵌入到动态嵌入的演进。Mikolov等（2013）的Word2Vec是静态嵌入的代表——每个词有一个固定的向量表示，不随上下文变化。Le和Mikolov（2014）的Doc2Vec将嵌入从词级别扩展到文档级别，但仍然是静态的。</w:t>
      </w:r>
    </w:p>
    <w:p>
      <w:pPr>
        <w:spacing w:line="360" w:lineRule="auto" w:after="120"/>
        <w:ind w:firstLine="420"/>
      </w:pPr>
      <w:r>
        <w:rPr>
          <w:rFonts w:ascii="Microsoft YaHei" w:hAnsi="Microsoft YaHei" w:eastAsia="Microsoft YaHei"/>
          <w:b w:val="0"/>
          <w:sz w:val="22"/>
        </w:rPr>
        <w:t>Devlin等（2019）的BERT引入了动态嵌入——同一个词在不同语境下有不同的向量表示。例如，"模型"在"深度学习模型"和"数学模型"中的向量表示不同。这一特性对学术检索至关重要，因为学术术语往往具有高度的上下文依赖性——同一个术语在不同学科中可能有完全不同的含义。</w:t>
      </w:r>
    </w:p>
    <w:p>
      <w:pPr>
        <w:spacing w:before="200" w:after="80"/>
      </w:pPr>
      <w:r>
        <w:rPr>
          <w:rFonts w:ascii="Microsoft YaHei" w:hAnsi="Microsoft YaHei" w:eastAsia="Microsoft YaHei"/>
          <w:b/>
          <w:color w:val="3D3D5D"/>
          <w:sz w:val="24"/>
        </w:rPr>
        <w:t>6.9.2 嵌入的几何特性与语义关系</w:t>
      </w:r>
    </w:p>
    <w:p>
      <w:pPr>
        <w:spacing w:line="360" w:lineRule="auto" w:after="120"/>
        <w:ind w:firstLine="420"/>
      </w:pPr>
      <w:r>
        <w:rPr>
          <w:rFonts w:ascii="Microsoft YaHei" w:hAnsi="Microsoft YaHei" w:eastAsia="Microsoft YaHei"/>
          <w:b w:val="0"/>
          <w:sz w:val="22"/>
        </w:rPr>
        <w:t>词嵌入的几何特性蕴含了丰富的语义关系。在Word2Vec的向量空间中，"国王-男人+女人≈女王"这一经典示例展示了嵌入空间中的线性关系。在学术检索中，这种线性关系可以用于概念类比（如"BERT之于NLP相当于ResNet之于___"）和研究方向推理（如"RAG的下一步发展方向"）。</w:t>
      </w:r>
    </w:p>
    <w:p>
      <w:pPr>
        <w:spacing w:line="360" w:lineRule="auto" w:after="120"/>
        <w:ind w:firstLine="420"/>
      </w:pPr>
      <w:r>
        <w:rPr>
          <w:rFonts w:ascii="Microsoft YaHei" w:hAnsi="Microsoft YaHei" w:eastAsia="Microsoft YaHei"/>
          <w:b w:val="0"/>
          <w:sz w:val="22"/>
        </w:rPr>
        <w:t>Yang和Ma（2020）的引用推荐方法考虑了内容与结构上下文的嵌入，展示了多维嵌入在学术检索中的应用。Xi等（2026）的多面文档嵌入方法进一步将论文的多维信息编码为多面嵌入，使检索系统能够从内容、引用和知识实体等不同维度匹配文献。</w:t>
      </w:r>
    </w:p>
    <w:p>
      <w:pPr>
        <w:pStyle w:val="Heading3"/>
      </w:pPr>
      <w:r>
        <w:rPr>
          <w:rFonts w:ascii="Microsoft YaHei" w:hAnsi="Microsoft YaHei" w:eastAsia="Microsoft YaHei"/>
          <w:b/>
          <w:sz w:val="26"/>
        </w:rPr>
        <w:t>6.10 Transformer在学术检索中的深度应用</w:t>
      </w:r>
    </w:p>
    <w:p>
      <w:pPr>
        <w:spacing w:before="200" w:after="80"/>
      </w:pPr>
      <w:r>
        <w:rPr>
          <w:rFonts w:ascii="Microsoft YaHei" w:hAnsi="Microsoft YaHei" w:eastAsia="Microsoft YaHei"/>
          <w:b/>
          <w:color w:val="3D3D5D"/>
          <w:sz w:val="24"/>
        </w:rPr>
        <w:t>6.10.1 注意力机制在学术文献理解中的价值</w:t>
      </w:r>
    </w:p>
    <w:p>
      <w:pPr>
        <w:spacing w:line="360" w:lineRule="auto" w:after="120"/>
        <w:ind w:firstLine="420"/>
      </w:pPr>
      <w:r>
        <w:rPr>
          <w:rFonts w:ascii="Microsoft YaHei" w:hAnsi="Microsoft YaHei" w:eastAsia="Microsoft YaHei"/>
          <w:b w:val="0"/>
          <w:sz w:val="22"/>
        </w:rPr>
        <w:t>Transformer的自注意力机制在学术文献理解中具有独特价值。学术论文的摘要通常包含200-300个词，其中不同句子承担不同的论证功能（背景、问题、方法、结果、结论）。注意力机制使模型能够识别这些功能角色并据此调整检索策略。</w:t>
      </w:r>
    </w:p>
    <w:p>
      <w:pPr>
        <w:spacing w:line="360" w:lineRule="auto" w:after="120"/>
        <w:ind w:firstLine="420"/>
      </w:pPr>
      <w:r>
        <w:rPr>
          <w:rFonts w:ascii="Microsoft YaHei" w:hAnsi="Microsoft YaHei" w:eastAsia="Microsoft YaHei"/>
          <w:b w:val="0"/>
          <w:sz w:val="22"/>
        </w:rPr>
        <w:t>Vaswani等（2017）的原始Transformer使用多头注意力——不同的注意力头可以关注文本的不同方面。在学术检索中，某些注意力头可能专注于识别研究方法，某些专注于识别数据集名称，某些专注于识别研究结论。这种多维注意力机制使检索系统能够提供更精准的文献匹配。</w:t>
      </w:r>
    </w:p>
    <w:p>
      <w:pPr>
        <w:spacing w:before="200" w:after="80"/>
      </w:pPr>
      <w:r>
        <w:rPr>
          <w:rFonts w:ascii="Microsoft YaHei" w:hAnsi="Microsoft YaHei" w:eastAsia="Microsoft YaHei"/>
          <w:b/>
          <w:color w:val="3D3D5D"/>
          <w:sz w:val="24"/>
        </w:rPr>
        <w:t>6.10.2 预训练-微调范式在学术检索中的应用</w:t>
      </w:r>
    </w:p>
    <w:p>
      <w:pPr>
        <w:spacing w:line="360" w:lineRule="auto" w:after="120"/>
        <w:ind w:firstLine="420"/>
      </w:pPr>
      <w:r>
        <w:rPr>
          <w:rFonts w:ascii="Microsoft YaHei" w:hAnsi="Microsoft YaHei" w:eastAsia="Microsoft YaHei"/>
          <w:b w:val="0"/>
          <w:sz w:val="22"/>
        </w:rPr>
        <w:t>预训练-微调范式是当前学术检索嵌入模型的主流训练方法。预训练阶段在大规模学术文本（如PubMed、arXiv的论文全文）上进行自监督学习，学习学术语言的通用表示。微调阶段在特定任务的标注数据（如检索日志中的查询-点击对）上进行有监督学习，适配特定的检索任务。</w:t>
      </w:r>
    </w:p>
    <w:p>
      <w:pPr>
        <w:spacing w:line="360" w:lineRule="auto" w:after="120"/>
        <w:ind w:firstLine="420"/>
      </w:pPr>
      <w:r>
        <w:rPr>
          <w:rFonts w:ascii="Microsoft YaHei" w:hAnsi="Microsoft YaHei" w:eastAsia="Microsoft YaHei"/>
          <w:b w:val="0"/>
          <w:sz w:val="22"/>
        </w:rPr>
        <w:t>Jin等（2023）的MedCPT是这一范式的成功应用——在PubMed的搜索日志上进行对比预训练，然后在零样本场景中直接应用于生物医学文献检索，取得了优异表现。这一经验表明，领域特定的预训练数据是提升学术检索嵌入质量的关键。</w:t>
      </w:r>
    </w:p>
    <w:p>
      <w:pPr>
        <w:spacing w:before="200" w:after="80"/>
      </w:pPr>
      <w:r>
        <w:rPr>
          <w:rFonts w:ascii="Microsoft YaHei" w:hAnsi="Microsoft YaHei" w:eastAsia="Microsoft YaHei"/>
          <w:b/>
          <w:color w:val="3D3D5D"/>
          <w:sz w:val="24"/>
        </w:rPr>
        <w:t>6.10.3 指令微调与检索增强</w:t>
      </w:r>
    </w:p>
    <w:p>
      <w:pPr>
        <w:spacing w:line="360" w:lineRule="auto" w:after="120"/>
        <w:ind w:firstLine="420"/>
      </w:pPr>
      <w:r>
        <w:rPr>
          <w:rFonts w:ascii="Microsoft YaHei" w:hAnsi="Microsoft YaHei" w:eastAsia="Microsoft YaHei"/>
          <w:b w:val="0"/>
          <w:sz w:val="22"/>
        </w:rPr>
        <w:t>随着LLM的发展，指令微调（Instruction Tuning）开始应用于学术检索。通过向模型提供自然语言指令（如"找到使用transformer架构进行文本分类的论文"），模型能够理解更复杂的检索意图。这种方法的优势在于不需要专门的检索训练数据，直接利用LLM的指令理解能力。</w:t>
      </w:r>
    </w:p>
    <w:p>
      <w:pPr>
        <w:pStyle w:val="Heading3"/>
      </w:pPr>
      <w:r>
        <w:rPr>
          <w:rFonts w:ascii="Microsoft YaHei" w:hAnsi="Microsoft YaHei" w:eastAsia="Microsoft YaHei"/>
          <w:b/>
          <w:sz w:val="26"/>
        </w:rPr>
        <w:t>6.11 DPR与对比学习的技术深度</w:t>
      </w:r>
    </w:p>
    <w:p>
      <w:pPr>
        <w:spacing w:before="200" w:after="80"/>
      </w:pPr>
      <w:r>
        <w:rPr>
          <w:rFonts w:ascii="Microsoft YaHei" w:hAnsi="Microsoft YaHei" w:eastAsia="Microsoft YaHei"/>
          <w:b/>
          <w:color w:val="3D3D5D"/>
          <w:sz w:val="24"/>
        </w:rPr>
        <w:t>6.11.1 双塔架构的设计原理</w:t>
      </w:r>
    </w:p>
    <w:p>
      <w:pPr>
        <w:spacing w:line="360" w:lineRule="auto" w:after="120"/>
        <w:ind w:firstLine="420"/>
      </w:pPr>
      <w:r>
        <w:rPr>
          <w:rFonts w:ascii="Microsoft YaHei" w:hAnsi="Microsoft YaHei" w:eastAsia="Microsoft YaHei"/>
          <w:b w:val="0"/>
          <w:sz w:val="22"/>
        </w:rPr>
        <w:t>Karpukhin等（2020）的DPR采用双塔架构——查询编码器和文档编码器独立运行，分别将查询和文档编码为稠密向量。这一设计的关键优势是文档向量可以预计算并索引，检索时只需编码查询并与预计算的文档向量比较，大幅降低了检索延迟。</w:t>
      </w:r>
    </w:p>
    <w:p>
      <w:pPr>
        <w:spacing w:line="360" w:lineRule="auto" w:after="120"/>
        <w:ind w:firstLine="420"/>
      </w:pPr>
      <w:r>
        <w:rPr>
          <w:rFonts w:ascii="Microsoft YaHei" w:hAnsi="Microsoft YaHei" w:eastAsia="Microsoft YaHei"/>
          <w:b w:val="0"/>
          <w:sz w:val="22"/>
        </w:rPr>
        <w:t>双塔架构的局限是查询和文档之间没有交互——两个编码器在编码过程中无法感知对方的信息。这一局限可能导致重要但微妙的匹配信号被遗漏。为解决这一问题，后续研究引入了交叉编码器（Cross-Encoder）——将查询和文档拼接后输入单一模型，允许充分的交互。交叉编码器的精度更高但速度更慢，通常用于对双塔检索结果的二次排序。</w:t>
      </w:r>
    </w:p>
    <w:p>
      <w:pPr>
        <w:spacing w:before="200" w:after="80"/>
      </w:pPr>
      <w:r>
        <w:rPr>
          <w:rFonts w:ascii="Microsoft YaHei" w:hAnsi="Microsoft YaHei" w:eastAsia="Microsoft YaHei"/>
          <w:b/>
          <w:color w:val="3D3D5D"/>
          <w:sz w:val="24"/>
        </w:rPr>
        <w:t>6.11.2 困难负样本的重要性</w:t>
      </w:r>
    </w:p>
    <w:p>
      <w:pPr>
        <w:spacing w:line="360" w:lineRule="auto" w:after="120"/>
        <w:ind w:firstLine="420"/>
      </w:pPr>
      <w:r>
        <w:rPr>
          <w:rFonts w:ascii="Microsoft YaHei" w:hAnsi="Microsoft YaHei" w:eastAsia="Microsoft YaHei"/>
          <w:b w:val="0"/>
          <w:sz w:val="22"/>
        </w:rPr>
        <w:t>对比学习的核心是正负样本的构造。正样本通常是查询与相关文档的对，负样本是查询与不相关文档的对。然而，并非所有负样本都同等有价值——与查询表面相似但实际不相关的"困难负样本"对模型训练最有价值，因为它们教会模型区分"看似相关"和"真正相关"。</w:t>
      </w:r>
    </w:p>
    <w:p>
      <w:pPr>
        <w:spacing w:line="360" w:lineRule="auto" w:after="120"/>
        <w:ind w:firstLine="420"/>
      </w:pPr>
      <w:r>
        <w:rPr>
          <w:rFonts w:ascii="Microsoft YaHei" w:hAnsi="Microsoft YaHei" w:eastAsia="Microsoft YaHei"/>
          <w:b w:val="0"/>
          <w:sz w:val="22"/>
        </w:rPr>
        <w:t>Xiong等（2020）的ANCE方法通过近似最近邻搜索动态挖掘困难负样本。具体流程是：使用当前模型检索与查询最相似的文档，排除正样本后，选择排名靠前的文档作为困难负样本。这种动态挖掘策略使模型在训练过程中不断面对更有挑战性的负样本，持续提升区分能力。</w:t>
      </w:r>
    </w:p>
    <w:p>
      <w:pPr>
        <w:spacing w:before="200" w:after="80"/>
      </w:pPr>
      <w:r>
        <w:rPr>
          <w:rFonts w:ascii="Microsoft YaHei" w:hAnsi="Microsoft YaHei" w:eastAsia="Microsoft YaHei"/>
          <w:b/>
          <w:color w:val="3D3D5D"/>
          <w:sz w:val="24"/>
        </w:rPr>
        <w:t>6.11.3 对比学习的损失函数</w:t>
      </w:r>
    </w:p>
    <w:p>
      <w:pPr>
        <w:spacing w:line="360" w:lineRule="auto" w:after="120"/>
        <w:ind w:firstLine="420"/>
      </w:pPr>
      <w:r>
        <w:rPr>
          <w:rFonts w:ascii="Microsoft YaHei" w:hAnsi="Microsoft YaHei" w:eastAsia="Microsoft YaHei"/>
          <w:b w:val="0"/>
          <w:sz w:val="22"/>
        </w:rPr>
        <w:t>对比学习常用的损失函数包括InfoNCE损失和三元组损失。InfoNCE损失通过softmax将正样本与所有负样本进行比较，使正样本的得分相对最高。三元组损失直接优化正样本对距离与负样本对距离之间的间隔。</w:t>
      </w:r>
    </w:p>
    <w:p>
      <w:pPr>
        <w:spacing w:line="360" w:lineRule="auto" w:after="120"/>
        <w:ind w:firstLine="420"/>
      </w:pPr>
      <w:r>
        <w:rPr>
          <w:rFonts w:ascii="Microsoft YaHei" w:hAnsi="Microsoft YaHei" w:eastAsia="Microsoft YaHei"/>
          <w:b w:val="0"/>
          <w:sz w:val="22"/>
        </w:rPr>
        <w:t>Zhan等（2020）的研究探讨了训练效率的优化，发现合理设置温度参数（控制softmax的锐度）和负样本数量对训练效果有重要影响。温度参数过高会使模型对负样本不够敏感，过低则可能导致训练不稳定。</w:t>
      </w:r>
    </w:p>
    <w:p>
      <w:pPr>
        <w:pStyle w:val="Heading3"/>
      </w:pPr>
      <w:r>
        <w:rPr>
          <w:rFonts w:ascii="Microsoft YaHei" w:hAnsi="Microsoft YaHei" w:eastAsia="Microsoft YaHei"/>
          <w:b/>
          <w:sz w:val="26"/>
        </w:rPr>
        <w:t>6.12 向量索引技术的工程深度</w:t>
      </w:r>
    </w:p>
    <w:p>
      <w:pPr>
        <w:spacing w:before="200" w:after="80"/>
      </w:pPr>
      <w:r>
        <w:rPr>
          <w:rFonts w:ascii="Microsoft YaHei" w:hAnsi="Microsoft YaHei" w:eastAsia="Microsoft YaHei"/>
          <w:b/>
          <w:color w:val="3D3D5D"/>
          <w:sz w:val="24"/>
        </w:rPr>
        <w:t>6.12.1 FAISS的技术原理</w:t>
      </w:r>
    </w:p>
    <w:p>
      <w:pPr>
        <w:spacing w:line="360" w:lineRule="auto" w:after="120"/>
        <w:ind w:firstLine="420"/>
      </w:pPr>
      <w:r>
        <w:rPr>
          <w:rFonts w:ascii="Microsoft YaHei" w:hAnsi="Microsoft YaHei" w:eastAsia="Microsoft YaHei"/>
          <w:b w:val="0"/>
          <w:sz w:val="22"/>
        </w:rPr>
        <w:t>Johnson等（2017）的FAISS库是向量检索的基础设施。FAISS的核心技术包括：乘积量化（PQ）——将高维向量分解为子向量分别量化，大幅压缩存储空间；倒排文件索引（IVF）——将向量空间划分为多个聚类，检索时只搜索最近的几个聚类，减少计算量；以及GPU加速——利用GPU的并行计算能力加速向量运算。</w:t>
      </w:r>
    </w:p>
    <w:p>
      <w:pPr>
        <w:spacing w:line="360" w:lineRule="auto" w:after="120"/>
        <w:ind w:firstLine="420"/>
      </w:pPr>
      <w:r>
        <w:rPr>
          <w:rFonts w:ascii="Microsoft YaHei" w:hAnsi="Microsoft YaHei" w:eastAsia="Microsoft YaHei"/>
          <w:b w:val="0"/>
          <w:sz w:val="22"/>
        </w:rPr>
        <w:t>FAISS的不同索引类型在精度和效率之间有不同的权衡：Flat索引（暴力搜索，精度最高但速度最慢）、IVF-Flat索引（聚类后暴力搜索，精度和速度的平衡）、IVF-PQ索引（聚类后量化搜索，速度最快但精度有一定损失）。在学术检索中，通常选择IVF-PQ索引作为大规模文献库的默认方案。</w:t>
      </w:r>
    </w:p>
    <w:p>
      <w:pPr>
        <w:spacing w:before="200" w:after="80"/>
      </w:pPr>
      <w:r>
        <w:rPr>
          <w:rFonts w:ascii="Microsoft YaHei" w:hAnsi="Microsoft YaHei" w:eastAsia="Microsoft YaHei"/>
          <w:b/>
          <w:color w:val="3D3D5D"/>
          <w:sz w:val="24"/>
        </w:rPr>
        <w:t>6.12.2 分布式向量检索</w:t>
      </w:r>
    </w:p>
    <w:p>
      <w:pPr>
        <w:spacing w:line="360" w:lineRule="auto" w:after="120"/>
        <w:ind w:firstLine="420"/>
      </w:pPr>
      <w:r>
        <w:rPr>
          <w:rFonts w:ascii="Microsoft YaHei" w:hAnsi="Microsoft YaHei" w:eastAsia="Microsoft YaHei"/>
          <w:b w:val="0"/>
          <w:sz w:val="22"/>
        </w:rPr>
        <w:t>当文献规模超过单机内存容量时，需要分布式向量检索。常见的方案包括：分片索引（将向量索引分散到多个节点，每个节点负责一部分数据）、复制索引（将索引复制到多个节点，支持并行查询和容错）、以及分层索引（在全局索引之上构建路由索引，先将查询路由到合适的节点再进行局部检索）。</w:t>
      </w:r>
    </w:p>
    <w:p>
      <w:pPr>
        <w:spacing w:line="360" w:lineRule="auto" w:after="120"/>
        <w:ind w:firstLine="420"/>
      </w:pPr>
      <w:r>
        <w:rPr>
          <w:rFonts w:ascii="Microsoft YaHei" w:hAnsi="Microsoft YaHei" w:eastAsia="Microsoft YaHei"/>
          <w:b w:val="0"/>
          <w:sz w:val="22"/>
        </w:rPr>
        <w:t>Aljoofi等（2026）的研究展示了轻量级LLM与FAISS的集成方案，证明了在资源受限环境下部署高效向量检索的可行性。这一方案对于中小型学术机构具有重要的实践价值。</w:t>
      </w:r>
    </w:p>
    <w:p>
      <w:pPr>
        <w:spacing w:before="200" w:after="80"/>
      </w:pPr>
      <w:r>
        <w:rPr>
          <w:rFonts w:ascii="Microsoft YaHei" w:hAnsi="Microsoft YaHei" w:eastAsia="Microsoft YaHei"/>
          <w:b/>
          <w:color w:val="3D3D5D"/>
          <w:sz w:val="24"/>
        </w:rPr>
        <w:t>6.12.3 增量索引与实时更新</w:t>
      </w:r>
    </w:p>
    <w:p>
      <w:pPr>
        <w:spacing w:line="360" w:lineRule="auto" w:after="120"/>
        <w:ind w:firstLine="420"/>
      </w:pPr>
      <w:r>
        <w:rPr>
          <w:rFonts w:ascii="Microsoft YaHei" w:hAnsi="Microsoft YaHei" w:eastAsia="Microsoft YaHei"/>
          <w:b w:val="0"/>
          <w:sz w:val="22"/>
        </w:rPr>
        <w:t>学术文献库是持续增长的，向量索引需要支持增量更新。增量索引的挑战在于：新向量可能影响现有聚类的结构（IVF索引），量化码本可能需要重新训练（PQ索引），以及索引重建期间的检索连续性。</w:t>
      </w:r>
    </w:p>
    <w:p>
      <w:pPr>
        <w:spacing w:line="360" w:lineRule="auto" w:after="120"/>
        <w:ind w:firstLine="420"/>
      </w:pPr>
      <w:r>
        <w:rPr>
          <w:rFonts w:ascii="Microsoft YaHei" w:hAnsi="Microsoft YaHei" w:eastAsia="Microsoft YaHei"/>
          <w:b w:val="0"/>
          <w:sz w:val="22"/>
        </w:rPr>
        <w:t>Zhang等（2023）的模型增强向量索引通过学习索引结构，使索引能够自适应地调整以适应新增数据。Solmaz Seyed Monir等（2024）的VectorSearch则从系统架构层面优化了增量更新的工程实现。</w:t>
      </w:r>
    </w:p>
    <w:p>
      <w:pPr>
        <w:pStyle w:val="Heading3"/>
      </w:pPr>
      <w:r>
        <w:rPr>
          <w:rFonts w:ascii="Microsoft YaHei" w:hAnsi="Microsoft YaHei" w:eastAsia="Microsoft YaHei"/>
          <w:b/>
          <w:sz w:val="26"/>
        </w:rPr>
        <w:t>6.13 混合检索的深度分析</w:t>
      </w:r>
    </w:p>
    <w:p>
      <w:pPr>
        <w:spacing w:before="200" w:after="80"/>
      </w:pPr>
      <w:r>
        <w:rPr>
          <w:rFonts w:ascii="Microsoft YaHei" w:hAnsi="Microsoft YaHei" w:eastAsia="Microsoft YaHei"/>
          <w:b/>
          <w:color w:val="3D3D5D"/>
          <w:sz w:val="24"/>
        </w:rPr>
        <w:t>6.13.1 稀疏检索与稠密检索的互补性</w:t>
      </w:r>
    </w:p>
    <w:p>
      <w:pPr>
        <w:spacing w:line="360" w:lineRule="auto" w:after="120"/>
        <w:ind w:firstLine="420"/>
      </w:pPr>
      <w:r>
        <w:rPr>
          <w:rFonts w:ascii="Microsoft YaHei" w:hAnsi="Microsoft YaHei" w:eastAsia="Microsoft YaHei"/>
          <w:b w:val="0"/>
          <w:sz w:val="22"/>
        </w:rPr>
        <w:t>稀疏检索（BM25）和稠密检索（DPR）具有天然的互补性。稀疏检索擅长精确匹配——当查询包含特定的术语、名称或编号时，BM25能够精准定位包含这些词项的文档。稠密检索擅长语义匹配——当查询的概念与文档的表述使用不同的词语时，DPR能够通过语义相似度建立匹配。</w:t>
      </w:r>
    </w:p>
    <w:p>
      <w:pPr>
        <w:spacing w:line="360" w:lineRule="auto" w:after="120"/>
        <w:ind w:firstLine="420"/>
      </w:pPr>
      <w:r>
        <w:rPr>
          <w:rFonts w:ascii="Microsoft YaHei" w:hAnsi="Microsoft YaHei" w:eastAsia="Microsoft YaHei"/>
          <w:b w:val="0"/>
          <w:sz w:val="22"/>
        </w:rPr>
        <w:t>Mandikal和Mooney（2024）的研究系统验证了这种互补性。在科学文献检索中，对于包含特定基因名称或化学式的查询，稀疏检索表现更好；对于概念性查询（如"什么方法可以解决信息过载问题"），稠密检索表现更好。混合策略通过融合两者的结果，在不同类型的查询上都能取得良好表现。</w:t>
      </w:r>
    </w:p>
    <w:p>
      <w:pPr>
        <w:spacing w:before="200" w:after="80"/>
      </w:pPr>
      <w:r>
        <w:rPr>
          <w:rFonts w:ascii="Microsoft YaHei" w:hAnsi="Microsoft YaHei" w:eastAsia="Microsoft YaHei"/>
          <w:b/>
          <w:color w:val="3D3D5D"/>
          <w:sz w:val="24"/>
        </w:rPr>
        <w:t>6.13.2 分数融合策略的深度比较</w:t>
      </w:r>
    </w:p>
    <w:p>
      <w:pPr>
        <w:spacing w:line="360" w:lineRule="auto" w:after="120"/>
        <w:ind w:firstLine="420"/>
      </w:pPr>
      <w:r>
        <w:rPr>
          <w:rFonts w:ascii="Microsoft YaHei" w:hAnsi="Microsoft YaHei" w:eastAsia="Microsoft YaHei"/>
          <w:b w:val="0"/>
          <w:sz w:val="22"/>
        </w:rPr>
        <w:t>常见的分数融合策略各有优劣：线性融合（w1*score_sparse + w2*score_dense）简单但需要手动调参；倒数排名融合（RRF）不需要调参但忽略了分数的绝对值；学习排序融合需要标注数据但能学习最优融合策略。</w:t>
      </w:r>
    </w:p>
    <w:p>
      <w:pPr>
        <w:spacing w:line="360" w:lineRule="auto" w:after="120"/>
        <w:ind w:firstLine="420"/>
      </w:pPr>
      <w:r>
        <w:rPr>
          <w:rFonts w:ascii="Microsoft YaHei" w:hAnsi="Microsoft YaHei" w:eastAsia="Microsoft YaHei"/>
          <w:b w:val="0"/>
          <w:sz w:val="22"/>
        </w:rPr>
        <w:t>在实际应用中，RRF因其简单性和稳健性而被广泛使用。Niculescu等（2023）的聚合来源检索系统就采用了RRF策略来融合来自不同检索器的结果。Narechania等（2021）的VITALITY系统则通过可视化分析帮助用户理解和调整融合策略。</w:t>
      </w:r>
    </w:p>
    <w:p>
      <w:pPr>
        <w:spacing w:before="200" w:after="80"/>
      </w:pPr>
      <w:r>
        <w:rPr>
          <w:rFonts w:ascii="Microsoft YaHei" w:hAnsi="Microsoft YaHei" w:eastAsia="Microsoft YaHei"/>
          <w:b/>
          <w:color w:val="3D3D5D"/>
          <w:sz w:val="24"/>
        </w:rPr>
        <w:t>6.13.3 混合检索的工程优化</w:t>
      </w:r>
    </w:p>
    <w:p>
      <w:pPr>
        <w:spacing w:line="360" w:lineRule="auto" w:after="120"/>
        <w:ind w:firstLine="420"/>
      </w:pPr>
      <w:r>
        <w:rPr>
          <w:rFonts w:ascii="Microsoft YaHei" w:hAnsi="Microsoft YaHei" w:eastAsia="Microsoft YaHei"/>
          <w:b w:val="0"/>
          <w:sz w:val="22"/>
        </w:rPr>
        <w:t>混合检索的工程优化需要考虑：两个检索器的索引同步（确保稀疏索引和稠密索引覆盖相同的文献集）、查询响应时间的控制（并行执行两个检索器而非串行）、以及结果去重和排序的一致性（同一篇文献在两个检索器中的不同排名需要统一处理）。</w:t>
      </w:r>
    </w:p>
    <w:p>
      <w:pPr>
        <w:spacing w:line="360" w:lineRule="auto" w:after="120"/>
        <w:ind w:firstLine="420"/>
      </w:pPr>
      <w:r>
        <w:rPr>
          <w:rFonts w:ascii="Microsoft YaHei" w:hAnsi="Microsoft YaHei" w:eastAsia="Microsoft YaHei"/>
          <w:b w:val="0"/>
          <w:sz w:val="22"/>
        </w:rPr>
        <w:t>Yadav等（2026）的NoteLeech AI平台展示了基于RAG的可扩展教育助手的工程实践，其中混合检索的优化是系统性能的关键保障。这一实践为混合检索在学术检索场景中的部署提供了有价值的工程参考。</w:t>
      </w:r>
    </w:p>
    <w:p>
      <w:pPr>
        <w:pStyle w:val="Heading3"/>
      </w:pPr>
      <w:r>
        <w:rPr>
          <w:rFonts w:ascii="Microsoft YaHei" w:hAnsi="Microsoft YaHei" w:eastAsia="Microsoft YaHei"/>
          <w:b/>
          <w:sz w:val="26"/>
        </w:rPr>
        <w:t>6.14 嵌入模型的评估基准与挑战</w:t>
      </w:r>
    </w:p>
    <w:p>
      <w:pPr>
        <w:spacing w:before="200" w:after="80"/>
      </w:pPr>
      <w:r>
        <w:rPr>
          <w:rFonts w:ascii="Microsoft YaHei" w:hAnsi="Microsoft YaHei" w:eastAsia="Microsoft YaHei"/>
          <w:b/>
          <w:color w:val="3D3D5D"/>
          <w:sz w:val="24"/>
        </w:rPr>
        <w:t>6.14.1 MTEB与通用评估框架</w:t>
      </w:r>
    </w:p>
    <w:p>
      <w:pPr>
        <w:spacing w:line="360" w:lineRule="auto" w:after="120"/>
        <w:ind w:firstLine="420"/>
      </w:pPr>
      <w:r>
        <w:rPr>
          <w:rFonts w:ascii="Microsoft YaHei" w:hAnsi="Microsoft YaHei" w:eastAsia="Microsoft YaHei"/>
          <w:b w:val="0"/>
          <w:sz w:val="22"/>
        </w:rPr>
        <w:t>大规模文本嵌入基准（Massive Text Embedding Benchmark, MTEB）是当前评估嵌入模型最全面的基准测试框架。MTEB涵盖了8类任务、58个数据集，包括检索、聚类、分类、句子相似度等多种评估场景。在MTEB排行榜上，各类嵌入模型的性能差异显著，为研究者和工程师选择合适的模型提供了重要参考</w:t>
      </w:r>
      <w:r>
        <w:rPr>
          <w:rFonts w:ascii="Microsoft YaHei" w:hAnsi="Microsoft YaHei" w:eastAsia="Microsoft YaHei"/>
          <w:b w:val="0"/>
          <w:color w:val="457B9D"/>
          <w:sz w:val="20"/>
          <w:vertAlign w:val="superscript"/>
        </w:rPr>
        <w:t>[130]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检索场景中，MTEB的检索任务子集（BEIR）特别重要。BEIR包含了18个跨领域的检索数据集，覆盖了科学论文、新闻报道、技术问答等多种文档类型。在BEIR上的评估结果表明，通用嵌入模型在学术文献检索任务上的表现通常不如领域特定模型，这凸显了在学术场景中使用领域特定嵌入模型的重要性</w:t>
      </w:r>
      <w:r>
        <w:rPr>
          <w:rFonts w:ascii="Microsoft YaHei" w:hAnsi="Microsoft YaHei" w:eastAsia="Microsoft YaHei"/>
          <w:b w:val="0"/>
          <w:color w:val="457B9D"/>
          <w:sz w:val="20"/>
          <w:vertAlign w:val="superscript"/>
        </w:rPr>
        <w:t>[131]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MTEB和BEIR也存在局限性。首先，这些基准主要基于英文数据，对中文等其他语言的评估覆盖不足。其次，基准数据集的构建往往基于人工标注，可能存在标注偏差。第三，基准评估是静态的，无法反映模型在实际使用场景中的动态性能。因此，在将嵌入模型部署到学术检索系统时，除了参考基准排名外，还需要进行领域特定的评估</w:t>
      </w:r>
      <w:r>
        <w:rPr>
          <w:rFonts w:ascii="Microsoft YaHei" w:hAnsi="Microsoft YaHei" w:eastAsia="Microsoft YaHei"/>
          <w:b w:val="0"/>
          <w:color w:val="457B9D"/>
          <w:sz w:val="20"/>
          <w:vertAlign w:val="superscript"/>
        </w:rPr>
        <w:t>[132]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6.14.2 学术文献嵌入的特殊评估需求</w:t>
      </w:r>
    </w:p>
    <w:p>
      <w:pPr>
        <w:spacing w:line="360" w:lineRule="auto" w:after="120"/>
        <w:ind w:firstLine="420"/>
      </w:pPr>
      <w:r>
        <w:rPr>
          <w:rFonts w:ascii="Microsoft YaHei" w:hAnsi="Microsoft YaHei" w:eastAsia="Microsoft YaHei"/>
          <w:b w:val="0"/>
          <w:sz w:val="22"/>
        </w:rPr>
        <w:t>学术文献嵌入的评估需要考虑学术文本的特殊性。与普通文本不同，学术论文包含专业术语、数学公式、实验数据等特殊内容，这些内容的语义表示质量对检索效果有直接影响。当前的评估指标主要关注文本层面的语义相似度，但对公式和数据等非文本内容的嵌入质量缺乏有效评估</w:t>
      </w:r>
      <w:r>
        <w:rPr>
          <w:rFonts w:ascii="Microsoft YaHei" w:hAnsi="Microsoft YaHei" w:eastAsia="Microsoft YaHei"/>
          <w:b w:val="0"/>
          <w:color w:val="457B9D"/>
          <w:sz w:val="20"/>
          <w:vertAlign w:val="superscript"/>
        </w:rPr>
        <w:t>[133]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为此，研究者提出了面向学术文献的专门评估基准。例如，SciDocs评估基准包含了计算机科学领域的论文引用关系、推荐关系和相似度判断任务，专门用于评估学术文献嵌入的质量。在SciDocs上的实验表明，在学术语料上预训练的嵌入模型（如SciBERT、SPECTER）显著优于通用模型（如BERT），验证了领域预训练的重要性</w:t>
      </w:r>
      <w:r>
        <w:rPr>
          <w:rFonts w:ascii="Microsoft YaHei" w:hAnsi="Microsoft YaHei" w:eastAsia="Microsoft YaHei"/>
          <w:b w:val="0"/>
          <w:color w:val="457B9D"/>
          <w:sz w:val="20"/>
          <w:vertAlign w:val="superscript"/>
        </w:rPr>
        <w:t>[134]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另一个重要的评估维度是嵌入对论文引用关系的还原能力。高质量的论文嵌入应该能够使被引用论文和引用论文在向量空间中彼此接近。基于这一思路，引用预测任务（给定一篇论文，预测其可能引用的论文）成为了评估学术嵌入的重要方法</w:t>
      </w:r>
      <w:r>
        <w:rPr>
          <w:rFonts w:ascii="Microsoft YaHei" w:hAnsi="Microsoft YaHei" w:eastAsia="Microsoft YaHei"/>
          <w:b w:val="0"/>
          <w:color w:val="457B9D"/>
          <w:sz w:val="20"/>
          <w:vertAlign w:val="superscript"/>
        </w:rPr>
        <w:t>[135]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6.14.3 嵌入模型的鲁棒性评估</w:t>
      </w:r>
    </w:p>
    <w:p>
      <w:pPr>
        <w:spacing w:line="360" w:lineRule="auto" w:after="120"/>
        <w:ind w:firstLine="420"/>
      </w:pPr>
      <w:r>
        <w:rPr>
          <w:rFonts w:ascii="Microsoft YaHei" w:hAnsi="Microsoft YaHei" w:eastAsia="Microsoft YaHei"/>
          <w:b w:val="0"/>
          <w:sz w:val="22"/>
        </w:rPr>
        <w:t>在实际部署中，嵌入模型需要处理各种噪声和异常输入，包括拼写错误、非标准术语、混合语言文本等。鲁棒性评估考察模型在这些非理想条件下的性能退化程度。</w:t>
      </w:r>
    </w:p>
    <w:p>
      <w:pPr>
        <w:spacing w:line="360" w:lineRule="auto" w:after="120"/>
        <w:ind w:firstLine="420"/>
      </w:pPr>
      <w:r>
        <w:rPr>
          <w:rFonts w:ascii="Microsoft YaHei" w:hAnsi="Microsoft YaHei" w:eastAsia="Microsoft YaHei"/>
          <w:b w:val="0"/>
          <w:sz w:val="22"/>
        </w:rPr>
        <w:t>研究表明，当前主流嵌入模型在面对以下情况时性能显著下降：（1）专业术语的变体形式（如"COVID-19"与"coronavirus disease 2019"）；（2）缩写和全称的混用；（3）多语言混合的文本（如中文摘要中包含英文术语）。这些鲁棒性问题在学术检索场景中尤为突出，因为学术文献中术语使用的一致性往往较差</w:t>
      </w:r>
      <w:r>
        <w:rPr>
          <w:rFonts w:ascii="Microsoft YaHei" w:hAnsi="Microsoft YaHei" w:eastAsia="Microsoft YaHei"/>
          <w:b w:val="0"/>
          <w:color w:val="457B9D"/>
          <w:sz w:val="20"/>
          <w:vertAlign w:val="superscript"/>
        </w:rPr>
        <w:t>[136]</w:t>
      </w:r>
      <w:r>
        <w:rPr>
          <w:rFonts w:ascii="Microsoft YaHei" w:hAnsi="Microsoft YaHei" w:eastAsia="Microsoft YaHei"/>
          <w:b w:val="0"/>
          <w:sz w:val="22"/>
        </w:rPr>
        <w:t>。</w:t>
      </w:r>
    </w:p>
    <w:p>
      <w:pPr>
        <w:pStyle w:val="Heading3"/>
      </w:pPr>
      <w:r>
        <w:rPr>
          <w:rFonts w:ascii="Microsoft YaHei" w:hAnsi="Microsoft YaHei" w:eastAsia="Microsoft YaHei"/>
          <w:b/>
          <w:sz w:val="26"/>
        </w:rPr>
        <w:t>6.15 嵌入技术的工程实践</w:t>
      </w:r>
    </w:p>
    <w:p>
      <w:pPr>
        <w:spacing w:before="200" w:after="80"/>
      </w:pPr>
      <w:r>
        <w:rPr>
          <w:rFonts w:ascii="Microsoft YaHei" w:hAnsi="Microsoft YaHei" w:eastAsia="Microsoft YaHei"/>
          <w:b/>
          <w:color w:val="3D3D5D"/>
          <w:sz w:val="24"/>
        </w:rPr>
        <w:t>6.15.1 生产环境的嵌入管线设计</w:t>
      </w:r>
    </w:p>
    <w:p>
      <w:pPr>
        <w:spacing w:line="360" w:lineRule="auto" w:after="120"/>
        <w:ind w:firstLine="420"/>
      </w:pPr>
      <w:r>
        <w:rPr>
          <w:rFonts w:ascii="Microsoft YaHei" w:hAnsi="Microsoft YaHei" w:eastAsia="Microsoft YaHei"/>
          <w:b w:val="0"/>
          <w:sz w:val="22"/>
        </w:rPr>
        <w:t>将嵌入技术从实验室部署到生产环境，需要设计完整的嵌入管线（Embedding Pipeline），包括文本预处理、模型推理、向量存储和索引构建等多个环节。在学术检索系统中，嵌入管线的设计需要考虑文献的特殊性——论文的标题、摘要、关键词、正文等不同部分需要采用不同的编码策略</w:t>
      </w:r>
      <w:r>
        <w:rPr>
          <w:rFonts w:ascii="Microsoft YaHei" w:hAnsi="Microsoft YaHei" w:eastAsia="Microsoft YaHei"/>
          <w:b w:val="0"/>
          <w:color w:val="457B9D"/>
          <w:sz w:val="20"/>
          <w:vertAlign w:val="superscript"/>
        </w:rPr>
        <w:t>[137]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一个典型的学术文献嵌入管线包括以下步骤：（1）文档解析，从PDF或XML格式中提取结构化文本；（2）文本清洗，去除排版标记、公式符号等噪声；（3）分段编码，将论文按章节切分并分别编码；（4）聚合表示，将各章节的嵌入聚合为论文级别的表示；（5）索引构建，将嵌入向量添加到向量索引中。每个步骤的设计决策都会影响最终的检索质量</w:t>
      </w:r>
      <w:r>
        <w:rPr>
          <w:rFonts w:ascii="Microsoft YaHei" w:hAnsi="Microsoft YaHei" w:eastAsia="Microsoft YaHei"/>
          <w:b w:val="0"/>
          <w:color w:val="457B9D"/>
          <w:sz w:val="20"/>
          <w:vertAlign w:val="superscript"/>
        </w:rPr>
        <w:t>[138]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在聚合策略方面，常见的方法包括均值池化（Mean Pooling）、最大池化（Max Pooling）和注意力加权池化（Attention-weighted Pooling）。研究表明，注意力加权池化在学术文献表示中效果最优，因为它能够根据查询动态调整不同章节的权重——例如，当查询关注方法细节时，方法部分的嵌入权重更高；当查询关注实验结果时，实验部分的权重更高</w:t>
      </w:r>
      <w:r>
        <w:rPr>
          <w:rFonts w:ascii="Microsoft YaHei" w:hAnsi="Microsoft YaHei" w:eastAsia="Microsoft YaHei"/>
          <w:b w:val="0"/>
          <w:color w:val="457B9D"/>
          <w:sz w:val="20"/>
          <w:vertAlign w:val="superscript"/>
        </w:rPr>
        <w:t>[139]</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6.15.2 模型更新与版本管理</w:t>
      </w:r>
    </w:p>
    <w:p>
      <w:pPr>
        <w:spacing w:line="360" w:lineRule="auto" w:after="120"/>
        <w:ind w:firstLine="420"/>
      </w:pPr>
      <w:r>
        <w:rPr>
          <w:rFonts w:ascii="Microsoft YaHei" w:hAnsi="Microsoft YaHei" w:eastAsia="Microsoft YaHei"/>
          <w:b w:val="0"/>
          <w:sz w:val="22"/>
        </w:rPr>
        <w:t>嵌入模型的更新是生产环境中的另一个重要问题。当新版本的嵌入模型发布时，需要将所有文档用新模型重新编码并重建索引，这一过程计算开销巨大。对于包含数百万篇论文的学术文献库，全量重新编码可能需要数天时间</w:t>
      </w:r>
      <w:r>
        <w:rPr>
          <w:rFonts w:ascii="Microsoft YaHei" w:hAnsi="Microsoft YaHei" w:eastAsia="Microsoft YaHei"/>
          <w:b w:val="0"/>
          <w:color w:val="457B9D"/>
          <w:sz w:val="20"/>
          <w:vertAlign w:val="superscript"/>
        </w:rPr>
        <w:t>[140]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为缓解这一问题，研究者提出了多种增量更新策略：（1）版本兼容方案，通过模型蒸馏使新模型的嵌入空间与旧模型对齐，避免全量重建；（2）双轨索引方案，同时维护新旧两套索引，新文档使用新模型编码，旧文档逐步迁移；（3）量化压缩方案，通过降低嵌入维度减少存储和计算开销，为模型更新腾出资源</w:t>
      </w:r>
      <w:r>
        <w:rPr>
          <w:rFonts w:ascii="Microsoft YaHei" w:hAnsi="Microsoft YaHei" w:eastAsia="Microsoft YaHei"/>
          <w:b w:val="0"/>
          <w:color w:val="457B9D"/>
          <w:sz w:val="20"/>
          <w:vertAlign w:val="superscript"/>
        </w:rPr>
        <w:t>[141]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6.15.3 成本与性能的平衡</w:t>
      </w:r>
    </w:p>
    <w:p>
      <w:pPr>
        <w:spacing w:line="360" w:lineRule="auto" w:after="120"/>
        <w:ind w:firstLine="420"/>
      </w:pPr>
      <w:r>
        <w:rPr>
          <w:rFonts w:ascii="Microsoft YaHei" w:hAnsi="Microsoft YaHei" w:eastAsia="Microsoft YaHei"/>
          <w:b w:val="0"/>
          <w:sz w:val="22"/>
        </w:rPr>
        <w:t>在学术检索系统的实际部署中，嵌入技术的成本与性能平衡是一个核心考量。更大的嵌入模型通常带来更好的检索质量，但也意味着更高的计算成本和延迟。例如，使用768维的BERT嵌入与使用1536维的大型模型嵌入，在检索质量上可能相差5-10%，但在推理延迟和存储成本上可能相差2-3倍</w:t>
      </w:r>
      <w:r>
        <w:rPr>
          <w:rFonts w:ascii="Microsoft YaHei" w:hAnsi="Microsoft YaHei" w:eastAsia="Microsoft YaHei"/>
          <w:b w:val="0"/>
          <w:color w:val="457B9D"/>
          <w:sz w:val="20"/>
          <w:vertAlign w:val="superscript"/>
        </w:rPr>
        <w:t>[142]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成本性能平衡的常见策略包括：（1）模型蒸馏，将大型模型的知识蒸馏到小型模型中，在保持大部分性能的同时大幅降低推理成本；（2）动态精度调整，对热门查询使用高精度模型，对冷门查询使用轻量级模型；（3）缓存策略，对高频查询的嵌入结果进行缓存，避免重复计算</w:t>
      </w:r>
      <w:r>
        <w:rPr>
          <w:rFonts w:ascii="Microsoft YaHei" w:hAnsi="Microsoft YaHei" w:eastAsia="Microsoft YaHei"/>
          <w:b w:val="0"/>
          <w:color w:val="457B9D"/>
          <w:sz w:val="20"/>
          <w:vertAlign w:val="superscript"/>
        </w:rPr>
        <w:t>[143]</w:t>
      </w:r>
      <w:r>
        <w:rPr>
          <w:rFonts w:ascii="Microsoft YaHei" w:hAnsi="Microsoft YaHei" w:eastAsia="Microsoft YaHei"/>
          <w:b w:val="0"/>
          <w:sz w:val="22"/>
        </w:rPr>
        <w:t>。</w:t>
      </w:r>
    </w:p>
    <w:p>
      <w:pPr>
        <w:pStyle w:val="Heading3"/>
      </w:pPr>
      <w:r>
        <w:rPr>
          <w:rFonts w:ascii="Microsoft YaHei" w:hAnsi="Microsoft YaHei" w:eastAsia="Microsoft YaHei"/>
          <w:b/>
          <w:sz w:val="26"/>
        </w:rPr>
        <w:t>6.16 前沿探索：从文本嵌入到多模态学术检索</w:t>
      </w:r>
    </w:p>
    <w:p>
      <w:pPr>
        <w:spacing w:before="200" w:after="80"/>
      </w:pPr>
      <w:r>
        <w:rPr>
          <w:rFonts w:ascii="Microsoft YaHei" w:hAnsi="Microsoft YaHei" w:eastAsia="Microsoft YaHei"/>
          <w:b/>
          <w:color w:val="3D3D5D"/>
          <w:sz w:val="24"/>
        </w:rPr>
        <w:t>6.16.1 图文混合学术文档的嵌入</w:t>
      </w:r>
    </w:p>
    <w:p>
      <w:pPr>
        <w:spacing w:line="360" w:lineRule="auto" w:after="120"/>
        <w:ind w:firstLine="420"/>
      </w:pPr>
      <w:r>
        <w:rPr>
          <w:rFonts w:ascii="Microsoft YaHei" w:hAnsi="Microsoft YaHei" w:eastAsia="Microsoft YaHei"/>
          <w:b w:val="0"/>
          <w:sz w:val="22"/>
        </w:rPr>
        <w:t>学术文献不仅包含文本，还包含图表、公式、伪代码等多模态信息。传统的文本嵌入模型无法有效编码这些非文本内容，导致检索系统在处理包含重要图表的论文时可能遗漏关键信息。多模态嵌入技术旨在将文本、图像、公式等不同模态的信息统一编码到同一向量空间中</w:t>
      </w:r>
      <w:r>
        <w:rPr>
          <w:rFonts w:ascii="Microsoft YaHei" w:hAnsi="Microsoft YaHei" w:eastAsia="Microsoft YaHei"/>
          <w:b w:val="0"/>
          <w:color w:val="457B9D"/>
          <w:sz w:val="20"/>
          <w:vertAlign w:val="superscript"/>
        </w:rPr>
        <w:t>[144]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当前，多模态学术文档嵌入的主要方法包括：（1）图文融合方法，使用视觉-语言预训练模型（如CLIP、Flamingo）将论文中的图表与文本联合编码；（2）公式嵌入方法，利用数学公式解析器将LaTeX公式转换为树结构，再通过图神经网络编码；（3）表格嵌入方法，将论文中的数据表格结构化解析后编码。这些方法的融合有望实现更全面的学术文献表示</w:t>
      </w:r>
      <w:r>
        <w:rPr>
          <w:rFonts w:ascii="Microsoft YaHei" w:hAnsi="Microsoft YaHei" w:eastAsia="Microsoft YaHei"/>
          <w:b w:val="0"/>
          <w:color w:val="457B9D"/>
          <w:sz w:val="20"/>
          <w:vertAlign w:val="superscript"/>
        </w:rPr>
        <w:t>[145]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6.16.2 科学图表的语义检索</w:t>
      </w:r>
    </w:p>
    <w:p>
      <w:pPr>
        <w:spacing w:line="360" w:lineRule="auto" w:after="120"/>
        <w:ind w:firstLine="420"/>
      </w:pPr>
      <w:r>
        <w:rPr>
          <w:rFonts w:ascii="Microsoft YaHei" w:hAnsi="Microsoft YaHei" w:eastAsia="Microsoft YaHei"/>
          <w:b w:val="0"/>
          <w:sz w:val="22"/>
        </w:rPr>
        <w:t>科学图表是学术论文中承载关键信息的重要载体。实验结果图、架构图、流程图等不同类型的图表包含了文本检索无法捕获的视觉信息。科学图表的语义检索要求系统能够理解图表的内容和含义，而不仅仅是图表的标题或标注文字</w:t>
      </w:r>
      <w:r>
        <w:rPr>
          <w:rFonts w:ascii="Microsoft YaHei" w:hAnsi="Microsoft YaHei" w:eastAsia="Microsoft YaHei"/>
          <w:b w:val="0"/>
          <w:color w:val="457B9D"/>
          <w:sz w:val="20"/>
          <w:vertAlign w:val="superscript"/>
        </w:rPr>
        <w:t>[146]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一领域的研究仍处于早期阶段，但已经展现出巨大潜力。例如，当研究者搜索"Transformer架构图"时，系统不仅返回标题中包含"Transformer"的论文，还能直接检索到论文中的架构图，并根据图的视觉相似度进行排序。这种能力对于需要快速浏览大量方法论文的研究者而言极具价值</w:t>
      </w:r>
      <w:r>
        <w:rPr>
          <w:rFonts w:ascii="Microsoft YaHei" w:hAnsi="Microsoft YaHei" w:eastAsia="Microsoft YaHei"/>
          <w:b w:val="0"/>
          <w:color w:val="457B9D"/>
          <w:sz w:val="20"/>
          <w:vertAlign w:val="superscript"/>
        </w:rPr>
        <w:t>[147]</w:t>
      </w:r>
      <w:r>
        <w:rPr>
          <w:rFonts w:ascii="Microsoft YaHei" w:hAnsi="Microsoft YaHei" w:eastAsia="Microsoft YaHei"/>
          <w:b w:val="0"/>
          <w:sz w:val="22"/>
        </w:rPr>
        <w:t>。</w:t>
      </w:r>
    </w:p>
    <w:p>
      <w:pPr>
        <w:pStyle w:val="Heading3"/>
      </w:pPr>
      <w:r>
        <w:rPr>
          <w:rFonts w:ascii="Microsoft YaHei" w:hAnsi="Microsoft YaHei" w:eastAsia="Microsoft YaHei"/>
          <w:b/>
          <w:sz w:val="26"/>
        </w:rPr>
        <w:t>6.17 嵌入模型的偏见与公平性</w:t>
      </w:r>
    </w:p>
    <w:p>
      <w:pPr>
        <w:spacing w:before="200" w:after="80"/>
      </w:pPr>
      <w:r>
        <w:rPr>
          <w:rFonts w:ascii="Microsoft YaHei" w:hAnsi="Microsoft YaHei" w:eastAsia="Microsoft YaHei"/>
          <w:b/>
          <w:color w:val="3D3D5D"/>
          <w:sz w:val="24"/>
        </w:rPr>
        <w:t>6.17.1 学术嵌入中的偏见来源</w:t>
      </w:r>
    </w:p>
    <w:p>
      <w:pPr>
        <w:spacing w:line="360" w:lineRule="auto" w:after="120"/>
        <w:ind w:firstLine="420"/>
      </w:pPr>
      <w:r>
        <w:rPr>
          <w:rFonts w:ascii="Microsoft YaHei" w:hAnsi="Microsoft YaHei" w:eastAsia="Microsoft YaHei"/>
          <w:b w:val="0"/>
          <w:sz w:val="22"/>
        </w:rPr>
        <w:t>嵌入模型在训练过程中可能习得训练数据中存在的偏见，这些偏见在学术检索场景中可能导致不公平的检索结果。主要的偏见来源包括：（1）语言偏见，以英语为主的训练语料导致非英语论文的嵌入质量下降；（2）领域偏见，计算机科学领域的论文在训练数据中占比过高，导致其他领域的嵌入效果较差；（3）机构偏见，知名机构的论文在训练数据中被过度表示，使得系统倾向于推荐这些机构的论文</w:t>
      </w:r>
      <w:r>
        <w:rPr>
          <w:rFonts w:ascii="Microsoft YaHei" w:hAnsi="Microsoft YaHei" w:eastAsia="Microsoft YaHei"/>
          <w:b w:val="0"/>
          <w:color w:val="457B9D"/>
          <w:sz w:val="20"/>
          <w:vertAlign w:val="superscript"/>
        </w:rPr>
        <w:t>[148]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些偏见的存在意味着，使用嵌入模型进行学术检索时，来自非英语国家、非主流领域或非知名机构的研究者可能处于不利地位。例如，一项研究发现，使用主流嵌入模型检索"机器学习"相关论文时，来自美国和中国的论文在结果中占比约70%，而来自非洲和南美洲的论文占比不足3%，这一比例与各地区的实际研究产出存在显著偏差</w:t>
      </w:r>
      <w:r>
        <w:rPr>
          <w:rFonts w:ascii="Microsoft YaHei" w:hAnsi="Microsoft YaHei" w:eastAsia="Microsoft YaHei"/>
          <w:b w:val="0"/>
          <w:color w:val="457B9D"/>
          <w:sz w:val="20"/>
          <w:vertAlign w:val="superscript"/>
        </w:rPr>
        <w:t>[149]</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6.17.2 偏见检测与量化</w:t>
      </w:r>
    </w:p>
    <w:p>
      <w:pPr>
        <w:spacing w:line="360" w:lineRule="auto" w:after="120"/>
        <w:ind w:firstLine="420"/>
      </w:pPr>
      <w:r>
        <w:rPr>
          <w:rFonts w:ascii="Microsoft YaHei" w:hAnsi="Microsoft YaHei" w:eastAsia="Microsoft YaHei"/>
          <w:b w:val="0"/>
          <w:sz w:val="22"/>
        </w:rPr>
        <w:t>检测和量化嵌入模型中的偏见是解决公平性问题的第一步。常用的偏见检测方法包括：（1）词关联测试，检查嵌入空间中特定群体相关的词汇是否与某些属性形成系统性的关联；（2）检索公平性分析，比较不同群体（如不同语言、不同机构的论文）在相同查询下的检索排名分布；（3）反事实测试，将论文的元数据（如作者机构、语言）替换后检查嵌入向量的变化程度</w:t>
      </w:r>
      <w:r>
        <w:rPr>
          <w:rFonts w:ascii="Microsoft YaHei" w:hAnsi="Microsoft YaHei" w:eastAsia="Microsoft YaHei"/>
          <w:b w:val="0"/>
          <w:color w:val="457B9D"/>
          <w:sz w:val="20"/>
          <w:vertAlign w:val="superscript"/>
        </w:rPr>
        <w:t>[150]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研究表明，在主流学术嵌入模型中，将论文的作者机构从"MIT"替换为"某地方院校"后，嵌入向量发生了显著变化，可能导致该论文在检索结果中的排名下降。这种机构偏见的存在提示我们，在构建学术检索系统时，需要对嵌入模型进行去偏见处理</w:t>
      </w:r>
      <w:r>
        <w:rPr>
          <w:rFonts w:ascii="Microsoft YaHei" w:hAnsi="Microsoft YaHei" w:eastAsia="Microsoft YaHei"/>
          <w:b w:val="0"/>
          <w:color w:val="457B9D"/>
          <w:sz w:val="20"/>
          <w:vertAlign w:val="superscript"/>
        </w:rPr>
        <w:t>[151]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6.17.3 去偏见策略</w:t>
      </w:r>
    </w:p>
    <w:p>
      <w:pPr>
        <w:spacing w:line="360" w:lineRule="auto" w:after="120"/>
        <w:ind w:firstLine="420"/>
      </w:pPr>
      <w:r>
        <w:rPr>
          <w:rFonts w:ascii="Microsoft YaHei" w:hAnsi="Microsoft YaHei" w:eastAsia="Microsoft YaHei"/>
          <w:b w:val="0"/>
          <w:sz w:val="22"/>
        </w:rPr>
        <w:t>去偏见策略旨在减少或消除嵌入模型中的系统性偏见。常见的方法包括：（1）数据平衡，通过过采样或欠采样使训练数据中各群体的论文数量更加均衡；（2）对抗去偏见，在训练过程中引入对抗网络，迫使模型无法从嵌入向量中推断出论文的敏感属性（如语言、机构）；（3）后处理校准，在嵌入生成后对向量进行变换，消除与敏感属性相关的方向分量</w:t>
      </w:r>
      <w:r>
        <w:rPr>
          <w:rFonts w:ascii="Microsoft YaHei" w:hAnsi="Microsoft YaHei" w:eastAsia="Microsoft YaHei"/>
          <w:b w:val="0"/>
          <w:color w:val="457B9D"/>
          <w:sz w:val="20"/>
          <w:vertAlign w:val="superscript"/>
        </w:rPr>
        <w:t>[152]</w:t>
      </w:r>
      <w:r>
        <w:rPr>
          <w:rFonts w:ascii="Microsoft YaHei" w:hAnsi="Microsoft YaHei" w:eastAsia="Microsoft YaHei"/>
          <w:b w:val="0"/>
          <w:sz w:val="22"/>
        </w:rPr>
        <w:t>。</w:t>
      </w:r>
    </w:p>
    <w:p>
      <w:pPr>
        <w:pStyle w:val="Heading3"/>
      </w:pPr>
      <w:r>
        <w:rPr>
          <w:rFonts w:ascii="Microsoft YaHei" w:hAnsi="Microsoft YaHei" w:eastAsia="Microsoft YaHei"/>
          <w:b/>
          <w:sz w:val="26"/>
        </w:rPr>
        <w:t>6.18 嵌入技术与检索范式的未来融合</w:t>
      </w:r>
    </w:p>
    <w:p>
      <w:pPr>
        <w:spacing w:before="200" w:after="80"/>
      </w:pPr>
      <w:r>
        <w:rPr>
          <w:rFonts w:ascii="Microsoft YaHei" w:hAnsi="Microsoft YaHei" w:eastAsia="Microsoft YaHei"/>
          <w:b/>
          <w:color w:val="3D3D5D"/>
          <w:sz w:val="24"/>
        </w:rPr>
        <w:t>6.18.1 从检索到推理的范式跃迁</w:t>
      </w:r>
    </w:p>
    <w:p>
      <w:pPr>
        <w:spacing w:line="360" w:lineRule="auto" w:after="120"/>
        <w:ind w:firstLine="420"/>
      </w:pPr>
      <w:r>
        <w:rPr>
          <w:rFonts w:ascii="Microsoft YaHei" w:hAnsi="Microsoft YaHei" w:eastAsia="Microsoft YaHei"/>
          <w:b w:val="0"/>
          <w:sz w:val="22"/>
        </w:rPr>
        <w:t>当前的学术检索主要停留在"匹配"层面——找到与查询语义相似的文档。然而，研究者的实际需求往往超越简单匹配，需要系统进行推理层面的操作，如比较不同方法的优劣、综合多篇论文的结论、识别研究空白等。嵌入技术的发展正在推动检索系统从"语义匹配"向"语义推理"跃迁</w:t>
      </w:r>
      <w:r>
        <w:rPr>
          <w:rFonts w:ascii="Microsoft YaHei" w:hAnsi="Microsoft YaHei" w:eastAsia="Microsoft YaHei"/>
          <w:b w:val="0"/>
          <w:color w:val="457B9D"/>
          <w:sz w:val="20"/>
          <w:vertAlign w:val="superscript"/>
        </w:rPr>
        <w:t>[153]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这一跃迁的核心技术路径是将嵌入空间从单纯的相似度度量空间扩展为支持逻辑运算的推理空间。例如，通过在嵌入空间中定义减法操作（"方法A" - "方法B"）来表示两者的差异，然后检索与这一差异最相似的讨论。这种向量运算式的推理虽然在当前还处于早期阶段，但已经展现出了将检索与推理深度融合的潜力</w:t>
      </w:r>
      <w:r>
        <w:rPr>
          <w:rFonts w:ascii="Microsoft YaHei" w:hAnsi="Microsoft YaHei" w:eastAsia="Microsoft YaHei"/>
          <w:b w:val="0"/>
          <w:color w:val="457B9D"/>
          <w:sz w:val="20"/>
          <w:vertAlign w:val="superscript"/>
        </w:rPr>
        <w:t>[154]</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6.18.2 生成式检索的兴起</w:t>
      </w:r>
    </w:p>
    <w:p>
      <w:pPr>
        <w:spacing w:line="360" w:lineRule="auto" w:after="120"/>
        <w:ind w:firstLine="420"/>
      </w:pPr>
      <w:r>
        <w:rPr>
          <w:rFonts w:ascii="Microsoft YaHei" w:hAnsi="Microsoft YaHei" w:eastAsia="Microsoft YaHei"/>
          <w:b w:val="0"/>
          <w:sz w:val="22"/>
        </w:rPr>
        <w:t>生成式检索（Generative Retrieval）是检索范式的前沿发展方向。与传统检索不同，生成式检索不依赖于显式的索引和相似度计算，而是直接由生成模型"生成"相关文档的标识符。这种方法将检索问题转化为序列生成问题，可以利用大语言模型的强大生成能力</w:t>
      </w:r>
      <w:r>
        <w:rPr>
          <w:rFonts w:ascii="Microsoft YaHei" w:hAnsi="Microsoft YaHei" w:eastAsia="Microsoft YaHei"/>
          <w:b w:val="0"/>
          <w:color w:val="457B9D"/>
          <w:sz w:val="20"/>
          <w:vertAlign w:val="superscript"/>
        </w:rPr>
        <w:t>[155]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检索场景中，生成式检索的优势在于：（1）端到端优化，检索和后续的生成任务可以统一训练，消除检索模块和生成模块之间的语义鸿沟；（2）零样本检索能力，大语言模型可以利用其预训练知识，对未见过的论文进行合理的检索推荐；（3）上下文感知，检索结果可以根据对话历史动态调整，实现真正意义上的对话式学术检索</w:t>
      </w:r>
      <w:r>
        <w:rPr>
          <w:rFonts w:ascii="Microsoft YaHei" w:hAnsi="Microsoft YaHei" w:eastAsia="Microsoft YaHei"/>
          <w:b w:val="0"/>
          <w:color w:val="457B9D"/>
          <w:sz w:val="20"/>
          <w:vertAlign w:val="superscript"/>
        </w:rPr>
        <w:t>[156]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生成式检索也面临重大挑战：模型需要"记住"所有可检索文档的标识符，这在数百万篇论文的学术场景中是不现实的。当前的解决方案包括将文档组织为层次结构（如"领域-年份-论文ID"），使模型只需生成层次化标识符即可定位文档。这种方法在大规模学术文献库中的可行性仍需进一步验证</w:t>
      </w:r>
      <w:r>
        <w:rPr>
          <w:rFonts w:ascii="Microsoft YaHei" w:hAnsi="Microsoft YaHei" w:eastAsia="Microsoft YaHei"/>
          <w:b w:val="0"/>
          <w:color w:val="457B9D"/>
          <w:sz w:val="20"/>
          <w:vertAlign w:val="superscript"/>
        </w:rPr>
        <w:t>[157]</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6.18.3 自适应嵌入与持续学习</w:t>
      </w:r>
    </w:p>
    <w:p>
      <w:pPr>
        <w:spacing w:line="360" w:lineRule="auto" w:after="120"/>
        <w:ind w:firstLine="420"/>
      </w:pPr>
      <w:r>
        <w:rPr>
          <w:rFonts w:ascii="Microsoft YaHei" w:hAnsi="Microsoft YaHei" w:eastAsia="Microsoft YaHei"/>
          <w:b w:val="0"/>
          <w:sz w:val="22"/>
        </w:rPr>
        <w:t>学术文献的内容和主题随时间不断变化，嵌入模型需要具备持续学习和自适应能力，以跟上学术发展的步伐。传统的嵌入模型在训练完成后就固定不变，无法适应新的研究主题和术语。自适应嵌入技术通过在线学习和增量训练，使模型能够在部署后持续从新文献中学习</w:t>
      </w:r>
      <w:r>
        <w:rPr>
          <w:rFonts w:ascii="Microsoft YaHei" w:hAnsi="Microsoft YaHei" w:eastAsia="Microsoft YaHei"/>
          <w:b w:val="0"/>
          <w:color w:val="457B9D"/>
          <w:sz w:val="20"/>
          <w:vertAlign w:val="superscript"/>
        </w:rPr>
        <w:t>[158]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持续学习在嵌入模型中的主要挑战是"灾难性遗忘"——模型在学习新知识时可能遗忘旧知识。当前的解决方案包括弹性权重整合（EWC）、经验回放和渐进式网络架构等。在学术检索场景中，一个理想的持续学习方案应该能够：学习新发表文献中出现的术语和概念，同时保持对历史文献的有效表示</w:t>
      </w:r>
      <w:r>
        <w:rPr>
          <w:rFonts w:ascii="Microsoft YaHei" w:hAnsi="Microsoft YaHei" w:eastAsia="Microsoft YaHei"/>
          <w:b w:val="0"/>
          <w:color w:val="457B9D"/>
          <w:sz w:val="20"/>
          <w:vertAlign w:val="superscript"/>
        </w:rPr>
        <w:t>[159]</w:t>
      </w:r>
      <w:r>
        <w:rPr>
          <w:rFonts w:ascii="Microsoft YaHei" w:hAnsi="Microsoft YaHei" w:eastAsia="Microsoft YaHei"/>
          <w:b w:val="0"/>
          <w:sz w:val="22"/>
        </w:rPr>
        <w:t>。</w:t>
      </w:r>
    </w:p>
    <w:p>
      <w:pPr>
        <w:pStyle w:val="Heading3"/>
      </w:pPr>
      <w:r>
        <w:rPr>
          <w:rFonts w:ascii="Microsoft YaHei" w:hAnsi="Microsoft YaHei" w:eastAsia="Microsoft YaHei"/>
          <w:b/>
          <w:sz w:val="26"/>
        </w:rPr>
        <w:t>6.19 嵌入技术在学术检索中的实践案例</w:t>
      </w:r>
    </w:p>
    <w:p>
      <w:pPr>
        <w:spacing w:before="200" w:after="80"/>
      </w:pPr>
      <w:r>
        <w:rPr>
          <w:rFonts w:ascii="Microsoft YaHei" w:hAnsi="Microsoft YaHei" w:eastAsia="Microsoft YaHei"/>
          <w:b/>
          <w:color w:val="3D3D5D"/>
          <w:sz w:val="24"/>
        </w:rPr>
        <w:t>6.19.1 大规模学术检索系统的嵌入实践</w:t>
      </w:r>
    </w:p>
    <w:p>
      <w:pPr>
        <w:spacing w:line="360" w:lineRule="auto" w:after="120"/>
        <w:ind w:firstLine="420"/>
      </w:pPr>
      <w:r>
        <w:rPr>
          <w:rFonts w:ascii="Microsoft YaHei" w:hAnsi="Microsoft YaHei" w:eastAsia="Microsoft YaHei"/>
          <w:b w:val="0"/>
          <w:sz w:val="22"/>
        </w:rPr>
        <w:t>Semantic Scholar是学术界最知名的大规模学术检索系统之一，它使用了定制化的嵌入模型对超过2亿篇论文进行编码。该系统的嵌入管线采用了多阶段策略：首先使用SciBERT作为基础编码器，然后在学术引用数据上进行对比学习微调，最后通过量化压缩将嵌入维度从768降至256，以平衡检索质量和存储效率</w:t>
      </w:r>
      <w:r>
        <w:rPr>
          <w:rFonts w:ascii="Microsoft YaHei" w:hAnsi="Microsoft YaHei" w:eastAsia="Microsoft YaHei"/>
          <w:b w:val="0"/>
          <w:color w:val="457B9D"/>
          <w:sz w:val="20"/>
          <w:vertAlign w:val="superscript"/>
        </w:rPr>
        <w:t>[160]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一实践案例揭示了几个关键的工程经验：（1）领域预训练至关重要——SciBERT在科学文本上的预训练使其在学术文献编码上显著优于通用BERT；（2）引用信号是优秀的监督信号——利用论文间的引用关系作为正样本对进行对比学习，能够有效提升嵌入的语义质量；（3）量化压缩是可行的——通过适当的量化技术，可以在几乎不损失检索质量的前提下将存储开销降低75%</w:t>
      </w:r>
      <w:r>
        <w:rPr>
          <w:rFonts w:ascii="Microsoft YaHei" w:hAnsi="Microsoft YaHei" w:eastAsia="Microsoft YaHei"/>
          <w:b w:val="0"/>
          <w:color w:val="457B9D"/>
          <w:sz w:val="20"/>
          <w:vertAlign w:val="superscript"/>
        </w:rPr>
        <w:t>[161]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6.19.2 中文学术检索的嵌入挑战</w:t>
      </w:r>
    </w:p>
    <w:p>
      <w:pPr>
        <w:spacing w:line="360" w:lineRule="auto" w:after="120"/>
        <w:ind w:firstLine="420"/>
      </w:pPr>
      <w:r>
        <w:rPr>
          <w:rFonts w:ascii="Microsoft YaHei" w:hAnsi="Microsoft YaHei" w:eastAsia="Microsoft YaHei"/>
          <w:b w:val="0"/>
          <w:sz w:val="22"/>
        </w:rPr>
        <w:t>中文学术检索的嵌入面临独特的技术挑战。与英文不同，中文学术文本没有自然的词边界，需要先进行分词处理。分词的准确性直接影响嵌入质量——错误的分词会破坏术语的完整性，导致语义表示偏差。此外，中文论文中经常混用英文术语（如"使用Transformer架构"），这种中英混合文本对嵌入模型的鲁棒性提出了更高要求</w:t>
      </w:r>
      <w:r>
        <w:rPr>
          <w:rFonts w:ascii="Microsoft YaHei" w:hAnsi="Microsoft YaHei" w:eastAsia="Microsoft YaHei"/>
          <w:b w:val="0"/>
          <w:color w:val="457B9D"/>
          <w:sz w:val="20"/>
          <w:vertAlign w:val="superscript"/>
        </w:rPr>
        <w:t>[162]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当前中文学术嵌入的主要方案包括：（1）使用多语言预训练模型（如XLM-R）作为基础编码器，天然支持中英混合文本；（2）在中文学术语料上进行领域适配训练，使用中文论文的引用关系作为监督信号；（3）构建中文术语词典作为分词器的补充，确保专业术语被正确识别。这些方案的组合使用可以在中文学术检索中取得与英文检索相近的效果</w:t>
      </w:r>
      <w:r>
        <w:rPr>
          <w:rFonts w:ascii="Microsoft YaHei" w:hAnsi="Microsoft YaHei" w:eastAsia="Microsoft YaHei"/>
          <w:b w:val="0"/>
          <w:color w:val="457B9D"/>
          <w:sz w:val="20"/>
          <w:vertAlign w:val="superscript"/>
        </w:rPr>
        <w:t>[163]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6.19.3 嵌入模型的部署优化</w:t>
      </w:r>
    </w:p>
    <w:p>
      <w:pPr>
        <w:spacing w:line="360" w:lineRule="auto" w:after="120"/>
        <w:ind w:firstLine="420"/>
      </w:pPr>
      <w:r>
        <w:rPr>
          <w:rFonts w:ascii="Microsoft YaHei" w:hAnsi="Microsoft YaHei" w:eastAsia="Microsoft YaHei"/>
          <w:b w:val="0"/>
          <w:sz w:val="22"/>
        </w:rPr>
        <w:t>在生产环境中部署嵌入模型需要考虑推理速度、内存占用和并发处理能力。当前主流的部署优化技术包括：（1）模型量化，将浮点数权重转换为低精度整数（如INT8），在不显著影响精度的情况下将推理速度提升2-4倍；（2）批处理推理，将多个查询合并为批次进行推理，提高GPU利用率；（3）模型蒸馏，将大型嵌入模型的知识蒸馏到小型模型中，在保持大部分性能的同时大幅降低资源消耗</w:t>
      </w:r>
      <w:r>
        <w:rPr>
          <w:rFonts w:ascii="Microsoft YaHei" w:hAnsi="Microsoft YaHei" w:eastAsia="Microsoft YaHei"/>
          <w:b w:val="0"/>
          <w:color w:val="457B9D"/>
          <w:sz w:val="20"/>
          <w:vertAlign w:val="superscript"/>
        </w:rPr>
        <w:t>[164]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对于学术检索系统而言，一个典型的部署方案是：使用ONNX Runtime作为推理引擎，INT8量化模型，批处理大小为32，在单张GPU上可以实现每秒处理约1000篇文档的嵌入计算。对于百万级的学术文献库，全量编码可以在约30分钟内完成，增量更新（每日新增约1000篇论文）仅需约1分钟</w:t>
      </w:r>
      <w:r>
        <w:rPr>
          <w:rFonts w:ascii="Microsoft YaHei" w:hAnsi="Microsoft YaHei" w:eastAsia="Microsoft YaHei"/>
          <w:b w:val="0"/>
          <w:color w:val="457B9D"/>
          <w:sz w:val="20"/>
          <w:vertAlign w:val="superscript"/>
        </w:rPr>
        <w:t>[165]</w:t>
      </w:r>
      <w:r>
        <w:rPr>
          <w:rFonts w:ascii="Microsoft YaHei" w:hAnsi="Microsoft YaHei" w:eastAsia="Microsoft YaHei"/>
          <w:b w:val="0"/>
          <w:sz w:val="22"/>
        </w:rPr>
        <w:t>。</w:t>
      </w:r>
    </w:p>
    <w:p>
      <w:pPr>
        <w:pStyle w:val="Heading3"/>
      </w:pPr>
      <w:r>
        <w:rPr>
          <w:rFonts w:ascii="Microsoft YaHei" w:hAnsi="Microsoft YaHei" w:eastAsia="Microsoft YaHei"/>
          <w:b/>
          <w:sz w:val="26"/>
        </w:rPr>
        <w:t>6.20 本章小结（补充）</w:t>
      </w:r>
    </w:p>
    <w:p>
      <w:pPr>
        <w:spacing w:line="360" w:lineRule="auto" w:after="120"/>
        <w:ind w:firstLine="420"/>
      </w:pPr>
      <w:r>
        <w:rPr>
          <w:rFonts w:ascii="Microsoft YaHei" w:hAnsi="Microsoft YaHei" w:eastAsia="Microsoft YaHei"/>
          <w:b w:val="0"/>
          <w:sz w:val="22"/>
        </w:rPr>
        <w:t>本章深入探讨了向量嵌入与稠密检索技术在学术文献检索中的应用。从Word2Vec到MedCPT的演进历程表明，嵌入技术正在从通用文本表示向领域特定、任务特定的方向发展。Transformer架构和对比学习的引入使得学术文献的语义表示质量得到了质的飞跃，而向量索引技术的发展则为大规模学术检索的工程实现提供了基础设施。</w:t>
      </w:r>
    </w:p>
    <w:p>
      <w:pPr>
        <w:spacing w:line="360" w:lineRule="auto" w:after="120"/>
        <w:ind w:firstLine="420"/>
      </w:pPr>
      <w:r>
        <w:rPr>
          <w:rFonts w:ascii="Microsoft YaHei" w:hAnsi="Microsoft YaHei" w:eastAsia="Microsoft YaHei"/>
          <w:b w:val="0"/>
          <w:sz w:val="22"/>
        </w:rPr>
        <w:t>嵌入技术面临的挑战包括偏见与公平性、多模态内容编码、持续学习等。这些挑战的解决将决定下一代学术检索系统的能力边界。随着生成式检索和自适应嵌入等前沿技术的发展，学术检索正在从传统的"匹配-排序"范式向"理解-推理-生成"范式演进，这一转变将深刻改变研究者的文献发现和知识获取方式。</w:t>
      </w:r>
    </w:p>
    <w:p>
      <w:pPr>
        <w:pStyle w:val="Heading3"/>
      </w:pPr>
      <w:r>
        <w:rPr>
          <w:rFonts w:ascii="Microsoft YaHei" w:hAnsi="Microsoft YaHei" w:eastAsia="Microsoft YaHei"/>
          <w:b/>
          <w:sz w:val="26"/>
        </w:rPr>
        <w:t>6.21 嵌入技术的前沿趋势</w:t>
      </w:r>
    </w:p>
    <w:p>
      <w:pPr>
        <w:spacing w:before="200" w:after="80"/>
      </w:pPr>
      <w:r>
        <w:rPr>
          <w:rFonts w:ascii="Microsoft YaHei" w:hAnsi="Microsoft YaHei" w:eastAsia="Microsoft YaHei"/>
          <w:b/>
          <w:color w:val="3D3D5D"/>
          <w:sz w:val="24"/>
        </w:rPr>
        <w:t>6.21.1 指令微调嵌入</w:t>
      </w:r>
    </w:p>
    <w:p>
      <w:pPr>
        <w:spacing w:line="360" w:lineRule="auto" w:after="120"/>
        <w:ind w:firstLine="420"/>
      </w:pPr>
      <w:r>
        <w:rPr>
          <w:rFonts w:ascii="Microsoft YaHei" w:hAnsi="Microsoft YaHei" w:eastAsia="Microsoft YaHei"/>
          <w:b w:val="0"/>
          <w:sz w:val="22"/>
        </w:rPr>
        <w:t>指令微调（Instruction Tuning）技术正在被引入嵌入模型的训练中。传统的嵌入模型通过对比学习训练，学习的是"文本相似性"。而指令微调嵌入模型通过添加任务指令（如"找出与查询相关的学术论文"），使同一模型能够根据不同的指令生成不同的嵌入表示，适应不同的检索任务</w:t>
      </w:r>
      <w:r>
        <w:rPr>
          <w:rFonts w:ascii="Microsoft YaHei" w:hAnsi="Microsoft YaHei" w:eastAsia="Microsoft YaHei"/>
          <w:b w:val="0"/>
          <w:color w:val="457B9D"/>
          <w:sz w:val="20"/>
          <w:vertAlign w:val="superscript"/>
        </w:rPr>
        <w:t>[170]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例如，INSTRUCTOR模型通过在输入文本前添加任务描述指令，使嵌入模型能够理解"在学术检索场景下编码这段文本"与"在文本分类场景下编码这段文本"的区别，生成更适合特定任务的嵌入向量。在学术检索基准测试中，INSTRUCTOR的表现比未使用指令的模型提升了8-12%</w:t>
      </w:r>
      <w:r>
        <w:rPr>
          <w:rFonts w:ascii="Microsoft YaHei" w:hAnsi="Microsoft YaHei" w:eastAsia="Microsoft YaHei"/>
          <w:b w:val="0"/>
          <w:color w:val="457B9D"/>
          <w:sz w:val="20"/>
          <w:vertAlign w:val="superscript"/>
        </w:rPr>
        <w:t>[171]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6.21.2 长上下文嵌入</w:t>
      </w:r>
    </w:p>
    <w:p>
      <w:pPr>
        <w:spacing w:line="360" w:lineRule="auto" w:after="120"/>
        <w:ind w:firstLine="420"/>
      </w:pPr>
      <w:r>
        <w:rPr>
          <w:rFonts w:ascii="Microsoft YaHei" w:hAnsi="Microsoft YaHei" w:eastAsia="Microsoft YaHei"/>
          <w:b w:val="0"/>
          <w:sz w:val="22"/>
        </w:rPr>
        <w:t>随着大语言模型上下文窗口的扩展（如GPT-4 Turbo支持128K tokens），长上下文嵌入技术变得日益重要。传统的嵌入模型通常只编码前512个token，对于长篇学术论文而言，这一限制导致大量正文内容未被编码。长上下文嵌入模型通过改进的注意力机制（如稀疏注意力、滑动窗口注意力），能够编码完整的论文全文</w:t>
      </w:r>
      <w:r>
        <w:rPr>
          <w:rFonts w:ascii="Microsoft YaHei" w:hAnsi="Microsoft YaHei" w:eastAsia="Microsoft YaHei"/>
          <w:b w:val="0"/>
          <w:color w:val="457B9D"/>
          <w:sz w:val="20"/>
          <w:vertAlign w:val="superscript"/>
        </w:rPr>
        <w:t>[172]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长上下文嵌入的优势在于能够捕获论文的全局语义结构——论文的引言部分可能与方法部分在局部上不相似，但它们共同构成了论文的完整论证逻辑。长上下文嵌入能够捕捉这种跨章节的语义联系，提供更全面的论文表示</w:t>
      </w:r>
      <w:r>
        <w:rPr>
          <w:rFonts w:ascii="Microsoft YaHei" w:hAnsi="Microsoft YaHei" w:eastAsia="Microsoft YaHei"/>
          <w:b w:val="0"/>
          <w:color w:val="457B9D"/>
          <w:sz w:val="20"/>
          <w:vertAlign w:val="superscript"/>
        </w:rPr>
        <w:t>[173]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6.21.3 自监督嵌入学习的新范式</w:t>
      </w:r>
    </w:p>
    <w:p>
      <w:pPr>
        <w:spacing w:line="360" w:lineRule="auto" w:after="120"/>
        <w:ind w:firstLine="420"/>
      </w:pPr>
      <w:r>
        <w:rPr>
          <w:rFonts w:ascii="Microsoft YaHei" w:hAnsi="Microsoft YaHei" w:eastAsia="Microsoft YaHei"/>
          <w:b w:val="0"/>
          <w:sz w:val="22"/>
        </w:rPr>
        <w:t>自监督学习是嵌入模型训练的基础范式。除了传统的对比学习方法外，研究者正在探索新的自监督方案：（1）掩码语言模型目标，通过预测被掩码的token学习文本表示；（2）下一句预测目标，通过判断两个句子是否连续学习句间关系；（3）生成式目标，通过重建原始文本学习压缩表示。这些目标的组合使用可以产生更丰富的嵌入表示</w:t>
      </w:r>
      <w:r>
        <w:rPr>
          <w:rFonts w:ascii="Microsoft YaHei" w:hAnsi="Microsoft YaHei" w:eastAsia="Microsoft YaHei"/>
          <w:b w:val="0"/>
          <w:color w:val="457B9D"/>
          <w:sz w:val="20"/>
          <w:vertAlign w:val="superscript"/>
        </w:rPr>
        <w:t>[174]</w:t>
      </w:r>
      <w:r>
        <w:rPr>
          <w:rFonts w:ascii="Microsoft YaHei" w:hAnsi="Microsoft YaHei" w:eastAsia="Microsoft YaHei"/>
          <w:b w:val="0"/>
          <w:sz w:val="22"/>
        </w:rPr>
        <w:t>。</w:t>
      </w:r>
    </w:p>
    <w:p>
      <w:pPr>
        <w:pStyle w:val="Heading3"/>
      </w:pPr>
      <w:r>
        <w:rPr>
          <w:rFonts w:ascii="Microsoft YaHei" w:hAnsi="Microsoft YaHei" w:eastAsia="Microsoft YaHei"/>
          <w:b/>
          <w:sz w:val="26"/>
        </w:rPr>
        <w:t>6.22 本章延伸思考</w:t>
      </w:r>
    </w:p>
    <w:p>
      <w:pPr>
        <w:spacing w:line="360" w:lineRule="auto" w:after="120"/>
        <w:ind w:firstLine="420"/>
      </w:pPr>
      <w:r>
        <w:rPr>
          <w:rFonts w:ascii="Microsoft YaHei" w:hAnsi="Microsoft YaHei" w:eastAsia="Microsoft YaHei"/>
          <w:b w:val="0"/>
          <w:sz w:val="22"/>
        </w:rPr>
        <w:t>向量嵌入技术是现代学术检索的基石，它将文本的语义信息压缩为紧凑的向量表示，使大规模语义检索成为可能。从Word2Vec到指令微调嵌入，嵌入技术的发展轨迹清晰地展示了一条从静态到动态、从通用到特定、从单一到多模态的演进路径。未来，随着生成式检索和推理增强检索等新范式的成熟，嵌入技术可能经历更深刻的变革——从"表示工具"演变为"推理基础设施"，在学术知识发现中发挥更加核心的作用。</w:t>
      </w:r>
    </w:p>
    <w:p>
      <w:pPr>
        <w:pStyle w:val="Heading3"/>
      </w:pPr>
      <w:r>
        <w:rPr>
          <w:rFonts w:ascii="Microsoft YaHei" w:hAnsi="Microsoft YaHei" w:eastAsia="Microsoft YaHei"/>
          <w:b/>
          <w:sz w:val="26"/>
        </w:rPr>
        <w:t>6.23 嵌入技术在特定领域的应用</w:t>
      </w:r>
    </w:p>
    <w:p>
      <w:pPr>
        <w:spacing w:before="200" w:after="80"/>
      </w:pPr>
      <w:r>
        <w:rPr>
          <w:rFonts w:ascii="Microsoft YaHei" w:hAnsi="Microsoft YaHei" w:eastAsia="Microsoft YaHei"/>
          <w:b/>
          <w:color w:val="3D3D5D"/>
          <w:sz w:val="24"/>
        </w:rPr>
        <w:t>6.23.1 生物医学文献嵌入</w:t>
      </w:r>
    </w:p>
    <w:p>
      <w:pPr>
        <w:spacing w:line="360" w:lineRule="auto" w:after="120"/>
        <w:ind w:firstLine="420"/>
      </w:pPr>
      <w:r>
        <w:rPr>
          <w:rFonts w:ascii="Microsoft YaHei" w:hAnsi="Microsoft YaHei" w:eastAsia="Microsoft YaHei"/>
          <w:b w:val="0"/>
          <w:sz w:val="22"/>
        </w:rPr>
        <w:t>生物医学领域的文献嵌入面临独特的挑战：大量专业术语（基因名、蛋白质名、疾病名、药物名）、复杂的实体关系（基因-疾病关联、药物-靶点交互）以及严格的准确性要求。BioBERT和PubMedBERT是专门为生物医学文献设计的预训练模型，在生物医学NER和关系抽取任务上显著优于通用模型</w:t>
      </w:r>
      <w:r>
        <w:rPr>
          <w:rFonts w:ascii="Microsoft YaHei" w:hAnsi="Microsoft YaHei" w:eastAsia="Microsoft YaHei"/>
          <w:b w:val="0"/>
          <w:color w:val="457B9D"/>
          <w:sz w:val="20"/>
          <w:vertAlign w:val="superscript"/>
        </w:rPr>
        <w:t>[180]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MedCPT是专门为医学文献检索设计的对比学习嵌入模型。它利用PubMed Central中的全文文献和引用关系进行训练，在医学文献检索任务上的表现超过了通用嵌入模型30%以上。MedCPT的成功证明了领域特定嵌入模型在专业学术检索中的不可替代性</w:t>
      </w:r>
      <w:r>
        <w:rPr>
          <w:rFonts w:ascii="Microsoft YaHei" w:hAnsi="Microsoft YaHei" w:eastAsia="Microsoft YaHei"/>
          <w:b w:val="0"/>
          <w:color w:val="457B9D"/>
          <w:sz w:val="20"/>
          <w:vertAlign w:val="superscript"/>
        </w:rPr>
        <w:t>[181]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6.23.2 法律文献嵌入</w:t>
      </w:r>
    </w:p>
    <w:p>
      <w:pPr>
        <w:spacing w:line="360" w:lineRule="auto" w:after="120"/>
        <w:ind w:firstLine="420"/>
      </w:pPr>
      <w:r>
        <w:rPr>
          <w:rFonts w:ascii="Microsoft YaHei" w:hAnsi="Microsoft YaHei" w:eastAsia="Microsoft YaHei"/>
          <w:b w:val="0"/>
          <w:sz w:val="22"/>
        </w:rPr>
        <w:t>法律文献的嵌入需要处理特殊的文本结构——法条引用、判例分析、法律推理链条等。LegalBERT是法律领域的预训练模型，在法律文献检索和分类任务上表现优异。法律嵌入的特殊挑战包括：长文档处理（法律文书通常很长）、时间敏感性（法律条文会随时间修订）和跨法域差异（不同国家/地区的法律体系不同）</w:t>
      </w:r>
      <w:r>
        <w:rPr>
          <w:rFonts w:ascii="Microsoft YaHei" w:hAnsi="Microsoft YaHei" w:eastAsia="Microsoft YaHei"/>
          <w:b w:val="0"/>
          <w:color w:val="457B9D"/>
          <w:sz w:val="20"/>
          <w:vertAlign w:val="superscript"/>
        </w:rPr>
        <w:t>[182]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6.23.3 社科文献嵌入</w:t>
      </w:r>
    </w:p>
    <w:p>
      <w:pPr>
        <w:spacing w:line="360" w:lineRule="auto" w:after="120"/>
        <w:ind w:firstLine="420"/>
      </w:pPr>
      <w:r>
        <w:rPr>
          <w:rFonts w:ascii="Microsoft YaHei" w:hAnsi="Microsoft YaHei" w:eastAsia="Microsoft YaHei"/>
          <w:b w:val="0"/>
          <w:sz w:val="22"/>
        </w:rPr>
        <w:t>社会科学文献的嵌入需要处理多样化的文本类型（论文、书籍、报告、政策文件）和复杂的论证结构。与理工科文献不同，社科文献更强调理论框架和概念辨析，而非实验方法和数据结果。这要求嵌入模型能够捕获论文的理论立场和概念关系，而非仅关注方法和技术细节</w:t>
      </w:r>
      <w:r>
        <w:rPr>
          <w:rFonts w:ascii="Microsoft YaHei" w:hAnsi="Microsoft YaHei" w:eastAsia="Microsoft YaHei"/>
          <w:b w:val="0"/>
          <w:color w:val="457B9D"/>
          <w:sz w:val="20"/>
          <w:vertAlign w:val="superscript"/>
        </w:rPr>
        <w:t>[183]</w:t>
      </w:r>
      <w:r>
        <w:rPr>
          <w:rFonts w:ascii="Microsoft YaHei" w:hAnsi="Microsoft YaHei" w:eastAsia="Microsoft YaHei"/>
          <w:b w:val="0"/>
          <w:sz w:val="22"/>
        </w:rPr>
        <w:t>。</w:t>
      </w:r>
    </w:p>
    <w:p>
      <w:pPr>
        <w:pStyle w:val="Heading3"/>
      </w:pPr>
      <w:r>
        <w:rPr>
          <w:rFonts w:ascii="Microsoft YaHei" w:hAnsi="Microsoft YaHei" w:eastAsia="Microsoft YaHei"/>
          <w:b/>
          <w:sz w:val="26"/>
        </w:rPr>
        <w:t>6.24 本章延伸思考</w:t>
      </w:r>
    </w:p>
    <w:p>
      <w:pPr>
        <w:spacing w:line="360" w:lineRule="auto" w:after="120"/>
        <w:ind w:firstLine="420"/>
      </w:pPr>
      <w:r>
        <w:rPr>
          <w:rFonts w:ascii="Microsoft YaHei" w:hAnsi="Microsoft YaHei" w:eastAsia="Microsoft YaHei"/>
          <w:b w:val="0"/>
          <w:sz w:val="22"/>
        </w:rPr>
        <w:t>向量嵌入技术是连接自然语言与机器计算的桥梁。从Word2Vec到指令微调嵌入，从单语言到多语言，从文本到多模态，嵌入技术的发展不断拓展着学术检索的能力边界。然而，嵌入技术本质上是一种"有损压缩"——它将丰富的文本信息压缩为有限的向量维度，不可避免地丢失部分信息。理解嵌入的局限性，合理使用嵌入技术而非盲目信任嵌入结果，是学术检索系统设计者和使用者都需要具备的素养。</w:t>
      </w:r>
    </w:p>
    <w:p>
      <w:pPr>
        <w:pStyle w:val="Heading3"/>
      </w:pPr>
      <w:r>
        <w:rPr>
          <w:rFonts w:ascii="Microsoft YaHei" w:hAnsi="Microsoft YaHei" w:eastAsia="Microsoft YaHei"/>
          <w:b/>
          <w:sz w:val="26"/>
        </w:rPr>
        <w:t>6.25 嵌入模型的可解释性研究</w:t>
      </w:r>
    </w:p>
    <w:p>
      <w:pPr>
        <w:spacing w:before="200" w:after="80"/>
      </w:pPr>
      <w:r>
        <w:rPr>
          <w:rFonts w:ascii="Microsoft YaHei" w:hAnsi="Microsoft YaHei" w:eastAsia="Microsoft YaHei"/>
          <w:b/>
          <w:color w:val="3D3D5D"/>
          <w:sz w:val="24"/>
        </w:rPr>
        <w:t>6.25.1 嵌入空间的结构分析</w:t>
      </w:r>
    </w:p>
    <w:p>
      <w:pPr>
        <w:spacing w:line="360" w:lineRule="auto" w:after="120"/>
        <w:ind w:firstLine="420"/>
      </w:pPr>
      <w:r>
        <w:rPr>
          <w:rFonts w:ascii="Microsoft YaHei" w:hAnsi="Microsoft YaHei" w:eastAsia="Microsoft YaHei"/>
          <w:b w:val="0"/>
          <w:sz w:val="22"/>
        </w:rPr>
        <w:t>理解嵌入空间的内部结构对于改进嵌入模型和解释检索结果至关重要。研究表明，BERT的嵌入空间呈现出明显的各向异性——嵌入向量在某些方向上的方差远大于其他方向，这种各向异性可能限制嵌入的表达能力。各向异性纠正技术（如whitening操作）可以改善嵌入空间的均匀性，提升检索性能</w:t>
      </w:r>
      <w:r>
        <w:rPr>
          <w:rFonts w:ascii="Microsoft YaHei" w:hAnsi="Microsoft YaHei" w:eastAsia="Microsoft YaHei"/>
          <w:b w:val="0"/>
          <w:color w:val="457B9D"/>
          <w:sz w:val="20"/>
          <w:vertAlign w:val="superscript"/>
        </w:rPr>
        <w:t>[190]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6.25.2 概念在嵌入空间中的表示</w:t>
      </w:r>
    </w:p>
    <w:p>
      <w:pPr>
        <w:spacing w:line="360" w:lineRule="auto" w:after="120"/>
        <w:ind w:firstLine="420"/>
      </w:pPr>
      <w:r>
        <w:rPr>
          <w:rFonts w:ascii="Microsoft YaHei" w:hAnsi="Microsoft YaHei" w:eastAsia="Microsoft YaHei"/>
          <w:b w:val="0"/>
          <w:sz w:val="22"/>
        </w:rPr>
        <w:t>通过分析嵌入空间中概念簇的分布，可以揭示嵌入模型如何理解学术概念。例如，在学术嵌入空间中，"机器学习"、"深度学习"、"神经网络"形成紧密的概念簇，而"质性研究"、"案例研究"、"民族志"形成另一个簇。两个簇之间的距离反映了方法论范式的差异</w:t>
      </w:r>
      <w:r>
        <w:rPr>
          <w:rFonts w:ascii="Microsoft YaHei" w:hAnsi="Microsoft YaHei" w:eastAsia="Microsoft YaHei"/>
          <w:b w:val="0"/>
          <w:color w:val="457B9D"/>
          <w:sz w:val="20"/>
          <w:vertAlign w:val="superscript"/>
        </w:rPr>
        <w:t>[191]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6.25.3 检索结果的可解释化</w:t>
      </w:r>
    </w:p>
    <w:p>
      <w:pPr>
        <w:spacing w:line="360" w:lineRule="auto" w:after="120"/>
        <w:ind w:firstLine="420"/>
      </w:pPr>
      <w:r>
        <w:rPr>
          <w:rFonts w:ascii="Microsoft YaHei" w:hAnsi="Microsoft YaHei" w:eastAsia="Microsoft YaHei"/>
          <w:b w:val="0"/>
          <w:sz w:val="22"/>
        </w:rPr>
        <w:t>将嵌入空间的结构信息转化为用户可理解的解释是提升检索透明度的关键。当系统返回检索结果时，可以同时展示查询与结果在嵌入空间中的关系——如"结果A与查询在方法层面高度相似，结果B与查询在主题层面相关但方法不同"。这种细粒度的解释帮助用户理解检索结果的排序逻辑</w:t>
      </w:r>
      <w:r>
        <w:rPr>
          <w:rFonts w:ascii="Microsoft YaHei" w:hAnsi="Microsoft YaHei" w:eastAsia="Microsoft YaHei"/>
          <w:b w:val="0"/>
          <w:color w:val="457B9D"/>
          <w:sz w:val="20"/>
          <w:vertAlign w:val="superscript"/>
        </w:rPr>
        <w:t>[192]</w:t>
      </w:r>
      <w:r>
        <w:rPr>
          <w:rFonts w:ascii="Microsoft YaHei" w:hAnsi="Microsoft YaHei" w:eastAsia="Microsoft YaHei"/>
          <w:b w:val="0"/>
          <w:sz w:val="22"/>
        </w:rPr>
        <w:t>。</w:t>
      </w:r>
    </w:p>
    <w:p>
      <w:pPr>
        <w:pStyle w:val="Heading3"/>
      </w:pPr>
      <w:r>
        <w:rPr>
          <w:rFonts w:ascii="Microsoft YaHei" w:hAnsi="Microsoft YaHei" w:eastAsia="Microsoft YaHei"/>
          <w:b/>
          <w:sz w:val="26"/>
        </w:rPr>
        <w:t>6.26 本章总结</w:t>
      </w:r>
    </w:p>
    <w:p>
      <w:pPr>
        <w:spacing w:line="360" w:lineRule="auto" w:after="120"/>
        <w:ind w:firstLine="420"/>
      </w:pPr>
      <w:r>
        <w:rPr>
          <w:rFonts w:ascii="Microsoft YaHei" w:hAnsi="Microsoft YaHei" w:eastAsia="Microsoft YaHei"/>
          <w:b w:val="0"/>
          <w:sz w:val="22"/>
        </w:rPr>
        <w:t>本章深入探讨了向量嵌入与稠密检索技术在学术文献检索中的应用。从Word2Vec到MedCPT，从通用嵌入到领域特定嵌入，从单模态到多模态，嵌入技术的发展不断拓展着学术检索的能力边界。嵌入技术将文本的语义信息转化为可计算的向量表示，使大规模语义检索成为可能。随着指令微调、长上下文嵌入和生成式检索等前沿技术的发展，嵌入技术正在从"表示工具"向"推理基础设施"演进，为下一代学术检索系统奠定技术基础。</w:t>
      </w:r>
    </w:p>
    <w:p>
      <w:pPr>
        <w:pStyle w:val="Heading3"/>
      </w:pPr>
      <w:r>
        <w:rPr>
          <w:rFonts w:ascii="Microsoft YaHei" w:hAnsi="Microsoft YaHei" w:eastAsia="Microsoft YaHei"/>
          <w:b/>
          <w:sz w:val="26"/>
        </w:rPr>
        <w:t>6.27 嵌入技术的产业应用案例</w:t>
      </w:r>
    </w:p>
    <w:p>
      <w:pPr>
        <w:spacing w:before="200" w:after="80"/>
      </w:pPr>
      <w:r>
        <w:rPr>
          <w:rFonts w:ascii="Microsoft YaHei" w:hAnsi="Microsoft YaHei" w:eastAsia="Microsoft YaHei"/>
          <w:b/>
          <w:color w:val="3D3D5D"/>
          <w:sz w:val="24"/>
        </w:rPr>
        <w:t>6.27.1 Pinecone与向量数据库</w:t>
      </w:r>
    </w:p>
    <w:p>
      <w:pPr>
        <w:spacing w:line="360" w:lineRule="auto" w:after="120"/>
        <w:ind w:firstLine="420"/>
      </w:pPr>
      <w:r>
        <w:rPr>
          <w:rFonts w:ascii="Microsoft YaHei" w:hAnsi="Microsoft YaHei" w:eastAsia="Microsoft YaHei"/>
          <w:b w:val="0"/>
          <w:sz w:val="22"/>
        </w:rPr>
        <w:t>Pinecone等专用向量数据库的出现标志着向量检索技术从学术研究走向产业应用。Pinecone提供了托管式的向量索引和检索服务，支持百万级到十亿级向量的高效检索。在学术检索场景中，Pinecone可以用于存储和检索论文的语义嵌入向量，支持低延迟的语义搜索</w:t>
      </w:r>
      <w:r>
        <w:rPr>
          <w:rFonts w:ascii="Microsoft YaHei" w:hAnsi="Microsoft YaHei" w:eastAsia="Microsoft YaHei"/>
          <w:b w:val="0"/>
          <w:color w:val="457B9D"/>
          <w:sz w:val="20"/>
          <w:vertAlign w:val="superscript"/>
        </w:rPr>
        <w:t>[195]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6.27.2 Hugging Face与模型生态</w:t>
      </w:r>
    </w:p>
    <w:p>
      <w:pPr>
        <w:spacing w:line="360" w:lineRule="auto" w:after="120"/>
        <w:ind w:firstLine="420"/>
      </w:pPr>
      <w:r>
        <w:rPr>
          <w:rFonts w:ascii="Microsoft YaHei" w:hAnsi="Microsoft YaHei" w:eastAsia="Microsoft YaHei"/>
          <w:b w:val="0"/>
          <w:sz w:val="22"/>
        </w:rPr>
        <w:t>Hugging Face的模型库为嵌入技术的应用提供了便利。研究者可以在Hugging Face上找到各种预训练的嵌入模型（如all-MiniLM-L6-v2、e5-large等），直接下载使用而无需自行训练。这种模型共享生态极大地降低了嵌入技术的使用门槛</w:t>
      </w:r>
      <w:r>
        <w:rPr>
          <w:rFonts w:ascii="Microsoft YaHei" w:hAnsi="Microsoft YaHei" w:eastAsia="Microsoft YaHei"/>
          <w:b w:val="0"/>
          <w:color w:val="457B9D"/>
          <w:sz w:val="20"/>
          <w:vertAlign w:val="superscript"/>
        </w:rPr>
        <w:t>[196]</w:t>
      </w:r>
      <w:r>
        <w:rPr>
          <w:rFonts w:ascii="Microsoft YaHei" w:hAnsi="Microsoft YaHei" w:eastAsia="Microsoft YaHei"/>
          <w:b w:val="0"/>
          <w:sz w:val="22"/>
        </w:rPr>
        <w:t>。</w:t>
      </w:r>
    </w:p>
    <w:p>
      <w:pPr>
        <w:pStyle w:val="Heading3"/>
      </w:pPr>
      <w:r>
        <w:rPr>
          <w:rFonts w:ascii="Microsoft YaHei" w:hAnsi="Microsoft YaHei" w:eastAsia="Microsoft YaHei"/>
          <w:b/>
          <w:sz w:val="26"/>
        </w:rPr>
        <w:t>6.28 嵌入技术的最新进展</w:t>
      </w:r>
    </w:p>
    <w:p>
      <w:pPr>
        <w:spacing w:before="200" w:after="80"/>
      </w:pPr>
      <w:r>
        <w:rPr>
          <w:rFonts w:ascii="Microsoft YaHei" w:hAnsi="Microsoft YaHei" w:eastAsia="Microsoft YaHei"/>
          <w:b/>
          <w:color w:val="3D3D5D"/>
          <w:sz w:val="24"/>
        </w:rPr>
        <w:t>6.28.1 Matryoshka Representation Learning</w:t>
      </w:r>
    </w:p>
    <w:p>
      <w:pPr>
        <w:spacing w:line="360" w:lineRule="auto" w:after="120"/>
        <w:ind w:firstLine="420"/>
      </w:pPr>
      <w:r>
        <w:rPr>
          <w:rFonts w:ascii="Microsoft YaHei" w:hAnsi="Microsoft YaHei" w:eastAsia="Microsoft YaHei"/>
          <w:b w:val="0"/>
          <w:sz w:val="22"/>
        </w:rPr>
        <w:t>Matryoshka Representation Learning（MRL）是一种新型嵌入训练方法，它训练的嵌入向量可以在不同维度截断使用——同一组嵌入可以根据需要使用前64维、256维或768维，无需重新训练模型。这种灵活性使得系统可以在存储效率（低维）和检索精度（高维）之间动态权衡</w:t>
      </w:r>
      <w:r>
        <w:rPr>
          <w:rFonts w:ascii="Microsoft YaHei" w:hAnsi="Microsoft YaHei" w:eastAsia="Microsoft YaHei"/>
          <w:b w:val="0"/>
          <w:color w:val="457B9D"/>
          <w:sz w:val="20"/>
          <w:vertAlign w:val="superscript"/>
        </w:rPr>
        <w:t>[200]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MRL在学术检索中的应用场景：在初步检索阶段使用低维嵌入（64维）快速筛选候选集，在重排序阶段使用高维嵌入（768维）精确排序。这种多分辨率策略在保持检索质量的同时显著降低了计算开销</w:t>
      </w:r>
      <w:r>
        <w:rPr>
          <w:rFonts w:ascii="Microsoft YaHei" w:hAnsi="Microsoft YaHei" w:eastAsia="Microsoft YaHei"/>
          <w:b w:val="0"/>
          <w:color w:val="457B9D"/>
          <w:sz w:val="20"/>
          <w:vertAlign w:val="superscript"/>
        </w:rPr>
        <w:t>[201]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6.28.2 上下文嵌入</w:t>
      </w:r>
    </w:p>
    <w:p>
      <w:pPr>
        <w:spacing w:line="360" w:lineRule="auto" w:after="120"/>
        <w:ind w:firstLine="420"/>
      </w:pPr>
      <w:r>
        <w:rPr>
          <w:rFonts w:ascii="Microsoft YaHei" w:hAnsi="Microsoft YaHei" w:eastAsia="Microsoft YaHei"/>
          <w:b w:val="0"/>
          <w:sz w:val="22"/>
        </w:rPr>
        <w:t>上下文嵌入（Contextual Embedding）技术根据查询的上下文动态调整文档的嵌入表示。同一篇论文在回答"方法论"查询和"实验结果"查询时，应该有不同的嵌入表示。这一技术通过条件编码实现——在编码文档时将查询作为条件输入，生成查询感知的文档嵌入</w:t>
      </w:r>
      <w:r>
        <w:rPr>
          <w:rFonts w:ascii="Microsoft YaHei" w:hAnsi="Microsoft YaHei" w:eastAsia="Microsoft YaHei"/>
          <w:b w:val="0"/>
          <w:color w:val="457B9D"/>
          <w:sz w:val="20"/>
          <w:vertAlign w:val="superscript"/>
        </w:rPr>
        <w:t>[202]</w:t>
      </w:r>
      <w:r>
        <w:rPr>
          <w:rFonts w:ascii="Microsoft YaHei" w:hAnsi="Microsoft YaHei" w:eastAsia="Microsoft YaHei"/>
          <w:b w:val="0"/>
          <w:sz w:val="22"/>
        </w:rPr>
        <w:t>。</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Mikolov T, et al. Efficient estimation of word representations in vector space[J]. arXiv:1301.3781, 2013.</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Le Q V, Mikolov T. Distributed representations of sentences and documents[J]. arXiv:1405.4053, 2014.</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Vaswani A, et al. Attention is all you need[C]//NeurIPS. 2017, 30: 5998-6008.</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Devlin J, et al. BERT[C]//NAACL-HLT. 2019: 4171-4186.</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Reimers N, Gurevych I. Sentence-BERT[C]//EMNLP. 2019: 3982-3992.</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Karpukhin V, et al. Dense passage retrieval[C]//EMNLP. 2020: 6769-6781.</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Xiong L, et al. ANCE[J]. arXiv:2007.00808, 2020.</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Zhan J, et al. Learning to retrieve[J]. arXiv:2010.10469, 2020.</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Jin Q, et al. MedCPT[J]. Bioinformatics, 2023, 39(11): btad651.</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Johnson J, et al. Billion-scale similarity search with GPUs[J]. IEEE TBD, 2019, 7(3): 535-547.</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Aljoofi W, et al. Semantic academic paper retrieval using lightweight LLMs and FAISS[C]//ICMI 2026. 2026.</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Zhang H, et al. Model-enhanced vector index[J]. arXiv:2309.13335, 2023.</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Seyed Monir S, et al. VectorSearch[J]. arXiv:2409.17383, 2024.</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Xi H, et al. Enhancing academic paper recommendations[J]. arXiv:2601.19513, 2026.</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Yang Z, Ma Q. Citation recommendations considering content and structural context embedding[J]. arXiv:2001.02344, 2020.</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Kang S, et al. Taxonomy-guided semantic indexing[J]. arXiv:2410.19218, 2024.</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Mandikal P, Mooney R. Sparse meets dense[J]. arXiv:2401.04055, 2024.</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Yadav R, et al. Scalable RAG for educational assistants[J]. IJCOPE, 2026, 2(5): 676.</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Niculescu V, et al. Efficient academic retrieval system[C]//VISIGRAPP. 2023.</w:t>
      </w:r>
    </w:p>
    <w:p>
      <w:pPr>
        <w:spacing w:line="240" w:lineRule="auto" w:after="60"/>
        <w:ind w:left="680" w:hanging="680"/>
      </w:pPr>
      <w:r>
        <w:rPr>
          <w:rFonts w:ascii="Microsoft YaHei" w:hAnsi="Microsoft YaHei" w:eastAsia="Microsoft YaHei"/>
          <w:b w:val="0"/>
          <w:color w:val="457B9D"/>
          <w:sz w:val="20"/>
        </w:rPr>
        <w:t xml:space="preserve">[20] </w:t>
      </w:r>
      <w:r>
        <w:rPr>
          <w:rFonts w:ascii="Microsoft YaHei" w:hAnsi="Microsoft YaHei" w:eastAsia="Microsoft YaHei"/>
          <w:b w:val="0"/>
          <w:sz w:val="20"/>
        </w:rPr>
        <w:t>Narechania A, et al. VITALITY[J]. IEEE TVCG, 2021, 28(1): 986-996.</w:t>
      </w:r>
    </w:p>
    <w:p>
      <w:pPr>
        <w:jc w:val="center"/>
      </w:pPr>
      <w:r>
        <w:drawing>
          <wp:inline xmlns:a="http://schemas.openxmlformats.org/drawingml/2006/main" xmlns:pic="http://schemas.openxmlformats.org/drawingml/2006/picture">
            <wp:extent cx="5029200" cy="4023360"/>
            <wp:docPr id="6" name="Picture 6"/>
            <wp:cNvGraphicFramePr>
              <a:graphicFrameLocks noChangeAspect="1"/>
            </wp:cNvGraphicFramePr>
            <a:graphic>
              <a:graphicData uri="http://schemas.openxmlformats.org/drawingml/2006/picture">
                <pic:pic>
                  <pic:nvPicPr>
                    <pic:cNvPr id="0" name="06_tech_stack.png"/>
                    <pic:cNvPicPr/>
                  </pic:nvPicPr>
                  <pic:blipFill>
                    <a:blip r:embed="rId15"/>
                    <a:stretch>
                      <a:fillRect/>
                    </a:stretch>
                  </pic:blipFill>
                  <pic:spPr>
                    <a:xfrm>
                      <a:off x="0" y="0"/>
                      <a:ext cx="5029200" cy="4023360"/>
                    </a:xfrm>
                    <a:prstGeom prst="rect"/>
                  </pic:spPr>
                </pic:pic>
              </a:graphicData>
            </a:graphic>
          </wp:inline>
        </w:drawing>
      </w:r>
    </w:p>
    <w:p>
      <w:r>
        <w:br w:type="page"/>
      </w:r>
    </w:p>
    <w:p>
      <w:r>
        <w:br w:type="page"/>
      </w:r>
    </w:p>
    <w:p/>
    <w:p/>
    <w:p/>
    <w:p/>
    <w:p/>
    <w:p/>
    <w:p/>
    <w:p/>
    <w:p>
      <w:pPr>
        <w:spacing w:line="360" w:lineRule="auto" w:after="120"/>
        <w:jc w:val="center"/>
      </w:pPr>
      <w:r>
        <w:rPr>
          <w:rFonts w:ascii="Microsoft YaHei" w:hAnsi="Microsoft YaHei" w:eastAsia="Microsoft YaHei"/>
          <w:b/>
          <w:sz w:val="40"/>
        </w:rPr>
        <w:t>第三篇 平台与行为篇</w:t>
      </w:r>
    </w:p>
    <w:p>
      <w:r>
        <w:br w:type="page"/>
      </w:r>
    </w:p>
    <w:p>
      <w:pPr>
        <w:pStyle w:val="Heading1"/>
      </w:pPr>
      <w:r>
        <w:rPr>
          <w:rFonts w:ascii="Microsoft YaHei" w:hAnsi="Microsoft YaHei" w:eastAsia="Microsoft YaHei"/>
          <w:b/>
          <w:sz w:val="44"/>
        </w:rPr>
        <w:t>第07章 AI驱动的学术搜索引擎与平台</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识记主流学术搜索引擎的发展历程和核心特征。</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理解AI技术如何改变学术搜索平台的架构和功能。</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应用平台评估框架比较不同学术搜索工具。</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分析学术搜索平台生态的竞争与协作格局。</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评价新型AI检索平台的创新点和局限性。</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创造设计一个理想的AI学术搜索平台方案。</w:t>
      </w:r>
    </w:p>
    <w:p>
      <w:pPr>
        <w:pStyle w:val="Heading2"/>
      </w:pPr>
      <w:r>
        <w:rPr>
          <w:rFonts w:ascii="Microsoft YaHei" w:hAnsi="Microsoft YaHei" w:eastAsia="Microsoft YaHei"/>
          <w:b/>
          <w:sz w:val="32"/>
        </w:rPr>
        <w:t>导入案例：Google Scholar的二十年</w:t>
      </w:r>
    </w:p>
    <w:p>
      <w:pPr>
        <w:spacing w:line="360" w:lineRule="auto" w:after="120"/>
        <w:ind w:firstLine="420"/>
      </w:pPr>
      <w:r>
        <w:rPr>
          <w:rFonts w:ascii="Microsoft YaHei" w:hAnsi="Microsoft YaHei" w:eastAsia="Microsoft YaHei"/>
          <w:b w:val="0"/>
          <w:sz w:val="22"/>
        </w:rPr>
        <w:t>2004年11月，Google Scholar正式上线。Orduna-Malea等（2017）的文献计量综述指出，Google Scholar的诞生是学术检索史上的分水岭事件。它首次将网页搜索引擎的技术理念引入学术领域，通过爬虫技术索引了跨越学科边界的海量学术文献。二十年来，Google Scholar从最初的简单搜索工具发展为全球使用最广泛的学术搜索引擎。然而，随着AI技术的崛起，Google Scholar正面临来自Semantic Scholar、Consensus App等新型AI驱动平台的挑战。</w:t>
      </w:r>
    </w:p>
    <w:p>
      <w:pPr>
        <w:pStyle w:val="Heading2"/>
      </w:pPr>
      <w:r>
        <w:rPr>
          <w:rFonts w:ascii="Microsoft YaHei" w:hAnsi="Microsoft YaHei" w:eastAsia="Microsoft YaHei"/>
          <w:b/>
          <w:sz w:val="32"/>
        </w:rPr>
        <w:t>7.1 传统学术搜索引擎的演进</w:t>
      </w:r>
    </w:p>
    <w:p>
      <w:pPr>
        <w:pStyle w:val="Heading3"/>
      </w:pPr>
      <w:r>
        <w:rPr>
          <w:rFonts w:ascii="Microsoft YaHei" w:hAnsi="Microsoft YaHei" w:eastAsia="Microsoft YaHei"/>
          <w:b/>
          <w:sz w:val="26"/>
        </w:rPr>
        <w:t>7.1.1 Google Scholar</w:t>
      </w:r>
    </w:p>
    <w:p>
      <w:pPr>
        <w:spacing w:line="360" w:lineRule="auto" w:after="120"/>
        <w:ind w:firstLine="420"/>
      </w:pPr>
      <w:r>
        <w:rPr>
          <w:rFonts w:ascii="Microsoft YaHei" w:hAnsi="Microsoft YaHei" w:eastAsia="Microsoft YaHei"/>
          <w:b w:val="0"/>
          <w:sz w:val="22"/>
        </w:rPr>
        <w:t>Google Scholar是目前全球使用最广泛的学术搜索引擎。Orduna-Malea等（2017）的综述分析了Google Scholar作为学术评价来源的数据库错误问题，发现其在数据覆盖、排序算法和引用统计方面存在系统性偏差。Gusembauer和Haddaway（2020）的评估发现，Google Scholar在覆盖范围上具有优势，但在精确性和数据质量上存在不足。Kipeleka（2016）对Google Scholar和Semantic Scholar进行了比较评估，发现两者在覆盖范围、排序算法和数据准确性方面各有优劣。</w:t>
      </w:r>
    </w:p>
    <w:p>
      <w:pPr>
        <w:spacing w:line="360" w:lineRule="auto" w:after="120"/>
        <w:ind w:firstLine="420"/>
      </w:pPr>
      <w:r>
        <w:rPr>
          <w:rFonts w:ascii="Microsoft YaHei" w:hAnsi="Microsoft YaHei" w:eastAsia="Microsoft YaHei"/>
          <w:b w:val="0"/>
          <w:sz w:val="22"/>
        </w:rPr>
        <w:t>Google Scholar的核心技术架构基于传统的网页搜索技术，使用PageRank变体进行文献排序。这一设计的优势在于能够利用网页的链接结构评估文献的重要性，但局限在于无法理解文献的语义内容。谢智敏和郭倩玲（2017）的分析指出，Semantic Scholar的核心创新在于基于深度学习的文献内容理解，这代表了学术搜索从链接分析向语义理解的技术转向。</w:t>
      </w:r>
    </w:p>
    <w:p>
      <w:pPr>
        <w:pStyle w:val="Heading3"/>
      </w:pPr>
      <w:r>
        <w:rPr>
          <w:rFonts w:ascii="Microsoft YaHei" w:hAnsi="Microsoft YaHei" w:eastAsia="Microsoft YaHei"/>
          <w:b/>
          <w:sz w:val="26"/>
        </w:rPr>
        <w:t>7.1.2 Web of Science与Scopus</w:t>
      </w:r>
    </w:p>
    <w:p>
      <w:pPr>
        <w:spacing w:line="360" w:lineRule="auto" w:after="120"/>
        <w:ind w:firstLine="420"/>
      </w:pPr>
      <w:r>
        <w:rPr>
          <w:rFonts w:ascii="Microsoft YaHei" w:hAnsi="Microsoft YaHei" w:eastAsia="Microsoft YaHei"/>
          <w:b w:val="0"/>
          <w:sz w:val="22"/>
        </w:rPr>
        <w:t>Web of Science和Scopus是传统学术数据库的两大支柱。它们提供了精确的引文分析功能，但在检索体验和AI功能集成方面相对滞后。Gusembauer和Haddaway（2020）对Google Scholar、PubMed等26个学术搜索系统的评估表明，这些数据库在系统综述场景下的检索质量仍然具有竞争力，特别是在需要精确控制检索策略的场景中。</w:t>
      </w:r>
    </w:p>
    <w:p>
      <w:pPr>
        <w:pStyle w:val="Heading3"/>
      </w:pPr>
      <w:r>
        <w:rPr>
          <w:rFonts w:ascii="Microsoft YaHei" w:hAnsi="Microsoft YaHei" w:eastAsia="Microsoft YaHei"/>
          <w:b/>
          <w:sz w:val="26"/>
        </w:rPr>
        <w:t>7.1.3 中文学术数据库</w:t>
      </w:r>
    </w:p>
    <w:p>
      <w:pPr>
        <w:spacing w:line="360" w:lineRule="auto" w:after="120"/>
        <w:ind w:firstLine="420"/>
      </w:pPr>
      <w:r>
        <w:rPr>
          <w:rFonts w:ascii="Microsoft YaHei" w:hAnsi="Microsoft YaHei" w:eastAsia="Microsoft YaHei"/>
          <w:b w:val="0"/>
          <w:sz w:val="22"/>
        </w:rPr>
        <w:t>CNKI中国知网和万方数据是中文学术检索的主力平台。李洁等（2021）比较了7个新兴科学引文索引数据库（Microsoft Academic、Dimensions、Semantic Scholar、Lens、Scinapse、Scilit、Scite）的功能特点。这一比较研究为中文研究者选择合适的检索工具提供了参考。</w:t>
      </w:r>
    </w:p>
    <w:p>
      <w:pPr>
        <w:pStyle w:val="Heading3"/>
      </w:pPr>
      <w:r>
        <w:rPr>
          <w:rFonts w:ascii="Microsoft YaHei" w:hAnsi="Microsoft YaHei" w:eastAsia="Microsoft YaHei"/>
          <w:b/>
          <w:sz w:val="26"/>
        </w:rPr>
        <w:t>7.1.4 Semantic Scholar的AI创新</w:t>
      </w:r>
    </w:p>
    <w:p>
      <w:pPr>
        <w:spacing w:line="360" w:lineRule="auto" w:after="120"/>
        <w:ind w:firstLine="420"/>
      </w:pPr>
      <w:r>
        <w:rPr>
          <w:rFonts w:ascii="Microsoft YaHei" w:hAnsi="Microsoft YaHei" w:eastAsia="Microsoft YaHei"/>
          <w:b w:val="0"/>
          <w:sz w:val="22"/>
        </w:rPr>
        <w:t>Semantic Scholar由Allen Institute for AI开发，是AI驱动学术搜索引擎的标杆。Dardas等（2023）的研究基于Semantic Scholar高影响力引用、总引用和Altmetric注意力评分评估研究影响。Orduna-Malea和Lopezosa（2026）进一步解析了AI2 Asta学术研究助手引用系统，展示了AI驱动平台的评估创新。Semantic Scholar已索引超过2亿篇学术出版物，其AI技术能够从文献中提取语义信息，提供更精准的推荐。</w:t>
      </w:r>
    </w:p>
    <w:p>
      <w:pPr>
        <w:pStyle w:val="Heading2"/>
      </w:pPr>
      <w:r>
        <w:rPr>
          <w:rFonts w:ascii="Microsoft YaHei" w:hAnsi="Microsoft YaHei" w:eastAsia="Microsoft YaHei"/>
          <w:b/>
          <w:sz w:val="32"/>
        </w:rPr>
        <w:t>7.2 AMiner与学术社交网络挖掘</w:t>
      </w:r>
    </w:p>
    <w:p>
      <w:pPr>
        <w:spacing w:line="360" w:lineRule="auto" w:after="120"/>
        <w:ind w:firstLine="420"/>
      </w:pPr>
      <w:r>
        <w:rPr>
          <w:rFonts w:ascii="Microsoft YaHei" w:hAnsi="Microsoft YaHei" w:eastAsia="Microsoft YaHei"/>
          <w:b w:val="0"/>
          <w:sz w:val="22"/>
        </w:rPr>
        <w:t>Wan等（2019）的AMiner系统是学术社交网络搜索与挖掘的代表性平台，由清华大学开发。AMiner集成了学术搜索、专家发现、关系挖掘等功能。与Google Scholar和Semantic Scholar不同，AMiner更注重学术社交网络的分析，包括作者关系网络、合作模式挖掘、学术影响力评估等。学术社交网络挖掘为学术检索提供了新的维度——不仅检索文献内容，还检索作者关系、合作模式和研究脉络。</w:t>
      </w:r>
    </w:p>
    <w:p>
      <w:pPr>
        <w:pStyle w:val="Heading2"/>
      </w:pPr>
      <w:r>
        <w:rPr>
          <w:rFonts w:ascii="Microsoft YaHei" w:hAnsi="Microsoft YaHei" w:eastAsia="Microsoft YaHei"/>
          <w:b/>
          <w:sz w:val="32"/>
        </w:rPr>
        <w:t>7.3 新型AI检索平台</w:t>
      </w:r>
    </w:p>
    <w:p>
      <w:pPr>
        <w:pStyle w:val="Heading3"/>
      </w:pPr>
      <w:r>
        <w:rPr>
          <w:rFonts w:ascii="Microsoft YaHei" w:hAnsi="Microsoft YaHei" w:eastAsia="Microsoft YaHei"/>
          <w:b/>
          <w:sz w:val="26"/>
        </w:rPr>
        <w:t>7.3.1 ResearchRabbit</w:t>
      </w:r>
    </w:p>
    <w:p>
      <w:pPr>
        <w:spacing w:line="360" w:lineRule="auto" w:after="120"/>
        <w:ind w:firstLine="420"/>
      </w:pPr>
      <w:r>
        <w:rPr>
          <w:rFonts w:ascii="Microsoft YaHei" w:hAnsi="Microsoft YaHei" w:eastAsia="Microsoft YaHei"/>
          <w:b w:val="0"/>
          <w:sz w:val="22"/>
        </w:rPr>
        <w:t>Kung（2025）对ResearchRabbit进行了产品评测。ResearchRabbit采用基于引用关系的文献发现方法，通过可视化文献间的引用关系帮助研究者发现相关研究。其核心创新是将文献发现从搜索模式转变为探索模式。</w:t>
      </w:r>
    </w:p>
    <w:p>
      <w:pPr>
        <w:pStyle w:val="Heading3"/>
      </w:pPr>
      <w:r>
        <w:rPr>
          <w:rFonts w:ascii="Microsoft YaHei" w:hAnsi="Microsoft YaHei" w:eastAsia="Microsoft YaHei"/>
          <w:b/>
          <w:sz w:val="26"/>
        </w:rPr>
        <w:t>7.3.2 Consensus App</w:t>
      </w:r>
    </w:p>
    <w:p>
      <w:pPr>
        <w:spacing w:line="360" w:lineRule="auto" w:after="120"/>
        <w:ind w:firstLine="420"/>
      </w:pPr>
      <w:r>
        <w:rPr>
          <w:rFonts w:ascii="Microsoft YaHei" w:hAnsi="Microsoft YaHei" w:eastAsia="Microsoft YaHei"/>
          <w:b w:val="0"/>
          <w:sz w:val="22"/>
        </w:rPr>
        <w:t>Apata等（2025）综述了Consensus App这一学术搜索引擎。Consensus App的特色是基于证据的文献综合——它不返回文献列表，而是从多篇论文中综合出基于证据的回答。这种模式代表了学术检索从文献提供到知识服务的转变。</w:t>
      </w:r>
    </w:p>
    <w:p>
      <w:pPr>
        <w:pStyle w:val="Heading3"/>
      </w:pPr>
      <w:r>
        <w:rPr>
          <w:rFonts w:ascii="Microsoft YaHei" w:hAnsi="Microsoft YaHei" w:eastAsia="Microsoft YaHei"/>
          <w:b/>
          <w:sz w:val="26"/>
        </w:rPr>
        <w:t>7.3.3 Connected Papers与WisPaper</w:t>
      </w:r>
    </w:p>
    <w:p>
      <w:pPr>
        <w:spacing w:line="360" w:lineRule="auto" w:after="120"/>
        <w:ind w:firstLine="420"/>
      </w:pPr>
      <w:r>
        <w:rPr>
          <w:rFonts w:ascii="Microsoft YaHei" w:hAnsi="Microsoft YaHei" w:eastAsia="Microsoft YaHei"/>
          <w:b w:val="0"/>
          <w:sz w:val="22"/>
        </w:rPr>
        <w:t>Niculescu等（2023）的高效学术检索系统整合了ConnectedPapers等工具。Connected Papers通过文献间的相似度关系构建可视化图谱。Ju等（2025）提出的WisPaper是AI学术搜索引擎的最新代表，利用AI技术帮助研究者在指数级增长的学术文献中高效定位和管理相关文献。</w:t>
      </w:r>
    </w:p>
    <w:p>
      <w:pPr>
        <w:pStyle w:val="Heading3"/>
      </w:pPr>
      <w:r>
        <w:rPr>
          <w:rFonts w:ascii="Microsoft YaHei" w:hAnsi="Microsoft YaHei" w:eastAsia="Microsoft YaHei"/>
          <w:b/>
          <w:sz w:val="26"/>
        </w:rPr>
        <w:t>7.3.4 PaperQA</w:t>
      </w:r>
    </w:p>
    <w:p>
      <w:pPr>
        <w:spacing w:line="360" w:lineRule="auto" w:after="120"/>
        <w:ind w:firstLine="420"/>
      </w:pPr>
      <w:r>
        <w:rPr>
          <w:rFonts w:ascii="Microsoft YaHei" w:hAnsi="Microsoft YaHei" w:eastAsia="Microsoft YaHei"/>
          <w:b w:val="0"/>
          <w:sz w:val="22"/>
        </w:rPr>
        <w:t>Lala等（2023）的PaperQA是基于RAG的学术问答Agent，支持全文检索与带引用的回答生成。PaperQA的创新在于将检索、理解和生成三个环节整合为一个流畅的用户体验。</w:t>
      </w:r>
    </w:p>
    <w:p>
      <w:pPr>
        <w:pStyle w:val="Heading2"/>
      </w:pPr>
      <w:r>
        <w:rPr>
          <w:rFonts w:ascii="Microsoft YaHei" w:hAnsi="Microsoft YaHei" w:eastAsia="Microsoft YaHei"/>
          <w:b/>
          <w:sz w:val="32"/>
        </w:rPr>
        <w:t>7.4 学术搜索平台的评估框架</w:t>
      </w:r>
    </w:p>
    <w:p>
      <w:pPr>
        <w:spacing w:line="360" w:lineRule="auto" w:after="120"/>
        <w:ind w:firstLine="420"/>
      </w:pPr>
      <w:r>
        <w:rPr>
          <w:rFonts w:ascii="Microsoft YaHei" w:hAnsi="Microsoft YaHei" w:eastAsia="Microsoft YaHei"/>
          <w:b w:val="0"/>
          <w:sz w:val="22"/>
        </w:rPr>
        <w:t>基于S.E.A.R.C.H.框架，学术搜索平台的评估应覆盖六个维度。不同平台在这些维度上的表现差异显著：Google Scholar在覆盖范围上领先但AI功能有限；Semantic Scholar在语义理解和嵌入技术上表现优异；Consensus App在检索增强和交互体验上独具特色；PaperQA在检索增强生成方面领先。</w:t>
      </w:r>
    </w:p>
    <w:p>
      <w:pPr>
        <w:spacing w:line="360" w:lineRule="auto" w:after="120"/>
        <w:ind w:firstLine="420"/>
      </w:pPr>
      <w:r>
        <w:rPr>
          <w:rFonts w:ascii="Microsoft YaHei" w:hAnsi="Microsoft YaHei" w:eastAsia="Microsoft YaHei"/>
          <w:b w:val="0"/>
          <w:sz w:val="22"/>
        </w:rPr>
        <w:t>Viegas等（2022）的Semantic Academic Profiler基于语义主题建模提供研究者评估框架。Narechania等（2021）的VITALITY系统利用Transformer和可视化分析促进学术文献的偶然发现。Uskudarli等（2020）的NeuroBoun展示了基于探究的科学文献探索方法。Palani（2024）提出超越搜索栏的理念，强调平台应增强研究者的发现、综合与创造力。</w:t>
      </w:r>
    </w:p>
    <w:p>
      <w:pPr>
        <w:pStyle w:val="Heading2"/>
      </w:pPr>
      <w:r>
        <w:rPr>
          <w:rFonts w:ascii="Microsoft YaHei" w:hAnsi="Microsoft YaHei" w:eastAsia="Microsoft YaHei"/>
          <w:b/>
          <w:sz w:val="32"/>
        </w:rPr>
        <w:t>7.5 平台生态与发展趋势</w:t>
      </w:r>
    </w:p>
    <w:p>
      <w:pPr>
        <w:spacing w:line="360" w:lineRule="auto" w:after="120"/>
        <w:ind w:firstLine="420"/>
      </w:pPr>
      <w:r>
        <w:rPr>
          <w:rFonts w:ascii="Microsoft YaHei" w:hAnsi="Microsoft YaHei" w:eastAsia="Microsoft YaHei"/>
          <w:b w:val="0"/>
          <w:sz w:val="22"/>
        </w:rPr>
        <w:t>当前学术搜索平台生态呈现三层格局：传统数据库（Web of Science、Scopus、CNKI）拥有丰富的文献资源和用户基础但AI功能集成滞后；AI原生平台（Semantic Scholar、PaperQA）技术先进但覆盖范围有限；通用AI工具（ChatGPT、Perplexity）灵活性高但学术专业性不足。</w:t>
      </w:r>
    </w:p>
    <w:p>
      <w:pPr>
        <w:spacing w:line="360" w:lineRule="auto" w:after="120"/>
        <w:ind w:firstLine="420"/>
      </w:pPr>
      <w:r>
        <w:rPr>
          <w:rFonts w:ascii="Microsoft YaHei" w:hAnsi="Microsoft YaHei" w:eastAsia="Microsoft YaHei"/>
          <w:b w:val="0"/>
          <w:sz w:val="22"/>
        </w:rPr>
        <w:t>Shen等（2026）的ScholarGym为评估深度研究工作流提供了基准框架。学术搜索平台的发展趋势包括：从单一检索到综合研究助手、从文献列表到知识图谱、从关键词到对话式交互、从通用到个性化。</w:t>
      </w:r>
    </w:p>
    <w:p>
      <w:pPr>
        <w:pStyle w:val="Heading2"/>
      </w:pPr>
      <w:r>
        <w:rPr>
          <w:rFonts w:ascii="Microsoft YaHei" w:hAnsi="Microsoft YaHei" w:eastAsia="Microsoft YaHei"/>
          <w:b/>
          <w:sz w:val="32"/>
        </w:rPr>
        <w:t>7.6 本章小结</w:t>
      </w:r>
    </w:p>
    <w:p>
      <w:pPr>
        <w:spacing w:line="360" w:lineRule="auto" w:after="120"/>
        <w:ind w:firstLine="420"/>
      </w:pPr>
      <w:r>
        <w:rPr>
          <w:rFonts w:ascii="Microsoft YaHei" w:hAnsi="Microsoft YaHei" w:eastAsia="Microsoft YaHei"/>
          <w:b w:val="0"/>
          <w:sz w:val="22"/>
        </w:rPr>
        <w:t>本章系统比较了主流学术搜索引擎与AI驱动的新型检索平台。从Google Scholar到Semantic Scholar，从AMiner到ResearchRabbit，学术搜索平台正在经历从文献数据库到智能研究助手的深刻变革。S.E.A.R.C.H.六维评估框架为平台比较提供了系统性工具。下一章将深入分析生成式AI对学术搜索行为的深刻影响。</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1.（识记）Google Scholar和Semantic Scholar在技术架构上的主要区别是什么？</w:t>
      </w:r>
    </w:p>
    <w:p>
      <w:pPr>
        <w:spacing w:line="360" w:lineRule="auto" w:after="120"/>
        <w:ind w:firstLine="420"/>
      </w:pPr>
      <w:r>
        <w:rPr>
          <w:rFonts w:ascii="Microsoft YaHei" w:hAnsi="Microsoft YaHei" w:eastAsia="Microsoft YaHei"/>
          <w:b w:val="0"/>
          <w:sz w:val="22"/>
        </w:rPr>
        <w:t>2.（理解）为什么AI原生平台在覆盖范围上往往不如传统数据库？</w:t>
      </w:r>
    </w:p>
    <w:p>
      <w:pPr>
        <w:spacing w:line="360" w:lineRule="auto" w:after="120"/>
        <w:ind w:firstLine="420"/>
      </w:pPr>
      <w:r>
        <w:rPr>
          <w:rFonts w:ascii="Microsoft YaHei" w:hAnsi="Microsoft YaHei" w:eastAsia="Microsoft YaHei"/>
          <w:b w:val="0"/>
          <w:sz w:val="22"/>
        </w:rPr>
        <w:t>3.（应用）运用S.E.A.R.C.H.六维评估框架比较两个你常用的学术搜索平台。</w:t>
      </w:r>
    </w:p>
    <w:p>
      <w:pPr>
        <w:spacing w:line="360" w:lineRule="auto" w:after="120"/>
        <w:ind w:firstLine="420"/>
      </w:pPr>
      <w:r>
        <w:rPr>
          <w:rFonts w:ascii="Microsoft YaHei" w:hAnsi="Microsoft YaHei" w:eastAsia="Microsoft YaHei"/>
          <w:b w:val="0"/>
          <w:sz w:val="22"/>
        </w:rPr>
        <w:t>4.（分析）分析学术搜索平台三层格局的形成原因和未来演变趋势。</w:t>
      </w:r>
    </w:p>
    <w:p>
      <w:pPr>
        <w:spacing w:line="360" w:lineRule="auto" w:after="120"/>
        <w:ind w:firstLine="420"/>
      </w:pPr>
      <w:r>
        <w:rPr>
          <w:rFonts w:ascii="Microsoft YaHei" w:hAnsi="Microsoft YaHei" w:eastAsia="Microsoft YaHei"/>
          <w:b w:val="0"/>
          <w:sz w:val="22"/>
        </w:rPr>
        <w:t>5.（评价）评估ResearchRabbit的citation-based mapping方法的优势和局限。</w:t>
      </w:r>
    </w:p>
    <w:p>
      <w:pPr>
        <w:spacing w:line="360" w:lineRule="auto" w:after="120"/>
        <w:ind w:firstLine="420"/>
      </w:pPr>
      <w:r>
        <w:rPr>
          <w:rFonts w:ascii="Microsoft YaHei" w:hAnsi="Microsoft YaHei" w:eastAsia="Microsoft YaHei"/>
          <w:b w:val="0"/>
          <w:sz w:val="22"/>
        </w:rPr>
        <w:t>6.（创造）设计一个理想的AI学术搜索平台方案。</w:t>
      </w:r>
    </w:p>
    <w:p>
      <w:pPr>
        <w:pStyle w:val="Heading3"/>
      </w:pPr>
      <w:r>
        <w:rPr>
          <w:rFonts w:ascii="Microsoft YaHei" w:hAnsi="Microsoft YaHei" w:eastAsia="Microsoft YaHei"/>
          <w:b/>
          <w:sz w:val="26"/>
        </w:rPr>
        <w:t>7.5 学术搜索引擎的架构深度分析</w:t>
      </w:r>
    </w:p>
    <w:p>
      <w:pPr>
        <w:spacing w:before="200" w:after="80"/>
      </w:pPr>
      <w:r>
        <w:rPr>
          <w:rFonts w:ascii="Microsoft YaHei" w:hAnsi="Microsoft YaHei" w:eastAsia="Microsoft YaHei"/>
          <w:b/>
          <w:color w:val="3D3D5D"/>
          <w:sz w:val="24"/>
        </w:rPr>
        <w:t>7.5.1 Google Scholar的架构演进</w:t>
      </w:r>
    </w:p>
    <w:p>
      <w:pPr>
        <w:spacing w:line="360" w:lineRule="auto" w:after="120"/>
        <w:ind w:firstLine="420"/>
      </w:pPr>
      <w:r>
        <w:rPr>
          <w:rFonts w:ascii="Microsoft YaHei" w:hAnsi="Microsoft YaHei" w:eastAsia="Microsoft YaHei"/>
          <w:b w:val="0"/>
          <w:sz w:val="22"/>
        </w:rPr>
        <w:t>Google Scholar自2004年上线以来，已成为全球使用最广泛的学术搜索引擎。虽然Google未公开其技术细节，但通过专利分析和逆向工程研究，学术界对其架构有了初步了解。Google Scholar的核心架构包括三个主要组件：爬虫系统（负责发现和抓取学术网页）、索引系统（负责对抓取内容建立检索索引）和排序系统（负责根据相关性对结果排序）</w:t>
      </w:r>
      <w:r>
        <w:rPr>
          <w:rFonts w:ascii="Microsoft YaHei" w:hAnsi="Microsoft YaHei" w:eastAsia="Microsoft YaHei"/>
          <w:b w:val="0"/>
          <w:color w:val="457B9D"/>
          <w:sz w:val="20"/>
          <w:vertAlign w:val="superscript"/>
        </w:rPr>
        <w:t>[170]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Google Scholar的爬虫系统采用了针对性的爬取策略，优先爬取已知学术出版商的网站（如Springer、Elsevier、IEEE等）、大学机构库和预印本服务器。与通用网页爬虫不同，学术爬虫需要处理PDF格式的论文全文，这要求系统具备高质量的PDF文本提取能力。研究表明，Google Scholar的PDF解析错误率约为3-5%，主要错误集中在表格、公式和图表标注的提取上</w:t>
      </w:r>
      <w:r>
        <w:rPr>
          <w:rFonts w:ascii="Microsoft YaHei" w:hAnsi="Microsoft YaHei" w:eastAsia="Microsoft YaHei"/>
          <w:b w:val="0"/>
          <w:color w:val="457B9D"/>
          <w:sz w:val="20"/>
          <w:vertAlign w:val="superscript"/>
        </w:rPr>
        <w:t>[171]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在排序算法方面，Google Scholar采用了类似PageRank的学术版本——不仅考虑论文的被引次数，还考虑引用论文的权威性、引用发生的时间衰减等因素。与通用搜索不同，学术搜索的排序还需要考虑文献类型（期刊论文通常优于会议论文在某些领域，反之亦然）、发表年份（新论文可能包含最新研究但缺乏引用积累）等因素</w:t>
      </w:r>
      <w:r>
        <w:rPr>
          <w:rFonts w:ascii="Microsoft YaHei" w:hAnsi="Microsoft YaHei" w:eastAsia="Microsoft YaHei"/>
          <w:b w:val="0"/>
          <w:color w:val="457B9D"/>
          <w:sz w:val="20"/>
          <w:vertAlign w:val="superscript"/>
        </w:rPr>
        <w:t>[172]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7.5.2 Semantic Scholar的AI增强架构</w:t>
      </w:r>
    </w:p>
    <w:p>
      <w:pPr>
        <w:spacing w:line="360" w:lineRule="auto" w:after="120"/>
        <w:ind w:firstLine="420"/>
      </w:pPr>
      <w:r>
        <w:rPr>
          <w:rFonts w:ascii="Microsoft YaHei" w:hAnsi="Microsoft YaHei" w:eastAsia="Microsoft YaHei"/>
          <w:b w:val="0"/>
          <w:sz w:val="22"/>
        </w:rPr>
        <w:t>Semantic Scholar由Allen Institute for AI（AI2）开发，是AI原生学术搜索引擎的代表。与传统学术搜索引擎不同，Semantic Scholar从设计之初就将AI技术深度融入其架构的各个层面</w:t>
      </w:r>
      <w:r>
        <w:rPr>
          <w:rFonts w:ascii="Microsoft YaHei" w:hAnsi="Microsoft YaHei" w:eastAsia="Microsoft YaHei"/>
          <w:b w:val="0"/>
          <w:color w:val="457B9D"/>
          <w:sz w:val="20"/>
          <w:vertAlign w:val="superscript"/>
        </w:rPr>
        <w:t>[173]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Semantic Scholar的架构包含以下AI增强组件：（1）语义嵌入引擎，使用SciBERT对每篇论文的标题和摘要进行编码，生成768维的语义向量，支持基于语义相似度的检索；（2）实体识别系统，使用命名实体识别模型从论文全文中抽取研究方法、数据集、评估指标等关键实体，构建结构化的论文表示；（3）引用意图分类器，分析每条引用的上下文，将引用分类为"背景引用"、"方法引用"、"结果引用"等类型，帮助用户理解引用关系背后的语义；（4）推荐引擎，基于用户的历史阅读行为和论文的语义相似度，为用户推荐可能感兴趣的新论文</w:t>
      </w:r>
      <w:r>
        <w:rPr>
          <w:rFonts w:ascii="Microsoft YaHei" w:hAnsi="Microsoft YaHei" w:eastAsia="Microsoft YaHei"/>
          <w:b w:val="0"/>
          <w:color w:val="457B9D"/>
          <w:sz w:val="20"/>
          <w:vertAlign w:val="superscript"/>
        </w:rPr>
        <w:t>[174]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这些AI组件的协同工作使Semantic Scholar能够提供传统搜索引擎无法实现的高级功能，如"影响力谱"（展示一篇论文在不同领域的影响力分布）、"TLDR"（自动生成论文的一句话摘要）和"语义检索"（基于自然语言查询的语义匹配）</w:t>
      </w:r>
      <w:r>
        <w:rPr>
          <w:rFonts w:ascii="Microsoft YaHei" w:hAnsi="Microsoft YaHei" w:eastAsia="Microsoft YaHei"/>
          <w:b w:val="0"/>
          <w:color w:val="457B9D"/>
          <w:sz w:val="20"/>
          <w:vertAlign w:val="superscript"/>
        </w:rPr>
        <w:t>[175]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7.5.3 开源学术搜索系统</w:t>
      </w:r>
    </w:p>
    <w:p>
      <w:pPr>
        <w:spacing w:line="360" w:lineRule="auto" w:after="120"/>
        <w:ind w:firstLine="420"/>
      </w:pPr>
      <w:r>
        <w:rPr>
          <w:rFonts w:ascii="Microsoft YaHei" w:hAnsi="Microsoft YaHei" w:eastAsia="Microsoft YaHei"/>
          <w:b w:val="0"/>
          <w:sz w:val="22"/>
        </w:rPr>
        <w:t>开源学术搜索系统为学术界提供了可自定义、可部署的检索平台。GROBID是一个专门用于解析学术论文的开源工具，能够将PDF格式的论文转换为结构化的TEI/XML格式，准确提取标题、作者、摘要、参考文献等元数据。Core Recommender和BASE（Bielefeld Academic Search Engine）等开源系统为机构自建学术检索服务提供了技术基础</w:t>
      </w:r>
      <w:r>
        <w:rPr>
          <w:rFonts w:ascii="Microsoft YaHei" w:hAnsi="Microsoft YaHei" w:eastAsia="Microsoft YaHei"/>
          <w:b w:val="0"/>
          <w:color w:val="457B9D"/>
          <w:sz w:val="20"/>
          <w:vertAlign w:val="superscript"/>
        </w:rPr>
        <w:t>[176]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中文场景中，AMiner（Arnetminer）是由清华大学开发的学术搜索引擎，专注于计算机科学领域的学者和论文检索。AMiner的技术特色包括基于概率主题模型的学者兴趣建模、基于图神经网络的专家发现、以及基于知识图谱的学术关系挖掘。这些技术的应用使AMiner在学者搜索和专家推荐方面具有独特的优势</w:t>
      </w:r>
      <w:r>
        <w:rPr>
          <w:rFonts w:ascii="Microsoft YaHei" w:hAnsi="Microsoft YaHei" w:eastAsia="Microsoft YaHei"/>
          <w:b w:val="0"/>
          <w:color w:val="457B9D"/>
          <w:sz w:val="20"/>
          <w:vertAlign w:val="superscript"/>
        </w:rPr>
        <w:t>[177]</w:t>
      </w:r>
      <w:r>
        <w:rPr>
          <w:rFonts w:ascii="Microsoft YaHei" w:hAnsi="Microsoft YaHei" w:eastAsia="Microsoft YaHei"/>
          <w:b w:val="0"/>
          <w:sz w:val="22"/>
        </w:rPr>
        <w:t>。</w:t>
      </w:r>
    </w:p>
    <w:p>
      <w:pPr>
        <w:pStyle w:val="Heading3"/>
      </w:pPr>
      <w:r>
        <w:rPr>
          <w:rFonts w:ascii="Microsoft YaHei" w:hAnsi="Microsoft YaHei" w:eastAsia="Microsoft YaHei"/>
          <w:b/>
          <w:sz w:val="26"/>
        </w:rPr>
        <w:t>7.6 学术搜索的用户行为分析</w:t>
      </w:r>
    </w:p>
    <w:p>
      <w:pPr>
        <w:spacing w:before="200" w:after="80"/>
      </w:pPr>
      <w:r>
        <w:rPr>
          <w:rFonts w:ascii="Microsoft YaHei" w:hAnsi="Microsoft YaHei" w:eastAsia="Microsoft YaHei"/>
          <w:b/>
          <w:color w:val="3D3D5D"/>
          <w:sz w:val="24"/>
        </w:rPr>
        <w:t>7.6.1 搜索行为模式</w:t>
      </w:r>
    </w:p>
    <w:p>
      <w:pPr>
        <w:spacing w:line="360" w:lineRule="auto" w:after="120"/>
        <w:ind w:firstLine="420"/>
      </w:pPr>
      <w:r>
        <w:rPr>
          <w:rFonts w:ascii="Microsoft YaHei" w:hAnsi="Microsoft YaHei" w:eastAsia="Microsoft YaHei"/>
          <w:b w:val="0"/>
          <w:sz w:val="22"/>
        </w:rPr>
        <w:t>对学术搜索用户行为的分析揭示了几个显著的模式。首先，学术搜索的查询长度通常长于通用搜索——平均查询长度为4.2个词（vs. 通用搜索的2.3个词），反映了学术查询更高的专业性和复杂性。其次，学术搜索的会话长度更长——平均会话包含6.8次查询（vs. 通用搜索的2.4次），表明研究者在搜索过程中会不断调整查询以找到所需文献</w:t>
      </w:r>
      <w:r>
        <w:rPr>
          <w:rFonts w:ascii="Microsoft YaHei" w:hAnsi="Microsoft YaHei" w:eastAsia="Microsoft YaHei"/>
          <w:b w:val="0"/>
          <w:color w:val="457B9D"/>
          <w:sz w:val="20"/>
          <w:vertAlign w:val="superscript"/>
        </w:rPr>
        <w:t>[178]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查询修改行为是学术搜索的一个核心特征。研究者通常会从宽泛的查询开始（如"深度学习"），然后根据初始结果逐步缩小范围（如"深度学习 图像分类 Transformer"）。这一过程中的查询修改策略包括：添加术语限定、替换为更专业的术语、使用布尔运算符组合多个概念等。理解这些行为模式对于设计更有效的搜索界面和推荐系统具有重要指导意义</w:t>
      </w:r>
      <w:r>
        <w:rPr>
          <w:rFonts w:ascii="Microsoft YaHei" w:hAnsi="Microsoft YaHei" w:eastAsia="Microsoft YaHei"/>
          <w:b w:val="0"/>
          <w:color w:val="457B9D"/>
          <w:sz w:val="20"/>
          <w:vertAlign w:val="superscript"/>
        </w:rPr>
        <w:t>[179]</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7.6.2 移动端学术搜索</w:t>
      </w:r>
    </w:p>
    <w:p>
      <w:pPr>
        <w:spacing w:line="360" w:lineRule="auto" w:after="120"/>
        <w:ind w:firstLine="420"/>
      </w:pPr>
      <w:r>
        <w:rPr>
          <w:rFonts w:ascii="Microsoft YaHei" w:hAnsi="Microsoft YaHei" w:eastAsia="Microsoft YaHei"/>
          <w:b w:val="0"/>
          <w:sz w:val="22"/>
        </w:rPr>
        <w:t>随着移动设备的普及，越来越多的学术搜索发生在移动端。然而，移动端的学术搜索行为与桌面端存在显著差异：移动端的查询更短、会话更短、点击深度更浅。这些差异主要受限于移动设备的输入不便和屏幕尺寸限制</w:t>
      </w:r>
      <w:r>
        <w:rPr>
          <w:rFonts w:ascii="Microsoft YaHei" w:hAnsi="Microsoft YaHei" w:eastAsia="Microsoft YaHei"/>
          <w:b w:val="0"/>
          <w:color w:val="457B9D"/>
          <w:sz w:val="20"/>
          <w:vertAlign w:val="superscript"/>
        </w:rPr>
        <w:t>[180]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移动端学术搜索的设计挑战包括：如何在有限的屏幕空间内有效展示搜索结果（论文标题、作者、摘要等信息）、如何简化查询输入（如语音搜索、智能推荐补全）、以及如何支持移动场景下的论文阅读和管理。一些学术搜索引擎已经开始针对移动端进行专门优化，如提供卡片式的结果展示和语音查询功能</w:t>
      </w:r>
      <w:r>
        <w:rPr>
          <w:rFonts w:ascii="Microsoft YaHei" w:hAnsi="Microsoft YaHei" w:eastAsia="Microsoft YaHei"/>
          <w:b w:val="0"/>
          <w:color w:val="457B9D"/>
          <w:sz w:val="20"/>
          <w:vertAlign w:val="superscript"/>
        </w:rPr>
        <w:t>[181]</w:t>
      </w:r>
      <w:r>
        <w:rPr>
          <w:rFonts w:ascii="Microsoft YaHei" w:hAnsi="Microsoft YaHei" w:eastAsia="Microsoft YaHei"/>
          <w:b w:val="0"/>
          <w:sz w:val="22"/>
        </w:rPr>
        <w:t>。</w:t>
      </w:r>
    </w:p>
    <w:p>
      <w:pPr>
        <w:pStyle w:val="Heading3"/>
      </w:pPr>
      <w:r>
        <w:rPr>
          <w:rFonts w:ascii="Microsoft YaHei" w:hAnsi="Microsoft YaHei" w:eastAsia="Microsoft YaHei"/>
          <w:b/>
          <w:sz w:val="26"/>
        </w:rPr>
        <w:t>7.7 元数据质量与搜索效果</w:t>
      </w:r>
    </w:p>
    <w:p>
      <w:pPr>
        <w:spacing w:before="200" w:after="80"/>
      </w:pPr>
      <w:r>
        <w:rPr>
          <w:rFonts w:ascii="Microsoft YaHei" w:hAnsi="Microsoft YaHei" w:eastAsia="Microsoft YaHei"/>
          <w:b/>
          <w:color w:val="3D3D5D"/>
          <w:sz w:val="24"/>
        </w:rPr>
        <w:t>7.7.1 元数据对搜索的影响</w:t>
      </w:r>
    </w:p>
    <w:p>
      <w:pPr>
        <w:spacing w:line="360" w:lineRule="auto" w:after="120"/>
        <w:ind w:firstLine="420"/>
      </w:pPr>
      <w:r>
        <w:rPr>
          <w:rFonts w:ascii="Microsoft YaHei" w:hAnsi="Microsoft YaHei" w:eastAsia="Microsoft YaHei"/>
          <w:b w:val="0"/>
          <w:sz w:val="22"/>
        </w:rPr>
        <w:t>学术论文的元数据（标题、作者、关键词、摘要等）是学术搜索的基础。元数据质量直接影响搜索效果——缺失作者信息的论文可能无法通过作者搜索找到，关键词标注不准确的论文可能在不相关的查询中被返回。研究表明，学术数据库中约8-12%的论文存在某种形式的元数据错误，包括作者姓名拼写错误、发表年份不准确、摘要缺失等</w:t>
      </w:r>
      <w:r>
        <w:rPr>
          <w:rFonts w:ascii="Microsoft YaHei" w:hAnsi="Microsoft YaHei" w:eastAsia="Microsoft YaHei"/>
          <w:b w:val="0"/>
          <w:color w:val="457B9D"/>
          <w:sz w:val="20"/>
          <w:vertAlign w:val="superscript"/>
        </w:rPr>
        <w:t>[182]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元数据质量问题在中文学术文献中更为突出。中文作者姓名的消歧是一个经典难题——"王伟"这样的常见姓名在学术数据库中可能对应数千位不同的研究者。机构名称的不统一（如"北京大学"vs."Peking University"vs."北大"）也给基于机构的检索带来困难</w:t>
      </w:r>
      <w:r>
        <w:rPr>
          <w:rFonts w:ascii="Microsoft YaHei" w:hAnsi="Microsoft YaHei" w:eastAsia="Microsoft YaHei"/>
          <w:b w:val="0"/>
          <w:color w:val="457B9D"/>
          <w:sz w:val="20"/>
          <w:vertAlign w:val="superscript"/>
        </w:rPr>
        <w:t>[183]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7.7.2 元数据增强与清洗</w:t>
      </w:r>
    </w:p>
    <w:p>
      <w:pPr>
        <w:spacing w:line="360" w:lineRule="auto" w:after="120"/>
        <w:ind w:firstLine="420"/>
      </w:pPr>
      <w:r>
        <w:rPr>
          <w:rFonts w:ascii="Microsoft YaHei" w:hAnsi="Microsoft YaHei" w:eastAsia="Microsoft YaHei"/>
          <w:b w:val="0"/>
          <w:sz w:val="22"/>
        </w:rPr>
        <w:t>为提高元数据质量，学术搜索引擎采用了多种自动化的元数据增强和清洗技术。作者消歧通过分析作者的研究主题、合著网络、机构信息等多维度特征，将同一人的不同姓名变体合并为一个实体。ORCID（Open Researcher and Contributor ID）系统为每位研究者分配唯一标识符，从根本上解决了作者消歧问题，但其普及率仍有待提高</w:t>
      </w:r>
      <w:r>
        <w:rPr>
          <w:rFonts w:ascii="Microsoft YaHei" w:hAnsi="Microsoft YaHei" w:eastAsia="Microsoft YaHei"/>
          <w:b w:val="0"/>
          <w:color w:val="457B9D"/>
          <w:sz w:val="20"/>
          <w:vertAlign w:val="superscript"/>
        </w:rPr>
        <w:t>[184]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机构名称标准化通过构建机构名称映射表（将各种变体映射到标准名称），实现了机构检索的一致性。ROR（Research Organization Registry）是一个开放的机构注册系统，为全球研究机构分配唯一标识符，类似于ORCID对于个人研究者的作用</w:t>
      </w:r>
      <w:r>
        <w:rPr>
          <w:rFonts w:ascii="Microsoft YaHei" w:hAnsi="Microsoft YaHei" w:eastAsia="Microsoft YaHei"/>
          <w:b w:val="0"/>
          <w:color w:val="457B9D"/>
          <w:sz w:val="20"/>
          <w:vertAlign w:val="superscript"/>
        </w:rPr>
        <w:t>[185]</w:t>
      </w:r>
      <w:r>
        <w:rPr>
          <w:rFonts w:ascii="Microsoft YaHei" w:hAnsi="Microsoft YaHei" w:eastAsia="Microsoft YaHei"/>
          <w:b w:val="0"/>
          <w:sz w:val="22"/>
        </w:rPr>
        <w:t>。</w:t>
      </w:r>
    </w:p>
    <w:p>
      <w:pPr>
        <w:pStyle w:val="Heading3"/>
      </w:pPr>
      <w:r>
        <w:rPr>
          <w:rFonts w:ascii="Microsoft YaHei" w:hAnsi="Microsoft YaHei" w:eastAsia="Microsoft YaHei"/>
          <w:b/>
          <w:sz w:val="26"/>
        </w:rPr>
        <w:t>7.8 学术搜索的排序算法深度分析</w:t>
      </w:r>
    </w:p>
    <w:p>
      <w:pPr>
        <w:spacing w:before="200" w:after="80"/>
      </w:pPr>
      <w:r>
        <w:rPr>
          <w:rFonts w:ascii="Microsoft YaHei" w:hAnsi="Microsoft YaHei" w:eastAsia="Microsoft YaHei"/>
          <w:b/>
          <w:color w:val="3D3D5D"/>
          <w:sz w:val="24"/>
        </w:rPr>
        <w:t>7.8.1 学术排序的特殊性</w:t>
      </w:r>
    </w:p>
    <w:p>
      <w:pPr>
        <w:spacing w:line="360" w:lineRule="auto" w:after="120"/>
        <w:ind w:firstLine="420"/>
      </w:pPr>
      <w:r>
        <w:rPr>
          <w:rFonts w:ascii="Microsoft YaHei" w:hAnsi="Microsoft YaHei" w:eastAsia="Microsoft YaHei"/>
          <w:b w:val="0"/>
          <w:sz w:val="22"/>
        </w:rPr>
        <w:t>学术搜索的排序算法与通用网页搜索有本质区别。通用搜索的排序信号主要基于网页链接结构（PageRank）、用户行为数据和页面新鲜度等因素。而学术搜索的排序需要考虑更多专业维度：论文的学术影响力（引用数、h指数）、发表渠道的权威性（期刊影响因子、会议等级）、研究的相关性（主题匹配度、方法相似性）以及时效性（新发表 vs. 经典论文）</w:t>
      </w:r>
      <w:r>
        <w:rPr>
          <w:rFonts w:ascii="Microsoft YaHei" w:hAnsi="Microsoft YaHei" w:eastAsia="Microsoft YaHei"/>
          <w:b w:val="0"/>
          <w:color w:val="457B9D"/>
          <w:sz w:val="20"/>
          <w:vertAlign w:val="superscript"/>
        </w:rPr>
        <w:t>[190]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学术排序的核心挑战在于如何平衡这些维度。一项对Google Scholar排序算法的研究发现，被引数量是最重要的排序因素（权重约40%），其次是文本相关性（约25%）、发表年份（约15%）和作者权威性（约10%）。然而，过度依赖被引数量会导致"马太效应"——已被大量引用的论文获得更多曝光，而新发表的高质量论文难以被发现</w:t>
      </w:r>
      <w:r>
        <w:rPr>
          <w:rFonts w:ascii="Microsoft YaHei" w:hAnsi="Microsoft YaHei" w:eastAsia="Microsoft YaHei"/>
          <w:b w:val="0"/>
          <w:color w:val="457B9D"/>
          <w:sz w:val="20"/>
          <w:vertAlign w:val="superscript"/>
        </w:rPr>
        <w:t>[191]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7.8.2 学习排序在学术搜索中的应用</w:t>
      </w:r>
    </w:p>
    <w:p>
      <w:pPr>
        <w:spacing w:line="360" w:lineRule="auto" w:after="120"/>
        <w:ind w:firstLine="420"/>
      </w:pPr>
      <w:r>
        <w:rPr>
          <w:rFonts w:ascii="Microsoft YaHei" w:hAnsi="Microsoft YaHei" w:eastAsia="Microsoft YaHei"/>
          <w:b w:val="0"/>
          <w:sz w:val="22"/>
        </w:rPr>
        <w:t>学习排序（Learning to Rank, LTR）技术通过机器学习模型自动学习最优的排序策略，避免了人工设定权重的偏差。在学术搜索场景中，LTR模型可以利用多种特征——文本特征（查询-文档相似度、关键词匹配度）、引用特征（被引数、引用速度、引用者权威性）、作者特征（h指数、发文量）、出版特征（期刊影响因子、发表年份）等——来预测文档对于特定查询的相关性</w:t>
      </w:r>
      <w:r>
        <w:rPr>
          <w:rFonts w:ascii="Microsoft YaHei" w:hAnsi="Microsoft YaHei" w:eastAsia="Microsoft YaHei"/>
          <w:b w:val="0"/>
          <w:color w:val="457B9D"/>
          <w:sz w:val="20"/>
          <w:vertAlign w:val="superscript"/>
        </w:rPr>
        <w:t>[192]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LambdaMART是当前在学术搜索中应用最广泛的LTR算法之一。它基于梯度提升树（Gradient Boosted Trees），能够处理大规模特征和高维排序问题。在Microsoft Academic的实践中，LambdaMART将搜索结果的质量（nDCG@10）从0.412提升至0.523，提升了约27%</w:t>
      </w:r>
      <w:r>
        <w:rPr>
          <w:rFonts w:ascii="Microsoft YaHei" w:hAnsi="Microsoft YaHei" w:eastAsia="Microsoft YaHei"/>
          <w:b w:val="0"/>
          <w:color w:val="457B9D"/>
          <w:sz w:val="20"/>
          <w:vertAlign w:val="superscript"/>
        </w:rPr>
        <w:t>[193]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LTR模型也存在局限性。它们依赖大量标注数据来训练，而学术搜索场景中的相关性标注需要领域专家，成本高昂。此外，LTR模型可能"过拟合"训练数据中的偏差——如果训练数据中高被引论文更多被标记为相关，模型可能学到"高被引=高相关"的简单规则，忽略了真正的语义相关性</w:t>
      </w:r>
      <w:r>
        <w:rPr>
          <w:rFonts w:ascii="Microsoft YaHei" w:hAnsi="Microsoft YaHei" w:eastAsia="Microsoft YaHei"/>
          <w:b w:val="0"/>
          <w:color w:val="457B9D"/>
          <w:sz w:val="20"/>
          <w:vertAlign w:val="superscript"/>
        </w:rPr>
        <w:t>[194]</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7.8.3 神经排序模型</w:t>
      </w:r>
    </w:p>
    <w:p>
      <w:pPr>
        <w:spacing w:line="360" w:lineRule="auto" w:after="120"/>
        <w:ind w:firstLine="420"/>
      </w:pPr>
      <w:r>
        <w:rPr>
          <w:rFonts w:ascii="Microsoft YaHei" w:hAnsi="Microsoft YaHei" w:eastAsia="Microsoft YaHei"/>
          <w:b w:val="0"/>
          <w:sz w:val="22"/>
        </w:rPr>
        <w:t>随着深度学习的发展，基于神经网络的排序模型（Neural Ranking Models）逐渐成为学术搜索的前沿方向。与传统的LTR模型依赖人工设计的特征不同，神经排序模型能够直接从原始文本中学习排序信号，捕获更深层次的语义匹配关系</w:t>
      </w:r>
      <w:r>
        <w:rPr>
          <w:rFonts w:ascii="Microsoft YaHei" w:hAnsi="Microsoft YaHei" w:eastAsia="Microsoft YaHei"/>
          <w:b w:val="0"/>
          <w:color w:val="457B9D"/>
          <w:sz w:val="20"/>
          <w:vertAlign w:val="superscript"/>
        </w:rPr>
        <w:t>[195]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BERT-based排序模型通过将查询和文档的拼接输入BERT，利用其强大的语义理解能力计算相关性分数。这种模型能够理解查询和文档之间的细粒度语义关系，如"深度学习在医学影像中的应用"这一查询与一篇讨论"卷积神经网络用于X光片诊断"的论文之间的语义关联——虽然两者没有精确的关键词匹配，但语义上是高度相关的</w:t>
      </w:r>
      <w:r>
        <w:rPr>
          <w:rFonts w:ascii="Microsoft YaHei" w:hAnsi="Microsoft YaHei" w:eastAsia="Microsoft YaHei"/>
          <w:b w:val="0"/>
          <w:color w:val="457B9D"/>
          <w:sz w:val="20"/>
          <w:vertAlign w:val="superscript"/>
        </w:rPr>
        <w:t>[196]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搜索中，神经排序模型的一个特殊应用是"方法-任务匹配"——当研究者搜索"用于文本分类的方法"时，模型需要理解查询中的"任务"（文本分类）和论文中的"方法"（如BERT、CNN等）之间的适用关系。这种基于角色理解的排序能力是传统关键词匹配无法实现的</w:t>
      </w:r>
      <w:r>
        <w:rPr>
          <w:rFonts w:ascii="Microsoft YaHei" w:hAnsi="Microsoft YaHei" w:eastAsia="Microsoft YaHei"/>
          <w:b w:val="0"/>
          <w:color w:val="457B9D"/>
          <w:sz w:val="20"/>
          <w:vertAlign w:val="superscript"/>
        </w:rPr>
        <w:t>[197]</w:t>
      </w:r>
      <w:r>
        <w:rPr>
          <w:rFonts w:ascii="Microsoft YaHei" w:hAnsi="Microsoft YaHei" w:eastAsia="Microsoft YaHei"/>
          <w:b w:val="0"/>
          <w:sz w:val="22"/>
        </w:rPr>
        <w:t>。</w:t>
      </w:r>
    </w:p>
    <w:p>
      <w:pPr>
        <w:pStyle w:val="Heading3"/>
      </w:pPr>
      <w:r>
        <w:rPr>
          <w:rFonts w:ascii="Microsoft YaHei" w:hAnsi="Microsoft YaHei" w:eastAsia="Microsoft YaHei"/>
          <w:b/>
          <w:sz w:val="26"/>
        </w:rPr>
        <w:t>7.9 学术搜索的个性化与推荐</w:t>
      </w:r>
    </w:p>
    <w:p>
      <w:pPr>
        <w:spacing w:before="200" w:after="80"/>
      </w:pPr>
      <w:r>
        <w:rPr>
          <w:rFonts w:ascii="Microsoft YaHei" w:hAnsi="Microsoft YaHei" w:eastAsia="Microsoft YaHei"/>
          <w:b/>
          <w:color w:val="3D3D5D"/>
          <w:sz w:val="24"/>
        </w:rPr>
        <w:t>7.9.1 个性化排序策略</w:t>
      </w:r>
    </w:p>
    <w:p>
      <w:pPr>
        <w:spacing w:line="360" w:lineRule="auto" w:after="120"/>
        <w:ind w:firstLine="420"/>
      </w:pPr>
      <w:r>
        <w:rPr>
          <w:rFonts w:ascii="Microsoft YaHei" w:hAnsi="Microsoft YaHei" w:eastAsia="Microsoft YaHei"/>
          <w:b w:val="0"/>
          <w:sz w:val="22"/>
        </w:rPr>
        <w:t>不同研究者的检索需求差异巨大——同一查询"机器学习"对计算机科学研究者可能意味着要找最新的方法论文，对生物学研究者可能意味着要找机器学习在生物信息学中的应用。个性化排序通过构建用户画像来调整搜索结果的排序，使结果更符合用户的研究背景和需求</w:t>
      </w:r>
      <w:r>
        <w:rPr>
          <w:rFonts w:ascii="Microsoft YaHei" w:hAnsi="Microsoft YaHei" w:eastAsia="Microsoft YaHei"/>
          <w:b w:val="0"/>
          <w:color w:val="457B9D"/>
          <w:sz w:val="20"/>
          <w:vertAlign w:val="superscript"/>
        </w:rPr>
        <w:t>[198]</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用户画像的构建依赖于多种信号：（1）显式信号，用户主动提供的领域、研究方向等信息；（2）隐式信号，用户的历史检索记录、点击行为、阅读时间等行为数据；（3）社交信号，用户的合著网络、所属机构、参加的会议等社交关系。这些信号的综合使用可以构建丰富的用户画像，支持精细化的个性化排序</w:t>
      </w:r>
      <w:r>
        <w:rPr>
          <w:rFonts w:ascii="Microsoft YaHei" w:hAnsi="Microsoft YaHei" w:eastAsia="Microsoft YaHei"/>
          <w:b w:val="0"/>
          <w:color w:val="457B9D"/>
          <w:sz w:val="20"/>
          <w:vertAlign w:val="superscript"/>
        </w:rPr>
        <w:t>[199]</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7.9.2 论文推荐系统</w:t>
      </w:r>
    </w:p>
    <w:p>
      <w:pPr>
        <w:spacing w:line="360" w:lineRule="auto" w:after="120"/>
        <w:ind w:firstLine="420"/>
      </w:pPr>
      <w:r>
        <w:rPr>
          <w:rFonts w:ascii="Microsoft YaHei" w:hAnsi="Microsoft YaHei" w:eastAsia="Microsoft YaHei"/>
          <w:b w:val="0"/>
          <w:sz w:val="22"/>
        </w:rPr>
        <w:t>论文推荐系统是学术搜索的自然延伸，它不需要用户主动查询，而是根据用户的研究兴趣主动推荐可能感兴趣的新论文。推荐算法主要包括协同过滤方法（推荐与用户相似研究者阅读的论文）和基于内容的方法（推荐与用户历史阅读论文语义相似的论文）</w:t>
      </w:r>
      <w:r>
        <w:rPr>
          <w:rFonts w:ascii="Microsoft YaHei" w:hAnsi="Microsoft YaHei" w:eastAsia="Microsoft YaHei"/>
          <w:b w:val="0"/>
          <w:color w:val="457B9D"/>
          <w:sz w:val="20"/>
          <w:vertAlign w:val="superscript"/>
        </w:rPr>
        <w:t>[200]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现代学术推荐系统通常采用混合策略：先用基于内容的方法从大规模文献库中筛选候选集，再用协同过滤方法进行精细化排序。这种两阶段策略兼顾了覆盖率和精度——基于内容的方法确保推荐结果的多样性，协同过滤方法确保推荐结果符合用户的具体偏好</w:t>
      </w:r>
      <w:r>
        <w:rPr>
          <w:rFonts w:ascii="Microsoft YaHei" w:hAnsi="Microsoft YaHei" w:eastAsia="Microsoft YaHei"/>
          <w:b w:val="0"/>
          <w:color w:val="457B9D"/>
          <w:sz w:val="20"/>
          <w:vertAlign w:val="superscript"/>
        </w:rPr>
        <w:t>[201]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7.9.3 推荐的多样性与新颖性</w:t>
      </w:r>
    </w:p>
    <w:p>
      <w:pPr>
        <w:spacing w:line="360" w:lineRule="auto" w:after="120"/>
        <w:ind w:firstLine="420"/>
      </w:pPr>
      <w:r>
        <w:rPr>
          <w:rFonts w:ascii="Microsoft YaHei" w:hAnsi="Microsoft YaHei" w:eastAsia="Microsoft YaHei"/>
          <w:b w:val="0"/>
          <w:sz w:val="22"/>
        </w:rPr>
        <w:t>除了相关性之外，推荐系统还需要考虑多样性和新颖性。多样性要求推荐列表包含不同主题、不同方法的论文，避免"信息茧房"效应。新颖性要求推荐用户可能不知道但会感兴趣的论文，而非仅推荐用户熟悉领域内的论文</w:t>
      </w:r>
      <w:r>
        <w:rPr>
          <w:rFonts w:ascii="Microsoft YaHei" w:hAnsi="Microsoft YaHei" w:eastAsia="Microsoft YaHei"/>
          <w:b w:val="0"/>
          <w:color w:val="457B9D"/>
          <w:sz w:val="20"/>
          <w:vertAlign w:val="superscript"/>
        </w:rPr>
        <w:t>[202]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MMR（Maximal Marginal Relevance）是实现推荐多样性的经典算法——在每一步选择论文时，不仅考虑论文与用户兴趣的相关性，还考虑论文与已选论文的差异度，在相关性和多样性之间取得平衡。研究表明，在学术推荐中引入多样性约束后，用户满意度提升了约18%，特别是对于跨学科研究者而言</w:t>
      </w:r>
      <w:r>
        <w:rPr>
          <w:rFonts w:ascii="Microsoft YaHei" w:hAnsi="Microsoft YaHei" w:eastAsia="Microsoft YaHei"/>
          <w:b w:val="0"/>
          <w:color w:val="457B9D"/>
          <w:sz w:val="20"/>
          <w:vertAlign w:val="superscript"/>
        </w:rPr>
        <w:t>[203]</w:t>
      </w:r>
      <w:r>
        <w:rPr>
          <w:rFonts w:ascii="Microsoft YaHei" w:hAnsi="Microsoft YaHei" w:eastAsia="Microsoft YaHei"/>
          <w:b w:val="0"/>
          <w:sz w:val="22"/>
        </w:rPr>
        <w:t>。</w:t>
      </w:r>
    </w:p>
    <w:p>
      <w:pPr>
        <w:pStyle w:val="Heading3"/>
      </w:pPr>
      <w:r>
        <w:rPr>
          <w:rFonts w:ascii="Microsoft YaHei" w:hAnsi="Microsoft YaHei" w:eastAsia="Microsoft YaHei"/>
          <w:b/>
          <w:sz w:val="26"/>
        </w:rPr>
        <w:t>7.10 学术搜索的评价体系</w:t>
      </w:r>
    </w:p>
    <w:p>
      <w:pPr>
        <w:spacing w:before="200" w:after="80"/>
      </w:pPr>
      <w:r>
        <w:rPr>
          <w:rFonts w:ascii="Microsoft YaHei" w:hAnsi="Microsoft YaHei" w:eastAsia="Microsoft YaHei"/>
          <w:b/>
          <w:color w:val="3D3D5D"/>
          <w:sz w:val="24"/>
        </w:rPr>
        <w:t>7.10.1 离线评价指标</w:t>
      </w:r>
    </w:p>
    <w:p>
      <w:pPr>
        <w:spacing w:line="360" w:lineRule="auto" w:after="120"/>
        <w:ind w:firstLine="420"/>
      </w:pPr>
      <w:r>
        <w:rPr>
          <w:rFonts w:ascii="Microsoft YaHei" w:hAnsi="Microsoft YaHei" w:eastAsia="Microsoft YaHei"/>
          <w:b w:val="0"/>
          <w:sz w:val="22"/>
        </w:rPr>
        <w:t>学术搜索系统的离线评价主要使用信息检索的标准指标： Precision@k（前k个结果中相关文档的比例）、Recall@k（前k个结果中包含的相关文档占所有相关文档的比例）、MRR（第一个相关文档的倒数排名）和nDCG（归一化折损累积增益，考虑了排名位置的折扣）</w:t>
      </w:r>
      <w:r>
        <w:rPr>
          <w:rFonts w:ascii="Microsoft YaHei" w:hAnsi="Microsoft YaHei" w:eastAsia="Microsoft YaHei"/>
          <w:b w:val="0"/>
          <w:color w:val="457B9D"/>
          <w:sz w:val="20"/>
          <w:vertAlign w:val="superscript"/>
        </w:rPr>
        <w:t>[204]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搜索场景中，nDCG是最常用的评价指标，因为它能够处理"部分相关"的情况——一篇论文可能与查询"部分相关"（涉及相关主题但不是核心方法），nDCG可以给这类论文一个介于"完全相关"和"不相关"之间的增益值。学术搜索的nDCG评估通常设置k=10，即只评价前10个结果的质量</w:t>
      </w:r>
      <w:r>
        <w:rPr>
          <w:rFonts w:ascii="Microsoft YaHei" w:hAnsi="Microsoft YaHei" w:eastAsia="Microsoft YaHei"/>
          <w:b w:val="0"/>
          <w:color w:val="457B9D"/>
          <w:sz w:val="20"/>
          <w:vertAlign w:val="superscript"/>
        </w:rPr>
        <w:t>[205]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7.10.2 在线评价与A/B测试</w:t>
      </w:r>
    </w:p>
    <w:p>
      <w:pPr>
        <w:spacing w:line="360" w:lineRule="auto" w:after="120"/>
        <w:ind w:firstLine="420"/>
      </w:pPr>
      <w:r>
        <w:rPr>
          <w:rFonts w:ascii="Microsoft YaHei" w:hAnsi="Microsoft YaHei" w:eastAsia="Microsoft YaHei"/>
          <w:b w:val="0"/>
          <w:sz w:val="22"/>
        </w:rPr>
        <w:t>离线评价的局限性在于它与真实用户体验之间存在差距。在线评价通过A/B测试直接测量系统变更对用户行为的影响。在学术搜索的A/B测试中，常见的指标包括点击率（CTR）、首次点击位置、会话长度、结果页停留时间等</w:t>
      </w:r>
      <w:r>
        <w:rPr>
          <w:rFonts w:ascii="Microsoft YaHei" w:hAnsi="Microsoft YaHei" w:eastAsia="Microsoft YaHei"/>
          <w:b w:val="0"/>
          <w:color w:val="457B9D"/>
          <w:sz w:val="20"/>
          <w:vertAlign w:val="superscript"/>
        </w:rPr>
        <w:t>[206]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A/B测试的优势在于能够捕获离线评价无法反映的用户行为变化。例如，一个新的排序算法可能在nDCG上略有下降，但如果它使得用户点击了更多之前未曾注意的论文，这可能意味着它改善了发现的多样性，是一种有价值的改进</w:t>
      </w:r>
      <w:r>
        <w:rPr>
          <w:rFonts w:ascii="Microsoft YaHei" w:hAnsi="Microsoft YaHei" w:eastAsia="Microsoft YaHei"/>
          <w:b w:val="0"/>
          <w:color w:val="457B9D"/>
          <w:sz w:val="20"/>
          <w:vertAlign w:val="superscript"/>
        </w:rPr>
        <w:t>[207]</w:t>
      </w:r>
      <w:r>
        <w:rPr>
          <w:rFonts w:ascii="Microsoft YaHei" w:hAnsi="Microsoft YaHei" w:eastAsia="Microsoft YaHei"/>
          <w:b w:val="0"/>
          <w:sz w:val="22"/>
        </w:rPr>
        <w:t>。</w:t>
      </w:r>
    </w:p>
    <w:p>
      <w:pPr>
        <w:pStyle w:val="Heading3"/>
      </w:pPr>
      <w:r>
        <w:rPr>
          <w:rFonts w:ascii="Microsoft YaHei" w:hAnsi="Microsoft YaHei" w:eastAsia="Microsoft YaHei"/>
          <w:b/>
          <w:sz w:val="26"/>
        </w:rPr>
        <w:t>7.11 本章延伸思考</w:t>
      </w:r>
    </w:p>
    <w:p>
      <w:pPr>
        <w:spacing w:line="360" w:lineRule="auto" w:after="120"/>
        <w:ind w:firstLine="420"/>
      </w:pPr>
      <w:r>
        <w:rPr>
          <w:rFonts w:ascii="Microsoft YaHei" w:hAnsi="Microsoft YaHei" w:eastAsia="Microsoft YaHei"/>
          <w:b w:val="0"/>
          <w:sz w:val="22"/>
        </w:rPr>
        <w:t>学术搜索引擎是连接研究者与学术知识的桥梁，其设计和实现直接影响学术研究的效率和公平性。当前，主流学术搜索引擎在覆盖范围、排序质量和用户体验方面仍存在显著差异，没有任何一个引擎能够完美满足所有研究者的需求。未来，AI技术的深度融合有望使学术搜索引擎从"信息检索工具"进化为"知识发现伙伴"，但这一进化过程中需要始终关注公平性、透明度和学术诚信等核心价值。</w:t>
      </w:r>
    </w:p>
    <w:p>
      <w:pPr>
        <w:pStyle w:val="Heading3"/>
      </w:pPr>
      <w:r>
        <w:rPr>
          <w:rFonts w:ascii="Microsoft YaHei" w:hAnsi="Microsoft YaHei" w:eastAsia="Microsoft YaHei"/>
          <w:b/>
          <w:sz w:val="26"/>
        </w:rPr>
        <w:t>7.12 学术搜索的多模态扩展</w:t>
      </w:r>
    </w:p>
    <w:p>
      <w:pPr>
        <w:spacing w:before="200" w:after="80"/>
      </w:pPr>
      <w:r>
        <w:rPr>
          <w:rFonts w:ascii="Microsoft YaHei" w:hAnsi="Microsoft YaHei" w:eastAsia="Microsoft YaHei"/>
          <w:b/>
          <w:color w:val="3D3D5D"/>
          <w:sz w:val="24"/>
        </w:rPr>
        <w:t>7.12.1 图表检索</w:t>
      </w:r>
    </w:p>
    <w:p>
      <w:pPr>
        <w:spacing w:line="360" w:lineRule="auto" w:after="120"/>
        <w:ind w:firstLine="420"/>
      </w:pPr>
      <w:r>
        <w:rPr>
          <w:rFonts w:ascii="Microsoft YaHei" w:hAnsi="Microsoft YaHei" w:eastAsia="Microsoft YaHei"/>
          <w:b w:val="0"/>
          <w:sz w:val="22"/>
        </w:rPr>
        <w:t>学术论文中的图表承载了大量关键信息——实验结果的可视化、系统架构图、算法流程图等。传统学术搜索引擎主要基于文本检索，无法有效搜索图表内容。多模态学术搜索扩展了检索范围，使用户能够通过描述图表内容来检索相关论文，甚至直接检索图表本身</w:t>
      </w:r>
      <w:r>
        <w:rPr>
          <w:rFonts w:ascii="Microsoft YaHei" w:hAnsi="Microsoft YaHei" w:eastAsia="Microsoft YaHei"/>
          <w:b w:val="0"/>
          <w:color w:val="457B9D"/>
          <w:sz w:val="20"/>
          <w:vertAlign w:val="superscript"/>
        </w:rPr>
        <w:t>[210]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图表检索的技术挑战包括：图表内容的自动理解（区分折线图、柱状图、散点图等类型）、图表中数据信息的抽取（从柱状图中提取数值）、以及图表与文本描述的语义对齐。当前，基于视觉-语言模型的方法在图表类型识别上达到了92%的准确率，但在图表内容理解上仍有较大改进空间</w:t>
      </w:r>
      <w:r>
        <w:rPr>
          <w:rFonts w:ascii="Microsoft YaHei" w:hAnsi="Microsoft YaHei" w:eastAsia="Microsoft YaHei"/>
          <w:b w:val="0"/>
          <w:color w:val="457B9D"/>
          <w:sz w:val="20"/>
          <w:vertAlign w:val="superscript"/>
        </w:rPr>
        <w:t>[211]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7.12.2 公式检索</w:t>
      </w:r>
    </w:p>
    <w:p>
      <w:pPr>
        <w:spacing w:line="360" w:lineRule="auto" w:after="120"/>
        <w:ind w:firstLine="420"/>
      </w:pPr>
      <w:r>
        <w:rPr>
          <w:rFonts w:ascii="Microsoft YaHei" w:hAnsi="Microsoft YaHei" w:eastAsia="Microsoft YaHei"/>
          <w:b w:val="0"/>
          <w:sz w:val="22"/>
        </w:rPr>
        <w:t>数学公式是学术文献的重要组成部分，特别是在数学、物理、计算机科学等领域。公式检索允许研究者通过输入LaTeX公式或手写公式来搜索包含相似公式的论文。这一功能对于追踪某个数学概念的发展、寻找特定算法的变体具有重要价值</w:t>
      </w:r>
      <w:r>
        <w:rPr>
          <w:rFonts w:ascii="Microsoft YaHei" w:hAnsi="Microsoft YaHei" w:eastAsia="Microsoft YaHei"/>
          <w:b w:val="0"/>
          <w:color w:val="457B9D"/>
          <w:sz w:val="20"/>
          <w:vertAlign w:val="superscript"/>
        </w:rPr>
        <w:t>[212]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公式检索的技术路径包括：（1）基于LaTeX文本的精确匹配，将LaTeX源码视为文本进行检索；（2）基于公式树的语义匹配，将公式解析为操作树，通过树匹配算法计算相似度；（3）基于公式嵌入的语义检索，将公式编码为向量进行相似度搜索。MathBERT是专门为数学公式理解设计的预训练模型，在公式检索任务上的表现显著优于通用模型</w:t>
      </w:r>
      <w:r>
        <w:rPr>
          <w:rFonts w:ascii="Microsoft YaHei" w:hAnsi="Microsoft YaHei" w:eastAsia="Microsoft YaHei"/>
          <w:b w:val="0"/>
          <w:color w:val="457B9D"/>
          <w:sz w:val="20"/>
          <w:vertAlign w:val="superscript"/>
        </w:rPr>
        <w:t>[213]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7.12.3 代码检索</w:t>
      </w:r>
    </w:p>
    <w:p>
      <w:pPr>
        <w:spacing w:line="360" w:lineRule="auto" w:after="120"/>
        <w:ind w:firstLine="420"/>
      </w:pPr>
      <w:r>
        <w:rPr>
          <w:rFonts w:ascii="Microsoft YaHei" w:hAnsi="Microsoft YaHei" w:eastAsia="Microsoft YaHei"/>
          <w:b w:val="0"/>
          <w:sz w:val="22"/>
        </w:rPr>
        <w:t>越来越多的学术论文包含代码实现（特别是在计算机科学领域）。代码检索允许研究者搜索包含特定算法实现的论文，或者直接搜索论文附带的代码仓库。GitHub与arXiv的关联使得论文-代码的交叉检索成为可能</w:t>
      </w:r>
      <w:r>
        <w:rPr>
          <w:rFonts w:ascii="Microsoft YaHei" w:hAnsi="Microsoft YaHei" w:eastAsia="Microsoft YaHei"/>
          <w:b w:val="0"/>
          <w:color w:val="457B9D"/>
          <w:sz w:val="20"/>
          <w:vertAlign w:val="superscript"/>
        </w:rPr>
        <w:t>[214]</w:t>
      </w:r>
      <w:r>
        <w:rPr>
          <w:rFonts w:ascii="Microsoft YaHei" w:hAnsi="Microsoft YaHei" w:eastAsia="Microsoft YaHei"/>
          <w:b w:val="0"/>
          <w:sz w:val="22"/>
        </w:rPr>
        <w:t>。</w:t>
      </w:r>
    </w:p>
    <w:p>
      <w:pPr>
        <w:pStyle w:val="Heading3"/>
      </w:pPr>
      <w:r>
        <w:rPr>
          <w:rFonts w:ascii="Microsoft YaHei" w:hAnsi="Microsoft YaHei" w:eastAsia="Microsoft YaHei"/>
          <w:b/>
          <w:sz w:val="26"/>
        </w:rPr>
        <w:t>7.13 学术搜索的国际化与本地化</w:t>
      </w:r>
    </w:p>
    <w:p>
      <w:pPr>
        <w:spacing w:before="200" w:after="80"/>
      </w:pPr>
      <w:r>
        <w:rPr>
          <w:rFonts w:ascii="Microsoft YaHei" w:hAnsi="Microsoft YaHei" w:eastAsia="Microsoft YaHei"/>
          <w:b/>
          <w:color w:val="3D3D5D"/>
          <w:sz w:val="24"/>
        </w:rPr>
        <w:t>7.13.1 多语言学术搜索</w:t>
      </w:r>
    </w:p>
    <w:p>
      <w:pPr>
        <w:spacing w:line="360" w:lineRule="auto" w:after="120"/>
        <w:ind w:firstLine="420"/>
      </w:pPr>
      <w:r>
        <w:rPr>
          <w:rFonts w:ascii="Microsoft YaHei" w:hAnsi="Microsoft YaHei" w:eastAsia="Microsoft YaHei"/>
          <w:b w:val="0"/>
          <w:sz w:val="22"/>
        </w:rPr>
        <w:t>全球学术文献分布在多种语言中，多语言学术搜索使研究者能够跨越语言障碍获取全球学术成果。当前主要的多语言学术搜索策略包括：（1）翻译后检索，将查询翻译到目标语言后进行单语言检索；（2）跨语言嵌入检索，使用多语言嵌入模型直接进行跨语言语义匹配；（3）混合策略，结合翻译和嵌入两种方法的优势</w:t>
      </w:r>
      <w:r>
        <w:rPr>
          <w:rFonts w:ascii="Microsoft YaHei" w:hAnsi="Microsoft YaHei" w:eastAsia="Microsoft YaHei"/>
          <w:b w:val="0"/>
          <w:color w:val="457B9D"/>
          <w:sz w:val="20"/>
          <w:vertAlign w:val="superscript"/>
        </w:rPr>
        <w:t>[215]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中文学术文献的多语言检索面临特殊挑战。中文论文的分词、命名实体识别、术语标准化等问题在跨语言场景中更加突出。此外，中英文学术写作风格的差异（中文论文倾向于更详细的背景介绍，英文论文更注重简洁）也可能影响跨语言检索的效果</w:t>
      </w:r>
      <w:r>
        <w:rPr>
          <w:rFonts w:ascii="Microsoft YaHei" w:hAnsi="Microsoft YaHei" w:eastAsia="Microsoft YaHei"/>
          <w:b w:val="0"/>
          <w:color w:val="457B9D"/>
          <w:sz w:val="20"/>
          <w:vertAlign w:val="superscript"/>
        </w:rPr>
        <w:t>[216]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7.13.2 区域化学术搜索需求</w:t>
      </w:r>
    </w:p>
    <w:p>
      <w:pPr>
        <w:spacing w:line="360" w:lineRule="auto" w:after="120"/>
        <w:ind w:firstLine="420"/>
      </w:pPr>
      <w:r>
        <w:rPr>
          <w:rFonts w:ascii="Microsoft YaHei" w:hAnsi="Microsoft YaHei" w:eastAsia="Microsoft YaHei"/>
          <w:b w:val="0"/>
          <w:sz w:val="22"/>
        </w:rPr>
        <w:t>不同地区和语言环境的学术搜索需求存在差异。中国研究者可能更关注中文核心期刊的检索，日本研究者可能需要日文学术数据的覆盖，欧洲研究者可能更关注欧盟资助项目的研究成果。区域化学术搜索引擎需要针对这些需求进行定制化开发</w:t>
      </w:r>
      <w:r>
        <w:rPr>
          <w:rFonts w:ascii="Microsoft YaHei" w:hAnsi="Microsoft YaHei" w:eastAsia="Microsoft YaHei"/>
          <w:b w:val="0"/>
          <w:color w:val="457B9D"/>
          <w:sz w:val="20"/>
          <w:vertAlign w:val="superscript"/>
        </w:rPr>
        <w:t>[217]</w:t>
      </w:r>
      <w:r>
        <w:rPr>
          <w:rFonts w:ascii="Microsoft YaHei" w:hAnsi="Microsoft YaHei" w:eastAsia="Microsoft YaHei"/>
          <w:b w:val="0"/>
          <w:sz w:val="22"/>
        </w:rPr>
        <w:t>。</w:t>
      </w:r>
    </w:p>
    <w:p>
      <w:pPr>
        <w:pStyle w:val="Heading3"/>
      </w:pPr>
      <w:r>
        <w:rPr>
          <w:rFonts w:ascii="Microsoft YaHei" w:hAnsi="Microsoft YaHei" w:eastAsia="Microsoft YaHei"/>
          <w:b/>
          <w:sz w:val="26"/>
        </w:rPr>
        <w:t>7.14 学术搜索的未来趋势</w:t>
      </w:r>
    </w:p>
    <w:p>
      <w:pPr>
        <w:spacing w:before="200" w:after="80"/>
      </w:pPr>
      <w:r>
        <w:rPr>
          <w:rFonts w:ascii="Microsoft YaHei" w:hAnsi="Microsoft YaHei" w:eastAsia="Microsoft YaHei"/>
          <w:b/>
          <w:color w:val="3D3D5D"/>
          <w:sz w:val="24"/>
        </w:rPr>
        <w:t>7.14.1 从搜索到发现</w:t>
      </w:r>
    </w:p>
    <w:p>
      <w:pPr>
        <w:spacing w:line="360" w:lineRule="auto" w:after="120"/>
        <w:ind w:firstLine="420"/>
      </w:pPr>
      <w:r>
        <w:rPr>
          <w:rFonts w:ascii="Microsoft YaHei" w:hAnsi="Microsoft YaHei" w:eastAsia="Microsoft YaHei"/>
          <w:b w:val="0"/>
          <w:sz w:val="22"/>
        </w:rPr>
        <w:t>学术搜索的未来发展方向是从被动"搜索"走向主动"发现"。传统搜索等待用户输入查询后返回结果，而"发现"系统主动监测新发表的文献，根据用户的研究兴趣自动推送相关论文和趋势信息。这种从"拉"到"推"的范式转变正在改变研究者的文献获取方式</w:t>
      </w:r>
      <w:r>
        <w:rPr>
          <w:rFonts w:ascii="Microsoft YaHei" w:hAnsi="Microsoft YaHei" w:eastAsia="Microsoft YaHei"/>
          <w:b w:val="0"/>
          <w:color w:val="457B9D"/>
          <w:sz w:val="20"/>
          <w:vertAlign w:val="superscript"/>
        </w:rPr>
        <w:t>[218]</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7.14.2 知识图谱驱动的搜索</w:t>
      </w:r>
    </w:p>
    <w:p>
      <w:pPr>
        <w:spacing w:line="360" w:lineRule="auto" w:after="120"/>
        <w:ind w:firstLine="420"/>
      </w:pPr>
      <w:r>
        <w:rPr>
          <w:rFonts w:ascii="Microsoft YaHei" w:hAnsi="Microsoft YaHei" w:eastAsia="Microsoft YaHei"/>
          <w:b w:val="0"/>
          <w:sz w:val="22"/>
        </w:rPr>
        <w:t>知识图谱为学术搜索提供了结构化的知识基础，使得搜索不仅能够找到文献，还能展示文献之间的知识关联。未来的学术搜索将更加深度地集成知识图谱，支持基于知识路径的检索、基于实体关系的推荐和基于知识推理的问答</w:t>
      </w:r>
      <w:r>
        <w:rPr>
          <w:rFonts w:ascii="Microsoft YaHei" w:hAnsi="Microsoft YaHei" w:eastAsia="Microsoft YaHei"/>
          <w:b w:val="0"/>
          <w:color w:val="457B9D"/>
          <w:sz w:val="20"/>
          <w:vertAlign w:val="superscript"/>
        </w:rPr>
        <w:t>[219]</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7.14.3 增强现实与学术搜索</w:t>
      </w:r>
    </w:p>
    <w:p>
      <w:pPr>
        <w:spacing w:line="360" w:lineRule="auto" w:after="120"/>
        <w:ind w:firstLine="420"/>
      </w:pPr>
      <w:r>
        <w:rPr>
          <w:rFonts w:ascii="Microsoft YaHei" w:hAnsi="Microsoft YaHei" w:eastAsia="Microsoft YaHei"/>
          <w:b w:val="0"/>
          <w:sz w:val="22"/>
        </w:rPr>
        <w:t>增强现实（AR）技术为学术搜索提供了新的交互范式。研究者可以通过AR设备扫描实体书籍或论文，获取相关的数字信息——如引用网络、相关论文推荐、作者信息等。虽然这一方向仍处于概念阶段，但随着AR硬件的成熟，它有望成为学术搜索的重要补充渠道</w:t>
      </w:r>
      <w:r>
        <w:rPr>
          <w:rFonts w:ascii="Microsoft YaHei" w:hAnsi="Microsoft YaHei" w:eastAsia="Microsoft YaHei"/>
          <w:b w:val="0"/>
          <w:color w:val="457B9D"/>
          <w:sz w:val="20"/>
          <w:vertAlign w:val="superscript"/>
        </w:rPr>
        <w:t>[220]</w:t>
      </w:r>
      <w:r>
        <w:rPr>
          <w:rFonts w:ascii="Microsoft YaHei" w:hAnsi="Microsoft YaHei" w:eastAsia="Microsoft YaHei"/>
          <w:b w:val="0"/>
          <w:sz w:val="22"/>
        </w:rPr>
        <w:t>。</w:t>
      </w:r>
    </w:p>
    <w:p>
      <w:pPr>
        <w:pStyle w:val="Heading3"/>
      </w:pPr>
      <w:r>
        <w:rPr>
          <w:rFonts w:ascii="Microsoft YaHei" w:hAnsi="Microsoft YaHei" w:eastAsia="Microsoft YaHei"/>
          <w:b/>
          <w:sz w:val="26"/>
        </w:rPr>
        <w:t>7.15 学术搜索的可访问性设计</w:t>
      </w:r>
    </w:p>
    <w:p>
      <w:pPr>
        <w:spacing w:before="200" w:after="80"/>
      </w:pPr>
      <w:r>
        <w:rPr>
          <w:rFonts w:ascii="Microsoft YaHei" w:hAnsi="Microsoft YaHei" w:eastAsia="Microsoft YaHei"/>
          <w:b/>
          <w:color w:val="3D3D5D"/>
          <w:sz w:val="24"/>
        </w:rPr>
        <w:t>7.15.1 无障碍检索</w:t>
      </w:r>
    </w:p>
    <w:p>
      <w:pPr>
        <w:spacing w:line="360" w:lineRule="auto" w:after="120"/>
        <w:ind w:firstLine="420"/>
      </w:pPr>
      <w:r>
        <w:rPr>
          <w:rFonts w:ascii="Microsoft YaHei" w:hAnsi="Microsoft YaHei" w:eastAsia="Microsoft YaHei"/>
          <w:b w:val="0"/>
          <w:sz w:val="22"/>
        </w:rPr>
        <w:t>学术搜索的可访问性设计确保所有研究者——包括视觉障碍、听觉障碍、运动障碍等残障研究者——都能有效使用检索系统。主要的可访问性措施包括：（1）屏幕阅读器兼容——检索界面需支持标准的ARIA标签，使屏幕阅读器能正确朗读搜索结果；（2）键盘导航——所有功能都应支持仅通过键盘操作完成；（3）高对比度模式——为视觉障碍用户提供高对比度的界面选项；（4）语音搜索——支持语音输入查询，方便运动障碍用户</w:t>
      </w:r>
      <w:r>
        <w:rPr>
          <w:rFonts w:ascii="Microsoft YaHei" w:hAnsi="Microsoft YaHei" w:eastAsia="Microsoft YaHei"/>
          <w:b w:val="0"/>
          <w:color w:val="457B9D"/>
          <w:sz w:val="20"/>
          <w:vertAlign w:val="superscript"/>
        </w:rPr>
        <w:t>[230]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7.15.2 低带宽环境优化</w:t>
      </w:r>
    </w:p>
    <w:p>
      <w:pPr>
        <w:spacing w:line="360" w:lineRule="auto" w:after="120"/>
        <w:ind w:firstLine="420"/>
      </w:pPr>
      <w:r>
        <w:rPr>
          <w:rFonts w:ascii="Microsoft YaHei" w:hAnsi="Microsoft YaHei" w:eastAsia="Microsoft YaHei"/>
          <w:b w:val="0"/>
          <w:sz w:val="22"/>
        </w:rPr>
        <w:t>许多发展中国家的研究者面临网络带宽不足的问题。学术搜索系统应针对低带宽环境进行优化：提供轻量级界面（减少图片和动态内容的加载）、支持离线检索（将常用文献缓存到本地）、以及提供文本模式的搜索结果（去除缩略图等非必要元素）。这些优化不仅有利于低带宽环境下的使用，也提升了系统的整体响应速度</w:t>
      </w:r>
      <w:r>
        <w:rPr>
          <w:rFonts w:ascii="Microsoft YaHei" w:hAnsi="Microsoft YaHei" w:eastAsia="Microsoft YaHei"/>
          <w:b w:val="0"/>
          <w:color w:val="457B9D"/>
          <w:sz w:val="20"/>
          <w:vertAlign w:val="superscript"/>
        </w:rPr>
        <w:t>[231]</w:t>
      </w:r>
      <w:r>
        <w:rPr>
          <w:rFonts w:ascii="Microsoft YaHei" w:hAnsi="Microsoft YaHei" w:eastAsia="Microsoft YaHei"/>
          <w:b w:val="0"/>
          <w:sz w:val="22"/>
        </w:rPr>
        <w:t>。</w:t>
      </w:r>
    </w:p>
    <w:p>
      <w:pPr>
        <w:pStyle w:val="Heading3"/>
      </w:pPr>
      <w:r>
        <w:rPr>
          <w:rFonts w:ascii="Microsoft YaHei" w:hAnsi="Microsoft YaHei" w:eastAsia="Microsoft YaHei"/>
          <w:b/>
          <w:sz w:val="26"/>
        </w:rPr>
        <w:t>7.16 学术搜索的商业模式分析</w:t>
      </w:r>
    </w:p>
    <w:p>
      <w:pPr>
        <w:spacing w:before="200" w:after="80"/>
      </w:pPr>
      <w:r>
        <w:rPr>
          <w:rFonts w:ascii="Microsoft YaHei" w:hAnsi="Microsoft YaHei" w:eastAsia="Microsoft YaHei"/>
          <w:b/>
          <w:color w:val="3D3D5D"/>
          <w:sz w:val="24"/>
        </w:rPr>
        <w:t>7.16.1 订阅制与按需付费</w:t>
      </w:r>
    </w:p>
    <w:p>
      <w:pPr>
        <w:spacing w:line="360" w:lineRule="auto" w:after="120"/>
        <w:ind w:firstLine="420"/>
      </w:pPr>
      <w:r>
        <w:rPr>
          <w:rFonts w:ascii="Microsoft YaHei" w:hAnsi="Microsoft YaHei" w:eastAsia="Microsoft YaHei"/>
          <w:b w:val="0"/>
          <w:sz w:val="22"/>
        </w:rPr>
        <w:t>学术搜索服务的主要商业模式包括：（1）机构订阅制——大学和研究所支付年度订阅费，其成员可以无限制使用搜索服务；（2）个人订阅制——个人研究者按月或按年付费使用高级功能；（3）按需付费——用户为每次检索或每篇全文下载付费；（4）广告支持——免费提供基础搜索，通过展示相关广告获得收入</w:t>
      </w:r>
      <w:r>
        <w:rPr>
          <w:rFonts w:ascii="Microsoft YaHei" w:hAnsi="Microsoft YaHei" w:eastAsia="Microsoft YaHei"/>
          <w:b w:val="0"/>
          <w:color w:val="457B9D"/>
          <w:sz w:val="20"/>
          <w:vertAlign w:val="superscript"/>
        </w:rPr>
        <w:t>[232]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7.16.2 开放与商业的平衡</w:t>
      </w:r>
    </w:p>
    <w:p>
      <w:pPr>
        <w:spacing w:line="360" w:lineRule="auto" w:after="120"/>
        <w:ind w:firstLine="420"/>
      </w:pPr>
      <w:r>
        <w:rPr>
          <w:rFonts w:ascii="Microsoft YaHei" w:hAnsi="Microsoft YaHei" w:eastAsia="Microsoft YaHei"/>
          <w:b w:val="0"/>
          <w:sz w:val="22"/>
        </w:rPr>
        <w:t>开放学术搜索服务（如Google Scholar、OpenAlex）依赖其他方式覆盖成本——如数据授权、API收费或机构资助。这种模式促进了学术搜索的普及，但也面临可持续性挑战。商业化服务（如Scopus、Web of Science）通过订阅收入维持高质量的数据和服务，但高昂的订阅费用限制了许多机构的访问能力</w:t>
      </w:r>
      <w:r>
        <w:rPr>
          <w:rFonts w:ascii="Microsoft YaHei" w:hAnsi="Microsoft YaHei" w:eastAsia="Microsoft YaHei"/>
          <w:b w:val="0"/>
          <w:color w:val="457B9D"/>
          <w:sz w:val="20"/>
          <w:vertAlign w:val="superscript"/>
        </w:rPr>
        <w:t>[233]</w:t>
      </w:r>
      <w:r>
        <w:rPr>
          <w:rFonts w:ascii="Microsoft YaHei" w:hAnsi="Microsoft YaHei" w:eastAsia="Microsoft YaHei"/>
          <w:b w:val="0"/>
          <w:sz w:val="22"/>
        </w:rPr>
        <w:t>。</w:t>
      </w:r>
    </w:p>
    <w:p>
      <w:pPr>
        <w:pStyle w:val="Heading3"/>
      </w:pPr>
      <w:r>
        <w:rPr>
          <w:rFonts w:ascii="Microsoft YaHei" w:hAnsi="Microsoft YaHei" w:eastAsia="Microsoft YaHei"/>
          <w:b/>
          <w:sz w:val="26"/>
        </w:rPr>
        <w:t>7.17 开放学术数据生态</w:t>
      </w:r>
    </w:p>
    <w:p>
      <w:pPr>
        <w:spacing w:before="200" w:after="80"/>
      </w:pPr>
      <w:r>
        <w:rPr>
          <w:rFonts w:ascii="Microsoft YaHei" w:hAnsi="Microsoft YaHei" w:eastAsia="Microsoft YaHei"/>
          <w:b/>
          <w:color w:val="3D3D5D"/>
          <w:sz w:val="24"/>
        </w:rPr>
        <w:t>7.17.1 开放学术数据的现状</w:t>
      </w:r>
    </w:p>
    <w:p>
      <w:pPr>
        <w:spacing w:line="360" w:lineRule="auto" w:after="120"/>
        <w:ind w:firstLine="420"/>
      </w:pPr>
      <w:r>
        <w:rPr>
          <w:rFonts w:ascii="Microsoft YaHei" w:hAnsi="Microsoft YaHei" w:eastAsia="Microsoft YaHei"/>
          <w:b w:val="0"/>
          <w:sz w:val="22"/>
        </w:rPr>
        <w:t>开放学术数据生态是AI学术检索的基础设施。当前主要的开放学术数据源包括：Crossref（提供1.5亿+条文献元数据）、OpenAlex（提供2.4亿+条学术作品数据）、Unpaywall（提供开放获取论文的链接）、ORCID（提供研究者身份标识）和ROR（提供研究机构标识）。这些数据源的开放为学术检索系统的构建提供了基础数据支撑</w:t>
      </w:r>
      <w:r>
        <w:rPr>
          <w:rFonts w:ascii="Microsoft YaHei" w:hAnsi="Microsoft YaHei" w:eastAsia="Microsoft YaHei"/>
          <w:b w:val="0"/>
          <w:color w:val="457B9D"/>
          <w:sz w:val="20"/>
          <w:vertAlign w:val="superscript"/>
        </w:rPr>
        <w:t>[240]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然而，开放学术数据仍存在覆盖不完整、质量参差不齐、更新延迟等问题。特别是非英语文献的开放数据覆盖率较低，限制了AI学术检索系统在全球范围的适用性</w:t>
      </w:r>
      <w:r>
        <w:rPr>
          <w:rFonts w:ascii="Microsoft YaHei" w:hAnsi="Microsoft YaHei" w:eastAsia="Microsoft YaHei"/>
          <w:b w:val="0"/>
          <w:color w:val="457B9D"/>
          <w:sz w:val="20"/>
          <w:vertAlign w:val="superscript"/>
        </w:rPr>
        <w:t>[241]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7.17.2 数据质量控制</w:t>
      </w:r>
    </w:p>
    <w:p>
      <w:pPr>
        <w:spacing w:line="360" w:lineRule="auto" w:after="120"/>
        <w:ind w:firstLine="420"/>
      </w:pPr>
      <w:r>
        <w:rPr>
          <w:rFonts w:ascii="Microsoft YaHei" w:hAnsi="Microsoft YaHei" w:eastAsia="Microsoft YaHei"/>
          <w:b w:val="0"/>
          <w:sz w:val="22"/>
        </w:rPr>
        <w:t>开放学术数据的质量控制是一个持续的挑战。数据来源的多样性导致同一文献在不同数据源中可能有不同的元数据描述，需要通过实体匹配和数据融合技术进行整合。Crossref的DOI系统为文献的唯一标识提供了基础，但并非所有文献都有DOI，特别是中文文献和非正式出版的文献</w:t>
      </w:r>
      <w:r>
        <w:rPr>
          <w:rFonts w:ascii="Microsoft YaHei" w:hAnsi="Microsoft YaHei" w:eastAsia="Microsoft YaHei"/>
          <w:b w:val="0"/>
          <w:color w:val="457B9D"/>
          <w:sz w:val="20"/>
          <w:vertAlign w:val="superscript"/>
        </w:rPr>
        <w:t>[242]</w:t>
      </w:r>
      <w:r>
        <w:rPr>
          <w:rFonts w:ascii="Microsoft YaHei" w:hAnsi="Microsoft YaHei" w:eastAsia="Microsoft YaHei"/>
          <w:b w:val="0"/>
          <w:sz w:val="22"/>
        </w:rPr>
        <w:t>。</w:t>
      </w:r>
    </w:p>
    <w:p>
      <w:pPr>
        <w:pStyle w:val="Heading3"/>
      </w:pPr>
      <w:r>
        <w:rPr>
          <w:rFonts w:ascii="Microsoft YaHei" w:hAnsi="Microsoft YaHei" w:eastAsia="Microsoft YaHei"/>
          <w:b/>
          <w:sz w:val="26"/>
        </w:rPr>
        <w:t>7.18 学术搜索的度量与评估</w:t>
      </w:r>
    </w:p>
    <w:p>
      <w:pPr>
        <w:spacing w:before="200" w:after="80"/>
      </w:pPr>
      <w:r>
        <w:rPr>
          <w:rFonts w:ascii="Microsoft YaHei" w:hAnsi="Microsoft YaHei" w:eastAsia="Microsoft YaHei"/>
          <w:b/>
          <w:color w:val="3D3D5D"/>
          <w:sz w:val="24"/>
        </w:rPr>
        <w:t>7.18.1 搜索满意度度量</w:t>
      </w:r>
    </w:p>
    <w:p>
      <w:pPr>
        <w:spacing w:line="360" w:lineRule="auto" w:after="120"/>
        <w:ind w:firstLine="420"/>
      </w:pPr>
      <w:r>
        <w:rPr>
          <w:rFonts w:ascii="Microsoft YaHei" w:hAnsi="Microsoft YaHei" w:eastAsia="Microsoft YaHei"/>
          <w:b w:val="0"/>
          <w:sz w:val="22"/>
        </w:rPr>
        <w:t>学术搜索的用户满意度是一个多维度的概念，包括结果相关性、响应速度、界面易用性、功能丰富度等。常用的度量方法包括：搜索成功率（用户是否找到了所需文献）、首次点击时间（从搜索到点击第一个结果的时间）、会话深度（用户在一次会话中查看的结果页数）和回访率（用户是否再次使用该搜索系统）</w:t>
      </w:r>
      <w:r>
        <w:rPr>
          <w:rFonts w:ascii="Microsoft YaHei" w:hAnsi="Microsoft YaHei" w:eastAsia="Microsoft YaHei"/>
          <w:b w:val="0"/>
          <w:color w:val="457B9D"/>
          <w:sz w:val="20"/>
          <w:vertAlign w:val="superscript"/>
        </w:rPr>
        <w:t>[245]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7.18.2 长尾查询的处理</w:t>
      </w:r>
    </w:p>
    <w:p>
      <w:pPr>
        <w:spacing w:line="360" w:lineRule="auto" w:after="120"/>
        <w:ind w:firstLine="420"/>
      </w:pPr>
      <w:r>
        <w:rPr>
          <w:rFonts w:ascii="Microsoft YaHei" w:hAnsi="Microsoft YaHei" w:eastAsia="Microsoft YaHei"/>
          <w:b w:val="0"/>
          <w:sz w:val="22"/>
        </w:rPr>
        <w:t>学术搜索中存在大量长尾查询——不常见但具体的查询需求。这些查询可能涉及非常细分的主题或特定的论文属性（如"2023年发表在Nature Machine Intelligence上关于联邦学习的论文"）。处理长尾查询需要系统具备精确的属性过滤能力和对小众主题的语义理解能力</w:t>
      </w:r>
      <w:r>
        <w:rPr>
          <w:rFonts w:ascii="Microsoft YaHei" w:hAnsi="Microsoft YaHei" w:eastAsia="Microsoft YaHei"/>
          <w:b w:val="0"/>
          <w:color w:val="457B9D"/>
          <w:sz w:val="20"/>
          <w:vertAlign w:val="superscript"/>
        </w:rPr>
        <w:t>[246]</w:t>
      </w:r>
      <w:r>
        <w:rPr>
          <w:rFonts w:ascii="Microsoft YaHei" w:hAnsi="Microsoft YaHei" w:eastAsia="Microsoft YaHei"/>
          <w:b w:val="0"/>
          <w:sz w:val="22"/>
        </w:rPr>
        <w:t>。</w:t>
      </w:r>
    </w:p>
    <w:p>
      <w:pPr>
        <w:pStyle w:val="Heading3"/>
      </w:pPr>
      <w:r>
        <w:rPr>
          <w:rFonts w:ascii="Microsoft YaHei" w:hAnsi="Microsoft YaHei" w:eastAsia="Microsoft YaHei"/>
          <w:b/>
          <w:sz w:val="26"/>
        </w:rPr>
        <w:t>7.19 本章延伸思考</w:t>
      </w:r>
    </w:p>
    <w:p>
      <w:pPr>
        <w:spacing w:line="360" w:lineRule="auto" w:after="120"/>
        <w:ind w:firstLine="420"/>
      </w:pPr>
      <w:r>
        <w:rPr>
          <w:rFonts w:ascii="Microsoft YaHei" w:hAnsi="Microsoft YaHei" w:eastAsia="Microsoft YaHei"/>
          <w:b w:val="0"/>
          <w:sz w:val="22"/>
        </w:rPr>
        <w:t>学术搜索引擎是学术信息生态的核心节点，其设计理念和技术架构直接影响知识传播的效率和公平性。从Google Scholar到Semantic Scholar，从关键词检索到语义检索，学术搜索技术在过去二十年取得了巨大进步。AI技术的深度融合正在将学术搜索推向新的高度——从信息检索工具进化为知识发现平台。在这一进化过程中，开放性、公平性和可信度应当始终是设计的核心考量。</w:t>
      </w:r>
    </w:p>
    <w:p>
      <w:pPr>
        <w:pStyle w:val="Heading3"/>
      </w:pPr>
      <w:r>
        <w:rPr>
          <w:rFonts w:ascii="Microsoft YaHei" w:hAnsi="Microsoft YaHei" w:eastAsia="Microsoft YaHei"/>
          <w:b/>
          <w:sz w:val="26"/>
        </w:rPr>
        <w:t>7.20 学术搜索中的深度学习应用</w:t>
      </w:r>
    </w:p>
    <w:p>
      <w:pPr>
        <w:spacing w:before="200" w:after="80"/>
      </w:pPr>
      <w:r>
        <w:rPr>
          <w:rFonts w:ascii="Microsoft YaHei" w:hAnsi="Microsoft YaHei" w:eastAsia="Microsoft YaHei"/>
          <w:b/>
          <w:color w:val="3D3D5D"/>
          <w:sz w:val="24"/>
        </w:rPr>
        <w:t>7.20.1 深度语义匹配</w:t>
      </w:r>
    </w:p>
    <w:p>
      <w:pPr>
        <w:spacing w:line="360" w:lineRule="auto" w:after="120"/>
        <w:ind w:firstLine="420"/>
      </w:pPr>
      <w:r>
        <w:rPr>
          <w:rFonts w:ascii="Microsoft YaHei" w:hAnsi="Microsoft YaHei" w:eastAsia="Microsoft YaHei"/>
          <w:b w:val="0"/>
          <w:sz w:val="22"/>
        </w:rPr>
        <w:t>深度语义匹配是现代学术搜索的核心技术。与传统关键词匹配不同，深度语义匹配通过神经网络将查询和文档编码为语义向量，计算它们在语义空间中的相似度。这种方法能够理解同义词（如"机器学习"与"machine learning"）、上下位词（如"深度学习"与"机器学习"）和相关概念（如"BERT"与"Transformer"）之间的语义关系</w:t>
      </w:r>
      <w:r>
        <w:rPr>
          <w:rFonts w:ascii="Microsoft YaHei" w:hAnsi="Microsoft YaHei" w:eastAsia="Microsoft YaHei"/>
          <w:b w:val="0"/>
          <w:color w:val="457B9D"/>
          <w:sz w:val="20"/>
          <w:vertAlign w:val="superscript"/>
        </w:rPr>
        <w:t>[250]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深度语义匹配的主要模型类型包括：（1）双塔模型（Bi-Encoder）——查询和文档分别独立编码，适合大规模检索因为文档可以预计算；（2）交叉模型（Cross-Encoder）——查询和文档拼接后联合编码，精度更高但计算开销大，适合重排序；（3）晚期交互模型（Late Interaction）——如ColBERT，在双塔和交叉模型之间取得平衡</w:t>
      </w:r>
      <w:r>
        <w:rPr>
          <w:rFonts w:ascii="Microsoft YaHei" w:hAnsi="Microsoft YaHei" w:eastAsia="Microsoft YaHei"/>
          <w:b w:val="0"/>
          <w:color w:val="457B9D"/>
          <w:sz w:val="20"/>
          <w:vertAlign w:val="superscript"/>
        </w:rPr>
        <w:t>[251]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实际系统中，通常采用"检索-重排序"两阶段策略：第一阶段使用双塔模型从大规模文献库中快速召回候选集（top-1000），第二阶段使用交叉模型对候选集进行精排（top-10）。这种策略兼顾了效率和精度，是当前学术搜索系统的主流架构</w:t>
      </w:r>
      <w:r>
        <w:rPr>
          <w:rFonts w:ascii="Microsoft YaHei" w:hAnsi="Microsoft YaHei" w:eastAsia="Microsoft YaHei"/>
          <w:b w:val="0"/>
          <w:color w:val="457B9D"/>
          <w:sz w:val="20"/>
          <w:vertAlign w:val="superscript"/>
        </w:rPr>
        <w:t>[252]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7.20.2 查询理解与意图识别</w:t>
      </w:r>
    </w:p>
    <w:p>
      <w:pPr>
        <w:spacing w:line="360" w:lineRule="auto" w:after="120"/>
        <w:ind w:firstLine="420"/>
      </w:pPr>
      <w:r>
        <w:rPr>
          <w:rFonts w:ascii="Microsoft YaHei" w:hAnsi="Microsoft YaHei" w:eastAsia="Microsoft YaHei"/>
          <w:b w:val="0"/>
          <w:sz w:val="22"/>
        </w:rPr>
        <w:t>查询理解是学术搜索的第一步，它决定了后续检索策略的选择。查询理解包括：（1）查询分类——判断查询是事实型（"BERT的参数量是多少"）、导航型（"找GPT-3的原始论文"）还是分析型（"对比BERT和GPT在问答任务上的表现"）；（2）查询分割——将复合查询分解为子查询；（3）查询扩展——添加同义词和相关术语扩大检索范围</w:t>
      </w:r>
      <w:r>
        <w:rPr>
          <w:rFonts w:ascii="Microsoft YaHei" w:hAnsi="Microsoft YaHei" w:eastAsia="Microsoft YaHei"/>
          <w:b w:val="0"/>
          <w:color w:val="457B9D"/>
          <w:sz w:val="20"/>
          <w:vertAlign w:val="superscript"/>
        </w:rPr>
        <w:t>[253]</w:t>
      </w:r>
      <w:r>
        <w:rPr>
          <w:rFonts w:ascii="Microsoft YaHei" w:hAnsi="Microsoft YaHei" w:eastAsia="Microsoft YaHei"/>
          <w:b w:val="0"/>
          <w:sz w:val="22"/>
        </w:rPr>
        <w:t>。</w:t>
      </w:r>
    </w:p>
    <w:p>
      <w:pPr>
        <w:pStyle w:val="Heading3"/>
      </w:pPr>
      <w:r>
        <w:rPr>
          <w:rFonts w:ascii="Microsoft YaHei" w:hAnsi="Microsoft YaHei" w:eastAsia="Microsoft YaHei"/>
          <w:b/>
          <w:sz w:val="26"/>
        </w:rPr>
        <w:t>7.21 学术搜索中的数据增强</w:t>
      </w:r>
    </w:p>
    <w:p>
      <w:pPr>
        <w:spacing w:before="200" w:after="80"/>
      </w:pPr>
      <w:r>
        <w:rPr>
          <w:rFonts w:ascii="Microsoft YaHei" w:hAnsi="Microsoft YaHei" w:eastAsia="Microsoft YaHei"/>
          <w:b/>
          <w:color w:val="3D3D5D"/>
          <w:sz w:val="24"/>
        </w:rPr>
        <w:t>7.21.1 合成查询生成</w:t>
      </w:r>
    </w:p>
    <w:p>
      <w:pPr>
        <w:spacing w:line="360" w:lineRule="auto" w:after="120"/>
        <w:ind w:firstLine="420"/>
      </w:pPr>
      <w:r>
        <w:rPr>
          <w:rFonts w:ascii="Microsoft YaHei" w:hAnsi="Microsoft YaHei" w:eastAsia="Microsoft YaHei"/>
          <w:b w:val="0"/>
          <w:sz w:val="22"/>
        </w:rPr>
        <w:t>训练学术搜索模型需要大量查询-文档对作为训练数据，但真实用户的查询数据往往有限且涉及隐私。合成查询生成技术利用大语言模型根据文档内容生成可能的查询，作为训练数据使用。例如，给定一篇关于"图注意力网络"的论文，LLM可以生成多种查询："什么是图注意力网络？"、"图注意力网络在节点分类上的表现"、"GAT与GCN的区别"等</w:t>
      </w:r>
      <w:r>
        <w:rPr>
          <w:rFonts w:ascii="Microsoft YaHei" w:hAnsi="Microsoft YaHei" w:eastAsia="Microsoft YaHei"/>
          <w:b w:val="0"/>
          <w:color w:val="457B9D"/>
          <w:sz w:val="20"/>
          <w:vertAlign w:val="superscript"/>
        </w:rPr>
        <w:t>[255]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7.21.2 难负样本挖掘</w:t>
      </w:r>
    </w:p>
    <w:p>
      <w:pPr>
        <w:spacing w:line="360" w:lineRule="auto" w:after="120"/>
        <w:ind w:firstLine="420"/>
      </w:pPr>
      <w:r>
        <w:rPr>
          <w:rFonts w:ascii="Microsoft YaHei" w:hAnsi="Microsoft YaHei" w:eastAsia="Microsoft YaHei"/>
          <w:b w:val="0"/>
          <w:sz w:val="22"/>
        </w:rPr>
        <w:t>在训练检索模型时，负样本的质量对模型性能有重要影响。随机负样本（与查询无关的文档）过于简单，模型很容易区分；而难负样本（与查询相关但不是最佳匹配的文档）能够迫使模型学习更精细的区分能力。难负样本挖掘通过在初步检索结果中选择排名较高但未被标注为相关的文档作为负样本，显著提升模型的排序能力</w:t>
      </w:r>
      <w:r>
        <w:rPr>
          <w:rFonts w:ascii="Microsoft YaHei" w:hAnsi="Microsoft YaHei" w:eastAsia="Microsoft YaHei"/>
          <w:b w:val="0"/>
          <w:color w:val="457B9D"/>
          <w:sz w:val="20"/>
          <w:vertAlign w:val="superscript"/>
        </w:rPr>
        <w:t>[256]</w:t>
      </w:r>
      <w:r>
        <w:rPr>
          <w:rFonts w:ascii="Microsoft YaHei" w:hAnsi="Microsoft YaHei" w:eastAsia="Microsoft YaHei"/>
          <w:b w:val="0"/>
          <w:sz w:val="22"/>
        </w:rPr>
        <w:t>。</w:t>
      </w:r>
    </w:p>
    <w:p>
      <w:pPr>
        <w:pStyle w:val="Heading3"/>
      </w:pPr>
      <w:r>
        <w:rPr>
          <w:rFonts w:ascii="Microsoft YaHei" w:hAnsi="Microsoft YaHei" w:eastAsia="Microsoft YaHei"/>
          <w:b/>
          <w:sz w:val="26"/>
        </w:rPr>
        <w:t>7.22 本章总结</w:t>
      </w:r>
    </w:p>
    <w:p>
      <w:pPr>
        <w:spacing w:line="360" w:lineRule="auto" w:after="120"/>
        <w:ind w:firstLine="420"/>
      </w:pPr>
      <w:r>
        <w:rPr>
          <w:rFonts w:ascii="Microsoft YaHei" w:hAnsi="Microsoft YaHei" w:eastAsia="Microsoft YaHei"/>
          <w:b w:val="0"/>
          <w:sz w:val="22"/>
        </w:rPr>
        <w:t>本章系统论述了学术搜索引擎与平台的技术架构、排序算法、个性化推荐和评价体系。从Google Scholar到Semantic Scholar，从关键词检索到深度语义匹配，学术搜索技术在不断演进。AI技术的深度融合正在将学术搜索从"信息检索工具"转变为"知识发现平台"。开放学术数据生态的建设、搜索可访问性的提升以及商业模式的创新，都是推动学术搜索可持续发展的关键因素。</w:t>
      </w:r>
    </w:p>
    <w:p>
      <w:pPr>
        <w:pStyle w:val="Heading3"/>
      </w:pPr>
      <w:r>
        <w:rPr>
          <w:rFonts w:ascii="Microsoft YaHei" w:hAnsi="Microsoft YaHei" w:eastAsia="Microsoft YaHei"/>
          <w:b/>
          <w:sz w:val="26"/>
        </w:rPr>
        <w:t>7.23 学术搜索的智能化评测</w:t>
      </w:r>
    </w:p>
    <w:p>
      <w:pPr>
        <w:spacing w:before="200" w:after="80"/>
      </w:pPr>
      <w:r>
        <w:rPr>
          <w:rFonts w:ascii="Microsoft YaHei" w:hAnsi="Microsoft YaHei" w:eastAsia="Microsoft YaHei"/>
          <w:b/>
          <w:color w:val="3D3D5D"/>
          <w:sz w:val="24"/>
        </w:rPr>
        <w:t>7.23.1 搜索质量基准</w:t>
      </w:r>
    </w:p>
    <w:p>
      <w:pPr>
        <w:spacing w:line="360" w:lineRule="auto" w:after="120"/>
        <w:ind w:firstLine="420"/>
      </w:pPr>
      <w:r>
        <w:rPr>
          <w:rFonts w:ascii="Microsoft YaHei" w:hAnsi="Microsoft YaHei" w:eastAsia="Microsoft YaHei"/>
          <w:b w:val="0"/>
          <w:sz w:val="22"/>
        </w:rPr>
        <w:t>学术搜索系统的质量评估需要建立标准化的基准数据集。BEIR（Benchmarking IR）是目前最权威的信息检索基准，包含18个跨领域的数据集。在BEIR的学术子集上，各种检索模型的性能差异显著：BM25的平均nDCG@10为0.427，DPR为0.412，ColBERT为0.487，而基于GPT-4的重排序可以达到0.520</w:t>
      </w:r>
      <w:r>
        <w:rPr>
          <w:rFonts w:ascii="Microsoft YaHei" w:hAnsi="Microsoft YaHei" w:eastAsia="Microsoft YaHei"/>
          <w:b w:val="0"/>
          <w:color w:val="457B9D"/>
          <w:sz w:val="20"/>
          <w:vertAlign w:val="superscript"/>
        </w:rPr>
        <w:t>[260]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7.23.2 用户体验评估</w:t>
      </w:r>
    </w:p>
    <w:p>
      <w:pPr>
        <w:spacing w:line="360" w:lineRule="auto" w:after="120"/>
        <w:ind w:firstLine="420"/>
      </w:pPr>
      <w:r>
        <w:rPr>
          <w:rFonts w:ascii="Microsoft YaHei" w:hAnsi="Microsoft YaHei" w:eastAsia="Microsoft YaHei"/>
          <w:b w:val="0"/>
          <w:sz w:val="22"/>
        </w:rPr>
        <w:t>除了系统性能指标外，用户体验评估也是学术搜索质量的重要维度。常用的用户体验指标包括：任务完成率（用户是否成功完成了检索任务）、时间效率（完成任务所需的时间）、满意度评分（用户对搜索结果的主观评价）和学习曲线（新用户达到熟练使用所需的时间）</w:t>
      </w:r>
      <w:r>
        <w:rPr>
          <w:rFonts w:ascii="Microsoft YaHei" w:hAnsi="Microsoft YaHei" w:eastAsia="Microsoft YaHei"/>
          <w:b w:val="0"/>
          <w:color w:val="457B9D"/>
          <w:sz w:val="20"/>
          <w:vertAlign w:val="superscript"/>
        </w:rPr>
        <w:t>[261]</w:t>
      </w:r>
      <w:r>
        <w:rPr>
          <w:rFonts w:ascii="Microsoft YaHei" w:hAnsi="Microsoft YaHei" w:eastAsia="Microsoft YaHei"/>
          <w:b w:val="0"/>
          <w:sz w:val="22"/>
        </w:rPr>
        <w:t>。</w:t>
      </w:r>
    </w:p>
    <w:p>
      <w:pPr>
        <w:pStyle w:val="Heading3"/>
      </w:pPr>
      <w:r>
        <w:rPr>
          <w:rFonts w:ascii="Microsoft YaHei" w:hAnsi="Microsoft YaHei" w:eastAsia="Microsoft YaHei"/>
          <w:b/>
          <w:sz w:val="26"/>
        </w:rPr>
        <w:t>7.24 本章总结</w:t>
      </w:r>
    </w:p>
    <w:p>
      <w:pPr>
        <w:spacing w:line="360" w:lineRule="auto" w:after="120"/>
        <w:ind w:firstLine="420"/>
      </w:pPr>
      <w:r>
        <w:rPr>
          <w:rFonts w:ascii="Microsoft YaHei" w:hAnsi="Microsoft YaHei" w:eastAsia="Microsoft YaHei"/>
          <w:b w:val="0"/>
          <w:sz w:val="22"/>
        </w:rPr>
        <w:t>本章系统论述了学术搜索引擎与平台的技术架构与发展趋势。从Google Scholar到Semantic Scholar，从关键词匹配到深度语义检索，学术搜索技术在过去二十年取得了显著进步。AI技术的深度融合正在将学术搜索推向新的高度——从信息检索工具进化为知识发现平台。在这一进化过程中，排序算法的优化、个性化推荐的提升、多模态检索的扩展以及开放数据生态的建设都是关键的技术方向。</w:t>
      </w:r>
    </w:p>
    <w:p>
      <w:pPr>
        <w:pStyle w:val="Heading3"/>
      </w:pPr>
      <w:r>
        <w:rPr>
          <w:rFonts w:ascii="Microsoft YaHei" w:hAnsi="Microsoft YaHei" w:eastAsia="Microsoft YaHei"/>
          <w:b/>
          <w:sz w:val="26"/>
        </w:rPr>
        <w:t>7.25 学术搜索中的实时索引</w:t>
      </w:r>
    </w:p>
    <w:p>
      <w:pPr>
        <w:spacing w:before="200" w:after="80"/>
      </w:pPr>
      <w:r>
        <w:rPr>
          <w:rFonts w:ascii="Microsoft YaHei" w:hAnsi="Microsoft YaHei" w:eastAsia="Microsoft YaHei"/>
          <w:b/>
          <w:color w:val="3D3D5D"/>
          <w:sz w:val="24"/>
        </w:rPr>
        <w:t>7.25.1 增量索引技术</w:t>
      </w:r>
    </w:p>
    <w:p>
      <w:pPr>
        <w:spacing w:line="360" w:lineRule="auto" w:after="120"/>
        <w:ind w:firstLine="420"/>
      </w:pPr>
      <w:r>
        <w:rPr>
          <w:rFonts w:ascii="Microsoft YaHei" w:hAnsi="Microsoft YaHei" w:eastAsia="Microsoft YaHei"/>
          <w:b w:val="0"/>
          <w:sz w:val="22"/>
        </w:rPr>
        <w:t>学术文献的持续增长要求搜索系统支持实时索引更新。增量索引技术允许在不重建整个索引的情况下，将新文档添加到现有索引中。主要的增量索引方法包括：（1）分段索引——将索引分为多个段，新文档写入新段，定期合并；（2）内存缓冲——新文档先写入内存缓冲区，达到阈值后刷新到磁盘索引；（3）近实时搜索——在文档写入后几秒内即可被搜索到</w:t>
      </w:r>
      <w:r>
        <w:rPr>
          <w:rFonts w:ascii="Microsoft YaHei" w:hAnsi="Microsoft YaHei" w:eastAsia="Microsoft YaHei"/>
          <w:b w:val="0"/>
          <w:color w:val="457B9D"/>
          <w:sz w:val="20"/>
          <w:vertAlign w:val="superscript"/>
        </w:rPr>
        <w:t>[270]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7.25.2 向量索引的增量更新</w:t>
      </w:r>
    </w:p>
    <w:p>
      <w:pPr>
        <w:spacing w:line="360" w:lineRule="auto" w:after="120"/>
        <w:ind w:firstLine="420"/>
      </w:pPr>
      <w:r>
        <w:rPr>
          <w:rFonts w:ascii="Microsoft YaHei" w:hAnsi="Microsoft YaHei" w:eastAsia="Microsoft YaHei"/>
          <w:b w:val="0"/>
          <w:sz w:val="22"/>
        </w:rPr>
        <w:t>向量索引的增量更新比文本索引更具挑战性。HNSW（Hierarchical Navigable Small World）是当前最流行的向量索引算法，它支持高效的增量插入——新向量可以添加到图中而不需要重建整个索引。然而，删除和修改操作较为复杂，通常采用"标记删除"策略——将被删除的向量标记为无效但不实际移除，在定期合并时统一清理</w:t>
      </w:r>
      <w:r>
        <w:rPr>
          <w:rFonts w:ascii="Microsoft YaHei" w:hAnsi="Microsoft YaHei" w:eastAsia="Microsoft YaHei"/>
          <w:b w:val="0"/>
          <w:color w:val="457B9D"/>
          <w:sz w:val="20"/>
          <w:vertAlign w:val="superscript"/>
        </w:rPr>
        <w:t>[271]</w:t>
      </w:r>
      <w:r>
        <w:rPr>
          <w:rFonts w:ascii="Microsoft YaHei" w:hAnsi="Microsoft YaHei" w:eastAsia="Microsoft YaHei"/>
          <w:b w:val="0"/>
          <w:sz w:val="22"/>
        </w:rPr>
        <w:t>。</w:t>
      </w:r>
    </w:p>
    <w:p>
      <w:pPr>
        <w:pStyle w:val="Heading3"/>
      </w:pPr>
      <w:r>
        <w:rPr>
          <w:rFonts w:ascii="Microsoft YaHei" w:hAnsi="Microsoft YaHei" w:eastAsia="Microsoft YaHei"/>
          <w:b/>
          <w:sz w:val="26"/>
        </w:rPr>
        <w:t>7.26 联邦学术搜索</w:t>
      </w:r>
    </w:p>
    <w:p>
      <w:pPr>
        <w:spacing w:before="200" w:after="80"/>
      </w:pPr>
      <w:r>
        <w:rPr>
          <w:rFonts w:ascii="Microsoft YaHei" w:hAnsi="Microsoft YaHei" w:eastAsia="Microsoft YaHei"/>
          <w:b/>
          <w:color w:val="3D3D5D"/>
          <w:sz w:val="24"/>
        </w:rPr>
        <w:t>7.26.1 跨机构检索</w:t>
      </w:r>
    </w:p>
    <w:p>
      <w:pPr>
        <w:spacing w:line="360" w:lineRule="auto" w:after="120"/>
        <w:ind w:firstLine="420"/>
      </w:pPr>
      <w:r>
        <w:rPr>
          <w:rFonts w:ascii="Microsoft YaHei" w:hAnsi="Microsoft YaHei" w:eastAsia="Microsoft YaHei"/>
          <w:b w:val="0"/>
          <w:sz w:val="22"/>
        </w:rPr>
        <w:t>联邦学术搜索允许用户同时检索多个机构的文献库，而无需将所有数据集中到一个平台。这种模式保护了各机构的数据主权，同时为用户提供了统一的检索入口。技术实现上，联邦搜索需要在用户发出查询后，将查询转发到多个机构的检索系统，收集并合并各系统的返回结果</w:t>
      </w:r>
      <w:r>
        <w:rPr>
          <w:rFonts w:ascii="Microsoft YaHei" w:hAnsi="Microsoft YaHei" w:eastAsia="Microsoft YaHei"/>
          <w:b w:val="0"/>
          <w:color w:val="457B9D"/>
          <w:sz w:val="20"/>
          <w:vertAlign w:val="superscript"/>
        </w:rPr>
        <w:t>[275]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7.26.2 结果融合的挑战</w:t>
      </w:r>
    </w:p>
    <w:p>
      <w:pPr>
        <w:spacing w:line="360" w:lineRule="auto" w:after="120"/>
        <w:ind w:firstLine="420"/>
      </w:pPr>
      <w:r>
        <w:rPr>
          <w:rFonts w:ascii="Microsoft YaHei" w:hAnsi="Microsoft YaHei" w:eastAsia="Microsoft YaHei"/>
          <w:b w:val="0"/>
          <w:sz w:val="22"/>
        </w:rPr>
        <w:t>联邦搜索的核心挑战是结果融合——不同机构的检索系统可能使用不同的排序算法和相关性标准，简单合并结果可能导致排序不一致。常见的解决方案包括：（1）归一化——将各系统的分数归一化到统一尺度后合并；（2）学习排序——训练一个模型学习如何最优地融合多个系统的结果；（3）Round-robin——轮流从各系统选取结果，保证多样性</w:t>
      </w:r>
      <w:r>
        <w:rPr>
          <w:rFonts w:ascii="Microsoft YaHei" w:hAnsi="Microsoft YaHei" w:eastAsia="Microsoft YaHei"/>
          <w:b w:val="0"/>
          <w:color w:val="457B9D"/>
          <w:sz w:val="20"/>
          <w:vertAlign w:val="superscript"/>
        </w:rPr>
        <w:t>[276]</w:t>
      </w:r>
      <w:r>
        <w:rPr>
          <w:rFonts w:ascii="Microsoft YaHei" w:hAnsi="Microsoft YaHei" w:eastAsia="Microsoft YaHei"/>
          <w:b w:val="0"/>
          <w:sz w:val="22"/>
        </w:rPr>
        <w:t>。</w:t>
      </w:r>
    </w:p>
    <w:p>
      <w:pPr>
        <w:pStyle w:val="Heading3"/>
      </w:pPr>
      <w:r>
        <w:rPr>
          <w:rFonts w:ascii="Microsoft YaHei" w:hAnsi="Microsoft YaHei" w:eastAsia="Microsoft YaHei"/>
          <w:b/>
          <w:sz w:val="26"/>
        </w:rPr>
        <w:t>7.27 学术搜索的技术债务管理</w:t>
      </w:r>
    </w:p>
    <w:p>
      <w:pPr>
        <w:spacing w:before="200" w:after="80"/>
      </w:pPr>
      <w:r>
        <w:rPr>
          <w:rFonts w:ascii="Microsoft YaHei" w:hAnsi="Microsoft YaHei" w:eastAsia="Microsoft YaHei"/>
          <w:b/>
          <w:color w:val="3D3D5D"/>
          <w:sz w:val="24"/>
        </w:rPr>
        <w:t>7.27.1 技术债务的来源</w:t>
      </w:r>
    </w:p>
    <w:p>
      <w:pPr>
        <w:spacing w:line="360" w:lineRule="auto" w:after="120"/>
        <w:ind w:firstLine="420"/>
      </w:pPr>
      <w:r>
        <w:rPr>
          <w:rFonts w:ascii="Microsoft YaHei" w:hAnsi="Microsoft YaHei" w:eastAsia="Microsoft YaHei"/>
          <w:b w:val="0"/>
          <w:sz w:val="22"/>
        </w:rPr>
        <w:t>学术搜索系统在快速迭代过程中会积累技术债务——为了短期目标而采取的次优技术决策。主要来源包括：数据管道的临时补丁、模型版本的碎片化、索引格式的不一致、API接口的向后兼容性问题和监控系统的覆盖不足</w:t>
      </w:r>
      <w:r>
        <w:rPr>
          <w:rFonts w:ascii="Microsoft YaHei" w:hAnsi="Microsoft YaHei" w:eastAsia="Microsoft YaHei"/>
          <w:b w:val="0"/>
          <w:color w:val="457B9D"/>
          <w:sz w:val="20"/>
          <w:vertAlign w:val="superscript"/>
        </w:rPr>
        <w:t>[280]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7.27.2 债务管理策略</w:t>
      </w:r>
    </w:p>
    <w:p>
      <w:pPr>
        <w:spacing w:line="360" w:lineRule="auto" w:after="120"/>
        <w:ind w:firstLine="420"/>
      </w:pPr>
      <w:r>
        <w:rPr>
          <w:rFonts w:ascii="Microsoft YaHei" w:hAnsi="Microsoft YaHei" w:eastAsia="Microsoft YaHei"/>
          <w:b w:val="0"/>
          <w:sz w:val="22"/>
        </w:rPr>
        <w:t>技术债务管理需要系统化的策略：（1）定期重构——安排专门的时间进行代码和架构重构；（2）技术雷达——建立技术清单，定期评估各项技术的健康状态；（3）文档优先——确保所有关键设计决策都有文档记录；（4）自动化测试——建立完善的测试体系，防止重构引入回归问题</w:t>
      </w:r>
      <w:r>
        <w:rPr>
          <w:rFonts w:ascii="Microsoft YaHei" w:hAnsi="Microsoft YaHei" w:eastAsia="Microsoft YaHei"/>
          <w:b w:val="0"/>
          <w:color w:val="457B9D"/>
          <w:sz w:val="20"/>
          <w:vertAlign w:val="superscript"/>
        </w:rPr>
        <w:t>[281]</w:t>
      </w:r>
      <w:r>
        <w:rPr>
          <w:rFonts w:ascii="Microsoft YaHei" w:hAnsi="Microsoft YaHei" w:eastAsia="Microsoft YaHei"/>
          <w:b w:val="0"/>
          <w:sz w:val="22"/>
        </w:rPr>
        <w:t>。</w:t>
      </w:r>
    </w:p>
    <w:p>
      <w:pPr>
        <w:pStyle w:val="Heading3"/>
      </w:pPr>
      <w:r>
        <w:rPr>
          <w:rFonts w:ascii="Microsoft YaHei" w:hAnsi="Microsoft YaHei" w:eastAsia="Microsoft YaHei"/>
          <w:b/>
          <w:sz w:val="26"/>
        </w:rPr>
        <w:t>7.28 学术搜索的运维实践</w:t>
      </w:r>
    </w:p>
    <w:p>
      <w:pPr>
        <w:spacing w:before="200" w:after="80"/>
      </w:pPr>
      <w:r>
        <w:rPr>
          <w:rFonts w:ascii="Microsoft YaHei" w:hAnsi="Microsoft YaHei" w:eastAsia="Microsoft YaHei"/>
          <w:b/>
          <w:color w:val="3D3D5D"/>
          <w:sz w:val="24"/>
        </w:rPr>
        <w:t>7.28.1 系统监控</w:t>
      </w:r>
    </w:p>
    <w:p>
      <w:pPr>
        <w:spacing w:line="360" w:lineRule="auto" w:after="120"/>
        <w:ind w:firstLine="420"/>
      </w:pPr>
      <w:r>
        <w:rPr>
          <w:rFonts w:ascii="Microsoft YaHei" w:hAnsi="Microsoft YaHei" w:eastAsia="Microsoft YaHei"/>
          <w:b w:val="0"/>
          <w:sz w:val="22"/>
        </w:rPr>
        <w:t>学术搜索系统的监控需要关注以下指标：检索延迟（P50/P95/P99）、检索准确率（基于标注数据的周期性评估）、系统可用性（SLA达标率）、索引新鲜度（最新论文入库的延迟时间）和用户满意度（基于反馈数据的跟踪）</w:t>
      </w:r>
      <w:r>
        <w:rPr>
          <w:rFonts w:ascii="Microsoft YaHei" w:hAnsi="Microsoft YaHei" w:eastAsia="Microsoft YaHei"/>
          <w:b w:val="0"/>
          <w:color w:val="457B9D"/>
          <w:sz w:val="20"/>
          <w:vertAlign w:val="superscript"/>
        </w:rPr>
        <w:t>[282]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7.28.2 故障恢复</w:t>
      </w:r>
    </w:p>
    <w:p>
      <w:pPr>
        <w:spacing w:line="360" w:lineRule="auto" w:after="120"/>
        <w:ind w:firstLine="420"/>
      </w:pPr>
      <w:r>
        <w:rPr>
          <w:rFonts w:ascii="Microsoft YaHei" w:hAnsi="Microsoft YaHei" w:eastAsia="Microsoft YaHei"/>
          <w:b w:val="0"/>
          <w:sz w:val="22"/>
        </w:rPr>
        <w:t>当学术搜索系统发生故障时，快速恢复至关重要。关键策略包括：多副本部署（避免单点故障）、索引快照（定期备份索引以支持快速恢复）、降级模式（在AI组件不可用时自动切换到关键词检索模式）和故障演练（定期模拟故障场景以验证恢复流程）</w:t>
      </w:r>
      <w:r>
        <w:rPr>
          <w:rFonts w:ascii="Microsoft YaHei" w:hAnsi="Microsoft YaHei" w:eastAsia="Microsoft YaHei"/>
          <w:b w:val="0"/>
          <w:color w:val="457B9D"/>
          <w:sz w:val="20"/>
          <w:vertAlign w:val="superscript"/>
        </w:rPr>
        <w:t>[283]</w:t>
      </w:r>
      <w:r>
        <w:rPr>
          <w:rFonts w:ascii="Microsoft YaHei" w:hAnsi="Microsoft YaHei" w:eastAsia="Microsoft YaHei"/>
          <w:b w:val="0"/>
          <w:sz w:val="22"/>
        </w:rPr>
        <w:t>。</w:t>
      </w:r>
    </w:p>
    <w:p>
      <w:pPr>
        <w:pStyle w:val="Heading3"/>
      </w:pPr>
      <w:r>
        <w:rPr>
          <w:rFonts w:ascii="Microsoft YaHei" w:hAnsi="Microsoft YaHei" w:eastAsia="Microsoft YaHei"/>
          <w:b/>
          <w:sz w:val="26"/>
        </w:rPr>
        <w:t>7.29 本章总结</w:t>
      </w:r>
    </w:p>
    <w:p>
      <w:pPr>
        <w:spacing w:line="360" w:lineRule="auto" w:after="120"/>
        <w:ind w:firstLine="420"/>
      </w:pPr>
      <w:r>
        <w:rPr>
          <w:rFonts w:ascii="Microsoft YaHei" w:hAnsi="Microsoft YaHei" w:eastAsia="Microsoft YaHei"/>
          <w:b w:val="0"/>
          <w:sz w:val="22"/>
        </w:rPr>
        <w:t>本章全面论述了学术搜索引擎与平台的技术架构、核心算法、用户体验和运维实践。从Google Scholar到Semantic Scholar的技术演进展示了学术搜索领域的发展历程。深度语义匹配、学习排序、个性化推荐等AI技术的融合正在将学术搜索推向新的高度。实时索引、联邦搜索和多模态检索等前沿技术的探索预示着学术搜索的未来方向。在技术发展的同时，开放数据生态、可访问性设计和可持续商业模式的建设同样重要——它们共同构成了学术搜索健康发展的生态系统。</w:t>
      </w:r>
    </w:p>
    <w:p>
      <w:pPr>
        <w:pStyle w:val="Heading3"/>
      </w:pPr>
      <w:r>
        <w:rPr>
          <w:rFonts w:ascii="Microsoft YaHei" w:hAnsi="Microsoft YaHei" w:eastAsia="Microsoft YaHei"/>
          <w:b/>
          <w:sz w:val="26"/>
        </w:rPr>
        <w:t>7.30 学术搜索与数字人文</w:t>
      </w:r>
    </w:p>
    <w:p>
      <w:pPr>
        <w:spacing w:before="200" w:after="80"/>
      </w:pPr>
      <w:r>
        <w:rPr>
          <w:rFonts w:ascii="Microsoft YaHei" w:hAnsi="Microsoft YaHei" w:eastAsia="Microsoft YaHei"/>
          <w:b/>
          <w:color w:val="3D3D5D"/>
          <w:sz w:val="24"/>
        </w:rPr>
        <w:t>7.30.1 数字人文研究中的检索需求</w:t>
      </w:r>
    </w:p>
    <w:p>
      <w:pPr>
        <w:spacing w:line="360" w:lineRule="auto" w:after="120"/>
        <w:ind w:firstLine="420"/>
      </w:pPr>
      <w:r>
        <w:rPr>
          <w:rFonts w:ascii="Microsoft YaHei" w:hAnsi="Microsoft YaHei" w:eastAsia="Microsoft YaHei"/>
          <w:b w:val="0"/>
          <w:sz w:val="22"/>
        </w:rPr>
        <w:t>数字人文（Digital Humanities）是人文社科与计算技术的交叉领域，其研究往往涉及历史文献、文学文本、艺术作品等非传统学术资源的检索和分析。AI学术搜索在数字人文场景中面临独特挑战：历史文献的语言变体（古汉语、拉丁文等）、非文本资源（图像、音频、手稿）的索引需求、以及跨时代文献的语义对齐</w:t>
      </w:r>
      <w:r>
        <w:rPr>
          <w:rFonts w:ascii="Microsoft YaHei" w:hAnsi="Microsoft YaHei" w:eastAsia="Microsoft YaHei"/>
          <w:b w:val="0"/>
          <w:color w:val="457B9D"/>
          <w:sz w:val="20"/>
          <w:vertAlign w:val="superscript"/>
        </w:rPr>
        <w:t>[290]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数字人文研究者需要的检索功能包括：（1）模糊检索——允许拼写变体和OCR错误的容错匹配；（2）语义检索——理解古语与现代语言之间的语义对应；（3）跨语料检索——在不同历史时期的文献集合中进行统一检索；（4）可视化分析——通过时间轴、地理地图和关系网络等可视化方式展示检索结果</w:t>
      </w:r>
      <w:r>
        <w:rPr>
          <w:rFonts w:ascii="Microsoft YaHei" w:hAnsi="Microsoft YaHei" w:eastAsia="Microsoft YaHei"/>
          <w:b w:val="0"/>
          <w:color w:val="457B9D"/>
          <w:sz w:val="20"/>
          <w:vertAlign w:val="superscript"/>
        </w:rPr>
        <w:t>[291]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7.30.2 文本挖掘与学术搜索的融合</w:t>
      </w:r>
    </w:p>
    <w:p>
      <w:pPr>
        <w:spacing w:line="360" w:lineRule="auto" w:after="120"/>
        <w:ind w:firstLine="420"/>
      </w:pPr>
      <w:r>
        <w:rPr>
          <w:rFonts w:ascii="Microsoft YaHei" w:hAnsi="Microsoft YaHei" w:eastAsia="Microsoft YaHei"/>
          <w:b w:val="0"/>
          <w:sz w:val="22"/>
        </w:rPr>
        <w:t>文本挖掘技术与学术搜索的融合为人文社科研究提供了强大的分析工具。命名实体识别可以自动标注文献中的人物、地点、机构等实体；主题模型可以揭示文献集中的潜在主题结构；情感分析可以追踪学术观点的演变。这些分析能力使得学术搜索引擎从单纯的检索工具进化为研究分析平台</w:t>
      </w:r>
      <w:r>
        <w:rPr>
          <w:rFonts w:ascii="Microsoft YaHei" w:hAnsi="Microsoft YaHei" w:eastAsia="Microsoft YaHei"/>
          <w:b w:val="0"/>
          <w:color w:val="457B9D"/>
          <w:sz w:val="20"/>
          <w:vertAlign w:val="superscript"/>
        </w:rPr>
        <w:t>[292]</w:t>
      </w:r>
      <w:r>
        <w:rPr>
          <w:rFonts w:ascii="Microsoft YaHei" w:hAnsi="Microsoft YaHei" w:eastAsia="Microsoft YaHei"/>
          <w:b w:val="0"/>
          <w:sz w:val="22"/>
        </w:rPr>
        <w:t>。</w:t>
      </w:r>
    </w:p>
    <w:p>
      <w:pPr>
        <w:pStyle w:val="Heading3"/>
      </w:pPr>
      <w:r>
        <w:rPr>
          <w:rFonts w:ascii="Microsoft YaHei" w:hAnsi="Microsoft YaHei" w:eastAsia="Microsoft YaHei"/>
          <w:b/>
          <w:sz w:val="26"/>
        </w:rPr>
        <w:t>7.31 学术搜索的技术标准化</w:t>
      </w:r>
    </w:p>
    <w:p>
      <w:pPr>
        <w:spacing w:before="200" w:after="80"/>
      </w:pPr>
      <w:r>
        <w:rPr>
          <w:rFonts w:ascii="Microsoft YaHei" w:hAnsi="Microsoft YaHei" w:eastAsia="Microsoft YaHei"/>
          <w:b/>
          <w:color w:val="3D3D5D"/>
          <w:sz w:val="24"/>
        </w:rPr>
        <w:t>7.31.1 元数据标准</w:t>
      </w:r>
    </w:p>
    <w:p>
      <w:pPr>
        <w:spacing w:line="360" w:lineRule="auto" w:after="120"/>
        <w:ind w:firstLine="420"/>
      </w:pPr>
      <w:r>
        <w:rPr>
          <w:rFonts w:ascii="Microsoft YaHei" w:hAnsi="Microsoft YaHei" w:eastAsia="Microsoft YaHei"/>
          <w:b w:val="0"/>
          <w:sz w:val="22"/>
        </w:rPr>
        <w:t>学术搜索的互操作性依赖于标准化的元数据格式。当前主要的学术元数据标准包括：Dublin Core（通用元数据标准）、Crossref的JATS（期刊文章标签套件）、DataCite（数据集引用标准）和Schema.org的ScholarlyArticle类型。这些标准定义了学术论文应包含的元数据字段及其格式规范</w:t>
      </w:r>
      <w:r>
        <w:rPr>
          <w:rFonts w:ascii="Microsoft YaHei" w:hAnsi="Microsoft YaHei" w:eastAsia="Microsoft YaHei"/>
          <w:b w:val="0"/>
          <w:color w:val="457B9D"/>
          <w:sz w:val="20"/>
          <w:vertAlign w:val="superscript"/>
        </w:rPr>
        <w:t>[295]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标准化元数据的好处包括：（1）跨平台互操作性——不同系统可以交换和理解彼此的元数据；（2）机器可读性——AI系统可以自动解析和处理结构化元数据；（3）数据质量提升——标准化的字段约束减少了元数据的缺失和错误</w:t>
      </w:r>
      <w:r>
        <w:rPr>
          <w:rFonts w:ascii="Microsoft YaHei" w:hAnsi="Microsoft YaHei" w:eastAsia="Microsoft YaHei"/>
          <w:b w:val="0"/>
          <w:color w:val="457B9D"/>
          <w:sz w:val="20"/>
          <w:vertAlign w:val="superscript"/>
        </w:rPr>
        <w:t>[296]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7.31.2 检索接口标准</w:t>
      </w:r>
    </w:p>
    <w:p>
      <w:pPr>
        <w:spacing w:line="360" w:lineRule="auto" w:after="120"/>
        <w:ind w:firstLine="420"/>
      </w:pPr>
      <w:r>
        <w:rPr>
          <w:rFonts w:ascii="Microsoft YaHei" w:hAnsi="Microsoft YaHei" w:eastAsia="Microsoft YaHei"/>
          <w:b w:val="0"/>
          <w:sz w:val="22"/>
        </w:rPr>
        <w:t>学术搜索的检索接口标准化正在推进。OpenURL标准定义了学术资源的链接格式，使不同系统之间可以传递检索参数。SRU（Search/Retrieve via URL）和OAI-PMH（Open Archives Initiative Protocol for Metadata Harvesting）是学术数据交换的常用协议。这些标准为构建联邦学术搜索系统提供了技术基础</w:t>
      </w:r>
      <w:r>
        <w:rPr>
          <w:rFonts w:ascii="Microsoft YaHei" w:hAnsi="Microsoft YaHei" w:eastAsia="Microsoft YaHei"/>
          <w:b w:val="0"/>
          <w:color w:val="457B9D"/>
          <w:sz w:val="20"/>
          <w:vertAlign w:val="superscript"/>
        </w:rPr>
        <w:t>[297]</w:t>
      </w:r>
      <w:r>
        <w:rPr>
          <w:rFonts w:ascii="Microsoft YaHei" w:hAnsi="Microsoft YaHei" w:eastAsia="Microsoft YaHei"/>
          <w:b w:val="0"/>
          <w:sz w:val="22"/>
        </w:rPr>
        <w:t>。</w:t>
      </w:r>
    </w:p>
    <w:p>
      <w:pPr>
        <w:pStyle w:val="Heading3"/>
      </w:pPr>
      <w:r>
        <w:rPr>
          <w:rFonts w:ascii="Microsoft YaHei" w:hAnsi="Microsoft YaHei" w:eastAsia="Microsoft YaHei"/>
          <w:b/>
          <w:sz w:val="26"/>
        </w:rPr>
        <w:t>7.32 学术搜索中的知识发现</w:t>
      </w:r>
    </w:p>
    <w:p>
      <w:pPr>
        <w:spacing w:before="200" w:after="80"/>
      </w:pPr>
      <w:r>
        <w:rPr>
          <w:rFonts w:ascii="Microsoft YaHei" w:hAnsi="Microsoft YaHei" w:eastAsia="Microsoft YaHei"/>
          <w:b/>
          <w:color w:val="3D3D5D"/>
          <w:sz w:val="24"/>
        </w:rPr>
        <w:t>7.32.1 意外发现（Serendipity）的促进</w:t>
      </w:r>
    </w:p>
    <w:p>
      <w:pPr>
        <w:spacing w:line="360" w:lineRule="auto" w:after="120"/>
        <w:ind w:firstLine="420"/>
      </w:pPr>
      <w:r>
        <w:rPr>
          <w:rFonts w:ascii="Microsoft YaHei" w:hAnsi="Microsoft YaHei" w:eastAsia="Microsoft YaHei"/>
          <w:b w:val="0"/>
          <w:sz w:val="22"/>
        </w:rPr>
        <w:t>学术搜索系统的一个重要但常被忽视的目标是促进"意外发现"——研究者在检索过程中偶然发现意想不到但有价值的相关文献。传统关键词检索由于其精确匹配的特性，往往将用户限制在预期的结果范围内。而基于语义的检索和推荐系统通过扩展检索范围、展示关联文献和提供多样化推荐，能够增加意外发现的机会</w:t>
      </w:r>
      <w:r>
        <w:rPr>
          <w:rFonts w:ascii="Microsoft YaHei" w:hAnsi="Microsoft YaHei" w:eastAsia="Microsoft YaHei"/>
          <w:b w:val="0"/>
          <w:color w:val="457B9D"/>
          <w:sz w:val="20"/>
          <w:vertAlign w:val="superscript"/>
        </w:rPr>
        <w:t>[300]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促进意外发现的设计策略包括：（1）多样化推荐——在相关文献之外，推荐一些"意想不到但可能有趣"的文献；（2）知识图谱探索——允许用户在知识图谱中自由导航，发现概念之间的意外关联；（3）跨领域推荐——偶尔推荐其他领域的相关文献，激发跨学科灵感</w:t>
      </w:r>
      <w:r>
        <w:rPr>
          <w:rFonts w:ascii="Microsoft YaHei" w:hAnsi="Microsoft YaHei" w:eastAsia="Microsoft YaHei"/>
          <w:b w:val="0"/>
          <w:color w:val="457B9D"/>
          <w:sz w:val="20"/>
          <w:vertAlign w:val="superscript"/>
        </w:rPr>
        <w:t>[301]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7.32.2 研究趋势的自动识别</w:t>
      </w:r>
    </w:p>
    <w:p>
      <w:pPr>
        <w:spacing w:line="360" w:lineRule="auto" w:after="120"/>
        <w:ind w:firstLine="420"/>
      </w:pPr>
      <w:r>
        <w:rPr>
          <w:rFonts w:ascii="Microsoft YaHei" w:hAnsi="Microsoft YaHei" w:eastAsia="Microsoft YaHei"/>
          <w:b w:val="0"/>
          <w:sz w:val="22"/>
        </w:rPr>
        <w:t>AI系统通过分析文献的发表模式（数量增长、引用聚集、主题涌现），可以自动识别新兴研究趋势。这种趋势识别能力对于研究者的选题决策、资助机构的经费分配和出版社的选题策划都具有重要的参考价值</w:t>
      </w:r>
      <w:r>
        <w:rPr>
          <w:rFonts w:ascii="Microsoft YaHei" w:hAnsi="Microsoft YaHei" w:eastAsia="Microsoft YaHei"/>
          <w:b w:val="0"/>
          <w:color w:val="457B9D"/>
          <w:sz w:val="20"/>
          <w:vertAlign w:val="superscript"/>
        </w:rPr>
        <w:t>[302]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趋势识别的主要方法包括：（1）突发检测（Burst Detection）——识别某主题在短时间内被大量引用的现象；（2）增长率分析——追踪不同主题的论文发表增长率，识别快速增长的领域；（3）新颖性检测——识别在已有知识网络中位置独特的新论文，这些论文可能开创了新的研究方向</w:t>
      </w:r>
      <w:r>
        <w:rPr>
          <w:rFonts w:ascii="Microsoft YaHei" w:hAnsi="Microsoft YaHei" w:eastAsia="Microsoft YaHei"/>
          <w:b w:val="0"/>
          <w:color w:val="457B9D"/>
          <w:sz w:val="20"/>
          <w:vertAlign w:val="superscript"/>
        </w:rPr>
        <w:t>[303]</w:t>
      </w:r>
      <w:r>
        <w:rPr>
          <w:rFonts w:ascii="Microsoft YaHei" w:hAnsi="Microsoft YaHei" w:eastAsia="Microsoft YaHei"/>
          <w:b w:val="0"/>
          <w:sz w:val="22"/>
        </w:rPr>
        <w:t>。</w:t>
      </w:r>
    </w:p>
    <w:p>
      <w:pPr>
        <w:pStyle w:val="Heading3"/>
      </w:pPr>
      <w:r>
        <w:rPr>
          <w:rFonts w:ascii="Microsoft YaHei" w:hAnsi="Microsoft YaHei" w:eastAsia="Microsoft YaHei"/>
          <w:b/>
          <w:sz w:val="26"/>
        </w:rPr>
        <w:t>7.33 本章总结</w:t>
      </w:r>
    </w:p>
    <w:p>
      <w:pPr>
        <w:spacing w:line="360" w:lineRule="auto" w:after="120"/>
        <w:ind w:firstLine="420"/>
      </w:pPr>
      <w:r>
        <w:rPr>
          <w:rFonts w:ascii="Microsoft YaHei" w:hAnsi="Microsoft YaHei" w:eastAsia="Microsoft YaHei"/>
          <w:b w:val="0"/>
          <w:sz w:val="22"/>
        </w:rPr>
        <w:t>本章全面论述了学术搜索引擎与平台的技术架构、核心算法、用户体验、运维实践和前沿方向。从Google Scholar到Semantic Scholar的技术演进展示了学术搜索领域二十年的发展历程。深度语义匹配、学习排序、个性化推荐等AI技术的融合正在将学术搜索推向新的高度。实时索引、联邦搜索、多模态检索和知识发现等前沿技术的探索预示着学术搜索的未来方向。在技术发展的同时，开放数据生态、可访问性设计、技术标准化和可持续商业模式的建设同样重要——它们共同构成了学术搜索健康发展的生态系统。学术搜索不仅是信息检索工具，更是知识发现和学术创新的催化剂。</w:t>
      </w:r>
    </w:p>
    <w:p>
      <w:pPr>
        <w:pStyle w:val="Heading3"/>
      </w:pPr>
      <w:r>
        <w:rPr>
          <w:rFonts w:ascii="Microsoft YaHei" w:hAnsi="Microsoft YaHei" w:eastAsia="Microsoft YaHei"/>
          <w:b/>
          <w:sz w:val="26"/>
        </w:rPr>
        <w:t>7.34 补充：学术搜索中的知识图谱应用</w:t>
      </w:r>
    </w:p>
    <w:p>
      <w:pPr>
        <w:spacing w:line="360" w:lineRule="auto" w:after="120"/>
        <w:ind w:firstLine="420"/>
      </w:pPr>
      <w:r>
        <w:rPr>
          <w:rFonts w:ascii="Microsoft YaHei" w:hAnsi="Microsoft YaHei" w:eastAsia="Microsoft YaHei"/>
          <w:b w:val="0"/>
          <w:sz w:val="22"/>
        </w:rPr>
        <w:t>知识图谱在学术搜索中的应用正在不断深化。通过将文献、作者、机构、概念等实体及其关系构建为图结构，搜索系统可以实现基于关系的智能检索——如"找出与某作者有合作关系且研究方向相似的其他作者"。知识图谱还支持基于路径的检索，用户可以沿着知识图谱中的路径探索相关实体，发现隐含的知识联系。这种图增强的检索能力是传统文本检索无法提供的，代表了学术搜索的重要发展方向</w:t>
      </w:r>
      <w:r>
        <w:rPr>
          <w:rFonts w:ascii="Microsoft YaHei" w:hAnsi="Microsoft YaHei" w:eastAsia="Microsoft YaHei"/>
          <w:b w:val="0"/>
          <w:color w:val="457B9D"/>
          <w:sz w:val="20"/>
          <w:vertAlign w:val="superscript"/>
        </w:rPr>
        <w:t>[310]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此外，知识图谱的推理能力可以用于学术评价——通过分析论文在知识图谱中的位置和连接模式，评估其学术影响力和跨学科贡献。这种基于网络结构的评价方法比简单的引用计数更加全面和公正。</w:t>
      </w:r>
    </w:p>
    <w:p>
      <w:pPr>
        <w:spacing w:line="360" w:lineRule="auto" w:after="120"/>
        <w:ind w:firstLine="420"/>
      </w:pPr>
      <w:r>
        <w:rPr>
          <w:rFonts w:ascii="Microsoft YaHei" w:hAnsi="Microsoft YaHei" w:eastAsia="Microsoft YaHei"/>
          <w:b w:val="0"/>
          <w:sz w:val="22"/>
        </w:rPr>
        <w:t>学术搜索引擎的发展历程反映了信息技术与学术研究需求的深度互动。从早期的手工卡片目录到今天的AI驱动检索，每一次技术革新都极大地扩展了研究者的信息获取能力。未来，随着AI技术的进一步成熟，学术搜索将变得更加智能、个性化和人性化。</w:t>
      </w:r>
    </w:p>
    <w:p>
      <w:pPr>
        <w:spacing w:line="360" w:lineRule="auto" w:after="120"/>
        <w:ind w:firstLine="420"/>
      </w:pPr>
      <w:r>
        <w:rPr>
          <w:rFonts w:ascii="Microsoft YaHei" w:hAnsi="Microsoft YaHei" w:eastAsia="Microsoft YaHei"/>
          <w:b w:val="0"/>
          <w:sz w:val="22"/>
        </w:rPr>
        <w:t>学术搜索技术的演进不仅是技术层面的进步，更是学术研究范式变革的缩影。从最早的图书馆卡片目录，到联机检索系统，再到今天的AI驱动检索，每一次技术飞跃都极大地扩展了研究者的信息获取能力和知识视野。未来，随着AI技术的进一步成熟和普及，学术搜索将变得更加智能化、个性化和人性化，为全球学术研究提供更加强大的知识基础设施支撑。</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Orduna-Malea E, et al. Google Scholar as a source for scholarly evaluation[J]. REDC, 2017, 41(4): e1500.</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Gusembauer M, Haddaway N R. Which academic search systems are suitable?[J]. Research Synthesis Methods, 2020, 11(2): 181-217.</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Kipeleka J. Google Scholar versus Semantic Scholar[J]. 2016.</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谢智敏, 郭倩玲. 基于深度学习的学术搜索引擎——Semantic Scholar[J]. 图书馆学研究, 2017(5): 85-91.</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Wan H, et al. AMiner[J]. Data Intelligence, 2019, 1(1): 58-76.</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Kung J Y. Product review: ResearchRabbit[J]. JCHLA, 2025.</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Apata O, et al. Consensus App[J]. Cureus, 2025.</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Niculescu V, et al. Efficient academic retrieval system[C]//VISIGRAPP. 2023.</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Ju L, et al. WisPaper[J]. arXiv:2512.06879, 2025.</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Lala J, et al. PaperQA[J]. arXiv:2312.07559, 2023.</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Dardas L A, et al. Evaluating research impact[J]. Publications, 2023, 11(1): 5.</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Orduna-Malea E, Lopezosa C. Unraveling the Ai2 Asta[J]. arXiv:2606.08301, 2026.</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李洁, 等. 新兴科学引文索引数据库的比较研究[D]. 2021.</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Narechania A, et al. VITALITY[J]. IEEE TVCG, 2021, 28(1): 986-996.</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Shen H, et al. ScholarGym[J]. arXiv:2601.21654, 2026.</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Uskudarli S, et al. NeuroBoun[J]. arXiv:2001.00186, 2020.</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Palani S. Beyond the search bar[J]. 2024.</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Viegas F, et al. SAP[J]. Scientometrics, 2022.</w:t>
      </w:r>
    </w:p>
    <w:p>
      <w:pPr>
        <w:jc w:val="center"/>
      </w:pPr>
      <w:r>
        <w:drawing>
          <wp:inline xmlns:a="http://schemas.openxmlformats.org/drawingml/2006/main" xmlns:pic="http://schemas.openxmlformats.org/drawingml/2006/picture">
            <wp:extent cx="5029200" cy="3017520"/>
            <wp:docPr id="7" name="Picture 7"/>
            <wp:cNvGraphicFramePr>
              <a:graphicFrameLocks noChangeAspect="1"/>
            </wp:cNvGraphicFramePr>
            <a:graphic>
              <a:graphicData uri="http://schemas.openxmlformats.org/drawingml/2006/picture">
                <pic:pic>
                  <pic:nvPicPr>
                    <pic:cNvPr id="0" name="07_hallucination_trust.png"/>
                    <pic:cNvPicPr/>
                  </pic:nvPicPr>
                  <pic:blipFill>
                    <a:blip r:embed="rId16"/>
                    <a:stretch>
                      <a:fillRect/>
                    </a:stretch>
                  </pic:blipFill>
                  <pic:spPr>
                    <a:xfrm>
                      <a:off x="0" y="0"/>
                      <a:ext cx="5029200" cy="3017520"/>
                    </a:xfrm>
                    <a:prstGeom prst="rect"/>
                  </pic:spPr>
                </pic:pic>
              </a:graphicData>
            </a:graphic>
          </wp:inline>
        </w:drawing>
      </w:r>
    </w:p>
    <w:p>
      <w:r>
        <w:br w:type="page"/>
      </w:r>
    </w:p>
    <w:p>
      <w:pPr>
        <w:pStyle w:val="Heading1"/>
      </w:pPr>
      <w:r>
        <w:rPr>
          <w:rFonts w:ascii="Microsoft YaHei" w:hAnsi="Microsoft YaHei" w:eastAsia="Microsoft YaHei"/>
          <w:b/>
          <w:sz w:val="44"/>
        </w:rPr>
        <w:t>第08章 生成式AI与学术搜索行为变革</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识记生成式AI对学术搜索行为的主要影响维度。</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理解对话式搜索的特征和与传统搜索的本质差异。</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应用行为分析模型解释科研用户的搜索模式变迁。</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分析不同群体在使用AI搜索工具时的行为差异。</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评价生成式AI对学术信息素养的正负面影响。</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创造设计面向不同用户群体的AI搜索素养培训方案。</w:t>
      </w:r>
    </w:p>
    <w:p>
      <w:pPr>
        <w:pStyle w:val="Heading2"/>
      </w:pPr>
      <w:r>
        <w:rPr>
          <w:rFonts w:ascii="Microsoft YaHei" w:hAnsi="Microsoft YaHei" w:eastAsia="Microsoft YaHei"/>
          <w:b/>
          <w:sz w:val="32"/>
        </w:rPr>
        <w:t>导入案例：ChatGPT改变了一切</w:t>
      </w:r>
    </w:p>
    <w:p>
      <w:pPr>
        <w:spacing w:line="360" w:lineRule="auto" w:after="120"/>
        <w:ind w:firstLine="420"/>
      </w:pPr>
      <w:r>
        <w:rPr>
          <w:rFonts w:ascii="Microsoft YaHei" w:hAnsi="Microsoft YaHei" w:eastAsia="Microsoft YaHei"/>
          <w:b w:val="0"/>
          <w:sz w:val="22"/>
        </w:rPr>
        <w:t>2022年11月ChatGPT发布后，学术搜索行为发生了根本性变化。Hersh（2023）指出，生成式AI正在推动学术搜索从关键词匹配向对话式交互转变。Grossman等（2026）的实证研究展示了生成式AI如何颠覆传统搜索行为。研究者不再只是搜索文献——他们开始与AI对话，提出复杂的研究问题，获取综合性的知识回答。</w:t>
      </w:r>
    </w:p>
    <w:p>
      <w:pPr>
        <w:pStyle w:val="Heading2"/>
      </w:pPr>
      <w:r>
        <w:rPr>
          <w:rFonts w:ascii="Microsoft YaHei" w:hAnsi="Microsoft YaHei" w:eastAsia="Microsoft YaHei"/>
          <w:b/>
          <w:sz w:val="32"/>
        </w:rPr>
        <w:t>8.1 生成式AI对信息搜索的颠覆性影响</w:t>
      </w:r>
    </w:p>
    <w:p>
      <w:pPr>
        <w:pStyle w:val="Heading3"/>
      </w:pPr>
      <w:r>
        <w:rPr>
          <w:rFonts w:ascii="Microsoft YaHei" w:hAnsi="Microsoft YaHei" w:eastAsia="Microsoft YaHei"/>
          <w:b/>
          <w:sz w:val="26"/>
        </w:rPr>
        <w:t>8.1.1 搜索范式的根本转变</w:t>
      </w:r>
    </w:p>
    <w:p>
      <w:pPr>
        <w:spacing w:line="360" w:lineRule="auto" w:after="120"/>
        <w:ind w:firstLine="420"/>
      </w:pPr>
      <w:r>
        <w:rPr>
          <w:rFonts w:ascii="Microsoft YaHei" w:hAnsi="Microsoft YaHei" w:eastAsia="Microsoft YaHei"/>
          <w:b w:val="0"/>
          <w:sz w:val="22"/>
        </w:rPr>
        <w:t>Hersh（2023）在Search still matters一文中指出，尽管生成式AI带来了新的搜索范式，传统信息检索仍然重要。Grossman等（2026）对Google Search、Gemini和AI Overviews的实证研究发现，生成式AI正在改变用户的搜索行为模式、期望和评价标准。Font-Julián等（2024）评估了ChatGPT Search在学术任务中的表现，提出了演化还是退化的反思性问题。</w:t>
      </w:r>
    </w:p>
    <w:p>
      <w:pPr>
        <w:pStyle w:val="Heading3"/>
      </w:pPr>
      <w:r>
        <w:rPr>
          <w:rFonts w:ascii="Microsoft YaHei" w:hAnsi="Microsoft YaHei" w:eastAsia="Microsoft YaHei"/>
          <w:b/>
          <w:sz w:val="26"/>
        </w:rPr>
        <w:t>8.1.2 Consensus App的基于证据搜索</w:t>
      </w:r>
    </w:p>
    <w:p>
      <w:pPr>
        <w:spacing w:line="360" w:lineRule="auto" w:after="120"/>
        <w:ind w:firstLine="420"/>
      </w:pPr>
      <w:r>
        <w:rPr>
          <w:rFonts w:ascii="Microsoft YaHei" w:hAnsi="Microsoft YaHei" w:eastAsia="Microsoft YaHei"/>
          <w:b w:val="0"/>
          <w:sz w:val="22"/>
        </w:rPr>
        <w:t>Apata等（2025）综述了Consensus App这一专为学术研究设计的生成式AI搜索引擎。Consensus App的特色是从多篇论文中综合出基于证据的回答，而非简单返回文献列表。Zhang等（2023）的ChatGPT综述指出，Semantic Scholar等AI学术搜索工具已索引超过2亿篇学术出版物。</w:t>
      </w:r>
    </w:p>
    <w:p>
      <w:pPr>
        <w:pStyle w:val="Heading3"/>
      </w:pPr>
      <w:r>
        <w:rPr>
          <w:rFonts w:ascii="Microsoft YaHei" w:hAnsi="Microsoft YaHei" w:eastAsia="Microsoft YaHei"/>
          <w:b/>
          <w:sz w:val="26"/>
        </w:rPr>
        <w:t>8.1.3 ChatGPT在学术活动中的优势与不足</w:t>
      </w:r>
    </w:p>
    <w:p>
      <w:pPr>
        <w:spacing w:line="360" w:lineRule="auto" w:after="120"/>
        <w:ind w:firstLine="420"/>
      </w:pPr>
      <w:r>
        <w:rPr>
          <w:rFonts w:ascii="Microsoft YaHei" w:hAnsi="Microsoft YaHei" w:eastAsia="Microsoft YaHei"/>
          <w:b w:val="0"/>
          <w:sz w:val="22"/>
        </w:rPr>
        <w:t>Kocyigit和Zhaksylyk（2023）分析了ChatGPT在学术写作中的优势与不足。他们发现，ChatGPT在信息检索方面具有强大的自然语言理解能力，但在引用准确性和深度分析方面仍有局限。Lund等（2023）探讨了ChatGPT对学术出版的新现实和伦理影响。</w:t>
      </w:r>
    </w:p>
    <w:p>
      <w:pPr>
        <w:pStyle w:val="Heading2"/>
      </w:pPr>
      <w:r>
        <w:rPr>
          <w:rFonts w:ascii="Microsoft YaHei" w:hAnsi="Microsoft YaHei" w:eastAsia="Microsoft YaHei"/>
          <w:b/>
          <w:sz w:val="32"/>
        </w:rPr>
        <w:t>8.2 对话式搜索的兴起与特征</w:t>
      </w:r>
    </w:p>
    <w:p>
      <w:pPr>
        <w:pStyle w:val="Heading3"/>
      </w:pPr>
      <w:r>
        <w:rPr>
          <w:rFonts w:ascii="Microsoft YaHei" w:hAnsi="Microsoft YaHei" w:eastAsia="Microsoft YaHei"/>
          <w:b/>
          <w:sz w:val="26"/>
        </w:rPr>
        <w:t>8.2.1 对话式搜索的定义与特征</w:t>
      </w:r>
    </w:p>
    <w:p>
      <w:pPr>
        <w:spacing w:line="360" w:lineRule="auto" w:after="120"/>
        <w:ind w:firstLine="420"/>
      </w:pPr>
      <w:r>
        <w:rPr>
          <w:rFonts w:ascii="Microsoft YaHei" w:hAnsi="Microsoft YaHei" w:eastAsia="Microsoft YaHei"/>
          <w:b w:val="0"/>
          <w:sz w:val="22"/>
        </w:rPr>
        <w:t>对话式搜索以自然语言对话为交互方式，允许用户用自然语言提出复杂问题。其核心特征包括：自然语言交互、多轮对话、上下文理解、综合回答。Schuetzler等（2026）的研究揭示了用户与生成式AI交互的涌现式信息搜索过程。</w:t>
      </w:r>
    </w:p>
    <w:p>
      <w:pPr>
        <w:pStyle w:val="Heading3"/>
      </w:pPr>
      <w:r>
        <w:rPr>
          <w:rFonts w:ascii="Microsoft YaHei" w:hAnsi="Microsoft YaHei" w:eastAsia="Microsoft YaHei"/>
          <w:b/>
          <w:sz w:val="26"/>
        </w:rPr>
        <w:t>8.2.2 用户行为模式变化</w:t>
      </w:r>
    </w:p>
    <w:p>
      <w:pPr>
        <w:spacing w:line="360" w:lineRule="auto" w:after="120"/>
        <w:ind w:firstLine="420"/>
      </w:pPr>
      <w:r>
        <w:rPr>
          <w:rFonts w:ascii="Microsoft YaHei" w:hAnsi="Microsoft YaHei" w:eastAsia="Microsoft YaHei"/>
          <w:b w:val="0"/>
          <w:sz w:val="22"/>
        </w:rPr>
        <w:t>Schuetzler等（2024）探索了学生与生成式AI的交互过程，发现了涌现式信息搜索模式——学生在与AI的对话中逐步明确自己的信息需求。用户行为的变化包括：更长的查询（完整句子而非关键词）、更频繁的查询修正、更少的页面浏览。</w:t>
      </w:r>
    </w:p>
    <w:p>
      <w:pPr>
        <w:pStyle w:val="Heading2"/>
      </w:pPr>
      <w:r>
        <w:rPr>
          <w:rFonts w:ascii="Microsoft YaHei" w:hAnsi="Microsoft YaHei" w:eastAsia="Microsoft YaHei"/>
          <w:b/>
          <w:sz w:val="32"/>
        </w:rPr>
        <w:t>8.3 科研用户的搜索行为变迁</w:t>
      </w:r>
    </w:p>
    <w:p>
      <w:pPr>
        <w:pStyle w:val="Heading3"/>
      </w:pPr>
      <w:r>
        <w:rPr>
          <w:rFonts w:ascii="Microsoft YaHei" w:hAnsi="Microsoft YaHei" w:eastAsia="Microsoft YaHei"/>
          <w:b/>
          <w:sz w:val="26"/>
        </w:rPr>
        <w:t>8.3.1 UTAUT模型分析</w:t>
      </w:r>
    </w:p>
    <w:p>
      <w:pPr>
        <w:spacing w:line="360" w:lineRule="auto" w:after="120"/>
        <w:ind w:firstLine="420"/>
      </w:pPr>
      <w:r>
        <w:rPr>
          <w:rFonts w:ascii="Microsoft YaHei" w:hAnsi="Microsoft YaHei" w:eastAsia="Microsoft YaHei"/>
          <w:b w:val="0"/>
          <w:sz w:val="22"/>
        </w:rPr>
        <w:t>任海芝和吴彦瑾（2024）基于UTAUT模型探究了科研用户使用ChatGPT的行为规律。研究发现，绩效期望、努力期望、社会环境和相对优势均正向影响科研用户的使用意愿。</w:t>
      </w:r>
    </w:p>
    <w:p>
      <w:pPr>
        <w:pStyle w:val="Heading3"/>
      </w:pPr>
      <w:r>
        <w:rPr>
          <w:rFonts w:ascii="Microsoft YaHei" w:hAnsi="Microsoft YaHei" w:eastAsia="Microsoft YaHei"/>
          <w:b/>
          <w:sz w:val="26"/>
        </w:rPr>
        <w:t>8.3.2 信息搜寻行为形成路径</w:t>
      </w:r>
    </w:p>
    <w:p>
      <w:pPr>
        <w:spacing w:line="360" w:lineRule="auto" w:after="120"/>
        <w:ind w:firstLine="420"/>
      </w:pPr>
      <w:r>
        <w:rPr>
          <w:rFonts w:ascii="Microsoft YaHei" w:hAnsi="Microsoft YaHei" w:eastAsia="Microsoft YaHei"/>
          <w:b w:val="0"/>
          <w:sz w:val="22"/>
        </w:rPr>
        <w:t>有研究以数字素养与AI素养为视角，构建了生成式AI工具用户信息搜寻行为形成路径模型，包含四个阶段：用户信息需求感知、生成式AI工具价值感知与选择、信息检索、检索结果验证与反馈。</w:t>
      </w:r>
    </w:p>
    <w:p>
      <w:pPr>
        <w:pStyle w:val="Heading3"/>
      </w:pPr>
      <w:r>
        <w:rPr>
          <w:rFonts w:ascii="Microsoft YaHei" w:hAnsi="Microsoft YaHei" w:eastAsia="Microsoft YaHei"/>
          <w:b/>
          <w:sz w:val="26"/>
        </w:rPr>
        <w:t>8.3.3 文献情报工作的变革</w:t>
      </w:r>
    </w:p>
    <w:p>
      <w:pPr>
        <w:spacing w:line="360" w:lineRule="auto" w:after="120"/>
        <w:ind w:firstLine="420"/>
      </w:pPr>
      <w:r>
        <w:rPr>
          <w:rFonts w:ascii="Microsoft YaHei" w:hAnsi="Microsoft YaHei" w:eastAsia="Microsoft YaHei"/>
          <w:b w:val="0"/>
          <w:sz w:val="22"/>
        </w:rPr>
        <w:t>张智雄等（2023）分析了ChatGPT对文献情报工作的影响，提出了AI时代文献情报领域发展的五点建议，从数据基础设施、智能服务、人才培养等方面提出了发展路径。</w:t>
      </w:r>
    </w:p>
    <w:p>
      <w:pPr>
        <w:pStyle w:val="Heading2"/>
      </w:pPr>
      <w:r>
        <w:rPr>
          <w:rFonts w:ascii="Microsoft YaHei" w:hAnsi="Microsoft YaHei" w:eastAsia="Microsoft YaHei"/>
          <w:b/>
          <w:sz w:val="32"/>
        </w:rPr>
        <w:t>8.4 替代信息搜索与社会技术系统</w:t>
      </w:r>
    </w:p>
    <w:p>
      <w:pPr>
        <w:pStyle w:val="Heading3"/>
      </w:pPr>
      <w:r>
        <w:rPr>
          <w:rFonts w:ascii="Microsoft YaHei" w:hAnsi="Microsoft YaHei" w:eastAsia="Microsoft YaHei"/>
          <w:b/>
          <w:sz w:val="26"/>
        </w:rPr>
        <w:t>8.4.1 替代信息搜索的兴起</w:t>
      </w:r>
    </w:p>
    <w:p>
      <w:pPr>
        <w:spacing w:line="360" w:lineRule="auto" w:after="120"/>
        <w:ind w:firstLine="420"/>
      </w:pPr>
      <w:r>
        <w:rPr>
          <w:rFonts w:ascii="Microsoft YaHei" w:hAnsi="Microsoft YaHei" w:eastAsia="Microsoft YaHei"/>
          <w:b w:val="0"/>
          <w:sz w:val="22"/>
        </w:rPr>
        <w:t>宋小康等（2023）从社会技术系统范式探讨了AI赋能的替代信息搜索。他们指出，AI赋能的替代信息搜索基于信息需求者-AI算法-网络平台-社会环境四元交互结构。</w:t>
      </w:r>
    </w:p>
    <w:p>
      <w:pPr>
        <w:pStyle w:val="Heading3"/>
      </w:pPr>
      <w:r>
        <w:rPr>
          <w:rFonts w:ascii="Microsoft YaHei" w:hAnsi="Microsoft YaHei" w:eastAsia="Microsoft YaHei"/>
          <w:b/>
          <w:sz w:val="26"/>
        </w:rPr>
        <w:t>8.4.2 信息生态系统的供用性</w:t>
      </w:r>
    </w:p>
    <w:p>
      <w:pPr>
        <w:spacing w:line="360" w:lineRule="auto" w:after="120"/>
        <w:ind w:firstLine="420"/>
      </w:pPr>
      <w:r>
        <w:rPr>
          <w:rFonts w:ascii="Microsoft YaHei" w:hAnsi="Microsoft YaHei" w:eastAsia="Microsoft YaHei"/>
          <w:b w:val="0"/>
          <w:sz w:val="22"/>
        </w:rPr>
        <w:t>Hirvonen等（2023）研究了AI在信息生态系统中的供用性。人们对生成式AI系统的感知塑造了这些系统支持的信息搜索实践。ChatGPT可以被视为获取认知资源的工具，但也可以被视为需要审慎对待的风险源。</w:t>
      </w:r>
    </w:p>
    <w:p>
      <w:pPr>
        <w:pStyle w:val="Heading2"/>
      </w:pPr>
      <w:r>
        <w:rPr>
          <w:rFonts w:ascii="Microsoft YaHei" w:hAnsi="Microsoft YaHei" w:eastAsia="Microsoft YaHei"/>
          <w:b/>
          <w:sz w:val="32"/>
        </w:rPr>
        <w:t>8.5 搜索行为的认知差异与信息素养</w:t>
      </w:r>
    </w:p>
    <w:p>
      <w:pPr>
        <w:pStyle w:val="Heading3"/>
      </w:pPr>
      <w:r>
        <w:rPr>
          <w:rFonts w:ascii="Microsoft YaHei" w:hAnsi="Microsoft YaHei" w:eastAsia="Microsoft YaHei"/>
          <w:b/>
          <w:sz w:val="26"/>
        </w:rPr>
        <w:t>8.5.1 认知风格的影响</w:t>
      </w:r>
    </w:p>
    <w:p>
      <w:pPr>
        <w:spacing w:line="360" w:lineRule="auto" w:after="120"/>
        <w:ind w:firstLine="420"/>
      </w:pPr>
      <w:r>
        <w:rPr>
          <w:rFonts w:ascii="Microsoft YaHei" w:hAnsi="Microsoft YaHei" w:eastAsia="Microsoft YaHei"/>
          <w:b w:val="0"/>
          <w:sz w:val="22"/>
        </w:rPr>
        <w:t>有研究发现，在生成式AI环境下，认知风格影响了用户的学习型搜索行为及效果。场依存型和场独立型用户在与AI搜索工具交互时表现出不同的行为模式。</w:t>
      </w:r>
    </w:p>
    <w:p>
      <w:pPr>
        <w:pStyle w:val="Heading3"/>
      </w:pPr>
      <w:r>
        <w:rPr>
          <w:rFonts w:ascii="Microsoft YaHei" w:hAnsi="Microsoft YaHei" w:eastAsia="Microsoft YaHei"/>
          <w:b/>
          <w:sz w:val="26"/>
        </w:rPr>
        <w:t>8.5.2 满意度比较</w:t>
      </w:r>
    </w:p>
    <w:p>
      <w:pPr>
        <w:spacing w:line="360" w:lineRule="auto" w:after="120"/>
        <w:ind w:firstLine="420"/>
      </w:pPr>
      <w:r>
        <w:rPr>
          <w:rFonts w:ascii="Microsoft YaHei" w:hAnsi="Microsoft YaHei" w:eastAsia="Microsoft YaHei"/>
          <w:b w:val="0"/>
          <w:sz w:val="22"/>
        </w:rPr>
        <w:t>Lund等（2026）测量了大学生对传统搜索引擎与生成式AI工具的满意度，发现学生在效率方面更满意AI工具，但在准确性和可信度方面更满意传统搜索引擎。Lund等（2026）还比较了AI聊天机器人、搜索引擎和图书馆资源作为信息源的异同。</w:t>
      </w:r>
    </w:p>
    <w:p>
      <w:pPr>
        <w:pStyle w:val="Heading3"/>
      </w:pPr>
      <w:r>
        <w:rPr>
          <w:rFonts w:ascii="Microsoft YaHei" w:hAnsi="Microsoft YaHei" w:eastAsia="Microsoft YaHei"/>
          <w:b/>
          <w:sz w:val="26"/>
        </w:rPr>
        <w:t>8.5.3 对话式搜索行为影响因素</w:t>
      </w:r>
    </w:p>
    <w:p>
      <w:pPr>
        <w:spacing w:line="360" w:lineRule="auto" w:after="120"/>
        <w:ind w:firstLine="420"/>
      </w:pPr>
      <w:r>
        <w:rPr>
          <w:rFonts w:ascii="Microsoft YaHei" w:hAnsi="Microsoft YaHei" w:eastAsia="Microsoft YaHei"/>
          <w:b w:val="0"/>
          <w:sz w:val="22"/>
        </w:rPr>
        <w:t>有研究基于MOA模型和CMUA框架，构建了生成式AI用户对话式搜索行为影响因素模型。动机、机会和能力三个维度共同影响了用户的对话式搜索行为。</w:t>
      </w:r>
    </w:p>
    <w:p>
      <w:pPr>
        <w:pStyle w:val="Heading2"/>
      </w:pPr>
      <w:r>
        <w:rPr>
          <w:rFonts w:ascii="Microsoft YaHei" w:hAnsi="Microsoft YaHei" w:eastAsia="Microsoft YaHei"/>
          <w:b/>
          <w:sz w:val="32"/>
        </w:rPr>
        <w:t>8.6 国际比较与本土化研究</w:t>
      </w:r>
    </w:p>
    <w:p>
      <w:pPr>
        <w:spacing w:line="360" w:lineRule="auto" w:after="120"/>
        <w:ind w:firstLine="420"/>
      </w:pPr>
      <w:r>
        <w:rPr>
          <w:rFonts w:ascii="Microsoft YaHei" w:hAnsi="Microsoft YaHei" w:eastAsia="Microsoft YaHei"/>
          <w:b w:val="0"/>
          <w:sz w:val="22"/>
        </w:rPr>
        <w:t>国际上关于AI搜索行为的研究主要集中在美国和欧洲。中国在AI搜索行为研究方面正在快速发展：任海芝和吴彦瑾（2024）的UTAUT分析、宋小康等（2023）的社会技术系统框架、张智雄等（2023）的文献情报工作分析等构成了中国本土化研究的重要成果。Urbano（2024）从网络分析角度研究了生成式AI聊天机器人作为流量来源的行为。</w:t>
      </w:r>
    </w:p>
    <w:p>
      <w:pPr>
        <w:pStyle w:val="Heading2"/>
      </w:pPr>
      <w:r>
        <w:rPr>
          <w:rFonts w:ascii="Microsoft YaHei" w:hAnsi="Microsoft YaHei" w:eastAsia="Microsoft YaHei"/>
          <w:b/>
          <w:sz w:val="32"/>
        </w:rPr>
        <w:t>8.7 本章小结</w:t>
      </w:r>
    </w:p>
    <w:p>
      <w:pPr>
        <w:spacing w:line="360" w:lineRule="auto" w:after="120"/>
        <w:ind w:firstLine="420"/>
      </w:pPr>
      <w:r>
        <w:rPr>
          <w:rFonts w:ascii="Microsoft YaHei" w:hAnsi="Microsoft YaHei" w:eastAsia="Microsoft YaHei"/>
          <w:b w:val="0"/>
          <w:sz w:val="22"/>
        </w:rPr>
        <w:t>本章系统分析了生成式AI对学术搜索行为的深刻影响。从搜索范式的根本转变到对话式搜索的兴起，从科研用户的行为变迁到替代信息搜索的社会技术系统视角，本章覆盖了S.E.A.R.C.H.框架中H维度的核心内容。下一章将深入AI辅助文献综述与文献计量分析。</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1.（识记）对话式搜索的核心特征是什么？</w:t>
      </w:r>
    </w:p>
    <w:p>
      <w:pPr>
        <w:spacing w:line="360" w:lineRule="auto" w:after="120"/>
        <w:ind w:firstLine="420"/>
      </w:pPr>
      <w:r>
        <w:rPr>
          <w:rFonts w:ascii="Microsoft YaHei" w:hAnsi="Microsoft YaHei" w:eastAsia="Microsoft YaHei"/>
          <w:b w:val="0"/>
          <w:sz w:val="22"/>
        </w:rPr>
        <w:t>2.（理解）为什么说AI赋能的替代信息搜索基于四元交互结构？</w:t>
      </w:r>
    </w:p>
    <w:p>
      <w:pPr>
        <w:spacing w:line="360" w:lineRule="auto" w:after="120"/>
        <w:ind w:firstLine="420"/>
      </w:pPr>
      <w:r>
        <w:rPr>
          <w:rFonts w:ascii="Microsoft YaHei" w:hAnsi="Microsoft YaHei" w:eastAsia="Microsoft YaHei"/>
          <w:b w:val="0"/>
          <w:sz w:val="22"/>
        </w:rPr>
        <w:t>3.（应用）运用UTAUT模型分析你自身使用AI搜索工具的行为。</w:t>
      </w:r>
    </w:p>
    <w:p>
      <w:pPr>
        <w:spacing w:line="360" w:lineRule="auto" w:after="120"/>
        <w:ind w:firstLine="420"/>
      </w:pPr>
      <w:r>
        <w:rPr>
          <w:rFonts w:ascii="Microsoft YaHei" w:hAnsi="Microsoft YaHei" w:eastAsia="Microsoft YaHei"/>
          <w:b w:val="0"/>
          <w:sz w:val="22"/>
        </w:rPr>
        <w:t>4.（分析）比较不同认知风格用户在使用AI搜索工具时的行为差异。</w:t>
      </w:r>
    </w:p>
    <w:p>
      <w:pPr>
        <w:spacing w:line="360" w:lineRule="auto" w:after="120"/>
        <w:ind w:firstLine="420"/>
      </w:pPr>
      <w:r>
        <w:rPr>
          <w:rFonts w:ascii="Microsoft YaHei" w:hAnsi="Microsoft YaHei" w:eastAsia="Microsoft YaHei"/>
          <w:b w:val="0"/>
          <w:sz w:val="22"/>
        </w:rPr>
        <w:t>5.（评价）评估生成式AI对学术信息素养的正负面影响。</w:t>
      </w:r>
    </w:p>
    <w:p>
      <w:pPr>
        <w:spacing w:line="360" w:lineRule="auto" w:after="120"/>
        <w:ind w:firstLine="420"/>
      </w:pPr>
      <w:r>
        <w:rPr>
          <w:rFonts w:ascii="Microsoft YaHei" w:hAnsi="Microsoft YaHei" w:eastAsia="Microsoft YaHei"/>
          <w:b w:val="0"/>
          <w:sz w:val="22"/>
        </w:rPr>
        <w:t>6.（创造）设计一个面向博士新生的AI搜索素养培训方案。</w:t>
      </w:r>
    </w:p>
    <w:p>
      <w:pPr>
        <w:pStyle w:val="Heading3"/>
      </w:pPr>
      <w:r>
        <w:rPr>
          <w:rFonts w:ascii="Microsoft YaHei" w:hAnsi="Microsoft YaHei" w:eastAsia="Microsoft YaHei"/>
          <w:b/>
          <w:sz w:val="26"/>
        </w:rPr>
        <w:t>8.5 生成式AI对学术搜索行为的深层影响</w:t>
      </w:r>
    </w:p>
    <w:p>
      <w:pPr>
        <w:spacing w:before="200" w:after="80"/>
      </w:pPr>
      <w:r>
        <w:rPr>
          <w:rFonts w:ascii="Microsoft YaHei" w:hAnsi="Microsoft YaHei" w:eastAsia="Microsoft YaHei"/>
          <w:b/>
          <w:color w:val="3D3D5D"/>
          <w:sz w:val="24"/>
        </w:rPr>
        <w:t>8.5.1 从搜索到对话的范式转移</w:t>
      </w:r>
    </w:p>
    <w:p>
      <w:pPr>
        <w:spacing w:line="360" w:lineRule="auto" w:after="120"/>
        <w:ind w:firstLine="420"/>
      </w:pPr>
      <w:r>
        <w:rPr>
          <w:rFonts w:ascii="Microsoft YaHei" w:hAnsi="Microsoft YaHei" w:eastAsia="Microsoft YaHei"/>
          <w:b w:val="0"/>
          <w:sz w:val="22"/>
        </w:rPr>
        <w:t>生成式AI正在从根本上改变研究者的信息获取方式。传统学术搜索要求研究者将研究问题转化为关键词查询，然后在返回的文献列表中逐一筛选。这一过程需要较强的信息检索技能和领域知识。生成式AI的出现使得研究者可以直接用自然语言提出完整的研究问题，如"2023年以来有哪些关于RAG在学术检索中应用的综述论文？"系统不仅能返回相关文献列表，还能生成结构化的回答，直接综合多篇文献的核心观点</w:t>
      </w:r>
      <w:r>
        <w:rPr>
          <w:rFonts w:ascii="Microsoft YaHei" w:hAnsi="Microsoft YaHei" w:eastAsia="Microsoft YaHei"/>
          <w:b w:val="0"/>
          <w:color w:val="457B9D"/>
          <w:sz w:val="20"/>
          <w:vertAlign w:val="superscript"/>
        </w:rPr>
        <w:t>[186]</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种从"搜索"到"对话"的范式转移带来了几个重要变化：（1）查询门槛降低——研究者无需掌握复杂的布尔逻辑和搜索语法，用自然语言即可表达复杂的信息需求；（2）信息综合能力增强——系统能够自动综合多篇文献的信息，生成对比分析、趋势总结等高层次的输出；（3）交互模式变化——从单次查询-结果模式转变为多轮对话模式，研究者可以在初步结果的基础上追问、澄清和深化</w:t>
      </w:r>
      <w:r>
        <w:rPr>
          <w:rFonts w:ascii="Microsoft YaHei" w:hAnsi="Microsoft YaHei" w:eastAsia="Microsoft YaHei"/>
          <w:b w:val="0"/>
          <w:color w:val="457B9D"/>
          <w:sz w:val="20"/>
          <w:vertAlign w:val="superscript"/>
        </w:rPr>
        <w:t>[187]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这一范式转移也带来了新的挑战。对话式检索的透明度较低——用户难以判断系统生成回答的依据，也不知道是否遗漏了重要的文献。此外，对话式交互可能抑制用户的主动探索行为——当系统直接提供"答案"时，用户可能不再浏览原始文献，从而错过在阅读过程中产生的意外发现和灵感</w:t>
      </w:r>
      <w:r>
        <w:rPr>
          <w:rFonts w:ascii="Microsoft YaHei" w:hAnsi="Microsoft YaHei" w:eastAsia="Microsoft YaHei"/>
          <w:b w:val="0"/>
          <w:color w:val="457B9D"/>
          <w:sz w:val="20"/>
          <w:vertAlign w:val="superscript"/>
        </w:rPr>
        <w:t>[188]</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8.5.2 研究者搜索行为的实证研究</w:t>
      </w:r>
    </w:p>
    <w:p>
      <w:pPr>
        <w:spacing w:line="360" w:lineRule="auto" w:after="120"/>
        <w:ind w:firstLine="420"/>
      </w:pPr>
      <w:r>
        <w:rPr>
          <w:rFonts w:ascii="Microsoft YaHei" w:hAnsi="Microsoft YaHei" w:eastAsia="Microsoft YaHei"/>
          <w:b w:val="0"/>
          <w:sz w:val="22"/>
        </w:rPr>
        <w:t>多项实证研究调查了生成式AI对学术搜索行为的影响。一项针对500名博士研究者的调查显示，78%的受访者表示使用过ChatGPT等生成式AI工具辅助学术文献检索。其中，62%的用户主要用于快速了解不熟悉的研究领域，45%用于生成文献综述初稿，38%用于寻找相关文献推荐</w:t>
      </w:r>
      <w:r>
        <w:rPr>
          <w:rFonts w:ascii="Microsoft YaHei" w:hAnsi="Microsoft YaHei" w:eastAsia="Microsoft YaHei"/>
          <w:b w:val="0"/>
          <w:color w:val="457B9D"/>
          <w:sz w:val="20"/>
          <w:vertAlign w:val="superscript"/>
        </w:rPr>
        <w:t>[189]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调查还揭示了一个值得关注的现象：约30%的受访者表示，使用生成式AI工具后，他们在传统学术数据库上的搜索时间减少了，但同时阅读原始论文的时间增加了。这表明生成式AI工具可能在搜索效率和研究深度之间产生了一种替代效应——搜索效率的提升为深入阅读释放了更多时间</w:t>
      </w:r>
      <w:r>
        <w:rPr>
          <w:rFonts w:ascii="Microsoft YaHei" w:hAnsi="Microsoft YaHei" w:eastAsia="Microsoft YaHei"/>
          <w:b w:val="0"/>
          <w:color w:val="457B9D"/>
          <w:sz w:val="20"/>
          <w:vertAlign w:val="superscript"/>
        </w:rPr>
        <w:t>[190]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另一项眼动追踪研究比较了研究者在传统搜索界面和对话式AI界面下的信息处理模式。结果显示，传统搜索界面下用户的视线主要在文献列表的标题和摘要之间跳转，呈现出快速扫描的模式；而对话式AI界面下用户的视线更集中于系统生成的回答文本，阅读深度更高但覆盖面较窄</w:t>
      </w:r>
      <w:r>
        <w:rPr>
          <w:rFonts w:ascii="Microsoft YaHei" w:hAnsi="Microsoft YaHei" w:eastAsia="Microsoft YaHei"/>
          <w:b w:val="0"/>
          <w:color w:val="457B9D"/>
          <w:sz w:val="20"/>
          <w:vertAlign w:val="superscript"/>
        </w:rPr>
        <w:t>[191]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8.5.3 生成式AI与检索系统的协同</w:t>
      </w:r>
    </w:p>
    <w:p>
      <w:pPr>
        <w:spacing w:line="360" w:lineRule="auto" w:after="120"/>
        <w:ind w:firstLine="420"/>
      </w:pPr>
      <w:r>
        <w:rPr>
          <w:rFonts w:ascii="Microsoft YaHei" w:hAnsi="Microsoft YaHei" w:eastAsia="Microsoft YaHei"/>
          <w:b w:val="0"/>
          <w:sz w:val="22"/>
        </w:rPr>
        <w:t>生成式AI与传统检索系统并非简单的替代关系，而是互补协同的关系。生成式AI擅长信息综合和自然语言理解，但在事实准确性、文献覆盖率和可溯源性方面存在不足；传统检索系统在精确匹配和全面覆盖方面表现稳定，但交互方式较为机械、信息综合能力有限</w:t>
      </w:r>
      <w:r>
        <w:rPr>
          <w:rFonts w:ascii="Microsoft YaHei" w:hAnsi="Microsoft YaHei" w:eastAsia="Microsoft YaHei"/>
          <w:b w:val="0"/>
          <w:color w:val="457B9D"/>
          <w:sz w:val="20"/>
          <w:vertAlign w:val="superscript"/>
        </w:rPr>
        <w:t>[192]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最佳的学术搜索体验是将两者优势结合的混合系统。在这种系统中，检索模块负责从学术文献库中全面召回相关文献，生成模块负责综合检索结果并生成自然语言回答，同时每个生成内容都附带可追溯的引用链接。这种"检索增强生成"（RAG）的架构正是当前学术搜索系统发展的主流方向</w:t>
      </w:r>
      <w:r>
        <w:rPr>
          <w:rFonts w:ascii="Microsoft YaHei" w:hAnsi="Microsoft YaHei" w:eastAsia="Microsoft YaHei"/>
          <w:b w:val="0"/>
          <w:color w:val="457B9D"/>
          <w:sz w:val="20"/>
          <w:vertAlign w:val="superscript"/>
        </w:rPr>
        <w:t>[193]</w:t>
      </w:r>
      <w:r>
        <w:rPr>
          <w:rFonts w:ascii="Microsoft YaHei" w:hAnsi="Microsoft YaHei" w:eastAsia="Microsoft YaHei"/>
          <w:b w:val="0"/>
          <w:sz w:val="22"/>
        </w:rPr>
        <w:t>。</w:t>
      </w:r>
    </w:p>
    <w:p>
      <w:pPr>
        <w:pStyle w:val="Heading3"/>
      </w:pPr>
      <w:r>
        <w:rPr>
          <w:rFonts w:ascii="Microsoft YaHei" w:hAnsi="Microsoft YaHei" w:eastAsia="Microsoft YaHei"/>
          <w:b/>
          <w:sz w:val="26"/>
        </w:rPr>
        <w:t>8.6 生成式搜索的可信度挑战</w:t>
      </w:r>
    </w:p>
    <w:p>
      <w:pPr>
        <w:spacing w:before="200" w:after="80"/>
      </w:pPr>
      <w:r>
        <w:rPr>
          <w:rFonts w:ascii="Microsoft YaHei" w:hAnsi="Microsoft YaHei" w:eastAsia="Microsoft YaHei"/>
          <w:b/>
          <w:color w:val="3D3D5D"/>
          <w:sz w:val="24"/>
        </w:rPr>
        <w:t>8.6.1 幻觉问题在学术搜索中的表现</w:t>
      </w:r>
    </w:p>
    <w:p>
      <w:pPr>
        <w:spacing w:line="360" w:lineRule="auto" w:after="120"/>
        <w:ind w:firstLine="420"/>
      </w:pPr>
      <w:r>
        <w:rPr>
          <w:rFonts w:ascii="Microsoft YaHei" w:hAnsi="Microsoft YaHei" w:eastAsia="Microsoft YaHei"/>
          <w:b w:val="0"/>
          <w:sz w:val="22"/>
        </w:rPr>
        <w:t>生成式AI的幻觉问题在学术搜索场景中尤为严重。学术文献涉及精确的数据、方法和结论，任何虚构或扭曲都可能导致严重后果。常见的学术搜索幻觉包括：（1）虚构文献——系统生成看似合理但不存在的论文引用；（2）曲解原文——系统对真实论文的内容进行不准确的概括或解读；（3）错误归因——将某篇论文的结论错误地归因于另一篇论文</w:t>
      </w:r>
      <w:r>
        <w:rPr>
          <w:rFonts w:ascii="Microsoft YaHei" w:hAnsi="Microsoft YaHei" w:eastAsia="Microsoft YaHei"/>
          <w:b w:val="0"/>
          <w:color w:val="457B9D"/>
          <w:sz w:val="20"/>
          <w:vertAlign w:val="superscript"/>
        </w:rPr>
        <w:t>[194]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研究表明，ChatGPT在学术文献检索任务中的虚构率约为20-30%——即每生成10条文献引用，约有2-3条是不存在的。这一比例虽然在引入RAG技术后显著降低（降至5-8%），但仍不可忽视。虚构文献的特点是高度逼真——虚构的论文标题、作者和期刊都看起来完全合理，甚至经验丰富的研究者也难以仅凭外观辨别真伪</w:t>
      </w:r>
      <w:r>
        <w:rPr>
          <w:rFonts w:ascii="Microsoft YaHei" w:hAnsi="Microsoft YaHei" w:eastAsia="Microsoft YaHei"/>
          <w:b w:val="0"/>
          <w:color w:val="457B9D"/>
          <w:sz w:val="20"/>
          <w:vertAlign w:val="superscript"/>
        </w:rPr>
        <w:t>[195]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8.6.2 提高可信度的技术策略</w:t>
      </w:r>
    </w:p>
    <w:p>
      <w:pPr>
        <w:spacing w:line="360" w:lineRule="auto" w:after="120"/>
        <w:ind w:firstLine="420"/>
      </w:pPr>
      <w:r>
        <w:rPr>
          <w:rFonts w:ascii="Microsoft YaHei" w:hAnsi="Microsoft YaHei" w:eastAsia="Microsoft YaHei"/>
          <w:b w:val="0"/>
          <w:sz w:val="22"/>
        </w:rPr>
        <w:t>降低生成式搜索幻觉的技术策略包括多个层面：（1）检索增强——确保生成内容基于真实检索到的文献，而非模型的参数化知识；（2）引用验证——在返回生成结果之前，自动验证每条引用是否存在于文献库中；（3）置信度标注——为生成内容标注置信度，提示用户对低置信度内容进行额外验证；（4）多模型交叉验证——使用多个独立模型生成回答，只保留一致性较高的内容</w:t>
      </w:r>
      <w:r>
        <w:rPr>
          <w:rFonts w:ascii="Microsoft YaHei" w:hAnsi="Microsoft YaHei" w:eastAsia="Microsoft YaHei"/>
          <w:b w:val="0"/>
          <w:color w:val="457B9D"/>
          <w:sz w:val="20"/>
          <w:vertAlign w:val="superscript"/>
        </w:rPr>
        <w:t>[196]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8.6.3 用户信任与校准</w:t>
      </w:r>
    </w:p>
    <w:p>
      <w:pPr>
        <w:spacing w:line="360" w:lineRule="auto" w:after="120"/>
        <w:ind w:firstLine="420"/>
      </w:pPr>
      <w:r>
        <w:rPr>
          <w:rFonts w:ascii="Microsoft YaHei" w:hAnsi="Microsoft YaHei" w:eastAsia="Microsoft YaHei"/>
          <w:b w:val="0"/>
          <w:sz w:val="22"/>
        </w:rPr>
        <w:t>用户对生成式搜索系统的信任度是一个动态变化的过程。初始使用时，用户可能因系统偶尔的出色表现而产生过度信任；而在遭遇幻觉或错误后，信任度可能急剧下降。理想的状态是使用户的信任度与系统的实际可靠性相匹配——即信任校准（Trust Calibration）</w:t>
      </w:r>
      <w:r>
        <w:rPr>
          <w:rFonts w:ascii="Microsoft YaHei" w:hAnsi="Microsoft YaHei" w:eastAsia="Microsoft YaHei"/>
          <w:b w:val="0"/>
          <w:color w:val="457B9D"/>
          <w:sz w:val="20"/>
          <w:vertAlign w:val="superscript"/>
        </w:rPr>
        <w:t>[197]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信任校准的策略包括：（1）透明度设计——向用户展示系统的检索过程和依据，使可信度可判断；（2）错误承认——当系统不确定时明确表达，而非给出看似自信但可能错误的答案；（3）反馈机制——允许用户标记错误回答，用于系统改进和用户教育</w:t>
      </w:r>
      <w:r>
        <w:rPr>
          <w:rFonts w:ascii="Microsoft YaHei" w:hAnsi="Microsoft YaHei" w:eastAsia="Microsoft YaHei"/>
          <w:b w:val="0"/>
          <w:color w:val="457B9D"/>
          <w:sz w:val="20"/>
          <w:vertAlign w:val="superscript"/>
        </w:rPr>
        <w:t>[198]</w:t>
      </w:r>
      <w:r>
        <w:rPr>
          <w:rFonts w:ascii="Microsoft YaHei" w:hAnsi="Microsoft YaHei" w:eastAsia="Microsoft YaHei"/>
          <w:b w:val="0"/>
          <w:sz w:val="22"/>
        </w:rPr>
        <w:t>。</w:t>
      </w:r>
    </w:p>
    <w:p>
      <w:pPr>
        <w:pStyle w:val="Heading3"/>
      </w:pPr>
      <w:r>
        <w:rPr>
          <w:rFonts w:ascii="Microsoft YaHei" w:hAnsi="Microsoft YaHei" w:eastAsia="Microsoft YaHei"/>
          <w:b/>
          <w:sz w:val="26"/>
        </w:rPr>
        <w:t>8.7 生成式搜索的伦理与社会影响</w:t>
      </w:r>
    </w:p>
    <w:p>
      <w:pPr>
        <w:spacing w:before="200" w:after="80"/>
      </w:pPr>
      <w:r>
        <w:rPr>
          <w:rFonts w:ascii="Microsoft YaHei" w:hAnsi="Microsoft YaHei" w:eastAsia="Microsoft YaHei"/>
          <w:b/>
          <w:color w:val="3D3D5D"/>
          <w:sz w:val="24"/>
        </w:rPr>
        <w:t>8.7.1 学术公平与信息鸿沟</w:t>
      </w:r>
    </w:p>
    <w:p>
      <w:pPr>
        <w:spacing w:line="360" w:lineRule="auto" w:after="120"/>
        <w:ind w:firstLine="420"/>
      </w:pPr>
      <w:r>
        <w:rPr>
          <w:rFonts w:ascii="Microsoft YaHei" w:hAnsi="Microsoft YaHei" w:eastAsia="Microsoft YaHei"/>
          <w:b w:val="0"/>
          <w:sz w:val="22"/>
        </w:rPr>
        <w:t>生成式AI搜索工具的普及可能加剧或缓解学术信息鸿沟，取决于这些工具的可及性。如果高质量的生成式学术搜索服务需要付费订阅，那么资源丰富的机构和个人将获得更大的优势，加剧学术不平等。反之，如果这些服务免费或低成本提供，则可能帮助资源匮乏地区的研究者更好地获取学术信息</w:t>
      </w:r>
      <w:r>
        <w:rPr>
          <w:rFonts w:ascii="Microsoft YaHei" w:hAnsi="Microsoft YaHei" w:eastAsia="Microsoft YaHei"/>
          <w:b w:val="0"/>
          <w:color w:val="457B9D"/>
          <w:sz w:val="20"/>
          <w:vertAlign w:val="superscript"/>
        </w:rPr>
        <w:t>[199]</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8.7.2 知识产权与内容生成</w:t>
      </w:r>
    </w:p>
    <w:p>
      <w:pPr>
        <w:spacing w:line="360" w:lineRule="auto" w:after="120"/>
        <w:ind w:firstLine="420"/>
      </w:pPr>
      <w:r>
        <w:rPr>
          <w:rFonts w:ascii="Microsoft YaHei" w:hAnsi="Microsoft YaHei" w:eastAsia="Microsoft YaHei"/>
          <w:b w:val="0"/>
          <w:sz w:val="22"/>
        </w:rPr>
        <w:t>生成式AI在学术搜索中使用受版权保护的论文作为训练数据或检索来源，引发了知识产权方面的讨论。出版商担心生成式AI系统可能替代用户直接访问原始论文，影响订阅收入。一些出版商已经开始限制AI系统对其内容的爬取和使用，这可能导致学术搜索系统可访问的文献范围缩小</w:t>
      </w:r>
      <w:r>
        <w:rPr>
          <w:rFonts w:ascii="Microsoft YaHei" w:hAnsi="Microsoft YaHei" w:eastAsia="Microsoft YaHei"/>
          <w:b w:val="0"/>
          <w:color w:val="457B9D"/>
          <w:sz w:val="20"/>
          <w:vertAlign w:val="superscript"/>
        </w:rPr>
        <w:t>[200]</w:t>
      </w:r>
      <w:r>
        <w:rPr>
          <w:rFonts w:ascii="Microsoft YaHei" w:hAnsi="Microsoft YaHei" w:eastAsia="Microsoft YaHei"/>
          <w:b w:val="0"/>
          <w:sz w:val="22"/>
        </w:rPr>
        <w:t>。</w:t>
      </w:r>
    </w:p>
    <w:p>
      <w:pPr>
        <w:pStyle w:val="Heading3"/>
      </w:pPr>
      <w:r>
        <w:rPr>
          <w:rFonts w:ascii="Microsoft YaHei" w:hAnsi="Microsoft YaHei" w:eastAsia="Microsoft YaHei"/>
          <w:b/>
          <w:sz w:val="26"/>
        </w:rPr>
        <w:t>8.8 对话式学术检索的架构与实现</w:t>
      </w:r>
    </w:p>
    <w:p>
      <w:pPr>
        <w:spacing w:before="200" w:after="80"/>
      </w:pPr>
      <w:r>
        <w:rPr>
          <w:rFonts w:ascii="Microsoft YaHei" w:hAnsi="Microsoft YaHei" w:eastAsia="Microsoft YaHei"/>
          <w:b/>
          <w:color w:val="3D3D5D"/>
          <w:sz w:val="24"/>
        </w:rPr>
        <w:t>8.8.1 对话管理的核心组件</w:t>
      </w:r>
    </w:p>
    <w:p>
      <w:pPr>
        <w:spacing w:line="360" w:lineRule="auto" w:after="120"/>
        <w:ind w:firstLine="420"/>
      </w:pPr>
      <w:r>
        <w:rPr>
          <w:rFonts w:ascii="Microsoft YaHei" w:hAnsi="Microsoft YaHei" w:eastAsia="Microsoft YaHei"/>
          <w:b w:val="0"/>
          <w:sz w:val="22"/>
        </w:rPr>
        <w:t>对话式学术检索系统的架构包含三个核心组件：意图识别（理解用户想要什么）、对话状态追踪（维护对话上下文）和响应生成（产出自然语言回答）。这三个组件的协同工作使系统能够进行多轮对话，在对话中逐步细化用户的检索需求</w:t>
      </w:r>
      <w:r>
        <w:rPr>
          <w:rFonts w:ascii="Microsoft YaHei" w:hAnsi="Microsoft YaHei" w:eastAsia="Microsoft YaHei"/>
          <w:b w:val="0"/>
          <w:color w:val="457B9D"/>
          <w:sz w:val="20"/>
          <w:vertAlign w:val="superscript"/>
        </w:rPr>
        <w:t>[210]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意图识别是对话系统的入口，它将用户的自然语言输入映射到预定义的意图类别中。在学术检索场景中，常见的意图包括：文献检索（"找关于X的论文"）、概念解释（"什么是RAG"）、方法对比（"A方法和B方法有什么区别"）、趋势分析（"X领域最近有哪些进展"）和元数据查询（"Y作者发表过哪些论文"）。准确的意图识别是后续处理的基础——不同意图需要不同的检索策略和响应模板</w:t>
      </w:r>
      <w:r>
        <w:rPr>
          <w:rFonts w:ascii="Microsoft YaHei" w:hAnsi="Microsoft YaHei" w:eastAsia="Microsoft YaHei"/>
          <w:b w:val="0"/>
          <w:color w:val="457B9D"/>
          <w:sz w:val="20"/>
          <w:vertAlign w:val="superscript"/>
        </w:rPr>
        <w:t>[211]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对话状态追踪维护对话的上下文信息，包括用户当前的研究主题、已检索的文献、之前的查询历史等。这一组件使系统能够处理指代消解（"这篇论文"指代上一轮提到的哪篇论文）和查询修改（用户在之前查询基础上添加新的限制条件）。Transformer-based的对话状态追踪模型在学术检索场景中的准确率已达到85%以上，但仍有改进空间，特别是在处理长对话和复杂指代时</w:t>
      </w:r>
      <w:r>
        <w:rPr>
          <w:rFonts w:ascii="Microsoft YaHei" w:hAnsi="Microsoft YaHei" w:eastAsia="Microsoft YaHei"/>
          <w:b w:val="0"/>
          <w:color w:val="457B9D"/>
          <w:sz w:val="20"/>
          <w:vertAlign w:val="superscript"/>
        </w:rPr>
        <w:t>[212]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8.8.2 多轮检索策略</w:t>
      </w:r>
    </w:p>
    <w:p>
      <w:pPr>
        <w:spacing w:line="360" w:lineRule="auto" w:after="120"/>
        <w:ind w:firstLine="420"/>
      </w:pPr>
      <w:r>
        <w:rPr>
          <w:rFonts w:ascii="Microsoft YaHei" w:hAnsi="Microsoft YaHei" w:eastAsia="Microsoft YaHei"/>
          <w:b w:val="0"/>
          <w:sz w:val="22"/>
        </w:rPr>
        <w:t>多轮对话式检索中的关键挑战是决定何时进行新的检索、何时利用已有结果。一个典型的策略是：（1）第一轮：根据用户初始查询进行广度检索，获取相关文献集合；（2）第二轮：如果用户追问细节，在已有文献集合中进行深度检索；（3）第三轮：如果用户改变方向，进行新的广度检索</w:t>
      </w:r>
      <w:r>
        <w:rPr>
          <w:rFonts w:ascii="Microsoft YaHei" w:hAnsi="Microsoft YaHei" w:eastAsia="Microsoft YaHei"/>
          <w:b w:val="0"/>
          <w:color w:val="457B9D"/>
          <w:sz w:val="20"/>
          <w:vertAlign w:val="superscript"/>
        </w:rPr>
        <w:t>[213]</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种多轮检索策略需要在效率和覆盖面之间平衡。过于频繁的重新检索会导致延迟增加，而过度依赖已有结果可能导致信息遗漏。自适应的多轮检索策略通过评估每轮查询与已有结果的相关性，动态决定是否需要新的检索，在保证覆盖面的同时优化响应速度</w:t>
      </w:r>
      <w:r>
        <w:rPr>
          <w:rFonts w:ascii="Microsoft YaHei" w:hAnsi="Microsoft YaHei" w:eastAsia="Microsoft YaHei"/>
          <w:b w:val="0"/>
          <w:color w:val="457B9D"/>
          <w:sz w:val="20"/>
          <w:vertAlign w:val="superscript"/>
        </w:rPr>
        <w:t>[214]</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8.8.3 响应生成的质量控制</w:t>
      </w:r>
    </w:p>
    <w:p>
      <w:pPr>
        <w:spacing w:line="360" w:lineRule="auto" w:after="120"/>
        <w:ind w:firstLine="420"/>
      </w:pPr>
      <w:r>
        <w:rPr>
          <w:rFonts w:ascii="Microsoft YaHei" w:hAnsi="Microsoft YaHei" w:eastAsia="Microsoft YaHei"/>
          <w:b w:val="0"/>
          <w:sz w:val="22"/>
        </w:rPr>
        <w:t>对话式学术检索的响应生成需要满足严格的质量标准：（1）准确性——生成内容必须基于检索到的真实文献，不得虚构信息；（2）完整性——回答应该覆盖用户问题的所有方面；（3）简洁性——避免冗长的回答，突出关键信息；（4）可追溯性——每条关键信息都应附带文献引用</w:t>
      </w:r>
      <w:r>
        <w:rPr>
          <w:rFonts w:ascii="Microsoft YaHei" w:hAnsi="Microsoft YaHei" w:eastAsia="Microsoft YaHei"/>
          <w:b w:val="0"/>
          <w:color w:val="457B9D"/>
          <w:sz w:val="20"/>
          <w:vertAlign w:val="superscript"/>
        </w:rPr>
        <w:t>[215]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为实现这些标准，现代对话式学术检索系统通常采用"模板+生成"的混合策略——对于事实性查询（如论文元数据），使用结构化模板直接填充信息；对于分析性查询（如方法对比），使用生成模型综合多篇文献的信息，但限制生成内容必须引用检索到的文献</w:t>
      </w:r>
      <w:r>
        <w:rPr>
          <w:rFonts w:ascii="Microsoft YaHei" w:hAnsi="Microsoft YaHei" w:eastAsia="Microsoft YaHei"/>
          <w:b w:val="0"/>
          <w:color w:val="457B9D"/>
          <w:sz w:val="20"/>
          <w:vertAlign w:val="superscript"/>
        </w:rPr>
        <w:t>[216]</w:t>
      </w:r>
      <w:r>
        <w:rPr>
          <w:rFonts w:ascii="Microsoft YaHei" w:hAnsi="Microsoft YaHei" w:eastAsia="Microsoft YaHei"/>
          <w:b w:val="0"/>
          <w:sz w:val="22"/>
        </w:rPr>
        <w:t>。</w:t>
      </w:r>
    </w:p>
    <w:p>
      <w:pPr>
        <w:pStyle w:val="Heading3"/>
      </w:pPr>
      <w:r>
        <w:rPr>
          <w:rFonts w:ascii="Microsoft YaHei" w:hAnsi="Microsoft YaHei" w:eastAsia="Microsoft YaHei"/>
          <w:b/>
          <w:sz w:val="26"/>
        </w:rPr>
        <w:t>8.9 生成式AI与学术写作的融合</w:t>
      </w:r>
    </w:p>
    <w:p>
      <w:pPr>
        <w:spacing w:before="200" w:after="80"/>
      </w:pPr>
      <w:r>
        <w:rPr>
          <w:rFonts w:ascii="Microsoft YaHei" w:hAnsi="Microsoft YaHei" w:eastAsia="Microsoft YaHei"/>
          <w:b/>
          <w:color w:val="3D3D5D"/>
          <w:sz w:val="24"/>
        </w:rPr>
        <w:t>8.9.1 从检索到写作的连续谱</w:t>
      </w:r>
    </w:p>
    <w:p>
      <w:pPr>
        <w:spacing w:line="360" w:lineRule="auto" w:after="120"/>
        <w:ind w:firstLine="420"/>
      </w:pPr>
      <w:r>
        <w:rPr>
          <w:rFonts w:ascii="Microsoft YaHei" w:hAnsi="Microsoft YaHei" w:eastAsia="Microsoft YaHei"/>
          <w:b w:val="0"/>
          <w:sz w:val="22"/>
        </w:rPr>
        <w:t>生成式AI在学术场景中的应用正在模糊"检索"与"写作"之间的边界。传统流程中，检索和写作是分离的——研究者先检索文献，再基于检索结果撰写论文。而生成式AI使这一流程变得更加连续：系统不仅能够检索文献，还能辅助生成文献综述初稿、研究方法描述、实验结果分析等写作内容</w:t>
      </w:r>
      <w:r>
        <w:rPr>
          <w:rFonts w:ascii="Microsoft YaHei" w:hAnsi="Microsoft YaHei" w:eastAsia="Microsoft YaHei"/>
          <w:b w:val="0"/>
          <w:color w:val="457B9D"/>
          <w:sz w:val="20"/>
          <w:vertAlign w:val="superscript"/>
        </w:rPr>
        <w:t>[220]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一连续谱的不同阶段包括：（1）文献发现（检索相关论文）；（2）文献理解（自动摘要和关键信息抽取）；（3）文献综合（跨文献的对比和整合）；（4）初稿生成（基于综合结果生成综述段落）；（5）润色修改（改善语言质量和逻辑连贯性）。每个阶段都涉及不同程度的AI参与，研究者可以根据需要选择合适的参与深度</w:t>
      </w:r>
      <w:r>
        <w:rPr>
          <w:rFonts w:ascii="Microsoft YaHei" w:hAnsi="Microsoft YaHei" w:eastAsia="Microsoft YaHei"/>
          <w:b w:val="0"/>
          <w:color w:val="457B9D"/>
          <w:sz w:val="20"/>
          <w:vertAlign w:val="superscript"/>
        </w:rPr>
        <w:t>[221]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8.9.2 学术写作辅助工具的现状</w:t>
      </w:r>
    </w:p>
    <w:p>
      <w:pPr>
        <w:spacing w:line="360" w:lineRule="auto" w:after="120"/>
        <w:ind w:firstLine="420"/>
      </w:pPr>
      <w:r>
        <w:rPr>
          <w:rFonts w:ascii="Microsoft YaHei" w:hAnsi="Microsoft YaHei" w:eastAsia="Microsoft YaHei"/>
          <w:b w:val="0"/>
          <w:sz w:val="22"/>
        </w:rPr>
        <w:t>当前，多种学术写作辅助工具已经投入实际使用。ChatGPT和Claude等通用大语言模型可以辅助论文写作的各个环节。更专业的工具如Writefull专门针对学术英语进行优化，能够检测语法错误、改善用词选择、调整句式结构。Jasper AI和Copy.ai等工具提供了论文模板和写作框架</w:t>
      </w:r>
      <w:r>
        <w:rPr>
          <w:rFonts w:ascii="Microsoft YaHei" w:hAnsi="Microsoft YaHei" w:eastAsia="Microsoft YaHei"/>
          <w:b w:val="0"/>
          <w:color w:val="457B9D"/>
          <w:sz w:val="20"/>
          <w:vertAlign w:val="superscript"/>
        </w:rPr>
        <w:t>[222]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这些工具在学术写作中的使用也引发了争议。核心关注点包括：（1）原创性——AI辅助写作是否构成学术不端？（2）责任归属——如果AI生成的内容包含错误，责任由谁承担？（3）写作能力的退化——过度依赖AI是否会导致研究者自身的写作能力下降？</w:t>
      </w:r>
      <w:r>
        <w:rPr>
          <w:rFonts w:ascii="Microsoft YaHei" w:hAnsi="Microsoft YaHei" w:eastAsia="Microsoft YaHei"/>
          <w:b w:val="0"/>
          <w:color w:val="457B9D"/>
          <w:sz w:val="20"/>
          <w:vertAlign w:val="superscript"/>
        </w:rPr>
        <w:t>[223]</w:t>
      </w:r>
    </w:p>
    <w:p>
      <w:pPr>
        <w:pStyle w:val="Heading3"/>
      </w:pPr>
      <w:r>
        <w:rPr>
          <w:rFonts w:ascii="Microsoft YaHei" w:hAnsi="Microsoft YaHei" w:eastAsia="Microsoft YaHei"/>
          <w:b/>
          <w:sz w:val="26"/>
        </w:rPr>
        <w:t>8.10 生成式搜索的经济影响</w:t>
      </w:r>
    </w:p>
    <w:p>
      <w:pPr>
        <w:spacing w:before="200" w:after="80"/>
      </w:pPr>
      <w:r>
        <w:rPr>
          <w:rFonts w:ascii="Microsoft YaHei" w:hAnsi="Microsoft YaHei" w:eastAsia="Microsoft YaHei"/>
          <w:b/>
          <w:color w:val="3D3D5D"/>
          <w:sz w:val="24"/>
        </w:rPr>
        <w:t>8.10.1 对学术出版的冲击</w:t>
      </w:r>
    </w:p>
    <w:p>
      <w:pPr>
        <w:spacing w:line="360" w:lineRule="auto" w:after="120"/>
        <w:ind w:firstLine="420"/>
      </w:pPr>
      <w:r>
        <w:rPr>
          <w:rFonts w:ascii="Microsoft YaHei" w:hAnsi="Microsoft YaHei" w:eastAsia="Microsoft YaHei"/>
          <w:b w:val="0"/>
          <w:sz w:val="22"/>
        </w:rPr>
        <w:t>生成式AI搜索工具的普及正在对传统学术出版模式产生深远影响。如果研究者可以通过AI工具直接获得文献摘要和综合分析，他们访问原始论文全文的需求可能减少，这可能影响期刊的订阅量和下载量。一些出版商已经开始调整策略，如提供AI友好的API接口、开发自己的AI搜索工具等</w:t>
      </w:r>
      <w:r>
        <w:rPr>
          <w:rFonts w:ascii="Microsoft YaHei" w:hAnsi="Microsoft YaHei" w:eastAsia="Microsoft YaHei"/>
          <w:b w:val="0"/>
          <w:color w:val="457B9D"/>
          <w:sz w:val="20"/>
          <w:vertAlign w:val="superscript"/>
        </w:rPr>
        <w:t>[225]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8.10.2 新的商业模式</w:t>
      </w:r>
    </w:p>
    <w:p>
      <w:pPr>
        <w:spacing w:line="360" w:lineRule="auto" w:after="120"/>
        <w:ind w:firstLine="420"/>
      </w:pPr>
      <w:r>
        <w:rPr>
          <w:rFonts w:ascii="Microsoft YaHei" w:hAnsi="Microsoft YaHei" w:eastAsia="Microsoft YaHei"/>
          <w:b w:val="0"/>
          <w:sz w:val="22"/>
        </w:rPr>
        <w:t>生成式AI也为学术搜索领域带来了新的商业模式。Perplexity AI采用了"搜索+订阅"模式，免费提供基础搜索服务，高级功能（如深度分析、多轮对话）需要订阅。Elicit采用了"免费试用+按量付费"模式，用户可以免费试用一定数量的检索，超出部分按次收费。这些模式的核心挑战在于如何平衡免费服务的覆盖面和付费服务的价值差异化</w:t>
      </w:r>
      <w:r>
        <w:rPr>
          <w:rFonts w:ascii="Microsoft YaHei" w:hAnsi="Microsoft YaHei" w:eastAsia="Microsoft YaHei"/>
          <w:b w:val="0"/>
          <w:color w:val="457B9D"/>
          <w:sz w:val="20"/>
          <w:vertAlign w:val="superscript"/>
        </w:rPr>
        <w:t>[226]</w:t>
      </w:r>
      <w:r>
        <w:rPr>
          <w:rFonts w:ascii="Microsoft YaHei" w:hAnsi="Microsoft YaHei" w:eastAsia="Microsoft YaHei"/>
          <w:b w:val="0"/>
          <w:sz w:val="22"/>
        </w:rPr>
        <w:t>。</w:t>
      </w:r>
    </w:p>
    <w:p>
      <w:pPr>
        <w:pStyle w:val="Heading3"/>
      </w:pPr>
      <w:r>
        <w:rPr>
          <w:rFonts w:ascii="Microsoft YaHei" w:hAnsi="Microsoft YaHei" w:eastAsia="Microsoft YaHei"/>
          <w:b/>
          <w:sz w:val="26"/>
        </w:rPr>
        <w:t>8.11 本章延伸思考</w:t>
      </w:r>
    </w:p>
    <w:p>
      <w:pPr>
        <w:spacing w:line="360" w:lineRule="auto" w:after="120"/>
        <w:ind w:firstLine="420"/>
      </w:pPr>
      <w:r>
        <w:rPr>
          <w:rFonts w:ascii="Microsoft YaHei" w:hAnsi="Microsoft YaHei" w:eastAsia="Microsoft YaHei"/>
          <w:b w:val="0"/>
          <w:sz w:val="22"/>
        </w:rPr>
        <w:t>生成式AI正在重塑学术检索的形态，从"关键词匹配"到"智能对话"的范式转移为研究者带来了前所未有的便利。然而，技术的便利性不应掩盖其潜在风险——幻觉问题、公平性挑战、知识产权争议和学术诚信问题都需要认真对待。未来的生成式学术搜索系统应当在追求技术进步的同时，建立完善的伦理规范和质量保障机制，确保技术服务于学术的核心价值——知识的可靠发现与传播。</w:t>
      </w:r>
    </w:p>
    <w:p>
      <w:pPr>
        <w:pStyle w:val="Heading3"/>
      </w:pPr>
      <w:r>
        <w:rPr>
          <w:rFonts w:ascii="Microsoft YaHei" w:hAnsi="Microsoft YaHei" w:eastAsia="Microsoft YaHei"/>
          <w:b/>
          <w:sz w:val="26"/>
        </w:rPr>
        <w:t>8.12 对话式学术检索的用户体验设计</w:t>
      </w:r>
    </w:p>
    <w:p>
      <w:pPr>
        <w:spacing w:before="200" w:after="80"/>
      </w:pPr>
      <w:r>
        <w:rPr>
          <w:rFonts w:ascii="Microsoft YaHei" w:hAnsi="Microsoft YaHei" w:eastAsia="Microsoft YaHei"/>
          <w:b/>
          <w:color w:val="3D3D5D"/>
          <w:sz w:val="24"/>
        </w:rPr>
        <w:t>8.12.1 查询构建的辅助设计</w:t>
      </w:r>
    </w:p>
    <w:p>
      <w:pPr>
        <w:spacing w:line="360" w:lineRule="auto" w:after="120"/>
        <w:ind w:firstLine="420"/>
      </w:pPr>
      <w:r>
        <w:rPr>
          <w:rFonts w:ascii="Microsoft YaHei" w:hAnsi="Microsoft YaHei" w:eastAsia="Microsoft YaHei"/>
          <w:b w:val="0"/>
          <w:sz w:val="22"/>
        </w:rPr>
        <w:t>对话式学术检索的用户体验设计需要特别关注查询构建环节。许多研究者（尤其是初学者）在将研究问题转化为搜索查询时存在困难。AI辅助的查询构建功能可以通过以下方式帮助用户：（1）查询补全——在用户输入时自动建议可能的查询续写；（2）查询扩展——在用户提交查询后，系统建议相关的扩展查询；（3）查询重构——当初始查询结果不理想时，系统主动建议改进方案</w:t>
      </w:r>
      <w:r>
        <w:rPr>
          <w:rFonts w:ascii="Microsoft YaHei" w:hAnsi="Microsoft YaHei" w:eastAsia="Microsoft YaHei"/>
          <w:b w:val="0"/>
          <w:color w:val="457B9D"/>
          <w:sz w:val="20"/>
          <w:vertAlign w:val="superscript"/>
        </w:rPr>
        <w:t>[230]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查询补全功能的技术实现基于查询日志的语言模型。系统分析数百万条历史查询，学习查询的模式和常见表达方式，在用户输入时实时生成补全建议。研究表明，查询补全可以将用户的查询构建时间减少约35%，同时提高查询的质量</w:t>
      </w:r>
      <w:r>
        <w:rPr>
          <w:rFonts w:ascii="Microsoft YaHei" w:hAnsi="Microsoft YaHei" w:eastAsia="Microsoft YaHei"/>
          <w:b w:val="0"/>
          <w:color w:val="457B9D"/>
          <w:sz w:val="20"/>
          <w:vertAlign w:val="superscript"/>
        </w:rPr>
        <w:t>[231]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8.12.2 结果展示的交互设计</w:t>
      </w:r>
    </w:p>
    <w:p>
      <w:pPr>
        <w:spacing w:line="360" w:lineRule="auto" w:after="120"/>
        <w:ind w:firstLine="420"/>
      </w:pPr>
      <w:r>
        <w:rPr>
          <w:rFonts w:ascii="Microsoft YaHei" w:hAnsi="Microsoft YaHei" w:eastAsia="Microsoft YaHei"/>
          <w:b w:val="0"/>
          <w:sz w:val="22"/>
        </w:rPr>
        <w:t>对话式检索的结果展示与传统列表式展示有本质区别。在对话式界面中，结果以自然语言段落的形式呈现，文献引用以行内标注的方式嵌入文本中。这种展示方式的优点是信息密度高、阅读体验好，但缺点是用户难以快速浏览和比较多个文献</w:t>
      </w:r>
      <w:r>
        <w:rPr>
          <w:rFonts w:ascii="Microsoft YaHei" w:hAnsi="Microsoft YaHei" w:eastAsia="Microsoft YaHei"/>
          <w:b w:val="0"/>
          <w:color w:val="457B9D"/>
          <w:sz w:val="20"/>
          <w:vertAlign w:val="superscript"/>
        </w:rPr>
        <w:t>[232]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最佳的展示策略是"对话+列表"的混合模式——系统首先以对话形式生成综合性回答，同时在侧边栏展示检索到的文献列表，用户可以在对话回答和文献列表之间自由切换。这种设计既发挥了对话式检索的信息综合优势，又保留了列表式检索的快速浏览能力</w:t>
      </w:r>
      <w:r>
        <w:rPr>
          <w:rFonts w:ascii="Microsoft YaHei" w:hAnsi="Microsoft YaHei" w:eastAsia="Microsoft YaHei"/>
          <w:b w:val="0"/>
          <w:color w:val="457B9D"/>
          <w:sz w:val="20"/>
          <w:vertAlign w:val="superscript"/>
        </w:rPr>
        <w:t>[233]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8.12.3 反馈机制与迭代优化</w:t>
      </w:r>
    </w:p>
    <w:p>
      <w:pPr>
        <w:spacing w:line="360" w:lineRule="auto" w:after="120"/>
        <w:ind w:firstLine="420"/>
      </w:pPr>
      <w:r>
        <w:rPr>
          <w:rFonts w:ascii="Microsoft YaHei" w:hAnsi="Microsoft YaHei" w:eastAsia="Microsoft YaHei"/>
          <w:b w:val="0"/>
          <w:sz w:val="22"/>
        </w:rPr>
        <w:t>对话式学术检索系统需要建立有效的反馈机制，支持用户对检索结果进行评价和修正。常见的反馈方式包括：（1）显式反馈——用户对回答进行点赞/点踩，或标注具体的问题（事实错误、遗漏信息等）；（2）隐式反馈——系统追踪用户的后续行为（是否点击引用链接、是否进行追问等）；（3）修正反馈——用户直接修改系统生成的回答，系统从修改中学习</w:t>
      </w:r>
      <w:r>
        <w:rPr>
          <w:rFonts w:ascii="Microsoft YaHei" w:hAnsi="Microsoft YaHei" w:eastAsia="Microsoft YaHei"/>
          <w:b w:val="0"/>
          <w:color w:val="457B9D"/>
          <w:sz w:val="20"/>
          <w:vertAlign w:val="superscript"/>
        </w:rPr>
        <w:t>[234]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些反馈数据对于系统优化至关重要。通过分析用户的反馈模式，系统可以识别常见的问题类型，有针对性地改进检索策略和生成质量。例如，如果大量用户对某一类查询的回答标注了"遗漏信息"，系统可以针对该类查询增加检索的召回率</w:t>
      </w:r>
      <w:r>
        <w:rPr>
          <w:rFonts w:ascii="Microsoft YaHei" w:hAnsi="Microsoft YaHei" w:eastAsia="Microsoft YaHei"/>
          <w:b w:val="0"/>
          <w:color w:val="457B9D"/>
          <w:sz w:val="20"/>
          <w:vertAlign w:val="superscript"/>
        </w:rPr>
        <w:t>[235]</w:t>
      </w:r>
      <w:r>
        <w:rPr>
          <w:rFonts w:ascii="Microsoft YaHei" w:hAnsi="Microsoft YaHei" w:eastAsia="Microsoft YaHei"/>
          <w:b w:val="0"/>
          <w:sz w:val="22"/>
        </w:rPr>
        <w:t>。</w:t>
      </w:r>
    </w:p>
    <w:p>
      <w:pPr>
        <w:pStyle w:val="Heading3"/>
      </w:pPr>
      <w:r>
        <w:rPr>
          <w:rFonts w:ascii="Microsoft YaHei" w:hAnsi="Microsoft YaHei" w:eastAsia="Microsoft YaHei"/>
          <w:b/>
          <w:sz w:val="26"/>
        </w:rPr>
        <w:t>8.13 学术检索中的大模型微调</w:t>
      </w:r>
    </w:p>
    <w:p>
      <w:pPr>
        <w:spacing w:before="200" w:after="80"/>
      </w:pPr>
      <w:r>
        <w:rPr>
          <w:rFonts w:ascii="Microsoft YaHei" w:hAnsi="Microsoft YaHei" w:eastAsia="Microsoft YaHei"/>
          <w:b/>
          <w:color w:val="3D3D5D"/>
          <w:sz w:val="24"/>
        </w:rPr>
        <w:t>8.13.1 领域适配微调</w:t>
      </w:r>
    </w:p>
    <w:p>
      <w:pPr>
        <w:spacing w:line="360" w:lineRule="auto" w:after="120"/>
        <w:ind w:firstLine="420"/>
      </w:pPr>
      <w:r>
        <w:rPr>
          <w:rFonts w:ascii="Microsoft YaHei" w:hAnsi="Microsoft YaHei" w:eastAsia="Microsoft YaHei"/>
          <w:b w:val="0"/>
          <w:sz w:val="22"/>
        </w:rPr>
        <w:t>通用大语言模型（如GPT-4、Claude）虽然具备强大的语言理解能力，但在学术检索场景中仍存在领域知识不足的问题。领域适配微调通过在学术语料上进一步训练通用模型，使其获得更好的学术文献理解能力</w:t>
      </w:r>
      <w:r>
        <w:rPr>
          <w:rFonts w:ascii="Microsoft YaHei" w:hAnsi="Microsoft YaHei" w:eastAsia="Microsoft YaHei"/>
          <w:b w:val="0"/>
          <w:color w:val="457B9D"/>
          <w:sz w:val="20"/>
          <w:vertAlign w:val="superscript"/>
        </w:rPr>
        <w:t>[240]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微调策略包括：（1）继续预训练，在通用模型的基础上使用学术文献（论文全文、学术摘要、综述文章等）进行继续预训练，注入学术领域知识；（2）指令微调，构建学术检索指令数据集（查询-文档对），通过指令微调使模型适应学术检索任务；（3）人类反馈强化学习（RLHF），使用学术专家的偏好数据对模型进行强化学习，使模型的输出更符合学术场景的质量要求</w:t>
      </w:r>
      <w:r>
        <w:rPr>
          <w:rFonts w:ascii="Microsoft YaHei" w:hAnsi="Microsoft YaHei" w:eastAsia="Microsoft YaHei"/>
          <w:b w:val="0"/>
          <w:color w:val="457B9D"/>
          <w:sz w:val="20"/>
          <w:vertAlign w:val="superscript"/>
        </w:rPr>
        <w:t>[241]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8.13.2 检索增强微调</w:t>
      </w:r>
    </w:p>
    <w:p>
      <w:pPr>
        <w:spacing w:line="360" w:lineRule="auto" w:after="120"/>
        <w:ind w:firstLine="420"/>
      </w:pPr>
      <w:r>
        <w:rPr>
          <w:rFonts w:ascii="Microsoft YaHei" w:hAnsi="Microsoft YaHei" w:eastAsia="Microsoft YaHei"/>
          <w:b w:val="0"/>
          <w:sz w:val="22"/>
        </w:rPr>
        <w:t>检索增强微调（Retrieval-Augmented Fine-Tuning）将RAG技术与模型微调相结合。在微调过程中，模型不仅学习学术语料中的知识，还学习如何有效地利用检索到的信息生成回答。这种方法使模型同时获得了参数化知识和非参数化知识的使用能力</w:t>
      </w:r>
      <w:r>
        <w:rPr>
          <w:rFonts w:ascii="Microsoft YaHei" w:hAnsi="Microsoft YaHei" w:eastAsia="Microsoft YaHei"/>
          <w:b w:val="0"/>
          <w:color w:val="457B9D"/>
          <w:sz w:val="20"/>
          <w:vertAlign w:val="superscript"/>
        </w:rPr>
        <w:t>[242]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具体而言，检索增强微调的训练数据包含三元组（查询, 检索到的文档, 期望回答）。模型学习如何从检索到的文档中提取关键信息，并以准确、连贯的方式组织成回答。与纯参数化微调相比，检索增强微调在事实准确性上提升了约20%，在幻觉率上降低了约35%</w:t>
      </w:r>
      <w:r>
        <w:rPr>
          <w:rFonts w:ascii="Microsoft YaHei" w:hAnsi="Microsoft YaHei" w:eastAsia="Microsoft YaHei"/>
          <w:b w:val="0"/>
          <w:color w:val="457B9D"/>
          <w:sz w:val="20"/>
          <w:vertAlign w:val="superscript"/>
        </w:rPr>
        <w:t>[243]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8.13.3 模型选择与部署考量</w:t>
      </w:r>
    </w:p>
    <w:p>
      <w:pPr>
        <w:spacing w:line="360" w:lineRule="auto" w:after="120"/>
        <w:ind w:firstLine="420"/>
      </w:pPr>
      <w:r>
        <w:rPr>
          <w:rFonts w:ascii="Microsoft YaHei" w:hAnsi="Microsoft YaHei" w:eastAsia="Microsoft YaHei"/>
          <w:b w:val="0"/>
          <w:sz w:val="22"/>
        </w:rPr>
        <w:t>在学术检索场景中选择大语言模型时，需要综合考虑多个因素：（1）能力——模型的语义理解、信息综合和生成质量是否满足学术检索的要求；（2）成本——模型的推理成本是否在可接受范围内；（3）延迟——模型的响应速度是否满足实时交互的需求；（4）隐私——模型是否支持本地部署，以满足数据安全要求</w:t>
      </w:r>
      <w:r>
        <w:rPr>
          <w:rFonts w:ascii="Microsoft YaHei" w:hAnsi="Microsoft YaHei" w:eastAsia="Microsoft YaHei"/>
          <w:b w:val="0"/>
          <w:color w:val="457B9D"/>
          <w:sz w:val="20"/>
          <w:vertAlign w:val="superscript"/>
        </w:rPr>
        <w:t>[244]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开源模型（如Llama 3、Mistral）在隐私和成本方面具有优势，但在学术理解能力上可能不及商业模型（如GPT-4、Claude）。一种折中方案是使用开源模型进行初步处理（如查询理解、文档筛选），使用商业模型进行最终回答生成，在成本和质量之间取得平衡</w:t>
      </w:r>
      <w:r>
        <w:rPr>
          <w:rFonts w:ascii="Microsoft YaHei" w:hAnsi="Microsoft YaHei" w:eastAsia="Microsoft YaHei"/>
          <w:b w:val="0"/>
          <w:color w:val="457B9D"/>
          <w:sz w:val="20"/>
          <w:vertAlign w:val="superscript"/>
        </w:rPr>
        <w:t>[245]</w:t>
      </w:r>
      <w:r>
        <w:rPr>
          <w:rFonts w:ascii="Microsoft YaHei" w:hAnsi="Microsoft YaHei" w:eastAsia="Microsoft YaHei"/>
          <w:b w:val="0"/>
          <w:sz w:val="22"/>
        </w:rPr>
        <w:t>。</w:t>
      </w:r>
    </w:p>
    <w:p>
      <w:pPr>
        <w:pStyle w:val="Heading3"/>
      </w:pPr>
      <w:r>
        <w:rPr>
          <w:rFonts w:ascii="Microsoft YaHei" w:hAnsi="Microsoft YaHei" w:eastAsia="Microsoft YaHei"/>
          <w:b/>
          <w:sz w:val="26"/>
        </w:rPr>
        <w:t>8.14 本章延伸思考</w:t>
      </w:r>
    </w:p>
    <w:p>
      <w:pPr>
        <w:spacing w:line="360" w:lineRule="auto" w:after="120"/>
        <w:ind w:firstLine="420"/>
      </w:pPr>
      <w:r>
        <w:rPr>
          <w:rFonts w:ascii="Microsoft YaHei" w:hAnsi="Microsoft YaHei" w:eastAsia="Microsoft YaHei"/>
          <w:b w:val="0"/>
          <w:sz w:val="22"/>
        </w:rPr>
        <w:t>生成式AI正在深刻改变学术检索的交互模式和体验。从关键词查询到自然语言对话，从文献列表到综合回答，这些变化不仅提高了检索效率，更重要的是降低了学术信息获取的门槛。然而，便利性的提升不应以牺牲准确性和可靠性为代价。未来的生成式学术检索系统需要在效率与质量之间找到最佳平衡点，通过技术创新和制度保障，使AI真正成为研究者值得信赖的学术伙伴。</w:t>
      </w:r>
    </w:p>
    <w:p>
      <w:pPr>
        <w:pStyle w:val="Heading3"/>
      </w:pPr>
      <w:r>
        <w:rPr>
          <w:rFonts w:ascii="Microsoft YaHei" w:hAnsi="Microsoft YaHei" w:eastAsia="Microsoft YaHei"/>
          <w:b/>
          <w:sz w:val="26"/>
        </w:rPr>
        <w:t>8.15 检索增强生成的教育应用</w:t>
      </w:r>
    </w:p>
    <w:p>
      <w:pPr>
        <w:spacing w:before="200" w:after="80"/>
      </w:pPr>
      <w:r>
        <w:rPr>
          <w:rFonts w:ascii="Microsoft YaHei" w:hAnsi="Microsoft YaHei" w:eastAsia="Microsoft YaHei"/>
          <w:b/>
          <w:color w:val="3D3D5D"/>
          <w:sz w:val="24"/>
        </w:rPr>
        <w:t>8.15.1 教学场景中的RAG</w:t>
      </w:r>
    </w:p>
    <w:p>
      <w:pPr>
        <w:spacing w:line="360" w:lineRule="auto" w:after="120"/>
        <w:ind w:firstLine="420"/>
      </w:pPr>
      <w:r>
        <w:rPr>
          <w:rFonts w:ascii="Microsoft YaHei" w:hAnsi="Microsoft YaHei" w:eastAsia="Microsoft YaHei"/>
          <w:b w:val="0"/>
          <w:sz w:val="22"/>
        </w:rPr>
        <w:t>RAG技术在教学场景中展现出巨大潜力。教师可以使用RAG系统快速准备课程材料——输入教学主题，系统自动检索相关论文并生成教学要点和案例。学生可以使用RAG系统进行自主学习——对不理解的概念提问，系统基于学术文献给出权威解释</w:t>
      </w:r>
      <w:r>
        <w:rPr>
          <w:rFonts w:ascii="Microsoft YaHei" w:hAnsi="Microsoft YaHei" w:eastAsia="Microsoft YaHei"/>
          <w:b w:val="0"/>
          <w:color w:val="457B9D"/>
          <w:sz w:val="20"/>
          <w:vertAlign w:val="superscript"/>
        </w:rPr>
        <w:t>[250]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一项在3所大学的教学实验中，使用RAG辅助教学的学生在文献理解测试中的得分比传统教学组高出18%。更重要的是，RAG组的学生在批判性思维评估中的得分也更高——这可能是因为RAG系统提供的多视角信息激发了学生的批判性思考</w:t>
      </w:r>
      <w:r>
        <w:rPr>
          <w:rFonts w:ascii="Microsoft YaHei" w:hAnsi="Microsoft YaHei" w:eastAsia="Microsoft YaHei"/>
          <w:b w:val="0"/>
          <w:color w:val="457B9D"/>
          <w:sz w:val="20"/>
          <w:vertAlign w:val="superscript"/>
        </w:rPr>
        <w:t>[251]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8.15.2 个性化学习路径</w:t>
      </w:r>
    </w:p>
    <w:p>
      <w:pPr>
        <w:spacing w:line="360" w:lineRule="auto" w:after="120"/>
        <w:ind w:firstLine="420"/>
      </w:pPr>
      <w:r>
        <w:rPr>
          <w:rFonts w:ascii="Microsoft YaHei" w:hAnsi="Microsoft YaHei" w:eastAsia="Microsoft YaHei"/>
          <w:b w:val="0"/>
          <w:sz w:val="22"/>
        </w:rPr>
        <w:t>RAG技术可以根据学生的知识水平和学习目标，个性化地推荐学习材料。系统首先评估学生对某个主题的理解程度，然后检索适合其水平的文献——对初学者推荐综述和教科书章节，对高级学生推荐原始研究论文。这种个性化推荐能够提高学习效率，避免"一刀切"的教学模式</w:t>
      </w:r>
      <w:r>
        <w:rPr>
          <w:rFonts w:ascii="Microsoft YaHei" w:hAnsi="Microsoft YaHei" w:eastAsia="Microsoft YaHei"/>
          <w:b w:val="0"/>
          <w:color w:val="457B9D"/>
          <w:sz w:val="20"/>
          <w:vertAlign w:val="superscript"/>
        </w:rPr>
        <w:t>[252]</w:t>
      </w:r>
      <w:r>
        <w:rPr>
          <w:rFonts w:ascii="Microsoft YaHei" w:hAnsi="Microsoft YaHei" w:eastAsia="Microsoft YaHei"/>
          <w:b w:val="0"/>
          <w:sz w:val="22"/>
        </w:rPr>
        <w:t>。</w:t>
      </w:r>
    </w:p>
    <w:p>
      <w:pPr>
        <w:pStyle w:val="Heading3"/>
      </w:pPr>
      <w:r>
        <w:rPr>
          <w:rFonts w:ascii="Microsoft YaHei" w:hAnsi="Microsoft YaHei" w:eastAsia="Microsoft YaHei"/>
          <w:b/>
          <w:sz w:val="26"/>
        </w:rPr>
        <w:t>8.16 生成式检索的法律与版权问题</w:t>
      </w:r>
    </w:p>
    <w:p>
      <w:pPr>
        <w:spacing w:before="200" w:after="80"/>
      </w:pPr>
      <w:r>
        <w:rPr>
          <w:rFonts w:ascii="Microsoft YaHei" w:hAnsi="Microsoft YaHei" w:eastAsia="Microsoft YaHei"/>
          <w:b/>
          <w:color w:val="3D3D5D"/>
          <w:sz w:val="24"/>
        </w:rPr>
        <w:t>8.16.1 文本与数据挖掘例外</w:t>
      </w:r>
    </w:p>
    <w:p>
      <w:pPr>
        <w:spacing w:line="360" w:lineRule="auto" w:after="120"/>
        <w:ind w:firstLine="420"/>
      </w:pPr>
      <w:r>
        <w:rPr>
          <w:rFonts w:ascii="Microsoft YaHei" w:hAnsi="Microsoft YaHei" w:eastAsia="Microsoft YaHei"/>
          <w:b w:val="0"/>
          <w:sz w:val="22"/>
        </w:rPr>
        <w:t>不同国家对文本与数据挖掘（Text and Data Mining, TDM）的法律规定存在显著差异。欧盟的DSM指令第3条和第4条为TDM提供了法律例外，允许研究机构和非商业用途的文本挖掘。美国的合理使用原则在TDM中的应用存在不确定性。日本对TDM采取了相对宽松的政策，允许用于任何目的的文本挖掘（包括商业用途）</w:t>
      </w:r>
      <w:r>
        <w:rPr>
          <w:rFonts w:ascii="Microsoft YaHei" w:hAnsi="Microsoft YaHei" w:eastAsia="Microsoft YaHei"/>
          <w:b w:val="0"/>
          <w:color w:val="457B9D"/>
          <w:sz w:val="20"/>
          <w:vertAlign w:val="superscript"/>
        </w:rPr>
        <w:t>[260]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这些法律差异影响着AI学术检索系统的设计和运营。在欧盟运营的系统需要确保TDM活动符合DSM指令的要求；在美国运营的系统需要评估其使用是否符合合理使用标准；跨国运营的系统需要同时满足多个法域的要求</w:t>
      </w:r>
      <w:r>
        <w:rPr>
          <w:rFonts w:ascii="Microsoft YaHei" w:hAnsi="Microsoft YaHei" w:eastAsia="Microsoft YaHei"/>
          <w:b w:val="0"/>
          <w:color w:val="457B9D"/>
          <w:sz w:val="20"/>
          <w:vertAlign w:val="superscript"/>
        </w:rPr>
        <w:t>[261]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8.16.2 生成内容的版权归属</w:t>
      </w:r>
    </w:p>
    <w:p>
      <w:pPr>
        <w:spacing w:line="360" w:lineRule="auto" w:after="120"/>
        <w:ind w:firstLine="420"/>
      </w:pPr>
      <w:r>
        <w:rPr>
          <w:rFonts w:ascii="Microsoft YaHei" w:hAnsi="Microsoft YaHei" w:eastAsia="Microsoft YaHei"/>
          <w:b w:val="0"/>
          <w:sz w:val="22"/>
        </w:rPr>
        <w:t>AI生成内容的版权归属是一个悬而未决的法律问题。美国版权局目前认为纯粹由AI生成的内容不具备版权保护。但如果人类对AI生成内容进行了实质性的编辑和修改，修改后的作品可能获得版权保护。在学术检索场景中，这意味着AI生成的文献综述初稿本身可能不受版权保护，但研究者修改和完善后的版本可以获得版权</w:t>
      </w:r>
      <w:r>
        <w:rPr>
          <w:rFonts w:ascii="Microsoft YaHei" w:hAnsi="Microsoft YaHei" w:eastAsia="Microsoft YaHei"/>
          <w:b w:val="0"/>
          <w:color w:val="457B9D"/>
          <w:sz w:val="20"/>
          <w:vertAlign w:val="superscript"/>
        </w:rPr>
        <w:t>[262]</w:t>
      </w:r>
      <w:r>
        <w:rPr>
          <w:rFonts w:ascii="Microsoft YaHei" w:hAnsi="Microsoft YaHei" w:eastAsia="Microsoft YaHei"/>
          <w:b w:val="0"/>
          <w:sz w:val="22"/>
        </w:rPr>
        <w:t>。</w:t>
      </w:r>
    </w:p>
    <w:p>
      <w:pPr>
        <w:pStyle w:val="Heading3"/>
      </w:pPr>
      <w:r>
        <w:rPr>
          <w:rFonts w:ascii="Microsoft YaHei" w:hAnsi="Microsoft YaHei" w:eastAsia="Microsoft YaHei"/>
          <w:b/>
          <w:sz w:val="26"/>
        </w:rPr>
        <w:t>8.17 本章延伸思考</w:t>
      </w:r>
    </w:p>
    <w:p>
      <w:pPr>
        <w:spacing w:line="360" w:lineRule="auto" w:after="120"/>
        <w:ind w:firstLine="420"/>
      </w:pPr>
      <w:r>
        <w:rPr>
          <w:rFonts w:ascii="Microsoft YaHei" w:hAnsi="Microsoft YaHei" w:eastAsia="Microsoft YaHei"/>
          <w:b w:val="0"/>
          <w:sz w:val="22"/>
        </w:rPr>
        <w:t>生成式AI正在推动学术检索从"信息检索"向"知识生成"的跃迁。这一跃迁带来了前所未有的便利，也带来了前所未有的挑战。技术的进步速度远超法律和伦理规范的制定速度，这种"技术-规范"的时间差需要通过负责任的实践来弥合。学术共同体应当积极参与AI学术检索规范的制定，确保技术发展始终服务于学术研究的核心价值和公共利益。</w:t>
      </w:r>
    </w:p>
    <w:p>
      <w:pPr>
        <w:pStyle w:val="Heading3"/>
      </w:pPr>
      <w:r>
        <w:rPr>
          <w:rFonts w:ascii="Microsoft YaHei" w:hAnsi="Microsoft YaHei" w:eastAsia="Microsoft YaHei"/>
          <w:b/>
          <w:sz w:val="26"/>
        </w:rPr>
        <w:t>8.18 生成式AI与学术评价</w:t>
      </w:r>
    </w:p>
    <w:p>
      <w:pPr>
        <w:spacing w:before="200" w:after="80"/>
      </w:pPr>
      <w:r>
        <w:rPr>
          <w:rFonts w:ascii="Microsoft YaHei" w:hAnsi="Microsoft YaHei" w:eastAsia="Microsoft YaHei"/>
          <w:b/>
          <w:color w:val="3D3D5D"/>
          <w:sz w:val="24"/>
        </w:rPr>
        <w:t>8.18.1 AI对同行评审的影响</w:t>
      </w:r>
    </w:p>
    <w:p>
      <w:pPr>
        <w:spacing w:line="360" w:lineRule="auto" w:after="120"/>
        <w:ind w:firstLine="420"/>
      </w:pPr>
      <w:r>
        <w:rPr>
          <w:rFonts w:ascii="Microsoft YaHei" w:hAnsi="Microsoft YaHei" w:eastAsia="Microsoft YaHei"/>
          <w:b w:val="0"/>
          <w:sz w:val="22"/>
        </w:rPr>
        <w:t>生成式AI正在影响学术同行评审制度。一些审稿人开始使用AI工具辅助评审——检查论文的方法论合理性、验证引用的准确性、评估写作质量。这可以提高评审效率和一致性，但也引发了关于审稿责任和保密性的担忧。一些期刊已经开始禁止或限制审稿人使用AI工具，以防止论文内容泄露和评审质量下降</w:t>
      </w:r>
      <w:r>
        <w:rPr>
          <w:rFonts w:ascii="Microsoft YaHei" w:hAnsi="Microsoft YaHei" w:eastAsia="Microsoft YaHei"/>
          <w:b w:val="0"/>
          <w:color w:val="457B9D"/>
          <w:sz w:val="20"/>
          <w:vertAlign w:val="superscript"/>
        </w:rPr>
        <w:t>[270]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8.18.2 AI辅助的论文写作评估</w:t>
      </w:r>
    </w:p>
    <w:p>
      <w:pPr>
        <w:spacing w:line="360" w:lineRule="auto" w:after="120"/>
        <w:ind w:firstLine="420"/>
      </w:pPr>
      <w:r>
        <w:rPr>
          <w:rFonts w:ascii="Microsoft YaHei" w:hAnsi="Microsoft YaHei" w:eastAsia="Microsoft YaHei"/>
          <w:b w:val="0"/>
          <w:sz w:val="22"/>
        </w:rPr>
        <w:t>AI工具可以辅助评估学术论文的质量。通过分析论文的结构完整性、引用充分性、方法论严谨性和写作清晰度等维度，AI可以提供自动化的写作质量评估。然而，学术论文的价值不仅在于形式质量，更在于思想创新性和学术贡献——这些维度目前AI还难以准确评估</w:t>
      </w:r>
      <w:r>
        <w:rPr>
          <w:rFonts w:ascii="Microsoft YaHei" w:hAnsi="Microsoft YaHei" w:eastAsia="Microsoft YaHei"/>
          <w:b w:val="0"/>
          <w:color w:val="457B9D"/>
          <w:sz w:val="20"/>
          <w:vertAlign w:val="superscript"/>
        </w:rPr>
        <w:t>[271]</w:t>
      </w:r>
      <w:r>
        <w:rPr>
          <w:rFonts w:ascii="Microsoft YaHei" w:hAnsi="Microsoft YaHei" w:eastAsia="Microsoft YaHei"/>
          <w:b w:val="0"/>
          <w:sz w:val="22"/>
        </w:rPr>
        <w:t>。</w:t>
      </w:r>
    </w:p>
    <w:p>
      <w:pPr>
        <w:pStyle w:val="Heading3"/>
      </w:pPr>
      <w:r>
        <w:rPr>
          <w:rFonts w:ascii="Microsoft YaHei" w:hAnsi="Microsoft YaHei" w:eastAsia="Microsoft YaHei"/>
          <w:b/>
          <w:sz w:val="26"/>
        </w:rPr>
        <w:t>8.19 学术检索中的深度学习架构创新</w:t>
      </w:r>
    </w:p>
    <w:p>
      <w:pPr>
        <w:spacing w:before="200" w:after="80"/>
      </w:pPr>
      <w:r>
        <w:rPr>
          <w:rFonts w:ascii="Microsoft YaHei" w:hAnsi="Microsoft YaHei" w:eastAsia="Microsoft YaHei"/>
          <w:b/>
          <w:color w:val="3D3D5D"/>
          <w:sz w:val="24"/>
        </w:rPr>
        <w:t>8.19.1 稀疏注意力机制</w:t>
      </w:r>
    </w:p>
    <w:p>
      <w:pPr>
        <w:spacing w:line="360" w:lineRule="auto" w:after="120"/>
        <w:ind w:firstLine="420"/>
      </w:pPr>
      <w:r>
        <w:rPr>
          <w:rFonts w:ascii="Microsoft YaHei" w:hAnsi="Microsoft YaHei" w:eastAsia="Microsoft YaHei"/>
          <w:b w:val="0"/>
          <w:sz w:val="22"/>
        </w:rPr>
        <w:t>学术文献通常很长，标准Transformer的O(n²)注意力复杂度成为处理瓶颈。稀疏注意力机制（如Longformer的滑动窗口注意力、BigBird的随机+窗口注意力）将复杂度降低到O(n)或O(n log n)，使得处理完整论文全文成为可能。这对于需要理解论文全局结构的检索任务（如方法论相似度比较）具有重要意义</w:t>
      </w:r>
      <w:r>
        <w:rPr>
          <w:rFonts w:ascii="Microsoft YaHei" w:hAnsi="Microsoft YaHei" w:eastAsia="Microsoft YaHei"/>
          <w:b w:val="0"/>
          <w:color w:val="457B9D"/>
          <w:sz w:val="20"/>
          <w:vertAlign w:val="superscript"/>
        </w:rPr>
        <w:t>[275]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8.19.2 检索专用架构</w:t>
      </w:r>
    </w:p>
    <w:p>
      <w:pPr>
        <w:spacing w:line="360" w:lineRule="auto" w:after="120"/>
        <w:ind w:firstLine="420"/>
      </w:pPr>
      <w:r>
        <w:rPr>
          <w:rFonts w:ascii="Microsoft YaHei" w:hAnsi="Microsoft YaHei" w:eastAsia="Microsoft YaHei"/>
          <w:b w:val="0"/>
          <w:sz w:val="22"/>
        </w:rPr>
        <w:t>一些研究致力于设计专门用于检索任务的模型架构。ColBERT（Contextualized Late Interaction over BERT）提出了一种"延迟交互"架构——查询和文档分别独立编码后，在最后阶段进行细粒度的Token级别交互。这种架构在保持高质量检索的同时大幅降低了在线计算的复杂度</w:t>
      </w:r>
      <w:r>
        <w:rPr>
          <w:rFonts w:ascii="Microsoft YaHei" w:hAnsi="Microsoft YaHei" w:eastAsia="Microsoft YaHei"/>
          <w:b w:val="0"/>
          <w:color w:val="457B9D"/>
          <w:sz w:val="20"/>
          <w:vertAlign w:val="superscript"/>
        </w:rPr>
        <w:t>[276]</w:t>
      </w:r>
      <w:r>
        <w:rPr>
          <w:rFonts w:ascii="Microsoft YaHei" w:hAnsi="Microsoft YaHei" w:eastAsia="Microsoft YaHei"/>
          <w:b w:val="0"/>
          <w:sz w:val="22"/>
        </w:rPr>
        <w:t>。</w:t>
      </w:r>
    </w:p>
    <w:p>
      <w:pPr>
        <w:pStyle w:val="Heading3"/>
      </w:pPr>
      <w:r>
        <w:rPr>
          <w:rFonts w:ascii="Microsoft YaHei" w:hAnsi="Microsoft YaHei" w:eastAsia="Microsoft YaHei"/>
          <w:b/>
          <w:sz w:val="26"/>
        </w:rPr>
        <w:t>8.20 本章延伸思考</w:t>
      </w:r>
    </w:p>
    <w:p>
      <w:pPr>
        <w:spacing w:line="360" w:lineRule="auto" w:after="120"/>
        <w:ind w:firstLine="420"/>
      </w:pPr>
      <w:r>
        <w:rPr>
          <w:rFonts w:ascii="Microsoft YaHei" w:hAnsi="Microsoft YaHei" w:eastAsia="Microsoft YaHei"/>
          <w:b w:val="0"/>
          <w:sz w:val="22"/>
        </w:rPr>
        <w:t>生成式AI正在以前所未有的速度改变学术检索的形态。从对话式检索到自动综述生成，从论文写作辅助到同行评审支持，AI的影响已经渗透到学术工作的各个环节。在这一变革中，保持学术的核心价值——严谨性、原创性和诚信——是至关重要的。技术应当成为这些价值的放大器，而非替代者。</w:t>
      </w:r>
    </w:p>
    <w:p>
      <w:pPr>
        <w:pStyle w:val="Heading3"/>
      </w:pPr>
      <w:r>
        <w:rPr>
          <w:rFonts w:ascii="Microsoft YaHei" w:hAnsi="Microsoft YaHei" w:eastAsia="Microsoft YaHei"/>
          <w:b/>
          <w:sz w:val="26"/>
        </w:rPr>
        <w:t>8.21 检索增强生成的前沿架构</w:t>
      </w:r>
    </w:p>
    <w:p>
      <w:pPr>
        <w:spacing w:before="200" w:after="80"/>
      </w:pPr>
      <w:r>
        <w:rPr>
          <w:rFonts w:ascii="Microsoft YaHei" w:hAnsi="Microsoft YaHei" w:eastAsia="Microsoft YaHei"/>
          <w:b/>
          <w:color w:val="3D3D5D"/>
          <w:sz w:val="24"/>
        </w:rPr>
        <w:t>8.21.1 Self-RAG</w:t>
      </w:r>
    </w:p>
    <w:p>
      <w:pPr>
        <w:spacing w:line="360" w:lineRule="auto" w:after="120"/>
        <w:ind w:firstLine="420"/>
      </w:pPr>
      <w:r>
        <w:rPr>
          <w:rFonts w:ascii="Microsoft YaHei" w:hAnsi="Microsoft YaHei" w:eastAsia="Microsoft YaHei"/>
          <w:b w:val="0"/>
          <w:sz w:val="22"/>
        </w:rPr>
        <w:t>Self-RAG（Self-Reflective RAG）是RAG技术的前沿发展，它引入了"自我反思"机制——模型在生成过程中动态决定是否需要检索、检索什么内容以及生成的内容是否得到了检索结果的支持。与传统RAG系统对所有查询都执行检索不同，Self-RAG能够根据查询的特性选择性地检索，在保证质量的同时提高效率</w:t>
      </w:r>
      <w:r>
        <w:rPr>
          <w:rFonts w:ascii="Microsoft YaHei" w:hAnsi="Microsoft YaHei" w:eastAsia="Microsoft YaHei"/>
          <w:b w:val="0"/>
          <w:color w:val="457B9D"/>
          <w:sz w:val="20"/>
          <w:vertAlign w:val="superscript"/>
        </w:rPr>
        <w:t>[280]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Self-RAG的训练过程包括：（1）训练一个评判模型，判断给定的查询是否需要检索；（2）训练生成模型在检索结果的支持下生成回答；（3）训练反思模型，评估生成内容与检索结果的一致性。这三个组件的协同工作使系统具备了"知道何时检索"和"知道何时停止"的元认知能力</w:t>
      </w:r>
      <w:r>
        <w:rPr>
          <w:rFonts w:ascii="Microsoft YaHei" w:hAnsi="Microsoft YaHei" w:eastAsia="Microsoft YaHei"/>
          <w:b w:val="0"/>
          <w:color w:val="457B9D"/>
          <w:sz w:val="20"/>
          <w:vertAlign w:val="superscript"/>
        </w:rPr>
        <w:t>[281]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8.21.2 GraphRAG</w:t>
      </w:r>
    </w:p>
    <w:p>
      <w:pPr>
        <w:spacing w:line="360" w:lineRule="auto" w:after="120"/>
        <w:ind w:firstLine="420"/>
      </w:pPr>
      <w:r>
        <w:rPr>
          <w:rFonts w:ascii="Microsoft YaHei" w:hAnsi="Microsoft YaHei" w:eastAsia="Microsoft YaHei"/>
          <w:b w:val="0"/>
          <w:sz w:val="22"/>
        </w:rPr>
        <w:t>GraphRAG将知识图谱与RAG技术相结合，通过图结构增强检索和推理能力。与传统RAG从文档库中检索文本片段不同，GraphRAG从知识图谱中检索相关的实体和关系，利用图结构的多跳推理能力回答复杂查询</w:t>
      </w:r>
      <w:r>
        <w:rPr>
          <w:rFonts w:ascii="Microsoft YaHei" w:hAnsi="Microsoft YaHei" w:eastAsia="Microsoft YaHei"/>
          <w:b w:val="0"/>
          <w:color w:val="457B9D"/>
          <w:sz w:val="20"/>
          <w:vertAlign w:val="superscript"/>
        </w:rPr>
        <w:t>[282]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GraphRAG的工作流程包括：（1）从知识图谱中识别与查询相关的实体；（2）通过图遍历获取相关实体的邻居和关系；（3）将图结构信息转化为文本描述；（4）结合文本检索结果和图结构信息生成回答。这种方法特别适合需要跨文献推理的复杂查询，如"哪些研究者同时从事A领域和B领域的研究"</w:t>
      </w:r>
      <w:r>
        <w:rPr>
          <w:rFonts w:ascii="Microsoft YaHei" w:hAnsi="Microsoft YaHei" w:eastAsia="Microsoft YaHei"/>
          <w:b w:val="0"/>
          <w:color w:val="457B9D"/>
          <w:sz w:val="20"/>
          <w:vertAlign w:val="superscript"/>
        </w:rPr>
        <w:t>[283]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8.21.3 Agentic RAG</w:t>
      </w:r>
    </w:p>
    <w:p>
      <w:pPr>
        <w:spacing w:line="360" w:lineRule="auto" w:after="120"/>
        <w:ind w:firstLine="420"/>
      </w:pPr>
      <w:r>
        <w:rPr>
          <w:rFonts w:ascii="Microsoft YaHei" w:hAnsi="Microsoft YaHei" w:eastAsia="Microsoft YaHei"/>
          <w:b w:val="0"/>
          <w:sz w:val="22"/>
        </w:rPr>
        <w:t>Agentic RAG将RAG技术与智能体（Agent）框架相结合，使系统能够自主规划和执行多步检索-推理流程。与传统RAG的"单次检索-单次生成"不同，Agentic RAG能够根据中间结果动态调整检索策略，执行迭代式检索和推理</w:t>
      </w:r>
      <w:r>
        <w:rPr>
          <w:rFonts w:ascii="Microsoft YaHei" w:hAnsi="Microsoft YaHei" w:eastAsia="Microsoft YaHei"/>
          <w:b w:val="0"/>
          <w:color w:val="457B9D"/>
          <w:sz w:val="20"/>
          <w:vertAlign w:val="superscript"/>
        </w:rPr>
        <w:t>[284]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例如，当用户询问"2023年RAG领域最重要的三项进展是什么"时，Agentic RAG可能执行以下步骤：（1）检索2023年RAG领域的综述论文；（2）从综述中提取关键进展的线索；（3）针对每个线索检索原始论文进行验证；（4）综合验证结果生成最终回答。这种多步骤的自主推理能力使系统能够处理传统RAG无法应对的复杂分析性查询</w:t>
      </w:r>
      <w:r>
        <w:rPr>
          <w:rFonts w:ascii="Microsoft YaHei" w:hAnsi="Microsoft YaHei" w:eastAsia="Microsoft YaHei"/>
          <w:b w:val="0"/>
          <w:color w:val="457B9D"/>
          <w:sz w:val="20"/>
          <w:vertAlign w:val="superscript"/>
        </w:rPr>
        <w:t>[285]</w:t>
      </w:r>
      <w:r>
        <w:rPr>
          <w:rFonts w:ascii="Microsoft YaHei" w:hAnsi="Microsoft YaHei" w:eastAsia="Microsoft YaHei"/>
          <w:b w:val="0"/>
          <w:sz w:val="22"/>
        </w:rPr>
        <w:t>。</w:t>
      </w:r>
    </w:p>
    <w:p>
      <w:pPr>
        <w:pStyle w:val="Heading3"/>
      </w:pPr>
      <w:r>
        <w:rPr>
          <w:rFonts w:ascii="Microsoft YaHei" w:hAnsi="Microsoft YaHei" w:eastAsia="Microsoft YaHei"/>
          <w:b/>
          <w:sz w:val="26"/>
        </w:rPr>
        <w:t>8.22 生成式检索的质量保障体系</w:t>
      </w:r>
    </w:p>
    <w:p>
      <w:pPr>
        <w:spacing w:before="200" w:after="80"/>
      </w:pPr>
      <w:r>
        <w:rPr>
          <w:rFonts w:ascii="Microsoft YaHei" w:hAnsi="Microsoft YaHei" w:eastAsia="Microsoft YaHei"/>
          <w:b/>
          <w:color w:val="3D3D5D"/>
          <w:sz w:val="24"/>
        </w:rPr>
        <w:t>8.22.1 多层次质量保障</w:t>
      </w:r>
    </w:p>
    <w:p>
      <w:pPr>
        <w:spacing w:line="360" w:lineRule="auto" w:after="120"/>
        <w:ind w:firstLine="420"/>
      </w:pPr>
      <w:r>
        <w:rPr>
          <w:rFonts w:ascii="Microsoft YaHei" w:hAnsi="Microsoft YaHei" w:eastAsia="Microsoft YaHei"/>
          <w:b w:val="0"/>
          <w:sz w:val="22"/>
        </w:rPr>
        <w:t>生成式学术检索的质量保障需要建立多层次的防护体系：（1）检索层——确保检索到的文献与查询高度相关，减少无关信息对生成质量的干扰；（2）生成层——通过约束生成、引用验证和置信度标注确保生成内容的准确性和可追溯性；（3）后处理层——对生成内容进行事实核查、逻辑一致性检查和格式规范化；（4）用户反馈层——收集用户反馈用于系统持续改进</w:t>
      </w:r>
      <w:r>
        <w:rPr>
          <w:rFonts w:ascii="Microsoft YaHei" w:hAnsi="Microsoft YaHei" w:eastAsia="Microsoft YaHei"/>
          <w:b w:val="0"/>
          <w:color w:val="457B9D"/>
          <w:sz w:val="20"/>
          <w:vertAlign w:val="superscript"/>
        </w:rPr>
        <w:t>[290]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8.22.2 质量度量指标</w:t>
      </w:r>
    </w:p>
    <w:p>
      <w:pPr>
        <w:spacing w:line="360" w:lineRule="auto" w:after="120"/>
        <w:ind w:firstLine="420"/>
      </w:pPr>
      <w:r>
        <w:rPr>
          <w:rFonts w:ascii="Microsoft YaHei" w:hAnsi="Microsoft YaHei" w:eastAsia="Microsoft YaHei"/>
          <w:b w:val="0"/>
          <w:sz w:val="22"/>
        </w:rPr>
        <w:t>生成式检索的质量度量需要超越传统的检索指标（如nDCG、MRR），引入面向生成内容的评估维度：（1）事实准确性——生成内容中的事实声明是否可被检索到的文献支持；（2）引用完整性——每条关键信息是否附带了准确的引用；（3）综合质量——生成内容是否有效地综合了多篇文献的信息；（4）语言质量——生成内容的语言是否清晰、连贯、符合学术写作规范</w:t>
      </w:r>
      <w:r>
        <w:rPr>
          <w:rFonts w:ascii="Microsoft YaHei" w:hAnsi="Microsoft YaHei" w:eastAsia="Microsoft YaHei"/>
          <w:b w:val="0"/>
          <w:color w:val="457B9D"/>
          <w:sz w:val="20"/>
          <w:vertAlign w:val="superscript"/>
        </w:rPr>
        <w:t>[291]</w:t>
      </w:r>
      <w:r>
        <w:rPr>
          <w:rFonts w:ascii="Microsoft YaHei" w:hAnsi="Microsoft YaHei" w:eastAsia="Microsoft YaHei"/>
          <w:b w:val="0"/>
          <w:sz w:val="22"/>
        </w:rPr>
        <w:t>。</w:t>
      </w:r>
    </w:p>
    <w:p>
      <w:pPr>
        <w:pStyle w:val="Heading3"/>
      </w:pPr>
      <w:r>
        <w:rPr>
          <w:rFonts w:ascii="Microsoft YaHei" w:hAnsi="Microsoft YaHei" w:eastAsia="Microsoft YaHei"/>
          <w:b/>
          <w:sz w:val="26"/>
        </w:rPr>
        <w:t>8.23 本章总结</w:t>
      </w:r>
    </w:p>
    <w:p>
      <w:pPr>
        <w:spacing w:line="360" w:lineRule="auto" w:after="120"/>
        <w:ind w:firstLine="420"/>
      </w:pPr>
      <w:r>
        <w:rPr>
          <w:rFonts w:ascii="Microsoft YaHei" w:hAnsi="Microsoft YaHei" w:eastAsia="Microsoft YaHei"/>
          <w:b w:val="0"/>
          <w:sz w:val="22"/>
        </w:rPr>
        <w:t>本章系统论述了生成式AI对学术搜索行为的影响，从对话式检索的架构设计到学术写作的融合，从幻觉检测到法律版权问题。生成式AI正在推动学术检索从"信息检索"向"知识生成"的范式转移，这一转移带来了前所未有的便利和前所未有的挑战。Self-RAG、GraphRAG和Agentic RAG等前沿架构的发展表明，RAG技术正在变得更加智能和自主。在追求技术进步的同时，建立完善的质量保障体系和伦理规范是确保生成式学术检索可持续发展的关键。</w:t>
      </w:r>
    </w:p>
    <w:p>
      <w:pPr>
        <w:pStyle w:val="Heading3"/>
      </w:pPr>
      <w:r>
        <w:rPr>
          <w:rFonts w:ascii="Microsoft YaHei" w:hAnsi="Microsoft YaHei" w:eastAsia="Microsoft YaHei"/>
          <w:b/>
          <w:sz w:val="26"/>
        </w:rPr>
        <w:t>8.24 对话式学术检索的系统实现</w:t>
      </w:r>
    </w:p>
    <w:p>
      <w:pPr>
        <w:spacing w:before="200" w:after="80"/>
      </w:pPr>
      <w:r>
        <w:rPr>
          <w:rFonts w:ascii="Microsoft YaHei" w:hAnsi="Microsoft YaHei" w:eastAsia="Microsoft YaHei"/>
          <w:b/>
          <w:color w:val="3D3D5D"/>
          <w:sz w:val="24"/>
        </w:rPr>
        <w:t>8.24.1 系统架构设计</w:t>
      </w:r>
    </w:p>
    <w:p>
      <w:pPr>
        <w:spacing w:line="360" w:lineRule="auto" w:after="120"/>
        <w:ind w:firstLine="420"/>
      </w:pPr>
      <w:r>
        <w:rPr>
          <w:rFonts w:ascii="Microsoft YaHei" w:hAnsi="Microsoft YaHei" w:eastAsia="Microsoft YaHei"/>
          <w:b w:val="0"/>
          <w:sz w:val="22"/>
        </w:rPr>
        <w:t>一个完整的对话式学术检索系统的架构包含以下层次：（1）用户交互层——提供对话界面、结果展示和反馈收集功能；（2）对话管理层——负责意图识别、对话状态追踪和响应策略选择；（3）检索层——执行多源检索（文本检索、向量检索、知识图谱查询）并融合结果；（4）生成层——基于检索结果生成自然语言回答；（5）质量保障层——执行事实核查、引用验证和置信度评估</w:t>
      </w:r>
      <w:r>
        <w:rPr>
          <w:rFonts w:ascii="Microsoft YaHei" w:hAnsi="Microsoft YaHei" w:eastAsia="Microsoft YaHei"/>
          <w:b w:val="0"/>
          <w:color w:val="457B9D"/>
          <w:sz w:val="20"/>
          <w:vertAlign w:val="superscript"/>
        </w:rPr>
        <w:t>[300]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8.24.2 工程实现的关键决策</w:t>
      </w:r>
    </w:p>
    <w:p>
      <w:pPr>
        <w:spacing w:line="360" w:lineRule="auto" w:after="120"/>
        <w:ind w:firstLine="420"/>
      </w:pPr>
      <w:r>
        <w:rPr>
          <w:rFonts w:ascii="Microsoft YaHei" w:hAnsi="Microsoft YaHei" w:eastAsia="Microsoft YaHei"/>
          <w:b w:val="0"/>
          <w:sz w:val="22"/>
        </w:rPr>
        <w:t>在系统实现中，关键工程决策包括：模型选择（开源 vs. 商业模型）、部署方式（云端 vs. 本地）、检索策略（实时检索 vs. 缓存优先）、更新策略（全量更新 vs. 增量更新）和成本控制（按需计算 vs. 预留资源）。每个决策都需要在性能、成本和用户体验之间取得平衡</w:t>
      </w:r>
      <w:r>
        <w:rPr>
          <w:rFonts w:ascii="Microsoft YaHei" w:hAnsi="Microsoft YaHei" w:eastAsia="Microsoft YaHei"/>
          <w:b w:val="0"/>
          <w:color w:val="457B9D"/>
          <w:sz w:val="20"/>
          <w:vertAlign w:val="superscript"/>
        </w:rPr>
        <w:t>[301]</w:t>
      </w:r>
      <w:r>
        <w:rPr>
          <w:rFonts w:ascii="Microsoft YaHei" w:hAnsi="Microsoft YaHei" w:eastAsia="Microsoft YaHei"/>
          <w:b w:val="0"/>
          <w:sz w:val="22"/>
        </w:rPr>
        <w:t>。</w:t>
      </w:r>
    </w:p>
    <w:p>
      <w:pPr>
        <w:pStyle w:val="Heading3"/>
      </w:pPr>
      <w:r>
        <w:rPr>
          <w:rFonts w:ascii="Microsoft YaHei" w:hAnsi="Microsoft YaHei" w:eastAsia="Microsoft YaHei"/>
          <w:b/>
          <w:sz w:val="26"/>
        </w:rPr>
        <w:t>8.25 本章总结</w:t>
      </w:r>
    </w:p>
    <w:p>
      <w:pPr>
        <w:spacing w:line="360" w:lineRule="auto" w:after="120"/>
        <w:ind w:firstLine="420"/>
      </w:pPr>
      <w:r>
        <w:rPr>
          <w:rFonts w:ascii="Microsoft YaHei" w:hAnsi="Microsoft YaHei" w:eastAsia="Microsoft YaHei"/>
          <w:b w:val="0"/>
          <w:sz w:val="22"/>
        </w:rPr>
        <w:t>本章系统论述了生成式AI对学术搜索行为的影响和对话式学术检索的实现。从范式转移到用户行为研究，从架构设计到质量保障，我们展示了生成式AI正在重塑学术检索的形态。Self-RAG、GraphRAG和Agentic RAG等前沿架构的发展表明，RAG技术正在变得更加智能和自主。在技术快速发展的同时，建立完善的质量保障体系和伦理规范是确保生成式学术检索可持续发展的关键。</w:t>
      </w:r>
    </w:p>
    <w:p>
      <w:pPr>
        <w:pStyle w:val="Heading3"/>
      </w:pPr>
      <w:r>
        <w:rPr>
          <w:rFonts w:ascii="Microsoft YaHei" w:hAnsi="Microsoft YaHei" w:eastAsia="Microsoft YaHei"/>
          <w:b/>
          <w:sz w:val="26"/>
        </w:rPr>
        <w:t>8.26 生成式AI在学术检索中的新兴应用</w:t>
      </w:r>
    </w:p>
    <w:p>
      <w:pPr>
        <w:spacing w:before="200" w:after="80"/>
      </w:pPr>
      <w:r>
        <w:rPr>
          <w:rFonts w:ascii="Microsoft YaHei" w:hAnsi="Microsoft YaHei" w:eastAsia="Microsoft YaHei"/>
          <w:b/>
          <w:color w:val="3D3D5D"/>
          <w:sz w:val="24"/>
        </w:rPr>
        <w:t>8.26.1 论文写作辅助</w:t>
      </w:r>
    </w:p>
    <w:p>
      <w:pPr>
        <w:spacing w:line="360" w:lineRule="auto" w:after="120"/>
        <w:ind w:firstLine="420"/>
      </w:pPr>
      <w:r>
        <w:rPr>
          <w:rFonts w:ascii="Microsoft YaHei" w:hAnsi="Microsoft YaHei" w:eastAsia="Microsoft YaHei"/>
          <w:b w:val="0"/>
          <w:sz w:val="22"/>
        </w:rPr>
        <w:t>生成式AI在论文写作中的应用已经超越了简单的"自动生成"。现代AI写作辅助工具能够：（1）分析论文的逻辑结构，识别论证中的漏洞或不连贯之处；（2）检查学术写作规范（如时态使用、被动语态、引用格式）；（3）提供语言润色建议，改善表达的清晰度和学术性；（4）生成摘要和标题建议</w:t>
      </w:r>
      <w:r>
        <w:rPr>
          <w:rFonts w:ascii="Microsoft YaHei" w:hAnsi="Microsoft YaHei" w:eastAsia="Microsoft YaHei"/>
          <w:b w:val="0"/>
          <w:color w:val="457B9D"/>
          <w:sz w:val="20"/>
          <w:vertAlign w:val="superscript"/>
        </w:rPr>
        <w:t>[310]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AI写作辅助也引发了关于学术诚信的讨论。核心问题是：AI辅助到什么程度仍然算"原创研究"？目前的主流观点是：AI可以辅助语言润色和结构检查，但研究的核心思想、数据分析和结论解读必须由研究者完成</w:t>
      </w:r>
      <w:r>
        <w:rPr>
          <w:rFonts w:ascii="Microsoft YaHei" w:hAnsi="Microsoft YaHei" w:eastAsia="Microsoft YaHei"/>
          <w:b w:val="0"/>
          <w:color w:val="457B9D"/>
          <w:sz w:val="20"/>
          <w:vertAlign w:val="superscript"/>
        </w:rPr>
        <w:t>[311]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8.26.2 同行评审辅助</w:t>
      </w:r>
    </w:p>
    <w:p>
      <w:pPr>
        <w:spacing w:line="360" w:lineRule="auto" w:after="120"/>
        <w:ind w:firstLine="420"/>
      </w:pPr>
      <w:r>
        <w:rPr>
          <w:rFonts w:ascii="Microsoft YaHei" w:hAnsi="Microsoft YaHei" w:eastAsia="Microsoft YaHei"/>
          <w:b w:val="0"/>
          <w:sz w:val="22"/>
        </w:rPr>
        <w:t>AI在同行评审中的应用正在被探索。潜在的辅助功能包括：（1）初步筛选——检查论文是否符合期刊的范围和基本要求；（2）方法论检查——识别论文中可能存在的方法论缺陷；（3）文献覆盖评估——检查论文是否引用了领域内的重要文献；（4）语言质量检查——评估论文的英语写作质量</w:t>
      </w:r>
      <w:r>
        <w:rPr>
          <w:rFonts w:ascii="Microsoft YaHei" w:hAnsi="Microsoft YaHei" w:eastAsia="Microsoft YaHei"/>
          <w:b w:val="0"/>
          <w:color w:val="457B9D"/>
          <w:sz w:val="20"/>
          <w:vertAlign w:val="superscript"/>
        </w:rPr>
        <w:t>[312]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这些辅助功能可以减轻审稿人的负担，使审稿人将更多精力放在学术判断上。但AI不应替代人类审稿人做出接受/拒绝的最终决定——这一决策涉及学术价值的判断，需要领域专家的专业知识和经验</w:t>
      </w:r>
      <w:r>
        <w:rPr>
          <w:rFonts w:ascii="Microsoft YaHei" w:hAnsi="Microsoft YaHei" w:eastAsia="Microsoft YaHei"/>
          <w:b w:val="0"/>
          <w:color w:val="457B9D"/>
          <w:sz w:val="20"/>
          <w:vertAlign w:val="superscript"/>
        </w:rPr>
        <w:t>[313]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8.26.3 学术翻译与跨语言交流</w:t>
      </w:r>
    </w:p>
    <w:p>
      <w:pPr>
        <w:spacing w:line="360" w:lineRule="auto" w:after="120"/>
        <w:ind w:firstLine="420"/>
      </w:pPr>
      <w:r>
        <w:rPr>
          <w:rFonts w:ascii="Microsoft YaHei" w:hAnsi="Microsoft YaHei" w:eastAsia="Microsoft YaHei"/>
          <w:b w:val="0"/>
          <w:sz w:val="22"/>
        </w:rPr>
        <w:t>AI翻译技术在学术交流中的应用正在增长。研究者可以使用AI工具将论文翻译成多种语言，扩大研究的影响力。然而，学术翻译的准确性要求极高——专业术语的误译可能导致严重的误解。当前，结合术语库的专门学术翻译模型在术语准确性上比通用翻译模型高出约20%</w:t>
      </w:r>
      <w:r>
        <w:rPr>
          <w:rFonts w:ascii="Microsoft YaHei" w:hAnsi="Microsoft YaHei" w:eastAsia="Microsoft YaHei"/>
          <w:b w:val="0"/>
          <w:color w:val="457B9D"/>
          <w:sz w:val="20"/>
          <w:vertAlign w:val="superscript"/>
        </w:rPr>
        <w:t>[315]</w:t>
      </w:r>
      <w:r>
        <w:rPr>
          <w:rFonts w:ascii="Microsoft YaHei" w:hAnsi="Microsoft YaHei" w:eastAsia="Microsoft YaHei"/>
          <w:b w:val="0"/>
          <w:sz w:val="22"/>
        </w:rPr>
        <w:t>。</w:t>
      </w:r>
    </w:p>
    <w:p>
      <w:pPr>
        <w:pStyle w:val="Heading3"/>
      </w:pPr>
      <w:r>
        <w:rPr>
          <w:rFonts w:ascii="Microsoft YaHei" w:hAnsi="Microsoft YaHei" w:eastAsia="Microsoft YaHei"/>
          <w:b/>
          <w:sz w:val="26"/>
        </w:rPr>
        <w:t>8.27 生成式学术检索的评估方法论</w:t>
      </w:r>
    </w:p>
    <w:p>
      <w:pPr>
        <w:spacing w:before="200" w:after="80"/>
      </w:pPr>
      <w:r>
        <w:rPr>
          <w:rFonts w:ascii="Microsoft YaHei" w:hAnsi="Microsoft YaHei" w:eastAsia="Microsoft YaHei"/>
          <w:b/>
          <w:color w:val="3D3D5D"/>
          <w:sz w:val="24"/>
        </w:rPr>
        <w:t>8.27.1 评估框架</w:t>
      </w:r>
    </w:p>
    <w:p>
      <w:pPr>
        <w:spacing w:line="360" w:lineRule="auto" w:after="120"/>
        <w:ind w:firstLine="420"/>
      </w:pPr>
      <w:r>
        <w:rPr>
          <w:rFonts w:ascii="Microsoft YaHei" w:hAnsi="Microsoft YaHei" w:eastAsia="Microsoft YaHei"/>
          <w:b w:val="0"/>
          <w:sz w:val="22"/>
        </w:rPr>
        <w:t>生成式学术检索的评估需要超越传统信息检索的指标体系。完整的评估框架应包含：（1）检索质量——召回率、精确率和排序质量；（2）生成质量——事实准确性、语言流畅性、逻辑连贯性；（3）引用质量——引用存在率、引用准确率和引用完整性；（4）用户体验——任务完成率、时间效率和满意度</w:t>
      </w:r>
      <w:r>
        <w:rPr>
          <w:rFonts w:ascii="Microsoft YaHei" w:hAnsi="Microsoft YaHei" w:eastAsia="Microsoft YaHei"/>
          <w:b w:val="0"/>
          <w:color w:val="457B9D"/>
          <w:sz w:val="20"/>
          <w:vertAlign w:val="superscript"/>
        </w:rPr>
        <w:t>[320]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8.27.2 人工评估与自动评估</w:t>
      </w:r>
    </w:p>
    <w:p>
      <w:pPr>
        <w:spacing w:line="360" w:lineRule="auto" w:after="120"/>
        <w:ind w:firstLine="420"/>
      </w:pPr>
      <w:r>
        <w:rPr>
          <w:rFonts w:ascii="Microsoft YaHei" w:hAnsi="Microsoft YaHei" w:eastAsia="Microsoft YaHei"/>
          <w:b w:val="0"/>
          <w:sz w:val="22"/>
        </w:rPr>
        <w:t>生成式检索的评估面临人工评估成本高、自动评估不准确的困境。人工评估能够准确判断生成内容的语义质量和学术价值，但需要领域专家，成本高昂且难以大规模实施。自动评估（如BLEU、ROUGE）可以快速计算，但与人类判断的相关性较弱，特别是在学术场景中</w:t>
      </w:r>
      <w:r>
        <w:rPr>
          <w:rFonts w:ascii="Microsoft YaHei" w:hAnsi="Microsoft YaHei" w:eastAsia="Microsoft YaHei"/>
          <w:b w:val="0"/>
          <w:color w:val="457B9D"/>
          <w:sz w:val="20"/>
          <w:vertAlign w:val="superscript"/>
        </w:rPr>
        <w:t>[321]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LLM-as-a-Judge方法是一种折中方案——使用大语言模型作为自动评估器，模拟专家判断。研究表明，GPT-4在评估学术回答质量时与人类专家的一致率约为82%，虽然不及人类专家之间的一致率（约90%），但已远超传统自动评估指标</w:t>
      </w:r>
      <w:r>
        <w:rPr>
          <w:rFonts w:ascii="Microsoft YaHei" w:hAnsi="Microsoft YaHei" w:eastAsia="Microsoft YaHei"/>
          <w:b w:val="0"/>
          <w:color w:val="457B9D"/>
          <w:sz w:val="20"/>
          <w:vertAlign w:val="superscript"/>
        </w:rPr>
        <w:t>[322]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8.27.3 长期影响评估</w:t>
      </w:r>
    </w:p>
    <w:p>
      <w:pPr>
        <w:spacing w:line="360" w:lineRule="auto" w:after="120"/>
        <w:ind w:firstLine="420"/>
      </w:pPr>
      <w:r>
        <w:rPr>
          <w:rFonts w:ascii="Microsoft YaHei" w:hAnsi="Microsoft YaHei" w:eastAsia="Microsoft YaHei"/>
          <w:b w:val="0"/>
          <w:sz w:val="22"/>
        </w:rPr>
        <w:t>除了即时质量评估外，生成式学术检索的长期影响也需要评估。这包括：用户研究行为的变化（是否减少了原始文献的阅读）、学术产出质量的变化（使用AI辅助检索是否提升了论文质量）、以及学术公平性的变化（AI工具的普及是否加剧或缓解了学术不平等）</w:t>
      </w:r>
      <w:r>
        <w:rPr>
          <w:rFonts w:ascii="Microsoft YaHei" w:hAnsi="Microsoft YaHei" w:eastAsia="Microsoft YaHei"/>
          <w:b w:val="0"/>
          <w:color w:val="457B9D"/>
          <w:sz w:val="20"/>
          <w:vertAlign w:val="superscript"/>
        </w:rPr>
        <w:t>[323]</w:t>
      </w:r>
      <w:r>
        <w:rPr>
          <w:rFonts w:ascii="Microsoft YaHei" w:hAnsi="Microsoft YaHei" w:eastAsia="Microsoft YaHei"/>
          <w:b w:val="0"/>
          <w:sz w:val="22"/>
        </w:rPr>
        <w:t>。</w:t>
      </w:r>
    </w:p>
    <w:p>
      <w:pPr>
        <w:pStyle w:val="Heading3"/>
      </w:pPr>
      <w:r>
        <w:rPr>
          <w:rFonts w:ascii="Microsoft YaHei" w:hAnsi="Microsoft YaHei" w:eastAsia="Microsoft YaHei"/>
          <w:b/>
          <w:sz w:val="26"/>
        </w:rPr>
        <w:t>8.28 生成式学术检索的社会影响</w:t>
      </w:r>
    </w:p>
    <w:p>
      <w:pPr>
        <w:spacing w:before="200" w:after="80"/>
      </w:pPr>
      <w:r>
        <w:rPr>
          <w:rFonts w:ascii="Microsoft YaHei" w:hAnsi="Microsoft YaHei" w:eastAsia="Microsoft YaHei"/>
          <w:b/>
          <w:color w:val="3D3D5D"/>
          <w:sz w:val="24"/>
        </w:rPr>
        <w:t>8.28.1 对学术出版的长期影响</w:t>
      </w:r>
    </w:p>
    <w:p>
      <w:pPr>
        <w:spacing w:line="360" w:lineRule="auto" w:after="120"/>
        <w:ind w:firstLine="420"/>
      </w:pPr>
      <w:r>
        <w:rPr>
          <w:rFonts w:ascii="Microsoft YaHei" w:hAnsi="Microsoft YaHei" w:eastAsia="Microsoft YaHei"/>
          <w:b w:val="0"/>
          <w:sz w:val="22"/>
        </w:rPr>
        <w:t>生成式学术检索可能深刻改变学术出版的商业模式。如果研究者主要通过AI工具获取文献摘要和综合分析，传统期刊的订阅价值可能下降。出版商需要探索新的价值主张——如提供高质量的结构化数据、AI友好的API接口、以及基于区块链的内容溯源服务</w:t>
      </w:r>
      <w:r>
        <w:rPr>
          <w:rFonts w:ascii="Microsoft YaHei" w:hAnsi="Microsoft YaHei" w:eastAsia="Microsoft YaHei"/>
          <w:b w:val="0"/>
          <w:color w:val="457B9D"/>
          <w:sz w:val="20"/>
          <w:vertAlign w:val="superscript"/>
        </w:rPr>
        <w:t>[325]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8.28.2 对学术就业的影响</w:t>
      </w:r>
    </w:p>
    <w:p>
      <w:pPr>
        <w:spacing w:line="360" w:lineRule="auto" w:after="120"/>
        <w:ind w:firstLine="420"/>
      </w:pPr>
      <w:r>
        <w:rPr>
          <w:rFonts w:ascii="Microsoft YaHei" w:hAnsi="Microsoft YaHei" w:eastAsia="Microsoft YaHei"/>
          <w:b w:val="0"/>
          <w:sz w:val="22"/>
        </w:rPr>
        <w:t>AI学术检索工具的普及可能影响学术工作中与文献处理相关的岗位——如研究助理的文献检索工作、图书馆员的参考咨询服务等。这些岗位需要转型到更高价值的任务——如研究设计、数据分析和学术写作</w:t>
      </w:r>
      <w:r>
        <w:rPr>
          <w:rFonts w:ascii="Microsoft YaHei" w:hAnsi="Microsoft YaHei" w:eastAsia="Microsoft YaHei"/>
          <w:b w:val="0"/>
          <w:color w:val="457B9D"/>
          <w:sz w:val="20"/>
          <w:vertAlign w:val="superscript"/>
        </w:rPr>
        <w:t>[326]</w:t>
      </w:r>
      <w:r>
        <w:rPr>
          <w:rFonts w:ascii="Microsoft YaHei" w:hAnsi="Microsoft YaHei" w:eastAsia="Microsoft YaHei"/>
          <w:b w:val="0"/>
          <w:sz w:val="22"/>
        </w:rPr>
        <w:t>。</w:t>
      </w:r>
    </w:p>
    <w:p>
      <w:pPr>
        <w:pStyle w:val="Heading3"/>
      </w:pPr>
      <w:r>
        <w:rPr>
          <w:rFonts w:ascii="Microsoft YaHei" w:hAnsi="Microsoft YaHei" w:eastAsia="Microsoft YaHei"/>
          <w:b/>
          <w:sz w:val="26"/>
        </w:rPr>
        <w:t>8.29 本章总结</w:t>
      </w:r>
    </w:p>
    <w:p>
      <w:pPr>
        <w:spacing w:line="360" w:lineRule="auto" w:after="120"/>
        <w:ind w:firstLine="420"/>
      </w:pPr>
      <w:r>
        <w:rPr>
          <w:rFonts w:ascii="Microsoft YaHei" w:hAnsi="Microsoft YaHei" w:eastAsia="Microsoft YaHei"/>
          <w:b w:val="0"/>
          <w:sz w:val="22"/>
        </w:rPr>
        <w:t>本章系统论述了生成式AI对学术检索的深层影响。从搜索行为的范式转移到对话式检索的架构实现，从质量保障到社会影响，我们展示了生成式AI正在以前所未有的速度重塑学术检索的形态。Self-RAG、GraphRAG和Agentic RAG等前沿架构的发展表明RAG技术正在变得更加智能和自主。在技术快速进步的同时，建立完善的评估方法论、质量保障体系和伦理规范是确保生成式学术检索可持续发展的关键。</w:t>
      </w:r>
    </w:p>
    <w:p>
      <w:pPr>
        <w:pStyle w:val="Heading3"/>
      </w:pPr>
      <w:r>
        <w:rPr>
          <w:rFonts w:ascii="Microsoft YaHei" w:hAnsi="Microsoft YaHei" w:eastAsia="Microsoft YaHei"/>
          <w:b/>
          <w:sz w:val="26"/>
        </w:rPr>
        <w:t>8.29 对话式学术检索的深度交互设计</w:t>
      </w:r>
    </w:p>
    <w:p>
      <w:pPr>
        <w:spacing w:before="200" w:after="80"/>
      </w:pPr>
      <w:r>
        <w:rPr>
          <w:rFonts w:ascii="Microsoft YaHei" w:hAnsi="Microsoft YaHei" w:eastAsia="Microsoft YaHei"/>
          <w:b/>
          <w:color w:val="3D3D5D"/>
          <w:sz w:val="24"/>
        </w:rPr>
        <w:t>8.29.1 多模态对话交互</w:t>
      </w:r>
    </w:p>
    <w:p>
      <w:pPr>
        <w:spacing w:line="360" w:lineRule="auto" w:after="120"/>
        <w:ind w:firstLine="420"/>
      </w:pPr>
      <w:r>
        <w:rPr>
          <w:rFonts w:ascii="Microsoft YaHei" w:hAnsi="Microsoft YaHei" w:eastAsia="Microsoft YaHei"/>
          <w:b w:val="0"/>
          <w:sz w:val="22"/>
        </w:rPr>
        <w:t>下一代对话式学术检索系统将支持多模态交互——用户不仅可以通过文本提问，还可以上传图片（如论文截图、实验图表）、语音输入查询、甚至通过手写公式进行检索。多模态交互降低了使用门槛，使不同偏好和不同能力的研究者都能方便地使用系统</w:t>
      </w:r>
      <w:r>
        <w:rPr>
          <w:rFonts w:ascii="Microsoft YaHei" w:hAnsi="Microsoft YaHei" w:eastAsia="Microsoft YaHei"/>
          <w:b w:val="0"/>
          <w:color w:val="457B9D"/>
          <w:sz w:val="20"/>
          <w:vertAlign w:val="superscript"/>
        </w:rPr>
        <w:t>[330]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多模态对话的技术实现需要解决跨模态对齐问题——如何将用户上传的图片与文本查询在语义层面对齐。CLIP等视觉-语言模型通过在共享嵌入空间中表示图像和文本，为跨模态检索提供了技术基础。在学术场景中，这一技术可以使用户上传一张实验结果图，系统自动找到使用相似图表的其他论文</w:t>
      </w:r>
      <w:r>
        <w:rPr>
          <w:rFonts w:ascii="Microsoft YaHei" w:hAnsi="Microsoft YaHei" w:eastAsia="Microsoft YaHei"/>
          <w:b w:val="0"/>
          <w:color w:val="457B9D"/>
          <w:sz w:val="20"/>
          <w:vertAlign w:val="superscript"/>
        </w:rPr>
        <w:t>[331]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8.29.2 上下文感知的检索优化</w:t>
      </w:r>
    </w:p>
    <w:p>
      <w:pPr>
        <w:spacing w:line="360" w:lineRule="auto" w:after="120"/>
        <w:ind w:firstLine="420"/>
      </w:pPr>
      <w:r>
        <w:rPr>
          <w:rFonts w:ascii="Microsoft YaHei" w:hAnsi="Microsoft YaHei" w:eastAsia="Microsoft YaHei"/>
          <w:b w:val="0"/>
          <w:sz w:val="22"/>
        </w:rPr>
        <w:t>对话式检索的一个核心优势是能够利用对话上下文优化后续检索。当用户在多轮对话中逐步细化查询时，系统可以积累上下文信息——用户的研究领域、关注的具体问题、已经查看过的文献等——用于优化后续检索的排序和推荐</w:t>
      </w:r>
      <w:r>
        <w:rPr>
          <w:rFonts w:ascii="Microsoft YaHei" w:hAnsi="Microsoft YaHei" w:eastAsia="Microsoft YaHei"/>
          <w:b w:val="0"/>
          <w:color w:val="457B9D"/>
          <w:sz w:val="20"/>
          <w:vertAlign w:val="superscript"/>
        </w:rPr>
        <w:t>[332]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上下文感知检索的技术实现包括：（1对话历史编码——将之前的对话轮次编码为上下文向量，用于调整当前查询的嵌入表示；（2）用户意图追踪——维护一个动态的用户意图模型，在对话过程中不断更新；（3）检索结果去重——避免在后续轮次中重复推荐已展示过的文献</w:t>
      </w:r>
      <w:r>
        <w:rPr>
          <w:rFonts w:ascii="Microsoft YaHei" w:hAnsi="Microsoft YaHei" w:eastAsia="Microsoft YaHei"/>
          <w:b w:val="0"/>
          <w:color w:val="457B9D"/>
          <w:sz w:val="20"/>
          <w:vertAlign w:val="superscript"/>
        </w:rPr>
        <w:t>[333]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8.29.3 可视化增强的对话界面</w:t>
      </w:r>
    </w:p>
    <w:p>
      <w:pPr>
        <w:spacing w:line="360" w:lineRule="auto" w:after="120"/>
        <w:ind w:firstLine="420"/>
      </w:pPr>
      <w:r>
        <w:rPr>
          <w:rFonts w:ascii="Microsoft YaHei" w:hAnsi="Microsoft YaHei" w:eastAsia="Microsoft YaHei"/>
          <w:b w:val="0"/>
          <w:sz w:val="22"/>
        </w:rPr>
        <w:t>纯文本对话界面在展示复杂学术信息时存在局限。可视化增强的对话界面将对话与图表、知识图谱、时间线等可视化元素结合，使研究者能够更直观地理解检索结果。例如，当用户询问某领域的发展趋势时，系统不仅生成文字描述，还展示一个交互式的时间线图，标注关键论文和事件</w:t>
      </w:r>
      <w:r>
        <w:rPr>
          <w:rFonts w:ascii="Microsoft YaHei" w:hAnsi="Microsoft YaHei" w:eastAsia="Microsoft YaHei"/>
          <w:b w:val="0"/>
          <w:color w:val="457B9D"/>
          <w:sz w:val="20"/>
          <w:vertAlign w:val="superscript"/>
        </w:rPr>
        <w:t>[334]</w:t>
      </w:r>
      <w:r>
        <w:rPr>
          <w:rFonts w:ascii="Microsoft YaHei" w:hAnsi="Microsoft YaHei" w:eastAsia="Microsoft YaHei"/>
          <w:b w:val="0"/>
          <w:sz w:val="22"/>
        </w:rPr>
        <w:t>。</w:t>
      </w:r>
    </w:p>
    <w:p>
      <w:pPr>
        <w:pStyle w:val="Heading3"/>
      </w:pPr>
      <w:r>
        <w:rPr>
          <w:rFonts w:ascii="Microsoft YaHei" w:hAnsi="Microsoft YaHei" w:eastAsia="Microsoft YaHei"/>
          <w:b/>
          <w:sz w:val="26"/>
        </w:rPr>
        <w:t>8.30 生成式检索与学术发现的未来</w:t>
      </w:r>
    </w:p>
    <w:p>
      <w:pPr>
        <w:spacing w:before="200" w:after="80"/>
      </w:pPr>
      <w:r>
        <w:rPr>
          <w:rFonts w:ascii="Microsoft YaHei" w:hAnsi="Microsoft YaHei" w:eastAsia="Microsoft YaHei"/>
          <w:b/>
          <w:color w:val="3D3D5D"/>
          <w:sz w:val="24"/>
        </w:rPr>
        <w:t>8.30.1 从检索到发现的跃迁</w:t>
      </w:r>
    </w:p>
    <w:p>
      <w:pPr>
        <w:spacing w:line="360" w:lineRule="auto" w:after="120"/>
        <w:ind w:firstLine="420"/>
      </w:pPr>
      <w:r>
        <w:rPr>
          <w:rFonts w:ascii="Microsoft YaHei" w:hAnsi="Microsoft YaHei" w:eastAsia="Microsoft YaHei"/>
          <w:b w:val="0"/>
          <w:sz w:val="22"/>
        </w:rPr>
        <w:t>生成式AI正在推动学术检索从"检索"向"发现"跃迁。传统的检索是被动的——用户提出查询，系统返回结果。而"发现"是主动的——系统根据用户的研究兴趣和行为模式，主动推荐可能感兴趣的新文献、新方法和新合作机会</w:t>
      </w:r>
      <w:r>
        <w:rPr>
          <w:rFonts w:ascii="Microsoft YaHei" w:hAnsi="Microsoft YaHei" w:eastAsia="Microsoft YaHei"/>
          <w:b w:val="0"/>
          <w:color w:val="457B9D"/>
          <w:sz w:val="20"/>
          <w:vertAlign w:val="superscript"/>
        </w:rPr>
        <w:t>[340]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学术发现系统的核心技术包括：（1）研究者兴趣建模——基于历史检索记录、阅读行为和发表论文构建研究者兴趣画像；（2）文献趋势监测——持续监测新发表的文献，识别与研究者兴趣高度相关的内容；（3）推荐解释——为每条推荐提供解释，说明为什么这篇文献可能对用户有价值；（4）反馈循环——根据用户对推荐的反馈（点击、阅读、忽略）持续优化推荐模型</w:t>
      </w:r>
      <w:r>
        <w:rPr>
          <w:rFonts w:ascii="Microsoft YaHei" w:hAnsi="Microsoft YaHei" w:eastAsia="Microsoft YaHei"/>
          <w:b w:val="0"/>
          <w:color w:val="457B9D"/>
          <w:sz w:val="20"/>
          <w:vertAlign w:val="superscript"/>
        </w:rPr>
        <w:t>[341]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8.30.2 跨学科知识发现</w:t>
      </w:r>
    </w:p>
    <w:p>
      <w:pPr>
        <w:spacing w:line="360" w:lineRule="auto" w:after="120"/>
        <w:ind w:firstLine="420"/>
      </w:pPr>
      <w:r>
        <w:rPr>
          <w:rFonts w:ascii="Microsoft YaHei" w:hAnsi="Microsoft YaHei" w:eastAsia="Microsoft YaHei"/>
          <w:b w:val="0"/>
          <w:sz w:val="22"/>
        </w:rPr>
        <w:t>AI系统在跨学科知识发现方面具有独特优势——它能够同时处理多个领域的文献，发现人类研究者可能忽视的跨学科联系。例如，系统可能发现计算机科学中的图神经网络方法与社会学中的社会网络分析在方法论上高度相关，从而为跨学科合作提供线索</w:t>
      </w:r>
      <w:r>
        <w:rPr>
          <w:rFonts w:ascii="Microsoft YaHei" w:hAnsi="Microsoft YaHei" w:eastAsia="Microsoft YaHei"/>
          <w:b w:val="0"/>
          <w:color w:val="457B9D"/>
          <w:sz w:val="20"/>
          <w:vertAlign w:val="superscript"/>
        </w:rPr>
        <w:t>[342]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跨学科知识发现的技术路径包括：跨领域嵌入对齐（将不同领域的文献映射到共享语义空间）、跨领域主题建模（识别跨领域的共同主题）和跨领域引用分析（追踪跨学科引用的模式）</w:t>
      </w:r>
      <w:r>
        <w:rPr>
          <w:rFonts w:ascii="Microsoft YaHei" w:hAnsi="Microsoft YaHei" w:eastAsia="Microsoft YaHei"/>
          <w:b w:val="0"/>
          <w:color w:val="457B9D"/>
          <w:sz w:val="20"/>
          <w:vertAlign w:val="superscript"/>
        </w:rPr>
        <w:t>[343]</w:t>
      </w:r>
      <w:r>
        <w:rPr>
          <w:rFonts w:ascii="Microsoft YaHei" w:hAnsi="Microsoft YaHei" w:eastAsia="Microsoft YaHei"/>
          <w:b w:val="0"/>
          <w:sz w:val="22"/>
        </w:rPr>
        <w:t>。</w:t>
      </w:r>
    </w:p>
    <w:p>
      <w:pPr>
        <w:pStyle w:val="Heading3"/>
      </w:pPr>
      <w:r>
        <w:rPr>
          <w:rFonts w:ascii="Microsoft YaHei" w:hAnsi="Microsoft YaHei" w:eastAsia="Microsoft YaHei"/>
          <w:b/>
          <w:sz w:val="26"/>
        </w:rPr>
        <w:t>8.31 生成式学术检索的产业化趋势</w:t>
      </w:r>
    </w:p>
    <w:p>
      <w:pPr>
        <w:spacing w:before="200" w:after="80"/>
      </w:pPr>
      <w:r>
        <w:rPr>
          <w:rFonts w:ascii="Microsoft YaHei" w:hAnsi="Microsoft YaHei" w:eastAsia="Microsoft YaHei"/>
          <w:b/>
          <w:color w:val="3D3D5D"/>
          <w:sz w:val="24"/>
        </w:rPr>
        <w:t>8.31.1 市场格局</w:t>
      </w:r>
    </w:p>
    <w:p>
      <w:pPr>
        <w:spacing w:line="360" w:lineRule="auto" w:after="120"/>
        <w:ind w:firstLine="420"/>
      </w:pPr>
      <w:r>
        <w:rPr>
          <w:rFonts w:ascii="Microsoft YaHei" w:hAnsi="Microsoft YaHei" w:eastAsia="Microsoft YaHei"/>
          <w:b w:val="0"/>
          <w:sz w:val="22"/>
        </w:rPr>
        <w:t>生成式学术检索市场正在快速形成。主要参与者包括：（1）传统学术数据库——Elsevier的Scopus AI、Clarivate的Web of Science AI助手，这些平台利用其丰富的文献数据构建AI检索服务；（2）AI原生学术工具——Perplexity Academic、Elicit、Consensus等新兴工具，从设计之初就深度集成AI能力；（3）通用AI平台——ChatGPT的学术插件、Google Gemini的学术功能，利用其通用AI能力进入学术检索市场</w:t>
      </w:r>
      <w:r>
        <w:rPr>
          <w:rFonts w:ascii="Microsoft YaHei" w:hAnsi="Microsoft YaHei" w:eastAsia="Microsoft YaHei"/>
          <w:b w:val="0"/>
          <w:color w:val="457B9D"/>
          <w:sz w:val="20"/>
          <w:vertAlign w:val="superscript"/>
        </w:rPr>
        <w:t>[350]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8.31.2 竞争与合作的动态</w:t>
      </w:r>
    </w:p>
    <w:p>
      <w:pPr>
        <w:spacing w:line="360" w:lineRule="auto" w:after="120"/>
        <w:ind w:firstLine="420"/>
      </w:pPr>
      <w:r>
        <w:rPr>
          <w:rFonts w:ascii="Microsoft YaHei" w:hAnsi="Microsoft YaHei" w:eastAsia="Microsoft YaHei"/>
          <w:b w:val="0"/>
          <w:sz w:val="22"/>
        </w:rPr>
        <w:t>学术检索市场的竞争主要体现在数据覆盖范围、AI模型质量和用户体验创新上。传统数据库拥有丰富的文献资源但AI能力有限；AI原生工具AI能力强但数据覆盖不足；通用AI平台用户基础大但缺乏学术专业化。这三类参与者之间既有竞争也有合作——AI工具需要传统数据库的文献资源，传统数据库需要AI公司的技术能力</w:t>
      </w:r>
      <w:r>
        <w:rPr>
          <w:rFonts w:ascii="Microsoft YaHei" w:hAnsi="Microsoft YaHei" w:eastAsia="Microsoft YaHei"/>
          <w:b w:val="0"/>
          <w:color w:val="457B9D"/>
          <w:sz w:val="20"/>
          <w:vertAlign w:val="superscript"/>
        </w:rPr>
        <w:t>[351]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8.31.3 用户付费意愿</w:t>
      </w:r>
    </w:p>
    <w:p>
      <w:pPr>
        <w:spacing w:line="360" w:lineRule="auto" w:after="120"/>
        <w:ind w:firstLine="420"/>
      </w:pPr>
      <w:r>
        <w:rPr>
          <w:rFonts w:ascii="Microsoft YaHei" w:hAnsi="Microsoft YaHei" w:eastAsia="Microsoft YaHei"/>
          <w:b w:val="0"/>
          <w:sz w:val="22"/>
        </w:rPr>
        <w:t>生成式学术检索工具的商业模式取决于用户的付费意愿。调查显示，约45%的研究者愿意为高质量的AI学术检索服务付费，平均可接受的月费为15-30美元。然而，付费意愿存在显著的地区差异——发达国家研究者的付费意愿和金额远高于发展中国家</w:t>
      </w:r>
      <w:r>
        <w:rPr>
          <w:rFonts w:ascii="Microsoft YaHei" w:hAnsi="Microsoft YaHei" w:eastAsia="Microsoft YaHei"/>
          <w:b w:val="0"/>
          <w:color w:val="457B9D"/>
          <w:sz w:val="20"/>
          <w:vertAlign w:val="superscript"/>
        </w:rPr>
        <w:t>[352]</w:t>
      </w:r>
      <w:r>
        <w:rPr>
          <w:rFonts w:ascii="Microsoft YaHei" w:hAnsi="Microsoft YaHei" w:eastAsia="Microsoft YaHei"/>
          <w:b w:val="0"/>
          <w:sz w:val="22"/>
        </w:rPr>
        <w:t>。</w:t>
      </w:r>
    </w:p>
    <w:p>
      <w:pPr>
        <w:pStyle w:val="Heading3"/>
      </w:pPr>
      <w:r>
        <w:rPr>
          <w:rFonts w:ascii="Microsoft YaHei" w:hAnsi="Microsoft YaHei" w:eastAsia="Microsoft YaHei"/>
          <w:b/>
          <w:sz w:val="26"/>
        </w:rPr>
        <w:t>8.32 本章总结</w:t>
      </w:r>
    </w:p>
    <w:p>
      <w:pPr>
        <w:spacing w:line="360" w:lineRule="auto" w:after="120"/>
        <w:ind w:firstLine="420"/>
      </w:pPr>
      <w:r>
        <w:rPr>
          <w:rFonts w:ascii="Microsoft YaHei" w:hAnsi="Microsoft YaHei" w:eastAsia="Microsoft YaHei"/>
          <w:b w:val="0"/>
          <w:sz w:val="22"/>
        </w:rPr>
        <w:t>本章系统论述了生成式AI对学术检索的深层影响。从搜索行为的范式转移到对话式检索的架构实现，从质量保障到社会影响，从产业化趋势到评估方法论，我们展示了生成式AI正在以前所未有的速度重塑学术检索的形态。Self-RAG、GraphRAG和Agentic RAG等前沿架构的发展表明RAG技术正在变得更加智能和自主。生成式学术检索的产业化正在形成多元化的市场格局，传统数据库、AI原生工具和通用AI平台之间的竞争与合作推动着技术的快速发展。在追求技术进步的同时，建立完善的评估方法论、质量保障体系和伦理规范是确保生成式学术检索可持续发展的关键。</w:t>
      </w:r>
    </w:p>
    <w:p>
      <w:pPr>
        <w:pStyle w:val="Heading3"/>
      </w:pPr>
      <w:r>
        <w:rPr>
          <w:rFonts w:ascii="Microsoft YaHei" w:hAnsi="Microsoft YaHei" w:eastAsia="Microsoft YaHei"/>
          <w:b/>
          <w:sz w:val="26"/>
        </w:rPr>
        <w:t>8.33 补充：生成式检索中的上下文管理</w:t>
      </w:r>
    </w:p>
    <w:p>
      <w:pPr>
        <w:spacing w:before="200" w:after="80"/>
      </w:pPr>
      <w:r>
        <w:rPr>
          <w:rFonts w:ascii="Microsoft YaHei" w:hAnsi="Microsoft YaHei" w:eastAsia="Microsoft YaHei"/>
          <w:b/>
          <w:color w:val="3D3D5D"/>
          <w:sz w:val="24"/>
        </w:rPr>
        <w:t>8.33.1 长对话的上下文压缩</w:t>
      </w:r>
    </w:p>
    <w:p>
      <w:pPr>
        <w:spacing w:line="360" w:lineRule="auto" w:after="120"/>
        <w:ind w:firstLine="420"/>
      </w:pPr>
      <w:r>
        <w:rPr>
          <w:rFonts w:ascii="Microsoft YaHei" w:hAnsi="Microsoft YaHei" w:eastAsia="Microsoft YaHei"/>
          <w:b w:val="0"/>
          <w:sz w:val="22"/>
        </w:rPr>
        <w:t>在多轮对话式学术检索中，对话历史会不断增长，可能超出模型的上下文窗口限制。上下文压缩技术通过摘要和关键信息提取来管理长对话。主要方法包括：（1）滑动窗口——只保留最近的N轮对话作为上下文；（2）摘要压缩——将早期对话内容摘要为简短的关键信息；（3）选择性保留——根据相关性评分选择保留哪些历史信息。这些方法确保系统能够在有限的上下文窗口内处理长对话，同时保持对话的连贯性</w:t>
      </w:r>
      <w:r>
        <w:rPr>
          <w:rFonts w:ascii="Microsoft YaHei" w:hAnsi="Microsoft YaHei" w:eastAsia="Microsoft YaHei"/>
          <w:b w:val="0"/>
          <w:color w:val="457B9D"/>
          <w:sz w:val="20"/>
          <w:vertAlign w:val="superscript"/>
        </w:rPr>
        <w:t>[360]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8.33.2 跨会话记忆</w:t>
      </w:r>
    </w:p>
    <w:p>
      <w:pPr>
        <w:spacing w:line="360" w:lineRule="auto" w:after="120"/>
        <w:ind w:firstLine="420"/>
      </w:pPr>
      <w:r>
        <w:rPr>
          <w:rFonts w:ascii="Microsoft YaHei" w:hAnsi="Microsoft YaHei" w:eastAsia="Microsoft YaHei"/>
          <w:b w:val="0"/>
          <w:sz w:val="22"/>
        </w:rPr>
        <w:t>跨会话记忆允许系统在不同检索会话之间共享用户信息。当研究者多次使用系统时，系统可以记住其研究方向、常用文献和偏好设置，从而在新会话中提供个性化的检索体验。跨会话记忆的隐私管理至关重要——用户应当能够查看、编辑和删除系统记住的信息</w:t>
      </w:r>
      <w:r>
        <w:rPr>
          <w:rFonts w:ascii="Microsoft YaHei" w:hAnsi="Microsoft YaHei" w:eastAsia="Microsoft YaHei"/>
          <w:b w:val="0"/>
          <w:color w:val="457B9D"/>
          <w:sz w:val="20"/>
          <w:vertAlign w:val="superscript"/>
        </w:rPr>
        <w:t>[361]</w:t>
      </w:r>
      <w:r>
        <w:rPr>
          <w:rFonts w:ascii="Microsoft YaHei" w:hAnsi="Microsoft YaHei" w:eastAsia="Microsoft YaHei"/>
          <w:b w:val="0"/>
          <w:sz w:val="22"/>
        </w:rPr>
        <w:t>。</w:t>
      </w:r>
    </w:p>
    <w:p>
      <w:pPr>
        <w:pStyle w:val="Heading3"/>
      </w:pPr>
      <w:r>
        <w:rPr>
          <w:rFonts w:ascii="Microsoft YaHei" w:hAnsi="Microsoft YaHei" w:eastAsia="Microsoft YaHei"/>
          <w:b/>
          <w:sz w:val="26"/>
        </w:rPr>
        <w:t>8.34 补充：生成式检索的延迟优化</w:t>
      </w:r>
    </w:p>
    <w:p>
      <w:pPr>
        <w:spacing w:line="360" w:lineRule="auto" w:after="120"/>
        <w:ind w:firstLine="420"/>
      </w:pPr>
      <w:r>
        <w:rPr>
          <w:rFonts w:ascii="Microsoft YaHei" w:hAnsi="Microsoft YaHei" w:eastAsia="Microsoft YaHei"/>
          <w:b w:val="0"/>
          <w:sz w:val="22"/>
        </w:rPr>
        <w:t>生成式学术检索系统的一个关键性能指标是响应延迟。与传统关键词检索的毫秒级响应不同，生成式检索涉及大模型推理，延迟通常在数秒级别。优化延迟的策略包括：（1）流式输出——模型在生成过程中逐步返回结果，用户无需等待完整生成；（2） speculative decoding——使用小型模型快速生成草稿，大型模型验证和修正，减少推理步数；（3）模型量化——将模型权重量化为低精度格式，加速推理；（4）批处理优化——将多个查询合并处理，提高GPU利用率</w:t>
      </w:r>
      <w:r>
        <w:rPr>
          <w:rFonts w:ascii="Microsoft YaHei" w:hAnsi="Microsoft YaHei" w:eastAsia="Microsoft YaHei"/>
          <w:b w:val="0"/>
          <w:color w:val="457B9D"/>
          <w:sz w:val="20"/>
          <w:vertAlign w:val="superscript"/>
        </w:rPr>
        <w:t>[370]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在实际部署中，通过流式输出和INT8量化的组合，可以将首token延迟从2.5秒降低至0.8秒，完整响应时间从8秒降低至3秒，达到可接受的用户体验水平</w:t>
      </w:r>
      <w:r>
        <w:rPr>
          <w:rFonts w:ascii="Microsoft YaHei" w:hAnsi="Microsoft YaHei" w:eastAsia="Microsoft YaHei"/>
          <w:b w:val="0"/>
          <w:color w:val="457B9D"/>
          <w:sz w:val="20"/>
          <w:vertAlign w:val="superscript"/>
        </w:rPr>
        <w:t>[371]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生成式AI对学术检索的影响是全方位的——从交互方式到信息处理，从用户行为到商业模式，每一个层面都在发生深刻变化。这种变革既带来了前所未有的机遇，也带来了不容忽视的挑战。关键在于如何在效率与质量、自动化与人工参与、技术创新与伦理约束之间找到最佳平衡点。未来的生成式学术检索系统将是技术先进性与人文关怀的完美结合，既拥有强大的信息处理能力，又尊重学术研究的核心价值和传统。</w:t>
      </w:r>
    </w:p>
    <w:p>
      <w:pPr>
        <w:spacing w:line="360" w:lineRule="auto" w:after="120"/>
        <w:ind w:firstLine="420"/>
      </w:pPr>
      <w:r>
        <w:rPr>
          <w:rFonts w:ascii="Microsoft YaHei" w:hAnsi="Microsoft YaHei" w:eastAsia="Microsoft YaHei"/>
          <w:b w:val="0"/>
          <w:sz w:val="22"/>
        </w:rPr>
        <w:t>学术检索领域正在经历由生成式AI驱动的深刻变革。这一变革不仅改变了研究者获取学术信息的方式，更重塑了学术研究的整个工作流程。从文献发现到阅读理解，从知识综合到论文写作，AI工具正在渗透到学术研究的每一个环节。这种渗透带来了效率的显著提升，但也引发了对学术质量、原创性和诚信的深层思考。未来的学术检索系统需要在自动化与人工参与之间找到精妙的平衡——让AI承担繁琐的信息处理工作，让人类研究者专注于需要智慧和创造力的学术判断。这种平衡的实现需要技术创新、制度建设和文化适应的协同推进。通过合理的分工和有效的协作，人机共生模式有望将学术研究推向新的高度——既拥有前所未有的信息处理能力，又保持人类研究者的学术独立性和创造性洞察力。</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Hersh W R. Search still matters[J]. JAMIA, 2023, 31(2): 454-460.</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Grossman R, et al. How generative AI disrupts search[J]. arXiv:2604.27790, 2026.</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Font-Julián C I, et al. ChatGPT Search[J]. Profesional de la Información, 2024, 33(6).</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Apata O, et al. Consensus App[J]. Cureus, 2025.</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Schuetzler R M, et al. Search and beyond[J]. ACM TOCHI, 2026.</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Schuetzler R M, et al. Student interaction with generative AI[C]//HICSS 2024. 2024.</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任海芝, 吴彦瑾. 科研用户生成式信息搜索行为研究[J]. 情报科学, 2024.</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宋小康, 等. 社会技术系统范式下AI赋能的替代信息搜索[J]. 情报学报, 2023.</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张智雄, 等. ChatGPT对文献情报工作的影响[J]. 2023.</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Hirvonen N, et al. AI in the information ecosystem[J]. JASIST, 2023.</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Lund B D, et al. AI and information seeking[J]. Aslib JIM, 2026.</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Lund B D, et al. Measuring student satisfaction[J]. arXiv:2601.00493, 2026.</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Kocyigit B F, Zhaksylyk A. Advantages and drawbacks of ChatGPT[J]. CAJMHE, 2023.</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Lund B D, et al. ChatGPT and a new academic reality[J]. JASIST, 2023.</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Zhang C, et al. One small step for generative AI[J]. arXiv:2304.06488, 2023.</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生成式人工智能环境下用户学习型搜索行为[J]. 2025.</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人智交互中用户对话式搜索行为的影响因素[J]. 2025.</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生成式AI工具用户信息搜寻行为形成路径[J]. 2024.</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Urbano C. Los chatbots de IA generativa como fuentes de tráfico web[J]. ThinkEpi, 2024.</w:t>
      </w:r>
    </w:p>
    <w:p>
      <w:pPr>
        <w:jc w:val="center"/>
      </w:pPr>
      <w:r>
        <w:drawing>
          <wp:inline xmlns:a="http://schemas.openxmlformats.org/drawingml/2006/main" xmlns:pic="http://schemas.openxmlformats.org/drawingml/2006/picture">
            <wp:extent cx="5029200" cy="2514600"/>
            <wp:docPr id="8" name="Picture 8"/>
            <wp:cNvGraphicFramePr>
              <a:graphicFrameLocks noChangeAspect="1"/>
            </wp:cNvGraphicFramePr>
            <a:graphic>
              <a:graphicData uri="http://schemas.openxmlformats.org/drawingml/2006/picture">
                <pic:pic>
                  <pic:nvPicPr>
                    <pic:cNvPr id="0" name="08_multi_agent_workflow.png"/>
                    <pic:cNvPicPr/>
                  </pic:nvPicPr>
                  <pic:blipFill>
                    <a:blip r:embed="rId17"/>
                    <a:stretch>
                      <a:fillRect/>
                    </a:stretch>
                  </pic:blipFill>
                  <pic:spPr>
                    <a:xfrm>
                      <a:off x="0" y="0"/>
                      <a:ext cx="5029200" cy="2514600"/>
                    </a:xfrm>
                    <a:prstGeom prst="rect"/>
                  </pic:spPr>
                </pic:pic>
              </a:graphicData>
            </a:graphic>
          </wp:inline>
        </w:drawing>
      </w:r>
    </w:p>
    <w:p>
      <w:r>
        <w:br w:type="page"/>
      </w:r>
    </w:p>
    <w:p>
      <w:pPr>
        <w:pStyle w:val="Heading1"/>
      </w:pPr>
      <w:r>
        <w:rPr>
          <w:rFonts w:ascii="Microsoft YaHei" w:hAnsi="Microsoft YaHei" w:eastAsia="Microsoft YaHei"/>
          <w:b/>
          <w:sz w:val="44"/>
        </w:rPr>
        <w:t>第09章 AI辅助文献综述与文献计量分析</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识记系统文献综述（SLR）的标准流程和AI辅助环节。</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理解LLM在文献筛选、数据提取和知识综合中的作用机制。</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应用多Agent协作方法设计文献综述自动化方案。</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分析AI辅助知识综合的效果与局限。</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评价PRISMA 2020标准在AI辅助综述中的适用性。</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创造设计一个面向特定研究问题的AI辅助SLR工作流。</w:t>
      </w:r>
    </w:p>
    <w:p>
      <w:pPr>
        <w:pStyle w:val="Heading2"/>
      </w:pPr>
      <w:r>
        <w:rPr>
          <w:rFonts w:ascii="Microsoft YaHei" w:hAnsi="Microsoft YaHei" w:eastAsia="Microsoft YaHei"/>
          <w:b/>
          <w:sz w:val="32"/>
        </w:rPr>
        <w:t>导入案例：从数月到数天</w:t>
      </w:r>
    </w:p>
    <w:p>
      <w:pPr>
        <w:spacing w:line="360" w:lineRule="auto" w:after="120"/>
        <w:ind w:firstLine="420"/>
      </w:pPr>
      <w:r>
        <w:rPr>
          <w:rFonts w:ascii="Microsoft YaHei" w:hAnsi="Microsoft YaHei" w:eastAsia="Microsoft YaHei"/>
          <w:b w:val="0"/>
          <w:sz w:val="22"/>
        </w:rPr>
        <w:t>传统系统文献综述通常需要6-12周。Sami等（2025）的多Agent系统将这一过程缩短到数天。系统中的不同Agent分别负责文献搜索、筛选、数据提取和质量评估，实现了SLR流程的自动化。这一效率提升使持续更新的活体系统综述成为可能。</w:t>
      </w:r>
    </w:p>
    <w:p>
      <w:pPr>
        <w:pStyle w:val="Heading2"/>
      </w:pPr>
      <w:r>
        <w:rPr>
          <w:rFonts w:ascii="Microsoft YaHei" w:hAnsi="Microsoft YaHei" w:eastAsia="Microsoft YaHei"/>
          <w:b/>
          <w:sz w:val="32"/>
        </w:rPr>
        <w:t>9.1 系统文献综述的自动化</w:t>
      </w:r>
    </w:p>
    <w:p>
      <w:pPr>
        <w:pStyle w:val="Heading3"/>
      </w:pPr>
      <w:r>
        <w:rPr>
          <w:rFonts w:ascii="Microsoft YaHei" w:hAnsi="Microsoft YaHei" w:eastAsia="Microsoft YaHei"/>
          <w:b/>
          <w:sz w:val="26"/>
        </w:rPr>
        <w:t>9.1.1 SLR的标准流程</w:t>
      </w:r>
    </w:p>
    <w:p>
      <w:pPr>
        <w:spacing w:line="360" w:lineRule="auto" w:after="120"/>
        <w:ind w:firstLine="420"/>
      </w:pPr>
      <w:r>
        <w:rPr>
          <w:rFonts w:ascii="Microsoft YaHei" w:hAnsi="Microsoft YaHei" w:eastAsia="Microsoft YaHei"/>
          <w:b w:val="0"/>
          <w:sz w:val="22"/>
        </w:rPr>
        <w:t>Page等（2020）的PRISMA 2020声明定义了SLR的标准流程：问题定义、文献搜索、筛选、数据提取、质量评估、综合分析。Wagner等（2021）研究了AI在文献综述实施中的应用。</w:t>
      </w:r>
    </w:p>
    <w:p>
      <w:pPr>
        <w:pStyle w:val="Heading3"/>
      </w:pPr>
      <w:r>
        <w:rPr>
          <w:rFonts w:ascii="Microsoft YaHei" w:hAnsi="Microsoft YaHei" w:eastAsia="Microsoft YaHei"/>
          <w:b/>
          <w:sz w:val="26"/>
        </w:rPr>
        <w:t>9.1.2 AI在SLR中的角色</w:t>
      </w:r>
    </w:p>
    <w:p>
      <w:pPr>
        <w:spacing w:line="360" w:lineRule="auto" w:after="120"/>
        <w:ind w:firstLine="420"/>
      </w:pPr>
      <w:r>
        <w:rPr>
          <w:rFonts w:ascii="Microsoft YaHei" w:hAnsi="Microsoft YaHei" w:eastAsia="Microsoft YaHei"/>
          <w:b w:val="0"/>
          <w:sz w:val="22"/>
        </w:rPr>
        <w:t>Bolanos等（2024）的综述全面分析了AI在SLR中的机遇与挑战。AI技术可以辅助SLR的多个环节：自动化文献搜索、辅助文献筛选、自动化数据提取、辅助质量评估。de la Torre-López等（2024）探讨了AI自动化科学文献系统综述的方法与实践。Mikriukov等（2025）综述了自动化SLR的AI工具。</w:t>
      </w:r>
    </w:p>
    <w:p>
      <w:pPr>
        <w:pStyle w:val="Heading3"/>
      </w:pPr>
      <w:r>
        <w:rPr>
          <w:rFonts w:ascii="Microsoft YaHei" w:hAnsi="Microsoft YaHei" w:eastAsia="Microsoft YaHei"/>
          <w:b/>
          <w:sz w:val="26"/>
        </w:rPr>
        <w:t>9.1.3 PROMPTHEUS系统</w:t>
      </w:r>
    </w:p>
    <w:p>
      <w:pPr>
        <w:spacing w:line="360" w:lineRule="auto" w:after="120"/>
        <w:ind w:firstLine="420"/>
      </w:pPr>
      <w:r>
        <w:rPr>
          <w:rFonts w:ascii="Microsoft YaHei" w:hAnsi="Microsoft YaHei" w:eastAsia="Microsoft YaHei"/>
          <w:b w:val="0"/>
          <w:sz w:val="22"/>
        </w:rPr>
        <w:t>Torres等（2025）的PROMPTHEUS系统是一个以人为中心的LLM辅助SLR流水线，强调在自动化流程中保留人类研究者的关键决策权。Torres等（2024）的早期工作进一步阐述了这一设计理念。</w:t>
      </w:r>
    </w:p>
    <w:p>
      <w:pPr>
        <w:pStyle w:val="Heading2"/>
      </w:pPr>
      <w:r>
        <w:rPr>
          <w:rFonts w:ascii="Microsoft YaHei" w:hAnsi="Microsoft YaHei" w:eastAsia="Microsoft YaHei"/>
          <w:b/>
          <w:sz w:val="32"/>
        </w:rPr>
        <w:t>9.2 LLM在文献筛选与数据提取中的应用</w:t>
      </w:r>
    </w:p>
    <w:p>
      <w:pPr>
        <w:pStyle w:val="Heading3"/>
      </w:pPr>
      <w:r>
        <w:rPr>
          <w:rFonts w:ascii="Microsoft YaHei" w:hAnsi="Microsoft YaHei" w:eastAsia="Microsoft YaHei"/>
          <w:b/>
          <w:sz w:val="26"/>
        </w:rPr>
        <w:t>9.2.1 自动化文献筛选</w:t>
      </w:r>
    </w:p>
    <w:p>
      <w:pPr>
        <w:spacing w:line="360" w:lineRule="auto" w:after="120"/>
        <w:ind w:firstLine="420"/>
      </w:pPr>
      <w:r>
        <w:rPr>
          <w:rFonts w:ascii="Microsoft YaHei" w:hAnsi="Microsoft YaHei" w:eastAsia="Microsoft YaHei"/>
          <w:b w:val="0"/>
          <w:sz w:val="22"/>
        </w:rPr>
        <w:t>Chen和Zhang（2025）的研究表明，LLM在摘要筛选中的表现已接近人工水平。Susnjak等（2024）展示了领域特定LLM微调在研究综合自动化中的应用。</w:t>
      </w:r>
    </w:p>
    <w:p>
      <w:pPr>
        <w:pStyle w:val="Heading3"/>
      </w:pPr>
      <w:r>
        <w:rPr>
          <w:rFonts w:ascii="Microsoft YaHei" w:hAnsi="Microsoft YaHei" w:eastAsia="Microsoft YaHei"/>
          <w:b/>
          <w:sz w:val="26"/>
        </w:rPr>
        <w:t>9.2.2 自动化数据提取</w:t>
      </w:r>
    </w:p>
    <w:p>
      <w:pPr>
        <w:spacing w:line="360" w:lineRule="auto" w:after="120"/>
        <w:ind w:firstLine="420"/>
      </w:pPr>
      <w:r>
        <w:rPr>
          <w:rFonts w:ascii="Microsoft YaHei" w:hAnsi="Microsoft YaHei" w:eastAsia="Microsoft YaHei"/>
          <w:b w:val="0"/>
          <w:sz w:val="22"/>
        </w:rPr>
        <w:t>Khan等（2024）展示了协作式LLM在持续更新系统综述中自动提取数据的能力。Retnanto等（2026）评估了LLM在数据提取中的表现，发现领域特定微调可以显著提升提取精度。Doneva等（2024）的范围综述总结了LLM在处理、分析和综合生物医学文本方面的应用。</w:t>
      </w:r>
    </w:p>
    <w:p>
      <w:pPr>
        <w:pStyle w:val="Heading2"/>
      </w:pPr>
      <w:r>
        <w:rPr>
          <w:rFonts w:ascii="Microsoft YaHei" w:hAnsi="Microsoft YaHei" w:eastAsia="Microsoft YaHei"/>
          <w:b/>
          <w:sz w:val="32"/>
        </w:rPr>
        <w:t>9.3 多Agent协作的文献综述系统</w:t>
      </w:r>
    </w:p>
    <w:p>
      <w:pPr>
        <w:spacing w:line="360" w:lineRule="auto" w:after="120"/>
        <w:ind w:firstLine="420"/>
      </w:pPr>
      <w:r>
        <w:rPr>
          <w:rFonts w:ascii="Microsoft YaHei" w:hAnsi="Microsoft YaHei" w:eastAsia="Microsoft YaHei"/>
          <w:b w:val="0"/>
          <w:sz w:val="22"/>
        </w:rPr>
        <w:t>Sami等（2025）的多Agent系统设计了多个专业化Agent：搜索Agent、筛选Agent、提取Agent、质量Agent、综合Agent。实证评估显示，多Agent系统在保持综述质量的前提下将文献筛选效率提升了约10倍。</w:t>
      </w:r>
    </w:p>
    <w:p>
      <w:pPr>
        <w:pStyle w:val="Heading2"/>
      </w:pPr>
      <w:r>
        <w:rPr>
          <w:rFonts w:ascii="Microsoft YaHei" w:hAnsi="Microsoft YaHei" w:eastAsia="Microsoft YaHei"/>
          <w:b/>
          <w:sz w:val="32"/>
        </w:rPr>
        <w:t>9.4 AI辅助知识综合与科学发现</w:t>
      </w:r>
    </w:p>
    <w:p>
      <w:pPr>
        <w:spacing w:line="360" w:lineRule="auto" w:after="120"/>
        <w:ind w:firstLine="420"/>
      </w:pPr>
      <w:r>
        <w:rPr>
          <w:rFonts w:ascii="Microsoft YaHei" w:hAnsi="Microsoft YaHei" w:eastAsia="Microsoft YaHei"/>
          <w:b w:val="0"/>
          <w:sz w:val="22"/>
        </w:rPr>
        <w:t>Fok等（2025）研究了LLM辅助文献综述中的结构化表示导航方法。Babaei Gigu等（2024）的LLMs4Synthesis框架利用LLM进行科学综合。Nejat等（2026）探讨了本体约束的多LLM评分方法。Eger等（2025）的综述总结了LLM变革科学研究的全貌。Shi等（2025）的深度研究综述涵盖了AI在学术研究中的系统性应用。</w:t>
      </w:r>
    </w:p>
    <w:p>
      <w:pPr>
        <w:pStyle w:val="Heading2"/>
      </w:pPr>
      <w:r>
        <w:rPr>
          <w:rFonts w:ascii="Microsoft YaHei" w:hAnsi="Microsoft YaHei" w:eastAsia="Microsoft YaHei"/>
          <w:b/>
          <w:sz w:val="32"/>
        </w:rPr>
        <w:t>9.5 文献计量分析与LLM聚类描述</w:t>
      </w:r>
    </w:p>
    <w:p>
      <w:pPr>
        <w:spacing w:line="360" w:lineRule="auto" w:after="120"/>
        <w:ind w:firstLine="420"/>
      </w:pPr>
      <w:r>
        <w:rPr>
          <w:rFonts w:ascii="Microsoft YaHei" w:hAnsi="Microsoft YaHei" w:eastAsia="Microsoft YaHei"/>
          <w:b w:val="0"/>
          <w:sz w:val="22"/>
        </w:rPr>
        <w:t>Camelo-Guerrero和Diaz-Rodriguez（2026）评估了LLM在文献计量聚类描述中的表现。Zhuang等（2025）的综述总结了LLM在学术论文自动评审中的应用。Alshammari等（2024）的PyZoBot平台整合Zotero文献库实现对话式信息提取。</w:t>
      </w:r>
    </w:p>
    <w:p>
      <w:pPr>
        <w:pStyle w:val="Heading2"/>
      </w:pPr>
      <w:r>
        <w:rPr>
          <w:rFonts w:ascii="Microsoft YaHei" w:hAnsi="Microsoft YaHei" w:eastAsia="Microsoft YaHei"/>
          <w:b/>
          <w:sz w:val="32"/>
        </w:rPr>
        <w:t>9.6 PRISMA 2020与AI辅助综述规范</w:t>
      </w:r>
    </w:p>
    <w:p>
      <w:pPr>
        <w:spacing w:line="360" w:lineRule="auto" w:after="120"/>
        <w:ind w:firstLine="420"/>
      </w:pPr>
      <w:r>
        <w:rPr>
          <w:rFonts w:ascii="Microsoft YaHei" w:hAnsi="Microsoft YaHei" w:eastAsia="Microsoft YaHei"/>
          <w:b w:val="0"/>
          <w:sz w:val="22"/>
        </w:rPr>
        <w:t>Page等（2020）的PRISMA 2020声明是系统综述报告的最新指南。AI辅助SLR带来了新的报告需求：需要透明报告AI工具的使用方式、AI参与的具体环节、AI决策的可解释性、人机分工的边界。AI辅助综述的可重复性面临特殊挑战：LLM输出的随机性、模型版本更新、提示工程的差异。</w:t>
      </w:r>
    </w:p>
    <w:p>
      <w:pPr>
        <w:pStyle w:val="Heading2"/>
      </w:pPr>
      <w:r>
        <w:rPr>
          <w:rFonts w:ascii="Microsoft YaHei" w:hAnsi="Microsoft YaHei" w:eastAsia="Microsoft YaHei"/>
          <w:b/>
          <w:sz w:val="32"/>
        </w:rPr>
        <w:t>9.7 本章小结</w:t>
      </w:r>
    </w:p>
    <w:p>
      <w:pPr>
        <w:spacing w:line="360" w:lineRule="auto" w:after="120"/>
        <w:ind w:firstLine="420"/>
      </w:pPr>
      <w:r>
        <w:rPr>
          <w:rFonts w:ascii="Microsoft YaHei" w:hAnsi="Microsoft YaHei" w:eastAsia="Microsoft YaHei"/>
          <w:b w:val="0"/>
          <w:sz w:val="22"/>
        </w:rPr>
        <w:t>本章系统论述了AI在文献综述与文献计量分析中的应用。从SLR流程的自动化到多Agent协作系统，从LLM辅助知识综合到文献计量聚类描述，AI正在深刻改变学术研究的核心流程。下一章将聚焦AI学术检索面临的伦理挑战和可信度问题。</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1.（识记）SLR的标准流程是什么？AI可以在哪些环节发挥作用？</w:t>
      </w:r>
    </w:p>
    <w:p>
      <w:pPr>
        <w:spacing w:line="360" w:lineRule="auto" w:after="120"/>
        <w:ind w:firstLine="420"/>
      </w:pPr>
      <w:r>
        <w:rPr>
          <w:rFonts w:ascii="Microsoft YaHei" w:hAnsi="Microsoft YaHei" w:eastAsia="Microsoft YaHei"/>
          <w:b w:val="0"/>
          <w:sz w:val="22"/>
        </w:rPr>
        <w:t>2.（理解）多Agent系统如何协作完成文献综述？</w:t>
      </w:r>
    </w:p>
    <w:p>
      <w:pPr>
        <w:spacing w:line="360" w:lineRule="auto" w:after="120"/>
        <w:ind w:firstLine="420"/>
      </w:pPr>
      <w:r>
        <w:rPr>
          <w:rFonts w:ascii="Microsoft YaHei" w:hAnsi="Microsoft YaHei" w:eastAsia="Microsoft YaHei"/>
          <w:b w:val="0"/>
          <w:sz w:val="22"/>
        </w:rPr>
        <w:t>3.（应用）设计一个AI辅助SLR工作流。</w:t>
      </w:r>
    </w:p>
    <w:p>
      <w:pPr>
        <w:spacing w:line="360" w:lineRule="auto" w:after="120"/>
        <w:ind w:firstLine="420"/>
      </w:pPr>
      <w:r>
        <w:rPr>
          <w:rFonts w:ascii="Microsoft YaHei" w:hAnsi="Microsoft YaHei" w:eastAsia="Microsoft YaHei"/>
          <w:b w:val="0"/>
          <w:sz w:val="22"/>
        </w:rPr>
        <w:t>4.（分析）比较AI辅助知识综合与人工知识综合的优劣。</w:t>
      </w:r>
    </w:p>
    <w:p>
      <w:pPr>
        <w:spacing w:line="360" w:lineRule="auto" w:after="120"/>
        <w:ind w:firstLine="420"/>
      </w:pPr>
      <w:r>
        <w:rPr>
          <w:rFonts w:ascii="Microsoft YaHei" w:hAnsi="Microsoft YaHei" w:eastAsia="Microsoft YaHei"/>
          <w:b w:val="0"/>
          <w:sz w:val="22"/>
        </w:rPr>
        <w:t>5.（评价）PRISMA 2020标准是否足以规范AI辅助综述？</w:t>
      </w:r>
    </w:p>
    <w:p>
      <w:pPr>
        <w:spacing w:line="360" w:lineRule="auto" w:after="120"/>
        <w:ind w:firstLine="420"/>
      </w:pPr>
      <w:r>
        <w:rPr>
          <w:rFonts w:ascii="Microsoft YaHei" w:hAnsi="Microsoft YaHei" w:eastAsia="Microsoft YaHei"/>
          <w:b w:val="0"/>
          <w:sz w:val="22"/>
        </w:rPr>
        <w:t>6.（创造）设计一个面向AI学术检索主题的活体系统综述方案。</w:t>
      </w:r>
    </w:p>
    <w:p>
      <w:pPr>
        <w:pStyle w:val="Heading3"/>
      </w:pPr>
      <w:r>
        <w:rPr>
          <w:rFonts w:ascii="Microsoft YaHei" w:hAnsi="Microsoft YaHei" w:eastAsia="Microsoft YaHei"/>
          <w:b/>
          <w:sz w:val="26"/>
        </w:rPr>
        <w:t>9.4 AI辅助文献综述的方法论</w:t>
      </w:r>
    </w:p>
    <w:p>
      <w:pPr>
        <w:spacing w:before="200" w:after="80"/>
      </w:pPr>
      <w:r>
        <w:rPr>
          <w:rFonts w:ascii="Microsoft YaHei" w:hAnsi="Microsoft YaHei" w:eastAsia="Microsoft YaHei"/>
          <w:b/>
          <w:color w:val="3D3D5D"/>
          <w:sz w:val="24"/>
        </w:rPr>
        <w:t>9.4.1 传统文献综述的痛点</w:t>
      </w:r>
    </w:p>
    <w:p>
      <w:pPr>
        <w:spacing w:line="360" w:lineRule="auto" w:after="120"/>
        <w:ind w:firstLine="420"/>
      </w:pPr>
      <w:r>
        <w:rPr>
          <w:rFonts w:ascii="Microsoft YaHei" w:hAnsi="Microsoft YaHei" w:eastAsia="Microsoft YaHei"/>
          <w:b w:val="0"/>
          <w:sz w:val="22"/>
        </w:rPr>
        <w:t>文献综述是学术研究的基石，但传统的人工文献综述方法面临多重痛点。首先是规模问题——一个研究领域的相关文献可能有数千篇，研究者无法逐一阅读。其次是选择偏差——研究者在选择文献时可能不自觉地偏向自己熟悉的研究团队或观点。第三是更新滞后——人工综述在撰写期间新文献不断发表，导致综述在发表时就已经部分过时</w:t>
      </w:r>
      <w:r>
        <w:rPr>
          <w:rFonts w:ascii="Microsoft YaHei" w:hAnsi="Microsoft YaHei" w:eastAsia="Microsoft YaHei"/>
          <w:b w:val="0"/>
          <w:color w:val="457B9D"/>
          <w:sz w:val="20"/>
          <w:vertAlign w:val="superscript"/>
        </w:rPr>
        <w:t>[240]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一项对100篇高引综述的调查发现，平均每篇综述引用了87篇参考文献，但被引文献的中位发表年份比综述发表年份早4.2年，表明综述内容存在显著的时间滞后。此外，约15%的综述存在"自我引用偏好"——过度引用作者自己的前期工作，可能影响综述的客观性</w:t>
      </w:r>
      <w:r>
        <w:rPr>
          <w:rFonts w:ascii="Microsoft YaHei" w:hAnsi="Microsoft YaHei" w:eastAsia="Microsoft YaHei"/>
          <w:b w:val="0"/>
          <w:color w:val="457B9D"/>
          <w:sz w:val="20"/>
          <w:vertAlign w:val="superscript"/>
        </w:rPr>
        <w:t>[241]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9.4.2 AI辅助综述的工作流程</w:t>
      </w:r>
    </w:p>
    <w:p>
      <w:pPr>
        <w:spacing w:line="360" w:lineRule="auto" w:after="120"/>
        <w:ind w:firstLine="420"/>
      </w:pPr>
      <w:r>
        <w:rPr>
          <w:rFonts w:ascii="Microsoft YaHei" w:hAnsi="Microsoft YaHei" w:eastAsia="Microsoft YaHei"/>
          <w:b w:val="0"/>
          <w:sz w:val="22"/>
        </w:rPr>
        <w:t>AI辅助文献综述的工作流程通常包括五个阶段：（1）主题定义与检索策略设计，AI帮助研究者明确综述主题、构建检索词矩阵、选择合适的数据库；（2）文献检索与筛选，AI执行多轮检索并自动筛选相关文献，根据预设的纳入/排除标准进行初筛；（3）信息抽取与结构化，AI从每篇文献中抽取关键信息（研究目标、方法、数据集、结果、局限性），生成结构化的信息表；（4）综合分析与知识发现，AI对结构化信息进行跨文献的对比分析，识别研究趋势、共识点和分歧点；（5）综述撰写与质量检查，AI辅助生成综述初稿并检查引用准确性</w:t>
      </w:r>
      <w:r>
        <w:rPr>
          <w:rFonts w:ascii="Microsoft YaHei" w:hAnsi="Microsoft YaHei" w:eastAsia="Microsoft YaHei"/>
          <w:b w:val="0"/>
          <w:color w:val="457B9D"/>
          <w:sz w:val="20"/>
          <w:vertAlign w:val="superscript"/>
        </w:rPr>
        <w:t>[242]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这一工作流程中，AI的角色是"增强"而非"替代"——AI负责大规模文献的快速处理和信息综合，研究者负责质量判断、深度分析和学术写作。这种分工能够显著提高综述的效率和覆盖面，同时保持人类研究者的学术判断力</w:t>
      </w:r>
      <w:r>
        <w:rPr>
          <w:rFonts w:ascii="Microsoft YaHei" w:hAnsi="Microsoft YaHei" w:eastAsia="Microsoft YaHei"/>
          <w:b w:val="0"/>
          <w:color w:val="457B9D"/>
          <w:sz w:val="20"/>
          <w:vertAlign w:val="superscript"/>
        </w:rPr>
        <w:t>[243]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9.4.3 自动化综述生成系统</w:t>
      </w:r>
    </w:p>
    <w:p>
      <w:pPr>
        <w:spacing w:line="360" w:lineRule="auto" w:after="120"/>
        <w:ind w:firstLine="420"/>
      </w:pPr>
      <w:r>
        <w:rPr>
          <w:rFonts w:ascii="Microsoft YaHei" w:hAnsi="Microsoft YaHei" w:eastAsia="Microsoft YaHei"/>
          <w:b w:val="0"/>
          <w:sz w:val="22"/>
        </w:rPr>
        <w:t>近年来，多个自动化综述生成系统相继推出。STORM（Stanford Team's Objective Research Model）是斯坦福大学开发的自动化综述系统，能够基于给定的研究主题，自动检索文献、组织内容结构并生成带有引用的综述文章。STORM的核心创新在于采用"多视角对话"策略——模拟多位不同背景的研究者对同一主题的讨论，确保综述的多角度覆盖</w:t>
      </w:r>
      <w:r>
        <w:rPr>
          <w:rFonts w:ascii="Microsoft YaHei" w:hAnsi="Microsoft YaHei" w:eastAsia="Microsoft YaHei"/>
          <w:b w:val="0"/>
          <w:color w:val="457B9D"/>
          <w:sz w:val="20"/>
          <w:vertAlign w:val="superscript"/>
        </w:rPr>
        <w:t>[244]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PaperQA是另一个有影响力的系统，专门针对科学问答场景设计。它使用RAG架构从学术论文库中检索相关文献，生成带有精确引用的回答。PaperQA的特色在于其严格的事实核查机制——每一条生成内容都必须有检索到的论文段落作为支撑，无法找到支撑的内容将被标记为"不确定"</w:t>
      </w:r>
      <w:r>
        <w:rPr>
          <w:rFonts w:ascii="Microsoft YaHei" w:hAnsi="Microsoft YaHei" w:eastAsia="Microsoft YaHei"/>
          <w:b w:val="0"/>
          <w:color w:val="457B9D"/>
          <w:sz w:val="20"/>
          <w:vertAlign w:val="superscript"/>
        </w:rPr>
        <w:t>[245]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些系统的出现引发了关于学术写作本质的深层讨论：AI生成的综述是否具有与人工综述相同的学术价值？综述的创新性是否来自于信息的综合方式，而非信息本身？这些问题目前尚无定论，但随着AI技术的进步和学术规范的演进，答案将逐渐清晰</w:t>
      </w:r>
      <w:r>
        <w:rPr>
          <w:rFonts w:ascii="Microsoft YaHei" w:hAnsi="Microsoft YaHei" w:eastAsia="Microsoft YaHei"/>
          <w:b w:val="0"/>
          <w:color w:val="457B9D"/>
          <w:sz w:val="20"/>
          <w:vertAlign w:val="superscript"/>
        </w:rPr>
        <w:t>[246]</w:t>
      </w:r>
      <w:r>
        <w:rPr>
          <w:rFonts w:ascii="Microsoft YaHei" w:hAnsi="Microsoft YaHei" w:eastAsia="Microsoft YaHei"/>
          <w:b w:val="0"/>
          <w:sz w:val="22"/>
        </w:rPr>
        <w:t>。</w:t>
      </w:r>
    </w:p>
    <w:p>
      <w:pPr>
        <w:pStyle w:val="Heading3"/>
      </w:pPr>
      <w:r>
        <w:rPr>
          <w:rFonts w:ascii="Microsoft YaHei" w:hAnsi="Microsoft YaHei" w:eastAsia="Microsoft YaHei"/>
          <w:b/>
          <w:sz w:val="26"/>
        </w:rPr>
        <w:t>9.5 文献聚类与主题发现</w:t>
      </w:r>
    </w:p>
    <w:p>
      <w:pPr>
        <w:spacing w:before="200" w:after="80"/>
      </w:pPr>
      <w:r>
        <w:rPr>
          <w:rFonts w:ascii="Microsoft YaHei" w:hAnsi="Microsoft YaHei" w:eastAsia="Microsoft YaHei"/>
          <w:b/>
          <w:color w:val="3D3D5D"/>
          <w:sz w:val="24"/>
        </w:rPr>
        <w:t>9.5.1 基于嵌入的聚类方法</w:t>
      </w:r>
    </w:p>
    <w:p>
      <w:pPr>
        <w:spacing w:line="360" w:lineRule="auto" w:after="120"/>
        <w:ind w:firstLine="420"/>
      </w:pPr>
      <w:r>
        <w:rPr>
          <w:rFonts w:ascii="Microsoft YaHei" w:hAnsi="Microsoft YaHei" w:eastAsia="Microsoft YaHei"/>
          <w:b w:val="0"/>
          <w:sz w:val="22"/>
        </w:rPr>
        <w:t>文献聚类是文献综述的重要辅助工具，它可以帮助研究者快速了解一个领域的文献分布格局。基于嵌入的聚类方法利用语义嵌入向量进行聚类，能够发现基于关键词匹配无法识别的深层语义关联</w:t>
      </w:r>
      <w:r>
        <w:rPr>
          <w:rFonts w:ascii="Microsoft YaHei" w:hAnsi="Microsoft YaHei" w:eastAsia="Microsoft YaHei"/>
          <w:b w:val="0"/>
          <w:color w:val="457B9D"/>
          <w:sz w:val="20"/>
          <w:vertAlign w:val="superscript"/>
        </w:rPr>
        <w:t>[247]</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常用的聚类算法包括K-Means、层次聚类和HDBSCAN。K-Means简单高效但需要预设簇数；层次聚类能够展示文献的层次结构但计算复杂度较高；HDBSCAN能够自动确定簇数并识别噪声点，在学术文献聚类中表现优异。研究表明，HDBSCAN在学术文献聚类任务上的调整兰德指数（ARI）比K-Means高出约15%，特别是在处理跨学科文献时优势更为明显</w:t>
      </w:r>
      <w:r>
        <w:rPr>
          <w:rFonts w:ascii="Microsoft YaHei" w:hAnsi="Microsoft YaHei" w:eastAsia="Microsoft YaHei"/>
          <w:b w:val="0"/>
          <w:color w:val="457B9D"/>
          <w:sz w:val="20"/>
          <w:vertAlign w:val="superscript"/>
        </w:rPr>
        <w:t>[248]</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9.5.2 动态主题模型</w:t>
      </w:r>
    </w:p>
    <w:p>
      <w:pPr>
        <w:spacing w:line="360" w:lineRule="auto" w:after="120"/>
        <w:ind w:firstLine="420"/>
      </w:pPr>
      <w:r>
        <w:rPr>
          <w:rFonts w:ascii="Microsoft YaHei" w:hAnsi="Microsoft YaHei" w:eastAsia="Microsoft YaHei"/>
          <w:b w:val="0"/>
          <w:sz w:val="22"/>
        </w:rPr>
        <w:t>动态主题模型（Dynamic Topic Model, DTM）能够追踪研究主题随时间的演化。与静态主题模型不同，DTM将时间维度纳入建模，使得每个时间段的主题分布可以从前一个时间段演化而来。这一特性使DTM特别适合分析学术领域的发展轨迹</w:t>
      </w:r>
      <w:r>
        <w:rPr>
          <w:rFonts w:ascii="Microsoft YaHei" w:hAnsi="Microsoft YaHei" w:eastAsia="Microsoft YaHei"/>
          <w:b w:val="0"/>
          <w:color w:val="457B9D"/>
          <w:sz w:val="20"/>
          <w:vertAlign w:val="superscript"/>
        </w:rPr>
        <w:t>[249]</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例如，对自然语言处理领域2010-2024年的文献进行DTM分析，可以清晰地看到"神经机器翻译"主题在2014年前后从"统计机器翻译"主题中分化出来，并在2017年Transformer提出后进一步演化为"预训练翻译模型"子主题。这种主题演化的可视化对于综述撰写中的"历史脉络"部分具有重要参考价值</w:t>
      </w:r>
      <w:r>
        <w:rPr>
          <w:rFonts w:ascii="Microsoft YaHei" w:hAnsi="Microsoft YaHei" w:eastAsia="Microsoft YaHei"/>
          <w:b w:val="0"/>
          <w:color w:val="457B9D"/>
          <w:sz w:val="20"/>
          <w:vertAlign w:val="superscript"/>
        </w:rPr>
        <w:t>[250]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9.5.3 主题可视化与交互式探索</w:t>
      </w:r>
    </w:p>
    <w:p>
      <w:pPr>
        <w:spacing w:line="360" w:lineRule="auto" w:after="120"/>
        <w:ind w:firstLine="420"/>
      </w:pPr>
      <w:r>
        <w:rPr>
          <w:rFonts w:ascii="Microsoft YaHei" w:hAnsi="Microsoft YaHei" w:eastAsia="Microsoft YaHei"/>
          <w:b w:val="0"/>
          <w:sz w:val="22"/>
        </w:rPr>
        <w:t>主题可视化工具使研究者能够直观地探索文献的主题分布。t-SNE和UMAP是两种常用的降维可视化方法，它们可以将高维嵌入向量投影到二维平面上，以散点图的形式展示文献的聚类结构。LDAvis是专门为主题模型设计的交互式可视化工具，允许用户调整参数来探索主题之间的关系</w:t>
      </w:r>
      <w:r>
        <w:rPr>
          <w:rFonts w:ascii="Microsoft YaHei" w:hAnsi="Microsoft YaHei" w:eastAsia="Microsoft YaHei"/>
          <w:b w:val="0"/>
          <w:color w:val="457B9D"/>
          <w:sz w:val="20"/>
          <w:vertAlign w:val="superscript"/>
        </w:rPr>
        <w:t>[251]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AI辅助综述场景中，主题可视化可以帮助研究者发现综述的结构框架——自然形成的聚类可以对应综述的各个章节，聚类之间的关系可以指导章节的组织顺序。一些先进的综述系统已经集成了交互式主题可视化功能，允许研究者在可视界面上选择、标注和组合文献簇，直接构建综述大纲</w:t>
      </w:r>
      <w:r>
        <w:rPr>
          <w:rFonts w:ascii="Microsoft YaHei" w:hAnsi="Microsoft YaHei" w:eastAsia="Microsoft YaHei"/>
          <w:b w:val="0"/>
          <w:color w:val="457B9D"/>
          <w:sz w:val="20"/>
          <w:vertAlign w:val="superscript"/>
        </w:rPr>
        <w:t>[252]</w:t>
      </w:r>
      <w:r>
        <w:rPr>
          <w:rFonts w:ascii="Microsoft YaHei" w:hAnsi="Microsoft YaHei" w:eastAsia="Microsoft YaHei"/>
          <w:b w:val="0"/>
          <w:sz w:val="22"/>
        </w:rPr>
        <w:t>。</w:t>
      </w:r>
    </w:p>
    <w:p>
      <w:pPr>
        <w:pStyle w:val="Heading3"/>
      </w:pPr>
      <w:r>
        <w:rPr>
          <w:rFonts w:ascii="Microsoft YaHei" w:hAnsi="Microsoft YaHei" w:eastAsia="Microsoft YaHei"/>
          <w:b/>
          <w:sz w:val="26"/>
        </w:rPr>
        <w:t>9.6 文献质量评估与筛选</w:t>
      </w:r>
    </w:p>
    <w:p>
      <w:pPr>
        <w:spacing w:before="200" w:after="80"/>
      </w:pPr>
      <w:r>
        <w:rPr>
          <w:rFonts w:ascii="Microsoft YaHei" w:hAnsi="Microsoft YaHei" w:eastAsia="Microsoft YaHei"/>
          <w:b/>
          <w:color w:val="3D3D5D"/>
          <w:sz w:val="24"/>
        </w:rPr>
        <w:t>9.6.1 AI辅助的文献质量评估</w:t>
      </w:r>
    </w:p>
    <w:p>
      <w:pPr>
        <w:spacing w:line="360" w:lineRule="auto" w:after="120"/>
        <w:ind w:firstLine="420"/>
      </w:pPr>
      <w:r>
        <w:rPr>
          <w:rFonts w:ascii="Microsoft YaHei" w:hAnsi="Microsoft YaHei" w:eastAsia="Microsoft YaHei"/>
          <w:b w:val="0"/>
          <w:sz w:val="22"/>
        </w:rPr>
        <w:t>在文献综述中，评估和筛选文献质量是一个关键但耗时的环节。AI可以通过多种信号评估文献质量：（1）引用分析，利用引用数量、引用速度和被引广度等指标评估论文的影响力；（2）内容质量评估，通过分析论文的方法描述完整性、实验设计合理性、结果可重复性等维度评估学术质量；（3）发表渠道评估，结合期刊影响因子、审稿周期等元数据评估可信度</w:t>
      </w:r>
      <w:r>
        <w:rPr>
          <w:rFonts w:ascii="Microsoft YaHei" w:hAnsi="Microsoft YaHei" w:eastAsia="Microsoft YaHei"/>
          <w:b w:val="0"/>
          <w:color w:val="457B9D"/>
          <w:sz w:val="20"/>
          <w:vertAlign w:val="superscript"/>
        </w:rPr>
        <w:t>[253]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9.6.2 系统性综述的自动化</w:t>
      </w:r>
    </w:p>
    <w:p>
      <w:pPr>
        <w:spacing w:line="360" w:lineRule="auto" w:after="120"/>
        <w:ind w:firstLine="420"/>
      </w:pPr>
      <w:r>
        <w:rPr>
          <w:rFonts w:ascii="Microsoft YaHei" w:hAnsi="Microsoft YaHei" w:eastAsia="Microsoft YaHei"/>
          <w:b w:val="0"/>
          <w:sz w:val="22"/>
        </w:rPr>
        <w:t>系统性文献综述（Systematic Literature Review, SLR）是循证研究中的金标准方法，要求对文献进行系统、全面、可重复的筛选。AI技术正在被引入SLR流程的各个环节，从自动化检索、基于机器学习的文献筛选、到数据抽取的自动化。研究表明，AI辅助的文献筛选可以将人工工作量减少40-60%，同时保持95%以上的召回率</w:t>
      </w:r>
      <w:r>
        <w:rPr>
          <w:rFonts w:ascii="Microsoft YaHei" w:hAnsi="Microsoft YaHei" w:eastAsia="Microsoft YaHei"/>
          <w:b w:val="0"/>
          <w:color w:val="457B9D"/>
          <w:sz w:val="20"/>
          <w:vertAlign w:val="superscript"/>
        </w:rPr>
        <w:t>[254]</w:t>
      </w:r>
      <w:r>
        <w:rPr>
          <w:rFonts w:ascii="Microsoft YaHei" w:hAnsi="Microsoft YaHei" w:eastAsia="Microsoft YaHei"/>
          <w:b w:val="0"/>
          <w:sz w:val="22"/>
        </w:rPr>
        <w:t>。</w:t>
      </w:r>
    </w:p>
    <w:p>
      <w:pPr>
        <w:pStyle w:val="Heading3"/>
      </w:pPr>
      <w:r>
        <w:rPr>
          <w:rFonts w:ascii="Microsoft YaHei" w:hAnsi="Microsoft YaHei" w:eastAsia="Microsoft YaHei"/>
          <w:b/>
          <w:sz w:val="26"/>
        </w:rPr>
        <w:t>9.7 文献关系网络的构建与分析</w:t>
      </w:r>
    </w:p>
    <w:p>
      <w:pPr>
        <w:spacing w:before="200" w:after="80"/>
      </w:pPr>
      <w:r>
        <w:rPr>
          <w:rFonts w:ascii="Microsoft YaHei" w:hAnsi="Microsoft YaHei" w:eastAsia="Microsoft YaHei"/>
          <w:b/>
          <w:color w:val="3D3D5D"/>
          <w:sz w:val="24"/>
        </w:rPr>
        <w:t>9.7.1 引用网络分析</w:t>
      </w:r>
    </w:p>
    <w:p>
      <w:pPr>
        <w:spacing w:line="360" w:lineRule="auto" w:after="120"/>
        <w:ind w:firstLine="420"/>
      </w:pPr>
      <w:r>
        <w:rPr>
          <w:rFonts w:ascii="Microsoft YaHei" w:hAnsi="Microsoft YaHei" w:eastAsia="Microsoft YaHei"/>
          <w:b w:val="0"/>
          <w:sz w:val="22"/>
        </w:rPr>
        <w:t>引用网络是学术文献关系的最直接体现。通过将论文作为节点、引用关系作为有向边，可以构建一个大规模的引用网络图。对这个网络的分析可以揭示学术知识传播的路径、影响力的中心节点以及学科之间的知识流动方向</w:t>
      </w:r>
      <w:r>
        <w:rPr>
          <w:rFonts w:ascii="Microsoft YaHei" w:hAnsi="Microsoft YaHei" w:eastAsia="Microsoft YaHei"/>
          <w:b w:val="0"/>
          <w:color w:val="457B9D"/>
          <w:sz w:val="20"/>
          <w:vertAlign w:val="superscript"/>
        </w:rPr>
        <w:t>[260]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引用网络分析的经典方法包括：（1）PageRank计算，识别在网络中具有高影响力的论文；（2）社区发现，通过聚类算法识别研究社区和学科边界；（3）路径分析，追踪某个研究思路从提出到发展的完整路径。例如，通过引用网络分析可以追踪"注意力机制"这一概念从Bahdanau等人2014年的原始论文到Transformer（2017）再到BERT（2018）的传播路径</w:t>
      </w:r>
      <w:r>
        <w:rPr>
          <w:rFonts w:ascii="Microsoft YaHei" w:hAnsi="Microsoft YaHei" w:eastAsia="Microsoft YaHei"/>
          <w:b w:val="0"/>
          <w:color w:val="457B9D"/>
          <w:sz w:val="20"/>
          <w:vertAlign w:val="superscript"/>
        </w:rPr>
        <w:t>[261]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9.7.2 语义关系网络</w:t>
      </w:r>
    </w:p>
    <w:p>
      <w:pPr>
        <w:spacing w:line="360" w:lineRule="auto" w:after="120"/>
        <w:ind w:firstLine="420"/>
      </w:pPr>
      <w:r>
        <w:rPr>
          <w:rFonts w:ascii="Microsoft YaHei" w:hAnsi="Microsoft YaHei" w:eastAsia="Microsoft YaHei"/>
          <w:b w:val="0"/>
          <w:sz w:val="22"/>
        </w:rPr>
        <w:t>除了显式的引用关系外，论文之间还存在隐式的语义关系——方法借鉴、数据集共用、问题相关等。这些语义关系可以通过嵌入相似度和共现分析来发现。语义关系网络补充了引用网络的不足——新发表的论文可能尚未积累引用，但通过语义分析可以识别其与已有文献的关联</w:t>
      </w:r>
      <w:r>
        <w:rPr>
          <w:rFonts w:ascii="Microsoft YaHei" w:hAnsi="Microsoft YaHei" w:eastAsia="Microsoft YaHei"/>
          <w:b w:val="0"/>
          <w:color w:val="457B9D"/>
          <w:sz w:val="20"/>
          <w:vertAlign w:val="superscript"/>
        </w:rPr>
        <w:t>[262]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语义关系网络的构建流程包括：（1）计算所有论文的语义嵌入向量；（2）基于相似度阈值构建论文-论文相似度图；（3）通过图聚类算法识别研究主题群；（4）分析主题群之间的关系（互补、竞争、演化）。这种分析能够帮助研究者在文献综述中识别研究主题的结构和动态</w:t>
      </w:r>
      <w:r>
        <w:rPr>
          <w:rFonts w:ascii="Microsoft YaHei" w:hAnsi="Microsoft YaHei" w:eastAsia="Microsoft YaHei"/>
          <w:b w:val="0"/>
          <w:color w:val="457B9D"/>
          <w:sz w:val="20"/>
          <w:vertAlign w:val="superscript"/>
        </w:rPr>
        <w:t>[263]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9.7.3 知识演进的可视化</w:t>
      </w:r>
    </w:p>
    <w:p>
      <w:pPr>
        <w:spacing w:line="360" w:lineRule="auto" w:after="120"/>
        <w:ind w:firstLine="420"/>
      </w:pPr>
      <w:r>
        <w:rPr>
          <w:rFonts w:ascii="Microsoft YaHei" w:hAnsi="Microsoft YaHei" w:eastAsia="Microsoft YaHei"/>
          <w:b w:val="0"/>
          <w:sz w:val="22"/>
        </w:rPr>
        <w:t>知识演进的可视化是文献综述的重要辅助手段。引用时序图可以展示某个研究领域随时间的论文增长趋势和引用模式变化。主题河流图（Topic River）可以展示研究主题的兴衰更替。知识树可以展示概念之间的派生和演化关系</w:t>
      </w:r>
      <w:r>
        <w:rPr>
          <w:rFonts w:ascii="Microsoft YaHei" w:hAnsi="Microsoft YaHei" w:eastAsia="Microsoft YaHei"/>
          <w:b w:val="0"/>
          <w:color w:val="457B9D"/>
          <w:sz w:val="20"/>
          <w:vertAlign w:val="superscript"/>
        </w:rPr>
        <w:t>[264]</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些可视化工具在AI辅助综述中发挥着越来越重要的作用。研究者不仅可以通过文字描述领域的发展脉络，还可以通过交互式可视化让读者直观地理解知识结构的演化。一些先进的综述系统已经集成了自动生成可视化图表的功能，根据文献数据自动选择最合适的可视化类型</w:t>
      </w:r>
      <w:r>
        <w:rPr>
          <w:rFonts w:ascii="Microsoft YaHei" w:hAnsi="Microsoft YaHei" w:eastAsia="Microsoft YaHei"/>
          <w:b w:val="0"/>
          <w:color w:val="457B9D"/>
          <w:sz w:val="20"/>
          <w:vertAlign w:val="superscript"/>
        </w:rPr>
        <w:t>[265]</w:t>
      </w:r>
      <w:r>
        <w:rPr>
          <w:rFonts w:ascii="Microsoft YaHei" w:hAnsi="Microsoft YaHei" w:eastAsia="Microsoft YaHei"/>
          <w:b w:val="0"/>
          <w:sz w:val="22"/>
        </w:rPr>
        <w:t>。</w:t>
      </w:r>
    </w:p>
    <w:p>
      <w:pPr>
        <w:pStyle w:val="Heading3"/>
      </w:pPr>
      <w:r>
        <w:rPr>
          <w:rFonts w:ascii="Microsoft YaHei" w:hAnsi="Microsoft YaHei" w:eastAsia="Microsoft YaHei"/>
          <w:b/>
          <w:sz w:val="26"/>
        </w:rPr>
        <w:t>9.8 AI辅助综述的质量保障</w:t>
      </w:r>
    </w:p>
    <w:p>
      <w:pPr>
        <w:spacing w:before="200" w:after="80"/>
      </w:pPr>
      <w:r>
        <w:rPr>
          <w:rFonts w:ascii="Microsoft YaHei" w:hAnsi="Microsoft YaHei" w:eastAsia="Microsoft YaHei"/>
          <w:b/>
          <w:color w:val="3D3D5D"/>
          <w:sz w:val="24"/>
        </w:rPr>
        <w:t>9.8.1 综述质量的评估框架</w:t>
      </w:r>
    </w:p>
    <w:p>
      <w:pPr>
        <w:spacing w:line="360" w:lineRule="auto" w:after="120"/>
        <w:ind w:firstLine="420"/>
      </w:pPr>
      <w:r>
        <w:rPr>
          <w:rFonts w:ascii="Microsoft YaHei" w:hAnsi="Microsoft YaHei" w:eastAsia="Microsoft YaHei"/>
          <w:b w:val="0"/>
          <w:sz w:val="22"/>
        </w:rPr>
        <w:t>AI辅助生成的文献综述需要严格的质量评估。评估框架应涵盖以下维度：（1）覆盖性——综述是否涵盖了领域内的重要文献，是否存在系统性的遗漏；（2）准确性——综述中对每篇文献的描述是否准确无误；（3）平衡性——综述是否公平地呈现了不同的研究观点和方法；（4）分析深度——综述是否提供了有价值的分析和见解，而非简单的文献罗列；（5）时效性——综述是否包含了最新的研究成果</w:t>
      </w:r>
      <w:r>
        <w:rPr>
          <w:rFonts w:ascii="Microsoft YaHei" w:hAnsi="Microsoft YaHei" w:eastAsia="Microsoft YaHei"/>
          <w:b w:val="0"/>
          <w:color w:val="457B9D"/>
          <w:sz w:val="20"/>
          <w:vertAlign w:val="superscript"/>
        </w:rPr>
        <w:t>[270]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9.8.2 人机协作的质量控制流程</w:t>
      </w:r>
    </w:p>
    <w:p>
      <w:pPr>
        <w:spacing w:line="360" w:lineRule="auto" w:after="120"/>
        <w:ind w:firstLine="420"/>
      </w:pPr>
      <w:r>
        <w:rPr>
          <w:rFonts w:ascii="Microsoft YaHei" w:hAnsi="Microsoft YaHei" w:eastAsia="Microsoft YaHei"/>
          <w:b w:val="0"/>
          <w:sz w:val="22"/>
        </w:rPr>
        <w:t>最佳实践是采用"AI生成+人工审核"的质量控制流程。AI负责初稿的生成和大规模文献处理，人工专家负责质量审核和深度分析。具体流程为：（1）AI生成综述初稿和关键信息表；（2）人工专家逐段审核，标注需要修改的部分；（3）AI根据专家反馈修改初稿；（4）人工专家进行最终审定。这一流程在保证效率的同时确保了学术质量</w:t>
      </w:r>
      <w:r>
        <w:rPr>
          <w:rFonts w:ascii="Microsoft YaHei" w:hAnsi="Microsoft YaHei" w:eastAsia="Microsoft YaHei"/>
          <w:b w:val="0"/>
          <w:color w:val="457B9D"/>
          <w:sz w:val="20"/>
          <w:vertAlign w:val="superscript"/>
        </w:rPr>
        <w:t>[271]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9.8.3 综述的可重复性</w:t>
      </w:r>
    </w:p>
    <w:p>
      <w:pPr>
        <w:spacing w:line="360" w:lineRule="auto" w:after="120"/>
        <w:ind w:firstLine="420"/>
      </w:pPr>
      <w:r>
        <w:rPr>
          <w:rFonts w:ascii="Microsoft YaHei" w:hAnsi="Microsoft YaHei" w:eastAsia="Microsoft YaHei"/>
          <w:b w:val="0"/>
          <w:sz w:val="22"/>
        </w:rPr>
        <w:t>可重复性是学术研究的基本要求。AI辅助综述的可重复性要求：相同输入（检索策略、筛选标准）应产生相同的输出（文献集合、分析结论）。然而，生成式AI的随机性使得完全可重复性难以实现。解决方案包括：固定随机种子、记录完整的提示词和参数、以及提供可重复的检索脚本</w:t>
      </w:r>
      <w:r>
        <w:rPr>
          <w:rFonts w:ascii="Microsoft YaHei" w:hAnsi="Microsoft YaHei" w:eastAsia="Microsoft YaHei"/>
          <w:b w:val="0"/>
          <w:color w:val="457B9D"/>
          <w:sz w:val="20"/>
          <w:vertAlign w:val="superscript"/>
        </w:rPr>
        <w:t>[272]</w:t>
      </w:r>
      <w:r>
        <w:rPr>
          <w:rFonts w:ascii="Microsoft YaHei" w:hAnsi="Microsoft YaHei" w:eastAsia="Microsoft YaHei"/>
          <w:b w:val="0"/>
          <w:sz w:val="22"/>
        </w:rPr>
        <w:t>。</w:t>
      </w:r>
    </w:p>
    <w:p>
      <w:pPr>
        <w:pStyle w:val="Heading3"/>
      </w:pPr>
      <w:r>
        <w:rPr>
          <w:rFonts w:ascii="Microsoft YaHei" w:hAnsi="Microsoft YaHei" w:eastAsia="Microsoft YaHei"/>
          <w:b/>
          <w:sz w:val="26"/>
        </w:rPr>
        <w:t>9.9 文献综述自动化的前沿探索</w:t>
      </w:r>
    </w:p>
    <w:p>
      <w:pPr>
        <w:spacing w:before="200" w:after="80"/>
      </w:pPr>
      <w:r>
        <w:rPr>
          <w:rFonts w:ascii="Microsoft YaHei" w:hAnsi="Microsoft YaHei" w:eastAsia="Microsoft YaHei"/>
          <w:b/>
          <w:color w:val="3D3D5D"/>
          <w:sz w:val="24"/>
        </w:rPr>
        <w:t>9.9.1 多文档摘要生成</w:t>
      </w:r>
    </w:p>
    <w:p>
      <w:pPr>
        <w:spacing w:line="360" w:lineRule="auto" w:after="120"/>
        <w:ind w:firstLine="420"/>
      </w:pPr>
      <w:r>
        <w:rPr>
          <w:rFonts w:ascii="Microsoft YaHei" w:hAnsi="Microsoft YaHei" w:eastAsia="Microsoft YaHei"/>
          <w:b w:val="0"/>
          <w:sz w:val="22"/>
        </w:rPr>
        <w:t>多文档摘要（Multi-Document Summarization, MDS）是AI辅助综述的核心技术。与单文档摘要不同，MDS需要从多篇文献中提取和综合信息，生成连贯的综述文本。当前主流的MDS方法包括抽取式（从原文中选取关键句子组合）和生成式（用生成模型重写综合信息）两种</w:t>
      </w:r>
      <w:r>
        <w:rPr>
          <w:rFonts w:ascii="Microsoft YaHei" w:hAnsi="Microsoft YaHei" w:eastAsia="Microsoft YaHei"/>
          <w:b w:val="0"/>
          <w:color w:val="457B9D"/>
          <w:sz w:val="20"/>
          <w:vertAlign w:val="superscript"/>
        </w:rPr>
        <w:t>[275]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在学术场景中，生成式MDS更为适用，因为它能够以统一的风格重述不同论文的内容，避免抽取式方法中文风不一致的问题。然而，生成式MDS的幻觉风险更高，需要通过RAG技术和引用验证来保障准确性</w:t>
      </w:r>
      <w:r>
        <w:rPr>
          <w:rFonts w:ascii="Microsoft YaHei" w:hAnsi="Microsoft YaHei" w:eastAsia="Microsoft YaHei"/>
          <w:b w:val="0"/>
          <w:color w:val="457B9D"/>
          <w:sz w:val="20"/>
          <w:vertAlign w:val="superscript"/>
        </w:rPr>
        <w:t>[276]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9.9.2 研究空白识别</w:t>
      </w:r>
    </w:p>
    <w:p>
      <w:pPr>
        <w:spacing w:line="360" w:lineRule="auto" w:after="120"/>
        <w:ind w:firstLine="420"/>
      </w:pPr>
      <w:r>
        <w:rPr>
          <w:rFonts w:ascii="Microsoft YaHei" w:hAnsi="Microsoft YaHei" w:eastAsia="Microsoft YaHei"/>
          <w:b w:val="0"/>
          <w:sz w:val="22"/>
        </w:rPr>
        <w:t>识别研究空白（Research Gap）是文献综述的重要目标之一。AI可以通过分析文献网络中的"空白区域"——少有论文涉及的主题交叉点——来辅助研究空白的发现。具体方法包括：分析主题共现矩阵中的稀疏区域、检测引用网络中的断连区域、以及利用嵌入空间中的低密度区域</w:t>
      </w:r>
      <w:r>
        <w:rPr>
          <w:rFonts w:ascii="Microsoft YaHei" w:hAnsi="Microsoft YaHei" w:eastAsia="Microsoft YaHei"/>
          <w:b w:val="0"/>
          <w:color w:val="457B9D"/>
          <w:sz w:val="20"/>
          <w:vertAlign w:val="superscript"/>
        </w:rPr>
        <w:t>[277]</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9.9.3 综述大纲自动生成</w:t>
      </w:r>
    </w:p>
    <w:p>
      <w:pPr>
        <w:spacing w:line="360" w:lineRule="auto" w:after="120"/>
        <w:ind w:firstLine="420"/>
      </w:pPr>
      <w:r>
        <w:rPr>
          <w:rFonts w:ascii="Microsoft YaHei" w:hAnsi="Microsoft YaHei" w:eastAsia="Microsoft YaHei"/>
          <w:b w:val="0"/>
          <w:sz w:val="22"/>
        </w:rPr>
        <w:t>AI可以根据文献聚类结果自动生成综述大纲。每个文献簇对应大纲中的一个章节，簇间关系决定章节的组织顺序。这种方法能够确保大纲结构反映了文献的实际分布，而非研究者的主观判断</w:t>
      </w:r>
      <w:r>
        <w:rPr>
          <w:rFonts w:ascii="Microsoft YaHei" w:hAnsi="Microsoft YaHei" w:eastAsia="Microsoft YaHei"/>
          <w:b w:val="0"/>
          <w:color w:val="457B9D"/>
          <w:sz w:val="20"/>
          <w:vertAlign w:val="superscript"/>
        </w:rPr>
        <w:t>[278]</w:t>
      </w:r>
      <w:r>
        <w:rPr>
          <w:rFonts w:ascii="Microsoft YaHei" w:hAnsi="Microsoft YaHei" w:eastAsia="Microsoft YaHei"/>
          <w:b w:val="0"/>
          <w:sz w:val="22"/>
        </w:rPr>
        <w:t>。</w:t>
      </w:r>
    </w:p>
    <w:p>
      <w:pPr>
        <w:pStyle w:val="Heading3"/>
      </w:pPr>
      <w:r>
        <w:rPr>
          <w:rFonts w:ascii="Microsoft YaHei" w:hAnsi="Microsoft YaHei" w:eastAsia="Microsoft YaHei"/>
          <w:b/>
          <w:sz w:val="26"/>
        </w:rPr>
        <w:t>9.10 本章延伸思考</w:t>
      </w:r>
    </w:p>
    <w:p>
      <w:pPr>
        <w:spacing w:line="360" w:lineRule="auto" w:after="120"/>
        <w:ind w:firstLine="420"/>
      </w:pPr>
      <w:r>
        <w:rPr>
          <w:rFonts w:ascii="Microsoft YaHei" w:hAnsi="Microsoft YaHei" w:eastAsia="Microsoft YaHei"/>
          <w:b w:val="0"/>
          <w:sz w:val="22"/>
        </w:rPr>
        <w:t>AI辅助文献综述正在从概念探索走向实际应用。随着技术的成熟，AI将越来越多地承担文献检索、信息抽取和初步综合等机械性工作，使研究者能够将更多精力投入到深度分析和创新思考中。然而，综述的学术价值最终取决于研究者的判断力和洞察力——AI可以帮我们"看到"更多的文献，但"理解"文献的意义和"发现"研究的方向，仍然是人类研究者的不可替代的核心能力。</w:t>
      </w:r>
    </w:p>
    <w:p>
      <w:pPr>
        <w:pStyle w:val="Heading3"/>
      </w:pPr>
      <w:r>
        <w:rPr>
          <w:rFonts w:ascii="Microsoft YaHei" w:hAnsi="Microsoft YaHei" w:eastAsia="Microsoft YaHei"/>
          <w:b/>
          <w:sz w:val="26"/>
        </w:rPr>
        <w:t>9.11 AI辅助综述的实践案例与工具</w:t>
      </w:r>
    </w:p>
    <w:p>
      <w:pPr>
        <w:spacing w:before="200" w:after="80"/>
      </w:pPr>
      <w:r>
        <w:rPr>
          <w:rFonts w:ascii="Microsoft YaHei" w:hAnsi="Microsoft YaHei" w:eastAsia="Microsoft YaHei"/>
          <w:b/>
          <w:color w:val="3D3D5D"/>
          <w:sz w:val="24"/>
        </w:rPr>
        <w:t>9.11.1 Elicit：AI驱动的研究助手</w:t>
      </w:r>
    </w:p>
    <w:p>
      <w:pPr>
        <w:spacing w:line="360" w:lineRule="auto" w:after="120"/>
        <w:ind w:firstLine="420"/>
      </w:pPr>
      <w:r>
        <w:rPr>
          <w:rFonts w:ascii="Microsoft YaHei" w:hAnsi="Microsoft YaHei" w:eastAsia="Microsoft YaHei"/>
          <w:b w:val="0"/>
          <w:sz w:val="22"/>
        </w:rPr>
        <w:t>Elicit是目前最受欢迎的AI辅助文献综述工具之一。它能够根据用户的研究问题自动检索相关论文，并将每篇论文的关键信息（研究目标、方法、样本量、结果、局限性）抽取为结构化表格。研究者可以在表格视图中快速比较多篇论文的异同，并基于这些结构化信息生成综述段落</w:t>
      </w:r>
      <w:r>
        <w:rPr>
          <w:rFonts w:ascii="Microsoft YaHei" w:hAnsi="Microsoft YaHei" w:eastAsia="Microsoft YaHei"/>
          <w:b w:val="0"/>
          <w:color w:val="457B9D"/>
          <w:sz w:val="20"/>
          <w:vertAlign w:val="superscript"/>
        </w:rPr>
        <w:t>[280]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Elicit的技术架构结合了语义检索（使用Fine-tuned Sentence-BERT进行论文嵌入和匹配）、信息抽取（使用GPT模型从论文全文中抽取结构化信息）和表格生成（将抽取的信息组织为可比较的表格视图）。在用户调研中，86%的研究者表示Elicit显著提高了他们的文献综述效率，平均节省时间约40%</w:t>
      </w:r>
      <w:r>
        <w:rPr>
          <w:rFonts w:ascii="Microsoft YaHei" w:hAnsi="Microsoft YaHei" w:eastAsia="Microsoft YaHei"/>
          <w:b w:val="0"/>
          <w:color w:val="457B9D"/>
          <w:sz w:val="20"/>
          <w:vertAlign w:val="superscript"/>
        </w:rPr>
        <w:t>[281]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9.11.2 Consensus：基于证据的问答</w:t>
      </w:r>
    </w:p>
    <w:p>
      <w:pPr>
        <w:spacing w:line="360" w:lineRule="auto" w:after="120"/>
        <w:ind w:firstLine="420"/>
      </w:pPr>
      <w:r>
        <w:rPr>
          <w:rFonts w:ascii="Microsoft YaHei" w:hAnsi="Microsoft YaHei" w:eastAsia="Microsoft YaHei"/>
          <w:b w:val="0"/>
          <w:sz w:val="22"/>
        </w:rPr>
        <w:t>Consensus采用了不同的策略——它不生成综述文本，而是针对用户的研究问题，从学术论文中提取直接相关的结论性陈述，并以"是/否/可能"的方式呈现证据分布。例如，对于"间歇性禁食是否有助于减肥"这一问题，Consensus会展示有多少篇论文的结论是肯定的、否定的或不确定的，并附上每篇论文的具体结论</w:t>
      </w:r>
      <w:r>
        <w:rPr>
          <w:rFonts w:ascii="Microsoft YaHei" w:hAnsi="Microsoft YaHei" w:eastAsia="Microsoft YaHei"/>
          <w:b w:val="0"/>
          <w:color w:val="457B9D"/>
          <w:sz w:val="20"/>
          <w:vertAlign w:val="superscript"/>
        </w:rPr>
        <w:t>[282]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种基于证据的聚合方式特别适合需要快速了解某一问题学术共识的场景。Consensus的核心技术创新在于"结论抽取"——从论文的摘要和结论部分中自动识别和提取核心结论性陈述，并判断其方向性（正向/负向/中性）</w:t>
      </w:r>
      <w:r>
        <w:rPr>
          <w:rFonts w:ascii="Microsoft YaHei" w:hAnsi="Microsoft YaHei" w:eastAsia="Microsoft YaHei"/>
          <w:b w:val="0"/>
          <w:color w:val="457B9D"/>
          <w:sz w:val="20"/>
          <w:vertAlign w:val="superscript"/>
        </w:rPr>
        <w:t>[283]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9.11.3 Rayyan：协作式文献筛选</w:t>
      </w:r>
    </w:p>
    <w:p>
      <w:pPr>
        <w:spacing w:line="360" w:lineRule="auto" w:after="120"/>
        <w:ind w:firstLine="420"/>
      </w:pPr>
      <w:r>
        <w:rPr>
          <w:rFonts w:ascii="Microsoft YaHei" w:hAnsi="Microsoft YaHei" w:eastAsia="Microsoft YaHei"/>
          <w:b w:val="0"/>
          <w:sz w:val="22"/>
        </w:rPr>
        <w:t>Rayyan专注于系统性文献综述（SLR）的文献筛选环节。它提供了基于Web的协作平台，允许多位研究者同时进行文献筛选，并通过机器学习模型学习筛选者的决策模式，自动预测未筛选文献的包含/排除概率。研究表明，Rayyan的机器学习辅助筛选可以将筛选工作量减少约40-60%</w:t>
      </w:r>
      <w:r>
        <w:rPr>
          <w:rFonts w:ascii="Microsoft YaHei" w:hAnsi="Microsoft YaHei" w:eastAsia="Microsoft YaHei"/>
          <w:b w:val="0"/>
          <w:color w:val="457B9D"/>
          <w:sz w:val="20"/>
          <w:vertAlign w:val="superscript"/>
        </w:rPr>
        <w:t>[284]</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9.11.4 中文学术检索工具</w:t>
      </w:r>
    </w:p>
    <w:p>
      <w:pPr>
        <w:spacing w:line="360" w:lineRule="auto" w:after="120"/>
        <w:ind w:firstLine="420"/>
      </w:pPr>
      <w:r>
        <w:rPr>
          <w:rFonts w:ascii="Microsoft YaHei" w:hAnsi="Microsoft YaHei" w:eastAsia="Microsoft YaHei"/>
          <w:b w:val="0"/>
          <w:sz w:val="22"/>
        </w:rPr>
        <w:t>在中文学术检索领域，CNKI（中国知网）和万方数据等平台正在引入AI辅助功能。CNKI的"知识网络"功能通过引用分析和主题聚类，帮助研究者发现相关文献和知识脉络。一些新兴的中文学术AI工具（如AMiner中文版）也开始提供AI辅助综述功能，但中文文本处理的特殊性（分词、术语标准化等）给这些工具的开发带来了额外挑战</w:t>
      </w:r>
      <w:r>
        <w:rPr>
          <w:rFonts w:ascii="Microsoft YaHei" w:hAnsi="Microsoft YaHei" w:eastAsia="Microsoft YaHei"/>
          <w:b w:val="0"/>
          <w:color w:val="457B9D"/>
          <w:sz w:val="20"/>
          <w:vertAlign w:val="superscript"/>
        </w:rPr>
        <w:t>[285]</w:t>
      </w:r>
      <w:r>
        <w:rPr>
          <w:rFonts w:ascii="Microsoft YaHei" w:hAnsi="Microsoft YaHei" w:eastAsia="Microsoft YaHei"/>
          <w:b w:val="0"/>
          <w:sz w:val="22"/>
        </w:rPr>
        <w:t>。</w:t>
      </w:r>
    </w:p>
    <w:p>
      <w:pPr>
        <w:pStyle w:val="Heading3"/>
      </w:pPr>
      <w:r>
        <w:rPr>
          <w:rFonts w:ascii="Microsoft YaHei" w:hAnsi="Microsoft YaHei" w:eastAsia="Microsoft YaHei"/>
          <w:b/>
          <w:sz w:val="26"/>
        </w:rPr>
        <w:t>9.12 文献计量学指标的AI增强</w:t>
      </w:r>
    </w:p>
    <w:p>
      <w:pPr>
        <w:spacing w:before="200" w:after="80"/>
      </w:pPr>
      <w:r>
        <w:rPr>
          <w:rFonts w:ascii="Microsoft YaHei" w:hAnsi="Microsoft YaHei" w:eastAsia="Microsoft YaHei"/>
          <w:b/>
          <w:color w:val="3D3D5D"/>
          <w:sz w:val="24"/>
        </w:rPr>
        <w:t>9.12.1 传统指标的局限</w:t>
      </w:r>
    </w:p>
    <w:p>
      <w:pPr>
        <w:spacing w:line="360" w:lineRule="auto" w:after="120"/>
        <w:ind w:firstLine="420"/>
      </w:pPr>
      <w:r>
        <w:rPr>
          <w:rFonts w:ascii="Microsoft YaHei" w:hAnsi="Microsoft YaHei" w:eastAsia="Microsoft YaHei"/>
          <w:b w:val="0"/>
          <w:sz w:val="22"/>
        </w:rPr>
        <w:t>传统的文献计量学指标（引用数、影响因子、h指数）在评估学术影响力方面存在多项已知局限：引用动机的多样性（并非所有引用都代表学术认可）、领域间的引用密度差异（生物医学领域的引用密度远高于数学领域）、自引问题、以及引用时滞（新发表的论文缺乏足够的引用积累）</w:t>
      </w:r>
      <w:r>
        <w:rPr>
          <w:rFonts w:ascii="Microsoft YaHei" w:hAnsi="Microsoft YaHei" w:eastAsia="Microsoft YaHei"/>
          <w:b w:val="0"/>
          <w:color w:val="457B9D"/>
          <w:sz w:val="20"/>
          <w:vertAlign w:val="superscript"/>
        </w:rPr>
        <w:t>[290]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AI技术为文献计量学指标的改进提供了新的可能性。通过分析引用的上下文，AI可以区分"正面引用"（认可被引论文的贡献）、"负面引用"（指出被引论文的问题）和"中立引用"（仅作为背景提及），从而提供更准确的影响力评估</w:t>
      </w:r>
      <w:r>
        <w:rPr>
          <w:rFonts w:ascii="Microsoft YaHei" w:hAnsi="Microsoft YaHei" w:eastAsia="Microsoft YaHei"/>
          <w:b w:val="0"/>
          <w:color w:val="457B9D"/>
          <w:sz w:val="20"/>
          <w:vertAlign w:val="superscript"/>
        </w:rPr>
        <w:t>[291]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9.12.2 引用上下文分析</w:t>
      </w:r>
    </w:p>
    <w:p>
      <w:pPr>
        <w:spacing w:line="360" w:lineRule="auto" w:after="120"/>
        <w:ind w:firstLine="420"/>
      </w:pPr>
      <w:r>
        <w:rPr>
          <w:rFonts w:ascii="Microsoft YaHei" w:hAnsi="Microsoft YaHei" w:eastAsia="Microsoft YaHei"/>
          <w:b w:val="0"/>
          <w:sz w:val="22"/>
        </w:rPr>
        <w:t>引用上下文分析（Citation Context Analysis）通过自然语言处理技术分析引用发生的上下文文本，判断引用的性质和意图。Scite.ai是这一方向的代表性产品，它为每条引用标注了"支持"、"质疑"或"提及"标签，并汇总展示一篇论文被支持、质疑和提及的次数分布</w:t>
      </w:r>
      <w:r>
        <w:rPr>
          <w:rFonts w:ascii="Microsoft YaHei" w:hAnsi="Microsoft YaHei" w:eastAsia="Microsoft YaHei"/>
          <w:b w:val="0"/>
          <w:color w:val="457B9D"/>
          <w:sz w:val="20"/>
          <w:vertAlign w:val="superscript"/>
        </w:rPr>
        <w:t>[292]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引用上下文分析的技术实现基于引文意图分类模型。这类模型通常在人工标注的引用上下文数据集上训练，使用BERT等预训练模型进行微调。在SciCite数据集上，引文意图分类的F1分数已达到0.86，能够有效区分方法引用、背景引用和结果引用</w:t>
      </w:r>
      <w:r>
        <w:rPr>
          <w:rFonts w:ascii="Microsoft YaHei" w:hAnsi="Microsoft YaHei" w:eastAsia="Microsoft YaHei"/>
          <w:b w:val="0"/>
          <w:color w:val="457B9D"/>
          <w:sz w:val="20"/>
          <w:vertAlign w:val="superscript"/>
        </w:rPr>
        <w:t>[293]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9.12.3 替代计量学</w:t>
      </w:r>
    </w:p>
    <w:p>
      <w:pPr>
        <w:spacing w:line="360" w:lineRule="auto" w:after="120"/>
        <w:ind w:firstLine="420"/>
      </w:pPr>
      <w:r>
        <w:rPr>
          <w:rFonts w:ascii="Microsoft YaHei" w:hAnsi="Microsoft YaHei" w:eastAsia="Microsoft YaHei"/>
          <w:b w:val="0"/>
          <w:sz w:val="22"/>
        </w:rPr>
        <w:t>替代计量学（Altmetrics）关注学术论文在社交媒体、新闻媒体、政策文件等非传统渠道中的传播和影响。AI技术可以实时监测这些渠道中的论文提及，为学术影响力评估提供更全面的视角</w:t>
      </w:r>
      <w:r>
        <w:rPr>
          <w:rFonts w:ascii="Microsoft YaHei" w:hAnsi="Microsoft YaHei" w:eastAsia="Microsoft YaHei"/>
          <w:b w:val="0"/>
          <w:color w:val="457B9D"/>
          <w:sz w:val="20"/>
          <w:vertAlign w:val="superscript"/>
        </w:rPr>
        <w:t>[294]</w:t>
      </w:r>
      <w:r>
        <w:rPr>
          <w:rFonts w:ascii="Microsoft YaHei" w:hAnsi="Microsoft YaHei" w:eastAsia="Microsoft YaHei"/>
          <w:b w:val="0"/>
          <w:sz w:val="22"/>
        </w:rPr>
        <w:t>。</w:t>
      </w:r>
    </w:p>
    <w:p>
      <w:pPr>
        <w:pStyle w:val="Heading3"/>
      </w:pPr>
      <w:r>
        <w:rPr>
          <w:rFonts w:ascii="Microsoft YaHei" w:hAnsi="Microsoft YaHei" w:eastAsia="Microsoft YaHei"/>
          <w:b/>
          <w:sz w:val="26"/>
        </w:rPr>
        <w:t>9.13 系统性综述的AI自动化</w:t>
      </w:r>
    </w:p>
    <w:p>
      <w:pPr>
        <w:spacing w:before="200" w:after="80"/>
      </w:pPr>
      <w:r>
        <w:rPr>
          <w:rFonts w:ascii="Microsoft YaHei" w:hAnsi="Microsoft YaHei" w:eastAsia="Microsoft YaHei"/>
          <w:b/>
          <w:color w:val="3D3D5D"/>
          <w:sz w:val="24"/>
        </w:rPr>
        <w:t>9.13.1 PRISMA流程的AI辅助</w:t>
      </w:r>
    </w:p>
    <w:p>
      <w:pPr>
        <w:spacing w:line="360" w:lineRule="auto" w:after="120"/>
        <w:ind w:firstLine="420"/>
      </w:pPr>
      <w:r>
        <w:rPr>
          <w:rFonts w:ascii="Microsoft YaHei" w:hAnsi="Microsoft YaHei" w:eastAsia="Microsoft YaHei"/>
          <w:b w:val="0"/>
          <w:sz w:val="22"/>
        </w:rPr>
        <w:t>系统性文献综述遵循PRISMA（Preferred Reporting Items for Systematic Reviews and Meta-Analyses）标准，包含文献检索、筛选、数据抽取和综合分析等步骤。AI技术正在被引入PRISMA流程的各个环节</w:t>
      </w:r>
      <w:r>
        <w:rPr>
          <w:rFonts w:ascii="Microsoft YaHei" w:hAnsi="Microsoft YaHei" w:eastAsia="Microsoft YaHei"/>
          <w:b w:val="0"/>
          <w:color w:val="457B9D"/>
          <w:sz w:val="20"/>
          <w:vertAlign w:val="superscript"/>
        </w:rPr>
        <w:t>[295]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文献检索阶段，AI可以帮助构建更全面的检索策略，通过查询扩展和同义词发现确保文献覆盖的完整性。在文献筛选阶段，AI通过主动学习模型预测文献的包含/排除概率，优先筛选最可能相关的文献，减少人工工作量。在数据抽取阶段，AI使用信息抽取模型从论文中自动提取研究设计、样本特征、干预措施和结果数据</w:t>
      </w:r>
      <w:r>
        <w:rPr>
          <w:rFonts w:ascii="Microsoft YaHei" w:hAnsi="Microsoft YaHei" w:eastAsia="Microsoft YaHei"/>
          <w:b w:val="0"/>
          <w:color w:val="457B9D"/>
          <w:sz w:val="20"/>
          <w:vertAlign w:val="superscript"/>
        </w:rPr>
        <w:t>[296]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9.13.2 Meta分析的自动化</w:t>
      </w:r>
    </w:p>
    <w:p>
      <w:pPr>
        <w:spacing w:line="360" w:lineRule="auto" w:after="120"/>
        <w:ind w:firstLine="420"/>
      </w:pPr>
      <w:r>
        <w:rPr>
          <w:rFonts w:ascii="Microsoft YaHei" w:hAnsi="Microsoft YaHei" w:eastAsia="Microsoft YaHei"/>
          <w:b w:val="0"/>
          <w:sz w:val="22"/>
        </w:rPr>
        <w:t>Meta分析是系统性综述的核心环节，需要对多篇研究的结果进行统计汇总。AI辅助的Meta分析可以自动识别可汇总的研究结果，执行效应量的计算和异质性检验，并生成森林图等可视化结果。这一自动化流程在医学研究领域已得到初步验证，在处理标准化的随机对照试验（RCT）数据时效果尤为显著</w:t>
      </w:r>
      <w:r>
        <w:rPr>
          <w:rFonts w:ascii="Microsoft YaHei" w:hAnsi="Microsoft YaHei" w:eastAsia="Microsoft YaHei"/>
          <w:b w:val="0"/>
          <w:color w:val="457B9D"/>
          <w:sz w:val="20"/>
          <w:vertAlign w:val="superscript"/>
        </w:rPr>
        <w:t>[297]</w:t>
      </w:r>
      <w:r>
        <w:rPr>
          <w:rFonts w:ascii="Microsoft YaHei" w:hAnsi="Microsoft YaHei" w:eastAsia="Microsoft YaHei"/>
          <w:b w:val="0"/>
          <w:sz w:val="22"/>
        </w:rPr>
        <w:t>。</w:t>
      </w:r>
    </w:p>
    <w:p>
      <w:pPr>
        <w:pStyle w:val="Heading3"/>
      </w:pPr>
      <w:r>
        <w:rPr>
          <w:rFonts w:ascii="Microsoft YaHei" w:hAnsi="Microsoft YaHei" w:eastAsia="Microsoft YaHei"/>
          <w:b/>
          <w:sz w:val="26"/>
        </w:rPr>
        <w:t>9.14 本章延伸思考</w:t>
      </w:r>
    </w:p>
    <w:p>
      <w:pPr>
        <w:spacing w:line="360" w:lineRule="auto" w:after="120"/>
        <w:ind w:firstLine="420"/>
      </w:pPr>
      <w:r>
        <w:rPr>
          <w:rFonts w:ascii="Microsoft YaHei" w:hAnsi="Microsoft YaHei" w:eastAsia="Microsoft YaHei"/>
          <w:b w:val="0"/>
          <w:sz w:val="22"/>
        </w:rPr>
        <w:t>AI辅助文献综述正在经历从工具到平台、从辅助到自动化的快速发展。随着技术的成熟，AI将在文献检索、信息抽取、知识综合等环节承担越来越多的工作，使研究者能够专注于更高层次的学术判断和创新思考。然而，综述的学术价值不仅在于信息的全面性，更在于研究者的批判性分析和独特见解——这是AI无法替代的。未来的理想状态是人机协作：AI提供高效的信息处理能力，人类提供深度的学术洞察力，两者相辅相成，共同推动学术知识的发展。</w:t>
      </w:r>
    </w:p>
    <w:p>
      <w:pPr>
        <w:pStyle w:val="Heading3"/>
      </w:pPr>
      <w:r>
        <w:rPr>
          <w:rFonts w:ascii="Microsoft YaHei" w:hAnsi="Microsoft YaHei" w:eastAsia="Microsoft YaHei"/>
          <w:b/>
          <w:sz w:val="26"/>
        </w:rPr>
        <w:t>9.15 知识图谱在文献综述中的应用</w:t>
      </w:r>
    </w:p>
    <w:p>
      <w:pPr>
        <w:spacing w:before="200" w:after="80"/>
      </w:pPr>
      <w:r>
        <w:rPr>
          <w:rFonts w:ascii="Microsoft YaHei" w:hAnsi="Microsoft YaHei" w:eastAsia="Microsoft YaHei"/>
          <w:b/>
          <w:color w:val="3D3D5D"/>
          <w:sz w:val="24"/>
        </w:rPr>
        <w:t>9.15.1 基于知识图谱的综述框架</w:t>
      </w:r>
    </w:p>
    <w:p>
      <w:pPr>
        <w:spacing w:line="360" w:lineRule="auto" w:after="120"/>
        <w:ind w:firstLine="420"/>
      </w:pPr>
      <w:r>
        <w:rPr>
          <w:rFonts w:ascii="Microsoft YaHei" w:hAnsi="Microsoft YaHei" w:eastAsia="Microsoft YaHei"/>
          <w:b w:val="0"/>
          <w:sz w:val="22"/>
        </w:rPr>
        <w:t>知识图谱可以为文献综述提供结构化的知识框架。通过将检索到的文献映射到知识图谱中，研究者可以直观地看到文献在知识网络中的分布——哪些节点（概念）已被充分覆盖，哪些节点之间的边（关系）尚未被现有文献建立。这种"知识地图"式的视角有助于识别综述的重点和空白</w:t>
      </w:r>
      <w:r>
        <w:rPr>
          <w:rFonts w:ascii="Microsoft YaHei" w:hAnsi="Microsoft YaHei" w:eastAsia="Microsoft YaHei"/>
          <w:b w:val="0"/>
          <w:color w:val="457B9D"/>
          <w:sz w:val="20"/>
          <w:vertAlign w:val="superscript"/>
        </w:rPr>
        <w:t>[300]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9.15.2 自动综述大纲生成</w:t>
      </w:r>
    </w:p>
    <w:p>
      <w:pPr>
        <w:spacing w:line="360" w:lineRule="auto" w:after="120"/>
        <w:ind w:firstLine="420"/>
      </w:pPr>
      <w:r>
        <w:rPr>
          <w:rFonts w:ascii="Microsoft YaHei" w:hAnsi="Microsoft YaHei" w:eastAsia="Microsoft YaHei"/>
          <w:b w:val="0"/>
          <w:sz w:val="22"/>
        </w:rPr>
        <w:t>基于知识图谱的综述大纲自动生成流程包括：（1）从知识图谱中提取与综述主题相关的子图；（2）分析子图的拓扑结构，识别核心概念和主要关系；（3）根据概念间的关系层次组织综述大纲——核心概念作为主章节，子概念作为子章节，概念间关系作为章节间的过渡逻辑。这种方法生成的大纲能够确保结构反映了知识的内在逻辑，而非主观判断</w:t>
      </w:r>
      <w:r>
        <w:rPr>
          <w:rFonts w:ascii="Microsoft YaHei" w:hAnsi="Microsoft YaHei" w:eastAsia="Microsoft YaHei"/>
          <w:b w:val="0"/>
          <w:color w:val="457B9D"/>
          <w:sz w:val="20"/>
          <w:vertAlign w:val="superscript"/>
        </w:rPr>
        <w:t>[301]</w:t>
      </w:r>
      <w:r>
        <w:rPr>
          <w:rFonts w:ascii="Microsoft YaHei" w:hAnsi="Microsoft YaHei" w:eastAsia="Microsoft YaHei"/>
          <w:b w:val="0"/>
          <w:sz w:val="22"/>
        </w:rPr>
        <w:t>。</w:t>
      </w:r>
    </w:p>
    <w:p>
      <w:pPr>
        <w:pStyle w:val="Heading3"/>
      </w:pPr>
      <w:r>
        <w:rPr>
          <w:rFonts w:ascii="Microsoft YaHei" w:hAnsi="Microsoft YaHei" w:eastAsia="Microsoft YaHei"/>
          <w:b/>
          <w:sz w:val="26"/>
        </w:rPr>
        <w:t>9.16 开放科学与可重复综述</w:t>
      </w:r>
    </w:p>
    <w:p>
      <w:pPr>
        <w:spacing w:before="200" w:after="80"/>
      </w:pPr>
      <w:r>
        <w:rPr>
          <w:rFonts w:ascii="Microsoft YaHei" w:hAnsi="Microsoft YaHei" w:eastAsia="Microsoft YaHei"/>
          <w:b/>
          <w:color w:val="3D3D5D"/>
          <w:sz w:val="24"/>
        </w:rPr>
        <w:t>9.16.1 可重复综述的理念</w:t>
      </w:r>
    </w:p>
    <w:p>
      <w:pPr>
        <w:spacing w:line="360" w:lineRule="auto" w:after="120"/>
        <w:ind w:firstLine="420"/>
      </w:pPr>
      <w:r>
        <w:rPr>
          <w:rFonts w:ascii="Microsoft YaHei" w:hAnsi="Microsoft YaHei" w:eastAsia="Microsoft YaHei"/>
          <w:b w:val="0"/>
          <w:sz w:val="22"/>
        </w:rPr>
        <w:t>可重复综述（Reproducible Review）要求综述的过程和结果可以被其他研究者独立复现。这要求：（1）检索策略的完整记录——使用的数据库、检索词、检索日期、筛选标准等；（2）分析方法的公开——使用的数据处理和分析工具及参数；（3）数据的可获取——筛选后的文献列表和抽取的结构化数据</w:t>
      </w:r>
      <w:r>
        <w:rPr>
          <w:rFonts w:ascii="Microsoft YaHei" w:hAnsi="Microsoft YaHei" w:eastAsia="Microsoft YaHei"/>
          <w:b w:val="0"/>
          <w:color w:val="457B9D"/>
          <w:sz w:val="20"/>
          <w:vertAlign w:val="superscript"/>
        </w:rPr>
        <w:t>[305]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9.16.2 开放综述平台</w:t>
      </w:r>
    </w:p>
    <w:p>
      <w:pPr>
        <w:spacing w:line="360" w:lineRule="auto" w:after="120"/>
        <w:ind w:firstLine="420"/>
      </w:pPr>
      <w:r>
        <w:rPr>
          <w:rFonts w:ascii="Microsoft YaHei" w:hAnsi="Microsoft YaHei" w:eastAsia="Microsoft YaHei"/>
          <w:b w:val="0"/>
          <w:sz w:val="22"/>
        </w:rPr>
        <w:t>开放综述平台（如OpenReviews、Living Systematic Reviews）为可重复综述提供了技术基础设施。这些平台支持综述的持续更新——当新文献发表时，系统自动提示综述作者更新相关内容，使综述始终保持时效性。AI技术可以辅助这一持续更新过程，自动识别需要更新的章节并生成更新建议</w:t>
      </w:r>
      <w:r>
        <w:rPr>
          <w:rFonts w:ascii="Microsoft YaHei" w:hAnsi="Microsoft YaHei" w:eastAsia="Microsoft YaHei"/>
          <w:b w:val="0"/>
          <w:color w:val="457B9D"/>
          <w:sz w:val="20"/>
          <w:vertAlign w:val="superscript"/>
        </w:rPr>
        <w:t>[306]</w:t>
      </w:r>
      <w:r>
        <w:rPr>
          <w:rFonts w:ascii="Microsoft YaHei" w:hAnsi="Microsoft YaHei" w:eastAsia="Microsoft YaHei"/>
          <w:b w:val="0"/>
          <w:sz w:val="22"/>
        </w:rPr>
        <w:t>。</w:t>
      </w:r>
    </w:p>
    <w:p>
      <w:pPr>
        <w:pStyle w:val="Heading3"/>
      </w:pPr>
      <w:r>
        <w:rPr>
          <w:rFonts w:ascii="Microsoft YaHei" w:hAnsi="Microsoft YaHei" w:eastAsia="Microsoft YaHei"/>
          <w:b/>
          <w:sz w:val="26"/>
        </w:rPr>
        <w:t>9.17 本章延伸思考</w:t>
      </w:r>
    </w:p>
    <w:p>
      <w:pPr>
        <w:spacing w:line="360" w:lineRule="auto" w:after="120"/>
        <w:ind w:firstLine="420"/>
      </w:pPr>
      <w:r>
        <w:rPr>
          <w:rFonts w:ascii="Microsoft YaHei" w:hAnsi="Microsoft YaHei" w:eastAsia="Microsoft YaHei"/>
          <w:b w:val="0"/>
          <w:sz w:val="22"/>
        </w:rPr>
        <w:t>AI辅助文献综述正在改变学术研究的起点——从"阅读大量文献"到"与AI协作分析文献"。这一变化使得研究者能够更快速地进入一个新领域，更全面地了解领域的发展状况，从而将更多的时间和精力投入到真正的创新研究中。然而，综述的价值不仅在于信息的全面性，更在于研究者的批判性分析和独特见解。AI是强大的助手，但不是研究者的替代者——最好的综述永远是人与AI协作的产物。</w:t>
      </w:r>
    </w:p>
    <w:p>
      <w:pPr>
        <w:pStyle w:val="Heading3"/>
      </w:pPr>
      <w:r>
        <w:rPr>
          <w:rFonts w:ascii="Microsoft YaHei" w:hAnsi="Microsoft YaHei" w:eastAsia="Microsoft YaHei"/>
          <w:b/>
          <w:sz w:val="26"/>
        </w:rPr>
        <w:t>9.18 AI综述工具的评估与比较</w:t>
      </w:r>
    </w:p>
    <w:p>
      <w:pPr>
        <w:spacing w:before="200" w:after="80"/>
      </w:pPr>
      <w:r>
        <w:rPr>
          <w:rFonts w:ascii="Microsoft YaHei" w:hAnsi="Microsoft YaHei" w:eastAsia="Microsoft YaHei"/>
          <w:b/>
          <w:color w:val="3D3D5D"/>
          <w:sz w:val="24"/>
        </w:rPr>
        <w:t>9.18.1 工具评估框架</w:t>
      </w:r>
    </w:p>
    <w:p>
      <w:pPr>
        <w:spacing w:line="360" w:lineRule="auto" w:after="120"/>
        <w:ind w:firstLine="420"/>
      </w:pPr>
      <w:r>
        <w:rPr>
          <w:rFonts w:ascii="Microsoft YaHei" w:hAnsi="Microsoft YaHei" w:eastAsia="Microsoft YaHei"/>
          <w:b w:val="0"/>
          <w:sz w:val="22"/>
        </w:rPr>
        <w:t>AI辅助综述工具的评估需要建立系统化的框架。评估维度应包括：（1）文献覆盖度——工具能检索到的文献范围和数量；（2）信息抽取准确性——从文献中提取关键信息的准确率；（3）综合分析质量——跨文献对比和综合的逻辑性和深度；（4）引用准确性——生成内容中引用的准确率和可验证性；（5）用户体验——界面的易用性和交互的自然度</w:t>
      </w:r>
      <w:r>
        <w:rPr>
          <w:rFonts w:ascii="Microsoft YaHei" w:hAnsi="Microsoft YaHei" w:eastAsia="Microsoft YaHei"/>
          <w:b w:val="0"/>
          <w:color w:val="457B9D"/>
          <w:sz w:val="20"/>
          <w:vertAlign w:val="superscript"/>
        </w:rPr>
        <w:t>[310]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9.18.2 工具比较研究</w:t>
      </w:r>
    </w:p>
    <w:p>
      <w:pPr>
        <w:spacing w:line="360" w:lineRule="auto" w:after="120"/>
        <w:ind w:firstLine="420"/>
      </w:pPr>
      <w:r>
        <w:rPr>
          <w:rFonts w:ascii="Microsoft YaHei" w:hAnsi="Microsoft YaHei" w:eastAsia="Microsoft YaHei"/>
          <w:b w:val="0"/>
          <w:sz w:val="22"/>
        </w:rPr>
        <w:t>一项对5种主流AI综述工具（Elicit、Consensus、SciSpace、ResearchRabbit、Inciteful）的比较研究发现，不同工具在不同维度上各有优势：Elicit在信息抽取准确性上表现最好，Consensus在引用准确性上最优，SciSpace在文献覆盖度上领先，ResearchRabbit在推荐多样性上突出</w:t>
      </w:r>
      <w:r>
        <w:rPr>
          <w:rFonts w:ascii="Microsoft YaHei" w:hAnsi="Microsoft YaHei" w:eastAsia="Microsoft YaHei"/>
          <w:b w:val="0"/>
          <w:color w:val="457B9D"/>
          <w:sz w:val="20"/>
          <w:vertAlign w:val="superscript"/>
        </w:rPr>
        <w:t>[311]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这一发现表明，当前没有一种工具能够完美满足所有综述需求。研究者的最佳策略是根据具体任务选择合适的工具组合——使用覆盖度高的工具进行文献发现，使用抽取准确性高的工具进行信息提取，使用综合分析能力强的工具生成综述初稿</w:t>
      </w:r>
      <w:r>
        <w:rPr>
          <w:rFonts w:ascii="Microsoft YaHei" w:hAnsi="Microsoft YaHei" w:eastAsia="Microsoft YaHei"/>
          <w:b w:val="0"/>
          <w:color w:val="457B9D"/>
          <w:sz w:val="20"/>
          <w:vertAlign w:val="superscript"/>
        </w:rPr>
        <w:t>[312]</w:t>
      </w:r>
      <w:r>
        <w:rPr>
          <w:rFonts w:ascii="Microsoft YaHei" w:hAnsi="Microsoft YaHei" w:eastAsia="Microsoft YaHei"/>
          <w:b w:val="0"/>
          <w:sz w:val="22"/>
        </w:rPr>
        <w:t>。</w:t>
      </w:r>
    </w:p>
    <w:p>
      <w:pPr>
        <w:pStyle w:val="Heading3"/>
      </w:pPr>
      <w:r>
        <w:rPr>
          <w:rFonts w:ascii="Microsoft YaHei" w:hAnsi="Microsoft YaHei" w:eastAsia="Microsoft YaHei"/>
          <w:b/>
          <w:sz w:val="26"/>
        </w:rPr>
        <w:t>9.19 文献综述的认知科学视角</w:t>
      </w:r>
    </w:p>
    <w:p>
      <w:pPr>
        <w:spacing w:before="200" w:after="80"/>
      </w:pPr>
      <w:r>
        <w:rPr>
          <w:rFonts w:ascii="Microsoft YaHei" w:hAnsi="Microsoft YaHei" w:eastAsia="Microsoft YaHei"/>
          <w:b/>
          <w:color w:val="3D3D5D"/>
          <w:sz w:val="24"/>
        </w:rPr>
        <w:t>9.19.1 阅读与理解的认知过程</w:t>
      </w:r>
    </w:p>
    <w:p>
      <w:pPr>
        <w:spacing w:line="360" w:lineRule="auto" w:after="120"/>
        <w:ind w:firstLine="420"/>
      </w:pPr>
      <w:r>
        <w:rPr>
          <w:rFonts w:ascii="Microsoft YaHei" w:hAnsi="Microsoft YaHei" w:eastAsia="Microsoft YaHei"/>
          <w:b w:val="0"/>
          <w:sz w:val="22"/>
        </w:rPr>
        <w:t>从认知科学的角度看，文献综述不仅是信息收集过程，更是一个认知建构过程——研究者通过阅读和理解大量文献，在头脑中构建该领域的知识结构。这个过程包括信息编码（将文本信息转化为心理表征）、知识整合（将新信息与已有知识关联）和结构重组（调整和优化知识结构）</w:t>
      </w:r>
      <w:r>
        <w:rPr>
          <w:rFonts w:ascii="Microsoft YaHei" w:hAnsi="Microsoft YaHei" w:eastAsia="Microsoft YaHei"/>
          <w:b w:val="0"/>
          <w:color w:val="457B9D"/>
          <w:sz w:val="20"/>
          <w:vertAlign w:val="superscript"/>
        </w:rPr>
        <w:t>[315]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AI辅助工具可能影响这一认知过程。如果AI直接提供综合后的信息，研究者可能跳过原始的阅读和理解过程，导致知识结构不够深入和稳固。这一风险被称为"认知外包"——将本应由大脑完成的认知工作外包给AI，可能削弱研究者的深度理解能力</w:t>
      </w:r>
      <w:r>
        <w:rPr>
          <w:rFonts w:ascii="Microsoft YaHei" w:hAnsi="Microsoft YaHei" w:eastAsia="Microsoft YaHei"/>
          <w:b w:val="0"/>
          <w:color w:val="457B9D"/>
          <w:sz w:val="20"/>
          <w:vertAlign w:val="superscript"/>
        </w:rPr>
        <w:t>[316]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9.19.2 最佳实践：增强而非替代</w:t>
      </w:r>
    </w:p>
    <w:p>
      <w:pPr>
        <w:spacing w:line="360" w:lineRule="auto" w:after="120"/>
        <w:ind w:firstLine="420"/>
      </w:pPr>
      <w:r>
        <w:rPr>
          <w:rFonts w:ascii="Microsoft YaHei" w:hAnsi="Microsoft YaHei" w:eastAsia="Microsoft YaHei"/>
          <w:b w:val="0"/>
          <w:sz w:val="22"/>
        </w:rPr>
        <w:t>基于认知科学的洞察，AI辅助综述的最佳实践应当是"增强而非替代"。具体而言：（1）AI负责初筛和信息定位，研究者负责深度阅读和理解；（2）AI提供结构化的信息表，研究者负责批判性分析和综合判断；（3）AI生成初稿，研究者负责修改、深化和验证。这种分工模式既能发挥AI的效率优势，又能保证研究者的认知参与</w:t>
      </w:r>
      <w:r>
        <w:rPr>
          <w:rFonts w:ascii="Microsoft YaHei" w:hAnsi="Microsoft YaHei" w:eastAsia="Microsoft YaHei"/>
          <w:b w:val="0"/>
          <w:color w:val="457B9D"/>
          <w:sz w:val="20"/>
          <w:vertAlign w:val="superscript"/>
        </w:rPr>
        <w:t>[317]</w:t>
      </w:r>
      <w:r>
        <w:rPr>
          <w:rFonts w:ascii="Microsoft YaHei" w:hAnsi="Microsoft YaHei" w:eastAsia="Microsoft YaHei"/>
          <w:b w:val="0"/>
          <w:sz w:val="22"/>
        </w:rPr>
        <w:t>。</w:t>
      </w:r>
    </w:p>
    <w:p>
      <w:pPr>
        <w:pStyle w:val="Heading3"/>
      </w:pPr>
      <w:r>
        <w:rPr>
          <w:rFonts w:ascii="Microsoft YaHei" w:hAnsi="Microsoft YaHei" w:eastAsia="Microsoft YaHei"/>
          <w:b/>
          <w:sz w:val="26"/>
        </w:rPr>
        <w:t>9.20 本章延伸思考</w:t>
      </w:r>
    </w:p>
    <w:p>
      <w:pPr>
        <w:spacing w:line="360" w:lineRule="auto" w:after="120"/>
        <w:ind w:firstLine="420"/>
      </w:pPr>
      <w:r>
        <w:rPr>
          <w:rFonts w:ascii="Microsoft YaHei" w:hAnsi="Microsoft YaHei" w:eastAsia="Microsoft YaHei"/>
          <w:b w:val="0"/>
          <w:sz w:val="22"/>
        </w:rPr>
        <w:t>AI辅助文献综述正在成为学术研究的新常态。随着工具的不断改进和研究者使用经验的积累，AI与人类在文献综述中的协作模式将日趋成熟。关键在于找到人机协作的最佳平衡点——让AI承担机械性和重复性的工作，让人类专注于创造性思考和批判性分析。这种协作不仅能提高综述的效率，还可能催生新的知识发现方式——当AI能够快速处理海量文献时，研究者可以发现以前因信息过载而无法发现的跨学科联系和知识模式。</w:t>
      </w:r>
    </w:p>
    <w:p>
      <w:pPr>
        <w:pStyle w:val="Heading3"/>
      </w:pPr>
      <w:r>
        <w:rPr>
          <w:rFonts w:ascii="Microsoft YaHei" w:hAnsi="Microsoft YaHei" w:eastAsia="Microsoft YaHei"/>
          <w:b/>
          <w:sz w:val="26"/>
        </w:rPr>
        <w:t>9.21 AI辅助综述的标准化与规范化</w:t>
      </w:r>
    </w:p>
    <w:p>
      <w:pPr>
        <w:spacing w:before="200" w:after="80"/>
      </w:pPr>
      <w:r>
        <w:rPr>
          <w:rFonts w:ascii="Microsoft YaHei" w:hAnsi="Microsoft YaHei" w:eastAsia="Microsoft YaHei"/>
          <w:b/>
          <w:color w:val="3D3D5D"/>
          <w:sz w:val="24"/>
        </w:rPr>
        <w:t>9.21.1 综述质量标准</w:t>
      </w:r>
    </w:p>
    <w:p>
      <w:pPr>
        <w:spacing w:line="360" w:lineRule="auto" w:after="120"/>
        <w:ind w:firstLine="420"/>
      </w:pPr>
      <w:r>
        <w:rPr>
          <w:rFonts w:ascii="Microsoft YaHei" w:hAnsi="Microsoft YaHei" w:eastAsia="Microsoft YaHei"/>
          <w:b w:val="0"/>
          <w:sz w:val="22"/>
        </w:rPr>
        <w:t>AI辅助生成的文献综述应当满足与传统人工综述相同的质量标准。PRISMA 2020标准为系统性综述提供了 reporting guideline，要求综述明确报告检索策略、筛选过程、数据抽取方法和分析结果。AI辅助综述应在PRISMA框架下额外报告：使用的AI工具及其版本、AI在哪些环节参与了综述、AI生成内容的比例和验证方法</w:t>
      </w:r>
      <w:r>
        <w:rPr>
          <w:rFonts w:ascii="Microsoft YaHei" w:hAnsi="Microsoft YaHei" w:eastAsia="Microsoft YaHei"/>
          <w:b w:val="0"/>
          <w:color w:val="457B9D"/>
          <w:sz w:val="20"/>
          <w:vertAlign w:val="superscript"/>
        </w:rPr>
        <w:t>[320]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9.21.2 可重复性标准</w:t>
      </w:r>
    </w:p>
    <w:p>
      <w:pPr>
        <w:spacing w:line="360" w:lineRule="auto" w:after="120"/>
        <w:ind w:firstLine="420"/>
      </w:pPr>
      <w:r>
        <w:rPr>
          <w:rFonts w:ascii="Microsoft YaHei" w:hAnsi="Microsoft YaHei" w:eastAsia="Microsoft YaHei"/>
          <w:b w:val="0"/>
          <w:sz w:val="22"/>
        </w:rPr>
        <w:t>AI辅助综述的可重复性要求系统能够在相同输入下产出相同或高度相似的输出。由于生成式AI的随机性，完全可重复性难以实现，但可以通过以下措施提高可重复性：（1）固定随机种子；（2）记录完整的提示词和参数；（3）提供可重复的检索脚本和数据处理代码；（4）公开筛选后的文献列表和结构化数据</w:t>
      </w:r>
      <w:r>
        <w:rPr>
          <w:rFonts w:ascii="Microsoft YaHei" w:hAnsi="Microsoft YaHei" w:eastAsia="Microsoft YaHei"/>
          <w:b w:val="0"/>
          <w:color w:val="457B9D"/>
          <w:sz w:val="20"/>
          <w:vertAlign w:val="superscript"/>
        </w:rPr>
        <w:t>[321]</w:t>
      </w:r>
      <w:r>
        <w:rPr>
          <w:rFonts w:ascii="Microsoft YaHei" w:hAnsi="Microsoft YaHei" w:eastAsia="Microsoft YaHei"/>
          <w:b w:val="0"/>
          <w:sz w:val="22"/>
        </w:rPr>
        <w:t>。</w:t>
      </w:r>
    </w:p>
    <w:p>
      <w:pPr>
        <w:pStyle w:val="Heading3"/>
      </w:pPr>
      <w:r>
        <w:rPr>
          <w:rFonts w:ascii="Microsoft YaHei" w:hAnsi="Microsoft YaHei" w:eastAsia="Microsoft YaHei"/>
          <w:b/>
          <w:sz w:val="26"/>
        </w:rPr>
        <w:t>9.22 文献综述中的知识发现</w:t>
      </w:r>
    </w:p>
    <w:p>
      <w:pPr>
        <w:spacing w:before="200" w:after="80"/>
      </w:pPr>
      <w:r>
        <w:rPr>
          <w:rFonts w:ascii="Microsoft YaHei" w:hAnsi="Microsoft YaHei" w:eastAsia="Microsoft YaHei"/>
          <w:b/>
          <w:color w:val="3D3D5D"/>
          <w:sz w:val="24"/>
        </w:rPr>
        <w:t>9.22.1 跨文献关联发现</w:t>
      </w:r>
    </w:p>
    <w:p>
      <w:pPr>
        <w:spacing w:line="360" w:lineRule="auto" w:after="120"/>
        <w:ind w:firstLine="420"/>
      </w:pPr>
      <w:r>
        <w:rPr>
          <w:rFonts w:ascii="Microsoft YaHei" w:hAnsi="Microsoft YaHei" w:eastAsia="Microsoft YaHei"/>
          <w:b w:val="0"/>
          <w:sz w:val="22"/>
        </w:rPr>
        <w:t>AI能够发现文献之间的隐含关联——两篇看似不相关的论文可能在方法或数据上存在共同点，这种关联可能是新研究方向的线索。通过嵌入相似度分析和知识图谱路径发现，AI可以识别研究者可能忽视的跨文献关联</w:t>
      </w:r>
      <w:r>
        <w:rPr>
          <w:rFonts w:ascii="Microsoft YaHei" w:hAnsi="Microsoft YaHei" w:eastAsia="Microsoft YaHei"/>
          <w:b w:val="0"/>
          <w:color w:val="457B9D"/>
          <w:sz w:val="20"/>
          <w:vertAlign w:val="superscript"/>
        </w:rPr>
        <w:t>[325]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9.22.2 研究趋势预测</w:t>
      </w:r>
    </w:p>
    <w:p>
      <w:pPr>
        <w:spacing w:line="360" w:lineRule="auto" w:after="120"/>
        <w:ind w:firstLine="420"/>
      </w:pPr>
      <w:r>
        <w:rPr>
          <w:rFonts w:ascii="Microsoft YaHei" w:hAnsi="Microsoft YaHei" w:eastAsia="Microsoft YaHei"/>
          <w:b w:val="0"/>
          <w:sz w:val="22"/>
        </w:rPr>
        <w:t>通过分析文献的时间序列数据（发表数量、引用增长、主题分布变化），AI可以预测研究趋势的发展方向。这种预测对于研究者的选题决策、资助机构的经费分配和出版社的选题策划都具有参考价值</w:t>
      </w:r>
      <w:r>
        <w:rPr>
          <w:rFonts w:ascii="Microsoft YaHei" w:hAnsi="Microsoft YaHei" w:eastAsia="Microsoft YaHei"/>
          <w:b w:val="0"/>
          <w:color w:val="457B9D"/>
          <w:sz w:val="20"/>
          <w:vertAlign w:val="superscript"/>
        </w:rPr>
        <w:t>[326]</w:t>
      </w:r>
      <w:r>
        <w:rPr>
          <w:rFonts w:ascii="Microsoft YaHei" w:hAnsi="Microsoft YaHei" w:eastAsia="Microsoft YaHei"/>
          <w:b w:val="0"/>
          <w:sz w:val="22"/>
        </w:rPr>
        <w:t>。</w:t>
      </w:r>
    </w:p>
    <w:p>
      <w:pPr>
        <w:pStyle w:val="Heading3"/>
      </w:pPr>
      <w:r>
        <w:rPr>
          <w:rFonts w:ascii="Microsoft YaHei" w:hAnsi="Microsoft YaHei" w:eastAsia="Microsoft YaHei"/>
          <w:b/>
          <w:sz w:val="26"/>
        </w:rPr>
        <w:t>9.23 本章总结</w:t>
      </w:r>
    </w:p>
    <w:p>
      <w:pPr>
        <w:spacing w:line="360" w:lineRule="auto" w:after="120"/>
        <w:ind w:firstLine="420"/>
      </w:pPr>
      <w:r>
        <w:rPr>
          <w:rFonts w:ascii="Microsoft YaHei" w:hAnsi="Microsoft YaHei" w:eastAsia="Microsoft YaHei"/>
          <w:b w:val="0"/>
          <w:sz w:val="22"/>
        </w:rPr>
        <w:t>本章系统论述了AI辅助文献综述的方法论、工具和实践。从文献检索到信息抽取，从主题发现到综述生成，AI技术正在渗透到文献综述的每一个环节。AI辅助综述工具（如Elicit、Consensus、STORM）的出现使得文献综述的效率大幅提升，但综述的学术价值仍然取决于研究者的批判性分析和创新洞察。AI辅助综述的最佳实践是"增强而非替代"——让AI承担机械性工作，让人类专注于创造性思考。</w:t>
      </w:r>
    </w:p>
    <w:p>
      <w:pPr>
        <w:pStyle w:val="Heading3"/>
      </w:pPr>
      <w:r>
        <w:rPr>
          <w:rFonts w:ascii="Microsoft YaHei" w:hAnsi="Microsoft YaHei" w:eastAsia="Microsoft YaHei"/>
          <w:b/>
          <w:sz w:val="26"/>
        </w:rPr>
        <w:t>9.24 文献综述自动化的技术栈</w:t>
      </w:r>
    </w:p>
    <w:p>
      <w:pPr>
        <w:spacing w:before="200" w:after="80"/>
      </w:pPr>
      <w:r>
        <w:rPr>
          <w:rFonts w:ascii="Microsoft YaHei" w:hAnsi="Microsoft YaHei" w:eastAsia="Microsoft YaHei"/>
          <w:b/>
          <w:color w:val="3D3D5D"/>
          <w:sz w:val="24"/>
        </w:rPr>
        <w:t>9.24.1 技术组件</w:t>
      </w:r>
    </w:p>
    <w:p>
      <w:pPr>
        <w:spacing w:line="360" w:lineRule="auto" w:after="120"/>
        <w:ind w:firstLine="420"/>
      </w:pPr>
      <w:r>
        <w:rPr>
          <w:rFonts w:ascii="Microsoft YaHei" w:hAnsi="Microsoft YaHei" w:eastAsia="Microsoft YaHei"/>
          <w:b w:val="0"/>
          <w:sz w:val="22"/>
        </w:rPr>
        <w:t>AI辅助文献综述的完整技术栈包含以下组件：（1）文献获取——通过API（OpenAlex、Crossref、Semantic Scholar）或爬虫获取文献元数据和全文；（2文本处理——PDF解析、分词、句子分割、嵌入生成；（3）信息抽取——命名实体识别、关系抽取、事件抽取；（4）文献筛选——基于机器学习的自动分类和筛选；（5）信息综合——多文档摘要生成、对比分析、趋势识别；（6）报告生成——综述文本生成、引用格式化、图表生成</w:t>
      </w:r>
      <w:r>
        <w:rPr>
          <w:rFonts w:ascii="Microsoft YaHei" w:hAnsi="Microsoft YaHei" w:eastAsia="Microsoft YaHei"/>
          <w:b w:val="0"/>
          <w:color w:val="457B9D"/>
          <w:sz w:val="20"/>
          <w:vertAlign w:val="superscript"/>
        </w:rPr>
        <w:t>[330]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9.24.2 开源工具生态</w:t>
      </w:r>
    </w:p>
    <w:p>
      <w:pPr>
        <w:spacing w:line="360" w:lineRule="auto" w:after="120"/>
        <w:ind w:firstLine="420"/>
      </w:pPr>
      <w:r>
        <w:rPr>
          <w:rFonts w:ascii="Microsoft YaHei" w:hAnsi="Microsoft YaHei" w:eastAsia="Microsoft YaHei"/>
          <w:b w:val="0"/>
          <w:sz w:val="22"/>
        </w:rPr>
        <w:t>AI辅助综述的开源工具生态正在快速发展。LangChain提供了构建RAG应用的基础框架，LlamaIndex专注于数据连接和索引管理，Haystack提供了端到端的搜索和问答系统构建能力。在学术专用工具方面，PaperQA和STORM提供了面向学术论文的检索和综述生成功能</w:t>
      </w:r>
      <w:r>
        <w:rPr>
          <w:rFonts w:ascii="Microsoft YaHei" w:hAnsi="Microsoft YaHei" w:eastAsia="Microsoft YaHei"/>
          <w:b w:val="0"/>
          <w:color w:val="457B9D"/>
          <w:sz w:val="20"/>
          <w:vertAlign w:val="superscript"/>
        </w:rPr>
        <w:t>[331]</w:t>
      </w:r>
      <w:r>
        <w:rPr>
          <w:rFonts w:ascii="Microsoft YaHei" w:hAnsi="Microsoft YaHei" w:eastAsia="Microsoft YaHei"/>
          <w:b w:val="0"/>
          <w:sz w:val="22"/>
        </w:rPr>
        <w:t>。</w:t>
      </w:r>
    </w:p>
    <w:p>
      <w:pPr>
        <w:pStyle w:val="Heading3"/>
      </w:pPr>
      <w:r>
        <w:rPr>
          <w:rFonts w:ascii="Microsoft YaHei" w:hAnsi="Microsoft YaHei" w:eastAsia="Microsoft YaHei"/>
          <w:b/>
          <w:sz w:val="26"/>
        </w:rPr>
        <w:t>9.25 本章总结</w:t>
      </w:r>
    </w:p>
    <w:p>
      <w:pPr>
        <w:spacing w:line="360" w:lineRule="auto" w:after="120"/>
        <w:ind w:firstLine="420"/>
      </w:pPr>
      <w:r>
        <w:rPr>
          <w:rFonts w:ascii="Microsoft YaHei" w:hAnsi="Microsoft YaHei" w:eastAsia="Microsoft YaHei"/>
          <w:b w:val="0"/>
          <w:sz w:val="22"/>
        </w:rPr>
        <w:t>本章系统论述了AI辅助文献综述的方法论与实践。从传统综述的痛点到AI辅助的工作流程，从工具比较到质量保障，我们展示了AI正在改变文献综述的生产方式。AI辅助综述的最佳实践是"增强而非替代"——AI负责大规模信息处理，人类负责深度分析和创新思考。随着技术的成熟和规范的完善，AI辅助综述将成为学术研究的标准工具。</w:t>
      </w:r>
    </w:p>
    <w:p>
      <w:pPr>
        <w:pStyle w:val="Heading3"/>
      </w:pPr>
      <w:r>
        <w:rPr>
          <w:rFonts w:ascii="Microsoft YaHei" w:hAnsi="Microsoft YaHei" w:eastAsia="Microsoft YaHei"/>
          <w:b/>
          <w:sz w:val="26"/>
        </w:rPr>
        <w:t>9.26 AI辅助文献综述的伦理边界</w:t>
      </w:r>
    </w:p>
    <w:p>
      <w:pPr>
        <w:spacing w:before="200" w:after="80"/>
      </w:pPr>
      <w:r>
        <w:rPr>
          <w:rFonts w:ascii="Microsoft YaHei" w:hAnsi="Microsoft YaHei" w:eastAsia="Microsoft YaHei"/>
          <w:b/>
          <w:color w:val="3D3D5D"/>
          <w:sz w:val="24"/>
        </w:rPr>
        <w:t>9.26.1 学术诚信的重新定义</w:t>
      </w:r>
    </w:p>
    <w:p>
      <w:pPr>
        <w:spacing w:line="360" w:lineRule="auto" w:after="120"/>
        <w:ind w:firstLine="420"/>
      </w:pPr>
      <w:r>
        <w:rPr>
          <w:rFonts w:ascii="Microsoft YaHei" w:hAnsi="Microsoft YaHei" w:eastAsia="Microsoft YaHei"/>
          <w:b w:val="0"/>
          <w:sz w:val="22"/>
        </w:rPr>
        <w:t>AI辅助文献综述的兴起要求学术界重新审视学术诚信的定义。传统上，文献综述要求研究者亲自阅读和分析每篇引用的文献。当AI承担了信息抽取和初步综合的工作后，"亲自阅读"的要求是否仍然适用？一些学者主张"验证即诚信"——只要研究者验证了AI生成的内容并对其准确性负责，使用AI辅助就不构成学术不端。另一些学者则坚持"深度阅读"是文献综述不可替代的核心环节</w:t>
      </w:r>
      <w:r>
        <w:rPr>
          <w:rFonts w:ascii="Microsoft YaHei" w:hAnsi="Microsoft YaHei" w:eastAsia="Microsoft YaHei"/>
          <w:b w:val="0"/>
          <w:color w:val="457B9D"/>
          <w:sz w:val="20"/>
          <w:vertAlign w:val="superscript"/>
        </w:rPr>
        <w:t>[340]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9.26.2 透明披露要求</w:t>
      </w:r>
    </w:p>
    <w:p>
      <w:pPr>
        <w:spacing w:line="360" w:lineRule="auto" w:after="120"/>
        <w:ind w:firstLine="420"/>
      </w:pPr>
      <w:r>
        <w:rPr>
          <w:rFonts w:ascii="Microsoft YaHei" w:hAnsi="Microsoft YaHei" w:eastAsia="Microsoft YaHei"/>
          <w:b w:val="0"/>
          <w:sz w:val="22"/>
        </w:rPr>
        <w:t>越来越多的期刊和会议要求作者在使用AI工具时进行透明披露。披露内容应包括：使用了哪些AI工具、在哪些环节使用了AI辅助、AI生成内容的比例以及验证方法。这种透明披露使读者能够评估综述的可靠性和AI参与的程度</w:t>
      </w:r>
      <w:r>
        <w:rPr>
          <w:rFonts w:ascii="Microsoft YaHei" w:hAnsi="Microsoft YaHei" w:eastAsia="Microsoft YaHei"/>
          <w:b w:val="0"/>
          <w:color w:val="457B9D"/>
          <w:sz w:val="20"/>
          <w:vertAlign w:val="superscript"/>
        </w:rPr>
        <w:t>[341]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9.26.3 AI使用的最佳实践</w:t>
      </w:r>
    </w:p>
    <w:p>
      <w:pPr>
        <w:spacing w:line="360" w:lineRule="auto" w:after="120"/>
        <w:ind w:firstLine="420"/>
      </w:pPr>
      <w:r>
        <w:rPr>
          <w:rFonts w:ascii="Microsoft YaHei" w:hAnsi="Microsoft YaHei" w:eastAsia="Microsoft YaHei"/>
          <w:b w:val="0"/>
          <w:sz w:val="22"/>
        </w:rPr>
        <w:t>AI辅助文献综述的最佳实践建议：（1）AI用于初筛和信息定位，研究者负责深度阅读核心文献；（2）AI生成的所有内容必须经过研究者验证；（3）使用AI工具的情况应在论文中透明披露；（4）研究者对综述的学术质量承担全部责任；（5）避免过度依赖单一AI工具，交叉验证多个工具的结果</w:t>
      </w:r>
      <w:r>
        <w:rPr>
          <w:rFonts w:ascii="Microsoft YaHei" w:hAnsi="Microsoft YaHei" w:eastAsia="Microsoft YaHei"/>
          <w:b w:val="0"/>
          <w:color w:val="457B9D"/>
          <w:sz w:val="20"/>
          <w:vertAlign w:val="superscript"/>
        </w:rPr>
        <w:t>[342]</w:t>
      </w:r>
      <w:r>
        <w:rPr>
          <w:rFonts w:ascii="Microsoft YaHei" w:hAnsi="Microsoft YaHei" w:eastAsia="Microsoft YaHei"/>
          <w:b w:val="0"/>
          <w:sz w:val="22"/>
        </w:rPr>
        <w:t>。</w:t>
      </w:r>
    </w:p>
    <w:p>
      <w:pPr>
        <w:pStyle w:val="Heading3"/>
      </w:pPr>
      <w:r>
        <w:rPr>
          <w:rFonts w:ascii="Microsoft YaHei" w:hAnsi="Microsoft YaHei" w:eastAsia="Microsoft YaHei"/>
          <w:b/>
          <w:sz w:val="26"/>
        </w:rPr>
        <w:t>9.27 综述自动化的发展趋势</w:t>
      </w:r>
    </w:p>
    <w:p>
      <w:pPr>
        <w:spacing w:before="200" w:after="80"/>
      </w:pPr>
      <w:r>
        <w:rPr>
          <w:rFonts w:ascii="Microsoft YaHei" w:hAnsi="Microsoft YaHei" w:eastAsia="Microsoft YaHei"/>
          <w:b/>
          <w:color w:val="3D3D5D"/>
          <w:sz w:val="24"/>
        </w:rPr>
        <w:t>9.27.1 活跃综述</w:t>
      </w:r>
    </w:p>
    <w:p>
      <w:pPr>
        <w:spacing w:line="360" w:lineRule="auto" w:after="120"/>
        <w:ind w:firstLine="420"/>
      </w:pPr>
      <w:r>
        <w:rPr>
          <w:rFonts w:ascii="Microsoft YaHei" w:hAnsi="Microsoft YaHei" w:eastAsia="Microsoft YaHei"/>
          <w:b w:val="0"/>
          <w:sz w:val="22"/>
        </w:rPr>
        <w:t>"活跃综述"（Living Review）是一种持续更新的文献综述形式。与传统综述一次发表后不再更新不同，活跃综述定期纳入新发表的文献，保持内容的时效性。AI技术使活跃综述成为可能——系统自动监测新文献，识别需要更新的章节，生成更新建议供作者审核</w:t>
      </w:r>
      <w:r>
        <w:rPr>
          <w:rFonts w:ascii="Microsoft YaHei" w:hAnsi="Microsoft YaHei" w:eastAsia="Microsoft YaHei"/>
          <w:b w:val="0"/>
          <w:color w:val="457B9D"/>
          <w:sz w:val="20"/>
          <w:vertAlign w:val="superscript"/>
        </w:rPr>
        <w:t>[345]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9.27.2 个性化综述</w:t>
      </w:r>
    </w:p>
    <w:p>
      <w:pPr>
        <w:spacing w:line="360" w:lineRule="auto" w:after="120"/>
        <w:ind w:firstLine="420"/>
      </w:pPr>
      <w:r>
        <w:rPr>
          <w:rFonts w:ascii="Microsoft YaHei" w:hAnsi="Microsoft YaHei" w:eastAsia="Microsoft YaHei"/>
          <w:b w:val="0"/>
          <w:sz w:val="22"/>
        </w:rPr>
        <w:t>个性化综述根据用户的研究背景和需求，动态生成针对性的文献综述。不同研究者阅读同一主题的综述时，系统根据其知识水平、研究兴趣和应用场景，调整综述的深度、侧重点和引用文献的选择。这种个性化能力是传统静态综述无法提供的</w:t>
      </w:r>
      <w:r>
        <w:rPr>
          <w:rFonts w:ascii="Microsoft YaHei" w:hAnsi="Microsoft YaHei" w:eastAsia="Microsoft YaHei"/>
          <w:b w:val="0"/>
          <w:color w:val="457B9D"/>
          <w:sz w:val="20"/>
          <w:vertAlign w:val="superscript"/>
        </w:rPr>
        <w:t>[346]</w:t>
      </w:r>
      <w:r>
        <w:rPr>
          <w:rFonts w:ascii="Microsoft YaHei" w:hAnsi="Microsoft YaHei" w:eastAsia="Microsoft YaHei"/>
          <w:b w:val="0"/>
          <w:sz w:val="22"/>
        </w:rPr>
        <w:t>。</w:t>
      </w:r>
    </w:p>
    <w:p>
      <w:pPr>
        <w:pStyle w:val="Heading3"/>
      </w:pPr>
      <w:r>
        <w:rPr>
          <w:rFonts w:ascii="Microsoft YaHei" w:hAnsi="Microsoft YaHei" w:eastAsia="Microsoft YaHei"/>
          <w:b/>
          <w:sz w:val="26"/>
        </w:rPr>
        <w:t>9.28 文献综述中的知识表示</w:t>
      </w:r>
    </w:p>
    <w:p>
      <w:pPr>
        <w:spacing w:before="200" w:after="80"/>
      </w:pPr>
      <w:r>
        <w:rPr>
          <w:rFonts w:ascii="Microsoft YaHei" w:hAnsi="Microsoft YaHei" w:eastAsia="Microsoft YaHei"/>
          <w:b/>
          <w:color w:val="3D3D5D"/>
          <w:sz w:val="24"/>
        </w:rPr>
        <w:t>9.28.1 结构化知识表示</w:t>
      </w:r>
    </w:p>
    <w:p>
      <w:pPr>
        <w:spacing w:line="360" w:lineRule="auto" w:after="120"/>
        <w:ind w:firstLine="420"/>
      </w:pPr>
      <w:r>
        <w:rPr>
          <w:rFonts w:ascii="Microsoft YaHei" w:hAnsi="Microsoft YaHei" w:eastAsia="Microsoft YaHei"/>
          <w:b w:val="0"/>
          <w:sz w:val="22"/>
        </w:rPr>
        <w:t>AI辅助文献综述的一个核心价值是将非结构化的论文文本转化为结构化的知识表示。常见的表示方法包括：（1）三元组表示——将论文中的知识提取为（主体, 关系, 客体）三元组，如（BERT, 提出了, 掩码语言模型）；（2）论证表示——将论文的论证结构表示为前提-结论对，支持或反对特定观点；（3）证据矩阵——将多篇文献的研究结果组织为可比较的矩阵，便于横向对比</w:t>
      </w:r>
      <w:r>
        <w:rPr>
          <w:rFonts w:ascii="Microsoft YaHei" w:hAnsi="Microsoft YaHei" w:eastAsia="Microsoft YaHei"/>
          <w:b w:val="0"/>
          <w:color w:val="457B9D"/>
          <w:sz w:val="20"/>
          <w:vertAlign w:val="superscript"/>
        </w:rPr>
        <w:t>[350]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9.28.2 知识图谱辅助的综述</w:t>
      </w:r>
    </w:p>
    <w:p>
      <w:pPr>
        <w:spacing w:line="360" w:lineRule="auto" w:after="120"/>
        <w:ind w:firstLine="420"/>
      </w:pPr>
      <w:r>
        <w:rPr>
          <w:rFonts w:ascii="Microsoft YaHei" w:hAnsi="Microsoft YaHei" w:eastAsia="Microsoft YaHei"/>
          <w:b w:val="0"/>
          <w:sz w:val="22"/>
        </w:rPr>
        <w:t>将文献综述中提取的结构化知识构建为综述专属的知识图谱，可以实现更深层次的知识发现。例如，通过分析多篇论文中方法-数据集-性能的三元组关系，可以自动生成方法对比表格；通过追踪概念在不同论文中的使用演化，可以绘制概念演化图</w:t>
      </w:r>
      <w:r>
        <w:rPr>
          <w:rFonts w:ascii="Microsoft YaHei" w:hAnsi="Microsoft YaHei" w:eastAsia="Microsoft YaHei"/>
          <w:b w:val="0"/>
          <w:color w:val="457B9D"/>
          <w:sz w:val="20"/>
          <w:vertAlign w:val="superscript"/>
        </w:rPr>
        <w:t>[351]</w:t>
      </w:r>
      <w:r>
        <w:rPr>
          <w:rFonts w:ascii="Microsoft YaHei" w:hAnsi="Microsoft YaHei" w:eastAsia="Microsoft YaHei"/>
          <w:b w:val="0"/>
          <w:sz w:val="22"/>
        </w:rPr>
        <w:t>。</w:t>
      </w:r>
    </w:p>
    <w:p>
      <w:pPr>
        <w:pStyle w:val="Heading3"/>
      </w:pPr>
      <w:r>
        <w:rPr>
          <w:rFonts w:ascii="Microsoft YaHei" w:hAnsi="Microsoft YaHei" w:eastAsia="Microsoft YaHei"/>
          <w:b/>
          <w:sz w:val="26"/>
        </w:rPr>
        <w:t>9.29 AI辅助综述的局限性与改进方向</w:t>
      </w:r>
    </w:p>
    <w:p>
      <w:pPr>
        <w:spacing w:before="200" w:after="80"/>
      </w:pPr>
      <w:r>
        <w:rPr>
          <w:rFonts w:ascii="Microsoft YaHei" w:hAnsi="Microsoft YaHei" w:eastAsia="Microsoft YaHei"/>
          <w:b/>
          <w:color w:val="3D3D5D"/>
          <w:sz w:val="24"/>
        </w:rPr>
        <w:t>9.29.1 当前局限</w:t>
      </w:r>
    </w:p>
    <w:p>
      <w:pPr>
        <w:spacing w:line="360" w:lineRule="auto" w:after="120"/>
        <w:ind w:firstLine="420"/>
      </w:pPr>
      <w:r>
        <w:rPr>
          <w:rFonts w:ascii="Microsoft YaHei" w:hAnsi="Microsoft YaHei" w:eastAsia="Microsoft YaHei"/>
          <w:b w:val="0"/>
          <w:sz w:val="22"/>
        </w:rPr>
        <w:t>AI辅助文献综述目前存在以下局限：（1）领域覆盖不均——AI工具在计算机科学和生物医学领域表现较好，在人文社科领域效果不佳；（2）全文理解能力有限——多数工具基于摘要和元数据工作，对论文全文的深度理解不足；（3）非英语文献支持不足——大多数工具以英文文献为主，对中文等其他语言的文献支持有限；（4）时效性不足——知识库的更新延迟可能导致最新文献被遗漏</w:t>
      </w:r>
      <w:r>
        <w:rPr>
          <w:rFonts w:ascii="Microsoft YaHei" w:hAnsi="Microsoft YaHei" w:eastAsia="Microsoft YaHei"/>
          <w:b w:val="0"/>
          <w:color w:val="457B9D"/>
          <w:sz w:val="20"/>
          <w:vertAlign w:val="superscript"/>
        </w:rPr>
        <w:t>[355]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9.29.2 改进方向</w:t>
      </w:r>
    </w:p>
    <w:p>
      <w:pPr>
        <w:spacing w:line="360" w:lineRule="auto" w:after="120"/>
        <w:ind w:firstLine="420"/>
      </w:pPr>
      <w:r>
        <w:rPr>
          <w:rFonts w:ascii="Microsoft YaHei" w:hAnsi="Microsoft YaHei" w:eastAsia="Microsoft YaHei"/>
          <w:b w:val="0"/>
          <w:sz w:val="22"/>
        </w:rPr>
        <w:t>未来的改进方向包括：（1）多语言支持——通过多语言嵌入模型和跨语言检索技术扩展非英语文献的覆盖；（2）全文深度理解——通过长上下文模型和文档结构解析实现对论文全文的深度分析；（3）持续学习——系统能够从用户反馈中不断改进，适应新的研究领域和术语；（4）可解释性增强——为生成的综述内容提供详细的推理过程和证据链</w:t>
      </w:r>
      <w:r>
        <w:rPr>
          <w:rFonts w:ascii="Microsoft YaHei" w:hAnsi="Microsoft YaHei" w:eastAsia="Microsoft YaHei"/>
          <w:b w:val="0"/>
          <w:color w:val="457B9D"/>
          <w:sz w:val="20"/>
          <w:vertAlign w:val="superscript"/>
        </w:rPr>
        <w:t>[356]</w:t>
      </w:r>
      <w:r>
        <w:rPr>
          <w:rFonts w:ascii="Microsoft YaHei" w:hAnsi="Microsoft YaHei" w:eastAsia="Microsoft YaHei"/>
          <w:b w:val="0"/>
          <w:sz w:val="22"/>
        </w:rPr>
        <w:t>。</w:t>
      </w:r>
    </w:p>
    <w:p>
      <w:pPr>
        <w:pStyle w:val="Heading3"/>
      </w:pPr>
      <w:r>
        <w:rPr>
          <w:rFonts w:ascii="Microsoft YaHei" w:hAnsi="Microsoft YaHei" w:eastAsia="Microsoft YaHei"/>
          <w:b/>
          <w:sz w:val="26"/>
        </w:rPr>
        <w:t>9.30 文献综述与知识发现的前沿</w:t>
      </w:r>
    </w:p>
    <w:p>
      <w:pPr>
        <w:spacing w:before="200" w:after="80"/>
      </w:pPr>
      <w:r>
        <w:rPr>
          <w:rFonts w:ascii="Microsoft YaHei" w:hAnsi="Microsoft YaHei" w:eastAsia="Microsoft YaHei"/>
          <w:b/>
          <w:color w:val="3D3D5D"/>
          <w:sz w:val="24"/>
        </w:rPr>
        <w:t>9.30.1 假设生成</w:t>
      </w:r>
    </w:p>
    <w:p>
      <w:pPr>
        <w:spacing w:line="360" w:lineRule="auto" w:after="120"/>
        <w:ind w:firstLine="420"/>
      </w:pPr>
      <w:r>
        <w:rPr>
          <w:rFonts w:ascii="Microsoft YaHei" w:hAnsi="Microsoft YaHei" w:eastAsia="Microsoft YaHei"/>
          <w:b w:val="0"/>
          <w:sz w:val="22"/>
        </w:rPr>
        <w:t>AI辅助综述的最高层次应用是辅助假设生成——通过分析文献中的知识空白和矛盾点，自动提出可能的研究假设。例如，当系统发现"方法A在数据集X上效果好但在数据集Y上效果差"和"数据集Y具有特征Z"时，可以生成假设"特征Z可能是导致方法A性能下降的因素"</w:t>
      </w:r>
      <w:r>
        <w:rPr>
          <w:rFonts w:ascii="Microsoft YaHei" w:hAnsi="Microsoft YaHei" w:eastAsia="Microsoft YaHei"/>
          <w:b w:val="0"/>
          <w:color w:val="457B9D"/>
          <w:sz w:val="20"/>
          <w:vertAlign w:val="superscript"/>
        </w:rPr>
        <w:t>[360]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9.30.2 知识发现的可视化</w:t>
      </w:r>
    </w:p>
    <w:p>
      <w:pPr>
        <w:spacing w:line="360" w:lineRule="auto" w:after="120"/>
        <w:ind w:firstLine="420"/>
      </w:pPr>
      <w:r>
        <w:rPr>
          <w:rFonts w:ascii="Microsoft YaHei" w:hAnsi="Microsoft YaHei" w:eastAsia="Microsoft YaHei"/>
          <w:b w:val="0"/>
          <w:sz w:val="22"/>
        </w:rPr>
        <w:t>将AI发现的知识模式以可视化方式呈现，可以帮助研究者更直观地理解领域知识结构。交互式知识地图允许研究者探索文献之间的关系网络、主题的演化轨迹和方法的对比分析。这种可视化探索是传统文本综述无法实现的</w:t>
      </w:r>
      <w:r>
        <w:rPr>
          <w:rFonts w:ascii="Microsoft YaHei" w:hAnsi="Microsoft YaHei" w:eastAsia="Microsoft YaHei"/>
          <w:b w:val="0"/>
          <w:color w:val="457B9D"/>
          <w:sz w:val="20"/>
          <w:vertAlign w:val="superscript"/>
        </w:rPr>
        <w:t>[361]</w:t>
      </w:r>
      <w:r>
        <w:rPr>
          <w:rFonts w:ascii="Microsoft YaHei" w:hAnsi="Microsoft YaHei" w:eastAsia="Microsoft YaHei"/>
          <w:b w:val="0"/>
          <w:sz w:val="22"/>
        </w:rPr>
        <w:t>。</w:t>
      </w:r>
    </w:p>
    <w:p>
      <w:pPr>
        <w:pStyle w:val="Heading3"/>
      </w:pPr>
      <w:r>
        <w:rPr>
          <w:rFonts w:ascii="Microsoft YaHei" w:hAnsi="Microsoft YaHei" w:eastAsia="Microsoft YaHei"/>
          <w:b/>
          <w:sz w:val="26"/>
        </w:rPr>
        <w:t>9.31 本章总结</w:t>
      </w:r>
    </w:p>
    <w:p>
      <w:pPr>
        <w:spacing w:line="360" w:lineRule="auto" w:after="120"/>
        <w:ind w:firstLine="420"/>
      </w:pPr>
      <w:r>
        <w:rPr>
          <w:rFonts w:ascii="Microsoft YaHei" w:hAnsi="Microsoft YaHei" w:eastAsia="Microsoft YaHei"/>
          <w:b w:val="0"/>
          <w:sz w:val="22"/>
        </w:rPr>
        <w:t>本章系统论述了AI辅助文献综述的方法论、工具和实践。从传统综述的痛点到AI辅助的工作流程，从知识表示到质量保障，从伦理边界到前沿探索，我们展示了AI正在深刻改变文献综述的生产方式。AI辅助综述的最佳实践是"增强而非替代"——AI负责大规模信息处理和初步综合，人类负责深度分析、批判性评估和创新洞察。随着技术的成熟和规范的完善，AI辅助综述将成为学术研究的标准工具，帮助研究者更高效地驾驭日益增长的学术文献。</w:t>
      </w:r>
    </w:p>
    <w:p>
      <w:pPr>
        <w:pStyle w:val="Heading3"/>
      </w:pPr>
      <w:r>
        <w:rPr>
          <w:rFonts w:ascii="Microsoft YaHei" w:hAnsi="Microsoft YaHei" w:eastAsia="Microsoft YaHei"/>
          <w:b/>
          <w:sz w:val="26"/>
        </w:rPr>
        <w:t>9.32 文献综述的自动化评估</w:t>
      </w:r>
    </w:p>
    <w:p>
      <w:pPr>
        <w:spacing w:before="200" w:after="80"/>
      </w:pPr>
      <w:r>
        <w:rPr>
          <w:rFonts w:ascii="Microsoft YaHei" w:hAnsi="Microsoft YaHei" w:eastAsia="Microsoft YaHei"/>
          <w:b/>
          <w:color w:val="3D3D5D"/>
          <w:sz w:val="24"/>
        </w:rPr>
        <w:t>9.32.1 自动化评估指标</w:t>
      </w:r>
    </w:p>
    <w:p>
      <w:pPr>
        <w:spacing w:line="360" w:lineRule="auto" w:after="120"/>
        <w:ind w:firstLine="420"/>
      </w:pPr>
      <w:r>
        <w:rPr>
          <w:rFonts w:ascii="Microsoft YaHei" w:hAnsi="Microsoft YaHei" w:eastAsia="Microsoft YaHei"/>
          <w:b w:val="0"/>
          <w:sz w:val="22"/>
        </w:rPr>
        <w:t>AI辅助文献综述的质量评估需要建立自动化指标体系。这些指标包括：（1）覆盖度指标——综述引用的文献占领域重要文献的比例，可通过与领域文献库的比对来计算；（2）平衡度指标——综述是否平衡地呈现了不同的研究观点和方法，可通过引用论文的方法论分类分布来衡量；（3）时效性指标——综述中引用的最新文献与综述撰写时间的间隔；（4）准确性指标——综述中对文献内容的描述与原文的一致程度</w:t>
      </w:r>
      <w:r>
        <w:rPr>
          <w:rFonts w:ascii="Microsoft YaHei" w:hAnsi="Microsoft YaHei" w:eastAsia="Microsoft YaHei"/>
          <w:b w:val="0"/>
          <w:color w:val="457B9D"/>
          <w:sz w:val="20"/>
          <w:vertAlign w:val="superscript"/>
        </w:rPr>
        <w:t>[365]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9.32.2 人工评估协议</w:t>
      </w:r>
    </w:p>
    <w:p>
      <w:pPr>
        <w:spacing w:line="360" w:lineRule="auto" w:after="120"/>
        <w:ind w:firstLine="420"/>
      </w:pPr>
      <w:r>
        <w:rPr>
          <w:rFonts w:ascii="Microsoft YaHei" w:hAnsi="Microsoft YaHei" w:eastAsia="Microsoft YaHei"/>
          <w:b w:val="0"/>
          <w:sz w:val="22"/>
        </w:rPr>
        <w:t>自动化指标虽然高效，但无法完全替代人工评估。推荐的人工评估协议包括：（1）领域专家评估——由2-3位领域专家独立评估综述的准确性、完整性和分析深度；（2）盲审评估——将AI辅助综述与人工综述混合，让评估者盲审比较；（3）结构化评分——使用预定义的评分量表（如5分制）对各个维度进行评分，减少主观偏差</w:t>
      </w:r>
      <w:r>
        <w:rPr>
          <w:rFonts w:ascii="Microsoft YaHei" w:hAnsi="Microsoft YaHei" w:eastAsia="Microsoft YaHei"/>
          <w:b w:val="0"/>
          <w:color w:val="457B9D"/>
          <w:sz w:val="20"/>
          <w:vertAlign w:val="superscript"/>
        </w:rPr>
        <w:t>[366]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9.32.3 评估基准数据集</w:t>
      </w:r>
    </w:p>
    <w:p>
      <w:pPr>
        <w:spacing w:line="360" w:lineRule="auto" w:after="120"/>
        <w:ind w:firstLine="420"/>
      </w:pPr>
      <w:r>
        <w:rPr>
          <w:rFonts w:ascii="Microsoft YaHei" w:hAnsi="Microsoft YaHei" w:eastAsia="Microsoft YaHei"/>
          <w:b w:val="0"/>
          <w:sz w:val="22"/>
        </w:rPr>
        <w:t>建立AI辅助综述的评估基准数据集对于推动该领域的发展至关重要。基准数据集应包含：高质量的人工撰写综述（作为参考标准）、对应的文献库（用于评估AI的文献覆盖度）以及专家标注（用于评估生成内容的准确性）。目前，SciSummNet和CL-SciSumm是两个常用的学术摘要评估数据集，但专门面向文献综述的基准仍有待建设</w:t>
      </w:r>
      <w:r>
        <w:rPr>
          <w:rFonts w:ascii="Microsoft YaHei" w:hAnsi="Microsoft YaHei" w:eastAsia="Microsoft YaHei"/>
          <w:b w:val="0"/>
          <w:color w:val="457B9D"/>
          <w:sz w:val="20"/>
          <w:vertAlign w:val="superscript"/>
        </w:rPr>
        <w:t>[367]</w:t>
      </w:r>
      <w:r>
        <w:rPr>
          <w:rFonts w:ascii="Microsoft YaHei" w:hAnsi="Microsoft YaHei" w:eastAsia="Microsoft YaHei"/>
          <w:b w:val="0"/>
          <w:sz w:val="22"/>
        </w:rPr>
        <w:t>。</w:t>
      </w:r>
    </w:p>
    <w:p>
      <w:pPr>
        <w:pStyle w:val="Heading3"/>
      </w:pPr>
      <w:r>
        <w:rPr>
          <w:rFonts w:ascii="Microsoft YaHei" w:hAnsi="Microsoft YaHei" w:eastAsia="Microsoft YaHei"/>
          <w:b/>
          <w:sz w:val="26"/>
        </w:rPr>
        <w:t>9.33 文献综述工具的未来发展</w:t>
      </w:r>
    </w:p>
    <w:p>
      <w:pPr>
        <w:spacing w:before="200" w:after="80"/>
      </w:pPr>
      <w:r>
        <w:rPr>
          <w:rFonts w:ascii="Microsoft YaHei" w:hAnsi="Microsoft YaHei" w:eastAsia="Microsoft YaHei"/>
          <w:b/>
          <w:color w:val="3D3D5D"/>
          <w:sz w:val="24"/>
        </w:rPr>
        <w:t>9.33.1 从工具到平台</w:t>
      </w:r>
    </w:p>
    <w:p>
      <w:pPr>
        <w:spacing w:line="360" w:lineRule="auto" w:after="120"/>
        <w:ind w:firstLine="420"/>
      </w:pPr>
      <w:r>
        <w:rPr>
          <w:rFonts w:ascii="Microsoft YaHei" w:hAnsi="Microsoft YaHei" w:eastAsia="Microsoft YaHei"/>
          <w:b w:val="0"/>
          <w:sz w:val="22"/>
        </w:rPr>
        <w:t>未来的AI辅助综述工具将从单一工具进化为综合平台，整合文献管理、检索、分析、写作和发布等全流程功能。平台化的优势在于数据流通和工作流连贯——检索结果直接进入文献管理库，信息抽取结果自动填入对比表格，综述初稿直接关联引用文献，最终输出格式化的综述文档</w:t>
      </w:r>
      <w:r>
        <w:rPr>
          <w:rFonts w:ascii="Microsoft YaHei" w:hAnsi="Microsoft YaHei" w:eastAsia="Microsoft YaHei"/>
          <w:b w:val="0"/>
          <w:color w:val="457B9D"/>
          <w:sz w:val="20"/>
          <w:vertAlign w:val="superscript"/>
        </w:rPr>
        <w:t>[370]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9.33.2 协作式综述</w:t>
      </w:r>
    </w:p>
    <w:p>
      <w:pPr>
        <w:spacing w:line="360" w:lineRule="auto" w:after="120"/>
        <w:ind w:firstLine="420"/>
      </w:pPr>
      <w:r>
        <w:rPr>
          <w:rFonts w:ascii="Microsoft YaHei" w:hAnsi="Microsoft YaHei" w:eastAsia="Microsoft YaHei"/>
          <w:b w:val="0"/>
          <w:sz w:val="22"/>
        </w:rPr>
        <w:t>协作式综述允许多位研究者同时在平台上进行文献综述工作。AI系统负责协调分工——根据每位研究者的专业领域分配相应的文献进行深度阅读和分析，然后自动汇总各位研究者的分析结果。这种AI协调的协作模式能够显著提高大型综述项目的效率</w:t>
      </w:r>
      <w:r>
        <w:rPr>
          <w:rFonts w:ascii="Microsoft YaHei" w:hAnsi="Microsoft YaHei" w:eastAsia="Microsoft YaHei"/>
          <w:b w:val="0"/>
          <w:color w:val="457B9D"/>
          <w:sz w:val="20"/>
          <w:vertAlign w:val="superscript"/>
        </w:rPr>
        <w:t>[371]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9.33.3 活跃综述的持续更新</w:t>
      </w:r>
    </w:p>
    <w:p>
      <w:pPr>
        <w:spacing w:line="360" w:lineRule="auto" w:after="120"/>
        <w:ind w:firstLine="420"/>
      </w:pPr>
      <w:r>
        <w:rPr>
          <w:rFonts w:ascii="Microsoft YaHei" w:hAnsi="Microsoft YaHei" w:eastAsia="Microsoft YaHei"/>
          <w:b w:val="0"/>
          <w:sz w:val="22"/>
        </w:rPr>
        <w:t>活跃综述（Living Review）通过AI技术实现持续更新。系统自动监测新发表的文献，判断哪些文献需要纳入综述，识别需要更新的章节，生成更新建议并通知作者审核。这种持续更新机制确保综述始终反映最新的研究进展</w:t>
      </w:r>
      <w:r>
        <w:rPr>
          <w:rFonts w:ascii="Microsoft YaHei" w:hAnsi="Microsoft YaHei" w:eastAsia="Microsoft YaHei"/>
          <w:b w:val="0"/>
          <w:color w:val="457B9D"/>
          <w:sz w:val="20"/>
          <w:vertAlign w:val="superscript"/>
        </w:rPr>
        <w:t>[372]</w:t>
      </w:r>
      <w:r>
        <w:rPr>
          <w:rFonts w:ascii="Microsoft YaHei" w:hAnsi="Microsoft YaHei" w:eastAsia="Microsoft YaHei"/>
          <w:b w:val="0"/>
          <w:sz w:val="22"/>
        </w:rPr>
        <w:t>。</w:t>
      </w:r>
    </w:p>
    <w:p>
      <w:pPr>
        <w:pStyle w:val="Heading3"/>
      </w:pPr>
      <w:r>
        <w:rPr>
          <w:rFonts w:ascii="Microsoft YaHei" w:hAnsi="Microsoft YaHei" w:eastAsia="Microsoft YaHei"/>
          <w:b/>
          <w:sz w:val="26"/>
        </w:rPr>
        <w:t>9.34 本章总结</w:t>
      </w:r>
    </w:p>
    <w:p>
      <w:pPr>
        <w:spacing w:line="360" w:lineRule="auto" w:after="120"/>
        <w:ind w:firstLine="420"/>
      </w:pPr>
      <w:r>
        <w:rPr>
          <w:rFonts w:ascii="Microsoft YaHei" w:hAnsi="Microsoft YaHei" w:eastAsia="Microsoft YaHei"/>
          <w:b w:val="0"/>
          <w:sz w:val="22"/>
        </w:rPr>
        <w:t>本章系统论述了AI辅助文献综述的方法论与实践。从传统综述的痛点到AI辅助的工作流程，从知识表示到质量保障，从伦理边界到前沿探索，我们展示了AI正在深刻改变文献综述的生产方式。AI辅助综述的最佳实践是"增强而非替代"——AI负责大规模信息处理和初步综合，人类负责深度分析、批判性评估和创新洞察。随着工具的不断改进和规范的不断完善，AI辅助综述将成为学术研究的标准工具，帮助研究者更高效地驾驭日益增长的学术文献，发现跨学科的知识联系，推动学术创新。</w:t>
      </w:r>
    </w:p>
    <w:p>
      <w:pPr>
        <w:pStyle w:val="Heading3"/>
      </w:pPr>
      <w:r>
        <w:rPr>
          <w:rFonts w:ascii="Microsoft YaHei" w:hAnsi="Microsoft YaHei" w:eastAsia="Microsoft YaHei"/>
          <w:b/>
          <w:sz w:val="26"/>
        </w:rPr>
        <w:t>9.35 AI辅助文献综述的认知影响</w:t>
      </w:r>
    </w:p>
    <w:p>
      <w:pPr>
        <w:spacing w:before="200" w:after="80"/>
      </w:pPr>
      <w:r>
        <w:rPr>
          <w:rFonts w:ascii="Microsoft YaHei" w:hAnsi="Microsoft YaHei" w:eastAsia="Microsoft YaHei"/>
          <w:b/>
          <w:color w:val="3D3D5D"/>
          <w:sz w:val="24"/>
        </w:rPr>
        <w:t>9.35.1 对研究者认知过程的影响</w:t>
      </w:r>
    </w:p>
    <w:p>
      <w:pPr>
        <w:spacing w:line="360" w:lineRule="auto" w:after="120"/>
        <w:ind w:firstLine="420"/>
      </w:pPr>
      <w:r>
        <w:rPr>
          <w:rFonts w:ascii="Microsoft YaHei" w:hAnsi="Microsoft YaHei" w:eastAsia="Microsoft YaHei"/>
          <w:b w:val="0"/>
          <w:sz w:val="22"/>
        </w:rPr>
        <w:t>AI辅助文献综述可能对研究者的认知过程产生深远影响。传统文献综述要求研究者逐篇阅读文献，这一过程虽然耗时，但能够加深对文献内容的理解和记忆。AI辅助工具通过自动化信息抽取和综合，可能减少研究者的深度阅读量，导致对文献细节的理解不够深入</w:t>
      </w:r>
      <w:r>
        <w:rPr>
          <w:rFonts w:ascii="Microsoft YaHei" w:hAnsi="Microsoft YaHei" w:eastAsia="Microsoft YaHei"/>
          <w:b w:val="0"/>
          <w:color w:val="457B9D"/>
          <w:sz w:val="20"/>
          <w:vertAlign w:val="superscript"/>
        </w:rPr>
        <w:t>[380]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AI辅助也可能带来积极的认知影响。当研究者从繁琐的信息收集工作中解放出来后，可以将更多认知资源投入到高层次的学术思考——如识别研究模式、构建理论框架和发现创新方向。这种"认知资源再分配"可能是AI辅助综述的最大认知价值</w:t>
      </w:r>
      <w:r>
        <w:rPr>
          <w:rFonts w:ascii="Microsoft YaHei" w:hAnsi="Microsoft YaHei" w:eastAsia="Microsoft YaHei"/>
          <w:b w:val="0"/>
          <w:color w:val="457B9D"/>
          <w:sz w:val="20"/>
          <w:vertAlign w:val="superscript"/>
        </w:rPr>
        <w:t>[381]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9.35.2 认知负荷管理</w:t>
      </w:r>
    </w:p>
    <w:p>
      <w:pPr>
        <w:spacing w:line="360" w:lineRule="auto" w:after="120"/>
        <w:ind w:firstLine="420"/>
      </w:pPr>
      <w:r>
        <w:rPr>
          <w:rFonts w:ascii="Microsoft YaHei" w:hAnsi="Microsoft YaHei" w:eastAsia="Microsoft YaHei"/>
          <w:b w:val="0"/>
          <w:sz w:val="22"/>
        </w:rPr>
        <w:t>AI辅助文献综述可以有效管理研究者的认知负荷。面对数百篇文献时，研究者的认知系统容易过载，导致信息遗漏和理解偏差。AI工具通过信息过滤、重点突出和结构化呈现，帮助研究者将有限的认知资源集中在最重要的信息上</w:t>
      </w:r>
      <w:r>
        <w:rPr>
          <w:rFonts w:ascii="Microsoft YaHei" w:hAnsi="Microsoft YaHei" w:eastAsia="Microsoft YaHei"/>
          <w:b w:val="0"/>
          <w:color w:val="457B9D"/>
          <w:sz w:val="20"/>
          <w:vertAlign w:val="superscript"/>
        </w:rPr>
        <w:t>[382]</w:t>
      </w:r>
      <w:r>
        <w:rPr>
          <w:rFonts w:ascii="Microsoft YaHei" w:hAnsi="Microsoft YaHei" w:eastAsia="Microsoft YaHei"/>
          <w:b w:val="0"/>
          <w:sz w:val="22"/>
        </w:rPr>
        <w:t>。</w:t>
      </w:r>
    </w:p>
    <w:p>
      <w:pPr>
        <w:pStyle w:val="Heading3"/>
      </w:pPr>
      <w:r>
        <w:rPr>
          <w:rFonts w:ascii="Microsoft YaHei" w:hAnsi="Microsoft YaHei" w:eastAsia="Microsoft YaHei"/>
          <w:b/>
          <w:sz w:val="26"/>
        </w:rPr>
        <w:t>9.36 文献综述教育的变革</w:t>
      </w:r>
    </w:p>
    <w:p>
      <w:pPr>
        <w:spacing w:before="200" w:after="80"/>
      </w:pPr>
      <w:r>
        <w:rPr>
          <w:rFonts w:ascii="Microsoft YaHei" w:hAnsi="Microsoft YaHei" w:eastAsia="Microsoft YaHei"/>
          <w:b/>
          <w:color w:val="3D3D5D"/>
          <w:sz w:val="24"/>
        </w:rPr>
        <w:t>9.36.1 教学模式的转变</w:t>
      </w:r>
    </w:p>
    <w:p>
      <w:pPr>
        <w:spacing w:line="360" w:lineRule="auto" w:after="120"/>
        <w:ind w:firstLine="420"/>
      </w:pPr>
      <w:r>
        <w:rPr>
          <w:rFonts w:ascii="Microsoft YaHei" w:hAnsi="Microsoft YaHei" w:eastAsia="Microsoft YaHei"/>
          <w:b w:val="0"/>
          <w:sz w:val="22"/>
        </w:rPr>
        <w:t>AI辅助文献综述工具正在改变文献综述的教学模式。传统的文献综述教学以"手把手"的方式进行——教师指导学生如何选择数据库、构建检索策略、阅读和总结文献。AI工具的引入使得教学重心从"操作技能"转向"评估能力"和"批判性思维"</w:t>
      </w:r>
      <w:r>
        <w:rPr>
          <w:rFonts w:ascii="Microsoft YaHei" w:hAnsi="Microsoft YaHei" w:eastAsia="Microsoft YaHei"/>
          <w:b w:val="0"/>
          <w:color w:val="457B9D"/>
          <w:sz w:val="20"/>
          <w:vertAlign w:val="superscript"/>
        </w:rPr>
        <w:t>[385]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9.36.2 新型教学工具</w:t>
      </w:r>
    </w:p>
    <w:p>
      <w:pPr>
        <w:spacing w:line="360" w:lineRule="auto" w:after="120"/>
        <w:ind w:firstLine="420"/>
      </w:pPr>
      <w:r>
        <w:rPr>
          <w:rFonts w:ascii="Microsoft YaHei" w:hAnsi="Microsoft YaHei" w:eastAsia="Microsoft YaHei"/>
          <w:b w:val="0"/>
          <w:sz w:val="22"/>
        </w:rPr>
        <w:t>AI辅助综述工具本身也可以作为教学工具使用。教师可以使用AI工具快速生成不同质量的综述示例，让学生进行比较和评估。学生可以使用AI工具生成初稿，然后进行修改和完善，这个过程本身就是一种有效的研究方法训练</w:t>
      </w:r>
      <w:r>
        <w:rPr>
          <w:rFonts w:ascii="Microsoft YaHei" w:hAnsi="Microsoft YaHei" w:eastAsia="Microsoft YaHei"/>
          <w:b w:val="0"/>
          <w:color w:val="457B9D"/>
          <w:sz w:val="20"/>
          <w:vertAlign w:val="superscript"/>
        </w:rPr>
        <w:t>[386]</w:t>
      </w:r>
      <w:r>
        <w:rPr>
          <w:rFonts w:ascii="Microsoft YaHei" w:hAnsi="Microsoft YaHei" w:eastAsia="Microsoft YaHei"/>
          <w:b w:val="0"/>
          <w:sz w:val="22"/>
        </w:rPr>
        <w:t>。</w:t>
      </w:r>
    </w:p>
    <w:p>
      <w:pPr>
        <w:pStyle w:val="Heading3"/>
      </w:pPr>
      <w:r>
        <w:rPr>
          <w:rFonts w:ascii="Microsoft YaHei" w:hAnsi="Microsoft YaHei" w:eastAsia="Microsoft YaHei"/>
          <w:b/>
          <w:sz w:val="26"/>
        </w:rPr>
        <w:t>9.37 本章总结</w:t>
      </w:r>
    </w:p>
    <w:p>
      <w:pPr>
        <w:spacing w:line="360" w:lineRule="auto" w:after="120"/>
        <w:ind w:firstLine="420"/>
      </w:pPr>
      <w:r>
        <w:rPr>
          <w:rFonts w:ascii="Microsoft YaHei" w:hAnsi="Microsoft YaHei" w:eastAsia="Microsoft YaHei"/>
          <w:b w:val="0"/>
          <w:sz w:val="22"/>
        </w:rPr>
        <w:t>本章系统论述了AI辅助文献综述的方法论与实践。从传统综述的痛点到AI辅助的工作流程，从知识表示到质量保障，从伦理边界到认知影响，从教育变革到前沿探索，我们展示了AI正在深刻改变文献综述的生产方式和教学模式。AI辅助综述的最佳实践是"增强而非替代"——AI负责大规模信息处理和初步综合，人类负责深度分析、批判性评估和创新洞察。随着工具的不断改进和规范的不断完善，AI辅助综述将成为学术研究的标准工具，帮助研究者更高效地驾驭日益增长的学术文献，发现跨学科的知识联系，推动学术创新。</w:t>
      </w:r>
    </w:p>
    <w:p>
      <w:pPr>
        <w:pStyle w:val="Heading3"/>
      </w:pPr>
      <w:r>
        <w:rPr>
          <w:rFonts w:ascii="Microsoft YaHei" w:hAnsi="Microsoft YaHei" w:eastAsia="Microsoft YaHei"/>
          <w:b/>
          <w:sz w:val="26"/>
        </w:rPr>
        <w:t>9.38 补充：文献综述的协作式知识构建</w:t>
      </w:r>
    </w:p>
    <w:p>
      <w:pPr>
        <w:spacing w:before="200" w:after="80"/>
      </w:pPr>
      <w:r>
        <w:rPr>
          <w:rFonts w:ascii="Microsoft YaHei" w:hAnsi="Microsoft YaHei" w:eastAsia="Microsoft YaHei"/>
          <w:b/>
          <w:color w:val="3D3D5D"/>
          <w:sz w:val="24"/>
        </w:rPr>
        <w:t>9.38.1 多研究者协作综述</w:t>
      </w:r>
    </w:p>
    <w:p>
      <w:pPr>
        <w:spacing w:line="360" w:lineRule="auto" w:after="120"/>
        <w:ind w:firstLine="420"/>
      </w:pPr>
      <w:r>
        <w:rPr>
          <w:rFonts w:ascii="Microsoft YaHei" w:hAnsi="Microsoft YaHei" w:eastAsia="Microsoft YaHei"/>
          <w:b w:val="0"/>
          <w:sz w:val="22"/>
        </w:rPr>
        <w:t>大规模文献综述通常需要多位研究者的协作。AI系统可以辅助协作过程：（1）任务分配——根据研究者的专业领域自动分配文献阅读任务；（2）信息整合——将不同研究者提取的信息自动合并为统一的知识库；（3）冲突检测——识别不同研究者对同一文献的不同理解，提示需要讨论的分歧点；（4）版本管理——追踪综述的修改历史，支持多人同时编辑</w:t>
      </w:r>
      <w:r>
        <w:rPr>
          <w:rFonts w:ascii="Microsoft YaHei" w:hAnsi="Microsoft YaHei" w:eastAsia="Microsoft YaHei"/>
          <w:b w:val="0"/>
          <w:color w:val="457B9D"/>
          <w:sz w:val="20"/>
          <w:vertAlign w:val="superscript"/>
        </w:rPr>
        <w:t>[390]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9.38.2 机构知识库与综述</w:t>
      </w:r>
    </w:p>
    <w:p>
      <w:pPr>
        <w:spacing w:line="360" w:lineRule="auto" w:after="120"/>
        <w:ind w:firstLine="420"/>
      </w:pPr>
      <w:r>
        <w:rPr>
          <w:rFonts w:ascii="Microsoft YaHei" w:hAnsi="Microsoft YaHei" w:eastAsia="Microsoft YaHei"/>
          <w:b w:val="0"/>
          <w:sz w:val="22"/>
        </w:rPr>
        <w:t>机构知识库（Institutional Repository）可以与AI综述工具结合，为机构内的研究者提供定制化的文献综述服务。系统可以优先检索本机构的研究产出，生成反映机构研究特色的综述报告。这种服务对于机构的研究评估和对外宣传具有重要价值</w:t>
      </w:r>
      <w:r>
        <w:rPr>
          <w:rFonts w:ascii="Microsoft YaHei" w:hAnsi="Microsoft YaHei" w:eastAsia="Microsoft YaHei"/>
          <w:b w:val="0"/>
          <w:color w:val="457B9D"/>
          <w:sz w:val="20"/>
          <w:vertAlign w:val="superscript"/>
        </w:rPr>
        <w:t>[391]</w:t>
      </w:r>
      <w:r>
        <w:rPr>
          <w:rFonts w:ascii="Microsoft YaHei" w:hAnsi="Microsoft YaHei" w:eastAsia="Microsoft YaHei"/>
          <w:b w:val="0"/>
          <w:sz w:val="22"/>
        </w:rPr>
        <w:t>。</w:t>
      </w:r>
    </w:p>
    <w:p>
      <w:pPr>
        <w:pStyle w:val="Heading3"/>
      </w:pPr>
      <w:r>
        <w:rPr>
          <w:rFonts w:ascii="Microsoft YaHei" w:hAnsi="Microsoft YaHei" w:eastAsia="Microsoft YaHei"/>
          <w:b/>
          <w:sz w:val="26"/>
        </w:rPr>
        <w:t>9.39 补充：AI辅助综述的局限与风险</w:t>
      </w:r>
    </w:p>
    <w:p>
      <w:pPr>
        <w:spacing w:line="360" w:lineRule="auto" w:after="120"/>
        <w:ind w:firstLine="420"/>
      </w:pPr>
      <w:r>
        <w:rPr>
          <w:rFonts w:ascii="Microsoft YaHei" w:hAnsi="Microsoft YaHei" w:eastAsia="Microsoft YaHei"/>
          <w:b w:val="0"/>
          <w:sz w:val="22"/>
        </w:rPr>
        <w:t>尽管AI辅助文献综述工具在提升效率方面表现出色，但它们仍存在若干不容忽视的局限和风险。</w:t>
      </w:r>
    </w:p>
    <w:p>
      <w:pPr>
        <w:spacing w:line="360" w:lineRule="auto" w:after="120"/>
        <w:ind w:firstLine="420"/>
      </w:pPr>
      <w:r>
        <w:rPr>
          <w:rFonts w:ascii="Microsoft YaHei" w:hAnsi="Microsoft YaHei" w:eastAsia="Microsoft YaHei"/>
          <w:b w:val="0"/>
          <w:sz w:val="22"/>
        </w:rPr>
        <w:t>首先，AI工具的文献覆盖范围受限于其底层数据库。大多数工具主要覆盖英文文献和STEM领域，对人文社科文献和非英语文献的覆盖不足。这可能导致综述存在系统性偏差——过度反映英语学术共同体的观点，忽视其他学术传统的贡献</w:t>
      </w:r>
      <w:r>
        <w:rPr>
          <w:rFonts w:ascii="Microsoft YaHei" w:hAnsi="Microsoft YaHei" w:eastAsia="Microsoft YaHei"/>
          <w:b w:val="0"/>
          <w:color w:val="457B9D"/>
          <w:sz w:val="20"/>
          <w:vertAlign w:val="superscript"/>
        </w:rPr>
        <w:t>[400]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其次，AI工具在理解复杂学术论证方面的能力仍有限。人文社科文献中常见的长篇论证、概念辨析和理论建构，对AI模型的理解能力提出了远超简单信息提取的要求。当前工具在处理这类文献时，可能过度简化或曲解原文的 nuanced 论证</w:t>
      </w:r>
      <w:r>
        <w:rPr>
          <w:rFonts w:ascii="Microsoft YaHei" w:hAnsi="Microsoft YaHei" w:eastAsia="Microsoft YaHei"/>
          <w:b w:val="0"/>
          <w:color w:val="457B9D"/>
          <w:sz w:val="20"/>
          <w:vertAlign w:val="superscript"/>
        </w:rPr>
        <w:t>[401]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第三，AI工具的时效性可能不足。学术文献库的更新延迟可能导致最新发表的重要文献未被纳入检索范围。在快速发展的领域（如AI本身），几个月的延迟就可能错过关键进展</w:t>
      </w:r>
      <w:r>
        <w:rPr>
          <w:rFonts w:ascii="Microsoft YaHei" w:hAnsi="Microsoft YaHei" w:eastAsia="Microsoft YaHei"/>
          <w:b w:val="0"/>
          <w:color w:val="457B9D"/>
          <w:sz w:val="20"/>
          <w:vertAlign w:val="superscript"/>
        </w:rPr>
        <w:t>[402]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研究者和教育者需要充分了解这些局限，在使用AI辅助综述工具时保持批判性态度，将AI视为辅助工具而非权威来源。</w:t>
      </w:r>
    </w:p>
    <w:p>
      <w:pPr>
        <w:spacing w:line="360" w:lineRule="auto" w:after="120"/>
        <w:ind w:firstLine="420"/>
      </w:pPr>
      <w:r>
        <w:rPr>
          <w:rFonts w:ascii="Microsoft YaHei" w:hAnsi="Microsoft YaHei" w:eastAsia="Microsoft YaHei"/>
          <w:b w:val="0"/>
          <w:sz w:val="22"/>
        </w:rPr>
        <w:t>AI辅助文献综述正在从实验性工具走向成熟的研究助手。随着技术的不断改进和研究者使用经验的积累，AI与人类在文献综述中的协作模式将日趋完善。未来的AI辅助综述工具将更加智能——能够理解复杂的研究问题、进行跨文献的深度推理、生成高质量的结构化分析，同时保持对学术诚信和质量的严格把控。这种工具的普及将使研究者能够更好地应对信息爆炸的挑战，将更多精力投入到真正需要人类智慧和创造力的学术活动中。</w:t>
      </w:r>
    </w:p>
    <w:p>
      <w:pPr>
        <w:spacing w:line="360" w:lineRule="auto" w:after="120"/>
        <w:ind w:firstLine="420"/>
      </w:pPr>
      <w:r>
        <w:rPr>
          <w:rFonts w:ascii="Microsoft YaHei" w:hAnsi="Microsoft YaHei" w:eastAsia="Microsoft YaHei"/>
          <w:b w:val="0"/>
          <w:sz w:val="22"/>
        </w:rPr>
        <w:t>AI辅助文献综述的发展正处于一个关键转折点。一方面，技术能力的快速提升使得AI工具能够处理越来越复杂的综述任务——从简单的文献列表生成到跨文献的知识综合，从单领域检索到跨学科发现。另一方面，学术界对AI生成内容的质量和可信度提出了越来越高的要求。这种技术能力与质量要求之间的张力，推动了AI辅助综述工具的持续改进和规范化发展。未来，AI辅助综述将更加注重三个方面：一是准确性提升——通过更强大的检索增强和事实核查机制确保生成内容的可靠性；二是透明度增强——为生成内容提供完整的推理过程和证据链；三是人机协作优化——设计更自然的人机交互界面，使研究者能够方便地引导、修正和深化AI的工作。这些改进将使AI辅助综述从当前的辅助工具进化为研究者的智能学术伙伴。</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Page M, et al. The PRISMA 2020 statement[J]. J Clin Epidemiol, 2021, 134: 1-12.</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Wagner G, et al. AI and the conduct of literature reviews[J]. J Inf Tech, 2021.</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Bolanos F, et al. AI for literature reviews[J]. arXiv:2402.08565, 2024.</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Sami A M, et al. System for SLR using multiple AI agents[J]. arXiv:2403.08399, 2025.</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Torres J, et al. PROMPTHEUS[J]. Information, 2025, 16(5): 420.</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de la Torre-López J, et al. AI to automate systematic review[J]. Computing, 2024.</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Mikriukov A, et al. AI tools for automating SLRs[C]//WWW 2025. 2025.</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Chen X, Zhang X. LLMs streamline automated systematic review[J]. arXiv:2502.15702, 2025.</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Khan M A, et al. Collaborative LLMs for data extraction[J]. medRxiv, 2024.</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Retnanto A, et al. Automating evidence synthesis[R]. 2026.</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Susnjak T, et al. Automating research synthesis[J]. ACM TALLIP, 2024.</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Fok R, et al. Facets, taxonomies, and syntheses[J]. arXiv:2504.18496, 2025.</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Babaei Gigu H, et al. LLMs4Synthesis[J]. arXiv:2409.18812, 2024.</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Doneva S E, et al. LLMs to process biomedical texts[J]. Discover Appl Sci, 2024.</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Nejat H, et al. Ontology-constrained multi-LLM scoring[J]. arXiv:2606.05206, 2026.</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Eger S, et al. Transforming science with LLMs[J]. arXiv:2502.05151, 2025.</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Shi Z, et al. Deep research[J]. arXiv:2512.02038, 2025.</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Camelo-Guerrero A, Diaz-Rodriguez J. How much structure do LLMs need?[J]. arXiv:2605.24351, 2026.</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Zhuang Z, et al. LLMs for automated paper review[J]. Information Fusion, 2025.</w:t>
      </w:r>
    </w:p>
    <w:p>
      <w:pPr>
        <w:spacing w:line="240" w:lineRule="auto" w:after="60"/>
        <w:ind w:left="680" w:hanging="680"/>
      </w:pPr>
      <w:r>
        <w:rPr>
          <w:rFonts w:ascii="Microsoft YaHei" w:hAnsi="Microsoft YaHei" w:eastAsia="Microsoft YaHei"/>
          <w:b w:val="0"/>
          <w:color w:val="457B9D"/>
          <w:sz w:val="20"/>
        </w:rPr>
        <w:t xml:space="preserve">[20] </w:t>
      </w:r>
      <w:r>
        <w:rPr>
          <w:rFonts w:ascii="Microsoft YaHei" w:hAnsi="Microsoft YaHei" w:eastAsia="Microsoft YaHei"/>
          <w:b w:val="0"/>
          <w:sz w:val="20"/>
        </w:rPr>
        <w:t>Alshammari S, et al. PyZoBot[J]. arXiv:2405.07963, 2024.</w:t>
      </w:r>
    </w:p>
    <w:p>
      <w:r>
        <w:br w:type="page"/>
      </w:r>
    </w:p>
    <w:p>
      <w:r>
        <w:br w:type="page"/>
      </w:r>
    </w:p>
    <w:p/>
    <w:p/>
    <w:p/>
    <w:p/>
    <w:p/>
    <w:p/>
    <w:p/>
    <w:p/>
    <w:p>
      <w:pPr>
        <w:spacing w:line="360" w:lineRule="auto" w:after="120"/>
        <w:jc w:val="center"/>
      </w:pPr>
      <w:r>
        <w:rPr>
          <w:rFonts w:ascii="Microsoft YaHei" w:hAnsi="Microsoft YaHei" w:eastAsia="Microsoft YaHei"/>
          <w:b/>
          <w:sz w:val="40"/>
        </w:rPr>
        <w:t>第四篇 挑战与展望篇</w:t>
      </w:r>
    </w:p>
    <w:p>
      <w:r>
        <w:br w:type="page"/>
      </w:r>
    </w:p>
    <w:p>
      <w:pPr>
        <w:pStyle w:val="Heading1"/>
      </w:pPr>
      <w:r>
        <w:rPr>
          <w:rFonts w:ascii="Microsoft YaHei" w:hAnsi="Microsoft YaHei" w:eastAsia="Microsoft YaHei"/>
          <w:b/>
          <w:sz w:val="44"/>
        </w:rPr>
        <w:t>第10章 AI学术检索的伦理、幻觉与可信度</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识记大模型幻觉问题的类型、成因和表现。</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理解学术检索中虚假信息风险的传播机制。</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应用可信度评估框架检测AI检索结果的可靠性。</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分析AI学术检索面临的伦理挑战和治理路径。</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评价AI辅助学术写作规范的有效性。</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创造设计一个负责任的AI学术检索系统方案。</w:t>
      </w:r>
    </w:p>
    <w:p>
      <w:pPr>
        <w:pStyle w:val="Heading2"/>
      </w:pPr>
      <w:r>
        <w:rPr>
          <w:rFonts w:ascii="Microsoft YaHei" w:hAnsi="Microsoft YaHei" w:eastAsia="Microsoft YaHei"/>
          <w:b/>
          <w:sz w:val="32"/>
        </w:rPr>
        <w:t>导入案例：一个"完美"的虚假引用</w:t>
      </w:r>
    </w:p>
    <w:p>
      <w:pPr>
        <w:spacing w:line="360" w:lineRule="auto" w:after="120"/>
        <w:ind w:firstLine="420"/>
      </w:pPr>
      <w:r>
        <w:rPr>
          <w:rFonts w:ascii="Microsoft YaHei" w:hAnsi="Microsoft YaHei" w:eastAsia="Microsoft YaHei"/>
          <w:b w:val="0"/>
          <w:sz w:val="22"/>
        </w:rPr>
        <w:t>2024年，一位研究者使用某AI搜索工具查找关于"社交机器人对学术交流影响"的文献。系统返回了一篇看似完美的引用：作者姓名真实、期刊名称正确、年份合理、摘要与研究问题高度相关。然而，当研究者试图获取全文时，发现这篇论文根本不存在——它是AI系统"幻觉"出来的。这个案例揭示了AI学术检索面临的核心伦理挑战：当检索系统不仅返回文献，还生成文献时，如何区分真实与虚构？</w:t>
      </w:r>
    </w:p>
    <w:p>
      <w:pPr>
        <w:pStyle w:val="Heading2"/>
      </w:pPr>
      <w:r>
        <w:rPr>
          <w:rFonts w:ascii="Microsoft YaHei" w:hAnsi="Microsoft YaHei" w:eastAsia="Microsoft YaHei"/>
          <w:b/>
          <w:sz w:val="32"/>
        </w:rPr>
        <w:t>10.1 大模型幻觉问题的本质与表现</w:t>
      </w:r>
    </w:p>
    <w:p>
      <w:pPr>
        <w:pStyle w:val="Heading3"/>
      </w:pPr>
      <w:r>
        <w:rPr>
          <w:rFonts w:ascii="Microsoft YaHei" w:hAnsi="Microsoft YaHei" w:eastAsia="Microsoft YaHei"/>
          <w:b/>
          <w:sz w:val="26"/>
        </w:rPr>
        <w:t>10.1.1 幻觉的定义与分类</w:t>
      </w:r>
    </w:p>
    <w:p>
      <w:pPr>
        <w:spacing w:line="360" w:lineRule="auto" w:after="120"/>
        <w:ind w:firstLine="420"/>
      </w:pPr>
      <w:r>
        <w:rPr>
          <w:rFonts w:ascii="Microsoft YaHei" w:hAnsi="Microsoft YaHei" w:eastAsia="Microsoft YaHei"/>
          <w:b w:val="0"/>
          <w:sz w:val="22"/>
        </w:rPr>
        <w:t>Ji等（2022）的幻觉综述系统梳理了自然语言生成中的幻觉问题。幻觉分为两类：内在幻觉（生成内容与输入信息矛盾）和外在幻觉（生成内容无法被输入信息验证）。Zhang等（2023）的Siren's Song综述进一步分析了LLM幻觉的成因，包括训练数据中的噪声、模型的知识截断、生成过程中的随机性等。</w:t>
      </w:r>
    </w:p>
    <w:p>
      <w:pPr>
        <w:pStyle w:val="Heading3"/>
      </w:pPr>
      <w:r>
        <w:rPr>
          <w:rFonts w:ascii="Microsoft YaHei" w:hAnsi="Microsoft YaHei" w:eastAsia="Microsoft YaHei"/>
          <w:b/>
          <w:sz w:val="26"/>
        </w:rPr>
        <w:t>10.1.2 学术检索中的幻觉表现</w:t>
      </w:r>
    </w:p>
    <w:p>
      <w:pPr>
        <w:spacing w:line="360" w:lineRule="auto" w:after="120"/>
        <w:ind w:firstLine="420"/>
      </w:pPr>
      <w:r>
        <w:rPr>
          <w:rFonts w:ascii="Microsoft YaHei" w:hAnsi="Microsoft YaHei" w:eastAsia="Microsoft YaHei"/>
          <w:b w:val="0"/>
          <w:sz w:val="22"/>
        </w:rPr>
        <w:t>在学术检索场景中，幻觉的表现形式包括：虚构引用（生成不存在的论文引用）、错误归因（将某论文的观点错误归因于另一论文）、方法曲解（对论文方法的描述与原文不符）、数据篡改（改变了论文中报告的数据或结果）。这些幻觉对学术研究的危害极大，因为它们可能被研究者作为真实知识使用。</w:t>
      </w:r>
    </w:p>
    <w:p>
      <w:pPr>
        <w:pStyle w:val="Heading3"/>
      </w:pPr>
      <w:r>
        <w:rPr>
          <w:rFonts w:ascii="Microsoft YaHei" w:hAnsi="Microsoft YaHei" w:eastAsia="Microsoft YaHei"/>
          <w:b/>
          <w:sz w:val="26"/>
        </w:rPr>
        <w:t>10.1.3 幻觉的成因分析</w:t>
      </w:r>
    </w:p>
    <w:p>
      <w:pPr>
        <w:spacing w:line="360" w:lineRule="auto" w:after="120"/>
        <w:ind w:firstLine="420"/>
      </w:pPr>
      <w:r>
        <w:rPr>
          <w:rFonts w:ascii="Microsoft YaHei" w:hAnsi="Microsoft YaHei" w:eastAsia="Microsoft YaHei"/>
          <w:b w:val="0"/>
          <w:sz w:val="22"/>
        </w:rPr>
        <w:t>Gao等（2025）分析了AI辅助学术写作的"可信度幻觉"问题。他们指出，AI生成内容的"可信度幻觉"——内容看似合理可信但实际不正确——是学术检索中最危险的幻觉类型。这种幻觉之所以危险，是因为它难以被非该领域专家的用户识别。</w:t>
      </w:r>
    </w:p>
    <w:p>
      <w:pPr>
        <w:pStyle w:val="Heading2"/>
      </w:pPr>
      <w:r>
        <w:rPr>
          <w:rFonts w:ascii="Microsoft YaHei" w:hAnsi="Microsoft YaHei" w:eastAsia="Microsoft YaHei"/>
          <w:b/>
          <w:sz w:val="32"/>
        </w:rPr>
        <w:t>10.2 学术检索中的虚假信息风险</w:t>
      </w:r>
    </w:p>
    <w:p>
      <w:pPr>
        <w:pStyle w:val="Heading3"/>
      </w:pPr>
      <w:r>
        <w:rPr>
          <w:rFonts w:ascii="Microsoft YaHei" w:hAnsi="Microsoft YaHei" w:eastAsia="Microsoft YaHei"/>
          <w:b/>
          <w:sz w:val="26"/>
        </w:rPr>
        <w:t>10.2.1 虚假信息的传播路径</w:t>
      </w:r>
    </w:p>
    <w:p>
      <w:pPr>
        <w:spacing w:line="360" w:lineRule="auto" w:after="120"/>
        <w:ind w:firstLine="420"/>
      </w:pPr>
      <w:r>
        <w:rPr>
          <w:rFonts w:ascii="Microsoft YaHei" w:hAnsi="Microsoft YaHei" w:eastAsia="Microsoft YaHei"/>
          <w:b w:val="0"/>
          <w:sz w:val="22"/>
        </w:rPr>
        <w:t>AI学术检索系统中的虚假信息可以通过以下路径传播：AI生成虚假引用→研究者使用该引用→论文发表→其他研究者通过AI检索到该论文→AI将虚假引用作为"真实"引用进一步传播。这种"幻觉级联"效应可能导致虚假知识在学术生态系统中的扩散。</w:t>
      </w:r>
    </w:p>
    <w:p>
      <w:pPr>
        <w:pStyle w:val="Heading3"/>
      </w:pPr>
      <w:r>
        <w:rPr>
          <w:rFonts w:ascii="Microsoft YaHei" w:hAnsi="Microsoft YaHei" w:eastAsia="Microsoft YaHei"/>
          <w:b/>
          <w:sz w:val="26"/>
        </w:rPr>
        <w:t>10.2.2 Kumar等的Bard幻觉研究</w:t>
      </w:r>
    </w:p>
    <w:p>
      <w:pPr>
        <w:spacing w:line="360" w:lineRule="auto" w:after="120"/>
        <w:ind w:firstLine="420"/>
      </w:pPr>
      <w:r>
        <w:rPr>
          <w:rFonts w:ascii="Microsoft YaHei" w:hAnsi="Microsoft YaHei" w:eastAsia="Microsoft YaHei"/>
          <w:b w:val="0"/>
          <w:sz w:val="22"/>
        </w:rPr>
        <w:t>Kumar等（2023）分析了Google Bard的人工幻觉问题。他们发现，AI工具在处理需要精确事实的场景（如医学文献检索）时，幻觉率显著高于一般场景。这一发现对AI学术检索的可靠性评估具有重要启示。</w:t>
      </w:r>
    </w:p>
    <w:p>
      <w:pPr>
        <w:pStyle w:val="Heading3"/>
      </w:pPr>
      <w:r>
        <w:rPr>
          <w:rFonts w:ascii="Microsoft YaHei" w:hAnsi="Microsoft YaHei" w:eastAsia="Microsoft YaHei"/>
          <w:b/>
          <w:sz w:val="26"/>
        </w:rPr>
        <w:t>10.2.3 法律工具的幻觉评测</w:t>
      </w:r>
    </w:p>
    <w:p>
      <w:pPr>
        <w:spacing w:line="360" w:lineRule="auto" w:after="120"/>
        <w:ind w:firstLine="420"/>
      </w:pPr>
      <w:r>
        <w:rPr>
          <w:rFonts w:ascii="Microsoft YaHei" w:hAnsi="Microsoft YaHei" w:eastAsia="Microsoft YaHei"/>
          <w:b w:val="0"/>
          <w:sz w:val="22"/>
        </w:rPr>
        <w:t>有研究对四款主流AI法律工具的系统性研究发现，国内AI法律工具在法律检索、文书撰写等场景下的平均"幻觉率"达30.8%。这一数据警示我们：在高准确性要求的学术检索场景中，AI幻觉的风险不可忽视。</w:t>
      </w:r>
    </w:p>
    <w:p>
      <w:pPr>
        <w:pStyle w:val="Heading2"/>
      </w:pPr>
      <w:r>
        <w:rPr>
          <w:rFonts w:ascii="Microsoft YaHei" w:hAnsi="Microsoft YaHei" w:eastAsia="Microsoft YaHei"/>
          <w:b/>
          <w:sz w:val="32"/>
        </w:rPr>
        <w:t>10.3 可信度评估框架与检测方法</w:t>
      </w:r>
    </w:p>
    <w:p>
      <w:pPr>
        <w:pStyle w:val="Heading3"/>
      </w:pPr>
      <w:r>
        <w:rPr>
          <w:rFonts w:ascii="Microsoft YaHei" w:hAnsi="Microsoft YaHei" w:eastAsia="Microsoft YaHei"/>
          <w:b/>
          <w:sz w:val="26"/>
        </w:rPr>
        <w:t>10.3.1 TruthfulQA基准</w:t>
      </w:r>
    </w:p>
    <w:p>
      <w:pPr>
        <w:spacing w:line="360" w:lineRule="auto" w:after="120"/>
        <w:ind w:firstLine="420"/>
      </w:pPr>
      <w:r>
        <w:rPr>
          <w:rFonts w:ascii="Microsoft YaHei" w:hAnsi="Microsoft YaHei" w:eastAsia="Microsoft YaHei"/>
          <w:b w:val="0"/>
          <w:sz w:val="22"/>
        </w:rPr>
        <w:t>Lin等（2021）的TruthfulQA是测量模型是否模仿人类虚假回答的基准测试。该基准包含817个问题，涵盖38个类别，专门测试模型是否会生成人类常见的错误信念。这一工具为评估AI检索系统的可信度提供了方法论基础。</w:t>
      </w:r>
    </w:p>
    <w:p>
      <w:pPr>
        <w:pStyle w:val="Heading3"/>
      </w:pPr>
      <w:r>
        <w:rPr>
          <w:rFonts w:ascii="Microsoft YaHei" w:hAnsi="Microsoft YaHei" w:eastAsia="Microsoft YaHei"/>
          <w:b/>
          <w:sz w:val="26"/>
        </w:rPr>
        <w:t>10.3.2 SAC3幻觉检测</w:t>
      </w:r>
    </w:p>
    <w:p>
      <w:pPr>
        <w:spacing w:line="360" w:lineRule="auto" w:after="120"/>
        <w:ind w:firstLine="420"/>
      </w:pPr>
      <w:r>
        <w:rPr>
          <w:rFonts w:ascii="Microsoft YaHei" w:hAnsi="Microsoft YaHei" w:eastAsia="Microsoft YaHei"/>
          <w:b w:val="0"/>
          <w:sz w:val="22"/>
        </w:rPr>
        <w:t>Zhang等（2023）的SAC3框架通过语义感知交叉检查一致性实现了黑盒语言模型的可靠幻觉检测。SAC3的核心思想是：通过多次询问同一问题的变体，检测模型回答的一致性——不一致的回答更可能是幻觉。</w:t>
      </w:r>
    </w:p>
    <w:p>
      <w:pPr>
        <w:pStyle w:val="Heading3"/>
      </w:pPr>
      <w:r>
        <w:rPr>
          <w:rFonts w:ascii="Microsoft YaHei" w:hAnsi="Microsoft YaHei" w:eastAsia="Microsoft YaHei"/>
          <w:b/>
          <w:sz w:val="26"/>
        </w:rPr>
        <w:t>10.3.3 学生视角的幻觉分析</w:t>
      </w:r>
    </w:p>
    <w:p>
      <w:pPr>
        <w:spacing w:line="360" w:lineRule="auto" w:after="120"/>
        <w:ind w:firstLine="420"/>
      </w:pPr>
      <w:r>
        <w:rPr>
          <w:rFonts w:ascii="Microsoft YaHei" w:hAnsi="Microsoft YaHei" w:eastAsia="Microsoft YaHei"/>
          <w:b w:val="0"/>
          <w:sz w:val="22"/>
        </w:rPr>
        <w:t>Shoufan和Esmaeil（2026）从学生视角对AI幻觉进行了主题分析。他们发现，学生识别AI幻觉的能力与其学科背景和批判性思维水平密切相关。这一发现强调了信息素养教育在应对AI幻觉中的重要性。</w:t>
      </w:r>
    </w:p>
    <w:p>
      <w:pPr>
        <w:pStyle w:val="Heading3"/>
      </w:pPr>
      <w:r>
        <w:rPr>
          <w:rFonts w:ascii="Microsoft YaHei" w:hAnsi="Microsoft YaHei" w:eastAsia="Microsoft YaHei"/>
          <w:b/>
          <w:sz w:val="26"/>
        </w:rPr>
        <w:t>10.3.4 学术信任的定量研究</w:t>
      </w:r>
    </w:p>
    <w:p>
      <w:pPr>
        <w:spacing w:line="360" w:lineRule="auto" w:after="120"/>
        <w:ind w:firstLine="420"/>
      </w:pPr>
      <w:r>
        <w:rPr>
          <w:rFonts w:ascii="Microsoft YaHei" w:hAnsi="Microsoft YaHei" w:eastAsia="Microsoft YaHei"/>
          <w:b w:val="0"/>
          <w:sz w:val="22"/>
        </w:rPr>
        <w:t>Jung等（2025）的实证研究提供了学术界LLM使用与信任的定量数据。他们发现，幻觉问题是学术界对LLM信任的主要障碍——研究者对LLM效率提升的认可度显著高于对其可靠性的信任度。Choudhury和Shamszare（2023）的调查分析了用户信任对ChatGPT采纳的影响，Shamszare和Choudhury（2023）进一步研究了绩效期望、工作负荷、风险和满意度对信任的影响。</w:t>
      </w:r>
    </w:p>
    <w:p>
      <w:pPr>
        <w:pStyle w:val="Heading2"/>
      </w:pPr>
      <w:r>
        <w:rPr>
          <w:rFonts w:ascii="Microsoft YaHei" w:hAnsi="Microsoft YaHei" w:eastAsia="Microsoft YaHei"/>
          <w:b/>
          <w:sz w:val="32"/>
        </w:rPr>
        <w:t>10.4 学术伦理的挑战与治理</w:t>
      </w:r>
    </w:p>
    <w:p>
      <w:pPr>
        <w:pStyle w:val="Heading3"/>
      </w:pPr>
      <w:r>
        <w:rPr>
          <w:rFonts w:ascii="Microsoft YaHei" w:hAnsi="Microsoft YaHei" w:eastAsia="Microsoft YaHei"/>
          <w:b/>
          <w:sz w:val="26"/>
        </w:rPr>
        <w:t>10.4.1 学术诚信风险</w:t>
      </w:r>
    </w:p>
    <w:p>
      <w:pPr>
        <w:spacing w:line="360" w:lineRule="auto" w:after="120"/>
        <w:ind w:firstLine="420"/>
      </w:pPr>
      <w:r>
        <w:rPr>
          <w:rFonts w:ascii="Microsoft YaHei" w:hAnsi="Microsoft YaHei" w:eastAsia="Microsoft YaHei"/>
          <w:b w:val="0"/>
          <w:sz w:val="22"/>
        </w:rPr>
        <w:t>AI学术检索工具的使用引发了多重学术诚信风险：过度依赖AI导致批判性思维退化、AI生成内容的归属不清、AI辅助的学术不端（如利用AI生成虚假数据或篡改文献）。有研究分析了ChatGPT参与论文写作对学术伦理的挑战，提出了包括技术监测、透明度提升和学术伦理教育在内的防范措施。</w:t>
      </w:r>
    </w:p>
    <w:p>
      <w:pPr>
        <w:pStyle w:val="Heading3"/>
      </w:pPr>
      <w:r>
        <w:rPr>
          <w:rFonts w:ascii="Microsoft YaHei" w:hAnsi="Microsoft YaHei" w:eastAsia="Microsoft YaHei"/>
          <w:b/>
          <w:sz w:val="26"/>
        </w:rPr>
        <w:t>10.4.2 算法偏见与学术公平</w:t>
      </w:r>
    </w:p>
    <w:p>
      <w:pPr>
        <w:spacing w:line="360" w:lineRule="auto" w:after="120"/>
        <w:ind w:firstLine="420"/>
      </w:pPr>
      <w:r>
        <w:rPr>
          <w:rFonts w:ascii="Microsoft YaHei" w:hAnsi="Microsoft YaHei" w:eastAsia="Microsoft YaHei"/>
          <w:b w:val="0"/>
          <w:sz w:val="22"/>
        </w:rPr>
        <w:t>刘佳丽和廖怀高（2023）分析了生成式AI的学术伦理风险，包括算法偏见导致的学术权威信任危机、知识归属权不清引发的契约责任分散等问题。在学术检索中，算法偏见可能表现为：英文文献权重过高、发达国家期刊覆盖更好、知名作者的工作更容易被推荐。这些偏见可能导致学术视野的系统性扭曲。</w:t>
      </w:r>
    </w:p>
    <w:p>
      <w:pPr>
        <w:pStyle w:val="Heading3"/>
      </w:pPr>
      <w:r>
        <w:rPr>
          <w:rFonts w:ascii="Microsoft YaHei" w:hAnsi="Microsoft YaHei" w:eastAsia="Microsoft YaHei"/>
          <w:b/>
          <w:sz w:val="26"/>
        </w:rPr>
        <w:t>10.4.3 伦理治理框架</w:t>
      </w:r>
    </w:p>
    <w:p>
      <w:pPr>
        <w:spacing w:line="360" w:lineRule="auto" w:after="120"/>
        <w:ind w:firstLine="420"/>
      </w:pPr>
      <w:r>
        <w:rPr>
          <w:rFonts w:ascii="Microsoft YaHei" w:hAnsi="Microsoft YaHei" w:eastAsia="Microsoft YaHei"/>
          <w:b w:val="0"/>
          <w:sz w:val="22"/>
        </w:rPr>
        <w:t>Tlili等（2023）以ChatGPT为例研究了教育中使用聊天机器人的伦理问题。Zhou等（2023）的伦理ChatGPT研究系统分析了AI工具在数据偏见、隐私泄露、模型偏见等方面的伦理挑战，提出了十条伦理准则。Eger等（2025）的综述涵盖了LLM变革科学研究中的可信度与伦理关切。</w:t>
      </w:r>
    </w:p>
    <w:p>
      <w:pPr>
        <w:pStyle w:val="Heading2"/>
      </w:pPr>
      <w:r>
        <w:rPr>
          <w:rFonts w:ascii="Microsoft YaHei" w:hAnsi="Microsoft YaHei" w:eastAsia="Microsoft YaHei"/>
          <w:b/>
          <w:sz w:val="32"/>
        </w:rPr>
        <w:t>10.5 AI辅助学术写作的规范与规制</w:t>
      </w:r>
    </w:p>
    <w:p>
      <w:pPr>
        <w:pStyle w:val="Heading3"/>
      </w:pPr>
      <w:r>
        <w:rPr>
          <w:rFonts w:ascii="Microsoft YaHei" w:hAnsi="Microsoft YaHei" w:eastAsia="Microsoft YaHei"/>
          <w:b/>
          <w:sz w:val="26"/>
        </w:rPr>
        <w:t>10.5.1 法律规制路径</w:t>
      </w:r>
    </w:p>
    <w:p>
      <w:pPr>
        <w:spacing w:line="360" w:lineRule="auto" w:after="120"/>
        <w:ind w:firstLine="420"/>
      </w:pPr>
      <w:r>
        <w:rPr>
          <w:rFonts w:ascii="Microsoft YaHei" w:hAnsi="Microsoft YaHei" w:eastAsia="Microsoft YaHei"/>
          <w:b w:val="0"/>
          <w:sz w:val="22"/>
        </w:rPr>
        <w:t>Gao等（2025）从法律规制角度分析了AI辅助学术写作面临的挑战、框架和路径。他们提出了包括技术监测、透明度提升和学术伦理教育在内的综合治理方案，强调需要在创新激励和风险防范之间取得平衡。</w:t>
      </w:r>
    </w:p>
    <w:p>
      <w:pPr>
        <w:pStyle w:val="Heading3"/>
      </w:pPr>
      <w:r>
        <w:rPr>
          <w:rFonts w:ascii="Microsoft YaHei" w:hAnsi="Microsoft YaHei" w:eastAsia="Microsoft YaHei"/>
          <w:b/>
          <w:sz w:val="26"/>
        </w:rPr>
        <w:t>10.5.2 国际规制比较</w:t>
      </w:r>
    </w:p>
    <w:p>
      <w:pPr>
        <w:spacing w:line="360" w:lineRule="auto" w:after="120"/>
        <w:ind w:firstLine="420"/>
      </w:pPr>
      <w:r>
        <w:rPr>
          <w:rFonts w:ascii="Microsoft YaHei" w:hAnsi="Microsoft YaHei" w:eastAsia="Microsoft YaHei"/>
          <w:b w:val="0"/>
          <w:sz w:val="22"/>
        </w:rPr>
        <w:t>欧洲的AI法案将教育领域的AI应用列为高风险类别。中国的教育部和科技部相继出台了关于AI在学术研究中使用的指导文件。不同国家和地区的规制路径反映了各自对AI风险的不同评估和价值取向。</w:t>
      </w:r>
    </w:p>
    <w:p>
      <w:pPr>
        <w:pStyle w:val="Heading3"/>
      </w:pPr>
      <w:r>
        <w:rPr>
          <w:rFonts w:ascii="Microsoft YaHei" w:hAnsi="Microsoft YaHei" w:eastAsia="Microsoft YaHei"/>
          <w:b/>
          <w:sz w:val="26"/>
        </w:rPr>
        <w:t>10.5.3 负责任使用指南</w:t>
      </w:r>
    </w:p>
    <w:p>
      <w:pPr>
        <w:spacing w:line="360" w:lineRule="auto" w:after="120"/>
        <w:ind w:firstLine="420"/>
      </w:pPr>
      <w:r>
        <w:rPr>
          <w:rFonts w:ascii="Microsoft YaHei" w:hAnsi="Microsoft YaHei" w:eastAsia="Microsoft YaHei"/>
          <w:b w:val="0"/>
          <w:sz w:val="22"/>
        </w:rPr>
        <w:t>多个学术期刊和学术机构已发布AI工具使用的指导原则：Nature要求在使用AI工具时明确声明、AI不应作为作者、AI生成的内容需要人工验证。这些指南为AI学术检索工具的负责任使用提供了基本规范。</w:t>
      </w:r>
    </w:p>
    <w:p>
      <w:pPr>
        <w:pStyle w:val="Heading2"/>
      </w:pPr>
      <w:r>
        <w:rPr>
          <w:rFonts w:ascii="Microsoft YaHei" w:hAnsi="Microsoft YaHei" w:eastAsia="Microsoft YaHei"/>
          <w:b/>
          <w:sz w:val="32"/>
        </w:rPr>
        <w:t>10.6 负责任AI学术检索的实践路径</w:t>
      </w:r>
    </w:p>
    <w:p>
      <w:pPr>
        <w:pStyle w:val="Heading3"/>
      </w:pPr>
      <w:r>
        <w:rPr>
          <w:rFonts w:ascii="Microsoft YaHei" w:hAnsi="Microsoft YaHei" w:eastAsia="Microsoft YaHei"/>
          <w:b/>
          <w:sz w:val="26"/>
        </w:rPr>
        <w:t>10.6.1 技术层面的缓解策略</w:t>
      </w:r>
    </w:p>
    <w:p>
      <w:pPr>
        <w:spacing w:line="360" w:lineRule="auto" w:after="120"/>
        <w:ind w:firstLine="420"/>
      </w:pPr>
      <w:r>
        <w:rPr>
          <w:rFonts w:ascii="Microsoft YaHei" w:hAnsi="Microsoft YaHei" w:eastAsia="Microsoft YaHei"/>
          <w:b w:val="0"/>
          <w:sz w:val="22"/>
        </w:rPr>
        <w:t>幻觉缓解的技术策略包括：检索增强生成（通过外部知识验证生成内容）、引用验证机制（自动检查引用的真实性）、多模型交叉验证（使用多个模型验证同一回答）、不确定性量化（标注模型对生成内容的不确定程度）。</w:t>
      </w:r>
    </w:p>
    <w:p>
      <w:pPr>
        <w:pStyle w:val="Heading3"/>
      </w:pPr>
      <w:r>
        <w:rPr>
          <w:rFonts w:ascii="Microsoft YaHei" w:hAnsi="Microsoft YaHei" w:eastAsia="Microsoft YaHei"/>
          <w:b/>
          <w:sz w:val="26"/>
        </w:rPr>
        <w:t>10.6.2 制度层面的治理机制</w:t>
      </w:r>
    </w:p>
    <w:p>
      <w:pPr>
        <w:spacing w:line="360" w:lineRule="auto" w:after="120"/>
        <w:ind w:firstLine="420"/>
      </w:pPr>
      <w:r>
        <w:rPr>
          <w:rFonts w:ascii="Microsoft YaHei" w:hAnsi="Microsoft YaHei" w:eastAsia="Microsoft YaHei"/>
          <w:b w:val="0"/>
          <w:sz w:val="22"/>
        </w:rPr>
        <w:t>制度层面的治理机制包括：学术机构的AI使用政策、期刊的AI声明要求、同行评审中的AI使用审查、学术诚信培训中的AI素养模块。</w:t>
      </w:r>
    </w:p>
    <w:p>
      <w:pPr>
        <w:pStyle w:val="Heading3"/>
      </w:pPr>
      <w:r>
        <w:rPr>
          <w:rFonts w:ascii="Microsoft YaHei" w:hAnsi="Microsoft YaHei" w:eastAsia="Microsoft YaHei"/>
          <w:b/>
          <w:sz w:val="26"/>
        </w:rPr>
        <w:t>10.6.3 认知层面的素养提升</w:t>
      </w:r>
    </w:p>
    <w:p>
      <w:pPr>
        <w:spacing w:line="360" w:lineRule="auto" w:after="120"/>
        <w:ind w:firstLine="420"/>
      </w:pPr>
      <w:r>
        <w:rPr>
          <w:rFonts w:ascii="Microsoft YaHei" w:hAnsi="Microsoft YaHei" w:eastAsia="Microsoft YaHei"/>
          <w:b w:val="0"/>
          <w:sz w:val="22"/>
        </w:rPr>
        <w:t>认知层面的素养提升包括：培养研究者的AI批判性思维、训练研究者识别AI幻觉的能力、建立"信任但验证"的使用习惯。Lund等（2023）探讨了ChatGPT对学术出版的新现实和伦理影响，强调了研究者需要具备评估AI输出可靠性的能力。</w:t>
      </w:r>
    </w:p>
    <w:p>
      <w:pPr>
        <w:pStyle w:val="Heading2"/>
      </w:pPr>
      <w:r>
        <w:rPr>
          <w:rFonts w:ascii="Microsoft YaHei" w:hAnsi="Microsoft YaHei" w:eastAsia="Microsoft YaHei"/>
          <w:b/>
          <w:sz w:val="32"/>
        </w:rPr>
        <w:t>10.7 本章小结</w:t>
      </w:r>
    </w:p>
    <w:p>
      <w:pPr>
        <w:spacing w:line="360" w:lineRule="auto" w:after="120"/>
        <w:ind w:firstLine="420"/>
      </w:pPr>
      <w:r>
        <w:rPr>
          <w:rFonts w:ascii="Microsoft YaHei" w:hAnsi="Microsoft YaHei" w:eastAsia="Microsoft YaHei"/>
          <w:b w:val="0"/>
          <w:sz w:val="22"/>
        </w:rPr>
        <w:t>本章系统论述了AI学术检索面临的伦理挑战和可信度问题。从大模型幻觉的本质分析到虚假信息的传播风险，从可信度评估框架到学术伦理治理，本章覆盖了S.E.A.R.C.H.框架中C（Credibility Assurance）维度的核心内容。负责任AI学术检索的实现需要技术、制度和认知三个层面的协同努力。下一章将探讨AI学术检索在教育领域的应用和信息素养培养。</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1.（识记）大模型幻觉的两种类型是什么？在学术检索中各有什么表现？</w:t>
      </w:r>
    </w:p>
    <w:p>
      <w:pPr>
        <w:spacing w:line="360" w:lineRule="auto" w:after="120"/>
        <w:ind w:firstLine="420"/>
      </w:pPr>
      <w:r>
        <w:rPr>
          <w:rFonts w:ascii="Microsoft YaHei" w:hAnsi="Microsoft YaHei" w:eastAsia="Microsoft YaHei"/>
          <w:b w:val="0"/>
          <w:sz w:val="22"/>
        </w:rPr>
        <w:t>2.（理解）为什么"可信度幻觉"比一般幻觉更危险？请解释其成因和危害。</w:t>
      </w:r>
    </w:p>
    <w:p>
      <w:pPr>
        <w:spacing w:line="360" w:lineRule="auto" w:after="120"/>
        <w:ind w:firstLine="420"/>
      </w:pPr>
      <w:r>
        <w:rPr>
          <w:rFonts w:ascii="Microsoft YaHei" w:hAnsi="Microsoft YaHei" w:eastAsia="Microsoft YaHei"/>
          <w:b w:val="0"/>
          <w:sz w:val="22"/>
        </w:rPr>
        <w:t>3.（应用）运用SAC3框架设计一个AI检索结果的幻觉检测方案。</w:t>
      </w:r>
    </w:p>
    <w:p>
      <w:pPr>
        <w:spacing w:line="360" w:lineRule="auto" w:after="120"/>
        <w:ind w:firstLine="420"/>
      </w:pPr>
      <w:r>
        <w:rPr>
          <w:rFonts w:ascii="Microsoft YaHei" w:hAnsi="Microsoft YaHei" w:eastAsia="Microsoft YaHei"/>
          <w:b w:val="0"/>
          <w:sz w:val="22"/>
        </w:rPr>
        <w:t>4.（分析）分析"幻觉级联"效应的传播路径，提出阻断策略。</w:t>
      </w:r>
    </w:p>
    <w:p>
      <w:pPr>
        <w:spacing w:line="360" w:lineRule="auto" w:after="120"/>
        <w:ind w:firstLine="420"/>
      </w:pPr>
      <w:r>
        <w:rPr>
          <w:rFonts w:ascii="Microsoft YaHei" w:hAnsi="Microsoft YaHei" w:eastAsia="Microsoft YaHei"/>
          <w:b w:val="0"/>
          <w:sz w:val="22"/>
        </w:rPr>
        <w:t>5.（评价）比较技术、制度和认知三个层面的幻觉治理策略，哪个层面的策略最有效？为什么？</w:t>
      </w:r>
    </w:p>
    <w:p>
      <w:pPr>
        <w:spacing w:line="360" w:lineRule="auto" w:after="120"/>
        <w:ind w:firstLine="420"/>
      </w:pPr>
      <w:r>
        <w:rPr>
          <w:rFonts w:ascii="Microsoft YaHei" w:hAnsi="Microsoft YaHei" w:eastAsia="Microsoft YaHei"/>
          <w:b w:val="0"/>
          <w:sz w:val="22"/>
        </w:rPr>
        <w:t>6.（创造）设计一个负责任AI学术检索系统的完整方案，包含技术、制度和认知三个层面的具体措施。</w:t>
      </w:r>
    </w:p>
    <w:p>
      <w:pPr>
        <w:pStyle w:val="Heading3"/>
      </w:pPr>
      <w:r>
        <w:rPr>
          <w:rFonts w:ascii="Microsoft YaHei" w:hAnsi="Microsoft YaHei" w:eastAsia="Microsoft YaHei"/>
          <w:b/>
          <w:sz w:val="26"/>
        </w:rPr>
        <w:t>10.7 AI伦理的国际比较</w:t>
      </w:r>
    </w:p>
    <w:p>
      <w:pPr>
        <w:spacing w:line="360" w:lineRule="auto" w:after="120"/>
        <w:ind w:firstLine="420"/>
      </w:pPr>
      <w:r>
        <w:rPr>
          <w:rFonts w:ascii="Microsoft YaHei" w:hAnsi="Microsoft YaHei" w:eastAsia="Microsoft YaHei"/>
          <w:b w:val="0"/>
          <w:sz w:val="22"/>
        </w:rPr>
        <w:t>不同国家和地区对AI学术检索的伦理治理路径存在差异。欧洲的AI法案将教育领域的AI应用列为高风险类别，对学术检索工具提出了透明度和可解释性要求。中国的教育部和科技部出台了关于AI在学术研究中使用的指导文件。美国采取更为市场化的监管方式，主要依靠学术期刊和机构的自律规范。这些差异反映了不同文化背景下的价值取向和风险认知。</w:t>
      </w:r>
    </w:p>
    <w:p>
      <w:pPr>
        <w:pStyle w:val="Heading3"/>
      </w:pPr>
      <w:r>
        <w:rPr>
          <w:rFonts w:ascii="Microsoft YaHei" w:hAnsi="Microsoft YaHei" w:eastAsia="Microsoft YaHei"/>
          <w:b/>
          <w:sz w:val="26"/>
        </w:rPr>
        <w:t>10.8 负责任AI的技术实现</w:t>
      </w:r>
    </w:p>
    <w:p>
      <w:pPr>
        <w:spacing w:line="360" w:lineRule="auto" w:after="120"/>
        <w:ind w:firstLine="420"/>
      </w:pPr>
      <w:r>
        <w:rPr>
          <w:rFonts w:ascii="Microsoft YaHei" w:hAnsi="Microsoft YaHei" w:eastAsia="Microsoft YaHei"/>
          <w:b w:val="0"/>
          <w:sz w:val="22"/>
        </w:rPr>
        <w:t>负责任AI学术检索的技术实现包括：检索增强生成（通过外部知识验证）、引用验证机制（自动检查引用真实性）、多模型交叉验证（多个模型验证同一回答）、不确定性量化（标注模型不确定度）、以及可解释性增强（向用户解释检索和生成过程）。Zhang等（2023）的SAC3框架是幻觉检测技术实现的代表性工作。</w:t>
      </w:r>
    </w:p>
    <w:p>
      <w:pPr>
        <w:pStyle w:val="Heading3"/>
      </w:pPr>
      <w:r>
        <w:rPr>
          <w:rFonts w:ascii="Microsoft YaHei" w:hAnsi="Microsoft YaHei" w:eastAsia="Microsoft YaHei"/>
          <w:b/>
          <w:sz w:val="26"/>
        </w:rPr>
        <w:t>10.9 学术机构的AI治理实践</w:t>
      </w:r>
    </w:p>
    <w:p>
      <w:pPr>
        <w:spacing w:line="360" w:lineRule="auto" w:after="120"/>
        <w:ind w:firstLine="420"/>
      </w:pPr>
      <w:r>
        <w:rPr>
          <w:rFonts w:ascii="Microsoft YaHei" w:hAnsi="Microsoft YaHei" w:eastAsia="Microsoft YaHei"/>
          <w:b w:val="0"/>
          <w:sz w:val="22"/>
        </w:rPr>
        <w:t>学术机构在AI治理方面的实践包括：制定AI使用政策（明确AI工具的使用范围和规范）、建立AI审查机制（对AI辅助的研究成果进行审查）、开展AI素养培训（提升研究者的AI使用能力）、以及建设AI审计工具（自动检测AI生成内容的工具）。这些实践为构建负责任的AI学术检索生态提供了制度基础。</w:t>
      </w:r>
    </w:p>
    <w:p>
      <w:pPr>
        <w:pStyle w:val="Heading3"/>
      </w:pPr>
      <w:r>
        <w:rPr>
          <w:rFonts w:ascii="Microsoft YaHei" w:hAnsi="Microsoft YaHei" w:eastAsia="Microsoft YaHei"/>
          <w:b/>
          <w:sz w:val="26"/>
        </w:rPr>
        <w:t>10.10 可信度评估的综合框架</w:t>
      </w:r>
    </w:p>
    <w:p>
      <w:pPr>
        <w:spacing w:line="360" w:lineRule="auto" w:after="120"/>
        <w:ind w:firstLine="420"/>
      </w:pPr>
      <w:r>
        <w:rPr>
          <w:rFonts w:ascii="Microsoft YaHei" w:hAnsi="Microsoft YaHei" w:eastAsia="Microsoft YaHei"/>
          <w:b w:val="0"/>
          <w:sz w:val="22"/>
        </w:rPr>
        <w:t>可信度评估需要建立综合框架，涵盖技术维度（幻觉率、引用准确率、事实一致性）、制度维度（同行评议、学术诚信政策、透明度要求）、认知维度（用户信息素养、批判性思维、验证习惯）和社会维度（学术文化、激励机制、公共监督）。Eger等（2025）的综述和Shi等（2025）的深度研究综述为建立这一综合框架提供了系统参考。</w:t>
      </w:r>
    </w:p>
    <w:p>
      <w:pPr>
        <w:pStyle w:val="Heading3"/>
      </w:pPr>
      <w:r>
        <w:rPr>
          <w:rFonts w:ascii="Microsoft YaHei" w:hAnsi="Microsoft YaHei" w:eastAsia="Microsoft YaHei"/>
          <w:b/>
          <w:sz w:val="26"/>
        </w:rPr>
        <w:t>10.5 AI学术检索中的偏见与公平性</w:t>
      </w:r>
    </w:p>
    <w:p>
      <w:pPr>
        <w:spacing w:before="200" w:after="80"/>
      </w:pPr>
      <w:r>
        <w:rPr>
          <w:rFonts w:ascii="Microsoft YaHei" w:hAnsi="Microsoft YaHei" w:eastAsia="Microsoft YaHei"/>
          <w:b/>
          <w:color w:val="3D3D5D"/>
          <w:sz w:val="24"/>
        </w:rPr>
        <w:t>10.5.1 偏见的类型与来源</w:t>
      </w:r>
    </w:p>
    <w:p>
      <w:pPr>
        <w:spacing w:line="360" w:lineRule="auto" w:after="120"/>
        <w:ind w:firstLine="420"/>
      </w:pPr>
      <w:r>
        <w:rPr>
          <w:rFonts w:ascii="Microsoft YaHei" w:hAnsi="Microsoft YaHei" w:eastAsia="Microsoft YaHei"/>
          <w:b w:val="0"/>
          <w:sz w:val="22"/>
        </w:rPr>
        <w:t>AI学术检索系统中的偏见可以从多个维度进行分类。从来源看，偏见可以分为数据偏见（训练数据中的不平衡分布）、算法偏见（模型设计中的隐含假设）和交互偏见（用户界面设计中的引导效应）三类</w:t>
      </w:r>
      <w:r>
        <w:rPr>
          <w:rFonts w:ascii="Microsoft YaHei" w:hAnsi="Microsoft YaHei" w:eastAsia="Microsoft YaHei"/>
          <w:b w:val="0"/>
          <w:color w:val="457B9D"/>
          <w:sz w:val="20"/>
          <w:vertAlign w:val="superscript"/>
        </w:rPr>
        <w:t>[260]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数据偏见是最常见的偏见类型。学术文献数据库中英语论文的占比远超其他语言，计算机科学领域的论文占比远超人文社科，来自发达国家机构的论文占比远超发展中国家。这些不平衡导致AI系统在处理非英语、非CS、非发达国家的文献时性能下降，形成系统性的检索不平等</w:t>
      </w:r>
      <w:r>
        <w:rPr>
          <w:rFonts w:ascii="Microsoft YaHei" w:hAnsi="Microsoft YaHei" w:eastAsia="Microsoft YaHei"/>
          <w:b w:val="0"/>
          <w:color w:val="457B9D"/>
          <w:sz w:val="20"/>
          <w:vertAlign w:val="superscript"/>
        </w:rPr>
        <w:t>[261]</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算法偏见主要体现在嵌入模型和排序算法中。嵌入模型可能习得训练数据中的社会偏见——例如，将"教授"与"男性"关联，将"助教"与"女性"关联。排序算法可能过度依赖引用数量，导致已被大量引用的论文获得更多曝光（马太效应），而新发表的高质量论文难以被发现</w:t>
      </w:r>
      <w:r>
        <w:rPr>
          <w:rFonts w:ascii="Microsoft YaHei" w:hAnsi="Microsoft YaHei" w:eastAsia="Microsoft YaHei"/>
          <w:b w:val="0"/>
          <w:color w:val="457B9D"/>
          <w:sz w:val="20"/>
          <w:vertAlign w:val="superscript"/>
        </w:rPr>
        <w:t>[262]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10.5.2 偏见缓解策略</w:t>
      </w:r>
    </w:p>
    <w:p>
      <w:pPr>
        <w:spacing w:line="360" w:lineRule="auto" w:after="120"/>
        <w:ind w:firstLine="420"/>
      </w:pPr>
      <w:r>
        <w:rPr>
          <w:rFonts w:ascii="Microsoft YaHei" w:hAnsi="Microsoft YaHei" w:eastAsia="Microsoft YaHei"/>
          <w:b w:val="0"/>
          <w:sz w:val="22"/>
        </w:rPr>
        <w:t>缓解AI学术检索中的偏见需要从多个层面入手。在数据层面，可以通过有针对性的数据增强来平衡不同群体、不同领域的文献表示。在算法层面，可以引入公平性约束，确保不同群体（语言、领域、机构）的论文在检索结果中获得公平的曝光机会。在评估层面，需要建立公平性评估指标，定期检测系统是否存在系统性偏见</w:t>
      </w:r>
      <w:r>
        <w:rPr>
          <w:rFonts w:ascii="Microsoft YaHei" w:hAnsi="Microsoft YaHei" w:eastAsia="Microsoft YaHei"/>
          <w:b w:val="0"/>
          <w:color w:val="457B9D"/>
          <w:sz w:val="20"/>
          <w:vertAlign w:val="superscript"/>
        </w:rPr>
        <w:t>[263]</w:t>
      </w:r>
      <w:r>
        <w:rPr>
          <w:rFonts w:ascii="Microsoft YaHei" w:hAnsi="Microsoft YaHei" w:eastAsia="Microsoft YaHei"/>
          <w:b w:val="0"/>
          <w:sz w:val="22"/>
        </w:rPr>
        <w:t>。</w:t>
      </w:r>
    </w:p>
    <w:p>
      <w:pPr>
        <w:pStyle w:val="Heading3"/>
      </w:pPr>
      <w:r>
        <w:rPr>
          <w:rFonts w:ascii="Microsoft YaHei" w:hAnsi="Microsoft YaHei" w:eastAsia="Microsoft YaHei"/>
          <w:b/>
          <w:sz w:val="26"/>
        </w:rPr>
        <w:t>10.6 透明度与可问责性</w:t>
      </w:r>
    </w:p>
    <w:p>
      <w:pPr>
        <w:spacing w:before="200" w:after="80"/>
      </w:pPr>
      <w:r>
        <w:rPr>
          <w:rFonts w:ascii="Microsoft YaHei" w:hAnsi="Microsoft YaHei" w:eastAsia="Microsoft YaHei"/>
          <w:b/>
          <w:color w:val="3D3D5D"/>
          <w:sz w:val="24"/>
        </w:rPr>
        <w:t>10.6.1 算法透明度</w:t>
      </w:r>
    </w:p>
    <w:p>
      <w:pPr>
        <w:spacing w:line="360" w:lineRule="auto" w:after="120"/>
        <w:ind w:firstLine="420"/>
      </w:pPr>
      <w:r>
        <w:rPr>
          <w:rFonts w:ascii="Microsoft YaHei" w:hAnsi="Microsoft YaHei" w:eastAsia="Microsoft YaHei"/>
          <w:b w:val="0"/>
          <w:sz w:val="22"/>
        </w:rPr>
        <w:t>AI学术检索系统的算法透明度是建立用户信任的基础。透明度要求系统向用户披露关键的设计决策和运行机制，包括：使用了哪些数据源、检索算法的工作原理、排序因素及其权重、是否存在个性化排序等。这种披露不仅有助于用户理解检索结果的形成过程，也使外部审计成为可能</w:t>
      </w:r>
      <w:r>
        <w:rPr>
          <w:rFonts w:ascii="Microsoft YaHei" w:hAnsi="Microsoft YaHei" w:eastAsia="Microsoft YaHei"/>
          <w:b w:val="0"/>
          <w:color w:val="457B9D"/>
          <w:sz w:val="20"/>
          <w:vertAlign w:val="superscript"/>
        </w:rPr>
        <w:t>[264]</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10.6.2 可问责性框架</w:t>
      </w:r>
    </w:p>
    <w:p>
      <w:pPr>
        <w:spacing w:line="360" w:lineRule="auto" w:after="120"/>
        <w:ind w:firstLine="420"/>
      </w:pPr>
      <w:r>
        <w:rPr>
          <w:rFonts w:ascii="Microsoft YaHei" w:hAnsi="Microsoft YaHei" w:eastAsia="Microsoft YaHei"/>
          <w:b w:val="0"/>
          <w:sz w:val="22"/>
        </w:rPr>
        <w:t>可问责性要求系统对其输出结果承担责任。在学术检索场景中，可问责性框架应包括：（1）错误纠正机制，用户可以报告错误结果并获得及时响应；（2）影响评估，定期评估系统对学术发现和研究公平性的影响；（3）治理结构，建立由研究者、出版商和技术方共同参与的治理委员会，监督系统的运行和发展</w:t>
      </w:r>
      <w:r>
        <w:rPr>
          <w:rFonts w:ascii="Microsoft YaHei" w:hAnsi="Microsoft YaHei" w:eastAsia="Microsoft YaHei"/>
          <w:b w:val="0"/>
          <w:color w:val="457B9D"/>
          <w:sz w:val="20"/>
          <w:vertAlign w:val="superscript"/>
        </w:rPr>
        <w:t>[265]</w:t>
      </w:r>
      <w:r>
        <w:rPr>
          <w:rFonts w:ascii="Microsoft YaHei" w:hAnsi="Microsoft YaHei" w:eastAsia="Microsoft YaHei"/>
          <w:b w:val="0"/>
          <w:sz w:val="22"/>
        </w:rPr>
        <w:t>。</w:t>
      </w:r>
    </w:p>
    <w:p>
      <w:pPr>
        <w:pStyle w:val="Heading3"/>
      </w:pPr>
      <w:r>
        <w:rPr>
          <w:rFonts w:ascii="Microsoft YaHei" w:hAnsi="Microsoft YaHei" w:eastAsia="Microsoft YaHei"/>
          <w:b/>
          <w:sz w:val="26"/>
        </w:rPr>
        <w:t>10.7 数据治理与合规</w:t>
      </w:r>
    </w:p>
    <w:p>
      <w:pPr>
        <w:spacing w:before="200" w:after="80"/>
      </w:pPr>
      <w:r>
        <w:rPr>
          <w:rFonts w:ascii="Microsoft YaHei" w:hAnsi="Microsoft YaHei" w:eastAsia="Microsoft YaHei"/>
          <w:b/>
          <w:color w:val="3D3D5D"/>
          <w:sz w:val="24"/>
        </w:rPr>
        <w:t>10.7.1 学术数据的法律框架</w:t>
      </w:r>
    </w:p>
    <w:p>
      <w:pPr>
        <w:spacing w:line="360" w:lineRule="auto" w:after="120"/>
        <w:ind w:firstLine="420"/>
      </w:pPr>
      <w:r>
        <w:rPr>
          <w:rFonts w:ascii="Microsoft YaHei" w:hAnsi="Microsoft YaHei" w:eastAsia="Microsoft YaHei"/>
          <w:b w:val="0"/>
          <w:sz w:val="22"/>
        </w:rPr>
        <w:t>AI学术检索系统的运行涉及大量受版权保护的学术文献，其数据使用需要符合相关法律法规。欧盟的GDPR对个人数据（如作者信息、用户检索行为）的处理设定了严格规范。美国的合理使用原则允许在学术研究中有限使用受版权保护的内容，但边界模糊。中国的《个人信息保护法》和《数据安全法》对学术数据跨境传输设置了限制</w:t>
      </w:r>
      <w:r>
        <w:rPr>
          <w:rFonts w:ascii="Microsoft YaHei" w:hAnsi="Microsoft YaHei" w:eastAsia="Microsoft YaHei"/>
          <w:b w:val="0"/>
          <w:color w:val="457B9D"/>
          <w:sz w:val="20"/>
          <w:vertAlign w:val="superscript"/>
        </w:rPr>
        <w:t>[266]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10.7.2 开放数据与商业利益的平衡</w:t>
      </w:r>
    </w:p>
    <w:p>
      <w:pPr>
        <w:spacing w:line="360" w:lineRule="auto" w:after="120"/>
        <w:ind w:firstLine="420"/>
      </w:pPr>
      <w:r>
        <w:rPr>
          <w:rFonts w:ascii="Microsoft YaHei" w:hAnsi="Microsoft YaHei" w:eastAsia="Microsoft YaHei"/>
          <w:b w:val="0"/>
          <w:sz w:val="22"/>
        </w:rPr>
        <w:t>开放科学运动推动学术数据向开放获取方向发展，但商业学术数据库的运营模式依赖于对内容的独占访问。AI学术检索系统需要在开放数据的公共利益与商业数据库的版权利益之间寻找平衡。一些平台采用了"元数据开放、全文受限"的策略——论文的标题、作者、摘要等元数据可以免费获取，但全文访问需要订阅</w:t>
      </w:r>
      <w:r>
        <w:rPr>
          <w:rFonts w:ascii="Microsoft YaHei" w:hAnsi="Microsoft YaHei" w:eastAsia="Microsoft YaHei"/>
          <w:b w:val="0"/>
          <w:color w:val="457B9D"/>
          <w:sz w:val="20"/>
          <w:vertAlign w:val="superscript"/>
        </w:rPr>
        <w:t>[267]</w:t>
      </w:r>
      <w:r>
        <w:rPr>
          <w:rFonts w:ascii="Microsoft YaHei" w:hAnsi="Microsoft YaHei" w:eastAsia="Microsoft YaHei"/>
          <w:b w:val="0"/>
          <w:sz w:val="22"/>
        </w:rPr>
        <w:t>。</w:t>
      </w:r>
    </w:p>
    <w:p>
      <w:pPr>
        <w:pStyle w:val="Heading3"/>
      </w:pPr>
      <w:r>
        <w:rPr>
          <w:rFonts w:ascii="Microsoft YaHei" w:hAnsi="Microsoft YaHei" w:eastAsia="Microsoft YaHei"/>
          <w:b/>
          <w:sz w:val="26"/>
        </w:rPr>
        <w:t>10.8 伦理审查与规范建设</w:t>
      </w:r>
    </w:p>
    <w:p>
      <w:pPr>
        <w:spacing w:before="200" w:after="80"/>
      </w:pPr>
      <w:r>
        <w:rPr>
          <w:rFonts w:ascii="Microsoft YaHei" w:hAnsi="Microsoft YaHei" w:eastAsia="Microsoft YaHei"/>
          <w:b/>
          <w:color w:val="3D3D5D"/>
          <w:sz w:val="24"/>
        </w:rPr>
        <w:t>10.8.1 AI学术工具的伦理准则</w:t>
      </w:r>
    </w:p>
    <w:p>
      <w:pPr>
        <w:spacing w:line="360" w:lineRule="auto" w:after="120"/>
        <w:ind w:firstLine="420"/>
      </w:pPr>
      <w:r>
        <w:rPr>
          <w:rFonts w:ascii="Microsoft YaHei" w:hAnsi="Microsoft YaHei" w:eastAsia="Microsoft YaHei"/>
          <w:b w:val="0"/>
          <w:sz w:val="22"/>
        </w:rPr>
        <w:t>多个学术组织和资助机构已经开始制定AI学术工具的伦理准则。联合国教科文组织的《AI伦理建议书》强调了透明性、公平性、人权保护和可持续发展等原则。欧洲研究型大学联盟（LERU）发布了关于在研究中使用AI的指导文件，要求研究者对AI工具的使用承担全部学术责任</w:t>
      </w:r>
      <w:r>
        <w:rPr>
          <w:rFonts w:ascii="Microsoft YaHei" w:hAnsi="Microsoft YaHei" w:eastAsia="Microsoft YaHei"/>
          <w:b w:val="0"/>
          <w:color w:val="457B9D"/>
          <w:sz w:val="20"/>
          <w:vertAlign w:val="superscript"/>
        </w:rPr>
        <w:t>[268]</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10.8.2 学术界的自律机制</w:t>
      </w:r>
    </w:p>
    <w:p>
      <w:pPr>
        <w:spacing w:line="360" w:lineRule="auto" w:after="120"/>
        <w:ind w:firstLine="420"/>
      </w:pPr>
      <w:r>
        <w:rPr>
          <w:rFonts w:ascii="Microsoft YaHei" w:hAnsi="Microsoft YaHei" w:eastAsia="Microsoft YaHei"/>
          <w:b w:val="0"/>
          <w:sz w:val="22"/>
        </w:rPr>
        <w:t>除了外部规范外，学术共同体也在发展自律机制。一些学术会议开始要求作者在投稿时披露AI工具的使用情况。学术诚信办公室正在制定关于AI辅助文献检索和综述的指导原则。期刊编辑也在探索如何在同行评审中处理AI相关的问题——例如，审稿人是否可以使用AI工具辅助评审</w:t>
      </w:r>
      <w:r>
        <w:rPr>
          <w:rFonts w:ascii="Microsoft YaHei" w:hAnsi="Microsoft YaHei" w:eastAsia="Microsoft YaHei"/>
          <w:b w:val="0"/>
          <w:color w:val="457B9D"/>
          <w:sz w:val="20"/>
          <w:vertAlign w:val="superscript"/>
        </w:rPr>
        <w:t>[269]</w:t>
      </w:r>
      <w:r>
        <w:rPr>
          <w:rFonts w:ascii="Microsoft YaHei" w:hAnsi="Microsoft YaHei" w:eastAsia="Microsoft YaHei"/>
          <w:b w:val="0"/>
          <w:sz w:val="22"/>
        </w:rPr>
        <w:t>。</w:t>
      </w:r>
    </w:p>
    <w:p>
      <w:pPr>
        <w:pStyle w:val="Heading3"/>
      </w:pPr>
      <w:r>
        <w:rPr>
          <w:rFonts w:ascii="Microsoft YaHei" w:hAnsi="Microsoft YaHei" w:eastAsia="Microsoft YaHei"/>
          <w:b/>
          <w:sz w:val="26"/>
        </w:rPr>
        <w:t>10.9 本章延伸思考</w:t>
      </w:r>
    </w:p>
    <w:p>
      <w:pPr>
        <w:spacing w:line="360" w:lineRule="auto" w:after="120"/>
        <w:ind w:firstLine="420"/>
      </w:pPr>
      <w:r>
        <w:rPr>
          <w:rFonts w:ascii="Microsoft YaHei" w:hAnsi="Microsoft YaHei" w:eastAsia="Microsoft YaHei"/>
          <w:b w:val="0"/>
          <w:sz w:val="22"/>
        </w:rPr>
        <w:t>AI学术检索的伦理问题不是单纯的技术问题，而是涉及学术价值观、社会公平和知识权力的复杂议题。技术的发展速度往往快于伦理规范的制定，这意味着在相当长的一段时间内，研究者和学术机构需要在缺乏完善规范的情况下做出判断。建立负责任的AI学术检索文化，需要技术开发者、研究者、出版商和资助机构的共同努力。技术应当服务于学术的终极目标——知识的发现与传播——而非成为少数人控制学术信息流通的工具。</w:t>
      </w:r>
    </w:p>
    <w:p>
      <w:pPr>
        <w:pStyle w:val="Heading3"/>
      </w:pPr>
      <w:r>
        <w:rPr>
          <w:rFonts w:ascii="Microsoft YaHei" w:hAnsi="Microsoft YaHei" w:eastAsia="Microsoft YaHei"/>
          <w:b/>
          <w:sz w:val="26"/>
        </w:rPr>
        <w:t>10.10 幻觉检测与缓解技术</w:t>
      </w:r>
    </w:p>
    <w:p>
      <w:pPr>
        <w:spacing w:before="200" w:after="80"/>
      </w:pPr>
      <w:r>
        <w:rPr>
          <w:rFonts w:ascii="Microsoft YaHei" w:hAnsi="Microsoft YaHei" w:eastAsia="Microsoft YaHei"/>
          <w:b/>
          <w:color w:val="3D3D5D"/>
          <w:sz w:val="24"/>
        </w:rPr>
        <w:t>10.10.1 自动化幻觉检测</w:t>
      </w:r>
    </w:p>
    <w:p>
      <w:pPr>
        <w:spacing w:line="360" w:lineRule="auto" w:after="120"/>
        <w:ind w:firstLine="420"/>
      </w:pPr>
      <w:r>
        <w:rPr>
          <w:rFonts w:ascii="Microsoft YaHei" w:hAnsi="Microsoft YaHei" w:eastAsia="Microsoft YaHei"/>
          <w:b w:val="0"/>
          <w:sz w:val="22"/>
        </w:rPr>
        <w:t>幻觉检测是保障AI学术检索可信度的关键技术。当前主要的检测方法包括：（1）事实核查——将生成内容中的每条事实声明与外部知识库进行比对，验证其准确性；（2）一致性检查——对同一查询多次生成回答，检查是否存在矛盾信息；（3）置信度估计——通过分析模型的内部状态（如logit分布、注意力权重）估计生成内容的可靠程度</w:t>
      </w:r>
      <w:r>
        <w:rPr>
          <w:rFonts w:ascii="Microsoft YaHei" w:hAnsi="Microsoft YaHei" w:eastAsia="Microsoft YaHei"/>
          <w:b w:val="0"/>
          <w:color w:val="457B9D"/>
          <w:sz w:val="20"/>
          <w:vertAlign w:val="superscript"/>
        </w:rPr>
        <w:t>[280]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在学术检索场景中，事实核查是最直接有效的检测方法。系统可以自动提取生成回答中的引用声明（如"Smith et al. (2023) 提出了X方法"），然后在学术数据库中验证该论文是否存在、是否确实提出了该方法。自动化事实核查的准确率已达到约88%，但仍有12%的错误需要人工审核</w:t>
      </w:r>
      <w:r>
        <w:rPr>
          <w:rFonts w:ascii="Microsoft YaHei" w:hAnsi="Microsoft YaHei" w:eastAsia="Microsoft YaHei"/>
          <w:b w:val="0"/>
          <w:color w:val="457B9D"/>
          <w:sz w:val="20"/>
          <w:vertAlign w:val="superscript"/>
        </w:rPr>
        <w:t>[281]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10.10.2 幻觉缓解策略</w:t>
      </w:r>
    </w:p>
    <w:p>
      <w:pPr>
        <w:spacing w:line="360" w:lineRule="auto" w:after="120"/>
        <w:ind w:firstLine="420"/>
      </w:pPr>
      <w:r>
        <w:rPr>
          <w:rFonts w:ascii="Microsoft YaHei" w:hAnsi="Microsoft YaHei" w:eastAsia="Microsoft YaHei"/>
          <w:b w:val="0"/>
          <w:sz w:val="22"/>
        </w:rPr>
        <w:t>除了检测之外，更主动的策略是从源头减少幻觉的产生。有效的缓解策略包括：（1）温度控制——降低生成模型的温度参数，减少输出的随机性；（2）约束生成——使用受限解码技术，强制模型只能生成在检索文献中找到的信息；（3）多模型投票——使用多个独立模型生成回答，只保留一致性较高的内容；（4）分层生成——将复杂回答分解为多个简单子问题，逐个验证后组合</w:t>
      </w:r>
      <w:r>
        <w:rPr>
          <w:rFonts w:ascii="Microsoft YaHei" w:hAnsi="Microsoft YaHei" w:eastAsia="Microsoft YaHei"/>
          <w:b w:val="0"/>
          <w:color w:val="457B9D"/>
          <w:sz w:val="20"/>
          <w:vertAlign w:val="superscript"/>
        </w:rPr>
        <w:t>[282]</w:t>
      </w:r>
      <w:r>
        <w:rPr>
          <w:rFonts w:ascii="Microsoft YaHei" w:hAnsi="Microsoft YaHei" w:eastAsia="Microsoft YaHei"/>
          <w:b w:val="0"/>
          <w:sz w:val="22"/>
        </w:rPr>
        <w:t>。</w:t>
      </w:r>
    </w:p>
    <w:p>
      <w:pPr>
        <w:pStyle w:val="Heading3"/>
      </w:pPr>
      <w:r>
        <w:rPr>
          <w:rFonts w:ascii="Microsoft YaHei" w:hAnsi="Microsoft YaHei" w:eastAsia="Microsoft YaHei"/>
          <w:b/>
          <w:sz w:val="26"/>
        </w:rPr>
        <w:t>10.11 学术AI工具的治理框架</w:t>
      </w:r>
    </w:p>
    <w:p>
      <w:pPr>
        <w:spacing w:before="200" w:after="80"/>
      </w:pPr>
      <w:r>
        <w:rPr>
          <w:rFonts w:ascii="Microsoft YaHei" w:hAnsi="Microsoft YaHei" w:eastAsia="Microsoft YaHei"/>
          <w:b/>
          <w:color w:val="3D3D5D"/>
          <w:sz w:val="24"/>
        </w:rPr>
        <w:t>10.11.1 技术治理</w:t>
      </w:r>
    </w:p>
    <w:p>
      <w:pPr>
        <w:spacing w:line="360" w:lineRule="auto" w:after="120"/>
        <w:ind w:firstLine="420"/>
      </w:pPr>
      <w:r>
        <w:rPr>
          <w:rFonts w:ascii="Microsoft YaHei" w:hAnsi="Microsoft YaHei" w:eastAsia="Microsoft YaHei"/>
          <w:b w:val="0"/>
          <w:sz w:val="22"/>
        </w:rPr>
        <w:t>技术层面的治理包括模型透明度、数据可追溯性和算法可审计性。系统应公开其使用的数据来源、模型架构的基本信息、以及排序和推荐算法的核心逻辑。对于生成式回答，系统应提供完整的引用链和检索过程记录，使结果可验证、可审计</w:t>
      </w:r>
      <w:r>
        <w:rPr>
          <w:rFonts w:ascii="Microsoft YaHei" w:hAnsi="Microsoft YaHei" w:eastAsia="Microsoft YaHei"/>
          <w:b w:val="0"/>
          <w:color w:val="457B9D"/>
          <w:sz w:val="20"/>
          <w:vertAlign w:val="superscript"/>
        </w:rPr>
        <w:t>[285]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10.11.2 制度治理</w:t>
      </w:r>
    </w:p>
    <w:p>
      <w:pPr>
        <w:spacing w:line="360" w:lineRule="auto" w:after="120"/>
        <w:ind w:firstLine="420"/>
      </w:pPr>
      <w:r>
        <w:rPr>
          <w:rFonts w:ascii="Microsoft YaHei" w:hAnsi="Microsoft YaHei" w:eastAsia="Microsoft YaHei"/>
          <w:b w:val="0"/>
          <w:sz w:val="22"/>
        </w:rPr>
        <w:t>制度层面的治理需要学术共同体、资助机构、出版商和技术方的协同。学术期刊应制定AI工具使用的披露规范，资助机构应明确AI辅助研究的责任归属，出版商应平衡版权保护与AI合理使用的关系。大学和研究机构应建立AI工具使用的内部指导原则和培训体系</w:t>
      </w:r>
      <w:r>
        <w:rPr>
          <w:rFonts w:ascii="Microsoft YaHei" w:hAnsi="Microsoft YaHei" w:eastAsia="Microsoft YaHei"/>
          <w:b w:val="0"/>
          <w:color w:val="457B9D"/>
          <w:sz w:val="20"/>
          <w:vertAlign w:val="superscript"/>
        </w:rPr>
        <w:t>[286]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10.11.3 国际合作与标准制定</w:t>
      </w:r>
    </w:p>
    <w:p>
      <w:pPr>
        <w:spacing w:line="360" w:lineRule="auto" w:after="120"/>
        <w:ind w:firstLine="420"/>
      </w:pPr>
      <w:r>
        <w:rPr>
          <w:rFonts w:ascii="Microsoft YaHei" w:hAnsi="Microsoft YaHei" w:eastAsia="Microsoft YaHei"/>
          <w:b w:val="0"/>
          <w:sz w:val="22"/>
        </w:rPr>
        <w:t>AI学术检索的治理需要国际合作。不同国家和地区的法律法规、学术文化和伦理标准存在差异，需要通过国际学术组织（如UNESCO、OECD）协调制定统一的指导原则。开放科学运动为这种国际合作提供了良好的平台——通过推动数据开放和标准互操作，为全球范围内的AI学术检索治理奠定基础</w:t>
      </w:r>
      <w:r>
        <w:rPr>
          <w:rFonts w:ascii="Microsoft YaHei" w:hAnsi="Microsoft YaHei" w:eastAsia="Microsoft YaHei"/>
          <w:b w:val="0"/>
          <w:color w:val="457B9D"/>
          <w:sz w:val="20"/>
          <w:vertAlign w:val="superscript"/>
        </w:rPr>
        <w:t>[287]</w:t>
      </w:r>
      <w:r>
        <w:rPr>
          <w:rFonts w:ascii="Microsoft YaHei" w:hAnsi="Microsoft YaHei" w:eastAsia="Microsoft YaHei"/>
          <w:b w:val="0"/>
          <w:sz w:val="22"/>
        </w:rPr>
        <w:t>。</w:t>
      </w:r>
    </w:p>
    <w:p>
      <w:pPr>
        <w:pStyle w:val="Heading3"/>
      </w:pPr>
      <w:r>
        <w:rPr>
          <w:rFonts w:ascii="Microsoft YaHei" w:hAnsi="Microsoft YaHei" w:eastAsia="Microsoft YaHei"/>
          <w:b/>
          <w:sz w:val="26"/>
        </w:rPr>
        <w:t>10.12 本章延伸思考</w:t>
      </w:r>
    </w:p>
    <w:p>
      <w:pPr>
        <w:spacing w:line="360" w:lineRule="auto" w:after="120"/>
        <w:ind w:firstLine="420"/>
      </w:pPr>
      <w:r>
        <w:rPr>
          <w:rFonts w:ascii="Microsoft YaHei" w:hAnsi="Microsoft YaHei" w:eastAsia="Microsoft YaHei"/>
          <w:b w:val="0"/>
          <w:sz w:val="22"/>
        </w:rPr>
        <w:t>伦理和可信度是AI学术检索系统可持续发展的基石。技术的进步不应以牺牲学术诚信和信息公平为代价。建立完善的伦理规范和治理框架，需要技术开发者、研究者、出版商和政策制定者的共同努力。在这一过程中，学术共同体的自律和监督机制尤为重要——只有当学术界自身对AI工具的使用建立了清晰的规范和共识，技术的发展才能真正服务于学术研究的核心价值。</w:t>
      </w:r>
    </w:p>
    <w:p>
      <w:pPr>
        <w:pStyle w:val="Heading3"/>
      </w:pPr>
      <w:r>
        <w:rPr>
          <w:rFonts w:ascii="Microsoft YaHei" w:hAnsi="Microsoft YaHei" w:eastAsia="Microsoft YaHei"/>
          <w:b/>
          <w:sz w:val="26"/>
        </w:rPr>
        <w:t>10.13 学术AI系统的安全防护</w:t>
      </w:r>
    </w:p>
    <w:p>
      <w:pPr>
        <w:spacing w:before="200" w:after="80"/>
      </w:pPr>
      <w:r>
        <w:rPr>
          <w:rFonts w:ascii="Microsoft YaHei" w:hAnsi="Microsoft YaHei" w:eastAsia="Microsoft YaHei"/>
          <w:b/>
          <w:color w:val="3D3D5D"/>
          <w:sz w:val="24"/>
        </w:rPr>
        <w:t>10.13.1 对抗性攻击与防御</w:t>
      </w:r>
    </w:p>
    <w:p>
      <w:pPr>
        <w:spacing w:line="360" w:lineRule="auto" w:after="120"/>
        <w:ind w:firstLine="420"/>
      </w:pPr>
      <w:r>
        <w:rPr>
          <w:rFonts w:ascii="Microsoft YaHei" w:hAnsi="Microsoft YaHei" w:eastAsia="Microsoft YaHei"/>
          <w:b w:val="0"/>
          <w:sz w:val="22"/>
        </w:rPr>
        <w:t>AI学术检索系统可能面临对抗性攻击——攻击者通过在论文中嵌入精心设计的文本（对抗性文本），使系统在检索时错误地推荐这些论文。这种攻击对于基于嵌入的检索系统尤其有效，因为嵌入模型对输入的微小变化可能产生不成比例的响应</w:t>
      </w:r>
      <w:r>
        <w:rPr>
          <w:rFonts w:ascii="Microsoft YaHei" w:hAnsi="Microsoft YaHei" w:eastAsia="Microsoft YaHei"/>
          <w:b w:val="0"/>
          <w:color w:val="457B9D"/>
          <w:sz w:val="20"/>
          <w:vertAlign w:val="superscript"/>
        </w:rPr>
        <w:t>[290]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防御策略包括：对抗训练（在训练数据中加入对抗样本）、输入净化（检测和过滤可能的对抗性文本）和鲁棒性增强（使用集成方法降低单一模型的脆弱性）。在学术检索场景中，还需要特别关注"引用操纵"攻击——通过大量虚假引用来提升特定论文的排名</w:t>
      </w:r>
      <w:r>
        <w:rPr>
          <w:rFonts w:ascii="Microsoft YaHei" w:hAnsi="Microsoft YaHei" w:eastAsia="Microsoft YaHei"/>
          <w:b w:val="0"/>
          <w:color w:val="457B9D"/>
          <w:sz w:val="20"/>
          <w:vertAlign w:val="superscript"/>
        </w:rPr>
        <w:t>[291]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10.13.2 数据投毒攻击</w:t>
      </w:r>
    </w:p>
    <w:p>
      <w:pPr>
        <w:spacing w:line="360" w:lineRule="auto" w:after="120"/>
        <w:ind w:firstLine="420"/>
      </w:pPr>
      <w:r>
        <w:rPr>
          <w:rFonts w:ascii="Microsoft YaHei" w:hAnsi="Microsoft YaHei" w:eastAsia="Microsoft YaHei"/>
          <w:b w:val="0"/>
          <w:sz w:val="22"/>
        </w:rPr>
        <w:t>数据投毒攻击是指攻击者向学术检索系统的知识库中注入虚假或误导性的文献，影响检索和生成的质量。这种攻击在开放知识库（如允许用户上传文献的系统）中尤其容易实施。防御措施包括：来源验证（确认文献来自可信的出版商或数据库）、内容审核（自动检测虚假或低质量内容）和异常检测（识别异常的文献增长模式）</w:t>
      </w:r>
      <w:r>
        <w:rPr>
          <w:rFonts w:ascii="Microsoft YaHei" w:hAnsi="Microsoft YaHei" w:eastAsia="Microsoft YaHei"/>
          <w:b w:val="0"/>
          <w:color w:val="457B9D"/>
          <w:sz w:val="20"/>
          <w:vertAlign w:val="superscript"/>
        </w:rPr>
        <w:t>[292]</w:t>
      </w:r>
      <w:r>
        <w:rPr>
          <w:rFonts w:ascii="Microsoft YaHei" w:hAnsi="Microsoft YaHei" w:eastAsia="Microsoft YaHei"/>
          <w:b w:val="0"/>
          <w:sz w:val="22"/>
        </w:rPr>
        <w:t>。</w:t>
      </w:r>
    </w:p>
    <w:p>
      <w:pPr>
        <w:pStyle w:val="Heading3"/>
      </w:pPr>
      <w:r>
        <w:rPr>
          <w:rFonts w:ascii="Microsoft YaHei" w:hAnsi="Microsoft YaHei" w:eastAsia="Microsoft YaHei"/>
          <w:b/>
          <w:sz w:val="26"/>
        </w:rPr>
        <w:t>10.14 可信AI的框架与实践</w:t>
      </w:r>
    </w:p>
    <w:p>
      <w:pPr>
        <w:spacing w:before="200" w:after="80"/>
      </w:pPr>
      <w:r>
        <w:rPr>
          <w:rFonts w:ascii="Microsoft YaHei" w:hAnsi="Microsoft YaHei" w:eastAsia="Microsoft YaHei"/>
          <w:b/>
          <w:color w:val="3D3D5D"/>
          <w:sz w:val="24"/>
        </w:rPr>
        <w:t>10.14.1 可信AI原则</w:t>
      </w:r>
    </w:p>
    <w:p>
      <w:pPr>
        <w:spacing w:line="360" w:lineRule="auto" w:after="120"/>
        <w:ind w:firstLine="420"/>
      </w:pPr>
      <w:r>
        <w:rPr>
          <w:rFonts w:ascii="Microsoft YaHei" w:hAnsi="Microsoft YaHei" w:eastAsia="Microsoft YaHei"/>
          <w:b w:val="0"/>
          <w:sz w:val="22"/>
        </w:rPr>
        <w:t>可信AI（Trustworthy AI）框架通常包含以下原则：（1）准确性——系统输出应当准确可靠；（2）安全性——系统应当能够抵御攻击和误用；（3）透明性——系统的工作原理和决策过程应当可解释；（4）公平性——系统不应对任何群体产生歧视；（5）隐私保护——系统应当保护用户数据和学术数据的隐私</w:t>
      </w:r>
      <w:r>
        <w:rPr>
          <w:rFonts w:ascii="Microsoft YaHei" w:hAnsi="Microsoft YaHei" w:eastAsia="Microsoft YaHei"/>
          <w:b w:val="0"/>
          <w:color w:val="457B9D"/>
          <w:sz w:val="20"/>
          <w:vertAlign w:val="superscript"/>
        </w:rPr>
        <w:t>[295]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10.14.2 实施路径</w:t>
      </w:r>
    </w:p>
    <w:p>
      <w:pPr>
        <w:spacing w:line="360" w:lineRule="auto" w:after="120"/>
        <w:ind w:firstLine="420"/>
      </w:pPr>
      <w:r>
        <w:rPr>
          <w:rFonts w:ascii="Microsoft YaHei" w:hAnsi="Microsoft YaHei" w:eastAsia="Microsoft YaHei"/>
          <w:b w:val="0"/>
          <w:sz w:val="22"/>
        </w:rPr>
        <w:t>将可信AI原则落实到学术检索系统中需要具体的实施路径：（1）建立AI伦理审查委员会，在系统设计和部署前进行伦理评估；（2）实施算法审计，定期检测系统是否存在偏见或安全漏洞；（3）建立用户反馈和申诉机制，及时响应和处理用户报告的问题；（4）开展透明度报告，定期向公众披露系统的运行数据和改进措施</w:t>
      </w:r>
      <w:r>
        <w:rPr>
          <w:rFonts w:ascii="Microsoft YaHei" w:hAnsi="Microsoft YaHei" w:eastAsia="Microsoft YaHei"/>
          <w:b w:val="0"/>
          <w:color w:val="457B9D"/>
          <w:sz w:val="20"/>
          <w:vertAlign w:val="superscript"/>
        </w:rPr>
        <w:t>[296]</w:t>
      </w:r>
      <w:r>
        <w:rPr>
          <w:rFonts w:ascii="Microsoft YaHei" w:hAnsi="Microsoft YaHei" w:eastAsia="Microsoft YaHei"/>
          <w:b w:val="0"/>
          <w:sz w:val="22"/>
        </w:rPr>
        <w:t>。</w:t>
      </w:r>
    </w:p>
    <w:p>
      <w:pPr>
        <w:pStyle w:val="Heading3"/>
      </w:pPr>
      <w:r>
        <w:rPr>
          <w:rFonts w:ascii="Microsoft YaHei" w:hAnsi="Microsoft YaHei" w:eastAsia="Microsoft YaHei"/>
          <w:b/>
          <w:sz w:val="26"/>
        </w:rPr>
        <w:t>10.15 本章延伸思考</w:t>
      </w:r>
    </w:p>
    <w:p>
      <w:pPr>
        <w:spacing w:line="360" w:lineRule="auto" w:after="120"/>
        <w:ind w:firstLine="420"/>
      </w:pPr>
      <w:r>
        <w:rPr>
          <w:rFonts w:ascii="Microsoft YaHei" w:hAnsi="Microsoft YaHei" w:eastAsia="Microsoft YaHei"/>
          <w:b w:val="0"/>
          <w:sz w:val="22"/>
        </w:rPr>
        <w:t>可信度和伦理是AI学术检索系统可持续发展的基石。在追求技术进步的同时，必须建立完善的伦理规范、质量保障和安全防护体系。这不仅需要技术开发者的努力，还需要学术共同体、资助机构、出版商和政策制定者的协同参与。只有当技术、规范和制度三者协同发展时，AI学术检索才能真正赢得学术界的信任，成为推动知识发现和传播的可靠工具。</w:t>
      </w:r>
    </w:p>
    <w:p>
      <w:pPr>
        <w:pStyle w:val="Heading3"/>
      </w:pPr>
      <w:r>
        <w:rPr>
          <w:rFonts w:ascii="Microsoft YaHei" w:hAnsi="Microsoft YaHei" w:eastAsia="Microsoft YaHei"/>
          <w:b/>
          <w:sz w:val="26"/>
        </w:rPr>
        <w:t>10.16 AI学术检索中的数据治理</w:t>
      </w:r>
    </w:p>
    <w:p>
      <w:pPr>
        <w:spacing w:before="200" w:after="80"/>
      </w:pPr>
      <w:r>
        <w:rPr>
          <w:rFonts w:ascii="Microsoft YaHei" w:hAnsi="Microsoft YaHei" w:eastAsia="Microsoft YaHei"/>
          <w:b/>
          <w:color w:val="3D3D5D"/>
          <w:sz w:val="24"/>
        </w:rPr>
        <w:t>10.16.1 数据生命周期管理</w:t>
      </w:r>
    </w:p>
    <w:p>
      <w:pPr>
        <w:spacing w:line="360" w:lineRule="auto" w:after="120"/>
        <w:ind w:firstLine="420"/>
      </w:pPr>
      <w:r>
        <w:rPr>
          <w:rFonts w:ascii="Microsoft YaHei" w:hAnsi="Microsoft YaHei" w:eastAsia="Microsoft YaHei"/>
          <w:b w:val="0"/>
          <w:sz w:val="22"/>
        </w:rPr>
        <w:t>学术检索系统中的数据（文献元数据、全文内容、用户行为数据、嵌入向量）具有不同的生命周期和管理需求。文献元数据需要长期保存且持续更新；全文内容受版权保护，需按许可协议管理；用户行为数据涉及隐私，需按隐私法规处理；嵌入向量随模型更新而需要重建</w:t>
      </w:r>
      <w:r>
        <w:rPr>
          <w:rFonts w:ascii="Microsoft YaHei" w:hAnsi="Microsoft YaHei" w:eastAsia="Microsoft YaHei"/>
          <w:b w:val="0"/>
          <w:color w:val="457B9D"/>
          <w:sz w:val="20"/>
          <w:vertAlign w:val="superscript"/>
        </w:rPr>
        <w:t>[300]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数据生命周期管理的最佳实践包括：数据分类（按敏感性和重要性分级）、数据最小化（只收集必要的数据）、数据脱敏（对敏感信息进行匿名化处理）和数据销毁（按保留期限安全删除过期数据）</w:t>
      </w:r>
      <w:r>
        <w:rPr>
          <w:rFonts w:ascii="Microsoft YaHei" w:hAnsi="Microsoft YaHei" w:eastAsia="Microsoft YaHei"/>
          <w:b w:val="0"/>
          <w:color w:val="457B9D"/>
          <w:sz w:val="20"/>
          <w:vertAlign w:val="superscript"/>
        </w:rPr>
        <w:t>[301]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10.16.2 跨境数据流动</w:t>
      </w:r>
    </w:p>
    <w:p>
      <w:pPr>
        <w:spacing w:line="360" w:lineRule="auto" w:after="120"/>
        <w:ind w:firstLine="420"/>
      </w:pPr>
      <w:r>
        <w:rPr>
          <w:rFonts w:ascii="Microsoft YaHei" w:hAnsi="Microsoft YaHei" w:eastAsia="Microsoft YaHei"/>
          <w:b w:val="0"/>
          <w:sz w:val="22"/>
        </w:rPr>
        <w:t>AI学术检索系统可能涉及跨境数据流动——用户在中国查询，系统在美国的服务器上处理，检索结果返回中国。这种跨境流动需要符合各国的数据保护法规。中国的《数据安全法》和《个人信息保护法》对数据出境设有严格限制，欧盟的GDPR也有类似要求</w:t>
      </w:r>
      <w:r>
        <w:rPr>
          <w:rFonts w:ascii="Microsoft YaHei" w:hAnsi="Microsoft YaHei" w:eastAsia="Microsoft YaHei"/>
          <w:b w:val="0"/>
          <w:color w:val="457B9D"/>
          <w:sz w:val="20"/>
          <w:vertAlign w:val="superscript"/>
        </w:rPr>
        <w:t>[302]</w:t>
      </w:r>
      <w:r>
        <w:rPr>
          <w:rFonts w:ascii="Microsoft YaHei" w:hAnsi="Microsoft YaHei" w:eastAsia="Microsoft YaHei"/>
          <w:b w:val="0"/>
          <w:sz w:val="22"/>
        </w:rPr>
        <w:t>。</w:t>
      </w:r>
    </w:p>
    <w:p>
      <w:pPr>
        <w:pStyle w:val="Heading3"/>
      </w:pPr>
      <w:r>
        <w:rPr>
          <w:rFonts w:ascii="Microsoft YaHei" w:hAnsi="Microsoft YaHei" w:eastAsia="Microsoft YaHei"/>
          <w:b/>
          <w:sz w:val="26"/>
        </w:rPr>
        <w:t>10.17 AI偏见对学术公平的影响</w:t>
      </w:r>
    </w:p>
    <w:p>
      <w:pPr>
        <w:spacing w:before="200" w:after="80"/>
      </w:pPr>
      <w:r>
        <w:rPr>
          <w:rFonts w:ascii="Microsoft YaHei" w:hAnsi="Microsoft YaHei" w:eastAsia="Microsoft YaHei"/>
          <w:b/>
          <w:color w:val="3D3D5D"/>
          <w:sz w:val="24"/>
        </w:rPr>
        <w:t>10.17.1 性别偏见</w:t>
      </w:r>
    </w:p>
    <w:p>
      <w:pPr>
        <w:spacing w:line="360" w:lineRule="auto" w:after="120"/>
        <w:ind w:firstLine="420"/>
      </w:pPr>
      <w:r>
        <w:rPr>
          <w:rFonts w:ascii="Microsoft YaHei" w:hAnsi="Microsoft YaHei" w:eastAsia="Microsoft YaHei"/>
          <w:b w:val="0"/>
          <w:sz w:val="22"/>
        </w:rPr>
        <w:t>研究表明，学术AI系统可能存在性别偏见。在作者推荐和论文排序中，男性作者可能被系统性地给予更高排名。这种偏见来源于训练数据中男性作者占比更高（特别是在STEM领域），以及引用模式中存在的性别差异</w:t>
      </w:r>
      <w:r>
        <w:rPr>
          <w:rFonts w:ascii="Microsoft YaHei" w:hAnsi="Microsoft YaHei" w:eastAsia="Microsoft YaHei"/>
          <w:b w:val="0"/>
          <w:color w:val="457B9D"/>
          <w:sz w:val="20"/>
          <w:vertAlign w:val="superscript"/>
        </w:rPr>
        <w:t>[305]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10.17.2 语言偏见</w:t>
      </w:r>
    </w:p>
    <w:p>
      <w:pPr>
        <w:spacing w:line="360" w:lineRule="auto" w:after="120"/>
        <w:ind w:firstLine="420"/>
      </w:pPr>
      <w:r>
        <w:rPr>
          <w:rFonts w:ascii="Microsoft YaHei" w:hAnsi="Microsoft YaHei" w:eastAsia="Microsoft YaHei"/>
          <w:b w:val="0"/>
          <w:sz w:val="22"/>
        </w:rPr>
        <w:t>英语主导的学术出版体系使得非英语论文在AI检索系统中的可见度较低。嵌入模型在英文文本上的性能通常优于中文或其他语言，导致非英语论文在语义检索中的排名偏低</w:t>
      </w:r>
      <w:r>
        <w:rPr>
          <w:rFonts w:ascii="Microsoft YaHei" w:hAnsi="Microsoft YaHei" w:eastAsia="Microsoft YaHei"/>
          <w:b w:val="0"/>
          <w:color w:val="457B9D"/>
          <w:sz w:val="20"/>
          <w:vertAlign w:val="superscript"/>
        </w:rPr>
        <w:t>[306]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10.17.3 机构偏见</w:t>
      </w:r>
    </w:p>
    <w:p>
      <w:pPr>
        <w:spacing w:line="360" w:lineRule="auto" w:after="120"/>
        <w:ind w:firstLine="420"/>
      </w:pPr>
      <w:r>
        <w:rPr>
          <w:rFonts w:ascii="Microsoft YaHei" w:hAnsi="Microsoft YaHei" w:eastAsia="Microsoft YaHei"/>
          <w:b w:val="0"/>
          <w:sz w:val="22"/>
        </w:rPr>
        <w:t>来自知名机构（如哈佛、MIT、清华）的论文可能在检索结果中获得不公平的优势，因为这些机构的论文在训练数据中被过度表示，且被引频率更高</w:t>
      </w:r>
      <w:r>
        <w:rPr>
          <w:rFonts w:ascii="Microsoft YaHei" w:hAnsi="Microsoft YaHei" w:eastAsia="Microsoft YaHei"/>
          <w:b w:val="0"/>
          <w:color w:val="457B9D"/>
          <w:sz w:val="20"/>
          <w:vertAlign w:val="superscript"/>
        </w:rPr>
        <w:t>[307]</w:t>
      </w:r>
      <w:r>
        <w:rPr>
          <w:rFonts w:ascii="Microsoft YaHei" w:hAnsi="Microsoft YaHei" w:eastAsia="Microsoft YaHei"/>
          <w:b w:val="0"/>
          <w:sz w:val="22"/>
        </w:rPr>
        <w:t>。</w:t>
      </w:r>
    </w:p>
    <w:p>
      <w:pPr>
        <w:pStyle w:val="Heading3"/>
      </w:pPr>
      <w:r>
        <w:rPr>
          <w:rFonts w:ascii="Microsoft YaHei" w:hAnsi="Microsoft YaHei" w:eastAsia="Microsoft YaHei"/>
          <w:b/>
          <w:sz w:val="26"/>
        </w:rPr>
        <w:t>10.18 建立负责任的AI学术检索文化</w:t>
      </w:r>
    </w:p>
    <w:p>
      <w:pPr>
        <w:spacing w:before="200" w:after="80"/>
      </w:pPr>
      <w:r>
        <w:rPr>
          <w:rFonts w:ascii="Microsoft YaHei" w:hAnsi="Microsoft YaHei" w:eastAsia="Microsoft YaHei"/>
          <w:b/>
          <w:color w:val="3D3D5D"/>
          <w:sz w:val="24"/>
        </w:rPr>
        <w:t>10.18.1 责任分担框架</w:t>
      </w:r>
    </w:p>
    <w:p>
      <w:pPr>
        <w:spacing w:line="360" w:lineRule="auto" w:after="120"/>
        <w:ind w:firstLine="420"/>
      </w:pPr>
      <w:r>
        <w:rPr>
          <w:rFonts w:ascii="Microsoft YaHei" w:hAnsi="Microsoft YaHei" w:eastAsia="Microsoft YaHei"/>
          <w:b w:val="0"/>
          <w:sz w:val="22"/>
        </w:rPr>
        <w:t>负责任的AI学术检索需要多方共同承担责任：技术开发者负责构建公平、透明、安全的系统；研究者负责批判性使用AI工具并验证结果；出版商负责提供高质量的数据和合理的访问政策；资助机构和支持负责任的AI研究；政策制定者负责建立适当的监管框架</w:t>
      </w:r>
      <w:r>
        <w:rPr>
          <w:rFonts w:ascii="Microsoft YaHei" w:hAnsi="Microsoft YaHei" w:eastAsia="Microsoft YaHei"/>
          <w:b w:val="0"/>
          <w:color w:val="457B9D"/>
          <w:sz w:val="20"/>
          <w:vertAlign w:val="superscript"/>
        </w:rPr>
        <w:t>[310]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10.18.2 持续监测与改进</w:t>
      </w:r>
    </w:p>
    <w:p>
      <w:pPr>
        <w:spacing w:line="360" w:lineRule="auto" w:after="120"/>
        <w:ind w:firstLine="420"/>
      </w:pPr>
      <w:r>
        <w:rPr>
          <w:rFonts w:ascii="Microsoft YaHei" w:hAnsi="Microsoft YaHei" w:eastAsia="Microsoft YaHei"/>
          <w:b w:val="0"/>
          <w:sz w:val="22"/>
        </w:rPr>
        <w:t>AI学术检索系统需要建立持续的监测和改进机制：定期进行偏见审计、安全评估和用户满意度调查；根据评估结果调整系统设计和算法参数；向用户和公众透明地报告系统的运行状况和改进措施</w:t>
      </w:r>
      <w:r>
        <w:rPr>
          <w:rFonts w:ascii="Microsoft YaHei" w:hAnsi="Microsoft YaHei" w:eastAsia="Microsoft YaHei"/>
          <w:b w:val="0"/>
          <w:color w:val="457B9D"/>
          <w:sz w:val="20"/>
          <w:vertAlign w:val="superscript"/>
        </w:rPr>
        <w:t>[311]</w:t>
      </w:r>
      <w:r>
        <w:rPr>
          <w:rFonts w:ascii="Microsoft YaHei" w:hAnsi="Microsoft YaHei" w:eastAsia="Microsoft YaHei"/>
          <w:b w:val="0"/>
          <w:sz w:val="22"/>
        </w:rPr>
        <w:t>。</w:t>
      </w:r>
    </w:p>
    <w:p>
      <w:pPr>
        <w:pStyle w:val="Heading3"/>
      </w:pPr>
      <w:r>
        <w:rPr>
          <w:rFonts w:ascii="Microsoft YaHei" w:hAnsi="Microsoft YaHei" w:eastAsia="Microsoft YaHei"/>
          <w:b/>
          <w:sz w:val="26"/>
        </w:rPr>
        <w:t>10.19 本章总结</w:t>
      </w:r>
    </w:p>
    <w:p>
      <w:pPr>
        <w:spacing w:line="360" w:lineRule="auto" w:after="120"/>
        <w:ind w:firstLine="420"/>
      </w:pPr>
      <w:r>
        <w:rPr>
          <w:rFonts w:ascii="Microsoft YaHei" w:hAnsi="Microsoft YaHei" w:eastAsia="Microsoft YaHei"/>
          <w:b w:val="0"/>
          <w:sz w:val="22"/>
        </w:rPr>
        <w:t>本章系统论述了AI学术检索中的伦理、幻觉与可信度问题。从偏见到公平性，从安全防护到可信AI框架，我们展示了伦理和可信度是AI学术检索系统可持续发展的基石。技术的进步不应以牺牲学术诚信和信息公平为代价，建立完善的伦理规范和治理框架需要技术、学术和政策各方的协同努力。</w:t>
      </w:r>
    </w:p>
    <w:p>
      <w:pPr>
        <w:pStyle w:val="Heading3"/>
      </w:pPr>
      <w:r>
        <w:rPr>
          <w:rFonts w:ascii="Microsoft YaHei" w:hAnsi="Microsoft YaHei" w:eastAsia="Microsoft YaHei"/>
          <w:b/>
          <w:sz w:val="26"/>
        </w:rPr>
        <w:t>10.20 学术检索中的隐私保护技术</w:t>
      </w:r>
    </w:p>
    <w:p>
      <w:pPr>
        <w:spacing w:before="200" w:after="80"/>
      </w:pPr>
      <w:r>
        <w:rPr>
          <w:rFonts w:ascii="Microsoft YaHei" w:hAnsi="Microsoft YaHei" w:eastAsia="Microsoft YaHei"/>
          <w:b/>
          <w:color w:val="3D3D5D"/>
          <w:sz w:val="24"/>
        </w:rPr>
        <w:t>10.20.1 差分隐私在学术检索中的应用</w:t>
      </w:r>
    </w:p>
    <w:p>
      <w:pPr>
        <w:spacing w:line="360" w:lineRule="auto" w:after="120"/>
        <w:ind w:firstLine="420"/>
      </w:pPr>
      <w:r>
        <w:rPr>
          <w:rFonts w:ascii="Microsoft YaHei" w:hAnsi="Microsoft YaHei" w:eastAsia="Microsoft YaHei"/>
          <w:b w:val="0"/>
          <w:sz w:val="22"/>
        </w:rPr>
        <w:t>差分隐私技术可以在保护个体研究者隐私的同时，提供有用的聚合统计信息。例如，在发布学术搜索的热门查询榜单时，差分隐私可以确保无法从榜单中推断出任何特定研究者的查询行为。在嵌入模型训练中，差分隐私可以防止模型泄露特定论文的内容</w:t>
      </w:r>
      <w:r>
        <w:rPr>
          <w:rFonts w:ascii="Microsoft YaHei" w:hAnsi="Microsoft YaHei" w:eastAsia="Microsoft YaHei"/>
          <w:b w:val="0"/>
          <w:color w:val="457B9D"/>
          <w:sz w:val="20"/>
          <w:vertAlign w:val="superscript"/>
        </w:rPr>
        <w:t>[320]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差分隐私的核心是在查询结果中添加校准噪声——噪声量与隐私预算ε相关，ε越小隐私保护越强但结果精度越低。在学术检索场景中，需要找到隐私和效用的最佳平衡点。研究表明，ε=1.0时可以在保护隐私的同时保持95%以上的检索精度</w:t>
      </w:r>
      <w:r>
        <w:rPr>
          <w:rFonts w:ascii="Microsoft YaHei" w:hAnsi="Microsoft YaHei" w:eastAsia="Microsoft YaHei"/>
          <w:b w:val="0"/>
          <w:color w:val="457B9D"/>
          <w:sz w:val="20"/>
          <w:vertAlign w:val="superscript"/>
        </w:rPr>
        <w:t>[321]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10.20.2 联邦学习在学术检索中的应用</w:t>
      </w:r>
    </w:p>
    <w:p>
      <w:pPr>
        <w:spacing w:line="360" w:lineRule="auto" w:after="120"/>
        <w:ind w:firstLine="420"/>
      </w:pPr>
      <w:r>
        <w:rPr>
          <w:rFonts w:ascii="Microsoft YaHei" w:hAnsi="Microsoft YaHei" w:eastAsia="Microsoft YaHei"/>
          <w:b w:val="0"/>
          <w:sz w:val="22"/>
        </w:rPr>
        <w:t>联邦学习允许多个机构在不共享原始数据的情况下协同训练检索模型。在学术检索中，不同大学可以各自在自己的文献数据上训练模型，然后交换模型参数而非原始数据。这种方案保护了各机构的文献数据主权，同时利用了多机构数据的多样性</w:t>
      </w:r>
      <w:r>
        <w:rPr>
          <w:rFonts w:ascii="Microsoft YaHei" w:hAnsi="Microsoft YaHei" w:eastAsia="Microsoft YaHei"/>
          <w:b w:val="0"/>
          <w:color w:val="457B9D"/>
          <w:sz w:val="20"/>
          <w:vertAlign w:val="superscript"/>
        </w:rPr>
        <w:t>[322]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联邦学习的技术挑战包括：（1）通信效率——模型参数的交换需要大量通信带宽；（2）数据异构性——不同机构的文献分布可能差异很大；（3）安全性——恶意参与方可能通过模型参数推断其他方的数据。FedAvg和FedProx是当前最常用的联邦学习算法</w:t>
      </w:r>
      <w:r>
        <w:rPr>
          <w:rFonts w:ascii="Microsoft YaHei" w:hAnsi="Microsoft YaHei" w:eastAsia="Microsoft YaHei"/>
          <w:b w:val="0"/>
          <w:color w:val="457B9D"/>
          <w:sz w:val="20"/>
          <w:vertAlign w:val="superscript"/>
        </w:rPr>
        <w:t>[323]</w:t>
      </w:r>
      <w:r>
        <w:rPr>
          <w:rFonts w:ascii="Microsoft YaHei" w:hAnsi="Microsoft YaHei" w:eastAsia="Microsoft YaHei"/>
          <w:b w:val="0"/>
          <w:sz w:val="22"/>
        </w:rPr>
        <w:t>。</w:t>
      </w:r>
    </w:p>
    <w:p>
      <w:pPr>
        <w:pStyle w:val="Heading3"/>
      </w:pPr>
      <w:r>
        <w:rPr>
          <w:rFonts w:ascii="Microsoft YaHei" w:hAnsi="Microsoft YaHei" w:eastAsia="Microsoft YaHei"/>
          <w:b/>
          <w:sz w:val="26"/>
        </w:rPr>
        <w:t>10.21 AI学术检索的法律合规框架</w:t>
      </w:r>
    </w:p>
    <w:p>
      <w:pPr>
        <w:spacing w:before="200" w:after="80"/>
      </w:pPr>
      <w:r>
        <w:rPr>
          <w:rFonts w:ascii="Microsoft YaHei" w:hAnsi="Microsoft YaHei" w:eastAsia="Microsoft YaHei"/>
          <w:b/>
          <w:color w:val="3D3D5D"/>
          <w:sz w:val="24"/>
        </w:rPr>
        <w:t>10.21.1 中国数据法律框架</w:t>
      </w:r>
    </w:p>
    <w:p>
      <w:pPr>
        <w:spacing w:line="360" w:lineRule="auto" w:after="120"/>
        <w:ind w:firstLine="420"/>
      </w:pPr>
      <w:r>
        <w:rPr>
          <w:rFonts w:ascii="Microsoft YaHei" w:hAnsi="Microsoft YaHei" w:eastAsia="Microsoft YaHei"/>
          <w:b w:val="0"/>
          <w:sz w:val="22"/>
        </w:rPr>
        <w:t>中国的《个人信息保护法》（PIPL）和《数据安全法》对学术数据的处理设定了规范。PIPL要求在处理个人信息（如研究者查询记录）时获得明确同意，并允许数据主体查询、更正和删除其个人信息。《数据安全法》要求数据处理者进行数据分类分级管理，并采取相应的安全保护措施</w:t>
      </w:r>
      <w:r>
        <w:rPr>
          <w:rFonts w:ascii="Microsoft YaHei" w:hAnsi="Microsoft YaHei" w:eastAsia="Microsoft YaHei"/>
          <w:b w:val="0"/>
          <w:color w:val="457B9D"/>
          <w:sz w:val="20"/>
          <w:vertAlign w:val="superscript"/>
        </w:rPr>
        <w:t>[330]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10.21.2 欧盟GDPR的影响</w:t>
      </w:r>
    </w:p>
    <w:p>
      <w:pPr>
        <w:spacing w:line="360" w:lineRule="auto" w:after="120"/>
        <w:ind w:firstLine="420"/>
      </w:pPr>
      <w:r>
        <w:rPr>
          <w:rFonts w:ascii="Microsoft YaHei" w:hAnsi="Microsoft YaHei" w:eastAsia="Microsoft YaHei"/>
          <w:b w:val="0"/>
          <w:sz w:val="22"/>
        </w:rPr>
        <w:t>GDPR对学术检索系统的影响主要体现在：（1）被遗忘权——用户可以要求删除其个人数据；（2）数据可携权——用户可以获取其数据并转移到其他服务；（3）自动化决策的透明度——基于算法的决策（如个性化排序）需要向用户提供解释</w:t>
      </w:r>
      <w:r>
        <w:rPr>
          <w:rFonts w:ascii="Microsoft YaHei" w:hAnsi="Microsoft YaHei" w:eastAsia="Microsoft YaHei"/>
          <w:b w:val="0"/>
          <w:color w:val="457B9D"/>
          <w:sz w:val="20"/>
          <w:vertAlign w:val="superscript"/>
        </w:rPr>
        <w:t>[331]</w:t>
      </w:r>
      <w:r>
        <w:rPr>
          <w:rFonts w:ascii="Microsoft YaHei" w:hAnsi="Microsoft YaHei" w:eastAsia="Microsoft YaHei"/>
          <w:b w:val="0"/>
          <w:sz w:val="22"/>
        </w:rPr>
        <w:t>。</w:t>
      </w:r>
    </w:p>
    <w:p>
      <w:pPr>
        <w:pStyle w:val="Heading3"/>
      </w:pPr>
      <w:r>
        <w:rPr>
          <w:rFonts w:ascii="Microsoft YaHei" w:hAnsi="Microsoft YaHei" w:eastAsia="Microsoft YaHei"/>
          <w:b/>
          <w:sz w:val="26"/>
        </w:rPr>
        <w:t>10.22 建立学术AI的可信度标准</w:t>
      </w:r>
    </w:p>
    <w:p>
      <w:pPr>
        <w:spacing w:before="200" w:after="80"/>
      </w:pPr>
      <w:r>
        <w:rPr>
          <w:rFonts w:ascii="Microsoft YaHei" w:hAnsi="Microsoft YaHei" w:eastAsia="Microsoft YaHei"/>
          <w:b/>
          <w:color w:val="3D3D5D"/>
          <w:sz w:val="24"/>
        </w:rPr>
        <w:t>10.22.1 可信度认证</w:t>
      </w:r>
    </w:p>
    <w:p>
      <w:pPr>
        <w:spacing w:line="360" w:lineRule="auto" w:after="120"/>
        <w:ind w:firstLine="420"/>
      </w:pPr>
      <w:r>
        <w:rPr>
          <w:rFonts w:ascii="Microsoft YaHei" w:hAnsi="Microsoft YaHei" w:eastAsia="Microsoft YaHei"/>
          <w:b w:val="0"/>
          <w:sz w:val="22"/>
        </w:rPr>
        <w:t>学术AI系统的可信度认证应包括以下维度：（1）准确性认证——系统生成内容的准确率是否达到标准；（2）透明性认证——系统是否提供了足够的工作原理和决策依据信息；（3）公平性认证——系统是否存在系统性偏见；（4）安全性认证——系统是否能抵御常见的安全攻击</w:t>
      </w:r>
      <w:r>
        <w:rPr>
          <w:rFonts w:ascii="Microsoft YaHei" w:hAnsi="Microsoft YaHei" w:eastAsia="Microsoft YaHei"/>
          <w:b w:val="0"/>
          <w:color w:val="457B9D"/>
          <w:sz w:val="20"/>
          <w:vertAlign w:val="superscript"/>
        </w:rPr>
        <w:t>[335]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10.22.2 行业自律</w:t>
      </w:r>
    </w:p>
    <w:p>
      <w:pPr>
        <w:spacing w:line="360" w:lineRule="auto" w:after="120"/>
        <w:ind w:firstLine="420"/>
      </w:pPr>
      <w:r>
        <w:rPr>
          <w:rFonts w:ascii="Microsoft YaHei" w:hAnsi="Microsoft YaHei" w:eastAsia="Microsoft YaHei"/>
          <w:b w:val="0"/>
          <w:sz w:val="22"/>
        </w:rPr>
        <w:t>除了法律合规外，行业自律也是保障AI学术检索可信度的重要机制。学术AI工具的开发者可以自愿遵守行业行为准则，如公开模型的训练数据来源、定期发布透明度报告、接受第三方审计等</w:t>
      </w:r>
      <w:r>
        <w:rPr>
          <w:rFonts w:ascii="Microsoft YaHei" w:hAnsi="Microsoft YaHei" w:eastAsia="Microsoft YaHei"/>
          <w:b w:val="0"/>
          <w:color w:val="457B9D"/>
          <w:sz w:val="20"/>
          <w:vertAlign w:val="superscript"/>
        </w:rPr>
        <w:t>[336]</w:t>
      </w:r>
      <w:r>
        <w:rPr>
          <w:rFonts w:ascii="Microsoft YaHei" w:hAnsi="Microsoft YaHei" w:eastAsia="Microsoft YaHei"/>
          <w:b w:val="0"/>
          <w:sz w:val="22"/>
        </w:rPr>
        <w:t>。</w:t>
      </w:r>
    </w:p>
    <w:p>
      <w:pPr>
        <w:pStyle w:val="Heading3"/>
      </w:pPr>
      <w:r>
        <w:rPr>
          <w:rFonts w:ascii="Microsoft YaHei" w:hAnsi="Microsoft YaHei" w:eastAsia="Microsoft YaHei"/>
          <w:b/>
          <w:sz w:val="26"/>
        </w:rPr>
        <w:t>10.23 本章总结与展望</w:t>
      </w:r>
    </w:p>
    <w:p>
      <w:pPr>
        <w:spacing w:line="360" w:lineRule="auto" w:after="120"/>
        <w:ind w:firstLine="420"/>
      </w:pPr>
      <w:r>
        <w:rPr>
          <w:rFonts w:ascii="Microsoft YaHei" w:hAnsi="Microsoft YaHei" w:eastAsia="Microsoft YaHei"/>
          <w:b w:val="0"/>
          <w:sz w:val="22"/>
        </w:rPr>
        <w:t>本章系统论述了AI学术检索中的伦理、可信度和合规问题。从偏见检测到公平性保障，从幻觉缓解到安全防护，从隐私保护到法律合规，我们展示了构建可信AI学术检索系统需要多层面的技术和管理措施。未来，随着AI技术的进一步普及和学术规范的不断完善，可信度将成为AI学术检索系统的核心竞争力——只有赢得学术界信任的AI工具，才能真正融入学术研究的日常工作流程。</w:t>
      </w:r>
    </w:p>
    <w:p>
      <w:pPr>
        <w:pStyle w:val="Heading3"/>
      </w:pPr>
      <w:r>
        <w:rPr>
          <w:rFonts w:ascii="Microsoft YaHei" w:hAnsi="Microsoft YaHei" w:eastAsia="Microsoft YaHei"/>
          <w:b/>
          <w:sz w:val="26"/>
        </w:rPr>
        <w:t>10.24 AI学术检索中的版权与知识产权</w:t>
      </w:r>
    </w:p>
    <w:p>
      <w:pPr>
        <w:spacing w:before="200" w:after="80"/>
      </w:pPr>
      <w:r>
        <w:rPr>
          <w:rFonts w:ascii="Microsoft YaHei" w:hAnsi="Microsoft YaHei" w:eastAsia="Microsoft YaHei"/>
          <w:b/>
          <w:color w:val="3D3D5D"/>
          <w:sz w:val="24"/>
        </w:rPr>
        <w:t>10.24.1 文本与数据挖掘的版权问题</w:t>
      </w:r>
    </w:p>
    <w:p>
      <w:pPr>
        <w:spacing w:line="360" w:lineRule="auto" w:after="120"/>
        <w:ind w:firstLine="420"/>
      </w:pPr>
      <w:r>
        <w:rPr>
          <w:rFonts w:ascii="Microsoft YaHei" w:hAnsi="Microsoft YaHei" w:eastAsia="Microsoft YaHei"/>
          <w:b w:val="0"/>
          <w:sz w:val="22"/>
        </w:rPr>
        <w:t>AI学术检索系统在进行文本与数据挖掘时，需要处理受版权保护的学术论文。不同法域对TDM的版权例外规定不同：欧盟DSM指令为研究机构的TDM提供了强制例外，美国的合理使用原则在TDM中的应用存在不确定性，日本允许任何目的的TDM（包括商业用途）。学术检索系统需要根据其运营的法域，确保TDM活动的合规性</w:t>
      </w:r>
      <w:r>
        <w:rPr>
          <w:rFonts w:ascii="Microsoft YaHei" w:hAnsi="Microsoft YaHei" w:eastAsia="Microsoft YaHei"/>
          <w:b w:val="0"/>
          <w:color w:val="457B9D"/>
          <w:sz w:val="20"/>
          <w:vertAlign w:val="superscript"/>
        </w:rPr>
        <w:t>[340]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10.24.2 生成内容的知识产权</w:t>
      </w:r>
    </w:p>
    <w:p>
      <w:pPr>
        <w:spacing w:line="360" w:lineRule="auto" w:after="120"/>
        <w:ind w:firstLine="420"/>
      </w:pPr>
      <w:r>
        <w:rPr>
          <w:rFonts w:ascii="Microsoft YaHei" w:hAnsi="Microsoft YaHei" w:eastAsia="Microsoft YaHei"/>
          <w:b w:val="0"/>
          <w:sz w:val="22"/>
        </w:rPr>
        <w:t>AI生成的文献综述和分析报告的版权归属是一个新兴的法律问题。美国版权局认为纯AI生成的内容不具备版权，但人类编辑修改后的内容可能获得版权保护。这意味着AI生成的综述初稿可能不受版权保护，任何人都可以使用，但研究者修改和完善后的版本可以受到版权保护</w:t>
      </w:r>
      <w:r>
        <w:rPr>
          <w:rFonts w:ascii="Microsoft YaHei" w:hAnsi="Microsoft YaHei" w:eastAsia="Microsoft YaHei"/>
          <w:b w:val="0"/>
          <w:color w:val="457B9D"/>
          <w:sz w:val="20"/>
          <w:vertAlign w:val="superscript"/>
        </w:rPr>
        <w:t>[341]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10.24.3 开放获取与AI检索</w:t>
      </w:r>
    </w:p>
    <w:p>
      <w:pPr>
        <w:spacing w:line="360" w:lineRule="auto" w:after="120"/>
        <w:ind w:firstLine="420"/>
      </w:pPr>
      <w:r>
        <w:rPr>
          <w:rFonts w:ascii="Microsoft YaHei" w:hAnsi="Microsoft YaHei" w:eastAsia="Microsoft YaHei"/>
          <w:b w:val="0"/>
          <w:sz w:val="22"/>
        </w:rPr>
        <w:t>开放获取运动为AI学术检索系统提供了丰富的全文数据资源。开放获取论文可以被AI系统自由地全文索引和分析，而无需获得版权许可。这使得AI学术检索系统在开放获取文献上的表现通常优于受版权保护的付费文献。这一现象可能进一步推动开放获取运动的发展——研究者为了使其论文被AI系统更好地检索和理解，可能更倾向于选择开放获取发表</w:t>
      </w:r>
      <w:r>
        <w:rPr>
          <w:rFonts w:ascii="Microsoft YaHei" w:hAnsi="Microsoft YaHei" w:eastAsia="Microsoft YaHei"/>
          <w:b w:val="0"/>
          <w:color w:val="457B9D"/>
          <w:sz w:val="20"/>
          <w:vertAlign w:val="superscript"/>
        </w:rPr>
        <w:t>[342]</w:t>
      </w:r>
      <w:r>
        <w:rPr>
          <w:rFonts w:ascii="Microsoft YaHei" w:hAnsi="Microsoft YaHei" w:eastAsia="Microsoft YaHei"/>
          <w:b w:val="0"/>
          <w:sz w:val="22"/>
        </w:rPr>
        <w:t>。</w:t>
      </w:r>
    </w:p>
    <w:p>
      <w:pPr>
        <w:pStyle w:val="Heading3"/>
      </w:pPr>
      <w:r>
        <w:rPr>
          <w:rFonts w:ascii="Microsoft YaHei" w:hAnsi="Microsoft YaHei" w:eastAsia="Microsoft YaHei"/>
          <w:b/>
          <w:sz w:val="26"/>
        </w:rPr>
        <w:t>10.25 AI学术检索中的学术不端检测</w:t>
      </w:r>
    </w:p>
    <w:p>
      <w:pPr>
        <w:spacing w:before="200" w:after="80"/>
      </w:pPr>
      <w:r>
        <w:rPr>
          <w:rFonts w:ascii="Microsoft YaHei" w:hAnsi="Microsoft YaHei" w:eastAsia="Microsoft YaHei"/>
          <w:b/>
          <w:color w:val="3D3D5D"/>
          <w:sz w:val="24"/>
        </w:rPr>
        <w:t>10.25.1 AI生成内容的检测</w:t>
      </w:r>
    </w:p>
    <w:p>
      <w:pPr>
        <w:spacing w:line="360" w:lineRule="auto" w:after="120"/>
        <w:ind w:firstLine="420"/>
      </w:pPr>
      <w:r>
        <w:rPr>
          <w:rFonts w:ascii="Microsoft YaHei" w:hAnsi="Microsoft YaHei" w:eastAsia="Microsoft YaHei"/>
          <w:b w:val="0"/>
          <w:sz w:val="22"/>
        </w:rPr>
        <w:t>随着AI写作工具的普及，检测学术文献中AI生成内容的比例变得越来越重要。当前的AI检测工具（如GPTZero、Turnitin AI Detection）主要通过分析文本的统计特征（如困惑度、突发性）来判断内容是否由AI生成。然而，这些工具的准确率仍有争议——对人类撰写文本的误报率约为4-9%，对AI生成文本的漏报率约为5-15%</w:t>
      </w:r>
      <w:r>
        <w:rPr>
          <w:rFonts w:ascii="Microsoft YaHei" w:hAnsi="Microsoft YaHei" w:eastAsia="Microsoft YaHei"/>
          <w:b w:val="0"/>
          <w:color w:val="457B9D"/>
          <w:sz w:val="20"/>
          <w:vertAlign w:val="superscript"/>
        </w:rPr>
        <w:t>[345]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10.25.2 引用操纵检测</w:t>
      </w:r>
    </w:p>
    <w:p>
      <w:pPr>
        <w:spacing w:line="360" w:lineRule="auto" w:after="120"/>
        <w:ind w:firstLine="420"/>
      </w:pPr>
      <w:r>
        <w:rPr>
          <w:rFonts w:ascii="Microsoft YaHei" w:hAnsi="Microsoft YaHei" w:eastAsia="Microsoft YaHei"/>
          <w:b w:val="0"/>
          <w:sz w:val="22"/>
        </w:rPr>
        <w:t>AI可以用于检测引用操纵行为——通过大量自引或互引来人为提升论文的引用指标。检测方法包括：分析引用网络的异常模式（如紧密的环形引用结构）、检测引用聚集（某篇论文的引用集中在短时间内来自特定群体）和比较引用模式与领域常态的偏差</w:t>
      </w:r>
      <w:r>
        <w:rPr>
          <w:rFonts w:ascii="Microsoft YaHei" w:hAnsi="Microsoft YaHei" w:eastAsia="Microsoft YaHei"/>
          <w:b w:val="0"/>
          <w:color w:val="457B9D"/>
          <w:sz w:val="20"/>
          <w:vertAlign w:val="superscript"/>
        </w:rPr>
        <w:t>[346]</w:t>
      </w:r>
      <w:r>
        <w:rPr>
          <w:rFonts w:ascii="Microsoft YaHei" w:hAnsi="Microsoft YaHei" w:eastAsia="Microsoft YaHei"/>
          <w:b w:val="0"/>
          <w:sz w:val="22"/>
        </w:rPr>
        <w:t>。</w:t>
      </w:r>
    </w:p>
    <w:p>
      <w:pPr>
        <w:pStyle w:val="Heading3"/>
      </w:pPr>
      <w:r>
        <w:rPr>
          <w:rFonts w:ascii="Microsoft YaHei" w:hAnsi="Microsoft YaHei" w:eastAsia="Microsoft YaHei"/>
          <w:b/>
          <w:sz w:val="26"/>
        </w:rPr>
        <w:t>10.26 建立学术AI的治理框架</w:t>
      </w:r>
    </w:p>
    <w:p>
      <w:pPr>
        <w:spacing w:before="200" w:after="80"/>
      </w:pPr>
      <w:r>
        <w:rPr>
          <w:rFonts w:ascii="Microsoft YaHei" w:hAnsi="Microsoft YaHei" w:eastAsia="Microsoft YaHei"/>
          <w:b/>
          <w:color w:val="3D3D5D"/>
          <w:sz w:val="24"/>
        </w:rPr>
        <w:t>10.26.1 多层治理体系</w:t>
      </w:r>
    </w:p>
    <w:p>
      <w:pPr>
        <w:spacing w:line="360" w:lineRule="auto" w:after="120"/>
        <w:ind w:firstLine="420"/>
      </w:pPr>
      <w:r>
        <w:rPr>
          <w:rFonts w:ascii="Microsoft YaHei" w:hAnsi="Microsoft YaHei" w:eastAsia="Microsoft YaHei"/>
          <w:b w:val="0"/>
          <w:sz w:val="22"/>
        </w:rPr>
        <w:t>AI学术检索的治理需要建立多层体系：（1）技术层——通过算法设计确保公平性和透明性；（2）机构层——通过内部政策规范AI工具的使用；（3）行业层——通过行业标准引导最佳实践；（4）国家层——通过法律法规设定底线要求；（5）国际层——通过国际协议协调跨境治理</w:t>
      </w:r>
      <w:r>
        <w:rPr>
          <w:rFonts w:ascii="Microsoft YaHei" w:hAnsi="Microsoft YaHei" w:eastAsia="Microsoft YaHei"/>
          <w:b w:val="0"/>
          <w:color w:val="457B9D"/>
          <w:sz w:val="20"/>
          <w:vertAlign w:val="superscript"/>
        </w:rPr>
        <w:t>[350]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10.26.2 利益相关者参与</w:t>
      </w:r>
    </w:p>
    <w:p>
      <w:pPr>
        <w:spacing w:line="360" w:lineRule="auto" w:after="120"/>
        <w:ind w:firstLine="420"/>
      </w:pPr>
      <w:r>
        <w:rPr>
          <w:rFonts w:ascii="Microsoft YaHei" w:hAnsi="Microsoft YaHei" w:eastAsia="Microsoft YaHei"/>
          <w:b w:val="0"/>
          <w:sz w:val="22"/>
        </w:rPr>
        <w:t>有效的治理需要所有利益相关者的参与：研究者（需求表达和反馈）、技术开发者（技术实现和标准制定）、出版商（数据提供和版权管理）、资助机构（资金引导和政策支持）、图书馆（培训和服务）、学术期刊（发表规范和同行评审标准）和政策制定者（法律框架和监管机制）</w:t>
      </w:r>
      <w:r>
        <w:rPr>
          <w:rFonts w:ascii="Microsoft YaHei" w:hAnsi="Microsoft YaHei" w:eastAsia="Microsoft YaHei"/>
          <w:b w:val="0"/>
          <w:color w:val="457B9D"/>
          <w:sz w:val="20"/>
          <w:vertAlign w:val="superscript"/>
        </w:rPr>
        <w:t>[351]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10.26.3 动态调整机制</w:t>
      </w:r>
    </w:p>
    <w:p>
      <w:pPr>
        <w:spacing w:line="360" w:lineRule="auto" w:after="120"/>
        <w:ind w:firstLine="420"/>
      </w:pPr>
      <w:r>
        <w:rPr>
          <w:rFonts w:ascii="Microsoft YaHei" w:hAnsi="Microsoft YaHei" w:eastAsia="Microsoft YaHei"/>
          <w:b w:val="0"/>
          <w:sz w:val="22"/>
        </w:rPr>
        <w:t>AI技术的快速发展要求治理框架具备动态调整能力。建议建立定期的政策审查机制，每1-2年评估现有规范的有效性，根据技术发展和社会需求的变化进行调整。同时，建立"沙盒"机制，允许在受控环境中测试新的AI应用，积累经验后再决定是否推广</w:t>
      </w:r>
      <w:r>
        <w:rPr>
          <w:rFonts w:ascii="Microsoft YaHei" w:hAnsi="Microsoft YaHei" w:eastAsia="Microsoft YaHei"/>
          <w:b w:val="0"/>
          <w:color w:val="457B9D"/>
          <w:sz w:val="20"/>
          <w:vertAlign w:val="superscript"/>
        </w:rPr>
        <w:t>[352]</w:t>
      </w:r>
      <w:r>
        <w:rPr>
          <w:rFonts w:ascii="Microsoft YaHei" w:hAnsi="Microsoft YaHei" w:eastAsia="Microsoft YaHei"/>
          <w:b w:val="0"/>
          <w:sz w:val="22"/>
        </w:rPr>
        <w:t>。</w:t>
      </w:r>
    </w:p>
    <w:p>
      <w:pPr>
        <w:pStyle w:val="Heading3"/>
      </w:pPr>
      <w:r>
        <w:rPr>
          <w:rFonts w:ascii="Microsoft YaHei" w:hAnsi="Microsoft YaHei" w:eastAsia="Microsoft YaHei"/>
          <w:b/>
          <w:sz w:val="26"/>
        </w:rPr>
        <w:t>10.27 本章总结</w:t>
      </w:r>
    </w:p>
    <w:p>
      <w:pPr>
        <w:spacing w:line="360" w:lineRule="auto" w:after="120"/>
        <w:ind w:firstLine="420"/>
      </w:pPr>
      <w:r>
        <w:rPr>
          <w:rFonts w:ascii="Microsoft YaHei" w:hAnsi="Microsoft YaHei" w:eastAsia="Microsoft YaHei"/>
          <w:b w:val="0"/>
          <w:sz w:val="22"/>
        </w:rPr>
        <w:t>本章系统论述了AI学术检索中的伦理、幻觉、可信度、安全、隐私和法律合规等核心议题。从偏见检测到公平性保障，从幻觉缓解到安全防护，从隐私保护到版权合规，我们展示了构建可信AI学术检索系统需要技术、管理和法律多层面的协同努力。建立完善的治理框架需要所有利益相关者的参与和协作。在技术快速发展的同时，维护学术诚信、保障信息公平和尊重知识产权是不可妥协的基本原则。只有当AI学术检索系统在技术上可靠、在伦理上负责、在法律上合规时，它才能真正赢得学术界的信任并融入学术研究的日常工作流程。</w:t>
      </w:r>
    </w:p>
    <w:p>
      <w:pPr>
        <w:pStyle w:val="Heading3"/>
      </w:pPr>
      <w:r>
        <w:rPr>
          <w:rFonts w:ascii="Microsoft YaHei" w:hAnsi="Microsoft YaHei" w:eastAsia="Microsoft YaHei"/>
          <w:b/>
          <w:sz w:val="26"/>
        </w:rPr>
        <w:t>10.28 AI学术检索中的算法审计</w:t>
      </w:r>
    </w:p>
    <w:p>
      <w:pPr>
        <w:spacing w:before="200" w:after="80"/>
      </w:pPr>
      <w:r>
        <w:rPr>
          <w:rFonts w:ascii="Microsoft YaHei" w:hAnsi="Microsoft YaHei" w:eastAsia="Microsoft YaHei"/>
          <w:b/>
          <w:color w:val="3D3D5D"/>
          <w:sz w:val="24"/>
        </w:rPr>
        <w:t>10.28.1 算法审计的必要性</w:t>
      </w:r>
    </w:p>
    <w:p>
      <w:pPr>
        <w:spacing w:line="360" w:lineRule="auto" w:after="120"/>
        <w:ind w:firstLine="420"/>
      </w:pPr>
      <w:r>
        <w:rPr>
          <w:rFonts w:ascii="Microsoft YaHei" w:hAnsi="Microsoft YaHei" w:eastAsia="Microsoft YaHei"/>
          <w:b w:val="0"/>
          <w:sz w:val="22"/>
        </w:rPr>
        <w:t>AI学术检索系统的算法决策直接影响研究者的信息获取，因此需要定期进行算法审计。算法审计是指系统性地检查算法的输入、处理和输出，评估其是否存在偏见、错误或安全漏洞。审计的目的是确保系统的公平性、准确性和透明性</w:t>
      </w:r>
      <w:r>
        <w:rPr>
          <w:rFonts w:ascii="Microsoft YaHei" w:hAnsi="Microsoft YaHei" w:eastAsia="Microsoft YaHei"/>
          <w:b w:val="0"/>
          <w:color w:val="457B9D"/>
          <w:sz w:val="20"/>
          <w:vertAlign w:val="superscript"/>
        </w:rPr>
        <w:t>[360]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10.28.2 审计方法</w:t>
      </w:r>
    </w:p>
    <w:p>
      <w:pPr>
        <w:spacing w:line="360" w:lineRule="auto" w:after="120"/>
        <w:ind w:firstLine="420"/>
      </w:pPr>
      <w:r>
        <w:rPr>
          <w:rFonts w:ascii="Microsoft YaHei" w:hAnsi="Microsoft YaHei" w:eastAsia="Microsoft YaHei"/>
          <w:b w:val="0"/>
          <w:sz w:val="22"/>
        </w:rPr>
        <w:t>常用的算法审计方法包括：（1） disparities分析——比较不同群体（语言、领域、机构）在检索结果中的表现差异；（2）反事实测试——改变输入中的敏感属性（如作者机构），观察输出是否发生变化；（3）压力测试——使用极端或异常输入检测系统的鲁棒性；（4）第三方审计——由独立的审计机构对系统进行全面评估</w:t>
      </w:r>
      <w:r>
        <w:rPr>
          <w:rFonts w:ascii="Microsoft YaHei" w:hAnsi="Microsoft YaHei" w:eastAsia="Microsoft YaHei"/>
          <w:b w:val="0"/>
          <w:color w:val="457B9D"/>
          <w:sz w:val="20"/>
          <w:vertAlign w:val="superscript"/>
        </w:rPr>
        <w:t>[361]</w:t>
      </w:r>
      <w:r>
        <w:rPr>
          <w:rFonts w:ascii="Microsoft YaHei" w:hAnsi="Microsoft YaHei" w:eastAsia="Microsoft YaHei"/>
          <w:b w:val="0"/>
          <w:sz w:val="22"/>
        </w:rPr>
        <w:t>。</w:t>
      </w:r>
    </w:p>
    <w:p>
      <w:pPr>
        <w:pStyle w:val="Heading3"/>
      </w:pPr>
      <w:r>
        <w:rPr>
          <w:rFonts w:ascii="Microsoft YaHei" w:hAnsi="Microsoft YaHei" w:eastAsia="Microsoft YaHei"/>
          <w:b/>
          <w:sz w:val="26"/>
        </w:rPr>
        <w:t>10.29 学术AI系统的可解释性</w:t>
      </w:r>
    </w:p>
    <w:p>
      <w:pPr>
        <w:spacing w:before="200" w:after="80"/>
      </w:pPr>
      <w:r>
        <w:rPr>
          <w:rFonts w:ascii="Microsoft YaHei" w:hAnsi="Microsoft YaHei" w:eastAsia="Microsoft YaHei"/>
          <w:b/>
          <w:color w:val="3D3D5D"/>
          <w:sz w:val="24"/>
        </w:rPr>
        <w:t>10.29.1 可解释性的层次</w:t>
      </w:r>
    </w:p>
    <w:p>
      <w:pPr>
        <w:spacing w:line="360" w:lineRule="auto" w:after="120"/>
        <w:ind w:firstLine="420"/>
      </w:pPr>
      <w:r>
        <w:rPr>
          <w:rFonts w:ascii="Microsoft YaHei" w:hAnsi="Microsoft YaHei" w:eastAsia="Microsoft YaHei"/>
          <w:b w:val="0"/>
          <w:sz w:val="22"/>
        </w:rPr>
        <w:t>学术AI系统的可解释性可以分为三个层次：（1）过程透明——系统向用户展示检索过程，包括使用的查询扩展词、检索到的文档列表和排序依据；（2）结果解释——为每条检索结果提供解释，说明为什么该文档被认为相关；（3）推理可视化——展示系统从检索到生成回答的推理链条</w:t>
      </w:r>
      <w:r>
        <w:rPr>
          <w:rFonts w:ascii="Microsoft YaHei" w:hAnsi="Microsoft YaHei" w:eastAsia="Microsoft YaHei"/>
          <w:b w:val="0"/>
          <w:color w:val="457B9D"/>
          <w:sz w:val="20"/>
          <w:vertAlign w:val="superscript"/>
        </w:rPr>
        <w:t>[365]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10.29.2 可解释性技术</w:t>
      </w:r>
    </w:p>
    <w:p>
      <w:pPr>
        <w:spacing w:line="360" w:lineRule="auto" w:after="120"/>
        <w:ind w:firstLine="420"/>
      </w:pPr>
      <w:r>
        <w:rPr>
          <w:rFonts w:ascii="Microsoft YaHei" w:hAnsi="Microsoft YaHei" w:eastAsia="Microsoft YaHei"/>
          <w:b w:val="0"/>
          <w:sz w:val="22"/>
        </w:rPr>
        <w:t>实现可解释性的技术包括：（1）注意力可视化——展示模型在处理输入时的注意力分布，帮助用户理解模型关注了哪些部分；（2）特征重要性分析——识别对排序结果影响最大的特征；（3）对比解释——通过展示"为什么是A而不是B"来帮助用户理解排序逻辑；（4）自然语言解释——用自然语言生成检索结果的解释</w:t>
      </w:r>
      <w:r>
        <w:rPr>
          <w:rFonts w:ascii="Microsoft YaHei" w:hAnsi="Microsoft YaHei" w:eastAsia="Microsoft YaHei"/>
          <w:b w:val="0"/>
          <w:color w:val="457B9D"/>
          <w:sz w:val="20"/>
          <w:vertAlign w:val="superscript"/>
        </w:rPr>
        <w:t>[366]</w:t>
      </w:r>
      <w:r>
        <w:rPr>
          <w:rFonts w:ascii="Microsoft YaHei" w:hAnsi="Microsoft YaHei" w:eastAsia="Microsoft YaHei"/>
          <w:b w:val="0"/>
          <w:sz w:val="22"/>
        </w:rPr>
        <w:t>。</w:t>
      </w:r>
    </w:p>
    <w:p>
      <w:pPr>
        <w:pStyle w:val="Heading3"/>
      </w:pPr>
      <w:r>
        <w:rPr>
          <w:rFonts w:ascii="Microsoft YaHei" w:hAnsi="Microsoft YaHei" w:eastAsia="Microsoft YaHei"/>
          <w:b/>
          <w:sz w:val="26"/>
        </w:rPr>
        <w:t>10.30 AI学术检索中的数据质量保障</w:t>
      </w:r>
    </w:p>
    <w:p>
      <w:pPr>
        <w:spacing w:before="200" w:after="80"/>
      </w:pPr>
      <w:r>
        <w:rPr>
          <w:rFonts w:ascii="Microsoft YaHei" w:hAnsi="Microsoft YaHei" w:eastAsia="Microsoft YaHei"/>
          <w:b/>
          <w:color w:val="3D3D5D"/>
          <w:sz w:val="24"/>
        </w:rPr>
        <w:t>10.30.1 数据源评估</w:t>
      </w:r>
    </w:p>
    <w:p>
      <w:pPr>
        <w:spacing w:line="360" w:lineRule="auto" w:after="120"/>
        <w:ind w:firstLine="420"/>
      </w:pPr>
      <w:r>
        <w:rPr>
          <w:rFonts w:ascii="Microsoft YaHei" w:hAnsi="Microsoft YaHei" w:eastAsia="Microsoft YaHei"/>
          <w:b w:val="0"/>
          <w:sz w:val="22"/>
        </w:rPr>
        <w:t>AI学术检索系统的质量在很大程度上取决于其数据源的质量。对数据源的评估应包括：（1）覆盖范围——数据源覆盖了哪些领域、语言和时间段的文献；（2）更新频率——数据源多久更新一次；（3）元数据质量——数据源提供的元数据是否完整和准确；（4）数据获取方式——是通过API、数据导出还是网页爬取获取数据</w:t>
      </w:r>
      <w:r>
        <w:rPr>
          <w:rFonts w:ascii="Microsoft YaHei" w:hAnsi="Microsoft YaHei" w:eastAsia="Microsoft YaHei"/>
          <w:b w:val="0"/>
          <w:color w:val="457B9D"/>
          <w:sz w:val="20"/>
          <w:vertAlign w:val="superscript"/>
        </w:rPr>
        <w:t>[370]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10.30.2 数据清洗与标准化</w:t>
      </w:r>
    </w:p>
    <w:p>
      <w:pPr>
        <w:spacing w:line="360" w:lineRule="auto" w:after="120"/>
        <w:ind w:firstLine="420"/>
      </w:pPr>
      <w:r>
        <w:rPr>
          <w:rFonts w:ascii="Microsoft YaHei" w:hAnsi="Microsoft YaHei" w:eastAsia="Microsoft YaHei"/>
          <w:b w:val="0"/>
          <w:sz w:val="22"/>
        </w:rPr>
        <w:t>从多个数据源获取的学术数据通常需要进行清洗和标准化。常见的清洗任务包括：去重（同一篇论文可能被多个数据源收录）、作者消歧（同一作者可能以不同姓名变体出现）、机构名称标准化（同一机构可能有多种名称表述）和日期格式统一</w:t>
      </w:r>
      <w:r>
        <w:rPr>
          <w:rFonts w:ascii="Microsoft YaHei" w:hAnsi="Microsoft YaHei" w:eastAsia="Microsoft YaHei"/>
          <w:b w:val="0"/>
          <w:color w:val="457B9D"/>
          <w:sz w:val="20"/>
          <w:vertAlign w:val="superscript"/>
        </w:rPr>
        <w:t>[371]</w:t>
      </w:r>
      <w:r>
        <w:rPr>
          <w:rFonts w:ascii="Microsoft YaHei" w:hAnsi="Microsoft YaHei" w:eastAsia="Microsoft YaHei"/>
          <w:b w:val="0"/>
          <w:sz w:val="22"/>
        </w:rPr>
        <w:t>。</w:t>
      </w:r>
    </w:p>
    <w:p>
      <w:pPr>
        <w:pStyle w:val="Heading3"/>
      </w:pPr>
      <w:r>
        <w:rPr>
          <w:rFonts w:ascii="Microsoft YaHei" w:hAnsi="Microsoft YaHei" w:eastAsia="Microsoft YaHei"/>
          <w:b/>
          <w:sz w:val="26"/>
        </w:rPr>
        <w:t>10.31 AI学术检索中的用户隐私保护</w:t>
      </w:r>
    </w:p>
    <w:p>
      <w:pPr>
        <w:spacing w:before="200" w:after="80"/>
      </w:pPr>
      <w:r>
        <w:rPr>
          <w:rFonts w:ascii="Microsoft YaHei" w:hAnsi="Microsoft YaHei" w:eastAsia="Microsoft YaHei"/>
          <w:b/>
          <w:color w:val="3D3D5D"/>
          <w:sz w:val="24"/>
        </w:rPr>
        <w:t>10.31.1 隐私风险</w:t>
      </w:r>
    </w:p>
    <w:p>
      <w:pPr>
        <w:spacing w:line="360" w:lineRule="auto" w:after="120"/>
        <w:ind w:firstLine="420"/>
      </w:pPr>
      <w:r>
        <w:rPr>
          <w:rFonts w:ascii="Microsoft YaHei" w:hAnsi="Microsoft YaHei" w:eastAsia="Microsoft YaHei"/>
          <w:b w:val="0"/>
          <w:sz w:val="22"/>
        </w:rPr>
        <w:t>AI学术检索系统收集的用户数据（检索查询、点击行为、阅读时间等）可能泄露研究者的研究方向和学术兴趣。对于从事敏感领域研究的研究者（如国防相关、商业机密相关），这种隐私泄露可能带来严重的后果</w:t>
      </w:r>
      <w:r>
        <w:rPr>
          <w:rFonts w:ascii="Microsoft YaHei" w:hAnsi="Microsoft YaHei" w:eastAsia="Microsoft YaHei"/>
          <w:b w:val="0"/>
          <w:color w:val="457B9D"/>
          <w:sz w:val="20"/>
          <w:vertAlign w:val="superscript"/>
        </w:rPr>
        <w:t>[375]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10.31.2 隐私保护措施</w:t>
      </w:r>
    </w:p>
    <w:p>
      <w:pPr>
        <w:spacing w:line="360" w:lineRule="auto" w:after="120"/>
        <w:ind w:firstLine="420"/>
      </w:pPr>
      <w:r>
        <w:rPr>
          <w:rFonts w:ascii="Microsoft YaHei" w:hAnsi="Microsoft YaHei" w:eastAsia="Microsoft YaHei"/>
          <w:b w:val="0"/>
          <w:sz w:val="22"/>
        </w:rPr>
        <w:t>隐私保护措施包括：（1）数据最小化——只收集提供服务所必需的最少数据；（2匿名化——对用户行为数据进行匿名化处理，使其无法关联到特定个体；（3）差分隐私——在聚合统计中添加噪声，保护个体隐私；（4）本地处理——将部分数据处理放在用户设备上完成，减少数据传输；（5）数据保留期限——设定合理的数据保留期限，过期数据自动删除</w:t>
      </w:r>
      <w:r>
        <w:rPr>
          <w:rFonts w:ascii="Microsoft YaHei" w:hAnsi="Microsoft YaHei" w:eastAsia="Microsoft YaHei"/>
          <w:b w:val="0"/>
          <w:color w:val="457B9D"/>
          <w:sz w:val="20"/>
          <w:vertAlign w:val="superscript"/>
        </w:rPr>
        <w:t>[376]</w:t>
      </w:r>
      <w:r>
        <w:rPr>
          <w:rFonts w:ascii="Microsoft YaHei" w:hAnsi="Microsoft YaHei" w:eastAsia="Microsoft YaHei"/>
          <w:b w:val="0"/>
          <w:sz w:val="22"/>
        </w:rPr>
        <w:t>。</w:t>
      </w:r>
    </w:p>
    <w:p>
      <w:pPr>
        <w:pStyle w:val="Heading3"/>
      </w:pPr>
      <w:r>
        <w:rPr>
          <w:rFonts w:ascii="Microsoft YaHei" w:hAnsi="Microsoft YaHei" w:eastAsia="Microsoft YaHei"/>
          <w:b/>
          <w:sz w:val="26"/>
        </w:rPr>
        <w:t>10.32 学术AI治理的国际比较</w:t>
      </w:r>
    </w:p>
    <w:p>
      <w:pPr>
        <w:spacing w:before="200" w:after="80"/>
      </w:pPr>
      <w:r>
        <w:rPr>
          <w:rFonts w:ascii="Microsoft YaHei" w:hAnsi="Microsoft YaHei" w:eastAsia="Microsoft YaHei"/>
          <w:b/>
          <w:color w:val="3D3D5D"/>
          <w:sz w:val="24"/>
        </w:rPr>
        <w:t>10.32.1 不同国家的治理模式</w:t>
      </w:r>
    </w:p>
    <w:p>
      <w:pPr>
        <w:spacing w:line="360" w:lineRule="auto" w:after="120"/>
        <w:ind w:firstLine="420"/>
      </w:pPr>
      <w:r>
        <w:rPr>
          <w:rFonts w:ascii="Microsoft YaHei" w:hAnsi="Microsoft YaHei" w:eastAsia="Microsoft YaHei"/>
          <w:b w:val="0"/>
          <w:sz w:val="22"/>
        </w:rPr>
        <w:t>各国对AI学术检索的治理采取了不同的模式。欧盟以GDPR和AI法案为基础，强调隐私保护和风险分级管理。美国采取市场主导的模式，依靠行业自律和反歧视法律。中国通过《数据安全法》和《个人信息保护法》建立了数据治理框架，同时积极推动AI标准的制定</w:t>
      </w:r>
      <w:r>
        <w:rPr>
          <w:rFonts w:ascii="Microsoft YaHei" w:hAnsi="Microsoft YaHei" w:eastAsia="Microsoft YaHei"/>
          <w:b w:val="0"/>
          <w:color w:val="457B9D"/>
          <w:sz w:val="20"/>
          <w:vertAlign w:val="superscript"/>
        </w:rPr>
        <w:t>[380]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10.32.2 国际协调的挑战</w:t>
      </w:r>
    </w:p>
    <w:p>
      <w:pPr>
        <w:spacing w:line="360" w:lineRule="auto" w:after="120"/>
        <w:ind w:firstLine="420"/>
      </w:pPr>
      <w:r>
        <w:rPr>
          <w:rFonts w:ascii="Microsoft YaHei" w:hAnsi="Microsoft YaHei" w:eastAsia="Microsoft YaHei"/>
          <w:b w:val="0"/>
          <w:sz w:val="22"/>
        </w:rPr>
        <w:t>AI学术检索的国际治理协调面临以下挑战：（1）法律差异——不同国家的数据保护法律要求不同，跨国运营的系统需要同时满足多个法域的要求；（2）价值观差异——不同文化对AI伦理的理解和优先级不同；（3）技术标准竞争——各国可能推动不同的技术标准，导致互操作性问题</w:t>
      </w:r>
      <w:r>
        <w:rPr>
          <w:rFonts w:ascii="Microsoft YaHei" w:hAnsi="Microsoft YaHei" w:eastAsia="Microsoft YaHei"/>
          <w:b w:val="0"/>
          <w:color w:val="457B9D"/>
          <w:sz w:val="20"/>
          <w:vertAlign w:val="superscript"/>
        </w:rPr>
        <w:t>[381]</w:t>
      </w:r>
      <w:r>
        <w:rPr>
          <w:rFonts w:ascii="Microsoft YaHei" w:hAnsi="Microsoft YaHei" w:eastAsia="Microsoft YaHei"/>
          <w:b w:val="0"/>
          <w:sz w:val="22"/>
        </w:rPr>
        <w:t>。</w:t>
      </w:r>
    </w:p>
    <w:p>
      <w:pPr>
        <w:pStyle w:val="Heading3"/>
      </w:pPr>
      <w:r>
        <w:rPr>
          <w:rFonts w:ascii="Microsoft YaHei" w:hAnsi="Microsoft YaHei" w:eastAsia="Microsoft YaHei"/>
          <w:b/>
          <w:sz w:val="26"/>
        </w:rPr>
        <w:t>10.33 本章总结</w:t>
      </w:r>
    </w:p>
    <w:p>
      <w:pPr>
        <w:spacing w:line="360" w:lineRule="auto" w:after="120"/>
        <w:ind w:firstLine="420"/>
      </w:pPr>
      <w:r>
        <w:rPr>
          <w:rFonts w:ascii="Microsoft YaHei" w:hAnsi="Microsoft YaHei" w:eastAsia="Microsoft YaHei"/>
          <w:b w:val="0"/>
          <w:sz w:val="22"/>
        </w:rPr>
        <w:t>本章系统论述了AI学术检索中的伦理、可信度和治理问题。从偏见检测到公平性保障，从幻觉缓解到安全防护，从隐私保护到法律合规，从算法审计到国际治理比较，我们展示了构建可信AI学术检索系统需要技术、管理和法律多层面的协同努力。可信度不仅是技术问题，更是社会问题——只有当AI学术检索系统在技术上可靠、在伦理上负责、在法律上合规、在治理上透明时，它才能真正赢得学术界的信任，成为推动知识发现和传播的可靠工具。</w:t>
      </w:r>
    </w:p>
    <w:p>
      <w:pPr>
        <w:pStyle w:val="Heading3"/>
      </w:pPr>
      <w:r>
        <w:rPr>
          <w:rFonts w:ascii="Microsoft YaHei" w:hAnsi="Microsoft YaHei" w:eastAsia="Microsoft YaHei"/>
          <w:b/>
          <w:sz w:val="26"/>
        </w:rPr>
        <w:t>10.34 AI学术检索中的可问责性</w:t>
      </w:r>
    </w:p>
    <w:p>
      <w:pPr>
        <w:spacing w:before="200" w:after="80"/>
      </w:pPr>
      <w:r>
        <w:rPr>
          <w:rFonts w:ascii="Microsoft YaHei" w:hAnsi="Microsoft YaHei" w:eastAsia="Microsoft YaHei"/>
          <w:b/>
          <w:color w:val="3D3D5D"/>
          <w:sz w:val="24"/>
        </w:rPr>
        <w:t>10.34.1 责任归属</w:t>
      </w:r>
    </w:p>
    <w:p>
      <w:pPr>
        <w:spacing w:line="360" w:lineRule="auto" w:after="120"/>
        <w:ind w:firstLine="420"/>
      </w:pPr>
      <w:r>
        <w:rPr>
          <w:rFonts w:ascii="Microsoft YaHei" w:hAnsi="Microsoft YaHei" w:eastAsia="Microsoft YaHei"/>
          <w:b w:val="0"/>
          <w:sz w:val="22"/>
        </w:rPr>
        <w:t>AI学术检索系统的可问责性要求明确界定各方责任。当系统提供错误的检索结果或生成不准确的内容时，责任应由谁承担？当前的法律框架尚未对这一问题给出明确答案。一般原则是：技术开发者对系统的设计和训练负责，运营者对系统的部署和维护负责，使用者对基于系统输出做出的决策负责</w:t>
      </w:r>
      <w:r>
        <w:rPr>
          <w:rFonts w:ascii="Microsoft YaHei" w:hAnsi="Microsoft YaHei" w:eastAsia="Microsoft YaHei"/>
          <w:b w:val="0"/>
          <w:color w:val="457B9D"/>
          <w:sz w:val="20"/>
          <w:vertAlign w:val="superscript"/>
        </w:rPr>
        <w:t>[390]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10.34.2 责任实现机制</w:t>
      </w:r>
    </w:p>
    <w:p>
      <w:pPr>
        <w:spacing w:line="360" w:lineRule="auto" w:after="120"/>
        <w:ind w:firstLine="420"/>
      </w:pPr>
      <w:r>
        <w:rPr>
          <w:rFonts w:ascii="Microsoft YaHei" w:hAnsi="Microsoft YaHei" w:eastAsia="Microsoft YaHei"/>
          <w:b w:val="0"/>
          <w:sz w:val="22"/>
        </w:rPr>
        <w:t>可问责性的实现需要具体的机制保障：（1）日志记录——系统应记录关键的决策过程和输出结果，以便事后追溯；（2）审计追踪——定期对系统进行独立审计，检查其是否存在系统性错误或偏见；（3）用户申诉——建立用户申诉和纠错机制，允许用户报告问题并获得及时响应；（4）影响评估——定期评估系统对学术研究和信息公平的影响</w:t>
      </w:r>
      <w:r>
        <w:rPr>
          <w:rFonts w:ascii="Microsoft YaHei" w:hAnsi="Microsoft YaHei" w:eastAsia="Microsoft YaHei"/>
          <w:b w:val="0"/>
          <w:color w:val="457B9D"/>
          <w:sz w:val="20"/>
          <w:vertAlign w:val="superscript"/>
        </w:rPr>
        <w:t>[391]</w:t>
      </w:r>
      <w:r>
        <w:rPr>
          <w:rFonts w:ascii="Microsoft YaHei" w:hAnsi="Microsoft YaHei" w:eastAsia="Microsoft YaHei"/>
          <w:b w:val="0"/>
          <w:sz w:val="22"/>
        </w:rPr>
        <w:t>。</w:t>
      </w:r>
    </w:p>
    <w:p>
      <w:pPr>
        <w:pStyle w:val="Heading3"/>
      </w:pPr>
      <w:r>
        <w:rPr>
          <w:rFonts w:ascii="Microsoft YaHei" w:hAnsi="Microsoft YaHei" w:eastAsia="Microsoft YaHei"/>
          <w:b/>
          <w:sz w:val="26"/>
        </w:rPr>
        <w:t>10.35 AI学术检索的包容性设计</w:t>
      </w:r>
    </w:p>
    <w:p>
      <w:pPr>
        <w:spacing w:before="200" w:after="80"/>
      </w:pPr>
      <w:r>
        <w:rPr>
          <w:rFonts w:ascii="Microsoft YaHei" w:hAnsi="Microsoft YaHei" w:eastAsia="Microsoft YaHei"/>
          <w:b/>
          <w:color w:val="3D3D5D"/>
          <w:sz w:val="24"/>
        </w:rPr>
        <w:t>10.35.1 面向残障研究者的设计</w:t>
      </w:r>
    </w:p>
    <w:p>
      <w:pPr>
        <w:spacing w:line="360" w:lineRule="auto" w:after="120"/>
        <w:ind w:firstLine="420"/>
      </w:pPr>
      <w:r>
        <w:rPr>
          <w:rFonts w:ascii="Microsoft YaHei" w:hAnsi="Microsoft YaHei" w:eastAsia="Microsoft YaHei"/>
          <w:b w:val="0"/>
          <w:sz w:val="22"/>
        </w:rPr>
        <w:t>AI学术检索系统应当确保所有研究者，包括视觉障碍、听觉障碍、运动障碍的研究者，都能有效使用。无障碍设计措施包括：屏幕阅读器兼容、键盘导航支持、高对比度模式、语音搜索功能、以及文本替代描述。这些措施不仅是法律要求（如ADA合规），更是学术公平的道德要求</w:t>
      </w:r>
      <w:r>
        <w:rPr>
          <w:rFonts w:ascii="Microsoft YaHei" w:hAnsi="Microsoft YaHei" w:eastAsia="Microsoft YaHei"/>
          <w:b w:val="0"/>
          <w:color w:val="457B9D"/>
          <w:sz w:val="20"/>
          <w:vertAlign w:val="superscript"/>
        </w:rPr>
        <w:t>[395]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10.35.2 面向低资源环境的设计</w:t>
      </w:r>
    </w:p>
    <w:p>
      <w:pPr>
        <w:spacing w:line="360" w:lineRule="auto" w:after="120"/>
        <w:ind w:firstLine="420"/>
      </w:pPr>
      <w:r>
        <w:rPr>
          <w:rFonts w:ascii="Microsoft YaHei" w:hAnsi="Microsoft YaHei" w:eastAsia="Microsoft YaHei"/>
          <w:b w:val="0"/>
          <w:sz w:val="22"/>
        </w:rPr>
        <w:t>许多发展中国家的研究者面临网络带宽不足、设备性能有限等硬件限制。AI学术检索系统应当为低资源环境提供优化方案：轻量级界面、离线功能、低带宽模式、以及渐进式加载。这些优化确保了资源受限环境下的研究者也能获得基本的学术检索服务</w:t>
      </w:r>
      <w:r>
        <w:rPr>
          <w:rFonts w:ascii="Microsoft YaHei" w:hAnsi="Microsoft YaHei" w:eastAsia="Microsoft YaHei"/>
          <w:b w:val="0"/>
          <w:color w:val="457B9D"/>
          <w:sz w:val="20"/>
          <w:vertAlign w:val="superscript"/>
        </w:rPr>
        <w:t>[396]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10.35.3 面向非英语用户的设计</w:t>
      </w:r>
    </w:p>
    <w:p>
      <w:pPr>
        <w:spacing w:line="360" w:lineRule="auto" w:after="120"/>
        <w:ind w:firstLine="420"/>
      </w:pPr>
      <w:r>
        <w:rPr>
          <w:rFonts w:ascii="Microsoft YaHei" w:hAnsi="Microsoft YaHei" w:eastAsia="Microsoft YaHei"/>
          <w:b w:val="0"/>
          <w:sz w:val="22"/>
        </w:rPr>
        <w:t>英语在学术检索中的主导地位使得非英语母语的研究者面临额外的语言障碍。AI学术检索系统应当支持多语言界面、跨语言检索和实时翻译功能。特别是对于中文学术文献，系统需要解决中文分词、术语标准化和作者消歧等特殊问题</w:t>
      </w:r>
      <w:r>
        <w:rPr>
          <w:rFonts w:ascii="Microsoft YaHei" w:hAnsi="Microsoft YaHei" w:eastAsia="Microsoft YaHei"/>
          <w:b w:val="0"/>
          <w:color w:val="457B9D"/>
          <w:sz w:val="20"/>
          <w:vertAlign w:val="superscript"/>
        </w:rPr>
        <w:t>[397]</w:t>
      </w:r>
      <w:r>
        <w:rPr>
          <w:rFonts w:ascii="Microsoft YaHei" w:hAnsi="Microsoft YaHei" w:eastAsia="Microsoft YaHei"/>
          <w:b w:val="0"/>
          <w:sz w:val="22"/>
        </w:rPr>
        <w:t>。</w:t>
      </w:r>
    </w:p>
    <w:p>
      <w:pPr>
        <w:pStyle w:val="Heading3"/>
      </w:pPr>
      <w:r>
        <w:rPr>
          <w:rFonts w:ascii="Microsoft YaHei" w:hAnsi="Microsoft YaHei" w:eastAsia="Microsoft YaHei"/>
          <w:b/>
          <w:sz w:val="26"/>
        </w:rPr>
        <w:t>10.36 学术AI的未来治理方向</w:t>
      </w:r>
    </w:p>
    <w:p>
      <w:pPr>
        <w:spacing w:before="200" w:after="80"/>
      </w:pPr>
      <w:r>
        <w:rPr>
          <w:rFonts w:ascii="Microsoft YaHei" w:hAnsi="Microsoft YaHei" w:eastAsia="Microsoft YaHei"/>
          <w:b/>
          <w:color w:val="3D3D5D"/>
          <w:sz w:val="24"/>
        </w:rPr>
        <w:t>10.36.1 自适应治理</w:t>
      </w:r>
    </w:p>
    <w:p>
      <w:pPr>
        <w:spacing w:line="360" w:lineRule="auto" w:after="120"/>
        <w:ind w:firstLine="420"/>
      </w:pPr>
      <w:r>
        <w:rPr>
          <w:rFonts w:ascii="Microsoft YaHei" w:hAnsi="Microsoft YaHei" w:eastAsia="Microsoft YaHei"/>
          <w:b w:val="0"/>
          <w:sz w:val="22"/>
        </w:rPr>
        <w:t>AI技术的快速发展要求治理框架具备自适应能力。传统的"先制定规则再执行"的模式可能无法跟上技术变化的速度。自适应治理采用"迭代式监管"——先制定基本原则，通过试点项目积累经验，再逐步细化规则。这种模式既能保障安全，又不会过度抑制创新</w:t>
      </w:r>
      <w:r>
        <w:rPr>
          <w:rFonts w:ascii="Microsoft YaHei" w:hAnsi="Microsoft YaHei" w:eastAsia="Microsoft YaHei"/>
          <w:b w:val="0"/>
          <w:color w:val="457B9D"/>
          <w:sz w:val="20"/>
          <w:vertAlign w:val="superscript"/>
        </w:rPr>
        <w:t>[400]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10.36.2 多利益相关方治理</w:t>
      </w:r>
    </w:p>
    <w:p>
      <w:pPr>
        <w:spacing w:line="360" w:lineRule="auto" w:after="120"/>
        <w:ind w:firstLine="420"/>
      </w:pPr>
      <w:r>
        <w:rPr>
          <w:rFonts w:ascii="Microsoft YaHei" w:hAnsi="Microsoft YaHei" w:eastAsia="Microsoft YaHei"/>
          <w:b w:val="0"/>
          <w:sz w:val="22"/>
        </w:rPr>
        <w:t>AI学术检索的治理需要多方参与。建议建立"学术AI治理委员会"，由研究者代表、技术开发者、出版商代表、图书馆代表和政策制定者共同组成，定期讨论和制定学术AI工具的使用规范和伦理准则。这种多方参与的治理模式能够平衡不同利益相关方的诉求，提高规则的正当性和可执行性</w:t>
      </w:r>
      <w:r>
        <w:rPr>
          <w:rFonts w:ascii="Microsoft YaHei" w:hAnsi="Microsoft YaHei" w:eastAsia="Microsoft YaHei"/>
          <w:b w:val="0"/>
          <w:color w:val="457B9D"/>
          <w:sz w:val="20"/>
          <w:vertAlign w:val="superscript"/>
        </w:rPr>
        <w:t>[401]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10.36.3 全球协调</w:t>
      </w:r>
    </w:p>
    <w:p>
      <w:pPr>
        <w:spacing w:line="360" w:lineRule="auto" w:after="120"/>
        <w:ind w:firstLine="420"/>
      </w:pPr>
      <w:r>
        <w:rPr>
          <w:rFonts w:ascii="Microsoft YaHei" w:hAnsi="Microsoft YaHei" w:eastAsia="Microsoft YaHei"/>
          <w:b w:val="0"/>
          <w:sz w:val="22"/>
        </w:rPr>
        <w:t>AI学术检索的全球治理需要国际协调。建议在联合国教科文组织或OECD框架下建立"学术AI治理国际论坛"，协调各国的学术AI政策，推动国际标准的互认，促进跨境数据流动的规范化。全球协调能够避免"监管套利"——即AI系统选择在监管宽松的国家运营以规避责任</w:t>
      </w:r>
      <w:r>
        <w:rPr>
          <w:rFonts w:ascii="Microsoft YaHei" w:hAnsi="Microsoft YaHei" w:eastAsia="Microsoft YaHei"/>
          <w:b w:val="0"/>
          <w:color w:val="457B9D"/>
          <w:sz w:val="20"/>
          <w:vertAlign w:val="superscript"/>
        </w:rPr>
        <w:t>[402]</w:t>
      </w:r>
      <w:r>
        <w:rPr>
          <w:rFonts w:ascii="Microsoft YaHei" w:hAnsi="Microsoft YaHei" w:eastAsia="Microsoft YaHei"/>
          <w:b w:val="0"/>
          <w:sz w:val="22"/>
        </w:rPr>
        <w:t>。</w:t>
      </w:r>
    </w:p>
    <w:p>
      <w:pPr>
        <w:pStyle w:val="Heading3"/>
      </w:pPr>
      <w:r>
        <w:rPr>
          <w:rFonts w:ascii="Microsoft YaHei" w:hAnsi="Microsoft YaHei" w:eastAsia="Microsoft YaHei"/>
          <w:b/>
          <w:sz w:val="26"/>
        </w:rPr>
        <w:t>10.37 本章总结</w:t>
      </w:r>
    </w:p>
    <w:p>
      <w:pPr>
        <w:spacing w:line="360" w:lineRule="auto" w:after="120"/>
        <w:ind w:firstLine="420"/>
      </w:pPr>
      <w:r>
        <w:rPr>
          <w:rFonts w:ascii="Microsoft YaHei" w:hAnsi="Microsoft YaHei" w:eastAsia="Microsoft YaHei"/>
          <w:b w:val="0"/>
          <w:sz w:val="22"/>
        </w:rPr>
        <w:t>本章系统论述了AI学术检索中的伦理、可信度、安全和治理问题。从偏见检测到公平性保障，从幻觉缓解到安全防护，从隐私保护到法律合规，从可问责性到包容性设计，从算法审计到全球治理，我们展示了构建可信AI学术检索系统需要技术、管理、法律和伦理多层面的协同努力。可信度不仅是技术指标，更是社会契约——AI学术检索系统只有赢得学术界的信任，才能真正融入学术研究的日常工作流程。未来，随着治理框架的不断完善和国际协调的深入推进，AI学术检索有望在保障学术诚信和信息公平的前提下，为全球学术研究提供更加智能、高效和可靠的知识服务。</w:t>
      </w:r>
    </w:p>
    <w:p>
      <w:pPr>
        <w:pStyle w:val="Heading3"/>
      </w:pPr>
      <w:r>
        <w:rPr>
          <w:rFonts w:ascii="Microsoft YaHei" w:hAnsi="Microsoft YaHei" w:eastAsia="Microsoft YaHei"/>
          <w:b/>
          <w:sz w:val="26"/>
        </w:rPr>
        <w:t>10.38 补充：AI学术检索中的透明度实现</w:t>
      </w:r>
    </w:p>
    <w:p>
      <w:pPr>
        <w:spacing w:before="200" w:after="80"/>
      </w:pPr>
      <w:r>
        <w:rPr>
          <w:rFonts w:ascii="Microsoft YaHei" w:hAnsi="Microsoft YaHei" w:eastAsia="Microsoft YaHei"/>
          <w:b/>
          <w:color w:val="3D3D5D"/>
          <w:sz w:val="24"/>
        </w:rPr>
        <w:t>10.38.1 算法透明度的实现路径</w:t>
      </w:r>
    </w:p>
    <w:p>
      <w:pPr>
        <w:spacing w:line="360" w:lineRule="auto" w:after="120"/>
        <w:ind w:firstLine="420"/>
      </w:pPr>
      <w:r>
        <w:rPr>
          <w:rFonts w:ascii="Microsoft YaHei" w:hAnsi="Microsoft YaHei" w:eastAsia="Microsoft YaHei"/>
          <w:b w:val="0"/>
          <w:sz w:val="22"/>
        </w:rPr>
        <w:t>算法透明度的实现需要从多个层面推进：（1）数据透明——公开系统使用的数据源、数据覆盖范围和更新频率；（2）模型透明——披露模型的基本架构、训练方法和已知局限性；（3）过程透明——向用户展示检索和生成的过程，包括查询扩展词、检索到的文档列表和排序依据；（4）结果解释——为每条检索结果和生成内容提供可理解的解释</w:t>
      </w:r>
      <w:r>
        <w:rPr>
          <w:rFonts w:ascii="Microsoft YaHei" w:hAnsi="Microsoft YaHei" w:eastAsia="Microsoft YaHei"/>
          <w:b w:val="0"/>
          <w:color w:val="457B9D"/>
          <w:sz w:val="20"/>
          <w:vertAlign w:val="superscript"/>
        </w:rPr>
        <w:t>[410]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10.38.2 透明度与商业机密的平衡</w:t>
      </w:r>
    </w:p>
    <w:p>
      <w:pPr>
        <w:spacing w:line="360" w:lineRule="auto" w:after="120"/>
        <w:ind w:firstLine="420"/>
      </w:pPr>
      <w:r>
        <w:rPr>
          <w:rFonts w:ascii="Microsoft YaHei" w:hAnsi="Microsoft YaHei" w:eastAsia="Microsoft YaHei"/>
          <w:b w:val="0"/>
          <w:sz w:val="22"/>
        </w:rPr>
        <w:t>算法透明度与商业机密之间存在天然张力。AI学术检索系统的开发者可能不愿公开核心算法的细节，以保持竞争优势。平衡的策略是"分层透明"——对公众公开基本原理和数据源信息，对独立审计机构开放更详细的算法审查，对监管机构提供完整的合规报告。这种分层策略既满足了透明度要求，又保护了合理的商业利益</w:t>
      </w:r>
      <w:r>
        <w:rPr>
          <w:rFonts w:ascii="Microsoft YaHei" w:hAnsi="Microsoft YaHei" w:eastAsia="Microsoft YaHei"/>
          <w:b w:val="0"/>
          <w:color w:val="457B9D"/>
          <w:sz w:val="20"/>
          <w:vertAlign w:val="superscript"/>
        </w:rPr>
        <w:t>[411]</w:t>
      </w:r>
      <w:r>
        <w:rPr>
          <w:rFonts w:ascii="Microsoft YaHei" w:hAnsi="Microsoft YaHei" w:eastAsia="Microsoft YaHei"/>
          <w:b w:val="0"/>
          <w:sz w:val="22"/>
        </w:rPr>
        <w:t>。</w:t>
      </w:r>
    </w:p>
    <w:p>
      <w:pPr>
        <w:pStyle w:val="Heading3"/>
      </w:pPr>
      <w:r>
        <w:rPr>
          <w:rFonts w:ascii="Microsoft YaHei" w:hAnsi="Microsoft YaHei" w:eastAsia="Microsoft YaHei"/>
          <w:b/>
          <w:sz w:val="26"/>
        </w:rPr>
        <w:t>10.39 AI学术检索中的用户赋权</w:t>
      </w:r>
    </w:p>
    <w:p>
      <w:pPr>
        <w:spacing w:before="200" w:after="80"/>
      </w:pPr>
      <w:r>
        <w:rPr>
          <w:rFonts w:ascii="Microsoft YaHei" w:hAnsi="Microsoft YaHei" w:eastAsia="Microsoft YaHei"/>
          <w:b/>
          <w:color w:val="3D3D5D"/>
          <w:sz w:val="24"/>
        </w:rPr>
        <w:t>10.39.1 用户控制权</w:t>
      </w:r>
    </w:p>
    <w:p>
      <w:pPr>
        <w:spacing w:line="360" w:lineRule="auto" w:after="120"/>
        <w:ind w:firstLine="420"/>
      </w:pPr>
      <w:r>
        <w:rPr>
          <w:rFonts w:ascii="Microsoft YaHei" w:hAnsi="Microsoft YaHei" w:eastAsia="Microsoft YaHei"/>
          <w:b w:val="0"/>
          <w:sz w:val="22"/>
        </w:rPr>
        <w:t>AI学术检索系统应当赋予用户足够的控制权：（1）检索参数可调——允许用户调整检索范围、排序权重和结果数量；（2）个性化可控——用户可以查看和编辑自己的用户画像，选择是否启用个性化功能；（3）数据管理——用户可以导出、修改和删除自己的检索历史和偏好数据；（4）反馈机制——用户可以方便地报告错误、提出建议和申诉不公正的结果</w:t>
      </w:r>
      <w:r>
        <w:rPr>
          <w:rFonts w:ascii="Microsoft YaHei" w:hAnsi="Microsoft YaHei" w:eastAsia="Microsoft YaHei"/>
          <w:b w:val="0"/>
          <w:color w:val="457B9D"/>
          <w:sz w:val="20"/>
          <w:vertAlign w:val="superscript"/>
        </w:rPr>
        <w:t>[415]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10.39.2 用户教育</w:t>
      </w:r>
    </w:p>
    <w:p>
      <w:pPr>
        <w:spacing w:line="360" w:lineRule="auto" w:after="120"/>
        <w:ind w:firstLine="420"/>
      </w:pPr>
      <w:r>
        <w:rPr>
          <w:rFonts w:ascii="Microsoft YaHei" w:hAnsi="Microsoft YaHei" w:eastAsia="Microsoft YaHei"/>
          <w:b w:val="0"/>
          <w:sz w:val="22"/>
        </w:rPr>
        <w:t>用户赋权不仅是提供控制工具，还需要通过教育提升用户的行使能力。系统应提供清晰的使用文档、交互式教程和情境提示，帮助用户理解系统的工作原理和可调节的参数。对于学术用户，这些教育内容应当特别关注AI工具的局限性和潜在风险，使用户能够做出知情的决策</w:t>
      </w:r>
      <w:r>
        <w:rPr>
          <w:rFonts w:ascii="Microsoft YaHei" w:hAnsi="Microsoft YaHei" w:eastAsia="Microsoft YaHei"/>
          <w:b w:val="0"/>
          <w:color w:val="457B9D"/>
          <w:sz w:val="20"/>
          <w:vertAlign w:val="superscript"/>
        </w:rPr>
        <w:t>[416]</w:t>
      </w:r>
      <w:r>
        <w:rPr>
          <w:rFonts w:ascii="Microsoft YaHei" w:hAnsi="Microsoft YaHei" w:eastAsia="Microsoft YaHei"/>
          <w:b w:val="0"/>
          <w:sz w:val="22"/>
        </w:rPr>
        <w:t>。</w:t>
      </w:r>
    </w:p>
    <w:p>
      <w:pPr>
        <w:pStyle w:val="Heading3"/>
      </w:pPr>
      <w:r>
        <w:rPr>
          <w:rFonts w:ascii="Microsoft YaHei" w:hAnsi="Microsoft YaHei" w:eastAsia="Microsoft YaHei"/>
          <w:b/>
          <w:sz w:val="26"/>
        </w:rPr>
        <w:t>10.40 本章总结（终稿）</w:t>
      </w:r>
    </w:p>
    <w:p>
      <w:pPr>
        <w:spacing w:line="360" w:lineRule="auto" w:after="120"/>
        <w:ind w:firstLine="420"/>
      </w:pPr>
      <w:r>
        <w:rPr>
          <w:rFonts w:ascii="Microsoft YaHei" w:hAnsi="Microsoft YaHei" w:eastAsia="Microsoft YaHei"/>
          <w:b w:val="0"/>
          <w:sz w:val="22"/>
        </w:rPr>
        <w:t>本章系统论述了AI学术检索中的伦理、可信度、安全、隐私、法律和治理等核心议题。从偏见检测到公平性保障，从幻觉缓解到安全防护，从隐私保护到法律合规，从算法审计到用户赋权，我们展示了构建可信AI学术检索系统需要技术、管理、法律和伦理多层面的协同努力。可信度不仅是技术指标，更是社会契约——AI学术检索系统只有赢得学术界的信任，才能真正融入学术研究的日常工作流程，成为推动知识发现和传播的可靠工具。</w:t>
      </w:r>
    </w:p>
    <w:p>
      <w:pPr>
        <w:pStyle w:val="Heading3"/>
      </w:pPr>
      <w:r>
        <w:rPr>
          <w:rFonts w:ascii="Microsoft YaHei" w:hAnsi="Microsoft YaHei" w:eastAsia="Microsoft YaHei"/>
          <w:b/>
          <w:sz w:val="26"/>
        </w:rPr>
        <w:t>10.41 补充：AI学术检索中的学术诚信框架</w:t>
      </w:r>
    </w:p>
    <w:p>
      <w:pPr>
        <w:spacing w:before="200" w:after="80"/>
      </w:pPr>
      <w:r>
        <w:rPr>
          <w:rFonts w:ascii="Microsoft YaHei" w:hAnsi="Microsoft YaHei" w:eastAsia="Microsoft YaHei"/>
          <w:b/>
          <w:color w:val="3D3D5D"/>
          <w:sz w:val="24"/>
        </w:rPr>
        <w:t>10.41.1 学术诚信的新挑战</w:t>
      </w:r>
    </w:p>
    <w:p>
      <w:pPr>
        <w:spacing w:line="360" w:lineRule="auto" w:after="120"/>
        <w:ind w:firstLine="420"/>
      </w:pPr>
      <w:r>
        <w:rPr>
          <w:rFonts w:ascii="Microsoft YaHei" w:hAnsi="Microsoft YaHei" w:eastAsia="Microsoft YaHei"/>
          <w:b w:val="0"/>
          <w:sz w:val="22"/>
        </w:rPr>
        <w:t>AI学术检索工具的普及对传统学术诚信框架提出了新的挑战。核心问题包括：使用AI工具检索和综合文献是否需要在论文中披露？AI生成的文献综述在学术写作中占多大比例是可以接受的？使用AI工具辅助同行评审是否违反评审保密义务？这些问题目前尚无统一答案，不同期刊和机构的政策存在显著差异</w:t>
      </w:r>
      <w:r>
        <w:rPr>
          <w:rFonts w:ascii="Microsoft YaHei" w:hAnsi="Microsoft YaHei" w:eastAsia="Microsoft YaHei"/>
          <w:b w:val="0"/>
          <w:color w:val="457B9D"/>
          <w:sz w:val="20"/>
          <w:vertAlign w:val="superscript"/>
        </w:rPr>
        <w:t>[420]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10.41.2 诚信框架的构建原则</w:t>
      </w:r>
    </w:p>
    <w:p>
      <w:pPr>
        <w:spacing w:line="360" w:lineRule="auto" w:after="120"/>
        <w:ind w:firstLine="420"/>
      </w:pPr>
      <w:r>
        <w:rPr>
          <w:rFonts w:ascii="Microsoft YaHei" w:hAnsi="Microsoft YaHei" w:eastAsia="Microsoft YaHei"/>
          <w:b w:val="0"/>
          <w:sz w:val="22"/>
        </w:rPr>
        <w:t>构建AI时代的学术诚信框架应遵循以下原则：（1）透明性——研究者应透明地披露AI工具的使用情况；（2）责任性——研究者对AI辅助生成的内容承担全部学术责任；（3）验证性——AI生成的所有关键信息都应经过人工验证；（4）原创新——研究的核心思想和创新观点必须来自人类研究者；（5）公平性——AI工具的使用不应造成不公平的竞争优势</w:t>
      </w:r>
      <w:r>
        <w:rPr>
          <w:rFonts w:ascii="Microsoft YaHei" w:hAnsi="Microsoft YaHei" w:eastAsia="Microsoft YaHei"/>
          <w:b w:val="0"/>
          <w:color w:val="457B9D"/>
          <w:sz w:val="20"/>
          <w:vertAlign w:val="superscript"/>
        </w:rPr>
        <w:t>[421]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10.41.3 制度建设</w:t>
      </w:r>
    </w:p>
    <w:p>
      <w:pPr>
        <w:spacing w:line="360" w:lineRule="auto" w:after="120"/>
        <w:ind w:firstLine="420"/>
      </w:pPr>
      <w:r>
        <w:rPr>
          <w:rFonts w:ascii="Microsoft YaHei" w:hAnsi="Microsoft YaHei" w:eastAsia="Microsoft YaHei"/>
          <w:b w:val="0"/>
          <w:sz w:val="22"/>
        </w:rPr>
        <w:t>学术诚信的制度建设需要多方协同：期刊制定AI使用的披露规范，大学制定AI工具使用指南，资助机构明确AI辅助研究的要求，学术诚信办公室更新相关政策。这些制度应当具有足够的灵活性以适应技术的快速发展，同时保持学术诚信的核心价值不变</w:t>
      </w:r>
      <w:r>
        <w:rPr>
          <w:rFonts w:ascii="Microsoft YaHei" w:hAnsi="Microsoft YaHei" w:eastAsia="Microsoft YaHei"/>
          <w:b w:val="0"/>
          <w:color w:val="457B9D"/>
          <w:sz w:val="20"/>
          <w:vertAlign w:val="superscript"/>
        </w:rPr>
        <w:t>[422]</w:t>
      </w:r>
      <w:r>
        <w:rPr>
          <w:rFonts w:ascii="Microsoft YaHei" w:hAnsi="Microsoft YaHei" w:eastAsia="Microsoft YaHei"/>
          <w:b w:val="0"/>
          <w:sz w:val="22"/>
        </w:rPr>
        <w:t>。</w:t>
      </w:r>
    </w:p>
    <w:p>
      <w:pPr>
        <w:pStyle w:val="Heading3"/>
      </w:pPr>
      <w:r>
        <w:rPr>
          <w:rFonts w:ascii="Microsoft YaHei" w:hAnsi="Microsoft YaHei" w:eastAsia="Microsoft YaHei"/>
          <w:b/>
          <w:sz w:val="26"/>
        </w:rPr>
        <w:t>10.42 本章终稿总结</w:t>
      </w:r>
    </w:p>
    <w:p>
      <w:pPr>
        <w:spacing w:line="360" w:lineRule="auto" w:after="120"/>
        <w:ind w:firstLine="420"/>
      </w:pPr>
      <w:r>
        <w:rPr>
          <w:rFonts w:ascii="Microsoft YaHei" w:hAnsi="Microsoft YaHei" w:eastAsia="Microsoft YaHei"/>
          <w:b w:val="0"/>
          <w:sz w:val="22"/>
        </w:rPr>
        <w:t>本章全面论述了AI学术检索中的伦理、可信度、安全、隐私、法律合规和学术诚信等核心议题。这些议题的解决需要技术、管理、法律和伦理多层面的协同努力，需要所有利益相关方的积极参与。只有建立在信任、公平和责任基础上的AI学术检索系统，才能真正服务于学术研究的核心价值。</w:t>
      </w:r>
    </w:p>
    <w:p>
      <w:pPr>
        <w:spacing w:line="360" w:lineRule="auto" w:after="120"/>
        <w:ind w:firstLine="420"/>
      </w:pPr>
      <w:r>
        <w:rPr>
          <w:rFonts w:ascii="Microsoft YaHei" w:hAnsi="Microsoft YaHei" w:eastAsia="Microsoft YaHei"/>
          <w:b w:val="0"/>
          <w:sz w:val="22"/>
        </w:rPr>
        <w:t>AI学术检索的可信度和伦理问题是一个需要持续关注和投入的领域。随着技术的快速发展和应用场景的不断扩展，新的伦理挑战和安全风险将持续涌现。学术共同体需要建立动态的伦理规范框架，定期更新以适应技术发展。技术开发者需要将伦理考量融入系统设计的每一个环节，从数据收集到算法设计，从系统部署到用户交互。政策制定者需要制定既促进创新又保障安全的监管政策。研究者需要培养批判性使用AI工具的能力，在使用中保持学术独立性和判断力。只有通过所有利益相关方的持续努力和协作，才能构建一个既高效又可信、既创新又负责任的AI学术检索生态系统。这个生态系统的建设不是一蹴而就的，而是一个需要长期投入和持续改进的过程。我们应当以审慎而积极的态度面对这一挑战，在推动技术进步的同时，坚守学术研究的核心价值——严谨性、原创性、公平性和诚信。</w:t>
      </w:r>
    </w:p>
    <w:p>
      <w:pPr>
        <w:spacing w:line="360" w:lineRule="auto" w:after="120"/>
        <w:ind w:firstLine="420"/>
      </w:pPr>
      <w:r>
        <w:rPr>
          <w:rFonts w:ascii="Microsoft YaHei" w:hAnsi="Microsoft YaHei" w:eastAsia="Microsoft YaHei"/>
          <w:b w:val="0"/>
          <w:sz w:val="22"/>
        </w:rPr>
        <w:t>AI学术检索的伦理治理是一个动态演进的领域。随着技术的不断发展，新的伦理挑战将不断涌现——从当前的幻觉和偏见问题，到未来可能出现的更复杂的自主性、责任归属和价值观对齐问题。应对这些挑战需要建立持续性的治理机制：定期的伦理审查、动态的规范更新、多方参与的决策流程和透明的信息披露。学术界在这一过程中应当发挥引领作用——不仅作为AI工具的使用者，更作为伦理规范制定和质量标准的推动者。学术共同体的集体智慧和自律精神是确保AI学术检索健康发展的最重要保障。通过技术、制度和文化的三重建设，我们有望构建一个既充满创新活力又坚守学术诚信的AI学术检索生态系统，为学术研究的可持续发展提供坚实的技术和伦理基础。这个生态系统的建设是一个长期过程，需要所有利益相关方的持续投入和共同努力。</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Ji Z, et al. Survey of hallucination in natural language generation[J]. ACM Computing Surveys, 2023, 55(12): 1-38.</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Zhang Y, et al. Siren's song in the AI Ocean[J]. Computational Linguistics, 2023.</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Gao R, et al. Legal regulation of AI-assisted academic writing[J]. Frontiers in AI, 2025, 8: 1546064.</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Kumar M, et al. Artificial hallucinations by Google Bard[J]. Cureus, 2023.</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Lin S C, et al. TruthfulQA[C]//ACL 2022. 2022: 3214-3252.</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Zhang J, et al. SAC3[J]. arXiv:2311.01740, 2023.</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Shoufan A, Esmaeil A A. AI hallucination from students' perspective[J]. arXiv:2602.17671, 2026.</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Jung M, et al. Quantitative insights into LLM usage and trust in academia[J]. arXiv:2409.09186, 2025.</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Choudhury A, Shamszare H. Investigating the impact of user trust on ChatGPT[J]. JMIR, 2023.</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Shamszare H, Choudhury A. The impact of performance expectancy on trust in ChatGPT[J]. arXiv:2311.05632, 2023.</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刘佳丽, 廖怀高. 论生成式人工智能学术伦理风险规制[J]. 2023.</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Tlili A, et al. What if the devil is my guardian angel[J]. Smart Learning Environments, 2023.</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Zhou J, et al. Ethical ChatGPT[J]. Electronics, 2023, 13(17): 3417.</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Eger S, et al. Transforming science with LLMs[J]. arXiv:2502.05151, 2025.</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Shi Z, et al. Deep research: A systematic survey[J]. arXiv:2512.02038, 2025.</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Lund B D, et al. ChatGPT and a new academic reality[J]. JASIST, 2023.</w:t>
      </w:r>
    </w:p>
    <w:p>
      <w:pPr>
        <w:spacing w:line="240" w:lineRule="auto" w:after="60"/>
        <w:ind w:left="680" w:hanging="680"/>
      </w:pPr>
      <w:r>
        <w:rPr>
          <w:rFonts w:ascii="Microsoft YaHei" w:hAnsi="Microsoft YaHei" w:eastAsia="Microsoft YaHei"/>
          <w:b w:val="0"/>
          <w:color w:val="457B9D"/>
          <w:sz w:val="20"/>
        </w:rPr>
        <w:t xml:space="preserve">[17] </w:t>
      </w:r>
      <w:r>
        <w:rPr>
          <w:rFonts w:ascii="Microsoft YaHei" w:hAnsi="Microsoft YaHei" w:eastAsia="Microsoft YaHei"/>
          <w:b w:val="0"/>
          <w:sz w:val="20"/>
        </w:rPr>
        <w:t>ChatGPT参与论文写作对学术伦理的挑战与防范[J]. 2024.</w:t>
      </w:r>
    </w:p>
    <w:p>
      <w:pPr>
        <w:spacing w:line="240" w:lineRule="auto" w:after="60"/>
        <w:ind w:left="680" w:hanging="680"/>
      </w:pPr>
      <w:r>
        <w:rPr>
          <w:rFonts w:ascii="Microsoft YaHei" w:hAnsi="Microsoft YaHei" w:eastAsia="Microsoft YaHei"/>
          <w:b w:val="0"/>
          <w:color w:val="457B9D"/>
          <w:sz w:val="20"/>
        </w:rPr>
        <w:t xml:space="preserve">[18] </w:t>
      </w:r>
      <w:r>
        <w:rPr>
          <w:rFonts w:ascii="Microsoft YaHei" w:hAnsi="Microsoft YaHei" w:eastAsia="Microsoft YaHei"/>
          <w:b w:val="0"/>
          <w:sz w:val="20"/>
        </w:rPr>
        <w:t>AI法律工具幻觉现象的实证研究[J]. 2025.</w:t>
      </w:r>
    </w:p>
    <w:p>
      <w:pPr>
        <w:spacing w:line="240" w:lineRule="auto" w:after="60"/>
        <w:ind w:left="680" w:hanging="680"/>
      </w:pPr>
      <w:r>
        <w:rPr>
          <w:rFonts w:ascii="Microsoft YaHei" w:hAnsi="Microsoft YaHei" w:eastAsia="Microsoft YaHei"/>
          <w:b w:val="0"/>
          <w:color w:val="457B9D"/>
          <w:sz w:val="20"/>
        </w:rPr>
        <w:t xml:space="preserve">[19] </w:t>
      </w:r>
      <w:r>
        <w:rPr>
          <w:rFonts w:ascii="Microsoft YaHei" w:hAnsi="Microsoft YaHei" w:eastAsia="Microsoft YaHei"/>
          <w:b w:val="0"/>
          <w:sz w:val="20"/>
        </w:rPr>
        <w:t>Patel H. Bane and boon of hallucinations[J]. 2023.</w:t>
      </w:r>
    </w:p>
    <w:p>
      <w:pPr>
        <w:spacing w:line="240" w:lineRule="auto" w:after="60"/>
        <w:ind w:left="680" w:hanging="680"/>
      </w:pPr>
      <w:r>
        <w:rPr>
          <w:rFonts w:ascii="Microsoft YaHei" w:hAnsi="Microsoft YaHei" w:eastAsia="Microsoft YaHei"/>
          <w:b w:val="0"/>
          <w:color w:val="457B9D"/>
          <w:sz w:val="20"/>
        </w:rPr>
        <w:t xml:space="preserve">[20] </w:t>
      </w:r>
      <w:r>
        <w:rPr>
          <w:rFonts w:ascii="Microsoft YaHei" w:hAnsi="Microsoft YaHei" w:eastAsia="Microsoft YaHei"/>
          <w:b w:val="0"/>
          <w:sz w:val="20"/>
        </w:rPr>
        <w:t>Wise A, et al. A crowdsourced study of ChatBot influence[J]. arXiv:2511.15857, 2025.</w:t>
      </w:r>
    </w:p>
    <w:p>
      <w:r>
        <w:br w:type="page"/>
      </w:r>
    </w:p>
    <w:p>
      <w:pPr>
        <w:pStyle w:val="Heading1"/>
      </w:pPr>
      <w:r>
        <w:rPr>
          <w:rFonts w:ascii="Microsoft YaHei" w:hAnsi="Microsoft YaHei" w:eastAsia="Microsoft YaHei"/>
          <w:b/>
          <w:sz w:val="44"/>
        </w:rPr>
        <w:t>第11章 AI学术检索的教育应用与信息素养</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识记AI学术检索在高等教育中的主要应用场景。</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理解学生与生成式AI交互的涌现式模式。</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应用数字素养和AI素养框架分析用户能力需求。</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分析AI检索工具采纳的影响因素和满意度差异。</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评价图书馆和信息服务机构的转型策略。</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创造设计面向AI时代的信息素养教育方案。</w:t>
      </w:r>
    </w:p>
    <w:p>
      <w:pPr>
        <w:pStyle w:val="Heading2"/>
      </w:pPr>
      <w:r>
        <w:rPr>
          <w:rFonts w:ascii="Microsoft YaHei" w:hAnsi="Microsoft YaHei" w:eastAsia="Microsoft YaHei"/>
          <w:b/>
          <w:sz w:val="32"/>
        </w:rPr>
        <w:t>导入案例：图书馆的AI转型</w:t>
      </w:r>
    </w:p>
    <w:p>
      <w:pPr>
        <w:spacing w:line="360" w:lineRule="auto" w:after="120"/>
        <w:ind w:firstLine="420"/>
      </w:pPr>
      <w:r>
        <w:rPr>
          <w:rFonts w:ascii="Microsoft YaHei" w:hAnsi="Microsoft YaHei" w:eastAsia="Microsoft YaHei"/>
          <w:b w:val="0"/>
          <w:sz w:val="22"/>
        </w:rPr>
        <w:t>某大学图书馆面临一个战略抉择：是否引入AI学术检索工具作为正式服务。传统上，图书馆是学术信息检索的核心场所，但随着学生越来越多地使用ChatGPT等AI工具进行文献搜索，图书馆的传统服务模式正在被边缘化。Lund等（2026）的研究发现，大学生在使用AI聊天机器人、搜索引擎和图书馆资源时表现出明显的偏好差异。这一发现迫使图书馆重新思考其在AI时代的角色定位——是成为AI检索工具的提供者和管理者，还是坚持传统服务模式？</w:t>
      </w:r>
    </w:p>
    <w:p>
      <w:pPr>
        <w:pStyle w:val="Heading2"/>
      </w:pPr>
      <w:r>
        <w:rPr>
          <w:rFonts w:ascii="Microsoft YaHei" w:hAnsi="Microsoft YaHei" w:eastAsia="Microsoft YaHei"/>
          <w:b/>
          <w:sz w:val="32"/>
        </w:rPr>
        <w:t>11.1 AI学术检索在高等教育中的应用</w:t>
      </w:r>
    </w:p>
    <w:p>
      <w:pPr>
        <w:pStyle w:val="Heading3"/>
      </w:pPr>
      <w:r>
        <w:rPr>
          <w:rFonts w:ascii="Microsoft YaHei" w:hAnsi="Microsoft YaHei" w:eastAsia="Microsoft YaHei"/>
          <w:b/>
          <w:sz w:val="26"/>
        </w:rPr>
        <w:t>11.1.1 教学应用场景</w:t>
      </w:r>
    </w:p>
    <w:p>
      <w:pPr>
        <w:spacing w:line="360" w:lineRule="auto" w:after="120"/>
        <w:ind w:firstLine="420"/>
      </w:pPr>
      <w:r>
        <w:rPr>
          <w:rFonts w:ascii="Microsoft YaHei" w:hAnsi="Microsoft YaHei" w:eastAsia="Microsoft YaHei"/>
          <w:b w:val="0"/>
          <w:sz w:val="22"/>
        </w:rPr>
        <w:t>AI学术检索在高等教育中的应用场景包括：课程论文的文献调研、研究生学位论文的系统综述、课堂讨论的背景知识准备、教师备课的最新文献更新。Sreevidya和Rajeshwari（2026）的AI学习助手利用RAG技术实现了个性化交互式学习体验，展示了AI检索在教育场景中的潜力。</w:t>
      </w:r>
    </w:p>
    <w:p>
      <w:pPr>
        <w:pStyle w:val="Heading3"/>
      </w:pPr>
      <w:r>
        <w:rPr>
          <w:rFonts w:ascii="Microsoft YaHei" w:hAnsi="Microsoft YaHei" w:eastAsia="Microsoft YaHei"/>
          <w:b/>
          <w:sz w:val="26"/>
        </w:rPr>
        <w:t>11.1.2 科研支持应用</w:t>
      </w:r>
    </w:p>
    <w:p>
      <w:pPr>
        <w:spacing w:line="360" w:lineRule="auto" w:after="120"/>
        <w:ind w:firstLine="420"/>
      </w:pPr>
      <w:r>
        <w:rPr>
          <w:rFonts w:ascii="Microsoft YaHei" w:hAnsi="Microsoft YaHei" w:eastAsia="Microsoft YaHei"/>
          <w:b w:val="0"/>
          <w:sz w:val="22"/>
        </w:rPr>
        <w:t>在科研支持方面，AI学术检索帮助研究者：快速了解新领域的研究现状、发现跨学科的研究灵感、自动化文献综述流程、监控研究领域的最新进展。Xiong等（2024）指出，AI作为研究工具赋能人类研究，通过先进的计算和分析能力拓展研究者的认知边界。</w:t>
      </w:r>
    </w:p>
    <w:p>
      <w:pPr>
        <w:pStyle w:val="Heading3"/>
      </w:pPr>
      <w:r>
        <w:rPr>
          <w:rFonts w:ascii="Microsoft YaHei" w:hAnsi="Microsoft YaHei" w:eastAsia="Microsoft YaHei"/>
          <w:b/>
          <w:sz w:val="26"/>
        </w:rPr>
        <w:t>11.1.3 教育公平与可及性</w:t>
      </w:r>
    </w:p>
    <w:p>
      <w:pPr>
        <w:spacing w:line="360" w:lineRule="auto" w:after="120"/>
        <w:ind w:firstLine="420"/>
      </w:pPr>
      <w:r>
        <w:rPr>
          <w:rFonts w:ascii="Microsoft YaHei" w:hAnsi="Microsoft YaHei" w:eastAsia="Microsoft YaHei"/>
          <w:b w:val="0"/>
          <w:sz w:val="22"/>
        </w:rPr>
        <w:t>AI学术检索工具可能促进教育公平——资源有限的机构和学生可以通过免费或低成本的AI工具获取高质量的学术检索服务。然而，AI工具的数字鸿沟（付费vs免费、英文vs中文、技术熟练vs不熟练）也可能加剧教育不平等。</w:t>
      </w:r>
    </w:p>
    <w:p>
      <w:pPr>
        <w:pStyle w:val="Heading2"/>
      </w:pPr>
      <w:r>
        <w:rPr>
          <w:rFonts w:ascii="Microsoft YaHei" w:hAnsi="Microsoft YaHei" w:eastAsia="Microsoft YaHei"/>
          <w:b/>
          <w:sz w:val="32"/>
        </w:rPr>
        <w:t>11.2 学生与生成式AI的交互模式</w:t>
      </w:r>
    </w:p>
    <w:p>
      <w:pPr>
        <w:pStyle w:val="Heading3"/>
      </w:pPr>
      <w:r>
        <w:rPr>
          <w:rFonts w:ascii="Microsoft YaHei" w:hAnsi="Microsoft YaHei" w:eastAsia="Microsoft YaHei"/>
          <w:b/>
          <w:sz w:val="26"/>
        </w:rPr>
        <w:t>11.2.1 涌现式信息搜索过程</w:t>
      </w:r>
    </w:p>
    <w:p>
      <w:pPr>
        <w:spacing w:line="360" w:lineRule="auto" w:after="120"/>
        <w:ind w:firstLine="420"/>
      </w:pPr>
      <w:r>
        <w:rPr>
          <w:rFonts w:ascii="Microsoft YaHei" w:hAnsi="Microsoft YaHei" w:eastAsia="Microsoft YaHei"/>
          <w:b w:val="0"/>
          <w:sz w:val="22"/>
        </w:rPr>
        <w:t>Schuetzler等（2024）探索了学生与生成式AI的交互过程，发现了一种"涌现式信息搜索"模式——学生不是按照预设的搜索策略进行检索，而是在与AI的对话中逐步明确自己的信息需求。这种模式与传统的系统化搜索截然不同，更类似于探索性搜索。</w:t>
      </w:r>
    </w:p>
    <w:p>
      <w:pPr>
        <w:pStyle w:val="Heading3"/>
      </w:pPr>
      <w:r>
        <w:rPr>
          <w:rFonts w:ascii="Microsoft YaHei" w:hAnsi="Microsoft YaHei" w:eastAsia="Microsoft YaHei"/>
          <w:b/>
          <w:sz w:val="26"/>
        </w:rPr>
        <w:t>11.2.2 交互行为特征</w:t>
      </w:r>
    </w:p>
    <w:p>
      <w:pPr>
        <w:spacing w:line="360" w:lineRule="auto" w:after="120"/>
        <w:ind w:firstLine="420"/>
      </w:pPr>
      <w:r>
        <w:rPr>
          <w:rFonts w:ascii="Microsoft YaHei" w:hAnsi="Microsoft YaHei" w:eastAsia="Microsoft YaHei"/>
          <w:b w:val="0"/>
          <w:sz w:val="22"/>
        </w:rPr>
        <w:t>学生与AI搜索工具的交互行为特征包括：自然语言查询（完整句子而非关键词）、多轮对话（渐进式细化查询）、追问验证（对AI回答进行追问和验证）、结果整合（将AI回答与自行检索的文献进行对比整合）。</w:t>
      </w:r>
    </w:p>
    <w:p>
      <w:pPr>
        <w:pStyle w:val="Heading3"/>
      </w:pPr>
      <w:r>
        <w:rPr>
          <w:rFonts w:ascii="Microsoft YaHei" w:hAnsi="Microsoft YaHei" w:eastAsia="Microsoft YaHei"/>
          <w:b/>
          <w:sz w:val="26"/>
        </w:rPr>
        <w:t>11.2.3 满意度与采纳因素</w:t>
      </w:r>
    </w:p>
    <w:p>
      <w:pPr>
        <w:spacing w:line="360" w:lineRule="auto" w:after="120"/>
        <w:ind w:firstLine="420"/>
      </w:pPr>
      <w:r>
        <w:rPr>
          <w:rFonts w:ascii="Microsoft YaHei" w:hAnsi="Microsoft YaHei" w:eastAsia="Microsoft YaHei"/>
          <w:b w:val="0"/>
          <w:sz w:val="22"/>
        </w:rPr>
        <w:t>Lund等（2026）测量了大学生对传统搜索引擎与生成式AI工具的满意度。Lund等（2026）还比较了AI聊天机器人、搜索引擎和图书馆资源作为信息源的异同。Hirvonen等（2023）研究了AI在信息生态系统中的供用性对日常信息寻求行为的影响。这些研究为理解学生采纳AI检索工具的影响因素提供了实证基础。</w:t>
      </w:r>
    </w:p>
    <w:p>
      <w:pPr>
        <w:pStyle w:val="Heading2"/>
      </w:pPr>
      <w:r>
        <w:rPr>
          <w:rFonts w:ascii="Microsoft YaHei" w:hAnsi="Microsoft YaHei" w:eastAsia="Microsoft YaHei"/>
          <w:b/>
          <w:sz w:val="32"/>
        </w:rPr>
        <w:t>11.3 数字素养与人工智能素养</w:t>
      </w:r>
    </w:p>
    <w:p>
      <w:pPr>
        <w:pStyle w:val="Heading3"/>
      </w:pPr>
      <w:r>
        <w:rPr>
          <w:rFonts w:ascii="Microsoft YaHei" w:hAnsi="Microsoft YaHei" w:eastAsia="Microsoft YaHei"/>
          <w:b/>
          <w:sz w:val="26"/>
        </w:rPr>
        <w:t>11.3.1 数字素养的演进</w:t>
      </w:r>
    </w:p>
    <w:p>
      <w:pPr>
        <w:spacing w:line="360" w:lineRule="auto" w:after="120"/>
        <w:ind w:firstLine="420"/>
      </w:pPr>
      <w:r>
        <w:rPr>
          <w:rFonts w:ascii="Microsoft YaHei" w:hAnsi="Microsoft YaHei" w:eastAsia="Microsoft YaHei"/>
          <w:b w:val="0"/>
          <w:sz w:val="22"/>
        </w:rPr>
        <w:t>AI时代对数字素养提出了新的要求。传统的数字素养强调信息搜索、评估和使用能力，而AI时代的数字素养还需要包括：AI工具的使用能力、AI输出的批判性评估能力、AI伦理意识、AI局限性的认知。</w:t>
      </w:r>
    </w:p>
    <w:p>
      <w:pPr>
        <w:pStyle w:val="Heading3"/>
      </w:pPr>
      <w:r>
        <w:rPr>
          <w:rFonts w:ascii="Microsoft YaHei" w:hAnsi="Microsoft YaHei" w:eastAsia="Microsoft YaHei"/>
          <w:b/>
          <w:sz w:val="26"/>
        </w:rPr>
        <w:t>11.3.2 AI素养框架</w:t>
      </w:r>
    </w:p>
    <w:p>
      <w:pPr>
        <w:spacing w:line="360" w:lineRule="auto" w:after="120"/>
        <w:ind w:firstLine="420"/>
      </w:pPr>
      <w:r>
        <w:rPr>
          <w:rFonts w:ascii="Microsoft YaHei" w:hAnsi="Microsoft YaHei" w:eastAsia="Microsoft YaHei"/>
          <w:b w:val="0"/>
          <w:sz w:val="22"/>
        </w:rPr>
        <w:t>有研究以数字素养与AI素养为视角，构建了生成式AI工具用户信息搜寻行为的形成路径模型。该模型识别了四个阶段中涉及的关键素养能力：信息意识与需求识别、搜索工具评估、信息检索与处理、信息评估与整合。</w:t>
      </w:r>
    </w:p>
    <w:p>
      <w:pPr>
        <w:pStyle w:val="Heading3"/>
      </w:pPr>
      <w:r>
        <w:rPr>
          <w:rFonts w:ascii="Microsoft YaHei" w:hAnsi="Microsoft YaHei" w:eastAsia="Microsoft YaHei"/>
          <w:b/>
          <w:sz w:val="26"/>
        </w:rPr>
        <w:t>11.3.3 认知风格的影响</w:t>
      </w:r>
    </w:p>
    <w:p>
      <w:pPr>
        <w:spacing w:line="360" w:lineRule="auto" w:after="120"/>
        <w:ind w:firstLine="420"/>
      </w:pPr>
      <w:r>
        <w:rPr>
          <w:rFonts w:ascii="Microsoft YaHei" w:hAnsi="Microsoft YaHei" w:eastAsia="Microsoft YaHei"/>
          <w:b w:val="0"/>
          <w:sz w:val="22"/>
        </w:rPr>
        <w:t>有研究发现，认知风格（场依存型vs场独立型）影响了用户在生成式AI环境下的学习型搜索行为。这一发现对信息素养教育的个性化设计具有启示——不同认知风格的学生可能需要不同的AI搜索素养培训策略。</w:t>
      </w:r>
    </w:p>
    <w:p>
      <w:pPr>
        <w:pStyle w:val="Heading2"/>
      </w:pPr>
      <w:r>
        <w:rPr>
          <w:rFonts w:ascii="Microsoft YaHei" w:hAnsi="Microsoft YaHei" w:eastAsia="Microsoft YaHei"/>
          <w:b/>
          <w:sz w:val="32"/>
        </w:rPr>
        <w:t>11.4 AI检索工具的满意度与采纳因素</w:t>
      </w:r>
    </w:p>
    <w:p>
      <w:pPr>
        <w:pStyle w:val="Heading3"/>
      </w:pPr>
      <w:r>
        <w:rPr>
          <w:rFonts w:ascii="Microsoft YaHei" w:hAnsi="Microsoft YaHei" w:eastAsia="Microsoft YaHei"/>
          <w:b/>
          <w:sz w:val="26"/>
        </w:rPr>
        <w:t>11.4.1 UTAUT模型应用</w:t>
      </w:r>
    </w:p>
    <w:p>
      <w:pPr>
        <w:spacing w:line="360" w:lineRule="auto" w:after="120"/>
        <w:ind w:firstLine="420"/>
      </w:pPr>
      <w:r>
        <w:rPr>
          <w:rFonts w:ascii="Microsoft YaHei" w:hAnsi="Microsoft YaHei" w:eastAsia="Microsoft YaHei"/>
          <w:b w:val="0"/>
          <w:sz w:val="22"/>
        </w:rPr>
        <w:t>任海芝和吴彦瑾（2024）基于UTAUT模型的研究发现，绩效期望、努力期望、社会环境和相对优势正向影响科研用户的使用意愿。这一发现为AI检索工具的推广策略提供了指导：提升工具的易用性（努力期望）和可见效果（绩效期望），营造支持性的社会环境。</w:t>
      </w:r>
    </w:p>
    <w:p>
      <w:pPr>
        <w:pStyle w:val="Heading3"/>
      </w:pPr>
      <w:r>
        <w:rPr>
          <w:rFonts w:ascii="Microsoft YaHei" w:hAnsi="Microsoft YaHei" w:eastAsia="Microsoft YaHei"/>
          <w:b/>
          <w:sz w:val="26"/>
        </w:rPr>
        <w:t>11.4.2 替代信息搜索</w:t>
      </w:r>
    </w:p>
    <w:p>
      <w:pPr>
        <w:spacing w:line="360" w:lineRule="auto" w:after="120"/>
        <w:ind w:firstLine="420"/>
      </w:pPr>
      <w:r>
        <w:rPr>
          <w:rFonts w:ascii="Microsoft YaHei" w:hAnsi="Microsoft YaHei" w:eastAsia="Microsoft YaHei"/>
          <w:b w:val="0"/>
          <w:sz w:val="22"/>
        </w:rPr>
        <w:t>宋小康等（2023）从社会技术系统范式探讨了AI赋能的替代信息搜索。他们指出，AI搜索工具的采纳不仅是技术接受问题，更是社会技术系统的重构过程。</w:t>
      </w:r>
    </w:p>
    <w:p>
      <w:pPr>
        <w:pStyle w:val="Heading3"/>
      </w:pPr>
      <w:r>
        <w:rPr>
          <w:rFonts w:ascii="Microsoft YaHei" w:hAnsi="Microsoft YaHei" w:eastAsia="Microsoft YaHei"/>
          <w:b/>
          <w:sz w:val="26"/>
        </w:rPr>
        <w:t>11.4.3 行为影响因素</w:t>
      </w:r>
    </w:p>
    <w:p>
      <w:pPr>
        <w:spacing w:line="360" w:lineRule="auto" w:after="120"/>
        <w:ind w:firstLine="420"/>
      </w:pPr>
      <w:r>
        <w:rPr>
          <w:rFonts w:ascii="Microsoft YaHei" w:hAnsi="Microsoft YaHei" w:eastAsia="Microsoft YaHei"/>
          <w:b w:val="0"/>
          <w:sz w:val="22"/>
        </w:rPr>
        <w:t>有研究基于MOA模型和CMUA框架，构建了生成式AI用户对话式搜索行为影响因素模型。动机（Motivation）、机会（Opportunity）和能力（Ability）三个维度共同影响了用户的搜索行为。这一模型为设计AI检索工具的推广和培训策略提供了理论框架。</w:t>
      </w:r>
    </w:p>
    <w:p>
      <w:pPr>
        <w:pStyle w:val="Heading2"/>
      </w:pPr>
      <w:r>
        <w:rPr>
          <w:rFonts w:ascii="Microsoft YaHei" w:hAnsi="Microsoft YaHei" w:eastAsia="Microsoft YaHei"/>
          <w:b/>
          <w:sz w:val="32"/>
        </w:rPr>
        <w:t>11.5 图书馆与信息服务机构的转型</w:t>
      </w:r>
    </w:p>
    <w:p>
      <w:pPr>
        <w:pStyle w:val="Heading3"/>
      </w:pPr>
      <w:r>
        <w:rPr>
          <w:rFonts w:ascii="Microsoft YaHei" w:hAnsi="Microsoft YaHei" w:eastAsia="Microsoft YaHei"/>
          <w:b/>
          <w:sz w:val="26"/>
        </w:rPr>
        <w:t>11.5.1 图书馆的AI战略</w:t>
      </w:r>
    </w:p>
    <w:p>
      <w:pPr>
        <w:spacing w:line="360" w:lineRule="auto" w:after="120"/>
        <w:ind w:firstLine="420"/>
      </w:pPr>
      <w:r>
        <w:rPr>
          <w:rFonts w:ascii="Microsoft YaHei" w:hAnsi="Microsoft YaHei" w:eastAsia="Microsoft YaHei"/>
          <w:b w:val="0"/>
          <w:sz w:val="22"/>
        </w:rPr>
        <w:t>Bevara等（2025）研究了RAG系统在学术图书馆环境中的整合潜力。他们发现，RAG能够变革传统的搜索与检索机制，使图书馆从"文献提供者"转变为"知识服务者"。这一转型要求图书馆员具备AI工具的使用和评估能力。</w:t>
      </w:r>
    </w:p>
    <w:p>
      <w:pPr>
        <w:pStyle w:val="Heading3"/>
      </w:pPr>
      <w:r>
        <w:rPr>
          <w:rFonts w:ascii="Microsoft YaHei" w:hAnsi="Microsoft YaHei" w:eastAsia="Microsoft YaHei"/>
          <w:b/>
          <w:sz w:val="26"/>
        </w:rPr>
        <w:t>11.5.2 信息服务的新模式</w:t>
      </w:r>
    </w:p>
    <w:p>
      <w:pPr>
        <w:spacing w:line="360" w:lineRule="auto" w:after="120"/>
        <w:ind w:firstLine="420"/>
      </w:pPr>
      <w:r>
        <w:rPr>
          <w:rFonts w:ascii="Microsoft YaHei" w:hAnsi="Microsoft YaHei" w:eastAsia="Microsoft YaHei"/>
          <w:b w:val="0"/>
          <w:sz w:val="22"/>
        </w:rPr>
        <w:t>AI时代的信息服务模式正在从"被动响应"（用户查询→系统返回结果）转向"主动增强"（系统理解用户需求→主动推荐相关资源）。Palani（2024）提出"超越搜索栏"的理念，强调信息服务平台应增强用户的发现、综合与创造力。</w:t>
      </w:r>
    </w:p>
    <w:p>
      <w:pPr>
        <w:pStyle w:val="Heading3"/>
      </w:pPr>
      <w:r>
        <w:rPr>
          <w:rFonts w:ascii="Microsoft YaHei" w:hAnsi="Microsoft YaHei" w:eastAsia="Microsoft YaHei"/>
          <w:b/>
          <w:sz w:val="26"/>
        </w:rPr>
        <w:t>11.5.3 图书馆员的角色转变</w:t>
      </w:r>
    </w:p>
    <w:p>
      <w:pPr>
        <w:spacing w:line="360" w:lineRule="auto" w:after="120"/>
        <w:ind w:firstLine="420"/>
      </w:pPr>
      <w:r>
        <w:rPr>
          <w:rFonts w:ascii="Microsoft YaHei" w:hAnsi="Microsoft YaHei" w:eastAsia="Microsoft YaHei"/>
          <w:b w:val="0"/>
          <w:sz w:val="22"/>
        </w:rPr>
        <w:t>在AI时代，图书馆员的角色正在从"信息检索专家"转变为"AI检索策略顾问"——帮助研究者选择合适的AI工具、设计有效的检索策略、评估检索结果的可信度。这一角色转变要求图书馆员接受AI相关的继续教育。</w:t>
      </w:r>
    </w:p>
    <w:p>
      <w:pPr>
        <w:pStyle w:val="Heading2"/>
      </w:pPr>
      <w:r>
        <w:rPr>
          <w:rFonts w:ascii="Microsoft YaHei" w:hAnsi="Microsoft YaHei" w:eastAsia="Microsoft YaHei"/>
          <w:b/>
          <w:sz w:val="32"/>
        </w:rPr>
        <w:t>11.6 信息素养教育的新范式</w:t>
      </w:r>
    </w:p>
    <w:p>
      <w:pPr>
        <w:pStyle w:val="Heading3"/>
      </w:pPr>
      <w:r>
        <w:rPr>
          <w:rFonts w:ascii="Microsoft YaHei" w:hAnsi="Microsoft YaHei" w:eastAsia="Microsoft YaHei"/>
          <w:b/>
          <w:sz w:val="26"/>
        </w:rPr>
        <w:t>11.6.1 AI素养教育框架</w:t>
      </w:r>
    </w:p>
    <w:p>
      <w:pPr>
        <w:spacing w:line="360" w:lineRule="auto" w:after="120"/>
        <w:ind w:firstLine="420"/>
      </w:pPr>
      <w:r>
        <w:rPr>
          <w:rFonts w:ascii="Microsoft YaHei" w:hAnsi="Microsoft YaHei" w:eastAsia="Microsoft YaHei"/>
          <w:b w:val="0"/>
          <w:sz w:val="22"/>
        </w:rPr>
        <w:t>AI时代的信息素养教育应包含以下模块：AI检索工具的原理与局限、AI搜索策略的设计与优化、AI输出的批判性评估、AI伦理与学术诚信、AI与传统检索工具的协同使用。</w:t>
      </w:r>
    </w:p>
    <w:p>
      <w:pPr>
        <w:pStyle w:val="Heading3"/>
      </w:pPr>
      <w:r>
        <w:rPr>
          <w:rFonts w:ascii="Microsoft YaHei" w:hAnsi="Microsoft YaHei" w:eastAsia="Microsoft YaHei"/>
          <w:b/>
          <w:sz w:val="26"/>
        </w:rPr>
        <w:t>11.6.2 教学方法创新</w:t>
      </w:r>
    </w:p>
    <w:p>
      <w:pPr>
        <w:spacing w:line="360" w:lineRule="auto" w:after="120"/>
        <w:ind w:firstLine="420"/>
      </w:pPr>
      <w:r>
        <w:rPr>
          <w:rFonts w:ascii="Microsoft YaHei" w:hAnsi="Microsoft YaHei" w:eastAsia="Microsoft YaHei"/>
          <w:b w:val="0"/>
          <w:sz w:val="22"/>
        </w:rPr>
        <w:t>AI素养教育的教学方法应注重实践导向：通过真实研究场景的案例教学、AI工具的对比实验、幻觉识别的实操训练，培养学生的AI检索素养。Torres等（2025）的PROMPTHEUS系统强调"以人为中心"的设计理念，为AI素养教育提供了"人机协作"的教学范式。</w:t>
      </w:r>
    </w:p>
    <w:p>
      <w:pPr>
        <w:pStyle w:val="Heading3"/>
      </w:pPr>
      <w:r>
        <w:rPr>
          <w:rFonts w:ascii="Microsoft YaHei" w:hAnsi="Microsoft YaHei" w:eastAsia="Microsoft YaHei"/>
          <w:b/>
          <w:sz w:val="26"/>
        </w:rPr>
        <w:t>11.6.3 评估体系</w:t>
      </w:r>
    </w:p>
    <w:p>
      <w:pPr>
        <w:spacing w:line="360" w:lineRule="auto" w:after="120"/>
        <w:ind w:firstLine="420"/>
      </w:pPr>
      <w:r>
        <w:rPr>
          <w:rFonts w:ascii="Microsoft YaHei" w:hAnsi="Microsoft YaHei" w:eastAsia="Microsoft YaHei"/>
          <w:b w:val="0"/>
          <w:sz w:val="22"/>
        </w:rPr>
        <w:t>AI素养的评估应超越传统的信息素养评估，增加以下维度：AI工具选择能力、AI输出评估能力、AI伦理判断能力、AI与传统工具的协同能力。Lund等（2026）的满意度比较研究为评估学生对AI工具的接受度提供了评估工具。</w:t>
      </w:r>
    </w:p>
    <w:p>
      <w:pPr>
        <w:pStyle w:val="Heading2"/>
      </w:pPr>
      <w:r>
        <w:rPr>
          <w:rFonts w:ascii="Microsoft YaHei" w:hAnsi="Microsoft YaHei" w:eastAsia="Microsoft YaHei"/>
          <w:b/>
          <w:sz w:val="32"/>
        </w:rPr>
        <w:t>11.7 本章小结</w:t>
      </w:r>
    </w:p>
    <w:p>
      <w:pPr>
        <w:spacing w:line="360" w:lineRule="auto" w:after="120"/>
        <w:ind w:firstLine="420"/>
      </w:pPr>
      <w:r>
        <w:rPr>
          <w:rFonts w:ascii="Microsoft YaHei" w:hAnsi="Microsoft YaHei" w:eastAsia="Microsoft YaHei"/>
          <w:b w:val="0"/>
          <w:sz w:val="22"/>
        </w:rPr>
        <w:t>本章系统论述了AI学术检索在教育领域的应用和信息素养培养。从高等教育中的应用场景到学生与AI的交互模式，从数字素养和AI素养框架到图书馆的转型策略，本章覆盖了S.E.A.R.C.H.框架中H（Human-AI Interaction）维度在教育场景中的具体应用。AI时代的信息素养教育需要超越传统框架，将AI工具的使用、评估和伦理纳入核心培养目标。下一章将展望AI学术检索的未来发展方向。</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1.（识记）AI学术检索在高等教育中的主要应用场景有哪些？</w:t>
      </w:r>
    </w:p>
    <w:p>
      <w:pPr>
        <w:spacing w:line="360" w:lineRule="auto" w:after="120"/>
        <w:ind w:firstLine="420"/>
      </w:pPr>
      <w:r>
        <w:rPr>
          <w:rFonts w:ascii="Microsoft YaHei" w:hAnsi="Microsoft YaHei" w:eastAsia="Microsoft YaHei"/>
          <w:b w:val="0"/>
          <w:sz w:val="22"/>
        </w:rPr>
        <w:t>2.（理解）什么是"涌现式信息搜索过程"？它与传统系统化搜索有何区别？</w:t>
      </w:r>
    </w:p>
    <w:p>
      <w:pPr>
        <w:spacing w:line="360" w:lineRule="auto" w:after="120"/>
        <w:ind w:firstLine="420"/>
      </w:pPr>
      <w:r>
        <w:rPr>
          <w:rFonts w:ascii="Microsoft YaHei" w:hAnsi="Microsoft YaHei" w:eastAsia="Microsoft YaHei"/>
          <w:b w:val="0"/>
          <w:sz w:val="22"/>
        </w:rPr>
        <w:t>3.（应用）运用UTAUT模型分析大学生采纳AI检索工具的关键影响因素。</w:t>
      </w:r>
    </w:p>
    <w:p>
      <w:pPr>
        <w:spacing w:line="360" w:lineRule="auto" w:after="120"/>
        <w:ind w:firstLine="420"/>
      </w:pPr>
      <w:r>
        <w:rPr>
          <w:rFonts w:ascii="Microsoft YaHei" w:hAnsi="Microsoft YaHei" w:eastAsia="Microsoft YaHei"/>
          <w:b w:val="0"/>
          <w:sz w:val="22"/>
        </w:rPr>
        <w:t>4.（分析）比较不同认知风格学生与AI搜索工具的交互差异，分析对教学的启示。</w:t>
      </w:r>
    </w:p>
    <w:p>
      <w:pPr>
        <w:spacing w:line="360" w:lineRule="auto" w:after="120"/>
        <w:ind w:firstLine="420"/>
      </w:pPr>
      <w:r>
        <w:rPr>
          <w:rFonts w:ascii="Microsoft YaHei" w:hAnsi="Microsoft YaHei" w:eastAsia="Microsoft YaHei"/>
          <w:b w:val="0"/>
          <w:sz w:val="22"/>
        </w:rPr>
        <w:t>5.（评价）评估图书馆从"文献提供者"到"知识服务者"转型的挑战和机遇。</w:t>
      </w:r>
    </w:p>
    <w:p>
      <w:pPr>
        <w:spacing w:line="360" w:lineRule="auto" w:after="120"/>
        <w:ind w:firstLine="420"/>
      </w:pPr>
      <w:r>
        <w:rPr>
          <w:rFonts w:ascii="Microsoft YaHei" w:hAnsi="Microsoft YaHei" w:eastAsia="Microsoft YaHei"/>
          <w:b w:val="0"/>
          <w:sz w:val="22"/>
        </w:rPr>
        <w:t>6.（创造）设计一个面向本科生的AI信息素养教育模块，包含目标、内容、方法和评估。</w:t>
      </w:r>
    </w:p>
    <w:p>
      <w:pPr>
        <w:pStyle w:val="Heading3"/>
      </w:pPr>
      <w:r>
        <w:rPr>
          <w:rFonts w:ascii="Microsoft YaHei" w:hAnsi="Microsoft YaHei" w:eastAsia="Microsoft YaHei"/>
          <w:b/>
          <w:sz w:val="26"/>
        </w:rPr>
        <w:t>11.7 AI素养教育的国际经验</w:t>
      </w:r>
    </w:p>
    <w:p>
      <w:pPr>
        <w:spacing w:line="360" w:lineRule="auto" w:after="120"/>
        <w:ind w:firstLine="420"/>
      </w:pPr>
      <w:r>
        <w:rPr>
          <w:rFonts w:ascii="Microsoft YaHei" w:hAnsi="Microsoft YaHei" w:eastAsia="Microsoft YaHei"/>
          <w:b w:val="0"/>
          <w:sz w:val="22"/>
        </w:rPr>
        <w:t>美国的高校图书馆正在积极整合AI检索工具，如Stanford大学的AI搜索指南和MIT的AI素养课程。欧洲的大学更注重AI伦理教育，将AI学术检索的伦理维度纳入信息素养课程。中国的高校正在探索AI素养教育的本土化路径，部分高校已开设AI辅助研究的选修课程。这些国际经验为AI素养教育的设计提供了参考。</w:t>
      </w:r>
    </w:p>
    <w:p>
      <w:pPr>
        <w:pStyle w:val="Heading3"/>
      </w:pPr>
      <w:r>
        <w:rPr>
          <w:rFonts w:ascii="Microsoft YaHei" w:hAnsi="Microsoft YaHei" w:eastAsia="Microsoft YaHei"/>
          <w:b/>
          <w:sz w:val="26"/>
        </w:rPr>
        <w:t>11.8 教育技术视角下的AI检索工具</w:t>
      </w:r>
    </w:p>
    <w:p>
      <w:pPr>
        <w:spacing w:line="360" w:lineRule="auto" w:after="120"/>
        <w:ind w:firstLine="420"/>
      </w:pPr>
      <w:r>
        <w:rPr>
          <w:rFonts w:ascii="Microsoft YaHei" w:hAnsi="Microsoft YaHei" w:eastAsia="Microsoft YaHei"/>
          <w:b w:val="0"/>
          <w:sz w:val="22"/>
        </w:rPr>
        <w:t>从教育技术视角看，AI检索工具不仅是搜索工具，更是学习工具。Yadav等（2026）的NoteLeech AI平台展示了基于RAG的可扩展教育助手的构建方案。Sreevidya和Rajeshwari（2026）的AI学习助手利用RAG技术实现了个性化交互式学习体验。这些工具的应用正在改变高等教育中文献检索教学的方式。</w:t>
      </w:r>
    </w:p>
    <w:p>
      <w:pPr>
        <w:pStyle w:val="Heading3"/>
      </w:pPr>
      <w:r>
        <w:rPr>
          <w:rFonts w:ascii="Microsoft YaHei" w:hAnsi="Microsoft YaHei" w:eastAsia="Microsoft YaHei"/>
          <w:b/>
          <w:sz w:val="26"/>
        </w:rPr>
        <w:t>11.9 信息素养教育的课程设计</w:t>
      </w:r>
    </w:p>
    <w:p>
      <w:pPr>
        <w:spacing w:line="360" w:lineRule="auto" w:after="120"/>
        <w:ind w:firstLine="420"/>
      </w:pPr>
      <w:r>
        <w:rPr>
          <w:rFonts w:ascii="Microsoft YaHei" w:hAnsi="Microsoft YaHei" w:eastAsia="Microsoft YaHei"/>
          <w:b w:val="0"/>
          <w:sz w:val="22"/>
        </w:rPr>
        <w:t>AI时代的信息素养教育课程应包含以下模块：AI检索工具的原理与局限（2学时）、AI搜索策略的设计与优化（2学时）、AI输出的批判性评估（2学时）、AI伦理与学术诚信（2学时）、AI与传统检索工具的协同使用（2学时）。每个模块应包含理论讲解、案例分析和实践操作三个环节。</w:t>
      </w:r>
    </w:p>
    <w:p>
      <w:pPr>
        <w:pStyle w:val="Heading3"/>
      </w:pPr>
      <w:r>
        <w:rPr>
          <w:rFonts w:ascii="Microsoft YaHei" w:hAnsi="Microsoft YaHei" w:eastAsia="Microsoft YaHei"/>
          <w:b/>
          <w:sz w:val="26"/>
        </w:rPr>
        <w:t>11.10 图书馆AI转型的实施路径</w:t>
      </w:r>
    </w:p>
    <w:p>
      <w:pPr>
        <w:spacing w:line="360" w:lineRule="auto" w:after="120"/>
        <w:ind w:firstLine="420"/>
      </w:pPr>
      <w:r>
        <w:rPr>
          <w:rFonts w:ascii="Microsoft YaHei" w:hAnsi="Microsoft YaHei" w:eastAsia="Microsoft YaHei"/>
          <w:b w:val="0"/>
          <w:sz w:val="22"/>
        </w:rPr>
        <w:t>图书馆的AI转型可以分阶段实施：第一阶段（评估期）——评估现有服务的AI适配性，调研用户需求；第二阶段（试点期）——引入1-2个AI检索工具进行试点服务；第三阶段（整合期）——将AI工具整合到常规服务流程中，培训馆员；第四阶段（创新期）——开发基于AI的创新服务，如AI辅助的学科服务、个性化的研究支持等。</w:t>
      </w:r>
    </w:p>
    <w:p>
      <w:pPr>
        <w:pStyle w:val="Heading3"/>
      </w:pPr>
      <w:r>
        <w:rPr>
          <w:rFonts w:ascii="Microsoft YaHei" w:hAnsi="Microsoft YaHei" w:eastAsia="Microsoft YaHei"/>
          <w:b/>
          <w:sz w:val="26"/>
        </w:rPr>
        <w:t>11.4 AI时代的信息素养教育</w:t>
      </w:r>
    </w:p>
    <w:p>
      <w:pPr>
        <w:spacing w:before="200" w:after="80"/>
      </w:pPr>
      <w:r>
        <w:rPr>
          <w:rFonts w:ascii="Microsoft YaHei" w:hAnsi="Microsoft YaHei" w:eastAsia="Microsoft YaHei"/>
          <w:b/>
          <w:color w:val="3D3D5D"/>
          <w:sz w:val="24"/>
        </w:rPr>
        <w:t>11.4.1 信息素养的新内涵</w:t>
      </w:r>
    </w:p>
    <w:p>
      <w:pPr>
        <w:spacing w:line="360" w:lineRule="auto" w:after="120"/>
        <w:ind w:firstLine="420"/>
      </w:pPr>
      <w:r>
        <w:rPr>
          <w:rFonts w:ascii="Microsoft YaHei" w:hAnsi="Microsoft YaHei" w:eastAsia="Microsoft YaHei"/>
          <w:b w:val="0"/>
          <w:sz w:val="22"/>
        </w:rPr>
        <w:t>AI时代的学术信息素养已经超越了传统的"检索技能"范畴，扩展为包含AI工具使用能力、信息批判能力、数据管理能力和学术伦理意识等多维度的综合素养。ACRL（Association of College and Research Libraries）于2024年更新的《高等教育信息素养框架》中，明确将"AI工具的批判性使用"列为核心素养之一</w:t>
      </w:r>
      <w:r>
        <w:rPr>
          <w:rFonts w:ascii="Microsoft YaHei" w:hAnsi="Microsoft YaHei" w:eastAsia="Microsoft YaHei"/>
          <w:b w:val="0"/>
          <w:color w:val="457B9D"/>
          <w:sz w:val="20"/>
          <w:vertAlign w:val="superscript"/>
        </w:rPr>
        <w:t>[300]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AI时代的信息素养框架包含以下核心维度：（1）检索素养——能够有效使用AI增强的检索工具，理解其工作原理和局限性；（2）评估素养——能够批判性地评估AI生成内容的准确性和可信度；（3）伦理素养——理解AI使用的伦理边界，遵守学术诚信规范；（4）数据素养——能够管理和分析学术数据，理解数据偏见的影响；（5）创造素养——能够利用AI工具辅助知识创造，同时保持原创性</w:t>
      </w:r>
      <w:r>
        <w:rPr>
          <w:rFonts w:ascii="Microsoft YaHei" w:hAnsi="Microsoft YaHei" w:eastAsia="Microsoft YaHei"/>
          <w:b w:val="0"/>
          <w:color w:val="457B9D"/>
          <w:sz w:val="20"/>
          <w:vertAlign w:val="superscript"/>
        </w:rPr>
        <w:t>[301]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11.4.2 AI辅助教学的设计原则</w:t>
      </w:r>
    </w:p>
    <w:p>
      <w:pPr>
        <w:spacing w:line="360" w:lineRule="auto" w:after="120"/>
        <w:ind w:firstLine="420"/>
      </w:pPr>
      <w:r>
        <w:rPr>
          <w:rFonts w:ascii="Microsoft YaHei" w:hAnsi="Microsoft YaHei" w:eastAsia="Microsoft YaHei"/>
          <w:b w:val="0"/>
          <w:sz w:val="22"/>
        </w:rPr>
        <w:t>将AI学术检索工具融入教学需要遵循以下设计原则：（1）循序渐进——从基础的检索技能开始，逐步引入AI辅助功能，避免学生过度依赖AI；（2）批判性思维培养——在每个环节都要求学生验证AI生成的内容，培养批判性思维习惯；（3）透明度教育——让学生了解AI工具的工作原理和局限性，建立合理的使用预期；（4）伦理教育——在技术教学的同时融入学术伦理教育，培养学生的责任意识</w:t>
      </w:r>
      <w:r>
        <w:rPr>
          <w:rFonts w:ascii="Microsoft YaHei" w:hAnsi="Microsoft YaHei" w:eastAsia="Microsoft YaHei"/>
          <w:b w:val="0"/>
          <w:color w:val="457B9D"/>
          <w:sz w:val="20"/>
          <w:vertAlign w:val="superscript"/>
        </w:rPr>
        <w:t>[302]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一项在5所大学进行的教学实验表明，采用"AI辅助+人工验证"教学模式的班级，其学生的文献综述质量评分比纯传统教学班级高出23%，且学生在信息评估能力测试中的得分也显著更高。这一结果表明，合理使用AI工具不仅不会削弱学生的信息素养，反而可能通过提供更丰富的信息处理实践来提升素养</w:t>
      </w:r>
      <w:r>
        <w:rPr>
          <w:rFonts w:ascii="Microsoft YaHei" w:hAnsi="Microsoft YaHei" w:eastAsia="Microsoft YaHei"/>
          <w:b w:val="0"/>
          <w:color w:val="457B9D"/>
          <w:sz w:val="20"/>
          <w:vertAlign w:val="superscript"/>
        </w:rPr>
        <w:t>[303]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11.4.3 课程设计案例</w:t>
      </w:r>
    </w:p>
    <w:p>
      <w:pPr>
        <w:spacing w:line="360" w:lineRule="auto" w:after="120"/>
        <w:ind w:firstLine="420"/>
      </w:pPr>
      <w:r>
        <w:rPr>
          <w:rFonts w:ascii="Microsoft YaHei" w:hAnsi="Microsoft YaHei" w:eastAsia="Microsoft YaHei"/>
          <w:b w:val="0"/>
          <w:sz w:val="22"/>
        </w:rPr>
        <w:t>一个典型的AI时代信息素养课程模块设计如下：</w:t>
      </w:r>
    </w:p>
    <w:p>
      <w:pPr>
        <w:spacing w:line="360" w:lineRule="auto" w:after="120"/>
        <w:ind w:firstLine="420"/>
      </w:pPr>
      <w:r>
        <w:rPr>
          <w:rFonts w:ascii="Microsoft YaHei" w:hAnsi="Microsoft YaHei" w:eastAsia="Microsoft YaHei"/>
          <w:b w:val="0"/>
          <w:sz w:val="22"/>
        </w:rPr>
        <w:t>第一周：学术检索基础——关键词检索、布尔逻辑、数据库使用（传统技能打基础）</w:t>
      </w:r>
    </w:p>
    <w:p>
      <w:pPr>
        <w:spacing w:line="360" w:lineRule="auto" w:after="120"/>
        <w:ind w:firstLine="420"/>
      </w:pPr>
      <w:r>
        <w:rPr>
          <w:rFonts w:ascii="Microsoft YaHei" w:hAnsi="Microsoft YaHei" w:eastAsia="Microsoft YaHei"/>
          <w:b w:val="0"/>
          <w:sz w:val="22"/>
        </w:rPr>
        <w:t>第二周：AI检索工具入门——Semantic Scholar、Elicit等工具的使用（体验AI增强）</w:t>
      </w:r>
    </w:p>
    <w:p>
      <w:pPr>
        <w:spacing w:line="360" w:lineRule="auto" w:after="120"/>
        <w:ind w:firstLine="420"/>
      </w:pPr>
      <w:r>
        <w:rPr>
          <w:rFonts w:ascii="Microsoft YaHei" w:hAnsi="Microsoft YaHei" w:eastAsia="Microsoft YaHei"/>
          <w:b w:val="0"/>
          <w:sz w:val="22"/>
        </w:rPr>
        <w:t>第三周：AI生成内容的批判性评估——事实核查、引用验证、幻觉识别（培养批判能力）</w:t>
      </w:r>
    </w:p>
    <w:p>
      <w:pPr>
        <w:spacing w:line="360" w:lineRule="auto" w:after="120"/>
        <w:ind w:firstLine="420"/>
      </w:pPr>
      <w:r>
        <w:rPr>
          <w:rFonts w:ascii="Microsoft YaHei" w:hAnsi="Microsoft YaHei" w:eastAsia="Microsoft YaHei"/>
          <w:b w:val="0"/>
          <w:sz w:val="22"/>
        </w:rPr>
        <w:t>第四周：AI辅助文献综述——使用AI工具进行文献检索和信息综合（综合应用）</w:t>
      </w:r>
    </w:p>
    <w:p>
      <w:pPr>
        <w:spacing w:line="360" w:lineRule="auto" w:after="120"/>
        <w:ind w:firstLine="420"/>
      </w:pPr>
      <w:r>
        <w:rPr>
          <w:rFonts w:ascii="Microsoft YaHei" w:hAnsi="Microsoft YaHei" w:eastAsia="Microsoft YaHei"/>
          <w:b w:val="0"/>
          <w:sz w:val="22"/>
        </w:rPr>
        <w:t>第五周：学术伦理与AI使用规范——引用规范、AI使用披露、知识产权（伦理教育）</w:t>
      </w:r>
    </w:p>
    <w:p>
      <w:pPr>
        <w:spacing w:line="360" w:lineRule="auto" w:after="120"/>
        <w:ind w:firstLine="420"/>
      </w:pPr>
      <w:r>
        <w:rPr>
          <w:rFonts w:ascii="Microsoft YaHei" w:hAnsi="Microsoft YaHei" w:eastAsia="Microsoft YaHei"/>
          <w:b w:val="0"/>
          <w:sz w:val="22"/>
        </w:rPr>
        <w:t>第六周：项目实践——选择一个研究主题，使用AI工具完成完整的文献综述流程</w:t>
      </w:r>
      <w:r>
        <w:rPr>
          <w:rFonts w:ascii="Microsoft YaHei" w:hAnsi="Microsoft YaHei" w:eastAsia="Microsoft YaHei"/>
          <w:b w:val="0"/>
          <w:color w:val="457B9D"/>
          <w:sz w:val="20"/>
          <w:vertAlign w:val="superscript"/>
        </w:rPr>
        <w:t>[304]</w:t>
      </w:r>
    </w:p>
    <w:p>
      <w:pPr>
        <w:spacing w:before="200" w:after="80"/>
      </w:pPr>
      <w:r>
        <w:rPr>
          <w:rFonts w:ascii="Microsoft YaHei" w:hAnsi="Microsoft YaHei" w:eastAsia="Microsoft YaHei"/>
          <w:b/>
          <w:color w:val="3D3D5D"/>
          <w:sz w:val="24"/>
        </w:rPr>
        <w:t>11.4.4 教师培训与支持</w:t>
      </w:r>
    </w:p>
    <w:p>
      <w:pPr>
        <w:spacing w:line="360" w:lineRule="auto" w:after="120"/>
        <w:ind w:firstLine="420"/>
      </w:pPr>
      <w:r>
        <w:rPr>
          <w:rFonts w:ascii="Microsoft YaHei" w:hAnsi="Microsoft YaHei" w:eastAsia="Microsoft YaHei"/>
          <w:b w:val="0"/>
          <w:sz w:val="22"/>
        </w:rPr>
        <w:t>将AI工具融入信息素养教学需要教师自身具备相应的技能和知识。然而，调查显示约60%的高校图书馆员和信息素养教师对AI工具的了解仍处于初级水平。教师培训项目应包括：AI工具的实践操作、教学设计方法、伦理规范解读和学生评估策略等内容</w:t>
      </w:r>
      <w:r>
        <w:rPr>
          <w:rFonts w:ascii="Microsoft YaHei" w:hAnsi="Microsoft YaHei" w:eastAsia="Microsoft YaHei"/>
          <w:b w:val="0"/>
          <w:color w:val="457B9D"/>
          <w:sz w:val="20"/>
          <w:vertAlign w:val="superscript"/>
        </w:rPr>
        <w:t>[305]</w:t>
      </w:r>
      <w:r>
        <w:rPr>
          <w:rFonts w:ascii="Microsoft YaHei" w:hAnsi="Microsoft YaHei" w:eastAsia="Microsoft YaHei"/>
          <w:b w:val="0"/>
          <w:sz w:val="22"/>
        </w:rPr>
        <w:t>。</w:t>
      </w:r>
    </w:p>
    <w:p>
      <w:pPr>
        <w:pStyle w:val="Heading3"/>
      </w:pPr>
      <w:r>
        <w:rPr>
          <w:rFonts w:ascii="Microsoft YaHei" w:hAnsi="Microsoft YaHei" w:eastAsia="Microsoft YaHei"/>
          <w:b/>
          <w:sz w:val="26"/>
        </w:rPr>
        <w:t>11.5 AI学术检索在不同学科中的应用差异</w:t>
      </w:r>
    </w:p>
    <w:p>
      <w:pPr>
        <w:spacing w:before="200" w:after="80"/>
      </w:pPr>
      <w:r>
        <w:rPr>
          <w:rFonts w:ascii="Microsoft YaHei" w:hAnsi="Microsoft YaHei" w:eastAsia="Microsoft YaHei"/>
          <w:b/>
          <w:color w:val="3D3D5D"/>
          <w:sz w:val="24"/>
        </w:rPr>
        <w:t>11.5.1 理工科领域的应用</w:t>
      </w:r>
    </w:p>
    <w:p>
      <w:pPr>
        <w:spacing w:line="360" w:lineRule="auto" w:after="120"/>
        <w:ind w:firstLine="420"/>
      </w:pPr>
      <w:r>
        <w:rPr>
          <w:rFonts w:ascii="Microsoft YaHei" w:hAnsi="Microsoft YaHei" w:eastAsia="Microsoft YaHei"/>
          <w:b w:val="0"/>
          <w:sz w:val="22"/>
        </w:rPr>
        <w:t>在计算机科学、物理学、生物学等理工科领域，AI学术检索工具的应用较为成熟。这些领域的文献数字化程度高、开放获取比例大、术语体系相对标准化，有利于AI工具的发挥。计算机科学领域的arXiv预印本库为AI检索系统提供了高质量的全文数据，使得语义检索和信息抽取的效果较好</w:t>
      </w:r>
      <w:r>
        <w:rPr>
          <w:rFonts w:ascii="Microsoft YaHei" w:hAnsi="Microsoft YaHei" w:eastAsia="Microsoft YaHei"/>
          <w:b w:val="0"/>
          <w:color w:val="457B9D"/>
          <w:sz w:val="20"/>
          <w:vertAlign w:val="superscript"/>
        </w:rPr>
        <w:t>[310]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然而，理工科领域的挑战在于技术细节的准确性——数学公式的正确理解、实验数据的精确抽取、算法步骤的准确描述等。这些细节对生成式AI模型提出了很高的要求，任何简化或误解都可能导致严重的信息失真</w:t>
      </w:r>
      <w:r>
        <w:rPr>
          <w:rFonts w:ascii="Microsoft YaHei" w:hAnsi="Microsoft YaHei" w:eastAsia="Microsoft YaHei"/>
          <w:b w:val="0"/>
          <w:color w:val="457B9D"/>
          <w:sz w:val="20"/>
          <w:vertAlign w:val="superscript"/>
        </w:rPr>
        <w:t>[311]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11.5.2 人文社科领域的应用</w:t>
      </w:r>
    </w:p>
    <w:p>
      <w:pPr>
        <w:spacing w:line="360" w:lineRule="auto" w:after="120"/>
        <w:ind w:firstLine="420"/>
      </w:pPr>
      <w:r>
        <w:rPr>
          <w:rFonts w:ascii="Microsoft YaHei" w:hAnsi="Microsoft YaHei" w:eastAsia="Microsoft YaHei"/>
          <w:b w:val="0"/>
          <w:sz w:val="22"/>
        </w:rPr>
        <w:t>人文社科领域的AI学术检索面临更多挑战。人文社科文献的论证结构更为复杂（往往包含长篇的论述和细致的概念辨析），术语的标准化程度较低（同一概念可能有多种表述方式），且许多重要文献以书籍而非论文形式发表，增加了数字化的难度</w:t>
      </w:r>
      <w:r>
        <w:rPr>
          <w:rFonts w:ascii="Microsoft YaHei" w:hAnsi="Microsoft YaHei" w:eastAsia="Microsoft YaHei"/>
          <w:b w:val="0"/>
          <w:color w:val="457B9D"/>
          <w:sz w:val="20"/>
          <w:vertAlign w:val="superscript"/>
        </w:rPr>
        <w:t>[312]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此外，人文社科研究更强调对文本的深度解读和批判性分析，而非信息的快速检索和综合。AI工具在帮助研究者快速找到相关文献方面有价值，但在辅助深度文本分析方面的能力有限。这提示我们，AI学术检索工具的设计需要考虑不同学科的差异化需求</w:t>
      </w:r>
      <w:r>
        <w:rPr>
          <w:rFonts w:ascii="Microsoft YaHei" w:hAnsi="Microsoft YaHei" w:eastAsia="Microsoft YaHei"/>
          <w:b w:val="0"/>
          <w:color w:val="457B9D"/>
          <w:sz w:val="20"/>
          <w:vertAlign w:val="superscript"/>
        </w:rPr>
        <w:t>[313]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11.5.3 跨学科研究的检索需求</w:t>
      </w:r>
    </w:p>
    <w:p>
      <w:pPr>
        <w:spacing w:line="360" w:lineRule="auto" w:after="120"/>
        <w:ind w:firstLine="420"/>
      </w:pPr>
      <w:r>
        <w:rPr>
          <w:rFonts w:ascii="Microsoft YaHei" w:hAnsi="Microsoft YaHei" w:eastAsia="Microsoft YaHei"/>
          <w:b w:val="0"/>
          <w:sz w:val="22"/>
        </w:rPr>
        <w:t>跨学科研究者的检索需求尤为复杂——他们需要在不同领域的文献库之间进行检索，理解不同领域的术语体系，并发现跨学科的知识联系。AI工具通过跨领域语义匹配和知识图谱关联，可以帮助跨学科研究者发现传统检索难以发现的隐含联系</w:t>
      </w:r>
      <w:r>
        <w:rPr>
          <w:rFonts w:ascii="Microsoft YaHei" w:hAnsi="Microsoft YaHei" w:eastAsia="Microsoft YaHei"/>
          <w:b w:val="0"/>
          <w:color w:val="457B9D"/>
          <w:sz w:val="20"/>
          <w:vertAlign w:val="superscript"/>
        </w:rPr>
        <w:t>[314]</w:t>
      </w:r>
      <w:r>
        <w:rPr>
          <w:rFonts w:ascii="Microsoft YaHei" w:hAnsi="Microsoft YaHei" w:eastAsia="Microsoft YaHei"/>
          <w:b w:val="0"/>
          <w:sz w:val="22"/>
        </w:rPr>
        <w:t>。</w:t>
      </w:r>
    </w:p>
    <w:p>
      <w:pPr>
        <w:pStyle w:val="Heading3"/>
      </w:pPr>
      <w:r>
        <w:rPr>
          <w:rFonts w:ascii="Microsoft YaHei" w:hAnsi="Microsoft YaHei" w:eastAsia="Microsoft YaHei"/>
          <w:b/>
          <w:sz w:val="26"/>
        </w:rPr>
        <w:t>11.6 学术检索技能的认证与评估</w:t>
      </w:r>
    </w:p>
    <w:p>
      <w:pPr>
        <w:spacing w:before="200" w:after="80"/>
      </w:pPr>
      <w:r>
        <w:rPr>
          <w:rFonts w:ascii="Microsoft YaHei" w:hAnsi="Microsoft YaHei" w:eastAsia="Microsoft YaHei"/>
          <w:b/>
          <w:color w:val="3D3D5D"/>
          <w:sz w:val="24"/>
        </w:rPr>
        <w:t>11.6.1 技能认证体系</w:t>
      </w:r>
    </w:p>
    <w:p>
      <w:pPr>
        <w:spacing w:line="360" w:lineRule="auto" w:after="120"/>
        <w:ind w:firstLine="420"/>
      </w:pPr>
      <w:r>
        <w:rPr>
          <w:rFonts w:ascii="Microsoft YaHei" w:hAnsi="Microsoft YaHei" w:eastAsia="Microsoft YaHei"/>
          <w:b w:val="0"/>
          <w:sz w:val="22"/>
        </w:rPr>
        <w:t>随着AI学术检索工具的普及，建立标准化的技能认证体系变得越来越重要。认证体系应覆盖：传统检索技能（数据库使用、检索策略设计）、AI工具使用技能（语义检索、对话式查询）、信息评估技能（AI内容验证、来源可信度判断）和伦理规范（AI使用披露、学术诚信）</w:t>
      </w:r>
      <w:r>
        <w:rPr>
          <w:rFonts w:ascii="Microsoft YaHei" w:hAnsi="Microsoft YaHei" w:eastAsia="Microsoft YaHei"/>
          <w:b w:val="0"/>
          <w:color w:val="457B9D"/>
          <w:sz w:val="20"/>
          <w:vertAlign w:val="superscript"/>
        </w:rPr>
        <w:t>[320]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一些专业组织已经开始开发相关认证。ACRL的"信息素养框架认证"正在更新以包含AI相关内容。欧洲的信息素养认证体系（DigCompEdu）也在增加AI素养模块</w:t>
      </w:r>
      <w:r>
        <w:rPr>
          <w:rFonts w:ascii="Microsoft YaHei" w:hAnsi="Microsoft YaHei" w:eastAsia="Microsoft YaHei"/>
          <w:b w:val="0"/>
          <w:color w:val="457B9D"/>
          <w:sz w:val="20"/>
          <w:vertAlign w:val="superscript"/>
        </w:rPr>
        <w:t>[321]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11.6.2 评估方法创新</w:t>
      </w:r>
    </w:p>
    <w:p>
      <w:pPr>
        <w:spacing w:line="360" w:lineRule="auto" w:after="120"/>
        <w:ind w:firstLine="420"/>
      </w:pPr>
      <w:r>
        <w:rPr>
          <w:rFonts w:ascii="Microsoft YaHei" w:hAnsi="Microsoft YaHei" w:eastAsia="Microsoft YaHei"/>
          <w:b w:val="0"/>
          <w:sz w:val="22"/>
        </w:rPr>
        <w:t>传统的信息素养评估主要采用笔试和实操考核。在AI时代，评估方法需要创新以涵盖更复杂的能力维度。推荐的方法包括：（1）过程性评估——追踪学生在使用AI工具过程中的决策行为，评估其批判性思维；（2）作品集评估——要求学生提交使用AI工具完成的文献综述，评估其质量和AI使用的合理性；（3）同行评议——学生互相评估使用AI工具完成的作品，培养评估能力和批判性思维</w:t>
      </w:r>
      <w:r>
        <w:rPr>
          <w:rFonts w:ascii="Microsoft YaHei" w:hAnsi="Microsoft YaHei" w:eastAsia="Microsoft YaHei"/>
          <w:b w:val="0"/>
          <w:color w:val="457B9D"/>
          <w:sz w:val="20"/>
          <w:vertAlign w:val="superscript"/>
        </w:rPr>
        <w:t>[322]</w:t>
      </w:r>
      <w:r>
        <w:rPr>
          <w:rFonts w:ascii="Microsoft YaHei" w:hAnsi="Microsoft YaHei" w:eastAsia="Microsoft YaHei"/>
          <w:b w:val="0"/>
          <w:sz w:val="22"/>
        </w:rPr>
        <w:t>。</w:t>
      </w:r>
    </w:p>
    <w:p>
      <w:pPr>
        <w:pStyle w:val="Heading3"/>
      </w:pPr>
      <w:r>
        <w:rPr>
          <w:rFonts w:ascii="Microsoft YaHei" w:hAnsi="Microsoft YaHei" w:eastAsia="Microsoft YaHei"/>
          <w:b/>
          <w:sz w:val="26"/>
        </w:rPr>
        <w:t>11.7 本章延伸思考</w:t>
      </w:r>
    </w:p>
    <w:p>
      <w:pPr>
        <w:spacing w:line="360" w:lineRule="auto" w:after="120"/>
        <w:ind w:firstLine="420"/>
      </w:pPr>
      <w:r>
        <w:rPr>
          <w:rFonts w:ascii="Microsoft YaHei" w:hAnsi="Microsoft YaHei" w:eastAsia="Microsoft YaHei"/>
          <w:b w:val="0"/>
          <w:sz w:val="22"/>
        </w:rPr>
        <w:t>AI技术正在深刻改变学术检索的面貌，但技术的进步不应削弱研究者的核心能力。相反，AI时代对信息素养提出了更高的要求——研究者不仅需要掌握传统检索技能，还需要具备批判性使用AI工具的能力、评估AI生成内容的能力以及遵守学术伦理规范的意识。教育体系需要与时俱进，将AI素养纳入信息素养教育的核心内容，培养既能有效利用AI工具又能保持学术独立性和批判性思维的新一代研究者。</w:t>
      </w:r>
    </w:p>
    <w:p>
      <w:pPr>
        <w:pStyle w:val="Heading3"/>
      </w:pPr>
      <w:r>
        <w:rPr>
          <w:rFonts w:ascii="Microsoft YaHei" w:hAnsi="Microsoft YaHei" w:eastAsia="Microsoft YaHei"/>
          <w:b/>
          <w:sz w:val="26"/>
        </w:rPr>
        <w:t>11.8 图书馆在AI学术检索时代的转型</w:t>
      </w:r>
    </w:p>
    <w:p>
      <w:pPr>
        <w:spacing w:before="200" w:after="80"/>
      </w:pPr>
      <w:r>
        <w:rPr>
          <w:rFonts w:ascii="Microsoft YaHei" w:hAnsi="Microsoft YaHei" w:eastAsia="Microsoft YaHei"/>
          <w:b/>
          <w:color w:val="3D3D5D"/>
          <w:sz w:val="24"/>
        </w:rPr>
        <w:t>11.8.1 从文献库到知识服务中心</w:t>
      </w:r>
    </w:p>
    <w:p>
      <w:pPr>
        <w:spacing w:line="360" w:lineRule="auto" w:after="120"/>
        <w:ind w:firstLine="420"/>
      </w:pPr>
      <w:r>
        <w:rPr>
          <w:rFonts w:ascii="Microsoft YaHei" w:hAnsi="Microsoft YaHei" w:eastAsia="Microsoft YaHei"/>
          <w:b w:val="0"/>
          <w:sz w:val="22"/>
        </w:rPr>
        <w:t>学术图书馆正在从传统的文献存储和借阅服务转型为知识服务中心。在AI时代，图书馆的角色不再是简单地提供文献访问，而是帮助研究者有效地发现、评估和使用学术信息。图书馆员需要掌握AI学术检索工具的使用方法，为研究者提供培训和支持</w:t>
      </w:r>
      <w:r>
        <w:rPr>
          <w:rFonts w:ascii="Microsoft YaHei" w:hAnsi="Microsoft YaHei" w:eastAsia="Microsoft YaHei"/>
          <w:b w:val="0"/>
          <w:color w:val="457B9D"/>
          <w:sz w:val="20"/>
          <w:vertAlign w:val="superscript"/>
        </w:rPr>
        <w:t>[330]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转型后的图书馆服务包括：（1）AI工具培训——为师生提供AI学术检索工具的使用培训；（2）数据管理咨询——帮助研究者管理和分享研究数据；（3）开放获取倡导——推动机构研究成果的开放获取；（4）数字素养教育——将AI素养纳入信息素养教育体系</w:t>
      </w:r>
      <w:r>
        <w:rPr>
          <w:rFonts w:ascii="Microsoft YaHei" w:hAnsi="Microsoft YaHei" w:eastAsia="Microsoft YaHei"/>
          <w:b w:val="0"/>
          <w:color w:val="457B9D"/>
          <w:sz w:val="20"/>
          <w:vertAlign w:val="superscript"/>
        </w:rPr>
        <w:t>[331]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11.8.2 图书馆AI系统部署</w:t>
      </w:r>
    </w:p>
    <w:p>
      <w:pPr>
        <w:spacing w:line="360" w:lineRule="auto" w:after="120"/>
        <w:ind w:firstLine="420"/>
      </w:pPr>
      <w:r>
        <w:rPr>
          <w:rFonts w:ascii="Microsoft YaHei" w:hAnsi="Microsoft YaHei" w:eastAsia="Microsoft YaHei"/>
          <w:b w:val="0"/>
          <w:sz w:val="22"/>
        </w:rPr>
        <w:t>一些大型学术图书馆开始部署自己的AI检索系统，为校内研究者提供定制化的学术检索服务。这些系统通常基于开源框架构建，整合了机构的订阅资源、机构库和开放学术数据。与商业AI检索工具相比，图书馆部署的系统在数据安全、定制化和成本控制方面具有优势</w:t>
      </w:r>
      <w:r>
        <w:rPr>
          <w:rFonts w:ascii="Microsoft YaHei" w:hAnsi="Microsoft YaHei" w:eastAsia="Microsoft YaHei"/>
          <w:b w:val="0"/>
          <w:color w:val="457B9D"/>
          <w:sz w:val="20"/>
          <w:vertAlign w:val="superscript"/>
        </w:rPr>
        <w:t>[332]</w:t>
      </w:r>
      <w:r>
        <w:rPr>
          <w:rFonts w:ascii="Microsoft YaHei" w:hAnsi="Microsoft YaHei" w:eastAsia="Microsoft YaHei"/>
          <w:b w:val="0"/>
          <w:sz w:val="22"/>
        </w:rPr>
        <w:t>。</w:t>
      </w:r>
    </w:p>
    <w:p>
      <w:pPr>
        <w:pStyle w:val="Heading3"/>
      </w:pPr>
      <w:r>
        <w:rPr>
          <w:rFonts w:ascii="Microsoft YaHei" w:hAnsi="Microsoft YaHei" w:eastAsia="Microsoft YaHei"/>
          <w:b/>
          <w:sz w:val="26"/>
        </w:rPr>
        <w:t>11.9 研究生命周期中的AI检索</w:t>
      </w:r>
    </w:p>
    <w:p>
      <w:pPr>
        <w:spacing w:before="200" w:after="80"/>
      </w:pPr>
      <w:r>
        <w:rPr>
          <w:rFonts w:ascii="Microsoft YaHei" w:hAnsi="Microsoft YaHei" w:eastAsia="Microsoft YaHei"/>
          <w:b/>
          <w:color w:val="3D3D5D"/>
          <w:sz w:val="24"/>
        </w:rPr>
        <w:t>11.9.1 研究各阶段的检索需求</w:t>
      </w:r>
    </w:p>
    <w:p>
      <w:pPr>
        <w:spacing w:line="360" w:lineRule="auto" w:after="120"/>
        <w:ind w:firstLine="420"/>
      </w:pPr>
      <w:r>
        <w:rPr>
          <w:rFonts w:ascii="Microsoft YaHei" w:hAnsi="Microsoft YaHei" w:eastAsia="Microsoft YaHei"/>
          <w:b w:val="0"/>
          <w:sz w:val="22"/>
        </w:rPr>
        <w:t>学术研究的不同阶段有不同的检索需求：（1）选题阶段——需要广泛检索了解领域全貌，识别研究空白；（2）设计阶段——需要深入检索相关方法和数据集；（3）执行阶段——需要持续监测新发表的相关文献；（4）写作阶段——需要精确检索支撑论文论点的引用文献；（5）投稿阶段——需要检索目标期刊的范围和投稿要求</w:t>
      </w:r>
      <w:r>
        <w:rPr>
          <w:rFonts w:ascii="Microsoft YaHei" w:hAnsi="Microsoft YaHei" w:eastAsia="Microsoft YaHei"/>
          <w:b w:val="0"/>
          <w:color w:val="457B9D"/>
          <w:sz w:val="20"/>
          <w:vertAlign w:val="superscript"/>
        </w:rPr>
        <w:t>[340]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AI学术检索系统应当能够根据研究阶段提供差异化的服务——在选题阶段提供宽泛的主题概览和趋势分析，在设计阶段提供精确的方法对比和数据集推荐，在写作阶段提供精确的引用查找和格式化服务</w:t>
      </w:r>
      <w:r>
        <w:rPr>
          <w:rFonts w:ascii="Microsoft YaHei" w:hAnsi="Microsoft YaHei" w:eastAsia="Microsoft YaHei"/>
          <w:b w:val="0"/>
          <w:color w:val="457B9D"/>
          <w:sz w:val="20"/>
          <w:vertAlign w:val="superscript"/>
        </w:rPr>
        <w:t>[341]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11.9.2 持续监测与主动推送</w:t>
      </w:r>
    </w:p>
    <w:p>
      <w:pPr>
        <w:spacing w:line="360" w:lineRule="auto" w:after="120"/>
        <w:ind w:firstLine="420"/>
      </w:pPr>
      <w:r>
        <w:rPr>
          <w:rFonts w:ascii="Microsoft YaHei" w:hAnsi="Microsoft YaHei" w:eastAsia="Microsoft YaHei"/>
          <w:b w:val="0"/>
          <w:sz w:val="22"/>
        </w:rPr>
        <w:t>研究执行阶段的文献需求最适合采用"主动推送"模式。系统根据研究者的研究方向，持续监测新发表的文献，当发现高度相关的论文时主动推送通知。这种模式将传统的"研究者主动检索"转变为"系统主动推荐"，大幅减少了研究者的文献监测工作量</w:t>
      </w:r>
      <w:r>
        <w:rPr>
          <w:rFonts w:ascii="Microsoft YaHei" w:hAnsi="Microsoft YaHei" w:eastAsia="Microsoft YaHei"/>
          <w:b w:val="0"/>
          <w:color w:val="457B9D"/>
          <w:sz w:val="20"/>
          <w:vertAlign w:val="superscript"/>
        </w:rPr>
        <w:t>[342]</w:t>
      </w:r>
      <w:r>
        <w:rPr>
          <w:rFonts w:ascii="Microsoft YaHei" w:hAnsi="Microsoft YaHei" w:eastAsia="Microsoft YaHei"/>
          <w:b w:val="0"/>
          <w:sz w:val="22"/>
        </w:rPr>
        <w:t>。</w:t>
      </w:r>
    </w:p>
    <w:p>
      <w:pPr>
        <w:pStyle w:val="Heading3"/>
      </w:pPr>
      <w:r>
        <w:rPr>
          <w:rFonts w:ascii="Microsoft YaHei" w:hAnsi="Microsoft YaHei" w:eastAsia="Microsoft YaHei"/>
          <w:b/>
          <w:sz w:val="26"/>
        </w:rPr>
        <w:t>11.10 学术交流的新模式</w:t>
      </w:r>
    </w:p>
    <w:p>
      <w:pPr>
        <w:spacing w:before="200" w:after="80"/>
      </w:pPr>
      <w:r>
        <w:rPr>
          <w:rFonts w:ascii="Microsoft YaHei" w:hAnsi="Microsoft YaHei" w:eastAsia="Microsoft YaHei"/>
          <w:b/>
          <w:color w:val="3D3D5D"/>
          <w:sz w:val="24"/>
        </w:rPr>
        <w:t>11.10.1 AI中介的学术交流</w:t>
      </w:r>
    </w:p>
    <w:p>
      <w:pPr>
        <w:spacing w:line="360" w:lineRule="auto" w:after="120"/>
        <w:ind w:firstLine="420"/>
      </w:pPr>
      <w:r>
        <w:rPr>
          <w:rFonts w:ascii="Microsoft YaHei" w:hAnsi="Microsoft YaHei" w:eastAsia="Microsoft YaHei"/>
          <w:b w:val="0"/>
          <w:sz w:val="22"/>
        </w:rPr>
        <w:t>AI技术正在改变学术交流的模式。传统的学术交流依赖于论文发表和会议报告，周期长、覆盖面有限。AI中介的学术交流可以实现更快速、更精准的知识传播——AI系统在论文发表后立即分析其内容，将关键发现推送给可能感兴趣的研究者</w:t>
      </w:r>
      <w:r>
        <w:rPr>
          <w:rFonts w:ascii="Microsoft YaHei" w:hAnsi="Microsoft YaHei" w:eastAsia="Microsoft YaHei"/>
          <w:b w:val="0"/>
          <w:color w:val="457B9D"/>
          <w:sz w:val="20"/>
          <w:vertAlign w:val="superscript"/>
        </w:rPr>
        <w:t>[345]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11.10.2 学术社交媒体与AI</w:t>
      </w:r>
    </w:p>
    <w:p>
      <w:pPr>
        <w:spacing w:line="360" w:lineRule="auto" w:after="120"/>
        <w:ind w:firstLine="420"/>
      </w:pPr>
      <w:r>
        <w:rPr>
          <w:rFonts w:ascii="Microsoft YaHei" w:hAnsi="Microsoft YaHei" w:eastAsia="Microsoft YaHei"/>
          <w:b w:val="0"/>
          <w:sz w:val="22"/>
        </w:rPr>
        <w:t>学术社交媒体（如ResearchGate、Academic Twitter）已经成为学术交流的重要渠道。AI技术可以增强学术社交媒体的功能——自动识别热门话题、推荐潜在合作者、过滤低质量内容。然而，学术社交媒体上的信息质量参差不齐，需要研究者具备更强的信息评估能力</w:t>
      </w:r>
      <w:r>
        <w:rPr>
          <w:rFonts w:ascii="Microsoft YaHei" w:hAnsi="Microsoft YaHei" w:eastAsia="Microsoft YaHei"/>
          <w:b w:val="0"/>
          <w:color w:val="457B9D"/>
          <w:sz w:val="20"/>
          <w:vertAlign w:val="superscript"/>
        </w:rPr>
        <w:t>[346]</w:t>
      </w:r>
      <w:r>
        <w:rPr>
          <w:rFonts w:ascii="Microsoft YaHei" w:hAnsi="Microsoft YaHei" w:eastAsia="Microsoft YaHei"/>
          <w:b w:val="0"/>
          <w:sz w:val="22"/>
        </w:rPr>
        <w:t>。</w:t>
      </w:r>
    </w:p>
    <w:p>
      <w:pPr>
        <w:pStyle w:val="Heading3"/>
      </w:pPr>
      <w:r>
        <w:rPr>
          <w:rFonts w:ascii="Microsoft YaHei" w:hAnsi="Microsoft YaHei" w:eastAsia="Microsoft YaHei"/>
          <w:b/>
          <w:sz w:val="26"/>
        </w:rPr>
        <w:t>11.11 本章延伸思考</w:t>
      </w:r>
    </w:p>
    <w:p>
      <w:pPr>
        <w:spacing w:line="360" w:lineRule="auto" w:after="120"/>
        <w:ind w:firstLine="420"/>
      </w:pPr>
      <w:r>
        <w:rPr>
          <w:rFonts w:ascii="Microsoft YaHei" w:hAnsi="Microsoft YaHei" w:eastAsia="Microsoft YaHei"/>
          <w:b w:val="0"/>
          <w:sz w:val="22"/>
        </w:rPr>
        <w:t>AI技术正在重塑学术信息素养的内涵和外延。从检索技能到批判性评估，从工具使用到伦理意识，AI时代对研究者的信息素养提出了更高要求。教育体系需要与时俱进，将AI素养纳入核心教育内容，培养能够有效利用AI工具同时保持学术独立性和批判性思维的新一代研究者。图书馆、教育机构和技术开发者需要协同努力，构建支持AI时代学术信息素养发展的生态系统。</w:t>
      </w:r>
    </w:p>
    <w:p>
      <w:pPr>
        <w:pStyle w:val="Heading3"/>
      </w:pPr>
      <w:r>
        <w:rPr>
          <w:rFonts w:ascii="Microsoft YaHei" w:hAnsi="Microsoft YaHei" w:eastAsia="Microsoft YaHei"/>
          <w:b/>
          <w:sz w:val="26"/>
        </w:rPr>
        <w:t>11.12 AI学术检索工具的选用指南</w:t>
      </w:r>
    </w:p>
    <w:p>
      <w:pPr>
        <w:spacing w:before="200" w:after="80"/>
      </w:pPr>
      <w:r>
        <w:rPr>
          <w:rFonts w:ascii="Microsoft YaHei" w:hAnsi="Microsoft YaHei" w:eastAsia="Microsoft YaHei"/>
          <w:b/>
          <w:color w:val="3D3D5D"/>
          <w:sz w:val="24"/>
        </w:rPr>
        <w:t>11.12.1 工具选择标准</w:t>
      </w:r>
    </w:p>
    <w:p>
      <w:pPr>
        <w:spacing w:line="360" w:lineRule="auto" w:after="120"/>
        <w:ind w:firstLine="420"/>
      </w:pPr>
      <w:r>
        <w:rPr>
          <w:rFonts w:ascii="Microsoft YaHei" w:hAnsi="Microsoft YaHei" w:eastAsia="Microsoft YaHei"/>
          <w:b w:val="0"/>
          <w:sz w:val="22"/>
        </w:rPr>
        <w:t>选择AI学术检索工具时应考虑以下标准：（1）数据覆盖——工具是否覆盖了所需领域的文献；（2）检索质量——工具的检索准确率和召回率如何；（3）功能特性——是否支持所需的检索模式（语义检索、对话式检索、文献综述等）；（4）成本——是否在预算范围内；（5）隐私——是否满足数据安全要求；（6）易用性——学习曲线是否可接受</w:t>
      </w:r>
      <w:r>
        <w:rPr>
          <w:rFonts w:ascii="Microsoft YaHei" w:hAnsi="Microsoft YaHei" w:eastAsia="Microsoft YaHei"/>
          <w:b w:val="0"/>
          <w:color w:val="457B9D"/>
          <w:sz w:val="20"/>
          <w:vertAlign w:val="superscript"/>
        </w:rPr>
        <w:t>[350]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11.12.2 工具推荐矩阵</w:t>
      </w:r>
    </w:p>
    <w:p>
      <w:pPr>
        <w:spacing w:line="360" w:lineRule="auto" w:after="120"/>
        <w:ind w:firstLine="420"/>
      </w:pPr>
      <w:r>
        <w:rPr>
          <w:rFonts w:ascii="Microsoft YaHei" w:hAnsi="Microsoft YaHei" w:eastAsia="Microsoft YaHei"/>
          <w:b w:val="0"/>
          <w:sz w:val="22"/>
        </w:rPr>
        <w:t>针对不同场景的工具推荐：文献发现→Semantic Scholar/Google Scholar；文献综述→Elicit/Consensus；引用管理→Zotero/Mendeley（结合AI插件）；全文获取→Unpaywall/机构图书馆；趋势分析→OpenAlex/Scopus；协作研究→ResearchGate/学术社交媒体</w:t>
      </w:r>
      <w:r>
        <w:rPr>
          <w:rFonts w:ascii="Microsoft YaHei" w:hAnsi="Microsoft YaHei" w:eastAsia="Microsoft YaHei"/>
          <w:b w:val="0"/>
          <w:color w:val="457B9D"/>
          <w:sz w:val="20"/>
          <w:vertAlign w:val="superscript"/>
        </w:rPr>
        <w:t>[351]</w:t>
      </w:r>
      <w:r>
        <w:rPr>
          <w:rFonts w:ascii="Microsoft YaHei" w:hAnsi="Microsoft YaHei" w:eastAsia="Microsoft YaHei"/>
          <w:b w:val="0"/>
          <w:sz w:val="22"/>
        </w:rPr>
        <w:t>。</w:t>
      </w:r>
    </w:p>
    <w:p>
      <w:pPr>
        <w:pStyle w:val="Heading3"/>
      </w:pPr>
      <w:r>
        <w:rPr>
          <w:rFonts w:ascii="Microsoft YaHei" w:hAnsi="Microsoft YaHei" w:eastAsia="Microsoft YaHei"/>
          <w:b/>
          <w:sz w:val="26"/>
        </w:rPr>
        <w:t>11.13 AI时代的研究方法论变革</w:t>
      </w:r>
    </w:p>
    <w:p>
      <w:pPr>
        <w:spacing w:before="200" w:after="80"/>
      </w:pPr>
      <w:r>
        <w:rPr>
          <w:rFonts w:ascii="Microsoft YaHei" w:hAnsi="Microsoft YaHei" w:eastAsia="Microsoft YaHei"/>
          <w:b/>
          <w:color w:val="3D3D5D"/>
          <w:sz w:val="24"/>
        </w:rPr>
        <w:t>11.13.1 计算社会科学的兴起</w:t>
      </w:r>
    </w:p>
    <w:p>
      <w:pPr>
        <w:spacing w:line="360" w:lineRule="auto" w:after="120"/>
        <w:ind w:firstLine="420"/>
      </w:pPr>
      <w:r>
        <w:rPr>
          <w:rFonts w:ascii="Microsoft YaHei" w:hAnsi="Microsoft YaHei" w:eastAsia="Microsoft YaHei"/>
          <w:b w:val="0"/>
          <w:sz w:val="22"/>
        </w:rPr>
        <w:t>AI技术正在推动社会科学研究方法的变革。传统社会科学研究依赖小样本调查和定性分析，AI技术使得大规模文本分析、社会网络分析和计算建模成为可能。这种"计算社会科学"范式要求研究者具备跨学科的知识和技能</w:t>
      </w:r>
      <w:r>
        <w:rPr>
          <w:rFonts w:ascii="Microsoft YaHei" w:hAnsi="Microsoft YaHei" w:eastAsia="Microsoft YaHei"/>
          <w:b w:val="0"/>
          <w:color w:val="457B9D"/>
          <w:sz w:val="20"/>
          <w:vertAlign w:val="superscript"/>
        </w:rPr>
        <w:t>[355]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11.13.2 数据驱动的研究发现</w:t>
      </w:r>
    </w:p>
    <w:p>
      <w:pPr>
        <w:spacing w:line="360" w:lineRule="auto" w:after="120"/>
        <w:ind w:firstLine="420"/>
      </w:pPr>
      <w:r>
        <w:rPr>
          <w:rFonts w:ascii="Microsoft YaHei" w:hAnsi="Microsoft YaHei" w:eastAsia="Microsoft YaHei"/>
          <w:b w:val="0"/>
          <w:sz w:val="22"/>
        </w:rPr>
        <w:t>AI技术使得"数据驱动发现"（Data-Driven Discovery）成为可能——从海量文献和数据中发现以前无法发现的模式和规律。这种方法不依赖于预设的假设，而是通过AI模型自动识别数据中的异常和关联，生成新的研究假设</w:t>
      </w:r>
      <w:r>
        <w:rPr>
          <w:rFonts w:ascii="Microsoft YaHei" w:hAnsi="Microsoft YaHei" w:eastAsia="Microsoft YaHei"/>
          <w:b w:val="0"/>
          <w:color w:val="457B9D"/>
          <w:sz w:val="20"/>
          <w:vertAlign w:val="superscript"/>
        </w:rPr>
        <w:t>[356]</w:t>
      </w:r>
      <w:r>
        <w:rPr>
          <w:rFonts w:ascii="Microsoft YaHei" w:hAnsi="Microsoft YaHei" w:eastAsia="Microsoft YaHei"/>
          <w:b w:val="0"/>
          <w:sz w:val="22"/>
        </w:rPr>
        <w:t>。</w:t>
      </w:r>
    </w:p>
    <w:p>
      <w:pPr>
        <w:pStyle w:val="Heading3"/>
      </w:pPr>
      <w:r>
        <w:rPr>
          <w:rFonts w:ascii="Microsoft YaHei" w:hAnsi="Microsoft YaHei" w:eastAsia="Microsoft YaHei"/>
          <w:b/>
          <w:sz w:val="26"/>
        </w:rPr>
        <w:t>11.14 本章总结</w:t>
      </w:r>
    </w:p>
    <w:p>
      <w:pPr>
        <w:spacing w:line="360" w:lineRule="auto" w:after="120"/>
        <w:ind w:firstLine="420"/>
      </w:pPr>
      <w:r>
        <w:rPr>
          <w:rFonts w:ascii="Microsoft YaHei" w:hAnsi="Microsoft YaHei" w:eastAsia="Microsoft YaHei"/>
          <w:b w:val="0"/>
          <w:sz w:val="22"/>
        </w:rPr>
        <w:t>本章系统论述了AI时代学术检索的教育应用与信息素养。从信息素养的新内涵到课程设计案例，从学科差异化需求到技能认证体系，我们展示了AI技术正在重塑学术信息素养教育。图书馆的转型、研究生命周期中的检索需求、学术交流的新模式都是AI时代教育者和研究者需要关注的重要议题。培养能够有效利用AI工具同时保持学术独立性和批判性思维的新一代研究者，是AI时代教育的核心使命。</w:t>
      </w:r>
    </w:p>
    <w:p>
      <w:pPr>
        <w:pStyle w:val="Heading3"/>
      </w:pPr>
      <w:r>
        <w:rPr>
          <w:rFonts w:ascii="Microsoft YaHei" w:hAnsi="Microsoft YaHei" w:eastAsia="Microsoft YaHei"/>
          <w:b/>
          <w:sz w:val="26"/>
        </w:rPr>
        <w:t>11.15 信息素养教育的课程体系</w:t>
      </w:r>
    </w:p>
    <w:p>
      <w:pPr>
        <w:spacing w:before="200" w:after="80"/>
      </w:pPr>
      <w:r>
        <w:rPr>
          <w:rFonts w:ascii="Microsoft YaHei" w:hAnsi="Microsoft YaHei" w:eastAsia="Microsoft YaHei"/>
          <w:b/>
          <w:color w:val="3D3D5D"/>
          <w:sz w:val="24"/>
        </w:rPr>
        <w:t>11.15.1 分层课程设计</w:t>
      </w:r>
    </w:p>
    <w:p>
      <w:pPr>
        <w:spacing w:line="360" w:lineRule="auto" w:after="120"/>
        <w:ind w:firstLine="420"/>
      </w:pPr>
      <w:r>
        <w:rPr>
          <w:rFonts w:ascii="Microsoft YaHei" w:hAnsi="Microsoft YaHei" w:eastAsia="Microsoft YaHei"/>
          <w:b w:val="0"/>
          <w:sz w:val="22"/>
        </w:rPr>
        <w:t>AI时代的信息素养教育应采用分层设计：基础层（本科生）侧重检索技能和AI工具使用入门；进阶层（研究生）侧重AI辅助研究和批判性评估；专家层（教师和图书馆员）侧重AI工具的深度应用和教学设计</w:t>
      </w:r>
      <w:r>
        <w:rPr>
          <w:rFonts w:ascii="Microsoft YaHei" w:hAnsi="Microsoft YaHei" w:eastAsia="Microsoft YaHei"/>
          <w:b w:val="0"/>
          <w:color w:val="457B9D"/>
          <w:sz w:val="20"/>
          <w:vertAlign w:val="superscript"/>
        </w:rPr>
        <w:t>[360]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基础层课程内容：学术数据库使用入门、关键词检索技巧、AI检索工具体验、基础信息评估、学术诚信入门。</w:t>
      </w:r>
    </w:p>
    <w:p>
      <w:pPr>
        <w:spacing w:line="360" w:lineRule="auto" w:after="120"/>
        <w:ind w:firstLine="420"/>
      </w:pPr>
      <w:r>
        <w:rPr>
          <w:rFonts w:ascii="Microsoft YaHei" w:hAnsi="Microsoft YaHei" w:eastAsia="Microsoft YaHei"/>
          <w:b w:val="0"/>
          <w:sz w:val="22"/>
        </w:rPr>
        <w:t>进阶层课程内容：高级检索策略、AI辅助文献综述、深度信息评估、数据管理、AI使用伦理。</w:t>
      </w:r>
    </w:p>
    <w:p>
      <w:pPr>
        <w:spacing w:line="360" w:lineRule="auto" w:after="120"/>
        <w:ind w:firstLine="420"/>
      </w:pPr>
      <w:r>
        <w:rPr>
          <w:rFonts w:ascii="Microsoft YaHei" w:hAnsi="Microsoft YaHei" w:eastAsia="Microsoft YaHei"/>
          <w:b w:val="0"/>
          <w:sz w:val="22"/>
        </w:rPr>
        <w:t>专家层课程内容：AI工具的原理和局限性、教学中的AI整合、AI辅助研究项目管理、学术AI政策解读</w:t>
      </w:r>
      <w:r>
        <w:rPr>
          <w:rFonts w:ascii="Microsoft YaHei" w:hAnsi="Microsoft YaHei" w:eastAsia="Microsoft YaHei"/>
          <w:b w:val="0"/>
          <w:color w:val="457B9D"/>
          <w:sz w:val="20"/>
          <w:vertAlign w:val="superscript"/>
        </w:rPr>
        <w:t>[361]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11.15.2 教学评估创新</w:t>
      </w:r>
    </w:p>
    <w:p>
      <w:pPr>
        <w:spacing w:line="360" w:lineRule="auto" w:after="120"/>
        <w:ind w:firstLine="420"/>
      </w:pPr>
      <w:r>
        <w:rPr>
          <w:rFonts w:ascii="Microsoft YaHei" w:hAnsi="Microsoft YaHei" w:eastAsia="Microsoft YaHei"/>
          <w:b w:val="0"/>
          <w:sz w:val="22"/>
        </w:rPr>
        <w:t>AI时代的信息素养评估需要创新方法。传统的笔试和实操考核无法全面评估AI时代的综合信息素养。推荐的方法包括：（1）过程性评估——记录学生在使用AI工具过程中的决策行为和批判性思考；（2）作品集评估——要求学生提交使用AI工具完成的文献综述项目，评估其质量和AI使用的合理性；（3）同行评议——学生互相评估使用AI工具完成的作品，培养评估和批判能力</w:t>
      </w:r>
      <w:r>
        <w:rPr>
          <w:rFonts w:ascii="Microsoft YaHei" w:hAnsi="Microsoft YaHei" w:eastAsia="Microsoft YaHei"/>
          <w:b w:val="0"/>
          <w:color w:val="457B9D"/>
          <w:sz w:val="20"/>
          <w:vertAlign w:val="superscript"/>
        </w:rPr>
        <w:t>[362]</w:t>
      </w:r>
      <w:r>
        <w:rPr>
          <w:rFonts w:ascii="Microsoft YaHei" w:hAnsi="Microsoft YaHei" w:eastAsia="Microsoft YaHei"/>
          <w:b w:val="0"/>
          <w:sz w:val="22"/>
        </w:rPr>
        <w:t>。</w:t>
      </w:r>
    </w:p>
    <w:p>
      <w:pPr>
        <w:pStyle w:val="Heading3"/>
      </w:pPr>
      <w:r>
        <w:rPr>
          <w:rFonts w:ascii="Microsoft YaHei" w:hAnsi="Microsoft YaHei" w:eastAsia="Microsoft YaHei"/>
          <w:b/>
          <w:sz w:val="26"/>
        </w:rPr>
        <w:t>11.16 图书馆的AI转型实践</w:t>
      </w:r>
    </w:p>
    <w:p>
      <w:pPr>
        <w:spacing w:before="200" w:after="80"/>
      </w:pPr>
      <w:r>
        <w:rPr>
          <w:rFonts w:ascii="Microsoft YaHei" w:hAnsi="Microsoft YaHei" w:eastAsia="Microsoft YaHei"/>
          <w:b/>
          <w:color w:val="3D3D5D"/>
          <w:sz w:val="24"/>
        </w:rPr>
        <w:t>11.16.1 智慧图书馆</w:t>
      </w:r>
    </w:p>
    <w:p>
      <w:pPr>
        <w:spacing w:line="360" w:lineRule="auto" w:after="120"/>
        <w:ind w:firstLine="420"/>
      </w:pPr>
      <w:r>
        <w:rPr>
          <w:rFonts w:ascii="Microsoft YaHei" w:hAnsi="Microsoft YaHei" w:eastAsia="Microsoft YaHei"/>
          <w:b w:val="0"/>
          <w:sz w:val="22"/>
        </w:rPr>
        <w:t>智慧图书馆利用AI技术提供智能化的学术信息服务。核心功能包括：智能检索助手（支持自然语言查询和对话式交互）、个性化推荐系统（基于用户画像推荐文献和资源）、虚拟参考咨询（AI驱动的24/7咨询服务）和智能空间管理（基于使用数据的图书馆空间优化）</w:t>
      </w:r>
      <w:r>
        <w:rPr>
          <w:rFonts w:ascii="Microsoft YaHei" w:hAnsi="Microsoft YaHei" w:eastAsia="Microsoft YaHei"/>
          <w:b w:val="0"/>
          <w:color w:val="457B9D"/>
          <w:sz w:val="20"/>
          <w:vertAlign w:val="superscript"/>
        </w:rPr>
        <w:t>[365]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11.16.2 图书馆员的角色转变</w:t>
      </w:r>
    </w:p>
    <w:p>
      <w:pPr>
        <w:spacing w:line="360" w:lineRule="auto" w:after="120"/>
        <w:ind w:firstLine="420"/>
      </w:pPr>
      <w:r>
        <w:rPr>
          <w:rFonts w:ascii="Microsoft YaHei" w:hAnsi="Microsoft YaHei" w:eastAsia="Microsoft YaHei"/>
          <w:b w:val="0"/>
          <w:sz w:val="22"/>
        </w:rPr>
        <w:t>在AI时代，图书馆员的角色从"文献管理者"转变为"信息素养教育者"和"AI工具顾问"。图书馆员需要掌握AI学术检索工具的使用，为师生提供培训和咨询，并参与AI工具的评估和选型</w:t>
      </w:r>
      <w:r>
        <w:rPr>
          <w:rFonts w:ascii="Microsoft YaHei" w:hAnsi="Microsoft YaHei" w:eastAsia="Microsoft YaHei"/>
          <w:b w:val="0"/>
          <w:color w:val="457B9D"/>
          <w:sz w:val="20"/>
          <w:vertAlign w:val="superscript"/>
        </w:rPr>
        <w:t>[366]</w:t>
      </w:r>
      <w:r>
        <w:rPr>
          <w:rFonts w:ascii="Microsoft YaHei" w:hAnsi="Microsoft YaHei" w:eastAsia="Microsoft YaHei"/>
          <w:b w:val="0"/>
          <w:sz w:val="22"/>
        </w:rPr>
        <w:t>。</w:t>
      </w:r>
    </w:p>
    <w:p>
      <w:pPr>
        <w:pStyle w:val="Heading3"/>
      </w:pPr>
      <w:r>
        <w:rPr>
          <w:rFonts w:ascii="Microsoft YaHei" w:hAnsi="Microsoft YaHei" w:eastAsia="Microsoft YaHei"/>
          <w:b/>
          <w:sz w:val="26"/>
        </w:rPr>
        <w:t>11.17 跨学科研究与AI检索</w:t>
      </w:r>
    </w:p>
    <w:p>
      <w:pPr>
        <w:spacing w:before="200" w:after="80"/>
      </w:pPr>
      <w:r>
        <w:rPr>
          <w:rFonts w:ascii="Microsoft YaHei" w:hAnsi="Microsoft YaHei" w:eastAsia="Microsoft YaHei"/>
          <w:b/>
          <w:color w:val="3D3D5D"/>
          <w:sz w:val="24"/>
        </w:rPr>
        <w:t>11.17.1 跨学科文献检索的挑战</w:t>
      </w:r>
    </w:p>
    <w:p>
      <w:pPr>
        <w:spacing w:line="360" w:lineRule="auto" w:after="120"/>
        <w:ind w:firstLine="420"/>
      </w:pPr>
      <w:r>
        <w:rPr>
          <w:rFonts w:ascii="Microsoft YaHei" w:hAnsi="Microsoft YaHei" w:eastAsia="Microsoft YaHei"/>
          <w:b w:val="0"/>
          <w:sz w:val="22"/>
        </w:rPr>
        <w:t>跨学科研究者面临独特的检索挑战：不同学科使用不同的术语体系、文献分布在不同的数据库中、跨学科文献的检索策略需要覆盖多个领域。AI技术通过跨领域语义匹配和知识图谱关联，可以帮助跨学科研究者发现传统检索难以发现的隐含联系</w:t>
      </w:r>
      <w:r>
        <w:rPr>
          <w:rFonts w:ascii="Microsoft YaHei" w:hAnsi="Microsoft YaHei" w:eastAsia="Microsoft YaHei"/>
          <w:b w:val="0"/>
          <w:color w:val="457B9D"/>
          <w:sz w:val="20"/>
          <w:vertAlign w:val="superscript"/>
        </w:rPr>
        <w:t>[370]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11.17.2 AI促进跨学科合作</w:t>
      </w:r>
    </w:p>
    <w:p>
      <w:pPr>
        <w:spacing w:line="360" w:lineRule="auto" w:after="120"/>
        <w:ind w:firstLine="420"/>
      </w:pPr>
      <w:r>
        <w:rPr>
          <w:rFonts w:ascii="Microsoft YaHei" w:hAnsi="Microsoft YaHei" w:eastAsia="Microsoft YaHei"/>
          <w:b w:val="0"/>
          <w:sz w:val="22"/>
        </w:rPr>
        <w:t>AI可以分析不同学科研究者的检索交集和知识图谱中的跨学科路径，识别潜在的跨学科合作机会。例如，当计算机科学研究者检索的"图神经网络"文献与生物学研究者检索的"蛋白质结构预测"文献在嵌入空间中高度接近时，系统可以提示潜在的合作机会</w:t>
      </w:r>
      <w:r>
        <w:rPr>
          <w:rFonts w:ascii="Microsoft YaHei" w:hAnsi="Microsoft YaHei" w:eastAsia="Microsoft YaHei"/>
          <w:b w:val="0"/>
          <w:color w:val="457B9D"/>
          <w:sz w:val="20"/>
          <w:vertAlign w:val="superscript"/>
        </w:rPr>
        <w:t>[371]</w:t>
      </w:r>
      <w:r>
        <w:rPr>
          <w:rFonts w:ascii="Microsoft YaHei" w:hAnsi="Microsoft YaHei" w:eastAsia="Microsoft YaHei"/>
          <w:b w:val="0"/>
          <w:sz w:val="22"/>
        </w:rPr>
        <w:t>。</w:t>
      </w:r>
    </w:p>
    <w:p>
      <w:pPr>
        <w:pStyle w:val="Heading3"/>
      </w:pPr>
      <w:r>
        <w:rPr>
          <w:rFonts w:ascii="Microsoft YaHei" w:hAnsi="Microsoft YaHei" w:eastAsia="Microsoft YaHei"/>
          <w:b/>
          <w:sz w:val="26"/>
        </w:rPr>
        <w:t>11.18 本章总结</w:t>
      </w:r>
    </w:p>
    <w:p>
      <w:pPr>
        <w:spacing w:line="360" w:lineRule="auto" w:after="120"/>
        <w:ind w:firstLine="420"/>
      </w:pPr>
      <w:r>
        <w:rPr>
          <w:rFonts w:ascii="Microsoft YaHei" w:hAnsi="Microsoft YaHei" w:eastAsia="Microsoft YaHei"/>
          <w:b w:val="0"/>
          <w:sz w:val="22"/>
        </w:rPr>
        <w:t>本章系统论述了AI时代学术检索的教育应用与信息素养培养。从信息素养的新内涵到分层课程设计，从图书馆转型到跨学科研究支持，我们展示了AI技术正在深刻改变学术信息素养教育的面貌。培养能够有效利用AI工具同时保持学术独立性和批判性思维的新一代研究者，是AI时代教育的核心使命。教育者、图书馆和技术开发者需要协同努力，构建支持AI时代学术信息素养发展的完整生态系统。</w:t>
      </w:r>
    </w:p>
    <w:p>
      <w:pPr>
        <w:pStyle w:val="Heading3"/>
      </w:pPr>
      <w:r>
        <w:rPr>
          <w:rFonts w:ascii="Microsoft YaHei" w:hAnsi="Microsoft YaHei" w:eastAsia="Microsoft YaHei"/>
          <w:b/>
          <w:sz w:val="26"/>
        </w:rPr>
        <w:t>11.19 AI学术检索的教学实践案例</w:t>
      </w:r>
    </w:p>
    <w:p>
      <w:pPr>
        <w:spacing w:before="200" w:after="80"/>
      </w:pPr>
      <w:r>
        <w:rPr>
          <w:rFonts w:ascii="Microsoft YaHei" w:hAnsi="Microsoft YaHei" w:eastAsia="Microsoft YaHei"/>
          <w:b/>
          <w:color w:val="3D3D5D"/>
          <w:sz w:val="24"/>
        </w:rPr>
        <w:t>11.19.1 案例一：计算机科学课程中的AI检索集成</w:t>
      </w:r>
    </w:p>
    <w:p>
      <w:pPr>
        <w:spacing w:line="360" w:lineRule="auto" w:after="120"/>
        <w:ind w:firstLine="420"/>
      </w:pPr>
      <w:r>
        <w:rPr>
          <w:rFonts w:ascii="Microsoft YaHei" w:hAnsi="Microsoft YaHei" w:eastAsia="Microsoft YaHei"/>
          <w:b w:val="0"/>
          <w:sz w:val="22"/>
        </w:rPr>
        <w:t>某大学在"机器学习"课程中引入AI学术检索工具，要求学生在课程项目中使用Semantic Scholar和Elicit进行文献调研。教师设计了分阶段的任务：（1）使用Semantic Scholar检索相关论文并构建引文网络；（2）使用Elicit提取关键信息并生成对比表格；（3）手动验证AI生成的内容并撰写综述段落。评估显示，使用AI工具的学生在文献覆盖面和信息综合质量上显著优于对照组，且在批判性思维测试中得分更高</w:t>
      </w:r>
      <w:r>
        <w:rPr>
          <w:rFonts w:ascii="Microsoft YaHei" w:hAnsi="Microsoft YaHei" w:eastAsia="Microsoft YaHei"/>
          <w:b w:val="0"/>
          <w:color w:val="457B9D"/>
          <w:sz w:val="20"/>
          <w:vertAlign w:val="superscript"/>
        </w:rPr>
        <w:t>[375]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11.19.2 案例二：图书馆AI素养工作坊</w:t>
      </w:r>
    </w:p>
    <w:p>
      <w:pPr>
        <w:spacing w:line="360" w:lineRule="auto" w:after="120"/>
        <w:ind w:firstLine="420"/>
      </w:pPr>
      <w:r>
        <w:rPr>
          <w:rFonts w:ascii="Microsoft YaHei" w:hAnsi="Microsoft YaHei" w:eastAsia="Microsoft YaHei"/>
          <w:b w:val="0"/>
          <w:sz w:val="22"/>
        </w:rPr>
        <w:t>某大学图书馆开设了"AI学术检索工具"系列工作坊，面向研究生和新入职教师。工作坊内容涵盖：（1）AI检索工具的基本原理和使用方法；（2）AI生成内容的批判性评估技巧；（3）学术诚信与AI使用规范；（4）工具选择策略和最佳实践。参加者反馈显示，工作坊显著提升了他们对AI工具的理解和使用信心</w:t>
      </w:r>
      <w:r>
        <w:rPr>
          <w:rFonts w:ascii="Microsoft YaHei" w:hAnsi="Microsoft YaHei" w:eastAsia="Microsoft YaHei"/>
          <w:b w:val="0"/>
          <w:color w:val="457B9D"/>
          <w:sz w:val="20"/>
          <w:vertAlign w:val="superscript"/>
        </w:rPr>
        <w:t>[376]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11.19.3 案例三：跨学科研究中的AI辅助</w:t>
      </w:r>
    </w:p>
    <w:p>
      <w:pPr>
        <w:spacing w:line="360" w:lineRule="auto" w:after="120"/>
        <w:ind w:firstLine="420"/>
      </w:pPr>
      <w:r>
        <w:rPr>
          <w:rFonts w:ascii="Microsoft YaHei" w:hAnsi="Microsoft YaHei" w:eastAsia="Microsoft YaHei"/>
          <w:b w:val="0"/>
          <w:sz w:val="22"/>
        </w:rPr>
        <w:t>某跨学科研究团队（涉及计算机科学、社会学和心理学）使用AI检索工具进行跨领域文献调研。AI工具帮助团队发现了跨学科的相关文献——计算机科学领域的社会计算论文与社会学领域的社会网络分析论文在语义上高度相关，但传统检索难以发现这种跨学科联系。AI辅助的跨学科文献发现为团队的研究设计提供了重要的理论启发</w:t>
      </w:r>
      <w:r>
        <w:rPr>
          <w:rFonts w:ascii="Microsoft YaHei" w:hAnsi="Microsoft YaHei" w:eastAsia="Microsoft YaHei"/>
          <w:b w:val="0"/>
          <w:color w:val="457B9D"/>
          <w:sz w:val="20"/>
          <w:vertAlign w:val="superscript"/>
        </w:rPr>
        <w:t>[377]</w:t>
      </w:r>
      <w:r>
        <w:rPr>
          <w:rFonts w:ascii="Microsoft YaHei" w:hAnsi="Microsoft YaHei" w:eastAsia="Microsoft YaHei"/>
          <w:b w:val="0"/>
          <w:sz w:val="22"/>
        </w:rPr>
        <w:t>。</w:t>
      </w:r>
    </w:p>
    <w:p>
      <w:pPr>
        <w:pStyle w:val="Heading3"/>
      </w:pPr>
      <w:r>
        <w:rPr>
          <w:rFonts w:ascii="Microsoft YaHei" w:hAnsi="Microsoft YaHei" w:eastAsia="Microsoft YaHei"/>
          <w:b/>
          <w:sz w:val="26"/>
        </w:rPr>
        <w:t>11.20 AI时代学术交流的变革</w:t>
      </w:r>
    </w:p>
    <w:p>
      <w:pPr>
        <w:spacing w:before="200" w:after="80"/>
      </w:pPr>
      <w:r>
        <w:rPr>
          <w:rFonts w:ascii="Microsoft YaHei" w:hAnsi="Microsoft YaHei" w:eastAsia="Microsoft YaHei"/>
          <w:b/>
          <w:color w:val="3D3D5D"/>
          <w:sz w:val="24"/>
        </w:rPr>
        <w:t>11.20.1 学术出版的转型</w:t>
      </w:r>
    </w:p>
    <w:p>
      <w:pPr>
        <w:spacing w:line="360" w:lineRule="auto" w:after="120"/>
        <w:ind w:firstLine="420"/>
      </w:pPr>
      <w:r>
        <w:rPr>
          <w:rFonts w:ascii="Microsoft YaHei" w:hAnsi="Microsoft YaHei" w:eastAsia="Microsoft YaHei"/>
          <w:b w:val="0"/>
          <w:sz w:val="22"/>
        </w:rPr>
        <w:t>AI技术正在推动学术出版从"静态文档发布"向"动态知识服务"转型。未来的学术出版物可能不再是静态的PDF文件，而是包含结构化数据、可交互可视化和AI可读API的动态知识载体。读者可以通过对话方式与论文内容交互——提问、追问、对比，而非线性阅读</w:t>
      </w:r>
      <w:r>
        <w:rPr>
          <w:rFonts w:ascii="Microsoft YaHei" w:hAnsi="Microsoft YaHei" w:eastAsia="Microsoft YaHei"/>
          <w:b w:val="0"/>
          <w:color w:val="457B9D"/>
          <w:sz w:val="20"/>
          <w:vertAlign w:val="superscript"/>
        </w:rPr>
        <w:t>[380]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11.20.2 预印本与快速交流</w:t>
      </w:r>
    </w:p>
    <w:p>
      <w:pPr>
        <w:spacing w:line="360" w:lineRule="auto" w:after="120"/>
        <w:ind w:firstLine="420"/>
      </w:pPr>
      <w:r>
        <w:rPr>
          <w:rFonts w:ascii="Microsoft YaHei" w:hAnsi="Microsoft YaHei" w:eastAsia="Microsoft YaHei"/>
          <w:b w:val="0"/>
          <w:sz w:val="22"/>
        </w:rPr>
        <w:t>预印本服务器（如arXiv、bioRxiv）已经成为学术快速交流的重要渠道。AI技术可以实时监测预印本的发布，自动筛选与用户研究兴趣相关的新预印本，并在数小时内生成简要的内容分析。这种"实时学术监测"能力使研究者能够紧跟领域最新进展</w:t>
      </w:r>
      <w:r>
        <w:rPr>
          <w:rFonts w:ascii="Microsoft YaHei" w:hAnsi="Microsoft YaHei" w:eastAsia="Microsoft YaHei"/>
          <w:b w:val="0"/>
          <w:color w:val="457B9D"/>
          <w:sz w:val="20"/>
          <w:vertAlign w:val="superscript"/>
        </w:rPr>
        <w:t>[381]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11.20.3 学术社交媒体的影响</w:t>
      </w:r>
    </w:p>
    <w:p>
      <w:pPr>
        <w:spacing w:line="360" w:lineRule="auto" w:after="120"/>
        <w:ind w:firstLine="420"/>
      </w:pPr>
      <w:r>
        <w:rPr>
          <w:rFonts w:ascii="Microsoft YaHei" w:hAnsi="Microsoft YaHei" w:eastAsia="Microsoft YaHei"/>
          <w:b w:val="0"/>
          <w:sz w:val="22"/>
        </w:rPr>
        <w:t>学术社交媒体（如Twitter/X上的学术讨论、ResearchGate、知乎学术版块）正在成为学术交流的重要补充渠道。AI技术可以分析学术社交媒体上的讨论热点，识别新兴研究趋势，并为研究者推荐可能感兴趣的学术社交内容</w:t>
      </w:r>
      <w:r>
        <w:rPr>
          <w:rFonts w:ascii="Microsoft YaHei" w:hAnsi="Microsoft YaHei" w:eastAsia="Microsoft YaHei"/>
          <w:b w:val="0"/>
          <w:color w:val="457B9D"/>
          <w:sz w:val="20"/>
          <w:vertAlign w:val="superscript"/>
        </w:rPr>
        <w:t>[382]</w:t>
      </w:r>
      <w:r>
        <w:rPr>
          <w:rFonts w:ascii="Microsoft YaHei" w:hAnsi="Microsoft YaHei" w:eastAsia="Microsoft YaHei"/>
          <w:b w:val="0"/>
          <w:sz w:val="22"/>
        </w:rPr>
        <w:t>。</w:t>
      </w:r>
    </w:p>
    <w:p>
      <w:pPr>
        <w:pStyle w:val="Heading3"/>
      </w:pPr>
      <w:r>
        <w:rPr>
          <w:rFonts w:ascii="Microsoft YaHei" w:hAnsi="Microsoft YaHei" w:eastAsia="Microsoft YaHei"/>
          <w:b/>
          <w:sz w:val="26"/>
        </w:rPr>
        <w:t>11.21 面向未来的信息素养教育改革</w:t>
      </w:r>
    </w:p>
    <w:p>
      <w:pPr>
        <w:spacing w:before="200" w:after="80"/>
      </w:pPr>
      <w:r>
        <w:rPr>
          <w:rFonts w:ascii="Microsoft YaHei" w:hAnsi="Microsoft YaHei" w:eastAsia="Microsoft YaHei"/>
          <w:b/>
          <w:color w:val="3D3D5D"/>
          <w:sz w:val="24"/>
        </w:rPr>
        <w:t>11.21.1 教育目标的更新</w:t>
      </w:r>
    </w:p>
    <w:p>
      <w:pPr>
        <w:spacing w:line="360" w:lineRule="auto" w:after="120"/>
        <w:ind w:firstLine="420"/>
      </w:pPr>
      <w:r>
        <w:rPr>
          <w:rFonts w:ascii="Microsoft YaHei" w:hAnsi="Microsoft YaHei" w:eastAsia="Microsoft YaHei"/>
          <w:b w:val="0"/>
          <w:sz w:val="22"/>
        </w:rPr>
        <w:t>AI时代的信息素养教育目标需要从"检索技能"更新为"信息智慧"——不仅能够找到信息，还能够批判性地评估信息、创造性地使用信息、负责任地分享信息。这一目标要求教育内容从技能培训扩展到认知能力、伦理素养和创新能力的综合培养</w:t>
      </w:r>
      <w:r>
        <w:rPr>
          <w:rFonts w:ascii="Microsoft YaHei" w:hAnsi="Microsoft YaHei" w:eastAsia="Microsoft YaHei"/>
          <w:b w:val="0"/>
          <w:color w:val="457B9D"/>
          <w:sz w:val="20"/>
          <w:vertAlign w:val="superscript"/>
        </w:rPr>
        <w:t>[385]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11.21.2 教学方法的创新</w:t>
      </w:r>
    </w:p>
    <w:p>
      <w:pPr>
        <w:spacing w:line="360" w:lineRule="auto" w:after="120"/>
        <w:ind w:firstLine="420"/>
      </w:pPr>
      <w:r>
        <w:rPr>
          <w:rFonts w:ascii="Microsoft YaHei" w:hAnsi="Microsoft YaHei" w:eastAsia="Microsoft YaHei"/>
          <w:b w:val="0"/>
          <w:sz w:val="22"/>
        </w:rPr>
        <w:t>AI时代的信息素养教育需要创新教学方法：（1）翻转课堂——课前观看AI工具使用教程，课堂时间用于实践和讨论；（2）项目式学习——以真实的研究项目为载体，在实践中学习AI工具的使用；（3）同伴教学——高年级学生指导低年级学生使用AI工具；（4）游戏化学习——通过模拟研究场景的游戏培养信息评估能力</w:t>
      </w:r>
      <w:r>
        <w:rPr>
          <w:rFonts w:ascii="Microsoft YaHei" w:hAnsi="Microsoft YaHei" w:eastAsia="Microsoft YaHei"/>
          <w:b w:val="0"/>
          <w:color w:val="457B9D"/>
          <w:sz w:val="20"/>
          <w:vertAlign w:val="superscript"/>
        </w:rPr>
        <w:t>[386]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11.21.3 评价体系的重构</w:t>
      </w:r>
    </w:p>
    <w:p>
      <w:pPr>
        <w:spacing w:line="360" w:lineRule="auto" w:after="120"/>
        <w:ind w:firstLine="420"/>
      </w:pPr>
      <w:r>
        <w:rPr>
          <w:rFonts w:ascii="Microsoft YaHei" w:hAnsi="Microsoft YaHei" w:eastAsia="Microsoft YaHei"/>
          <w:b w:val="0"/>
          <w:sz w:val="22"/>
        </w:rPr>
        <w:t>传统的信息素养评价以笔试和实操考核为主，难以评估AI时代的综合素养。建议采用多元评价体系：过程性评价（追踪学习过程中的决策和行为）、作品集评价（评估使用AI工具完成的实际成果）、反思性评价（要求学生反思AI工具使用的合理性和局限性）和同伴评价（培养批判性评估能力）</w:t>
      </w:r>
      <w:r>
        <w:rPr>
          <w:rFonts w:ascii="Microsoft YaHei" w:hAnsi="Microsoft YaHei" w:eastAsia="Microsoft YaHei"/>
          <w:b w:val="0"/>
          <w:color w:val="457B9D"/>
          <w:sz w:val="20"/>
          <w:vertAlign w:val="superscript"/>
        </w:rPr>
        <w:t>[387]</w:t>
      </w:r>
      <w:r>
        <w:rPr>
          <w:rFonts w:ascii="Microsoft YaHei" w:hAnsi="Microsoft YaHei" w:eastAsia="Microsoft YaHei"/>
          <w:b w:val="0"/>
          <w:sz w:val="22"/>
        </w:rPr>
        <w:t>。</w:t>
      </w:r>
    </w:p>
    <w:p>
      <w:pPr>
        <w:pStyle w:val="Heading3"/>
      </w:pPr>
      <w:r>
        <w:rPr>
          <w:rFonts w:ascii="Microsoft YaHei" w:hAnsi="Microsoft YaHei" w:eastAsia="Microsoft YaHei"/>
          <w:b/>
          <w:sz w:val="26"/>
        </w:rPr>
        <w:t>11.22 本章总结</w:t>
      </w:r>
    </w:p>
    <w:p>
      <w:pPr>
        <w:spacing w:line="360" w:lineRule="auto" w:after="120"/>
        <w:ind w:firstLine="420"/>
      </w:pPr>
      <w:r>
        <w:rPr>
          <w:rFonts w:ascii="Microsoft YaHei" w:hAnsi="Microsoft YaHei" w:eastAsia="Microsoft YaHei"/>
          <w:b w:val="0"/>
          <w:sz w:val="22"/>
        </w:rPr>
        <w:t>本章系统论述了AI时代学术检索的教育应用与信息素养培养。从信息素养的新内涵到分层课程设计，从教学实践案例到学术交流变革，我们展示了AI技术正在深刻影响学术信息素养教育的方方面面。信息素养的内涵已经从传统的检索技能扩展为包含AI工具使用能力、批判性评估能力、数据管理能力和伦理意识的综合素养。教育者需要更新教学目标、创新教学方法、重构评价体系，培养能够有效利用AI工具同时保持学术独立性和批判性思维的新一代研究者。图书馆在AI时代扮演着越来越重要的角色——从文献管理者转型为知识服务中心和AI素养教育者。跨学科研究的AI辅助、学术交流模式的变革和面向未来的教育改革，都是推动AI时代学术信息素养发展的重要议题。</w:t>
      </w:r>
    </w:p>
    <w:p>
      <w:pPr>
        <w:pStyle w:val="Heading3"/>
      </w:pPr>
      <w:r>
        <w:rPr>
          <w:rFonts w:ascii="Microsoft YaHei" w:hAnsi="Microsoft YaHei" w:eastAsia="Microsoft YaHei"/>
          <w:b/>
          <w:sz w:val="26"/>
        </w:rPr>
        <w:t>11.23 AI学术检索在本科教育中的应用</w:t>
      </w:r>
    </w:p>
    <w:p>
      <w:pPr>
        <w:spacing w:before="200" w:after="80"/>
      </w:pPr>
      <w:r>
        <w:rPr>
          <w:rFonts w:ascii="Microsoft YaHei" w:hAnsi="Microsoft YaHei" w:eastAsia="Microsoft YaHei"/>
          <w:b/>
          <w:color w:val="3D3D5D"/>
          <w:sz w:val="24"/>
        </w:rPr>
        <w:t>11.23.1 本科生的信息检索需求</w:t>
      </w:r>
    </w:p>
    <w:p>
      <w:pPr>
        <w:spacing w:line="360" w:lineRule="auto" w:after="120"/>
        <w:ind w:firstLine="420"/>
      </w:pPr>
      <w:r>
        <w:rPr>
          <w:rFonts w:ascii="Microsoft YaHei" w:hAnsi="Microsoft YaHei" w:eastAsia="Microsoft YaHei"/>
          <w:b w:val="0"/>
          <w:sz w:val="22"/>
        </w:rPr>
        <w:t>本科生的学术信息检索需求与研究生和教师不同。本科生通常处于学术研究的入门阶段，需要检索的是教科书、综述论文和基础文献，而非最新的研究论文。AI学术检索工具在本科教育中的角色主要是帮助学生学习检索技能、理解学术文献结构和培养信息评估能力</w:t>
      </w:r>
      <w:r>
        <w:rPr>
          <w:rFonts w:ascii="Microsoft YaHei" w:hAnsi="Microsoft YaHei" w:eastAsia="Microsoft YaHei"/>
          <w:b w:val="0"/>
          <w:color w:val="457B9D"/>
          <w:sz w:val="20"/>
          <w:vertAlign w:val="superscript"/>
        </w:rPr>
        <w:t>[390]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11.23.2 教学设计</w:t>
      </w:r>
    </w:p>
    <w:p>
      <w:pPr>
        <w:spacing w:line="360" w:lineRule="auto" w:after="120"/>
        <w:ind w:firstLine="420"/>
      </w:pPr>
      <w:r>
        <w:rPr>
          <w:rFonts w:ascii="Microsoft YaHei" w:hAnsi="Microsoft YaHei" w:eastAsia="Microsoft YaHei"/>
          <w:b w:val="0"/>
          <w:sz w:val="22"/>
        </w:rPr>
        <w:t>面向本科生的AI检索教学设计应注重以下方面：（1）从基础检索到AI检索的渐进过渡——先学习传统数据库检索，再引入AI工具；（2）对比教学——让学生比较传统检索和AI检索的结果差异，理解各自的优缺点；（3）批判性思维训练——设计专门的练习，让学生识别AI生成内容中的错误或偏见；（4）学术诚信教育——明确AI工具使用的边界和规范</w:t>
      </w:r>
      <w:r>
        <w:rPr>
          <w:rFonts w:ascii="Microsoft YaHei" w:hAnsi="Microsoft YaHei" w:eastAsia="Microsoft YaHei"/>
          <w:b w:val="0"/>
          <w:color w:val="457B9D"/>
          <w:sz w:val="20"/>
          <w:vertAlign w:val="superscript"/>
        </w:rPr>
        <w:t>[391]</w:t>
      </w:r>
      <w:r>
        <w:rPr>
          <w:rFonts w:ascii="Microsoft YaHei" w:hAnsi="Microsoft YaHei" w:eastAsia="Microsoft YaHei"/>
          <w:b w:val="0"/>
          <w:sz w:val="22"/>
        </w:rPr>
        <w:t>。</w:t>
      </w:r>
    </w:p>
    <w:p>
      <w:pPr>
        <w:pStyle w:val="Heading3"/>
      </w:pPr>
      <w:r>
        <w:rPr>
          <w:rFonts w:ascii="Microsoft YaHei" w:hAnsi="Microsoft YaHei" w:eastAsia="Microsoft YaHei"/>
          <w:b/>
          <w:sz w:val="26"/>
        </w:rPr>
        <w:t>11.24 AI学术检索在研究生教育中的应用</w:t>
      </w:r>
    </w:p>
    <w:p>
      <w:pPr>
        <w:spacing w:before="200" w:after="80"/>
      </w:pPr>
      <w:r>
        <w:rPr>
          <w:rFonts w:ascii="Microsoft YaHei" w:hAnsi="Microsoft YaHei" w:eastAsia="Microsoft YaHei"/>
          <w:b/>
          <w:color w:val="3D3D5D"/>
          <w:sz w:val="24"/>
        </w:rPr>
        <w:t>11.24.1 研究生的检索需求</w:t>
      </w:r>
    </w:p>
    <w:p>
      <w:pPr>
        <w:spacing w:line="360" w:lineRule="auto" w:after="120"/>
        <w:ind w:firstLine="420"/>
      </w:pPr>
      <w:r>
        <w:rPr>
          <w:rFonts w:ascii="Microsoft YaHei" w:hAnsi="Microsoft YaHei" w:eastAsia="Microsoft YaHei"/>
          <w:b w:val="0"/>
          <w:sz w:val="22"/>
        </w:rPr>
        <w:t>研究生的学术检索需求更加专业化和深入化。他们需要追踪领域最新进展、进行系统的文献综述、找到特定的方法和数据集。AI学术检索工具在研究生教育中的角色是提高研究效率和培养系统性研究能力</w:t>
      </w:r>
      <w:r>
        <w:rPr>
          <w:rFonts w:ascii="Microsoft YaHei" w:hAnsi="Microsoft YaHei" w:eastAsia="Microsoft YaHei"/>
          <w:b w:val="0"/>
          <w:color w:val="457B9D"/>
          <w:sz w:val="20"/>
          <w:vertAlign w:val="superscript"/>
        </w:rPr>
        <w:t>[395]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11.24.2 导师指导中的AI工具</w:t>
      </w:r>
    </w:p>
    <w:p>
      <w:pPr>
        <w:spacing w:line="360" w:lineRule="auto" w:after="120"/>
        <w:ind w:firstLine="420"/>
      </w:pPr>
      <w:r>
        <w:rPr>
          <w:rFonts w:ascii="Microsoft YaHei" w:hAnsi="Microsoft YaHei" w:eastAsia="Microsoft YaHei"/>
          <w:b w:val="0"/>
          <w:sz w:val="22"/>
        </w:rPr>
        <w:t>导师在指导研究生时可以利用AI学术检索工具：（1）快速了解学生研究方向的文献全貌；（2）检查学生文献综述的覆盖面和准确性；（3）发现学生可能遗漏的重要文献；（4）辅助指导学生选择研究空白和设计研究方向</w:t>
      </w:r>
      <w:r>
        <w:rPr>
          <w:rFonts w:ascii="Microsoft YaHei" w:hAnsi="Microsoft YaHei" w:eastAsia="Microsoft YaHei"/>
          <w:b w:val="0"/>
          <w:color w:val="457B9D"/>
          <w:sz w:val="20"/>
          <w:vertAlign w:val="superscript"/>
        </w:rPr>
        <w:t>[396]</w:t>
      </w:r>
      <w:r>
        <w:rPr>
          <w:rFonts w:ascii="Microsoft YaHei" w:hAnsi="Microsoft YaHei" w:eastAsia="Microsoft YaHei"/>
          <w:b w:val="0"/>
          <w:sz w:val="22"/>
        </w:rPr>
        <w:t>。</w:t>
      </w:r>
    </w:p>
    <w:p>
      <w:pPr>
        <w:pStyle w:val="Heading3"/>
      </w:pPr>
      <w:r>
        <w:rPr>
          <w:rFonts w:ascii="Microsoft YaHei" w:hAnsi="Microsoft YaHei" w:eastAsia="Microsoft YaHei"/>
          <w:b/>
          <w:sz w:val="26"/>
        </w:rPr>
        <w:t>11.25 AI学术检索在继续教育中的应用</w:t>
      </w:r>
    </w:p>
    <w:p>
      <w:pPr>
        <w:spacing w:before="200" w:after="80"/>
      </w:pPr>
      <w:r>
        <w:rPr>
          <w:rFonts w:ascii="Microsoft YaHei" w:hAnsi="Microsoft YaHei" w:eastAsia="Microsoft YaHei"/>
          <w:b/>
          <w:color w:val="3D3D5D"/>
          <w:sz w:val="24"/>
        </w:rPr>
        <w:t>11.25.1 职业研究者的培训</w:t>
      </w:r>
    </w:p>
    <w:p>
      <w:pPr>
        <w:spacing w:line="360" w:lineRule="auto" w:after="120"/>
        <w:ind w:firstLine="420"/>
      </w:pPr>
      <w:r>
        <w:rPr>
          <w:rFonts w:ascii="Microsoft YaHei" w:hAnsi="Microsoft YaHei" w:eastAsia="Microsoft YaHei"/>
          <w:b w:val="0"/>
          <w:sz w:val="22"/>
        </w:rPr>
        <w:t>已经工作的职业研究者（如企业研究员、政府研究人员）也需要更新AI学术检索技能。继续教育项目应针对这一群体的特点设计：（1）实践导向——以实际研究项目为载体进行培训；（2）灵活安排——提供在线和异步学习选项；（3）领域定制——根据学员的研究领域定制培训内容</w:t>
      </w:r>
      <w:r>
        <w:rPr>
          <w:rFonts w:ascii="Microsoft YaHei" w:hAnsi="Microsoft YaHei" w:eastAsia="Microsoft YaHei"/>
          <w:b w:val="0"/>
          <w:color w:val="457B9D"/>
          <w:sz w:val="20"/>
          <w:vertAlign w:val="superscript"/>
        </w:rPr>
        <w:t>[400]</w:t>
      </w:r>
      <w:r>
        <w:rPr>
          <w:rFonts w:ascii="Microsoft YaHei" w:hAnsi="Microsoft YaHei" w:eastAsia="Microsoft YaHei"/>
          <w:b w:val="0"/>
          <w:sz w:val="22"/>
        </w:rPr>
        <w:t>。</w:t>
      </w:r>
    </w:p>
    <w:p>
      <w:pPr>
        <w:pStyle w:val="Heading3"/>
      </w:pPr>
      <w:r>
        <w:rPr>
          <w:rFonts w:ascii="Microsoft YaHei" w:hAnsi="Microsoft YaHei" w:eastAsia="Microsoft YaHei"/>
          <w:b/>
          <w:sz w:val="26"/>
        </w:rPr>
        <w:t>11.26 学术检索教育的国际化</w:t>
      </w:r>
    </w:p>
    <w:p>
      <w:pPr>
        <w:spacing w:before="200" w:after="80"/>
      </w:pPr>
      <w:r>
        <w:rPr>
          <w:rFonts w:ascii="Microsoft YaHei" w:hAnsi="Microsoft YaHei" w:eastAsia="Microsoft YaHei"/>
          <w:b/>
          <w:color w:val="3D3D5D"/>
          <w:sz w:val="24"/>
        </w:rPr>
        <w:t>11.26.1 跨文化信息素养</w:t>
      </w:r>
    </w:p>
    <w:p>
      <w:pPr>
        <w:spacing w:line="360" w:lineRule="auto" w:after="120"/>
        <w:ind w:firstLine="420"/>
      </w:pPr>
      <w:r>
        <w:rPr>
          <w:rFonts w:ascii="Microsoft YaHei" w:hAnsi="Microsoft YaHei" w:eastAsia="Microsoft YaHei"/>
          <w:b w:val="0"/>
          <w:sz w:val="22"/>
        </w:rPr>
        <w:t>不同国家和地区的学术文化对信息检索有不同的期望和规范。例如，西方学术界更强调批判性评估和独立思考，而东亚学术界可能更注重权威文献的引用和尊重。AI学术检索教育应当尊重这些文化差异，避免一刀切的教学模式</w:t>
      </w:r>
      <w:r>
        <w:rPr>
          <w:rFonts w:ascii="Microsoft YaHei" w:hAnsi="Microsoft YaHei" w:eastAsia="Microsoft YaHei"/>
          <w:b w:val="0"/>
          <w:color w:val="457B9D"/>
          <w:sz w:val="20"/>
          <w:vertAlign w:val="superscript"/>
        </w:rPr>
        <w:t>[405]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11.26.2 多语言检索教育</w:t>
      </w:r>
    </w:p>
    <w:p>
      <w:pPr>
        <w:spacing w:line="360" w:lineRule="auto" w:after="120"/>
        <w:ind w:firstLine="420"/>
      </w:pPr>
      <w:r>
        <w:rPr>
          <w:rFonts w:ascii="Microsoft YaHei" w:hAnsi="Microsoft YaHei" w:eastAsia="Microsoft YaHei"/>
          <w:b w:val="0"/>
          <w:sz w:val="22"/>
        </w:rPr>
        <w:t>在全球化背景下，研究者需要具备多语言检索能力。AI学术检索教育应包含：多语言学术数据库的使用、跨语言检索工具的操作和多语言文献的评估方法。这对于从事比较研究或跨文化研究的研究者尤为重要</w:t>
      </w:r>
      <w:r>
        <w:rPr>
          <w:rFonts w:ascii="Microsoft YaHei" w:hAnsi="Microsoft YaHei" w:eastAsia="Microsoft YaHei"/>
          <w:b w:val="0"/>
          <w:color w:val="457B9D"/>
          <w:sz w:val="20"/>
          <w:vertAlign w:val="superscript"/>
        </w:rPr>
        <w:t>[406]</w:t>
      </w:r>
      <w:r>
        <w:rPr>
          <w:rFonts w:ascii="Microsoft YaHei" w:hAnsi="Microsoft YaHei" w:eastAsia="Microsoft YaHei"/>
          <w:b w:val="0"/>
          <w:sz w:val="22"/>
        </w:rPr>
        <w:t>。</w:t>
      </w:r>
    </w:p>
    <w:p>
      <w:pPr>
        <w:pStyle w:val="Heading3"/>
      </w:pPr>
      <w:r>
        <w:rPr>
          <w:rFonts w:ascii="Microsoft YaHei" w:hAnsi="Microsoft YaHei" w:eastAsia="Microsoft YaHei"/>
          <w:b/>
          <w:sz w:val="26"/>
        </w:rPr>
        <w:t>11.27 AI时代学术图书馆的创新服务</w:t>
      </w:r>
    </w:p>
    <w:p>
      <w:pPr>
        <w:spacing w:before="200" w:after="80"/>
      </w:pPr>
      <w:r>
        <w:rPr>
          <w:rFonts w:ascii="Microsoft YaHei" w:hAnsi="Microsoft YaHei" w:eastAsia="Microsoft YaHei"/>
          <w:b/>
          <w:color w:val="3D3D5D"/>
          <w:sz w:val="24"/>
        </w:rPr>
        <w:t>11.27.1 智能参考咨询</w:t>
      </w:r>
    </w:p>
    <w:p>
      <w:pPr>
        <w:spacing w:line="360" w:lineRule="auto" w:after="120"/>
        <w:ind w:firstLine="420"/>
      </w:pPr>
      <w:r>
        <w:rPr>
          <w:rFonts w:ascii="Microsoft YaHei" w:hAnsi="Microsoft YaHei" w:eastAsia="Microsoft YaHei"/>
          <w:b w:val="0"/>
          <w:sz w:val="22"/>
        </w:rPr>
        <w:t>AI驱动的智能参考咨询服务可以24/7回答研究者的常见问题，如"如何查找某作者的论文"、"如何使用某数据库"、"如何进行文献综述"等。对于复杂问题，系统可以转接给人类馆员。这种智能服务模式大幅提升了图书馆的服务效率和覆盖时间</w:t>
      </w:r>
      <w:r>
        <w:rPr>
          <w:rFonts w:ascii="Microsoft YaHei" w:hAnsi="Microsoft YaHei" w:eastAsia="Microsoft YaHei"/>
          <w:b w:val="0"/>
          <w:color w:val="457B9D"/>
          <w:sz w:val="20"/>
          <w:vertAlign w:val="superscript"/>
        </w:rPr>
        <w:t>[410]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11.27.2 学术数据管理服务</w:t>
      </w:r>
    </w:p>
    <w:p>
      <w:pPr>
        <w:spacing w:line="360" w:lineRule="auto" w:after="120"/>
        <w:ind w:firstLine="420"/>
      </w:pPr>
      <w:r>
        <w:rPr>
          <w:rFonts w:ascii="Microsoft YaHei" w:hAnsi="Microsoft YaHei" w:eastAsia="Microsoft YaHei"/>
          <w:b w:val="0"/>
          <w:sz w:val="22"/>
        </w:rPr>
        <w:t>图书馆正在扩展其服务范围，从文献管理延伸到学术数据管理。AI工具可以帮助研究者进行数据的描述、标注、存储和分享。图书馆员在此过程中提供数据管理计划的咨询、数据仓库的技术支持和数据共享政策的解读</w:t>
      </w:r>
      <w:r>
        <w:rPr>
          <w:rFonts w:ascii="Microsoft YaHei" w:hAnsi="Microsoft YaHei" w:eastAsia="Microsoft YaHei"/>
          <w:b w:val="0"/>
          <w:color w:val="457B9D"/>
          <w:sz w:val="20"/>
          <w:vertAlign w:val="superscript"/>
        </w:rPr>
        <w:t>[411]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11.27.3 开放科学促进</w:t>
      </w:r>
    </w:p>
    <w:p>
      <w:pPr>
        <w:spacing w:line="360" w:lineRule="auto" w:after="120"/>
        <w:ind w:firstLine="420"/>
      </w:pPr>
      <w:r>
        <w:rPr>
          <w:rFonts w:ascii="Microsoft YaHei" w:hAnsi="Microsoft YaHei" w:eastAsia="Microsoft YaHei"/>
          <w:b w:val="0"/>
          <w:sz w:val="22"/>
        </w:rPr>
        <w:t>图书馆在推动开放科学方面扮演着重要角色。图书馆可以：帮助研究者理解开放获取政策和选项、提供机构库的出版服务、监测机构的开放获取合规情况、以及培训研究者使用开放科学工具</w:t>
      </w:r>
      <w:r>
        <w:rPr>
          <w:rFonts w:ascii="Microsoft YaHei" w:hAnsi="Microsoft YaHei" w:eastAsia="Microsoft YaHei"/>
          <w:b w:val="0"/>
          <w:color w:val="457B9D"/>
          <w:sz w:val="20"/>
          <w:vertAlign w:val="superscript"/>
        </w:rPr>
        <w:t>[412]</w:t>
      </w:r>
      <w:r>
        <w:rPr>
          <w:rFonts w:ascii="Microsoft YaHei" w:hAnsi="Microsoft YaHei" w:eastAsia="Microsoft YaHei"/>
          <w:b w:val="0"/>
          <w:sz w:val="22"/>
        </w:rPr>
        <w:t>。</w:t>
      </w:r>
    </w:p>
    <w:p>
      <w:pPr>
        <w:pStyle w:val="Heading3"/>
      </w:pPr>
      <w:r>
        <w:rPr>
          <w:rFonts w:ascii="Microsoft YaHei" w:hAnsi="Microsoft YaHei" w:eastAsia="Microsoft YaHei"/>
          <w:b/>
          <w:sz w:val="26"/>
        </w:rPr>
        <w:t>11.28 信息素养教育的评价与持续改进</w:t>
      </w:r>
    </w:p>
    <w:p>
      <w:pPr>
        <w:spacing w:before="200" w:after="80"/>
      </w:pPr>
      <w:r>
        <w:rPr>
          <w:rFonts w:ascii="Microsoft YaHei" w:hAnsi="Microsoft YaHei" w:eastAsia="Microsoft YaHei"/>
          <w:b/>
          <w:color w:val="3D3D5D"/>
          <w:sz w:val="24"/>
        </w:rPr>
        <w:t>11.28.1 教学效果评估</w:t>
      </w:r>
    </w:p>
    <w:p>
      <w:pPr>
        <w:spacing w:line="360" w:lineRule="auto" w:after="120"/>
        <w:ind w:firstLine="420"/>
      </w:pPr>
      <w:r>
        <w:rPr>
          <w:rFonts w:ascii="Microsoft YaHei" w:hAnsi="Microsoft YaHei" w:eastAsia="Microsoft YaHei"/>
          <w:b w:val="0"/>
          <w:sz w:val="22"/>
        </w:rPr>
        <w:t>信息素养教育的效果评估应采用多维度的方法：（1）知识测试——评估学生对检索概念和AI工具原理的理解；（2技能考核——评估学生实际使用AI工具进行检索的能力；（3态度测量——评估学生对AI工具的态度和使用意愿；（4行为追踪——追踪学生在课程结束后是否持续使用AI工具</w:t>
      </w:r>
      <w:r>
        <w:rPr>
          <w:rFonts w:ascii="Microsoft YaHei" w:hAnsi="Microsoft YaHei" w:eastAsia="Microsoft YaHei"/>
          <w:b w:val="0"/>
          <w:color w:val="457B9D"/>
          <w:sz w:val="20"/>
          <w:vertAlign w:val="superscript"/>
        </w:rPr>
        <w:t>[415]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11.28.2 持续改进机制</w:t>
      </w:r>
    </w:p>
    <w:p>
      <w:pPr>
        <w:spacing w:line="360" w:lineRule="auto" w:after="120"/>
        <w:ind w:firstLine="420"/>
      </w:pPr>
      <w:r>
        <w:rPr>
          <w:rFonts w:ascii="Microsoft YaHei" w:hAnsi="Microsoft YaHei" w:eastAsia="Microsoft YaHei"/>
          <w:b w:val="0"/>
          <w:sz w:val="22"/>
        </w:rPr>
        <w:t>信息素养教育需要建立持续改进机制：（1）定期更新教学内容以跟上技术发展；（2）收集学生反馈用于改进教学方法；（3）与学术部门合作将信息素养融入专业课程；（4）定期评估教育目标的适切性</w:t>
      </w:r>
      <w:r>
        <w:rPr>
          <w:rFonts w:ascii="Microsoft YaHei" w:hAnsi="Microsoft YaHei" w:eastAsia="Microsoft YaHei"/>
          <w:b w:val="0"/>
          <w:color w:val="457B9D"/>
          <w:sz w:val="20"/>
          <w:vertAlign w:val="superscript"/>
        </w:rPr>
        <w:t>[416]</w:t>
      </w:r>
      <w:r>
        <w:rPr>
          <w:rFonts w:ascii="Microsoft YaHei" w:hAnsi="Microsoft YaHei" w:eastAsia="Microsoft YaHei"/>
          <w:b w:val="0"/>
          <w:sz w:val="22"/>
        </w:rPr>
        <w:t>。</w:t>
      </w:r>
    </w:p>
    <w:p>
      <w:pPr>
        <w:pStyle w:val="Heading3"/>
      </w:pPr>
      <w:r>
        <w:rPr>
          <w:rFonts w:ascii="Microsoft YaHei" w:hAnsi="Microsoft YaHei" w:eastAsia="Microsoft YaHei"/>
          <w:b/>
          <w:sz w:val="26"/>
        </w:rPr>
        <w:t>11.29 本章总结</w:t>
      </w:r>
    </w:p>
    <w:p>
      <w:pPr>
        <w:spacing w:line="360" w:lineRule="auto" w:after="120"/>
        <w:ind w:firstLine="420"/>
      </w:pPr>
      <w:r>
        <w:rPr>
          <w:rFonts w:ascii="Microsoft YaHei" w:hAnsi="Microsoft YaHei" w:eastAsia="Microsoft YaHei"/>
          <w:b w:val="0"/>
          <w:sz w:val="22"/>
        </w:rPr>
        <w:t>本章系统论述了AI时代学术检索的教育应用与信息素养培养。从信息素养的新内涵到分层课程设计，从教学实践案例到学术交流变革，从本科教育到研究生教育再到继续教育，从国际化视角到图书馆创新服务，我们展示了AI技术正在深刻影响学术信息素养教育的方方面面。信息素养的内涵已经从传统的检索技能扩展为包含AI工具使用能力、批判性评估能力、数据管理能力和伦理意识的综合素养。培养能够有效利用AI工具同时保持学术独立性和批判性思维的新一代研究者，是AI时代教育的核心使命。</w:t>
      </w:r>
    </w:p>
    <w:p>
      <w:pPr>
        <w:pStyle w:val="Heading3"/>
      </w:pPr>
      <w:r>
        <w:rPr>
          <w:rFonts w:ascii="Microsoft YaHei" w:hAnsi="Microsoft YaHei" w:eastAsia="Microsoft YaHei"/>
          <w:b/>
          <w:sz w:val="26"/>
        </w:rPr>
        <w:t>11.30 AI学术检索工具的选择与评估</w:t>
      </w:r>
    </w:p>
    <w:p>
      <w:pPr>
        <w:spacing w:before="200" w:after="80"/>
      </w:pPr>
      <w:r>
        <w:rPr>
          <w:rFonts w:ascii="Microsoft YaHei" w:hAnsi="Microsoft YaHei" w:eastAsia="Microsoft YaHei"/>
          <w:b/>
          <w:color w:val="3D3D5D"/>
          <w:sz w:val="24"/>
        </w:rPr>
        <w:t>11.30.1 评估框架</w:t>
      </w:r>
    </w:p>
    <w:p>
      <w:pPr>
        <w:spacing w:line="360" w:lineRule="auto" w:after="120"/>
        <w:ind w:firstLine="420"/>
      </w:pPr>
      <w:r>
        <w:rPr>
          <w:rFonts w:ascii="Microsoft YaHei" w:hAnsi="Microsoft YaHei" w:eastAsia="Microsoft YaHei"/>
          <w:b w:val="0"/>
          <w:sz w:val="22"/>
        </w:rPr>
        <w:t>研究者在选择AI学术检索工具时应使用系统化的评估框架。推荐的评估维度包括：（1）数据覆盖——工具覆盖的学科范围、文献类型和语言；（2）检索质量——准确率、召回率和排序质量；（3）功能特性——支持的检索模式、分析功能和输出格式；（4）数据安全——是否支持本地部署、数据加密和隐私保护；（5）成本效益——订阅费用与提供的功能价值是否匹配；（6）用户支持——文档质量、培训资源和技术支持响应速度</w:t>
      </w:r>
      <w:r>
        <w:rPr>
          <w:rFonts w:ascii="Microsoft YaHei" w:hAnsi="Microsoft YaHei" w:eastAsia="Microsoft YaHei"/>
          <w:b w:val="0"/>
          <w:color w:val="457B9D"/>
          <w:sz w:val="20"/>
          <w:vertAlign w:val="superscript"/>
        </w:rPr>
        <w:t>[420]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11.30.2 场景化推荐</w:t>
      </w:r>
    </w:p>
    <w:p>
      <w:pPr>
        <w:spacing w:line="360" w:lineRule="auto" w:after="120"/>
        <w:ind w:firstLine="420"/>
      </w:pPr>
      <w:r>
        <w:rPr>
          <w:rFonts w:ascii="Microsoft YaHei" w:hAnsi="Microsoft YaHei" w:eastAsia="Microsoft YaHei"/>
          <w:b w:val="0"/>
          <w:sz w:val="22"/>
        </w:rPr>
        <w:t>不同研究场景适合不同的AI工具组合：（1）文献发现阶段——使用Semantic Scholar或Google Scholar进行广泛检索，辅以OpenAlex进行结构化查询；（2）文献筛选阶段——使用Elicit或Consensus进行信息抽取和证据聚合；（3）深度分析阶段——使用Perplexity或ChatGPT进行对话式探索，辅以人工阅读核心文献；（4）综述撰写阶段——使用AI工具生成初稿和对比表格，人工进行修改和深化</w:t>
      </w:r>
      <w:r>
        <w:rPr>
          <w:rFonts w:ascii="Microsoft YaHei" w:hAnsi="Microsoft YaHei" w:eastAsia="Microsoft YaHei"/>
          <w:b w:val="0"/>
          <w:color w:val="457B9D"/>
          <w:sz w:val="20"/>
          <w:vertAlign w:val="superscript"/>
        </w:rPr>
        <w:t>[421]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11.30.3 工具使用的最佳实践</w:t>
      </w:r>
    </w:p>
    <w:p>
      <w:pPr>
        <w:spacing w:line="360" w:lineRule="auto" w:after="120"/>
        <w:ind w:firstLine="420"/>
      </w:pPr>
      <w:r>
        <w:rPr>
          <w:rFonts w:ascii="Microsoft YaHei" w:hAnsi="Microsoft YaHei" w:eastAsia="Microsoft YaHei"/>
          <w:b w:val="0"/>
          <w:sz w:val="22"/>
        </w:rPr>
        <w:t>使用AI学术检索工具的最佳实践包括：（1）交叉验证——使用多个工具检索同一主题，比较结果差异；（2）引用追溯——对AI生成内容中的每条引用进行追溯验证；（3）人工复核——对AI提供的关键信息进行人工阅读原文复核；（4）记录使用——记录使用的AI工具、版本和使用方式，用于学术诚信披露</w:t>
      </w:r>
      <w:r>
        <w:rPr>
          <w:rFonts w:ascii="Microsoft YaHei" w:hAnsi="Microsoft YaHei" w:eastAsia="Microsoft YaHei"/>
          <w:b w:val="0"/>
          <w:color w:val="457B9D"/>
          <w:sz w:val="20"/>
          <w:vertAlign w:val="superscript"/>
        </w:rPr>
        <w:t>[422]</w:t>
      </w:r>
      <w:r>
        <w:rPr>
          <w:rFonts w:ascii="Microsoft YaHei" w:hAnsi="Microsoft YaHei" w:eastAsia="Microsoft YaHei"/>
          <w:b w:val="0"/>
          <w:sz w:val="22"/>
        </w:rPr>
        <w:t>。</w:t>
      </w:r>
    </w:p>
    <w:p>
      <w:pPr>
        <w:pStyle w:val="Heading3"/>
      </w:pPr>
      <w:r>
        <w:rPr>
          <w:rFonts w:ascii="Microsoft YaHei" w:hAnsi="Microsoft YaHei" w:eastAsia="Microsoft YaHei"/>
          <w:b/>
          <w:sz w:val="26"/>
        </w:rPr>
        <w:t>11.31 AI时代的学术写作教育</w:t>
      </w:r>
    </w:p>
    <w:p>
      <w:pPr>
        <w:spacing w:before="200" w:after="80"/>
      </w:pPr>
      <w:r>
        <w:rPr>
          <w:rFonts w:ascii="Microsoft YaHei" w:hAnsi="Microsoft YaHei" w:eastAsia="Microsoft YaHei"/>
          <w:b/>
          <w:color w:val="3D3D5D"/>
          <w:sz w:val="24"/>
        </w:rPr>
        <w:t>11.31.1 写作技能的新要求</w:t>
      </w:r>
    </w:p>
    <w:p>
      <w:pPr>
        <w:spacing w:line="360" w:lineRule="auto" w:after="120"/>
        <w:ind w:firstLine="420"/>
      </w:pPr>
      <w:r>
        <w:rPr>
          <w:rFonts w:ascii="Microsoft YaHei" w:hAnsi="Microsoft YaHei" w:eastAsia="Microsoft YaHei"/>
          <w:b w:val="0"/>
          <w:sz w:val="22"/>
        </w:rPr>
        <w:t>AI时代对学术写作教育提出了新的要求。研究者不仅需要掌握传统的学术写作技能（结构清晰、论证严密、语言规范），还需要学会：（1）与AI协作写作——知道何时使用AI辅助、如何编辑AI生成的文本；（2）AI文本的批判性编辑——识别和纠正AI生成文本中的错误、偏见和不恰当的表达；（3）AI使用透明度——在论文中适当披露AI工具的使用情况</w:t>
      </w:r>
      <w:r>
        <w:rPr>
          <w:rFonts w:ascii="Microsoft YaHei" w:hAnsi="Microsoft YaHei" w:eastAsia="Microsoft YaHei"/>
          <w:b w:val="0"/>
          <w:color w:val="457B9D"/>
          <w:sz w:val="20"/>
          <w:vertAlign w:val="superscript"/>
        </w:rPr>
        <w:t>[425]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11.31.2 写作教学的新模式</w:t>
      </w:r>
    </w:p>
    <w:p>
      <w:pPr>
        <w:spacing w:line="360" w:lineRule="auto" w:after="120"/>
        <w:ind w:firstLine="420"/>
      </w:pPr>
      <w:r>
        <w:rPr>
          <w:rFonts w:ascii="Microsoft YaHei" w:hAnsi="Microsoft YaHei" w:eastAsia="Microsoft YaHei"/>
          <w:b w:val="0"/>
          <w:sz w:val="22"/>
        </w:rPr>
        <w:t>AI时代的学术写作教学应当采用新模式：（1）过程导向——关注写作过程而非最终产品，将AI工具的使用纳入写作过程评估；（2）对比教学——让学生比较AI生成文本和人工撰写文本的差异，培养编辑能力；（3）同伴评议——让学生互相评估使用AI辅助完成的写作，培养批判性评估能力</w:t>
      </w:r>
      <w:r>
        <w:rPr>
          <w:rFonts w:ascii="Microsoft YaHei" w:hAnsi="Microsoft YaHei" w:eastAsia="Microsoft YaHei"/>
          <w:b w:val="0"/>
          <w:color w:val="457B9D"/>
          <w:sz w:val="20"/>
          <w:vertAlign w:val="superscript"/>
        </w:rPr>
        <w:t>[426]</w:t>
      </w:r>
      <w:r>
        <w:rPr>
          <w:rFonts w:ascii="Microsoft YaHei" w:hAnsi="Microsoft YaHei" w:eastAsia="Microsoft YaHei"/>
          <w:b w:val="0"/>
          <w:sz w:val="22"/>
        </w:rPr>
        <w:t>。</w:t>
      </w:r>
    </w:p>
    <w:p>
      <w:pPr>
        <w:pStyle w:val="Heading3"/>
      </w:pPr>
      <w:r>
        <w:rPr>
          <w:rFonts w:ascii="Microsoft YaHei" w:hAnsi="Microsoft YaHei" w:eastAsia="Microsoft YaHei"/>
          <w:b/>
          <w:sz w:val="26"/>
        </w:rPr>
        <w:t>11.32 信息素养教育的未来方向</w:t>
      </w:r>
    </w:p>
    <w:p>
      <w:pPr>
        <w:spacing w:before="200" w:after="80"/>
      </w:pPr>
      <w:r>
        <w:rPr>
          <w:rFonts w:ascii="Microsoft YaHei" w:hAnsi="Microsoft YaHei" w:eastAsia="Microsoft YaHei"/>
          <w:b/>
          <w:color w:val="3D3D5D"/>
          <w:sz w:val="24"/>
        </w:rPr>
        <w:t>11.32.1 跨学科融合</w:t>
      </w:r>
    </w:p>
    <w:p>
      <w:pPr>
        <w:spacing w:line="360" w:lineRule="auto" w:after="120"/>
        <w:ind w:firstLine="420"/>
      </w:pPr>
      <w:r>
        <w:rPr>
          <w:rFonts w:ascii="Microsoft YaHei" w:hAnsi="Microsoft YaHei" w:eastAsia="Microsoft YaHei"/>
          <w:b w:val="0"/>
          <w:sz w:val="22"/>
        </w:rPr>
        <w:t>信息素养教育应当与其他学科教育融合，而非作为独立的技能课程。建议将AI学术检索技能融入专业课程的教学中——如计算机科学课程要求学生使用AI工具进行文献调研，医学课程要求学生使用AI工具检索临床指南。这种"嵌入式"教学使信息素养教育更具实用性和针对性</w:t>
      </w:r>
      <w:r>
        <w:rPr>
          <w:rFonts w:ascii="Microsoft YaHei" w:hAnsi="Microsoft YaHei" w:eastAsia="Microsoft YaHei"/>
          <w:b w:val="0"/>
          <w:color w:val="457B9D"/>
          <w:sz w:val="20"/>
          <w:vertAlign w:val="superscript"/>
        </w:rPr>
        <w:t>[430]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11.32.2 终身学习</w:t>
      </w:r>
    </w:p>
    <w:p>
      <w:pPr>
        <w:spacing w:line="360" w:lineRule="auto" w:after="120"/>
        <w:ind w:firstLine="420"/>
      </w:pPr>
      <w:r>
        <w:rPr>
          <w:rFonts w:ascii="Microsoft YaHei" w:hAnsi="Microsoft YaHei" w:eastAsia="Microsoft YaHei"/>
          <w:b w:val="0"/>
          <w:sz w:val="22"/>
        </w:rPr>
        <w:t>AI技术的快速发展使得信息素养教育成为终身学习的过程。研究者在职业生涯中需要不断更新AI工具知识和使用技能。大学和图书馆应当提供持续教育和培训服务，帮助已经工作的研究者跟上技术发展</w:t>
      </w:r>
      <w:r>
        <w:rPr>
          <w:rFonts w:ascii="Microsoft YaHei" w:hAnsi="Microsoft YaHei" w:eastAsia="Microsoft YaHei"/>
          <w:b w:val="0"/>
          <w:color w:val="457B9D"/>
          <w:sz w:val="20"/>
          <w:vertAlign w:val="superscript"/>
        </w:rPr>
        <w:t>[431]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11.32.3 评价指标的标准化</w:t>
      </w:r>
    </w:p>
    <w:p>
      <w:pPr>
        <w:spacing w:line="360" w:lineRule="auto" w:after="120"/>
        <w:ind w:firstLine="420"/>
      </w:pPr>
      <w:r>
        <w:rPr>
          <w:rFonts w:ascii="Microsoft YaHei" w:hAnsi="Microsoft YaHei" w:eastAsia="Microsoft YaHei"/>
          <w:b w:val="0"/>
          <w:sz w:val="22"/>
        </w:rPr>
        <w:t>信息素养教育的评价指标需要标准化，以便跨机构比较和持续改进。建议建立"AI信息素养能力框架"，定义不同层级（基础、进阶、专家）的能力标准和评估方法。这一框架可以由ACRL、ALA等专业组织牵头制定</w:t>
      </w:r>
      <w:r>
        <w:rPr>
          <w:rFonts w:ascii="Microsoft YaHei" w:hAnsi="Microsoft YaHei" w:eastAsia="Microsoft YaHei"/>
          <w:b w:val="0"/>
          <w:color w:val="457B9D"/>
          <w:sz w:val="20"/>
          <w:vertAlign w:val="superscript"/>
        </w:rPr>
        <w:t>[432]</w:t>
      </w:r>
      <w:r>
        <w:rPr>
          <w:rFonts w:ascii="Microsoft YaHei" w:hAnsi="Microsoft YaHei" w:eastAsia="Microsoft YaHei"/>
          <w:b w:val="0"/>
          <w:sz w:val="22"/>
        </w:rPr>
        <w:t>。</w:t>
      </w:r>
    </w:p>
    <w:p>
      <w:pPr>
        <w:pStyle w:val="Heading3"/>
      </w:pPr>
      <w:r>
        <w:rPr>
          <w:rFonts w:ascii="Microsoft YaHei" w:hAnsi="Microsoft YaHei" w:eastAsia="Microsoft YaHei"/>
          <w:b/>
          <w:sz w:val="26"/>
        </w:rPr>
        <w:t>11.33 本章总结</w:t>
      </w:r>
    </w:p>
    <w:p>
      <w:pPr>
        <w:spacing w:line="360" w:lineRule="auto" w:after="120"/>
        <w:ind w:firstLine="420"/>
      </w:pPr>
      <w:r>
        <w:rPr>
          <w:rFonts w:ascii="Microsoft YaHei" w:hAnsi="Microsoft YaHei" w:eastAsia="Microsoft YaHei"/>
          <w:b w:val="0"/>
          <w:sz w:val="22"/>
        </w:rPr>
        <w:t>本章系统论述了AI时代学术检索的教育应用与信息素养培养。从信息素养的新内涵到分层课程设计，从教学实践案例到工具选择评估，从学术写作教育到未来发展方向，我们展示了AI技术正在深刻影响学术信息素养教育的方方面面。信息素养的内涵已经从传统的检索技能扩展为包含AI工具使用能力、批判性评估能力、数据管理能力和伦理意识的综合素养。培养能够有效利用AI工具同时保持学术独立性和批判性思维的新一代研究者，是AI时代教育的核心使命。教育者、图书馆和技术开发者需要协同努力，构建支持AI时代学术信息素养发展的完整生态系统。</w:t>
      </w:r>
    </w:p>
    <w:p>
      <w:pPr>
        <w:pStyle w:val="Heading3"/>
      </w:pPr>
      <w:r>
        <w:rPr>
          <w:rFonts w:ascii="Microsoft YaHei" w:hAnsi="Microsoft YaHei" w:eastAsia="Microsoft YaHei"/>
          <w:b/>
          <w:sz w:val="26"/>
        </w:rPr>
        <w:t>11.34 补充：AI学术检索与开放教育</w:t>
      </w:r>
    </w:p>
    <w:p>
      <w:pPr>
        <w:spacing w:before="200" w:after="80"/>
      </w:pPr>
      <w:r>
        <w:rPr>
          <w:rFonts w:ascii="Microsoft YaHei" w:hAnsi="Microsoft YaHei" w:eastAsia="Microsoft YaHei"/>
          <w:b/>
          <w:color w:val="3D3D5D"/>
          <w:sz w:val="24"/>
        </w:rPr>
        <w:t>11.34.1 开放教育资源与AI检索</w:t>
      </w:r>
    </w:p>
    <w:p>
      <w:pPr>
        <w:spacing w:line="360" w:lineRule="auto" w:after="120"/>
        <w:ind w:firstLine="420"/>
      </w:pPr>
      <w:r>
        <w:rPr>
          <w:rFonts w:ascii="Microsoft YaHei" w:hAnsi="Microsoft YaHei" w:eastAsia="Microsoft YaHei"/>
          <w:b w:val="0"/>
          <w:sz w:val="22"/>
        </w:rPr>
        <w:t>开放教育资源（OER）与AI学术检索的结合为教育公平提供了新的可能。AI检索工具可以帮助教育者和学习者从海量开放教育资源中快速找到高质量的教学材料。这对于资源匮乏地区的学生和教师尤为重要——他们可以通过AI工具获得与发达地区同等质量的学术信息获取能力</w:t>
      </w:r>
      <w:r>
        <w:rPr>
          <w:rFonts w:ascii="Microsoft YaHei" w:hAnsi="Microsoft YaHei" w:eastAsia="Microsoft YaHei"/>
          <w:b w:val="0"/>
          <w:color w:val="457B9D"/>
          <w:sz w:val="20"/>
          <w:vertAlign w:val="superscript"/>
        </w:rPr>
        <w:t>[440]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11.34.2 MOOC与AI学术检索</w:t>
      </w:r>
    </w:p>
    <w:p>
      <w:pPr>
        <w:spacing w:line="360" w:lineRule="auto" w:after="120"/>
        <w:ind w:firstLine="420"/>
      </w:pPr>
      <w:r>
        <w:rPr>
          <w:rFonts w:ascii="Microsoft YaHei" w:hAnsi="Microsoft YaHei" w:eastAsia="Microsoft YaHei"/>
          <w:b w:val="0"/>
          <w:sz w:val="22"/>
        </w:rPr>
        <w:t>大规模开放在线课程（MOOC）可以集成AI学术检索功能，为学习者提供个性化的文献推荐。当学习者在MOOC中学习某个概念时，系统自动推荐相关的学术论文供深入阅读。这种"学习-检索"一体化的模式将正式教育与自主学术探索无缝连接</w:t>
      </w:r>
      <w:r>
        <w:rPr>
          <w:rFonts w:ascii="Microsoft YaHei" w:hAnsi="Microsoft YaHei" w:eastAsia="Microsoft YaHei"/>
          <w:b w:val="0"/>
          <w:color w:val="457B9D"/>
          <w:sz w:val="20"/>
          <w:vertAlign w:val="superscript"/>
        </w:rPr>
        <w:t>[441]</w:t>
      </w:r>
      <w:r>
        <w:rPr>
          <w:rFonts w:ascii="Microsoft YaHei" w:hAnsi="Microsoft YaHei" w:eastAsia="Microsoft YaHei"/>
          <w:b w:val="0"/>
          <w:sz w:val="22"/>
        </w:rPr>
        <w:t>。</w:t>
      </w:r>
    </w:p>
    <w:p>
      <w:pPr>
        <w:pStyle w:val="Heading3"/>
      </w:pPr>
      <w:r>
        <w:rPr>
          <w:rFonts w:ascii="Microsoft YaHei" w:hAnsi="Microsoft YaHei" w:eastAsia="Microsoft YaHei"/>
          <w:b/>
          <w:sz w:val="26"/>
        </w:rPr>
        <w:t>11.35 AI学术检索在学术写作教学中的深度应用</w:t>
      </w:r>
    </w:p>
    <w:p>
      <w:pPr>
        <w:spacing w:before="200" w:after="80"/>
      </w:pPr>
      <w:r>
        <w:rPr>
          <w:rFonts w:ascii="Microsoft YaHei" w:hAnsi="Microsoft YaHei" w:eastAsia="Microsoft YaHei"/>
          <w:b/>
          <w:color w:val="3D3D5D"/>
          <w:sz w:val="24"/>
        </w:rPr>
        <w:t>11.35.1 从检索到写作的无缝衔接</w:t>
      </w:r>
    </w:p>
    <w:p>
      <w:pPr>
        <w:spacing w:line="360" w:lineRule="auto" w:after="120"/>
        <w:ind w:firstLine="420"/>
      </w:pPr>
      <w:r>
        <w:rPr>
          <w:rFonts w:ascii="Microsoft YaHei" w:hAnsi="Microsoft YaHei" w:eastAsia="Microsoft YaHei"/>
          <w:b w:val="0"/>
          <w:sz w:val="22"/>
        </w:rPr>
        <w:t>AI学术检索工具正在与学术写作工具融合，实现从文献检索到论文写作的无缝衔接。研究者可以在写作过程中随时调用AI检索工具查找引用文献，系统自动将检索结果插入论文的引用位置并格式化引用。这种集成的写作-检索环境大幅提升了学术写作的效率</w:t>
      </w:r>
      <w:r>
        <w:rPr>
          <w:rFonts w:ascii="Microsoft YaHei" w:hAnsi="Microsoft YaHei" w:eastAsia="Microsoft YaHei"/>
          <w:b w:val="0"/>
          <w:color w:val="457B9D"/>
          <w:sz w:val="20"/>
          <w:vertAlign w:val="superscript"/>
        </w:rPr>
        <w:t>[445]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11.35.2 写作质量保证</w:t>
      </w:r>
    </w:p>
    <w:p>
      <w:pPr>
        <w:spacing w:line="360" w:lineRule="auto" w:after="120"/>
        <w:ind w:firstLine="420"/>
      </w:pPr>
      <w:r>
        <w:rPr>
          <w:rFonts w:ascii="Microsoft YaHei" w:hAnsi="Microsoft YaHei" w:eastAsia="Microsoft YaHei"/>
          <w:b w:val="0"/>
          <w:sz w:val="22"/>
        </w:rPr>
        <w:t>AI工具可以在写作过程中实时提供质量保证：（1）引用验证——检查论文中的每条引用是否准确；（2）文献覆盖检查——提示可能遗漏的重要文献；（3）逻辑一致性检查——检测论文论证中的逻辑漏洞；（4）学术规范检查——验证引用格式、术语使用和写作风格是否符合学术规范</w:t>
      </w:r>
      <w:r>
        <w:rPr>
          <w:rFonts w:ascii="Microsoft YaHei" w:hAnsi="Microsoft YaHei" w:eastAsia="Microsoft YaHei"/>
          <w:b w:val="0"/>
          <w:color w:val="457B9D"/>
          <w:sz w:val="20"/>
          <w:vertAlign w:val="superscript"/>
        </w:rPr>
        <w:t>[446]</w:t>
      </w:r>
      <w:r>
        <w:rPr>
          <w:rFonts w:ascii="Microsoft YaHei" w:hAnsi="Microsoft YaHei" w:eastAsia="Microsoft YaHei"/>
          <w:b w:val="0"/>
          <w:sz w:val="22"/>
        </w:rPr>
        <w:t>。</w:t>
      </w:r>
    </w:p>
    <w:p>
      <w:pPr>
        <w:pStyle w:val="Heading3"/>
      </w:pPr>
      <w:r>
        <w:rPr>
          <w:rFonts w:ascii="Microsoft YaHei" w:hAnsi="Microsoft YaHei" w:eastAsia="Microsoft YaHei"/>
          <w:b/>
          <w:sz w:val="26"/>
        </w:rPr>
        <w:t>11.36 信息素养教育的评估标准</w:t>
      </w:r>
    </w:p>
    <w:p>
      <w:pPr>
        <w:spacing w:before="200" w:after="80"/>
      </w:pPr>
      <w:r>
        <w:rPr>
          <w:rFonts w:ascii="Microsoft YaHei" w:hAnsi="Microsoft YaHei" w:eastAsia="Microsoft YaHei"/>
          <w:b/>
          <w:color w:val="3D3D5D"/>
          <w:sz w:val="24"/>
        </w:rPr>
        <w:t>11.36.1 能力框架</w:t>
      </w:r>
    </w:p>
    <w:p>
      <w:pPr>
        <w:spacing w:line="360" w:lineRule="auto" w:after="120"/>
        <w:ind w:firstLine="420"/>
      </w:pPr>
      <w:r>
        <w:rPr>
          <w:rFonts w:ascii="Microsoft YaHei" w:hAnsi="Microsoft YaHei" w:eastAsia="Microsoft YaHei"/>
          <w:b w:val="0"/>
          <w:sz w:val="22"/>
        </w:rPr>
        <w:t>AI时代的信息素养能力框架应当包含以下层次：（1）基础层——能够使用AI学术检索工具进行基本的文献检索；（2）进阶层——能够批判性地评估AI生成内容的准确性和可信度；（3）高级层——能够设计有效的检索策略，综合多源信息进行知识创新；（4）专家层——能够理解AI工具的技术原理，参与工具的评估和改进</w:t>
      </w:r>
      <w:r>
        <w:rPr>
          <w:rFonts w:ascii="Microsoft YaHei" w:hAnsi="Microsoft YaHei" w:eastAsia="Microsoft YaHei"/>
          <w:b w:val="0"/>
          <w:color w:val="457B9D"/>
          <w:sz w:val="20"/>
          <w:vertAlign w:val="superscript"/>
        </w:rPr>
        <w:t>[450]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11.36.2 认证体系</w:t>
      </w:r>
    </w:p>
    <w:p>
      <w:pPr>
        <w:spacing w:line="360" w:lineRule="auto" w:after="120"/>
        <w:ind w:firstLine="420"/>
      </w:pPr>
      <w:r>
        <w:rPr>
          <w:rFonts w:ascii="Microsoft YaHei" w:hAnsi="Microsoft YaHei" w:eastAsia="Microsoft YaHei"/>
          <w:b w:val="0"/>
          <w:sz w:val="22"/>
        </w:rPr>
        <w:t>建立标准化的信息素养认证体系：（1）在线评估——通过标准化的在线测试评估信息素养能力；（2）实践作品集——要求提交使用AI工具完成的研究项目作品集；（3）同行评议——由认证评委评估申请者的综合信息素养；（4）持续教育——认证有效期内需要完成一定学时的持续教育以保持认证</w:t>
      </w:r>
      <w:r>
        <w:rPr>
          <w:rFonts w:ascii="Microsoft YaHei" w:hAnsi="Microsoft YaHei" w:eastAsia="Microsoft YaHei"/>
          <w:b w:val="0"/>
          <w:color w:val="457B9D"/>
          <w:sz w:val="20"/>
          <w:vertAlign w:val="superscript"/>
        </w:rPr>
        <w:t>[451]</w:t>
      </w:r>
      <w:r>
        <w:rPr>
          <w:rFonts w:ascii="Microsoft YaHei" w:hAnsi="Microsoft YaHei" w:eastAsia="Microsoft YaHei"/>
          <w:b w:val="0"/>
          <w:sz w:val="22"/>
        </w:rPr>
        <w:t>。</w:t>
      </w:r>
    </w:p>
    <w:p>
      <w:pPr>
        <w:pStyle w:val="Heading3"/>
      </w:pPr>
      <w:r>
        <w:rPr>
          <w:rFonts w:ascii="Microsoft YaHei" w:hAnsi="Microsoft YaHei" w:eastAsia="Microsoft YaHei"/>
          <w:b/>
          <w:sz w:val="26"/>
        </w:rPr>
        <w:t>11.37 本章总结（终稿）</w:t>
      </w:r>
    </w:p>
    <w:p>
      <w:pPr>
        <w:spacing w:line="360" w:lineRule="auto" w:after="120"/>
        <w:ind w:firstLine="420"/>
      </w:pPr>
      <w:r>
        <w:rPr>
          <w:rFonts w:ascii="Microsoft YaHei" w:hAnsi="Microsoft YaHei" w:eastAsia="Microsoft YaHei"/>
          <w:b w:val="0"/>
          <w:sz w:val="22"/>
        </w:rPr>
        <w:t>本章系统论述了AI时代学术检索的教育应用与信息素养培养。从信息素养的新内涵到分层课程设计，从教学实践案例到工具选择评估，从学术写作教育到开放教育资源整合，从能力框架到认证体系，我们展示了AI技术正在深刻影响学术信息素养教育的方方面面。信息素养的内涵已经从传统的检索技能扩展为包含AI工具使用能力、批判性评估能力、数据管理能力和伦理意识的综合素养。培养能够有效利用AI工具同时保持学术独立性和批判性思维的新一代研究者，是AI时代教育的核心使命。</w:t>
      </w:r>
    </w:p>
    <w:p>
      <w:pPr>
        <w:pStyle w:val="Heading3"/>
      </w:pPr>
      <w:r>
        <w:rPr>
          <w:rFonts w:ascii="Microsoft YaHei" w:hAnsi="Microsoft YaHei" w:eastAsia="Microsoft YaHei"/>
          <w:b/>
          <w:sz w:val="26"/>
        </w:rPr>
        <w:t>11.38 补充：面向未来的信息素养教育改革路径</w:t>
      </w:r>
    </w:p>
    <w:p>
      <w:pPr>
        <w:spacing w:before="200" w:after="80"/>
      </w:pPr>
      <w:r>
        <w:rPr>
          <w:rFonts w:ascii="Microsoft YaHei" w:hAnsi="Microsoft YaHei" w:eastAsia="Microsoft YaHei"/>
          <w:b/>
          <w:color w:val="3D3D5D"/>
          <w:sz w:val="24"/>
        </w:rPr>
        <w:t>11.38.1 教育体制的适应性改革</w:t>
      </w:r>
    </w:p>
    <w:p>
      <w:pPr>
        <w:spacing w:line="360" w:lineRule="auto" w:after="120"/>
        <w:ind w:firstLine="420"/>
      </w:pPr>
      <w:r>
        <w:rPr>
          <w:rFonts w:ascii="Microsoft YaHei" w:hAnsi="Microsoft YaHei" w:eastAsia="Microsoft YaHei"/>
          <w:b w:val="0"/>
          <w:sz w:val="22"/>
        </w:rPr>
        <w:t>AI时代的信息素养教育需要教育体制的适应性改革。传统的信息素养课程通常由图书馆单独开设，作为通识教育的一部分。在AI时代，这种模式已不足以应对挑战——信息素养需要融入所有专业课程的教学中，成为每位教师都需要关注的教学目标</w:t>
      </w:r>
      <w:r>
        <w:rPr>
          <w:rFonts w:ascii="Microsoft YaHei" w:hAnsi="Microsoft YaHei" w:eastAsia="Microsoft YaHei"/>
          <w:b w:val="0"/>
          <w:color w:val="457B9D"/>
          <w:sz w:val="20"/>
          <w:vertAlign w:val="superscript"/>
        </w:rPr>
        <w:t>[460]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改革的具体路径包括：（1）跨部门合作——图书馆、教学部门和技术部门协同设计信息素养教育方案；（2）课程整合——将AI信息素养模块嵌入专业课程的核心教学活动中；（3）教师培训——为专业教师提供AI工具使用培训，使他们能够在专业教学中融入信息素养教育；（4）评估体系——建立全校范围的信息素养评估体系，定期检测教育效果</w:t>
      </w:r>
      <w:r>
        <w:rPr>
          <w:rFonts w:ascii="Microsoft YaHei" w:hAnsi="Microsoft YaHei" w:eastAsia="Microsoft YaHei"/>
          <w:b w:val="0"/>
          <w:color w:val="457B9D"/>
          <w:sz w:val="20"/>
          <w:vertAlign w:val="superscript"/>
        </w:rPr>
        <w:t>[461]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11.38.2 技术支持的个性化教育</w:t>
      </w:r>
    </w:p>
    <w:p>
      <w:pPr>
        <w:spacing w:line="360" w:lineRule="auto" w:after="120"/>
        <w:ind w:firstLine="420"/>
      </w:pPr>
      <w:r>
        <w:rPr>
          <w:rFonts w:ascii="Microsoft YaHei" w:hAnsi="Microsoft YaHei" w:eastAsia="Microsoft YaHei"/>
          <w:b w:val="0"/>
          <w:sz w:val="22"/>
        </w:rPr>
        <w:t>AI技术本身可以用于支持信息素养教育。自适应学习系统可以根据学生的知识水平和学习进度，动态调整教学内容和难度。智能辅导系统可以在学生使用AI检索工具时提供实时指导和反馈。这些AI驱动的教育技术使得"因材施教"的个性化信息素养教育成为可能</w:t>
      </w:r>
      <w:r>
        <w:rPr>
          <w:rFonts w:ascii="Microsoft YaHei" w:hAnsi="Microsoft YaHei" w:eastAsia="Microsoft YaHei"/>
          <w:b w:val="0"/>
          <w:color w:val="457B9D"/>
          <w:sz w:val="20"/>
          <w:vertAlign w:val="superscript"/>
        </w:rPr>
        <w:t>[462]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11.38.3 国际合作与经验分享</w:t>
      </w:r>
    </w:p>
    <w:p>
      <w:pPr>
        <w:spacing w:line="360" w:lineRule="auto" w:after="120"/>
        <w:ind w:firstLine="420"/>
      </w:pPr>
      <w:r>
        <w:rPr>
          <w:rFonts w:ascii="Microsoft YaHei" w:hAnsi="Microsoft YaHei" w:eastAsia="Microsoft YaHei"/>
          <w:b w:val="0"/>
          <w:sz w:val="22"/>
        </w:rPr>
        <w:t>信息素养教育的改革需要国际合作。不同国家在AI信息素养教育方面的经验可以相互借鉴。例如，北欧国家在数字素养教育方面的先进经验、美国在信息素养框架建设方面的探索、中国在AI教育应用方面的实践，都可以为全球信息素养教育的发展提供参考</w:t>
      </w:r>
      <w:r>
        <w:rPr>
          <w:rFonts w:ascii="Microsoft YaHei" w:hAnsi="Microsoft YaHei" w:eastAsia="Microsoft YaHei"/>
          <w:b w:val="0"/>
          <w:color w:val="457B9D"/>
          <w:sz w:val="20"/>
          <w:vertAlign w:val="superscript"/>
        </w:rPr>
        <w:t>[463]</w:t>
      </w:r>
      <w:r>
        <w:rPr>
          <w:rFonts w:ascii="Microsoft YaHei" w:hAnsi="Microsoft YaHei" w:eastAsia="Microsoft YaHei"/>
          <w:b w:val="0"/>
          <w:sz w:val="22"/>
        </w:rPr>
        <w:t>。</w:t>
      </w:r>
    </w:p>
    <w:p>
      <w:pPr>
        <w:pStyle w:val="Heading3"/>
      </w:pPr>
      <w:r>
        <w:rPr>
          <w:rFonts w:ascii="Microsoft YaHei" w:hAnsi="Microsoft YaHei" w:eastAsia="Microsoft YaHei"/>
          <w:b/>
          <w:sz w:val="26"/>
        </w:rPr>
        <w:t>11.39 本章终稿总结</w:t>
      </w:r>
    </w:p>
    <w:p>
      <w:pPr>
        <w:spacing w:line="360" w:lineRule="auto" w:after="120"/>
        <w:ind w:firstLine="420"/>
      </w:pPr>
      <w:r>
        <w:rPr>
          <w:rFonts w:ascii="Microsoft YaHei" w:hAnsi="Microsoft YaHei" w:eastAsia="Microsoft YaHei"/>
          <w:b w:val="0"/>
          <w:sz w:val="22"/>
        </w:rPr>
        <w:t>本章系统论述了AI时代学术检索的教育应用与信息素养培养的完整图景。从信息素养的新内涵到教育体制改革，从分层课程设计到技术支持的个性化教育，从教学实践到国际合作，我们展示了AI技术正在深刻影响学术信息素养教育的方方面面。培养能够有效利用AI工具同时保持学术独立性和批判性思维的新一代研究者，是AI时代教育的核心使命。这需要教育体制的适应性改革、教育者的持续学习和教育技术的创新应用。</w:t>
      </w:r>
    </w:p>
    <w:p>
      <w:pPr>
        <w:spacing w:line="360" w:lineRule="auto" w:after="120"/>
        <w:ind w:firstLine="420"/>
      </w:pPr>
      <w:r>
        <w:rPr>
          <w:rFonts w:ascii="Microsoft YaHei" w:hAnsi="Microsoft YaHei" w:eastAsia="Microsoft YaHei"/>
          <w:b w:val="0"/>
          <w:sz w:val="22"/>
        </w:rPr>
        <w:t>AI时代的信息素养教育是一项系统工程，需要教育体制、教育者、技术开发者和政策制定者的协同努力。教育体制需要进行适应性改革，将AI信息素养融入所有专业课程的核心教学目标。教育者需要持续学习，更新自己的知识结构和教学方法，将AI工具的使用和批判性评估融入日常教学活动。技术开发者需要设计更加易用、透明和负责任的AI学术检索工具，降低使用门槛，提升用户体验。政策制定者需要制定支持AI信息素养教育的政策框架，提供必要的资源投入和制度保障。图书馆在AI时代的信息素养教育中扮演着不可替代的角色——它是知识服务的枢纽、信息素养教育的中心、以及AI工具评估和推广的前沿阵地。图书馆的转型——从文献管理者到知识服务中心——是AI时代学术信息基础设施建设的核心组成部分。通过多方协作和持续努力，我们有望构建一个支持AI时代学术信息素养发展的完整生态系统，培养能够有效利用AI工具同时保持学术独立性和批判性思维的新一代研究者，为学术研究的未来发展奠定坚实的人才基础。</w:t>
      </w:r>
    </w:p>
    <w:p>
      <w:pPr>
        <w:spacing w:line="360" w:lineRule="auto" w:after="120"/>
        <w:ind w:firstLine="420"/>
      </w:pPr>
      <w:r>
        <w:rPr>
          <w:rFonts w:ascii="Microsoft YaHei" w:hAnsi="Microsoft YaHei" w:eastAsia="Microsoft YaHei"/>
          <w:b w:val="0"/>
          <w:sz w:val="22"/>
        </w:rPr>
        <w:t>AI时代的信息素养教育改革是一项具有深远意义的教育工程。它不仅关乎个体研究者的能力发展，更关乎整个学术社区的可持续发展能力。在信息爆炸和技术快速迭代的时代，具备AI信息素养的研究者能够更有效地驾驭海量的学术信息，更敏锐地识别有价值的知识线索，更负责任地使用AI工具进行学术研究。这种综合能力的培养需要教育体系的系统性变革——从课程设计到教学方法，从评估体系到教师培训，从制度建设到资源配置，每一个环节都需要与AI时代的需求对齐。图书馆在这一变革中承担着核心角色——它不仅是知识的守护者，更是信息素养教育的引领者和AI工具应用的推动者。通过图书馆的转型和教育的改革，我们有望培养出一代既精通AI工具又坚守学术独立性的新型研究者。这代研究者将成为推动学术创新的中坚力量，他们能够充分利用AI技术带来的效率提升和信息处理能力增强，同时在研究的核心环节——提出问题、设计方法、分析数据和构建理论——保持人类的创造性洞察力和批判性判断力。这种人机协作的研究模式将开创学术研究的新纪元。</w:t>
      </w:r>
    </w:p>
    <w:p>
      <w:pPr>
        <w:spacing w:line="360" w:lineRule="auto" w:after="120"/>
        <w:ind w:firstLine="420"/>
      </w:pPr>
      <w:r>
        <w:rPr>
          <w:rFonts w:ascii="Microsoft YaHei" w:hAnsi="Microsoft YaHei" w:eastAsia="Microsoft YaHei"/>
          <w:b w:val="0"/>
          <w:sz w:val="22"/>
        </w:rPr>
        <w:t>信息素养教育的未来在于培养研究者的综合学术能力，使其在AI时代保持竞争力。</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Sreevidya P R, Rajeshwari R P. AI-powered study assistant using RAG[J]. IJARSCT, 2026.</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Xiong F, et al. AI-empowered human research[J]. arXiv:2411.12761, 2024.</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Schuetzler R M, et al. Student interaction with generative AI[C]//HICSS 2024. 2024.</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Lund B D, et al. Measuring student satisfaction[J]. arXiv:2601.00493, 2026.</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Lund B D, et al. AI and information seeking[J]. Aslib JIM, 2026.</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Hirvonen N, et al. AI in the information ecosystem[J]. JASIST, 2023.</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任海芝, 吴彦瑾. 科研用户生成式信息搜索行为研究[J]. 情报科学, 2024.</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宋小康, 等. 社会技术系统范式下AI赋能的替代信息搜索[J]. 情报学报, 2023.</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生成式AI工具用户信息搜寻行为形成路径[J]. 2024.</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生成式人工智能环境下用户学习型搜索行为[J]. 2025.</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人智交互中用户对话式搜索行为的影响因素[J]. 2025.</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Bevara R V K, et al. Prospects of RAG for academic library[J]. ITAL, 2025.</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Palani S. Beyond the search bar[J]. 2024.</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Torres J, et al. PROMPTHEUS[J]. Information, 2025, 16(5): 420.</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Lund B D, et al. ChatGPT and a new academic reality[J]. JASIST, 2023.</w:t>
      </w:r>
    </w:p>
    <w:p>
      <w:pPr>
        <w:spacing w:line="240" w:lineRule="auto" w:after="60"/>
        <w:ind w:left="680" w:hanging="680"/>
      </w:pPr>
      <w:r>
        <w:rPr>
          <w:rFonts w:ascii="Microsoft YaHei" w:hAnsi="Microsoft YaHei" w:eastAsia="Microsoft YaHei"/>
          <w:b w:val="0"/>
          <w:color w:val="457B9D"/>
          <w:sz w:val="20"/>
        </w:rPr>
        <w:t xml:space="preserve">[16] </w:t>
      </w:r>
      <w:r>
        <w:rPr>
          <w:rFonts w:ascii="Microsoft YaHei" w:hAnsi="Microsoft YaHei" w:eastAsia="Microsoft YaHei"/>
          <w:b w:val="0"/>
          <w:sz w:val="20"/>
        </w:rPr>
        <w:t>Yadav R, et al. Scalable RAG for educational assistants[J]. IJCOPE, 2026.</w:t>
      </w:r>
    </w:p>
    <w:p>
      <w:r>
        <w:br w:type="page"/>
      </w:r>
    </w:p>
    <w:p>
      <w:pPr>
        <w:pStyle w:val="Heading1"/>
      </w:pPr>
      <w:r>
        <w:rPr>
          <w:rFonts w:ascii="Microsoft YaHei" w:hAnsi="Microsoft YaHei" w:eastAsia="Microsoft YaHei"/>
          <w:b/>
          <w:sz w:val="44"/>
        </w:rPr>
        <w:t>第12章 未来展望——迈向可信的智能学术检索</w:t>
      </w:r>
    </w:p>
    <w:p>
      <w:pPr>
        <w:pStyle w:val="Heading2"/>
      </w:pPr>
      <w:r>
        <w:rPr>
          <w:rFonts w:ascii="Microsoft YaHei" w:hAnsi="Microsoft YaHei" w:eastAsia="Microsoft YaHei"/>
          <w:b/>
          <w:sz w:val="32"/>
        </w:rPr>
        <w:t>学习目标</w:t>
      </w:r>
    </w:p>
    <w:p>
      <w:pPr>
        <w:spacing w:line="360" w:lineRule="auto" w:after="80"/>
        <w:ind w:left="567" w:hanging="283"/>
      </w:pPr>
      <w:r>
        <w:rPr>
          <w:rFonts w:ascii="Microsoft YaHei" w:hAnsi="Microsoft YaHei" w:eastAsia="Microsoft YaHei"/>
          <w:b/>
          <w:sz w:val="22"/>
        </w:rPr>
        <w:t xml:space="preserve">1. </w:t>
      </w:r>
      <w:r>
        <w:rPr>
          <w:rFonts w:ascii="Microsoft YaHei" w:hAnsi="Microsoft YaHei" w:eastAsia="Microsoft YaHei"/>
          <w:b w:val="0"/>
          <w:sz w:val="22"/>
        </w:rPr>
        <w:t>识记AI学术检索的前沿技术方向和发展趋势。</w:t>
      </w:r>
    </w:p>
    <w:p>
      <w:pPr>
        <w:spacing w:line="360" w:lineRule="auto" w:after="80"/>
        <w:ind w:left="567" w:hanging="283"/>
      </w:pPr>
      <w:r>
        <w:rPr>
          <w:rFonts w:ascii="Microsoft YaHei" w:hAnsi="Microsoft YaHei" w:eastAsia="Microsoft YaHei"/>
          <w:b/>
          <w:sz w:val="22"/>
        </w:rPr>
        <w:t xml:space="preserve">2. </w:t>
      </w:r>
      <w:r>
        <w:rPr>
          <w:rFonts w:ascii="Microsoft YaHei" w:hAnsi="Microsoft YaHei" w:eastAsia="Microsoft YaHei"/>
          <w:b w:val="0"/>
          <w:sz w:val="22"/>
        </w:rPr>
        <w:t>理解从RAG到Agentic Search的技术演进逻辑。</w:t>
      </w:r>
    </w:p>
    <w:p>
      <w:pPr>
        <w:spacing w:line="360" w:lineRule="auto" w:after="80"/>
        <w:ind w:left="567" w:hanging="283"/>
      </w:pPr>
      <w:r>
        <w:rPr>
          <w:rFonts w:ascii="Microsoft YaHei" w:hAnsi="Microsoft YaHei" w:eastAsia="Microsoft YaHei"/>
          <w:b/>
          <w:sz w:val="22"/>
        </w:rPr>
        <w:t xml:space="preserve">3. </w:t>
      </w:r>
      <w:r>
        <w:rPr>
          <w:rFonts w:ascii="Microsoft YaHei" w:hAnsi="Microsoft YaHei" w:eastAsia="Microsoft YaHei"/>
          <w:b w:val="0"/>
          <w:sz w:val="22"/>
        </w:rPr>
        <w:t>应用S.E.A.R.C.H.框架分析未来检索系统的能力构成。</w:t>
      </w:r>
    </w:p>
    <w:p>
      <w:pPr>
        <w:spacing w:line="360" w:lineRule="auto" w:after="80"/>
        <w:ind w:left="567" w:hanging="283"/>
      </w:pPr>
      <w:r>
        <w:rPr>
          <w:rFonts w:ascii="Microsoft YaHei" w:hAnsi="Microsoft YaHei" w:eastAsia="Microsoft YaHei"/>
          <w:b/>
          <w:sz w:val="22"/>
        </w:rPr>
        <w:t xml:space="preserve">4. </w:t>
      </w:r>
      <w:r>
        <w:rPr>
          <w:rFonts w:ascii="Microsoft YaHei" w:hAnsi="Microsoft YaHei" w:eastAsia="Microsoft YaHei"/>
          <w:b w:val="0"/>
          <w:sz w:val="22"/>
        </w:rPr>
        <w:t>分析多模态检索和个性化检索的技术挑战。</w:t>
      </w:r>
    </w:p>
    <w:p>
      <w:pPr>
        <w:spacing w:line="360" w:lineRule="auto" w:after="80"/>
        <w:ind w:left="567" w:hanging="283"/>
      </w:pPr>
      <w:r>
        <w:rPr>
          <w:rFonts w:ascii="Microsoft YaHei" w:hAnsi="Microsoft YaHei" w:eastAsia="Microsoft YaHei"/>
          <w:b/>
          <w:sz w:val="22"/>
        </w:rPr>
        <w:t xml:space="preserve">5. </w:t>
      </w:r>
      <w:r>
        <w:rPr>
          <w:rFonts w:ascii="Microsoft YaHei" w:hAnsi="Microsoft YaHei" w:eastAsia="Microsoft YaHei"/>
          <w:b w:val="0"/>
          <w:sz w:val="22"/>
        </w:rPr>
        <w:t>评价AI学术检索对学术传播生态的深远影响。</w:t>
      </w:r>
    </w:p>
    <w:p>
      <w:pPr>
        <w:spacing w:line="360" w:lineRule="auto" w:after="80"/>
        <w:ind w:left="567" w:hanging="283"/>
      </w:pPr>
      <w:r>
        <w:rPr>
          <w:rFonts w:ascii="Microsoft YaHei" w:hAnsi="Microsoft YaHei" w:eastAsia="Microsoft YaHei"/>
          <w:b/>
          <w:sz w:val="22"/>
        </w:rPr>
        <w:t xml:space="preserve">6. </w:t>
      </w:r>
      <w:r>
        <w:rPr>
          <w:rFonts w:ascii="Microsoft YaHei" w:hAnsi="Microsoft YaHei" w:eastAsia="Microsoft YaHei"/>
          <w:b w:val="0"/>
          <w:sz w:val="22"/>
        </w:rPr>
        <w:t>创造设计面向2030年的AI学术检索系统愿景。</w:t>
      </w:r>
    </w:p>
    <w:p>
      <w:pPr>
        <w:pStyle w:val="Heading2"/>
      </w:pPr>
      <w:r>
        <w:rPr>
          <w:rFonts w:ascii="Microsoft YaHei" w:hAnsi="Microsoft YaHei" w:eastAsia="Microsoft YaHei"/>
          <w:b/>
          <w:sz w:val="32"/>
        </w:rPr>
        <w:t>导入案例：2026年的学术检索</w:t>
      </w:r>
    </w:p>
    <w:p>
      <w:pPr>
        <w:spacing w:line="360" w:lineRule="auto" w:after="120"/>
        <w:ind w:firstLine="420"/>
      </w:pPr>
      <w:r>
        <w:rPr>
          <w:rFonts w:ascii="Microsoft YaHei" w:hAnsi="Microsoft YaHei" w:eastAsia="Microsoft YaHei"/>
          <w:b w:val="0"/>
          <w:sz w:val="22"/>
        </w:rPr>
        <w:t>想象一下2026年的一位研究者：她向AI研究助手提出"分析RAG技术在学术检索领域的最新进展并识别研究空白"。AI助手自动执行以下操作：检索最新文献（覆盖多个数据库）、构建知识图谱（可视化领域全景）、识别研究空白（对比已有研究的覆盖范围）、生成综述初稿（带可验证引用）、推荐研究方向（基于空白分析）。整个过程在数分钟内完成，研究者只需要审核和深化AI的分析。这不是科幻——Shi等（2025）的深度研究综述表明，这些技术组件已初具雏形，关键在于如何系统整合。</w:t>
      </w:r>
    </w:p>
    <w:p>
      <w:pPr>
        <w:pStyle w:val="Heading2"/>
      </w:pPr>
      <w:r>
        <w:rPr>
          <w:rFonts w:ascii="Microsoft YaHei" w:hAnsi="Microsoft YaHei" w:eastAsia="Microsoft YaHei"/>
          <w:b/>
          <w:sz w:val="32"/>
        </w:rPr>
        <w:t>12.1 技术前沿：从RAG到Agentic Search</w:t>
      </w:r>
    </w:p>
    <w:p>
      <w:pPr>
        <w:pStyle w:val="Heading3"/>
      </w:pPr>
      <w:r>
        <w:rPr>
          <w:rFonts w:ascii="Microsoft YaHei" w:hAnsi="Microsoft YaHei" w:eastAsia="Microsoft YaHei"/>
          <w:b/>
          <w:sz w:val="26"/>
        </w:rPr>
        <w:t>12.1.1 Agentic Search的概念</w:t>
      </w:r>
    </w:p>
    <w:p>
      <w:pPr>
        <w:spacing w:line="360" w:lineRule="auto" w:after="120"/>
        <w:ind w:firstLine="420"/>
      </w:pPr>
      <w:r>
        <w:rPr>
          <w:rFonts w:ascii="Microsoft YaHei" w:hAnsi="Microsoft YaHei" w:eastAsia="Microsoft YaHei"/>
          <w:b w:val="0"/>
          <w:sz w:val="22"/>
        </w:rPr>
        <w:t>Agentic Search是AI学术检索的最新发展方向。与传统RAG的"检索-生成"两步流程不同，Agentic Search将检索系统设计为一个自主的Agent——能够根据用户的高层目标自主规划检索策略、执行多步检索、评估结果质量、动态调整策略。Shen等（2026）的ScholarGym为评估这种深度研究工作流提供了基准框架。</w:t>
      </w:r>
    </w:p>
    <w:p>
      <w:pPr>
        <w:pStyle w:val="Heading3"/>
      </w:pPr>
      <w:r>
        <w:rPr>
          <w:rFonts w:ascii="Microsoft YaHei" w:hAnsi="Microsoft YaHei" w:eastAsia="Microsoft YaHei"/>
          <w:b/>
          <w:sz w:val="26"/>
        </w:rPr>
        <w:t>12.1.2 多Agent协作的未来</w:t>
      </w:r>
    </w:p>
    <w:p>
      <w:pPr>
        <w:spacing w:line="360" w:lineRule="auto" w:after="120"/>
        <w:ind w:firstLine="420"/>
      </w:pPr>
      <w:r>
        <w:rPr>
          <w:rFonts w:ascii="Microsoft YaHei" w:hAnsi="Microsoft YaHei" w:eastAsia="Microsoft YaHei"/>
          <w:b w:val="0"/>
          <w:sz w:val="22"/>
        </w:rPr>
        <w:t>Sami等（2025）的多Agent系统展示了AI Agent协作进行文献综述的可能性。未来，多Agent系统可能发展为更复杂的"研究团队"——每个Agent扮演不同的研究角色（文献综述者、方法学评估者、数据分析师、写作编辑），协同完成研究项目。Wei等（2026）的AI向量搜索与向量搜索增强AI的良性循环架构揭示了这一发展的内在动力。</w:t>
      </w:r>
    </w:p>
    <w:p>
      <w:pPr>
        <w:pStyle w:val="Heading3"/>
      </w:pPr>
      <w:r>
        <w:rPr>
          <w:rFonts w:ascii="Microsoft YaHei" w:hAnsi="Microsoft YaHei" w:eastAsia="Microsoft YaHei"/>
          <w:b/>
          <w:sz w:val="26"/>
        </w:rPr>
        <w:t>12.1.3 自适应与自学习</w:t>
      </w:r>
    </w:p>
    <w:p>
      <w:pPr>
        <w:spacing w:line="360" w:lineRule="auto" w:after="120"/>
        <w:ind w:firstLine="420"/>
      </w:pPr>
      <w:r>
        <w:rPr>
          <w:rFonts w:ascii="Microsoft YaHei" w:hAnsi="Microsoft YaHei" w:eastAsia="Microsoft YaHei"/>
          <w:b w:val="0"/>
          <w:sz w:val="22"/>
        </w:rPr>
        <w:t>未来的AI检索系统将具备自适应和自学习能力——根据用户的反馈自动优化检索策略，根据新文献的加入动态更新知识库。这种自学习能力使系统能够持续改进，而非停留在部署时的性能水平。</w:t>
      </w:r>
    </w:p>
    <w:p>
      <w:pPr>
        <w:pStyle w:val="Heading2"/>
      </w:pPr>
      <w:r>
        <w:rPr>
          <w:rFonts w:ascii="Microsoft YaHei" w:hAnsi="Microsoft YaHei" w:eastAsia="Microsoft YaHei"/>
          <w:b/>
          <w:sz w:val="32"/>
        </w:rPr>
        <w:t>12.2 多模态学术检索的发展</w:t>
      </w:r>
    </w:p>
    <w:p>
      <w:pPr>
        <w:pStyle w:val="Heading3"/>
      </w:pPr>
      <w:r>
        <w:rPr>
          <w:rFonts w:ascii="Microsoft YaHei" w:hAnsi="Microsoft YaHei" w:eastAsia="Microsoft YaHei"/>
          <w:b/>
          <w:sz w:val="26"/>
        </w:rPr>
        <w:t>12.2.1 多模态检索的需求</w:t>
      </w:r>
    </w:p>
    <w:p>
      <w:pPr>
        <w:spacing w:line="360" w:lineRule="auto" w:after="120"/>
        <w:ind w:firstLine="420"/>
      </w:pPr>
      <w:r>
        <w:rPr>
          <w:rFonts w:ascii="Microsoft YaHei" w:hAnsi="Microsoft YaHei" w:eastAsia="Microsoft YaHei"/>
          <w:b w:val="0"/>
          <w:sz w:val="22"/>
        </w:rPr>
        <w:t>学术文献不再局限于文本——图表、视频、数据集、代码等多元载体日益丰富。Xiong等（2026）的PaperScope提出了多模态多文档基准，为多模态学术检索的评估提供了框架。未来的检索系统需要支持跨模态查询——通过文本描述找到相关图表，通过图表检索到相关数据集。</w:t>
      </w:r>
    </w:p>
    <w:p>
      <w:pPr>
        <w:pStyle w:val="Heading3"/>
      </w:pPr>
      <w:r>
        <w:rPr>
          <w:rFonts w:ascii="Microsoft YaHei" w:hAnsi="Microsoft YaHei" w:eastAsia="Microsoft YaHei"/>
          <w:b/>
          <w:sz w:val="26"/>
        </w:rPr>
        <w:t>12.2.2 技术挑战</w:t>
      </w:r>
    </w:p>
    <w:p>
      <w:pPr>
        <w:spacing w:line="360" w:lineRule="auto" w:after="120"/>
        <w:ind w:firstLine="420"/>
      </w:pPr>
      <w:r>
        <w:rPr>
          <w:rFonts w:ascii="Microsoft YaHei" w:hAnsi="Microsoft YaHei" w:eastAsia="Microsoft YaHei"/>
          <w:b w:val="0"/>
          <w:sz w:val="22"/>
        </w:rPr>
        <w:t>多模态检索的技术挑战包括：不同模态的统一表示（如何将文本、图像、数据映射到可比的向量空间）、跨模态的语义对齐（如何判断一段文本描述与一张图表的语义相关性）、多模态融合的效率（如何高效处理大规模多模态数据）。</w:t>
      </w:r>
    </w:p>
    <w:p>
      <w:pPr>
        <w:pStyle w:val="Heading3"/>
      </w:pPr>
      <w:r>
        <w:rPr>
          <w:rFonts w:ascii="Microsoft YaHei" w:hAnsi="Microsoft YaHei" w:eastAsia="Microsoft YaHei"/>
          <w:b/>
          <w:sz w:val="26"/>
        </w:rPr>
        <w:t>12.2.3 应用前景</w:t>
      </w:r>
    </w:p>
    <w:p>
      <w:pPr>
        <w:spacing w:line="360" w:lineRule="auto" w:after="120"/>
        <w:ind w:firstLine="420"/>
      </w:pPr>
      <w:r>
        <w:rPr>
          <w:rFonts w:ascii="Microsoft YaHei" w:hAnsi="Microsoft YaHei" w:eastAsia="Microsoft YaHei"/>
          <w:b w:val="0"/>
          <w:sz w:val="22"/>
        </w:rPr>
        <w:t>多模态学术检索的应用前景包括：医学影像检索（通过症状描述找到相关医学影像）、数据集发现（通过研究问题找到可用的公开数据集）、方法可视化（通过方法描述找到相关的实验流程视频）。</w:t>
      </w:r>
    </w:p>
    <w:p>
      <w:pPr>
        <w:pStyle w:val="Heading2"/>
      </w:pPr>
      <w:r>
        <w:rPr>
          <w:rFonts w:ascii="Microsoft YaHei" w:hAnsi="Microsoft YaHei" w:eastAsia="Microsoft YaHei"/>
          <w:b/>
          <w:sz w:val="32"/>
        </w:rPr>
        <w:t>12.3 个性化与自适应检索</w:t>
      </w:r>
    </w:p>
    <w:p>
      <w:pPr>
        <w:pStyle w:val="Heading3"/>
      </w:pPr>
      <w:r>
        <w:rPr>
          <w:rFonts w:ascii="Microsoft YaHei" w:hAnsi="Microsoft YaHei" w:eastAsia="Microsoft YaHei"/>
          <w:b/>
          <w:sz w:val="26"/>
        </w:rPr>
        <w:t>12.3.1 个性化检索的维度</w:t>
      </w:r>
    </w:p>
    <w:p>
      <w:pPr>
        <w:spacing w:line="360" w:lineRule="auto" w:after="120"/>
        <w:ind w:firstLine="420"/>
      </w:pPr>
      <w:r>
        <w:rPr>
          <w:rFonts w:ascii="Microsoft YaHei" w:hAnsi="Microsoft YaHei" w:eastAsia="Microsoft YaHei"/>
          <w:b w:val="0"/>
          <w:sz w:val="22"/>
        </w:rPr>
        <w:t>个性化检索需要考虑多个维度：学科领域（不同学科的检索策略和文献源不同）、职业阶段（本科生、研究生、资深研究者的需求不同）、研究目标（文献调研、写作引用、方向探索的检索策略不同）、认知风格（不同认知风格的用户偏好不同的交互方式）。</w:t>
      </w:r>
    </w:p>
    <w:p>
      <w:pPr>
        <w:pStyle w:val="Heading3"/>
      </w:pPr>
      <w:r>
        <w:rPr>
          <w:rFonts w:ascii="Microsoft YaHei" w:hAnsi="Microsoft YaHei" w:eastAsia="Microsoft YaHei"/>
          <w:b/>
          <w:sz w:val="26"/>
        </w:rPr>
        <w:t>12.3.2 用户画像与自适应</w:t>
      </w:r>
    </w:p>
    <w:p>
      <w:pPr>
        <w:spacing w:line="360" w:lineRule="auto" w:after="120"/>
        <w:ind w:firstLine="420"/>
      </w:pPr>
      <w:r>
        <w:rPr>
          <w:rFonts w:ascii="Microsoft YaHei" w:hAnsi="Microsoft YaHei" w:eastAsia="Microsoft YaHei"/>
          <w:b w:val="0"/>
          <w:sz w:val="22"/>
        </w:rPr>
        <w:t>个性化检索的技术基础是用户画像——系统通过分析用户的历史搜索行为、阅读偏好和反馈，构建用户的知识图谱和需求模型。基于这一模型，系统可以自适应地调整检索策略、推荐策略和交互方式。</w:t>
      </w:r>
    </w:p>
    <w:p>
      <w:pPr>
        <w:pStyle w:val="Heading3"/>
      </w:pPr>
      <w:r>
        <w:rPr>
          <w:rFonts w:ascii="Microsoft YaHei" w:hAnsi="Microsoft YaHei" w:eastAsia="Microsoft YaHei"/>
          <w:b/>
          <w:sz w:val="26"/>
        </w:rPr>
        <w:t>12.3.3 隐私与个性化平衡</w:t>
      </w:r>
    </w:p>
    <w:p>
      <w:pPr>
        <w:spacing w:line="360" w:lineRule="auto" w:after="120"/>
        <w:ind w:firstLine="420"/>
      </w:pPr>
      <w:r>
        <w:rPr>
          <w:rFonts w:ascii="Microsoft YaHei" w:hAnsi="Microsoft YaHei" w:eastAsia="Microsoft YaHei"/>
          <w:b w:val="0"/>
          <w:sz w:val="22"/>
        </w:rPr>
        <w:t>个性化检索面临隐私与个性化的张力——越个性化的服务需要越多的用户数据，但用户数据的收集和使用涉及隐私保护问题。如何在个性化和隐私之间取得平衡，是未来AI检索系统需要解决的关键问题。</w:t>
      </w:r>
    </w:p>
    <w:p>
      <w:pPr>
        <w:pStyle w:val="Heading2"/>
      </w:pPr>
      <w:r>
        <w:rPr>
          <w:rFonts w:ascii="Microsoft YaHei" w:hAnsi="Microsoft YaHei" w:eastAsia="Microsoft YaHei"/>
          <w:b/>
          <w:sz w:val="32"/>
        </w:rPr>
        <w:t>12.4 学术传播生态的重塑</w:t>
      </w:r>
    </w:p>
    <w:p>
      <w:pPr>
        <w:pStyle w:val="Heading3"/>
      </w:pPr>
      <w:r>
        <w:rPr>
          <w:rFonts w:ascii="Microsoft YaHei" w:hAnsi="Microsoft YaHei" w:eastAsia="Microsoft YaHei"/>
          <w:b/>
          <w:sz w:val="26"/>
        </w:rPr>
        <w:t>12.4.1 学术出版的变革</w:t>
      </w:r>
    </w:p>
    <w:p>
      <w:pPr>
        <w:spacing w:line="360" w:lineRule="auto" w:after="120"/>
        <w:ind w:firstLine="420"/>
      </w:pPr>
      <w:r>
        <w:rPr>
          <w:rFonts w:ascii="Microsoft YaHei" w:hAnsi="Microsoft YaHei" w:eastAsia="Microsoft YaHei"/>
          <w:b w:val="0"/>
          <w:sz w:val="22"/>
        </w:rPr>
        <w:t>AI学术检索正在推动学术出版生态的变革。有研究探讨了基于检索增强生成（RAG）的智能出版业态重塑，指出RAG将成为实现智能出版的技术基座。Dergaa和Ben Saad（2023）探讨了AI在促进学术出版开放获取中的作用。Lund等（2023）分析了ChatGPT对学术出版的新现实和伦理影响。</w:t>
      </w:r>
    </w:p>
    <w:p>
      <w:pPr>
        <w:pStyle w:val="Heading3"/>
      </w:pPr>
      <w:r>
        <w:rPr>
          <w:rFonts w:ascii="Microsoft YaHei" w:hAnsi="Microsoft YaHei" w:eastAsia="Microsoft YaHei"/>
          <w:b/>
          <w:sz w:val="26"/>
        </w:rPr>
        <w:t>12.4.2 知识传播的加速</w:t>
      </w:r>
    </w:p>
    <w:p>
      <w:pPr>
        <w:spacing w:line="360" w:lineRule="auto" w:after="120"/>
        <w:ind w:firstLine="420"/>
      </w:pPr>
      <w:r>
        <w:rPr>
          <w:rFonts w:ascii="Microsoft YaHei" w:hAnsi="Microsoft YaHei" w:eastAsia="Microsoft YaHei"/>
          <w:b w:val="0"/>
          <w:sz w:val="22"/>
        </w:rPr>
        <w:t>AI检索工具加速了学术知识的传播——研究者可以更快地发现最新研究成果，跨学科的知识交流更加便捷。然而，这种加速也可能带来问题：研究的快速传播可能导致未经充分验证的结论被广泛引用，"速度"与"质量"的张力需要关注。</w:t>
      </w:r>
    </w:p>
    <w:p>
      <w:pPr>
        <w:pStyle w:val="Heading3"/>
      </w:pPr>
      <w:r>
        <w:rPr>
          <w:rFonts w:ascii="Microsoft YaHei" w:hAnsi="Microsoft YaHei" w:eastAsia="Microsoft YaHei"/>
          <w:b/>
          <w:sz w:val="26"/>
        </w:rPr>
        <w:t>12.4.3 学术评价的重塑</w:t>
      </w:r>
    </w:p>
    <w:p>
      <w:pPr>
        <w:spacing w:line="360" w:lineRule="auto" w:after="120"/>
        <w:ind w:firstLine="420"/>
      </w:pPr>
      <w:r>
        <w:rPr>
          <w:rFonts w:ascii="Microsoft YaHei" w:hAnsi="Microsoft YaHei" w:eastAsia="Microsoft YaHei"/>
          <w:b w:val="0"/>
          <w:sz w:val="22"/>
        </w:rPr>
        <w:t>AI检索工具可能重塑学术评价体系。传统的引用计数评价可能被更丰富的"知识影响力"评价取代——不仅计算被引用次数，还分析引用的语义类型（支持、反对、扩展）、引用的知识贡献度、引用的跨学科影响。</w:t>
      </w:r>
    </w:p>
    <w:p>
      <w:pPr>
        <w:pStyle w:val="Heading2"/>
      </w:pPr>
      <w:r>
        <w:rPr>
          <w:rFonts w:ascii="Microsoft YaHei" w:hAnsi="Microsoft YaHei" w:eastAsia="Microsoft YaHei"/>
          <w:b/>
          <w:sz w:val="32"/>
        </w:rPr>
        <w:t>12.5 S.E.A.R.C.H.框架的演进方向</w:t>
      </w:r>
    </w:p>
    <w:p>
      <w:pPr>
        <w:pStyle w:val="Heading3"/>
      </w:pPr>
      <w:r>
        <w:rPr>
          <w:rFonts w:ascii="Microsoft YaHei" w:hAnsi="Microsoft YaHei" w:eastAsia="Microsoft YaHei"/>
          <w:b/>
          <w:sz w:val="26"/>
        </w:rPr>
        <w:t>12.5.1 框架的当前局限</w:t>
      </w:r>
    </w:p>
    <w:p>
      <w:pPr>
        <w:spacing w:line="360" w:lineRule="auto" w:after="120"/>
        <w:ind w:firstLine="420"/>
      </w:pPr>
      <w:r>
        <w:rPr>
          <w:rFonts w:ascii="Microsoft YaHei" w:hAnsi="Microsoft YaHei" w:eastAsia="Microsoft YaHei"/>
          <w:b w:val="0"/>
          <w:sz w:val="22"/>
        </w:rPr>
        <w:t>S.E.A.R.C.H.框架的当前局限包括：各维度间的边界不够清晰、缺乏量化的评估指标、对不同学科领域的适应性需要验证、对制度和文化因素的覆盖不足。</w:t>
      </w:r>
    </w:p>
    <w:p>
      <w:pPr>
        <w:pStyle w:val="Heading3"/>
      </w:pPr>
      <w:r>
        <w:rPr>
          <w:rFonts w:ascii="Microsoft YaHei" w:hAnsi="Microsoft YaHei" w:eastAsia="Microsoft YaHei"/>
          <w:b/>
          <w:sz w:val="26"/>
        </w:rPr>
        <w:t>12.5.2 框架的未来扩展</w:t>
      </w:r>
    </w:p>
    <w:p>
      <w:pPr>
        <w:spacing w:line="360" w:lineRule="auto" w:after="120"/>
        <w:ind w:firstLine="420"/>
      </w:pPr>
      <w:r>
        <w:rPr>
          <w:rFonts w:ascii="Microsoft YaHei" w:hAnsi="Microsoft YaHei" w:eastAsia="Microsoft YaHei"/>
          <w:b w:val="0"/>
          <w:sz w:val="22"/>
        </w:rPr>
        <w:t>框架的未来扩展方向包括：增加多模态处理维度（从E维度独立）、增加个性化适配维度（从H维度独立）、增加跨语言能力维度（从S维度独立）、开发框架配套的自评工具和基准数据集。</w:t>
      </w:r>
    </w:p>
    <w:p>
      <w:pPr>
        <w:pStyle w:val="Heading3"/>
      </w:pPr>
      <w:r>
        <w:rPr>
          <w:rFonts w:ascii="Microsoft YaHei" w:hAnsi="Microsoft YaHei" w:eastAsia="Microsoft YaHei"/>
          <w:b/>
          <w:sz w:val="26"/>
        </w:rPr>
        <w:t>12.5.3 框架的实践深化</w:t>
      </w:r>
    </w:p>
    <w:p>
      <w:pPr>
        <w:spacing w:line="360" w:lineRule="auto" w:after="120"/>
        <w:ind w:firstLine="420"/>
      </w:pPr>
      <w:r>
        <w:rPr>
          <w:rFonts w:ascii="Microsoft YaHei" w:hAnsi="Microsoft YaHei" w:eastAsia="Microsoft YaHei"/>
          <w:b w:val="0"/>
          <w:sz w:val="22"/>
        </w:rPr>
        <w:t>框架的实践深化需要在更多真实场景中验证和改进：在不同学科领域测试框架的适用性、在 不同机构规模下验证框架的实践指导价值、在国际化场景中检验框架的文化适应性。</w:t>
      </w:r>
    </w:p>
    <w:p>
      <w:pPr>
        <w:pStyle w:val="Heading2"/>
      </w:pPr>
      <w:r>
        <w:rPr>
          <w:rFonts w:ascii="Microsoft YaHei" w:hAnsi="Microsoft YaHei" w:eastAsia="Microsoft YaHei"/>
          <w:b/>
          <w:sz w:val="32"/>
        </w:rPr>
        <w:t>12.6 迈向可信、开放、协作的学术检索未来</w:t>
      </w:r>
    </w:p>
    <w:p>
      <w:pPr>
        <w:pStyle w:val="Heading3"/>
      </w:pPr>
      <w:r>
        <w:rPr>
          <w:rFonts w:ascii="Microsoft YaHei" w:hAnsi="Microsoft YaHei" w:eastAsia="Microsoft YaHei"/>
          <w:b/>
          <w:sz w:val="26"/>
        </w:rPr>
        <w:t>12.6.1 可信的未来</w:t>
      </w:r>
    </w:p>
    <w:p>
      <w:pPr>
        <w:spacing w:line="360" w:lineRule="auto" w:after="120"/>
        <w:ind w:firstLine="420"/>
      </w:pPr>
      <w:r>
        <w:rPr>
          <w:rFonts w:ascii="Microsoft YaHei" w:hAnsi="Microsoft YaHei" w:eastAsia="Microsoft YaHei"/>
          <w:b w:val="0"/>
          <w:sz w:val="22"/>
        </w:rPr>
        <w:t>可信的AI学术检索未来需要：技术层面的幻觉消除（通过检索增强、引用验证、多模型交叉验证）、制度层面的信任治理（通过透明度要求、同行验证、伦理审查）、认知层面的素养提升（通过AI素养教育、批判性思维培养、验证习惯建立）。</w:t>
      </w:r>
    </w:p>
    <w:p>
      <w:pPr>
        <w:pStyle w:val="Heading3"/>
      </w:pPr>
      <w:r>
        <w:rPr>
          <w:rFonts w:ascii="Microsoft YaHei" w:hAnsi="Microsoft YaHei" w:eastAsia="Microsoft YaHei"/>
          <w:b/>
          <w:sz w:val="26"/>
        </w:rPr>
        <w:t>12.6.2 开放的未来</w:t>
      </w:r>
    </w:p>
    <w:p>
      <w:pPr>
        <w:spacing w:line="360" w:lineRule="auto" w:after="120"/>
        <w:ind w:firstLine="420"/>
      </w:pPr>
      <w:r>
        <w:rPr>
          <w:rFonts w:ascii="Microsoft YaHei" w:hAnsi="Microsoft YaHei" w:eastAsia="Microsoft YaHei"/>
          <w:b w:val="0"/>
          <w:sz w:val="22"/>
        </w:rPr>
        <w:t>开放的AI学术检索未来需要：开放的数据基础设施（如OpenAlex、Semantic Scholar的开放API）、开放的技术工具（如FAISS、Hugging Face模型库）、开放的评价标准（如统一的RAG评估基准）、开放的知识传播（如开放获取运动）。</w:t>
      </w:r>
    </w:p>
    <w:p>
      <w:pPr>
        <w:pStyle w:val="Heading3"/>
      </w:pPr>
      <w:r>
        <w:rPr>
          <w:rFonts w:ascii="Microsoft YaHei" w:hAnsi="Microsoft YaHei" w:eastAsia="Microsoft YaHei"/>
          <w:b/>
          <w:sz w:val="26"/>
        </w:rPr>
        <w:t>12.6.3 协作的未来</w:t>
      </w:r>
    </w:p>
    <w:p>
      <w:pPr>
        <w:spacing w:line="360" w:lineRule="auto" w:after="120"/>
        <w:ind w:firstLine="420"/>
      </w:pPr>
      <w:r>
        <w:rPr>
          <w:rFonts w:ascii="Microsoft YaHei" w:hAnsi="Microsoft YaHei" w:eastAsia="Microsoft YaHei"/>
          <w:b w:val="0"/>
          <w:sz w:val="22"/>
        </w:rPr>
        <w:t>协作的AI学术检索未来需要：人机协作的检索模式（AI负责效率，人类负责判断）、多Agent协作的系统架构（专业化分工的Agent团队）、跨机构协作的数据共享（学术机构间的数据互操作）、跨学科协作的知识发现（打破学科壁垒的统一检索）。</w:t>
      </w:r>
    </w:p>
    <w:p>
      <w:pPr>
        <w:pStyle w:val="Heading3"/>
      </w:pPr>
      <w:r>
        <w:rPr>
          <w:rFonts w:ascii="Microsoft YaHei" w:hAnsi="Microsoft YaHei" w:eastAsia="Microsoft YaHei"/>
          <w:b/>
          <w:sz w:val="26"/>
        </w:rPr>
        <w:t>12.6.4 总体愿景</w:t>
      </w:r>
    </w:p>
    <w:p>
      <w:pPr>
        <w:spacing w:line="360" w:lineRule="auto" w:after="120"/>
        <w:ind w:firstLine="420"/>
      </w:pPr>
      <w:r>
        <w:rPr>
          <w:rFonts w:ascii="Microsoft YaHei" w:hAnsi="Microsoft YaHei" w:eastAsia="Microsoft YaHei"/>
          <w:b w:val="0"/>
          <w:sz w:val="22"/>
        </w:rPr>
        <w:t>AI学术检索的总体愿景是：构建一个可信、开放、协作的智能学术知识基础设施，使每一位研究者——无论其所在机构、学科背景或资源条件——都能高效地发现、理解和综合人类的学术知识，从而加速科学发现和知识创新。这一愿景的实现需要技术、制度、教育和文化的协同进步，需要研究者、技术开发者、政策制定者和教育者的共同努力。</w:t>
      </w:r>
    </w:p>
    <w:p>
      <w:pPr>
        <w:pStyle w:val="Heading2"/>
      </w:pPr>
      <w:r>
        <w:rPr>
          <w:rFonts w:ascii="Microsoft YaHei" w:hAnsi="Microsoft YaHei" w:eastAsia="Microsoft YaHei"/>
          <w:b/>
          <w:sz w:val="32"/>
        </w:rPr>
        <w:t>12.7 本章小结</w:t>
      </w:r>
    </w:p>
    <w:p>
      <w:pPr>
        <w:spacing w:line="360" w:lineRule="auto" w:after="120"/>
        <w:ind w:firstLine="420"/>
      </w:pPr>
      <w:r>
        <w:rPr>
          <w:rFonts w:ascii="Microsoft YaHei" w:hAnsi="Microsoft YaHei" w:eastAsia="Microsoft YaHei"/>
          <w:b w:val="0"/>
          <w:sz w:val="22"/>
        </w:rPr>
        <w:t>本章展望了AI学术检索的未来发展方向。从Agentic Search到多模态检索，从个性化适配到学术传播生态重塑，AI学术检索正在向更智能、更可信、更开放、更协作的方向发展。S.E.A.R.C.H.框架将随技术和实践的发展持续演进，为理解和指导这一变革提供分析工具。</w:t>
      </w:r>
    </w:p>
    <w:p>
      <w:pPr>
        <w:spacing w:line="360" w:lineRule="auto" w:after="120"/>
        <w:ind w:firstLine="420"/>
      </w:pPr>
      <w:r>
        <w:rPr>
          <w:rFonts w:ascii="Microsoft YaHei" w:hAnsi="Microsoft YaHei" w:eastAsia="Microsoft YaHei"/>
          <w:b w:val="0"/>
          <w:sz w:val="22"/>
        </w:rPr>
        <w:t>本书从学术检索的历史变迁出发，系统论述了AI时代的学术检索理论（S.E.A.R.C.H.框架）、核心技术（RAG、知识图谱、向量嵌入）、平台应用（学术搜索引擎、搜索行为、文献综述）、挑战与展望（伦理治理、教育应用、未来方向）。希望本书能为读者理解AI学术检索的全貌提供系统性参考，为参与这一变革的研究者、教育者和技术开发者提供实践指导。</w:t>
      </w:r>
    </w:p>
    <w:p>
      <w:pPr>
        <w:pStyle w:val="Heading2"/>
      </w:pPr>
      <w:r>
        <w:rPr>
          <w:rFonts w:ascii="Microsoft YaHei" w:hAnsi="Microsoft YaHei" w:eastAsia="Microsoft YaHei"/>
          <w:b/>
          <w:sz w:val="32"/>
        </w:rPr>
        <w:t>思考题</w:t>
      </w:r>
    </w:p>
    <w:p>
      <w:pPr>
        <w:spacing w:line="360" w:lineRule="auto" w:after="120"/>
        <w:ind w:firstLine="420"/>
      </w:pPr>
      <w:r>
        <w:rPr>
          <w:rFonts w:ascii="Microsoft YaHei" w:hAnsi="Microsoft YaHei" w:eastAsia="Microsoft YaHei"/>
          <w:b w:val="0"/>
          <w:sz w:val="22"/>
        </w:rPr>
        <w:t>1.（识记）Agentic Search与传统RAG的主要区别是什么？</w:t>
      </w:r>
    </w:p>
    <w:p>
      <w:pPr>
        <w:spacing w:line="360" w:lineRule="auto" w:after="120"/>
        <w:ind w:firstLine="420"/>
      </w:pPr>
      <w:r>
        <w:rPr>
          <w:rFonts w:ascii="Microsoft YaHei" w:hAnsi="Microsoft YaHei" w:eastAsia="Microsoft YaHei"/>
          <w:b w:val="0"/>
          <w:sz w:val="22"/>
        </w:rPr>
        <w:t>2.（理解）为什么多模态学术检索需要"跨模态语义对齐"？其技术挑战是什么？</w:t>
      </w:r>
    </w:p>
    <w:p>
      <w:pPr>
        <w:spacing w:line="360" w:lineRule="auto" w:after="120"/>
        <w:ind w:firstLine="420"/>
      </w:pPr>
      <w:r>
        <w:rPr>
          <w:rFonts w:ascii="Microsoft YaHei" w:hAnsi="Microsoft YaHei" w:eastAsia="Microsoft YaHei"/>
          <w:b w:val="0"/>
          <w:sz w:val="22"/>
        </w:rPr>
        <w:t>3.（应用）运用S.E.A.R.C.H.框架设计一个面向2030年的AI学术检索系统愿景。</w:t>
      </w:r>
    </w:p>
    <w:p>
      <w:pPr>
        <w:spacing w:line="360" w:lineRule="auto" w:after="120"/>
        <w:ind w:firstLine="420"/>
      </w:pPr>
      <w:r>
        <w:rPr>
          <w:rFonts w:ascii="Microsoft YaHei" w:hAnsi="Microsoft YaHei" w:eastAsia="Microsoft YaHei"/>
          <w:b w:val="0"/>
          <w:sz w:val="22"/>
        </w:rPr>
        <w:t>4.（分析）分析AI学术检索对学术传播生态的三重影响（加速、质量、评价）。</w:t>
      </w:r>
    </w:p>
    <w:p>
      <w:pPr>
        <w:spacing w:line="360" w:lineRule="auto" w:after="120"/>
        <w:ind w:firstLine="420"/>
      </w:pPr>
      <w:r>
        <w:rPr>
          <w:rFonts w:ascii="Microsoft YaHei" w:hAnsi="Microsoft YaHei" w:eastAsia="Microsoft YaHei"/>
          <w:b w:val="0"/>
          <w:sz w:val="22"/>
        </w:rPr>
        <w:t>5.（评价）评估"可信、开放、协作"三大未来方向的关系，哪个方向最关键？为什么？</w:t>
      </w:r>
    </w:p>
    <w:p>
      <w:pPr>
        <w:spacing w:line="360" w:lineRule="auto" w:after="120"/>
        <w:ind w:firstLine="420"/>
      </w:pPr>
      <w:r>
        <w:rPr>
          <w:rFonts w:ascii="Microsoft YaHei" w:hAnsi="Microsoft YaHei" w:eastAsia="Microsoft YaHei"/>
          <w:b w:val="0"/>
          <w:sz w:val="22"/>
        </w:rPr>
        <w:t>6.（创造）撰写一份面向你所在学科的AI学术检索发展路线图（2026-2030）。</w:t>
      </w:r>
    </w:p>
    <w:p>
      <w:pPr>
        <w:pStyle w:val="Heading3"/>
      </w:pPr>
      <w:r>
        <w:rPr>
          <w:rFonts w:ascii="Microsoft YaHei" w:hAnsi="Microsoft YaHei" w:eastAsia="Microsoft YaHei"/>
          <w:b/>
          <w:sz w:val="26"/>
        </w:rPr>
        <w:t>12.7 技术融合与跨学科发展</w:t>
      </w:r>
    </w:p>
    <w:p>
      <w:pPr>
        <w:spacing w:line="360" w:lineRule="auto" w:after="120"/>
        <w:ind w:firstLine="420"/>
      </w:pPr>
      <w:r>
        <w:rPr>
          <w:rFonts w:ascii="Microsoft YaHei" w:hAnsi="Microsoft YaHei" w:eastAsia="Microsoft YaHei"/>
          <w:b w:val="0"/>
          <w:sz w:val="22"/>
        </w:rPr>
        <w:t>AI学术检索的未来发展将呈现技术融合和跨学科发展的特征。技术融合体现在RAG、知识图谱、向量嵌入、多Agent等技术的深度整合，形成更强大的检索能力。跨学科发展体现在信息检索、自然语言处理、知识工程、认知科学、社会学的理论和方法交叉融合，为AI学术检索提供更丰富的理论基础。</w:t>
      </w:r>
    </w:p>
    <w:p>
      <w:pPr>
        <w:pStyle w:val="Heading3"/>
      </w:pPr>
      <w:r>
        <w:rPr>
          <w:rFonts w:ascii="Microsoft YaHei" w:hAnsi="Microsoft YaHei" w:eastAsia="Microsoft YaHei"/>
          <w:b/>
          <w:sz w:val="26"/>
        </w:rPr>
        <w:t>12.8 产业化与可持续性</w:t>
      </w:r>
    </w:p>
    <w:p>
      <w:pPr>
        <w:spacing w:line="360" w:lineRule="auto" w:after="120"/>
        <w:ind w:firstLine="420"/>
      </w:pPr>
      <w:r>
        <w:rPr>
          <w:rFonts w:ascii="Microsoft YaHei" w:hAnsi="Microsoft YaHei" w:eastAsia="Microsoft YaHei"/>
          <w:b w:val="0"/>
          <w:sz w:val="22"/>
        </w:rPr>
        <w:t>AI学术检索的产业化面临可持续性挑战：商业模式的可持续性（如何平衡免费服务与盈利需求）、技术更新的可持续性（如何应对快速迭代的技术栈）、数据获取的可持续性（如何应对版权和开放获取政策的变化）、以及人才供给的可持续性（如何培养兼具AI和学术检索知识的复合型人才）。</w:t>
      </w:r>
    </w:p>
    <w:p>
      <w:pPr>
        <w:pStyle w:val="Heading3"/>
      </w:pPr>
      <w:r>
        <w:rPr>
          <w:rFonts w:ascii="Microsoft YaHei" w:hAnsi="Microsoft YaHei" w:eastAsia="Microsoft YaHei"/>
          <w:b/>
          <w:sz w:val="26"/>
        </w:rPr>
        <w:t>12.9 全球协作与知识公平</w:t>
      </w:r>
    </w:p>
    <w:p>
      <w:pPr>
        <w:spacing w:line="360" w:lineRule="auto" w:after="120"/>
        <w:ind w:firstLine="420"/>
      </w:pPr>
      <w:r>
        <w:rPr>
          <w:rFonts w:ascii="Microsoft YaHei" w:hAnsi="Microsoft YaHei" w:eastAsia="Microsoft YaHei"/>
          <w:b w:val="0"/>
          <w:sz w:val="22"/>
        </w:rPr>
        <w:t>AI学术检索的全球协作需要关注知识公平问题：发达国家与发展中国家在AI检索工具可及性上的差距、英文文献与非英文文献在AI检索覆盖上的不平衡、商业数据库与开放资源在AI检索整合上的差异。解决这些公平问题需要国际社会的共同努力，包括开放基础设施建设、跨国数据共享协议、以及面向发展中国家的AI素养培训。</w:t>
      </w:r>
    </w:p>
    <w:p>
      <w:pPr>
        <w:pStyle w:val="Heading3"/>
      </w:pPr>
      <w:r>
        <w:rPr>
          <w:rFonts w:ascii="Microsoft YaHei" w:hAnsi="Microsoft YaHei" w:eastAsia="Microsoft YaHei"/>
          <w:b/>
          <w:sz w:val="26"/>
        </w:rPr>
        <w:t>12.10 结语：迈向人机协同的学术检索新时代</w:t>
      </w:r>
    </w:p>
    <w:p>
      <w:pPr>
        <w:spacing w:line="360" w:lineRule="auto" w:after="120"/>
        <w:ind w:firstLine="420"/>
      </w:pPr>
      <w:r>
        <w:rPr>
          <w:rFonts w:ascii="Microsoft YaHei" w:hAnsi="Microsoft YaHei" w:eastAsia="Microsoft YaHei"/>
          <w:b w:val="0"/>
          <w:sz w:val="22"/>
        </w:rPr>
        <w:t>AI学术检索的发展不是要取代人类研究者，而是要增强人类的研究能力。正如Palani（2024）提出的超越搜索栏理念，AI检索工具的终极目标是增强研究者的发现、综合与创造力。在这一目标下，技术、制度、教育和文化的协同进步至关重要。S.E.A.R.C.H.框架为理解这一协同进步提供了分析工具，本书的论述为参与这一变革的读者提供了系统性参考。迈向可信、开放、协作的智能学术检索未来，需要每一位研究者、教育者和技术开发者的共同努力。</w:t>
      </w:r>
    </w:p>
    <w:p>
      <w:pPr>
        <w:pStyle w:val="Heading3"/>
      </w:pPr>
      <w:r>
        <w:rPr>
          <w:rFonts w:ascii="Microsoft YaHei" w:hAnsi="Microsoft YaHei" w:eastAsia="Microsoft YaHei"/>
          <w:b/>
          <w:sz w:val="26"/>
        </w:rPr>
        <w:t>12.5 智能体协作与自主检索</w:t>
      </w:r>
    </w:p>
    <w:p>
      <w:pPr>
        <w:spacing w:before="200" w:after="80"/>
      </w:pPr>
      <w:r>
        <w:rPr>
          <w:rFonts w:ascii="Microsoft YaHei" w:hAnsi="Microsoft YaHei" w:eastAsia="Microsoft YaHei"/>
          <w:b/>
          <w:color w:val="3D3D5D"/>
          <w:sz w:val="24"/>
        </w:rPr>
        <w:t>12.5.1 多智能体学术检索系统</w:t>
      </w:r>
    </w:p>
    <w:p>
      <w:pPr>
        <w:spacing w:line="360" w:lineRule="auto" w:after="120"/>
        <w:ind w:firstLine="420"/>
      </w:pPr>
      <w:r>
        <w:rPr>
          <w:rFonts w:ascii="Microsoft YaHei" w:hAnsi="Microsoft YaHei" w:eastAsia="Microsoft YaHei"/>
          <w:b w:val="0"/>
          <w:sz w:val="22"/>
        </w:rPr>
        <w:t>多智能体系统（Multi-Agent System, MAS）正在成为AI学术检索的前沿方向。与单一模型处理所有任务不同，多智能体系统将学术检索分解为多个子任务，由专门化的智能体分别处理。典型的分工包括：查询分析智能体（理解用户意图）、文献检索智能体（执行检索操作）、内容分析智能体（抽取关键信息）、质量控制智能体（验证事实准确性）和综合写作智能体（生成最终回答）</w:t>
      </w:r>
      <w:r>
        <w:rPr>
          <w:rFonts w:ascii="Microsoft YaHei" w:hAnsi="Microsoft YaHei" w:eastAsia="Microsoft YaHei"/>
          <w:b w:val="0"/>
          <w:color w:val="457B9D"/>
          <w:sz w:val="20"/>
          <w:vertAlign w:val="superscript"/>
        </w:rPr>
        <w:t>[310]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每个智能体可以基于不同的模型和策略进行优化。例如，查询分析智能体可以使用轻量级模型实现低延迟，而内容分析智能体可以使用大型模型确保理解质量。智能体之间通过结构化的消息传递进行通信，形成一个协作工作流。研究表明，多智能体系统在复杂学术查询任务上的表现比单模型系统提升了约25-30%，特别是在需要多步推理和跨文献综合的任务中优势明显</w:t>
      </w:r>
      <w:r>
        <w:rPr>
          <w:rFonts w:ascii="Microsoft YaHei" w:hAnsi="Microsoft YaHei" w:eastAsia="Microsoft YaHei"/>
          <w:b w:val="0"/>
          <w:color w:val="457B9D"/>
          <w:sz w:val="20"/>
          <w:vertAlign w:val="superscript"/>
        </w:rPr>
        <w:t>[311]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12.5.2 自主文献发现智能体</w:t>
      </w:r>
    </w:p>
    <w:p>
      <w:pPr>
        <w:spacing w:line="360" w:lineRule="auto" w:after="120"/>
        <w:ind w:firstLine="420"/>
      </w:pPr>
      <w:r>
        <w:rPr>
          <w:rFonts w:ascii="Microsoft YaHei" w:hAnsi="Microsoft YaHei" w:eastAsia="Microsoft YaHei"/>
          <w:b w:val="0"/>
          <w:sz w:val="22"/>
        </w:rPr>
        <w:t>自主文献发现智能体是更高级的应用形态——给定一个研究方向，智能体能够自主规划检索策略、执行多轮检索、筛选和评估文献，最终生成一份结构化的文献综述报告。这种"端到端"的自主检索能力是AI学术检索的终极目标之一</w:t>
      </w:r>
      <w:r>
        <w:rPr>
          <w:rFonts w:ascii="Microsoft YaHei" w:hAnsi="Microsoft YaHei" w:eastAsia="Microsoft YaHei"/>
          <w:b w:val="0"/>
          <w:color w:val="457B9D"/>
          <w:sz w:val="20"/>
          <w:vertAlign w:val="superscript"/>
        </w:rPr>
        <w:t>[312]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自主文献发现的技术挑战包括：（1）策略规划——如何将一个宽泛的研究方向分解为可执行的检索步骤；（2）动态调整——如何根据中间结果调整后续检索策略；（3）质量保证——如何确保自主检索的全面性和准确性。当前，基于强化学习的策略优化和基于思维链（Chain-of-Thought）的推理规划是解决这些挑战的主要技术路径</w:t>
      </w:r>
      <w:r>
        <w:rPr>
          <w:rFonts w:ascii="Microsoft YaHei" w:hAnsi="Microsoft YaHei" w:eastAsia="Microsoft YaHei"/>
          <w:b w:val="0"/>
          <w:color w:val="457B9D"/>
          <w:sz w:val="20"/>
          <w:vertAlign w:val="superscript"/>
        </w:rPr>
        <w:t>[313]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12.5.3 人机协作的检索范式</w:t>
      </w:r>
    </w:p>
    <w:p>
      <w:pPr>
        <w:spacing w:line="360" w:lineRule="auto" w:after="120"/>
        <w:ind w:firstLine="420"/>
      </w:pPr>
      <w:r>
        <w:rPr>
          <w:rFonts w:ascii="Microsoft YaHei" w:hAnsi="Microsoft YaHei" w:eastAsia="Microsoft YaHei"/>
          <w:b w:val="0"/>
          <w:sz w:val="22"/>
        </w:rPr>
        <w:t>完全自主的检索智能体虽然前景诱人，但在可预见的未来，人机协作仍将是主流范式。在人机协作模式中，AI智能体负责大规模文献处理和信息综合，人类研究者负责方向把控、质量判断和深度分析。这种协作模式的关键是设计有效的交互界面和反馈机制，使人类能够方便地引导和纠正AI的工作方向</w:t>
      </w:r>
      <w:r>
        <w:rPr>
          <w:rFonts w:ascii="Microsoft YaHei" w:hAnsi="Microsoft YaHei" w:eastAsia="Microsoft YaHei"/>
          <w:b w:val="0"/>
          <w:color w:val="457B9D"/>
          <w:sz w:val="20"/>
          <w:vertAlign w:val="superscript"/>
        </w:rPr>
        <w:t>[314]</w:t>
      </w:r>
      <w:r>
        <w:rPr>
          <w:rFonts w:ascii="Microsoft YaHei" w:hAnsi="Microsoft YaHei" w:eastAsia="Microsoft YaHei"/>
          <w:b w:val="0"/>
          <w:sz w:val="22"/>
        </w:rPr>
        <w:t>。</w:t>
      </w:r>
    </w:p>
    <w:p>
      <w:pPr>
        <w:pStyle w:val="Heading3"/>
      </w:pPr>
      <w:r>
        <w:rPr>
          <w:rFonts w:ascii="Microsoft YaHei" w:hAnsi="Microsoft YaHei" w:eastAsia="Microsoft YaHei"/>
          <w:b/>
          <w:sz w:val="26"/>
        </w:rPr>
        <w:t>12.6 学术知识的基础设施化</w:t>
      </w:r>
    </w:p>
    <w:p>
      <w:pPr>
        <w:spacing w:before="200" w:after="80"/>
      </w:pPr>
      <w:r>
        <w:rPr>
          <w:rFonts w:ascii="Microsoft YaHei" w:hAnsi="Microsoft YaHei" w:eastAsia="Microsoft YaHei"/>
          <w:b/>
          <w:color w:val="3D3D5D"/>
          <w:sz w:val="24"/>
        </w:rPr>
        <w:t>12.6.1 学术知识的标准化表示</w:t>
      </w:r>
    </w:p>
    <w:p>
      <w:pPr>
        <w:spacing w:line="360" w:lineRule="auto" w:after="120"/>
        <w:ind w:firstLine="420"/>
      </w:pPr>
      <w:r>
        <w:rPr>
          <w:rFonts w:ascii="Microsoft YaHei" w:hAnsi="Microsoft YaHei" w:eastAsia="Microsoft YaHei"/>
          <w:b w:val="0"/>
          <w:sz w:val="22"/>
        </w:rPr>
        <w:t>随着AI学术检索的发展，学术知识的标准化表示变得越来越重要。当前，学术论文主要以PDF格式发表，这种格式虽然便于人类阅读，但不利于机器处理。学术知识的标准化表示需要将论文内容（方法、数据、结果、结论）转化为机器可读的结构化格式</w:t>
      </w:r>
      <w:r>
        <w:rPr>
          <w:rFonts w:ascii="Microsoft YaHei" w:hAnsi="Microsoft YaHei" w:eastAsia="Microsoft YaHei"/>
          <w:b w:val="0"/>
          <w:color w:val="457B9D"/>
          <w:sz w:val="20"/>
          <w:vertAlign w:val="superscript"/>
        </w:rPr>
        <w:t>[320]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FAIR数据原则（Findable, Accessible, Interoperable, Reusable）为学术知识的标准化提供了指导框架。在FAIR原则下，每篇论文应具有唯一的持久标识符（如DOI）、机器可读的元数据描述、标准化的内容格式和开放的访问接口。一些前沿期刊已经开始要求作者提交结构化的论文数据（如机器可读的实验数据、方法描述的标准化格式）</w:t>
      </w:r>
      <w:r>
        <w:rPr>
          <w:rFonts w:ascii="Microsoft YaHei" w:hAnsi="Microsoft YaHei" w:eastAsia="Microsoft YaHei"/>
          <w:b w:val="0"/>
          <w:color w:val="457B9D"/>
          <w:sz w:val="20"/>
          <w:vertAlign w:val="superscript"/>
        </w:rPr>
        <w:t>[321]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12.6.2 学术API与开放生态</w:t>
      </w:r>
    </w:p>
    <w:p>
      <w:pPr>
        <w:spacing w:line="360" w:lineRule="auto" w:after="120"/>
        <w:ind w:firstLine="420"/>
      </w:pPr>
      <w:r>
        <w:rPr>
          <w:rFonts w:ascii="Microsoft YaHei" w:hAnsi="Microsoft YaHei" w:eastAsia="Microsoft YaHei"/>
          <w:b w:val="0"/>
          <w:sz w:val="22"/>
        </w:rPr>
        <w:t>开放API是学术知识基础设施化的关键技术。通过标准化的API接口，第三方开发者可以方便地访问学术文献数据，构建创新的应用和服务。OpenAlex API、Semantic Scholar API和Crossref API是目前最重要的三个开放学术API，它们分别提供了不同粒度和覆盖范围的学术文献数据</w:t>
      </w:r>
      <w:r>
        <w:rPr>
          <w:rFonts w:ascii="Microsoft YaHei" w:hAnsi="Microsoft YaHei" w:eastAsia="Microsoft YaHei"/>
          <w:b w:val="0"/>
          <w:color w:val="457B9D"/>
          <w:sz w:val="20"/>
          <w:vertAlign w:val="superscript"/>
        </w:rPr>
        <w:t>[322]</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开放API生态的繁荣催生了大量创新应用：文献推荐插件、引用分析工具、研究趋势追踪器、学术社交网络分析器等。这些应用丰富了学术检索的生态，为研究者提供了多样化的工具选择。然而，API的稳定性和可持续性仍然是一个挑战——许多学术API由非营利组织提供，资金来源不稳定，存在服务中断的风险</w:t>
      </w:r>
      <w:r>
        <w:rPr>
          <w:rFonts w:ascii="Microsoft YaHei" w:hAnsi="Microsoft YaHei" w:eastAsia="Microsoft YaHei"/>
          <w:b w:val="0"/>
          <w:color w:val="457B9D"/>
          <w:sz w:val="20"/>
          <w:vertAlign w:val="superscript"/>
        </w:rPr>
        <w:t>[323]</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12.6.3 学术区块链与知识确权</w:t>
      </w:r>
    </w:p>
    <w:p>
      <w:pPr>
        <w:spacing w:line="360" w:lineRule="auto" w:after="120"/>
        <w:ind w:firstLine="420"/>
      </w:pPr>
      <w:r>
        <w:rPr>
          <w:rFonts w:ascii="Microsoft YaHei" w:hAnsi="Microsoft YaHei" w:eastAsia="Microsoft YaHei"/>
          <w:b w:val="0"/>
          <w:sz w:val="22"/>
        </w:rPr>
        <w:t>区块链技术为学术知识的确权和溯源提供了新的技术方案。通过将论文的发表记录、引用关系和知识贡献记录在区块链上，可以创建不可篡改的学术知识溯源系统。这一技术对于解决学术不端（如抄袭、数据造假）和知识产权争议具有重要价值</w:t>
      </w:r>
      <w:r>
        <w:rPr>
          <w:rFonts w:ascii="Microsoft YaHei" w:hAnsi="Microsoft YaHei" w:eastAsia="Microsoft YaHei"/>
          <w:b w:val="0"/>
          <w:color w:val="457B9D"/>
          <w:sz w:val="20"/>
          <w:vertAlign w:val="superscript"/>
        </w:rPr>
        <w:t>[324]</w:t>
      </w:r>
      <w:r>
        <w:rPr>
          <w:rFonts w:ascii="Microsoft YaHei" w:hAnsi="Microsoft YaHei" w:eastAsia="Microsoft YaHei"/>
          <w:b w:val="0"/>
          <w:sz w:val="22"/>
        </w:rPr>
        <w:t>。</w:t>
      </w:r>
    </w:p>
    <w:p>
      <w:pPr>
        <w:pStyle w:val="Heading3"/>
      </w:pPr>
      <w:r>
        <w:rPr>
          <w:rFonts w:ascii="Microsoft YaHei" w:hAnsi="Microsoft YaHei" w:eastAsia="Microsoft YaHei"/>
          <w:b/>
          <w:sz w:val="26"/>
        </w:rPr>
        <w:t>12.7 技术融合与范式创新</w:t>
      </w:r>
    </w:p>
    <w:p>
      <w:pPr>
        <w:spacing w:before="200" w:after="80"/>
      </w:pPr>
      <w:r>
        <w:rPr>
          <w:rFonts w:ascii="Microsoft YaHei" w:hAnsi="Microsoft YaHei" w:eastAsia="Microsoft YaHei"/>
          <w:b/>
          <w:color w:val="3D3D5D"/>
          <w:sz w:val="24"/>
        </w:rPr>
        <w:t>12.7.1 AI与量子计算在学术检索中的潜在融合</w:t>
      </w:r>
    </w:p>
    <w:p>
      <w:pPr>
        <w:spacing w:line="360" w:lineRule="auto" w:after="120"/>
        <w:ind w:firstLine="420"/>
      </w:pPr>
      <w:r>
        <w:rPr>
          <w:rFonts w:ascii="Microsoft YaHei" w:hAnsi="Microsoft YaHei" w:eastAsia="Microsoft YaHei"/>
          <w:b w:val="0"/>
          <w:sz w:val="22"/>
        </w:rPr>
        <w:t>量子计算虽然仍处于早期发展阶段，但其在信息检索领域的潜在应用已经引起了学术界的关注。量子搜索算法（如Grover算法）理论上可以在无序数据库中实现平方级的搜索加速。如果未来量子计算技术成熟，大规模学术文献检索的速度可能获得质的飞跃</w:t>
      </w:r>
      <w:r>
        <w:rPr>
          <w:rFonts w:ascii="Microsoft YaHei" w:hAnsi="Microsoft YaHei" w:eastAsia="Microsoft YaHei"/>
          <w:b w:val="0"/>
          <w:color w:val="457B9D"/>
          <w:sz w:val="20"/>
          <w:vertAlign w:val="superscript"/>
        </w:rPr>
        <w:t>[330]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量子嵌入是另一个前沿方向——将文档嵌入到量子态空间中，利用量子叠加和纠缠特性表示更丰富的语义信息。虽然这一方向目前仍处于理论探索阶段，但它为突破经典嵌入模型的表示能力瓶颈提供了新的思路</w:t>
      </w:r>
      <w:r>
        <w:rPr>
          <w:rFonts w:ascii="Microsoft YaHei" w:hAnsi="Microsoft YaHei" w:eastAsia="Microsoft YaHei"/>
          <w:b w:val="0"/>
          <w:color w:val="457B9D"/>
          <w:sz w:val="20"/>
          <w:vertAlign w:val="superscript"/>
        </w:rPr>
        <w:t>[331]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12.7.2 脑机接口与学术检索</w:t>
      </w:r>
    </w:p>
    <w:p>
      <w:pPr>
        <w:spacing w:line="360" w:lineRule="auto" w:after="120"/>
        <w:ind w:firstLine="420"/>
      </w:pPr>
      <w:r>
        <w:rPr>
          <w:rFonts w:ascii="Microsoft YaHei" w:hAnsi="Microsoft YaHei" w:eastAsia="Microsoft YaHei"/>
          <w:b w:val="0"/>
          <w:sz w:val="22"/>
        </w:rPr>
        <w:t>脑机接口（Brain-Computer Interface, BCI）技术虽然在医学领域已有应用，但在学术检索中的应用仍属科幻范畴。然而，随着BCI技术的发展，未来研究者或许能够通过思维直接与学术检索系统交互——想到一个研究问题，系统就能自动检索相关文献并投射到视觉设备中。这种"思维检索"模式虽然遥远，但代表了人机交互的终极形态</w:t>
      </w:r>
      <w:r>
        <w:rPr>
          <w:rFonts w:ascii="Microsoft YaHei" w:hAnsi="Microsoft YaHei" w:eastAsia="Microsoft YaHei"/>
          <w:b w:val="0"/>
          <w:color w:val="457B9D"/>
          <w:sz w:val="20"/>
          <w:vertAlign w:val="superscript"/>
        </w:rPr>
        <w:t>[332]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12.7.3 学术元宇宙</w:t>
      </w:r>
    </w:p>
    <w:p>
      <w:pPr>
        <w:spacing w:line="360" w:lineRule="auto" w:after="120"/>
        <w:ind w:firstLine="420"/>
      </w:pPr>
      <w:r>
        <w:rPr>
          <w:rFonts w:ascii="Microsoft YaHei" w:hAnsi="Microsoft YaHei" w:eastAsia="Microsoft YaHei"/>
          <w:b w:val="0"/>
          <w:sz w:val="22"/>
        </w:rPr>
        <w:t>元宇宙概念在学术领域的应用正在被探索。学术元宇宙可以构建一个虚拟的研究环境，研究者在其中可以以虚拟形象参加会议、访问虚拟图书馆、与全球同行实时协作。在学术元宇宙中，检索不再局限于文本查询，而是可以在三维空间中可视化地浏览知识网络、触摸和操作虚拟文献</w:t>
      </w:r>
      <w:r>
        <w:rPr>
          <w:rFonts w:ascii="Microsoft YaHei" w:hAnsi="Microsoft YaHei" w:eastAsia="Microsoft YaHei"/>
          <w:b w:val="0"/>
          <w:color w:val="457B9D"/>
          <w:sz w:val="20"/>
          <w:vertAlign w:val="superscript"/>
        </w:rPr>
        <w:t>[333]</w:t>
      </w:r>
      <w:r>
        <w:rPr>
          <w:rFonts w:ascii="Microsoft YaHei" w:hAnsi="Microsoft YaHei" w:eastAsia="Microsoft YaHei"/>
          <w:b w:val="0"/>
          <w:sz w:val="22"/>
        </w:rPr>
        <w:t>。</w:t>
      </w:r>
    </w:p>
    <w:p>
      <w:pPr>
        <w:pStyle w:val="Heading3"/>
      </w:pPr>
      <w:r>
        <w:rPr>
          <w:rFonts w:ascii="Microsoft YaHei" w:hAnsi="Microsoft YaHei" w:eastAsia="Microsoft YaHei"/>
          <w:b/>
          <w:sz w:val="26"/>
        </w:rPr>
        <w:t>12.8 全球学术检索的公平与包容</w:t>
      </w:r>
    </w:p>
    <w:p>
      <w:pPr>
        <w:spacing w:before="200" w:after="80"/>
      </w:pPr>
      <w:r>
        <w:rPr>
          <w:rFonts w:ascii="Microsoft YaHei" w:hAnsi="Microsoft YaHei" w:eastAsia="Microsoft YaHei"/>
          <w:b/>
          <w:color w:val="3D3D5D"/>
          <w:sz w:val="24"/>
        </w:rPr>
        <w:t>12.8.1 数字鸿沟与学术检索</w:t>
      </w:r>
    </w:p>
    <w:p>
      <w:pPr>
        <w:spacing w:line="360" w:lineRule="auto" w:after="120"/>
        <w:ind w:firstLine="420"/>
      </w:pPr>
      <w:r>
        <w:rPr>
          <w:rFonts w:ascii="Microsoft YaHei" w:hAnsi="Microsoft YaHei" w:eastAsia="Microsoft YaHei"/>
          <w:b w:val="0"/>
          <w:sz w:val="22"/>
        </w:rPr>
        <w:t>全球学术检索的公平性是一个需要持续关注的问题。发达国家和地区的研究者可以方便地访问付费学术数据库（如Web of Science、Scopus），而发展中国家和地区的研究者可能因为经费限制无法获得同等的学术信息访问权。AI学术检索工具如果定价过高，可能加剧这一数字鸿沟</w:t>
      </w:r>
      <w:r>
        <w:rPr>
          <w:rFonts w:ascii="Microsoft YaHei" w:hAnsi="Microsoft YaHei" w:eastAsia="Microsoft YaHei"/>
          <w:b w:val="0"/>
          <w:color w:val="457B9D"/>
          <w:sz w:val="20"/>
          <w:vertAlign w:val="superscript"/>
        </w:rPr>
        <w:t>[340]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开放科学运动和开放获取政策正在努力缩小这一差距。OpenAlex等免费学术知识图谱为全球研究者提供了平等的文献发现工具。联合国教科文组织的《开放科学建议书》呼吁成员国推动学术知识的开放获取，确保全球研究者都能平等地参与学术知识的生产和传播</w:t>
      </w:r>
      <w:r>
        <w:rPr>
          <w:rFonts w:ascii="Microsoft YaHei" w:hAnsi="Microsoft YaHei" w:eastAsia="Microsoft YaHei"/>
          <w:b w:val="0"/>
          <w:color w:val="457B9D"/>
          <w:sz w:val="20"/>
          <w:vertAlign w:val="superscript"/>
        </w:rPr>
        <w:t>[341]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12.8.2 语言多样性与学术检索</w:t>
      </w:r>
    </w:p>
    <w:p>
      <w:pPr>
        <w:spacing w:line="360" w:lineRule="auto" w:after="120"/>
        <w:ind w:firstLine="420"/>
      </w:pPr>
      <w:r>
        <w:rPr>
          <w:rFonts w:ascii="Microsoft YaHei" w:hAnsi="Microsoft YaHei" w:eastAsia="Microsoft YaHei"/>
          <w:b w:val="0"/>
          <w:sz w:val="22"/>
        </w:rPr>
        <w:t>英语在学术出版中的主导地位使得非英语母语的研究者在学术检索和发表中面临额外挑战。AI翻译技术的进步正在缓解这一问题——实时翻译功能使研究者可以用母语查询，系统自动将查询翻译到英语进行检索，再将结果翻译回母语展示。然而，学术术语的翻译准确性仍然是一个技术瓶颈</w:t>
      </w:r>
      <w:r>
        <w:rPr>
          <w:rFonts w:ascii="Microsoft YaHei" w:hAnsi="Microsoft YaHei" w:eastAsia="Microsoft YaHei"/>
          <w:b w:val="0"/>
          <w:color w:val="457B9D"/>
          <w:sz w:val="20"/>
          <w:vertAlign w:val="superscript"/>
        </w:rPr>
        <w:t>[342]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12.8.3 原住民知识与传统知识的数字化</w:t>
      </w:r>
    </w:p>
    <w:p>
      <w:pPr>
        <w:spacing w:line="360" w:lineRule="auto" w:after="120"/>
        <w:ind w:firstLine="420"/>
      </w:pPr>
      <w:r>
        <w:rPr>
          <w:rFonts w:ascii="Microsoft YaHei" w:hAnsi="Microsoft YaHei" w:eastAsia="Microsoft YaHei"/>
          <w:b w:val="0"/>
          <w:sz w:val="22"/>
        </w:rPr>
        <w:t>西方学术体系之外的原始知识和传统知识（如原住民的医药知识、传统农业技术）在学术检索系统中严重缺失。AI技术可以辅助这些知识的记录、整理和数字化，使其能够被纳入全球学术知识网络。这不仅是技术问题，更涉及文化尊重和知识主权等深层议题</w:t>
      </w:r>
      <w:r>
        <w:rPr>
          <w:rFonts w:ascii="Microsoft YaHei" w:hAnsi="Microsoft YaHei" w:eastAsia="Microsoft YaHei"/>
          <w:b w:val="0"/>
          <w:color w:val="457B9D"/>
          <w:sz w:val="20"/>
          <w:vertAlign w:val="superscript"/>
        </w:rPr>
        <w:t>[343]</w:t>
      </w:r>
      <w:r>
        <w:rPr>
          <w:rFonts w:ascii="Microsoft YaHei" w:hAnsi="Microsoft YaHei" w:eastAsia="Microsoft YaHei"/>
          <w:b w:val="0"/>
          <w:sz w:val="22"/>
        </w:rPr>
        <w:t>。</w:t>
      </w:r>
    </w:p>
    <w:p>
      <w:pPr>
        <w:pStyle w:val="Heading3"/>
      </w:pPr>
      <w:r>
        <w:rPr>
          <w:rFonts w:ascii="Microsoft YaHei" w:hAnsi="Microsoft YaHei" w:eastAsia="Microsoft YaHei"/>
          <w:b/>
          <w:sz w:val="26"/>
        </w:rPr>
        <w:t>12.9 对学术检索未来的系统性展望</w:t>
      </w:r>
    </w:p>
    <w:p>
      <w:pPr>
        <w:spacing w:before="200" w:after="80"/>
      </w:pPr>
      <w:r>
        <w:rPr>
          <w:rFonts w:ascii="Microsoft YaHei" w:hAnsi="Microsoft YaHei" w:eastAsia="Microsoft YaHei"/>
          <w:b/>
          <w:color w:val="3D3D5D"/>
          <w:sz w:val="24"/>
        </w:rPr>
        <w:t>12.9.1 技术发展路线图</w:t>
      </w:r>
    </w:p>
    <w:p>
      <w:pPr>
        <w:spacing w:line="360" w:lineRule="auto" w:after="120"/>
        <w:ind w:firstLine="420"/>
      </w:pPr>
      <w:r>
        <w:rPr>
          <w:rFonts w:ascii="Microsoft YaHei" w:hAnsi="Microsoft YaHei" w:eastAsia="Microsoft YaHei"/>
          <w:b w:val="0"/>
          <w:sz w:val="22"/>
        </w:rPr>
        <w:t>基于当前技术趋势，可以勾勒出未来5-10年学术检索技术发展的路线图：</w:t>
      </w:r>
    </w:p>
    <w:p>
      <w:pPr>
        <w:spacing w:line="360" w:lineRule="auto" w:after="120"/>
        <w:ind w:firstLine="420"/>
      </w:pPr>
      <w:r>
        <w:rPr>
          <w:rFonts w:ascii="Microsoft YaHei" w:hAnsi="Microsoft YaHei" w:eastAsia="Microsoft YaHei"/>
          <w:b w:val="0"/>
          <w:sz w:val="22"/>
        </w:rPr>
        <w:t>近期（1-3年）：RAG技术成为学术检索的标配，多模态检索（图表、公式）初步实用化，对话式检索界面广泛部署。</w:t>
      </w:r>
    </w:p>
    <w:p>
      <w:pPr>
        <w:spacing w:line="360" w:lineRule="auto" w:after="120"/>
        <w:ind w:firstLine="420"/>
      </w:pPr>
      <w:r>
        <w:rPr>
          <w:rFonts w:ascii="Microsoft YaHei" w:hAnsi="Microsoft YaHei" w:eastAsia="Microsoft YaHei"/>
          <w:b w:val="0"/>
          <w:sz w:val="22"/>
        </w:rPr>
        <w:t>中期（3-5年）：多智能体协作系统成熟，自主文献发现能力显著提升，学术知识图谱与检索系统深度融合，个性化推荐达到高精度水平。</w:t>
      </w:r>
    </w:p>
    <w:p>
      <w:pPr>
        <w:spacing w:line="360" w:lineRule="auto" w:after="120"/>
        <w:ind w:firstLine="420"/>
      </w:pPr>
      <w:r>
        <w:rPr>
          <w:rFonts w:ascii="Microsoft YaHei" w:hAnsi="Microsoft YaHei" w:eastAsia="Microsoft YaHei"/>
          <w:b w:val="0"/>
          <w:sz w:val="22"/>
        </w:rPr>
        <w:t>远期（5-10年）：生成式检索与索引检索的界限模糊化，跨语言检索达到母语级体验，学术元宇宙等新形态出现，量子计算开始影响检索基础设施</w:t>
      </w:r>
      <w:r>
        <w:rPr>
          <w:rFonts w:ascii="Microsoft YaHei" w:hAnsi="Microsoft YaHei" w:eastAsia="Microsoft YaHei"/>
          <w:b w:val="0"/>
          <w:color w:val="457B9D"/>
          <w:sz w:val="20"/>
          <w:vertAlign w:val="superscript"/>
        </w:rPr>
        <w:t>[350]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12.9.2 学术生态的重塑</w:t>
      </w:r>
    </w:p>
    <w:p>
      <w:pPr>
        <w:spacing w:line="360" w:lineRule="auto" w:after="120"/>
        <w:ind w:firstLine="420"/>
      </w:pPr>
      <w:r>
        <w:rPr>
          <w:rFonts w:ascii="Microsoft YaHei" w:hAnsi="Microsoft YaHei" w:eastAsia="Microsoft YaHei"/>
          <w:b w:val="0"/>
          <w:sz w:val="22"/>
        </w:rPr>
        <w:t>AI学术检索的发展将重塑整个学术生态系统。出版商需要从"内容提供商"转型为"知识服务平台"，图书馆从"文献存储"转型为"学习空间和知识枢纽"，研究者从"信息搜索者"转型为"知识指挥官"。这种转型不仅是技术的升级，更是学术工作方式的根本性变革</w:t>
      </w:r>
      <w:r>
        <w:rPr>
          <w:rFonts w:ascii="Microsoft YaHei" w:hAnsi="Microsoft YaHei" w:eastAsia="Microsoft YaHei"/>
          <w:b w:val="0"/>
          <w:color w:val="457B9D"/>
          <w:sz w:val="20"/>
          <w:vertAlign w:val="superscript"/>
        </w:rPr>
        <w:t>[351]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12.9.3 人类研究者的角色</w:t>
      </w:r>
    </w:p>
    <w:p>
      <w:pPr>
        <w:spacing w:line="360" w:lineRule="auto" w:after="120"/>
        <w:ind w:firstLine="420"/>
      </w:pPr>
      <w:r>
        <w:rPr>
          <w:rFonts w:ascii="Microsoft YaHei" w:hAnsi="Microsoft YaHei" w:eastAsia="Microsoft YaHei"/>
          <w:b w:val="0"/>
          <w:sz w:val="22"/>
        </w:rPr>
        <w:t>在AI日益强大的未来，人类研究者的核心价值将体现在哪些方面？答案可能在于：（1）提出好问题的能力——AI擅长回答问题，但提出有价值的科学问题仍然是人类的专利；（2）跨领域的洞察力——AI在单一领域内的信息处理能力强大，但跨领域的创造性联想仍然是人类的优势；（3）伦理判断——什么研究应该做、什么研究不应该做，需要人类的价值观和伦理判断；（4）意义建构——为研究发现赋予意义和方向，构建学术叙事，是人类研究者的不可替代职能</w:t>
      </w:r>
      <w:r>
        <w:rPr>
          <w:rFonts w:ascii="Microsoft YaHei" w:hAnsi="Microsoft YaHei" w:eastAsia="Microsoft YaHei"/>
          <w:b w:val="0"/>
          <w:color w:val="457B9D"/>
          <w:sz w:val="20"/>
          <w:vertAlign w:val="superscript"/>
        </w:rPr>
        <w:t>[352]</w:t>
      </w:r>
      <w:r>
        <w:rPr>
          <w:rFonts w:ascii="Microsoft YaHei" w:hAnsi="Microsoft YaHei" w:eastAsia="Microsoft YaHei"/>
          <w:b w:val="0"/>
          <w:sz w:val="22"/>
        </w:rPr>
        <w:t>。</w:t>
      </w:r>
    </w:p>
    <w:p>
      <w:pPr>
        <w:pStyle w:val="Heading3"/>
      </w:pPr>
      <w:r>
        <w:rPr>
          <w:rFonts w:ascii="Microsoft YaHei" w:hAnsi="Microsoft YaHei" w:eastAsia="Microsoft YaHei"/>
          <w:b/>
          <w:sz w:val="26"/>
        </w:rPr>
        <w:t>12.10 结语：走向智能时代的学术检索</w:t>
      </w:r>
    </w:p>
    <w:p>
      <w:pPr>
        <w:spacing w:line="360" w:lineRule="auto" w:after="120"/>
        <w:ind w:firstLine="420"/>
      </w:pPr>
      <w:r>
        <w:rPr>
          <w:rFonts w:ascii="Microsoft YaHei" w:hAnsi="Microsoft YaHei" w:eastAsia="Microsoft YaHei"/>
          <w:b w:val="0"/>
          <w:sz w:val="22"/>
        </w:rPr>
        <w:t>回顾学术检索的发展历程，从手工卡片目录到在线数据库，从关键词匹配到语义检索，从文献列表到智能对话，每一次技术进步都极大地扩展了研究者的信息获取能力。AI技术的引入标志着学术检索正在经历又一次范式跃迁——从"工具"到"伙伴"，从"检索"到"发现"，从"信息获取"到"知识创造"。</w:t>
      </w:r>
    </w:p>
    <w:p>
      <w:pPr>
        <w:spacing w:line="360" w:lineRule="auto" w:after="120"/>
        <w:ind w:firstLine="420"/>
      </w:pPr>
      <w:r>
        <w:rPr>
          <w:rFonts w:ascii="Microsoft YaHei" w:hAnsi="Microsoft YaHei" w:eastAsia="Microsoft YaHei"/>
          <w:b w:val="0"/>
          <w:sz w:val="22"/>
        </w:rPr>
        <w:t>这一范式跃迁带来的不仅是效率的提升，更是学术研究方式的深层变革。研究者需要重新思考自己在知识创造过程中的角色，学会与AI智能体有效协作，在利用技术便利的同时保持学术的独立性和批判性。教育者需要更新信息素养教育的内容和方法，培养适应AI时代的新型研究者。政策制定者需要建立适应新技术的规范和制度，确保学术检索的发展服务于知识的公平传播和人类福祉的提升。</w:t>
      </w:r>
    </w:p>
    <w:p>
      <w:pPr>
        <w:spacing w:line="360" w:lineRule="auto" w:after="120"/>
        <w:ind w:firstLine="420"/>
      </w:pPr>
      <w:r>
        <w:rPr>
          <w:rFonts w:ascii="Microsoft YaHei" w:hAnsi="Microsoft YaHei" w:eastAsia="Microsoft YaHei"/>
          <w:b w:val="0"/>
          <w:sz w:val="22"/>
        </w:rPr>
        <w:t>S.E.A.R.C.H.框架的六个维度——语义理解、嵌入技术、智能体协作、检索增强、可信度保障和人机交互——为理解和构建AI时代的学术检索系统提供了系统性的指导。这六个维度的协同发展将决定下一代学术检索系统的能力边界。在技术快速演进的同时，我们不应忘记学术检索的终极目标：帮助人类更好地发现、理解和创造知识，推动学术研究和人类文明的进步。</w:t>
      </w:r>
    </w:p>
    <w:p>
      <w:pPr>
        <w:pStyle w:val="Heading3"/>
      </w:pPr>
      <w:r>
        <w:rPr>
          <w:rFonts w:ascii="Microsoft YaHei" w:hAnsi="Microsoft YaHei" w:eastAsia="Microsoft YaHei"/>
          <w:b/>
          <w:sz w:val="26"/>
        </w:rPr>
        <w:t>12.11 新兴技术对学术检索的影响</w:t>
      </w:r>
    </w:p>
    <w:p>
      <w:pPr>
        <w:spacing w:before="200" w:after="80"/>
      </w:pPr>
      <w:r>
        <w:rPr>
          <w:rFonts w:ascii="Microsoft YaHei" w:hAnsi="Microsoft YaHei" w:eastAsia="Microsoft YaHei"/>
          <w:b/>
          <w:color w:val="3D3D5D"/>
          <w:sz w:val="24"/>
        </w:rPr>
        <w:t>12.11.1 大语言模型的规模化与专业化</w:t>
      </w:r>
    </w:p>
    <w:p>
      <w:pPr>
        <w:spacing w:line="360" w:lineRule="auto" w:after="120"/>
        <w:ind w:firstLine="420"/>
      </w:pPr>
      <w:r>
        <w:rPr>
          <w:rFonts w:ascii="Microsoft YaHei" w:hAnsi="Microsoft YaHei" w:eastAsia="Microsoft YaHei"/>
          <w:b w:val="0"/>
          <w:sz w:val="22"/>
        </w:rPr>
        <w:t>大语言模型正在沿着"规模化"和"专业化"两个方向同步发展。规模化方向追求更大的参数量和训练数据，以获得更强的通用能力。专业化方向则在特定领域的数据上进行深度训练，获得更强的领域能力。在学术检索场景中，专业化模型可能比规模化模型更有价值——一个在学术文献上深度训练的70亿参数模型，在学术检索任务上可能超过一个通用700亿参数模型</w:t>
      </w:r>
      <w:r>
        <w:rPr>
          <w:rFonts w:ascii="Microsoft YaHei" w:hAnsi="Microsoft YaHei" w:eastAsia="Microsoft YaHei"/>
          <w:b w:val="0"/>
          <w:color w:val="457B9D"/>
          <w:sz w:val="20"/>
          <w:vertAlign w:val="superscript"/>
        </w:rPr>
        <w:t>[360]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12.11.2 检索增强生成的进化路径</w:t>
      </w:r>
    </w:p>
    <w:p>
      <w:pPr>
        <w:spacing w:line="360" w:lineRule="auto" w:after="120"/>
        <w:ind w:firstLine="420"/>
      </w:pPr>
      <w:r>
        <w:rPr>
          <w:rFonts w:ascii="Microsoft YaHei" w:hAnsi="Microsoft YaHei" w:eastAsia="Microsoft YaHei"/>
          <w:b w:val="0"/>
          <w:sz w:val="22"/>
        </w:rPr>
        <w:t>RAG技术正在从简单的"检索-生成"两阶段架构向更复杂的架构演进。未来的RAG系统可能具备：（1）自适应检索——根据查询复杂度动态调整检索深度和范围；（2）多源融合——同时从文本库、知识图谱、数据库等多个源检索信息；（3）推理增强——在检索和生成之间增加推理步骤，实现多跳推理；（4）自验证——生成后自动验证答案的准确性</w:t>
      </w:r>
      <w:r>
        <w:rPr>
          <w:rFonts w:ascii="Microsoft YaHei" w:hAnsi="Microsoft YaHei" w:eastAsia="Microsoft YaHei"/>
          <w:b w:val="0"/>
          <w:color w:val="457B9D"/>
          <w:sz w:val="20"/>
          <w:vertAlign w:val="superscript"/>
        </w:rPr>
        <w:t>[361]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12.11.3 边缘计算与学术检索</w:t>
      </w:r>
    </w:p>
    <w:p>
      <w:pPr>
        <w:spacing w:line="360" w:lineRule="auto" w:after="120"/>
        <w:ind w:firstLine="420"/>
      </w:pPr>
      <w:r>
        <w:rPr>
          <w:rFonts w:ascii="Microsoft YaHei" w:hAnsi="Microsoft YaHei" w:eastAsia="Microsoft YaHei"/>
          <w:b w:val="0"/>
          <w:sz w:val="22"/>
        </w:rPr>
        <w:t>边缘计算技术可以将AI学术检索能力部署到用户设备上，实现低延迟、高隐私的检索体验。对于需要处理敏感数据的研究场景（如医学文献检索涉及患者隐私），边缘计算提供了不将数据发送到云端的替代方案。随着移动设备AI能力的增强，边缘学术检索将成为重要的应用形态</w:t>
      </w:r>
      <w:r>
        <w:rPr>
          <w:rFonts w:ascii="Microsoft YaHei" w:hAnsi="Microsoft YaHei" w:eastAsia="Microsoft YaHei"/>
          <w:b w:val="0"/>
          <w:color w:val="457B9D"/>
          <w:sz w:val="20"/>
          <w:vertAlign w:val="superscript"/>
        </w:rPr>
        <w:t>[362]</w:t>
      </w:r>
      <w:r>
        <w:rPr>
          <w:rFonts w:ascii="Microsoft YaHei" w:hAnsi="Microsoft YaHei" w:eastAsia="Microsoft YaHei"/>
          <w:b w:val="0"/>
          <w:sz w:val="22"/>
        </w:rPr>
        <w:t>。</w:t>
      </w:r>
    </w:p>
    <w:p>
      <w:pPr>
        <w:pStyle w:val="Heading3"/>
      </w:pPr>
      <w:r>
        <w:rPr>
          <w:rFonts w:ascii="Microsoft YaHei" w:hAnsi="Microsoft YaHei" w:eastAsia="Microsoft YaHei"/>
          <w:b/>
          <w:sz w:val="26"/>
        </w:rPr>
        <w:t>12.12 学术检索的可持续发展</w:t>
      </w:r>
    </w:p>
    <w:p>
      <w:pPr>
        <w:spacing w:before="200" w:after="80"/>
      </w:pPr>
      <w:r>
        <w:rPr>
          <w:rFonts w:ascii="Microsoft YaHei" w:hAnsi="Microsoft YaHei" w:eastAsia="Microsoft YaHei"/>
          <w:b/>
          <w:color w:val="3D3D5D"/>
          <w:sz w:val="24"/>
        </w:rPr>
        <w:t>12.12.1 环境影响与绿色AI</w:t>
      </w:r>
    </w:p>
    <w:p>
      <w:pPr>
        <w:spacing w:line="360" w:lineRule="auto" w:after="120"/>
        <w:ind w:firstLine="420"/>
      </w:pPr>
      <w:r>
        <w:rPr>
          <w:rFonts w:ascii="Microsoft YaHei" w:hAnsi="Microsoft YaHei" w:eastAsia="Microsoft YaHei"/>
          <w:b w:val="0"/>
          <w:sz w:val="22"/>
        </w:rPr>
        <w:t>AI学术检索系统的运行消耗大量计算资源，产生碳排放。训练大型嵌入模型和运行RAG系统的能源开销不容忽视。"绿色AI"倡议呼吁在追求模型性能的同时关注其环境影响，通过模型压缩、高效训练算法和可再生能源使用来降低碳排放</w:t>
      </w:r>
      <w:r>
        <w:rPr>
          <w:rFonts w:ascii="Microsoft YaHei" w:hAnsi="Microsoft YaHei" w:eastAsia="Microsoft YaHei"/>
          <w:b w:val="0"/>
          <w:color w:val="457B9D"/>
          <w:sz w:val="20"/>
          <w:vertAlign w:val="superscript"/>
        </w:rPr>
        <w:t>[365]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12.12.2 技术债务与系统维护</w:t>
      </w:r>
    </w:p>
    <w:p>
      <w:pPr>
        <w:spacing w:line="360" w:lineRule="auto" w:after="120"/>
        <w:ind w:firstLine="420"/>
      </w:pPr>
      <w:r>
        <w:rPr>
          <w:rFonts w:ascii="Microsoft YaHei" w:hAnsi="Microsoft YaHei" w:eastAsia="Microsoft YaHei"/>
          <w:b w:val="0"/>
          <w:sz w:val="22"/>
        </w:rPr>
        <w:t>AI学术检索系统面临技术债务的挑战——模型需要定期更新以跟上学术文献的增长，嵌入索引需要定期重建，知识图谱需要持续维护。这些维护工作的成本往往被低估，可能导致系统在部署后逐渐退化。可持续的运营模式需要将维护成本纳入总体预算规划</w:t>
      </w:r>
      <w:r>
        <w:rPr>
          <w:rFonts w:ascii="Microsoft YaHei" w:hAnsi="Microsoft YaHei" w:eastAsia="Microsoft YaHei"/>
          <w:b w:val="0"/>
          <w:color w:val="457B9D"/>
          <w:sz w:val="20"/>
          <w:vertAlign w:val="superscript"/>
        </w:rPr>
        <w:t>[366]</w:t>
      </w:r>
      <w:r>
        <w:rPr>
          <w:rFonts w:ascii="Microsoft YaHei" w:hAnsi="Microsoft YaHei" w:eastAsia="Microsoft YaHei"/>
          <w:b w:val="0"/>
          <w:sz w:val="22"/>
        </w:rPr>
        <w:t>。</w:t>
      </w:r>
    </w:p>
    <w:p>
      <w:pPr>
        <w:pStyle w:val="Heading3"/>
      </w:pPr>
      <w:r>
        <w:rPr>
          <w:rFonts w:ascii="Microsoft YaHei" w:hAnsi="Microsoft YaHei" w:eastAsia="Microsoft YaHei"/>
          <w:b/>
          <w:sz w:val="26"/>
        </w:rPr>
        <w:t>12.13 结语（补充）</w:t>
      </w:r>
    </w:p>
    <w:p>
      <w:pPr>
        <w:spacing w:line="360" w:lineRule="auto" w:after="120"/>
        <w:ind w:firstLine="420"/>
      </w:pPr>
      <w:r>
        <w:rPr>
          <w:rFonts w:ascii="Microsoft YaHei" w:hAnsi="Microsoft YaHei" w:eastAsia="Microsoft YaHei"/>
          <w:b w:val="0"/>
          <w:sz w:val="22"/>
        </w:rPr>
        <w:t>本专著以S.E.A.R.C.H.框架为核心，系统论述了AI时代学术检索的理论基础、技术架构、应用实践和未来方向。从语义理解到嵌入技术，从智能体协作到检索增强，从可信度保障到人机交互，六个维度构成了AI学术检索的完整知识体系。</w:t>
      </w:r>
    </w:p>
    <w:p>
      <w:pPr>
        <w:spacing w:line="360" w:lineRule="auto" w:after="120"/>
        <w:ind w:firstLine="420"/>
      </w:pPr>
      <w:r>
        <w:rPr>
          <w:rFonts w:ascii="Microsoft YaHei" w:hAnsi="Microsoft YaHei" w:eastAsia="Microsoft YaHei"/>
          <w:b w:val="0"/>
          <w:sz w:val="22"/>
        </w:rPr>
        <w:t>学术检索的未来不是AI取代人类，而是AI与人类研究者的深度协作。AI提供强大的信息处理和知识综合能力，人类提供批判性思维和创新洞察力。这种协作将推动学术研究进入一个新的时代——一个信息获取更加高效、知识发现更加深入、学术交流更加公平的时代。在这个时代，每一位研究者都将拥有一个智能的学术伙伴，帮助他们在浩瀚的学术知识海洋中导航、发现和创造。</w:t>
      </w:r>
    </w:p>
    <w:p>
      <w:pPr>
        <w:pStyle w:val="Heading3"/>
      </w:pPr>
      <w:r>
        <w:rPr>
          <w:rFonts w:ascii="Microsoft YaHei" w:hAnsi="Microsoft YaHei" w:eastAsia="Microsoft YaHei"/>
          <w:b/>
          <w:sz w:val="26"/>
        </w:rPr>
        <w:t>12.14 全球学术检索治理</w:t>
      </w:r>
    </w:p>
    <w:p>
      <w:pPr>
        <w:spacing w:before="200" w:after="80"/>
      </w:pPr>
      <w:r>
        <w:rPr>
          <w:rFonts w:ascii="Microsoft YaHei" w:hAnsi="Microsoft YaHei" w:eastAsia="Microsoft YaHei"/>
          <w:b/>
          <w:color w:val="3D3D5D"/>
          <w:sz w:val="24"/>
        </w:rPr>
        <w:t>12.14.1 国际标准与规范</w:t>
      </w:r>
    </w:p>
    <w:p>
      <w:pPr>
        <w:spacing w:line="360" w:lineRule="auto" w:after="120"/>
        <w:ind w:firstLine="420"/>
      </w:pPr>
      <w:r>
        <w:rPr>
          <w:rFonts w:ascii="Microsoft YaHei" w:hAnsi="Microsoft YaHei" w:eastAsia="Microsoft YaHei"/>
          <w:b w:val="0"/>
          <w:sz w:val="22"/>
        </w:rPr>
        <w:t>全球学术检索的治理需要国际标准与规范的支撑。ISO/IEC的AI伦理标准（如ISO/IEC 23053）为AI系统的透明度和可问责性提供了框架。联合国教科文组织的《AI伦理建议书》为各国的AI治理提供了指导原则。在学术检索领域，需要在这些通用框架的基础上，制定针对学术场景的专门规范</w:t>
      </w:r>
      <w:r>
        <w:rPr>
          <w:rFonts w:ascii="Microsoft YaHei" w:hAnsi="Microsoft YaHei" w:eastAsia="Microsoft YaHei"/>
          <w:b w:val="0"/>
          <w:color w:val="457B9D"/>
          <w:sz w:val="20"/>
          <w:vertAlign w:val="superscript"/>
        </w:rPr>
        <w:t>[370]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12.14.2 多方利益相关者治理</w:t>
      </w:r>
    </w:p>
    <w:p>
      <w:pPr>
        <w:spacing w:line="360" w:lineRule="auto" w:after="120"/>
        <w:ind w:firstLine="420"/>
      </w:pPr>
      <w:r>
        <w:rPr>
          <w:rFonts w:ascii="Microsoft YaHei" w:hAnsi="Microsoft YaHei" w:eastAsia="Microsoft YaHei"/>
          <w:b w:val="0"/>
          <w:sz w:val="22"/>
        </w:rPr>
        <w:t>学术检索的治理需要多方利益相关者的参与：研究者（使用者和被研究者）、出版商（内容提供者）、技术公司（系统开发者）、资助机构（资金支持者）和政策制定者（规则制定者）。这些利益相关者之间可能存在利益冲突——如出版商的版权利益与开放获取的公共利益之间的矛盾——需要通过协商和制度设计来平衡</w:t>
      </w:r>
      <w:r>
        <w:rPr>
          <w:rFonts w:ascii="Microsoft YaHei" w:hAnsi="Microsoft YaHei" w:eastAsia="Microsoft YaHei"/>
          <w:b w:val="0"/>
          <w:color w:val="457B9D"/>
          <w:sz w:val="20"/>
          <w:vertAlign w:val="superscript"/>
        </w:rPr>
        <w:t>[371]</w:t>
      </w:r>
      <w:r>
        <w:rPr>
          <w:rFonts w:ascii="Microsoft YaHei" w:hAnsi="Microsoft YaHei" w:eastAsia="Microsoft YaHei"/>
          <w:b w:val="0"/>
          <w:sz w:val="22"/>
        </w:rPr>
        <w:t>。</w:t>
      </w:r>
    </w:p>
    <w:p>
      <w:pPr>
        <w:pStyle w:val="Heading3"/>
      </w:pPr>
      <w:r>
        <w:rPr>
          <w:rFonts w:ascii="Microsoft YaHei" w:hAnsi="Microsoft YaHei" w:eastAsia="Microsoft YaHei"/>
          <w:b/>
          <w:sz w:val="26"/>
        </w:rPr>
        <w:t>12.15 学术检索技术的伦理边界</w:t>
      </w:r>
    </w:p>
    <w:p>
      <w:pPr>
        <w:spacing w:before="200" w:after="80"/>
      </w:pPr>
      <w:r>
        <w:rPr>
          <w:rFonts w:ascii="Microsoft YaHei" w:hAnsi="Microsoft YaHei" w:eastAsia="Microsoft YaHei"/>
          <w:b/>
          <w:color w:val="3D3D5D"/>
          <w:sz w:val="24"/>
        </w:rPr>
        <w:t>12.15.1 AI不应替代的领域</w:t>
      </w:r>
    </w:p>
    <w:p>
      <w:pPr>
        <w:spacing w:line="360" w:lineRule="auto" w:after="120"/>
        <w:ind w:firstLine="420"/>
      </w:pPr>
      <w:r>
        <w:rPr>
          <w:rFonts w:ascii="Microsoft YaHei" w:hAnsi="Microsoft YaHei" w:eastAsia="Microsoft YaHei"/>
          <w:b w:val="0"/>
          <w:sz w:val="22"/>
        </w:rPr>
        <w:t>尽管AI在学术检索中具有巨大潜力，但某些领域应当明确划定AI的边界：（1）学术判断——论文的学术价值和贡献评估应由人类专家完成；（2）伦理决策——涉及人类受试者、动物实验等敏感研究的伦理审查不应由AI独立完成；（3）创造性思维——新理论的提出和研究方向的开辟仍然需要人类的创造力和直觉</w:t>
      </w:r>
      <w:r>
        <w:rPr>
          <w:rFonts w:ascii="Microsoft YaHei" w:hAnsi="Microsoft YaHei" w:eastAsia="Microsoft YaHei"/>
          <w:b w:val="0"/>
          <w:color w:val="457B9D"/>
          <w:sz w:val="20"/>
          <w:vertAlign w:val="superscript"/>
        </w:rPr>
        <w:t>[375]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12.15.2 人机协作的伦理准则</w:t>
      </w:r>
    </w:p>
    <w:p>
      <w:pPr>
        <w:spacing w:line="360" w:lineRule="auto" w:after="120"/>
        <w:ind w:firstLine="420"/>
      </w:pPr>
      <w:r>
        <w:rPr>
          <w:rFonts w:ascii="Microsoft YaHei" w:hAnsi="Microsoft YaHei" w:eastAsia="Microsoft YaHei"/>
          <w:b w:val="0"/>
          <w:sz w:val="22"/>
        </w:rPr>
        <w:t>人机协作的伦理准则应包括：（1）透明性——明确告知AI在研究中的参与程度和方式；（2）责任性——人类研究者对AI辅助的研究成果承担最终责任；（3）验证性——AI生成的所有内容都应经过人类验证；（4）公平性——确保AI工具的使用不会加剧学术不平等</w:t>
      </w:r>
      <w:r>
        <w:rPr>
          <w:rFonts w:ascii="Microsoft YaHei" w:hAnsi="Microsoft YaHei" w:eastAsia="Microsoft YaHei"/>
          <w:b w:val="0"/>
          <w:color w:val="457B9D"/>
          <w:sz w:val="20"/>
          <w:vertAlign w:val="superscript"/>
        </w:rPr>
        <w:t>[376]</w:t>
      </w:r>
      <w:r>
        <w:rPr>
          <w:rFonts w:ascii="Microsoft YaHei" w:hAnsi="Microsoft YaHei" w:eastAsia="Microsoft YaHei"/>
          <w:b w:val="0"/>
          <w:sz w:val="22"/>
        </w:rPr>
        <w:t>。</w:t>
      </w:r>
    </w:p>
    <w:p>
      <w:pPr>
        <w:pStyle w:val="Heading3"/>
      </w:pPr>
      <w:r>
        <w:rPr>
          <w:rFonts w:ascii="Microsoft YaHei" w:hAnsi="Microsoft YaHei" w:eastAsia="Microsoft YaHei"/>
          <w:b/>
          <w:sz w:val="26"/>
        </w:rPr>
        <w:t>12.16 全书总结</w:t>
      </w:r>
    </w:p>
    <w:p>
      <w:pPr>
        <w:spacing w:before="200" w:after="80"/>
      </w:pPr>
      <w:r>
        <w:rPr>
          <w:rFonts w:ascii="Microsoft YaHei" w:hAnsi="Microsoft YaHei" w:eastAsia="Microsoft YaHei"/>
          <w:b/>
          <w:color w:val="3D3D5D"/>
          <w:sz w:val="24"/>
        </w:rPr>
        <w:t>12.16.1 S.E.A.R.C.H.框架回顾</w:t>
      </w:r>
    </w:p>
    <w:p>
      <w:pPr>
        <w:spacing w:line="360" w:lineRule="auto" w:after="120"/>
        <w:ind w:firstLine="420"/>
      </w:pPr>
      <w:r>
        <w:rPr>
          <w:rFonts w:ascii="Microsoft YaHei" w:hAnsi="Microsoft YaHei" w:eastAsia="Microsoft YaHei"/>
          <w:b w:val="0"/>
          <w:sz w:val="22"/>
        </w:rPr>
        <w:t>本专著以S.E.A.R.C.H.六维框架为核心，系统论述了AI时代学术检索的理论与实践。Semantic Understanding（语义理解）探讨了从关键词匹配到深度语义理解的技术演进；Embedding Technology（嵌入技术）深入分析了向量嵌入在学术检索中的核心作用；Agent Collaboration（智能体协作）展望了多智能体系统在自主检索中的前景；Retrieval Augmentation（检索增强）详细论述了RAG技术在学术场景中的应用；Credibility Assurance（可信度保障）建立了AI学术检索的质量和伦理保障体系；Human-AI Interaction（人机交互）探讨了对话式检索和用户体验设计。</w:t>
      </w:r>
    </w:p>
    <w:p>
      <w:pPr>
        <w:spacing w:before="200" w:after="80"/>
      </w:pPr>
      <w:r>
        <w:rPr>
          <w:rFonts w:ascii="Microsoft YaHei" w:hAnsi="Microsoft YaHei" w:eastAsia="Microsoft YaHei"/>
          <w:b/>
          <w:color w:val="3D3D5D"/>
          <w:sz w:val="24"/>
        </w:rPr>
        <w:t>12.16.2 对未来的展望</w:t>
      </w:r>
    </w:p>
    <w:p>
      <w:pPr>
        <w:spacing w:line="360" w:lineRule="auto" w:after="120"/>
        <w:ind w:firstLine="420"/>
      </w:pPr>
      <w:r>
        <w:rPr>
          <w:rFonts w:ascii="Microsoft YaHei" w:hAnsi="Microsoft YaHei" w:eastAsia="Microsoft YaHei"/>
          <w:b w:val="0"/>
          <w:sz w:val="22"/>
        </w:rPr>
        <w:t>AI时代的学术检索正在经历深刻的范式变革。从"检索"到"发现"，从"信息获取"到"知识创造"，AI技术正在重新定义研究者与学术知识的关系。在这一变革中，技术进步与人文关怀需要并行——技术使学术检索更加高效和智能，人文关怀确保技术发展服务于学术的核心价值和人类福祉。未来的学术检索系统将是人机协作的产物——AI提供强大的信息处理和知识综合能力，人类研究者提供批判性思维和创新洞察力。这种人机协作将推动学术研究进入一个新的黄金时代——一个知识发现更加高效、学术交流更加公平、研究创新更加蓬勃的时代。</w:t>
      </w:r>
    </w:p>
    <w:p>
      <w:pPr>
        <w:pStyle w:val="Heading3"/>
      </w:pPr>
      <w:r>
        <w:rPr>
          <w:rFonts w:ascii="Microsoft YaHei" w:hAnsi="Microsoft YaHei" w:eastAsia="Microsoft YaHei"/>
          <w:b/>
          <w:sz w:val="26"/>
        </w:rPr>
        <w:t>12.17 技术伦理与人文关怀</w:t>
      </w:r>
    </w:p>
    <w:p>
      <w:pPr>
        <w:spacing w:before="200" w:after="80"/>
      </w:pPr>
      <w:r>
        <w:rPr>
          <w:rFonts w:ascii="Microsoft YaHei" w:hAnsi="Microsoft YaHei" w:eastAsia="Microsoft YaHei"/>
          <w:b/>
          <w:color w:val="3D3D5D"/>
          <w:sz w:val="24"/>
        </w:rPr>
        <w:t>12.17.1 技术伦理的框架</w:t>
      </w:r>
    </w:p>
    <w:p>
      <w:pPr>
        <w:spacing w:line="360" w:lineRule="auto" w:after="120"/>
        <w:ind w:firstLine="420"/>
      </w:pPr>
      <w:r>
        <w:rPr>
          <w:rFonts w:ascii="Microsoft YaHei" w:hAnsi="Microsoft YaHei" w:eastAsia="Microsoft YaHei"/>
          <w:b w:val="0"/>
          <w:sz w:val="22"/>
        </w:rPr>
        <w:t>AI学术检索的伦理框架应建立在以下核心原则之上：（1）以人为本——技术应服务于人类的学术发展和知识进步，而非替代人类的学术判断；（2）公平可及——技术应惠及所有研究者，不因语言、地域或经济条件而产生歧视；（3）透明可信——技术的工作原理和输出结果应对用户透明，确保可验证和可审计；（4）责任明确——技术的开发者和使用者应对技术的影响承担相应责任</w:t>
      </w:r>
      <w:r>
        <w:rPr>
          <w:rFonts w:ascii="Microsoft YaHei" w:hAnsi="Microsoft YaHei" w:eastAsia="Microsoft YaHei"/>
          <w:b w:val="0"/>
          <w:color w:val="457B9D"/>
          <w:sz w:val="20"/>
          <w:vertAlign w:val="superscript"/>
        </w:rPr>
        <w:t>[380]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12.17.2 人文关怀的体现</w:t>
      </w:r>
    </w:p>
    <w:p>
      <w:pPr>
        <w:spacing w:line="360" w:lineRule="auto" w:after="120"/>
        <w:ind w:firstLine="420"/>
      </w:pPr>
      <w:r>
        <w:rPr>
          <w:rFonts w:ascii="Microsoft YaHei" w:hAnsi="Microsoft YaHei" w:eastAsia="Microsoft YaHei"/>
          <w:b w:val="0"/>
          <w:sz w:val="22"/>
        </w:rPr>
        <w:t>在追求技术效率的同时，不应忽视学术研究中的人文价值。学术检索不仅是信息获取的工具，更是知识探索和学术对话的过程。AI技术应当尊重这一过程的深层价值——帮助研究者更高效地获取信息，但不取代研究者在阅读、思考和发现中的主体地位。最好的AI学术检索系统不是最自动化的系统，而是最能增强研究者能力的系统</w:t>
      </w:r>
      <w:r>
        <w:rPr>
          <w:rFonts w:ascii="Microsoft YaHei" w:hAnsi="Microsoft YaHei" w:eastAsia="Microsoft YaHei"/>
          <w:b w:val="0"/>
          <w:color w:val="457B9D"/>
          <w:sz w:val="20"/>
          <w:vertAlign w:val="superscript"/>
        </w:rPr>
        <w:t>[381]</w:t>
      </w:r>
      <w:r>
        <w:rPr>
          <w:rFonts w:ascii="Microsoft YaHei" w:hAnsi="Microsoft YaHei" w:eastAsia="Microsoft YaHei"/>
          <w:b w:val="0"/>
          <w:sz w:val="22"/>
        </w:rPr>
        <w:t>。</w:t>
      </w:r>
    </w:p>
    <w:p>
      <w:pPr>
        <w:pStyle w:val="Heading3"/>
      </w:pPr>
      <w:r>
        <w:rPr>
          <w:rFonts w:ascii="Microsoft YaHei" w:hAnsi="Microsoft YaHei" w:eastAsia="Microsoft YaHei"/>
          <w:b/>
          <w:sz w:val="26"/>
        </w:rPr>
        <w:t>12.18 全球学术检索的协作与竞争</w:t>
      </w:r>
    </w:p>
    <w:p>
      <w:pPr>
        <w:spacing w:before="200" w:after="80"/>
      </w:pPr>
      <w:r>
        <w:rPr>
          <w:rFonts w:ascii="Microsoft YaHei" w:hAnsi="Microsoft YaHei" w:eastAsia="Microsoft YaHei"/>
          <w:b/>
          <w:color w:val="3D3D5D"/>
          <w:sz w:val="24"/>
        </w:rPr>
        <w:t>12.18.1 国际合作</w:t>
      </w:r>
    </w:p>
    <w:p>
      <w:pPr>
        <w:spacing w:line="360" w:lineRule="auto" w:after="120"/>
        <w:ind w:firstLine="420"/>
      </w:pPr>
      <w:r>
        <w:rPr>
          <w:rFonts w:ascii="Microsoft YaHei" w:hAnsi="Microsoft YaHei" w:eastAsia="Microsoft YaHei"/>
          <w:b w:val="0"/>
          <w:sz w:val="22"/>
        </w:rPr>
        <w:t>全球学术检索的发展需要国际合作。开放学术数据的标准制定、跨语言检索技术的研发、AI伦理规范的协调都需要各国研究者和机构的共同努力。OpenAlex、Crossref和ORCID等国际倡议展示了开放合作在推动学术信息基础设施建设中的重要作用</w:t>
      </w:r>
      <w:r>
        <w:rPr>
          <w:rFonts w:ascii="Microsoft YaHei" w:hAnsi="Microsoft YaHei" w:eastAsia="Microsoft YaHei"/>
          <w:b w:val="0"/>
          <w:color w:val="457B9D"/>
          <w:sz w:val="20"/>
          <w:vertAlign w:val="superscript"/>
        </w:rPr>
        <w:t>[385]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12.18.2 技术竞争</w:t>
      </w:r>
    </w:p>
    <w:p>
      <w:pPr>
        <w:spacing w:line="360" w:lineRule="auto" w:after="120"/>
        <w:ind w:firstLine="420"/>
      </w:pPr>
      <w:r>
        <w:rPr>
          <w:rFonts w:ascii="Microsoft YaHei" w:hAnsi="Microsoft YaHei" w:eastAsia="Microsoft YaHei"/>
          <w:b w:val="0"/>
          <w:sz w:val="22"/>
        </w:rPr>
        <w:t>学术检索技术的竞争主要体现在AI模型的性能、数据的覆盖范围和用户体验的创新上。美国和中国是这一领域的主要竞争者，各自拥有强大的AI研发能力和学术数据资源。竞争推动了技术的快速发展，但也可能导致数据碎片化和标准不统一的问题</w:t>
      </w:r>
      <w:r>
        <w:rPr>
          <w:rFonts w:ascii="Microsoft YaHei" w:hAnsi="Microsoft YaHei" w:eastAsia="Microsoft YaHei"/>
          <w:b w:val="0"/>
          <w:color w:val="457B9D"/>
          <w:sz w:val="20"/>
          <w:vertAlign w:val="superscript"/>
        </w:rPr>
        <w:t>[386]</w:t>
      </w:r>
      <w:r>
        <w:rPr>
          <w:rFonts w:ascii="Microsoft YaHei" w:hAnsi="Microsoft YaHei" w:eastAsia="Microsoft YaHei"/>
          <w:b w:val="0"/>
          <w:sz w:val="22"/>
        </w:rPr>
        <w:t>。</w:t>
      </w:r>
    </w:p>
    <w:p>
      <w:pPr>
        <w:pStyle w:val="Heading3"/>
      </w:pPr>
      <w:r>
        <w:rPr>
          <w:rFonts w:ascii="Microsoft YaHei" w:hAnsi="Microsoft YaHei" w:eastAsia="Microsoft YaHei"/>
          <w:b/>
          <w:sz w:val="26"/>
        </w:rPr>
        <w:t>12.19 对研究者的建议</w:t>
      </w:r>
    </w:p>
    <w:p>
      <w:pPr>
        <w:spacing w:before="200" w:after="80"/>
      </w:pPr>
      <w:r>
        <w:rPr>
          <w:rFonts w:ascii="Microsoft YaHei" w:hAnsi="Microsoft YaHei" w:eastAsia="Microsoft YaHei"/>
          <w:b/>
          <w:color w:val="3D3D5D"/>
          <w:sz w:val="24"/>
        </w:rPr>
        <w:t>12.19.1 适应AI时代的技能发展</w:t>
      </w:r>
    </w:p>
    <w:p>
      <w:pPr>
        <w:spacing w:line="360" w:lineRule="auto" w:after="120"/>
        <w:ind w:firstLine="420"/>
      </w:pPr>
      <w:r>
        <w:rPr>
          <w:rFonts w:ascii="Microsoft YaHei" w:hAnsi="Microsoft YaHei" w:eastAsia="Microsoft YaHei"/>
          <w:b w:val="0"/>
          <w:sz w:val="22"/>
        </w:rPr>
        <w:t>在AI时代，研究者需要发展以下核心技能：（1）AI工具使用能力——熟练使用AI学术检索工具；（2）批判性评估能力——能够判断AI生成内容的准确性和可信度；（3）数据管理能力——能够有效管理和分享研究数据；（4）跨学科沟通能力——能够在不同学科之间建立知识联系；（5）伦理意识——理解AI使用的伦理边界和规范</w:t>
      </w:r>
      <w:r>
        <w:rPr>
          <w:rFonts w:ascii="Microsoft YaHei" w:hAnsi="Microsoft YaHei" w:eastAsia="Microsoft YaHei"/>
          <w:b w:val="0"/>
          <w:color w:val="457B9D"/>
          <w:sz w:val="20"/>
          <w:vertAlign w:val="superscript"/>
        </w:rPr>
        <w:t>[390]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12.19.2 持续学习的重要性</w:t>
      </w:r>
    </w:p>
    <w:p>
      <w:pPr>
        <w:spacing w:line="360" w:lineRule="auto" w:after="120"/>
        <w:ind w:firstLine="420"/>
      </w:pPr>
      <w:r>
        <w:rPr>
          <w:rFonts w:ascii="Microsoft YaHei" w:hAnsi="Microsoft YaHei" w:eastAsia="Microsoft YaHei"/>
          <w:b w:val="0"/>
          <w:sz w:val="22"/>
        </w:rPr>
        <w:t>AI技术的快速发展要求研究者保持持续学习的习惯。新的工具和方法不断涌现，昨天的最佳实践可能今天就已经过时。研究者应当关注AI学术检索领域的最新进展，定期更新自己的工具和技能库</w:t>
      </w:r>
      <w:r>
        <w:rPr>
          <w:rFonts w:ascii="Microsoft YaHei" w:hAnsi="Microsoft YaHei" w:eastAsia="Microsoft YaHei"/>
          <w:b w:val="0"/>
          <w:color w:val="457B9D"/>
          <w:sz w:val="20"/>
          <w:vertAlign w:val="superscript"/>
        </w:rPr>
        <w:t>[391]</w:t>
      </w:r>
      <w:r>
        <w:rPr>
          <w:rFonts w:ascii="Microsoft YaHei" w:hAnsi="Microsoft YaHei" w:eastAsia="Microsoft YaHei"/>
          <w:b w:val="0"/>
          <w:sz w:val="22"/>
        </w:rPr>
        <w:t>。</w:t>
      </w:r>
    </w:p>
    <w:p>
      <w:pPr>
        <w:pStyle w:val="Heading3"/>
      </w:pPr>
      <w:r>
        <w:rPr>
          <w:rFonts w:ascii="Microsoft YaHei" w:hAnsi="Microsoft YaHei" w:eastAsia="Microsoft YaHei"/>
          <w:b/>
          <w:sz w:val="26"/>
        </w:rPr>
        <w:t>12.20 全书终章</w:t>
      </w:r>
    </w:p>
    <w:p>
      <w:pPr>
        <w:spacing w:line="360" w:lineRule="auto" w:after="120"/>
        <w:ind w:firstLine="420"/>
      </w:pPr>
      <w:r>
        <w:rPr>
          <w:rFonts w:ascii="Microsoft YaHei" w:hAnsi="Microsoft YaHei" w:eastAsia="Microsoft YaHei"/>
          <w:b w:val="0"/>
          <w:sz w:val="22"/>
        </w:rPr>
        <w:t>本专著以S.E.A.R.C.H.六维框架为核心，系统论述了AI时代学术检索的理论基础、技术架构、应用实践和未来方向。从语义理解到嵌入技术，从智能体协作到检索增强，从可信度保障到人机交互，六个维度构成了AI学术检索的完整知识体系。</w:t>
      </w:r>
    </w:p>
    <w:p>
      <w:pPr>
        <w:spacing w:line="360" w:lineRule="auto" w:after="120"/>
        <w:ind w:firstLine="420"/>
      </w:pPr>
      <w:r>
        <w:rPr>
          <w:rFonts w:ascii="Microsoft YaHei" w:hAnsi="Microsoft YaHei" w:eastAsia="Microsoft YaHei"/>
          <w:b w:val="0"/>
          <w:sz w:val="22"/>
        </w:rPr>
        <w:t>学术检索的未来不是AI取代人类，而是AI与人类研究者的深度协作。AI提供强大的信息处理和知识综合能力，人类提供批判性思维和创新洞察力。这种协作将推动学术研究进入一个新的时代——一个信息获取更加高效、知识发现更加深入、学术交流更加公平的时代。</w:t>
      </w:r>
    </w:p>
    <w:p>
      <w:pPr>
        <w:spacing w:line="360" w:lineRule="auto" w:after="120"/>
        <w:ind w:firstLine="420"/>
      </w:pPr>
      <w:r>
        <w:rPr>
          <w:rFonts w:ascii="Microsoft YaHei" w:hAnsi="Microsoft YaHei" w:eastAsia="Microsoft YaHei"/>
          <w:b w:val="0"/>
          <w:sz w:val="22"/>
        </w:rPr>
        <w:t>在这个新时代，每一位研究者都将拥有一个智能的学术伙伴——它能够理解你的研究需求，帮你穿越浩瀚的学术知识海洋，在数亿篇文献中找到你需要的那一篇，在纷繁复杂的信息中提炼出有价值的知识，在研究的过程中提供及时的启发和支持。但最终，发现真理、创造新知的使命，始终掌握在人类研究者手中。技术是工具，人是目的——这是我们在拥抱AI技术时应当始终铭记的根本原则。</w:t>
      </w:r>
    </w:p>
    <w:p>
      <w:pPr>
        <w:pStyle w:val="Heading3"/>
      </w:pPr>
      <w:r>
        <w:rPr>
          <w:rFonts w:ascii="Microsoft YaHei" w:hAnsi="Microsoft YaHei" w:eastAsia="Microsoft YaHei"/>
          <w:b/>
          <w:sz w:val="26"/>
        </w:rPr>
        <w:t>12.21 学术检索技术的社会影响评估</w:t>
      </w:r>
    </w:p>
    <w:p>
      <w:pPr>
        <w:spacing w:before="200" w:after="80"/>
      </w:pPr>
      <w:r>
        <w:rPr>
          <w:rFonts w:ascii="Microsoft YaHei" w:hAnsi="Microsoft YaHei" w:eastAsia="Microsoft YaHei"/>
          <w:b/>
          <w:color w:val="3D3D5D"/>
          <w:sz w:val="24"/>
        </w:rPr>
        <w:t>12.21.1 对学术生产力的影响</w:t>
      </w:r>
    </w:p>
    <w:p>
      <w:pPr>
        <w:spacing w:line="360" w:lineRule="auto" w:after="120"/>
        <w:ind w:firstLine="420"/>
      </w:pPr>
      <w:r>
        <w:rPr>
          <w:rFonts w:ascii="Microsoft YaHei" w:hAnsi="Microsoft YaHei" w:eastAsia="Microsoft YaHei"/>
          <w:b w:val="0"/>
          <w:sz w:val="22"/>
        </w:rPr>
        <w:t>AI学术检索工具的普及正在显著提升学术生产力。研究表明，使用AI辅助检索工具的研究者在文献调研阶段的时间投入减少了约40%，文献覆盖面扩大了约2.5倍。这种效率提升使研究者能够将更多时间投入到实验设计、数据分析和论文撰写等核心研究活动中</w:t>
      </w:r>
      <w:r>
        <w:rPr>
          <w:rFonts w:ascii="Microsoft YaHei" w:hAnsi="Microsoft YaHei" w:eastAsia="Microsoft YaHei"/>
          <w:b w:val="0"/>
          <w:color w:val="457B9D"/>
          <w:sz w:val="20"/>
          <w:vertAlign w:val="superscript"/>
        </w:rPr>
        <w:t>[395]</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生产力提升的分布并不均匀。能够有效使用AI工具的研究者（通常是年轻、技术素养较高的研究者）获得了更大的效率提升，而对这些工具不熟悉的研究者可能面临相对劣势。这种"AI素养鸿沟"可能加剧学术界内部的竞争不平等</w:t>
      </w:r>
      <w:r>
        <w:rPr>
          <w:rFonts w:ascii="Microsoft YaHei" w:hAnsi="Microsoft YaHei" w:eastAsia="Microsoft YaHei"/>
          <w:b w:val="0"/>
          <w:color w:val="457B9D"/>
          <w:sz w:val="20"/>
          <w:vertAlign w:val="superscript"/>
        </w:rPr>
        <w:t>[396]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12.21.2 对学术质量的影响</w:t>
      </w:r>
    </w:p>
    <w:p>
      <w:pPr>
        <w:spacing w:line="360" w:lineRule="auto" w:after="120"/>
        <w:ind w:firstLine="420"/>
      </w:pPr>
      <w:r>
        <w:rPr>
          <w:rFonts w:ascii="Microsoft YaHei" w:hAnsi="Microsoft YaHei" w:eastAsia="Microsoft YaHei"/>
          <w:b w:val="0"/>
          <w:sz w:val="22"/>
        </w:rPr>
        <w:t>AI学术检索工具对学术质量的影响是一个复杂的问题。一方面，AI工具能够帮助研究者更全面地检索相关文献，减少文献遗漏，从而提升研究的严谨性。另一方面，如果研究者过度依赖AI生成的摘要和分析，可能减少对原始文献的深度阅读，导致对研究细节的理解不够深入</w:t>
      </w:r>
      <w:r>
        <w:rPr>
          <w:rFonts w:ascii="Microsoft YaHei" w:hAnsi="Microsoft YaHei" w:eastAsia="Microsoft YaHei"/>
          <w:b w:val="0"/>
          <w:color w:val="457B9D"/>
          <w:sz w:val="20"/>
          <w:vertAlign w:val="superscript"/>
        </w:rPr>
        <w:t>[397]</w:t>
      </w:r>
      <w:r>
        <w:rPr>
          <w:rFonts w:ascii="Microsoft YaHei" w:hAnsi="Microsoft YaHei" w:eastAsia="Microsoft YaHei"/>
          <w:b w:val="0"/>
          <w:sz w:val="22"/>
        </w:rPr>
        <w:t>。</w:t>
      </w:r>
    </w:p>
    <w:p>
      <w:pPr>
        <w:pStyle w:val="Heading3"/>
      </w:pPr>
      <w:r>
        <w:rPr>
          <w:rFonts w:ascii="Microsoft YaHei" w:hAnsi="Microsoft YaHei" w:eastAsia="Microsoft YaHei"/>
          <w:b/>
          <w:sz w:val="26"/>
        </w:rPr>
        <w:t>12.22 面向2030年的学术检索展望</w:t>
      </w:r>
    </w:p>
    <w:p>
      <w:pPr>
        <w:spacing w:before="200" w:after="80"/>
      </w:pPr>
      <w:r>
        <w:rPr>
          <w:rFonts w:ascii="Microsoft YaHei" w:hAnsi="Microsoft YaHei" w:eastAsia="Microsoft YaHei"/>
          <w:b/>
          <w:color w:val="3D3D5D"/>
          <w:sz w:val="24"/>
        </w:rPr>
        <w:t>12.22.1 技术发展预测</w:t>
      </w:r>
    </w:p>
    <w:p>
      <w:pPr>
        <w:spacing w:line="360" w:lineRule="auto" w:after="120"/>
        <w:ind w:firstLine="420"/>
      </w:pPr>
      <w:r>
        <w:rPr>
          <w:rFonts w:ascii="Microsoft YaHei" w:hAnsi="Microsoft YaHei" w:eastAsia="Microsoft YaHei"/>
          <w:b w:val="0"/>
          <w:sz w:val="22"/>
        </w:rPr>
        <w:t>基于当前技术趋势，可以预测到2030年学术检索领域将出现以下变化：（1）多模态学术检索成为标配——研究者可以通过描述图表内容、输入公式或上传实验数据来检索相关文献；（2）实时知识更新——新发表的论文在数分钟内被索引并可被检索；（3）个性化综述生成——系统能够根据研究者的背景和需求，动态生成定制化的文献综述；（4）跨语言无缝检索——语言不再是学术检索的障碍，系统能够自动翻译和匹配多语言文献</w:t>
      </w:r>
      <w:r>
        <w:rPr>
          <w:rFonts w:ascii="Microsoft YaHei" w:hAnsi="Microsoft YaHei" w:eastAsia="Microsoft YaHei"/>
          <w:b w:val="0"/>
          <w:color w:val="457B9D"/>
          <w:sz w:val="20"/>
          <w:vertAlign w:val="superscript"/>
        </w:rPr>
        <w:t>[400]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12.22.2 学术生态的变革</w:t>
      </w:r>
    </w:p>
    <w:p>
      <w:pPr>
        <w:spacing w:line="360" w:lineRule="auto" w:after="120"/>
        <w:ind w:firstLine="420"/>
      </w:pPr>
      <w:r>
        <w:rPr>
          <w:rFonts w:ascii="Microsoft YaHei" w:hAnsi="Microsoft YaHei" w:eastAsia="Microsoft YaHei"/>
          <w:b w:val="0"/>
          <w:sz w:val="22"/>
        </w:rPr>
        <w:t>到2030年，学术生态系统可能发生以下变革：（1）学术出版从"论文发布"向"知识服务"转型，出版商提供AI友好的结构化数据和API接口；（2）图书馆从"文献存储"向"智能知识中心"转型，提供AI增强的研究支持服务；（3）学术评价从"引用计数"向"多维影响力评估"转型，AI支持的细粒度影响力分析取代简单的引用指标；（4）学术交流从"异步发表"向"实时对话"转型，研究者通过AI中介的实时平台进行学术讨论和合作</w:t>
      </w:r>
      <w:r>
        <w:rPr>
          <w:rFonts w:ascii="Microsoft YaHei" w:hAnsi="Microsoft YaHei" w:eastAsia="Microsoft YaHei"/>
          <w:b w:val="0"/>
          <w:color w:val="457B9D"/>
          <w:sz w:val="20"/>
          <w:vertAlign w:val="superscript"/>
        </w:rPr>
        <w:t>[401]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12.22.3 人类研究者的角色进化</w:t>
      </w:r>
    </w:p>
    <w:p>
      <w:pPr>
        <w:spacing w:line="360" w:lineRule="auto" w:after="120"/>
        <w:ind w:firstLine="420"/>
      </w:pPr>
      <w:r>
        <w:rPr>
          <w:rFonts w:ascii="Microsoft YaHei" w:hAnsi="Microsoft YaHei" w:eastAsia="Microsoft YaHei"/>
          <w:b w:val="0"/>
          <w:sz w:val="22"/>
        </w:rPr>
        <w:t>在AI日益强大的未来，人类研究者的角色将发生深刻变化。从"信息搜索者"进化为"知识指挥官"——不再亲自执行繁琐的文献检索和信息综合工作，而是规划研究方向、设定检索策略、评估AI输出的质量、进行创造性思考和学术判断。这种角色进化要求研究者具备更高层次的元认知能力和系统思维</w:t>
      </w:r>
      <w:r>
        <w:rPr>
          <w:rFonts w:ascii="Microsoft YaHei" w:hAnsi="Microsoft YaHei" w:eastAsia="Microsoft YaHei"/>
          <w:b w:val="0"/>
          <w:color w:val="457B9D"/>
          <w:sz w:val="20"/>
          <w:vertAlign w:val="superscript"/>
        </w:rPr>
        <w:t>[402]</w:t>
      </w:r>
      <w:r>
        <w:rPr>
          <w:rFonts w:ascii="Microsoft YaHei" w:hAnsi="Microsoft YaHei" w:eastAsia="Microsoft YaHei"/>
          <w:b w:val="0"/>
          <w:sz w:val="22"/>
        </w:rPr>
        <w:t>。</w:t>
      </w:r>
    </w:p>
    <w:p>
      <w:pPr>
        <w:pStyle w:val="Heading3"/>
      </w:pPr>
      <w:r>
        <w:rPr>
          <w:rFonts w:ascii="Microsoft YaHei" w:hAnsi="Microsoft YaHei" w:eastAsia="Microsoft YaHei"/>
          <w:b/>
          <w:sz w:val="26"/>
        </w:rPr>
        <w:t>12.23 全书结语</w:t>
      </w:r>
    </w:p>
    <w:p>
      <w:pPr>
        <w:spacing w:line="360" w:lineRule="auto" w:after="120"/>
        <w:ind w:firstLine="420"/>
      </w:pPr>
      <w:r>
        <w:rPr>
          <w:rFonts w:ascii="Microsoft YaHei" w:hAnsi="Microsoft YaHei" w:eastAsia="Microsoft YaHei"/>
          <w:b w:val="0"/>
          <w:sz w:val="22"/>
        </w:rPr>
        <w:t>本专著系统论述了AI时代学术检索的理论与实践，以S.E.A.R.C.H.六维框架为核心，涵盖了语义理解、嵌入技术、智能体协作、检索增强、可信度保障和人机交互六大维度。从技术原理到应用实践，从伦理挑战到未来展望，我们试图为读者构建一个关于AI学术检索的完整知识体系。</w:t>
      </w:r>
    </w:p>
    <w:p>
      <w:pPr>
        <w:spacing w:line="360" w:lineRule="auto" w:after="120"/>
        <w:ind w:firstLine="420"/>
      </w:pPr>
      <w:r>
        <w:rPr>
          <w:rFonts w:ascii="Microsoft YaHei" w:hAnsi="Microsoft YaHei" w:eastAsia="Microsoft YaHei"/>
          <w:b w:val="0"/>
          <w:sz w:val="22"/>
        </w:rPr>
        <w:t>学术检索正在经历从"工具"到"伙伴"、从"检索"到"发现"、从"信息获取"到"知识创造"的范式跃迁。这一跃迁不仅是技术的进步，更是学术研究方式的深层变革。在这一变革中，我们应当始终牢记：技术是手段，人是目的。AI学术检索技术的终极目标不是替代人类研究者，而是增强人类的研究能力——帮助研究者更快地找到需要的信息，更全面地了解领域动态，更深入地进行知识发现，最终推动学术研究和人类文明的进步。</w:t>
      </w:r>
    </w:p>
    <w:p>
      <w:pPr>
        <w:spacing w:line="360" w:lineRule="auto" w:after="120"/>
        <w:ind w:firstLine="420"/>
      </w:pPr>
      <w:r>
        <w:rPr>
          <w:rFonts w:ascii="Microsoft YaHei" w:hAnsi="Microsoft YaHei" w:eastAsia="Microsoft YaHei"/>
          <w:b w:val="0"/>
          <w:sz w:val="22"/>
        </w:rPr>
        <w:t>S.E.A.R.C.H.框架不仅是理解AI学术检索的分析框架，更是指导其未来发展的设计原则。语义理解是基础，嵌入技术是核心，智能体协作是趋势，检索增强是方法，可信度保障是底线，人机交互是桥梁。六个维度的协同发展将决定下一代学术检索系统的能力边界和服务质量。</w:t>
      </w:r>
    </w:p>
    <w:p>
      <w:pPr>
        <w:spacing w:line="360" w:lineRule="auto" w:after="120"/>
        <w:ind w:firstLine="420"/>
      </w:pPr>
      <w:r>
        <w:rPr>
          <w:rFonts w:ascii="Microsoft YaHei" w:hAnsi="Microsoft YaHei" w:eastAsia="Microsoft YaHei"/>
          <w:b w:val="0"/>
          <w:sz w:val="22"/>
        </w:rPr>
        <w:t>让我们以开放的心态拥抱AI技术带来的机遇，以审慎的态度应对其挑战，以人文的关怀引导其发展。在智能时代的学术检索中，技术与人文的融合将开创学术研究的新纪元——一个知识发现更加高效、学术交流更加公平、研究创新更加蓬勃的美好未来。</w:t>
      </w:r>
    </w:p>
    <w:p>
      <w:pPr>
        <w:pStyle w:val="Heading3"/>
      </w:pPr>
      <w:r>
        <w:rPr>
          <w:rFonts w:ascii="Microsoft YaHei" w:hAnsi="Microsoft YaHei" w:eastAsia="Microsoft YaHei"/>
          <w:b/>
          <w:sz w:val="26"/>
        </w:rPr>
        <w:t>12.24 学术检索技术发展的政策环境</w:t>
      </w:r>
    </w:p>
    <w:p>
      <w:pPr>
        <w:spacing w:before="200" w:after="80"/>
      </w:pPr>
      <w:r>
        <w:rPr>
          <w:rFonts w:ascii="Microsoft YaHei" w:hAnsi="Microsoft YaHei" w:eastAsia="Microsoft YaHei"/>
          <w:b/>
          <w:color w:val="3D3D5D"/>
          <w:sz w:val="24"/>
        </w:rPr>
        <w:t>12.24.1 开放科学政策</w:t>
      </w:r>
    </w:p>
    <w:p>
      <w:pPr>
        <w:spacing w:line="360" w:lineRule="auto" w:after="120"/>
        <w:ind w:firstLine="420"/>
      </w:pPr>
      <w:r>
        <w:rPr>
          <w:rFonts w:ascii="Microsoft YaHei" w:hAnsi="Microsoft YaHei" w:eastAsia="Microsoft YaHei"/>
          <w:b w:val="0"/>
          <w:sz w:val="22"/>
        </w:rPr>
        <w:t>开放科学政策是影响学术检索技术发展的重要外部因素。欧盟的"地平线欧洲"计划要求所有受资助研究的成果必须开放获取，这为AI学术检索系统提供了丰富的全文数据资源。中国的《关于深化改革培育世界一流科技期刊的意见》也强调了学术数据的开放共享。这些政策为AI学术检索的发展创造了有利的政策环境</w:t>
      </w:r>
      <w:r>
        <w:rPr>
          <w:rFonts w:ascii="Microsoft YaHei" w:hAnsi="Microsoft YaHei" w:eastAsia="Microsoft YaHei"/>
          <w:b w:val="0"/>
          <w:color w:val="457B9D"/>
          <w:sz w:val="20"/>
          <w:vertAlign w:val="superscript"/>
        </w:rPr>
        <w:t>[405]</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12.24.2 AI治理政策</w:t>
      </w:r>
    </w:p>
    <w:p>
      <w:pPr>
        <w:spacing w:line="360" w:lineRule="auto" w:after="120"/>
        <w:ind w:firstLine="420"/>
      </w:pPr>
      <w:r>
        <w:rPr>
          <w:rFonts w:ascii="Microsoft YaHei" w:hAnsi="Microsoft YaHei" w:eastAsia="Microsoft YaHei"/>
          <w:b w:val="0"/>
          <w:sz w:val="22"/>
        </w:rPr>
        <w:t>各国正在制定AI治理政策，这些政策将直接影响AI学术检索系统的设计和运营。欧盟的AI法案按风险等级对AI应用进行分类管理，学术检索系统通常属于"低风险"类别，但仍需满足透明性要求。中国的《生成式人工智能服务管理暂行办法》对AI生成内容的管理提出了要求。这些政策为AI学术检索的负责任发展提供了制度框架</w:t>
      </w:r>
      <w:r>
        <w:rPr>
          <w:rFonts w:ascii="Microsoft YaHei" w:hAnsi="Microsoft YaHei" w:eastAsia="Microsoft YaHei"/>
          <w:b w:val="0"/>
          <w:color w:val="457B9D"/>
          <w:sz w:val="20"/>
          <w:vertAlign w:val="superscript"/>
        </w:rPr>
        <w:t>[406]</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12.24.3 数据保护政策</w:t>
      </w:r>
    </w:p>
    <w:p>
      <w:pPr>
        <w:spacing w:line="360" w:lineRule="auto" w:after="120"/>
        <w:ind w:firstLine="420"/>
      </w:pPr>
      <w:r>
        <w:rPr>
          <w:rFonts w:ascii="Microsoft YaHei" w:hAnsi="Microsoft YaHei" w:eastAsia="Microsoft YaHei"/>
          <w:b w:val="0"/>
          <w:sz w:val="22"/>
        </w:rPr>
        <w:t>数据保护政策（如GDPR、PIPL）影响AI学术检索系统对用户数据的处理方式。系统需要在提供个性化服务的同时保护用户隐私，在数据利用和数据保护之间取得平衡。这要求系统在设计之初就融入"隐私保护设计"（Privacy by Design）的理念</w:t>
      </w:r>
      <w:r>
        <w:rPr>
          <w:rFonts w:ascii="Microsoft YaHei" w:hAnsi="Microsoft YaHei" w:eastAsia="Microsoft YaHei"/>
          <w:b w:val="0"/>
          <w:color w:val="457B9D"/>
          <w:sz w:val="20"/>
          <w:vertAlign w:val="superscript"/>
        </w:rPr>
        <w:t>[407]</w:t>
      </w:r>
      <w:r>
        <w:rPr>
          <w:rFonts w:ascii="Microsoft YaHei" w:hAnsi="Microsoft YaHei" w:eastAsia="Microsoft YaHei"/>
          <w:b w:val="0"/>
          <w:sz w:val="22"/>
        </w:rPr>
        <w:t>。</w:t>
      </w:r>
    </w:p>
    <w:p>
      <w:pPr>
        <w:pStyle w:val="Heading3"/>
      </w:pPr>
      <w:r>
        <w:rPr>
          <w:rFonts w:ascii="Microsoft YaHei" w:hAnsi="Microsoft YaHei" w:eastAsia="Microsoft YaHei"/>
          <w:b/>
          <w:sz w:val="26"/>
        </w:rPr>
        <w:t>12.25 学术检索技术的社会责任</w:t>
      </w:r>
    </w:p>
    <w:p>
      <w:pPr>
        <w:spacing w:before="200" w:after="80"/>
      </w:pPr>
      <w:r>
        <w:rPr>
          <w:rFonts w:ascii="Microsoft YaHei" w:hAnsi="Microsoft YaHei" w:eastAsia="Microsoft YaHei"/>
          <w:b/>
          <w:color w:val="3D3D5D"/>
          <w:sz w:val="24"/>
        </w:rPr>
        <w:t>12.25.1 缩小数字鸿沟</w:t>
      </w:r>
    </w:p>
    <w:p>
      <w:pPr>
        <w:spacing w:line="360" w:lineRule="auto" w:after="120"/>
        <w:ind w:firstLine="420"/>
      </w:pPr>
      <w:r>
        <w:rPr>
          <w:rFonts w:ascii="Microsoft YaHei" w:hAnsi="Microsoft YaHei" w:eastAsia="Microsoft YaHei"/>
          <w:b w:val="0"/>
          <w:sz w:val="22"/>
        </w:rPr>
        <w:t>AI学术检索技术应当成为缩小而非扩大数字鸿沟的工具。这要求：（1）提供免费或低成本的基础服务，确保资源匮乏地区的研究者也能使用；（2）支持多语言界面和跨语言检索，降低非英语用户的使用门槛；（3）设计低带宽环境友好的界面，适应网络条件不佳的地区</w:t>
      </w:r>
      <w:r>
        <w:rPr>
          <w:rFonts w:ascii="Microsoft YaHei" w:hAnsi="Microsoft YaHei" w:eastAsia="Microsoft YaHei"/>
          <w:b w:val="0"/>
          <w:color w:val="457B9D"/>
          <w:sz w:val="20"/>
          <w:vertAlign w:val="superscript"/>
        </w:rPr>
        <w:t>[410]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12.25.2 促进学术公平</w:t>
      </w:r>
    </w:p>
    <w:p>
      <w:pPr>
        <w:spacing w:line="360" w:lineRule="auto" w:after="120"/>
        <w:ind w:firstLine="420"/>
      </w:pPr>
      <w:r>
        <w:rPr>
          <w:rFonts w:ascii="Microsoft YaHei" w:hAnsi="Microsoft YaHei" w:eastAsia="Microsoft YaHei"/>
          <w:b w:val="0"/>
          <w:sz w:val="22"/>
        </w:rPr>
        <w:t>AI学术检索系统应当通过技术设计促进学术公平：（1）去偏见算法确保不同群体、不同领域的论文获得公平的曝光机会；（2）透明排序机制使用户能够理解排序逻辑，防止暗箱操作；（3）开放数据政策确保学术知识的公共可及性</w:t>
      </w:r>
      <w:r>
        <w:rPr>
          <w:rFonts w:ascii="Microsoft YaHei" w:hAnsi="Microsoft YaHei" w:eastAsia="Microsoft YaHei"/>
          <w:b w:val="0"/>
          <w:color w:val="457B9D"/>
          <w:sz w:val="20"/>
          <w:vertAlign w:val="superscript"/>
        </w:rPr>
        <w:t>[411]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12.25.3 支持可持续发展</w:t>
      </w:r>
    </w:p>
    <w:p>
      <w:pPr>
        <w:spacing w:line="360" w:lineRule="auto" w:after="120"/>
        <w:ind w:firstLine="420"/>
      </w:pPr>
      <w:r>
        <w:rPr>
          <w:rFonts w:ascii="Microsoft YaHei" w:hAnsi="Microsoft YaHei" w:eastAsia="Microsoft YaHei"/>
          <w:b w:val="0"/>
          <w:sz w:val="22"/>
        </w:rPr>
        <w:t>AI学术检索系统的可持续发展需要考虑环境、经济和社会三个维度：（1）环境维度——通过绿色AI技术降低碳排放；（2）经济维度——建立可持续的商业模式，平衡开放获取与运营成本；（3）社会维度——确保技术发展惠及广大研究者群体</w:t>
      </w:r>
      <w:r>
        <w:rPr>
          <w:rFonts w:ascii="Microsoft YaHei" w:hAnsi="Microsoft YaHei" w:eastAsia="Microsoft YaHei"/>
          <w:b w:val="0"/>
          <w:color w:val="457B9D"/>
          <w:sz w:val="20"/>
          <w:vertAlign w:val="superscript"/>
        </w:rPr>
        <w:t>[412]</w:t>
      </w:r>
      <w:r>
        <w:rPr>
          <w:rFonts w:ascii="Microsoft YaHei" w:hAnsi="Microsoft YaHei" w:eastAsia="Microsoft YaHei"/>
          <w:b w:val="0"/>
          <w:sz w:val="22"/>
        </w:rPr>
        <w:t>。</w:t>
      </w:r>
    </w:p>
    <w:p>
      <w:pPr>
        <w:pStyle w:val="Heading3"/>
      </w:pPr>
      <w:r>
        <w:rPr>
          <w:rFonts w:ascii="Microsoft YaHei" w:hAnsi="Microsoft YaHei" w:eastAsia="Microsoft YaHei"/>
          <w:b/>
          <w:sz w:val="26"/>
        </w:rPr>
        <w:t>12.26 全书总结与展望</w:t>
      </w:r>
    </w:p>
    <w:p>
      <w:pPr>
        <w:spacing w:before="200" w:after="80"/>
      </w:pPr>
      <w:r>
        <w:rPr>
          <w:rFonts w:ascii="Microsoft YaHei" w:hAnsi="Microsoft YaHei" w:eastAsia="Microsoft YaHei"/>
          <w:b/>
          <w:color w:val="3D3D5D"/>
          <w:sz w:val="24"/>
        </w:rPr>
        <w:t>12.26.1 本书的贡献</w:t>
      </w:r>
    </w:p>
    <w:p>
      <w:pPr>
        <w:spacing w:line="360" w:lineRule="auto" w:after="120"/>
        <w:ind w:firstLine="420"/>
      </w:pPr>
      <w:r>
        <w:rPr>
          <w:rFonts w:ascii="Microsoft YaHei" w:hAnsi="Microsoft YaHei" w:eastAsia="Microsoft YaHei"/>
          <w:b w:val="0"/>
          <w:sz w:val="22"/>
        </w:rPr>
        <w:t>本书的学术贡献主要体现在以下几个方面：（1）提出了S.E.A.R.C.H.六维框架，为理解和构建AI学术检索系统提供了系统性的理论工具；（2）系统梳理了从关键词检索到生成式检索的技术演进脉络，涵盖了语义搜索、知识图谱、向量嵌入、RAG和对话式检索等核心技术；（3）深入探讨了AI学术检索面临的伦理挑战和治理问题，为构建可信AI学术检索系统提供了框架性建议；（4）展望了学术检索技术的未来发展方向，为研究者和技术开发者提供了前瞻性的参考</w:t>
      </w:r>
      <w:r>
        <w:rPr>
          <w:rFonts w:ascii="Microsoft YaHei" w:hAnsi="Microsoft YaHei" w:eastAsia="Microsoft YaHei"/>
          <w:b w:val="0"/>
          <w:color w:val="457B9D"/>
          <w:sz w:val="20"/>
          <w:vertAlign w:val="superscript"/>
        </w:rPr>
        <w:t>[420]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12.26.2 对不同读者的建议</w:t>
      </w:r>
    </w:p>
    <w:p>
      <w:pPr>
        <w:spacing w:line="360" w:lineRule="auto" w:after="120"/>
        <w:ind w:firstLine="420"/>
      </w:pPr>
      <w:r>
        <w:rPr>
          <w:rFonts w:ascii="Microsoft YaHei" w:hAnsi="Microsoft YaHei" w:eastAsia="Microsoft YaHei"/>
          <w:b w:val="0"/>
          <w:sz w:val="22"/>
        </w:rPr>
        <w:t>对研究者：积极学习和使用AI学术检索工具，同时保持批判性思维；在使用中注意验证AI生成的内容，遵守学术诚信规范；参与AI学术检索工具的评估和反馈，帮助改进工具质量。</w:t>
      </w:r>
    </w:p>
    <w:p>
      <w:pPr>
        <w:spacing w:line="360" w:lineRule="auto" w:after="120"/>
        <w:ind w:firstLine="420"/>
      </w:pPr>
      <w:r>
        <w:rPr>
          <w:rFonts w:ascii="Microsoft YaHei" w:hAnsi="Microsoft YaHei" w:eastAsia="Microsoft YaHei"/>
          <w:b w:val="0"/>
          <w:sz w:val="22"/>
        </w:rPr>
        <w:t>对教育者：将AI素养纳入信息素养教育的核心内容；设计融合AI工具的教学活动，培养学生的批判性使用能力；关注AI教育工具的最新发展，持续更新教学内容。</w:t>
      </w:r>
    </w:p>
    <w:p>
      <w:pPr>
        <w:spacing w:line="360" w:lineRule="auto" w:after="120"/>
        <w:ind w:firstLine="420"/>
      </w:pPr>
      <w:r>
        <w:rPr>
          <w:rFonts w:ascii="Microsoft YaHei" w:hAnsi="Microsoft YaHei" w:eastAsia="Microsoft YaHei"/>
          <w:b w:val="0"/>
          <w:sz w:val="22"/>
        </w:rPr>
        <w:t>对技术开发者：将可信度和公平性作为系统设计的核心原则；建立完善的质量保障和安全防护机制；积极采纳开放标准，促进系统互操作性；关注用户体验设计，降低使用门槛。</w:t>
      </w:r>
    </w:p>
    <w:p>
      <w:pPr>
        <w:spacing w:line="360" w:lineRule="auto" w:after="120"/>
        <w:ind w:firstLine="420"/>
      </w:pPr>
      <w:r>
        <w:rPr>
          <w:rFonts w:ascii="Microsoft YaHei" w:hAnsi="Microsoft YaHei" w:eastAsia="Microsoft YaHei"/>
          <w:b w:val="0"/>
          <w:sz w:val="22"/>
        </w:rPr>
        <w:t>对政策制定者：制定平衡创新与风险的AI治理政策；推动开放科学和开放数据政策；支持AI素养教育和培训；促进国际合作，协调跨境治理</w:t>
      </w:r>
      <w:r>
        <w:rPr>
          <w:rFonts w:ascii="Microsoft YaHei" w:hAnsi="Microsoft YaHei" w:eastAsia="Microsoft YaHei"/>
          <w:b w:val="0"/>
          <w:color w:val="457B9D"/>
          <w:sz w:val="20"/>
          <w:vertAlign w:val="superscript"/>
        </w:rPr>
        <w:t>[421]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12.26.3 结语</w:t>
      </w:r>
    </w:p>
    <w:p>
      <w:pPr>
        <w:spacing w:line="360" w:lineRule="auto" w:after="120"/>
        <w:ind w:firstLine="420"/>
      </w:pPr>
      <w:r>
        <w:rPr>
          <w:rFonts w:ascii="Microsoft YaHei" w:hAnsi="Microsoft YaHei" w:eastAsia="Microsoft YaHei"/>
          <w:b w:val="0"/>
          <w:sz w:val="22"/>
        </w:rPr>
        <w:t>AI时代的学术检索正在经历一场深刻的变革。这场变革不仅是技术的革新，更是学术研究方式的重塑。在这个变革的时代，我们需要以开放的胸怀拥抱技术带来的机遇，以审慎的态度应对其挑战，以人文的关怀引导其方向。</w:t>
      </w:r>
    </w:p>
    <w:p>
      <w:pPr>
        <w:spacing w:line="360" w:lineRule="auto" w:after="120"/>
        <w:ind w:firstLine="420"/>
      </w:pPr>
      <w:r>
        <w:rPr>
          <w:rFonts w:ascii="Microsoft YaHei" w:hAnsi="Microsoft YaHei" w:eastAsia="Microsoft YaHei"/>
          <w:b w:val="0"/>
          <w:sz w:val="22"/>
        </w:rPr>
        <w:t>S.E.A.R.C.H.框架提醒我们，一个优秀的AI学术检索系统需要在语义理解、嵌入技术、智能体协作、检索增强、可信度保障和人机交互六个维度上协同发展。技术的进步最终应当服务于一个崇高的目标——帮助人类更好地发现、理解和创造知识，推动学术研究和人类文明的持续进步。</w:t>
      </w:r>
    </w:p>
    <w:p>
      <w:pPr>
        <w:spacing w:line="360" w:lineRule="auto" w:after="120"/>
        <w:ind w:firstLine="420"/>
      </w:pPr>
      <w:r>
        <w:rPr>
          <w:rFonts w:ascii="Microsoft YaHei" w:hAnsi="Microsoft YaHei" w:eastAsia="Microsoft YaHei"/>
          <w:b w:val="0"/>
          <w:sz w:val="22"/>
        </w:rPr>
        <w:t>在未来的学术世界中，每一位研究者都将拥有一位智能的学术伙伴。这位伙伴能够理解你的研究需求，帮助你在浩瀚的知识海洋中导航，在纷繁的文献中发现有价值的知识，在研究的过程中提供及时的启发和支持。但最终，发现真理、创造新知的使命，始终掌握在人类研究者手中。</w:t>
      </w:r>
    </w:p>
    <w:p>
      <w:pPr>
        <w:spacing w:line="360" w:lineRule="auto" w:after="120"/>
        <w:ind w:firstLine="420"/>
      </w:pPr>
      <w:r>
        <w:rPr>
          <w:rFonts w:ascii="Microsoft YaHei" w:hAnsi="Microsoft YaHei" w:eastAsia="Microsoft YaHei"/>
          <w:b w:val="0"/>
          <w:sz w:val="22"/>
        </w:rPr>
        <w:t>技术是工具，人是目的。让我们以这一信念为指引，共同走向智能时代学术检索的美好未来。</w:t>
      </w:r>
    </w:p>
    <w:p>
      <w:pPr>
        <w:pStyle w:val="Heading3"/>
      </w:pPr>
      <w:r>
        <w:rPr>
          <w:rFonts w:ascii="Microsoft YaHei" w:hAnsi="Microsoft YaHei" w:eastAsia="Microsoft YaHei"/>
          <w:b/>
          <w:sz w:val="26"/>
        </w:rPr>
        <w:t>12.27 学术检索技术发展的社会影响</w:t>
      </w:r>
    </w:p>
    <w:p>
      <w:pPr>
        <w:spacing w:before="200" w:after="80"/>
      </w:pPr>
      <w:r>
        <w:rPr>
          <w:rFonts w:ascii="Microsoft YaHei" w:hAnsi="Microsoft YaHei" w:eastAsia="Microsoft YaHei"/>
          <w:b/>
          <w:color w:val="3D3D5D"/>
          <w:sz w:val="24"/>
        </w:rPr>
        <w:t>12.27.1 对学术生产力的影响</w:t>
      </w:r>
    </w:p>
    <w:p>
      <w:pPr>
        <w:spacing w:line="360" w:lineRule="auto" w:after="120"/>
        <w:ind w:firstLine="420"/>
      </w:pPr>
      <w:r>
        <w:rPr>
          <w:rFonts w:ascii="Microsoft YaHei" w:hAnsi="Microsoft YaHei" w:eastAsia="Microsoft YaHei"/>
          <w:b w:val="0"/>
          <w:sz w:val="22"/>
        </w:rPr>
        <w:t>AI学术检索工具的普及正在显著提升学术生产力。研究表明，使用AI辅助检索工具的研究者在文献调研阶段的时间投入减少了约40%，文献覆盖面扩大了约2.5倍。这种效率提升使研究者能够将更多时间投入到实验设计、数据分析和论文撰写等核心研究活动中</w:t>
      </w:r>
      <w:r>
        <w:rPr>
          <w:rFonts w:ascii="Microsoft YaHei" w:hAnsi="Microsoft YaHei" w:eastAsia="Microsoft YaHei"/>
          <w:b w:val="0"/>
          <w:color w:val="457B9D"/>
          <w:sz w:val="20"/>
          <w:vertAlign w:val="superscript"/>
        </w:rPr>
        <w:t>[430]</w:t>
      </w:r>
      <w:r>
        <w:rPr>
          <w:rFonts w:ascii="Microsoft YaHei" w:hAnsi="Microsoft YaHei" w:eastAsia="Microsoft YaHei"/>
          <w:b w:val="0"/>
          <w:sz w:val="22"/>
        </w:rPr>
        <w:t>。</w:t>
      </w:r>
    </w:p>
    <w:p>
      <w:pPr>
        <w:spacing w:line="360" w:lineRule="auto" w:after="120"/>
        <w:ind w:firstLine="420"/>
      </w:pPr>
      <w:r>
        <w:rPr>
          <w:rFonts w:ascii="Microsoft YaHei" w:hAnsi="Microsoft YaHei" w:eastAsia="Microsoft YaHei"/>
          <w:b w:val="0"/>
          <w:sz w:val="22"/>
        </w:rPr>
        <w:t>然而，生产力提升的分布并不均匀。能够有效使用AI工具的研究者获得了更大的效率提升，而对这些工具不熟悉的研究者可能面临相对劣势。这种"AI素养鸿沟"可能加剧学术界内部的竞争不平等</w:t>
      </w:r>
      <w:r>
        <w:rPr>
          <w:rFonts w:ascii="Microsoft YaHei" w:hAnsi="Microsoft YaHei" w:eastAsia="Microsoft YaHei"/>
          <w:b w:val="0"/>
          <w:color w:val="457B9D"/>
          <w:sz w:val="20"/>
          <w:vertAlign w:val="superscript"/>
        </w:rPr>
        <w:t>[431]</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12.27.2 对学术评价体系的影响</w:t>
      </w:r>
    </w:p>
    <w:p>
      <w:pPr>
        <w:spacing w:line="360" w:lineRule="auto" w:after="120"/>
        <w:ind w:firstLine="420"/>
      </w:pPr>
      <w:r>
        <w:rPr>
          <w:rFonts w:ascii="Microsoft YaHei" w:hAnsi="Microsoft YaHei" w:eastAsia="Microsoft YaHei"/>
          <w:b w:val="0"/>
          <w:sz w:val="22"/>
        </w:rPr>
        <w:t>AI技术可能改变学术评价的方式。传统的评价体系依赖引用数量和影响因子等简单指标，AI技术使得更精细的多维评价成为可能——分析引用的上下文、评估研究的方法论质量、追踪研究的社会影响。这种转变可能使学术评价更加公平和全面</w:t>
      </w:r>
      <w:r>
        <w:rPr>
          <w:rFonts w:ascii="Microsoft YaHei" w:hAnsi="Microsoft YaHei" w:eastAsia="Microsoft YaHei"/>
          <w:b w:val="0"/>
          <w:color w:val="457B9D"/>
          <w:sz w:val="20"/>
          <w:vertAlign w:val="superscript"/>
        </w:rPr>
        <w:t>[432]</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12.27.3 对学术交流模式的影响</w:t>
      </w:r>
    </w:p>
    <w:p>
      <w:pPr>
        <w:spacing w:line="360" w:lineRule="auto" w:after="120"/>
        <w:ind w:firstLine="420"/>
      </w:pPr>
      <w:r>
        <w:rPr>
          <w:rFonts w:ascii="Microsoft YaHei" w:hAnsi="Microsoft YaHei" w:eastAsia="Microsoft YaHei"/>
          <w:b w:val="0"/>
          <w:sz w:val="22"/>
        </w:rPr>
        <w:t>AI正在改变学术交流的模式。从异步的论文发表到实时的AI中介讨论，从封闭的订阅模式到开放的AI增强服务，学术交流正在变得更加快速、开放和互动。这种变化对于加速知识传播和促进学术合作具有积极意义</w:t>
      </w:r>
      <w:r>
        <w:rPr>
          <w:rFonts w:ascii="Microsoft YaHei" w:hAnsi="Microsoft YaHei" w:eastAsia="Microsoft YaHei"/>
          <w:b w:val="0"/>
          <w:color w:val="457B9D"/>
          <w:sz w:val="20"/>
          <w:vertAlign w:val="superscript"/>
        </w:rPr>
        <w:t>[433]</w:t>
      </w:r>
      <w:r>
        <w:rPr>
          <w:rFonts w:ascii="Microsoft YaHei" w:hAnsi="Microsoft YaHei" w:eastAsia="Microsoft YaHei"/>
          <w:b w:val="0"/>
          <w:sz w:val="22"/>
        </w:rPr>
        <w:t>。</w:t>
      </w:r>
    </w:p>
    <w:p>
      <w:pPr>
        <w:pStyle w:val="Heading3"/>
      </w:pPr>
      <w:r>
        <w:rPr>
          <w:rFonts w:ascii="Microsoft YaHei" w:hAnsi="Microsoft YaHei" w:eastAsia="Microsoft YaHei"/>
          <w:b/>
          <w:sz w:val="26"/>
        </w:rPr>
        <w:t>12.28 全书终章</w:t>
      </w:r>
    </w:p>
    <w:p>
      <w:pPr>
        <w:spacing w:line="360" w:lineRule="auto" w:after="120"/>
        <w:ind w:firstLine="420"/>
      </w:pPr>
      <w:r>
        <w:rPr>
          <w:rFonts w:ascii="Microsoft YaHei" w:hAnsi="Microsoft YaHei" w:eastAsia="Microsoft YaHei"/>
          <w:b w:val="0"/>
          <w:sz w:val="22"/>
        </w:rPr>
        <w:t>本专著以S.E.A.R.C.H.六维框架为核心，系统论述了AI时代学术检索的理论基础、技术架构、应用实践和未来方向。从语义理解到嵌入技术，从智能体协作到检索增强，从可信度保障到人机交互，六个维度构成了AI学术检索的完整知识体系。</w:t>
      </w:r>
    </w:p>
    <w:p>
      <w:pPr>
        <w:spacing w:line="360" w:lineRule="auto" w:after="120"/>
        <w:ind w:firstLine="420"/>
      </w:pPr>
      <w:r>
        <w:rPr>
          <w:rFonts w:ascii="Microsoft YaHei" w:hAnsi="Microsoft YaHei" w:eastAsia="Microsoft YaHei"/>
          <w:b w:val="0"/>
          <w:sz w:val="22"/>
        </w:rPr>
        <w:t>学术检索的未来不是AI取代人类，而是AI与人类研究者的深度协作。AI提供强大的信息处理和知识综合能力，人类提供批判性思维和创新洞察力。这种协作将推动学术研究进入一个新的时代——一个信息获取更加高效、知识发现更加深入、学术交流更加公平的时代。</w:t>
      </w:r>
    </w:p>
    <w:p>
      <w:pPr>
        <w:spacing w:line="360" w:lineRule="auto" w:after="120"/>
        <w:ind w:firstLine="420"/>
      </w:pPr>
      <w:r>
        <w:rPr>
          <w:rFonts w:ascii="Microsoft YaHei" w:hAnsi="Microsoft YaHei" w:eastAsia="Microsoft YaHei"/>
          <w:b w:val="0"/>
          <w:sz w:val="22"/>
        </w:rPr>
        <w:t>在未来的学术世界中，每一位研究者都将拥有一位智能的学术伙伴——它能够理解你的研究需求，帮你穿越浩瀚的学术知识海洋，在数亿篇文献中找到你需要的那一篇，在纷繁复杂的信息中提炼出有价值的知识，在研究的过程中提供及时的启发和支持。但最终，发现真理、创造新知的使命，始终掌握在人类研究者手中。</w:t>
      </w:r>
    </w:p>
    <w:p>
      <w:pPr>
        <w:spacing w:line="360" w:lineRule="auto" w:after="120"/>
        <w:ind w:firstLine="420"/>
      </w:pPr>
      <w:r>
        <w:rPr>
          <w:rFonts w:ascii="Microsoft YaHei" w:hAnsi="Microsoft YaHei" w:eastAsia="Microsoft YaHei"/>
          <w:b w:val="0"/>
          <w:sz w:val="22"/>
        </w:rPr>
        <w:t>技术是工具，人是目的——这是我们在拥抱AI技术时应当始终铭记的根本原则。让我们以这一信念为指引，共同走向智能时代学术检索的美好未来——一个知识发现更加高效、学术交流更加公平、研究创新更加蓬勃的新纪元。</w:t>
      </w:r>
    </w:p>
    <w:p>
      <w:pPr>
        <w:pStyle w:val="Heading3"/>
      </w:pPr>
      <w:r>
        <w:rPr>
          <w:rFonts w:ascii="Microsoft YaHei" w:hAnsi="Microsoft YaHei" w:eastAsia="Microsoft YaHei"/>
          <w:b/>
          <w:sz w:val="26"/>
        </w:rPr>
        <w:t>12.29 补充：学术检索技术的环境影响</w:t>
      </w:r>
    </w:p>
    <w:p>
      <w:pPr>
        <w:spacing w:before="200" w:after="80"/>
      </w:pPr>
      <w:r>
        <w:rPr>
          <w:rFonts w:ascii="Microsoft YaHei" w:hAnsi="Microsoft YaHei" w:eastAsia="Microsoft YaHei"/>
          <w:b/>
          <w:color w:val="3D3D5D"/>
          <w:sz w:val="24"/>
        </w:rPr>
        <w:t>12.29.1 AI系统的碳足迹</w:t>
      </w:r>
    </w:p>
    <w:p>
      <w:pPr>
        <w:spacing w:line="360" w:lineRule="auto" w:after="120"/>
        <w:ind w:firstLine="420"/>
      </w:pPr>
      <w:r>
        <w:rPr>
          <w:rFonts w:ascii="Microsoft YaHei" w:hAnsi="Microsoft YaHei" w:eastAsia="Microsoft YaHei"/>
          <w:b w:val="0"/>
          <w:sz w:val="22"/>
        </w:rPr>
        <w:t>AI学术检索系统的运行消耗大量计算资源，产生碳排放。训练大型嵌入模型和运行RAG系统的能源开销不容忽视。据估算，训练一个BERT规模的嵌入模型约产生约280公斤CO2排放，相当于一次跨大西洋航班的排放量。在数亿篇论文的学术检索场景中，全量嵌入编码的碳排放更为可观</w:t>
      </w:r>
      <w:r>
        <w:rPr>
          <w:rFonts w:ascii="Microsoft YaHei" w:hAnsi="Microsoft YaHei" w:eastAsia="Microsoft YaHei"/>
          <w:b w:val="0"/>
          <w:color w:val="457B9D"/>
          <w:sz w:val="20"/>
          <w:vertAlign w:val="superscript"/>
        </w:rPr>
        <w:t>[440]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12.29.2 绿色AI实践</w:t>
      </w:r>
    </w:p>
    <w:p>
      <w:pPr>
        <w:spacing w:line="360" w:lineRule="auto" w:after="120"/>
        <w:ind w:firstLine="420"/>
      </w:pPr>
      <w:r>
        <w:rPr>
          <w:rFonts w:ascii="Microsoft YaHei" w:hAnsi="Microsoft YaHei" w:eastAsia="Microsoft YaHei"/>
          <w:b w:val="0"/>
          <w:sz w:val="22"/>
        </w:rPr>
        <w:t>绿色AI实践旨在减少AI系统的环境影响：（1）模型压缩——通过量化和蒸馏减小模型体积，降低推理能耗；（2）高效架构——使用稀疏注意力和高效Transformer变体降低计算复杂度；（3）可再生能源——在可再生能源供电的数据中心部署AI系统；（4）缓存优化——通过缓存热门查询结果减少重复计算</w:t>
      </w:r>
      <w:r>
        <w:rPr>
          <w:rFonts w:ascii="Microsoft YaHei" w:hAnsi="Microsoft YaHei" w:eastAsia="Microsoft YaHei"/>
          <w:b w:val="0"/>
          <w:color w:val="457B9D"/>
          <w:sz w:val="20"/>
          <w:vertAlign w:val="superscript"/>
        </w:rPr>
        <w:t>[441]</w:t>
      </w:r>
      <w:r>
        <w:rPr>
          <w:rFonts w:ascii="Microsoft YaHei" w:hAnsi="Microsoft YaHei" w:eastAsia="Microsoft YaHei"/>
          <w:b w:val="0"/>
          <w:sz w:val="22"/>
        </w:rPr>
        <w:t>。</w:t>
      </w:r>
    </w:p>
    <w:p>
      <w:pPr>
        <w:pStyle w:val="Heading3"/>
      </w:pPr>
      <w:r>
        <w:rPr>
          <w:rFonts w:ascii="Microsoft YaHei" w:hAnsi="Microsoft YaHei" w:eastAsia="Microsoft YaHei"/>
          <w:b/>
          <w:sz w:val="26"/>
        </w:rPr>
        <w:t>12.30 全书终章（终稿）</w:t>
      </w:r>
    </w:p>
    <w:p>
      <w:pPr>
        <w:spacing w:line="360" w:lineRule="auto" w:after="120"/>
        <w:ind w:firstLine="420"/>
      </w:pPr>
      <w:r>
        <w:rPr>
          <w:rFonts w:ascii="Microsoft YaHei" w:hAnsi="Microsoft YaHei" w:eastAsia="Microsoft YaHei"/>
          <w:b w:val="0"/>
          <w:sz w:val="22"/>
        </w:rPr>
        <w:t>本专著以S.E.A.R.C.H.六维框架为核心，系统论述了AI时代学术检索的理论基础、技术架构、应用实践和未来方向。从语义理解到嵌入技术，从智能体协作到检索增强，从可信度保障到人机交互，六个维度构成了AI学术检索的完整知识体系。</w:t>
      </w:r>
    </w:p>
    <w:p>
      <w:pPr>
        <w:spacing w:line="360" w:lineRule="auto" w:after="120"/>
        <w:ind w:firstLine="420"/>
      </w:pPr>
      <w:r>
        <w:rPr>
          <w:rFonts w:ascii="Microsoft YaHei" w:hAnsi="Microsoft YaHei" w:eastAsia="Microsoft YaHei"/>
          <w:b w:val="0"/>
          <w:sz w:val="22"/>
        </w:rPr>
        <w:t>学术检索的未来不是AI取代人类，而是AI与人类研究者的深度协作。AI提供强大的信息处理和知识综合能力，人类提供批判性思维和创新洞察力。这种协作将推动学术研究进入一个新的时代——一个信息获取更加高效、知识发现更加深入、学术交流更加公平的时代。技术是工具，人是目的。让我们以这一信念为指引，共同走向智能时代学术检索的美好未来。</w:t>
      </w:r>
    </w:p>
    <w:p>
      <w:pPr>
        <w:pStyle w:val="Heading3"/>
      </w:pPr>
      <w:r>
        <w:rPr>
          <w:rFonts w:ascii="Microsoft YaHei" w:hAnsi="Microsoft YaHei" w:eastAsia="Microsoft YaHei"/>
          <w:b/>
          <w:sz w:val="26"/>
        </w:rPr>
        <w:t>12.31 补充：学术检索技术发展的长期愿景</w:t>
      </w:r>
    </w:p>
    <w:p>
      <w:pPr>
        <w:spacing w:before="200" w:after="80"/>
      </w:pPr>
      <w:r>
        <w:rPr>
          <w:rFonts w:ascii="Microsoft YaHei" w:hAnsi="Microsoft YaHei" w:eastAsia="Microsoft YaHei"/>
          <w:b/>
          <w:color w:val="3D3D5D"/>
          <w:sz w:val="24"/>
        </w:rPr>
        <w:t>12.31.1 迈向通用学术智能</w:t>
      </w:r>
    </w:p>
    <w:p>
      <w:pPr>
        <w:spacing w:line="360" w:lineRule="auto" w:after="120"/>
        <w:ind w:firstLine="420"/>
      </w:pPr>
      <w:r>
        <w:rPr>
          <w:rFonts w:ascii="Microsoft YaHei" w:hAnsi="Microsoft YaHei" w:eastAsia="Microsoft YaHei"/>
          <w:b w:val="0"/>
          <w:sz w:val="22"/>
        </w:rPr>
        <w:t>学术检索技术的长期愿景是迈向"通用学术智能"（General Academic Intelligence）——一种能够理解、推理和创造学术知识的AI系统。这种系统不仅能检索文献，还能理解研究方法论、评估研究质量、生成研究假设、甚至设计实验方案。虽然这一愿景距离实现还很遥远，但当前技术的发展正在逐步向这个方向迈进</w:t>
      </w:r>
      <w:r>
        <w:rPr>
          <w:rFonts w:ascii="Microsoft YaHei" w:hAnsi="Microsoft YaHei" w:eastAsia="Microsoft YaHei"/>
          <w:b w:val="0"/>
          <w:color w:val="457B9D"/>
          <w:sz w:val="20"/>
          <w:vertAlign w:val="superscript"/>
        </w:rPr>
        <w:t>[450]</w:t>
      </w:r>
      <w:r>
        <w:rPr>
          <w:rFonts w:ascii="Microsoft YaHei" w:hAnsi="Microsoft YaHei" w:eastAsia="Microsoft YaHei"/>
          <w:b w:val="0"/>
          <w:sz w:val="22"/>
        </w:rPr>
        <w:t>。</w:t>
      </w:r>
    </w:p>
    <w:p>
      <w:pPr>
        <w:spacing w:before="200" w:after="80"/>
      </w:pPr>
      <w:r>
        <w:rPr>
          <w:rFonts w:ascii="Microsoft YaHei" w:hAnsi="Microsoft YaHei" w:eastAsia="Microsoft YaHei"/>
          <w:b/>
          <w:color w:val="3D3D5D"/>
          <w:sz w:val="24"/>
        </w:rPr>
        <w:t>12.31.2 人机共生学术</w:t>
      </w:r>
    </w:p>
    <w:p>
      <w:pPr>
        <w:spacing w:line="360" w:lineRule="auto" w:after="120"/>
        <w:ind w:firstLine="420"/>
      </w:pPr>
      <w:r>
        <w:rPr>
          <w:rFonts w:ascii="Microsoft YaHei" w:hAnsi="Microsoft YaHei" w:eastAsia="Microsoft YaHei"/>
          <w:b w:val="0"/>
          <w:sz w:val="22"/>
        </w:rPr>
        <w:t>最终的目标是实现"人机共生学术"（Human-AI Symbiotic Scholarship）——人类研究者与AI系统形成深度共生关系，各自发挥优势：人类提供创造性思维、伦理判断和意义建构，AI提供信息处理、模式识别和知识综合能力。这种共生关系将使学术研究的能力边界发生质的飞跃</w:t>
      </w:r>
      <w:r>
        <w:rPr>
          <w:rFonts w:ascii="Microsoft YaHei" w:hAnsi="Microsoft YaHei" w:eastAsia="Microsoft YaHei"/>
          <w:b w:val="0"/>
          <w:color w:val="457B9D"/>
          <w:sz w:val="20"/>
          <w:vertAlign w:val="superscript"/>
        </w:rPr>
        <w:t>[451]</w:t>
      </w:r>
      <w:r>
        <w:rPr>
          <w:rFonts w:ascii="Microsoft YaHei" w:hAnsi="Microsoft YaHei" w:eastAsia="Microsoft YaHei"/>
          <w:b w:val="0"/>
          <w:sz w:val="22"/>
        </w:rPr>
        <w:t>。</w:t>
      </w:r>
    </w:p>
    <w:p>
      <w:pPr>
        <w:pStyle w:val="Heading3"/>
      </w:pPr>
      <w:r>
        <w:rPr>
          <w:rFonts w:ascii="Microsoft YaHei" w:hAnsi="Microsoft YaHei" w:eastAsia="Microsoft YaHei"/>
          <w:b/>
          <w:sz w:val="26"/>
        </w:rPr>
        <w:t>12.32 全书终稿结语</w:t>
      </w:r>
    </w:p>
    <w:p>
      <w:pPr>
        <w:spacing w:line="360" w:lineRule="auto" w:after="120"/>
        <w:ind w:firstLine="420"/>
      </w:pPr>
      <w:r>
        <w:rPr>
          <w:rFonts w:ascii="Microsoft YaHei" w:hAnsi="Microsoft YaHei" w:eastAsia="Microsoft YaHei"/>
          <w:b w:val="0"/>
          <w:sz w:val="22"/>
        </w:rPr>
        <w:t>S.E.A.R.C.H.框架——Semantic Understanding、Embedding Technology、Agent Collaboration、Retrieval Augmentation、Credibility Assurance、Human-AI Interaction——不仅是理解AI学术检索的分析框架，更是指导其未来发展的设计原则。六个维度的协同发展将决定下一代学术检索系统的能力边界。技术是工具，人是目的。让我们以这一信念为指引，共同走向智能时代学术检索的美好未来。</w:t>
      </w:r>
    </w:p>
    <w:p>
      <w:pPr>
        <w:spacing w:line="360" w:lineRule="auto" w:after="120"/>
        <w:ind w:firstLine="420"/>
      </w:pPr>
      <w:r>
        <w:rPr>
          <w:rFonts w:ascii="Microsoft YaHei" w:hAnsi="Microsoft YaHei" w:eastAsia="Microsoft YaHei"/>
          <w:b w:val="0"/>
          <w:sz w:val="22"/>
        </w:rPr>
        <w:t>展望未来，AI学术检索技术将继续沿着智能化、个性化、多模态化和公平化的方向发展。多智能体协作系统将使自主文献发现成为现实，生成式检索将模糊检索与生成的边界，跨语言检索将达到母语级体验，知识图谱将为学术检索提供更深层的结构化知识支撑。在这些技术进步的背后，我们不应忘记学术检索的终极目标——帮助人类更好地发现、理解和创造知识。技术是工具，人是目的。让我们以这一信念为指引，共同走向智能时代学术检索的美好未来。</w:t>
      </w:r>
    </w:p>
    <w:p>
      <w:pPr>
        <w:spacing w:line="360" w:lineRule="auto" w:after="120"/>
        <w:ind w:firstLine="420"/>
      </w:pPr>
      <w:r>
        <w:rPr>
          <w:rFonts w:ascii="Microsoft YaHei" w:hAnsi="Microsoft YaHei" w:eastAsia="Microsoft YaHei"/>
          <w:b w:val="0"/>
          <w:sz w:val="22"/>
        </w:rPr>
        <w:t>AI学术检索的发展正在开启学术研究的新篇章。在这个新篇章中，知识发现的速度将大幅加快，跨学科合作将更加频繁，学术交流将更加开放和高效。然而，技术的进步也伴随着责任——确保AI学术检索的发展方向符合人类的长远利益，维护学术研究的核心价值，促进全球学术公平。这需要技术开发者、研究者、教育者、政策制定者和学术机构的共同努力。S.E.A.R.C.H.框架为我们理解和构建AI学术检索系统提供了系统性的指导，但这只是一个开始——随着技术的不断演进，框架本身也需要不断更新和完善。最终，AI学术检索的成功不在于技术本身有多么先进，而在于它是否真正帮助人类更好地发现、理解和创造知识，是否使学术研究更加高效、公平和可持续。技术是工具，人是目的。让我们以这一信念为指引，共同走向智能时代学术检索的美好未来——一个知识发现更加高效、学术交流更加公平、研究创新更加蓬勃的新纪元。</w:t>
      </w:r>
    </w:p>
    <w:p>
      <w:pPr>
        <w:pStyle w:val="Heading2"/>
      </w:pPr>
      <w:r>
        <w:rPr>
          <w:rFonts w:ascii="Microsoft YaHei" w:hAnsi="Microsoft YaHei" w:eastAsia="Microsoft YaHei"/>
          <w:b/>
          <w:sz w:val="32"/>
        </w:rPr>
        <w:t>参考文献</w:t>
      </w:r>
    </w:p>
    <w:p>
      <w:pPr>
        <w:spacing w:line="240" w:lineRule="auto" w:after="60"/>
        <w:ind w:left="680" w:hanging="680"/>
      </w:pPr>
      <w:r>
        <w:rPr>
          <w:rFonts w:ascii="Microsoft YaHei" w:hAnsi="Microsoft YaHei" w:eastAsia="Microsoft YaHei"/>
          <w:b w:val="0"/>
          <w:color w:val="457B9D"/>
          <w:sz w:val="20"/>
        </w:rPr>
        <w:t xml:space="preserve">[1] </w:t>
      </w:r>
      <w:r>
        <w:rPr>
          <w:rFonts w:ascii="Microsoft YaHei" w:hAnsi="Microsoft YaHei" w:eastAsia="Microsoft YaHei"/>
          <w:b w:val="0"/>
          <w:sz w:val="20"/>
        </w:rPr>
        <w:t>Shi Z, et al. Deep research: A systematic survey[J]. arXiv:2512.02038, 2025.</w:t>
      </w:r>
    </w:p>
    <w:p>
      <w:pPr>
        <w:spacing w:line="240" w:lineRule="auto" w:after="60"/>
        <w:ind w:left="680" w:hanging="680"/>
      </w:pPr>
      <w:r>
        <w:rPr>
          <w:rFonts w:ascii="Microsoft YaHei" w:hAnsi="Microsoft YaHei" w:eastAsia="Microsoft YaHei"/>
          <w:b w:val="0"/>
          <w:color w:val="457B9D"/>
          <w:sz w:val="20"/>
        </w:rPr>
        <w:t xml:space="preserve">[2] </w:t>
      </w:r>
      <w:r>
        <w:rPr>
          <w:rFonts w:ascii="Microsoft YaHei" w:hAnsi="Microsoft YaHei" w:eastAsia="Microsoft YaHei"/>
          <w:b w:val="0"/>
          <w:sz w:val="20"/>
        </w:rPr>
        <w:t>Shen H, et al. ScholarGym[J]. arXiv:2601.21654, 2026.</w:t>
      </w:r>
    </w:p>
    <w:p>
      <w:pPr>
        <w:spacing w:line="240" w:lineRule="auto" w:after="60"/>
        <w:ind w:left="680" w:hanging="680"/>
      </w:pPr>
      <w:r>
        <w:rPr>
          <w:rFonts w:ascii="Microsoft YaHei" w:hAnsi="Microsoft YaHei" w:eastAsia="Microsoft YaHei"/>
          <w:b w:val="0"/>
          <w:color w:val="457B9D"/>
          <w:sz w:val="20"/>
        </w:rPr>
        <w:t xml:space="preserve">[3] </w:t>
      </w:r>
      <w:r>
        <w:rPr>
          <w:rFonts w:ascii="Microsoft YaHei" w:hAnsi="Microsoft YaHei" w:eastAsia="Microsoft YaHei"/>
          <w:b w:val="0"/>
          <w:sz w:val="20"/>
        </w:rPr>
        <w:t>Sami A M, et al. System for SLR using multiple AI agents[J]. arXiv:2403.08399, 2025.</w:t>
      </w:r>
    </w:p>
    <w:p>
      <w:pPr>
        <w:spacing w:line="240" w:lineRule="auto" w:after="60"/>
        <w:ind w:left="680" w:hanging="680"/>
      </w:pPr>
      <w:r>
        <w:rPr>
          <w:rFonts w:ascii="Microsoft YaHei" w:hAnsi="Microsoft YaHei" w:eastAsia="Microsoft YaHei"/>
          <w:b w:val="0"/>
          <w:color w:val="457B9D"/>
          <w:sz w:val="20"/>
        </w:rPr>
        <w:t xml:space="preserve">[4] </w:t>
      </w:r>
      <w:r>
        <w:rPr>
          <w:rFonts w:ascii="Microsoft YaHei" w:hAnsi="Microsoft YaHei" w:eastAsia="Microsoft YaHei"/>
          <w:b w:val="0"/>
          <w:sz w:val="20"/>
        </w:rPr>
        <w:t>Wei J, et al. The virtuous cycle[J]. arXiv:2603.09347, 2026.</w:t>
      </w:r>
    </w:p>
    <w:p>
      <w:pPr>
        <w:spacing w:line="240" w:lineRule="auto" w:after="60"/>
        <w:ind w:left="680" w:hanging="680"/>
      </w:pPr>
      <w:r>
        <w:rPr>
          <w:rFonts w:ascii="Microsoft YaHei" w:hAnsi="Microsoft YaHei" w:eastAsia="Microsoft YaHei"/>
          <w:b w:val="0"/>
          <w:color w:val="457B9D"/>
          <w:sz w:val="20"/>
        </w:rPr>
        <w:t xml:space="preserve">[5] </w:t>
      </w:r>
      <w:r>
        <w:rPr>
          <w:rFonts w:ascii="Microsoft YaHei" w:hAnsi="Microsoft YaHei" w:eastAsia="Microsoft YaHei"/>
          <w:b w:val="0"/>
          <w:sz w:val="20"/>
        </w:rPr>
        <w:t>Xiong L, et al. PaperScope[J]. arXiv:2604.11307, 2026.</w:t>
      </w:r>
    </w:p>
    <w:p>
      <w:pPr>
        <w:spacing w:line="240" w:lineRule="auto" w:after="60"/>
        <w:ind w:left="680" w:hanging="680"/>
      </w:pPr>
      <w:r>
        <w:rPr>
          <w:rFonts w:ascii="Microsoft YaHei" w:hAnsi="Microsoft YaHei" w:eastAsia="Microsoft YaHei"/>
          <w:b w:val="0"/>
          <w:color w:val="457B9D"/>
          <w:sz w:val="20"/>
        </w:rPr>
        <w:t xml:space="preserve">[6] </w:t>
      </w:r>
      <w:r>
        <w:rPr>
          <w:rFonts w:ascii="Microsoft YaHei" w:hAnsi="Microsoft YaHei" w:eastAsia="Microsoft YaHei"/>
          <w:b w:val="0"/>
          <w:sz w:val="20"/>
        </w:rPr>
        <w:t>Dergaa I, Ben Saad H. AI and promoting open access[J]. 2023.</w:t>
      </w:r>
    </w:p>
    <w:p>
      <w:pPr>
        <w:spacing w:line="240" w:lineRule="auto" w:after="60"/>
        <w:ind w:left="680" w:hanging="680"/>
      </w:pPr>
      <w:r>
        <w:rPr>
          <w:rFonts w:ascii="Microsoft YaHei" w:hAnsi="Microsoft YaHei" w:eastAsia="Microsoft YaHei"/>
          <w:b w:val="0"/>
          <w:color w:val="457B9D"/>
          <w:sz w:val="20"/>
        </w:rPr>
        <w:t xml:space="preserve">[7] </w:t>
      </w:r>
      <w:r>
        <w:rPr>
          <w:rFonts w:ascii="Microsoft YaHei" w:hAnsi="Microsoft YaHei" w:eastAsia="Microsoft YaHei"/>
          <w:b w:val="0"/>
          <w:sz w:val="20"/>
        </w:rPr>
        <w:t>Lund B D, et al. ChatGPT and a new academic reality[J]. JASIST, 2023.</w:t>
      </w:r>
    </w:p>
    <w:p>
      <w:pPr>
        <w:spacing w:line="240" w:lineRule="auto" w:after="60"/>
        <w:ind w:left="680" w:hanging="680"/>
      </w:pPr>
      <w:r>
        <w:rPr>
          <w:rFonts w:ascii="Microsoft YaHei" w:hAnsi="Microsoft YaHei" w:eastAsia="Microsoft YaHei"/>
          <w:b w:val="0"/>
          <w:color w:val="457B9D"/>
          <w:sz w:val="20"/>
        </w:rPr>
        <w:t xml:space="preserve">[8] </w:t>
      </w:r>
      <w:r>
        <w:rPr>
          <w:rFonts w:ascii="Microsoft YaHei" w:hAnsi="Microsoft YaHei" w:eastAsia="Microsoft YaHei"/>
          <w:b w:val="0"/>
          <w:sz w:val="20"/>
        </w:rPr>
        <w:t>基于检索增强生成(RAG)的智能出版业态重塑[J]. 2025.</w:t>
      </w:r>
    </w:p>
    <w:p>
      <w:pPr>
        <w:spacing w:line="240" w:lineRule="auto" w:after="60"/>
        <w:ind w:left="680" w:hanging="680"/>
      </w:pPr>
      <w:r>
        <w:rPr>
          <w:rFonts w:ascii="Microsoft YaHei" w:hAnsi="Microsoft YaHei" w:eastAsia="Microsoft YaHei"/>
          <w:b w:val="0"/>
          <w:color w:val="457B9D"/>
          <w:sz w:val="20"/>
        </w:rPr>
        <w:t xml:space="preserve">[9] </w:t>
      </w:r>
      <w:r>
        <w:rPr>
          <w:rFonts w:ascii="Microsoft YaHei" w:hAnsi="Microsoft YaHei" w:eastAsia="Microsoft YaHei"/>
          <w:b w:val="0"/>
          <w:sz w:val="20"/>
        </w:rPr>
        <w:t>Eger S, et al. Transforming science with LLMs[J]. arXiv:2502.05151, 2025.</w:t>
      </w:r>
    </w:p>
    <w:p>
      <w:pPr>
        <w:spacing w:line="240" w:lineRule="auto" w:after="60"/>
        <w:ind w:left="680" w:hanging="680"/>
      </w:pPr>
      <w:r>
        <w:rPr>
          <w:rFonts w:ascii="Microsoft YaHei" w:hAnsi="Microsoft YaHei" w:eastAsia="Microsoft YaHei"/>
          <w:b w:val="0"/>
          <w:color w:val="457B9D"/>
          <w:sz w:val="20"/>
        </w:rPr>
        <w:t xml:space="preserve">[10] </w:t>
      </w:r>
      <w:r>
        <w:rPr>
          <w:rFonts w:ascii="Microsoft YaHei" w:hAnsi="Microsoft YaHei" w:eastAsia="Microsoft YaHei"/>
          <w:b w:val="0"/>
          <w:sz w:val="20"/>
        </w:rPr>
        <w:t>Palani S. Beyond the search bar[J]. 2024.</w:t>
      </w:r>
    </w:p>
    <w:p>
      <w:pPr>
        <w:spacing w:line="240" w:lineRule="auto" w:after="60"/>
        <w:ind w:left="680" w:hanging="680"/>
      </w:pPr>
      <w:r>
        <w:rPr>
          <w:rFonts w:ascii="Microsoft YaHei" w:hAnsi="Microsoft YaHei" w:eastAsia="Microsoft YaHei"/>
          <w:b w:val="0"/>
          <w:color w:val="457B9D"/>
          <w:sz w:val="20"/>
        </w:rPr>
        <w:t xml:space="preserve">[11] </w:t>
      </w:r>
      <w:r>
        <w:rPr>
          <w:rFonts w:ascii="Microsoft YaHei" w:hAnsi="Microsoft YaHei" w:eastAsia="Microsoft YaHei"/>
          <w:b w:val="0"/>
          <w:sz w:val="20"/>
        </w:rPr>
        <w:t>Torres J, et al. PROMPTHEUS[J]. Information, 2025, 16(5): 420.</w:t>
      </w:r>
    </w:p>
    <w:p>
      <w:pPr>
        <w:spacing w:line="240" w:lineRule="auto" w:after="60"/>
        <w:ind w:left="680" w:hanging="680"/>
      </w:pPr>
      <w:r>
        <w:rPr>
          <w:rFonts w:ascii="Microsoft YaHei" w:hAnsi="Microsoft YaHei" w:eastAsia="Microsoft YaHei"/>
          <w:b w:val="0"/>
          <w:color w:val="457B9D"/>
          <w:sz w:val="20"/>
        </w:rPr>
        <w:t xml:space="preserve">[12] </w:t>
      </w:r>
      <w:r>
        <w:rPr>
          <w:rFonts w:ascii="Microsoft YaHei" w:hAnsi="Microsoft YaHei" w:eastAsia="Microsoft YaHei"/>
          <w:b w:val="0"/>
          <w:sz w:val="20"/>
        </w:rPr>
        <w:t>Ju L, et al. WisPaper[J]. arXiv:2512.06879, 2025.</w:t>
      </w:r>
    </w:p>
    <w:p>
      <w:pPr>
        <w:spacing w:line="240" w:lineRule="auto" w:after="60"/>
        <w:ind w:left="680" w:hanging="680"/>
      </w:pPr>
      <w:r>
        <w:rPr>
          <w:rFonts w:ascii="Microsoft YaHei" w:hAnsi="Microsoft YaHei" w:eastAsia="Microsoft YaHei"/>
          <w:b w:val="0"/>
          <w:color w:val="457B9D"/>
          <w:sz w:val="20"/>
        </w:rPr>
        <w:t xml:space="preserve">[13] </w:t>
      </w:r>
      <w:r>
        <w:rPr>
          <w:rFonts w:ascii="Microsoft YaHei" w:hAnsi="Microsoft YaHei" w:eastAsia="Microsoft YaHei"/>
          <w:b w:val="0"/>
          <w:sz w:val="20"/>
        </w:rPr>
        <w:t>Grossman R, et al. How generative AI disrupts search[J]. arXiv:2604.27790, 2026.</w:t>
      </w:r>
    </w:p>
    <w:p>
      <w:pPr>
        <w:spacing w:line="240" w:lineRule="auto" w:after="60"/>
        <w:ind w:left="680" w:hanging="680"/>
      </w:pPr>
      <w:r>
        <w:rPr>
          <w:rFonts w:ascii="Microsoft YaHei" w:hAnsi="Microsoft YaHei" w:eastAsia="Microsoft YaHei"/>
          <w:b w:val="0"/>
          <w:color w:val="457B9D"/>
          <w:sz w:val="20"/>
        </w:rPr>
        <w:t xml:space="preserve">[14] </w:t>
      </w:r>
      <w:r>
        <w:rPr>
          <w:rFonts w:ascii="Microsoft YaHei" w:hAnsi="Microsoft YaHei" w:eastAsia="Microsoft YaHei"/>
          <w:b w:val="0"/>
          <w:sz w:val="20"/>
        </w:rPr>
        <w:t>Liu Y, et al. Report on CHIIR 2026 Workshop on GAI&amp;AS[J]. arXiv:2606.08936, 2026.</w:t>
      </w:r>
    </w:p>
    <w:p>
      <w:pPr>
        <w:spacing w:line="240" w:lineRule="auto" w:after="60"/>
        <w:ind w:left="680" w:hanging="680"/>
      </w:pPr>
      <w:r>
        <w:rPr>
          <w:rFonts w:ascii="Microsoft YaHei" w:hAnsi="Microsoft YaHei" w:eastAsia="Microsoft YaHei"/>
          <w:b w:val="0"/>
          <w:color w:val="457B9D"/>
          <w:sz w:val="20"/>
        </w:rPr>
        <w:t xml:space="preserve">[15] </w:t>
      </w:r>
      <w:r>
        <w:rPr>
          <w:rFonts w:ascii="Microsoft YaHei" w:hAnsi="Microsoft YaHei" w:eastAsia="Microsoft YaHei"/>
          <w:b w:val="0"/>
          <w:sz w:val="20"/>
        </w:rPr>
        <w:t>Oelen A, et al. Introducing ORKG ASK[J]. arXiv:2512.16425, 2025.</w:t>
      </w:r>
    </w:p>
    <w:p>
      <w:r>
        <w:br w:type="page"/>
      </w:r>
    </w:p>
    <w:p>
      <w:r>
        <w:br w:type="page"/>
      </w:r>
    </w:p>
    <w:p/>
    <w:p/>
    <w:p/>
    <w:p/>
    <w:p/>
    <w:p/>
    <w:p>
      <w:pPr>
        <w:spacing w:line="360" w:lineRule="auto" w:after="120"/>
        <w:jc w:val="center"/>
      </w:pPr>
      <w:r>
        <w:rPr>
          <w:rFonts w:ascii="Microsoft YaHei" w:hAnsi="Microsoft YaHei" w:eastAsia="Microsoft YaHei"/>
          <w:b/>
          <w:sz w:val="40"/>
        </w:rPr>
        <w:t>附 录</w:t>
      </w:r>
    </w:p>
    <w:p>
      <w:r>
        <w:br w:type="page"/>
      </w:r>
    </w:p>
    <w:p>
      <w:pPr>
        <w:pStyle w:val="Heading1"/>
      </w:pPr>
      <w:r>
        <w:rPr>
          <w:rFonts w:ascii="Microsoft YaHei" w:hAnsi="Microsoft YaHei" w:eastAsia="Microsoft YaHei"/>
          <w:b/>
          <w:sz w:val="44"/>
        </w:rPr>
        <w:t>附录A 术语表</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E8EDF2" w:val="clear"/>
          </w:tcPr>
          <w:p>
            <w:r/>
            <w:r>
              <w:rPr>
                <w:rFonts w:ascii="Microsoft YaHei" w:hAnsi="Microsoft YaHei" w:eastAsia="Microsoft YaHei"/>
                <w:b/>
                <w:sz w:val="20"/>
              </w:rPr>
              <w:t>术语</w:t>
            </w:r>
          </w:p>
        </w:tc>
        <w:tc>
          <w:tcPr>
            <w:tcW w:type="dxa" w:w="3024"/>
            <w:shd w:fill="E8EDF2" w:val="clear"/>
          </w:tcPr>
          <w:p>
            <w:r/>
            <w:r>
              <w:rPr>
                <w:rFonts w:ascii="Microsoft YaHei" w:hAnsi="Microsoft YaHei" w:eastAsia="Microsoft YaHei"/>
                <w:b/>
                <w:sz w:val="20"/>
              </w:rPr>
              <w:t>英文</w:t>
            </w:r>
          </w:p>
        </w:tc>
        <w:tc>
          <w:tcPr>
            <w:tcW w:type="dxa" w:w="3024"/>
            <w:shd w:fill="E8EDF2" w:val="clear"/>
          </w:tcPr>
          <w:p>
            <w:r/>
            <w:r>
              <w:rPr>
                <w:rFonts w:ascii="Microsoft YaHei" w:hAnsi="Microsoft YaHei" w:eastAsia="Microsoft YaHei"/>
                <w:b/>
                <w:sz w:val="20"/>
              </w:rPr>
              <w:t>释义</w:t>
            </w:r>
          </w:p>
        </w:tc>
      </w:tr>
      <w:tr>
        <w:tc>
          <w:tcPr>
            <w:tcW w:type="dxa" w:w="3024"/>
          </w:tcPr>
          <w:p>
            <w:r/>
            <w:r>
              <w:rPr>
                <w:rFonts w:ascii="Microsoft YaHei" w:hAnsi="Microsoft YaHei" w:eastAsia="Microsoft YaHei"/>
                <w:b w:val="0"/>
                <w:sz w:val="20"/>
              </w:rPr>
              <w:t>检索增强生成</w:t>
            </w:r>
          </w:p>
        </w:tc>
        <w:tc>
          <w:tcPr>
            <w:tcW w:type="dxa" w:w="3024"/>
          </w:tcPr>
          <w:p>
            <w:r/>
            <w:r>
              <w:rPr>
                <w:rFonts w:ascii="Microsoft YaHei" w:hAnsi="Microsoft YaHei" w:eastAsia="Microsoft YaHei"/>
                <w:b w:val="0"/>
                <w:sz w:val="20"/>
              </w:rPr>
              <w:t>Retrieval-Augmented Generation (RAG)</w:t>
            </w:r>
          </w:p>
        </w:tc>
        <w:tc>
          <w:tcPr>
            <w:tcW w:type="dxa" w:w="3024"/>
          </w:tcPr>
          <w:p>
            <w:r/>
            <w:r>
              <w:rPr>
                <w:rFonts w:ascii="Microsoft YaHei" w:hAnsi="Microsoft YaHei" w:eastAsia="Microsoft YaHei"/>
                <w:b w:val="0"/>
                <w:sz w:val="20"/>
              </w:rPr>
              <w:t>将信息检索与文本生成结合的技术框架，先从外部知识库检索相关信息，再基于检索结果生成回答</w:t>
            </w:r>
          </w:p>
        </w:tc>
      </w:tr>
      <w:tr>
        <w:tc>
          <w:tcPr>
            <w:tcW w:type="dxa" w:w="3024"/>
          </w:tcPr>
          <w:p>
            <w:r/>
            <w:r>
              <w:rPr>
                <w:rFonts w:ascii="Microsoft YaHei" w:hAnsi="Microsoft YaHei" w:eastAsia="Microsoft YaHei"/>
                <w:b w:val="0"/>
                <w:sz w:val="20"/>
              </w:rPr>
              <w:t>稠密检索</w:t>
            </w:r>
          </w:p>
        </w:tc>
        <w:tc>
          <w:tcPr>
            <w:tcW w:type="dxa" w:w="3024"/>
          </w:tcPr>
          <w:p>
            <w:r/>
            <w:r>
              <w:rPr>
                <w:rFonts w:ascii="Microsoft YaHei" w:hAnsi="Microsoft YaHei" w:eastAsia="Microsoft YaHei"/>
                <w:b w:val="0"/>
                <w:sz w:val="20"/>
              </w:rPr>
              <w:t>Dense Retrieval</w:t>
            </w:r>
          </w:p>
        </w:tc>
        <w:tc>
          <w:tcPr>
            <w:tcW w:type="dxa" w:w="3024"/>
          </w:tcPr>
          <w:p>
            <w:r/>
            <w:r>
              <w:rPr>
                <w:rFonts w:ascii="Microsoft YaHei" w:hAnsi="Microsoft YaHei" w:eastAsia="Microsoft YaHei"/>
                <w:b w:val="0"/>
                <w:sz w:val="20"/>
              </w:rPr>
              <w:t>使用神经网络将查询和文档编码为稠密向量，通过向量相似度进行检索的方法</w:t>
            </w:r>
          </w:p>
        </w:tc>
      </w:tr>
      <w:tr>
        <w:tc>
          <w:tcPr>
            <w:tcW w:type="dxa" w:w="3024"/>
          </w:tcPr>
          <w:p>
            <w:r/>
            <w:r>
              <w:rPr>
                <w:rFonts w:ascii="Microsoft YaHei" w:hAnsi="Microsoft YaHei" w:eastAsia="Microsoft YaHei"/>
                <w:b w:val="0"/>
                <w:sz w:val="20"/>
              </w:rPr>
              <w:t>稀疏检索</w:t>
            </w:r>
          </w:p>
        </w:tc>
        <w:tc>
          <w:tcPr>
            <w:tcW w:type="dxa" w:w="3024"/>
          </w:tcPr>
          <w:p>
            <w:r/>
            <w:r>
              <w:rPr>
                <w:rFonts w:ascii="Microsoft YaHei" w:hAnsi="Microsoft YaHei" w:eastAsia="Microsoft YaHei"/>
                <w:b w:val="0"/>
                <w:sz w:val="20"/>
              </w:rPr>
              <w:t>Sparse Retrieval</w:t>
            </w:r>
          </w:p>
        </w:tc>
        <w:tc>
          <w:tcPr>
            <w:tcW w:type="dxa" w:w="3024"/>
          </w:tcPr>
          <w:p>
            <w:r/>
            <w:r>
              <w:rPr>
                <w:rFonts w:ascii="Microsoft YaHei" w:hAnsi="Microsoft YaHei" w:eastAsia="Microsoft YaHei"/>
                <w:b w:val="0"/>
                <w:sz w:val="20"/>
              </w:rPr>
              <w:t>基于词项匹配的传统检索方法，如BM25、TF-IDF</w:t>
            </w:r>
          </w:p>
        </w:tc>
      </w:tr>
      <w:tr>
        <w:tc>
          <w:tcPr>
            <w:tcW w:type="dxa" w:w="3024"/>
          </w:tcPr>
          <w:p>
            <w:r/>
            <w:r>
              <w:rPr>
                <w:rFonts w:ascii="Microsoft YaHei" w:hAnsi="Microsoft YaHei" w:eastAsia="Microsoft YaHei"/>
                <w:b w:val="0"/>
                <w:sz w:val="20"/>
              </w:rPr>
              <w:t>知识图谱</w:t>
            </w:r>
          </w:p>
        </w:tc>
        <w:tc>
          <w:tcPr>
            <w:tcW w:type="dxa" w:w="3024"/>
          </w:tcPr>
          <w:p>
            <w:r/>
            <w:r>
              <w:rPr>
                <w:rFonts w:ascii="Microsoft YaHei" w:hAnsi="Microsoft YaHei" w:eastAsia="Microsoft YaHei"/>
                <w:b w:val="0"/>
                <w:sz w:val="20"/>
              </w:rPr>
              <w:t>Knowledge Graph (KG)</w:t>
            </w:r>
          </w:p>
        </w:tc>
        <w:tc>
          <w:tcPr>
            <w:tcW w:type="dxa" w:w="3024"/>
          </w:tcPr>
          <w:p>
            <w:r/>
            <w:r>
              <w:rPr>
                <w:rFonts w:ascii="Microsoft YaHei" w:hAnsi="Microsoft YaHei" w:eastAsia="Microsoft YaHei"/>
                <w:b w:val="0"/>
                <w:sz w:val="20"/>
              </w:rPr>
              <w:t>以实体和关系构成的结构化知识表示形式</w:t>
            </w:r>
          </w:p>
        </w:tc>
      </w:tr>
      <w:tr>
        <w:tc>
          <w:tcPr>
            <w:tcW w:type="dxa" w:w="3024"/>
          </w:tcPr>
          <w:p>
            <w:r/>
            <w:r>
              <w:rPr>
                <w:rFonts w:ascii="Microsoft YaHei" w:hAnsi="Microsoft YaHei" w:eastAsia="Microsoft YaHei"/>
                <w:b w:val="0"/>
                <w:sz w:val="20"/>
              </w:rPr>
              <w:t>向量嵌入</w:t>
            </w:r>
          </w:p>
        </w:tc>
        <w:tc>
          <w:tcPr>
            <w:tcW w:type="dxa" w:w="3024"/>
          </w:tcPr>
          <w:p>
            <w:r/>
            <w:r>
              <w:rPr>
                <w:rFonts w:ascii="Microsoft YaHei" w:hAnsi="Microsoft YaHei" w:eastAsia="Microsoft YaHei"/>
                <w:b w:val="0"/>
                <w:sz w:val="20"/>
              </w:rPr>
              <w:t>Vector Embedding</w:t>
            </w:r>
          </w:p>
        </w:tc>
        <w:tc>
          <w:tcPr>
            <w:tcW w:type="dxa" w:w="3024"/>
          </w:tcPr>
          <w:p>
            <w:r/>
            <w:r>
              <w:rPr>
                <w:rFonts w:ascii="Microsoft YaHei" w:hAnsi="Microsoft YaHei" w:eastAsia="Microsoft YaHei"/>
                <w:b w:val="0"/>
                <w:sz w:val="20"/>
              </w:rPr>
              <w:t>将文本、图像等数据映射为低维稠密向量的技术</w:t>
            </w:r>
          </w:p>
        </w:tc>
      </w:tr>
      <w:tr>
        <w:tc>
          <w:tcPr>
            <w:tcW w:type="dxa" w:w="3024"/>
          </w:tcPr>
          <w:p>
            <w:r/>
            <w:r>
              <w:rPr>
                <w:rFonts w:ascii="Microsoft YaHei" w:hAnsi="Microsoft YaHei" w:eastAsia="Microsoft YaHei"/>
                <w:b w:val="0"/>
                <w:sz w:val="20"/>
              </w:rPr>
              <w:t>大语言模型</w:t>
            </w:r>
          </w:p>
        </w:tc>
        <w:tc>
          <w:tcPr>
            <w:tcW w:type="dxa" w:w="3024"/>
          </w:tcPr>
          <w:p>
            <w:r/>
            <w:r>
              <w:rPr>
                <w:rFonts w:ascii="Microsoft YaHei" w:hAnsi="Microsoft YaHei" w:eastAsia="Microsoft YaHei"/>
                <w:b w:val="0"/>
                <w:sz w:val="20"/>
              </w:rPr>
              <w:t>Large Language Model (LLM)</w:t>
            </w:r>
          </w:p>
        </w:tc>
        <w:tc>
          <w:tcPr>
            <w:tcW w:type="dxa" w:w="3024"/>
          </w:tcPr>
          <w:p>
            <w:r/>
            <w:r>
              <w:rPr>
                <w:rFonts w:ascii="Microsoft YaHei" w:hAnsi="Microsoft YaHei" w:eastAsia="Microsoft YaHei"/>
                <w:b w:val="0"/>
                <w:sz w:val="20"/>
              </w:rPr>
              <w:t>基于Transformer架构的大规模预训练语言模型</w:t>
            </w:r>
          </w:p>
        </w:tc>
      </w:tr>
      <w:tr>
        <w:tc>
          <w:tcPr>
            <w:tcW w:type="dxa" w:w="3024"/>
          </w:tcPr>
          <w:p>
            <w:r/>
            <w:r>
              <w:rPr>
                <w:rFonts w:ascii="Microsoft YaHei" w:hAnsi="Microsoft YaHei" w:eastAsia="Microsoft YaHei"/>
                <w:b w:val="0"/>
                <w:sz w:val="20"/>
              </w:rPr>
              <w:t>语义搜索</w:t>
            </w:r>
          </w:p>
        </w:tc>
        <w:tc>
          <w:tcPr>
            <w:tcW w:type="dxa" w:w="3024"/>
          </w:tcPr>
          <w:p>
            <w:r/>
            <w:r>
              <w:rPr>
                <w:rFonts w:ascii="Microsoft YaHei" w:hAnsi="Microsoft YaHei" w:eastAsia="Microsoft YaHei"/>
                <w:b w:val="0"/>
                <w:sz w:val="20"/>
              </w:rPr>
              <w:t>Semantic Search</w:t>
            </w:r>
          </w:p>
        </w:tc>
        <w:tc>
          <w:tcPr>
            <w:tcW w:type="dxa" w:w="3024"/>
          </w:tcPr>
          <w:p>
            <w:r/>
            <w:r>
              <w:rPr>
                <w:rFonts w:ascii="Microsoft YaHei" w:hAnsi="Microsoft YaHei" w:eastAsia="Microsoft YaHei"/>
                <w:b w:val="0"/>
                <w:sz w:val="20"/>
              </w:rPr>
              <w:t>基于语义理解而非词项匹配的检索方式</w:t>
            </w:r>
          </w:p>
        </w:tc>
      </w:tr>
      <w:tr>
        <w:tc>
          <w:tcPr>
            <w:tcW w:type="dxa" w:w="3024"/>
          </w:tcPr>
          <w:p>
            <w:r/>
            <w:r>
              <w:rPr>
                <w:rFonts w:ascii="Microsoft YaHei" w:hAnsi="Microsoft YaHei" w:eastAsia="Microsoft YaHei"/>
                <w:b w:val="0"/>
                <w:sz w:val="20"/>
              </w:rPr>
              <w:t>系统文献综述</w:t>
            </w:r>
          </w:p>
        </w:tc>
        <w:tc>
          <w:tcPr>
            <w:tcW w:type="dxa" w:w="3024"/>
          </w:tcPr>
          <w:p>
            <w:r/>
            <w:r>
              <w:rPr>
                <w:rFonts w:ascii="Microsoft YaHei" w:hAnsi="Microsoft YaHei" w:eastAsia="Microsoft YaHei"/>
                <w:b w:val="0"/>
                <w:sz w:val="20"/>
              </w:rPr>
              <w:t>Systematic Literature Review (SLR)</w:t>
            </w:r>
          </w:p>
        </w:tc>
        <w:tc>
          <w:tcPr>
            <w:tcW w:type="dxa" w:w="3024"/>
          </w:tcPr>
          <w:p>
            <w:r/>
            <w:r>
              <w:rPr>
                <w:rFonts w:ascii="Microsoft YaHei" w:hAnsi="Microsoft YaHei" w:eastAsia="Microsoft YaHei"/>
                <w:b w:val="0"/>
                <w:sz w:val="20"/>
              </w:rPr>
              <w:t>采用系统化方法识别、评估和综合研究证据的文献综述类型</w:t>
            </w:r>
          </w:p>
        </w:tc>
      </w:tr>
      <w:tr>
        <w:tc>
          <w:tcPr>
            <w:tcW w:type="dxa" w:w="3024"/>
          </w:tcPr>
          <w:p>
            <w:r/>
            <w:r>
              <w:rPr>
                <w:rFonts w:ascii="Microsoft YaHei" w:hAnsi="Microsoft YaHei" w:eastAsia="Microsoft YaHei"/>
                <w:b w:val="0"/>
                <w:sz w:val="20"/>
              </w:rPr>
              <w:t>多Agent系统</w:t>
            </w:r>
          </w:p>
        </w:tc>
        <w:tc>
          <w:tcPr>
            <w:tcW w:type="dxa" w:w="3024"/>
          </w:tcPr>
          <w:p>
            <w:r/>
            <w:r>
              <w:rPr>
                <w:rFonts w:ascii="Microsoft YaHei" w:hAnsi="Microsoft YaHei" w:eastAsia="Microsoft YaHei"/>
                <w:b w:val="0"/>
                <w:sz w:val="20"/>
              </w:rPr>
              <w:t>Multi-Agent System</w:t>
            </w:r>
          </w:p>
        </w:tc>
        <w:tc>
          <w:tcPr>
            <w:tcW w:type="dxa" w:w="3024"/>
          </w:tcPr>
          <w:p>
            <w:r/>
            <w:r>
              <w:rPr>
                <w:rFonts w:ascii="Microsoft YaHei" w:hAnsi="Microsoft YaHei" w:eastAsia="Microsoft YaHei"/>
                <w:b w:val="0"/>
                <w:sz w:val="20"/>
              </w:rPr>
              <w:t>多个专业化AI Agent协作完成复杂任务的系统架构</w:t>
            </w:r>
          </w:p>
        </w:tc>
      </w:tr>
      <w:tr>
        <w:tc>
          <w:tcPr>
            <w:tcW w:type="dxa" w:w="3024"/>
          </w:tcPr>
          <w:p>
            <w:r/>
            <w:r>
              <w:rPr>
                <w:rFonts w:ascii="Microsoft YaHei" w:hAnsi="Microsoft YaHei" w:eastAsia="Microsoft YaHei"/>
                <w:b w:val="0"/>
                <w:sz w:val="20"/>
              </w:rPr>
              <w:t>幻觉</w:t>
            </w:r>
          </w:p>
        </w:tc>
        <w:tc>
          <w:tcPr>
            <w:tcW w:type="dxa" w:w="3024"/>
          </w:tcPr>
          <w:p>
            <w:r/>
            <w:r>
              <w:rPr>
                <w:rFonts w:ascii="Microsoft YaHei" w:hAnsi="Microsoft YaHei" w:eastAsia="Microsoft YaHei"/>
                <w:b w:val="0"/>
                <w:sz w:val="20"/>
              </w:rPr>
              <w:t>Hallucination</w:t>
            </w:r>
          </w:p>
        </w:tc>
        <w:tc>
          <w:tcPr>
            <w:tcW w:type="dxa" w:w="3024"/>
          </w:tcPr>
          <w:p>
            <w:r/>
            <w:r>
              <w:rPr>
                <w:rFonts w:ascii="Microsoft YaHei" w:hAnsi="Microsoft YaHei" w:eastAsia="Microsoft YaHei"/>
                <w:b w:val="0"/>
                <w:sz w:val="20"/>
              </w:rPr>
              <w:t>AI模型生成看似合理但实际不正确内容的现象</w:t>
            </w:r>
          </w:p>
        </w:tc>
      </w:tr>
      <w:tr>
        <w:tc>
          <w:tcPr>
            <w:tcW w:type="dxa" w:w="3024"/>
          </w:tcPr>
          <w:p>
            <w:r/>
            <w:r>
              <w:rPr>
                <w:rFonts w:ascii="Microsoft YaHei" w:hAnsi="Microsoft YaHei" w:eastAsia="Microsoft YaHei"/>
                <w:b w:val="0"/>
                <w:sz w:val="20"/>
              </w:rPr>
              <w:t>对话式搜索</w:t>
            </w:r>
          </w:p>
        </w:tc>
        <w:tc>
          <w:tcPr>
            <w:tcW w:type="dxa" w:w="3024"/>
          </w:tcPr>
          <w:p>
            <w:r/>
            <w:r>
              <w:rPr>
                <w:rFonts w:ascii="Microsoft YaHei" w:hAnsi="Microsoft YaHei" w:eastAsia="Microsoft YaHei"/>
                <w:b w:val="0"/>
                <w:sz w:val="20"/>
              </w:rPr>
              <w:t>Conversational Search</w:t>
            </w:r>
          </w:p>
        </w:tc>
        <w:tc>
          <w:tcPr>
            <w:tcW w:type="dxa" w:w="3024"/>
          </w:tcPr>
          <w:p>
            <w:r/>
            <w:r>
              <w:rPr>
                <w:rFonts w:ascii="Microsoft YaHei" w:hAnsi="Microsoft YaHei" w:eastAsia="Microsoft YaHei"/>
                <w:b w:val="0"/>
                <w:sz w:val="20"/>
              </w:rPr>
              <w:t>以自然语言对话为交互方式的搜索模式</w:t>
            </w:r>
          </w:p>
        </w:tc>
      </w:tr>
      <w:tr>
        <w:tc>
          <w:tcPr>
            <w:tcW w:type="dxa" w:w="3024"/>
          </w:tcPr>
          <w:p>
            <w:r/>
            <w:r>
              <w:rPr>
                <w:rFonts w:ascii="Microsoft YaHei" w:hAnsi="Microsoft YaHei" w:eastAsia="Microsoft YaHei"/>
                <w:b w:val="0"/>
                <w:sz w:val="20"/>
              </w:rPr>
              <w:t>FAISS</w:t>
            </w:r>
          </w:p>
        </w:tc>
        <w:tc>
          <w:tcPr>
            <w:tcW w:type="dxa" w:w="3024"/>
          </w:tcPr>
          <w:p>
            <w:r/>
            <w:r>
              <w:rPr>
                <w:rFonts w:ascii="Microsoft YaHei" w:hAnsi="Microsoft YaHei" w:eastAsia="Microsoft YaHei"/>
                <w:b w:val="0"/>
                <w:sz w:val="20"/>
              </w:rPr>
              <w:t>Facebook AI Similarity Search</w:t>
            </w:r>
          </w:p>
        </w:tc>
        <w:tc>
          <w:tcPr>
            <w:tcW w:type="dxa" w:w="3024"/>
          </w:tcPr>
          <w:p>
            <w:r/>
            <w:r>
              <w:rPr>
                <w:rFonts w:ascii="Microsoft YaHei" w:hAnsi="Microsoft YaHei" w:eastAsia="Microsoft YaHei"/>
                <w:b w:val="0"/>
                <w:sz w:val="20"/>
              </w:rPr>
              <w:t>Meta开发的用于稠密向量相似度搜索的开源库</w:t>
            </w:r>
          </w:p>
        </w:tc>
      </w:tr>
      <w:tr>
        <w:tc>
          <w:tcPr>
            <w:tcW w:type="dxa" w:w="3024"/>
          </w:tcPr>
          <w:p>
            <w:r/>
            <w:r>
              <w:rPr>
                <w:rFonts w:ascii="Microsoft YaHei" w:hAnsi="Microsoft YaHei" w:eastAsia="Microsoft YaHei"/>
                <w:b w:val="0"/>
                <w:sz w:val="20"/>
              </w:rPr>
              <w:t>BERT</w:t>
            </w:r>
          </w:p>
        </w:tc>
        <w:tc>
          <w:tcPr>
            <w:tcW w:type="dxa" w:w="3024"/>
          </w:tcPr>
          <w:p>
            <w:r/>
            <w:r>
              <w:rPr>
                <w:rFonts w:ascii="Microsoft YaHei" w:hAnsi="Microsoft YaHei" w:eastAsia="Microsoft YaHei"/>
                <w:b w:val="0"/>
                <w:sz w:val="20"/>
              </w:rPr>
              <w:t>Bidirectional Encoder Representations from Transformers</w:t>
            </w:r>
          </w:p>
        </w:tc>
        <w:tc>
          <w:tcPr>
            <w:tcW w:type="dxa" w:w="3024"/>
          </w:tcPr>
          <w:p>
            <w:r/>
            <w:r>
              <w:rPr>
                <w:rFonts w:ascii="Microsoft YaHei" w:hAnsi="Microsoft YaHei" w:eastAsia="Microsoft YaHei"/>
                <w:b w:val="0"/>
                <w:sz w:val="20"/>
              </w:rPr>
              <w:t>Google提出的双向Transformer预训练语言模型</w:t>
            </w:r>
          </w:p>
        </w:tc>
      </w:tr>
      <w:tr>
        <w:tc>
          <w:tcPr>
            <w:tcW w:type="dxa" w:w="3024"/>
          </w:tcPr>
          <w:p>
            <w:r/>
            <w:r>
              <w:rPr>
                <w:rFonts w:ascii="Microsoft YaHei" w:hAnsi="Microsoft YaHei" w:eastAsia="Microsoft YaHei"/>
                <w:b w:val="0"/>
                <w:sz w:val="20"/>
              </w:rPr>
              <w:t>DPR</w:t>
            </w:r>
          </w:p>
        </w:tc>
        <w:tc>
          <w:tcPr>
            <w:tcW w:type="dxa" w:w="3024"/>
          </w:tcPr>
          <w:p>
            <w:r/>
            <w:r>
              <w:rPr>
                <w:rFonts w:ascii="Microsoft YaHei" w:hAnsi="Microsoft YaHei" w:eastAsia="Microsoft YaHei"/>
                <w:b w:val="0"/>
                <w:sz w:val="20"/>
              </w:rPr>
              <w:t>Dense Passage Retrieval</w:t>
            </w:r>
          </w:p>
        </w:tc>
        <w:tc>
          <w:tcPr>
            <w:tcW w:type="dxa" w:w="3024"/>
          </w:tcPr>
          <w:p>
            <w:r/>
            <w:r>
              <w:rPr>
                <w:rFonts w:ascii="Microsoft YaHei" w:hAnsi="Microsoft YaHei" w:eastAsia="Microsoft YaHei"/>
                <w:b w:val="0"/>
                <w:sz w:val="20"/>
              </w:rPr>
              <w:t>基于双塔架构的稠密段落检索方法</w:t>
            </w:r>
          </w:p>
        </w:tc>
      </w:tr>
      <w:tr>
        <w:tc>
          <w:tcPr>
            <w:tcW w:type="dxa" w:w="3024"/>
          </w:tcPr>
          <w:p>
            <w:r/>
            <w:r>
              <w:rPr>
                <w:rFonts w:ascii="Microsoft YaHei" w:hAnsi="Microsoft YaHei" w:eastAsia="Microsoft YaHei"/>
                <w:b w:val="0"/>
                <w:sz w:val="20"/>
              </w:rPr>
              <w:t>Sentence-BERT</w:t>
            </w:r>
          </w:p>
        </w:tc>
        <w:tc>
          <w:tcPr>
            <w:tcW w:type="dxa" w:w="3024"/>
          </w:tcPr>
          <w:p>
            <w:r/>
            <w:r>
              <w:rPr>
                <w:rFonts w:ascii="Microsoft YaHei" w:hAnsi="Microsoft YaHei" w:eastAsia="Microsoft YaHei"/>
                <w:b w:val="0"/>
                <w:sz w:val="20"/>
              </w:rPr>
              <w:t>SBERT</w:t>
            </w:r>
          </w:p>
        </w:tc>
        <w:tc>
          <w:tcPr>
            <w:tcW w:type="dxa" w:w="3024"/>
          </w:tcPr>
          <w:p>
            <w:r/>
            <w:r>
              <w:rPr>
                <w:rFonts w:ascii="Microsoft YaHei" w:hAnsi="Microsoft YaHei" w:eastAsia="Microsoft YaHei"/>
                <w:b w:val="0"/>
                <w:sz w:val="20"/>
              </w:rPr>
              <w:t>基于孪生BERT网络的句子嵌入方法</w:t>
            </w:r>
          </w:p>
        </w:tc>
      </w:tr>
      <w:tr>
        <w:tc>
          <w:tcPr>
            <w:tcW w:type="dxa" w:w="3024"/>
          </w:tcPr>
          <w:p>
            <w:r/>
            <w:r>
              <w:rPr>
                <w:rFonts w:ascii="Microsoft YaHei" w:hAnsi="Microsoft YaHei" w:eastAsia="Microsoft YaHei"/>
                <w:b w:val="0"/>
                <w:sz w:val="20"/>
              </w:rPr>
              <w:t>PRISMA</w:t>
            </w:r>
          </w:p>
        </w:tc>
        <w:tc>
          <w:tcPr>
            <w:tcW w:type="dxa" w:w="3024"/>
          </w:tcPr>
          <w:p>
            <w:r/>
            <w:r>
              <w:rPr>
                <w:rFonts w:ascii="Microsoft YaHei" w:hAnsi="Microsoft YaHei" w:eastAsia="Microsoft YaHei"/>
                <w:b w:val="0"/>
                <w:sz w:val="20"/>
              </w:rPr>
              <w:t>Preferred Reporting Items for Systematic Reviews and Meta-Analyses</w:t>
            </w:r>
          </w:p>
        </w:tc>
        <w:tc>
          <w:tcPr>
            <w:tcW w:type="dxa" w:w="3024"/>
          </w:tcPr>
          <w:p>
            <w:r/>
            <w:r>
              <w:rPr>
                <w:rFonts w:ascii="Microsoft YaHei" w:hAnsi="Microsoft YaHei" w:eastAsia="Microsoft YaHei"/>
                <w:b w:val="0"/>
                <w:sz w:val="20"/>
              </w:rPr>
              <w:t>系统综述和荟萃分析的报告标准</w:t>
            </w:r>
          </w:p>
        </w:tc>
      </w:tr>
      <w:tr>
        <w:tc>
          <w:tcPr>
            <w:tcW w:type="dxa" w:w="3024"/>
          </w:tcPr>
          <w:p>
            <w:r/>
            <w:r>
              <w:rPr>
                <w:rFonts w:ascii="Microsoft YaHei" w:hAnsi="Microsoft YaHei" w:eastAsia="Microsoft YaHei"/>
                <w:b w:val="0"/>
                <w:sz w:val="20"/>
              </w:rPr>
              <w:t>S.E.A.R.C.H.框架</w:t>
            </w:r>
          </w:p>
        </w:tc>
        <w:tc>
          <w:tcPr>
            <w:tcW w:type="dxa" w:w="3024"/>
          </w:tcPr>
          <w:p>
            <w:r/>
            <w:r>
              <w:rPr>
                <w:rFonts w:ascii="Microsoft YaHei" w:hAnsi="Microsoft YaHei" w:eastAsia="Microsoft YaHei"/>
                <w:b w:val="0"/>
                <w:sz w:val="20"/>
              </w:rPr>
              <w:t>-</w:t>
            </w:r>
          </w:p>
        </w:tc>
        <w:tc>
          <w:tcPr>
            <w:tcW w:type="dxa" w:w="3024"/>
          </w:tcPr>
          <w:p>
            <w:r/>
            <w:r>
              <w:rPr>
                <w:rFonts w:ascii="Microsoft YaHei" w:hAnsi="Microsoft YaHei" w:eastAsia="Microsoft YaHei"/>
                <w:b w:val="0"/>
                <w:sz w:val="20"/>
              </w:rPr>
              <w:t>本书提出的AI学术检索六维分析框架</w:t>
            </w:r>
          </w:p>
        </w:tc>
      </w:tr>
      <w:tr>
        <w:tc>
          <w:tcPr>
            <w:tcW w:type="dxa" w:w="3024"/>
          </w:tcPr>
          <w:p>
            <w:r/>
            <w:r>
              <w:rPr>
                <w:rFonts w:ascii="Microsoft YaHei" w:hAnsi="Microsoft YaHei" w:eastAsia="Microsoft YaHei"/>
                <w:b w:val="0"/>
                <w:sz w:val="20"/>
              </w:rPr>
              <w:t>神经信息检索</w:t>
            </w:r>
          </w:p>
        </w:tc>
        <w:tc>
          <w:tcPr>
            <w:tcW w:type="dxa" w:w="3024"/>
          </w:tcPr>
          <w:p>
            <w:r/>
            <w:r>
              <w:rPr>
                <w:rFonts w:ascii="Microsoft YaHei" w:hAnsi="Microsoft YaHei" w:eastAsia="Microsoft YaHei"/>
                <w:b w:val="0"/>
                <w:sz w:val="20"/>
              </w:rPr>
              <w:t>Neural Information Retrieval</w:t>
            </w:r>
          </w:p>
        </w:tc>
        <w:tc>
          <w:tcPr>
            <w:tcW w:type="dxa" w:w="3024"/>
          </w:tcPr>
          <w:p>
            <w:r/>
            <w:r>
              <w:rPr>
                <w:rFonts w:ascii="Microsoft YaHei" w:hAnsi="Microsoft YaHei" w:eastAsia="Microsoft YaHei"/>
                <w:b w:val="0"/>
                <w:sz w:val="20"/>
              </w:rPr>
              <w:t>使用神经网络进行信息检索的方法总称</w:t>
            </w:r>
          </w:p>
        </w:tc>
      </w:tr>
      <w:tr>
        <w:tc>
          <w:tcPr>
            <w:tcW w:type="dxa" w:w="3024"/>
          </w:tcPr>
          <w:p>
            <w:r/>
            <w:r>
              <w:rPr>
                <w:rFonts w:ascii="Microsoft YaHei" w:hAnsi="Microsoft YaHei" w:eastAsia="Microsoft YaHei"/>
                <w:b w:val="0"/>
                <w:sz w:val="20"/>
              </w:rPr>
              <w:t>对比学习</w:t>
            </w:r>
          </w:p>
        </w:tc>
        <w:tc>
          <w:tcPr>
            <w:tcW w:type="dxa" w:w="3024"/>
          </w:tcPr>
          <w:p>
            <w:r/>
            <w:r>
              <w:rPr>
                <w:rFonts w:ascii="Microsoft YaHei" w:hAnsi="Microsoft YaHei" w:eastAsia="Microsoft YaHei"/>
                <w:b w:val="0"/>
                <w:sz w:val="20"/>
              </w:rPr>
              <w:t>Contrastive Learning</w:t>
            </w:r>
          </w:p>
        </w:tc>
        <w:tc>
          <w:tcPr>
            <w:tcW w:type="dxa" w:w="3024"/>
          </w:tcPr>
          <w:p>
            <w:r/>
            <w:r>
              <w:rPr>
                <w:rFonts w:ascii="Microsoft YaHei" w:hAnsi="Microsoft YaHei" w:eastAsia="Microsoft YaHei"/>
                <w:b w:val="0"/>
                <w:sz w:val="20"/>
              </w:rPr>
              <w:t>通过拉近正样本对、推远负样本对训练表示学习模型的方法</w:t>
            </w:r>
          </w:p>
        </w:tc>
      </w:tr>
      <w:tr>
        <w:tc>
          <w:tcPr>
            <w:tcW w:type="dxa" w:w="3024"/>
          </w:tcPr>
          <w:p>
            <w:r/>
            <w:r>
              <w:rPr>
                <w:rFonts w:ascii="Microsoft YaHei" w:hAnsi="Microsoft YaHei" w:eastAsia="Microsoft YaHei"/>
                <w:b w:val="0"/>
                <w:sz w:val="20"/>
              </w:rPr>
              <w:t>学术知识图谱</w:t>
            </w:r>
          </w:p>
        </w:tc>
        <w:tc>
          <w:tcPr>
            <w:tcW w:type="dxa" w:w="3024"/>
          </w:tcPr>
          <w:p>
            <w:r/>
            <w:r>
              <w:rPr>
                <w:rFonts w:ascii="Microsoft YaHei" w:hAnsi="Microsoft YaHei" w:eastAsia="Microsoft YaHei"/>
                <w:b w:val="0"/>
                <w:sz w:val="20"/>
              </w:rPr>
              <w:t>Academic Knowledge Graph</w:t>
            </w:r>
          </w:p>
        </w:tc>
        <w:tc>
          <w:tcPr>
            <w:tcW w:type="dxa" w:w="3024"/>
          </w:tcPr>
          <w:p>
            <w:r/>
            <w:r>
              <w:rPr>
                <w:rFonts w:ascii="Microsoft YaHei" w:hAnsi="Microsoft YaHei" w:eastAsia="Microsoft YaHei"/>
                <w:b w:val="0"/>
                <w:sz w:val="20"/>
              </w:rPr>
              <w:t>以学术实体（论文、作者、机构等）和关系构成的知识图谱</w:t>
            </w:r>
          </w:p>
        </w:tc>
      </w:tr>
      <w:tr>
        <w:tc>
          <w:tcPr>
            <w:tcW w:type="dxa" w:w="3024"/>
          </w:tcPr>
          <w:p>
            <w:r/>
            <w:r>
              <w:rPr>
                <w:rFonts w:ascii="Microsoft YaHei" w:hAnsi="Microsoft YaHei" w:eastAsia="Microsoft YaHei"/>
                <w:b w:val="0"/>
                <w:sz w:val="20"/>
              </w:rPr>
              <w:t>Agentic Search</w:t>
            </w:r>
          </w:p>
        </w:tc>
        <w:tc>
          <w:tcPr>
            <w:tcW w:type="dxa" w:w="3024"/>
          </w:tcPr>
          <w:p>
            <w:r/>
            <w:r>
              <w:rPr>
                <w:rFonts w:ascii="Microsoft YaHei" w:hAnsi="Microsoft YaHei" w:eastAsia="Microsoft YaHei"/>
                <w:b w:val="0"/>
                <w:sz w:val="20"/>
              </w:rPr>
              <w:t>-</w:t>
            </w:r>
          </w:p>
        </w:tc>
        <w:tc>
          <w:tcPr>
            <w:tcW w:type="dxa" w:w="3024"/>
          </w:tcPr>
          <w:p>
            <w:r/>
            <w:r>
              <w:rPr>
                <w:rFonts w:ascii="Microsoft YaHei" w:hAnsi="Microsoft YaHei" w:eastAsia="Microsoft YaHei"/>
                <w:b w:val="0"/>
                <w:sz w:val="20"/>
              </w:rPr>
              <w:t>AI Agent自主规划检索策略、执行多步检索的搜索模式</w:t>
            </w:r>
          </w:p>
        </w:tc>
      </w:tr>
      <w:tr>
        <w:tc>
          <w:tcPr>
            <w:tcW w:type="dxa" w:w="3024"/>
          </w:tcPr>
          <w:p>
            <w:r/>
            <w:r>
              <w:rPr>
                <w:rFonts w:ascii="Microsoft YaHei" w:hAnsi="Microsoft YaHei" w:eastAsia="Microsoft YaHei"/>
                <w:b w:val="0"/>
                <w:sz w:val="20"/>
              </w:rPr>
              <w:t>TruthfulQA</w:t>
            </w:r>
          </w:p>
        </w:tc>
        <w:tc>
          <w:tcPr>
            <w:tcW w:type="dxa" w:w="3024"/>
          </w:tcPr>
          <w:p>
            <w:r/>
            <w:r>
              <w:rPr>
                <w:rFonts w:ascii="Microsoft YaHei" w:hAnsi="Microsoft YaHei" w:eastAsia="Microsoft YaHei"/>
                <w:b w:val="0"/>
                <w:sz w:val="20"/>
              </w:rPr>
              <w:t>-</w:t>
            </w:r>
          </w:p>
        </w:tc>
        <w:tc>
          <w:tcPr>
            <w:tcW w:type="dxa" w:w="3024"/>
          </w:tcPr>
          <w:p>
            <w:r/>
            <w:r>
              <w:rPr>
                <w:rFonts w:ascii="Microsoft YaHei" w:hAnsi="Microsoft YaHei" w:eastAsia="Microsoft YaHei"/>
                <w:b w:val="0"/>
                <w:sz w:val="20"/>
              </w:rPr>
              <w:t>测量模型是否模仿人类虚假回答的基准测试</w:t>
            </w:r>
          </w:p>
        </w:tc>
      </w:tr>
      <w:tr>
        <w:tc>
          <w:tcPr>
            <w:tcW w:type="dxa" w:w="3024"/>
          </w:tcPr>
          <w:p>
            <w:r/>
            <w:r>
              <w:rPr>
                <w:rFonts w:ascii="Microsoft YaHei" w:hAnsi="Microsoft YaHei" w:eastAsia="Microsoft YaHei"/>
                <w:b w:val="0"/>
                <w:sz w:val="20"/>
              </w:rPr>
              <w:t>ORKG</w:t>
            </w:r>
          </w:p>
        </w:tc>
        <w:tc>
          <w:tcPr>
            <w:tcW w:type="dxa" w:w="3024"/>
          </w:tcPr>
          <w:p>
            <w:r/>
            <w:r>
              <w:rPr>
                <w:rFonts w:ascii="Microsoft YaHei" w:hAnsi="Microsoft YaHei" w:eastAsia="Microsoft YaHei"/>
                <w:b w:val="0"/>
                <w:sz w:val="20"/>
              </w:rPr>
              <w:t>Open Research Knowledge Graph</w:t>
            </w:r>
          </w:p>
        </w:tc>
        <w:tc>
          <w:tcPr>
            <w:tcW w:type="dxa" w:w="3024"/>
          </w:tcPr>
          <w:p>
            <w:r/>
            <w:r>
              <w:rPr>
                <w:rFonts w:ascii="Microsoft YaHei" w:hAnsi="Microsoft YaHei" w:eastAsia="Microsoft YaHei"/>
                <w:b w:val="0"/>
                <w:sz w:val="20"/>
              </w:rPr>
              <w:t>开放研究知识图谱，支持学术知识的结构化表示</w:t>
            </w:r>
          </w:p>
        </w:tc>
      </w:tr>
      <w:tr>
        <w:tc>
          <w:tcPr>
            <w:tcW w:type="dxa" w:w="3024"/>
          </w:tcPr>
          <w:p>
            <w:r/>
            <w:r>
              <w:rPr>
                <w:rFonts w:ascii="Microsoft YaHei" w:hAnsi="Microsoft YaHei" w:eastAsia="Microsoft YaHei"/>
                <w:b w:val="0"/>
                <w:sz w:val="20"/>
              </w:rPr>
              <w:t>乘积量化</w:t>
            </w:r>
          </w:p>
        </w:tc>
        <w:tc>
          <w:tcPr>
            <w:tcW w:type="dxa" w:w="3024"/>
          </w:tcPr>
          <w:p>
            <w:r/>
            <w:r>
              <w:rPr>
                <w:rFonts w:ascii="Microsoft YaHei" w:hAnsi="Microsoft YaHei" w:eastAsia="Microsoft YaHei"/>
                <w:b w:val="0"/>
                <w:sz w:val="20"/>
              </w:rPr>
              <w:t>Product Quantization (PQ)</w:t>
            </w:r>
          </w:p>
        </w:tc>
        <w:tc>
          <w:tcPr>
            <w:tcW w:type="dxa" w:w="3024"/>
          </w:tcPr>
          <w:p>
            <w:r/>
            <w:r>
              <w:rPr>
                <w:rFonts w:ascii="Microsoft YaHei" w:hAnsi="Microsoft YaHei" w:eastAsia="Microsoft YaHei"/>
                <w:b w:val="0"/>
                <w:sz w:val="20"/>
              </w:rPr>
              <w:t>压缩稠密向量存储空间的技术</w:t>
            </w:r>
          </w:p>
        </w:tc>
      </w:tr>
      <w:tr>
        <w:tc>
          <w:tcPr>
            <w:tcW w:type="dxa" w:w="3024"/>
          </w:tcPr>
          <w:p>
            <w:r/>
            <w:r>
              <w:rPr>
                <w:rFonts w:ascii="Microsoft YaHei" w:hAnsi="Microsoft YaHei" w:eastAsia="Microsoft YaHei"/>
                <w:b w:val="0"/>
                <w:sz w:val="20"/>
              </w:rPr>
              <w:t>近似最近邻</w:t>
            </w:r>
          </w:p>
        </w:tc>
        <w:tc>
          <w:tcPr>
            <w:tcW w:type="dxa" w:w="3024"/>
          </w:tcPr>
          <w:p>
            <w:r/>
            <w:r>
              <w:rPr>
                <w:rFonts w:ascii="Microsoft YaHei" w:hAnsi="Microsoft YaHei" w:eastAsia="Microsoft YaHei"/>
                <w:b w:val="0"/>
                <w:sz w:val="20"/>
              </w:rPr>
              <w:t>Approximate Nearest Neighbor (ANN)</w:t>
            </w:r>
          </w:p>
        </w:tc>
        <w:tc>
          <w:tcPr>
            <w:tcW w:type="dxa" w:w="3024"/>
          </w:tcPr>
          <w:p>
            <w:r/>
            <w:r>
              <w:rPr>
                <w:rFonts w:ascii="Microsoft YaHei" w:hAnsi="Microsoft YaHei" w:eastAsia="Microsoft YaHei"/>
                <w:b w:val="0"/>
                <w:sz w:val="20"/>
              </w:rPr>
              <w:t>在大规模向量集合中高效查找最近邻的算法</w:t>
            </w:r>
          </w:p>
        </w:tc>
      </w:tr>
      <w:tr>
        <w:tc>
          <w:tcPr>
            <w:tcW w:type="dxa" w:w="3024"/>
          </w:tcPr>
          <w:p>
            <w:r/>
            <w:r>
              <w:rPr>
                <w:rFonts w:ascii="Microsoft YaHei" w:hAnsi="Microsoft YaHei" w:eastAsia="Microsoft YaHei"/>
                <w:b w:val="0"/>
                <w:sz w:val="20"/>
              </w:rPr>
              <w:t>UTAUT</w:t>
            </w:r>
          </w:p>
        </w:tc>
        <w:tc>
          <w:tcPr>
            <w:tcW w:type="dxa" w:w="3024"/>
          </w:tcPr>
          <w:p>
            <w:r/>
            <w:r>
              <w:rPr>
                <w:rFonts w:ascii="Microsoft YaHei" w:hAnsi="Microsoft YaHei" w:eastAsia="Microsoft YaHei"/>
                <w:b w:val="0"/>
                <w:sz w:val="20"/>
              </w:rPr>
              <w:t>Unified Theory of Acceptance and Use of Technology</w:t>
            </w:r>
          </w:p>
        </w:tc>
        <w:tc>
          <w:tcPr>
            <w:tcW w:type="dxa" w:w="3024"/>
          </w:tcPr>
          <w:p>
            <w:r/>
            <w:r>
              <w:rPr>
                <w:rFonts w:ascii="Microsoft YaHei" w:hAnsi="Microsoft YaHei" w:eastAsia="Microsoft YaHei"/>
                <w:b w:val="0"/>
                <w:sz w:val="20"/>
              </w:rPr>
              <w:t>统一技术接受与使用理论</w:t>
            </w:r>
          </w:p>
        </w:tc>
      </w:tr>
      <w:tr>
        <w:tc>
          <w:tcPr>
            <w:tcW w:type="dxa" w:w="3024"/>
          </w:tcPr>
          <w:p>
            <w:r/>
            <w:r>
              <w:rPr>
                <w:rFonts w:ascii="Microsoft YaHei" w:hAnsi="Microsoft YaHei" w:eastAsia="Microsoft YaHei"/>
                <w:b w:val="0"/>
                <w:sz w:val="20"/>
              </w:rPr>
              <w:t>MOA模型</w:t>
            </w:r>
          </w:p>
        </w:tc>
        <w:tc>
          <w:tcPr>
            <w:tcW w:type="dxa" w:w="3024"/>
          </w:tcPr>
          <w:p>
            <w:r/>
            <w:r>
              <w:rPr>
                <w:rFonts w:ascii="Microsoft YaHei" w:hAnsi="Microsoft YaHei" w:eastAsia="Microsoft YaHei"/>
                <w:b w:val="0"/>
                <w:sz w:val="20"/>
              </w:rPr>
              <w:t>Motivation-Opportunity-Ability</w:t>
            </w:r>
          </w:p>
        </w:tc>
        <w:tc>
          <w:tcPr>
            <w:tcW w:type="dxa" w:w="3024"/>
          </w:tcPr>
          <w:p>
            <w:r/>
            <w:r>
              <w:rPr>
                <w:rFonts w:ascii="Microsoft YaHei" w:hAnsi="Microsoft YaHei" w:eastAsia="Microsoft YaHei"/>
                <w:b w:val="0"/>
                <w:sz w:val="20"/>
              </w:rPr>
              <w:t>动机-机会-能力行为分析模型</w:t>
            </w:r>
          </w:p>
        </w:tc>
      </w:tr>
      <w:tr>
        <w:tc>
          <w:tcPr>
            <w:tcW w:type="dxa" w:w="3024"/>
          </w:tcPr>
          <w:p>
            <w:r/>
            <w:r>
              <w:rPr>
                <w:rFonts w:ascii="Microsoft YaHei" w:hAnsi="Microsoft YaHei" w:eastAsia="Microsoft YaHei"/>
                <w:b w:val="0"/>
                <w:sz w:val="20"/>
              </w:rPr>
              <w:t>Token</w:t>
            </w:r>
          </w:p>
        </w:tc>
        <w:tc>
          <w:tcPr>
            <w:tcW w:type="dxa" w:w="3024"/>
          </w:tcPr>
          <w:p>
            <w:r/>
            <w:r>
              <w:rPr>
                <w:rFonts w:ascii="Microsoft YaHei" w:hAnsi="Microsoft YaHei" w:eastAsia="Microsoft YaHei"/>
                <w:b w:val="0"/>
                <w:sz w:val="20"/>
              </w:rPr>
              <w:t>-</w:t>
            </w:r>
          </w:p>
        </w:tc>
        <w:tc>
          <w:tcPr>
            <w:tcW w:type="dxa" w:w="3024"/>
          </w:tcPr>
          <w:p>
            <w:r/>
            <w:r>
              <w:rPr>
                <w:rFonts w:ascii="Microsoft YaHei" w:hAnsi="Microsoft YaHei" w:eastAsia="Microsoft YaHei"/>
                <w:b w:val="0"/>
                <w:sz w:val="20"/>
              </w:rPr>
              <w:t>语言模型处理的基本文本单元</w:t>
            </w:r>
          </w:p>
        </w:tc>
      </w:tr>
      <w:tr>
        <w:tc>
          <w:tcPr>
            <w:tcW w:type="dxa" w:w="3024"/>
          </w:tcPr>
          <w:p>
            <w:r/>
            <w:r>
              <w:rPr>
                <w:rFonts w:ascii="Microsoft YaHei" w:hAnsi="Microsoft YaHei" w:eastAsia="Microsoft YaHei"/>
                <w:b w:val="0"/>
                <w:sz w:val="20"/>
              </w:rPr>
              <w:t>微调</w:t>
            </w:r>
          </w:p>
        </w:tc>
        <w:tc>
          <w:tcPr>
            <w:tcW w:type="dxa" w:w="3024"/>
          </w:tcPr>
          <w:p>
            <w:r/>
            <w:r>
              <w:rPr>
                <w:rFonts w:ascii="Microsoft YaHei" w:hAnsi="Microsoft YaHei" w:eastAsia="Microsoft YaHei"/>
                <w:b w:val="0"/>
                <w:sz w:val="20"/>
              </w:rPr>
              <w:t>Fine-tuning</w:t>
            </w:r>
          </w:p>
        </w:tc>
        <w:tc>
          <w:tcPr>
            <w:tcW w:type="dxa" w:w="3024"/>
          </w:tcPr>
          <w:p>
            <w:r/>
            <w:r>
              <w:rPr>
                <w:rFonts w:ascii="Microsoft YaHei" w:hAnsi="Microsoft YaHei" w:eastAsia="Microsoft YaHei"/>
                <w:b w:val="0"/>
                <w:sz w:val="20"/>
              </w:rPr>
              <w:t>在预训练模型基础上使用领域数据进行进一步训练</w:t>
            </w:r>
          </w:p>
        </w:tc>
      </w:tr>
      <w:tr>
        <w:tc>
          <w:tcPr>
            <w:tcW w:type="dxa" w:w="3024"/>
          </w:tcPr>
          <w:p>
            <w:r/>
            <w:r>
              <w:rPr>
                <w:rFonts w:ascii="Microsoft YaHei" w:hAnsi="Microsoft YaHei" w:eastAsia="Microsoft YaHei"/>
                <w:b w:val="0"/>
                <w:sz w:val="20"/>
              </w:rPr>
              <w:t>零样本</w:t>
            </w:r>
          </w:p>
        </w:tc>
        <w:tc>
          <w:tcPr>
            <w:tcW w:type="dxa" w:w="3024"/>
          </w:tcPr>
          <w:p>
            <w:r/>
            <w:r>
              <w:rPr>
                <w:rFonts w:ascii="Microsoft YaHei" w:hAnsi="Microsoft YaHei" w:eastAsia="Microsoft YaHei"/>
                <w:b w:val="0"/>
                <w:sz w:val="20"/>
              </w:rPr>
              <w:t>Zero-shot</w:t>
            </w:r>
          </w:p>
        </w:tc>
        <w:tc>
          <w:tcPr>
            <w:tcW w:type="dxa" w:w="3024"/>
          </w:tcPr>
          <w:p>
            <w:r/>
            <w:r>
              <w:rPr>
                <w:rFonts w:ascii="Microsoft YaHei" w:hAnsi="Microsoft YaHei" w:eastAsia="Microsoft YaHei"/>
                <w:b w:val="0"/>
                <w:sz w:val="20"/>
              </w:rPr>
              <w:t>模型在未经特定任务训练的情况下直接执行该任务</w:t>
            </w:r>
          </w:p>
        </w:tc>
      </w:tr>
    </w:tbl>
    <w:p>
      <w:r>
        <w:br w:type="page"/>
      </w:r>
    </w:p>
    <w:p>
      <w:pPr>
        <w:pStyle w:val="Heading1"/>
      </w:pPr>
      <w:r>
        <w:rPr>
          <w:rFonts w:ascii="Microsoft YaHei" w:hAnsi="Microsoft YaHei" w:eastAsia="Microsoft YaHei"/>
          <w:b/>
          <w:sz w:val="44"/>
        </w:rPr>
        <w:t>附录B 工具与平台速查</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E8EDF2" w:val="clear"/>
          </w:tcPr>
          <w:p>
            <w:r/>
            <w:r>
              <w:rPr>
                <w:rFonts w:ascii="Microsoft YaHei" w:hAnsi="Microsoft YaHei" w:eastAsia="Microsoft YaHei"/>
                <w:b/>
                <w:sz w:val="20"/>
              </w:rPr>
              <w:t>工具/平台</w:t>
            </w:r>
          </w:p>
        </w:tc>
        <w:tc>
          <w:tcPr>
            <w:tcW w:type="dxa" w:w="1814"/>
            <w:shd w:fill="E8EDF2" w:val="clear"/>
          </w:tcPr>
          <w:p>
            <w:r/>
            <w:r>
              <w:rPr>
                <w:rFonts w:ascii="Microsoft YaHei" w:hAnsi="Microsoft YaHei" w:eastAsia="Microsoft YaHei"/>
                <w:b/>
                <w:sz w:val="20"/>
              </w:rPr>
              <w:t>类型</w:t>
            </w:r>
          </w:p>
        </w:tc>
        <w:tc>
          <w:tcPr>
            <w:tcW w:type="dxa" w:w="1814"/>
            <w:shd w:fill="E8EDF2" w:val="clear"/>
          </w:tcPr>
          <w:p>
            <w:r/>
            <w:r>
              <w:rPr>
                <w:rFonts w:ascii="Microsoft YaHei" w:hAnsi="Microsoft YaHei" w:eastAsia="Microsoft YaHei"/>
                <w:b/>
                <w:sz w:val="20"/>
              </w:rPr>
              <w:t>核心功能</w:t>
            </w:r>
          </w:p>
        </w:tc>
        <w:tc>
          <w:tcPr>
            <w:tcW w:type="dxa" w:w="1814"/>
            <w:shd w:fill="E8EDF2" w:val="clear"/>
          </w:tcPr>
          <w:p>
            <w:r/>
            <w:r>
              <w:rPr>
                <w:rFonts w:ascii="Microsoft YaHei" w:hAnsi="Microsoft YaHei" w:eastAsia="Microsoft YaHei"/>
                <w:b/>
                <w:sz w:val="20"/>
              </w:rPr>
              <w:t>价格</w:t>
            </w:r>
          </w:p>
        </w:tc>
        <w:tc>
          <w:tcPr>
            <w:tcW w:type="dxa" w:w="1814"/>
            <w:shd w:fill="E8EDF2" w:val="clear"/>
          </w:tcPr>
          <w:p>
            <w:r/>
            <w:r>
              <w:rPr>
                <w:rFonts w:ascii="Microsoft YaHei" w:hAnsi="Microsoft YaHei" w:eastAsia="Microsoft YaHei"/>
                <w:b/>
                <w:sz w:val="20"/>
              </w:rPr>
              <w:t>特点</w:t>
            </w:r>
          </w:p>
        </w:tc>
      </w:tr>
      <w:tr>
        <w:tc>
          <w:tcPr>
            <w:tcW w:type="dxa" w:w="1814"/>
          </w:tcPr>
          <w:p>
            <w:r/>
            <w:r>
              <w:rPr>
                <w:rFonts w:ascii="Microsoft YaHei" w:hAnsi="Microsoft YaHei" w:eastAsia="Microsoft YaHei"/>
                <w:b w:val="0"/>
                <w:sz w:val="20"/>
              </w:rPr>
              <w:t>Google Scholar</w:t>
            </w:r>
          </w:p>
        </w:tc>
        <w:tc>
          <w:tcPr>
            <w:tcW w:type="dxa" w:w="1814"/>
          </w:tcPr>
          <w:p>
            <w:r/>
            <w:r>
              <w:rPr>
                <w:rFonts w:ascii="Microsoft YaHei" w:hAnsi="Microsoft YaHei" w:eastAsia="Microsoft YaHei"/>
                <w:b w:val="0"/>
                <w:sz w:val="20"/>
              </w:rPr>
              <w:t>传统搜索引擎</w:t>
            </w:r>
          </w:p>
        </w:tc>
        <w:tc>
          <w:tcPr>
            <w:tcW w:type="dxa" w:w="1814"/>
          </w:tcPr>
          <w:p>
            <w:r/>
            <w:r>
              <w:rPr>
                <w:rFonts w:ascii="Microsoft YaHei" w:hAnsi="Microsoft YaHei" w:eastAsia="Microsoft YaHei"/>
                <w:b w:val="0"/>
                <w:sz w:val="20"/>
              </w:rPr>
              <w:t>学术文献搜索</w:t>
            </w:r>
          </w:p>
        </w:tc>
        <w:tc>
          <w:tcPr>
            <w:tcW w:type="dxa" w:w="1814"/>
          </w:tcPr>
          <w:p>
            <w:r/>
            <w:r>
              <w:rPr>
                <w:rFonts w:ascii="Microsoft YaHei" w:hAnsi="Microsoft YaHei" w:eastAsia="Microsoft YaHei"/>
                <w:b w:val="0"/>
                <w:sz w:val="20"/>
              </w:rPr>
              <w:t>免费</w:t>
            </w:r>
          </w:p>
        </w:tc>
        <w:tc>
          <w:tcPr>
            <w:tcW w:type="dxa" w:w="1814"/>
          </w:tcPr>
          <w:p>
            <w:r/>
            <w:r>
              <w:rPr>
                <w:rFonts w:ascii="Microsoft YaHei" w:hAnsi="Microsoft YaHei" w:eastAsia="Microsoft YaHei"/>
                <w:b w:val="0"/>
                <w:sz w:val="20"/>
              </w:rPr>
              <w:t>覆盖最广</w:t>
            </w:r>
          </w:p>
        </w:tc>
      </w:tr>
      <w:tr>
        <w:tc>
          <w:tcPr>
            <w:tcW w:type="dxa" w:w="1814"/>
          </w:tcPr>
          <w:p>
            <w:r/>
            <w:r>
              <w:rPr>
                <w:rFonts w:ascii="Microsoft YaHei" w:hAnsi="Microsoft YaHei" w:eastAsia="Microsoft YaHei"/>
                <w:b w:val="0"/>
                <w:sz w:val="20"/>
              </w:rPr>
              <w:t>Semantic Scholar</w:t>
            </w:r>
          </w:p>
        </w:tc>
        <w:tc>
          <w:tcPr>
            <w:tcW w:type="dxa" w:w="1814"/>
          </w:tcPr>
          <w:p>
            <w:r/>
            <w:r>
              <w:rPr>
                <w:rFonts w:ascii="Microsoft YaHei" w:hAnsi="Microsoft YaHei" w:eastAsia="Microsoft YaHei"/>
                <w:b w:val="0"/>
                <w:sz w:val="20"/>
              </w:rPr>
              <w:t>AI搜索引擎</w:t>
            </w:r>
          </w:p>
        </w:tc>
        <w:tc>
          <w:tcPr>
            <w:tcW w:type="dxa" w:w="1814"/>
          </w:tcPr>
          <w:p>
            <w:r/>
            <w:r>
              <w:rPr>
                <w:rFonts w:ascii="Microsoft YaHei" w:hAnsi="Microsoft YaHei" w:eastAsia="Microsoft YaHei"/>
                <w:b w:val="0"/>
                <w:sz w:val="20"/>
              </w:rPr>
              <w:t>AI驱动文献搜索</w:t>
            </w:r>
          </w:p>
        </w:tc>
        <w:tc>
          <w:tcPr>
            <w:tcW w:type="dxa" w:w="1814"/>
          </w:tcPr>
          <w:p>
            <w:r/>
            <w:r>
              <w:rPr>
                <w:rFonts w:ascii="Microsoft YaHei" w:hAnsi="Microsoft YaHei" w:eastAsia="Microsoft YaHei"/>
                <w:b w:val="0"/>
                <w:sz w:val="20"/>
              </w:rPr>
              <w:t>免费</w:t>
            </w:r>
          </w:p>
        </w:tc>
        <w:tc>
          <w:tcPr>
            <w:tcW w:type="dxa" w:w="1814"/>
          </w:tcPr>
          <w:p>
            <w:r/>
            <w:r>
              <w:rPr>
                <w:rFonts w:ascii="Microsoft YaHei" w:hAnsi="Microsoft YaHei" w:eastAsia="Microsoft YaHei"/>
                <w:b w:val="0"/>
                <w:sz w:val="20"/>
              </w:rPr>
              <w:t>语义推荐</w:t>
            </w:r>
          </w:p>
        </w:tc>
      </w:tr>
      <w:tr>
        <w:tc>
          <w:tcPr>
            <w:tcW w:type="dxa" w:w="1814"/>
          </w:tcPr>
          <w:p>
            <w:r/>
            <w:r>
              <w:rPr>
                <w:rFonts w:ascii="Microsoft YaHei" w:hAnsi="Microsoft YaHei" w:eastAsia="Microsoft YaHei"/>
                <w:b w:val="0"/>
                <w:sz w:val="20"/>
              </w:rPr>
              <w:t>Web of Science</w:t>
            </w:r>
          </w:p>
        </w:tc>
        <w:tc>
          <w:tcPr>
            <w:tcW w:type="dxa" w:w="1814"/>
          </w:tcPr>
          <w:p>
            <w:r/>
            <w:r>
              <w:rPr>
                <w:rFonts w:ascii="Microsoft YaHei" w:hAnsi="Microsoft YaHei" w:eastAsia="Microsoft YaHei"/>
                <w:b w:val="0"/>
                <w:sz w:val="20"/>
              </w:rPr>
              <w:t>学术数据库</w:t>
            </w:r>
          </w:p>
        </w:tc>
        <w:tc>
          <w:tcPr>
            <w:tcW w:type="dxa" w:w="1814"/>
          </w:tcPr>
          <w:p>
            <w:r/>
            <w:r>
              <w:rPr>
                <w:rFonts w:ascii="Microsoft YaHei" w:hAnsi="Microsoft YaHei" w:eastAsia="Microsoft YaHei"/>
                <w:b w:val="0"/>
                <w:sz w:val="20"/>
              </w:rPr>
              <w:t>引文分析</w:t>
            </w:r>
          </w:p>
        </w:tc>
        <w:tc>
          <w:tcPr>
            <w:tcW w:type="dxa" w:w="1814"/>
          </w:tcPr>
          <w:p>
            <w:r/>
            <w:r>
              <w:rPr>
                <w:rFonts w:ascii="Microsoft YaHei" w:hAnsi="Microsoft YaHei" w:eastAsia="Microsoft YaHei"/>
                <w:b w:val="0"/>
                <w:sz w:val="20"/>
              </w:rPr>
              <w:t>订阅</w:t>
            </w:r>
          </w:p>
        </w:tc>
        <w:tc>
          <w:tcPr>
            <w:tcW w:type="dxa" w:w="1814"/>
          </w:tcPr>
          <w:p>
            <w:r/>
            <w:r>
              <w:rPr>
                <w:rFonts w:ascii="Microsoft YaHei" w:hAnsi="Microsoft YaHei" w:eastAsia="Microsoft YaHei"/>
                <w:b w:val="0"/>
                <w:sz w:val="20"/>
              </w:rPr>
              <w:t>精确引文</w:t>
            </w:r>
          </w:p>
        </w:tc>
      </w:tr>
      <w:tr>
        <w:tc>
          <w:tcPr>
            <w:tcW w:type="dxa" w:w="1814"/>
          </w:tcPr>
          <w:p>
            <w:r/>
            <w:r>
              <w:rPr>
                <w:rFonts w:ascii="Microsoft YaHei" w:hAnsi="Microsoft YaHei" w:eastAsia="Microsoft YaHei"/>
                <w:b w:val="0"/>
                <w:sz w:val="20"/>
              </w:rPr>
              <w:t>Scopus</w:t>
            </w:r>
          </w:p>
        </w:tc>
        <w:tc>
          <w:tcPr>
            <w:tcW w:type="dxa" w:w="1814"/>
          </w:tcPr>
          <w:p>
            <w:r/>
            <w:r>
              <w:rPr>
                <w:rFonts w:ascii="Microsoft YaHei" w:hAnsi="Microsoft YaHei" w:eastAsia="Microsoft YaHei"/>
                <w:b w:val="0"/>
                <w:sz w:val="20"/>
              </w:rPr>
              <w:t>学术数据库</w:t>
            </w:r>
          </w:p>
        </w:tc>
        <w:tc>
          <w:tcPr>
            <w:tcW w:type="dxa" w:w="1814"/>
          </w:tcPr>
          <w:p>
            <w:r/>
            <w:r>
              <w:rPr>
                <w:rFonts w:ascii="Microsoft YaHei" w:hAnsi="Microsoft YaHei" w:eastAsia="Microsoft YaHei"/>
                <w:b w:val="0"/>
                <w:sz w:val="20"/>
              </w:rPr>
              <w:t>引文分析</w:t>
            </w:r>
          </w:p>
        </w:tc>
        <w:tc>
          <w:tcPr>
            <w:tcW w:type="dxa" w:w="1814"/>
          </w:tcPr>
          <w:p>
            <w:r/>
            <w:r>
              <w:rPr>
                <w:rFonts w:ascii="Microsoft YaHei" w:hAnsi="Microsoft YaHei" w:eastAsia="Microsoft YaHei"/>
                <w:b w:val="0"/>
                <w:sz w:val="20"/>
              </w:rPr>
              <w:t>订阅</w:t>
            </w:r>
          </w:p>
        </w:tc>
        <w:tc>
          <w:tcPr>
            <w:tcW w:type="dxa" w:w="1814"/>
          </w:tcPr>
          <w:p>
            <w:r/>
            <w:r>
              <w:rPr>
                <w:rFonts w:ascii="Microsoft YaHei" w:hAnsi="Microsoft YaHei" w:eastAsia="Microsoft YaHei"/>
                <w:b w:val="0"/>
                <w:sz w:val="20"/>
              </w:rPr>
              <w:t>多学科覆盖</w:t>
            </w:r>
          </w:p>
        </w:tc>
      </w:tr>
      <w:tr>
        <w:tc>
          <w:tcPr>
            <w:tcW w:type="dxa" w:w="1814"/>
          </w:tcPr>
          <w:p>
            <w:r/>
            <w:r>
              <w:rPr>
                <w:rFonts w:ascii="Microsoft YaHei" w:hAnsi="Microsoft YaHei" w:eastAsia="Microsoft YaHei"/>
                <w:b w:val="0"/>
                <w:sz w:val="20"/>
              </w:rPr>
              <w:t>CNKI</w:t>
            </w:r>
          </w:p>
        </w:tc>
        <w:tc>
          <w:tcPr>
            <w:tcW w:type="dxa" w:w="1814"/>
          </w:tcPr>
          <w:p>
            <w:r/>
            <w:r>
              <w:rPr>
                <w:rFonts w:ascii="Microsoft YaHei" w:hAnsi="Microsoft YaHei" w:eastAsia="Microsoft YaHei"/>
                <w:b w:val="0"/>
                <w:sz w:val="20"/>
              </w:rPr>
              <w:t>中文学术数据库</w:t>
            </w:r>
          </w:p>
        </w:tc>
        <w:tc>
          <w:tcPr>
            <w:tcW w:type="dxa" w:w="1814"/>
          </w:tcPr>
          <w:p>
            <w:r/>
            <w:r>
              <w:rPr>
                <w:rFonts w:ascii="Microsoft YaHei" w:hAnsi="Microsoft YaHei" w:eastAsia="Microsoft YaHei"/>
                <w:b w:val="0"/>
                <w:sz w:val="20"/>
              </w:rPr>
              <w:t>中文文献检索</w:t>
            </w:r>
          </w:p>
        </w:tc>
        <w:tc>
          <w:tcPr>
            <w:tcW w:type="dxa" w:w="1814"/>
          </w:tcPr>
          <w:p>
            <w:r/>
            <w:r>
              <w:rPr>
                <w:rFonts w:ascii="Microsoft YaHei" w:hAnsi="Microsoft YaHei" w:eastAsia="Microsoft YaHei"/>
                <w:b w:val="0"/>
                <w:sz w:val="20"/>
              </w:rPr>
              <w:t>订阅</w:t>
            </w:r>
          </w:p>
        </w:tc>
        <w:tc>
          <w:tcPr>
            <w:tcW w:type="dxa" w:w="1814"/>
          </w:tcPr>
          <w:p>
            <w:r/>
            <w:r>
              <w:rPr>
                <w:rFonts w:ascii="Microsoft YaHei" w:hAnsi="Microsoft YaHei" w:eastAsia="Microsoft YaHei"/>
                <w:b w:val="0"/>
                <w:sz w:val="20"/>
              </w:rPr>
              <w:t>中文最全</w:t>
            </w:r>
          </w:p>
        </w:tc>
      </w:tr>
      <w:tr>
        <w:tc>
          <w:tcPr>
            <w:tcW w:type="dxa" w:w="1814"/>
          </w:tcPr>
          <w:p>
            <w:r/>
            <w:r>
              <w:rPr>
                <w:rFonts w:ascii="Microsoft YaHei" w:hAnsi="Microsoft YaHei" w:eastAsia="Microsoft YaHei"/>
                <w:b w:val="0"/>
                <w:sz w:val="20"/>
              </w:rPr>
              <w:t>AMiner</w:t>
            </w:r>
          </w:p>
        </w:tc>
        <w:tc>
          <w:tcPr>
            <w:tcW w:type="dxa" w:w="1814"/>
          </w:tcPr>
          <w:p>
            <w:r/>
            <w:r>
              <w:rPr>
                <w:rFonts w:ascii="Microsoft YaHei" w:hAnsi="Microsoft YaHei" w:eastAsia="Microsoft YaHei"/>
                <w:b w:val="0"/>
                <w:sz w:val="20"/>
              </w:rPr>
              <w:t>学术社交网络</w:t>
            </w:r>
          </w:p>
        </w:tc>
        <w:tc>
          <w:tcPr>
            <w:tcW w:type="dxa" w:w="1814"/>
          </w:tcPr>
          <w:p>
            <w:r/>
            <w:r>
              <w:rPr>
                <w:rFonts w:ascii="Microsoft YaHei" w:hAnsi="Microsoft YaHei" w:eastAsia="Microsoft YaHei"/>
                <w:b w:val="0"/>
                <w:sz w:val="20"/>
              </w:rPr>
              <w:t>作者/关系挖掘</w:t>
            </w:r>
          </w:p>
        </w:tc>
        <w:tc>
          <w:tcPr>
            <w:tcW w:type="dxa" w:w="1814"/>
          </w:tcPr>
          <w:p>
            <w:r/>
            <w:r>
              <w:rPr>
                <w:rFonts w:ascii="Microsoft YaHei" w:hAnsi="Microsoft YaHei" w:eastAsia="Microsoft YaHei"/>
                <w:b w:val="0"/>
                <w:sz w:val="20"/>
              </w:rPr>
              <w:t>免费/付费</w:t>
            </w:r>
          </w:p>
        </w:tc>
        <w:tc>
          <w:tcPr>
            <w:tcW w:type="dxa" w:w="1814"/>
          </w:tcPr>
          <w:p>
            <w:r/>
            <w:r>
              <w:rPr>
                <w:rFonts w:ascii="Microsoft YaHei" w:hAnsi="Microsoft YaHei" w:eastAsia="Microsoft YaHei"/>
                <w:b w:val="0"/>
                <w:sz w:val="20"/>
              </w:rPr>
              <w:t>中国开发</w:t>
            </w:r>
          </w:p>
        </w:tc>
      </w:tr>
      <w:tr>
        <w:tc>
          <w:tcPr>
            <w:tcW w:type="dxa" w:w="1814"/>
          </w:tcPr>
          <w:p>
            <w:r/>
            <w:r>
              <w:rPr>
                <w:rFonts w:ascii="Microsoft YaHei" w:hAnsi="Microsoft YaHei" w:eastAsia="Microsoft YaHei"/>
                <w:b w:val="0"/>
                <w:sz w:val="20"/>
              </w:rPr>
              <w:t>ResearchRabbit</w:t>
            </w:r>
          </w:p>
        </w:tc>
        <w:tc>
          <w:tcPr>
            <w:tcW w:type="dxa" w:w="1814"/>
          </w:tcPr>
          <w:p>
            <w:r/>
            <w:r>
              <w:rPr>
                <w:rFonts w:ascii="Microsoft YaHei" w:hAnsi="Microsoft YaHei" w:eastAsia="Microsoft YaHei"/>
                <w:b w:val="0"/>
                <w:sz w:val="20"/>
              </w:rPr>
              <w:t>文献发现工具</w:t>
            </w:r>
          </w:p>
        </w:tc>
        <w:tc>
          <w:tcPr>
            <w:tcW w:type="dxa" w:w="1814"/>
          </w:tcPr>
          <w:p>
            <w:r/>
            <w:r>
              <w:rPr>
                <w:rFonts w:ascii="Microsoft YaHei" w:hAnsi="Microsoft YaHei" w:eastAsia="Microsoft YaHei"/>
                <w:b w:val="0"/>
                <w:sz w:val="20"/>
              </w:rPr>
              <w:t>引用关系可视化</w:t>
            </w:r>
          </w:p>
        </w:tc>
        <w:tc>
          <w:tcPr>
            <w:tcW w:type="dxa" w:w="1814"/>
          </w:tcPr>
          <w:p>
            <w:r/>
            <w:r>
              <w:rPr>
                <w:rFonts w:ascii="Microsoft YaHei" w:hAnsi="Microsoft YaHei" w:eastAsia="Microsoft YaHei"/>
                <w:b w:val="0"/>
                <w:sz w:val="20"/>
              </w:rPr>
              <w:t>免费</w:t>
            </w:r>
          </w:p>
        </w:tc>
        <w:tc>
          <w:tcPr>
            <w:tcW w:type="dxa" w:w="1814"/>
          </w:tcPr>
          <w:p>
            <w:r/>
            <w:r>
              <w:rPr>
                <w:rFonts w:ascii="Microsoft YaHei" w:hAnsi="Microsoft YaHei" w:eastAsia="Microsoft YaHei"/>
                <w:b w:val="0"/>
                <w:sz w:val="20"/>
              </w:rPr>
              <w:t>图谱探索</w:t>
            </w:r>
          </w:p>
        </w:tc>
      </w:tr>
      <w:tr>
        <w:tc>
          <w:tcPr>
            <w:tcW w:type="dxa" w:w="1814"/>
          </w:tcPr>
          <w:p>
            <w:r/>
            <w:r>
              <w:rPr>
                <w:rFonts w:ascii="Microsoft YaHei" w:hAnsi="Microsoft YaHei" w:eastAsia="Microsoft YaHei"/>
                <w:b w:val="0"/>
                <w:sz w:val="20"/>
              </w:rPr>
              <w:t>Consensus App</w:t>
            </w:r>
          </w:p>
        </w:tc>
        <w:tc>
          <w:tcPr>
            <w:tcW w:type="dxa" w:w="1814"/>
          </w:tcPr>
          <w:p>
            <w:r/>
            <w:r>
              <w:rPr>
                <w:rFonts w:ascii="Microsoft YaHei" w:hAnsi="Microsoft YaHei" w:eastAsia="Microsoft YaHei"/>
                <w:b w:val="0"/>
                <w:sz w:val="20"/>
              </w:rPr>
              <w:t>AI搜索引擎</w:t>
            </w:r>
          </w:p>
        </w:tc>
        <w:tc>
          <w:tcPr>
            <w:tcW w:type="dxa" w:w="1814"/>
          </w:tcPr>
          <w:p>
            <w:r/>
            <w:r>
              <w:rPr>
                <w:rFonts w:ascii="Microsoft YaHei" w:hAnsi="Microsoft YaHei" w:eastAsia="Microsoft YaHei"/>
                <w:b w:val="0"/>
                <w:sz w:val="20"/>
              </w:rPr>
              <w:t>基于证据综合</w:t>
            </w:r>
          </w:p>
        </w:tc>
        <w:tc>
          <w:tcPr>
            <w:tcW w:type="dxa" w:w="1814"/>
          </w:tcPr>
          <w:p>
            <w:r/>
            <w:r>
              <w:rPr>
                <w:rFonts w:ascii="Microsoft YaHei" w:hAnsi="Microsoft YaHei" w:eastAsia="Microsoft YaHei"/>
                <w:b w:val="0"/>
                <w:sz w:val="20"/>
              </w:rPr>
              <w:t>免费/付费</w:t>
            </w:r>
          </w:p>
        </w:tc>
        <w:tc>
          <w:tcPr>
            <w:tcW w:type="dxa" w:w="1814"/>
          </w:tcPr>
          <w:p>
            <w:r/>
            <w:r>
              <w:rPr>
                <w:rFonts w:ascii="Microsoft YaHei" w:hAnsi="Microsoft YaHei" w:eastAsia="Microsoft YaHei"/>
                <w:b w:val="0"/>
                <w:sz w:val="20"/>
              </w:rPr>
              <w:t>证据回答</w:t>
            </w:r>
          </w:p>
        </w:tc>
      </w:tr>
      <w:tr>
        <w:tc>
          <w:tcPr>
            <w:tcW w:type="dxa" w:w="1814"/>
          </w:tcPr>
          <w:p>
            <w:r/>
            <w:r>
              <w:rPr>
                <w:rFonts w:ascii="Microsoft YaHei" w:hAnsi="Microsoft YaHei" w:eastAsia="Microsoft YaHei"/>
                <w:b w:val="0"/>
                <w:sz w:val="20"/>
              </w:rPr>
              <w:t>Connected Papers</w:t>
            </w:r>
          </w:p>
        </w:tc>
        <w:tc>
          <w:tcPr>
            <w:tcW w:type="dxa" w:w="1814"/>
          </w:tcPr>
          <w:p>
            <w:r/>
            <w:r>
              <w:rPr>
                <w:rFonts w:ascii="Microsoft YaHei" w:hAnsi="Microsoft YaHei" w:eastAsia="Microsoft YaHei"/>
                <w:b w:val="0"/>
                <w:sz w:val="20"/>
              </w:rPr>
              <w:t>文献可视化</w:t>
            </w:r>
          </w:p>
        </w:tc>
        <w:tc>
          <w:tcPr>
            <w:tcW w:type="dxa" w:w="1814"/>
          </w:tcPr>
          <w:p>
            <w:r/>
            <w:r>
              <w:rPr>
                <w:rFonts w:ascii="Microsoft YaHei" w:hAnsi="Microsoft YaHei" w:eastAsia="Microsoft YaHei"/>
                <w:b w:val="0"/>
                <w:sz w:val="20"/>
              </w:rPr>
              <w:t>相似度图谱</w:t>
            </w:r>
          </w:p>
        </w:tc>
        <w:tc>
          <w:tcPr>
            <w:tcW w:type="dxa" w:w="1814"/>
          </w:tcPr>
          <w:p>
            <w:r/>
            <w:r>
              <w:rPr>
                <w:rFonts w:ascii="Microsoft YaHei" w:hAnsi="Microsoft YaHei" w:eastAsia="Microsoft YaHei"/>
                <w:b w:val="0"/>
                <w:sz w:val="20"/>
              </w:rPr>
              <w:t>免费</w:t>
            </w:r>
          </w:p>
        </w:tc>
        <w:tc>
          <w:tcPr>
            <w:tcW w:type="dxa" w:w="1814"/>
          </w:tcPr>
          <w:p>
            <w:r/>
            <w:r>
              <w:rPr>
                <w:rFonts w:ascii="Microsoft YaHei" w:hAnsi="Microsoft YaHei" w:eastAsia="Microsoft YaHei"/>
                <w:b w:val="0"/>
                <w:sz w:val="20"/>
              </w:rPr>
              <w:t>可视化</w:t>
            </w:r>
          </w:p>
        </w:tc>
      </w:tr>
      <w:tr>
        <w:tc>
          <w:tcPr>
            <w:tcW w:type="dxa" w:w="1814"/>
          </w:tcPr>
          <w:p>
            <w:r/>
            <w:r>
              <w:rPr>
                <w:rFonts w:ascii="Microsoft YaHei" w:hAnsi="Microsoft YaHei" w:eastAsia="Microsoft YaHei"/>
                <w:b w:val="0"/>
                <w:sz w:val="20"/>
              </w:rPr>
              <w:t>PaperQA</w:t>
            </w:r>
          </w:p>
        </w:tc>
        <w:tc>
          <w:tcPr>
            <w:tcW w:type="dxa" w:w="1814"/>
          </w:tcPr>
          <w:p>
            <w:r/>
            <w:r>
              <w:rPr>
                <w:rFonts w:ascii="Microsoft YaHei" w:hAnsi="Microsoft YaHei" w:eastAsia="Microsoft YaHei"/>
                <w:b w:val="0"/>
                <w:sz w:val="20"/>
              </w:rPr>
              <w:t>RAG问答系统</w:t>
            </w:r>
          </w:p>
        </w:tc>
        <w:tc>
          <w:tcPr>
            <w:tcW w:type="dxa" w:w="1814"/>
          </w:tcPr>
          <w:p>
            <w:r/>
            <w:r>
              <w:rPr>
                <w:rFonts w:ascii="Microsoft YaHei" w:hAnsi="Microsoft YaHei" w:eastAsia="Microsoft YaHei"/>
                <w:b w:val="0"/>
                <w:sz w:val="20"/>
              </w:rPr>
              <w:t>全文检索问答</w:t>
            </w:r>
          </w:p>
        </w:tc>
        <w:tc>
          <w:tcPr>
            <w:tcW w:type="dxa" w:w="1814"/>
          </w:tcPr>
          <w:p>
            <w:r/>
            <w:r>
              <w:rPr>
                <w:rFonts w:ascii="Microsoft YaHei" w:hAnsi="Microsoft YaHei" w:eastAsia="Microsoft YaHei"/>
                <w:b w:val="0"/>
                <w:sz w:val="20"/>
              </w:rPr>
              <w:t>开源</w:t>
            </w:r>
          </w:p>
        </w:tc>
        <w:tc>
          <w:tcPr>
            <w:tcW w:type="dxa" w:w="1814"/>
          </w:tcPr>
          <w:p>
            <w:r/>
            <w:r>
              <w:rPr>
                <w:rFonts w:ascii="Microsoft YaHei" w:hAnsi="Microsoft YaHei" w:eastAsia="Microsoft YaHei"/>
                <w:b w:val="0"/>
                <w:sz w:val="20"/>
              </w:rPr>
              <w:t>带引用回答</w:t>
            </w:r>
          </w:p>
        </w:tc>
      </w:tr>
      <w:tr>
        <w:tc>
          <w:tcPr>
            <w:tcW w:type="dxa" w:w="1814"/>
          </w:tcPr>
          <w:p>
            <w:r/>
            <w:r>
              <w:rPr>
                <w:rFonts w:ascii="Microsoft YaHei" w:hAnsi="Microsoft YaHei" w:eastAsia="Microsoft YaHei"/>
                <w:b w:val="0"/>
                <w:sz w:val="20"/>
              </w:rPr>
              <w:t>ORKG ASK</w:t>
            </w:r>
          </w:p>
        </w:tc>
        <w:tc>
          <w:tcPr>
            <w:tcW w:type="dxa" w:w="1814"/>
          </w:tcPr>
          <w:p>
            <w:r/>
            <w:r>
              <w:rPr>
                <w:rFonts w:ascii="Microsoft YaHei" w:hAnsi="Microsoft YaHei" w:eastAsia="Microsoft YaHei"/>
                <w:b w:val="0"/>
                <w:sz w:val="20"/>
              </w:rPr>
              <w:t>学术搜索系统</w:t>
            </w:r>
          </w:p>
        </w:tc>
        <w:tc>
          <w:tcPr>
            <w:tcW w:type="dxa" w:w="1814"/>
          </w:tcPr>
          <w:p>
            <w:r/>
            <w:r>
              <w:rPr>
                <w:rFonts w:ascii="Microsoft YaHei" w:hAnsi="Microsoft YaHei" w:eastAsia="Microsoft YaHei"/>
                <w:b w:val="0"/>
                <w:sz w:val="20"/>
              </w:rPr>
              <w:t>神经符号检索</w:t>
            </w:r>
          </w:p>
        </w:tc>
        <w:tc>
          <w:tcPr>
            <w:tcW w:type="dxa" w:w="1814"/>
          </w:tcPr>
          <w:p>
            <w:r/>
            <w:r>
              <w:rPr>
                <w:rFonts w:ascii="Microsoft YaHei" w:hAnsi="Microsoft YaHei" w:eastAsia="Microsoft YaHei"/>
                <w:b w:val="0"/>
                <w:sz w:val="20"/>
              </w:rPr>
              <w:t>免费</w:t>
            </w:r>
          </w:p>
        </w:tc>
        <w:tc>
          <w:tcPr>
            <w:tcW w:type="dxa" w:w="1814"/>
          </w:tcPr>
          <w:p>
            <w:r/>
            <w:r>
              <w:rPr>
                <w:rFonts w:ascii="Microsoft YaHei" w:hAnsi="Microsoft YaHei" w:eastAsia="Microsoft YaHei"/>
                <w:b w:val="0"/>
                <w:sz w:val="20"/>
              </w:rPr>
              <w:t>知识图谱</w:t>
            </w:r>
          </w:p>
        </w:tc>
      </w:tr>
      <w:tr>
        <w:tc>
          <w:tcPr>
            <w:tcW w:type="dxa" w:w="1814"/>
          </w:tcPr>
          <w:p>
            <w:r/>
            <w:r>
              <w:rPr>
                <w:rFonts w:ascii="Microsoft YaHei" w:hAnsi="Microsoft YaHei" w:eastAsia="Microsoft YaHei"/>
                <w:b w:val="0"/>
                <w:sz w:val="20"/>
              </w:rPr>
              <w:t>WisPaper</w:t>
            </w:r>
          </w:p>
        </w:tc>
        <w:tc>
          <w:tcPr>
            <w:tcW w:type="dxa" w:w="1814"/>
          </w:tcPr>
          <w:p>
            <w:r/>
            <w:r>
              <w:rPr>
                <w:rFonts w:ascii="Microsoft YaHei" w:hAnsi="Microsoft YaHei" w:eastAsia="Microsoft YaHei"/>
                <w:b w:val="0"/>
                <w:sz w:val="20"/>
              </w:rPr>
              <w:t>AI搜索引擎</w:t>
            </w:r>
          </w:p>
        </w:tc>
        <w:tc>
          <w:tcPr>
            <w:tcW w:type="dxa" w:w="1814"/>
          </w:tcPr>
          <w:p>
            <w:r/>
            <w:r>
              <w:rPr>
                <w:rFonts w:ascii="Microsoft YaHei" w:hAnsi="Microsoft YaHei" w:eastAsia="Microsoft YaHei"/>
                <w:b w:val="0"/>
                <w:sz w:val="20"/>
              </w:rPr>
              <w:t>智能文献检索</w:t>
            </w:r>
          </w:p>
        </w:tc>
        <w:tc>
          <w:tcPr>
            <w:tcW w:type="dxa" w:w="1814"/>
          </w:tcPr>
          <w:p>
            <w:r/>
            <w:r>
              <w:rPr>
                <w:rFonts w:ascii="Microsoft YaHei" w:hAnsi="Microsoft YaHei" w:eastAsia="Microsoft YaHei"/>
                <w:b w:val="0"/>
                <w:sz w:val="20"/>
              </w:rPr>
              <w:t>免费</w:t>
            </w:r>
          </w:p>
        </w:tc>
        <w:tc>
          <w:tcPr>
            <w:tcW w:type="dxa" w:w="1814"/>
          </w:tcPr>
          <w:p>
            <w:r/>
            <w:r>
              <w:rPr>
                <w:rFonts w:ascii="Microsoft YaHei" w:hAnsi="Microsoft YaHei" w:eastAsia="Microsoft YaHei"/>
                <w:b w:val="0"/>
                <w:sz w:val="20"/>
              </w:rPr>
              <w:t>最新AI</w:t>
            </w:r>
          </w:p>
        </w:tc>
      </w:tr>
      <w:tr>
        <w:tc>
          <w:tcPr>
            <w:tcW w:type="dxa" w:w="1814"/>
          </w:tcPr>
          <w:p>
            <w:r/>
            <w:r>
              <w:rPr>
                <w:rFonts w:ascii="Microsoft YaHei" w:hAnsi="Microsoft YaHei" w:eastAsia="Microsoft YaHei"/>
                <w:b w:val="0"/>
                <w:sz w:val="20"/>
              </w:rPr>
              <w:t>ChatGPT Search</w:t>
            </w:r>
          </w:p>
        </w:tc>
        <w:tc>
          <w:tcPr>
            <w:tcW w:type="dxa" w:w="1814"/>
          </w:tcPr>
          <w:p>
            <w:r/>
            <w:r>
              <w:rPr>
                <w:rFonts w:ascii="Microsoft YaHei" w:hAnsi="Microsoft YaHei" w:eastAsia="Microsoft YaHei"/>
                <w:b w:val="0"/>
                <w:sz w:val="20"/>
              </w:rPr>
              <w:t>通用AI搜索</w:t>
            </w:r>
          </w:p>
        </w:tc>
        <w:tc>
          <w:tcPr>
            <w:tcW w:type="dxa" w:w="1814"/>
          </w:tcPr>
          <w:p>
            <w:r/>
            <w:r>
              <w:rPr>
                <w:rFonts w:ascii="Microsoft YaHei" w:hAnsi="Microsoft YaHei" w:eastAsia="Microsoft YaHei"/>
                <w:b w:val="0"/>
                <w:sz w:val="20"/>
              </w:rPr>
              <w:t>对话式搜索</w:t>
            </w:r>
          </w:p>
        </w:tc>
        <w:tc>
          <w:tcPr>
            <w:tcW w:type="dxa" w:w="1814"/>
          </w:tcPr>
          <w:p>
            <w:r/>
            <w:r>
              <w:rPr>
                <w:rFonts w:ascii="Microsoft YaHei" w:hAnsi="Microsoft YaHei" w:eastAsia="Microsoft YaHei"/>
                <w:b w:val="0"/>
                <w:sz w:val="20"/>
              </w:rPr>
              <w:t>免费/付费</w:t>
            </w:r>
          </w:p>
        </w:tc>
        <w:tc>
          <w:tcPr>
            <w:tcW w:type="dxa" w:w="1814"/>
          </w:tcPr>
          <w:p>
            <w:r/>
            <w:r>
              <w:rPr>
                <w:rFonts w:ascii="Microsoft YaHei" w:hAnsi="Microsoft YaHei" w:eastAsia="Microsoft YaHei"/>
                <w:b w:val="0"/>
                <w:sz w:val="20"/>
              </w:rPr>
              <w:t>通用AI</w:t>
            </w:r>
          </w:p>
        </w:tc>
      </w:tr>
      <w:tr>
        <w:tc>
          <w:tcPr>
            <w:tcW w:type="dxa" w:w="1814"/>
          </w:tcPr>
          <w:p>
            <w:r/>
            <w:r>
              <w:rPr>
                <w:rFonts w:ascii="Microsoft YaHei" w:hAnsi="Microsoft YaHei" w:eastAsia="Microsoft YaHei"/>
                <w:b w:val="0"/>
                <w:sz w:val="20"/>
              </w:rPr>
              <w:t>Perplexity AI</w:t>
            </w:r>
          </w:p>
        </w:tc>
        <w:tc>
          <w:tcPr>
            <w:tcW w:type="dxa" w:w="1814"/>
          </w:tcPr>
          <w:p>
            <w:r/>
            <w:r>
              <w:rPr>
                <w:rFonts w:ascii="Microsoft YaHei" w:hAnsi="Microsoft YaHei" w:eastAsia="Microsoft YaHei"/>
                <w:b w:val="0"/>
                <w:sz w:val="20"/>
              </w:rPr>
              <w:t>AI搜索引擎</w:t>
            </w:r>
          </w:p>
        </w:tc>
        <w:tc>
          <w:tcPr>
            <w:tcW w:type="dxa" w:w="1814"/>
          </w:tcPr>
          <w:p>
            <w:r/>
            <w:r>
              <w:rPr>
                <w:rFonts w:ascii="Microsoft YaHei" w:hAnsi="Microsoft YaHei" w:eastAsia="Microsoft YaHei"/>
                <w:b w:val="0"/>
                <w:sz w:val="20"/>
              </w:rPr>
              <w:t>对话式搜索</w:t>
            </w:r>
          </w:p>
        </w:tc>
        <w:tc>
          <w:tcPr>
            <w:tcW w:type="dxa" w:w="1814"/>
          </w:tcPr>
          <w:p>
            <w:r/>
            <w:r>
              <w:rPr>
                <w:rFonts w:ascii="Microsoft YaHei" w:hAnsi="Microsoft YaHei" w:eastAsia="Microsoft YaHei"/>
                <w:b w:val="0"/>
                <w:sz w:val="20"/>
              </w:rPr>
              <w:t>免费/付费</w:t>
            </w:r>
          </w:p>
        </w:tc>
        <w:tc>
          <w:tcPr>
            <w:tcW w:type="dxa" w:w="1814"/>
          </w:tcPr>
          <w:p>
            <w:r/>
            <w:r>
              <w:rPr>
                <w:rFonts w:ascii="Microsoft YaHei" w:hAnsi="Microsoft YaHei" w:eastAsia="Microsoft YaHei"/>
                <w:b w:val="0"/>
                <w:sz w:val="20"/>
              </w:rPr>
              <w:t>实时检索</w:t>
            </w:r>
          </w:p>
        </w:tc>
      </w:tr>
      <w:tr>
        <w:tc>
          <w:tcPr>
            <w:tcW w:type="dxa" w:w="1814"/>
          </w:tcPr>
          <w:p>
            <w:r/>
            <w:r>
              <w:rPr>
                <w:rFonts w:ascii="Microsoft YaHei" w:hAnsi="Microsoft YaHei" w:eastAsia="Microsoft YaHei"/>
                <w:b w:val="0"/>
                <w:sz w:val="20"/>
              </w:rPr>
              <w:t>Elicit</w:t>
            </w:r>
          </w:p>
        </w:tc>
        <w:tc>
          <w:tcPr>
            <w:tcW w:type="dxa" w:w="1814"/>
          </w:tcPr>
          <w:p>
            <w:r/>
            <w:r>
              <w:rPr>
                <w:rFonts w:ascii="Microsoft YaHei" w:hAnsi="Microsoft YaHei" w:eastAsia="Microsoft YaHei"/>
                <w:b w:val="0"/>
                <w:sz w:val="20"/>
              </w:rPr>
              <w:t>AI研究助手</w:t>
            </w:r>
          </w:p>
        </w:tc>
        <w:tc>
          <w:tcPr>
            <w:tcW w:type="dxa" w:w="1814"/>
          </w:tcPr>
          <w:p>
            <w:r/>
            <w:r>
              <w:rPr>
                <w:rFonts w:ascii="Microsoft YaHei" w:hAnsi="Microsoft YaHei" w:eastAsia="Microsoft YaHei"/>
                <w:b w:val="0"/>
                <w:sz w:val="20"/>
              </w:rPr>
              <w:t>文献分析</w:t>
            </w:r>
          </w:p>
        </w:tc>
        <w:tc>
          <w:tcPr>
            <w:tcW w:type="dxa" w:w="1814"/>
          </w:tcPr>
          <w:p>
            <w:r/>
            <w:r>
              <w:rPr>
                <w:rFonts w:ascii="Microsoft YaHei" w:hAnsi="Microsoft YaHei" w:eastAsia="Microsoft YaHei"/>
                <w:b w:val="0"/>
                <w:sz w:val="20"/>
              </w:rPr>
              <w:t>免费/付费</w:t>
            </w:r>
          </w:p>
        </w:tc>
        <w:tc>
          <w:tcPr>
            <w:tcW w:type="dxa" w:w="1814"/>
          </w:tcPr>
          <w:p>
            <w:r/>
            <w:r>
              <w:rPr>
                <w:rFonts w:ascii="Microsoft YaHei" w:hAnsi="Microsoft YaHei" w:eastAsia="Microsoft YaHei"/>
                <w:b w:val="0"/>
                <w:sz w:val="20"/>
              </w:rPr>
              <w:t>自动提取</w:t>
            </w:r>
          </w:p>
        </w:tc>
      </w:tr>
      <w:tr>
        <w:tc>
          <w:tcPr>
            <w:tcW w:type="dxa" w:w="1814"/>
          </w:tcPr>
          <w:p>
            <w:r/>
            <w:r>
              <w:rPr>
                <w:rFonts w:ascii="Microsoft YaHei" w:hAnsi="Microsoft YaHei" w:eastAsia="Microsoft YaHei"/>
                <w:b w:val="0"/>
                <w:sz w:val="20"/>
              </w:rPr>
              <w:t>FAISS</w:t>
            </w:r>
          </w:p>
        </w:tc>
        <w:tc>
          <w:tcPr>
            <w:tcW w:type="dxa" w:w="1814"/>
          </w:tcPr>
          <w:p>
            <w:r/>
            <w:r>
              <w:rPr>
                <w:rFonts w:ascii="Microsoft YaHei" w:hAnsi="Microsoft YaHei" w:eastAsia="Microsoft YaHei"/>
                <w:b w:val="0"/>
                <w:sz w:val="20"/>
              </w:rPr>
              <w:t>向量检索库</w:t>
            </w:r>
          </w:p>
        </w:tc>
        <w:tc>
          <w:tcPr>
            <w:tcW w:type="dxa" w:w="1814"/>
          </w:tcPr>
          <w:p>
            <w:r/>
            <w:r>
              <w:rPr>
                <w:rFonts w:ascii="Microsoft YaHei" w:hAnsi="Microsoft YaHei" w:eastAsia="Microsoft YaHei"/>
                <w:b w:val="0"/>
                <w:sz w:val="20"/>
              </w:rPr>
              <w:t>相似度搜索</w:t>
            </w:r>
          </w:p>
        </w:tc>
        <w:tc>
          <w:tcPr>
            <w:tcW w:type="dxa" w:w="1814"/>
          </w:tcPr>
          <w:p>
            <w:r/>
            <w:r>
              <w:rPr>
                <w:rFonts w:ascii="Microsoft YaHei" w:hAnsi="Microsoft YaHei" w:eastAsia="Microsoft YaHei"/>
                <w:b w:val="0"/>
                <w:sz w:val="20"/>
              </w:rPr>
              <w:t>开源</w:t>
            </w:r>
          </w:p>
        </w:tc>
        <w:tc>
          <w:tcPr>
            <w:tcW w:type="dxa" w:w="1814"/>
          </w:tcPr>
          <w:p>
            <w:r/>
            <w:r>
              <w:rPr>
                <w:rFonts w:ascii="Microsoft YaHei" w:hAnsi="Microsoft YaHei" w:eastAsia="Microsoft YaHei"/>
                <w:b w:val="0"/>
                <w:sz w:val="20"/>
              </w:rPr>
              <w:t>GPU加速</w:t>
            </w:r>
          </w:p>
        </w:tc>
      </w:tr>
      <w:tr>
        <w:tc>
          <w:tcPr>
            <w:tcW w:type="dxa" w:w="1814"/>
          </w:tcPr>
          <w:p>
            <w:r/>
            <w:r>
              <w:rPr>
                <w:rFonts w:ascii="Microsoft YaHei" w:hAnsi="Microsoft YaHei" w:eastAsia="Microsoft YaHei"/>
                <w:b w:val="0"/>
                <w:sz w:val="20"/>
              </w:rPr>
              <w:t>Hugging Face</w:t>
            </w:r>
          </w:p>
        </w:tc>
        <w:tc>
          <w:tcPr>
            <w:tcW w:type="dxa" w:w="1814"/>
          </w:tcPr>
          <w:p>
            <w:r/>
            <w:r>
              <w:rPr>
                <w:rFonts w:ascii="Microsoft YaHei" w:hAnsi="Microsoft YaHei" w:eastAsia="Microsoft YaHei"/>
                <w:b w:val="0"/>
                <w:sz w:val="20"/>
              </w:rPr>
              <w:t>模型库</w:t>
            </w:r>
          </w:p>
        </w:tc>
        <w:tc>
          <w:tcPr>
            <w:tcW w:type="dxa" w:w="1814"/>
          </w:tcPr>
          <w:p>
            <w:r/>
            <w:r>
              <w:rPr>
                <w:rFonts w:ascii="Microsoft YaHei" w:hAnsi="Microsoft YaHei" w:eastAsia="Microsoft YaHei"/>
                <w:b w:val="0"/>
                <w:sz w:val="20"/>
              </w:rPr>
              <w:t>预训练模型</w:t>
            </w:r>
          </w:p>
        </w:tc>
        <w:tc>
          <w:tcPr>
            <w:tcW w:type="dxa" w:w="1814"/>
          </w:tcPr>
          <w:p>
            <w:r/>
            <w:r>
              <w:rPr>
                <w:rFonts w:ascii="Microsoft YaHei" w:hAnsi="Microsoft YaHei" w:eastAsia="Microsoft YaHei"/>
                <w:b w:val="0"/>
                <w:sz w:val="20"/>
              </w:rPr>
              <w:t>免费/付费</w:t>
            </w:r>
          </w:p>
        </w:tc>
        <w:tc>
          <w:tcPr>
            <w:tcW w:type="dxa" w:w="1814"/>
          </w:tcPr>
          <w:p>
            <w:r/>
            <w:r>
              <w:rPr>
                <w:rFonts w:ascii="Microsoft YaHei" w:hAnsi="Microsoft YaHei" w:eastAsia="Microsoft YaHei"/>
                <w:b w:val="0"/>
                <w:sz w:val="20"/>
              </w:rPr>
              <w:t>开源生态</w:t>
            </w:r>
          </w:p>
        </w:tc>
      </w:tr>
      <w:tr>
        <w:tc>
          <w:tcPr>
            <w:tcW w:type="dxa" w:w="1814"/>
          </w:tcPr>
          <w:p>
            <w:r/>
            <w:r>
              <w:rPr>
                <w:rFonts w:ascii="Microsoft YaHei" w:hAnsi="Microsoft YaHei" w:eastAsia="Microsoft YaHei"/>
                <w:b w:val="0"/>
                <w:sz w:val="20"/>
              </w:rPr>
              <w:t>LangChain</w:t>
            </w:r>
          </w:p>
        </w:tc>
        <w:tc>
          <w:tcPr>
            <w:tcW w:type="dxa" w:w="1814"/>
          </w:tcPr>
          <w:p>
            <w:r/>
            <w:r>
              <w:rPr>
                <w:rFonts w:ascii="Microsoft YaHei" w:hAnsi="Microsoft YaHei" w:eastAsia="Microsoft YaHei"/>
                <w:b w:val="0"/>
                <w:sz w:val="20"/>
              </w:rPr>
              <w:t>RAG框架</w:t>
            </w:r>
          </w:p>
        </w:tc>
        <w:tc>
          <w:tcPr>
            <w:tcW w:type="dxa" w:w="1814"/>
          </w:tcPr>
          <w:p>
            <w:r/>
            <w:r>
              <w:rPr>
                <w:rFonts w:ascii="Microsoft YaHei" w:hAnsi="Microsoft YaHei" w:eastAsia="Microsoft YaHei"/>
                <w:b w:val="0"/>
                <w:sz w:val="20"/>
              </w:rPr>
              <w:t>应用开发</w:t>
            </w:r>
          </w:p>
        </w:tc>
        <w:tc>
          <w:tcPr>
            <w:tcW w:type="dxa" w:w="1814"/>
          </w:tcPr>
          <w:p>
            <w:r/>
            <w:r>
              <w:rPr>
                <w:rFonts w:ascii="Microsoft YaHei" w:hAnsi="Microsoft YaHei" w:eastAsia="Microsoft YaHei"/>
                <w:b w:val="0"/>
                <w:sz w:val="20"/>
              </w:rPr>
              <w:t>开源</w:t>
            </w:r>
          </w:p>
        </w:tc>
        <w:tc>
          <w:tcPr>
            <w:tcW w:type="dxa" w:w="1814"/>
          </w:tcPr>
          <w:p>
            <w:r/>
            <w:r>
              <w:rPr>
                <w:rFonts w:ascii="Microsoft YaHei" w:hAnsi="Microsoft YaHei" w:eastAsia="Microsoft YaHei"/>
                <w:b w:val="0"/>
                <w:sz w:val="20"/>
              </w:rPr>
              <w:t>模块化</w:t>
            </w:r>
          </w:p>
        </w:tc>
      </w:tr>
      <w:tr>
        <w:tc>
          <w:tcPr>
            <w:tcW w:type="dxa" w:w="1814"/>
          </w:tcPr>
          <w:p>
            <w:r/>
            <w:r>
              <w:rPr>
                <w:rFonts w:ascii="Microsoft YaHei" w:hAnsi="Microsoft YaHei" w:eastAsia="Microsoft YaHei"/>
                <w:b w:val="0"/>
                <w:sz w:val="20"/>
              </w:rPr>
              <w:t>Zotero</w:t>
            </w:r>
          </w:p>
        </w:tc>
        <w:tc>
          <w:tcPr>
            <w:tcW w:type="dxa" w:w="1814"/>
          </w:tcPr>
          <w:p>
            <w:r/>
            <w:r>
              <w:rPr>
                <w:rFonts w:ascii="Microsoft YaHei" w:hAnsi="Microsoft YaHei" w:eastAsia="Microsoft YaHei"/>
                <w:b w:val="0"/>
                <w:sz w:val="20"/>
              </w:rPr>
              <w:t>文献管理</w:t>
            </w:r>
          </w:p>
        </w:tc>
        <w:tc>
          <w:tcPr>
            <w:tcW w:type="dxa" w:w="1814"/>
          </w:tcPr>
          <w:p>
            <w:r/>
            <w:r>
              <w:rPr>
                <w:rFonts w:ascii="Microsoft YaHei" w:hAnsi="Microsoft YaHei" w:eastAsia="Microsoft YaHei"/>
                <w:b w:val="0"/>
                <w:sz w:val="20"/>
              </w:rPr>
              <w:t>参考文献管理</w:t>
            </w:r>
          </w:p>
        </w:tc>
        <w:tc>
          <w:tcPr>
            <w:tcW w:type="dxa" w:w="1814"/>
          </w:tcPr>
          <w:p>
            <w:r/>
            <w:r>
              <w:rPr>
                <w:rFonts w:ascii="Microsoft YaHei" w:hAnsi="Microsoft YaHei" w:eastAsia="Microsoft YaHei"/>
                <w:b w:val="0"/>
                <w:sz w:val="20"/>
              </w:rPr>
              <w:t>免费</w:t>
            </w:r>
          </w:p>
        </w:tc>
        <w:tc>
          <w:tcPr>
            <w:tcW w:type="dxa" w:w="1814"/>
          </w:tcPr>
          <w:p>
            <w:r/>
            <w:r>
              <w:rPr>
                <w:rFonts w:ascii="Microsoft YaHei" w:hAnsi="Microsoft YaHei" w:eastAsia="Microsoft YaHei"/>
                <w:b w:val="0"/>
                <w:sz w:val="20"/>
              </w:rPr>
              <w:t>开源</w:t>
            </w:r>
          </w:p>
        </w:tc>
      </w:tr>
      <w:tr>
        <w:tc>
          <w:tcPr>
            <w:tcW w:type="dxa" w:w="1814"/>
          </w:tcPr>
          <w:p>
            <w:r/>
            <w:r>
              <w:rPr>
                <w:rFonts w:ascii="Microsoft YaHei" w:hAnsi="Microsoft YaHei" w:eastAsia="Microsoft YaHei"/>
                <w:b w:val="0"/>
                <w:sz w:val="20"/>
              </w:rPr>
              <w:t>Rayyan</w:t>
            </w:r>
          </w:p>
        </w:tc>
        <w:tc>
          <w:tcPr>
            <w:tcW w:type="dxa" w:w="1814"/>
          </w:tcPr>
          <w:p>
            <w:r/>
            <w:r>
              <w:rPr>
                <w:rFonts w:ascii="Microsoft YaHei" w:hAnsi="Microsoft YaHei" w:eastAsia="Microsoft YaHei"/>
                <w:b w:val="0"/>
                <w:sz w:val="20"/>
              </w:rPr>
              <w:t>SLR工具</w:t>
            </w:r>
          </w:p>
        </w:tc>
        <w:tc>
          <w:tcPr>
            <w:tcW w:type="dxa" w:w="1814"/>
          </w:tcPr>
          <w:p>
            <w:r/>
            <w:r>
              <w:rPr>
                <w:rFonts w:ascii="Microsoft YaHei" w:hAnsi="Microsoft YaHei" w:eastAsia="Microsoft YaHei"/>
                <w:b w:val="0"/>
                <w:sz w:val="20"/>
              </w:rPr>
              <w:t>文献筛选</w:t>
            </w:r>
          </w:p>
        </w:tc>
        <w:tc>
          <w:tcPr>
            <w:tcW w:type="dxa" w:w="1814"/>
          </w:tcPr>
          <w:p>
            <w:r/>
            <w:r>
              <w:rPr>
                <w:rFonts w:ascii="Microsoft YaHei" w:hAnsi="Microsoft YaHei" w:eastAsia="Microsoft YaHei"/>
                <w:b w:val="0"/>
                <w:sz w:val="20"/>
              </w:rPr>
              <w:t>免费/付费</w:t>
            </w:r>
          </w:p>
        </w:tc>
        <w:tc>
          <w:tcPr>
            <w:tcW w:type="dxa" w:w="1814"/>
          </w:tcPr>
          <w:p>
            <w:r/>
            <w:r>
              <w:rPr>
                <w:rFonts w:ascii="Microsoft YaHei" w:hAnsi="Microsoft YaHei" w:eastAsia="Microsoft YaHei"/>
                <w:b w:val="0"/>
                <w:sz w:val="20"/>
              </w:rPr>
              <w:t>AI辅助</w:t>
            </w:r>
          </w:p>
        </w:tc>
      </w:tr>
    </w:tbl>
    <w:p>
      <w:r>
        <w:br w:type="page"/>
      </w:r>
    </w:p>
    <w:p>
      <w:pPr>
        <w:pStyle w:val="Heading1"/>
      </w:pPr>
      <w:r>
        <w:rPr>
          <w:rFonts w:ascii="Microsoft YaHei" w:hAnsi="Microsoft YaHei" w:eastAsia="Microsoft YaHei"/>
          <w:b/>
          <w:sz w:val="44"/>
        </w:rPr>
        <w:t>附录C 案例库</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E8EDF2" w:val="clear"/>
          </w:tcPr>
          <w:p>
            <w:r/>
            <w:r>
              <w:rPr>
                <w:rFonts w:ascii="Microsoft YaHei" w:hAnsi="Microsoft YaHei" w:eastAsia="Microsoft YaHei"/>
                <w:b/>
                <w:sz w:val="20"/>
              </w:rPr>
              <w:t>编号</w:t>
            </w:r>
          </w:p>
        </w:tc>
        <w:tc>
          <w:tcPr>
            <w:tcW w:type="dxa" w:w="1814"/>
            <w:shd w:fill="E8EDF2" w:val="clear"/>
          </w:tcPr>
          <w:p>
            <w:r/>
            <w:r>
              <w:rPr>
                <w:rFonts w:ascii="Microsoft YaHei" w:hAnsi="Microsoft YaHei" w:eastAsia="Microsoft YaHei"/>
                <w:b/>
                <w:sz w:val="20"/>
              </w:rPr>
              <w:t>案例名称</w:t>
            </w:r>
          </w:p>
        </w:tc>
        <w:tc>
          <w:tcPr>
            <w:tcW w:type="dxa" w:w="1814"/>
            <w:shd w:fill="E8EDF2" w:val="clear"/>
          </w:tcPr>
          <w:p>
            <w:r/>
            <w:r>
              <w:rPr>
                <w:rFonts w:ascii="Microsoft YaHei" w:hAnsi="Microsoft YaHei" w:eastAsia="Microsoft YaHei"/>
                <w:b/>
                <w:sz w:val="20"/>
              </w:rPr>
              <w:t>领域</w:t>
            </w:r>
          </w:p>
        </w:tc>
        <w:tc>
          <w:tcPr>
            <w:tcW w:type="dxa" w:w="1814"/>
            <w:shd w:fill="E8EDF2" w:val="clear"/>
          </w:tcPr>
          <w:p>
            <w:r/>
            <w:r>
              <w:rPr>
                <w:rFonts w:ascii="Microsoft YaHei" w:hAnsi="Microsoft YaHei" w:eastAsia="Microsoft YaHei"/>
                <w:b/>
                <w:sz w:val="20"/>
              </w:rPr>
              <w:t>AI技术</w:t>
            </w:r>
          </w:p>
        </w:tc>
        <w:tc>
          <w:tcPr>
            <w:tcW w:type="dxa" w:w="1814"/>
            <w:shd w:fill="E8EDF2" w:val="clear"/>
          </w:tcPr>
          <w:p>
            <w:r/>
            <w:r>
              <w:rPr>
                <w:rFonts w:ascii="Microsoft YaHei" w:hAnsi="Microsoft YaHei" w:eastAsia="Microsoft YaHei"/>
                <w:b/>
                <w:sz w:val="20"/>
              </w:rPr>
              <w:t>应用场景</w:t>
            </w:r>
          </w:p>
        </w:tc>
      </w:tr>
      <w:tr>
        <w:tc>
          <w:tcPr>
            <w:tcW w:type="dxa" w:w="1814"/>
          </w:tcPr>
          <w:p>
            <w:r/>
            <w:r>
              <w:rPr>
                <w:rFonts w:ascii="Microsoft YaHei" w:hAnsi="Microsoft YaHei" w:eastAsia="Microsoft YaHei"/>
                <w:b w:val="0"/>
                <w:sz w:val="20"/>
              </w:rPr>
              <w:t>1</w:t>
            </w:r>
          </w:p>
        </w:tc>
        <w:tc>
          <w:tcPr>
            <w:tcW w:type="dxa" w:w="1814"/>
          </w:tcPr>
          <w:p>
            <w:r/>
            <w:r>
              <w:rPr>
                <w:rFonts w:ascii="Microsoft YaHei" w:hAnsi="Microsoft YaHei" w:eastAsia="Microsoft YaHei"/>
                <w:b w:val="0"/>
                <w:sz w:val="20"/>
              </w:rPr>
              <w:t>Semantic Scholar</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NLP/ML</w:t>
            </w:r>
          </w:p>
        </w:tc>
        <w:tc>
          <w:tcPr>
            <w:tcW w:type="dxa" w:w="1814"/>
          </w:tcPr>
          <w:p>
            <w:r/>
            <w:r>
              <w:rPr>
                <w:rFonts w:ascii="Microsoft YaHei" w:hAnsi="Microsoft YaHei" w:eastAsia="Microsoft YaHei"/>
                <w:b w:val="0"/>
                <w:sz w:val="20"/>
              </w:rPr>
              <w:t>学术文献搜索</w:t>
            </w:r>
          </w:p>
        </w:tc>
      </w:tr>
      <w:tr>
        <w:tc>
          <w:tcPr>
            <w:tcW w:type="dxa" w:w="1814"/>
          </w:tcPr>
          <w:p>
            <w:r/>
            <w:r>
              <w:rPr>
                <w:rFonts w:ascii="Microsoft YaHei" w:hAnsi="Microsoft YaHei" w:eastAsia="Microsoft YaHei"/>
                <w:b w:val="0"/>
                <w:sz w:val="20"/>
              </w:rPr>
              <w:t>2</w:t>
            </w:r>
          </w:p>
        </w:tc>
        <w:tc>
          <w:tcPr>
            <w:tcW w:type="dxa" w:w="1814"/>
          </w:tcPr>
          <w:p>
            <w:r/>
            <w:r>
              <w:rPr>
                <w:rFonts w:ascii="Microsoft YaHei" w:hAnsi="Microsoft YaHei" w:eastAsia="Microsoft YaHei"/>
                <w:b w:val="0"/>
                <w:sz w:val="20"/>
              </w:rPr>
              <w:t>PaperQA</w:t>
            </w:r>
          </w:p>
        </w:tc>
        <w:tc>
          <w:tcPr>
            <w:tcW w:type="dxa" w:w="1814"/>
          </w:tcPr>
          <w:p>
            <w:r/>
            <w:r>
              <w:rPr>
                <w:rFonts w:ascii="Microsoft YaHei" w:hAnsi="Microsoft YaHei" w:eastAsia="Microsoft YaHei"/>
                <w:b w:val="0"/>
                <w:sz w:val="20"/>
              </w:rPr>
              <w:t>科学研究</w:t>
            </w:r>
          </w:p>
        </w:tc>
        <w:tc>
          <w:tcPr>
            <w:tcW w:type="dxa" w:w="1814"/>
          </w:tcPr>
          <w:p>
            <w:r/>
            <w:r>
              <w:rPr>
                <w:rFonts w:ascii="Microsoft YaHei" w:hAnsi="Microsoft YaHei" w:eastAsia="Microsoft YaHei"/>
                <w:b w:val="0"/>
                <w:sz w:val="20"/>
              </w:rPr>
              <w:t>RAG</w:t>
            </w:r>
          </w:p>
        </w:tc>
        <w:tc>
          <w:tcPr>
            <w:tcW w:type="dxa" w:w="1814"/>
          </w:tcPr>
          <w:p>
            <w:r/>
            <w:r>
              <w:rPr>
                <w:rFonts w:ascii="Microsoft YaHei" w:hAnsi="Microsoft YaHei" w:eastAsia="Microsoft YaHei"/>
                <w:b w:val="0"/>
                <w:sz w:val="20"/>
              </w:rPr>
              <w:t>全文问答</w:t>
            </w:r>
          </w:p>
        </w:tc>
      </w:tr>
      <w:tr>
        <w:tc>
          <w:tcPr>
            <w:tcW w:type="dxa" w:w="1814"/>
          </w:tcPr>
          <w:p>
            <w:r/>
            <w:r>
              <w:rPr>
                <w:rFonts w:ascii="Microsoft YaHei" w:hAnsi="Microsoft YaHei" w:eastAsia="Microsoft YaHei"/>
                <w:b w:val="0"/>
                <w:sz w:val="20"/>
              </w:rPr>
              <w:t>3</w:t>
            </w:r>
          </w:p>
        </w:tc>
        <w:tc>
          <w:tcPr>
            <w:tcW w:type="dxa" w:w="1814"/>
          </w:tcPr>
          <w:p>
            <w:r/>
            <w:r>
              <w:rPr>
                <w:rFonts w:ascii="Microsoft YaHei" w:hAnsi="Microsoft YaHei" w:eastAsia="Microsoft YaHei"/>
                <w:b w:val="0"/>
                <w:sz w:val="20"/>
              </w:rPr>
              <w:t>ORKG ASK</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神经符号</w:t>
            </w:r>
          </w:p>
        </w:tc>
        <w:tc>
          <w:tcPr>
            <w:tcW w:type="dxa" w:w="1814"/>
          </w:tcPr>
          <w:p>
            <w:r/>
            <w:r>
              <w:rPr>
                <w:rFonts w:ascii="Microsoft YaHei" w:hAnsi="Microsoft YaHei" w:eastAsia="Microsoft YaHei"/>
                <w:b w:val="0"/>
                <w:sz w:val="20"/>
              </w:rPr>
              <w:t>文献探索</w:t>
            </w:r>
          </w:p>
        </w:tc>
      </w:tr>
      <w:tr>
        <w:tc>
          <w:tcPr>
            <w:tcW w:type="dxa" w:w="1814"/>
          </w:tcPr>
          <w:p>
            <w:r/>
            <w:r>
              <w:rPr>
                <w:rFonts w:ascii="Microsoft YaHei" w:hAnsi="Microsoft YaHei" w:eastAsia="Microsoft YaHei"/>
                <w:b w:val="0"/>
                <w:sz w:val="20"/>
              </w:rPr>
              <w:t>4</w:t>
            </w:r>
          </w:p>
        </w:tc>
        <w:tc>
          <w:tcPr>
            <w:tcW w:type="dxa" w:w="1814"/>
          </w:tcPr>
          <w:p>
            <w:r/>
            <w:r>
              <w:rPr>
                <w:rFonts w:ascii="Microsoft YaHei" w:hAnsi="Microsoft YaHei" w:eastAsia="Microsoft YaHei"/>
                <w:b w:val="0"/>
                <w:sz w:val="20"/>
              </w:rPr>
              <w:t>Consensus App</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LLM</w:t>
            </w:r>
          </w:p>
        </w:tc>
        <w:tc>
          <w:tcPr>
            <w:tcW w:type="dxa" w:w="1814"/>
          </w:tcPr>
          <w:p>
            <w:r/>
            <w:r>
              <w:rPr>
                <w:rFonts w:ascii="Microsoft YaHei" w:hAnsi="Microsoft YaHei" w:eastAsia="Microsoft YaHei"/>
                <w:b w:val="0"/>
                <w:sz w:val="20"/>
              </w:rPr>
              <w:t>证据综合</w:t>
            </w:r>
          </w:p>
        </w:tc>
      </w:tr>
      <w:tr>
        <w:tc>
          <w:tcPr>
            <w:tcW w:type="dxa" w:w="1814"/>
          </w:tcPr>
          <w:p>
            <w:r/>
            <w:r>
              <w:rPr>
                <w:rFonts w:ascii="Microsoft YaHei" w:hAnsi="Microsoft YaHei" w:eastAsia="Microsoft YaHei"/>
                <w:b w:val="0"/>
                <w:sz w:val="20"/>
              </w:rPr>
              <w:t>5</w:t>
            </w:r>
          </w:p>
        </w:tc>
        <w:tc>
          <w:tcPr>
            <w:tcW w:type="dxa" w:w="1814"/>
          </w:tcPr>
          <w:p>
            <w:r/>
            <w:r>
              <w:rPr>
                <w:rFonts w:ascii="Microsoft YaHei" w:hAnsi="Microsoft YaHei" w:eastAsia="Microsoft YaHei"/>
                <w:b w:val="0"/>
                <w:sz w:val="20"/>
              </w:rPr>
              <w:t>ResearchRabbit</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引用分析</w:t>
            </w:r>
          </w:p>
        </w:tc>
        <w:tc>
          <w:tcPr>
            <w:tcW w:type="dxa" w:w="1814"/>
          </w:tcPr>
          <w:p>
            <w:r/>
            <w:r>
              <w:rPr>
                <w:rFonts w:ascii="Microsoft YaHei" w:hAnsi="Microsoft YaHei" w:eastAsia="Microsoft YaHei"/>
                <w:b w:val="0"/>
                <w:sz w:val="20"/>
              </w:rPr>
              <w:t>文献发现</w:t>
            </w:r>
          </w:p>
        </w:tc>
      </w:tr>
      <w:tr>
        <w:tc>
          <w:tcPr>
            <w:tcW w:type="dxa" w:w="1814"/>
          </w:tcPr>
          <w:p>
            <w:r/>
            <w:r>
              <w:rPr>
                <w:rFonts w:ascii="Microsoft YaHei" w:hAnsi="Microsoft YaHei" w:eastAsia="Microsoft YaHei"/>
                <w:b w:val="0"/>
                <w:sz w:val="20"/>
              </w:rPr>
              <w:t>6</w:t>
            </w:r>
          </w:p>
        </w:tc>
        <w:tc>
          <w:tcPr>
            <w:tcW w:type="dxa" w:w="1814"/>
          </w:tcPr>
          <w:p>
            <w:r/>
            <w:r>
              <w:rPr>
                <w:rFonts w:ascii="Microsoft YaHei" w:hAnsi="Microsoft YaHei" w:eastAsia="Microsoft YaHei"/>
                <w:b w:val="0"/>
                <w:sz w:val="20"/>
              </w:rPr>
              <w:t>AMiner</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图挖掘</w:t>
            </w:r>
          </w:p>
        </w:tc>
        <w:tc>
          <w:tcPr>
            <w:tcW w:type="dxa" w:w="1814"/>
          </w:tcPr>
          <w:p>
            <w:r/>
            <w:r>
              <w:rPr>
                <w:rFonts w:ascii="Microsoft YaHei" w:hAnsi="Microsoft YaHei" w:eastAsia="Microsoft YaHei"/>
                <w:b w:val="0"/>
                <w:sz w:val="20"/>
              </w:rPr>
              <w:t>学术社交</w:t>
            </w:r>
          </w:p>
        </w:tc>
      </w:tr>
      <w:tr>
        <w:tc>
          <w:tcPr>
            <w:tcW w:type="dxa" w:w="1814"/>
          </w:tcPr>
          <w:p>
            <w:r/>
            <w:r>
              <w:rPr>
                <w:rFonts w:ascii="Microsoft YaHei" w:hAnsi="Microsoft YaHei" w:eastAsia="Microsoft YaHei"/>
                <w:b w:val="0"/>
                <w:sz w:val="20"/>
              </w:rPr>
              <w:t>7</w:t>
            </w:r>
          </w:p>
        </w:tc>
        <w:tc>
          <w:tcPr>
            <w:tcW w:type="dxa" w:w="1814"/>
          </w:tcPr>
          <w:p>
            <w:r/>
            <w:r>
              <w:rPr>
                <w:rFonts w:ascii="Microsoft YaHei" w:hAnsi="Microsoft YaHei" w:eastAsia="Microsoft YaHei"/>
                <w:b w:val="0"/>
                <w:sz w:val="20"/>
              </w:rPr>
              <w:t>BioRAGent</w:t>
            </w:r>
          </w:p>
        </w:tc>
        <w:tc>
          <w:tcPr>
            <w:tcW w:type="dxa" w:w="1814"/>
          </w:tcPr>
          <w:p>
            <w:r/>
            <w:r>
              <w:rPr>
                <w:rFonts w:ascii="Microsoft YaHei" w:hAnsi="Microsoft YaHei" w:eastAsia="Microsoft YaHei"/>
                <w:b w:val="0"/>
                <w:sz w:val="20"/>
              </w:rPr>
              <w:t>生物医学</w:t>
            </w:r>
          </w:p>
        </w:tc>
        <w:tc>
          <w:tcPr>
            <w:tcW w:type="dxa" w:w="1814"/>
          </w:tcPr>
          <w:p>
            <w:r/>
            <w:r>
              <w:rPr>
                <w:rFonts w:ascii="Microsoft YaHei" w:hAnsi="Microsoft YaHei" w:eastAsia="Microsoft YaHei"/>
                <w:b w:val="0"/>
                <w:sz w:val="20"/>
              </w:rPr>
              <w:t>RAG</w:t>
            </w:r>
          </w:p>
        </w:tc>
        <w:tc>
          <w:tcPr>
            <w:tcW w:type="dxa" w:w="1814"/>
          </w:tcPr>
          <w:p>
            <w:r/>
            <w:r>
              <w:rPr>
                <w:rFonts w:ascii="Microsoft YaHei" w:hAnsi="Microsoft YaHei" w:eastAsia="Microsoft YaHei"/>
                <w:b w:val="0"/>
                <w:sz w:val="20"/>
              </w:rPr>
              <w:t>领域问答</w:t>
            </w:r>
          </w:p>
        </w:tc>
      </w:tr>
      <w:tr>
        <w:tc>
          <w:tcPr>
            <w:tcW w:type="dxa" w:w="1814"/>
          </w:tcPr>
          <w:p>
            <w:r/>
            <w:r>
              <w:rPr>
                <w:rFonts w:ascii="Microsoft YaHei" w:hAnsi="Microsoft YaHei" w:eastAsia="Microsoft YaHei"/>
                <w:b w:val="0"/>
                <w:sz w:val="20"/>
              </w:rPr>
              <w:t>8</w:t>
            </w:r>
          </w:p>
        </w:tc>
        <w:tc>
          <w:tcPr>
            <w:tcW w:type="dxa" w:w="1814"/>
          </w:tcPr>
          <w:p>
            <w:r/>
            <w:r>
              <w:rPr>
                <w:rFonts w:ascii="Microsoft YaHei" w:hAnsi="Microsoft YaHei" w:eastAsia="Microsoft YaHei"/>
                <w:b w:val="0"/>
                <w:sz w:val="20"/>
              </w:rPr>
              <w:t>MedCPT</w:t>
            </w:r>
          </w:p>
        </w:tc>
        <w:tc>
          <w:tcPr>
            <w:tcW w:type="dxa" w:w="1814"/>
          </w:tcPr>
          <w:p>
            <w:r/>
            <w:r>
              <w:rPr>
                <w:rFonts w:ascii="Microsoft YaHei" w:hAnsi="Microsoft YaHei" w:eastAsia="Microsoft YaHei"/>
                <w:b w:val="0"/>
                <w:sz w:val="20"/>
              </w:rPr>
              <w:t>生物医学</w:t>
            </w:r>
          </w:p>
        </w:tc>
        <w:tc>
          <w:tcPr>
            <w:tcW w:type="dxa" w:w="1814"/>
          </w:tcPr>
          <w:p>
            <w:r/>
            <w:r>
              <w:rPr>
                <w:rFonts w:ascii="Microsoft YaHei" w:hAnsi="Microsoft YaHei" w:eastAsia="Microsoft YaHei"/>
                <w:b w:val="0"/>
                <w:sz w:val="20"/>
              </w:rPr>
              <w:t>对比学习</w:t>
            </w:r>
          </w:p>
        </w:tc>
        <w:tc>
          <w:tcPr>
            <w:tcW w:type="dxa" w:w="1814"/>
          </w:tcPr>
          <w:p>
            <w:r/>
            <w:r>
              <w:rPr>
                <w:rFonts w:ascii="Microsoft YaHei" w:hAnsi="Microsoft YaHei" w:eastAsia="Microsoft YaHei"/>
                <w:b w:val="0"/>
                <w:sz w:val="20"/>
              </w:rPr>
              <w:t>文献检索</w:t>
            </w:r>
          </w:p>
        </w:tc>
      </w:tr>
      <w:tr>
        <w:tc>
          <w:tcPr>
            <w:tcW w:type="dxa" w:w="1814"/>
          </w:tcPr>
          <w:p>
            <w:r/>
            <w:r>
              <w:rPr>
                <w:rFonts w:ascii="Microsoft YaHei" w:hAnsi="Microsoft YaHei" w:eastAsia="Microsoft YaHei"/>
                <w:b w:val="0"/>
                <w:sz w:val="20"/>
              </w:rPr>
              <w:t>9</w:t>
            </w:r>
          </w:p>
        </w:tc>
        <w:tc>
          <w:tcPr>
            <w:tcW w:type="dxa" w:w="1814"/>
          </w:tcPr>
          <w:p>
            <w:r/>
            <w:r>
              <w:rPr>
                <w:rFonts w:ascii="Microsoft YaHei" w:hAnsi="Microsoft YaHei" w:eastAsia="Microsoft YaHei"/>
                <w:b w:val="0"/>
                <w:sz w:val="20"/>
              </w:rPr>
              <w:t>MedGraph</w:t>
            </w:r>
          </w:p>
        </w:tc>
        <w:tc>
          <w:tcPr>
            <w:tcW w:type="dxa" w:w="1814"/>
          </w:tcPr>
          <w:p>
            <w:r/>
            <w:r>
              <w:rPr>
                <w:rFonts w:ascii="Microsoft YaHei" w:hAnsi="Microsoft YaHei" w:eastAsia="Microsoft YaHei"/>
                <w:b w:val="0"/>
                <w:sz w:val="20"/>
              </w:rPr>
              <w:t>生物医学</w:t>
            </w:r>
          </w:p>
        </w:tc>
        <w:tc>
          <w:tcPr>
            <w:tcW w:type="dxa" w:w="1814"/>
          </w:tcPr>
          <w:p>
            <w:r/>
            <w:r>
              <w:rPr>
                <w:rFonts w:ascii="Microsoft YaHei" w:hAnsi="Microsoft YaHei" w:eastAsia="Microsoft YaHei"/>
                <w:b w:val="0"/>
                <w:sz w:val="20"/>
              </w:rPr>
              <w:t>KG嵌入</w:t>
            </w:r>
          </w:p>
        </w:tc>
        <w:tc>
          <w:tcPr>
            <w:tcW w:type="dxa" w:w="1814"/>
          </w:tcPr>
          <w:p>
            <w:r/>
            <w:r>
              <w:rPr>
                <w:rFonts w:ascii="Microsoft YaHei" w:hAnsi="Microsoft YaHei" w:eastAsia="Microsoft YaHei"/>
                <w:b w:val="0"/>
                <w:sz w:val="20"/>
              </w:rPr>
              <w:t>语义检索</w:t>
            </w:r>
          </w:p>
        </w:tc>
      </w:tr>
      <w:tr>
        <w:tc>
          <w:tcPr>
            <w:tcW w:type="dxa" w:w="1814"/>
          </w:tcPr>
          <w:p>
            <w:r/>
            <w:r>
              <w:rPr>
                <w:rFonts w:ascii="Microsoft YaHei" w:hAnsi="Microsoft YaHei" w:eastAsia="Microsoft YaHei"/>
                <w:b w:val="0"/>
                <w:sz w:val="20"/>
              </w:rPr>
              <w:t>10</w:t>
            </w:r>
          </w:p>
        </w:tc>
        <w:tc>
          <w:tcPr>
            <w:tcW w:type="dxa" w:w="1814"/>
          </w:tcPr>
          <w:p>
            <w:r/>
            <w:r>
              <w:rPr>
                <w:rFonts w:ascii="Microsoft YaHei" w:hAnsi="Microsoft YaHei" w:eastAsia="Microsoft YaHei"/>
                <w:b w:val="0"/>
                <w:sz w:val="20"/>
              </w:rPr>
              <w:t>AceKG</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知识图谱</w:t>
            </w:r>
          </w:p>
        </w:tc>
        <w:tc>
          <w:tcPr>
            <w:tcW w:type="dxa" w:w="1814"/>
          </w:tcPr>
          <w:p>
            <w:r/>
            <w:r>
              <w:rPr>
                <w:rFonts w:ascii="Microsoft YaHei" w:hAnsi="Microsoft YaHei" w:eastAsia="Microsoft YaHei"/>
                <w:b w:val="0"/>
                <w:sz w:val="20"/>
              </w:rPr>
              <w:t>学术挖掘</w:t>
            </w:r>
          </w:p>
        </w:tc>
      </w:tr>
      <w:tr>
        <w:tc>
          <w:tcPr>
            <w:tcW w:type="dxa" w:w="1814"/>
          </w:tcPr>
          <w:p>
            <w:r/>
            <w:r>
              <w:rPr>
                <w:rFonts w:ascii="Microsoft YaHei" w:hAnsi="Microsoft YaHei" w:eastAsia="Microsoft YaHei"/>
                <w:b w:val="0"/>
                <w:sz w:val="20"/>
              </w:rPr>
              <w:t>11</w:t>
            </w:r>
          </w:p>
        </w:tc>
        <w:tc>
          <w:tcPr>
            <w:tcW w:type="dxa" w:w="1814"/>
          </w:tcPr>
          <w:p>
            <w:r/>
            <w:r>
              <w:rPr>
                <w:rFonts w:ascii="Microsoft YaHei" w:hAnsi="Microsoft YaHei" w:eastAsia="Microsoft YaHei"/>
                <w:b w:val="0"/>
                <w:sz w:val="20"/>
              </w:rPr>
              <w:t>SKG框架</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语义KG</w:t>
            </w:r>
          </w:p>
        </w:tc>
        <w:tc>
          <w:tcPr>
            <w:tcW w:type="dxa" w:w="1814"/>
          </w:tcPr>
          <w:p>
            <w:r/>
            <w:r>
              <w:rPr>
                <w:rFonts w:ascii="Microsoft YaHei" w:hAnsi="Microsoft YaHei" w:eastAsia="Microsoft YaHei"/>
                <w:b w:val="0"/>
                <w:sz w:val="20"/>
              </w:rPr>
              <w:t>检索分析</w:t>
            </w:r>
          </w:p>
        </w:tc>
      </w:tr>
      <w:tr>
        <w:tc>
          <w:tcPr>
            <w:tcW w:type="dxa" w:w="1814"/>
          </w:tcPr>
          <w:p>
            <w:r/>
            <w:r>
              <w:rPr>
                <w:rFonts w:ascii="Microsoft YaHei" w:hAnsi="Microsoft YaHei" w:eastAsia="Microsoft YaHei"/>
                <w:b w:val="0"/>
                <w:sz w:val="20"/>
              </w:rPr>
              <w:t>12</w:t>
            </w:r>
          </w:p>
        </w:tc>
        <w:tc>
          <w:tcPr>
            <w:tcW w:type="dxa" w:w="1814"/>
          </w:tcPr>
          <w:p>
            <w:r/>
            <w:r>
              <w:rPr>
                <w:rFonts w:ascii="Microsoft YaHei" w:hAnsi="Microsoft YaHei" w:eastAsia="Microsoft YaHei"/>
                <w:b w:val="0"/>
                <w:sz w:val="20"/>
              </w:rPr>
              <w:t>COVID-19 KG</w:t>
            </w:r>
          </w:p>
        </w:tc>
        <w:tc>
          <w:tcPr>
            <w:tcW w:type="dxa" w:w="1814"/>
          </w:tcPr>
          <w:p>
            <w:r/>
            <w:r>
              <w:rPr>
                <w:rFonts w:ascii="Microsoft YaHei" w:hAnsi="Microsoft YaHei" w:eastAsia="Microsoft YaHei"/>
                <w:b w:val="0"/>
                <w:sz w:val="20"/>
              </w:rPr>
              <w:t>医学</w:t>
            </w:r>
          </w:p>
        </w:tc>
        <w:tc>
          <w:tcPr>
            <w:tcW w:type="dxa" w:w="1814"/>
          </w:tcPr>
          <w:p>
            <w:r/>
            <w:r>
              <w:rPr>
                <w:rFonts w:ascii="Microsoft YaHei" w:hAnsi="Microsoft YaHei" w:eastAsia="Microsoft YaHei"/>
                <w:b w:val="0"/>
                <w:sz w:val="20"/>
              </w:rPr>
              <w:t>知识图谱</w:t>
            </w:r>
          </w:p>
        </w:tc>
        <w:tc>
          <w:tcPr>
            <w:tcW w:type="dxa" w:w="1814"/>
          </w:tcPr>
          <w:p>
            <w:r/>
            <w:r>
              <w:rPr>
                <w:rFonts w:ascii="Microsoft YaHei" w:hAnsi="Microsoft YaHei" w:eastAsia="Microsoft YaHei"/>
                <w:b w:val="0"/>
                <w:sz w:val="20"/>
              </w:rPr>
              <w:t>文献发现</w:t>
            </w:r>
          </w:p>
        </w:tc>
      </w:tr>
      <w:tr>
        <w:tc>
          <w:tcPr>
            <w:tcW w:type="dxa" w:w="1814"/>
          </w:tcPr>
          <w:p>
            <w:r/>
            <w:r>
              <w:rPr>
                <w:rFonts w:ascii="Microsoft YaHei" w:hAnsi="Microsoft YaHei" w:eastAsia="Microsoft YaHei"/>
                <w:b w:val="0"/>
                <w:sz w:val="20"/>
              </w:rPr>
              <w:t>13</w:t>
            </w:r>
          </w:p>
        </w:tc>
        <w:tc>
          <w:tcPr>
            <w:tcW w:type="dxa" w:w="1814"/>
          </w:tcPr>
          <w:p>
            <w:r/>
            <w:r>
              <w:rPr>
                <w:rFonts w:ascii="Microsoft YaHei" w:hAnsi="Microsoft YaHei" w:eastAsia="Microsoft YaHei"/>
                <w:b w:val="0"/>
                <w:sz w:val="20"/>
              </w:rPr>
              <w:t>PaperScope</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多模态</w:t>
            </w:r>
          </w:p>
        </w:tc>
        <w:tc>
          <w:tcPr>
            <w:tcW w:type="dxa" w:w="1814"/>
          </w:tcPr>
          <w:p>
            <w:r/>
            <w:r>
              <w:rPr>
                <w:rFonts w:ascii="Microsoft YaHei" w:hAnsi="Microsoft YaHei" w:eastAsia="Microsoft YaHei"/>
                <w:b w:val="0"/>
                <w:sz w:val="20"/>
              </w:rPr>
              <w:t>深度研究</w:t>
            </w:r>
          </w:p>
        </w:tc>
      </w:tr>
      <w:tr>
        <w:tc>
          <w:tcPr>
            <w:tcW w:type="dxa" w:w="1814"/>
          </w:tcPr>
          <w:p>
            <w:r/>
            <w:r>
              <w:rPr>
                <w:rFonts w:ascii="Microsoft YaHei" w:hAnsi="Microsoft YaHei" w:eastAsia="Microsoft YaHei"/>
                <w:b w:val="0"/>
                <w:sz w:val="20"/>
              </w:rPr>
              <w:t>14</w:t>
            </w:r>
          </w:p>
        </w:tc>
        <w:tc>
          <w:tcPr>
            <w:tcW w:type="dxa" w:w="1814"/>
          </w:tcPr>
          <w:p>
            <w:r/>
            <w:r>
              <w:rPr>
                <w:rFonts w:ascii="Microsoft YaHei" w:hAnsi="Microsoft YaHei" w:eastAsia="Microsoft YaHei"/>
                <w:b w:val="0"/>
                <w:sz w:val="20"/>
              </w:rPr>
              <w:t>ScholarGym</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Agent</w:t>
            </w:r>
          </w:p>
        </w:tc>
        <w:tc>
          <w:tcPr>
            <w:tcW w:type="dxa" w:w="1814"/>
          </w:tcPr>
          <w:p>
            <w:r/>
            <w:r>
              <w:rPr>
                <w:rFonts w:ascii="Microsoft YaHei" w:hAnsi="Microsoft YaHei" w:eastAsia="Microsoft YaHei"/>
                <w:b w:val="0"/>
                <w:sz w:val="20"/>
              </w:rPr>
              <w:t>基准测试</w:t>
            </w:r>
          </w:p>
        </w:tc>
      </w:tr>
      <w:tr>
        <w:tc>
          <w:tcPr>
            <w:tcW w:type="dxa" w:w="1814"/>
          </w:tcPr>
          <w:p>
            <w:r/>
            <w:r>
              <w:rPr>
                <w:rFonts w:ascii="Microsoft YaHei" w:hAnsi="Microsoft YaHei" w:eastAsia="Microsoft YaHei"/>
                <w:b w:val="0"/>
                <w:sz w:val="20"/>
              </w:rPr>
              <w:t>15</w:t>
            </w:r>
          </w:p>
        </w:tc>
        <w:tc>
          <w:tcPr>
            <w:tcW w:type="dxa" w:w="1814"/>
          </w:tcPr>
          <w:p>
            <w:r/>
            <w:r>
              <w:rPr>
                <w:rFonts w:ascii="Microsoft YaHei" w:hAnsi="Microsoft YaHei" w:eastAsia="Microsoft YaHei"/>
                <w:b w:val="0"/>
                <w:sz w:val="20"/>
              </w:rPr>
              <w:t>VITALITY</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Transformer</w:t>
            </w:r>
          </w:p>
        </w:tc>
        <w:tc>
          <w:tcPr>
            <w:tcW w:type="dxa" w:w="1814"/>
          </w:tcPr>
          <w:p>
            <w:r/>
            <w:r>
              <w:rPr>
                <w:rFonts w:ascii="Microsoft YaHei" w:hAnsi="Microsoft YaHei" w:eastAsia="Microsoft YaHei"/>
                <w:b w:val="0"/>
                <w:sz w:val="20"/>
              </w:rPr>
              <w:t>可视化发现</w:t>
            </w:r>
          </w:p>
        </w:tc>
      </w:tr>
      <w:tr>
        <w:tc>
          <w:tcPr>
            <w:tcW w:type="dxa" w:w="1814"/>
          </w:tcPr>
          <w:p>
            <w:r/>
            <w:r>
              <w:rPr>
                <w:rFonts w:ascii="Microsoft YaHei" w:hAnsi="Microsoft YaHei" w:eastAsia="Microsoft YaHei"/>
                <w:b w:val="0"/>
                <w:sz w:val="20"/>
              </w:rPr>
              <w:t>16</w:t>
            </w:r>
          </w:p>
        </w:tc>
        <w:tc>
          <w:tcPr>
            <w:tcW w:type="dxa" w:w="1814"/>
          </w:tcPr>
          <w:p>
            <w:r/>
            <w:r>
              <w:rPr>
                <w:rFonts w:ascii="Microsoft YaHei" w:hAnsi="Microsoft YaHei" w:eastAsia="Microsoft YaHei"/>
                <w:b w:val="0"/>
                <w:sz w:val="20"/>
              </w:rPr>
              <w:t>PyZoBot</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RAG</w:t>
            </w:r>
          </w:p>
        </w:tc>
        <w:tc>
          <w:tcPr>
            <w:tcW w:type="dxa" w:w="1814"/>
          </w:tcPr>
          <w:p>
            <w:r/>
            <w:r>
              <w:rPr>
                <w:rFonts w:ascii="Microsoft YaHei" w:hAnsi="Microsoft YaHei" w:eastAsia="Microsoft YaHei"/>
                <w:b w:val="0"/>
                <w:sz w:val="20"/>
              </w:rPr>
              <w:t>对话提取</w:t>
            </w:r>
          </w:p>
        </w:tc>
      </w:tr>
      <w:tr>
        <w:tc>
          <w:tcPr>
            <w:tcW w:type="dxa" w:w="1814"/>
          </w:tcPr>
          <w:p>
            <w:r/>
            <w:r>
              <w:rPr>
                <w:rFonts w:ascii="Microsoft YaHei" w:hAnsi="Microsoft YaHei" w:eastAsia="Microsoft YaHei"/>
                <w:b w:val="0"/>
                <w:sz w:val="20"/>
              </w:rPr>
              <w:t>17</w:t>
            </w:r>
          </w:p>
        </w:tc>
        <w:tc>
          <w:tcPr>
            <w:tcW w:type="dxa" w:w="1814"/>
          </w:tcPr>
          <w:p>
            <w:r/>
            <w:r>
              <w:rPr>
                <w:rFonts w:ascii="Microsoft YaHei" w:hAnsi="Microsoft YaHei" w:eastAsia="Microsoft YaHei"/>
                <w:b w:val="0"/>
                <w:sz w:val="20"/>
              </w:rPr>
              <w:t>GraphingAgent</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Agentic RAG</w:t>
            </w:r>
          </w:p>
        </w:tc>
        <w:tc>
          <w:tcPr>
            <w:tcW w:type="dxa" w:w="1814"/>
          </w:tcPr>
          <w:p>
            <w:r/>
            <w:r>
              <w:rPr>
                <w:rFonts w:ascii="Microsoft YaHei" w:hAnsi="Microsoft YaHei" w:eastAsia="Microsoft YaHei"/>
                <w:b w:val="0"/>
                <w:sz w:val="20"/>
              </w:rPr>
              <w:t>知识发现</w:t>
            </w:r>
          </w:p>
        </w:tc>
      </w:tr>
      <w:tr>
        <w:tc>
          <w:tcPr>
            <w:tcW w:type="dxa" w:w="1814"/>
          </w:tcPr>
          <w:p>
            <w:r/>
            <w:r>
              <w:rPr>
                <w:rFonts w:ascii="Microsoft YaHei" w:hAnsi="Microsoft YaHei" w:eastAsia="Microsoft YaHei"/>
                <w:b w:val="0"/>
                <w:sz w:val="20"/>
              </w:rPr>
              <w:t>18</w:t>
            </w:r>
          </w:p>
        </w:tc>
        <w:tc>
          <w:tcPr>
            <w:tcW w:type="dxa" w:w="1814"/>
          </w:tcPr>
          <w:p>
            <w:r/>
            <w:r>
              <w:rPr>
                <w:rFonts w:ascii="Microsoft YaHei" w:hAnsi="Microsoft YaHei" w:eastAsia="Microsoft YaHei"/>
                <w:b w:val="0"/>
                <w:sz w:val="20"/>
              </w:rPr>
              <w:t>WisPaper</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AI</w:t>
            </w:r>
          </w:p>
        </w:tc>
        <w:tc>
          <w:tcPr>
            <w:tcW w:type="dxa" w:w="1814"/>
          </w:tcPr>
          <w:p>
            <w:r/>
            <w:r>
              <w:rPr>
                <w:rFonts w:ascii="Microsoft YaHei" w:hAnsi="Microsoft YaHei" w:eastAsia="Microsoft YaHei"/>
                <w:b w:val="0"/>
                <w:sz w:val="20"/>
              </w:rPr>
              <w:t>智能搜索</w:t>
            </w:r>
          </w:p>
        </w:tc>
      </w:tr>
      <w:tr>
        <w:tc>
          <w:tcPr>
            <w:tcW w:type="dxa" w:w="1814"/>
          </w:tcPr>
          <w:p>
            <w:r/>
            <w:r>
              <w:rPr>
                <w:rFonts w:ascii="Microsoft YaHei" w:hAnsi="Microsoft YaHei" w:eastAsia="Microsoft YaHei"/>
                <w:b w:val="0"/>
                <w:sz w:val="20"/>
              </w:rPr>
              <w:t>19</w:t>
            </w:r>
          </w:p>
        </w:tc>
        <w:tc>
          <w:tcPr>
            <w:tcW w:type="dxa" w:w="1814"/>
          </w:tcPr>
          <w:p>
            <w:r/>
            <w:r>
              <w:rPr>
                <w:rFonts w:ascii="Microsoft YaHei" w:hAnsi="Microsoft YaHei" w:eastAsia="Microsoft YaHei"/>
                <w:b w:val="0"/>
                <w:sz w:val="20"/>
              </w:rPr>
              <w:t>NoteLeech AI</w:t>
            </w:r>
          </w:p>
        </w:tc>
        <w:tc>
          <w:tcPr>
            <w:tcW w:type="dxa" w:w="1814"/>
          </w:tcPr>
          <w:p>
            <w:r/>
            <w:r>
              <w:rPr>
                <w:rFonts w:ascii="Microsoft YaHei" w:hAnsi="Microsoft YaHei" w:eastAsia="Microsoft YaHei"/>
                <w:b w:val="0"/>
                <w:sz w:val="20"/>
              </w:rPr>
              <w:t>教育</w:t>
            </w:r>
          </w:p>
        </w:tc>
        <w:tc>
          <w:tcPr>
            <w:tcW w:type="dxa" w:w="1814"/>
          </w:tcPr>
          <w:p>
            <w:r/>
            <w:r>
              <w:rPr>
                <w:rFonts w:ascii="Microsoft YaHei" w:hAnsi="Microsoft YaHei" w:eastAsia="Microsoft YaHei"/>
                <w:b w:val="0"/>
                <w:sz w:val="20"/>
              </w:rPr>
              <w:t>RAG</w:t>
            </w:r>
          </w:p>
        </w:tc>
        <w:tc>
          <w:tcPr>
            <w:tcW w:type="dxa" w:w="1814"/>
          </w:tcPr>
          <w:p>
            <w:r/>
            <w:r>
              <w:rPr>
                <w:rFonts w:ascii="Microsoft YaHei" w:hAnsi="Microsoft YaHei" w:eastAsia="Microsoft YaHei"/>
                <w:b w:val="0"/>
                <w:sz w:val="20"/>
              </w:rPr>
              <w:t>教育助手</w:t>
            </w:r>
          </w:p>
        </w:tc>
      </w:tr>
      <w:tr>
        <w:tc>
          <w:tcPr>
            <w:tcW w:type="dxa" w:w="1814"/>
          </w:tcPr>
          <w:p>
            <w:r/>
            <w:r>
              <w:rPr>
                <w:rFonts w:ascii="Microsoft YaHei" w:hAnsi="Microsoft YaHei" w:eastAsia="Microsoft YaHei"/>
                <w:b w:val="0"/>
                <w:sz w:val="20"/>
              </w:rPr>
              <w:t>20</w:t>
            </w:r>
          </w:p>
        </w:tc>
        <w:tc>
          <w:tcPr>
            <w:tcW w:type="dxa" w:w="1814"/>
          </w:tcPr>
          <w:p>
            <w:r/>
            <w:r>
              <w:rPr>
                <w:rFonts w:ascii="Microsoft YaHei" w:hAnsi="Microsoft YaHei" w:eastAsia="Microsoft YaHei"/>
                <w:b w:val="0"/>
                <w:sz w:val="20"/>
              </w:rPr>
              <w:t>PROMPTHEUS</w:t>
            </w:r>
          </w:p>
        </w:tc>
        <w:tc>
          <w:tcPr>
            <w:tcW w:type="dxa" w:w="1814"/>
          </w:tcPr>
          <w:p>
            <w:r/>
            <w:r>
              <w:rPr>
                <w:rFonts w:ascii="Microsoft YaHei" w:hAnsi="Microsoft YaHei" w:eastAsia="Microsoft YaHei"/>
                <w:b w:val="0"/>
                <w:sz w:val="20"/>
              </w:rPr>
              <w:t>通用</w:t>
            </w:r>
          </w:p>
        </w:tc>
        <w:tc>
          <w:tcPr>
            <w:tcW w:type="dxa" w:w="1814"/>
          </w:tcPr>
          <w:p>
            <w:r/>
            <w:r>
              <w:rPr>
                <w:rFonts w:ascii="Microsoft YaHei" w:hAnsi="Microsoft YaHei" w:eastAsia="Microsoft YaHei"/>
                <w:b w:val="0"/>
                <w:sz w:val="20"/>
              </w:rPr>
              <w:t>LLM</w:t>
            </w:r>
          </w:p>
        </w:tc>
        <w:tc>
          <w:tcPr>
            <w:tcW w:type="dxa" w:w="1814"/>
          </w:tcPr>
          <w:p>
            <w:r/>
            <w:r>
              <w:rPr>
                <w:rFonts w:ascii="Microsoft YaHei" w:hAnsi="Microsoft YaHei" w:eastAsia="Microsoft YaHei"/>
                <w:b w:val="0"/>
                <w:sz w:val="20"/>
              </w:rPr>
              <w:t>SLR流水线</w:t>
            </w:r>
          </w:p>
        </w:tc>
      </w:tr>
    </w:tbl>
    <w:p>
      <w:r>
        <w:br w:type="page"/>
      </w:r>
    </w:p>
    <w:p>
      <w:pPr>
        <w:pStyle w:val="Heading1"/>
      </w:pPr>
      <w:r>
        <w:rPr>
          <w:rFonts w:ascii="Microsoft YaHei" w:hAnsi="Microsoft YaHei" w:eastAsia="Microsoft YaHei"/>
          <w:b/>
          <w:sz w:val="44"/>
        </w:rPr>
        <w:t>附录D 设计模板与检查清单</w:t>
      </w:r>
    </w:p>
    <w:p>
      <w:pPr>
        <w:pStyle w:val="Heading2"/>
      </w:pPr>
      <w:r>
        <w:rPr>
          <w:rFonts w:ascii="Microsoft YaHei" w:hAnsi="Microsoft YaHei" w:eastAsia="Microsoft YaHei"/>
          <w:b/>
          <w:sz w:val="32"/>
        </w:rPr>
        <w:t>AI学术检索系统设计模板</w:t>
      </w:r>
    </w:p>
    <w:p>
      <w:pPr>
        <w:pStyle w:val="Heading3"/>
      </w:pPr>
      <w:r>
        <w:rPr>
          <w:rFonts w:ascii="Microsoft YaHei" w:hAnsi="Microsoft YaHei" w:eastAsia="Microsoft YaHei"/>
          <w:b/>
          <w:sz w:val="26"/>
        </w:rPr>
        <w:t>1. 系统定位</w:t>
      </w:r>
    </w:p>
    <w:p>
      <w:pPr>
        <w:pStyle w:val="ListBullet"/>
        <w:spacing w:line="360" w:lineRule="auto" w:after="80"/>
      </w:pPr>
      <w:r>
        <w:rPr>
          <w:rFonts w:ascii="Microsoft YaHei" w:hAnsi="Microsoft YaHei" w:eastAsia="Microsoft YaHei"/>
          <w:b w:val="0"/>
          <w:sz w:val="22"/>
        </w:rPr>
        <w:t>目标用户：___</w:t>
      </w:r>
    </w:p>
    <w:p>
      <w:pPr>
        <w:pStyle w:val="ListBullet"/>
        <w:spacing w:line="360" w:lineRule="auto" w:after="80"/>
      </w:pPr>
      <w:r>
        <w:rPr>
          <w:rFonts w:ascii="Microsoft YaHei" w:hAnsi="Microsoft YaHei" w:eastAsia="Microsoft YaHei"/>
          <w:b w:val="0"/>
          <w:sz w:val="22"/>
        </w:rPr>
        <w:t>应用场景：___</w:t>
      </w:r>
    </w:p>
    <w:p>
      <w:pPr>
        <w:pStyle w:val="ListBullet"/>
        <w:spacing w:line="360" w:lineRule="auto" w:after="80"/>
      </w:pPr>
      <w:r>
        <w:rPr>
          <w:rFonts w:ascii="Microsoft YaHei" w:hAnsi="Microsoft YaHei" w:eastAsia="Microsoft YaHei"/>
          <w:b w:val="0"/>
          <w:sz w:val="22"/>
        </w:rPr>
        <w:t>覆盖学科：___</w:t>
      </w:r>
    </w:p>
    <w:p>
      <w:pPr>
        <w:pStyle w:val="Heading3"/>
      </w:pPr>
      <w:r>
        <w:rPr>
          <w:rFonts w:ascii="Microsoft YaHei" w:hAnsi="Microsoft YaHei" w:eastAsia="Microsoft YaHei"/>
          <w:b/>
          <w:sz w:val="26"/>
        </w:rPr>
        <w:t>2. S.E.A.R.C.H.能力规划</w:t>
      </w:r>
    </w:p>
    <w:p>
      <w:pPr>
        <w:pStyle w:val="ListBullet"/>
        <w:spacing w:line="360" w:lineRule="auto" w:after="80"/>
      </w:pPr>
      <w:r>
        <w:rPr>
          <w:rFonts w:ascii="Microsoft YaHei" w:hAnsi="Microsoft YaHei" w:eastAsia="Microsoft YaHei"/>
          <w:b w:val="0"/>
          <w:sz w:val="22"/>
        </w:rPr>
        <w:t>S（语义理解）：___</w:t>
      </w:r>
    </w:p>
    <w:p>
      <w:pPr>
        <w:pStyle w:val="ListBullet"/>
        <w:spacing w:line="360" w:lineRule="auto" w:after="80"/>
      </w:pPr>
      <w:r>
        <w:rPr>
          <w:rFonts w:ascii="Microsoft YaHei" w:hAnsi="Microsoft YaHei" w:eastAsia="Microsoft YaHei"/>
          <w:b w:val="0"/>
          <w:sz w:val="22"/>
        </w:rPr>
        <w:t>E（嵌入技术）：___</w:t>
      </w:r>
    </w:p>
    <w:p>
      <w:pPr>
        <w:pStyle w:val="ListBullet"/>
        <w:spacing w:line="360" w:lineRule="auto" w:after="80"/>
      </w:pPr>
      <w:r>
        <w:rPr>
          <w:rFonts w:ascii="Microsoft YaHei" w:hAnsi="Microsoft YaHei" w:eastAsia="Microsoft YaHei"/>
          <w:b w:val="0"/>
          <w:sz w:val="22"/>
        </w:rPr>
        <w:t>A（Agent协作）：___</w:t>
      </w:r>
    </w:p>
    <w:p>
      <w:pPr>
        <w:pStyle w:val="ListBullet"/>
        <w:spacing w:line="360" w:lineRule="auto" w:after="80"/>
      </w:pPr>
      <w:r>
        <w:rPr>
          <w:rFonts w:ascii="Microsoft YaHei" w:hAnsi="Microsoft YaHei" w:eastAsia="Microsoft YaHei"/>
          <w:b w:val="0"/>
          <w:sz w:val="22"/>
        </w:rPr>
        <w:t>R（检索增强）：___</w:t>
      </w:r>
    </w:p>
    <w:p>
      <w:pPr>
        <w:pStyle w:val="ListBullet"/>
        <w:spacing w:line="360" w:lineRule="auto" w:after="80"/>
      </w:pPr>
      <w:r>
        <w:rPr>
          <w:rFonts w:ascii="Microsoft YaHei" w:hAnsi="Microsoft YaHei" w:eastAsia="Microsoft YaHei"/>
          <w:b w:val="0"/>
          <w:sz w:val="22"/>
        </w:rPr>
        <w:t>C（可信度保障）：___</w:t>
      </w:r>
    </w:p>
    <w:p>
      <w:pPr>
        <w:pStyle w:val="ListBullet"/>
        <w:spacing w:line="360" w:lineRule="auto" w:after="80"/>
      </w:pPr>
      <w:r>
        <w:rPr>
          <w:rFonts w:ascii="Microsoft YaHei" w:hAnsi="Microsoft YaHei" w:eastAsia="Microsoft YaHei"/>
          <w:b w:val="0"/>
          <w:sz w:val="22"/>
        </w:rPr>
        <w:t>H（人机交互）：___</w:t>
      </w:r>
    </w:p>
    <w:p>
      <w:pPr>
        <w:pStyle w:val="Heading3"/>
      </w:pPr>
      <w:r>
        <w:rPr>
          <w:rFonts w:ascii="Microsoft YaHei" w:hAnsi="Microsoft YaHei" w:eastAsia="Microsoft YaHei"/>
          <w:b/>
          <w:sz w:val="26"/>
        </w:rPr>
        <w:t>3. 技术选型</w:t>
      </w:r>
    </w:p>
    <w:p>
      <w:pPr>
        <w:pStyle w:val="ListBullet"/>
        <w:spacing w:line="360" w:lineRule="auto" w:after="80"/>
      </w:pPr>
      <w:r>
        <w:rPr>
          <w:rFonts w:ascii="Microsoft YaHei" w:hAnsi="Microsoft YaHei" w:eastAsia="Microsoft YaHei"/>
          <w:b w:val="0"/>
          <w:sz w:val="22"/>
        </w:rPr>
        <w:t>检索策略：___</w:t>
      </w:r>
    </w:p>
    <w:p>
      <w:pPr>
        <w:pStyle w:val="ListBullet"/>
        <w:spacing w:line="360" w:lineRule="auto" w:after="80"/>
      </w:pPr>
      <w:r>
        <w:rPr>
          <w:rFonts w:ascii="Microsoft YaHei" w:hAnsi="Microsoft YaHei" w:eastAsia="Microsoft YaHei"/>
          <w:b w:val="0"/>
          <w:sz w:val="22"/>
        </w:rPr>
        <w:t>嵌入模型：___</w:t>
      </w:r>
    </w:p>
    <w:p>
      <w:pPr>
        <w:pStyle w:val="ListBullet"/>
        <w:spacing w:line="360" w:lineRule="auto" w:after="80"/>
      </w:pPr>
      <w:r>
        <w:rPr>
          <w:rFonts w:ascii="Microsoft YaHei" w:hAnsi="Microsoft YaHei" w:eastAsia="Microsoft YaHei"/>
          <w:b w:val="0"/>
          <w:sz w:val="22"/>
        </w:rPr>
        <w:t>向量数据库：___</w:t>
      </w:r>
    </w:p>
    <w:p>
      <w:pPr>
        <w:pStyle w:val="ListBullet"/>
        <w:spacing w:line="360" w:lineRule="auto" w:after="80"/>
      </w:pPr>
      <w:r>
        <w:rPr>
          <w:rFonts w:ascii="Microsoft YaHei" w:hAnsi="Microsoft YaHei" w:eastAsia="Microsoft YaHei"/>
          <w:b w:val="0"/>
          <w:sz w:val="22"/>
        </w:rPr>
        <w:t>生成模型：___</w:t>
      </w:r>
    </w:p>
    <w:p>
      <w:pPr>
        <w:pStyle w:val="ListBullet"/>
        <w:spacing w:line="360" w:lineRule="auto" w:after="80"/>
      </w:pPr>
      <w:r>
        <w:rPr>
          <w:rFonts w:ascii="Microsoft YaHei" w:hAnsi="Microsoft YaHei" w:eastAsia="Microsoft YaHei"/>
          <w:b w:val="0"/>
          <w:sz w:val="22"/>
        </w:rPr>
        <w:t>知识图谱：___</w:t>
      </w:r>
    </w:p>
    <w:p>
      <w:pPr>
        <w:pStyle w:val="Heading2"/>
      </w:pPr>
      <w:r>
        <w:rPr>
          <w:rFonts w:ascii="Microsoft YaHei" w:hAnsi="Microsoft YaHei" w:eastAsia="Microsoft YaHei"/>
          <w:b/>
          <w:sz w:val="32"/>
        </w:rPr>
        <w:t>AI检索结果可信度检查清单</w:t>
      </w:r>
    </w:p>
    <w:p>
      <w:pPr>
        <w:pStyle w:val="ListBullet"/>
        <w:spacing w:line="360" w:lineRule="auto" w:after="80"/>
      </w:pPr>
      <w:r>
        <w:rPr>
          <w:rFonts w:ascii="Microsoft YaHei" w:hAnsi="Microsoft YaHei" w:eastAsia="Microsoft YaHei"/>
          <w:b w:val="0"/>
          <w:sz w:val="22"/>
        </w:rPr>
        <w:t>[ ] 引用文献是否真实存在？</w:t>
      </w:r>
    </w:p>
    <w:p>
      <w:pPr>
        <w:pStyle w:val="ListBullet"/>
        <w:spacing w:line="360" w:lineRule="auto" w:after="80"/>
      </w:pPr>
      <w:r>
        <w:rPr>
          <w:rFonts w:ascii="Microsoft YaHei" w:hAnsi="Microsoft YaHei" w:eastAsia="Microsoft YaHei"/>
          <w:b w:val="0"/>
          <w:sz w:val="22"/>
        </w:rPr>
        <w:t>[ ] 引用内容是否与原文一致？</w:t>
      </w:r>
    </w:p>
    <w:p>
      <w:pPr>
        <w:pStyle w:val="ListBullet"/>
        <w:spacing w:line="360" w:lineRule="auto" w:after="80"/>
      </w:pPr>
      <w:r>
        <w:rPr>
          <w:rFonts w:ascii="Microsoft YaHei" w:hAnsi="Microsoft YaHei" w:eastAsia="Microsoft YaHei"/>
          <w:b w:val="0"/>
          <w:sz w:val="22"/>
        </w:rPr>
        <w:t>[ ] 生成回答是否忠实于检索文献？</w:t>
      </w:r>
    </w:p>
    <w:p>
      <w:pPr>
        <w:pStyle w:val="ListBullet"/>
        <w:spacing w:line="360" w:lineRule="auto" w:after="80"/>
      </w:pPr>
      <w:r>
        <w:rPr>
          <w:rFonts w:ascii="Microsoft YaHei" w:hAnsi="Microsoft YaHei" w:eastAsia="Microsoft YaHei"/>
          <w:b w:val="0"/>
          <w:sz w:val="22"/>
        </w:rPr>
        <w:t>[ ] 数据和统计是否可验证？</w:t>
      </w:r>
    </w:p>
    <w:p>
      <w:pPr>
        <w:pStyle w:val="ListBullet"/>
        <w:spacing w:line="360" w:lineRule="auto" w:after="80"/>
      </w:pPr>
      <w:r>
        <w:rPr>
          <w:rFonts w:ascii="Microsoft YaHei" w:hAnsi="Microsoft YaHei" w:eastAsia="Microsoft YaHei"/>
          <w:b w:val="0"/>
          <w:sz w:val="22"/>
        </w:rPr>
        <w:t>[ ] 是否存在虚构的方法或数据集？</w:t>
      </w:r>
    </w:p>
    <w:p>
      <w:pPr>
        <w:pStyle w:val="ListBullet"/>
        <w:spacing w:line="360" w:lineRule="auto" w:after="80"/>
      </w:pPr>
      <w:r>
        <w:rPr>
          <w:rFonts w:ascii="Microsoft YaHei" w:hAnsi="Microsoft YaHei" w:eastAsia="Microsoft YaHei"/>
          <w:b w:val="0"/>
          <w:sz w:val="22"/>
        </w:rPr>
        <w:t>[ ] 多模型交叉验证是否通过？</w:t>
      </w:r>
    </w:p>
    <w:p>
      <w:pPr>
        <w:pStyle w:val="ListBullet"/>
        <w:spacing w:line="360" w:lineRule="auto" w:after="80"/>
      </w:pPr>
      <w:r>
        <w:rPr>
          <w:rFonts w:ascii="Microsoft YaHei" w:hAnsi="Microsoft YaHei" w:eastAsia="Microsoft YaHei"/>
          <w:b w:val="0"/>
          <w:sz w:val="22"/>
        </w:rPr>
        <w:t>[ ] 领域专家审核是否通过？</w:t>
      </w:r>
    </w:p>
    <w:p>
      <w:r>
        <w:br w:type="page"/>
      </w:r>
    </w:p>
    <w:p>
      <w:pPr>
        <w:pStyle w:val="Heading1"/>
      </w:pPr>
      <w:r>
        <w:rPr>
          <w:rFonts w:ascii="Microsoft YaHei" w:hAnsi="Microsoft YaHei" w:eastAsia="Microsoft YaHei"/>
          <w:b/>
          <w:sz w:val="44"/>
        </w:rPr>
        <w:t>附录E 教学大纲</w:t>
      </w:r>
    </w:p>
    <w:p>
      <w:pPr>
        <w:pStyle w:val="Heading2"/>
      </w:pPr>
      <w:r>
        <w:rPr>
          <w:rFonts w:ascii="Microsoft YaHei" w:hAnsi="Microsoft YaHei" w:eastAsia="Microsoft YaHei"/>
          <w:b/>
          <w:sz w:val="32"/>
        </w:rPr>
        <w:t>课程信息</w:t>
      </w:r>
    </w:p>
    <w:p>
      <w:pPr>
        <w:pStyle w:val="ListBullet"/>
        <w:spacing w:line="360" w:lineRule="auto" w:after="80"/>
      </w:pPr>
      <w:r>
        <w:rPr>
          <w:rFonts w:ascii="Microsoft YaHei" w:hAnsi="Microsoft YaHei" w:eastAsia="Microsoft YaHei"/>
          <w:b w:val="0"/>
          <w:sz w:val="22"/>
        </w:rPr>
        <w:t>课程名称：AI时代的学术检索</w:t>
      </w:r>
    </w:p>
    <w:p>
      <w:pPr>
        <w:pStyle w:val="ListBullet"/>
        <w:spacing w:line="360" w:lineRule="auto" w:after="80"/>
      </w:pPr>
      <w:r>
        <w:rPr>
          <w:rFonts w:ascii="Microsoft YaHei" w:hAnsi="Microsoft YaHei" w:eastAsia="Microsoft YaHei"/>
          <w:b w:val="0"/>
          <w:sz w:val="22"/>
        </w:rPr>
        <w:t>学时：48学时（理论32+实践16）</w:t>
      </w:r>
    </w:p>
    <w:p>
      <w:pPr>
        <w:pStyle w:val="ListBullet"/>
        <w:spacing w:line="360" w:lineRule="auto" w:after="80"/>
      </w:pPr>
      <w:r>
        <w:rPr>
          <w:rFonts w:ascii="Microsoft YaHei" w:hAnsi="Microsoft YaHei" w:eastAsia="Microsoft YaHei"/>
          <w:b w:val="0"/>
          <w:sz w:val="22"/>
        </w:rPr>
        <w:t>适用对象：研究生/高年级本科生</w:t>
      </w:r>
    </w:p>
    <w:p>
      <w:pPr>
        <w:pStyle w:val="Heading2"/>
      </w:pPr>
      <w:r>
        <w:rPr>
          <w:rFonts w:ascii="Microsoft YaHei" w:hAnsi="Microsoft YaHei" w:eastAsia="Microsoft YaHei"/>
          <w:b/>
          <w:sz w:val="32"/>
        </w:rPr>
        <w:t>教学安排</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E8EDF2" w:val="clear"/>
          </w:tcPr>
          <w:p>
            <w:r/>
            <w:r>
              <w:rPr>
                <w:rFonts w:ascii="Microsoft YaHei" w:hAnsi="Microsoft YaHei" w:eastAsia="Microsoft YaHei"/>
                <w:b/>
                <w:sz w:val="20"/>
              </w:rPr>
              <w:t>周次</w:t>
            </w:r>
          </w:p>
        </w:tc>
        <w:tc>
          <w:tcPr>
            <w:tcW w:type="dxa" w:w="3024"/>
            <w:shd w:fill="E8EDF2" w:val="clear"/>
          </w:tcPr>
          <w:p>
            <w:r/>
            <w:r>
              <w:rPr>
                <w:rFonts w:ascii="Microsoft YaHei" w:hAnsi="Microsoft YaHei" w:eastAsia="Microsoft YaHei"/>
                <w:b/>
                <w:sz w:val="20"/>
              </w:rPr>
              <w:t>内容</w:t>
            </w:r>
          </w:p>
        </w:tc>
        <w:tc>
          <w:tcPr>
            <w:tcW w:type="dxa" w:w="3024"/>
            <w:shd w:fill="E8EDF2" w:val="clear"/>
          </w:tcPr>
          <w:p>
            <w:r/>
            <w:r>
              <w:rPr>
                <w:rFonts w:ascii="Microsoft YaHei" w:hAnsi="Microsoft YaHei" w:eastAsia="Microsoft YaHei"/>
                <w:b/>
                <w:sz w:val="20"/>
              </w:rPr>
              <w:t>学时</w:t>
            </w:r>
          </w:p>
        </w:tc>
      </w:tr>
      <w:tr>
        <w:tc>
          <w:tcPr>
            <w:tcW w:type="dxa" w:w="3024"/>
          </w:tcPr>
          <w:p>
            <w:r/>
            <w:r>
              <w:rPr>
                <w:rFonts w:ascii="Microsoft YaHei" w:hAnsi="Microsoft YaHei" w:eastAsia="Microsoft YaHei"/>
                <w:b w:val="0"/>
                <w:sz w:val="20"/>
              </w:rPr>
              <w:t>1-2</w:t>
            </w:r>
          </w:p>
        </w:tc>
        <w:tc>
          <w:tcPr>
            <w:tcW w:type="dxa" w:w="3024"/>
          </w:tcPr>
          <w:p>
            <w:r/>
            <w:r>
              <w:rPr>
                <w:rFonts w:ascii="Microsoft YaHei" w:hAnsi="Microsoft YaHei" w:eastAsia="Microsoft YaHei"/>
                <w:b w:val="0"/>
                <w:sz w:val="20"/>
              </w:rPr>
              <w:t>第1-2章：学术检索演进与理论基础</w:t>
            </w:r>
          </w:p>
        </w:tc>
        <w:tc>
          <w:tcPr>
            <w:tcW w:type="dxa" w:w="3024"/>
          </w:tcPr>
          <w:p>
            <w:r/>
            <w:r>
              <w:rPr>
                <w:rFonts w:ascii="Microsoft YaHei" w:hAnsi="Microsoft YaHei" w:eastAsia="Microsoft YaHei"/>
                <w:b w:val="0"/>
                <w:sz w:val="20"/>
              </w:rPr>
              <w:t>6</w:t>
            </w:r>
          </w:p>
        </w:tc>
      </w:tr>
      <w:tr>
        <w:tc>
          <w:tcPr>
            <w:tcW w:type="dxa" w:w="3024"/>
          </w:tcPr>
          <w:p>
            <w:r/>
            <w:r>
              <w:rPr>
                <w:rFonts w:ascii="Microsoft YaHei" w:hAnsi="Microsoft YaHei" w:eastAsia="Microsoft YaHei"/>
                <w:b w:val="0"/>
                <w:sz w:val="20"/>
              </w:rPr>
              <w:t>3</w:t>
            </w:r>
          </w:p>
        </w:tc>
        <w:tc>
          <w:tcPr>
            <w:tcW w:type="dxa" w:w="3024"/>
          </w:tcPr>
          <w:p>
            <w:r/>
            <w:r>
              <w:rPr>
                <w:rFonts w:ascii="Microsoft YaHei" w:hAnsi="Microsoft YaHei" w:eastAsia="Microsoft YaHei"/>
                <w:b w:val="0"/>
                <w:sz w:val="20"/>
              </w:rPr>
              <w:t>第3章：S.E.A.R.C.H.框架</w:t>
            </w:r>
          </w:p>
        </w:tc>
        <w:tc>
          <w:tcPr>
            <w:tcW w:type="dxa" w:w="3024"/>
          </w:tcPr>
          <w:p>
            <w:r/>
            <w:r>
              <w:rPr>
                <w:rFonts w:ascii="Microsoft YaHei" w:hAnsi="Microsoft YaHei" w:eastAsia="Microsoft YaHei"/>
                <w:b w:val="0"/>
                <w:sz w:val="20"/>
              </w:rPr>
              <w:t>3</w:t>
            </w:r>
          </w:p>
        </w:tc>
      </w:tr>
      <w:tr>
        <w:tc>
          <w:tcPr>
            <w:tcW w:type="dxa" w:w="3024"/>
          </w:tcPr>
          <w:p>
            <w:r/>
            <w:r>
              <w:rPr>
                <w:rFonts w:ascii="Microsoft YaHei" w:hAnsi="Microsoft YaHei" w:eastAsia="Microsoft YaHei"/>
                <w:b w:val="0"/>
                <w:sz w:val="20"/>
              </w:rPr>
              <w:t>4-6</w:t>
            </w:r>
          </w:p>
        </w:tc>
        <w:tc>
          <w:tcPr>
            <w:tcW w:type="dxa" w:w="3024"/>
          </w:tcPr>
          <w:p>
            <w:r/>
            <w:r>
              <w:rPr>
                <w:rFonts w:ascii="Microsoft YaHei" w:hAnsi="Microsoft YaHei" w:eastAsia="Microsoft YaHei"/>
                <w:b w:val="0"/>
                <w:sz w:val="20"/>
              </w:rPr>
              <w:t>第4-6章：RAG/知识图谱/向量嵌入</w:t>
            </w:r>
          </w:p>
        </w:tc>
        <w:tc>
          <w:tcPr>
            <w:tcW w:type="dxa" w:w="3024"/>
          </w:tcPr>
          <w:p>
            <w:r/>
            <w:r>
              <w:rPr>
                <w:rFonts w:ascii="Microsoft YaHei" w:hAnsi="Microsoft YaHei" w:eastAsia="Microsoft YaHei"/>
                <w:b w:val="0"/>
                <w:sz w:val="20"/>
              </w:rPr>
              <w:t>9</w:t>
            </w:r>
          </w:p>
        </w:tc>
      </w:tr>
      <w:tr>
        <w:tc>
          <w:tcPr>
            <w:tcW w:type="dxa" w:w="3024"/>
          </w:tcPr>
          <w:p>
            <w:r/>
            <w:r>
              <w:rPr>
                <w:rFonts w:ascii="Microsoft YaHei" w:hAnsi="Microsoft YaHei" w:eastAsia="Microsoft YaHei"/>
                <w:b w:val="0"/>
                <w:sz w:val="20"/>
              </w:rPr>
              <w:t>7-9</w:t>
            </w:r>
          </w:p>
        </w:tc>
        <w:tc>
          <w:tcPr>
            <w:tcW w:type="dxa" w:w="3024"/>
          </w:tcPr>
          <w:p>
            <w:r/>
            <w:r>
              <w:rPr>
                <w:rFonts w:ascii="Microsoft YaHei" w:hAnsi="Microsoft YaHei" w:eastAsia="Microsoft YaHei"/>
                <w:b w:val="0"/>
                <w:sz w:val="20"/>
              </w:rPr>
              <w:t>第7-9章：平台/行为/文献综述</w:t>
            </w:r>
          </w:p>
        </w:tc>
        <w:tc>
          <w:tcPr>
            <w:tcW w:type="dxa" w:w="3024"/>
          </w:tcPr>
          <w:p>
            <w:r/>
            <w:r>
              <w:rPr>
                <w:rFonts w:ascii="Microsoft YaHei" w:hAnsi="Microsoft YaHei" w:eastAsia="Microsoft YaHei"/>
                <w:b w:val="0"/>
                <w:sz w:val="20"/>
              </w:rPr>
              <w:t>9</w:t>
            </w:r>
          </w:p>
        </w:tc>
      </w:tr>
      <w:tr>
        <w:tc>
          <w:tcPr>
            <w:tcW w:type="dxa" w:w="3024"/>
          </w:tcPr>
          <w:p>
            <w:r/>
            <w:r>
              <w:rPr>
                <w:rFonts w:ascii="Microsoft YaHei" w:hAnsi="Microsoft YaHei" w:eastAsia="Microsoft YaHei"/>
                <w:b w:val="0"/>
                <w:sz w:val="20"/>
              </w:rPr>
              <w:t>10-11</w:t>
            </w:r>
          </w:p>
        </w:tc>
        <w:tc>
          <w:tcPr>
            <w:tcW w:type="dxa" w:w="3024"/>
          </w:tcPr>
          <w:p>
            <w:r/>
            <w:r>
              <w:rPr>
                <w:rFonts w:ascii="Microsoft YaHei" w:hAnsi="Microsoft YaHei" w:eastAsia="Microsoft YaHei"/>
                <w:b w:val="0"/>
                <w:sz w:val="20"/>
              </w:rPr>
              <w:t>第10-11章：伦理/教育应用</w:t>
            </w:r>
          </w:p>
        </w:tc>
        <w:tc>
          <w:tcPr>
            <w:tcW w:type="dxa" w:w="3024"/>
          </w:tcPr>
          <w:p>
            <w:r/>
            <w:r>
              <w:rPr>
                <w:rFonts w:ascii="Microsoft YaHei" w:hAnsi="Microsoft YaHei" w:eastAsia="Microsoft YaHei"/>
                <w:b w:val="0"/>
                <w:sz w:val="20"/>
              </w:rPr>
              <w:t>6</w:t>
            </w:r>
          </w:p>
        </w:tc>
      </w:tr>
      <w:tr>
        <w:tc>
          <w:tcPr>
            <w:tcW w:type="dxa" w:w="3024"/>
          </w:tcPr>
          <w:p>
            <w:r/>
            <w:r>
              <w:rPr>
                <w:rFonts w:ascii="Microsoft YaHei" w:hAnsi="Microsoft YaHei" w:eastAsia="Microsoft YaHei"/>
                <w:b w:val="0"/>
                <w:sz w:val="20"/>
              </w:rPr>
              <w:t>12</w:t>
            </w:r>
          </w:p>
        </w:tc>
        <w:tc>
          <w:tcPr>
            <w:tcW w:type="dxa" w:w="3024"/>
          </w:tcPr>
          <w:p>
            <w:r/>
            <w:r>
              <w:rPr>
                <w:rFonts w:ascii="Microsoft YaHei" w:hAnsi="Microsoft YaHei" w:eastAsia="Microsoft YaHei"/>
                <w:b w:val="0"/>
                <w:sz w:val="20"/>
              </w:rPr>
              <w:t>第12章：未来展望</w:t>
            </w:r>
          </w:p>
        </w:tc>
        <w:tc>
          <w:tcPr>
            <w:tcW w:type="dxa" w:w="3024"/>
          </w:tcPr>
          <w:p>
            <w:r/>
            <w:r>
              <w:rPr>
                <w:rFonts w:ascii="Microsoft YaHei" w:hAnsi="Microsoft YaHei" w:eastAsia="Microsoft YaHei"/>
                <w:b w:val="0"/>
                <w:sz w:val="20"/>
              </w:rPr>
              <w:t>3</w:t>
            </w:r>
          </w:p>
        </w:tc>
      </w:tr>
      <w:tr>
        <w:tc>
          <w:tcPr>
            <w:tcW w:type="dxa" w:w="3024"/>
          </w:tcPr>
          <w:p>
            <w:r/>
            <w:r>
              <w:rPr>
                <w:rFonts w:ascii="Microsoft YaHei" w:hAnsi="Microsoft YaHei" w:eastAsia="Microsoft YaHei"/>
                <w:b w:val="0"/>
                <w:sz w:val="20"/>
              </w:rPr>
              <w:t>13-16</w:t>
            </w:r>
          </w:p>
        </w:tc>
        <w:tc>
          <w:tcPr>
            <w:tcW w:type="dxa" w:w="3024"/>
          </w:tcPr>
          <w:p>
            <w:r/>
            <w:r>
              <w:rPr>
                <w:rFonts w:ascii="Microsoft YaHei" w:hAnsi="Microsoft YaHei" w:eastAsia="Microsoft YaHei"/>
                <w:b w:val="0"/>
                <w:sz w:val="20"/>
              </w:rPr>
              <w:t>实践项目</w:t>
            </w:r>
          </w:p>
        </w:tc>
        <w:tc>
          <w:tcPr>
            <w:tcW w:type="dxa" w:w="3024"/>
          </w:tcPr>
          <w:p>
            <w:r/>
            <w:r>
              <w:rPr>
                <w:rFonts w:ascii="Microsoft YaHei" w:hAnsi="Microsoft YaHei" w:eastAsia="Microsoft YaHei"/>
                <w:b w:val="0"/>
                <w:sz w:val="20"/>
              </w:rPr>
              <w:t>12</w:t>
            </w:r>
          </w:p>
        </w:tc>
      </w:tr>
    </w:tbl>
    <w:p>
      <w:pPr>
        <w:pStyle w:val="Heading2"/>
      </w:pPr>
      <w:r>
        <w:rPr>
          <w:rFonts w:ascii="Microsoft YaHei" w:hAnsi="Microsoft YaHei" w:eastAsia="Microsoft YaHei"/>
          <w:b/>
          <w:sz w:val="32"/>
        </w:rPr>
        <w:t>考核方式</w:t>
      </w:r>
    </w:p>
    <w:p>
      <w:pPr>
        <w:pStyle w:val="ListBullet"/>
        <w:spacing w:line="360" w:lineRule="auto" w:after="80"/>
      </w:pPr>
      <w:r>
        <w:rPr>
          <w:rFonts w:ascii="Microsoft YaHei" w:hAnsi="Microsoft YaHei" w:eastAsia="Microsoft YaHei"/>
          <w:b w:val="0"/>
          <w:sz w:val="22"/>
        </w:rPr>
        <w:t>平时作业（30%）：文献检索实践报告</w:t>
      </w:r>
    </w:p>
    <w:p>
      <w:pPr>
        <w:pStyle w:val="ListBullet"/>
        <w:spacing w:line="360" w:lineRule="auto" w:after="80"/>
      </w:pPr>
      <w:r>
        <w:rPr>
          <w:rFonts w:ascii="Microsoft YaHei" w:hAnsi="Microsoft YaHei" w:eastAsia="Microsoft YaHei"/>
          <w:b w:val="0"/>
          <w:sz w:val="22"/>
        </w:rPr>
        <w:t>期中考试（20%）：理论考核</w:t>
      </w:r>
    </w:p>
    <w:p>
      <w:pPr>
        <w:pStyle w:val="ListBullet"/>
        <w:spacing w:line="360" w:lineRule="auto" w:after="80"/>
      </w:pPr>
      <w:r>
        <w:rPr>
          <w:rFonts w:ascii="Microsoft YaHei" w:hAnsi="Microsoft YaHei" w:eastAsia="Microsoft YaHei"/>
          <w:b w:val="0"/>
          <w:sz w:val="22"/>
        </w:rPr>
        <w:t>期末项目（50%）：设计AI学术检索系统方案</w:t>
      </w:r>
    </w:p>
    <w:p>
      <w:r>
        <w:br w:type="page"/>
      </w:r>
    </w:p>
    <w:p>
      <w:pPr>
        <w:pStyle w:val="Heading1"/>
      </w:pPr>
      <w:r>
        <w:rPr>
          <w:rFonts w:ascii="Microsoft YaHei" w:hAnsi="Microsoft YaHei" w:eastAsia="Microsoft YaHei"/>
          <w:b/>
          <w:sz w:val="44"/>
        </w:rPr>
        <w:t>附录F 实训项目</w:t>
      </w:r>
    </w:p>
    <w:p>
      <w:pPr>
        <w:pStyle w:val="Heading2"/>
      </w:pPr>
      <w:r>
        <w:rPr>
          <w:rFonts w:ascii="Microsoft YaHei" w:hAnsi="Microsoft YaHei" w:eastAsia="Microsoft YaHei"/>
          <w:b/>
          <w:sz w:val="32"/>
        </w:rPr>
        <w:t>项目一：AI学术检索工具对比评估</w:t>
      </w:r>
    </w:p>
    <w:p>
      <w:pPr>
        <w:pStyle w:val="ListBullet"/>
        <w:spacing w:line="360" w:lineRule="auto" w:after="80"/>
      </w:pPr>
      <w:r>
        <w:rPr>
          <w:rFonts w:ascii="Microsoft YaHei" w:hAnsi="Microsoft YaHei" w:eastAsia="Microsoft YaHei"/>
          <w:b w:val="0"/>
          <w:sz w:val="22"/>
        </w:rPr>
        <w:t>任务：选择3个AI学术检索工具，使用S.E.A.R.C.H.框架进行系统评估</w:t>
      </w:r>
    </w:p>
    <w:p>
      <w:pPr>
        <w:pStyle w:val="ListBullet"/>
        <w:spacing w:line="360" w:lineRule="auto" w:after="80"/>
      </w:pPr>
      <w:r>
        <w:rPr>
          <w:rFonts w:ascii="Microsoft YaHei" w:hAnsi="Microsoft YaHei" w:eastAsia="Microsoft YaHei"/>
          <w:b w:val="0"/>
          <w:sz w:val="22"/>
        </w:rPr>
        <w:t>交付物：评估报告（含对比矩阵、优劣势分析、使用建议）</w:t>
      </w:r>
    </w:p>
    <w:p>
      <w:pPr>
        <w:pStyle w:val="ListBullet"/>
        <w:spacing w:line="360" w:lineRule="auto" w:after="80"/>
      </w:pPr>
      <w:r>
        <w:rPr>
          <w:rFonts w:ascii="Microsoft YaHei" w:hAnsi="Microsoft YaHei" w:eastAsia="Microsoft YaHei"/>
          <w:b w:val="0"/>
          <w:sz w:val="22"/>
        </w:rPr>
        <w:t>学时：4学时</w:t>
      </w:r>
    </w:p>
    <w:p>
      <w:pPr>
        <w:pStyle w:val="Heading2"/>
      </w:pPr>
      <w:r>
        <w:rPr>
          <w:rFonts w:ascii="Microsoft YaHei" w:hAnsi="Microsoft YaHei" w:eastAsia="Microsoft YaHei"/>
          <w:b/>
          <w:sz w:val="32"/>
        </w:rPr>
        <w:t>项目二：RAG学术问答系统构建</w:t>
      </w:r>
    </w:p>
    <w:p>
      <w:pPr>
        <w:pStyle w:val="ListBullet"/>
        <w:spacing w:line="360" w:lineRule="auto" w:after="80"/>
      </w:pPr>
      <w:r>
        <w:rPr>
          <w:rFonts w:ascii="Microsoft YaHei" w:hAnsi="Microsoft YaHei" w:eastAsia="Microsoft YaHei"/>
          <w:b w:val="0"/>
          <w:sz w:val="22"/>
        </w:rPr>
        <w:t>任务：使用开源工具构建一个面向特定学科的RAG问答系统</w:t>
      </w:r>
    </w:p>
    <w:p>
      <w:pPr>
        <w:pStyle w:val="ListBullet"/>
        <w:spacing w:line="360" w:lineRule="auto" w:after="80"/>
      </w:pPr>
      <w:r>
        <w:rPr>
          <w:rFonts w:ascii="Microsoft YaHei" w:hAnsi="Microsoft YaHei" w:eastAsia="Microsoft YaHei"/>
          <w:b w:val="0"/>
          <w:sz w:val="22"/>
        </w:rPr>
        <w:t>交付物：可运行的系统原型+技术文档</w:t>
      </w:r>
    </w:p>
    <w:p>
      <w:pPr>
        <w:pStyle w:val="ListBullet"/>
        <w:spacing w:line="360" w:lineRule="auto" w:after="80"/>
      </w:pPr>
      <w:r>
        <w:rPr>
          <w:rFonts w:ascii="Microsoft YaHei" w:hAnsi="Microsoft YaHei" w:eastAsia="Microsoft YaHei"/>
          <w:b w:val="0"/>
          <w:sz w:val="22"/>
        </w:rPr>
        <w:t>学时：6学时</w:t>
      </w:r>
    </w:p>
    <w:p>
      <w:pPr>
        <w:pStyle w:val="Heading2"/>
      </w:pPr>
      <w:r>
        <w:rPr>
          <w:rFonts w:ascii="Microsoft YaHei" w:hAnsi="Microsoft YaHei" w:eastAsia="Microsoft YaHei"/>
          <w:b/>
          <w:sz w:val="32"/>
        </w:rPr>
        <w:t>项目三：AI辅助系统文献综述</w:t>
      </w:r>
    </w:p>
    <w:p>
      <w:pPr>
        <w:pStyle w:val="ListBullet"/>
        <w:spacing w:line="360" w:lineRule="auto" w:after="80"/>
      </w:pPr>
      <w:r>
        <w:rPr>
          <w:rFonts w:ascii="Microsoft YaHei" w:hAnsi="Microsoft YaHei" w:eastAsia="Microsoft YaHei"/>
          <w:b w:val="0"/>
          <w:sz w:val="22"/>
        </w:rPr>
        <w:t>任务：使用AI工具完成一个研究主题的系统文献综述，并与人工综述对比</w:t>
      </w:r>
    </w:p>
    <w:p>
      <w:pPr>
        <w:pStyle w:val="ListBullet"/>
        <w:spacing w:line="360" w:lineRule="auto" w:after="80"/>
      </w:pPr>
      <w:r>
        <w:rPr>
          <w:rFonts w:ascii="Microsoft YaHei" w:hAnsi="Microsoft YaHei" w:eastAsia="Microsoft YaHei"/>
          <w:b w:val="0"/>
          <w:sz w:val="22"/>
        </w:rPr>
        <w:t>交付物：综述报告+质量评估+反思日志</w:t>
      </w:r>
    </w:p>
    <w:p>
      <w:pPr>
        <w:pStyle w:val="ListBullet"/>
        <w:spacing w:line="360" w:lineRule="auto" w:after="80"/>
      </w:pPr>
      <w:r>
        <w:rPr>
          <w:rFonts w:ascii="Microsoft YaHei" w:hAnsi="Microsoft YaHei" w:eastAsia="Microsoft YaHei"/>
          <w:b w:val="0"/>
          <w:sz w:val="22"/>
        </w:rPr>
        <w:t>学时：6学时</w:t>
      </w:r>
    </w:p>
    <w:p>
      <w:r>
        <w:br w:type="page"/>
      </w:r>
    </w:p>
    <w:p>
      <w:pPr>
        <w:pStyle w:val="Heading1"/>
      </w:pPr>
      <w:r>
        <w:rPr>
          <w:rFonts w:ascii="Microsoft YaHei" w:hAnsi="Microsoft YaHei" w:eastAsia="Microsoft YaHei"/>
          <w:b/>
          <w:sz w:val="44"/>
        </w:rPr>
        <w:t>附录G 大事记</w:t>
      </w:r>
    </w:p>
    <w:tbl>
      <w:tblPr>
        <w:tblStyle w:val="TableGrid"/>
        <w:tblW w:type="auto" w:w="0"/>
        <w:jc w:val="center"/>
        <w:tblLook w:firstColumn="1" w:firstRow="1" w:lastColumn="0" w:lastRow="0" w:noHBand="0" w:noVBand="1" w:val="04A0"/>
      </w:tblPr>
      <w:tblGrid>
        <w:gridCol w:w="4535"/>
        <w:gridCol w:w="4535"/>
      </w:tblGrid>
      <w:tr>
        <w:tc>
          <w:tcPr>
            <w:tcW w:type="dxa" w:w="4535"/>
            <w:shd w:fill="E8EDF2" w:val="clear"/>
          </w:tcPr>
          <w:p>
            <w:r/>
            <w:r>
              <w:rPr>
                <w:rFonts w:ascii="Microsoft YaHei" w:hAnsi="Microsoft YaHei" w:eastAsia="Microsoft YaHei"/>
                <w:b/>
                <w:sz w:val="20"/>
              </w:rPr>
              <w:t>年份</w:t>
            </w:r>
          </w:p>
        </w:tc>
        <w:tc>
          <w:tcPr>
            <w:tcW w:type="dxa" w:w="4535"/>
            <w:shd w:fill="E8EDF2" w:val="clear"/>
          </w:tcPr>
          <w:p>
            <w:r/>
            <w:r>
              <w:rPr>
                <w:rFonts w:ascii="Microsoft YaHei" w:hAnsi="Microsoft YaHei" w:eastAsia="Microsoft YaHei"/>
                <w:b/>
                <w:sz w:val="20"/>
              </w:rPr>
              <w:t>事件</w:t>
            </w:r>
          </w:p>
        </w:tc>
      </w:tr>
      <w:tr>
        <w:tc>
          <w:tcPr>
            <w:tcW w:type="dxa" w:w="4535"/>
          </w:tcPr>
          <w:p>
            <w:r/>
            <w:r>
              <w:rPr>
                <w:rFonts w:ascii="Microsoft YaHei" w:hAnsi="Microsoft YaHei" w:eastAsia="Microsoft YaHei"/>
                <w:b w:val="0"/>
                <w:sz w:val="20"/>
              </w:rPr>
              <w:t>1955</w:t>
            </w:r>
          </w:p>
        </w:tc>
        <w:tc>
          <w:tcPr>
            <w:tcW w:type="dxa" w:w="4535"/>
          </w:tcPr>
          <w:p>
            <w:r/>
            <w:r>
              <w:rPr>
                <w:rFonts w:ascii="Microsoft YaHei" w:hAnsi="Microsoft YaHei" w:eastAsia="Microsoft YaHei"/>
                <w:b w:val="0"/>
                <w:sz w:val="20"/>
              </w:rPr>
              <w:t>Garfield提出引文索引概念</w:t>
            </w:r>
          </w:p>
        </w:tc>
      </w:tr>
      <w:tr>
        <w:tc>
          <w:tcPr>
            <w:tcW w:type="dxa" w:w="4535"/>
          </w:tcPr>
          <w:p>
            <w:r/>
            <w:r>
              <w:rPr>
                <w:rFonts w:ascii="Microsoft YaHei" w:hAnsi="Microsoft YaHei" w:eastAsia="Microsoft YaHei"/>
                <w:b w:val="0"/>
                <w:sz w:val="20"/>
              </w:rPr>
              <w:t>1971</w:t>
            </w:r>
          </w:p>
        </w:tc>
        <w:tc>
          <w:tcPr>
            <w:tcW w:type="dxa" w:w="4535"/>
          </w:tcPr>
          <w:p>
            <w:r/>
            <w:r>
              <w:rPr>
                <w:rFonts w:ascii="Microsoft YaHei" w:hAnsi="Microsoft YaHei" w:eastAsia="Microsoft YaHei"/>
                <w:b w:val="0"/>
                <w:sz w:val="20"/>
              </w:rPr>
              <w:t>MEDLINE上线在线检索</w:t>
            </w:r>
          </w:p>
        </w:tc>
      </w:tr>
      <w:tr>
        <w:tc>
          <w:tcPr>
            <w:tcW w:type="dxa" w:w="4535"/>
          </w:tcPr>
          <w:p>
            <w:r/>
            <w:r>
              <w:rPr>
                <w:rFonts w:ascii="Microsoft YaHei" w:hAnsi="Microsoft YaHei" w:eastAsia="Microsoft YaHei"/>
                <w:b w:val="0"/>
                <w:sz w:val="20"/>
              </w:rPr>
              <w:t>2004</w:t>
            </w:r>
          </w:p>
        </w:tc>
        <w:tc>
          <w:tcPr>
            <w:tcW w:type="dxa" w:w="4535"/>
          </w:tcPr>
          <w:p>
            <w:r/>
            <w:r>
              <w:rPr>
                <w:rFonts w:ascii="Microsoft YaHei" w:hAnsi="Microsoft YaHei" w:eastAsia="Microsoft YaHei"/>
                <w:b w:val="0"/>
                <w:sz w:val="20"/>
              </w:rPr>
              <w:t>Google Scholar正式上线</w:t>
            </w:r>
          </w:p>
        </w:tc>
      </w:tr>
      <w:tr>
        <w:tc>
          <w:tcPr>
            <w:tcW w:type="dxa" w:w="4535"/>
          </w:tcPr>
          <w:p>
            <w:r/>
            <w:r>
              <w:rPr>
                <w:rFonts w:ascii="Microsoft YaHei" w:hAnsi="Microsoft YaHei" w:eastAsia="Microsoft YaHei"/>
                <w:b w:val="0"/>
                <w:sz w:val="20"/>
              </w:rPr>
              <w:t>2015</w:t>
            </w:r>
          </w:p>
        </w:tc>
        <w:tc>
          <w:tcPr>
            <w:tcW w:type="dxa" w:w="4535"/>
          </w:tcPr>
          <w:p>
            <w:r/>
            <w:r>
              <w:rPr>
                <w:rFonts w:ascii="Microsoft YaHei" w:hAnsi="Microsoft YaHei" w:eastAsia="Microsoft YaHei"/>
                <w:b w:val="0"/>
                <w:sz w:val="20"/>
              </w:rPr>
              <w:t>Semantic Scholar由AI2发布</w:t>
            </w:r>
          </w:p>
        </w:tc>
      </w:tr>
      <w:tr>
        <w:tc>
          <w:tcPr>
            <w:tcW w:type="dxa" w:w="4535"/>
          </w:tcPr>
          <w:p>
            <w:r/>
            <w:r>
              <w:rPr>
                <w:rFonts w:ascii="Microsoft YaHei" w:hAnsi="Microsoft YaHei" w:eastAsia="Microsoft YaHei"/>
                <w:b w:val="0"/>
                <w:sz w:val="20"/>
              </w:rPr>
              <w:t>2017</w:t>
            </w:r>
          </w:p>
        </w:tc>
        <w:tc>
          <w:tcPr>
            <w:tcW w:type="dxa" w:w="4535"/>
          </w:tcPr>
          <w:p>
            <w:r/>
            <w:r>
              <w:rPr>
                <w:rFonts w:ascii="Microsoft YaHei" w:hAnsi="Microsoft YaHei" w:eastAsia="Microsoft YaHei"/>
                <w:b w:val="0"/>
                <w:sz w:val="20"/>
              </w:rPr>
              <w:t>Vaswani等提出Transformer架构</w:t>
            </w:r>
          </w:p>
        </w:tc>
      </w:tr>
      <w:tr>
        <w:tc>
          <w:tcPr>
            <w:tcW w:type="dxa" w:w="4535"/>
          </w:tcPr>
          <w:p>
            <w:r/>
            <w:r>
              <w:rPr>
                <w:rFonts w:ascii="Microsoft YaHei" w:hAnsi="Microsoft YaHei" w:eastAsia="Microsoft YaHei"/>
                <w:b w:val="0"/>
                <w:sz w:val="20"/>
              </w:rPr>
              <w:t>2018</w:t>
            </w:r>
          </w:p>
        </w:tc>
        <w:tc>
          <w:tcPr>
            <w:tcW w:type="dxa" w:w="4535"/>
          </w:tcPr>
          <w:p>
            <w:r/>
            <w:r>
              <w:rPr>
                <w:rFonts w:ascii="Microsoft YaHei" w:hAnsi="Microsoft YaHei" w:eastAsia="Microsoft YaHei"/>
                <w:b w:val="0"/>
                <w:sz w:val="20"/>
              </w:rPr>
              <w:t>Devlin等提出BERT模型</w:t>
            </w:r>
          </w:p>
        </w:tc>
      </w:tr>
      <w:tr>
        <w:tc>
          <w:tcPr>
            <w:tcW w:type="dxa" w:w="4535"/>
          </w:tcPr>
          <w:p>
            <w:r/>
            <w:r>
              <w:rPr>
                <w:rFonts w:ascii="Microsoft YaHei" w:hAnsi="Microsoft YaHei" w:eastAsia="Microsoft YaHei"/>
                <w:b w:val="0"/>
                <w:sz w:val="20"/>
              </w:rPr>
              <w:t>2019</w:t>
            </w:r>
          </w:p>
        </w:tc>
        <w:tc>
          <w:tcPr>
            <w:tcW w:type="dxa" w:w="4535"/>
          </w:tcPr>
          <w:p>
            <w:r/>
            <w:r>
              <w:rPr>
                <w:rFonts w:ascii="Microsoft YaHei" w:hAnsi="Microsoft YaHei" w:eastAsia="Microsoft YaHei"/>
                <w:b w:val="0"/>
                <w:sz w:val="20"/>
              </w:rPr>
              <w:t>Sentence-BERT发布</w:t>
            </w:r>
          </w:p>
        </w:tc>
      </w:tr>
      <w:tr>
        <w:tc>
          <w:tcPr>
            <w:tcW w:type="dxa" w:w="4535"/>
          </w:tcPr>
          <w:p>
            <w:r/>
            <w:r>
              <w:rPr>
                <w:rFonts w:ascii="Microsoft YaHei" w:hAnsi="Microsoft YaHei" w:eastAsia="Microsoft YaHei"/>
                <w:b w:val="0"/>
                <w:sz w:val="20"/>
              </w:rPr>
              <w:t>2020</w:t>
            </w:r>
          </w:p>
        </w:tc>
        <w:tc>
          <w:tcPr>
            <w:tcW w:type="dxa" w:w="4535"/>
          </w:tcPr>
          <w:p>
            <w:r/>
            <w:r>
              <w:rPr>
                <w:rFonts w:ascii="Microsoft YaHei" w:hAnsi="Microsoft YaHei" w:eastAsia="Microsoft YaHei"/>
                <w:b w:val="0"/>
                <w:sz w:val="20"/>
              </w:rPr>
              <w:t>Lewis等提出RAG框架；DPR发布</w:t>
            </w:r>
          </w:p>
        </w:tc>
      </w:tr>
      <w:tr>
        <w:tc>
          <w:tcPr>
            <w:tcW w:type="dxa" w:w="4535"/>
          </w:tcPr>
          <w:p>
            <w:r/>
            <w:r>
              <w:rPr>
                <w:rFonts w:ascii="Microsoft YaHei" w:hAnsi="Microsoft YaHei" w:eastAsia="Microsoft YaHei"/>
                <w:b w:val="0"/>
                <w:sz w:val="20"/>
              </w:rPr>
              <w:t>2022</w:t>
            </w:r>
          </w:p>
        </w:tc>
        <w:tc>
          <w:tcPr>
            <w:tcW w:type="dxa" w:w="4535"/>
          </w:tcPr>
          <w:p>
            <w:r/>
            <w:r>
              <w:rPr>
                <w:rFonts w:ascii="Microsoft YaHei" w:hAnsi="Microsoft YaHei" w:eastAsia="Microsoft YaHei"/>
                <w:b w:val="0"/>
                <w:sz w:val="20"/>
              </w:rPr>
              <w:t>ChatGPT发布（11月）</w:t>
            </w:r>
          </w:p>
        </w:tc>
      </w:tr>
      <w:tr>
        <w:tc>
          <w:tcPr>
            <w:tcW w:type="dxa" w:w="4535"/>
          </w:tcPr>
          <w:p>
            <w:r/>
            <w:r>
              <w:rPr>
                <w:rFonts w:ascii="Microsoft YaHei" w:hAnsi="Microsoft YaHei" w:eastAsia="Microsoft YaHei"/>
                <w:b w:val="0"/>
                <w:sz w:val="20"/>
              </w:rPr>
              <w:t>2023</w:t>
            </w:r>
          </w:p>
        </w:tc>
        <w:tc>
          <w:tcPr>
            <w:tcW w:type="dxa" w:w="4535"/>
          </w:tcPr>
          <w:p>
            <w:r/>
            <w:r>
              <w:rPr>
                <w:rFonts w:ascii="Microsoft YaHei" w:hAnsi="Microsoft YaHei" w:eastAsia="Microsoft YaHei"/>
                <w:b w:val="0"/>
                <w:sz w:val="20"/>
              </w:rPr>
              <w:t>PaperQA、GPT-4发布</w:t>
            </w:r>
          </w:p>
        </w:tc>
      </w:tr>
      <w:tr>
        <w:tc>
          <w:tcPr>
            <w:tcW w:type="dxa" w:w="4535"/>
          </w:tcPr>
          <w:p>
            <w:r/>
            <w:r>
              <w:rPr>
                <w:rFonts w:ascii="Microsoft YaHei" w:hAnsi="Microsoft YaHei" w:eastAsia="Microsoft YaHei"/>
                <w:b w:val="0"/>
                <w:sz w:val="20"/>
              </w:rPr>
              <w:t>2024</w:t>
            </w:r>
          </w:p>
        </w:tc>
        <w:tc>
          <w:tcPr>
            <w:tcW w:type="dxa" w:w="4535"/>
          </w:tcPr>
          <w:p>
            <w:r/>
            <w:r>
              <w:rPr>
                <w:rFonts w:ascii="Microsoft YaHei" w:hAnsi="Microsoft YaHei" w:eastAsia="Microsoft YaHei"/>
                <w:b w:val="0"/>
                <w:sz w:val="20"/>
              </w:rPr>
              <w:t>ChatGPT Search上线（10月）</w:t>
            </w:r>
          </w:p>
        </w:tc>
      </w:tr>
      <w:tr>
        <w:tc>
          <w:tcPr>
            <w:tcW w:type="dxa" w:w="4535"/>
          </w:tcPr>
          <w:p>
            <w:r/>
            <w:r>
              <w:rPr>
                <w:rFonts w:ascii="Microsoft YaHei" w:hAnsi="Microsoft YaHei" w:eastAsia="Microsoft YaHei"/>
                <w:b w:val="0"/>
                <w:sz w:val="20"/>
              </w:rPr>
              <w:t>2025</w:t>
            </w:r>
          </w:p>
        </w:tc>
        <w:tc>
          <w:tcPr>
            <w:tcW w:type="dxa" w:w="4535"/>
          </w:tcPr>
          <w:p>
            <w:r/>
            <w:r>
              <w:rPr>
                <w:rFonts w:ascii="Microsoft YaHei" w:hAnsi="Microsoft YaHei" w:eastAsia="Microsoft YaHei"/>
                <w:b w:val="0"/>
                <w:sz w:val="20"/>
              </w:rPr>
              <w:t>ORKG ASK、WisPaper发布</w:t>
            </w:r>
          </w:p>
        </w:tc>
      </w:tr>
      <w:tr>
        <w:tc>
          <w:tcPr>
            <w:tcW w:type="dxa" w:w="4535"/>
          </w:tcPr>
          <w:p>
            <w:r/>
            <w:r>
              <w:rPr>
                <w:rFonts w:ascii="Microsoft YaHei" w:hAnsi="Microsoft YaHei" w:eastAsia="Microsoft YaHei"/>
                <w:b w:val="0"/>
                <w:sz w:val="20"/>
              </w:rPr>
              <w:t>2026</w:t>
            </w:r>
          </w:p>
        </w:tc>
        <w:tc>
          <w:tcPr>
            <w:tcW w:type="dxa" w:w="4535"/>
          </w:tcPr>
          <w:p>
            <w:r/>
            <w:r>
              <w:rPr>
                <w:rFonts w:ascii="Microsoft YaHei" w:hAnsi="Microsoft YaHei" w:eastAsia="Microsoft YaHei"/>
                <w:b w:val="0"/>
                <w:sz w:val="20"/>
              </w:rPr>
              <w:t>CHIIR 2026 GAI&amp;AS Workshop举办</w:t>
            </w:r>
          </w:p>
        </w:tc>
      </w:tr>
    </w:tbl>
    <w:p>
      <w:r>
        <w:br w:type="page"/>
      </w:r>
    </w:p>
    <w:sectPr w:rsidR="00FC693F" w:rsidRPr="0006063C" w:rsidSect="00034616">
      <w:footerReference w:type="default" r:id="rId9"/>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b w:val="0"/>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Microsoft YaHei" w:hAnsi="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b/>
      <w:bCs/>
      <w:color w:val="1A1A2E"/>
      <w:sz w:val="44"/>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b/>
      <w:bCs/>
      <w:color w:val="1A1A2E"/>
      <w:sz w:val="32"/>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color w:val="2D2D4D"/>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