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黑体" w:hAnsi="黑体" w:eastAsia="黑体"/>
          <w:b/>
          <w:color w:val="1F4E79"/>
          <w:sz w:val="40"/>
        </w:rPr>
        <w:t>试题库</w:t>
      </w:r>
    </w:p>
    <w:p/>
    <w:p>
      <w:pPr>
        <w:jc w:val="center"/>
      </w:pPr>
      <w:r>
        <w:rPr>
          <w:rFonts w:ascii="宋体" w:hAnsi="宋体" w:eastAsia="宋体"/>
          <w:color w:val="555555"/>
          <w:sz w:val="28"/>
        </w:rPr>
        <w:t>《AI时代的文旅主理人打造升级之路》配套资源</w:t>
      </w:r>
    </w:p>
    <w:p>
      <w:pPr>
        <w:jc w:val="center"/>
      </w:pPr>
      <w:r>
        <w:rPr>
          <w:rFonts w:ascii="宋体" w:hAnsi="宋体" w:eastAsia="宋体"/>
          <w:sz w:val="24"/>
        </w:rPr>
        <w:t>祝刚  编著  |  安顺学院旅游管理学院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使用说明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试题库配套《AI时代的文旅主理人打造升级之路》教材使用，覆盖12章内容，每章包含单项选择题、简答题和论述/应用题三种题型。试题难度分为识记（基础）、理解（进阶）、应用（高级）三个层次，可根据教学需要灵活选用。</w:t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第1章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数智文旅的核心特征是？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数据采集与分析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AI驱动的智能决策与内容生成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在线旅游预订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景区数字化展示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【参考答案】B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GEO（生成引擎优化）主要优化的是什么？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搜索引擎排名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AI生成回答中的品牌曝光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社交媒体互动率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网站加载速度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【参考答案】B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AI时代文旅竞争公式中，AI工具的角色是？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替代品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放大器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装饰品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基础设施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【参考答案】B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简述文旅产业三个演进阶段及其核心特征。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GEO与传统SEO的区别是什么？为什么GEO对文旅主理人日益重要？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AI技术对文旅价值链六大环节的重塑分别体现在哪些方面？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结合贵州文旅实际案例，分析AI时代消费者行为的四项结构性变迁及其对主理人的启示。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如果你是一位贵州民宿主理人，如何利用AI工具构建差异化竞争优势？请制定具体方案。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第2章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文旅主理人的四重身份不包括？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文化解读者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体验设计者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资本投资人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商业创新者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【参考答案】C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主理人身份转型的三个阶段顺序是？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能力建设-认知觉醒-生态融入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认知觉醒-能力建设-生态融入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生态融入-认知觉醒-能力建设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认知觉醒-生态融入-能力建设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【参考答案】B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简述文旅主理人模式与传统旅游企业管理模式的本质区别。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主理人转型过程中最大的障碍是什么？如何突破？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以安顺屯堡文化主理人为例，分析主理人如何利用AI工具实现四重身份的协同。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第3章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ACT-P模型的四个维度是？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认知-能力-转型-进化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分析-创意-执行-评估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策略-内容-渠道-数据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愿景-资源-行动-结果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ACT-P模型的理论源流不包括？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胜任力理论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技术采纳模型(TAM)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精益创业方法论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马斯洛需求层次理论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【参考答案】D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C维度（能力）的四个技能簇是？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内容生产/数据分析/营销自动化/智能体部署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写作/设计/编程/管理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销售/运营/技术/财务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策划/执行/监控/优化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解释ACT-P四维之间"螺旋上升"而非"线性递进"的关系。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A维度（认知）的三个层次是什么？各层次的特征如何？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使用ACT-P模型对自己进行四维自评，识别瓶颈维度，并制定90天升级计划。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第4章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AIGC的四种内容形态是？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文本/图像/音频/视频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新闻/广告/海报/视频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图文/短视频/直播/VR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文案/海报/音乐/动画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提示词工程的四要素是？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角色设定/任务描述/风格指令/约束条件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关键词/语气/长度/格式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目标/受众/风格/渠道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主题/视角/结构/语言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AIGC内容质量管控的四环节流程是什么？如何形成闭环？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AIGC生成内容的版权合规需关注哪些问题？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为一个贵州苗寨体验产品撰写一组AIGC提示词，涵盖文案和图像生成，并说明设计思路。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第5章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AI营销工具链的四层架构是？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洞察-内容-触达-分析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调研-策划-执行-评估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数据-策略-投放-复盘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分析-创意-投放-优化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GEO的实施策略不包括？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内容结构化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多源提及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关键词堆砌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权威性建设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【参考答案】C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简述用户画像构建的四个步骤及其应用场景。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私域流量池AI化管理的核心工具有哪些？各自的效果如何？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为贵阳青岩古镇设计一套完整的GEO优化方案，包含内容策略和多源提及计划。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第6章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文旅数据的四种类型是？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交易/行为/反馈/外部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游客/景区/酒店/交通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线上/线下/内部/外部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历史/实时/预测/规范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数据分析四层模型是？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描述-诊断-预测-处方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收集-清洗-分析-报告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观察-假设-验证-结论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采集-存储-处理-展示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智能定价系统需要综合考虑哪些因素？各因素如何影响定价？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AI风险预警体系在文旅运营中的三个应用方向是什么？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为黔东南西江千户苗寨设计一套数据驱动的运营决策方案，包含数据采集、分析和决策流程。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第7章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AI赋能产品创新的四个环节是？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洞察-创意-原型-迭代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调研-设计-开发-推广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分析-策划-执行-评估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发现-定义-开发-交付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体验设计五要素是？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感官/情感/思考/行动/关联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视觉/听觉/触觉/嗅觉/味觉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认知/情感/行为/社会/文化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功能/体验/服务/品牌/价值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MVP思维如何与AI工具结合降低产品验证成本？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产品飞轮效应的四种收入如何相互强化？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以遵义会议纪念馆"红色密室"产品为例，分析AI辅助产品创新的全流程。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第8章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AI创业杠杆效应的公式是？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个人能力×AI工具杠杆=组织级产出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资金×技术=利润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创意×执行=成功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流量×转化=收入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收入飞轮的四种收入是？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体验/内容/IP/数据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门票/住宿/餐饮/商品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广告/订阅/佣金/打赏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线上/线下/授权/投资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商业模式画布九要素中，哪些被AI改变最大？为什么？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精益创业"构建-测量-学习"循环在文旅中如何实践？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为一个贵州侗族文化主理人设计包含四种收入的商业模式，并绘制飞轮图。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第9章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个人品牌价值公式是？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专业能力×人格魅力×内容传播×持续积累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知名度×美誉度×忠诚度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内容×渠道×互动×转化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形象/口碑/影响/收益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AI社群运营三层架构是？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自动化运营+智能互动+数据洞察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入群+促活+变现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内容+互动+转化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管理/服务/分析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内容矩阵四类内容（专业/故事/互动/价值）各自的作用是什么？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用户生命周期五个阶段中AI分别能发挥什么作用？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为一位安顺屯堡文化主理人设计从0到1的个人品牌建设90天计划。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第10章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组织进化四阶段是？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超级个体-小团队-专业团队-智能组织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创业-成长-成熟-衰退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个体-团队-公司-集团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萌芽-发展-壮大-转型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人机分工原则是？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AI做重复+标准+数据，人做创意+关系+判断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AI做全部，人做监督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人做全部，AI做辅助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按任务随机分配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AI赋能管理三要素是什么？如何推动管理从主观到数据驱动？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AI素养四层次（认知/操作/协作/创新）之间是什么递进关系？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为一个8人文旅团队设计人机协作岗位方案，并说明如何建立AI文化。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第11章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AI伦理四原则是？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透明性/公平性/隐私保护/人类可控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安全/合法/道德/效益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开放/共享/协作/共赢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准确/完整/及时/保密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长期主义思维中"不变的价值"是？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文化深度/人文关怀/真实体验/信任关系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技术先进/成本最低/速度最快/规模最大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流量/收入/利润/市值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品牌/渠道/产品/团队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AI技术五大趋势及其在文旅中的应用前景如何？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可持续发展AI方案覆盖哪四个维度？各自的效果如何？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以贵州岜沙苗寨为例，分析AI如何赋能民族地区可持续发展，并制定一份个人持续成长年度计划。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第12章 试题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一、单项选择题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AGILE框架的含义是？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AI增强的目标/创新/学习/执行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敏捷开发方法论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项目管理框架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组织变革模型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成长飞轮的循环是？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A. 学习-实践-分享-反馈-学习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B. 计划-执行-检查-行动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C. 输入-处理-输出-反馈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D. 观察-假设-实验-结论</w:t>
      </w:r>
    </w:p>
    <w:p>
      <w:pPr>
        <w:spacing w:after="80"/>
        <w:ind w:left="567"/>
        <w:jc w:val="both"/>
      </w:pPr>
      <w:r>
        <w:rPr>
          <w:rFonts w:ascii="宋体" w:hAnsi="宋体" w:eastAsia="宋体"/>
          <w:b w:val="0"/>
          <w:sz w:val="24"/>
        </w:rPr>
        <w:t xml:space="preserve">    【参考答案】A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二、简答题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持续学习四层框架（技术/行业/思维/人脉）如何并行推进？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为什么说"组织的AI能力不取决于最好的AI工具，而取决于最不会用AI的员工"？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三、论述/应用题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展望AGI对文旅主理人的影响，分析是威胁还是机遇，并论述你的长期主义发展策略。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exact" w:after="120"/>
    </w:pPr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