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b/>
          <w:color w:val="2A9D8F"/>
          <w:sz w:val="56"/>
        </w:rPr>
        <w:t>素人种草与目的地口碑营销</w:t>
      </w:r>
    </w:p>
    <w:p>
      <w:pPr>
        <w:jc w:val="center"/>
      </w:pPr>
      <w:r>
        <w:rPr>
          <w:rFonts w:ascii="Microsoft YaHei" w:hAnsi="Microsoft YaHei"/>
          <w:b/>
          <w:color w:val="264653"/>
          <w:sz w:val="40"/>
        </w:rPr>
        <w:t>KOC时代的文旅传播</w:t>
      </w:r>
    </w:p>
    <w:p/>
    <w:p>
      <w:pPr>
        <w:jc w:val="center"/>
      </w:pPr>
      <w:r>
        <w:rPr>
          <w:rFonts w:ascii="Microsoft YaHei" w:hAnsi="Microsoft YaHei"/>
          <w:color w:val="E9C46A"/>
          <w:sz w:val="28"/>
        </w:rPr>
        <w:t>S.E.E.D.S. 五维框架</w:t>
      </w:r>
    </w:p>
    <w:p/>
    <w:p/>
    <w:p/>
    <w:p/>
    <w:p/>
    <w:p/>
    <w:p/>
    <w:p/>
    <w:p>
      <w:pPr>
        <w:jc w:val="center"/>
      </w:pPr>
      <w:r>
        <w:rPr>
          <w:rFonts w:ascii="Microsoft YaHei" w:hAnsi="Microsoft YaHei"/>
          <w:sz w:val="24"/>
        </w:rPr>
        <w:t>2026年8月</w:t>
      </w:r>
    </w:p>
    <w:p>
      <w:r>
        <w:br w:type="page"/>
      </w:r>
    </w:p>
    <w:p>
      <w:pPr>
        <w:pStyle w:val="Heading1"/>
        <w:jc w:val="center"/>
      </w:pPr>
      <w:r>
        <w:rPr>
          <w:color w:val="2A9D8F"/>
          <w:sz w:val="36"/>
        </w:rPr>
        <w:t>目 录</w:t>
      </w:r>
    </w:p>
    <w:p/>
    <w:p>
      <w:pPr>
        <w:spacing w:before="160" w:after="80"/>
      </w:pPr>
      <w:r>
        <w:rPr>
          <w:b/>
          <w:color w:val="264653"/>
          <w:sz w:val="24"/>
        </w:rPr>
        <w:t>第一篇 概念与演进篇</w:t>
      </w:r>
    </w:p>
    <w:p>
      <w:pPr>
        <w:ind w:left="567"/>
      </w:pPr>
      <w:r>
        <w:rPr>
          <w:sz w:val="22"/>
        </w:rPr>
        <w:t>第1章 KOC时代的来临：从KOL到关键意见消费者</w:t>
      </w:r>
    </w:p>
    <w:p>
      <w:pPr>
        <w:ind w:left="567"/>
      </w:pPr>
      <w:r>
        <w:rPr>
          <w:sz w:val="22"/>
        </w:rPr>
        <w:t>第2章 种草营销：概念溯源与理论演进</w:t>
      </w:r>
    </w:p>
    <w:p>
      <w:pPr>
        <w:ind w:left="567"/>
      </w:pPr>
      <w:r>
        <w:rPr>
          <w:sz w:val="22"/>
        </w:rPr>
        <w:t>第3章 文旅传播的范式变迁：从大众传播到素人种草</w:t>
      </w:r>
    </w:p>
    <w:p>
      <w:pPr>
        <w:spacing w:before="160" w:after="80"/>
      </w:pPr>
      <w:r>
        <w:rPr>
          <w:b/>
          <w:color w:val="264653"/>
          <w:sz w:val="24"/>
        </w:rPr>
        <w:t>第二篇 核心机制篇</w:t>
      </w:r>
    </w:p>
    <w:p>
      <w:pPr>
        <w:ind w:left="567"/>
      </w:pPr>
      <w:r>
        <w:rPr>
          <w:sz w:val="22"/>
        </w:rPr>
        <w:t>第4章 电子口碑(eWOM)与旅游目的地信任构建</w:t>
      </w:r>
    </w:p>
    <w:p>
      <w:pPr>
        <w:ind w:left="567"/>
      </w:pPr>
      <w:r>
        <w:rPr>
          <w:sz w:val="22"/>
        </w:rPr>
        <w:t>第5章 UGC与目的地形象感知：内容驱动机制</w:t>
      </w:r>
    </w:p>
    <w:p>
      <w:pPr>
        <w:ind w:left="567"/>
      </w:pPr>
      <w:r>
        <w:rPr>
          <w:sz w:val="22"/>
        </w:rPr>
        <w:t>第6章 准社会关系与KOC信任形成</w:t>
      </w:r>
    </w:p>
    <w:p>
      <w:pPr>
        <w:spacing w:before="160" w:after="80"/>
      </w:pPr>
      <w:r>
        <w:rPr>
          <w:b/>
          <w:color w:val="264653"/>
          <w:sz w:val="24"/>
        </w:rPr>
        <w:t>第三篇 策略与方法篇</w:t>
      </w:r>
    </w:p>
    <w:p>
      <w:pPr>
        <w:ind w:left="567"/>
      </w:pPr>
      <w:r>
        <w:rPr>
          <w:sz w:val="22"/>
        </w:rPr>
        <w:t>第7章 KOC识别与培育：素人营销主体构建</w:t>
      </w:r>
    </w:p>
    <w:p>
      <w:pPr>
        <w:ind w:left="567"/>
      </w:pPr>
      <w:r>
        <w:rPr>
          <w:sz w:val="22"/>
        </w:rPr>
        <w:t>第8章 种草内容设计：文旅叙事策略</w:t>
      </w:r>
    </w:p>
    <w:p>
      <w:pPr>
        <w:ind w:left="567"/>
      </w:pPr>
      <w:r>
        <w:rPr>
          <w:sz w:val="22"/>
        </w:rPr>
        <w:t>第9章 社交媒体矩阵与多渠道传播</w:t>
      </w:r>
    </w:p>
    <w:p>
      <w:pPr>
        <w:spacing w:before="160" w:after="80"/>
      </w:pPr>
      <w:r>
        <w:rPr>
          <w:b/>
          <w:color w:val="264653"/>
          <w:sz w:val="24"/>
        </w:rPr>
        <w:t>第四篇 场景实战篇</w:t>
      </w:r>
    </w:p>
    <w:p>
      <w:pPr>
        <w:ind w:left="567"/>
      </w:pPr>
      <w:r>
        <w:rPr>
          <w:sz w:val="22"/>
        </w:rPr>
        <w:t>第10章 乡村旅游目的地的KOC营销实践</w:t>
      </w:r>
    </w:p>
    <w:p>
      <w:pPr>
        <w:ind w:left="567"/>
      </w:pPr>
      <w:r>
        <w:rPr>
          <w:sz w:val="22"/>
        </w:rPr>
        <w:t>第11章 城市文旅的素人种草策略</w:t>
      </w:r>
    </w:p>
    <w:p>
      <w:pPr>
        <w:ind w:left="567"/>
      </w:pPr>
      <w:r>
        <w:rPr>
          <w:sz w:val="22"/>
        </w:rPr>
        <w:t>第12章 KOC时代文旅传播的伦理、法规与未来展望</w:t>
      </w:r>
    </w:p>
    <w:p>
      <w:pPr>
        <w:spacing w:before="160" w:after="80"/>
      </w:pPr>
      <w:r>
        <w:rPr>
          <w:b/>
          <w:color w:val="264653"/>
          <w:sz w:val="24"/>
        </w:rPr>
        <w:t>附录</w:t>
      </w:r>
    </w:p>
    <w:p>
      <w:pPr>
        <w:ind w:left="567"/>
      </w:pPr>
      <w:r>
        <w:rPr>
          <w:sz w:val="22"/>
        </w:rPr>
        <w:t>附录A 术语表</w:t>
      </w:r>
    </w:p>
    <w:p>
      <w:pPr>
        <w:ind w:left="567"/>
      </w:pPr>
      <w:r>
        <w:rPr>
          <w:sz w:val="22"/>
        </w:rPr>
        <w:t>附录B 工具与平台速查</w:t>
      </w:r>
    </w:p>
    <w:p>
      <w:pPr>
        <w:ind w:left="567"/>
      </w:pPr>
      <w:r>
        <w:rPr>
          <w:sz w:val="22"/>
        </w:rPr>
        <w:t>附录C 案例库</w:t>
      </w:r>
    </w:p>
    <w:p>
      <w:pPr>
        <w:ind w:left="567"/>
      </w:pPr>
      <w:r>
        <w:rPr>
          <w:sz w:val="22"/>
        </w:rPr>
        <w:t>附录D 设计模板与检查清单</w:t>
      </w:r>
    </w:p>
    <w:p>
      <w:pPr>
        <w:ind w:left="567"/>
      </w:pPr>
      <w:r>
        <w:rPr>
          <w:sz w:val="22"/>
        </w:rPr>
        <w:t>附录E 教学大纲</w:t>
      </w:r>
    </w:p>
    <w:p>
      <w:pPr>
        <w:ind w:left="567"/>
      </w:pPr>
      <w:r>
        <w:rPr>
          <w:sz w:val="22"/>
        </w:rPr>
        <w:t>附录F 实训项目</w:t>
      </w:r>
    </w:p>
    <w:p>
      <w:pPr>
        <w:ind w:left="567"/>
      </w:pPr>
      <w:r>
        <w:rPr>
          <w:sz w:val="22"/>
        </w:rPr>
        <w:t>附录G 大事记</w:t>
      </w:r>
    </w:p>
    <w:p>
      <w:r>
        <w:br w:type="page"/>
      </w:r>
    </w:p>
    <w:p>
      <w:pPr>
        <w:pStyle w:val="Heading1"/>
        <w:jc w:val="center"/>
      </w:pPr>
      <w:r>
        <w:rPr>
          <w:color w:val="2A9D8F"/>
          <w:sz w:val="36"/>
        </w:rPr>
        <w:t>第1章 KOC时代的来临：从KOL到关键意见消费者</w:t>
      </w:r>
    </w:p>
    <w:p>
      <w:pPr>
        <w:pStyle w:val="Heading2"/>
      </w:pPr>
      <w:r>
        <w:rPr>
          <w:color w:val="264653"/>
          <w:sz w:val="28"/>
        </w:rPr>
        <w:t>学习目标</w:t>
      </w:r>
    </w:p>
    <w:p>
      <w:pPr>
        <w:spacing w:line="360" w:lineRule="auto" w:after="120"/>
        <w:ind w:firstLine="420"/>
      </w:pPr>
      <w:r>
        <w:t>1. 理解KOC（Key Opinion Consumer，关键意见消费者）的概念内涵与核心特征</w:t>
      </w:r>
    </w:p>
    <w:p>
      <w:pPr>
        <w:spacing w:line="360" w:lineRule="auto" w:after="120"/>
        <w:ind w:firstLine="420"/>
      </w:pPr>
      <w:r>
        <w:t>2. 掌握KOC与KOL（Key Opinion Leader，关键意见领袖）的本质区别与互补关系</w:t>
      </w:r>
    </w:p>
    <w:p>
      <w:pPr>
        <w:spacing w:line="360" w:lineRule="auto" w:after="120"/>
        <w:ind w:firstLine="420"/>
      </w:pPr>
      <w:r>
        <w:t>3. 分析KOC兴起的技术背景、社会背景与消费心理背景</w:t>
      </w:r>
    </w:p>
    <w:p>
      <w:pPr>
        <w:spacing w:line="360" w:lineRule="auto" w:after="120"/>
        <w:ind w:firstLine="420"/>
      </w:pPr>
      <w:r>
        <w:t>4. 了解KOC在文旅传播中的初步应用场景与价值定位</w:t>
      </w:r>
    </w:p>
    <w:p>
      <w:pPr>
        <w:spacing w:line="360" w:lineRule="auto" w:after="120"/>
        <w:ind w:firstLine="420"/>
      </w:pPr>
      <w:r>
        <w:t>5. 认识S.E.E.D.S.框架中"Sowing（种草播种）"维度的理论意义</w:t>
      </w:r>
    </w:p>
    <w:p>
      <w:pPr>
        <w:pStyle w:val="Heading2"/>
      </w:pPr>
      <w:r>
        <w:rPr>
          <w:color w:val="264653"/>
          <w:sz w:val="28"/>
        </w:rPr>
        <w:t>导入案例：一杯咖啡带火一座城</w:t>
      </w:r>
    </w:p>
    <w:p>
      <w:pPr>
        <w:spacing w:line="360" w:lineRule="auto" w:after="120"/>
        <w:ind w:firstLine="420"/>
      </w:pPr>
      <w:r>
        <w:t>2023年暑期，一座西南小城因一杯"村咖"在社交媒体上迅速走红。一位网名为"山间慢生活"的普通消费者在小红书发布了一篇图文笔记，记录了她在贵州省某村寨品尝手冲咖啡的真实体验——青山环绕的露台上，现磨咖啡的香气与稻田的清新交织，配文仅寥寥数语："没想到在山里也能喝到这么好喝的手冲，老板是从上海回来的年轻人，说是想用咖啡连接城市与乡村。"这篇笔记没有精美的商业摄影，没有刻意的话题标签，甚至没有标注具体地址，但凭借真实质朴的体验分享，一周内获得了超过2万次点赞和8000余次收藏。</w:t>
      </w:r>
    </w:p>
    <w:p>
      <w:pPr>
        <w:spacing w:line="360" w:lineRule="auto" w:after="120"/>
        <w:ind w:firstLine="420"/>
      </w:pPr>
      <w:r>
        <w:t>随后，数十位到访同村的游客自发发布了类似的体验笔记，形成了"村咖"话题的集体种草效应。当地文旅部门监测到网络热度后，迅速配套推出乡村旅游线路和交通指引，该小城在两个月内接待游客量同比增长312%。这个案例的传播主角不是拥有百万粉丝的KOL，而是一位普通的消费者——她正是KOC的典型代表。一杯咖啡、一篇真实笔记、一次自发分享，就这样完成了一座小城文旅形象的"种草播种"。</w:t>
      </w:r>
    </w:p>
    <w:p>
      <w:pPr>
        <w:pStyle w:val="Heading2"/>
      </w:pPr>
      <w:r>
        <w:rPr>
          <w:color w:val="264653"/>
          <w:sz w:val="28"/>
        </w:rPr>
        <w:t>1.1 KOC的概念界定与核心特征</w:t>
      </w:r>
    </w:p>
    <w:p>
      <w:pPr>
        <w:pStyle w:val="Heading3"/>
      </w:pPr>
      <w:r>
        <w:rPr>
          <w:sz w:val="24"/>
        </w:rPr>
        <w:t>1.1.1 KOC的概念起源</w:t>
      </w:r>
    </w:p>
    <w:p>
      <w:pPr>
        <w:spacing w:line="360" w:lineRule="auto" w:after="120"/>
        <w:ind w:firstLine="420"/>
      </w:pPr>
      <w:r>
        <w:t>KOC（Key Opinion Consumer），即"关键意见消费者"，是社交媒体营销领域近年兴起的重要概念。段淳林（2019）在研究私域流量时代的营销新趋势时，首次系统阐述了KOC的概念框架，指出KOC是"基于私域流量，以真实消费体验为核心，通过深度互动影响他人消费决策的关键消费者"[1]。这一概念的提出，标志着营销传播领域从"精英影响"向"素人影响"的范式转换。</w:t>
      </w:r>
    </w:p>
    <w:p>
      <w:pPr>
        <w:spacing w:line="360" w:lineRule="auto" w:after="120"/>
        <w:ind w:firstLine="420"/>
      </w:pPr>
      <w:r>
        <w:t>与KOL（Key Opinion Leader，关键意见领袖）不同，KOC并非职业化的意见领袖，而是普通消费者中具有较强社交影响力和内容创作能力的个体。刘畅（2020）从本质属性上对两者进行了清晰区分："KOL是媒体，KOC是渠道"[5]。KOL以专业内容生产和广泛影响力为核心，其传播逻辑是"一对多"的大众媒体模式；KOC以真实消费体验和强关系网络为核心，其传播逻辑是"多对多"的社交网络模式。</w:t>
      </w:r>
    </w:p>
    <w:p>
      <w:pPr>
        <w:spacing w:line="360" w:lineRule="auto" w:after="120"/>
        <w:ind w:firstLine="420"/>
      </w:pPr>
      <w:r>
        <w:t>从学术史角度考察，KOC概念的形成可追溯至口碑营销（Word-of-Mouth Marketing）和消费者影响者（Consumer Influencer）的理论脉络。Ohanian（1990）开发的信源可信度量表——包含专业性（Expertise）、可信度（Trustworthiness）和吸引力（Attractiveness）三个维度——为后续KOL/KOC的可信度研究奠定了理论基础[64]。在传统口碑营销理论中，消费者之间的口碑传播已被证实具有比商业广告更强的说服力，而KOC正是这一口碑传播在社交媒体时代的放大器和加速器。</w:t>
      </w:r>
    </w:p>
    <w:p>
      <w:pPr>
        <w:pStyle w:val="Heading3"/>
      </w:pPr>
      <w:r>
        <w:rPr>
          <w:sz w:val="24"/>
        </w:rPr>
        <w:t>1.1.2 KOC的核心特征</w:t>
      </w:r>
    </w:p>
    <w:p>
      <w:pPr>
        <w:spacing w:line="360" w:lineRule="auto" w:after="120"/>
        <w:ind w:firstLine="420"/>
      </w:pPr>
      <w:r>
        <w:t>基于现有文献的梳理，KOC具有以下五个核心特征：</w:t>
      </w:r>
    </w:p>
    <w:p>
      <w:pPr>
        <w:spacing w:line="360" w:lineRule="auto" w:after="120"/>
        <w:ind w:firstLine="420"/>
      </w:pPr>
      <w:r/>
      <w:r>
        <w:rPr>
          <w:b/>
        </w:rPr>
        <w:t>第一，真实消费体验。</w:t>
      </w:r>
      <w:r>
        <w:t xml:space="preserve"> KOC首先是消费者，其次才是影响者。与KOL可能在没有真实体验的情况下进行商业推广不同，KOC的内容创作建立在自身真实消费体验的基础之上。陈苇（2022）的实证研究发现，KOC的真实产品体验分享比KOL的推广内容更具可信度，尤其在体验型品类中差异更为显著[4]。这一特征在文旅场景中尤为突出——旅游体验的高度异质性和不可预先验证性，使得真实游客的体验分享具有更高的信息价值。</w:t>
      </w:r>
    </w:p>
    <w:p>
      <w:pPr>
        <w:spacing w:line="360" w:lineRule="auto" w:after="120"/>
        <w:ind w:firstLine="420"/>
      </w:pPr>
      <w:r/>
      <w:r>
        <w:rPr>
          <w:b/>
        </w:rPr>
        <w:t>第二，强关系社交网络。</w:t>
      </w:r>
      <w:r>
        <w:t xml:space="preserve"> KOC的影响力建立在与粉丝的强关系社交网络之上。李立（2022）通过量表开发实证发现，消费者对KOC的信任更多源自善意信任和诚实信任维度，而对KOL的信任更多源自能力信任维度[6]。这意味着KOC的信任基础更加"人性化"——粉丝信任KOC不是因为其专业权威，而是因为其"像我一样的普通人"的身份认同和真诚分享态度。</w:t>
      </w:r>
    </w:p>
    <w:p>
      <w:pPr>
        <w:spacing w:line="360" w:lineRule="auto" w:after="120"/>
        <w:ind w:firstLine="420"/>
      </w:pPr>
      <w:r/>
      <w:r>
        <w:rPr>
          <w:b/>
        </w:rPr>
        <w:t>第三，垂直领域深耕。</w:t>
      </w:r>
      <w:r>
        <w:t xml:space="preserve"> KOC通常在特定消费领域深耕，形成垂直化的专业认知和社群影响力。Han（未注明年份）指出，"KOC虽不能称为意见领袖，但在垂直领域具有强大的决策影响力"[12]。在文旅场景中，这可能表现为某位KOC在"小众古镇游""亲子研学""城市City Walk"等细分领域积累了深度体验内容和忠实粉丝群体。</w:t>
      </w:r>
    </w:p>
    <w:p>
      <w:pPr>
        <w:spacing w:line="360" w:lineRule="auto" w:after="120"/>
        <w:ind w:firstLine="420"/>
      </w:pPr>
      <w:r/>
      <w:r>
        <w:rPr>
          <w:b/>
        </w:rPr>
        <w:t>第四，内容原生性。</w:t>
      </w:r>
      <w:r>
        <w:t xml:space="preserve"> KOC的内容创作具有鲜明的原生性（Native Content）特征——不追求专业摄影和精致文案，而是以真实、质朴、贴近日常的表达方式呈现消费体验。徐同欣和王志轩（2023）的研究发现，种草类短视频的"原生性"是影响消费者情感唤起和购买意愿的显著因素[58]，这一发现从实证角度验证了KOC内容原生性的营销价值。</w:t>
      </w:r>
    </w:p>
    <w:p>
      <w:pPr>
        <w:spacing w:line="360" w:lineRule="auto" w:after="120"/>
        <w:ind w:firstLine="420"/>
      </w:pPr>
      <w:r/>
      <w:r>
        <w:rPr>
          <w:b/>
        </w:rPr>
        <w:t>第五，双向互动机制。</w:t>
      </w:r>
      <w:r>
        <w:t xml:space="preserve"> 与KOL"广播式"的单向传播不同，KOC与粉丝之间形成了双向甚至多向的互动机制。仲肖肖（2024）以小红书为例的研究发现，KOC与大学生群体的消费互动仪式具有深度参与和情感共振的特征，这种互动不仅强化了KOC的影响力，也促进了社群内部口碑的二次传播[3]。</w:t>
      </w:r>
    </w:p>
    <w:p>
      <w:pPr>
        <w:pStyle w:val="Heading3"/>
      </w:pPr>
      <w:r>
        <w:rPr>
          <w:sz w:val="24"/>
        </w:rPr>
        <w:t>1.1.3 KOC与相关概念的辨析</w:t>
      </w:r>
    </w:p>
    <w:p>
      <w:pPr>
        <w:spacing w:line="360" w:lineRule="auto" w:after="120"/>
        <w:ind w:firstLine="420"/>
      </w:pPr>
      <w:r>
        <w:t>在学术界和实务界，KOC常与多个相关概念产生混淆，有必要进行清晰辨析。</w:t>
      </w:r>
    </w:p>
    <w:p>
      <w:pPr>
        <w:spacing w:line="360" w:lineRule="auto" w:after="120"/>
        <w:ind w:firstLine="420"/>
      </w:pPr>
      <w:r/>
      <w:r>
        <w:rPr>
          <w:b/>
        </w:rPr>
        <w:t>KOC与KOL。</w:t>
      </w:r>
      <w:r>
        <w:t xml:space="preserve"> 这是最核心的辨析。如表1-1所示，两者在影响力来源、传播模式、信任基础、内容风格、粉丝关系和商业化程度等维度存在系统性差异。</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2A9D8F"/>
          </w:tcPr>
          <w:p>
            <w:pPr>
              <w:spacing w:before="40" w:after="40"/>
            </w:pPr>
            <w:r>
              <w:rPr>
                <w:b/>
                <w:sz w:val="18"/>
              </w:rPr>
              <w:t>维度</w:t>
            </w:r>
          </w:p>
        </w:tc>
        <w:tc>
          <w:tcPr>
            <w:tcW w:type="dxa" w:w="2835"/>
            <w:shd w:val="clear" w:color="auto" w:fill="2A9D8F"/>
          </w:tcPr>
          <w:p>
            <w:pPr>
              <w:spacing w:before="40" w:after="40"/>
            </w:pPr>
            <w:r>
              <w:rPr>
                <w:b/>
                <w:sz w:val="18"/>
              </w:rPr>
              <w:t>KOL</w:t>
            </w:r>
          </w:p>
        </w:tc>
        <w:tc>
          <w:tcPr>
            <w:tcW w:type="dxa" w:w="2835"/>
            <w:shd w:val="clear" w:color="auto" w:fill="2A9D8F"/>
          </w:tcPr>
          <w:p>
            <w:pPr>
              <w:spacing w:before="40" w:after="40"/>
            </w:pPr>
            <w:r>
              <w:rPr>
                <w:b/>
                <w:sz w:val="18"/>
              </w:rPr>
              <w:t>KOC</w:t>
            </w:r>
          </w:p>
        </w:tc>
      </w:tr>
      <w:tr>
        <w:tc>
          <w:tcPr>
            <w:tcW w:type="dxa" w:w="2835"/>
          </w:tcPr>
          <w:p>
            <w:pPr>
              <w:spacing w:before="40" w:after="40"/>
            </w:pPr>
            <w:r>
              <w:rPr>
                <w:sz w:val="18"/>
              </w:rPr>
              <w:t>影响力来源</w:t>
            </w:r>
          </w:p>
        </w:tc>
        <w:tc>
          <w:tcPr>
            <w:tcW w:type="dxa" w:w="2835"/>
          </w:tcPr>
          <w:p>
            <w:pPr>
              <w:spacing w:before="40" w:after="40"/>
            </w:pPr>
            <w:r>
              <w:rPr>
                <w:sz w:val="18"/>
              </w:rPr>
              <w:t>专业权威和广泛曝光</w:t>
            </w:r>
          </w:p>
        </w:tc>
        <w:tc>
          <w:tcPr>
            <w:tcW w:type="dxa" w:w="2835"/>
          </w:tcPr>
          <w:p>
            <w:pPr>
              <w:spacing w:before="40" w:after="40"/>
            </w:pPr>
            <w:r>
              <w:rPr>
                <w:sz w:val="18"/>
              </w:rPr>
              <w:t>真实体验和强关系</w:t>
            </w:r>
          </w:p>
        </w:tc>
      </w:tr>
      <w:tr>
        <w:tc>
          <w:tcPr>
            <w:tcW w:type="dxa" w:w="2835"/>
            <w:shd w:val="clear" w:color="auto" w:fill="F0F0F0"/>
          </w:tcPr>
          <w:p>
            <w:pPr>
              <w:spacing w:before="40" w:after="40"/>
            </w:pPr>
            <w:r>
              <w:rPr>
                <w:sz w:val="18"/>
              </w:rPr>
              <w:t>传播模式</w:t>
            </w:r>
          </w:p>
        </w:tc>
        <w:tc>
          <w:tcPr>
            <w:tcW w:type="dxa" w:w="2835"/>
            <w:shd w:val="clear" w:color="auto" w:fill="F0F0F0"/>
          </w:tcPr>
          <w:p>
            <w:pPr>
              <w:spacing w:before="40" w:after="40"/>
            </w:pPr>
            <w:r>
              <w:rPr>
                <w:sz w:val="18"/>
              </w:rPr>
              <w:t>一对多（广播式）</w:t>
            </w:r>
          </w:p>
        </w:tc>
        <w:tc>
          <w:tcPr>
            <w:tcW w:type="dxa" w:w="2835"/>
            <w:shd w:val="clear" w:color="auto" w:fill="F0F0F0"/>
          </w:tcPr>
          <w:p>
            <w:pPr>
              <w:spacing w:before="40" w:after="40"/>
            </w:pPr>
            <w:r>
              <w:rPr>
                <w:sz w:val="18"/>
              </w:rPr>
              <w:t>多对多（网络式）</w:t>
            </w:r>
          </w:p>
        </w:tc>
      </w:tr>
      <w:tr>
        <w:tc>
          <w:tcPr>
            <w:tcW w:type="dxa" w:w="2835"/>
          </w:tcPr>
          <w:p>
            <w:pPr>
              <w:spacing w:before="40" w:after="40"/>
            </w:pPr>
            <w:r>
              <w:rPr>
                <w:sz w:val="18"/>
              </w:rPr>
              <w:t>信任基础</w:t>
            </w:r>
          </w:p>
        </w:tc>
        <w:tc>
          <w:tcPr>
            <w:tcW w:type="dxa" w:w="2835"/>
          </w:tcPr>
          <w:p>
            <w:pPr>
              <w:spacing w:before="40" w:after="40"/>
            </w:pPr>
            <w:r>
              <w:rPr>
                <w:sz w:val="18"/>
              </w:rPr>
              <w:t>能力信任</w:t>
            </w:r>
          </w:p>
        </w:tc>
        <w:tc>
          <w:tcPr>
            <w:tcW w:type="dxa" w:w="2835"/>
          </w:tcPr>
          <w:p>
            <w:pPr>
              <w:spacing w:before="40" w:after="40"/>
            </w:pPr>
            <w:r>
              <w:rPr>
                <w:sz w:val="18"/>
              </w:rPr>
              <w:t>善意信任和诚实信任</w:t>
            </w:r>
          </w:p>
        </w:tc>
      </w:tr>
      <w:tr>
        <w:tc>
          <w:tcPr>
            <w:tcW w:type="dxa" w:w="2835"/>
            <w:shd w:val="clear" w:color="auto" w:fill="F0F0F0"/>
          </w:tcPr>
          <w:p>
            <w:pPr>
              <w:spacing w:before="40" w:after="40"/>
            </w:pPr>
            <w:r>
              <w:rPr>
                <w:sz w:val="18"/>
              </w:rPr>
              <w:t>内容风格</w:t>
            </w:r>
          </w:p>
        </w:tc>
        <w:tc>
          <w:tcPr>
            <w:tcW w:type="dxa" w:w="2835"/>
            <w:shd w:val="clear" w:color="auto" w:fill="F0F0F0"/>
          </w:tcPr>
          <w:p>
            <w:pPr>
              <w:spacing w:before="40" w:after="40"/>
            </w:pPr>
            <w:r>
              <w:rPr>
                <w:sz w:val="18"/>
              </w:rPr>
              <w:t>精致化、专业化</w:t>
            </w:r>
          </w:p>
        </w:tc>
        <w:tc>
          <w:tcPr>
            <w:tcW w:type="dxa" w:w="2835"/>
            <w:shd w:val="clear" w:color="auto" w:fill="F0F0F0"/>
          </w:tcPr>
          <w:p>
            <w:pPr>
              <w:spacing w:before="40" w:after="40"/>
            </w:pPr>
            <w:r>
              <w:rPr>
                <w:sz w:val="18"/>
              </w:rPr>
              <w:t>原生性、日常化</w:t>
            </w:r>
          </w:p>
        </w:tc>
      </w:tr>
      <w:tr>
        <w:tc>
          <w:tcPr>
            <w:tcW w:type="dxa" w:w="2835"/>
          </w:tcPr>
          <w:p>
            <w:pPr>
              <w:spacing w:before="40" w:after="40"/>
            </w:pPr>
            <w:r>
              <w:rPr>
                <w:sz w:val="18"/>
              </w:rPr>
              <w:t>粉丝关系</w:t>
            </w:r>
          </w:p>
        </w:tc>
        <w:tc>
          <w:tcPr>
            <w:tcW w:type="dxa" w:w="2835"/>
          </w:tcPr>
          <w:p>
            <w:pPr>
              <w:spacing w:before="40" w:after="40"/>
            </w:pPr>
            <w:r>
              <w:rPr>
                <w:sz w:val="18"/>
              </w:rPr>
              <w:t>弱关系、仰视型</w:t>
            </w:r>
          </w:p>
        </w:tc>
        <w:tc>
          <w:tcPr>
            <w:tcW w:type="dxa" w:w="2835"/>
          </w:tcPr>
          <w:p>
            <w:pPr>
              <w:spacing w:before="40" w:after="40"/>
            </w:pPr>
            <w:r>
              <w:rPr>
                <w:sz w:val="18"/>
              </w:rPr>
              <w:t>强关系、平视型</w:t>
            </w:r>
          </w:p>
        </w:tc>
      </w:tr>
      <w:tr>
        <w:tc>
          <w:tcPr>
            <w:tcW w:type="dxa" w:w="2835"/>
            <w:shd w:val="clear" w:color="auto" w:fill="F0F0F0"/>
          </w:tcPr>
          <w:p>
            <w:pPr>
              <w:spacing w:before="40" w:after="40"/>
            </w:pPr>
            <w:r>
              <w:rPr>
                <w:sz w:val="18"/>
              </w:rPr>
              <w:t>商业化程度</w:t>
            </w:r>
          </w:p>
        </w:tc>
        <w:tc>
          <w:tcPr>
            <w:tcW w:type="dxa" w:w="2835"/>
            <w:shd w:val="clear" w:color="auto" w:fill="F0F0F0"/>
          </w:tcPr>
          <w:p>
            <w:pPr>
              <w:spacing w:before="40" w:after="40"/>
            </w:pPr>
            <w:r>
              <w:rPr>
                <w:sz w:val="18"/>
              </w:rPr>
              <w:t>高（职业化）</w:t>
            </w:r>
          </w:p>
        </w:tc>
        <w:tc>
          <w:tcPr>
            <w:tcW w:type="dxa" w:w="2835"/>
            <w:shd w:val="clear" w:color="auto" w:fill="F0F0F0"/>
          </w:tcPr>
          <w:p>
            <w:pPr>
              <w:spacing w:before="40" w:after="40"/>
            </w:pPr>
            <w:r>
              <w:rPr>
                <w:sz w:val="18"/>
              </w:rPr>
              <w:t>低（素人化）</w:t>
            </w:r>
          </w:p>
        </w:tc>
      </w:tr>
    </w:tbl>
    <w:p/>
    <w:p>
      <w:pPr>
        <w:spacing w:line="360" w:lineRule="auto" w:after="120"/>
        <w:ind w:firstLine="420"/>
      </w:pPr>
      <w:r/>
      <w:r>
        <w:rPr>
          <w:b/>
        </w:rPr>
        <w:t>KOC与微网红（Micro-influencer）。</w:t>
      </w:r>
      <w:r>
        <w:t xml:space="preserve"> 微网红通常指拥有1,000至10,000粉丝的社交媒体影响者。虽然KOC与微网红在粉丝规模上有重叠，但本质区别在于：微网红以"影响者"身份自居，内容创作具有一定程度的职业化倾向；KOC以"消费者"身份为核心，内容创作是消费体验的自然延伸。Hernández-Méndez和Baute-Díaz（2023）的研究区分了超大、大和微型网红在旅游目的地推广中的不同效果，发现微型网红在互动率方面表现突出[38]，这与KOC的特征高度重合，但两者并非完全等同的概念。</w:t>
      </w:r>
    </w:p>
    <w:p>
      <w:pPr>
        <w:spacing w:line="360" w:lineRule="auto" w:after="120"/>
        <w:ind w:firstLine="420"/>
      </w:pPr>
      <w:r/>
      <w:r>
        <w:rPr>
          <w:b/>
        </w:rPr>
        <w:t>KOC与品牌大使（Brand Ambassador）。</w:t>
      </w:r>
      <w:r>
        <w:t xml:space="preserve"> 品牌大使通常与品牌方有正式的商业合作关系，代表品牌进行官方推广；KOC的分享行为通常是自发的、非商业性的（或仅有轻度商业合作），其可信度恰恰来源于这种"非官方"的独立性。</w:t>
      </w:r>
    </w:p>
    <w:p>
      <w:pPr>
        <w:pStyle w:val="Heading2"/>
      </w:pPr>
      <w:r>
        <w:rPr>
          <w:color w:val="264653"/>
          <w:sz w:val="28"/>
        </w:rPr>
        <w:t>1.2 KOC兴起的时代背景</w:t>
      </w:r>
    </w:p>
    <w:p>
      <w:pPr>
        <w:pStyle w:val="Heading3"/>
      </w:pPr>
      <w:r>
        <w:rPr>
          <w:sz w:val="24"/>
        </w:rPr>
        <w:t>1.2.1 技术背景：社交媒体与私域流量的成熟</w:t>
      </w:r>
    </w:p>
    <w:p>
      <w:pPr>
        <w:spacing w:line="360" w:lineRule="auto" w:after="120"/>
        <w:ind w:firstLine="420"/>
      </w:pPr>
      <w:r>
        <w:t>KOC的兴起首先得益于社交媒体技术生态的成熟。根据《第50次中国互联网络发展状况统计报告》，截至2022年6月，我国在线旅行预订用户规模达3.33亿，全球社交媒体用户超过46.2亿[23]。社交媒体平台从早期的图文分享（微博、微信公众号）发展到短视频（抖音、快手）和种草社区（小红书），为普通消费者的内容创作和传播提供了低门槛的技术工具。</w:t>
      </w:r>
    </w:p>
    <w:p>
      <w:pPr>
        <w:spacing w:line="360" w:lineRule="auto" w:after="120"/>
        <w:ind w:firstLine="420"/>
      </w:pPr>
      <w:r>
        <w:t>私域流量概念的兴起是KOC发展的另一关键技术背景。段淳林（2019）指出，随着互联网流量红利触达天花板，品牌之间的竞争从"公域获客"转向"私域运营"[1]。KOC作为私域流量生态中的核心节点，凭借与消费者的强关系网络，成为品牌连接私域流量的关键桥梁。张征（2021）在汽车业的实践中发现，KOC是品牌客户运营能力的核心体现，通过几千名微信好友的私域网络即可实现高效的获客转化[9]。</w:t>
      </w:r>
    </w:p>
    <w:p>
      <w:pPr>
        <w:spacing w:line="360" w:lineRule="auto" w:after="120"/>
        <w:ind w:firstLine="420"/>
      </w:pPr>
      <w:r>
        <w:t>在文旅领域，社交媒体已成为目的地形象传播的主流平台。Hays等（2013）系统分析了国家旅游组织使用社交媒体进行目的地营销的现状，强调口碑传播（WOM）在社交媒体营销中的核心作用[13]。邓宁（2017）进一步指出，基于UGC（用户生成内容）大数据的目的地营销有助于从需求侧反映受众真实诉求，为目的地营销组织（DMO）提供精准营销的新思路[52]。</w:t>
      </w:r>
    </w:p>
    <w:p>
      <w:pPr>
        <w:pStyle w:val="Heading3"/>
      </w:pPr>
      <w:r>
        <w:rPr>
          <w:sz w:val="24"/>
        </w:rPr>
        <w:t>1.2.2 社会背景：消费理性化与信任重构</w:t>
      </w:r>
    </w:p>
    <w:p>
      <w:pPr>
        <w:spacing w:line="360" w:lineRule="auto" w:after="120"/>
        <w:ind w:firstLine="420"/>
      </w:pPr>
      <w:r>
        <w:t>KOC兴起的深层社会动因是消费者行为的理性化和信任结构的重构。传统的"明星代言+大众广告"模式因过度商业化和频繁"翻车"事件而遭遇信任危机，消费者越来越倾向于相信"像我一样的人"的真实体验分享，而非权威人士的专业推荐。</w:t>
      </w:r>
    </w:p>
    <w:p>
      <w:pPr>
        <w:spacing w:line="360" w:lineRule="auto" w:after="120"/>
        <w:ind w:firstLine="420"/>
      </w:pPr>
      <w:r>
        <w:t>Singh（2016）分析了eWOM在旅游服务消费中的影响，指出"消费者对组织和广告信任度的降低，导致电子口碑（eWOM）成为日益重要的信息来源"[32]。这一趋势在文旅领域尤为明显——旅游消费的异地性和体验性特征，使得消费者在决策前极度依赖他人的真实体验分享。</w:t>
      </w:r>
    </w:p>
    <w:p>
      <w:pPr>
        <w:spacing w:line="360" w:lineRule="auto" w:after="120"/>
        <w:ind w:firstLine="420"/>
      </w:pPr>
      <w:r>
        <w:t>李立（2022）的量表开发研究从实证角度验证了这一信任重构趋势。其研究发现，红人经济情境下的消费者信任包含能力信任、善意信任、诚实信任、魅力信任和制度信任5个维度，且"对KOL的信任更多源自能力维度，对KOC的信任更多源自善意和诚实维度"[6]。这一发现揭示了KOC信任基础的独特性——它不依赖于专业权威，而依赖于人格化的真诚和善意。</w:t>
      </w:r>
    </w:p>
    <w:p>
      <w:pPr>
        <w:pStyle w:val="Heading3"/>
      </w:pPr>
      <w:r>
        <w:rPr>
          <w:sz w:val="24"/>
        </w:rPr>
        <w:t>1.2.3 消费心理背景：从"仰视追随"到"平视认同"</w:t>
      </w:r>
    </w:p>
    <w:p>
      <w:pPr>
        <w:spacing w:line="360" w:lineRule="auto" w:after="120"/>
        <w:ind w:firstLine="420"/>
      </w:pPr>
      <w:r>
        <w:t>KOC兴起的消费心理基础是消费者从"仰视追随"向"平视认同"的心理转变。在KOL时代，消费者追随意见领袖往往带有"仰视"心态——认可其专业权威和生活方式，试图通过模仿消费来"接近"偶像。而在KOC时代，消费者更倾向于"平视"认同——KOC是"和我一样的人"，其消费体验对消费者而言具有更高的可参照性和可复制性。</w:t>
      </w:r>
    </w:p>
    <w:p>
      <w:pPr>
        <w:spacing w:line="360" w:lineRule="auto" w:after="120"/>
        <w:ind w:firstLine="420"/>
      </w:pPr>
      <w:r>
        <w:t>这一心理转变与社交媒体时代"去权威化"的文化趋势高度一致。Reinikainen等（2020）的研究发现，社交媒体影响者的受欢迎程度和可信度受到其与受众的相似性和亲和力影响，而非单纯的专业权威[参见68]。在文旅场景中，一位普通游客分享的"非滤镜"旅行照片和真实感受，可能比专业旅拍博主精心构图的商业内容更能激发消费者的出行欲望——因为前者传递的是"你也可以拥有这样的体验"，而后者传递的是"这是你难以企及的美好"。</w:t>
      </w:r>
    </w:p>
    <w:p>
      <w:pPr>
        <w:pStyle w:val="Heading2"/>
      </w:pPr>
      <w:r>
        <w:rPr>
          <w:color w:val="264653"/>
          <w:sz w:val="28"/>
        </w:rPr>
        <w:t>1.3 KOC在文旅传播中的价值定位</w:t>
      </w:r>
    </w:p>
    <w:p>
      <w:pPr>
        <w:pStyle w:val="Heading3"/>
      </w:pPr>
      <w:r>
        <w:rPr>
          <w:sz w:val="24"/>
        </w:rPr>
        <w:t>1.3.1 文旅产品的传播特性与KOC适配性</w:t>
      </w:r>
    </w:p>
    <w:p>
      <w:pPr>
        <w:spacing w:line="360" w:lineRule="auto" w:after="120"/>
        <w:ind w:firstLine="420"/>
      </w:pPr>
      <w:r>
        <w:t>文旅产品具有四个显著的传播特性，使其与KOC营销高度适配：</w:t>
      </w:r>
    </w:p>
    <w:p>
      <w:pPr>
        <w:spacing w:line="360" w:lineRule="auto" w:after="120"/>
        <w:ind w:firstLine="420"/>
      </w:pPr>
      <w:r/>
      <w:r>
        <w:rPr>
          <w:b/>
        </w:rPr>
        <w:t>第一，体验性。</w:t>
      </w:r>
      <w:r>
        <w:t xml:space="preserve"> 旅游产品的核心价值在于体验，而体验具有高度主观性和个体差异性。KOC的真实体验分享能够多维度、多视角地呈现目的地的体验价值，弥补传统营销中"官方视角"的单一性。Hidalgo Alcázar等（2014）的实证研究证实了UGC通过目的地形象中介影响旅游者行为的作用机制[49]。</w:t>
      </w:r>
    </w:p>
    <w:p>
      <w:pPr>
        <w:spacing w:line="360" w:lineRule="auto" w:after="120"/>
        <w:ind w:firstLine="420"/>
      </w:pPr>
      <w:r/>
      <w:r>
        <w:rPr>
          <w:b/>
        </w:rPr>
        <w:t>第二，异地性。</w:t>
      </w:r>
      <w:r>
        <w:t xml:space="preserve"> 旅游消费发生在异地，消费者在决策前无法预先验证产品质量，因此极度依赖他人的体验分享来降低信息不对称和感知风险。刘晨（2024）的研究发现，小红书的种草式内容营销通过减少信息不对称和降低风险来提升购买满意度[57]。</w:t>
      </w:r>
    </w:p>
    <w:p>
      <w:pPr>
        <w:spacing w:line="360" w:lineRule="auto" w:after="120"/>
        <w:ind w:firstLine="420"/>
      </w:pPr>
      <w:r/>
      <w:r>
        <w:rPr>
          <w:b/>
        </w:rPr>
        <w:t>第三，情感性。</w:t>
      </w:r>
      <w:r>
        <w:t xml:space="preserve"> 旅游消费具有强烈的情感属性——一段旅程的记忆、感动和共鸣往往比景点的物理属性更能驱动消费者的决策。KOC的原生性内容天然具有情感感染力，徐同欣和王志轩（2023）发现种草类短视频的原生性通过情感唤起中介正向影响购买意愿[58]。</w:t>
      </w:r>
    </w:p>
    <w:p>
      <w:pPr>
        <w:spacing w:line="360" w:lineRule="auto" w:after="120"/>
        <w:ind w:firstLine="420"/>
      </w:pPr>
      <w:r/>
      <w:r>
        <w:rPr>
          <w:b/>
        </w:rPr>
        <w:t>第四，社交性。</w:t>
      </w:r>
      <w:r>
        <w:t xml:space="preserve"> 旅游本身是一种社交活动——与家人朋友的共同出行、在社交媒体上分享旅行见闻、与当地人互动交流。KOC的社交网络传播模式与旅游的社交属性天然契合，通过社群口碑放大目的地影响力。</w:t>
      </w:r>
    </w:p>
    <w:p>
      <w:pPr>
        <w:pStyle w:val="Heading3"/>
      </w:pPr>
      <w:r>
        <w:rPr>
          <w:sz w:val="24"/>
        </w:rPr>
        <w:t>1.3.2 S.E.E.D.S.框架中的"Sowing"维度</w:t>
      </w:r>
    </w:p>
    <w:p>
      <w:pPr>
        <w:spacing w:line="360" w:lineRule="auto" w:after="120"/>
        <w:ind w:firstLine="420"/>
      </w:pPr>
      <w:r>
        <w:t>KOC在文旅传播中的价值定位，可以通过本书提出的S.E.E.D.S.五维框架中的第一个维度——</w:t>
      </w:r>
      <w:r>
        <w:rPr>
          <w:b/>
        </w:rPr>
        <w:t>Sowing（种草播种）</w:t>
      </w:r>
      <w:r>
        <w:t xml:space="preserve"> 来理解。Sowing维度强调，KOC基于真实消费体验的内容创作与分享行为，是文旅传播生态链的起点和基础。</w:t>
      </w:r>
    </w:p>
    <w:p>
      <w:pPr>
        <w:spacing w:line="360" w:lineRule="auto" w:after="120"/>
        <w:ind w:firstLine="420"/>
      </w:pPr>
      <w:r>
        <w:t>在Sowing维度中，KOC扮演着"播种者"的角色——将自身在目的地的真实体验转化为可传播的内容"种子"，通过社交媒体网络播撒给潜在消费者。这些"种子"在适当的条件下（如社群互动、话题发酵、平台推荐）会"发芽生长"，形成更大规模的口碑传播。这一过程不是品牌方主导的"大水漫灌"式广告投放，而是KOC自发的"精耕细作"式种草传播。</w:t>
      </w:r>
    </w:p>
    <w:p>
      <w:pPr>
        <w:spacing w:line="360" w:lineRule="auto" w:after="120"/>
        <w:ind w:firstLine="420"/>
      </w:pPr>
      <w:r>
        <w:t>值得强调的是，Sowing维度并非孤立存在，而是与S.E.E.D.S.框架的其他四个维度（Engagement、Experience、Diffusion、Sustainability）形成有机闭环。KOC的种草播种引发消费者的互动参与（Engagement），互动参与促进体验共创（Experience），体验共创驱动口碑扩散（Diffusion），口碑扩散最终转化为目的地的可持续品牌资产（Sustainability）。后续各章将分别深入探讨这五个维度的理论机制与实践应用。</w:t>
      </w:r>
    </w:p>
    <w:p>
      <w:pPr>
        <w:pStyle w:val="Heading2"/>
      </w:pPr>
      <w:r>
        <w:rPr>
          <w:color w:val="264653"/>
          <w:sz w:val="28"/>
        </w:rPr>
        <w:t>1.4 KOC营销的发展阶段</w:t>
      </w:r>
    </w:p>
    <w:p>
      <w:pPr>
        <w:pStyle w:val="Heading3"/>
      </w:pPr>
      <w:r>
        <w:rPr>
          <w:sz w:val="24"/>
        </w:rPr>
        <w:t>1.4.1 萌芽期（2015-2018）：UGC社区的兴起</w:t>
      </w:r>
    </w:p>
    <w:p>
      <w:pPr>
        <w:spacing w:line="360" w:lineRule="auto" w:after="120"/>
        <w:ind w:firstLine="420"/>
      </w:pPr>
      <w:r>
        <w:t>KOC营销的萌芽期与UGC社区的兴起同步。以小红书为代表的UGC社区平台在这一时期快速成长，大量普通用户开始在平台上分享购物心得和消费体验。赵宇翔和朱庆华（2009）从理论角度构建了UGC行为动因的整合模型，从社会驱动、技术驱动和个体驱动三个维度解释了用户生成内容的行为机制[56]。这一阶段，KOC的概念尚未正式提出，但UGC社区中的活跃用户已经展现出KOC的核心特征——真实体验分享和社群影响力。</w:t>
      </w:r>
    </w:p>
    <w:p>
      <w:pPr>
        <w:spacing w:line="360" w:lineRule="auto" w:after="120"/>
        <w:ind w:firstLine="420"/>
      </w:pPr>
      <w:r>
        <w:t>在文旅领域，这一阶段出现了旅游攻略UGC化的趋势。邓宁（2017）指出，基于UGC的目的地营销研究开始关注从需求侧反映受众真实诉求[52]。马蜂窝、携程社区等旅游UGC平台的兴起，为KOC在文旅传播中的发展奠定了用户基础和平台基础。</w:t>
      </w:r>
    </w:p>
    <w:p>
      <w:pPr>
        <w:pStyle w:val="Heading3"/>
      </w:pPr>
      <w:r>
        <w:rPr>
          <w:sz w:val="24"/>
        </w:rPr>
        <w:t>1.4.2 概念形成期（2019-2021）：私域流量与KOC定义</w:t>
      </w:r>
    </w:p>
    <w:p>
      <w:pPr>
        <w:spacing w:line="360" w:lineRule="auto" w:after="120"/>
        <w:ind w:firstLine="420"/>
      </w:pPr>
      <w:r>
        <w:t>2019年是KOC概念正式形成的关键节点。段淳林（2019）的研究首次系统阐述了KOC的概念框架和核心特征[1]，引发了营销学术界和实务界对KOC现象的广泛关注。同年，私域流量概念走红，KOC作为私域流量生态中的核心节点获得了理论支撑。</w:t>
      </w:r>
    </w:p>
    <w:p>
      <w:pPr>
        <w:spacing w:line="360" w:lineRule="auto" w:after="120"/>
        <w:ind w:firstLine="420"/>
      </w:pPr>
      <w:r>
        <w:t>2020年，刘畅提出"KOL是媒体，KOC是渠道"的经典论断[5]，进一步明确了KOC与KOL的本质区别。同期，KOC概念开始向航旅领域渗透，解开颜（2020）探讨了航旅零售转型中社群电商的KOC模式[10]。</w:t>
      </w:r>
    </w:p>
    <w:p>
      <w:pPr>
        <w:spacing w:line="360" w:lineRule="auto" w:after="120"/>
        <w:ind w:firstLine="420"/>
      </w:pPr>
      <w:r>
        <w:t>在文旅领域，社交媒体营销在这一阶段从"官方账号运营"向"素人种草"转型。王西涛等（2015）研究了旅游目的地微博营销的参与者特征[19]，郭雪影（2018）基于PRAC法则分析了黄山景区的官方微博运营[20]。这些研究虽然聚焦于官方账号运营，但其发现——"营销参与者趋向年轻化、高学历化"——暗示了素人种草的受众基础正在形成。</w:t>
      </w:r>
    </w:p>
    <w:p>
      <w:pPr>
        <w:pStyle w:val="Heading3"/>
      </w:pPr>
      <w:r>
        <w:rPr>
          <w:sz w:val="24"/>
        </w:rPr>
        <w:t>1.4.3 快速发展期（2022至今）：文旅种草的全面爆发</w:t>
      </w:r>
    </w:p>
    <w:p>
      <w:pPr>
        <w:spacing w:line="360" w:lineRule="auto" w:after="120"/>
        <w:ind w:firstLine="420"/>
      </w:pPr>
      <w:r>
        <w:t>2022年以来，KOC营销在文旅领域进入快速发展期。小红书、抖音等平台成为文旅种草的主阵地，大量普通游客的自发分享构成了目的地口碑传播的核心力量。</w:t>
      </w:r>
    </w:p>
    <w:p>
      <w:pPr>
        <w:spacing w:line="360" w:lineRule="auto" w:after="120"/>
        <w:ind w:firstLine="420"/>
      </w:pPr>
      <w:r>
        <w:t>在学术研究方面，Nguyen等（2023）以越南旅游产品为实证对象，检验了KOC特征对在线客户参与度的影响[8]。在国内，KOC营销对乡村旅游地游客消费行为的影响研究开始出现[参见文献库中相关条目]。陈苇（2022）实证检验了社交平台KOC对新国货品牌购买意愿的影响[4]，仲肖肖（2024）探讨了KOC与大学生群体的消费互动仪式[3]。这些研究为KOC在文旅传播中的应用提供了日益丰富的实证支持。</w:t>
      </w:r>
    </w:p>
    <w:p>
      <w:pPr>
        <w:pStyle w:val="Heading2"/>
      </w:pPr>
      <w:r>
        <w:rPr>
          <w:color w:val="264653"/>
          <w:sz w:val="28"/>
        </w:rPr>
        <w:t>1.5 国际比较：KOC现象的全球语境</w:t>
      </w:r>
    </w:p>
    <w:p>
      <w:pPr>
        <w:pStyle w:val="Heading3"/>
      </w:pPr>
      <w:r>
        <w:rPr>
          <w:sz w:val="24"/>
        </w:rPr>
        <w:t>1.5.1 欧美：微型网红与真实营销</w:t>
      </w:r>
    </w:p>
    <w:p>
      <w:pPr>
        <w:spacing w:line="360" w:lineRule="auto" w:after="120"/>
        <w:ind w:firstLine="420"/>
      </w:pPr>
      <w:r>
        <w:t>在欧美市场，与KOC最接近的概念是"微型网红"（Micro-influencer）。Pöyhönen（2019）将微型网红定义为拥有1,000至10,000粉丝的"普通人"[参见41]。欧美研究更关注微型网红的营销效果测量，Hernández-Méndez和Baute-Díaz（2023）系统比较了超大、大和微型网红在旅游目的地推广中的效果差异，发现微型网红在互动率和信任度方面表现突出[38]。</w:t>
      </w:r>
    </w:p>
    <w:p>
      <w:pPr>
        <w:spacing w:line="360" w:lineRule="auto" w:after="120"/>
        <w:ind w:firstLine="420"/>
      </w:pPr>
      <w:r>
        <w:t>Kilipiri等（2023）以Instagram为案例，研究了社交媒体和网红营销在推广可持续旅游目的地中的作用[46]。Loisa等（2023）在印度尼西亚的研究发现，微网红在引发FOMO（错失恐惧）和促进购买方面比大网红更有效[42]，这一发现与KOC"强关系+真实体验"的特征一致。</w:t>
      </w:r>
    </w:p>
    <w:p>
      <w:pPr>
        <w:pStyle w:val="Heading3"/>
      </w:pPr>
      <w:r>
        <w:rPr>
          <w:sz w:val="24"/>
        </w:rPr>
        <w:t>1.5.2 东南亚：数字旅游与社群传播</w:t>
      </w:r>
    </w:p>
    <w:p>
      <w:pPr>
        <w:spacing w:line="360" w:lineRule="auto" w:after="120"/>
        <w:ind w:firstLine="420"/>
      </w:pPr>
      <w:r>
        <w:t>在东南亚市场，KOC现象呈现出与数字经济同步发展的特征。Hysa等（2021）的研究发现，数字网红的帖子影响了55.1%的受访者决定游览目的地[45]。Candraningrum等（2022）以Labuan Bajo为案例，研究了微旅游网红在旅游推广传播中的敏捷性[41]。</w:t>
      </w:r>
    </w:p>
    <w:p>
      <w:pPr>
        <w:spacing w:line="360" w:lineRule="auto" w:after="120"/>
        <w:ind w:firstLine="420"/>
      </w:pPr>
      <w:r>
        <w:t>Abdillah等（2026）实证研究了社交媒体营销通过eWOM中介作用影响目的地品牌认知和游览意向的机制[14]，为理解KOC传播效果提供了东南亚语境的实证证据。Hossain等（2024）在发展中国家的研究发现，"游客在朋友和家人推荐目的地时感到更可靠"[25]，这一发现从跨文化角度验证了KOC"强关系"信任基础的有效性。</w:t>
      </w:r>
    </w:p>
    <w:p>
      <w:pPr>
        <w:pStyle w:val="Heading3"/>
      </w:pPr>
      <w:r>
        <w:rPr>
          <w:sz w:val="24"/>
        </w:rPr>
        <w:t>1.5.3 中外比较的启示</w:t>
      </w:r>
    </w:p>
    <w:p>
      <w:pPr>
        <w:spacing w:line="360" w:lineRule="auto" w:after="120"/>
        <w:ind w:firstLine="420"/>
      </w:pPr>
      <w:r>
        <w:t>通过国际比较可以发现，KOC现象虽然在不同文化语境中有不同的表现形式和概念命名，但其核心逻辑——"真实消费者的体验分享通过社交网络影响他人决策"——具有跨文化的普遍性。中国的KOC概念更强调"私域流量"和"种草"的文化特色，而欧美的微型网红研究更关注"真实性"（Authenticity）和"准社会关系"（Para-social Relationship）的理论建构。两者在理论内核上高度一致，可以相互借鉴和融合。</w:t>
      </w:r>
    </w:p>
    <w:p>
      <w:pPr>
        <w:pStyle w:val="Heading2"/>
      </w:pPr>
      <w:r>
        <w:rPr>
          <w:color w:val="264653"/>
          <w:sz w:val="28"/>
        </w:rPr>
        <w:t>本章小结</w:t>
      </w:r>
    </w:p>
    <w:p>
      <w:pPr>
        <w:spacing w:line="360" w:lineRule="auto" w:after="120"/>
        <w:ind w:firstLine="420"/>
      </w:pPr>
      <w:r>
        <w:t>本章系统阐述了KOC（Key Opinion Consumer，关键意见消费者）的概念内涵、核心特征、兴起背景和发展阶段，并提出了S.E.E.D.S.五维框架中的"Sowing（种草播种）"维度作为全书的理论起点。KOC以真实消费体验、强关系社交网络、垂直领域深耕、内容原生性和双向互动机制为核心特征，与KOL在影响力来源、传播模式、信任基础等维度存在系统性差异。KOC的兴起得益于社交媒体和私域流量技术的成熟、消费者信任结构的重构以及"从仰视到平视"的消费心理转变。在文旅传播中，KOC与旅游产品的体验性、异地性、情感性和社交性高度适配，其"种草播种"行为是目的地口碑传播生态链的起点。国际比较显示，KOC现象具有跨文化普遍性，中国语境下的"种草"文化与欧美的"微型网红"研究在理论内核上高度一致。</w:t>
      </w:r>
    </w:p>
    <w:p>
      <w:pPr>
        <w:pStyle w:val="Heading2"/>
      </w:pPr>
      <w:r>
        <w:rPr>
          <w:color w:val="264653"/>
          <w:sz w:val="28"/>
        </w:rPr>
        <w:t>思考题</w:t>
      </w:r>
    </w:p>
    <w:p>
      <w:pPr>
        <w:spacing w:line="360" w:lineRule="auto" w:after="120"/>
        <w:ind w:firstLine="420"/>
      </w:pPr>
      <w:r>
        <w:t xml:space="preserve">1. </w:t>
      </w:r>
      <w:r>
        <w:rPr>
          <w:b/>
        </w:rPr>
        <w:t>（识记）</w:t>
      </w:r>
      <w:r>
        <w:t xml:space="preserve"> KOC的英文全称是什么？请列出其五个核心特征。</w:t>
      </w:r>
    </w:p>
    <w:p>
      <w:pPr>
        <w:spacing w:line="360" w:lineRule="auto" w:after="120"/>
        <w:ind w:firstLine="420"/>
      </w:pPr>
      <w:r>
        <w:t xml:space="preserve">2. </w:t>
      </w:r>
      <w:r>
        <w:rPr>
          <w:b/>
        </w:rPr>
        <w:t>（理解）</w:t>
      </w:r>
      <w:r>
        <w:t xml:space="preserve"> 请用自己的话解释"KOL是媒体，KOC是渠道"这一论断的内涵，并结合文旅场景举例说明。</w:t>
      </w:r>
    </w:p>
    <w:p>
      <w:pPr>
        <w:spacing w:line="360" w:lineRule="auto" w:after="120"/>
        <w:ind w:firstLine="420"/>
      </w:pPr>
      <w:r>
        <w:t xml:space="preserve">3. </w:t>
      </w:r>
      <w:r>
        <w:rPr>
          <w:b/>
        </w:rPr>
        <w:t>（应用）</w:t>
      </w:r>
      <w:r>
        <w:t xml:space="preserve"> 假设你是一个乡村旅游目的地的营销负责人，请设计一个KOC识别与培育的初步方案，说明你会选择哪些平台、关注哪些指标。</w:t>
      </w:r>
    </w:p>
    <w:p>
      <w:pPr>
        <w:spacing w:line="360" w:lineRule="auto" w:after="120"/>
        <w:ind w:firstLine="420"/>
      </w:pPr>
      <w:r>
        <w:t xml:space="preserve">4. </w:t>
      </w:r>
      <w:r>
        <w:rPr>
          <w:b/>
        </w:rPr>
        <w:t>（分析）</w:t>
      </w:r>
      <w:r>
        <w:t xml:space="preserve"> 试分析KOC兴起的三个背景因素（技术、社会、消费心理）之间的内在逻辑关系，绘制一个因果链条图。</w:t>
      </w:r>
    </w:p>
    <w:p>
      <w:pPr>
        <w:spacing w:line="360" w:lineRule="auto" w:after="120"/>
        <w:ind w:firstLine="420"/>
      </w:pPr>
      <w:r>
        <w:t xml:space="preserve">5. </w:t>
      </w:r>
      <w:r>
        <w:rPr>
          <w:b/>
        </w:rPr>
        <w:t>（评价）</w:t>
      </w:r>
      <w:r>
        <w:t xml:space="preserve"> 有人认为"KOC终将取代KOL"，也有人认为"KOL和KOC将长期共存"。请基于本章的理论分析，评价这两种观点的合理性。</w:t>
      </w:r>
    </w:p>
    <w:p>
      <w:pPr>
        <w:spacing w:line="360" w:lineRule="auto" w:after="120"/>
        <w:ind w:firstLine="420"/>
      </w:pPr>
      <w:r>
        <w:t xml:space="preserve">6. </w:t>
      </w:r>
      <w:r>
        <w:rPr>
          <w:b/>
        </w:rPr>
        <w:t>（创造）</w:t>
      </w:r>
      <w:r>
        <w:t xml:space="preserve"> 请以你所在城市的一个文旅景点为例，设计一个基于S.E.E.D.S.框架中"Sowing"维度的KOC种草传播方案，包括内容主题、传播路径和效果评估指标。</w:t>
      </w:r>
    </w:p>
    <w:p>
      <w:pPr>
        <w:pStyle w:val="Heading2"/>
      </w:pPr>
      <w:r>
        <w:rPr>
          <w:color w:val="264653"/>
          <w:sz w:val="28"/>
        </w:rPr>
        <w:t>参考文献</w:t>
      </w:r>
    </w:p>
    <w:p>
      <w:pPr>
        <w:spacing w:before="40" w:after="40"/>
        <w:ind w:left="283" w:hanging="283"/>
      </w:pPr>
      <w:r>
        <w:rPr>
          <w:sz w:val="20"/>
        </w:rPr>
        <w:t>[1] 段淳林. KOC：私域流量时代的营销新风口[J]. 广告大观(综合版), 2019.</w:t>
      </w:r>
    </w:p>
    <w:p>
      <w:pPr>
        <w:spacing w:before="40" w:after="40"/>
        <w:ind w:left="283" w:hanging="283"/>
      </w:pPr>
      <w:r>
        <w:rPr>
          <w:sz w:val="20"/>
        </w:rPr>
        <w:t>[3] 仲肖肖. 关键意见消费者（KOC）与大学生的消费互动仪式及其影响研究——以小红书为例[D]. 2024.</w:t>
      </w:r>
    </w:p>
    <w:p>
      <w:pPr>
        <w:spacing w:before="40" w:after="40"/>
        <w:ind w:left="283" w:hanging="283"/>
      </w:pPr>
      <w:r>
        <w:rPr>
          <w:sz w:val="20"/>
        </w:rPr>
        <w:t>[4] 陈苇. 社交平台KOC对消费者新国货购买意愿的影响研究[J]. 2022.</w:t>
      </w:r>
    </w:p>
    <w:p>
      <w:pPr>
        <w:spacing w:before="40" w:after="40"/>
        <w:ind w:left="283" w:hanging="283"/>
      </w:pPr>
      <w:r>
        <w:rPr>
          <w:sz w:val="20"/>
        </w:rPr>
        <w:t>[5] 刘畅. KOL是媒体，KOC是渠道[J]. 2020.</w:t>
      </w:r>
    </w:p>
    <w:p>
      <w:pPr>
        <w:spacing w:before="40" w:after="40"/>
        <w:ind w:left="283" w:hanging="283"/>
      </w:pPr>
      <w:r>
        <w:rPr>
          <w:sz w:val="20"/>
        </w:rPr>
        <w:t>[6] 李立. 红人经济中的消费者信任研究——基于KOL与KOC视角[D]. 2022.</w:t>
      </w:r>
    </w:p>
    <w:p>
      <w:pPr>
        <w:spacing w:before="40" w:after="40"/>
        <w:ind w:left="283" w:hanging="283"/>
      </w:pPr>
      <w:r>
        <w:rPr>
          <w:sz w:val="20"/>
        </w:rPr>
        <w:t>[8] Nguyen M A B, Ngo T C, Le H D, et al. KOC's characteristics, KOC effectiveness and online customer engagement towards travel products: evidence from Vietnam[J]. International Journal of Internet Marketing and Advertising, 2023.</w:t>
      </w:r>
    </w:p>
    <w:p>
      <w:pPr>
        <w:spacing w:before="40" w:after="40"/>
        <w:ind w:left="283" w:hanging="283"/>
      </w:pPr>
      <w:r>
        <w:rPr>
          <w:sz w:val="20"/>
        </w:rPr>
        <w:t>[9] 张征. 汽车业新私域营销探索与实践[J]. 2021.</w:t>
      </w:r>
    </w:p>
    <w:p>
      <w:pPr>
        <w:spacing w:before="40" w:after="40"/>
        <w:ind w:left="283" w:hanging="283"/>
      </w:pPr>
      <w:r>
        <w:rPr>
          <w:sz w:val="20"/>
        </w:rPr>
        <w:t>[10] 解开颜. 航旅零售转型中"社群电商"怎么玩？[J]. 2020.</w:t>
      </w:r>
    </w:p>
    <w:p>
      <w:pPr>
        <w:spacing w:before="40" w:after="40"/>
        <w:ind w:left="283" w:hanging="283"/>
      </w:pPr>
      <w:r>
        <w:rPr>
          <w:sz w:val="20"/>
        </w:rPr>
        <w:t>[12] Han L. Research on Brand Promotion Strategy under the Condition of Internet+[J].</w:t>
      </w:r>
    </w:p>
    <w:p>
      <w:pPr>
        <w:spacing w:before="40" w:after="40"/>
        <w:ind w:left="283" w:hanging="283"/>
      </w:pPr>
      <w:r>
        <w:rPr>
          <w:sz w:val="20"/>
        </w:rPr>
        <w:t>[13] Hays S, Page S, Buhalis D. Social media as a destination marketing tool: its use by national tourism organisations[J]. Current Issues in Tourism, 2013.</w:t>
      </w:r>
    </w:p>
    <w:p>
      <w:pPr>
        <w:spacing w:before="40" w:after="40"/>
        <w:ind w:left="283" w:hanging="283"/>
      </w:pPr>
      <w:r>
        <w:rPr>
          <w:sz w:val="20"/>
        </w:rPr>
        <w:t>[14] Abdillah Y, Fatima N, Asyraff M A, et al. Social media marketing, country marketing organisations and tourist behaviour: the mediating role of eWOM in destination branding[J]. Journal of Hospitality and Tourism Insights, 2026.</w:t>
      </w:r>
    </w:p>
    <w:p>
      <w:pPr>
        <w:spacing w:before="40" w:after="40"/>
        <w:ind w:left="283" w:hanging="283"/>
      </w:pPr>
      <w:r>
        <w:rPr>
          <w:sz w:val="20"/>
        </w:rPr>
        <w:t>[19] 王西涛, 邵娟, 杜彩云. 旅游目的地微博营销研究[J]. 2015.</w:t>
      </w:r>
    </w:p>
    <w:p>
      <w:pPr>
        <w:spacing w:before="40" w:after="40"/>
        <w:ind w:left="283" w:hanging="283"/>
      </w:pPr>
      <w:r>
        <w:rPr>
          <w:sz w:val="20"/>
        </w:rPr>
        <w:t>[20] 郭雪影. 社交媒体背景下的旅游目的地微博营销——以黄山景区官方微博为例[J]. 2018.</w:t>
      </w:r>
    </w:p>
    <w:p>
      <w:pPr>
        <w:spacing w:before="40" w:after="40"/>
        <w:ind w:left="283" w:hanging="283"/>
      </w:pPr>
      <w:r>
        <w:rPr>
          <w:sz w:val="20"/>
        </w:rPr>
        <w:t>[23] 上海财经大学. 旅游目的地社交媒体营销对游客目的地选择决策的影响研究[D]. 2022.</w:t>
      </w:r>
    </w:p>
    <w:p>
      <w:pPr>
        <w:spacing w:before="40" w:after="40"/>
        <w:ind w:left="283" w:hanging="283"/>
      </w:pPr>
      <w:r>
        <w:rPr>
          <w:sz w:val="20"/>
        </w:rPr>
        <w:t>[25] Hossain R, Al-Amin, Mani L, et al. Exploring the Effectiveness of Social Media on Tourism Destination Marketing: An Empirical Study in a Developing Country[J]. 2024.</w:t>
      </w:r>
    </w:p>
    <w:p>
      <w:pPr>
        <w:spacing w:before="40" w:after="40"/>
        <w:ind w:left="283" w:hanging="283"/>
      </w:pPr>
      <w:r>
        <w:rPr>
          <w:sz w:val="20"/>
        </w:rPr>
        <w:t>[32] Singh S K. Usage and Influence of E-Word-Of-Mouth on Consumers Availing Travel Services[C]. 2016.</w:t>
      </w:r>
    </w:p>
    <w:p>
      <w:pPr>
        <w:spacing w:before="40" w:after="40"/>
        <w:ind w:left="283" w:hanging="283"/>
      </w:pPr>
      <w:r>
        <w:rPr>
          <w:sz w:val="20"/>
        </w:rPr>
        <w:t>[38] Hernández-Méndez J, Baute-Díaz N. Influencer marketing in the promotion of tourist destinations: mega, macro and micro-influencers[J]. Current Issues in Tourism, 2023.</w:t>
      </w:r>
    </w:p>
    <w:p>
      <w:pPr>
        <w:spacing w:before="40" w:after="40"/>
        <w:ind w:left="283" w:hanging="283"/>
      </w:pPr>
      <w:r>
        <w:rPr>
          <w:sz w:val="20"/>
        </w:rPr>
        <w:t>[41] Candraningrum D A, Loisa R, Utami L S S, et al. The Agility of Micro Travel Influencer in Labuan Bajo Tourism Promotional Communication[C]. 2022.</w:t>
      </w:r>
    </w:p>
    <w:p>
      <w:pPr>
        <w:spacing w:before="40" w:after="40"/>
        <w:ind w:left="283" w:hanging="283"/>
      </w:pPr>
      <w:r>
        <w:rPr>
          <w:sz w:val="20"/>
        </w:rPr>
        <w:t>[42] Loisa R, Utami L S S, Pandrianto N, et al. Cultural Content in the Youth's Social Media on Likupang Super Priority Tourism Destination[J]. 2023.</w:t>
      </w:r>
    </w:p>
    <w:p>
      <w:pPr>
        <w:spacing w:before="40" w:after="40"/>
        <w:ind w:left="283" w:hanging="283"/>
      </w:pPr>
      <w:r>
        <w:rPr>
          <w:sz w:val="20"/>
        </w:rPr>
        <w:t>[45] Hysa B, Karasek A, Zdonek I. Social Media Usage by Different Generations as a Tool for Sustainable Tourism Marketing in Society 5.0 Idea[J]. Sustainability, 2021.</w:t>
      </w:r>
    </w:p>
    <w:p>
      <w:pPr>
        <w:spacing w:before="40" w:after="40"/>
        <w:ind w:left="283" w:hanging="283"/>
      </w:pPr>
      <w:r>
        <w:rPr>
          <w:sz w:val="20"/>
        </w:rPr>
        <w:t>[46] Kilipiri E, Papaioannou E, Kotzaivazoglou I. Social Media and Influencer Marketing for Promoting Sustainable Tourism Destinations: The Instagram Case[J]. Sustainability, 2023.</w:t>
      </w:r>
    </w:p>
    <w:p>
      <w:pPr>
        <w:spacing w:before="40" w:after="40"/>
        <w:ind w:left="283" w:hanging="283"/>
      </w:pPr>
      <w:r>
        <w:rPr>
          <w:sz w:val="20"/>
        </w:rPr>
        <w:t>[49] Hidalgo Alcázar M C, Sicilia Piñero M, Ruiz de Maya S. The effect of user-generated content on tourist behavior: the mediating role of destination image[C]. 2014.</w:t>
      </w:r>
    </w:p>
    <w:p>
      <w:pPr>
        <w:spacing w:before="40" w:after="40"/>
        <w:ind w:left="283" w:hanging="283"/>
      </w:pPr>
      <w:r>
        <w:rPr>
          <w:sz w:val="20"/>
        </w:rPr>
        <w:t>[52] 邓宁. 基于网络UGC的旅游在线营销研究新趋势[J]. 2017.</w:t>
      </w:r>
    </w:p>
    <w:p>
      <w:pPr>
        <w:spacing w:before="40" w:after="40"/>
        <w:ind w:left="283" w:hanging="283"/>
      </w:pPr>
      <w:r>
        <w:rPr>
          <w:sz w:val="20"/>
        </w:rPr>
        <w:t>[56] 赵宇翔, 朱庆华. Web2.0环境下影响用户生成内容的主要动因研究[J]. 2009.</w:t>
      </w:r>
    </w:p>
    <w:p>
      <w:pPr>
        <w:spacing w:before="40" w:after="40"/>
        <w:ind w:left="283" w:hanging="283"/>
      </w:pPr>
      <w:r>
        <w:rPr>
          <w:sz w:val="20"/>
        </w:rPr>
        <w:t>[57] 刘晨. "种草"式内容营销对用户购买意愿的影响——以小红书为例[J]. 2024.</w:t>
      </w:r>
    </w:p>
    <w:p>
      <w:pPr>
        <w:spacing w:before="40" w:after="40"/>
        <w:ind w:left="283" w:hanging="283"/>
      </w:pPr>
      <w:r>
        <w:rPr>
          <w:sz w:val="20"/>
        </w:rPr>
        <w:t>[58] 徐同谦, 王志轩. 种草类短视频对消费者购买意愿的影响机制[J]. 2023.</w:t>
      </w:r>
    </w:p>
    <w:p>
      <w:pPr>
        <w:spacing w:before="40" w:after="40"/>
        <w:ind w:left="283" w:hanging="283"/>
      </w:pPr>
      <w:r>
        <w:rPr>
          <w:sz w:val="20"/>
        </w:rPr>
        <w:t>[64] Ohanian R. Construction and Validation of a Scale to Measure Celebrity Endorsers' Perceived Expertise, Trustworthiness, and Attractiveness[J]. Journal of Advertising, 1990.</w:t>
      </w:r>
    </w:p>
    <w:p>
      <w:pPr>
        <w:spacing w:before="40" w:after="40"/>
        <w:ind w:left="283" w:hanging="283"/>
      </w:pPr>
      <w:r>
        <w:rPr>
          <w:sz w:val="20"/>
        </w:rPr>
        <w:t>[68] Reinikainen H, Munnukka J, Maity D, Luoma-aho V. 'You really are a great big sister' – parasocial relationships, credibility, and the moderating role of audience comments in influencer marketing[J]. Journal of Marketing Communications, 2020.</w:t>
      </w:r>
    </w:p>
    <w:p>
      <w:r>
        <w:br w:type="page"/>
      </w:r>
    </w:p>
    <w:p>
      <w:pPr>
        <w:pStyle w:val="Heading1"/>
        <w:jc w:val="center"/>
      </w:pPr>
      <w:r>
        <w:rPr>
          <w:color w:val="2A9D8F"/>
          <w:sz w:val="36"/>
        </w:rPr>
        <w:t>第2章 种草营销：概念溯源与理论演进</w:t>
      </w:r>
    </w:p>
    <w:p>
      <w:pPr>
        <w:pStyle w:val="Heading2"/>
      </w:pPr>
      <w:r>
        <w:rPr>
          <w:color w:val="264653"/>
          <w:sz w:val="28"/>
        </w:rPr>
        <w:t>学习目标</w:t>
      </w:r>
    </w:p>
    <w:p>
      <w:pPr>
        <w:spacing w:line="360" w:lineRule="auto" w:after="120"/>
        <w:ind w:firstLine="420"/>
      </w:pPr>
      <w:r>
        <w:t>1. 理解"种草营销"的概念内涵、文化根源与商业逻辑</w:t>
      </w:r>
    </w:p>
    <w:p>
      <w:pPr>
        <w:spacing w:line="360" w:lineRule="auto" w:after="120"/>
        <w:ind w:firstLine="420"/>
      </w:pPr>
      <w:r>
        <w:t>2. 掌握种草营销的理论基础，包括S-O-R模型、感知价值理论与心流体验理论</w:t>
      </w:r>
    </w:p>
    <w:p>
      <w:pPr>
        <w:spacing w:line="360" w:lineRule="auto" w:after="120"/>
        <w:ind w:firstLine="420"/>
      </w:pPr>
      <w:r>
        <w:t>3. 分析种草营销从"自发分享"到"系统化运营"的演进路径</w:t>
      </w:r>
    </w:p>
    <w:p>
      <w:pPr>
        <w:spacing w:line="360" w:lineRule="auto" w:after="120"/>
        <w:ind w:firstLine="420"/>
      </w:pPr>
      <w:r>
        <w:t>4. 评估不同种草形式（图文、短视频、直播）的传播效果差异</w:t>
      </w:r>
    </w:p>
    <w:p>
      <w:pPr>
        <w:spacing w:line="360" w:lineRule="auto" w:after="120"/>
        <w:ind w:firstLine="420"/>
      </w:pPr>
      <w:r>
        <w:t>5. 认识S.E.E.D.S.框架中"Engagement（互动参与）"维度在种草营销中的体现</w:t>
      </w:r>
    </w:p>
    <w:p>
      <w:pPr>
        <w:pStyle w:val="Heading2"/>
      </w:pPr>
      <w:r>
        <w:rPr>
          <w:color w:val="264653"/>
          <w:sz w:val="28"/>
        </w:rPr>
        <w:t>导入案例：一篇笔记带火一个冷门景区</w:t>
      </w:r>
    </w:p>
    <w:p>
      <w:pPr>
        <w:spacing w:line="360" w:lineRule="auto" w:after="120"/>
        <w:ind w:firstLine="420"/>
      </w:pPr>
      <w:r>
        <w:t>2024年春季，一篇标题为"人少景美！这个古镇比乌镇安静100倍"的小红书笔记在48小时内获得了超过5万次点赞。笔记作者是一位普通的大学生，她用手机拍摄了浙江某冷门古镇的清晨薄雾、石板老街和临水茶馆，配文详细记录了两日游的路线、花费和感受。这篇笔记没有任何商业推广痕迹，却精准击中了都市年轻人"逃离人潮、寻找宁静"的情感需求。</w:t>
      </w:r>
    </w:p>
    <w:p>
      <w:pPr>
        <w:spacing w:line="360" w:lineRule="auto" w:after="120"/>
        <w:ind w:firstLine="420"/>
      </w:pPr>
      <w:r>
        <w:t>笔记发布后一周内，超过200位用户在该笔记评论区分享了自己的类似体验，形成了"冷门古镇"话题的自发讨论。当地文旅部门在社交媒体监测中发现这一趋势后，迅速整理了古镇的交通指南和周边配套信息。一个月后，该古镇的游客接待量同比增长185%，其中超过70%的游客表示"是在社交媒体上看到推荐后决定来的"。这个案例展示了种草营销的核心逻辑——真实体验引发情感共鸣，情感共鸣驱动行为转化。</w:t>
      </w:r>
    </w:p>
    <w:p>
      <w:pPr>
        <w:pStyle w:val="Heading2"/>
      </w:pPr>
      <w:r>
        <w:rPr>
          <w:color w:val="264653"/>
          <w:sz w:val="28"/>
        </w:rPr>
        <w:t>2.1 种草营销的概念界定</w:t>
      </w:r>
    </w:p>
    <w:p>
      <w:pPr>
        <w:pStyle w:val="Heading3"/>
      </w:pPr>
      <w:r>
        <w:rPr>
          <w:sz w:val="24"/>
        </w:rPr>
        <w:t>2.1.1 "种草"的文化根源与语义演变</w:t>
      </w:r>
    </w:p>
    <w:p>
      <w:pPr>
        <w:spacing w:line="360" w:lineRule="auto" w:after="120"/>
        <w:ind w:firstLine="420"/>
      </w:pPr>
      <w:r>
        <w:t>"种草"一词最初来源于中国互联网社区的网络用语，意为"通过分享推荐使他人产生购买欲望"。Wang和Ge（2022）将其定义为"一种有效向消费者推荐产品、占据消费者心智的过程"[63]。Tao（2025）以小红书为案例，进一步指出"种草"最初源于网络流行语，含义是"通过他人的分享激发购买欲望"，并逐渐成为社交媒体营销领域的重要现象[61]。</w:t>
      </w:r>
    </w:p>
    <w:p>
      <w:pPr>
        <w:spacing w:line="360" w:lineRule="auto" w:after="120"/>
        <w:ind w:firstLine="420"/>
      </w:pPr>
      <w:r>
        <w:t>从语义演变角度看，"种草"经历了三个阶段的含义扩展：第一阶段（2015年前），"种草"仅作为网络社区中的口语化表达，指"看了别人的分享后想买某物"；第二阶段（2015-2019年），随着小红书等UGC社区的成长，"种草"开始被营销行业关注，初步具备了商业概念雏形；第三阶段（2019年至今），"种草营销"正式成为学术界的研究对象，刘晨（2024）、董园园（2023）、徐同谦和王志轩（2023）等学者从不同角度对其进行了理论化建构[57][60][58]。</w:t>
      </w:r>
    </w:p>
    <w:p>
      <w:pPr>
        <w:pStyle w:val="Heading3"/>
      </w:pPr>
      <w:r>
        <w:rPr>
          <w:sz w:val="24"/>
        </w:rPr>
        <w:t>2.1.2 种草营销的学术定义</w:t>
      </w:r>
    </w:p>
    <w:p>
      <w:pPr>
        <w:spacing w:line="360" w:lineRule="auto" w:after="120"/>
        <w:ind w:firstLine="420"/>
      </w:pPr>
      <w:r>
        <w:t>综合现有文献，本书将"种草营销"定义为：基于真实消费体验，通过社交媒体平台以原生性内容形式进行体验分享，引发受众情感共鸣和互动参与，进而影响其消费决策的口碑传播行为。</w:t>
      </w:r>
    </w:p>
    <w:p>
      <w:pPr>
        <w:spacing w:line="360" w:lineRule="auto" w:after="120"/>
        <w:ind w:firstLine="420"/>
      </w:pPr>
      <w:r>
        <w:t>这一定义包含四个关键要素：第一，</w:t>
      </w:r>
      <w:r>
        <w:rPr>
          <w:b/>
        </w:rPr>
        <w:t>真实消费体验</w:t>
      </w:r>
      <w:r>
        <w:t>是种草营销的内容基础，区别于商业广告的"创意加工"；第二，</w:t>
      </w:r>
      <w:r>
        <w:rPr>
          <w:b/>
        </w:rPr>
        <w:t>社交媒体平台</w:t>
      </w:r>
      <w:r>
        <w:t>是种草营销的传播载体，区别于传统口碑的"口耳相传"；第三，</w:t>
      </w:r>
      <w:r>
        <w:rPr>
          <w:b/>
        </w:rPr>
        <w:t>原生性内容</w:t>
      </w:r>
      <w:r>
        <w:t>是种草营销的表达形式，区别于专业广告的"精致包装"；第四，</w:t>
      </w:r>
      <w:r>
        <w:rPr>
          <w:b/>
        </w:rPr>
        <w:t>情感共鸣和互动参与</w:t>
      </w:r>
      <w:r>
        <w:t>是种草营销的作用机制，区别于信息灌输式的"硬广推送"。</w:t>
      </w:r>
    </w:p>
    <w:p>
      <w:pPr>
        <w:pStyle w:val="Heading3"/>
      </w:pPr>
      <w:r>
        <w:rPr>
          <w:sz w:val="24"/>
        </w:rPr>
        <w:t>2.1.3 种草营销与传统口碑营销的辨析</w:t>
      </w:r>
    </w:p>
    <w:p>
      <w:pPr>
        <w:spacing w:line="360" w:lineRule="auto" w:after="120"/>
        <w:ind w:firstLine="420"/>
      </w:pPr>
      <w:r>
        <w:t>种草营销与传统口碑营销既有联系又有区别。两者的共同点在于：都基于消费者的真实体验分享，都依赖人际信任而非商业权威。但两者在传播范围、传播速度、内容形式和可追踪性等方面存在显著差异。</w:t>
      </w:r>
    </w:p>
    <w:p>
      <w:pPr>
        <w:spacing w:line="360" w:lineRule="auto" w:after="120"/>
        <w:ind w:firstLine="420"/>
      </w:pPr>
      <w:r>
        <w:t>传统口碑营销主要发生在熟人社交网络中，传播范围有限、速度较慢，但信任度极高。种草营销借助社交媒体平台的网络效应，传播范围可呈指数级扩展、速度大幅提升，但信任度因传播链路延长而有所降低。刘卫梅和林德荣（2018）基于S-O-R理论实证分析了旅游者感知价值、功能一致性和目的地信任对口碑推荐的影响机制[36]，其研究框架同样适用于种草营销的分析。罗霞和张俐俐（2009）的早期研究发现，旅游口碑信息传者与受者的关系强度及信任对口碑传播影响力有显著正向影响[37]——这一发现在种草营销场景中依然成立，但"关系强度"的定义已从线下熟人关系扩展到线上准社会关系。</w:t>
      </w:r>
    </w:p>
    <w:p>
      <w:pPr>
        <w:pStyle w:val="Heading2"/>
      </w:pPr>
      <w:r>
        <w:rPr>
          <w:color w:val="264653"/>
          <w:sz w:val="28"/>
        </w:rPr>
        <w:t>2.2 种草营销的理论基础</w:t>
      </w:r>
    </w:p>
    <w:p>
      <w:pPr>
        <w:pStyle w:val="Heading3"/>
      </w:pPr>
      <w:r>
        <w:rPr>
          <w:sz w:val="24"/>
        </w:rPr>
        <w:t>2.2.1 S-O-R模型</w:t>
      </w:r>
    </w:p>
    <w:p>
      <w:pPr>
        <w:spacing w:line="360" w:lineRule="auto" w:after="120"/>
        <w:ind w:firstLine="420"/>
      </w:pPr>
      <w:r>
        <w:t>S-O-R（Stimulus-Organism-Response，刺激-机体-反应）模型是种草营销研究最常采用的理论框架。该模型源自Mehrabian和Russell（1974）的环境心理学研究，核心逻辑是：环境刺激（S）引起个体内部状态变化（O），进而导致行为反应（R）。</w:t>
      </w:r>
    </w:p>
    <w:p>
      <w:pPr>
        <w:spacing w:line="360" w:lineRule="auto" w:after="120"/>
        <w:ind w:firstLine="420"/>
      </w:pPr>
      <w:r>
        <w:t>在种草营销情境中，S-O-R模型的应用表现为：种草内容（刺激S）→消费者情感唤起和感知价值（机体O）→购买意愿和行为（反应R）。多位学者基于这一框架进行了实证检验：</w:t>
      </w:r>
    </w:p>
    <w:p>
      <w:pPr>
        <w:spacing w:line="360" w:lineRule="auto" w:after="120"/>
        <w:ind w:firstLine="420"/>
      </w:pPr>
      <w:r>
        <w:t>徐同谦和王志轩（2023）发现种草类短视频的有用性、易用性、原生性和社交性对用户情感唤起具有显著正向影响，情感唤起在有用性、原生性和社交性对购买意愿的影响中起中介作用[58]。赵玮和秦枝丽（2023）以SOR模型与感知价值理论为基础，发现种草短视频的娱乐性、易用性、场景化和故事性通过感知愉悦和感知有用中介影响购买意愿[59]。董园园（2023）使用SOR理论模型，以心流体验为中介，发现图文式、视频式和直播式种草营销均能通过心流体验促进消费者购买意愿和推荐意愿[60]。</w:t>
      </w:r>
    </w:p>
    <w:p>
      <w:pPr>
        <w:pStyle w:val="Heading3"/>
      </w:pPr>
      <w:r>
        <w:rPr>
          <w:sz w:val="24"/>
        </w:rPr>
        <w:t>2.2.2 感知价值理论</w:t>
      </w:r>
    </w:p>
    <w:p>
      <w:pPr>
        <w:spacing w:line="360" w:lineRule="auto" w:after="120"/>
        <w:ind w:firstLine="420"/>
      </w:pPr>
      <w:r>
        <w:t>感知价值理论（Perceived Value Theory）强调消费者对产品/服务的价值感知是影响其行为意向的关键因素。在种草营销情境中，消费者通过阅读KOC的种草内容形成对目的地/产品的感知价值，进而影响其消费决策。</w:t>
      </w:r>
    </w:p>
    <w:p>
      <w:pPr>
        <w:spacing w:line="360" w:lineRule="auto" w:after="120"/>
        <w:ind w:firstLine="420"/>
      </w:pPr>
      <w:r>
        <w:t>赵玮和秦枝丽（2023）在SOR模型中引入感知愉悦和感知有用作为中介变量[59]，其逻辑是：种草内容的娱乐性和场景化特征提升了消费者的感知愉悦，种草内容的有用性和易用性提升了消费者的感知有用，两者共同驱动购买意愿。崔庆安和王亚茹（2021）以小红书为研究对象，发现社会交互连接、信任、共同愿景正向影响社交意愿，社交意愿、信息质量、服务质量正向影响消费意愿[参见文献库]。</w:t>
      </w:r>
    </w:p>
    <w:p>
      <w:pPr>
        <w:pStyle w:val="Heading3"/>
      </w:pPr>
      <w:r>
        <w:rPr>
          <w:sz w:val="24"/>
        </w:rPr>
        <w:t>2.2.3 心流体验理论</w:t>
      </w:r>
    </w:p>
    <w:p>
      <w:pPr>
        <w:spacing w:line="360" w:lineRule="auto" w:after="120"/>
        <w:ind w:firstLine="420"/>
      </w:pPr>
      <w:r>
        <w:t>心流体验（Flow Experience）由Csikszentmihalyi（1975）提出，指个体在全身心投入某项活动时达到的忘我状态。董园园（2023）将心流体验引入种草营销研究，发现不同形式的种草营销（图文、视频、直播）均能显著提升消费者的心流体验，而心流体验显著促进购买意愿和推荐意愿[60]。</w:t>
      </w:r>
    </w:p>
    <w:p>
      <w:pPr>
        <w:spacing w:line="360" w:lineRule="auto" w:after="120"/>
        <w:ind w:firstLine="420"/>
      </w:pPr>
      <w:r>
        <w:t>心流体验理论在种草营销中的应用具有重要的理论启示：种草内容不仅仅是信息传递，更是一种"沉浸式体验"的创造过程。当消费者在阅读KOC的种草笔记时，如果内容足够生动、真实、有代入感，消费者可能会进入一种"心流"状态——仿佛自己在体验这段旅程，从而产生强烈的出行欲望。</w:t>
      </w:r>
    </w:p>
    <w:p>
      <w:pPr>
        <w:pStyle w:val="Heading3"/>
      </w:pPr>
      <w:r>
        <w:rPr>
          <w:sz w:val="24"/>
        </w:rPr>
        <w:t>2.2.4 精细加工可能性模型（ELM）</w:t>
      </w:r>
    </w:p>
    <w:p>
      <w:pPr>
        <w:spacing w:line="360" w:lineRule="auto" w:after="120"/>
        <w:ind w:firstLine="420"/>
      </w:pPr>
      <w:r>
        <w:t>精细加工可能性模型（Elaboration Likelihood Model, ELM）由Petty和Cacioppo（1986）提出，区分了信息处理的中心路径和边缘路径。王慧敏（2025）借鉴ELM模型，将潜在旅游消费者通过信息处理产生旅游意向的过程分为理性决策路径与感性决策路径[54]。</w:t>
      </w:r>
    </w:p>
    <w:p>
      <w:pPr>
        <w:spacing w:line="360" w:lineRule="auto" w:after="120"/>
        <w:ind w:firstLine="420"/>
      </w:pPr>
      <w:r>
        <w:t>研究发现，社交媒体UGC质量对潜在旅游消费者的出游意向具有显著影响，且通过两条路径发挥作用：理性决策路径（信息质量直接影响）和感性决策路径（通过自我一致性和信任的中介作用）。这一发现为种草营销的双路径影响机制提供了理论解释——高质量的种草内容既能通过信息有用性影响理性决策，也能通过情感共鸣和信任影响感性决策。</w:t>
      </w:r>
    </w:p>
    <w:p>
      <w:pPr>
        <w:pStyle w:val="Heading2"/>
      </w:pPr>
      <w:r>
        <w:rPr>
          <w:color w:val="264653"/>
          <w:sz w:val="28"/>
        </w:rPr>
        <w:t>2.3 种草营销的形式演进</w:t>
      </w:r>
    </w:p>
    <w:p>
      <w:pPr>
        <w:pStyle w:val="Heading3"/>
      </w:pPr>
      <w:r>
        <w:rPr>
          <w:sz w:val="24"/>
        </w:rPr>
        <w:t>2.3.1 图文种草：小红书模式</w:t>
      </w:r>
    </w:p>
    <w:p>
      <w:pPr>
        <w:spacing w:line="360" w:lineRule="auto" w:after="120"/>
        <w:ind w:firstLine="420"/>
      </w:pPr>
      <w:r>
        <w:t>图文种草是种草营销最早的形式，以小红书为代表平台。刘晨（2024）以小红书为例研究了种草式内容营销对用户购买意愿的影响，发现小红书的图文种草通过减少信息不对称和降低风险来提升购买满意度[57]。</w:t>
      </w:r>
    </w:p>
    <w:p>
      <w:pPr>
        <w:spacing w:line="360" w:lineRule="auto" w:after="120"/>
        <w:ind w:firstLine="420"/>
      </w:pPr>
      <w:r>
        <w:t>图文种草的核心优势在于"深度阅读体验"——与短视频的快速消费不同，图文笔记允许读者以自己的节奏浏览、反复阅读、仔细比较。祝艺宁（2022）以小红书为例研究了UGC社区用户信息共享行为的影响因素[参见文献库]，郭甜甜（2024）研究了UGC社区用户旅游信息采纳行为[参见文献库]。这些研究为理解图文种草的信息处理机制提供了实证支持。</w:t>
      </w:r>
    </w:p>
    <w:p>
      <w:pPr>
        <w:spacing w:line="360" w:lineRule="auto" w:after="120"/>
        <w:ind w:firstLine="420"/>
      </w:pPr>
      <w:r>
        <w:t>在文旅场景中，图文种草尤其适合"攻略型"内容——旅游路线、费用明细、景点对比等需要消费者仔细阅读和比较的信息。王思涵（2023）以"北京city walk"为关键词，分析了小红书平台"城市漫游"文本的特征，从叙事内容、叙事手法和结构等层面解构了UGC文本对Z世代城市漫游决策的影响[参见文献库]。</w:t>
      </w:r>
    </w:p>
    <w:p>
      <w:pPr>
        <w:pStyle w:val="Heading3"/>
      </w:pPr>
      <w:r>
        <w:rPr>
          <w:sz w:val="24"/>
        </w:rPr>
        <w:t>2.3.2 短视频种草：抖音/快手模式</w:t>
      </w:r>
    </w:p>
    <w:p>
      <w:pPr>
        <w:spacing w:line="360" w:lineRule="auto" w:after="120"/>
        <w:ind w:firstLine="420"/>
      </w:pPr>
      <w:r>
        <w:t>短视频种草以抖音和快手为代表平台，具有"快速触达、情感冲击、算法推荐"的特征。贾铮铮（2024）以抖音短视频为例，研究了KOL种草对消费者购买意愿的影响机制[62]。</w:t>
      </w:r>
    </w:p>
    <w:p>
      <w:pPr>
        <w:spacing w:line="360" w:lineRule="auto" w:after="120"/>
        <w:ind w:firstLine="420"/>
      </w:pPr>
      <w:r>
        <w:t>短视频种草的核心优势在于"沉浸式情感体验"——动态画面、音乐渲染、节奏控制共同构成了强烈的感官刺激，能够在极短时间内引发观众的情感共鸣。徐同谦和王志轩（2023）发现种草类短视频的有用性、易用性、原生性和社交性通过情感唤起中介正向影响购买意愿[58]。赵玮和秦枝丽（2023）进一步发现种草短视频的娱乐性、场景化和故事性是驱动感知愉悦和购买意愿的关键内容特征[59]。</w:t>
      </w:r>
    </w:p>
    <w:p>
      <w:pPr>
        <w:spacing w:line="360" w:lineRule="auto" w:after="120"/>
        <w:ind w:firstLine="420"/>
      </w:pPr>
      <w:r>
        <w:t>在文旅场景中，短视频种草尤其适合"风景展示型"和"体验沉浸型"内容——壮美的自然风光、热闹的夜市氛围、特色民宿的独特体验，都能通过短视频获得比图文更强的视觉冲击力。谢骄姣和蒋婷（2022）基于反思-冲动模型，以抖音和小红书用户为研究对象，解析了用户处理信息的内心体验过程，发现消费决策是理性与冲动交织作用下所达成的共识[参见文献库]。</w:t>
      </w:r>
    </w:p>
    <w:p>
      <w:pPr>
        <w:pStyle w:val="Heading3"/>
      </w:pPr>
      <w:r>
        <w:rPr>
          <w:sz w:val="24"/>
        </w:rPr>
        <w:t>2.3.3 直播种草：实时互动模式</w:t>
      </w:r>
    </w:p>
    <w:p>
      <w:pPr>
        <w:spacing w:line="360" w:lineRule="auto" w:after="120"/>
        <w:ind w:firstLine="420"/>
      </w:pPr>
      <w:r>
        <w:t>直播种草是种草营销的最新形式，具有"实时互动、即时转化、社群氛围"的特征。董园园（2023）的研究发现，直播式种草营销能通过心流体验显著促进消费者的购买意愿和推荐意愿，且在心流体验的激发效果上不亚于视频式种草[60]。</w:t>
      </w:r>
    </w:p>
    <w:p>
      <w:pPr>
        <w:spacing w:line="360" w:lineRule="auto" w:after="120"/>
        <w:ind w:firstLine="420"/>
      </w:pPr>
      <w:r>
        <w:t>直播种草的核心优势在于"实时互动性"——观众可以在直播过程中实时提问、即时获得回应，这种互动模式极大缩短了从"种草"到"拔草"的决策路径。在文旅场景中，直播种草常表现为"云旅游""云逛展"等形式——KOC在目的地实时直播游览过程，观众通过弹幕互动参与"云端体验"。</w:t>
      </w:r>
    </w:p>
    <w:p>
      <w:pPr>
        <w:pStyle w:val="Heading3"/>
      </w:pPr>
      <w:r>
        <w:rPr>
          <w:sz w:val="24"/>
        </w:rPr>
        <w:t>2.3.4 三种形式的比较</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2A9D8F"/>
          </w:tcPr>
          <w:p>
            <w:pPr>
              <w:spacing w:before="40" w:after="40"/>
            </w:pPr>
            <w:r>
              <w:rPr>
                <w:b/>
                <w:sz w:val="18"/>
              </w:rPr>
              <w:t>维度</w:t>
            </w:r>
          </w:p>
        </w:tc>
        <w:tc>
          <w:tcPr>
            <w:tcW w:type="dxa" w:w="2126"/>
            <w:shd w:val="clear" w:color="auto" w:fill="2A9D8F"/>
          </w:tcPr>
          <w:p>
            <w:pPr>
              <w:spacing w:before="40" w:after="40"/>
            </w:pPr>
            <w:r>
              <w:rPr>
                <w:b/>
                <w:sz w:val="18"/>
              </w:rPr>
              <w:t>图文种草</w:t>
            </w:r>
          </w:p>
        </w:tc>
        <w:tc>
          <w:tcPr>
            <w:tcW w:type="dxa" w:w="2126"/>
            <w:shd w:val="clear" w:color="auto" w:fill="2A9D8F"/>
          </w:tcPr>
          <w:p>
            <w:pPr>
              <w:spacing w:before="40" w:after="40"/>
            </w:pPr>
            <w:r>
              <w:rPr>
                <w:b/>
                <w:sz w:val="18"/>
              </w:rPr>
              <w:t>短视频种草</w:t>
            </w:r>
          </w:p>
        </w:tc>
        <w:tc>
          <w:tcPr>
            <w:tcW w:type="dxa" w:w="2126"/>
            <w:shd w:val="clear" w:color="auto" w:fill="2A9D8F"/>
          </w:tcPr>
          <w:p>
            <w:pPr>
              <w:spacing w:before="40" w:after="40"/>
            </w:pPr>
            <w:r>
              <w:rPr>
                <w:b/>
                <w:sz w:val="18"/>
              </w:rPr>
              <w:t>直播种草</w:t>
            </w:r>
          </w:p>
        </w:tc>
      </w:tr>
      <w:tr>
        <w:tc>
          <w:tcPr>
            <w:tcW w:type="dxa" w:w="2126"/>
          </w:tcPr>
          <w:p>
            <w:pPr>
              <w:spacing w:before="40" w:after="40"/>
            </w:pPr>
            <w:r>
              <w:rPr>
                <w:sz w:val="18"/>
              </w:rPr>
              <w:t>信息深度</w:t>
            </w:r>
          </w:p>
        </w:tc>
        <w:tc>
          <w:tcPr>
            <w:tcW w:type="dxa" w:w="2126"/>
          </w:tcPr>
          <w:p>
            <w:pPr>
              <w:spacing w:before="40" w:after="40"/>
            </w:pPr>
            <w:r>
              <w:rPr>
                <w:sz w:val="18"/>
              </w:rPr>
              <w:t>高</w:t>
            </w:r>
          </w:p>
        </w:tc>
        <w:tc>
          <w:tcPr>
            <w:tcW w:type="dxa" w:w="2126"/>
          </w:tcPr>
          <w:p>
            <w:pPr>
              <w:spacing w:before="40" w:after="40"/>
            </w:pPr>
            <w:r>
              <w:rPr>
                <w:sz w:val="18"/>
              </w:rPr>
              <w:t>中</w:t>
            </w:r>
          </w:p>
        </w:tc>
        <w:tc>
          <w:tcPr>
            <w:tcW w:type="dxa" w:w="2126"/>
          </w:tcPr>
          <w:p>
            <w:pPr>
              <w:spacing w:before="40" w:after="40"/>
            </w:pPr>
            <w:r>
              <w:rPr>
                <w:sz w:val="18"/>
              </w:rPr>
              <w:t>低</w:t>
            </w:r>
          </w:p>
        </w:tc>
      </w:tr>
      <w:tr>
        <w:tc>
          <w:tcPr>
            <w:tcW w:type="dxa" w:w="2126"/>
            <w:shd w:val="clear" w:color="auto" w:fill="F0F0F0"/>
          </w:tcPr>
          <w:p>
            <w:pPr>
              <w:spacing w:before="40" w:after="40"/>
            </w:pPr>
            <w:r>
              <w:rPr>
                <w:sz w:val="18"/>
              </w:rPr>
              <w:t>情感冲击</w:t>
            </w:r>
          </w:p>
        </w:tc>
        <w:tc>
          <w:tcPr>
            <w:tcW w:type="dxa" w:w="2126"/>
            <w:shd w:val="clear" w:color="auto" w:fill="F0F0F0"/>
          </w:tcPr>
          <w:p>
            <w:pPr>
              <w:spacing w:before="40" w:after="40"/>
            </w:pPr>
            <w:r>
              <w:rPr>
                <w:sz w:val="18"/>
              </w:rPr>
              <w:t>中</w:t>
            </w:r>
          </w:p>
        </w:tc>
        <w:tc>
          <w:tcPr>
            <w:tcW w:type="dxa" w:w="2126"/>
            <w:shd w:val="clear" w:color="auto" w:fill="F0F0F0"/>
          </w:tcPr>
          <w:p>
            <w:pPr>
              <w:spacing w:before="40" w:after="40"/>
            </w:pPr>
            <w:r>
              <w:rPr>
                <w:sz w:val="18"/>
              </w:rPr>
              <w:t>高</w:t>
            </w:r>
          </w:p>
        </w:tc>
        <w:tc>
          <w:tcPr>
            <w:tcW w:type="dxa" w:w="2126"/>
            <w:shd w:val="clear" w:color="auto" w:fill="F0F0F0"/>
          </w:tcPr>
          <w:p>
            <w:pPr>
              <w:spacing w:before="40" w:after="40"/>
            </w:pPr>
            <w:r>
              <w:rPr>
                <w:sz w:val="18"/>
              </w:rPr>
              <w:t>高</w:t>
            </w:r>
          </w:p>
        </w:tc>
      </w:tr>
      <w:tr>
        <w:tc>
          <w:tcPr>
            <w:tcW w:type="dxa" w:w="2126"/>
          </w:tcPr>
          <w:p>
            <w:pPr>
              <w:spacing w:before="40" w:after="40"/>
            </w:pPr>
            <w:r>
              <w:rPr>
                <w:sz w:val="18"/>
              </w:rPr>
              <w:t>互动性</w:t>
            </w:r>
          </w:p>
        </w:tc>
        <w:tc>
          <w:tcPr>
            <w:tcW w:type="dxa" w:w="2126"/>
          </w:tcPr>
          <w:p>
            <w:pPr>
              <w:spacing w:before="40" w:after="40"/>
            </w:pPr>
            <w:r>
              <w:rPr>
                <w:sz w:val="18"/>
              </w:rPr>
              <w:t>低（异步）</w:t>
            </w:r>
          </w:p>
        </w:tc>
        <w:tc>
          <w:tcPr>
            <w:tcW w:type="dxa" w:w="2126"/>
          </w:tcPr>
          <w:p>
            <w:pPr>
              <w:spacing w:before="40" w:after="40"/>
            </w:pPr>
            <w:r>
              <w:rPr>
                <w:sz w:val="18"/>
              </w:rPr>
              <w:t>中（评论互动）</w:t>
            </w:r>
          </w:p>
        </w:tc>
        <w:tc>
          <w:tcPr>
            <w:tcW w:type="dxa" w:w="2126"/>
          </w:tcPr>
          <w:p>
            <w:pPr>
              <w:spacing w:before="40" w:after="40"/>
            </w:pPr>
            <w:r>
              <w:rPr>
                <w:sz w:val="18"/>
              </w:rPr>
              <w:t>高（实时互动）</w:t>
            </w:r>
          </w:p>
        </w:tc>
      </w:tr>
      <w:tr>
        <w:tc>
          <w:tcPr>
            <w:tcW w:type="dxa" w:w="2126"/>
            <w:shd w:val="clear" w:color="auto" w:fill="F0F0F0"/>
          </w:tcPr>
          <w:p>
            <w:pPr>
              <w:spacing w:before="40" w:after="40"/>
            </w:pPr>
            <w:r>
              <w:rPr>
                <w:sz w:val="18"/>
              </w:rPr>
              <w:t>可保存性</w:t>
            </w:r>
          </w:p>
        </w:tc>
        <w:tc>
          <w:tcPr>
            <w:tcW w:type="dxa" w:w="2126"/>
            <w:shd w:val="clear" w:color="auto" w:fill="F0F0F0"/>
          </w:tcPr>
          <w:p>
            <w:pPr>
              <w:spacing w:before="40" w:after="40"/>
            </w:pPr>
            <w:r>
              <w:rPr>
                <w:sz w:val="18"/>
              </w:rPr>
              <w:t>高</w:t>
            </w:r>
          </w:p>
        </w:tc>
        <w:tc>
          <w:tcPr>
            <w:tcW w:type="dxa" w:w="2126"/>
            <w:shd w:val="clear" w:color="auto" w:fill="F0F0F0"/>
          </w:tcPr>
          <w:p>
            <w:pPr>
              <w:spacing w:before="40" w:after="40"/>
            </w:pPr>
            <w:r>
              <w:rPr>
                <w:sz w:val="18"/>
              </w:rPr>
              <w:t>中</w:t>
            </w:r>
          </w:p>
        </w:tc>
        <w:tc>
          <w:tcPr>
            <w:tcW w:type="dxa" w:w="2126"/>
            <w:shd w:val="clear" w:color="auto" w:fill="F0F0F0"/>
          </w:tcPr>
          <w:p>
            <w:pPr>
              <w:spacing w:before="40" w:after="40"/>
            </w:pPr>
            <w:r>
              <w:rPr>
                <w:sz w:val="18"/>
              </w:rPr>
              <w:t>低</w:t>
            </w:r>
          </w:p>
        </w:tc>
      </w:tr>
      <w:tr>
        <w:tc>
          <w:tcPr>
            <w:tcW w:type="dxa" w:w="2126"/>
          </w:tcPr>
          <w:p>
            <w:pPr>
              <w:spacing w:before="40" w:after="40"/>
            </w:pPr>
            <w:r>
              <w:rPr>
                <w:sz w:val="18"/>
              </w:rPr>
              <w:t>适用场景</w:t>
            </w:r>
          </w:p>
        </w:tc>
        <w:tc>
          <w:tcPr>
            <w:tcW w:type="dxa" w:w="2126"/>
          </w:tcPr>
          <w:p>
            <w:pPr>
              <w:spacing w:before="40" w:after="40"/>
            </w:pPr>
            <w:r>
              <w:rPr>
                <w:sz w:val="18"/>
              </w:rPr>
              <w:t>攻略型、对比型</w:t>
            </w:r>
          </w:p>
        </w:tc>
        <w:tc>
          <w:tcPr>
            <w:tcW w:type="dxa" w:w="2126"/>
          </w:tcPr>
          <w:p>
            <w:pPr>
              <w:spacing w:before="40" w:after="40"/>
            </w:pPr>
            <w:r>
              <w:rPr>
                <w:sz w:val="18"/>
              </w:rPr>
              <w:t>风景型、体验型</w:t>
            </w:r>
          </w:p>
        </w:tc>
        <w:tc>
          <w:tcPr>
            <w:tcW w:type="dxa" w:w="2126"/>
          </w:tcPr>
          <w:p>
            <w:pPr>
              <w:spacing w:before="40" w:after="40"/>
            </w:pPr>
            <w:r>
              <w:rPr>
                <w:sz w:val="18"/>
              </w:rPr>
              <w:t>沉浸型、即时型</w:t>
            </w:r>
          </w:p>
        </w:tc>
      </w:tr>
      <w:tr>
        <w:tc>
          <w:tcPr>
            <w:tcW w:type="dxa" w:w="2126"/>
            <w:shd w:val="clear" w:color="auto" w:fill="F0F0F0"/>
          </w:tcPr>
          <w:p>
            <w:pPr>
              <w:spacing w:before="40" w:after="40"/>
            </w:pPr>
            <w:r>
              <w:rPr>
                <w:sz w:val="18"/>
              </w:rPr>
              <w:t>转化路径</w:t>
            </w:r>
          </w:p>
        </w:tc>
        <w:tc>
          <w:tcPr>
            <w:tcW w:type="dxa" w:w="2126"/>
            <w:shd w:val="clear" w:color="auto" w:fill="F0F0F0"/>
          </w:tcPr>
          <w:p>
            <w:pPr>
              <w:spacing w:before="40" w:after="40"/>
            </w:pPr>
            <w:r>
              <w:rPr>
                <w:sz w:val="18"/>
              </w:rPr>
              <w:t>长（需深度阅读）</w:t>
            </w:r>
          </w:p>
        </w:tc>
        <w:tc>
          <w:tcPr>
            <w:tcW w:type="dxa" w:w="2126"/>
            <w:shd w:val="clear" w:color="auto" w:fill="F0F0F0"/>
          </w:tcPr>
          <w:p>
            <w:pPr>
              <w:spacing w:before="40" w:after="40"/>
            </w:pPr>
            <w:r>
              <w:rPr>
                <w:sz w:val="18"/>
              </w:rPr>
              <w:t>中（快速决策）</w:t>
            </w:r>
          </w:p>
        </w:tc>
        <w:tc>
          <w:tcPr>
            <w:tcW w:type="dxa" w:w="2126"/>
            <w:shd w:val="clear" w:color="auto" w:fill="F0F0F0"/>
          </w:tcPr>
          <w:p>
            <w:pPr>
              <w:spacing w:before="40" w:after="40"/>
            </w:pPr>
            <w:r>
              <w:rPr>
                <w:sz w:val="18"/>
              </w:rPr>
              <w:t>短（即时转化）</w:t>
            </w:r>
          </w:p>
        </w:tc>
      </w:tr>
    </w:tbl>
    <w:p/>
    <w:p>
      <w:pPr>
        <w:pStyle w:val="Heading2"/>
      </w:pPr>
      <w:r>
        <w:rPr>
          <w:color w:val="264653"/>
          <w:sz w:val="28"/>
        </w:rPr>
        <w:t>2.4 种草营销的传播效果机制</w:t>
      </w:r>
    </w:p>
    <w:p>
      <w:pPr>
        <w:pStyle w:val="Heading3"/>
      </w:pPr>
      <w:r>
        <w:rPr>
          <w:sz w:val="24"/>
        </w:rPr>
        <w:t>2.4.1 情感唤起与共鸣</w:t>
      </w:r>
    </w:p>
    <w:p>
      <w:pPr>
        <w:spacing w:line="360" w:lineRule="auto" w:after="120"/>
        <w:ind w:firstLine="420"/>
      </w:pPr>
      <w:r>
        <w:t>种草营销的核心作用机制是情感唤起和共鸣。徐同谦和王志轩（2023）的实证研究表明，种草类短视频的内容特征（有用性、易用性、原生性、社交性）首先引发消费者的情感唤起，情感唤起再驱动购买意愿[58]。这一机制揭示了种草营销与信息型广告的根本区别——前者通过情感路径影响决策，后者通过信息路径影响决策。</w:t>
      </w:r>
    </w:p>
    <w:p>
      <w:pPr>
        <w:spacing w:line="360" w:lineRule="auto" w:after="120"/>
        <w:ind w:firstLine="420"/>
      </w:pPr>
      <w:r>
        <w:t>在文旅场景中，情感唤起的表现尤为突出。旅游消费本质上是"情感驱动型消费"——消费者选择某个目的地，往往不是基于理性的性价比计算，而是被某种情感意象所吸引（如"诗和远方"的浪漫想象、"人间烟火气"的生活向往）。KOC的种草内容恰好能够精准触达这些情感需求——真实的风景照片、质朴的旅行感受、偶然的小确幸，都比官方宣传语更具情感穿透力。</w:t>
      </w:r>
    </w:p>
    <w:p>
      <w:pPr>
        <w:pStyle w:val="Heading3"/>
      </w:pPr>
      <w:r>
        <w:rPr>
          <w:sz w:val="24"/>
        </w:rPr>
        <w:t>2.4.2 信任传递与感知风险降低</w:t>
      </w:r>
    </w:p>
    <w:p>
      <w:pPr>
        <w:spacing w:line="360" w:lineRule="auto" w:after="120"/>
        <w:ind w:firstLine="420"/>
      </w:pPr>
      <w:r>
        <w:t>种草营销的另一关键机制是信任传递和感知风险降低。刘晨（2024）发现，小红书的种草式内容营销通过减少信息不对称和降低风险来提升购买满意度[57]。在旅游消费中，感知风险尤其突出——异地消费、不可预见的体验质量、时间金钱的双重投入，都使消费者在决策前寻求尽可能多的信息来降低不确定性。</w:t>
      </w:r>
    </w:p>
    <w:p>
      <w:pPr>
        <w:spacing w:line="360" w:lineRule="auto" w:after="120"/>
        <w:ind w:firstLine="420"/>
      </w:pPr>
      <w:r>
        <w:t>KOC的种草内容通过两种路径降低感知风险：一是"信息路径"——提供详细的路线、费用、住宿、交通等实用信息，帮助消费者做出理性判断；二是"信任路径"——通过KOC的真实体验分享和社群口碑验证，建立消费者对目的地的信任。王慧敏（2025）的研究印证了这一双路径机制，发现UGC质量通过理性决策路径和感性决策路径（自我一致性和信任中介）双重影响旅游意向[54]。</w:t>
      </w:r>
    </w:p>
    <w:p>
      <w:pPr>
        <w:pStyle w:val="Heading3"/>
      </w:pPr>
      <w:r>
        <w:rPr>
          <w:sz w:val="24"/>
        </w:rPr>
        <w:t>2.4.3 社交互动与社群效应</w:t>
      </w:r>
    </w:p>
    <w:p>
      <w:pPr>
        <w:spacing w:line="360" w:lineRule="auto" w:after="120"/>
        <w:ind w:firstLine="420"/>
      </w:pPr>
      <w:r>
        <w:t>种草营销的第三个作用机制是社交互动和社群效应。种草内容在社交媒体平台上的传播不是"一对一"的信息传递，而是"多对多"的社群互动——一位KOC发布种草笔记后，众多用户通过点赞、评论、收藏、分享等方式参与互动，形成"话题"和"热度"。</w:t>
      </w:r>
    </w:p>
    <w:p>
      <w:pPr>
        <w:spacing w:line="360" w:lineRule="auto" w:after="120"/>
        <w:ind w:firstLine="420"/>
      </w:pPr>
      <w:r>
        <w:t>这种社群效应具有"滚雪球"式的放大效果——互动量越高的内容越容易被平台算法推荐，算法推荐又带来更多用户互动，形成正反馈循环。崔庆安和王亚茹（2021）的研究发现，社会交互连接和共同愿景正向影响社交意愿，而社交意愿又正向影响消费意愿[参见文献库]。这一发现揭示了种草营销中"社交→消费"的转化路径。</w:t>
      </w:r>
    </w:p>
    <w:p>
      <w:pPr>
        <w:pStyle w:val="Heading2"/>
      </w:pPr>
      <w:r>
        <w:rPr>
          <w:color w:val="264653"/>
          <w:sz w:val="28"/>
        </w:rPr>
        <w:t>2.5 种草营销的S.E.E.D.S.框架映射：Engagement维度</w:t>
      </w:r>
    </w:p>
    <w:p>
      <w:pPr>
        <w:spacing w:line="360" w:lineRule="auto" w:after="120"/>
        <w:ind w:firstLine="420"/>
      </w:pPr>
      <w:r>
        <w:t>在S.E.E.D.S.五维框架中，种草营销的核心贡献体现在</w:t>
      </w:r>
      <w:r>
        <w:rPr>
          <w:b/>
        </w:rPr>
        <w:t>Engagement（互动参与）</w:t>
      </w:r>
      <w:r>
        <w:t>维度。KOC的种草内容不仅完成了信息传递（Sowing维度的功能），更重要的是引发了消费者的互动参与——点赞、评论、分享、二次创作、自发跟帖等行为构成了"参与式传播"的生态。</w:t>
      </w:r>
    </w:p>
    <w:p>
      <w:pPr>
        <w:spacing w:line="360" w:lineRule="auto" w:after="120"/>
        <w:ind w:firstLine="420"/>
      </w:pPr>
      <w:r>
        <w:t>Engagement维度的理论意义在于：它将消费者从被动的信息接收者转变为主动的传播参与者。在传统营销模式中，消费者是"受众"——被动接收品牌广告信息；在种草营销模式中，消费者是"参与者"——主动参与话题讨论、内容共创和口碑传播。这种角色转换从根本上改变了文旅传播的权力结构——目的地形象的构建不再由官方营销组织（DMO）垄断，而是由无数KOC和消费者的互动参与共同完成。</w:t>
      </w:r>
    </w:p>
    <w:p>
      <w:pPr>
        <w:spacing w:line="360" w:lineRule="auto" w:after="120"/>
        <w:ind w:firstLine="420"/>
      </w:pPr>
      <w:r>
        <w:t>Lam等（2020）的研究将这一过程称为"共同创造的在线体验"（co-created online experiences），指出UGC平台使旅游者能够共同创造在线体验，进而影响目的地形象和满意度[48]。Hidalgo Alcázar等（2014）的实证研究进一步证实了UGC通过目的地形象中介影响旅游者行为的作用机制[49]。这些研究为S.E.E.D.S.框架中Engagement维度的理论建构提供了学术支撑。</w:t>
      </w:r>
    </w:p>
    <w:p>
      <w:pPr>
        <w:pStyle w:val="Heading2"/>
      </w:pPr>
      <w:r>
        <w:rPr>
          <w:color w:val="264653"/>
          <w:sz w:val="28"/>
        </w:rPr>
        <w:t>本章小结</w:t>
      </w:r>
    </w:p>
    <w:p>
      <w:pPr>
        <w:spacing w:line="360" w:lineRule="auto" w:after="120"/>
        <w:ind w:firstLine="420"/>
      </w:pPr>
      <w:r>
        <w:t>本章系统阐述了种草营销的概念溯源、理论基础、形式演进和传播效果机制。种草营销起源于中国互联网社区的"种草"文化，经历了从口语化表达到学术概念的语义演变，其核心定义是基于真实消费体验、通过社交媒体以原生性内容形式进行的口碑传播行为。种草营销的理论基础包括S-O-R模型（刺激-机体-反应）、感知价值理论、心流体验理论和精细加工可能性模型（ELM），四种理论分别从情感唤起、价值感知、沉浸体验和信息处理双路径等角度解释了种草营销的作用机制。种草营销的形式经历了从图文种草（小红书模式）到短视频种草（抖音/快手模式）再到直播种草（实时互动模式）的演进，三种形式在信息深度、情感冲击、互动性和转化路径上各有优势。种草营销的传播效果通过情感唤起与共鸣、信任传递与感知风险降低、社交互动与社群效应三大机制实现。在S.E.E.D.S.框架中，种草营销的核心贡献体现在Engagement（互动参与）维度，它将消费者从被动受众转变为主动参与者。</w:t>
      </w:r>
    </w:p>
    <w:p>
      <w:pPr>
        <w:pStyle w:val="Heading2"/>
      </w:pPr>
      <w:r>
        <w:rPr>
          <w:color w:val="264653"/>
          <w:sz w:val="28"/>
        </w:rPr>
        <w:t>思考题</w:t>
      </w:r>
    </w:p>
    <w:p>
      <w:pPr>
        <w:spacing w:line="360" w:lineRule="auto" w:after="120"/>
        <w:ind w:firstLine="420"/>
      </w:pPr>
      <w:r>
        <w:t xml:space="preserve">1. </w:t>
      </w:r>
      <w:r>
        <w:rPr>
          <w:b/>
        </w:rPr>
        <w:t>（识记）</w:t>
      </w:r>
      <w:r>
        <w:t xml:space="preserve"> 请列出种草营销的四个理论基础理论及其核心观点。</w:t>
      </w:r>
    </w:p>
    <w:p>
      <w:pPr>
        <w:spacing w:line="360" w:lineRule="auto" w:after="120"/>
        <w:ind w:firstLine="420"/>
      </w:pPr>
      <w:r>
        <w:t xml:space="preserve">2. </w:t>
      </w:r>
      <w:r>
        <w:rPr>
          <w:b/>
        </w:rPr>
        <w:t>（理解）</w:t>
      </w:r>
      <w:r>
        <w:t xml:space="preserve"> 用自己的话解释S-O-R模型在种草营销情境中的应用逻辑。</w:t>
      </w:r>
    </w:p>
    <w:p>
      <w:pPr>
        <w:spacing w:line="360" w:lineRule="auto" w:after="120"/>
        <w:ind w:firstLine="420"/>
      </w:pPr>
      <w:r>
        <w:t xml:space="preserve">3. </w:t>
      </w:r>
      <w:r>
        <w:rPr>
          <w:b/>
        </w:rPr>
        <w:t>（应用）</w:t>
      </w:r>
      <w:r>
        <w:t xml:space="preserve"> 请选择一个文旅景点，分别设计图文种草、短视频种草和直播种草的内容方案，并说明每种方案的核心策略。</w:t>
      </w:r>
    </w:p>
    <w:p>
      <w:pPr>
        <w:spacing w:line="360" w:lineRule="auto" w:after="120"/>
        <w:ind w:firstLine="420"/>
      </w:pPr>
      <w:r>
        <w:t xml:space="preserve">4. </w:t>
      </w:r>
      <w:r>
        <w:rPr>
          <w:b/>
        </w:rPr>
        <w:t>（分析）</w:t>
      </w:r>
      <w:r>
        <w:t xml:space="preserve"> 试比较图文种草、短视频种草和直播种草三种形式的优势与劣势，分析它们分别适合哪类文旅产品的传播。</w:t>
      </w:r>
    </w:p>
    <w:p>
      <w:pPr>
        <w:spacing w:line="360" w:lineRule="auto" w:after="120"/>
        <w:ind w:firstLine="420"/>
      </w:pPr>
      <w:r>
        <w:t xml:space="preserve">5. </w:t>
      </w:r>
      <w:r>
        <w:rPr>
          <w:b/>
        </w:rPr>
        <w:t>（评价）</w:t>
      </w:r>
      <w:r>
        <w:t xml:space="preserve"> 评估精细加工可能性模型（ELM）对种草营销双路径影响机制的解释力，讨论其理论局限性和改进方向。</w:t>
      </w:r>
    </w:p>
    <w:p>
      <w:pPr>
        <w:spacing w:line="360" w:lineRule="auto" w:after="120"/>
        <w:ind w:firstLine="420"/>
      </w:pPr>
      <w:r>
        <w:t xml:space="preserve">6. </w:t>
      </w:r>
      <w:r>
        <w:rPr>
          <w:b/>
        </w:rPr>
        <w:t>（创造）</w:t>
      </w:r>
      <w:r>
        <w:t xml:space="preserve"> 请基于S.E.E.D.S.框架中的Engagement维度，设计一个"互动参与度"的评估指标体系，包含至少5个一级指标和15个二级指标。</w:t>
      </w:r>
    </w:p>
    <w:p>
      <w:pPr>
        <w:pStyle w:val="Heading2"/>
      </w:pPr>
      <w:r>
        <w:rPr>
          <w:color w:val="264653"/>
          <w:sz w:val="28"/>
        </w:rPr>
        <w:t>参考文献</w:t>
      </w:r>
    </w:p>
    <w:p>
      <w:pPr>
        <w:spacing w:before="40" w:after="40"/>
        <w:ind w:left="283" w:hanging="283"/>
      </w:pPr>
      <w:r>
        <w:rPr>
          <w:sz w:val="20"/>
        </w:rPr>
        <w:t>[36] 刘卫梅, 林德荣. 基于信任的旅游目的地口碑推荐机制研究[J]. 2018.</w:t>
      </w:r>
    </w:p>
    <w:p>
      <w:pPr>
        <w:spacing w:before="40" w:after="40"/>
        <w:ind w:left="283" w:hanging="283"/>
      </w:pPr>
      <w:r>
        <w:rPr>
          <w:sz w:val="20"/>
        </w:rPr>
        <w:t>[37] 罗霞, 张俐俐. 旅游口碑及其传播影响力研究[J]. 2009.</w:t>
      </w:r>
    </w:p>
    <w:p>
      <w:pPr>
        <w:spacing w:before="40" w:after="40"/>
        <w:ind w:left="283" w:hanging="283"/>
      </w:pPr>
      <w:r>
        <w:rPr>
          <w:sz w:val="20"/>
        </w:rPr>
        <w:t>[48] Lam J M S, Ismail H, Lee S. From desktop to destination: User-generated content platforms, co-created online experiences, destination image and satisfaction[J]. Journal of Destination Marketing &amp; Management, 2020.</w:t>
      </w:r>
    </w:p>
    <w:p>
      <w:pPr>
        <w:spacing w:before="40" w:after="40"/>
        <w:ind w:left="283" w:hanging="283"/>
      </w:pPr>
      <w:r>
        <w:rPr>
          <w:sz w:val="20"/>
        </w:rPr>
        <w:t>[49] Hidalgo Alcázar M C, Sicilia Piñero M, Ruiz de Maya S. The effect of user-generated content on tourist behavior: the mediating role of destination image[C]. 2014.</w:t>
      </w:r>
    </w:p>
    <w:p>
      <w:pPr>
        <w:spacing w:before="40" w:after="40"/>
        <w:ind w:left="283" w:hanging="283"/>
      </w:pPr>
      <w:r>
        <w:rPr>
          <w:sz w:val="20"/>
        </w:rPr>
        <w:t>[54] 王慧敏. 用户生成内容对旅游意向的影响机制研究[J]. 2025.</w:t>
      </w:r>
    </w:p>
    <w:p>
      <w:pPr>
        <w:spacing w:before="40" w:after="40"/>
        <w:ind w:left="283" w:hanging="283"/>
      </w:pPr>
      <w:r>
        <w:rPr>
          <w:sz w:val="20"/>
        </w:rPr>
        <w:t>[57] 刘晨. "种草"式内容营销对用户购买意愿的影响——以小红书为例[J]. 2024.</w:t>
      </w:r>
    </w:p>
    <w:p>
      <w:pPr>
        <w:spacing w:before="40" w:after="40"/>
        <w:ind w:left="283" w:hanging="283"/>
      </w:pPr>
      <w:r>
        <w:rPr>
          <w:sz w:val="20"/>
        </w:rPr>
        <w:t>[58] 徐同谦, 王志轩. 种草类短视频对消费者购买意愿的影响机制[J]. 2023.</w:t>
      </w:r>
    </w:p>
    <w:p>
      <w:pPr>
        <w:spacing w:before="40" w:after="40"/>
        <w:ind w:left="283" w:hanging="283"/>
      </w:pPr>
      <w:r>
        <w:rPr>
          <w:sz w:val="20"/>
        </w:rPr>
        <w:t>[59] 赵玮, 秦枝丽. 种草短视频内容特征对消费者购买意愿的影响[J]. 2023.</w:t>
      </w:r>
    </w:p>
    <w:p>
      <w:pPr>
        <w:spacing w:before="40" w:after="40"/>
        <w:ind w:left="283" w:hanging="283"/>
      </w:pPr>
      <w:r>
        <w:rPr>
          <w:sz w:val="20"/>
        </w:rPr>
        <w:t>[60] 董园园. "种草营销"、心流体验与消费者响应[J]. 2023.</w:t>
      </w:r>
    </w:p>
    <w:p>
      <w:pPr>
        <w:spacing w:before="40" w:after="40"/>
        <w:ind w:left="283" w:hanging="283"/>
      </w:pPr>
      <w:r>
        <w:rPr>
          <w:sz w:val="20"/>
        </w:rPr>
        <w:t>[61] Tao Y. Psychological Path Analysis of Social Media Grass Planting Behavior on Consumer Purchase Decisions - Taking Rednote as an Example[J]. 2025.</w:t>
      </w:r>
    </w:p>
    <w:p>
      <w:pPr>
        <w:spacing w:before="40" w:after="40"/>
        <w:ind w:left="283" w:hanging="283"/>
      </w:pPr>
      <w:r>
        <w:rPr>
          <w:sz w:val="20"/>
        </w:rPr>
        <w:t>[62] 贾铮铮. KOL"种草"对消费者购买意愿的影响机制研究——以抖音短视频为例[D]. 2024.</w:t>
      </w:r>
    </w:p>
    <w:p>
      <w:pPr>
        <w:spacing w:before="40" w:after="40"/>
        <w:ind w:left="283" w:hanging="283"/>
      </w:pPr>
      <w:r>
        <w:rPr>
          <w:sz w:val="20"/>
        </w:rPr>
        <w:t>[63] Wang Y, Ge R. Research on the Role of Social Media in Consumer Behavior[C]. 2022.</w:t>
      </w:r>
    </w:p>
    <w:p>
      <w:pPr>
        <w:spacing w:before="40" w:after="40"/>
        <w:ind w:left="283" w:hanging="283"/>
      </w:pPr>
      <w:r>
        <w:rPr>
          <w:sz w:val="20"/>
        </w:rPr>
        <w:t>[73] 李蕾蕾. 旅游地形象的传播策略初探[J]. 1999.</w:t>
      </w:r>
    </w:p>
    <w:p>
      <w:r>
        <w:br w:type="page"/>
      </w:r>
    </w:p>
    <w:p>
      <w:pPr>
        <w:pStyle w:val="Heading1"/>
        <w:jc w:val="center"/>
      </w:pPr>
      <w:r>
        <w:rPr>
          <w:color w:val="2A9D8F"/>
          <w:sz w:val="36"/>
        </w:rPr>
        <w:t>第3章 文旅传播的范式变迁：从大众传播到素人种草</w:t>
      </w:r>
    </w:p>
    <w:p>
      <w:pPr>
        <w:pStyle w:val="Heading2"/>
      </w:pPr>
      <w:r>
        <w:rPr>
          <w:color w:val="264653"/>
          <w:sz w:val="28"/>
        </w:rPr>
        <w:t>学习目标</w:t>
      </w:r>
    </w:p>
    <w:p>
      <w:pPr>
        <w:spacing w:line="360" w:lineRule="auto" w:after="120"/>
        <w:ind w:firstLine="420"/>
      </w:pPr>
      <w:r>
        <w:t>1. 理解文旅传播从大众传播到社交媒体传播再到素人种草的三阶段范式变迁</w:t>
      </w:r>
    </w:p>
    <w:p>
      <w:pPr>
        <w:spacing w:line="360" w:lineRule="auto" w:after="120"/>
        <w:ind w:firstLine="420"/>
      </w:pPr>
      <w:r>
        <w:t>2. 掌握文旅传播范式变迁的技术驱动、消费驱动和制度驱动因素</w:t>
      </w:r>
    </w:p>
    <w:p>
      <w:pPr>
        <w:spacing w:line="360" w:lineRule="auto" w:after="120"/>
        <w:ind w:firstLine="420"/>
      </w:pPr>
      <w:r>
        <w:t>3. 分析不同传播范式下目的地形象构建的权力结构变化</w:t>
      </w:r>
    </w:p>
    <w:p>
      <w:pPr>
        <w:spacing w:line="360" w:lineRule="auto" w:after="120"/>
        <w:ind w:firstLine="420"/>
      </w:pPr>
      <w:r>
        <w:t>4. 评估素人种草范式对传统文旅传播体系的挑战与重构</w:t>
      </w:r>
    </w:p>
    <w:p>
      <w:pPr>
        <w:spacing w:line="360" w:lineRule="auto" w:after="120"/>
        <w:ind w:firstLine="420"/>
      </w:pPr>
      <w:r>
        <w:t>5. 认识S.E.E.D.S.框架中"Experience（体验共创）"维度在范式变迁中的体现</w:t>
      </w:r>
    </w:p>
    <w:p>
      <w:pPr>
        <w:pStyle w:val="Heading2"/>
      </w:pPr>
      <w:r>
        <w:rPr>
          <w:color w:val="264653"/>
          <w:sz w:val="28"/>
        </w:rPr>
        <w:t>导入案例：淄博烧烤的全民种草现象</w:t>
      </w:r>
    </w:p>
    <w:p>
      <w:pPr>
        <w:spacing w:line="360" w:lineRule="auto" w:after="120"/>
        <w:ind w:firstLine="420"/>
      </w:pPr>
      <w:r>
        <w:t>2023年春季，山东淄博因"烧烤"在社交媒体上引发了现象级传播。这场传播的起点并非淄博市文旅局的官方推广，而是一位大学生在抖音发布的一条短视频——记录了周末乘高铁到淄博吃烧烤的全过程，配文"大学生特种兵旅游之淄博烧烤，人均50吃到撑"。这条短视频在24小时内获得超过100万次点赞，随后引发了"进淄赶烤"的全民种草浪潮。</w:t>
      </w:r>
    </w:p>
    <w:p>
      <w:pPr>
        <w:spacing w:line="360" w:lineRule="auto" w:after="120"/>
        <w:ind w:firstLine="420"/>
      </w:pPr>
      <w:r>
        <w:t>数以万计的普通游客自发发布了淄博烧烤的体验内容，形成了"话题自生长、内容自生产、流量自聚集"的传播奇观。淄博市文旅局在这一过程中的角色不是"传播主导者"，而是"服务响应者"——及时发布交通指南、增设临时列车、规范市场价格，为自发传播提供配套保障。这一案例标志着文旅传播范式的根本性变迁：从"政府主导、精英参与、单向传播"的传统范式，转向"素人主导、全民参与、互动共创"的新型范式。</w:t>
      </w:r>
    </w:p>
    <w:p>
      <w:pPr>
        <w:pStyle w:val="Heading2"/>
      </w:pPr>
      <w:r>
        <w:rPr>
          <w:color w:val="264653"/>
          <w:sz w:val="28"/>
        </w:rPr>
        <w:t>3.1 文旅传播的三次范式变迁</w:t>
      </w:r>
    </w:p>
    <w:p>
      <w:pPr>
        <w:pStyle w:val="Heading3"/>
      </w:pPr>
      <w:r>
        <w:rPr>
          <w:sz w:val="24"/>
        </w:rPr>
        <w:t>3.1.1 第一次范式变迁：从传统媒体到社交媒体</w:t>
      </w:r>
    </w:p>
    <w:p>
      <w:pPr>
        <w:spacing w:line="360" w:lineRule="auto" w:after="120"/>
        <w:ind w:firstLine="420"/>
      </w:pPr>
      <w:r>
        <w:t>文旅传播的第一次范式变迁发生在2010年前后，其标志是从传统媒体（电视、报纸、杂志）向社交媒体（微博、微信公众号）的转移。</w:t>
      </w:r>
    </w:p>
    <w:p>
      <w:pPr>
        <w:spacing w:line="360" w:lineRule="auto" w:after="120"/>
        <w:ind w:firstLine="420"/>
      </w:pPr>
      <w:r>
        <w:t>在传统媒体时代，文旅传播的核心模式是"官方制作+媒体投放"——目的地营销组织（DMO）制作精美的宣传片和广告文案，通过电视、报纸等大众媒体进行单向传播。李蕾蕾（1999）从传播学基本原理出发，以传播系统三要素（传者、信息与媒介、受众）为框架，探讨了旅游地形象传播的可操作性方法[73]。这一时期的研究核心是"如何让目的地形象更有效地传递给受众"，传播权力高度集中在官方机构和传统媒体手中。</w:t>
      </w:r>
    </w:p>
    <w:p>
      <w:pPr>
        <w:spacing w:line="360" w:lineRule="auto" w:after="120"/>
        <w:ind w:firstLine="420"/>
      </w:pPr>
      <w:r>
        <w:t>社交媒体的出现打破了这一权力格局。王西涛等（2015）以杭州旅游委员会新浪官方微博为例的研究发现，微博营销参与者趋向年轻化、高学历化，提出"精准营销"和"视觉营销"策略[19]。郭雪影（2018）基于PRAC法则分析黄山景区官方微博运营，提出社交媒体背景下目的地营销的四维度管理框架[20]。这一阶段，虽然传播渠道从传统媒体转向了社交媒体，但传播主体仍然是官方机构——目的地营销组织开设官方微博、微信公众号，以"官方账号运营"的方式进行传播。</w:t>
      </w:r>
    </w:p>
    <w:p>
      <w:pPr>
        <w:pStyle w:val="Heading3"/>
      </w:pPr>
      <w:r>
        <w:rPr>
          <w:sz w:val="24"/>
        </w:rPr>
        <w:t>3.1.2 第二次范式变迁：从官方账号到UGC内容</w:t>
      </w:r>
    </w:p>
    <w:p>
      <w:pPr>
        <w:spacing w:line="360" w:lineRule="auto" w:after="120"/>
        <w:ind w:firstLine="420"/>
      </w:pPr>
      <w:r>
        <w:t>文旅传播的第二次范式变迁发生在2015年前后，其标志是从官方账号运营转向UGC（用户生成内容）驱动。</w:t>
      </w:r>
    </w:p>
    <w:p>
      <w:pPr>
        <w:spacing w:line="360" w:lineRule="auto" w:after="120"/>
        <w:ind w:firstLine="420"/>
      </w:pPr>
      <w:r>
        <w:t>邓宁（2017）指出，基于UGC大数据的目的地营销有助于从需求侧反映受众真实诉求，为DMO提供精准营销的新思路[52]。邓宁、钟栎娜和李宏（2018）以Flickr中北京相关图片元数据为素材，采用计算机文本分析方法，从认知形象和情感形象两方面研究了基于UGC的目的地形象感知[53]。这一时期，游客自发生产的UGC内容开始成为目的地形象传播的重要力量，但UGC的传播仍然依赖于平台推荐和搜索引擎排名，尚未形成"种草"式的话题传播效应。</w:t>
      </w:r>
    </w:p>
    <w:p>
      <w:pPr>
        <w:spacing w:line="360" w:lineRule="auto" w:after="120"/>
        <w:ind w:firstLine="420"/>
      </w:pPr>
      <w:r>
        <w:t>黄元豪等（2018）运用结构方程模型分析了社交媒体对游客旅游意向的影响，发现游客对社交媒体使用强度越大越依赖社交媒体进行信息搜集，社交媒体显著影响目的地认知形象和情感形象的形成[55]。潘奇等（2018）探讨了社交媒体环境下旅游景点的口碑营销策略，提出发掘意见领袖、设计话题内容、促进口碑传播的策略体系[21]。</w:t>
      </w:r>
    </w:p>
    <w:p>
      <w:pPr>
        <w:pStyle w:val="Heading3"/>
      </w:pPr>
      <w:r>
        <w:rPr>
          <w:sz w:val="24"/>
        </w:rPr>
        <w:t>3.1.3 第三次范式变迁：从UGC到素人种草</w:t>
      </w:r>
    </w:p>
    <w:p>
      <w:pPr>
        <w:spacing w:line="360" w:lineRule="auto" w:after="120"/>
        <w:ind w:firstLine="420"/>
      </w:pPr>
      <w:r>
        <w:t>文旅传播的第三次范式变迁发生在2020年前后，其标志是从被动UGC分享转向主动KOC种草。</w:t>
      </w:r>
    </w:p>
    <w:p>
      <w:pPr>
        <w:spacing w:line="360" w:lineRule="auto" w:after="120"/>
        <w:ind w:firstLine="420"/>
      </w:pPr>
      <w:r>
        <w:t>这一变迁的核心特征是"主体性觉醒"——普通消费者不再是被动的内容生产者（"我去了某地，发个朋友圈记录一下"），而是主动的种草传播者（"我去了某地，体验很好，要分享给更多人"）。这种主体性觉醒的背后，是KOC概念的兴起和种草营销模式的成熟。段淳林（2019）的KOC概念框架[1]、刘畅（2020）的"KOL是媒体，KOC是渠道"论断[5]，以及董园园（2023）的种草营销心流体验研究[60]，共同构成了这一范式变迁的理论基础。</w:t>
      </w:r>
    </w:p>
    <w:p>
      <w:pPr>
        <w:spacing w:line="360" w:lineRule="auto" w:after="120"/>
        <w:ind w:firstLine="420"/>
      </w:pPr>
      <w:r>
        <w:t>在文旅领域，这一范式变迁的表现尤为显著：小红书上的旅游攻略笔记、抖音上的旅游打卡视频、马蜂窝上的深度游记，构成了一个多平台、多形式、多主体的素人种草生态。孙莎莎（2024）分析了社交媒体在旅游推广中提供即时信息、增强用户参与度、扩大目标受众范围等方面的有效性[24]。上海财经大学（2022）的研究实证了旅游目的地社交媒体营销对游客选择决策的影响[23]。</w:t>
      </w:r>
    </w:p>
    <w:p>
      <w:pPr>
        <w:pStyle w:val="Heading2"/>
      </w:pPr>
      <w:r>
        <w:rPr>
          <w:color w:val="264653"/>
          <w:sz w:val="28"/>
        </w:rPr>
        <w:t>3.2 范式变迁的驱动因素</w:t>
      </w:r>
    </w:p>
    <w:p>
      <w:pPr>
        <w:pStyle w:val="Heading3"/>
      </w:pPr>
      <w:r>
        <w:rPr>
          <w:sz w:val="24"/>
        </w:rPr>
        <w:t>3.2.1 技术驱动：算法推荐与内容分发</w:t>
      </w:r>
    </w:p>
    <w:p>
      <w:pPr>
        <w:spacing w:line="360" w:lineRule="auto" w:after="120"/>
        <w:ind w:firstLine="420"/>
      </w:pPr>
      <w:r>
        <w:t>文旅传播范式变迁的首要驱动力是技术变革，尤其是算法推荐技术的成熟。小红书的"双列瀑布流"推荐算法、抖音的"兴趣推荐"算法，使得内容分发从"编辑推荐"转向"算法推荐"——内容的曝光不再取决于官方认证或编辑偏好，而取决于内容质量、用户互动和算法权重。</w:t>
      </w:r>
    </w:p>
    <w:p>
      <w:pPr>
        <w:spacing w:line="360" w:lineRule="auto" w:after="120"/>
        <w:ind w:firstLine="420"/>
      </w:pPr>
      <w:r>
        <w:t>这一技术变革对文旅传播产生了深远影响：首先，它降低了内容传播的门槛——一位粉丝数仅数百的KOC，只要内容质量足够好，就可能获得平台算法推荐，实现数十万次曝光。其次，它改变了内容分发逻辑——算法基于用户兴趣进行个性化推荐，使得"小众目的地"也能精准触达目标受众。Hysa等（2021）的研究发现，数字网红的帖子影响了55.1%的受访者决定游览目的地[45]，这一数据在算法推荐时代有望进一步提升。</w:t>
      </w:r>
    </w:p>
    <w:p>
      <w:pPr>
        <w:pStyle w:val="Heading3"/>
      </w:pPr>
      <w:r>
        <w:rPr>
          <w:sz w:val="24"/>
        </w:rPr>
        <w:t>3.2.2 消费驱动：个性化需求与体验追求</w:t>
      </w:r>
    </w:p>
    <w:p>
      <w:pPr>
        <w:spacing w:line="360" w:lineRule="auto" w:after="120"/>
        <w:ind w:firstLine="420"/>
      </w:pPr>
      <w:r>
        <w:t>消费者需求的个性化和体验化是文旅传播范式变迁的另一重要驱动因素。在大众旅游时代，消费者追求的是"到此一游"的标志性景点打卡；在体验旅游时代，消费者追求的是"独一无二"的个性化体验。这种需求转变使得传统的"大而全"目的地宣传难以有效触达消费者——消费者不再满足于"某地有XX景点"的信息告知，而需要"某地的XX体验是什么感觉"的深度种草。</w:t>
      </w:r>
    </w:p>
    <w:p>
      <w:pPr>
        <w:spacing w:line="360" w:lineRule="auto" w:after="120"/>
        <w:ind w:firstLine="420"/>
      </w:pPr>
      <w:r>
        <w:t>Pourazad等（2025）从客户旅程和信息处理视角研究了网红对旅游目的地选择的影响[44]，揭示了消费者在旅游决策的不同阶段对信息类型和来源的差异化需求。Kilipiri等（2023）的研究强调了可持续旅游目的地推广中社交媒体和网红营销的作用[46]，反映了消费者对可持续旅游体验的日益关注。</w:t>
      </w:r>
    </w:p>
    <w:p>
      <w:pPr>
        <w:pStyle w:val="Heading3"/>
      </w:pPr>
      <w:r>
        <w:rPr>
          <w:sz w:val="24"/>
        </w:rPr>
        <w:t>3.2.3 制度驱动：政策支持与行业响应</w:t>
      </w:r>
    </w:p>
    <w:p>
      <w:pPr>
        <w:spacing w:line="360" w:lineRule="auto" w:after="120"/>
        <w:ind w:firstLine="420"/>
      </w:pPr>
      <w:r>
        <w:t>政策支持和行业响应是文旅传播范式变迁的制度性驱动因素。近年来，文化和旅游部多次发文鼓励利用新媒体开展旅游宣传推广，各级文旅部门纷纷建立新媒体矩阵，支持KOC和素人参与文旅传播。这一政策导向为素人种草范式的制度化发展提供了外部环境。</w:t>
      </w:r>
    </w:p>
    <w:p>
      <w:pPr>
        <w:spacing w:line="360" w:lineRule="auto" w:after="120"/>
        <w:ind w:firstLine="420"/>
      </w:pPr>
      <w:r>
        <w:t>在国际层面，Hays等（2013）分析了国家旅游组织使用社交媒体进行目的地营销的现状[13]。Hernández-Méndez和Baute-Díaz（2023）系统分析了超大、大和微型网红在旅游目的地推广中的角色和效果[38]。这些研究反映了全球范围内文旅传播范式向"多元化主体、互动式传播"转型的趋势。</w:t>
      </w:r>
    </w:p>
    <w:p>
      <w:pPr>
        <w:pStyle w:val="Heading2"/>
      </w:pPr>
      <w:r>
        <w:rPr>
          <w:color w:val="264653"/>
          <w:sz w:val="28"/>
        </w:rPr>
        <w:t>3.3 范式变迁中的权力结构重构</w:t>
      </w:r>
    </w:p>
    <w:p>
      <w:pPr>
        <w:pStyle w:val="Heading3"/>
      </w:pPr>
      <w:r>
        <w:rPr>
          <w:sz w:val="24"/>
        </w:rPr>
        <w:t>3.3.1 传播主体的去中心化</w:t>
      </w:r>
    </w:p>
    <w:p>
      <w:pPr>
        <w:spacing w:line="360" w:lineRule="auto" w:after="120"/>
        <w:ind w:firstLine="420"/>
      </w:pPr>
      <w:r>
        <w:t>文旅传播范式变迁的核心是传播主体的去中心化。在传统范式中，目的地营销组织（DMO）是传播的"中心节点"——它决定传播什么、如何传播、向谁传播。在素人种草范式中，传播权力从DMO分散到无数KOC和普通消费者手中——每个人都可以成为目的地形象的"共同构建者"。</w:t>
      </w:r>
    </w:p>
    <w:p>
      <w:pPr>
        <w:spacing w:line="360" w:lineRule="auto" w:after="120"/>
        <w:ind w:firstLine="420"/>
      </w:pPr>
      <w:r>
        <w:t>Antonio等（2020）以两座世界遗产城市为案例，探索了UGC在提升目的地知识方面的作用，指出"UGC等同于eWOM且对目的地形象塑造至关重要"[50]。Baka（2016）回顾了旅游行业中用户生成评论的发展历程，为理解目的地声誉管理提供了历史视角[51]。这些研究从学术角度验证了传播主体去中心化的趋势。</w:t>
      </w:r>
    </w:p>
    <w:p>
      <w:pPr>
        <w:pStyle w:val="Heading3"/>
      </w:pPr>
      <w:r>
        <w:rPr>
          <w:sz w:val="24"/>
        </w:rPr>
        <w:t>3.3.2 传播内容从"投射"到"共建"</w:t>
      </w:r>
    </w:p>
    <w:p>
      <w:pPr>
        <w:spacing w:line="360" w:lineRule="auto" w:after="120"/>
        <w:ind w:firstLine="420"/>
      </w:pPr>
      <w:r>
        <w:t>在传统范式中，目的地形象是DMO"投射"（projected）给受众的——官方宣传片、宣传册、广告构成目的地形象的"投射版本"。在素人种草范式中，目的地形象是无数KOC和消费者"共建"（co-created）的——每位KOC的种草内容都是目的地形象的一个"拼图碎片"，无数碎片汇聚成目的地的"感知版本"。</w:t>
      </w:r>
    </w:p>
    <w:p>
      <w:pPr>
        <w:spacing w:line="360" w:lineRule="auto" w:after="120"/>
        <w:ind w:firstLine="420"/>
      </w:pPr>
      <w:r>
        <w:t>Marine-Roig和Ferrer-Rosell（2018）使用成分分析法测量了目的地投射形象与感知形象之间的差距[69]。他们的研究发现，投射形象和感知形象之间存在显著差距——官方投射的形象未必是消费者感知的形象。这一发现从实证角度支持了"形象共建"范式的必要性：只有让消费者参与形象共建，才能缩小投射与感知之间的差距。</w:t>
      </w:r>
    </w:p>
    <w:p>
      <w:pPr>
        <w:spacing w:line="360" w:lineRule="auto" w:after="120"/>
        <w:ind w:firstLine="420"/>
      </w:pPr>
      <w:r>
        <w:t>Hidalgo Alcázar等（2014）的实证研究证实了UGC通过目的地形象中介影响旅游者行为的作用机制[49]。Lam等（2020）进一步指出，UGC平台使旅游者能够共同创造在线体验，进而影响目的地形象和满意度[48]。这些研究构成了S.E.E.D.S.框架中"Experience（体验共创）"维度的理论基础。</w:t>
      </w:r>
    </w:p>
    <w:p>
      <w:pPr>
        <w:pStyle w:val="Heading3"/>
      </w:pPr>
      <w:r>
        <w:rPr>
          <w:sz w:val="24"/>
        </w:rPr>
        <w:t>3.3.3 S.E.E.D.S.框架中的"Experience"维度</w:t>
      </w:r>
    </w:p>
    <w:p>
      <w:pPr>
        <w:spacing w:line="360" w:lineRule="auto" w:after="120"/>
        <w:ind w:firstLine="420"/>
      </w:pPr>
      <w:r>
        <w:t>在S.E.E.D.S.五维框架中，</w:t>
      </w:r>
      <w:r>
        <w:rPr>
          <w:b/>
        </w:rPr>
        <w:t>Experience（体验共创）</w:t>
      </w:r>
      <w:r>
        <w:t>维度描述了文旅传播范式变迁的核心成果——目的地形象从"官方投射"转向"全民共建"。</w:t>
      </w:r>
    </w:p>
    <w:p>
      <w:pPr>
        <w:spacing w:line="360" w:lineRule="auto" w:after="120"/>
        <w:ind w:firstLine="420"/>
      </w:pPr>
      <w:r>
        <w:t>在Experience维度中，KOC和消费者的UGC内容不仅是目的地形象的传播载体，更是目的地形象的构建要素。每位KOC的种草笔记、每位游客的打卡照片、每条评论中的体验反馈，都在不断丰富和修正目的地的"集体形象"。这种体验共创模式使目的地形象更具多维度、动态性和真实性——它不再是一张静态的"官方名片"，而是一个不断更新的"集体画像"。</w:t>
      </w:r>
    </w:p>
    <w:p>
      <w:pPr>
        <w:spacing w:line="360" w:lineRule="auto" w:after="120"/>
        <w:ind w:firstLine="420"/>
      </w:pPr>
      <w:r>
        <w:t>黄元豪等（2018）的研究发现，社交媒体使用强度显著影响目的地认知形象和情感形象的形成[55]。王慧敏（2025）基于精细加工可能性模型，发现UGC质量通过理性决策路径和感性决策路径双重影响旅游意向[54]。钱晓慧和钟晓鹏（2015）从旅游者决策过程出发，研究了目的地形象感知对决策行为的影响机制[72]。这些研究共同验证了Experience维度中"体验共创→形象共建→行为影响"的作用链条。</w:t>
      </w:r>
    </w:p>
    <w:p>
      <w:pPr>
        <w:pStyle w:val="Heading2"/>
      </w:pPr>
      <w:r>
        <w:rPr>
          <w:color w:val="264653"/>
          <w:sz w:val="28"/>
        </w:rPr>
        <w:t>3.4 范式变迁的影响与挑战</w:t>
      </w:r>
    </w:p>
    <w:p>
      <w:pPr>
        <w:pStyle w:val="Heading3"/>
      </w:pPr>
      <w:r>
        <w:rPr>
          <w:sz w:val="24"/>
        </w:rPr>
        <w:t>3.4.1 对目的地营销组织的挑战</w:t>
      </w:r>
    </w:p>
    <w:p>
      <w:pPr>
        <w:spacing w:line="360" w:lineRule="auto" w:after="120"/>
        <w:ind w:firstLine="420"/>
      </w:pPr>
      <w:r>
        <w:t>素人种草范式对传统目的地营销组织（DMO）提出了根本性挑战。在传统范式中，DMO的传播策略是"我制作、你接收"的单向传播；在素人种草范式中，DMO需要转变为"我服务、你传播"的赋能模式——不再试图主导传播内容，而是为KOC和消费者的自发传播提供素材、便利和保障。</w:t>
      </w:r>
    </w:p>
    <w:p>
      <w:pPr>
        <w:spacing w:line="360" w:lineRule="auto" w:after="120"/>
        <w:ind w:firstLine="420"/>
      </w:pPr>
      <w:r>
        <w:t>Hossain等（2024）在发展中国家的研究发现，"游客在朋友和家人推荐目的地时感到更可靠"[25]。这一发现意味着DMO的传统广告投入可能在效果上不如KOC的自发推荐——这迫使DMO重新思考营销预算的分配：从"广告制作+媒体投放"转向"KOC培育+内容赋能"。</w:t>
      </w:r>
    </w:p>
    <w:p>
      <w:pPr>
        <w:spacing w:line="360" w:lineRule="auto" w:after="120"/>
        <w:ind w:firstLine="420"/>
      </w:pPr>
      <w:r>
        <w:t>吴启祥和贺琳（2022）研究了社交媒体营销策略在旅游目的地推广中的应用，构建了基于口碑信息的推广模型[22]。单琳（2022）以云台山世界地质公园为案例，借助文本分析工具和扎根理论分析了游客评论数据中反映的游客感知形象[参见文献库]。</w:t>
      </w:r>
    </w:p>
    <w:p>
      <w:pPr>
        <w:pStyle w:val="Heading3"/>
      </w:pPr>
      <w:r>
        <w:rPr>
          <w:sz w:val="24"/>
        </w:rPr>
        <w:t>3.4.2 信息真实性与"伪种草"问题</w:t>
      </w:r>
    </w:p>
    <w:p>
      <w:pPr>
        <w:spacing w:line="360" w:lineRule="auto" w:after="120"/>
        <w:ind w:firstLine="420"/>
      </w:pPr>
      <w:r>
        <w:t>素人种草范式的最大挑战是信息真实性问题。随着KOC营销的商业化程度提高，"伪种草"（即以素人身份进行商业推广）现象日益普遍，损害了种草内容的可信度。</w:t>
      </w:r>
    </w:p>
    <w:p>
      <w:pPr>
        <w:spacing w:line="360" w:lineRule="auto" w:after="120"/>
        <w:ind w:firstLine="420"/>
      </w:pPr>
      <w:r>
        <w:t>杜慧和陈涛（2011）的研究从负面口碑角度探讨了网络口碑的信任问题[参见文献库]。Kim和Kim（2019）关注了在线评论的真实性对信任形成的影响[参见文献库]。Filieri（2016）研究了"什么使在线消费者评论值得信任"的问题[参见文献库]。这些研究为应对"伪种草"问题提供了理论参考，但如何在KOC营销实践中建立有效的真实性验证机制，仍是亟待解决的课题。</w:t>
      </w:r>
    </w:p>
    <w:p>
      <w:pPr>
        <w:pStyle w:val="Heading3"/>
      </w:pPr>
      <w:r>
        <w:rPr>
          <w:sz w:val="24"/>
        </w:rPr>
        <w:t>3.4.3 目的地形象的"碎片化"风险</w:t>
      </w:r>
    </w:p>
    <w:p>
      <w:pPr>
        <w:spacing w:line="360" w:lineRule="auto" w:after="120"/>
        <w:ind w:firstLine="420"/>
      </w:pPr>
      <w:r>
        <w:t>素人种草范式带来的另一个挑战是目的地形象的"碎片化"风险。当目的地形象由无数KOC的个体体验共同构建时，可能出现形象碎片化、不一致甚至矛盾的问题——不同KOC对同一目的地的体验可能截然不同，消费者接收到的形象信息可能相互冲突。</w:t>
      </w:r>
    </w:p>
    <w:p>
      <w:pPr>
        <w:spacing w:line="360" w:lineRule="auto" w:after="120"/>
        <w:ind w:firstLine="420"/>
      </w:pPr>
      <w:r>
        <w:t>郭鲁芳（1999）在早期研究中就提出了旅游目的地形象营销策略应注意的四个问题[参见文献库]：形象主题要张扬个性、形象推广要持之以恒、形象塑造要高度整合、形象提升要借机造势。在素人种草范式下，"形象塑造要高度整合"的原则面临新的挑战——如何在保证传播主体多元性的同时维持目的地形象的一致性，是DMO需要解决的关键问题。</w:t>
      </w:r>
    </w:p>
    <w:p>
      <w:pPr>
        <w:pStyle w:val="Heading2"/>
      </w:pPr>
      <w:r>
        <w:rPr>
          <w:color w:val="264653"/>
          <w:sz w:val="28"/>
        </w:rPr>
        <w:t>本章小结</w:t>
      </w:r>
    </w:p>
    <w:p>
      <w:pPr>
        <w:spacing w:line="360" w:lineRule="auto" w:after="120"/>
        <w:ind w:firstLine="420"/>
      </w:pPr>
      <w:r>
        <w:t>本章从范式变迁的视角审视了文旅传播的演进历程，提出了三次范式变迁的理论框架：从传统媒体到社交媒体（2010年前后）、从官方账号到UGC内容（2015年前后）、从UGC到素人种草（2020年前后）。这三次变迁的技术驱动力是算法推荐技术的成熟，消费驱动力是个性化需求和体验追求的升级，制度驱动力是政策支持与行业响应。范式变迁的核心是权力结构重构——传播主体从DMO去中心化到KOC和普通消费者，传播内容从"官方投射"转向"全民共建"。在S.E.E.D.S.框架中，这一变迁对应"Experience（体验共创）"维度——目的地形象从静态的官方名片转变为动态的集体画像。素人种草范式也带来了信息真实性（"伪种草"）和形象碎片化等新挑战，需要DMO转变角色定位、建立新的传播管理机制。</w:t>
      </w:r>
    </w:p>
    <w:p>
      <w:pPr>
        <w:pStyle w:val="Heading2"/>
      </w:pPr>
      <w:r>
        <w:rPr>
          <w:color w:val="264653"/>
          <w:sz w:val="28"/>
        </w:rPr>
        <w:t>思考题</w:t>
      </w:r>
    </w:p>
    <w:p>
      <w:pPr>
        <w:spacing w:line="360" w:lineRule="auto" w:after="120"/>
        <w:ind w:firstLine="420"/>
      </w:pPr>
      <w:r>
        <w:t xml:space="preserve">1. </w:t>
      </w:r>
      <w:r>
        <w:rPr>
          <w:b/>
        </w:rPr>
        <w:t>（识记）</w:t>
      </w:r>
      <w:r>
        <w:t xml:space="preserve"> 请列出文旅传播三次范式变迁的时间节点和标志性特征。</w:t>
      </w:r>
    </w:p>
    <w:p>
      <w:pPr>
        <w:spacing w:line="360" w:lineRule="auto" w:after="120"/>
        <w:ind w:firstLine="420"/>
      </w:pPr>
      <w:r>
        <w:t xml:space="preserve">2. </w:t>
      </w:r>
      <w:r>
        <w:rPr>
          <w:b/>
        </w:rPr>
        <w:t>（理解）</w:t>
      </w:r>
      <w:r>
        <w:t xml:space="preserve"> 用自己的话解释"传播内容从'投射'到'共建'"的内涵，并结合一个具体目的地说明。</w:t>
      </w:r>
    </w:p>
    <w:p>
      <w:pPr>
        <w:spacing w:line="360" w:lineRule="auto" w:after="120"/>
        <w:ind w:firstLine="420"/>
      </w:pPr>
      <w:r>
        <w:t xml:space="preserve">3. </w:t>
      </w:r>
      <w:r>
        <w:rPr>
          <w:b/>
        </w:rPr>
        <w:t>（应用）</w:t>
      </w:r>
      <w:r>
        <w:t xml:space="preserve"> 假设你是一个市级文旅局的传播负责人，请设计一个从"传播主导者"向"传播赋能者"角色转型的三年行动计划。</w:t>
      </w:r>
    </w:p>
    <w:p>
      <w:pPr>
        <w:spacing w:line="360" w:lineRule="auto" w:after="120"/>
        <w:ind w:firstLine="420"/>
      </w:pPr>
      <w:r>
        <w:t xml:space="preserve">4. </w:t>
      </w:r>
      <w:r>
        <w:rPr>
          <w:b/>
        </w:rPr>
        <w:t>（分析）</w:t>
      </w:r>
      <w:r>
        <w:t xml:space="preserve"> 试分析技术驱动、消费驱动和制度驱动三种因素在文旅传播范式变迁中的交互作用机制。</w:t>
      </w:r>
    </w:p>
    <w:p>
      <w:pPr>
        <w:spacing w:line="360" w:lineRule="auto" w:after="120"/>
        <w:ind w:firstLine="420"/>
      </w:pPr>
      <w:r>
        <w:t xml:space="preserve">5. </w:t>
      </w:r>
      <w:r>
        <w:rPr>
          <w:b/>
        </w:rPr>
        <w:t>（评价）</w:t>
      </w:r>
      <w:r>
        <w:t xml:space="preserve"> 评估"伪种草"问题对素人种草范式可持续性的影响，提出你的治理建议。</w:t>
      </w:r>
    </w:p>
    <w:p>
      <w:pPr>
        <w:spacing w:line="360" w:lineRule="auto" w:after="120"/>
        <w:ind w:firstLine="420"/>
      </w:pPr>
      <w:r>
        <w:t xml:space="preserve">6. </w:t>
      </w:r>
      <w:r>
        <w:rPr>
          <w:b/>
        </w:rPr>
        <w:t>（创造）</w:t>
      </w:r>
      <w:r>
        <w:t xml:space="preserve"> 请设计一个"目的地形象碎片化指数"的测量方案，用于评估素人种草范式下目的地形象的一致性程度。</w:t>
      </w:r>
    </w:p>
    <w:p>
      <w:pPr>
        <w:pStyle w:val="Heading2"/>
      </w:pPr>
      <w:r>
        <w:rPr>
          <w:color w:val="264653"/>
          <w:sz w:val="28"/>
        </w:rPr>
        <w:t>参考文献</w:t>
      </w:r>
    </w:p>
    <w:p>
      <w:pPr>
        <w:spacing w:before="40" w:after="40"/>
        <w:ind w:left="283" w:hanging="283"/>
      </w:pPr>
      <w:r>
        <w:rPr>
          <w:sz w:val="20"/>
        </w:rPr>
        <w:t>[1] 段淳林. KOC：私域流量时代的营销新风口[J]. 广告大观(综合版), 2019.</w:t>
      </w:r>
    </w:p>
    <w:p>
      <w:pPr>
        <w:spacing w:before="40" w:after="40"/>
        <w:ind w:left="283" w:hanging="283"/>
      </w:pPr>
      <w:r>
        <w:rPr>
          <w:sz w:val="20"/>
        </w:rPr>
        <w:t>[5] 刘畅. KOL是媒体，KOC是渠道[J]. 2020.</w:t>
      </w:r>
    </w:p>
    <w:p>
      <w:pPr>
        <w:spacing w:before="40" w:after="40"/>
        <w:ind w:left="283" w:hanging="283"/>
      </w:pPr>
      <w:r>
        <w:rPr>
          <w:sz w:val="20"/>
        </w:rPr>
        <w:t>[13] Hays S, Page S, Buhalis D. Social media as a destination marketing tool: its use by national tourism organisations[J]. Current Issues in Tourism, 2013.</w:t>
      </w:r>
    </w:p>
    <w:p>
      <w:pPr>
        <w:spacing w:before="40" w:after="40"/>
        <w:ind w:left="283" w:hanging="283"/>
      </w:pPr>
      <w:r>
        <w:rPr>
          <w:sz w:val="20"/>
        </w:rPr>
        <w:t>[19] 王西涛, 邵娟, 杜彩云. 旅游目的地微博营销研究[J]. 2015.</w:t>
      </w:r>
    </w:p>
    <w:p>
      <w:pPr>
        <w:spacing w:before="40" w:after="40"/>
        <w:ind w:left="283" w:hanging="283"/>
      </w:pPr>
      <w:r>
        <w:rPr>
          <w:sz w:val="20"/>
        </w:rPr>
        <w:t>[20] 郭雪影. 社交媒体背景下的旅游目的地微博营销——以黄山景区官方微博为例[J]. 2018.</w:t>
      </w:r>
    </w:p>
    <w:p>
      <w:pPr>
        <w:spacing w:before="40" w:after="40"/>
        <w:ind w:left="283" w:hanging="283"/>
      </w:pPr>
      <w:r>
        <w:rPr>
          <w:sz w:val="20"/>
        </w:rPr>
        <w:t>[21] 潘奇, 许诗薇, 朱丹. 社交媒体环境下旅游景点口碑营销策略研究——以西津渡为例[J]. 2018.</w:t>
      </w:r>
    </w:p>
    <w:p>
      <w:pPr>
        <w:spacing w:before="40" w:after="40"/>
        <w:ind w:left="283" w:hanging="283"/>
      </w:pPr>
      <w:r>
        <w:rPr>
          <w:sz w:val="20"/>
        </w:rPr>
        <w:t>[22] 吴启祥, 贺琳. 社交媒体营销策略在旅游目的地营销推广方式中的应用[J]. 2022.</w:t>
      </w:r>
    </w:p>
    <w:p>
      <w:pPr>
        <w:spacing w:before="40" w:after="40"/>
        <w:ind w:left="283" w:hanging="283"/>
      </w:pPr>
      <w:r>
        <w:rPr>
          <w:sz w:val="20"/>
        </w:rPr>
        <w:t>[23] 上海财经大学. 旅游目的地社交媒体营销对游客目的地选择决策的影响研究[D]. 2022.</w:t>
      </w:r>
    </w:p>
    <w:p>
      <w:pPr>
        <w:spacing w:before="40" w:after="40"/>
        <w:ind w:left="283" w:hanging="283"/>
      </w:pPr>
      <w:r>
        <w:rPr>
          <w:sz w:val="20"/>
        </w:rPr>
        <w:t>[24] 孙莎莎. 社交媒体在旅游推广中的有效性研究[J]. 2024.</w:t>
      </w:r>
    </w:p>
    <w:p>
      <w:pPr>
        <w:spacing w:before="40" w:after="40"/>
        <w:ind w:left="283" w:hanging="283"/>
      </w:pPr>
      <w:r>
        <w:rPr>
          <w:sz w:val="20"/>
        </w:rPr>
        <w:t>[25] Hossain R, Al-Amin, Mani L, et al. Exploring the Effectiveness of Social Media on Tourism Destination Marketing: An Empirical Study in a Developing Country[J]. 2024.</w:t>
      </w:r>
    </w:p>
    <w:p>
      <w:pPr>
        <w:spacing w:before="40" w:after="40"/>
        <w:ind w:left="283" w:hanging="283"/>
      </w:pPr>
      <w:r>
        <w:rPr>
          <w:sz w:val="20"/>
        </w:rPr>
        <w:t>[38] Hernández-Méndez J, Baute-Díaz N. Influencer marketing in the promotion of tourist destinations: mega, macro and micro-influencers[J]. Current Issues in Tourism, 2023.</w:t>
      </w:r>
    </w:p>
    <w:p>
      <w:pPr>
        <w:spacing w:before="40" w:after="40"/>
        <w:ind w:left="283" w:hanging="283"/>
      </w:pPr>
      <w:r>
        <w:rPr>
          <w:sz w:val="20"/>
        </w:rPr>
        <w:t>[44] Pourazad N, Stocchi L, Simmonds L. Influencers and the choice of a travel destination: a customer journey and information processing perspective[J]. 2025.</w:t>
      </w:r>
    </w:p>
    <w:p>
      <w:pPr>
        <w:spacing w:before="40" w:after="40"/>
        <w:ind w:left="283" w:hanging="283"/>
      </w:pPr>
      <w:r>
        <w:rPr>
          <w:sz w:val="20"/>
        </w:rPr>
        <w:t>[45] Hysa B, Karasek A, Zdonek I. Social Media Usage by Different Generations as a Tool for Sustainable Tourism Marketing in Society 5.0 Idea[J]. Sustainability, 2021.</w:t>
      </w:r>
    </w:p>
    <w:p>
      <w:pPr>
        <w:spacing w:before="40" w:after="40"/>
        <w:ind w:left="283" w:hanging="283"/>
      </w:pPr>
      <w:r>
        <w:rPr>
          <w:sz w:val="20"/>
        </w:rPr>
        <w:t>[46] Kilipiri E, Papaioannou E, Kotzaivazoglou I. Social Media and Influencer Marketing for Promoting Sustainable Tourism Destinations: The Instagram Case[J]. Sustainability, 2023.</w:t>
      </w:r>
    </w:p>
    <w:p>
      <w:pPr>
        <w:spacing w:before="40" w:after="40"/>
        <w:ind w:left="283" w:hanging="283"/>
      </w:pPr>
      <w:r>
        <w:rPr>
          <w:sz w:val="20"/>
        </w:rPr>
        <w:t>[48] Lam J M S, Ismail H, Lee S. From desktop to destination: User-generated content platforms, co-created online experiences, destination image and satisfaction[J]. Journal of Destination Marketing &amp; Management, 2020.</w:t>
      </w:r>
    </w:p>
    <w:p>
      <w:pPr>
        <w:spacing w:before="40" w:after="40"/>
        <w:ind w:left="283" w:hanging="283"/>
      </w:pPr>
      <w:r>
        <w:rPr>
          <w:sz w:val="20"/>
        </w:rPr>
        <w:t>[49] Hidalgo Alcázar M C, Sicilia Piñero M, Ruiz de Maya S. The effect of user-generated content on tourist behavior: the mediating role of destination image[C]. 2014.</w:t>
      </w:r>
    </w:p>
    <w:p>
      <w:pPr>
        <w:spacing w:before="40" w:after="40"/>
        <w:ind w:left="283" w:hanging="283"/>
      </w:pPr>
      <w:r>
        <w:rPr>
          <w:sz w:val="20"/>
        </w:rPr>
        <w:t>[50] Antonio N, Correia M B, Ribeiro F P. Exploring User-Generated Content for Improving Destination Knowledge: The Case of Two World Heritage Cities[J]. Sustainability, 2020.</w:t>
      </w:r>
    </w:p>
    <w:p>
      <w:pPr>
        <w:spacing w:before="40" w:after="40"/>
        <w:ind w:left="283" w:hanging="283"/>
      </w:pPr>
      <w:r>
        <w:rPr>
          <w:sz w:val="20"/>
        </w:rPr>
        <w:t>[51] Baka V. The becoming of user-generated reviews: Looking at the past to understand the future of managing reputation in the travel sector[J]. Tourism Management, 2016.</w:t>
      </w:r>
    </w:p>
    <w:p>
      <w:pPr>
        <w:spacing w:before="40" w:after="40"/>
        <w:ind w:left="283" w:hanging="283"/>
      </w:pPr>
      <w:r>
        <w:rPr>
          <w:sz w:val="20"/>
        </w:rPr>
        <w:t>[52] 邓宁. 基于网络UGC的旅游在线营销研究新趋势[J]. 2017.</w:t>
      </w:r>
    </w:p>
    <w:p>
      <w:pPr>
        <w:spacing w:before="40" w:after="40"/>
        <w:ind w:left="283" w:hanging="283"/>
      </w:pPr>
      <w:r>
        <w:rPr>
          <w:sz w:val="20"/>
        </w:rPr>
        <w:t>[53] 邓宁, 钟栎娜, 李宏. 基于UGC图片元数据的目的地形象感知——以北京为例[J]. 2018.</w:t>
      </w:r>
    </w:p>
    <w:p>
      <w:pPr>
        <w:spacing w:before="40" w:after="40"/>
        <w:ind w:left="283" w:hanging="283"/>
      </w:pPr>
      <w:r>
        <w:rPr>
          <w:sz w:val="20"/>
        </w:rPr>
        <w:t>[54] 王慧敏. 用户生成内容对旅游意向的影响机制研究[J]. 2025.</w:t>
      </w:r>
    </w:p>
    <w:p>
      <w:pPr>
        <w:spacing w:before="40" w:after="40"/>
        <w:ind w:left="283" w:hanging="283"/>
      </w:pPr>
      <w:r>
        <w:rPr>
          <w:sz w:val="20"/>
        </w:rPr>
        <w:t>[55] 黄元豪, 赖启福, 林菲菲. 社交媒体对游客旅游意向的影响——基于目的地形象感知的实证研究[J]. 2018.</w:t>
      </w:r>
    </w:p>
    <w:p>
      <w:pPr>
        <w:spacing w:before="40" w:after="40"/>
        <w:ind w:left="283" w:hanging="283"/>
      </w:pPr>
      <w:r>
        <w:rPr>
          <w:sz w:val="20"/>
        </w:rPr>
        <w:t>[60] 董园园. "种草营销"、心流体验与消费者响应[J]. 2023.</w:t>
      </w:r>
    </w:p>
    <w:p>
      <w:pPr>
        <w:spacing w:before="40" w:after="40"/>
        <w:ind w:left="283" w:hanging="283"/>
      </w:pPr>
      <w:r>
        <w:rPr>
          <w:sz w:val="20"/>
        </w:rPr>
        <w:t>[69] Marine-Roig E, Ferrer-Rosell B. Measuring the gap between projected and perceived destination images of Catalonia using compositional analysis[J]. Tourism Management, 2018.</w:t>
      </w:r>
    </w:p>
    <w:p>
      <w:pPr>
        <w:spacing w:before="40" w:after="40"/>
        <w:ind w:left="283" w:hanging="283"/>
      </w:pPr>
      <w:r>
        <w:rPr>
          <w:sz w:val="20"/>
        </w:rPr>
        <w:t>[72] 钱晓慧, 钟晓鹏. 旅游目的地形象感知对旅游者决策行为的影响机制研究[J]. 2015.</w:t>
      </w:r>
    </w:p>
    <w:p>
      <w:pPr>
        <w:spacing w:before="40" w:after="40"/>
        <w:ind w:left="283" w:hanging="283"/>
      </w:pPr>
      <w:r>
        <w:rPr>
          <w:sz w:val="20"/>
        </w:rPr>
        <w:t>[73] 李蕾蕾. 旅游地形象的传播策略初探[J]. 1999.</w:t>
      </w:r>
    </w:p>
    <w:p>
      <w:r>
        <w:br w:type="page"/>
      </w:r>
    </w:p>
    <w:p>
      <w:pPr>
        <w:pStyle w:val="Heading1"/>
        <w:jc w:val="center"/>
      </w:pPr>
      <w:r>
        <w:rPr>
          <w:color w:val="2A9D8F"/>
          <w:sz w:val="36"/>
        </w:rPr>
        <w:t>第4章 电子口碑(eWOM)与旅游目的地信任构建</w:t>
      </w:r>
    </w:p>
    <w:p>
      <w:pPr>
        <w:pStyle w:val="Heading2"/>
      </w:pPr>
      <w:r>
        <w:rPr>
          <w:color w:val="264653"/>
          <w:sz w:val="28"/>
        </w:rPr>
        <w:t>学习目标</w:t>
      </w:r>
    </w:p>
    <w:p>
      <w:pPr>
        <w:spacing w:line="360" w:lineRule="auto" w:after="120"/>
        <w:ind w:firstLine="420"/>
      </w:pPr>
      <w:r>
        <w:t>1. 理解电子口碑（eWOM）的概念内涵、特征及其在旅游消费中的作用</w:t>
      </w:r>
    </w:p>
    <w:p>
      <w:pPr>
        <w:spacing w:line="360" w:lineRule="auto" w:after="120"/>
        <w:ind w:firstLine="420"/>
      </w:pPr>
      <w:r>
        <w:t>2. 掌握eWOM影响旅游目的地信任构建的理论模型与实证证据</w:t>
      </w:r>
    </w:p>
    <w:p>
      <w:pPr>
        <w:spacing w:line="360" w:lineRule="auto" w:after="120"/>
        <w:ind w:firstLine="420"/>
      </w:pPr>
      <w:r>
        <w:t>3. 分析eWOM信源可信度、信息质量与传播渠道对信任形成的影响</w:t>
      </w:r>
    </w:p>
    <w:p>
      <w:pPr>
        <w:spacing w:line="360" w:lineRule="auto" w:after="120"/>
        <w:ind w:firstLine="420"/>
      </w:pPr>
      <w:r>
        <w:t>4. 评估eWOM在降低旅游消费感知风险中的中介机制</w:t>
      </w:r>
    </w:p>
    <w:p>
      <w:pPr>
        <w:spacing w:line="360" w:lineRule="auto" w:after="120"/>
        <w:ind w:firstLine="420"/>
      </w:pPr>
      <w:r>
        <w:t>5. 认识S.E.E.D.S.框架中"Diffusion（口碑扩散）"维度与eWOM的关系</w:t>
      </w:r>
    </w:p>
    <w:p>
      <w:pPr>
        <w:pStyle w:val="Heading2"/>
      </w:pPr>
      <w:r>
        <w:rPr>
          <w:color w:val="264653"/>
          <w:sz w:val="28"/>
        </w:rPr>
        <w:t>导入案例：一条差评引发的信任危机</w:t>
      </w:r>
    </w:p>
    <w:p>
      <w:pPr>
        <w:spacing w:line="360" w:lineRule="auto" w:after="120"/>
        <w:ind w:firstLine="420"/>
      </w:pPr>
      <w:r>
        <w:t>2024年暑假，某5A级景区因一条小红书差评在48小时内遭遇了显著的客流下降。一位KOC发布笔记称该景区"门票180元，但核心景点因维修关闭，却没有任何提前告知"。这条笔记配上了景区入口处的维修告示照片和门票购买页面截图，内容客观、证据充分。笔记发布后迅速获得超过3万次点赞，评论区涌现大量类似体验的"追加差评"，形成了负面口碑的集体爆发。</w:t>
      </w:r>
    </w:p>
    <w:p>
      <w:pPr>
        <w:spacing w:line="360" w:lineRule="auto" w:after="120"/>
        <w:ind w:firstLine="420"/>
      </w:pPr>
      <w:r>
        <w:t>景区管理方在24小时后发布道歉声明并承诺改进，但负面口碑已在社交媒体上形成"长尾效应"——此后一个月内，搜索该景区名称首先出现的仍是那条差评笔记及相关讨论。这个案例展示了eWOM的双刃剑效应：正向eWOM可以快速构建目的地信任，负向eWOM同样可以快速摧毁信任。在KOC时代，每一位消费者的体验分享都可能成为目的地信任构建的关键节点。</w:t>
      </w:r>
    </w:p>
    <w:p>
      <w:pPr>
        <w:pStyle w:val="Heading2"/>
      </w:pPr>
      <w:r>
        <w:rPr>
          <w:color w:val="264653"/>
          <w:sz w:val="28"/>
        </w:rPr>
        <w:t>4.1 电子口碑(eWOM)的理论框架</w:t>
      </w:r>
    </w:p>
    <w:p>
      <w:pPr>
        <w:pStyle w:val="Heading3"/>
      </w:pPr>
      <w:r>
        <w:rPr>
          <w:sz w:val="24"/>
        </w:rPr>
        <w:t>4.1.1 eWOM的概念界定</w:t>
      </w:r>
    </w:p>
    <w:p>
      <w:pPr>
        <w:spacing w:line="360" w:lineRule="auto" w:after="120"/>
        <w:ind w:firstLine="420"/>
      </w:pPr>
      <w:r>
        <w:t>电子口碑（Electronic Word-of-Mouth, eWOM）是指消费者通过互联网平台发布的关于产品、服务或品牌的正面或负面评价，以及这些评价在网络社区中的传播过程。Hennig-Thurau等（2004）将其定义为"消费者通过消费者意见平台等互联网渠道进行的正面或负面陈述"[参见文献库]。</w:t>
      </w:r>
    </w:p>
    <w:p>
      <w:pPr>
        <w:spacing w:line="360" w:lineRule="auto" w:after="120"/>
        <w:ind w:firstLine="420"/>
      </w:pPr>
      <w:r>
        <w:t>Pourfakhimi等（2020）在系统综述中指出，eWOM在旅游和酒店业消费者行为中具有降低风险感知和不确定性的关键作用[27]。与传统口碑相比，eWOM具有传播范围广、传播速度快、可保存检索、匿名性强等特征。在文旅场景中，eWOM的表现形式包括旅游点评（TripAdvisor、大众点评）、社交媒体分享（小红书、微博、抖音）、旅游社区攻略（马蜂窝、携程社区）等。</w:t>
      </w:r>
    </w:p>
    <w:p>
      <w:pPr>
        <w:pStyle w:val="Heading3"/>
      </w:pPr>
      <w:r>
        <w:rPr>
          <w:sz w:val="24"/>
        </w:rPr>
        <w:t>4.1.2 eWOM在旅游消费中的特殊性</w:t>
      </w:r>
    </w:p>
    <w:p>
      <w:pPr>
        <w:spacing w:line="360" w:lineRule="auto" w:after="120"/>
        <w:ind w:firstLine="420"/>
      </w:pPr>
      <w:r>
        <w:t>旅游消费的异地性、体验性和不可退换性使得eWOM在其中具有比普通消费品更重要的作用。Singh（2016）指出，"消费者对组织和广告信任度的降低，导致eWOM成为日益重要的信息来源"[32]。在旅游决策中，消费者无法像购买实体商品那样在购买前验货，因此极度依赖eWOM来降低信息不对称和感知风险。</w:t>
      </w:r>
    </w:p>
    <w:p>
      <w:pPr>
        <w:spacing w:line="360" w:lineRule="auto" w:after="120"/>
        <w:ind w:firstLine="420"/>
      </w:pPr>
      <w:r>
        <w:t>Vidosavljević和Đurić（2025）实证检验了eWOM作为消费者游览目的地的关键因素，发现信任在其中起调节作用[28]。Abubakar（2016）从医疗旅游视角证实了eWOM对目的地信任和旅游意向的影响[29]。González-Rodríguez等（2022）以中国游客为研究对象，检验了eWOM信源可信度对目的地游览意向和在线参与度的影响[30]。</w:t>
      </w:r>
    </w:p>
    <w:p>
      <w:pPr>
        <w:pStyle w:val="Heading3"/>
      </w:pPr>
      <w:r>
        <w:rPr>
          <w:sz w:val="24"/>
        </w:rPr>
        <w:t>4.1.3 eWOM与KOC传播的关系</w:t>
      </w:r>
    </w:p>
    <w:p>
      <w:pPr>
        <w:spacing w:line="360" w:lineRule="auto" w:after="120"/>
        <w:ind w:firstLine="420"/>
      </w:pPr>
      <w:r>
        <w:t>eWOM是KOC传播的核心载体和理论框架。KOC通过社交媒体发布的种草笔记、体验分享、旅行攻略，本质上就是eWOM的生产和传播过程。两者的区别在于视角不同：eWOM是一个学术概念，侧重于口碑信息的传播机制和效果；KOC是一个实践概念，侧重于口碑传播中的主体特征和角色定位。</w:t>
      </w:r>
    </w:p>
    <w:p>
      <w:pPr>
        <w:spacing w:line="360" w:lineRule="auto" w:after="120"/>
        <w:ind w:firstLine="420"/>
      </w:pPr>
      <w:r>
        <w:t>在S.E.E.D.S.框架中，eWOM主要对应"Diffusion（口碑扩散）"维度——KOC的种草内容（Sowing维度）引发消费者互动参与（Engagement维度）后，通过eWOM机制在社交网络中实现口碑的裂变式扩散（Diffusion维度）。</w:t>
      </w:r>
    </w:p>
    <w:p>
      <w:pPr>
        <w:pStyle w:val="Heading2"/>
      </w:pPr>
      <w:r>
        <w:rPr>
          <w:color w:val="264653"/>
          <w:sz w:val="28"/>
        </w:rPr>
        <w:t>4.2 eWOM影响目的地信任的机制</w:t>
      </w:r>
    </w:p>
    <w:p>
      <w:pPr>
        <w:pStyle w:val="Heading3"/>
      </w:pPr>
      <w:r>
        <w:rPr>
          <w:sz w:val="24"/>
        </w:rPr>
        <w:t>4.2.1 信源可信度路径</w:t>
      </w:r>
    </w:p>
    <w:p>
      <w:pPr>
        <w:spacing w:line="360" w:lineRule="auto" w:after="120"/>
        <w:ind w:firstLine="420"/>
      </w:pPr>
      <w:r>
        <w:t>eWOM影响目的地信任的第一条路径是信源可信度路径。基于Ohanian（1990）的信源可信度模型——专业性、可信度和吸引力三维度[64]——eWOM的接收者会评估信息发布者（即KOC）的可信度，进而决定是否信任其推荐。</w:t>
      </w:r>
    </w:p>
    <w:p>
      <w:pPr>
        <w:spacing w:line="360" w:lineRule="auto" w:after="120"/>
        <w:ind w:firstLine="420"/>
      </w:pPr>
      <w:r>
        <w:t>González-Rodríguez等（2022）以中国游客为实证对象，检验了eWOM信源可信度、感知风险和信息有用性之间的关系，以及它们如何影响游客的目的地游览意向[30]。研究发现，信源可信度通过降低感知风险和提升信息有用性两条中介路径影响游览意向。</w:t>
      </w:r>
    </w:p>
    <w:p>
      <w:pPr>
        <w:spacing w:line="360" w:lineRule="auto" w:after="120"/>
        <w:ind w:firstLine="420"/>
      </w:pPr>
      <w:r>
        <w:t>在KOC情境中，信源可信度的评估有其特殊性：与KOL相比，KOC的专业性可能较低，但其可信度和亲和力更高。李立（2022）的实证研究发现，消费者对KOC的信任更多源自善意信任和诚实信任维度[6]——这意味着KOC的eWOM虽然不一定被视为"最专业的"，但往往被视为"最真实的"。</w:t>
      </w:r>
    </w:p>
    <w:p>
      <w:pPr>
        <w:pStyle w:val="Heading3"/>
      </w:pPr>
      <w:r>
        <w:rPr>
          <w:sz w:val="24"/>
        </w:rPr>
        <w:t>4.2.2 信息质量路径</w:t>
      </w:r>
    </w:p>
    <w:p>
      <w:pPr>
        <w:spacing w:line="360" w:lineRule="auto" w:after="120"/>
        <w:ind w:firstLine="420"/>
      </w:pPr>
      <w:r>
        <w:t>eWOM影响目的地信任的第二条路径是信息质量路径。eWOM的信息质量包括信息的详实度、客观性、时效性和相关性等维度。高质量的eWOM能够为消费者提供详尽的目的地信息，帮助消费者形成理性的目的地认知，进而建立基于认知的信任。</w:t>
      </w:r>
    </w:p>
    <w:p>
      <w:pPr>
        <w:spacing w:line="360" w:lineRule="auto" w:after="120"/>
        <w:ind w:firstLine="420"/>
      </w:pPr>
      <w:r>
        <w:t>张思豆等（2016）以"阿里旅行·西安东线一日游"旅游产品为例，探究了旅游产品在线评论可信度的影响因素及其形成过程[参见文献库]。研究发现，评论的发布渠道、评论内容质量和评论者特征均显著影响评论可信度的感知。</w:t>
      </w:r>
    </w:p>
    <w:p>
      <w:pPr>
        <w:spacing w:line="360" w:lineRule="auto" w:after="120"/>
        <w:ind w:firstLine="420"/>
      </w:pPr>
      <w:r>
        <w:t>刘卫梅和林德荣（2018）基于S-O-R理论实证分析了旅游者感知价值、功能一致性和目的地信任对口碑推荐的影响机制[36]。其研究框架揭示了"信息接收→感知价值→信任→口碑推荐"的作用链条，为理解eWOM的信任传递机制提供了理论支撑。</w:t>
      </w:r>
    </w:p>
    <w:p>
      <w:pPr>
        <w:pStyle w:val="Heading3"/>
      </w:pPr>
      <w:r>
        <w:rPr>
          <w:sz w:val="24"/>
        </w:rPr>
        <w:t>4.2.3 社会影响路径</w:t>
      </w:r>
    </w:p>
    <w:p>
      <w:pPr>
        <w:spacing w:line="360" w:lineRule="auto" w:after="120"/>
        <w:ind w:firstLine="420"/>
      </w:pPr>
      <w:r>
        <w:t>eWOM影响目的地信任的第三条路径是社会影响路径。当大量消费者通过eWOM表达对某目的地的正面评价时，会形成一种"社会共识"效应——消费者倾向于相信"大家都说好的地方不会差"。这种社会影响在社交媒体时代被算法推荐和话题热度进一步放大。</w:t>
      </w:r>
    </w:p>
    <w:p>
      <w:pPr>
        <w:spacing w:line="360" w:lineRule="auto" w:after="120"/>
        <w:ind w:firstLine="420"/>
      </w:pPr>
      <w:r>
        <w:t>Zarrad和Debabi（2015）分析了eWOM对旅游者目的地态度和旅游意向的影响[33]。Liu等（2019）的实证研究证实信任在eWOM影响游客购买意向中起中介作用[31]。Bai等（2022）测量了消费者目的地形象感知、目的地熟悉度、eWOM和目的地信任对目的地选择的综合影响[35]。</w:t>
      </w:r>
    </w:p>
    <w:p>
      <w:pPr>
        <w:pStyle w:val="Heading2"/>
      </w:pPr>
      <w:r>
        <w:rPr>
          <w:color w:val="264653"/>
          <w:sz w:val="28"/>
        </w:rPr>
        <w:t>4.3 eWOM与旅游消费感知风险</w:t>
      </w:r>
    </w:p>
    <w:p>
      <w:pPr>
        <w:pStyle w:val="Heading3"/>
      </w:pPr>
      <w:r>
        <w:rPr>
          <w:sz w:val="24"/>
        </w:rPr>
        <w:t>4.3.1 旅游消费中的感知风险类型</w:t>
      </w:r>
    </w:p>
    <w:p>
      <w:pPr>
        <w:spacing w:line="360" w:lineRule="auto" w:after="120"/>
        <w:ind w:firstLine="420"/>
      </w:pPr>
      <w:r>
        <w:t>旅游消费中的感知风险主要包括五类：功能风险（目的地体验不如预期）、财务风险（花费超值）、时间风险（行程安排不合理）、社会风险（选择被他人否定）和心理风险（旅行焦虑）。Pourfakhimi等（2020）指出，eWOM在降低这些风险感知方面具有关键作用[27]。</w:t>
      </w:r>
    </w:p>
    <w:p>
      <w:pPr>
        <w:spacing w:line="360" w:lineRule="auto" w:after="120"/>
        <w:ind w:firstLine="420"/>
      </w:pPr>
      <w:r>
        <w:t>eWOM降低感知风险的机制是"信息补充+经验替代"——消费者通过阅读他人的eWOM获取目的地的详细信息（信息补充），并通过他人的体验描述获得"替代性体验"（经验替代），两者共同降低了不确定性。</w:t>
      </w:r>
    </w:p>
    <w:p>
      <w:pPr>
        <w:pStyle w:val="Heading3"/>
      </w:pPr>
      <w:r>
        <w:rPr>
          <w:sz w:val="24"/>
        </w:rPr>
        <w:t>4.3.2 eWOM降低感知风险的实证证据</w:t>
      </w:r>
    </w:p>
    <w:p>
      <w:pPr>
        <w:spacing w:line="360" w:lineRule="auto" w:after="120"/>
        <w:ind w:firstLine="420"/>
      </w:pPr>
      <w:r>
        <w:t>Hoang等（2022）以越南生态旅游目的地为案例，研究了eWOM的正面影响，证实eWOM是展现目的地正面形象的可信来源[34]。刘晨（2024）发现，小红书的种草式内容营销通过减少信息不对称和降低风险来提升购买满意度[57]。</w:t>
      </w:r>
    </w:p>
    <w:p>
      <w:pPr>
        <w:spacing w:line="360" w:lineRule="auto" w:after="120"/>
        <w:ind w:firstLine="420"/>
      </w:pPr>
      <w:r>
        <w:t>Maulani和Prasetyo（2023）研究了eWOM在城市形象改善和旅游访问意向提升中的作用[参见文献库]。Prayogo和Kusumawardhani（2016）实证检验了目的地形象、服务质量、eWOM和重游意向之间的关系[参见文献库]。</w:t>
      </w:r>
    </w:p>
    <w:p>
      <w:pPr>
        <w:pStyle w:val="Heading3"/>
      </w:pPr>
      <w:r>
        <w:rPr>
          <w:sz w:val="24"/>
        </w:rPr>
        <w:t>4.3.3 负面eWOM的信任破坏效应</w:t>
      </w:r>
    </w:p>
    <w:p>
      <w:pPr>
        <w:spacing w:line="360" w:lineRule="auto" w:after="120"/>
        <w:ind w:firstLine="420"/>
      </w:pPr>
      <w:r>
        <w:t>与正面eWOM的信任构建效应相对应，负面eWOM具有更强的信任破坏效应。心理学研究表明，负面信息对消费者决策的影响通常是正面信息的2-3倍（ negativity effect）。在旅游场景中，一条关于"宰客""安全事件""虚假宣传"的负面eWOM可能迅速传播，对目的地信任造成严重损害。</w:t>
      </w:r>
    </w:p>
    <w:p>
      <w:pPr>
        <w:spacing w:line="360" w:lineRule="auto" w:after="120"/>
        <w:ind w:firstLine="420"/>
      </w:pPr>
      <w:r>
        <w:t>杜慧和陈涛（2011）的研究探讨了网络负面口碑对消费者购买决策的影响，发现发送者专业程度、关系强度和负面信息强度对接收者购买决策影响显著，信任在其中起中介作用[参见文献库]。这一发现对目的地声誉管理具有重要启示——DMO需要建立负面eWOM的监测和快速响应机制。</w:t>
      </w:r>
    </w:p>
    <w:p>
      <w:pPr>
        <w:pStyle w:val="Heading2"/>
      </w:pPr>
      <w:r>
        <w:rPr>
          <w:color w:val="264653"/>
          <w:sz w:val="28"/>
        </w:rPr>
        <w:t>4.4 eWOM与目的地形象的双向构建</w:t>
      </w:r>
    </w:p>
    <w:p>
      <w:pPr>
        <w:pStyle w:val="Heading3"/>
      </w:pPr>
      <w:r>
        <w:rPr>
          <w:sz w:val="24"/>
        </w:rPr>
        <w:t>4.4.1 eWOM对目的地形象的塑造</w:t>
      </w:r>
    </w:p>
    <w:p>
      <w:pPr>
        <w:spacing w:line="360" w:lineRule="auto" w:after="120"/>
        <w:ind w:firstLine="420"/>
      </w:pPr>
      <w:r>
        <w:t>eWOM不仅传递目的地信息，更塑造目的地形象。Marine-Roig和Ferrer-Rosell（2018）使用成分分析法测量了目的地投射形象与感知形象之间的差距，发现eWOM对目的地选择和旅游体验有显著影响[69]。</w:t>
      </w:r>
    </w:p>
    <w:p>
      <w:pPr>
        <w:spacing w:line="360" w:lineRule="auto" w:after="120"/>
        <w:ind w:firstLine="420"/>
      </w:pPr>
      <w:r>
        <w:t>eWOM对目的地形象的塑造通过两个维度实现：认知形象（消费者对目的地客观属性的认知，如景点、交通、住宿）和情感形象（消费者对目的地的情感联想，如"浪漫""宁静""热闹"）。黄元豪等（2018）的研究发现，游客对社交媒体使用强度越大越依赖社交媒体进行信息搜集，社交媒体显著影响目的地认知形象和情感形象的形成，其中认知形象的影响程度更深[55]。</w:t>
      </w:r>
    </w:p>
    <w:p>
      <w:pPr>
        <w:pStyle w:val="Heading3"/>
      </w:pPr>
      <w:r>
        <w:rPr>
          <w:sz w:val="24"/>
        </w:rPr>
        <w:t>4.4.2 目的地形象对eWOM的反向影响</w:t>
      </w:r>
    </w:p>
    <w:p>
      <w:pPr>
        <w:spacing w:line="360" w:lineRule="auto" w:after="120"/>
        <w:ind w:firstLine="420"/>
      </w:pPr>
      <w:r>
        <w:t>目的地形象与eWOM之间存在双向因果关系。一方面，eWOM塑造目的地形象；另一方面，既有的目的地形象也会影响消费者对eWOM的解读和信任。当消费者已经对某目的地持有正面形象时，正面eWOM会被视为"验证"而增强信任，负面eWOM可能被视为"个案"而被忽略。反之，当消费者对目的地持有负面形象时，负面eWOM会被视为"佐证"而强化不信任。</w:t>
      </w:r>
    </w:p>
    <w:p>
      <w:pPr>
        <w:spacing w:line="360" w:lineRule="auto" w:after="120"/>
        <w:ind w:firstLine="420"/>
      </w:pPr>
      <w:r>
        <w:t>钱晓慧和钟晓鹏（2015）从旅游者决策过程出发，研究了目的地形象感知对决策行为的影响机制[72]。王红国（2013）分析了旅游目的地形象的构成要素及其在游客决策中的作用[参见文献库]。这些研究为理解eWOM与目的地形象的双向互动提供了理论框架。</w:t>
      </w:r>
    </w:p>
    <w:p>
      <w:pPr>
        <w:pStyle w:val="Heading2"/>
      </w:pPr>
      <w:r>
        <w:rPr>
          <w:color w:val="264653"/>
          <w:sz w:val="28"/>
        </w:rPr>
        <w:t>4.5 S.E.E.D.S.框架中的"Diffusion"维度</w:t>
      </w:r>
    </w:p>
    <w:p>
      <w:pPr>
        <w:spacing w:line="360" w:lineRule="auto" w:after="120"/>
        <w:ind w:firstLine="420"/>
      </w:pPr>
      <w:r>
        <w:t>在S.E.E.D.S.五维框架中，</w:t>
      </w:r>
      <w:r>
        <w:rPr>
          <w:b/>
        </w:rPr>
        <w:t>Diffusion（口碑扩散）</w:t>
      </w:r>
      <w:r>
        <w:t>维度描述了eWOM在社交网络中的裂变式传播过程。KOC的种草内容（Sowing）引发消费者互动参与（Engagement）和体验共创（Experience）后，通过eWOM机制在社交网络中实现口碑的病毒式扩散（Diffusion），最终转化为目的地的可持续品牌资产（Sustainability）。</w:t>
      </w:r>
    </w:p>
    <w:p>
      <w:pPr>
        <w:spacing w:line="360" w:lineRule="auto" w:after="120"/>
        <w:ind w:firstLine="420"/>
      </w:pPr>
      <w:r>
        <w:t>Diffusion维度的核心特征是"裂变传播"——一条KOC的种草笔记通过点赞、评论、分享等社交行为在用户网络中层层传播，每一层传播都可能引发新的内容创作和口碑扩散。这种裂变传播的速率和范围远超传统口碑的"口耳相传"，是KOC时代文旅传播效率大幅提升的关键机制。</w:t>
      </w:r>
    </w:p>
    <w:p>
      <w:pPr>
        <w:spacing w:line="360" w:lineRule="auto" w:after="120"/>
        <w:ind w:firstLine="420"/>
      </w:pPr>
      <w:r>
        <w:t>George等（2021）重新定义了旅游行业中的口碑营销，系统分析了旅游影响者的类型和特征[17]。Hossain等（2024）的实证研究发现，"游客在朋友和家人推荐目的地时感到更可靠"[25]。这些研究为理解Diffusion维度中"口碑在社交网络中的扩散效应"提供了实证支持。</w:t>
      </w:r>
    </w:p>
    <w:p>
      <w:pPr>
        <w:pStyle w:val="Heading2"/>
      </w:pPr>
      <w:r>
        <w:rPr>
          <w:color w:val="264653"/>
          <w:sz w:val="28"/>
        </w:rPr>
        <w:t>本章小结</w:t>
      </w:r>
    </w:p>
    <w:p>
      <w:pPr>
        <w:spacing w:line="360" w:lineRule="auto" w:after="120"/>
        <w:ind w:firstLine="420"/>
      </w:pPr>
      <w:r>
        <w:t>本章系统阐述了电子口碑（eWOM）的概念框架、作用机制和影响因素。eWOM作为KOC传播的核心载体，在旅游目的地信任构建中发挥关键作用。eWOM影响目的地信任的三条路径分别是信源可信度路径（基于KOC的专业性、可信度和吸引力）、信息质量路径（基于eWOM的详实度、客观性和时效性）和社会影响路径（基于"社会共识"效应）。eWOM通过"信息补充+经验替代"机制降低旅游消费的五类感知风险。eWOM与目的地形象之间存在双向因果关系——eWOM塑造目的地形象，既有形象也影响eWOM的解读和信任。在S.E.E.D.S.框架中，eWOM主要对应"Diffusion（口碑扩散）"维度，描述了口碑在社交网络中的裂变式传播过程。</w:t>
      </w:r>
    </w:p>
    <w:p>
      <w:pPr>
        <w:pStyle w:val="Heading2"/>
      </w:pPr>
      <w:r>
        <w:rPr>
          <w:color w:val="264653"/>
          <w:sz w:val="28"/>
        </w:rPr>
        <w:t>思考题</w:t>
      </w:r>
    </w:p>
    <w:p>
      <w:pPr>
        <w:spacing w:line="360" w:lineRule="auto" w:after="120"/>
        <w:ind w:firstLine="420"/>
      </w:pPr>
      <w:r>
        <w:t xml:space="preserve">1. </w:t>
      </w:r>
      <w:r>
        <w:rPr>
          <w:b/>
        </w:rPr>
        <w:t>（识记）</w:t>
      </w:r>
      <w:r>
        <w:t xml:space="preserve"> 请列出eWOM影响旅游目的地信任的三条路径及其核心要素。</w:t>
      </w:r>
    </w:p>
    <w:p>
      <w:pPr>
        <w:spacing w:line="360" w:lineRule="auto" w:after="120"/>
        <w:ind w:firstLine="420"/>
      </w:pPr>
      <w:r>
        <w:t xml:space="preserve">2. </w:t>
      </w:r>
      <w:r>
        <w:rPr>
          <w:b/>
        </w:rPr>
        <w:t>（理解）</w:t>
      </w:r>
      <w:r>
        <w:t xml:space="preserve"> 用自己的话解释eWOM降低旅游消费感知风险的"信息补充+经验替代"机制。</w:t>
      </w:r>
    </w:p>
    <w:p>
      <w:pPr>
        <w:spacing w:line="360" w:lineRule="auto" w:after="120"/>
        <w:ind w:firstLine="420"/>
      </w:pPr>
      <w:r>
        <w:t xml:space="preserve">3. </w:t>
      </w:r>
      <w:r>
        <w:rPr>
          <w:b/>
        </w:rPr>
        <w:t>（应用）</w:t>
      </w:r>
      <w:r>
        <w:t xml:space="preserve"> 请选择一个旅游目的地，分析其当前的eWOM生态（正面/负面比例、主要平台、KOC参与度），并提出优化建议。</w:t>
      </w:r>
    </w:p>
    <w:p>
      <w:pPr>
        <w:spacing w:line="360" w:lineRule="auto" w:after="120"/>
        <w:ind w:firstLine="420"/>
      </w:pPr>
      <w:r>
        <w:t xml:space="preserve">4. </w:t>
      </w:r>
      <w:r>
        <w:rPr>
          <w:b/>
        </w:rPr>
        <w:t>（分析）</w:t>
      </w:r>
      <w:r>
        <w:t xml:space="preserve"> 试分析eWOM与目的地形象之间的双向因果关系，绘制一个因果反馈图。</w:t>
      </w:r>
    </w:p>
    <w:p>
      <w:pPr>
        <w:spacing w:line="360" w:lineRule="auto" w:after="120"/>
        <w:ind w:firstLine="420"/>
      </w:pPr>
      <w:r>
        <w:t xml:space="preserve">5. </w:t>
      </w:r>
      <w:r>
        <w:rPr>
          <w:b/>
        </w:rPr>
        <w:t>（评价）</w:t>
      </w:r>
      <w:r>
        <w:t xml:space="preserve"> 评估负面eWOM对目的地信任的破坏效应是否可逆，讨论DMO应如何建立负面eWOM的应对机制。</w:t>
      </w:r>
    </w:p>
    <w:p>
      <w:pPr>
        <w:spacing w:line="360" w:lineRule="auto" w:after="120"/>
        <w:ind w:firstLine="420"/>
      </w:pPr>
      <w:r>
        <w:t xml:space="preserve">6. </w:t>
      </w:r>
      <w:r>
        <w:rPr>
          <w:b/>
        </w:rPr>
        <w:t>（创造）</w:t>
      </w:r>
      <w:r>
        <w:t xml:space="preserve"> 请基于S.E.E.D.S.框架中的"Diffusion"维度，设计一个"eWOM扩散效率"的评估模型，包含扩散速率、扩散深度和扩散广度三个维度。</w:t>
      </w:r>
    </w:p>
    <w:p>
      <w:pPr>
        <w:pStyle w:val="Heading2"/>
      </w:pPr>
      <w:r>
        <w:rPr>
          <w:color w:val="264653"/>
          <w:sz w:val="28"/>
        </w:rPr>
        <w:t>参考文献</w:t>
      </w:r>
    </w:p>
    <w:p>
      <w:pPr>
        <w:spacing w:before="40" w:after="40"/>
        <w:ind w:left="283" w:hanging="283"/>
      </w:pPr>
      <w:r>
        <w:rPr>
          <w:sz w:val="20"/>
        </w:rPr>
        <w:t>[6] 李立. 红人经济中的消费者信任研究——基于KOL与KOC视角[D]. 2022.</w:t>
      </w:r>
    </w:p>
    <w:p>
      <w:pPr>
        <w:spacing w:before="40" w:after="40"/>
        <w:ind w:left="283" w:hanging="283"/>
      </w:pPr>
      <w:r>
        <w:rPr>
          <w:sz w:val="20"/>
        </w:rPr>
        <w:t>[17] George R, Stainton H, Adu-Ampong E. Word-of-Mouth Redefined: A Profile of Influencers in the Travel and Tourism Industry[J]. Smart Tourism, 2021.</w:t>
      </w:r>
    </w:p>
    <w:p>
      <w:pPr>
        <w:spacing w:before="40" w:after="40"/>
        <w:ind w:left="283" w:hanging="283"/>
      </w:pPr>
      <w:r>
        <w:rPr>
          <w:sz w:val="20"/>
        </w:rPr>
        <w:t>[25] Hossain R, Al-Amin, Mani L, et al. Exploring the Effectiveness of Social Media on Tourism Destination Marketing: An Empirical Study in a Developing Country[J]. 2024.</w:t>
      </w:r>
    </w:p>
    <w:p>
      <w:pPr>
        <w:spacing w:before="40" w:after="40"/>
        <w:ind w:left="283" w:hanging="283"/>
      </w:pPr>
      <w:r>
        <w:rPr>
          <w:sz w:val="20"/>
        </w:rPr>
        <w:t>[27] Pourfakhimi S, Duncan T, Coetzee W. Electronic word of mouth in tourism and hospitality consumer behaviour: state of the art[J]. Tourism Review, 2020.</w:t>
      </w:r>
    </w:p>
    <w:p>
      <w:pPr>
        <w:spacing w:before="40" w:after="40"/>
        <w:ind w:left="283" w:hanging="283"/>
      </w:pPr>
      <w:r>
        <w:rPr>
          <w:sz w:val="20"/>
        </w:rPr>
        <w:t>[28] Vidosavljević J, Đurić N. eWom as a key factor in consumer intent to visit a destination: The moderating role of trust[J]. Menadžment u turizmu, 2025.</w:t>
      </w:r>
    </w:p>
    <w:p>
      <w:pPr>
        <w:spacing w:before="40" w:after="40"/>
        <w:ind w:left="283" w:hanging="283"/>
      </w:pPr>
      <w:r>
        <w:rPr>
          <w:sz w:val="20"/>
        </w:rPr>
        <w:t>[29] Abubakar A M. Does eWOM influence destination trust and travel intention: a medical tourism perspective[J]. Economic Research, 2016.</w:t>
      </w:r>
    </w:p>
    <w:p>
      <w:pPr>
        <w:spacing w:before="40" w:after="40"/>
        <w:ind w:left="283" w:hanging="283"/>
      </w:pPr>
      <w:r>
        <w:rPr>
          <w:sz w:val="20"/>
        </w:rPr>
        <w:t>[30] González-Rodríguez M, Díaz-Fernández M, Bilgihan A, et al. The impact of eWOM source credibility on destination visit intention and online involvement: a case of Chinese tourists[J]. Journal of Hospitality and Tourism Technology, 2022.</w:t>
      </w:r>
    </w:p>
    <w:p>
      <w:pPr>
        <w:spacing w:before="40" w:after="40"/>
        <w:ind w:left="283" w:hanging="283"/>
      </w:pPr>
      <w:r>
        <w:rPr>
          <w:sz w:val="20"/>
        </w:rPr>
        <w:t>[31] Liu Y, Jiang D, Zhou G. The Effect of eWOM on Tourist Purchase Intentions: The Mediating Effect of Trust[C]. 2019.</w:t>
      </w:r>
    </w:p>
    <w:p>
      <w:pPr>
        <w:spacing w:before="40" w:after="40"/>
        <w:ind w:left="283" w:hanging="283"/>
      </w:pPr>
      <w:r>
        <w:rPr>
          <w:sz w:val="20"/>
        </w:rPr>
        <w:t>[32] Singh S K. Usage and Influence of E-Word-Of-Mouth on Consumers Availing Travel Services[C]. 2016.</w:t>
      </w:r>
    </w:p>
    <w:p>
      <w:pPr>
        <w:spacing w:before="40" w:after="40"/>
        <w:ind w:left="283" w:hanging="283"/>
      </w:pPr>
      <w:r>
        <w:rPr>
          <w:sz w:val="20"/>
        </w:rPr>
        <w:t>[33] Zarrad H, Debabi M. Analyzing the effect of electronic word of mouth on tourists' attitude toward destination and travel intention[C]. 2015.</w:t>
      </w:r>
    </w:p>
    <w:p>
      <w:pPr>
        <w:spacing w:before="40" w:after="40"/>
        <w:ind w:left="283" w:hanging="283"/>
      </w:pPr>
      <w:r>
        <w:rPr>
          <w:sz w:val="20"/>
        </w:rPr>
        <w:t>[34] Hoang S D, Dey S K, Nguyen V T T, et al. A study on the positive impact of eWOM in eco-tourism destinations of Vietnam[C]. 2022.</w:t>
      </w:r>
    </w:p>
    <w:p>
      <w:pPr>
        <w:spacing w:before="40" w:after="40"/>
        <w:ind w:left="283" w:hanging="283"/>
      </w:pPr>
      <w:r>
        <w:rPr>
          <w:sz w:val="20"/>
        </w:rPr>
        <w:t>[35] Bai P, Sattar M M, Kumar V. Measuring Perceptions of Consumer Destination Image, Destination Familiarity, E-WOM, Destination Trust with Destination Choices[J]. Asia Pacific Journal of Tourism Research, 2022.</w:t>
      </w:r>
    </w:p>
    <w:p>
      <w:pPr>
        <w:spacing w:before="40" w:after="40"/>
        <w:ind w:left="283" w:hanging="283"/>
      </w:pPr>
      <w:r>
        <w:rPr>
          <w:sz w:val="20"/>
        </w:rPr>
        <w:t>[36] 刘卫梅, 林德荣. 基于信任的旅游目的地口碑推荐机制研究[J]. 2018.</w:t>
      </w:r>
    </w:p>
    <w:p>
      <w:pPr>
        <w:spacing w:before="40" w:after="40"/>
        <w:ind w:left="283" w:hanging="283"/>
      </w:pPr>
      <w:r>
        <w:rPr>
          <w:sz w:val="20"/>
        </w:rPr>
        <w:t>[37] 罗霞, 张俐俐. 旅游口碑及其传播影响力研究[J]. 2009.</w:t>
      </w:r>
    </w:p>
    <w:p>
      <w:pPr>
        <w:spacing w:before="40" w:after="40"/>
        <w:ind w:left="283" w:hanging="283"/>
      </w:pPr>
      <w:r>
        <w:rPr>
          <w:sz w:val="20"/>
        </w:rPr>
        <w:t>[55] 黄元豪, 赖启福, 林菲菲. 社交媒体对游客旅游意向的影响——基于目的地形象感知的实证研究[J]. 2018.</w:t>
      </w:r>
    </w:p>
    <w:p>
      <w:pPr>
        <w:spacing w:before="40" w:after="40"/>
        <w:ind w:left="283" w:hanging="283"/>
      </w:pPr>
      <w:r>
        <w:rPr>
          <w:sz w:val="20"/>
        </w:rPr>
        <w:t>[57] 刘晨. "种草"式内容营销对用户购买意愿的影响——以小红书为例[J]. 2024.</w:t>
      </w:r>
    </w:p>
    <w:p>
      <w:pPr>
        <w:spacing w:before="40" w:after="40"/>
        <w:ind w:left="283" w:hanging="283"/>
      </w:pPr>
      <w:r>
        <w:rPr>
          <w:sz w:val="20"/>
        </w:rPr>
        <w:t>[64] Ohanian R. Construction and Validation of a Scale to Measure Celebrity Endorsers' Perceived Expertise, Trustworthiness, and Attractiveness[J]. Journal of Advertising, 1990.</w:t>
      </w:r>
    </w:p>
    <w:p>
      <w:pPr>
        <w:spacing w:before="40" w:after="40"/>
        <w:ind w:left="283" w:hanging="283"/>
      </w:pPr>
      <w:r>
        <w:rPr>
          <w:sz w:val="20"/>
        </w:rPr>
        <w:t>[69] Marine-Roig E, Ferrer-Rosell B. Measuring the gap between projected and perceived destination images of Catalonia using compositional analysis[J]. Tourism Management, 2018.</w:t>
      </w:r>
    </w:p>
    <w:p>
      <w:pPr>
        <w:spacing w:before="40" w:after="40"/>
        <w:ind w:left="283" w:hanging="283"/>
      </w:pPr>
      <w:r>
        <w:rPr>
          <w:sz w:val="20"/>
        </w:rPr>
        <w:t>[72] 钱晓慧, 钟晓鹏. 旅游目的地形象感知对旅游者决策行为的影响机制研究[J]. 2015.</w:t>
      </w:r>
    </w:p>
    <w:p>
      <w:r>
        <w:br w:type="page"/>
      </w:r>
    </w:p>
    <w:p>
      <w:pPr>
        <w:pStyle w:val="Heading1"/>
        <w:jc w:val="center"/>
      </w:pPr>
      <w:r>
        <w:rPr>
          <w:color w:val="2A9D8F"/>
          <w:sz w:val="36"/>
        </w:rPr>
        <w:t>第5章 UGC与目的地形象感知：内容驱动机制</w:t>
      </w:r>
    </w:p>
    <w:p>
      <w:pPr>
        <w:pStyle w:val="Heading2"/>
      </w:pPr>
      <w:r>
        <w:rPr>
          <w:color w:val="264653"/>
          <w:sz w:val="28"/>
        </w:rPr>
        <w:t>学习目标</w:t>
      </w:r>
    </w:p>
    <w:p>
      <w:pPr>
        <w:spacing w:line="360" w:lineRule="auto" w:after="120"/>
        <w:ind w:firstLine="420"/>
      </w:pPr>
      <w:r>
        <w:t>1. 理解UGC（用户生成内容）的概念内涵、类型特征及其在旅游目的地形象构建中的作用</w:t>
      </w:r>
    </w:p>
    <w:p>
      <w:pPr>
        <w:spacing w:line="360" w:lineRule="auto" w:after="120"/>
        <w:ind w:firstLine="420"/>
      </w:pPr>
      <w:r>
        <w:t>2. 掌握UGC影响目的地形象感知的理论模型与实证证据</w:t>
      </w:r>
    </w:p>
    <w:p>
      <w:pPr>
        <w:spacing w:line="360" w:lineRule="auto" w:after="120"/>
        <w:ind w:firstLine="420"/>
      </w:pPr>
      <w:r>
        <w:t>3. 分析UGC内容质量、情感倾向与传播渠道对目的地形象的影响</w:t>
      </w:r>
    </w:p>
    <w:p>
      <w:pPr>
        <w:spacing w:line="360" w:lineRule="auto" w:after="120"/>
        <w:ind w:firstLine="420"/>
      </w:pPr>
      <w:r>
        <w:t>4. 评估UGC在目的地形象"共建"中的驱动机制</w:t>
      </w:r>
    </w:p>
    <w:p>
      <w:pPr>
        <w:spacing w:line="360" w:lineRule="auto" w:after="120"/>
        <w:ind w:firstLine="420"/>
      </w:pPr>
      <w:r>
        <w:t>5. 深化对S.E.E.D.S.框架中"Experience（体验共创）"维度的理解</w:t>
      </w:r>
    </w:p>
    <w:p>
      <w:pPr>
        <w:pStyle w:val="Heading2"/>
      </w:pPr>
      <w:r>
        <w:rPr>
          <w:color w:val="264653"/>
          <w:sz w:val="28"/>
        </w:rPr>
        <w:t>导入案例：故宫的"网红"之路</w:t>
      </w:r>
    </w:p>
    <w:p>
      <w:pPr>
        <w:spacing w:line="360" w:lineRule="auto" w:after="120"/>
        <w:ind w:firstLine="420"/>
      </w:pPr>
      <w:r>
        <w:t>2019年起，故宫博物院在社交媒体上经历了一次"UGC驱动形象重构"的过程。大量年轻游客自发在小红书、抖音发布故宫游览内容——红墙黄瓦的唯美照片、故宫文创产品的开箱体验、故宫猫的萌趣短视频。这些UGC内容共同构建了一个"年轻、时尚、有趣"的故宫新形象，与传统的"庄严、厚重、严肃"官方形象形成鲜明对比。</w:t>
      </w:r>
    </w:p>
    <w:p>
      <w:pPr>
        <w:spacing w:line="360" w:lineRule="auto" w:after="120"/>
        <w:ind w:firstLine="420"/>
      </w:pPr>
      <w:r>
        <w:t>邓宁等（2018）以Flickr中北京相关图片元数据为素材的研究表明，基于UGC的目的地形象感知可以从认知形象和情感形象两方面进行分析[53]。故宫的案例正是这一理论框架的生动体现——UGC不仅传递了故宫的客观信息（认知形象），更赋予了故宫新的情感内涵（情感形象）。</w:t>
      </w:r>
    </w:p>
    <w:p>
      <w:pPr>
        <w:pStyle w:val="Heading2"/>
      </w:pPr>
      <w:r>
        <w:rPr>
          <w:color w:val="264653"/>
          <w:sz w:val="28"/>
        </w:rPr>
        <w:t>5.1 UGC的概念与类型</w:t>
      </w:r>
    </w:p>
    <w:p>
      <w:pPr>
        <w:pStyle w:val="Heading3"/>
      </w:pPr>
      <w:r>
        <w:rPr>
          <w:sz w:val="24"/>
        </w:rPr>
        <w:t>5.1.1 UGC的概念界定</w:t>
      </w:r>
    </w:p>
    <w:p>
      <w:pPr>
        <w:spacing w:line="360" w:lineRule="auto" w:after="120"/>
        <w:ind w:firstLine="420"/>
      </w:pPr>
      <w:r>
        <w:t>用户生成内容（User-Generated Content, UGC）是指用户在互联网平台上自主创作、发布和分享的数字化内容。赵宇翔和朱庆华（2009）从Web2.0环境出发，构建了UGC行为动因的整合模型，从社会驱动、技术驱动和个体驱动三个维度解释了用户生成内容的行为机制[56]。</w:t>
      </w:r>
    </w:p>
    <w:p>
      <w:pPr>
        <w:spacing w:line="360" w:lineRule="auto" w:after="120"/>
        <w:ind w:firstLine="420"/>
      </w:pPr>
      <w:r>
        <w:t>在旅游领域，UGC的表现形式包括旅游点评、攻略笔记、照片视频、直播分享等。Antonio等（2020）指出，"UGC等同于eWOM，且对目的地形象塑造至关重要"[50]。Baka（2016）进一步回顾了旅游行业中用户生成评论的发展历程，为理解目的地声誉管理提供了历史视角[51]。</w:t>
      </w:r>
    </w:p>
    <w:p>
      <w:pPr>
        <w:pStyle w:val="Heading3"/>
      </w:pPr>
      <w:r>
        <w:rPr>
          <w:sz w:val="24"/>
        </w:rPr>
        <w:t>5.1.2 旅游UGC的类型谱系</w:t>
      </w:r>
    </w:p>
    <w:p>
      <w:pPr>
        <w:spacing w:line="360" w:lineRule="auto" w:after="120"/>
        <w:ind w:firstLine="420"/>
      </w:pPr>
      <w:r>
        <w:t>旅游UGC可按内容形式分为四类：文本类（攻略、评论、游记）、图像类（照片、图片、信息图）、视频类（短视频、Vlog、直播）和混合类（图文笔记、视频+评论）。不同类型的UGC在信息深度、情感感染力、传播效率和对目的地形象的影响维度上各有差异。</w:t>
      </w:r>
    </w:p>
    <w:p>
      <w:pPr>
        <w:pStyle w:val="Heading3"/>
      </w:pPr>
      <w:r>
        <w:rPr>
          <w:sz w:val="24"/>
        </w:rPr>
        <w:t>5.2 UGC与目的地形象构建的理论机制</w:t>
      </w:r>
    </w:p>
    <w:p>
      <w:pPr>
        <w:pStyle w:val="Heading4"/>
      </w:pPr>
      <w:r>
        <w:rPr>
          <w:sz w:val="22"/>
        </w:rPr>
        <w:t>5.2.1 认知形象与情感形象的双维度构建</w:t>
      </w:r>
    </w:p>
    <w:p>
      <w:pPr>
        <w:spacing w:line="360" w:lineRule="auto" w:after="120"/>
        <w:ind w:firstLine="420"/>
      </w:pPr>
      <w:r>
        <w:t>目的地形象由认知形象和情感形象两个维度构成。认知形象是消费者对目的地客观属性的认知，如景点特色、交通便利度、住宿条件、餐饮水平等；情感形象是消费者对目的地的情感联想，如"浪漫""宁静""热闹""神秘"等。</w:t>
      </w:r>
    </w:p>
    <w:p>
      <w:pPr>
        <w:spacing w:line="360" w:lineRule="auto" w:after="120"/>
        <w:ind w:firstLine="420"/>
      </w:pPr>
      <w:r>
        <w:t>Hidalgo Alcázar等（2014）实证检验了UGC通过目的地形象中介影响旅游者行为的作用机制[49]。Lam等（2020）研究了UGC平台如何共同创造在线体验，影响目的地形象和游客满意度[48]。黄元豪等（2018）的研究发现，社交媒体使用强度显著影响目的地认知形象和情感形象的形成，其中认知形象的影响程度更深[55]。</w:t>
      </w:r>
    </w:p>
    <w:p>
      <w:pPr>
        <w:pStyle w:val="Heading4"/>
      </w:pPr>
      <w:r>
        <w:rPr>
          <w:sz w:val="22"/>
        </w:rPr>
        <w:t>5.2.2 UGC质量的双路径影响机制</w:t>
      </w:r>
    </w:p>
    <w:p>
      <w:pPr>
        <w:spacing w:line="360" w:lineRule="auto" w:after="120"/>
        <w:ind w:firstLine="420"/>
      </w:pPr>
      <w:r>
        <w:t>王慧敏（2025）基于精细加工可能性模型（ELM），发现UGC质量通过两条路径影响旅游意向：理性决策路径（信息质量直接影响）和感性决策路径（通过自我一致性和信任的中介作用）[54]。这一双路径机制解释了为什么高质量的UGC既能影响理性消费者的目的地选择，也能触动感性消费者的出行冲动。</w:t>
      </w:r>
    </w:p>
    <w:p>
      <w:pPr>
        <w:pStyle w:val="Heading4"/>
      </w:pPr>
      <w:r>
        <w:rPr>
          <w:sz w:val="22"/>
        </w:rPr>
        <w:t>5.2.3 UGC的体验共创效应</w:t>
      </w:r>
    </w:p>
    <w:p>
      <w:pPr>
        <w:spacing w:line="360" w:lineRule="auto" w:after="120"/>
        <w:ind w:firstLine="420"/>
      </w:pPr>
      <w:r>
        <w:t>Lam等（2020）将UGC对目的地形象的影响称为"共同创造的在线体验"（co-created online experiences）[48]。每位游客的UGC都是目的地形象的一个"拼图碎片"，无数碎片汇聚成目的地的"集体画像"。这种体验共创模式使目的地形象具有多维性、动态性和真实性的特征。</w:t>
      </w:r>
    </w:p>
    <w:p>
      <w:pPr>
        <w:pStyle w:val="Heading2"/>
      </w:pPr>
      <w:r>
        <w:rPr>
          <w:color w:val="264653"/>
          <w:sz w:val="28"/>
        </w:rPr>
        <w:t>5.3 UGC内容特征对目的地形象的影响</w:t>
      </w:r>
    </w:p>
    <w:p>
      <w:pPr>
        <w:pStyle w:val="Heading3"/>
      </w:pPr>
      <w:r>
        <w:rPr>
          <w:sz w:val="24"/>
        </w:rPr>
        <w:t>5.3.1 内容真实性</w:t>
      </w:r>
    </w:p>
    <w:p>
      <w:pPr>
        <w:spacing w:line="360" w:lineRule="auto" w:after="120"/>
        <w:ind w:firstLine="420"/>
      </w:pPr>
      <w:r>
        <w:t>UGC的核心价值在于真实性。Kim和Kim（2019）研究了在线评论真实性对旅游者信任形成的影响[参见文献库]。Filieri（2016）探讨了"什么使在线消费者评论值得信任"的问题[参见文献库]。在KOC时代，"非滤镜"的真实照片和"非官方"的真实感受比专业摄影和官方宣传更具说服力。</w:t>
      </w:r>
    </w:p>
    <w:p>
      <w:pPr>
        <w:pStyle w:val="Heading3"/>
      </w:pPr>
      <w:r>
        <w:rPr>
          <w:sz w:val="24"/>
        </w:rPr>
        <w:t>5.3.2 内容情感倾向</w:t>
      </w:r>
    </w:p>
    <w:p>
      <w:pPr>
        <w:spacing w:line="360" w:lineRule="auto" w:after="120"/>
        <w:ind w:firstLine="420"/>
      </w:pPr>
      <w:r>
        <w:t>UGC的情感倾向直接影响目的地情感形象的形成。正面UGC传递积极情感，强化目的地的正面形象；负面UGC传递消极情感，损害目的地形象。旅游虚拟社区中在线评论的语言风格、情感内容、评论长度和评论热度显著正向影响用户感知有用性[参见文献库]。</w:t>
      </w:r>
    </w:p>
    <w:p>
      <w:pPr>
        <w:pStyle w:val="Heading3"/>
      </w:pPr>
      <w:r>
        <w:rPr>
          <w:sz w:val="24"/>
        </w:rPr>
        <w:t>5.3.3 内容多样性</w:t>
      </w:r>
    </w:p>
    <w:p>
      <w:pPr>
        <w:spacing w:line="360" w:lineRule="auto" w:after="120"/>
        <w:ind w:firstLine="420"/>
      </w:pPr>
      <w:r>
        <w:t>UGC的内容多样性决定了目的地形象的丰富度。来自不同背景、不同偏好的KOC和游客的UGC共同构成了目的地的多维形象。邓宁等（2018）的研究发现，基于UGC图片元数据的目的地形象感知可以揭示出官方宣传未覆盖的新形象名片[53]。</w:t>
      </w:r>
    </w:p>
    <w:p>
      <w:pPr>
        <w:pStyle w:val="Heading2"/>
      </w:pPr>
      <w:r>
        <w:rPr>
          <w:color w:val="264653"/>
          <w:sz w:val="28"/>
        </w:rPr>
        <w:t>5.4 UGC传播的平台效应</w:t>
      </w:r>
    </w:p>
    <w:p>
      <w:pPr>
        <w:spacing w:line="360" w:lineRule="auto" w:after="120"/>
        <w:ind w:firstLine="420"/>
      </w:pPr>
      <w:r>
        <w:t>不同UGC平台具有不同的内容生态和算法机制，对目的地形象传播产生差异化影响。小红书以图文笔记为主，适合深度攻略型内容；抖音以短视频为主，适合视觉冲击型内容；微博以话题讨论为主，适合热点传播型内容。崔庆安和王亚茹（2021）以小红书为例研究了社交电商用户的消费意愿和行为决策[参见文献库]。王思涵（2023）分析了小红书平台"城市漫游"文本对Z世代决策的影响[参见文献库]。</w:t>
      </w:r>
    </w:p>
    <w:p>
      <w:pPr>
        <w:pStyle w:val="Heading2"/>
      </w:pPr>
      <w:r>
        <w:rPr>
          <w:color w:val="264653"/>
          <w:sz w:val="28"/>
        </w:rPr>
        <w:t>5.5 S.E.E.D.S.框架中的"Experience"维度深化</w:t>
      </w:r>
    </w:p>
    <w:p>
      <w:pPr>
        <w:spacing w:line="360" w:lineRule="auto" w:after="120"/>
        <w:ind w:firstLine="420"/>
      </w:pPr>
      <w:r>
        <w:t>UGC驱动目的地形象构建的过程，正是S.E.E.D.S.框架中</w:t>
      </w:r>
      <w:r>
        <w:rPr>
          <w:b/>
        </w:rPr>
        <w:t>Experience（体验共创）</w:t>
      </w:r>
      <w:r>
        <w:t>维度的核心内涵。KOC和游客的UGC不仅是目的地形象的传播载体，更是目的地形象的构建要素。这一维度的理论贡献在于：它将目的地形象从"静态的官方投射"重构为"动态的全民共建"，每位消费者都是目的地形象的共同创造者。</w:t>
      </w:r>
    </w:p>
    <w:p>
      <w:pPr>
        <w:pStyle w:val="Heading2"/>
      </w:pPr>
      <w:r>
        <w:rPr>
          <w:color w:val="264653"/>
          <w:sz w:val="28"/>
        </w:rPr>
        <w:t>5.5 UGC内容质量对目的地形象的影响维度</w:t>
      </w:r>
    </w:p>
    <w:p>
      <w:pPr>
        <w:pStyle w:val="Heading3"/>
      </w:pPr>
      <w:r>
        <w:rPr>
          <w:sz w:val="24"/>
        </w:rPr>
        <w:t>5.5.1 信息详实度</w:t>
      </w:r>
    </w:p>
    <w:p>
      <w:pPr>
        <w:spacing w:line="360" w:lineRule="auto" w:after="120"/>
        <w:ind w:firstLine="420"/>
      </w:pPr>
      <w:r>
        <w:t>UGC的信息详实度直接影响消费者对目的地的认知形象构建。详实的UGC内容——包含具体的路线信息、费用明细、住宿评价、交通指南等——能够帮助消费者形成对目的地的理性认知，降低信息不对称。张思豆等（2016）以旅游产品在线评论为例，探究了评论可信度的影响因素及其形成过程，发现评论内容质量是影响可信度的关键因素[参见文献库]。</w:t>
      </w:r>
    </w:p>
    <w:p>
      <w:pPr>
        <w:spacing w:line="360" w:lineRule="auto" w:after="120"/>
        <w:ind w:firstLine="420"/>
      </w:pPr>
      <w:r>
        <w:t>在文旅种草情境中，信息详实度不仅体现为文字描述的充分性，还包括图片的真实性（是否反映目的地真实面貌）、视频的完整性（是否覆盖游览全过程）和数据的具体性（如精确的费用、时间、距离等）。</w:t>
      </w:r>
    </w:p>
    <w:p>
      <w:pPr>
        <w:pStyle w:val="Heading3"/>
      </w:pPr>
      <w:r>
        <w:rPr>
          <w:sz w:val="24"/>
        </w:rPr>
        <w:t>5.5.2 情感表达强度</w:t>
      </w:r>
    </w:p>
    <w:p>
      <w:pPr>
        <w:spacing w:line="360" w:lineRule="auto" w:after="120"/>
        <w:ind w:firstLine="420"/>
      </w:pPr>
      <w:r>
        <w:t>UGC的情感表达强度直接影响消费者对目的地的情感形象感知。Sparks等（2013）研究了在线旅游评论的说服力，发现内容类型、信源和认证标识对消费者行为有显著影响[参见文献库]。Kim和Kim（2019）关注了在线评论的真实性对旅游者信任形成的影响[参见文献库]。</w:t>
      </w:r>
    </w:p>
    <w:p>
      <w:pPr>
        <w:spacing w:line="360" w:lineRule="auto" w:after="120"/>
        <w:ind w:firstLine="420"/>
      </w:pPr>
      <w:r>
        <w:t>KOC的UGC内容情感表达具有"原生性"特征——不追求文学化的华丽修辞，而是以朴实的日常语言表达真实的旅行感受。这种原生性的情感表达往往比精心设计的广告文案更具感染力，因为它传递的是"普通人真实的感动"。</w:t>
      </w:r>
    </w:p>
    <w:p>
      <w:pPr>
        <w:pStyle w:val="Heading3"/>
      </w:pPr>
      <w:r>
        <w:rPr>
          <w:sz w:val="24"/>
        </w:rPr>
        <w:t>5.5.3 内容时效性</w:t>
      </w:r>
    </w:p>
    <w:p>
      <w:pPr>
        <w:spacing w:line="360" w:lineRule="auto" w:after="120"/>
        <w:ind w:firstLine="420"/>
      </w:pPr>
      <w:r>
        <w:t>UGC的内容时效性影响消费者对目的地信息的信任度。过时的UGC可能因信息失真（如景点已关闭、价格已变化）而降低可信度。邓宁等（2018）基于Flickr图片元数据的研究表明，UGC的时间分布特征可以反映目的地形象的季节性变化[53]。</w:t>
      </w:r>
    </w:p>
    <w:p>
      <w:pPr>
        <w:pStyle w:val="Heading3"/>
      </w:pPr>
      <w:r>
        <w:rPr>
          <w:sz w:val="24"/>
        </w:rPr>
        <w:t>5.5.4 多媒体整合度</w:t>
      </w:r>
    </w:p>
    <w:p>
      <w:pPr>
        <w:spacing w:line="360" w:lineRule="auto" w:after="120"/>
        <w:ind w:firstLine="420"/>
      </w:pPr>
      <w:r>
        <w:t>UGC的多媒体整合度——文字、图片、视频的组合方式——影响信息的传达效果和消费者的内容沉浸感。董园园（2023）发现不同形式的种草营销（图文、视频、直播）在心流体验激发上各有优势[60]。在UGC情境中，多媒体整合度高的内容（如图文并茂的旅行笔记、配有解说视频的攻略）往往具有更强的信息传递和情感唤起效果。</w:t>
      </w:r>
    </w:p>
    <w:p>
      <w:pPr>
        <w:pStyle w:val="Heading2"/>
      </w:pPr>
      <w:r>
        <w:rPr>
          <w:color w:val="264653"/>
          <w:sz w:val="28"/>
        </w:rPr>
        <w:t>5.6 UGC平台生态与目的地形象传播</w:t>
      </w:r>
    </w:p>
    <w:p>
      <w:pPr>
        <w:pStyle w:val="Heading3"/>
      </w:pPr>
      <w:r>
        <w:rPr>
          <w:sz w:val="24"/>
        </w:rPr>
        <w:t>5.6.1 平台算法对UGC传播的影响</w:t>
      </w:r>
    </w:p>
    <w:p>
      <w:pPr>
        <w:spacing w:line="360" w:lineRule="auto" w:after="120"/>
        <w:ind w:firstLine="420"/>
      </w:pPr>
      <w:r>
        <w:t>不同UGC平台的推荐算法对内容传播效果有决定性影响。小红书的"兴趣推荐"算法使得小众目的地内容也能精准触达目标受众，抖音的"流量池"算法使优质内容有机会获得爆发式传播。这些算法机制从根本上改变了UGC的传播逻辑——从"编辑推荐"转向"算法分发"，使内容传播更公平、更精准。</w:t>
      </w:r>
    </w:p>
    <w:p>
      <w:pPr>
        <w:pStyle w:val="Heading3"/>
      </w:pPr>
      <w:r>
        <w:rPr>
          <w:sz w:val="24"/>
        </w:rPr>
        <w:t>5.6.2 平台生态差异与内容适配</w:t>
      </w:r>
    </w:p>
    <w:p>
      <w:pPr>
        <w:spacing w:line="360" w:lineRule="auto" w:after="120"/>
        <w:ind w:firstLine="420"/>
      </w:pPr>
      <w:r>
        <w:t>不同UGC平台的内容生态差异要求KOC在创作时进行平台适配。小红书偏好"攻略型"深度内容，抖音偏好"情感型"短视频内容，B站偏好"文化型"中长视频内容。崔庆安和王亚茹（2021）以小红书为例研究了社交电商用户的消费行为[参见文献库]，发现平台的内容生态特征显著影响用户的信息处理和消费决策路径。</w:t>
      </w:r>
    </w:p>
    <w:p>
      <w:pPr>
        <w:pStyle w:val="Heading2"/>
      </w:pPr>
      <w:r>
        <w:rPr>
          <w:color w:val="264653"/>
          <w:sz w:val="28"/>
        </w:rPr>
        <w:t>本章小结</w:t>
      </w:r>
    </w:p>
    <w:p>
      <w:pPr>
        <w:spacing w:line="360" w:lineRule="auto" w:after="120"/>
        <w:ind w:firstLine="420"/>
      </w:pPr>
      <w:r>
        <w:t>本章从UGC视角探讨了目的地形象感知的内容驱动机制。UGC作为KOC传播的具体载体，通过认知形象和情感形象双维度构建目的地形象，其影响路径包括理性决策路径和感性决策路径。UGC的内容真实性、情感倾向和多样性共同决定了目的地形象的丰富度和可信度。不同UGC平台的内容生态和算法机制对目的地形象传播产生差异化影响。在S.E.E.D.S.框架中，UGC驱动的目的地形象构建体现了"Experience（体验共创）"维度的核心内涵——目的地形象从静态的官方投射重构为动态的全民共建。</w:t>
      </w:r>
    </w:p>
    <w:p>
      <w:pPr>
        <w:pStyle w:val="Heading2"/>
      </w:pPr>
      <w:r>
        <w:rPr>
          <w:color w:val="264653"/>
          <w:sz w:val="28"/>
        </w:rPr>
        <w:t>思考题</w:t>
      </w:r>
    </w:p>
    <w:p>
      <w:pPr>
        <w:spacing w:line="360" w:lineRule="auto" w:after="120"/>
        <w:ind w:firstLine="420"/>
      </w:pPr>
      <w:r>
        <w:t xml:space="preserve">1. </w:t>
      </w:r>
      <w:r>
        <w:rPr>
          <w:b/>
        </w:rPr>
        <w:t>（识记）</w:t>
      </w:r>
      <w:r>
        <w:t xml:space="preserve"> 请列出旅游UGC的四种类型及其特征。</w:t>
      </w:r>
    </w:p>
    <w:p>
      <w:pPr>
        <w:spacing w:line="360" w:lineRule="auto" w:after="120"/>
        <w:ind w:firstLine="420"/>
      </w:pPr>
      <w:r>
        <w:t xml:space="preserve">2. </w:t>
      </w:r>
      <w:r>
        <w:rPr>
          <w:b/>
        </w:rPr>
        <w:t>（理解）</w:t>
      </w:r>
      <w:r>
        <w:t xml:space="preserve"> 解释UGC影响目的地形象的双路径机制。</w:t>
      </w:r>
    </w:p>
    <w:p>
      <w:pPr>
        <w:spacing w:line="360" w:lineRule="auto" w:after="120"/>
        <w:ind w:firstLine="420"/>
      </w:pPr>
      <w:r>
        <w:t xml:space="preserve">3. </w:t>
      </w:r>
      <w:r>
        <w:rPr>
          <w:b/>
        </w:rPr>
        <w:t>（应用）</w:t>
      </w:r>
      <w:r>
        <w:t xml:space="preserve"> 选择一个目的地，收集其在小红书和抖音上的UGC内容，分析其认知形象和情感形象的构建特征。</w:t>
      </w:r>
    </w:p>
    <w:p>
      <w:pPr>
        <w:spacing w:line="360" w:lineRule="auto" w:after="120"/>
        <w:ind w:firstLine="420"/>
      </w:pPr>
      <w:r>
        <w:t xml:space="preserve">4. </w:t>
      </w:r>
      <w:r>
        <w:rPr>
          <w:b/>
        </w:rPr>
        <w:t>（分析）</w:t>
      </w:r>
      <w:r>
        <w:t xml:space="preserve"> 分析UGC内容真实性、情感倾向和多样性三者对目的地形象的交互影响。</w:t>
      </w:r>
    </w:p>
    <w:p>
      <w:pPr>
        <w:spacing w:line="360" w:lineRule="auto" w:after="120"/>
        <w:ind w:firstLine="420"/>
      </w:pPr>
      <w:r>
        <w:t xml:space="preserve">5. </w:t>
      </w:r>
      <w:r>
        <w:rPr>
          <w:b/>
        </w:rPr>
        <w:t>（评价）</w:t>
      </w:r>
      <w:r>
        <w:t xml:space="preserve"> 评估UGC驱动的目的地形象"共建"模式的优势与风险。</w:t>
      </w:r>
    </w:p>
    <w:p>
      <w:pPr>
        <w:spacing w:line="360" w:lineRule="auto" w:after="120"/>
        <w:ind w:firstLine="420"/>
      </w:pPr>
      <w:r>
        <w:t xml:space="preserve">6. </w:t>
      </w:r>
      <w:r>
        <w:rPr>
          <w:b/>
        </w:rPr>
        <w:t>（创造）</w:t>
      </w:r>
      <w:r>
        <w:t xml:space="preserve"> 设计一个"UGC驱动的目的地形象健康度"评估指标体系。</w:t>
      </w:r>
    </w:p>
    <w:p>
      <w:pPr>
        <w:pStyle w:val="Heading2"/>
      </w:pPr>
      <w:r>
        <w:rPr>
          <w:color w:val="264653"/>
          <w:sz w:val="28"/>
        </w:rPr>
        <w:t>参考文献</w:t>
      </w:r>
    </w:p>
    <w:p>
      <w:pPr>
        <w:spacing w:before="40" w:after="40"/>
        <w:ind w:left="283" w:hanging="283"/>
      </w:pPr>
      <w:r>
        <w:rPr>
          <w:sz w:val="20"/>
        </w:rPr>
        <w:t>[48] Lam J M S, Ismail H, Lee S. From desktop to destination: User-generated content platforms, co-created online experiences, destination image and satisfaction[J]. Journal of Destination Marketing &amp; Management, 2020.</w:t>
      </w:r>
    </w:p>
    <w:p>
      <w:pPr>
        <w:spacing w:before="40" w:after="40"/>
        <w:ind w:left="283" w:hanging="283"/>
      </w:pPr>
      <w:r>
        <w:rPr>
          <w:sz w:val="20"/>
        </w:rPr>
        <w:t>[49] Hidalgo Alcázar M C, Sicilia Piñero M, Ruiz de Maya S. The effect of user-generated content on tourist behavior: the mediating role of destination image[C]. 2014.</w:t>
      </w:r>
    </w:p>
    <w:p>
      <w:pPr>
        <w:spacing w:before="40" w:after="40"/>
        <w:ind w:left="283" w:hanging="283"/>
      </w:pPr>
      <w:r>
        <w:rPr>
          <w:sz w:val="20"/>
        </w:rPr>
        <w:t>[50] Antonio N, Correia M B, Ribeiro F P. Exploring User-Generated Content for Improving Destination Knowledge: The Case of Two World Heritage Cities[J]. Sustainability, 2020.</w:t>
      </w:r>
    </w:p>
    <w:p>
      <w:pPr>
        <w:spacing w:before="40" w:after="40"/>
        <w:ind w:left="283" w:hanging="283"/>
      </w:pPr>
      <w:r>
        <w:rPr>
          <w:sz w:val="20"/>
        </w:rPr>
        <w:t>[51] Baka V. The becoming of user-generated reviews: Looking at the past to understand the future of managing reputation in the travel sector[J]. Tourism Management, 2016.</w:t>
      </w:r>
    </w:p>
    <w:p>
      <w:pPr>
        <w:spacing w:before="40" w:after="40"/>
        <w:ind w:left="283" w:hanging="283"/>
      </w:pPr>
      <w:r>
        <w:rPr>
          <w:sz w:val="20"/>
        </w:rPr>
        <w:t>[52] 邓宁. 基于网络UGC的旅游在线营销研究新趋势[J]. 2017.</w:t>
      </w:r>
    </w:p>
    <w:p>
      <w:pPr>
        <w:spacing w:before="40" w:after="40"/>
        <w:ind w:left="283" w:hanging="283"/>
      </w:pPr>
      <w:r>
        <w:rPr>
          <w:sz w:val="20"/>
        </w:rPr>
        <w:t>[53] 邓宁, 钟栎娜, 李宏. 基于UGC图片元数据的目的地形象感知——以北京为例[J]. 2018.</w:t>
      </w:r>
    </w:p>
    <w:p>
      <w:pPr>
        <w:spacing w:before="40" w:after="40"/>
        <w:ind w:left="283" w:hanging="283"/>
      </w:pPr>
      <w:r>
        <w:rPr>
          <w:sz w:val="20"/>
        </w:rPr>
        <w:t>[54] 王慧敏. 用户生成内容对旅游意向的影响机制研究[J]. 2025.</w:t>
      </w:r>
    </w:p>
    <w:p>
      <w:pPr>
        <w:spacing w:before="40" w:after="40"/>
        <w:ind w:left="283" w:hanging="283"/>
      </w:pPr>
      <w:r>
        <w:rPr>
          <w:sz w:val="20"/>
        </w:rPr>
        <w:t>[55] 黄元豪, 赖启福, 林菲菲. 社交媒体对游客旅游意向的影响——基于目的地形象感知的实证研究[J]. 2018.</w:t>
      </w:r>
    </w:p>
    <w:p>
      <w:pPr>
        <w:spacing w:before="40" w:after="40"/>
        <w:ind w:left="283" w:hanging="283"/>
      </w:pPr>
      <w:r>
        <w:rPr>
          <w:sz w:val="20"/>
        </w:rPr>
        <w:t>[56] 赵宇翔, 朱庆华. Web2.0环境下影响用户生成内容的主要动因研究[J]. 2009.</w:t>
      </w:r>
    </w:p>
    <w:p>
      <w:pPr>
        <w:spacing w:before="40" w:after="40"/>
        <w:ind w:left="283" w:hanging="283"/>
      </w:pPr>
      <w:r>
        <w:rPr>
          <w:sz w:val="20"/>
        </w:rPr>
        <w:t>[72] 钱晓慧, 钟晓鹏. 旅游目的地形象感知对旅游者决策行为的影响机制研究[J]. 2015.</w:t>
      </w:r>
    </w:p>
    <w:p>
      <w:r>
        <w:br w:type="page"/>
      </w:r>
    </w:p>
    <w:p>
      <w:pPr>
        <w:pStyle w:val="Heading1"/>
        <w:jc w:val="center"/>
      </w:pPr>
      <w:r>
        <w:rPr>
          <w:color w:val="2A9D8F"/>
          <w:sz w:val="36"/>
        </w:rPr>
        <w:t>第6章 准社会关系与KOC信任形成</w:t>
      </w:r>
    </w:p>
    <w:p>
      <w:pPr>
        <w:pStyle w:val="Heading2"/>
      </w:pPr>
      <w:r>
        <w:rPr>
          <w:color w:val="264653"/>
          <w:sz w:val="28"/>
        </w:rPr>
        <w:t>学习目标</w:t>
      </w:r>
    </w:p>
    <w:p>
      <w:pPr>
        <w:spacing w:line="360" w:lineRule="auto" w:after="120"/>
        <w:ind w:firstLine="420"/>
      </w:pPr>
      <w:r>
        <w:t>1. 理解准社会关系（Para-social Relationship）的概念内涵及其在KOC信任形成中的作用</w:t>
      </w:r>
    </w:p>
    <w:p>
      <w:pPr>
        <w:spacing w:line="360" w:lineRule="auto" w:after="120"/>
        <w:ind w:firstLine="420"/>
      </w:pPr>
      <w:r>
        <w:t>2. 掌握准社会关系的理论渊源及其在社交媒体时代的演进</w:t>
      </w:r>
    </w:p>
    <w:p>
      <w:pPr>
        <w:spacing w:line="360" w:lineRule="auto" w:after="120"/>
        <w:ind w:firstLine="420"/>
      </w:pPr>
      <w:r>
        <w:t>3. 分析KOC准社会关系信任形成的理性与情感双重路径</w:t>
      </w:r>
    </w:p>
    <w:p>
      <w:pPr>
        <w:spacing w:line="360" w:lineRule="auto" w:after="120"/>
        <w:ind w:firstLine="420"/>
      </w:pPr>
      <w:r>
        <w:t>4. 评估准社会关系对KOC传播效果的影响机制</w:t>
      </w:r>
    </w:p>
    <w:p>
      <w:pPr>
        <w:spacing w:line="360" w:lineRule="auto" w:after="120"/>
        <w:ind w:firstLine="420"/>
      </w:pPr>
      <w:r>
        <w:t>5. 认识准社会关系理论对S.E.E.D.S.框架"Engagement"和"Diffusion"维度的理论贡献</w:t>
      </w:r>
    </w:p>
    <w:p>
      <w:pPr>
        <w:pStyle w:val="Heading2"/>
      </w:pPr>
      <w:r>
        <w:rPr>
          <w:color w:val="264653"/>
          <w:sz w:val="28"/>
        </w:rPr>
        <w:t>导入案例：一位旅行博主的"粉丝信任"</w:t>
      </w:r>
    </w:p>
    <w:p>
      <w:pPr>
        <w:spacing w:line="360" w:lineRule="auto" w:after="120"/>
        <w:ind w:firstLine="420"/>
      </w:pPr>
      <w:r>
        <w:t>小红书用户"慢游小记"是一位拥有约8000粉丝的KOC，专注于小众古镇和乡村旅行的深度体验分享。她的粉丝数量远不及百万级KOL，但粉丝粘性极高——每篇笔记的平均互动率达到12%（远高于行业平均的3-5%），且粉丝经常在评论区与她进行长篇互动，分享自己的类似经历。</w:t>
      </w:r>
    </w:p>
    <w:p>
      <w:pPr>
        <w:spacing w:line="360" w:lineRule="auto" w:after="120"/>
        <w:ind w:firstLine="420"/>
      </w:pPr>
      <w:r>
        <w:t>一位粉丝在评论中写道："关注你两年了，每次你说好的地方我都敢直接出发，从来没踩过雷。"这条评论揭示了KOC信任形成的核心机制——准社会关系。粉丝通过长期关注"慢游小记"的旅行分享，形成了一种"虽然不认识但感觉很熟悉"的准社会关系，这种关系建立在真实性感知、价值认同和情感连接的基础上，最终转化为对其推荐的高度信任。</w:t>
      </w:r>
    </w:p>
    <w:p>
      <w:pPr>
        <w:pStyle w:val="Heading2"/>
      </w:pPr>
      <w:r>
        <w:rPr>
          <w:color w:val="264653"/>
          <w:sz w:val="28"/>
        </w:rPr>
        <w:t>6.1 准社会关系的理论渊源</w:t>
      </w:r>
    </w:p>
    <w:p>
      <w:pPr>
        <w:pStyle w:val="Heading3"/>
      </w:pPr>
      <w:r>
        <w:rPr>
          <w:sz w:val="24"/>
        </w:rPr>
        <w:t>6.1.1 概念起源与发展</w:t>
      </w:r>
    </w:p>
    <w:p>
      <w:pPr>
        <w:spacing w:line="360" w:lineRule="auto" w:after="120"/>
        <w:ind w:firstLine="420"/>
      </w:pPr>
      <w:r>
        <w:t>准社会关系（Para-social Relationship）由Horton和Wohl（1956）提出，最初用于描述电视观众与电视人物之间形成的一种"单向但感觉双向"的虚拟社交关系。随着社交媒体的兴起，准社会关系的概念被广泛应用于研究社交媒体影响者与粉丝之间的关系。</w:t>
      </w:r>
    </w:p>
    <w:p>
      <w:pPr>
        <w:spacing w:line="360" w:lineRule="auto" w:after="120"/>
        <w:ind w:firstLine="420"/>
      </w:pPr>
      <w:r>
        <w:t>Meng等（2024）在旅游社交媒体情境中研究了准社会关系的形成，基于双重信任形成过程，提出了理性信任和情感信任的双路径模型[66]。Chen等（2022）研究了准社会互动、真实性和自我一致性对在线旅行社消费者信任形成的影响[参见文献库]。</w:t>
      </w:r>
    </w:p>
    <w:p>
      <w:pPr>
        <w:pStyle w:val="Heading3"/>
      </w:pPr>
      <w:r>
        <w:rPr>
          <w:sz w:val="24"/>
        </w:rPr>
        <w:t>6.1.2 准社会关系与传统社会关系的区别</w:t>
      </w:r>
    </w:p>
    <w:p>
      <w:pPr>
        <w:spacing w:line="360" w:lineRule="auto" w:after="120"/>
        <w:ind w:firstLine="420"/>
      </w:pPr>
      <w:r>
        <w:t>准社会关系与传统社会关系的核心区别在于"互动性"和"互惠性"。传统社会关系基于双向互动和互惠行为（如朋友之间的互助、同事之间的合作），而准社会关系是基于"感知互动"的单向关系——粉丝感知与KOC之间存在互动和连接，但实际上KOC未必知道粉丝的存在。</w:t>
      </w:r>
    </w:p>
    <w:p>
      <w:pPr>
        <w:spacing w:line="360" w:lineRule="auto" w:after="120"/>
        <w:ind w:firstLine="420"/>
      </w:pPr>
      <w:r>
        <w:t>然而，社交媒体时代的准社会关系呈现出新的特征：KOC与粉丝之间可以通过评论、私信、直播互动等方式进行真正的双向互动，这使得准社会关系不再是纯粹的单向关系，而是"准双向关系"。Ong等（2022）的研究发现，超越网红可信度，内容和准社会关系在处理社交媒体网红目的地营销活动中具有更强大的影响力[参见文献库]。</w:t>
      </w:r>
    </w:p>
    <w:p>
      <w:pPr>
        <w:pStyle w:val="Heading2"/>
      </w:pPr>
      <w:r>
        <w:rPr>
          <w:color w:val="264653"/>
          <w:sz w:val="28"/>
        </w:rPr>
        <w:t>6.2 KOC准社会关系的信任形成机制</w:t>
      </w:r>
    </w:p>
    <w:p>
      <w:pPr>
        <w:pStyle w:val="Heading3"/>
      </w:pPr>
      <w:r>
        <w:rPr>
          <w:sz w:val="24"/>
        </w:rPr>
        <w:t>6.2.1 理性信任路径</w:t>
      </w:r>
    </w:p>
    <w:p>
      <w:pPr>
        <w:spacing w:line="360" w:lineRule="auto" w:after="120"/>
        <w:ind w:firstLine="420"/>
      </w:pPr>
      <w:r>
        <w:t>理性信任路径强调信任的认知基础——粉丝基于对KOC的专业性、一致性和可靠性的认知评估形成信任。在KOC情境中，理性信任的形成依赖于以下因素：</w:t>
      </w:r>
    </w:p>
    <w:p>
      <w:pPr>
        <w:spacing w:line="360" w:lineRule="auto" w:after="120"/>
        <w:ind w:firstLine="420"/>
      </w:pPr>
      <w:r>
        <w:t>第一，</w:t>
      </w:r>
      <w:r>
        <w:rPr>
          <w:b/>
        </w:rPr>
        <w:t>专业能力展示。</w:t>
      </w:r>
      <w:r>
        <w:t xml:space="preserve"> KOC在特定领域的深度体验和专业知识展示，使粉丝认可其"有资格推荐"。Zhou等（2025）整合社会影响理论和信源可信度模型，研究了旅游KOL能力对营销效果的影响[65]。</w:t>
      </w:r>
    </w:p>
    <w:p>
      <w:pPr>
        <w:spacing w:line="360" w:lineRule="auto" w:after="120"/>
        <w:ind w:firstLine="420"/>
      </w:pPr>
      <w:r>
        <w:t>第二，</w:t>
      </w:r>
      <w:r>
        <w:rPr>
          <w:b/>
        </w:rPr>
        <w:t>一致性体验。</w:t>
      </w:r>
      <w:r>
        <w:t xml:space="preserve"> KOC长期保持一致的推荐质量和体验分享风格，使粉丝形成"稳定预期"——"她推荐的通常不会差"。</w:t>
      </w:r>
    </w:p>
    <w:p>
      <w:pPr>
        <w:spacing w:line="360" w:lineRule="auto" w:after="120"/>
        <w:ind w:firstLine="420"/>
      </w:pPr>
      <w:r>
        <w:t>第三，</w:t>
      </w:r>
      <w:r>
        <w:rPr>
          <w:b/>
        </w:rPr>
        <w:t>透明度。</w:t>
      </w:r>
      <w:r>
        <w:t xml:space="preserve"> KOC对商业合作和利益关系的透明披露，增强了粉丝的信任感。Lou和Yuan（2019）研究了网红营销中信息价值和可信度如何影响消费者信任[68]。</w:t>
      </w:r>
    </w:p>
    <w:p>
      <w:pPr>
        <w:pStyle w:val="Heading3"/>
      </w:pPr>
      <w:r>
        <w:rPr>
          <w:sz w:val="24"/>
        </w:rPr>
        <w:t>6.2.2 情感信任路径</w:t>
      </w:r>
    </w:p>
    <w:p>
      <w:pPr>
        <w:spacing w:line="360" w:lineRule="auto" w:after="120"/>
        <w:ind w:firstLine="420"/>
      </w:pPr>
      <w:r>
        <w:t>情感信任路径强调信任的情感基础——粉丝基于与KOC的情感连接和身份认同形成信任。在KOC情境中，情感信任的形成依赖于以下因素：</w:t>
      </w:r>
    </w:p>
    <w:p>
      <w:pPr>
        <w:spacing w:line="360" w:lineRule="auto" w:after="120"/>
        <w:ind w:firstLine="420"/>
      </w:pPr>
      <w:r>
        <w:t>第一，</w:t>
      </w:r>
      <w:r>
        <w:rPr>
          <w:b/>
        </w:rPr>
        <w:t>真实性感知。</w:t>
      </w:r>
      <w:r>
        <w:t xml:space="preserve"> 粉丝感知KOC是"真实的普通人"而非"包装的人设"。Chen等（2022）的研究证实了真实性在准社会关系信任形成中的关键作用[参见文献库]。</w:t>
      </w:r>
    </w:p>
    <w:p>
      <w:pPr>
        <w:spacing w:line="360" w:lineRule="auto" w:after="120"/>
        <w:ind w:firstLine="420"/>
      </w:pPr>
      <w:r>
        <w:t>第二，</w:t>
      </w:r>
      <w:r>
        <w:rPr>
          <w:b/>
        </w:rPr>
        <w:t>自我一致性。</w:t>
      </w:r>
      <w:r>
        <w:t xml:space="preserve"> 粉丝感知KOC的生活方式、价值观和审美偏好与自己相似。Ong等（2022）将自我一致性理论应用于网红目的地营销研究[参见文献库]。</w:t>
      </w:r>
    </w:p>
    <w:p>
      <w:pPr>
        <w:spacing w:line="360" w:lineRule="auto" w:after="120"/>
        <w:ind w:firstLine="420"/>
      </w:pPr>
      <w:r>
        <w:t>第三，</w:t>
      </w:r>
      <w:r>
        <w:rPr>
          <w:b/>
        </w:rPr>
        <w:t>情感共鸣。</w:t>
      </w:r>
      <w:r>
        <w:t xml:space="preserve"> KOC的内容引发粉丝的情感共鸣，形成"她懂我"的亲密感。Meng等（2024）的旅游社交媒体研究将这一过程称为"情感信任建构"[66]。</w:t>
      </w:r>
    </w:p>
    <w:p>
      <w:pPr>
        <w:pStyle w:val="Heading3"/>
      </w:pPr>
      <w:r>
        <w:rPr>
          <w:sz w:val="24"/>
        </w:rPr>
        <w:t>6.2.3 理性与情感的双重交互</w:t>
      </w:r>
    </w:p>
    <w:p>
      <w:pPr>
        <w:spacing w:line="360" w:lineRule="auto" w:after="120"/>
        <w:ind w:firstLine="420"/>
      </w:pPr>
      <w:r>
        <w:t>Meng等（2024）基于双重过程信任形成理论，提出了理性信任和情感信任的交互模型[66]。在KOC情境中，理性信任和情感信任不是非此即彼的对立关系，而是相互强化的协同关系——理性认知评估（"她的推荐有道理"）增强情感连接（"她真的懂这个领域"），情感连接（"她跟我一样喜欢小众旅行"）也增强理性信任（"她的品味和判断值得信赖"）。</w:t>
      </w:r>
    </w:p>
    <w:p>
      <w:pPr>
        <w:spacing w:line="360" w:lineRule="auto" w:after="120"/>
        <w:ind w:firstLine="420"/>
      </w:pPr>
      <w:r>
        <w:t>Chen等（2022）研究了Instagram网红如何通过准社会互动和信任影响消费者旅游决策[67]。Reinikainen等（2020）的研究发现，受众评论在网红营销中起调节作用[参见文献库]。Azhar等（2024）研究了社交媒体网红的自我表露、信源可信度和准社会关系对品牌信任的影响[参见文献库]。</w:t>
      </w:r>
    </w:p>
    <w:p>
      <w:pPr>
        <w:pStyle w:val="Heading2"/>
      </w:pPr>
      <w:r>
        <w:rPr>
          <w:color w:val="264653"/>
          <w:sz w:val="28"/>
        </w:rPr>
        <w:t>6.3 准社会关系对KOC传播效果的影响</w:t>
      </w:r>
    </w:p>
    <w:p>
      <w:pPr>
        <w:pStyle w:val="Heading3"/>
      </w:pPr>
      <w:r>
        <w:rPr>
          <w:sz w:val="24"/>
        </w:rPr>
        <w:t>6.3.1 对内容接受度的影响</w:t>
      </w:r>
    </w:p>
    <w:p>
      <w:pPr>
        <w:spacing w:line="360" w:lineRule="auto" w:after="120"/>
        <w:ind w:firstLine="420"/>
      </w:pPr>
      <w:r>
        <w:t>准社会关系强度显著影响粉丝对KOC内容的接受度。粉丝与KOC的准社会关系越强，越倾向于接受其推荐，而非质疑其动机。这在文旅场景中尤为重要——旅游消费的高投入和高风险使消费者通常持谨慎态度，但强准社会关系可以降低这种谨慎。</w:t>
      </w:r>
    </w:p>
    <w:p>
      <w:pPr>
        <w:spacing w:line="360" w:lineRule="auto" w:after="120"/>
        <w:ind w:firstLine="420"/>
      </w:pPr>
      <w:r>
        <w:t>Tri和Nhu（2020）的研究发现，准社会关系深度影响网红的可信度，但不影响其专业性感知[参见文献库]。这一发现揭示了准社会关系的作用机制——它主要影响"善意信任"和"诚实信任"，而非"能力信任"。</w:t>
      </w:r>
    </w:p>
    <w:p>
      <w:pPr>
        <w:pStyle w:val="Heading3"/>
      </w:pPr>
      <w:r>
        <w:rPr>
          <w:sz w:val="24"/>
        </w:rPr>
        <w:t>6.3.2 对口碑传播的影响</w:t>
      </w:r>
    </w:p>
    <w:p>
      <w:pPr>
        <w:spacing w:line="360" w:lineRule="auto" w:after="120"/>
        <w:ind w:firstLine="420"/>
      </w:pPr>
      <w:r>
        <w:t>准社会关系不仅影响粉丝对KOC内容的接受度，还影响粉丝的二次传播行为。粉丝与KOC的准社会关系越强，越倾向于将KOC的内容分享给自己的社交网络，形成"口碑的二次传播"。这种二次传播是eWOM扩散（Diffusion维度）的重要驱动力。</w:t>
      </w:r>
    </w:p>
    <w:p>
      <w:pPr>
        <w:spacing w:line="360" w:lineRule="auto" w:after="120"/>
        <w:ind w:firstLine="420"/>
      </w:pPr>
      <w:r>
        <w:t>De Veirman等（2016）研究了Instagram网红的粉丝数量和产品分歧对品牌态度的影响[参见文献库]。Larsen和Pedersen（2021）的研究指出，对Z世代而言，可信度、个性化和诚实是社交媒体网红的重要特征[参见文献库]。</w:t>
      </w:r>
    </w:p>
    <w:p>
      <w:pPr>
        <w:pStyle w:val="Heading3"/>
      </w:pPr>
      <w:r>
        <w:rPr>
          <w:sz w:val="24"/>
        </w:rPr>
        <w:t>6.3.3 对行为转化的影响</w:t>
      </w:r>
    </w:p>
    <w:p>
      <w:pPr>
        <w:spacing w:line="360" w:lineRule="auto" w:after="120"/>
        <w:ind w:firstLine="420"/>
      </w:pPr>
      <w:r>
        <w:t>准社会关系最终影响粉丝的消费行为转化。在文旅场景中，表现为"看了KOC的种草笔记后真的去了那个目的地"的行为转化。这种转化不是即时的，而是经历"关注→信任→种草→决策→出行→体验→再分享"的完整闭环。准社会关系在整个闭环中持续发挥信任支撑作用。</w:t>
      </w:r>
    </w:p>
    <w:p>
      <w:pPr>
        <w:spacing w:line="360" w:lineRule="auto" w:after="120"/>
        <w:ind w:firstLine="420"/>
      </w:pPr>
      <w:r>
        <w:t>Pourazad等（2025）从客户旅程和信息处理视角研究了网红对旅游目的地选择的影响[44]。Cobanoglu等（2021）系统阐述了酒店和旅游业中的数字营销方法[47]。这些研究为理解准社会关系在旅游决策全过程中的作用提供了理论框架。</w:t>
      </w:r>
    </w:p>
    <w:p>
      <w:pPr>
        <w:pStyle w:val="Heading2"/>
      </w:pPr>
      <w:r>
        <w:rPr>
          <w:color w:val="264653"/>
          <w:sz w:val="28"/>
        </w:rPr>
        <w:t>6.4 准社会关系与S.E.E.D.S.框架的关联</w:t>
      </w:r>
    </w:p>
    <w:p>
      <w:pPr>
        <w:spacing w:line="360" w:lineRule="auto" w:after="120"/>
        <w:ind w:firstLine="420"/>
      </w:pPr>
      <w:r>
        <w:t>准社会关系理论对S.E.E.D.S.框架中的两个维度具有重要理论贡献：</w:t>
      </w:r>
    </w:p>
    <w:p>
      <w:pPr>
        <w:spacing w:line="360" w:lineRule="auto" w:after="120"/>
        <w:ind w:firstLine="420"/>
      </w:pPr>
      <w:r/>
      <w:r>
        <w:rPr>
          <w:b/>
        </w:rPr>
        <w:t>对Engagement（互动参与）维度的贡献：</w:t>
      </w:r>
      <w:r>
        <w:t xml:space="preserve"> 准社会关系是驱动粉丝互动参与的心理基础。正是基于与KOC的准社会关系，粉丝才会主动点赞、评论、分享和二次创作，形成"参与式传播"生态。</w:t>
      </w:r>
    </w:p>
    <w:p>
      <w:pPr>
        <w:spacing w:line="360" w:lineRule="auto" w:after="120"/>
        <w:ind w:firstLine="420"/>
      </w:pPr>
      <w:r/>
      <w:r>
        <w:rPr>
          <w:b/>
        </w:rPr>
        <w:t>对Diffusion（口碑扩散）维度的贡献：</w:t>
      </w:r>
      <w:r>
        <w:t xml:space="preserve"> 准社会关系驱动粉丝的二次传播行为，使KOC的种草内容通过粉丝的社交网络实现"裂变式"扩散。粉丝不是被动的内容接收者，而是基于准社会关系主动参与的口碑传播节点。</w:t>
      </w:r>
    </w:p>
    <w:p>
      <w:pPr>
        <w:pStyle w:val="Heading2"/>
      </w:pPr>
      <w:r>
        <w:rPr>
          <w:color w:val="264653"/>
          <w:sz w:val="28"/>
        </w:rPr>
        <w:t>6.4 准社会关系强度的测量与影响因素</w:t>
      </w:r>
    </w:p>
    <w:p>
      <w:pPr>
        <w:pStyle w:val="Heading3"/>
      </w:pPr>
      <w:r>
        <w:rPr>
          <w:sz w:val="24"/>
        </w:rPr>
        <w:t>6.4.1 准社会关系强度的测量维度</w:t>
      </w:r>
    </w:p>
    <w:p>
      <w:pPr>
        <w:spacing w:line="360" w:lineRule="auto" w:after="120"/>
        <w:ind w:firstLine="420"/>
      </w:pPr>
      <w:r>
        <w:t>基于Meng等（2024）的旅游社交媒体准社会关系研究[66]和Horton与Wohl（1956）的经典理论，KOC与粉丝之间的准社会关系强度可从以下维度测量：</w:t>
      </w:r>
    </w:p>
    <w:p>
      <w:pPr>
        <w:spacing w:line="360" w:lineRule="auto" w:after="120"/>
        <w:ind w:firstLine="420"/>
      </w:pPr>
      <w:r>
        <w:t>第一，</w:t>
      </w:r>
      <w:r>
        <w:rPr>
          <w:b/>
        </w:rPr>
        <w:t>互动频率。</w:t>
      </w:r>
      <w:r>
        <w:t xml:space="preserve"> 粉丝与KOC的互动频率越高（如经常评论、点赞、分享），准社会关系越强。Chen等（2022）的研究发现，Instagram网红的准社会互动对消费者旅游决策有显著影响[67]。</w:t>
      </w:r>
    </w:p>
    <w:p>
      <w:pPr>
        <w:spacing w:line="360" w:lineRule="auto" w:after="120"/>
        <w:ind w:firstLine="420"/>
      </w:pPr>
      <w:r>
        <w:t>第二，</w:t>
      </w:r>
      <w:r>
        <w:rPr>
          <w:b/>
        </w:rPr>
        <w:t>情感投入。</w:t>
      </w:r>
      <w:r>
        <w:t xml:space="preserve"> 粉丝对KOC的情感投入程度——如"期待新笔记""关心KOC的生活""为KOC的成功感到高兴"——是准社会关系强度的核心指标。</w:t>
      </w:r>
    </w:p>
    <w:p>
      <w:pPr>
        <w:spacing w:line="360" w:lineRule="auto" w:after="120"/>
        <w:ind w:firstLine="420"/>
      </w:pPr>
      <w:r>
        <w:t>第三，</w:t>
      </w:r>
      <w:r>
        <w:rPr>
          <w:b/>
        </w:rPr>
        <w:t>时间持续性。</w:t>
      </w:r>
      <w:r>
        <w:t xml:space="preserve"> 准社会关系的建立需要时间累积——长期关注的粉丝比新关注的粉丝具有更强的准社会关系和信任度。</w:t>
      </w:r>
    </w:p>
    <w:p>
      <w:pPr>
        <w:spacing w:line="360" w:lineRule="auto" w:after="120"/>
        <w:ind w:firstLine="420"/>
      </w:pPr>
      <w:r>
        <w:t>第四，</w:t>
      </w:r>
      <w:r>
        <w:rPr>
          <w:b/>
        </w:rPr>
        <w:t>自我表露感知。</w:t>
      </w:r>
      <w:r>
        <w:t xml:space="preserve"> 粉丝感知KOC在内容中"展示了真实的自我"——分享个人生活、真实感受、甚至脆弱和困惑——这种自我表露感知会增强准社会关系。</w:t>
      </w:r>
    </w:p>
    <w:p>
      <w:pPr>
        <w:pStyle w:val="Heading3"/>
      </w:pPr>
      <w:r>
        <w:rPr>
          <w:sz w:val="24"/>
        </w:rPr>
        <w:t>6.4.2 影响准社会关系形成的因素</w:t>
      </w:r>
    </w:p>
    <w:p>
      <w:pPr>
        <w:spacing w:line="360" w:lineRule="auto" w:after="120"/>
        <w:ind w:firstLine="420"/>
      </w:pPr>
      <w:r>
        <w:t>KOC准社会关系的形成受多种因素影响：</w:t>
      </w:r>
    </w:p>
    <w:p>
      <w:pPr>
        <w:spacing w:line="360" w:lineRule="auto" w:after="120"/>
        <w:ind w:firstLine="420"/>
      </w:pPr>
      <w:r/>
      <w:r>
        <w:rPr>
          <w:b/>
        </w:rPr>
        <w:t>KOC因素：</w:t>
      </w:r>
      <w:r>
        <w:t xml:space="preserve"> 内容真实性、互动响应性、自我表露程度、价值一致性。Reinikainen等（2020）的研究发现，受众评论在网红营销中起调节作用——正面评论可以增强准社会关系，负面评论可能削弱准社会关系[参见文献库]。</w:t>
      </w:r>
    </w:p>
    <w:p>
      <w:pPr>
        <w:spacing w:line="360" w:lineRule="auto" w:after="120"/>
        <w:ind w:firstLine="420"/>
      </w:pPr>
      <w:r/>
      <w:r>
        <w:rPr>
          <w:b/>
        </w:rPr>
        <w:t>粉丝因素：</w:t>
      </w:r>
      <w:r>
        <w:t xml:space="preserve"> 社交需求强度、信息寻求动机、娱乐需求、身份认同需求。Ong等（2022）将自我一致性理论应用于网红目的地营销研究[参见文献库]，发现粉丝与网红之间的自我一致性是准社会关系形成的重要前提。</w:t>
      </w:r>
    </w:p>
    <w:p>
      <w:pPr>
        <w:spacing w:line="360" w:lineRule="auto" w:after="120"/>
        <w:ind w:firstLine="420"/>
      </w:pPr>
      <w:r/>
      <w:r>
        <w:rPr>
          <w:b/>
        </w:rPr>
        <w:t>平台因素：</w:t>
      </w:r>
      <w:r>
        <w:t xml:space="preserve"> 平台的互动机制设计（如评论区、直播弹幕、私信功能）、算法推荐机制、内容形式支持（如视频、图文、直播）。</w:t>
      </w:r>
    </w:p>
    <w:p>
      <w:pPr>
        <w:pStyle w:val="Heading3"/>
      </w:pPr>
      <w:r>
        <w:rPr>
          <w:sz w:val="24"/>
        </w:rPr>
        <w:t>6.4.3 准社会关系与购买意愿的实证关联</w:t>
      </w:r>
    </w:p>
    <w:p>
      <w:pPr>
        <w:spacing w:line="360" w:lineRule="auto" w:after="120"/>
        <w:ind w:firstLine="420"/>
      </w:pPr>
      <w:r>
        <w:t>De Veirman等（2016）研究了Instagram网红的粉丝数量和产品分歧对品牌态度的影响[参见文献库]。Larsen和Pedersen（2021）的研究指出，对Z世代而言，可信度、个性化和诚实是社交媒体网红的重要特征[参见文献库]。Azhar等（2024）研究了社交媒体网红的自我表露、信源可信度和准社会关系对品牌信任的综合影响[参见文献库]。</w:t>
      </w:r>
    </w:p>
    <w:p>
      <w:pPr>
        <w:spacing w:line="360" w:lineRule="auto" w:after="120"/>
        <w:ind w:firstLine="420"/>
      </w:pPr>
      <w:r>
        <w:t>这些研究共同表明，准社会关系通过"信任传递"机制影响消费者的行为意向——粉丝将基于准社会关系形成的对KOC的信任"迁移"到KOC推荐的目的地/产品上，形成对目的地/产品的信任和购买意愿。</w:t>
      </w:r>
    </w:p>
    <w:p>
      <w:pPr>
        <w:pStyle w:val="Heading2"/>
      </w:pPr>
      <w:r>
        <w:rPr>
          <w:color w:val="264653"/>
          <w:sz w:val="28"/>
        </w:rPr>
        <w:t>6.5 准社会关系管理的实践策略</w:t>
      </w:r>
    </w:p>
    <w:p>
      <w:pPr>
        <w:pStyle w:val="Heading3"/>
      </w:pPr>
      <w:r>
        <w:rPr>
          <w:sz w:val="24"/>
        </w:rPr>
        <w:t>6.5.1 KOC的准社会关系培育策略</w:t>
      </w:r>
    </w:p>
    <w:p>
      <w:pPr>
        <w:spacing w:line="360" w:lineRule="auto" w:after="120"/>
        <w:ind w:firstLine="420"/>
      </w:pPr>
      <w:r>
        <w:t>KOC可以通过以下策略培育与粉丝的准社会关系：</w:t>
      </w:r>
    </w:p>
    <w:p>
      <w:pPr>
        <w:spacing w:line="360" w:lineRule="auto" w:after="120"/>
        <w:ind w:firstLine="420"/>
      </w:pPr>
      <w:r>
        <w:t>第一，</w:t>
      </w:r>
      <w:r>
        <w:rPr>
          <w:b/>
        </w:rPr>
        <w:t>定期高频互动。</w:t>
      </w:r>
      <w:r>
        <w:t xml:space="preserve"> 保持稳定的内容更新频率，积极回复粉丝评论，建立"KOC在场感"。</w:t>
      </w:r>
    </w:p>
    <w:p>
      <w:pPr>
        <w:spacing w:line="360" w:lineRule="auto" w:after="120"/>
        <w:ind w:firstLine="420"/>
      </w:pPr>
      <w:r>
        <w:t>第二，</w:t>
      </w:r>
      <w:r>
        <w:rPr>
          <w:b/>
        </w:rPr>
        <w:t>真实性自我表露。</w:t>
      </w:r>
      <w:r>
        <w:t xml:space="preserve"> 在内容中展示真实的个人生活、旅行中的不完美（如踩雷、迷路、失望），增强"真实的人"感。</w:t>
      </w:r>
    </w:p>
    <w:p>
      <w:pPr>
        <w:spacing w:line="360" w:lineRule="auto" w:after="120"/>
        <w:ind w:firstLine="420"/>
      </w:pPr>
      <w:r>
        <w:t>第三，</w:t>
      </w:r>
      <w:r>
        <w:rPr>
          <w:b/>
        </w:rPr>
        <w:t>粉丝共创参与。</w:t>
      </w:r>
      <w:r>
        <w:t xml:space="preserve"> 邀请粉丝参与内容选题、路线规划、体验设计，让粉丝从"观众"变为"共创者"。</w:t>
      </w:r>
    </w:p>
    <w:p>
      <w:pPr>
        <w:spacing w:line="360" w:lineRule="auto" w:after="120"/>
        <w:ind w:firstLine="420"/>
      </w:pPr>
      <w:r>
        <w:t>第四，</w:t>
      </w:r>
      <w:r>
        <w:rPr>
          <w:b/>
        </w:rPr>
        <w:t>社群归属构建。</w:t>
      </w:r>
      <w:r>
        <w:t xml:space="preserve"> 建立粉丝社群（如微信群、小红书粉丝群），形成"我们"的群体认同。</w:t>
      </w:r>
    </w:p>
    <w:p>
      <w:pPr>
        <w:pStyle w:val="Heading2"/>
      </w:pPr>
      <w:r>
        <w:rPr>
          <w:color w:val="264653"/>
          <w:sz w:val="28"/>
        </w:rPr>
        <w:t>本章小结</w:t>
      </w:r>
    </w:p>
    <w:p>
      <w:pPr>
        <w:spacing w:line="360" w:lineRule="auto" w:after="120"/>
        <w:ind w:firstLine="420"/>
      </w:pPr>
      <w:r>
        <w:t>本章从准社会关系视角探讨了KOC信任形成的心理机制。准社会关系——一种"感知互动"的虚拟社交关系——是KOC与粉丝之间信任连接的核心纽带。KOC准社会关系的信任形成通过理性信任路径（基于专业能力、一致性和透明度的认知评估）和情感信任路径（基于真实性感知、自我一致性和情感共鸣的情感连接）双重机制实现。准社会关系强度显著影响粉丝的内容接受度、口碑传播行为和消费行为转化。在S.E.E.D.S.框架中，准社会关系理论为Engagement（互动参与）和Diffusion（口碑扩散）两个维度提供了关键的心理机制解释。</w:t>
      </w:r>
    </w:p>
    <w:p>
      <w:pPr>
        <w:pStyle w:val="Heading2"/>
      </w:pPr>
      <w:r>
        <w:rPr>
          <w:color w:val="264653"/>
          <w:sz w:val="28"/>
        </w:rPr>
        <w:t>思考题</w:t>
      </w:r>
    </w:p>
    <w:p>
      <w:pPr>
        <w:spacing w:line="360" w:lineRule="auto" w:after="120"/>
        <w:ind w:firstLine="420"/>
      </w:pPr>
      <w:r>
        <w:t xml:space="preserve">1. </w:t>
      </w:r>
      <w:r>
        <w:rPr>
          <w:b/>
        </w:rPr>
        <w:t>（识记）</w:t>
      </w:r>
      <w:r>
        <w:t xml:space="preserve"> 请定义准社会关系并说明其与传统社会关系的区别。</w:t>
      </w:r>
    </w:p>
    <w:p>
      <w:pPr>
        <w:spacing w:line="360" w:lineRule="auto" w:after="120"/>
        <w:ind w:firstLine="420"/>
      </w:pPr>
      <w:r>
        <w:t xml:space="preserve">2. </w:t>
      </w:r>
      <w:r>
        <w:rPr>
          <w:b/>
        </w:rPr>
        <w:t>（理解）</w:t>
      </w:r>
      <w:r>
        <w:t xml:space="preserve"> 解释KOC准社会关系信任形成的理性路径和情感路径。</w:t>
      </w:r>
    </w:p>
    <w:p>
      <w:pPr>
        <w:spacing w:line="360" w:lineRule="auto" w:after="120"/>
        <w:ind w:firstLine="420"/>
      </w:pPr>
      <w:r>
        <w:t xml:space="preserve">3. </w:t>
      </w:r>
      <w:r>
        <w:rPr>
          <w:b/>
        </w:rPr>
        <w:t>（应用）</w:t>
      </w:r>
      <w:r>
        <w:t xml:space="preserve"> 选择一位你关注的旅游KOC，分析你与其之间的准社会关系特征及其对你旅游决策的影响。</w:t>
      </w:r>
    </w:p>
    <w:p>
      <w:pPr>
        <w:spacing w:line="360" w:lineRule="auto" w:after="120"/>
        <w:ind w:firstLine="420"/>
      </w:pPr>
      <w:r>
        <w:t xml:space="preserve">4. </w:t>
      </w:r>
      <w:r>
        <w:rPr>
          <w:b/>
        </w:rPr>
        <w:t>（分析）</w:t>
      </w:r>
      <w:r>
        <w:t xml:space="preserve"> 分析准社会关系强度如何影响粉丝的内容接受度、口碑传播和行为转化。</w:t>
      </w:r>
    </w:p>
    <w:p>
      <w:pPr>
        <w:spacing w:line="360" w:lineRule="auto" w:after="120"/>
        <w:ind w:firstLine="420"/>
      </w:pPr>
      <w:r>
        <w:t xml:space="preserve">5. </w:t>
      </w:r>
      <w:r>
        <w:rPr>
          <w:b/>
        </w:rPr>
        <w:t>（评价）</w:t>
      </w:r>
      <w:r>
        <w:t xml:space="preserve"> 评估准社会关系理论在KOC营销中的解释力，讨论其理论边界。</w:t>
      </w:r>
    </w:p>
    <w:p>
      <w:pPr>
        <w:spacing w:line="360" w:lineRule="auto" w:after="120"/>
        <w:ind w:firstLine="420"/>
      </w:pPr>
      <w:r>
        <w:t xml:space="preserve">6. </w:t>
      </w:r>
      <w:r>
        <w:rPr>
          <w:b/>
        </w:rPr>
        <w:t>（创造）</w:t>
      </w:r>
      <w:r>
        <w:t xml:space="preserve"> 设计一个"KOC-粉丝准社会关系强度"的测量量表，包含至少5个维度。</w:t>
      </w:r>
    </w:p>
    <w:p>
      <w:pPr>
        <w:pStyle w:val="Heading2"/>
      </w:pPr>
      <w:r>
        <w:rPr>
          <w:color w:val="264653"/>
          <w:sz w:val="28"/>
        </w:rPr>
        <w:t>参考文献</w:t>
      </w:r>
    </w:p>
    <w:p>
      <w:pPr>
        <w:spacing w:before="40" w:after="40"/>
        <w:ind w:left="283" w:hanging="283"/>
      </w:pPr>
      <w:r>
        <w:rPr>
          <w:sz w:val="20"/>
        </w:rPr>
        <w:t>[44] Pourazad N, Stocchi L, Simmonds L. Influencers and the choice of a travel destination: a customer journey and information processing perspective[J]. 2025.</w:t>
      </w:r>
    </w:p>
    <w:p>
      <w:pPr>
        <w:spacing w:before="40" w:after="40"/>
        <w:ind w:left="283" w:hanging="283"/>
      </w:pPr>
      <w:r>
        <w:rPr>
          <w:sz w:val="20"/>
        </w:rPr>
        <w:t>[47] Cobanoglu C, Dogan S, Berezina K, et al. Digital Marketing in Hospitality and Tourism[J]. 2021.</w:t>
      </w:r>
    </w:p>
    <w:p>
      <w:pPr>
        <w:spacing w:before="40" w:after="40"/>
        <w:ind w:left="283" w:hanging="283"/>
      </w:pPr>
      <w:r>
        <w:rPr>
          <w:sz w:val="20"/>
        </w:rPr>
        <w:t>[65] Zhou J, Wu K, Xing A, et al. Contextualizing KOL Competencies in Tourism Marketing: A Source Credibility Perspective on Product-Type Moderation Effects[C]. 2025.</w:t>
      </w:r>
    </w:p>
    <w:p>
      <w:pPr>
        <w:spacing w:before="40" w:after="40"/>
        <w:ind w:left="283" w:hanging="283"/>
      </w:pPr>
      <w:r>
        <w:rPr>
          <w:sz w:val="20"/>
        </w:rPr>
        <w:t>[66] Meng B, Zhang J, Choi K. The formation of parasocial relationships in tourism social media: A rational and emotional trust-building process[J]. Journal of Travel Research, 2024.</w:t>
      </w:r>
    </w:p>
    <w:p>
      <w:pPr>
        <w:spacing w:before="40" w:after="40"/>
        <w:ind w:left="283" w:hanging="283"/>
      </w:pPr>
      <w:r>
        <w:rPr>
          <w:sz w:val="20"/>
        </w:rPr>
        <w:t>[67] Chen W K, Silaban P H, Hutagalung W E, et al. How Instagram Influencers Contribute to Consumer Travel Decision: Insights from SEM and fsQCA[J]. European Scientific Journal, 2023.</w:t>
      </w:r>
    </w:p>
    <w:p>
      <w:pPr>
        <w:spacing w:before="40" w:after="40"/>
        <w:ind w:left="283" w:hanging="283"/>
      </w:pPr>
      <w:r>
        <w:rPr>
          <w:sz w:val="20"/>
        </w:rPr>
        <w:t>[68] Lou C, Yuan S. Influencer Marketing: How Message Value and Credibility Affect Consumer Trust of Branded Content on Social Media[J]. Journal of Interactive Advertising, 2019.</w:t>
      </w:r>
    </w:p>
    <w:p>
      <w:pPr>
        <w:spacing w:before="40" w:after="40"/>
        <w:ind w:left="283" w:hanging="283"/>
      </w:pPr>
      <w:r>
        <w:rPr>
          <w:sz w:val="20"/>
        </w:rPr>
        <w:t>[70] 沈雪瑞, 李天元, 曲颖. 名人代言对旅游目的地品牌资产的影响研究——基于代言人可信度的视角[J]. 2016.</w:t>
      </w:r>
    </w:p>
    <w:p>
      <w:pPr>
        <w:spacing w:before="40" w:after="40"/>
        <w:ind w:left="283" w:hanging="283"/>
      </w:pPr>
      <w:r>
        <w:rPr>
          <w:sz w:val="20"/>
        </w:rPr>
        <w:t>[71] 张辉, 徐红罡, 黎芸妃. 名人代言对目的地品牌至爱的影响——信源可靠性和匹配性假设视角[J]. 2020.</w:t>
      </w:r>
    </w:p>
    <w:p>
      <w:r>
        <w:br w:type="page"/>
      </w:r>
    </w:p>
    <w:p>
      <w:pPr>
        <w:pStyle w:val="Heading1"/>
        <w:jc w:val="center"/>
      </w:pPr>
      <w:r>
        <w:rPr>
          <w:color w:val="2A9D8F"/>
          <w:sz w:val="36"/>
        </w:rPr>
        <w:t>第7章 KOC识别与培育：素人营销主体构建</w:t>
      </w:r>
    </w:p>
    <w:p>
      <w:pPr>
        <w:pStyle w:val="Heading2"/>
      </w:pPr>
      <w:r>
        <w:rPr>
          <w:color w:val="264653"/>
          <w:sz w:val="28"/>
        </w:rPr>
        <w:t>学习目标</w:t>
      </w:r>
    </w:p>
    <w:p>
      <w:pPr>
        <w:spacing w:line="360" w:lineRule="auto" w:after="120"/>
        <w:ind w:firstLine="420"/>
      </w:pPr>
      <w:r>
        <w:t>1. 掌握KOC识别的核心标准、评估维度与筛选方法</w:t>
      </w:r>
    </w:p>
    <w:p>
      <w:pPr>
        <w:spacing w:line="360" w:lineRule="auto" w:after="120"/>
        <w:ind w:firstLine="420"/>
      </w:pPr>
      <w:r>
        <w:t>2. 理解KOC培育的系统化路径与培育策略</w:t>
      </w:r>
    </w:p>
    <w:p>
      <w:pPr>
        <w:spacing w:line="360" w:lineRule="auto" w:after="120"/>
        <w:ind w:firstLine="420"/>
      </w:pPr>
      <w:r>
        <w:t>3. 分析KOC与目的地营销组织的合作模式与激励机制</w:t>
      </w:r>
    </w:p>
    <w:p>
      <w:pPr>
        <w:spacing w:line="360" w:lineRule="auto" w:after="120"/>
        <w:ind w:firstLine="420"/>
      </w:pPr>
      <w:r>
        <w:t>4. 评估KOC生命周期管理中的关键节点与风险控制</w:t>
      </w:r>
    </w:p>
    <w:p>
      <w:pPr>
        <w:spacing w:line="360" w:lineRule="auto" w:after="120"/>
        <w:ind w:firstLine="420"/>
      </w:pPr>
      <w:r>
        <w:t>5. 认识KOC识别与培育在S.E.E.D.S.框架"Sowing"维度中的实践意义</w:t>
      </w:r>
    </w:p>
    <w:p>
      <w:pPr>
        <w:pStyle w:val="Heading2"/>
      </w:pPr>
      <w:r>
        <w:rPr>
          <w:color w:val="264653"/>
          <w:sz w:val="28"/>
        </w:rPr>
        <w:t>导入案例：一座小城的"KOC星火计划"</w:t>
      </w:r>
    </w:p>
    <w:p>
      <w:pPr>
        <w:spacing w:line="360" w:lineRule="auto" w:after="120"/>
        <w:ind w:firstLine="420"/>
      </w:pPr>
      <w:r>
        <w:t>2024年，浙江某县级市文旅局启动了一项"KOC星火计划"——从本地居民、返乡大学生、常驻游客中筛选具有内容创作潜力的素人，为其提供摄影培训、内容创作指导和社交媒体运营辅导。首批50名"星火KOC"在三个月内累计发布文旅种草内容超过500篇，总曝光量超过1000万次，带动该市暑期游客量同比增长67%。</w:t>
      </w:r>
    </w:p>
    <w:p>
      <w:pPr>
        <w:spacing w:line="360" w:lineRule="auto" w:after="120"/>
        <w:ind w:firstLine="420"/>
      </w:pPr>
      <w:r>
        <w:t>这一案例展示了系统化KOC识别与培育的价值——KOC不是"等来的"，而是"育出来的"。与依赖偶然的"自发种草"不同，系统化培育能够在保证内容真实性的前提下，提升KOC的创作能力和传播效率。</w:t>
      </w:r>
    </w:p>
    <w:p>
      <w:pPr>
        <w:pStyle w:val="Heading2"/>
      </w:pPr>
      <w:r>
        <w:rPr>
          <w:color w:val="264653"/>
          <w:sz w:val="28"/>
        </w:rPr>
        <w:t>7.1 KOC识别的核心标准</w:t>
      </w:r>
    </w:p>
    <w:p>
      <w:pPr>
        <w:pStyle w:val="Heading3"/>
      </w:pPr>
      <w:r>
        <w:rPr>
          <w:sz w:val="24"/>
        </w:rPr>
        <w:t>7.1.1 四维识别模型</w:t>
      </w:r>
    </w:p>
    <w:p>
      <w:pPr>
        <w:spacing w:line="360" w:lineRule="auto" w:after="120"/>
        <w:ind w:firstLine="420"/>
      </w:pPr>
      <w:r>
        <w:t>基于文献梳理和行业实践，本书提出KOC识别的四维模型：</w:t>
      </w:r>
    </w:p>
    <w:p>
      <w:pPr>
        <w:spacing w:line="360" w:lineRule="auto" w:after="120"/>
        <w:ind w:firstLine="420"/>
      </w:pPr>
      <w:r/>
      <w:r>
        <w:rPr>
          <w:b/>
        </w:rPr>
        <w:t>第一维：真实消费体验。</w:t>
      </w:r>
      <w:r>
        <w:t xml:space="preserve"> KOC必须具有目标目的地/产品的真实消费体验，这是其内容可信度的根基。刘畅（2020）指出，KOC的四标准之首是"自我消费"[5]。在文旅场景中，这意味着KOC需亲自到访过目的地，而非仅基于网络信息进行"云推荐"。</w:t>
      </w:r>
    </w:p>
    <w:p>
      <w:pPr>
        <w:spacing w:line="360" w:lineRule="auto" w:after="120"/>
        <w:ind w:firstLine="420"/>
      </w:pPr>
      <w:r/>
      <w:r>
        <w:rPr>
          <w:b/>
        </w:rPr>
        <w:t>第二维：内容创作能力。</w:t>
      </w:r>
      <w:r>
        <w:t xml:space="preserve"> KOC需具备基本的内容创作能力——能够以文字、图片或视频形式有效表达消费体验。徐同谦和王志轩（2023）发现种草内容的有用性、易用性、原生性和社交性对传播效果有显著影响[58]，这些特征要求KOC具备一定的内容质量把控能力。</w:t>
      </w:r>
    </w:p>
    <w:p>
      <w:pPr>
        <w:spacing w:line="360" w:lineRule="auto" w:after="120"/>
        <w:ind w:firstLine="420"/>
      </w:pPr>
      <w:r/>
      <w:r>
        <w:rPr>
          <w:b/>
        </w:rPr>
        <w:t>第三维：社交影响力。</w:t>
      </w:r>
      <w:r>
        <w:t xml:space="preserve"> KOC需在社交媒体上具有一定的影响力和互动能力。与KOL的"大流量"不同，KOC的影响力更强调"高粘性"和"强关系"。李立（2022）发现，对KOC的信任更多源自善意和诚实维度[6]，这要求KOC在社交互动中展现真实和真诚。</w:t>
      </w:r>
    </w:p>
    <w:p>
      <w:pPr>
        <w:spacing w:line="360" w:lineRule="auto" w:after="120"/>
        <w:ind w:firstLine="420"/>
      </w:pPr>
      <w:r/>
      <w:r>
        <w:rPr>
          <w:b/>
        </w:rPr>
        <w:t>第四维：价值认同。</w:t>
      </w:r>
      <w:r>
        <w:t xml:space="preserve"> KOC需与目的地品牌/调性存在价值认同。Ong等（2022）将自我一致性理论应用于网红营销研究[参见文献库]。只有当KOC的个人品牌与目的地调性一致时，其种草内容才具有自然的说服力。</w:t>
      </w:r>
    </w:p>
    <w:p>
      <w:pPr>
        <w:pStyle w:val="Heading3"/>
      </w:pPr>
      <w:r>
        <w:rPr>
          <w:sz w:val="24"/>
        </w:rPr>
        <w:t>7.1.2 KOC筛选的量化指标</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2A9D8F"/>
          </w:tcPr>
          <w:p>
            <w:pPr>
              <w:spacing w:before="40" w:after="40"/>
            </w:pPr>
            <w:r>
              <w:rPr>
                <w:b/>
                <w:sz w:val="18"/>
              </w:rPr>
              <w:t>指标维度</w:t>
            </w:r>
          </w:p>
        </w:tc>
        <w:tc>
          <w:tcPr>
            <w:tcW w:type="dxa" w:w="2835"/>
            <w:shd w:val="clear" w:color="auto" w:fill="2A9D8F"/>
          </w:tcPr>
          <w:p>
            <w:pPr>
              <w:spacing w:before="40" w:after="40"/>
            </w:pPr>
            <w:r>
              <w:rPr>
                <w:b/>
                <w:sz w:val="18"/>
              </w:rPr>
              <w:t>关键指标</w:t>
            </w:r>
          </w:p>
        </w:tc>
        <w:tc>
          <w:tcPr>
            <w:tcW w:type="dxa" w:w="2835"/>
            <w:shd w:val="clear" w:color="auto" w:fill="2A9D8F"/>
          </w:tcPr>
          <w:p>
            <w:pPr>
              <w:spacing w:before="40" w:after="40"/>
            </w:pPr>
            <w:r>
              <w:rPr>
                <w:b/>
                <w:sz w:val="18"/>
              </w:rPr>
              <w:t>参考标准</w:t>
            </w:r>
          </w:p>
        </w:tc>
      </w:tr>
      <w:tr>
        <w:tc>
          <w:tcPr>
            <w:tcW w:type="dxa" w:w="2835"/>
          </w:tcPr>
          <w:p>
            <w:pPr>
              <w:spacing w:before="40" w:after="40"/>
            </w:pPr>
            <w:r>
              <w:rPr>
                <w:sz w:val="18"/>
              </w:rPr>
              <w:t>真实性</w:t>
            </w:r>
          </w:p>
        </w:tc>
        <w:tc>
          <w:tcPr>
            <w:tcW w:type="dxa" w:w="2835"/>
          </w:tcPr>
          <w:p>
            <w:pPr>
              <w:spacing w:before="40" w:after="40"/>
            </w:pPr>
            <w:r>
              <w:rPr>
                <w:sz w:val="18"/>
              </w:rPr>
              <w:t>真实体验比例</w:t>
            </w:r>
          </w:p>
        </w:tc>
        <w:tc>
          <w:tcPr>
            <w:tcW w:type="dxa" w:w="2835"/>
          </w:tcPr>
          <w:p>
            <w:pPr>
              <w:spacing w:before="40" w:after="40"/>
            </w:pPr>
            <w:r>
              <w:rPr>
                <w:sz w:val="18"/>
              </w:rPr>
              <w:t>≥80%内容基于真实到访</w:t>
            </w:r>
          </w:p>
        </w:tc>
      </w:tr>
      <w:tr>
        <w:tc>
          <w:tcPr>
            <w:tcW w:type="dxa" w:w="2835"/>
            <w:shd w:val="clear" w:color="auto" w:fill="F0F0F0"/>
          </w:tcPr>
          <w:p>
            <w:pPr>
              <w:spacing w:before="40" w:after="40"/>
            </w:pPr>
            <w:r>
              <w:rPr>
                <w:sz w:val="18"/>
              </w:rPr>
              <w:t>内容质量</w:t>
            </w:r>
          </w:p>
        </w:tc>
        <w:tc>
          <w:tcPr>
            <w:tcW w:type="dxa" w:w="2835"/>
            <w:shd w:val="clear" w:color="auto" w:fill="F0F0F0"/>
          </w:tcPr>
          <w:p>
            <w:pPr>
              <w:spacing w:before="40" w:after="40"/>
            </w:pPr>
            <w:r>
              <w:rPr>
                <w:sz w:val="18"/>
              </w:rPr>
              <w:t>平均互动率</w:t>
            </w:r>
          </w:p>
        </w:tc>
        <w:tc>
          <w:tcPr>
            <w:tcW w:type="dxa" w:w="2835"/>
            <w:shd w:val="clear" w:color="auto" w:fill="F0F0F0"/>
          </w:tcPr>
          <w:p>
            <w:pPr>
              <w:spacing w:before="40" w:after="40"/>
            </w:pPr>
            <w:r>
              <w:rPr>
                <w:sz w:val="18"/>
              </w:rPr>
              <w:t>≥5%（远高于行业均值3%）</w:t>
            </w:r>
          </w:p>
        </w:tc>
      </w:tr>
      <w:tr>
        <w:tc>
          <w:tcPr>
            <w:tcW w:type="dxa" w:w="2835"/>
          </w:tcPr>
          <w:p>
            <w:pPr>
              <w:spacing w:before="40" w:after="40"/>
            </w:pPr>
            <w:r>
              <w:rPr>
                <w:sz w:val="18"/>
              </w:rPr>
              <w:t>社交影响力</w:t>
            </w:r>
          </w:p>
        </w:tc>
        <w:tc>
          <w:tcPr>
            <w:tcW w:type="dxa" w:w="2835"/>
          </w:tcPr>
          <w:p>
            <w:pPr>
              <w:spacing w:before="40" w:after="40"/>
            </w:pPr>
            <w:r>
              <w:rPr>
                <w:sz w:val="18"/>
              </w:rPr>
              <w:t>粉丝数/粉丝增长</w:t>
            </w:r>
          </w:p>
        </w:tc>
        <w:tc>
          <w:tcPr>
            <w:tcW w:type="dxa" w:w="2835"/>
          </w:tcPr>
          <w:p>
            <w:pPr>
              <w:spacing w:before="40" w:after="40"/>
            </w:pPr>
            <w:r>
              <w:rPr>
                <w:sz w:val="18"/>
              </w:rPr>
              <w:t>1,000-50,000粉丝</w:t>
            </w:r>
          </w:p>
        </w:tc>
      </w:tr>
      <w:tr>
        <w:tc>
          <w:tcPr>
            <w:tcW w:type="dxa" w:w="2835"/>
            <w:shd w:val="clear" w:color="auto" w:fill="F0F0F0"/>
          </w:tcPr>
          <w:p>
            <w:pPr>
              <w:spacing w:before="40" w:after="40"/>
            </w:pPr>
            <w:r>
              <w:rPr>
                <w:sz w:val="18"/>
              </w:rPr>
              <w:t>互动能力</w:t>
            </w:r>
          </w:p>
        </w:tc>
        <w:tc>
          <w:tcPr>
            <w:tcW w:type="dxa" w:w="2835"/>
            <w:shd w:val="clear" w:color="auto" w:fill="F0F0F0"/>
          </w:tcPr>
          <w:p>
            <w:pPr>
              <w:spacing w:before="40" w:after="40"/>
            </w:pPr>
            <w:r>
              <w:rPr>
                <w:sz w:val="18"/>
              </w:rPr>
              <w:t>评论回复率</w:t>
            </w:r>
          </w:p>
        </w:tc>
        <w:tc>
          <w:tcPr>
            <w:tcW w:type="dxa" w:w="2835"/>
            <w:shd w:val="clear" w:color="auto" w:fill="F0F0F0"/>
          </w:tcPr>
          <w:p>
            <w:pPr>
              <w:spacing w:before="40" w:after="40"/>
            </w:pPr>
            <w:r>
              <w:rPr>
                <w:sz w:val="18"/>
              </w:rPr>
              <w:t>≥30%评论有回复</w:t>
            </w:r>
          </w:p>
        </w:tc>
      </w:tr>
      <w:tr>
        <w:tc>
          <w:tcPr>
            <w:tcW w:type="dxa" w:w="2835"/>
          </w:tcPr>
          <w:p>
            <w:pPr>
              <w:spacing w:before="40" w:after="40"/>
            </w:pPr>
            <w:r>
              <w:rPr>
                <w:sz w:val="18"/>
              </w:rPr>
              <w:t>价值认同</w:t>
            </w:r>
          </w:p>
        </w:tc>
        <w:tc>
          <w:tcPr>
            <w:tcW w:type="dxa" w:w="2835"/>
          </w:tcPr>
          <w:p>
            <w:pPr>
              <w:spacing w:before="40" w:after="40"/>
            </w:pPr>
            <w:r>
              <w:rPr>
                <w:sz w:val="18"/>
              </w:rPr>
              <w:t>内容主题一致性</w:t>
            </w:r>
          </w:p>
        </w:tc>
        <w:tc>
          <w:tcPr>
            <w:tcW w:type="dxa" w:w="2835"/>
          </w:tcPr>
          <w:p>
            <w:pPr>
              <w:spacing w:before="40" w:after="40"/>
            </w:pPr>
            <w:r>
              <w:rPr>
                <w:sz w:val="18"/>
              </w:rPr>
              <w:t>≥70%内容在垂直领域</w:t>
            </w:r>
          </w:p>
        </w:tc>
      </w:tr>
      <w:tr>
        <w:tc>
          <w:tcPr>
            <w:tcW w:type="dxa" w:w="2835"/>
            <w:shd w:val="clear" w:color="auto" w:fill="F0F0F0"/>
          </w:tcPr>
          <w:p>
            <w:pPr>
              <w:spacing w:before="40" w:after="40"/>
            </w:pPr>
            <w:r>
              <w:rPr>
                <w:sz w:val="18"/>
              </w:rPr>
              <w:t>商业透明度</w:t>
            </w:r>
          </w:p>
        </w:tc>
        <w:tc>
          <w:tcPr>
            <w:tcW w:type="dxa" w:w="2835"/>
            <w:shd w:val="clear" w:color="auto" w:fill="F0F0F0"/>
          </w:tcPr>
          <w:p>
            <w:pPr>
              <w:spacing w:before="40" w:after="40"/>
            </w:pPr>
            <w:r>
              <w:rPr>
                <w:sz w:val="18"/>
              </w:rPr>
              <w:t>商业内容标注率</w:t>
            </w:r>
          </w:p>
        </w:tc>
        <w:tc>
          <w:tcPr>
            <w:tcW w:type="dxa" w:w="2835"/>
            <w:shd w:val="clear" w:color="auto" w:fill="F0F0F0"/>
          </w:tcPr>
          <w:p>
            <w:pPr>
              <w:spacing w:before="40" w:after="40"/>
            </w:pPr>
            <w:r>
              <w:rPr>
                <w:sz w:val="18"/>
              </w:rPr>
              <w:t>100%标注</w:t>
            </w:r>
          </w:p>
        </w:tc>
      </w:tr>
    </w:tbl>
    <w:p/>
    <w:p>
      <w:pPr>
        <w:pStyle w:val="Heading2"/>
      </w:pPr>
      <w:r>
        <w:rPr>
          <w:color w:val="264653"/>
          <w:sz w:val="28"/>
        </w:rPr>
        <w:t>7.2 KOC培育的系统化路径</w:t>
      </w:r>
    </w:p>
    <w:p>
      <w:pPr>
        <w:pStyle w:val="Heading3"/>
      </w:pPr>
      <w:r>
        <w:rPr>
          <w:sz w:val="24"/>
        </w:rPr>
        <w:t>7.2.1 创作能力培育</w:t>
      </w:r>
    </w:p>
    <w:p>
      <w:pPr>
        <w:spacing w:line="360" w:lineRule="auto" w:after="120"/>
        <w:ind w:firstLine="420"/>
      </w:pPr>
      <w:r>
        <w:t>KOC培育的第一阶段是提升内容创作能力。这包括基础摄影/摄像技巧、文案写作能力、内容结构化能力等。Kantamaa（2020）在研究通过社交媒体网红传播目的地品牌时，强调了网红的内容质量和表达真实性对品牌传播效果的影响[40]。</w:t>
      </w:r>
    </w:p>
    <w:p>
      <w:pPr>
        <w:pStyle w:val="Heading3"/>
      </w:pPr>
      <w:r>
        <w:rPr>
          <w:sz w:val="24"/>
        </w:rPr>
        <w:t>7.2.2 社交运营培育</w:t>
      </w:r>
    </w:p>
    <w:p>
      <w:pPr>
        <w:spacing w:line="360" w:lineRule="auto" w:after="120"/>
        <w:ind w:firstLine="420"/>
      </w:pPr>
      <w:r>
        <w:t>KOC培育的第二阶段是提升社交媒体运营能力。这包括平台规则理解、话题标签使用、发布时机选择、互动策略优化等。Cao（2023）研究了基于UGC的社区营销模式，分析了KOL和KOC在社区营销中的协同效应[11]。</w:t>
      </w:r>
    </w:p>
    <w:p>
      <w:pPr>
        <w:pStyle w:val="Heading3"/>
      </w:pPr>
      <w:r>
        <w:rPr>
          <w:sz w:val="24"/>
        </w:rPr>
        <w:t>7.2.3 专业知识深化</w:t>
      </w:r>
    </w:p>
    <w:p>
      <w:pPr>
        <w:spacing w:line="360" w:lineRule="auto" w:after="120"/>
        <w:ind w:firstLine="420"/>
      </w:pPr>
      <w:r>
        <w:t>KOC培育的第三阶段是深化目的地/旅游领域的专业知识。虽然KOC的核心价值在于"普通消费者的真实视角"，但一定的专业知识深化可以提升内容的信息价值。Zhou等（2025）研究了旅游KOL能力对营销效果的影响[65]，其研究框架同样适用于KOC的专业化培育。</w:t>
      </w:r>
    </w:p>
    <w:p>
      <w:pPr>
        <w:pStyle w:val="Heading2"/>
      </w:pPr>
      <w:r>
        <w:rPr>
          <w:color w:val="264653"/>
          <w:sz w:val="28"/>
        </w:rPr>
        <w:t>7.3 KOC合作模式与激励机制</w:t>
      </w:r>
    </w:p>
    <w:p>
      <w:pPr>
        <w:pStyle w:val="Heading3"/>
      </w:pPr>
      <w:r>
        <w:rPr>
          <w:sz w:val="24"/>
        </w:rPr>
        <w:t>7.3.1 合作模式谱系</w:t>
      </w:r>
    </w:p>
    <w:p>
      <w:pPr>
        <w:spacing w:line="360" w:lineRule="auto" w:after="120"/>
        <w:ind w:firstLine="420"/>
      </w:pPr>
      <w:r>
        <w:t>KOC与目的地/品牌的合作模式可按商业化程度分为四类：</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2A9D8F"/>
          </w:tcPr>
          <w:p>
            <w:pPr>
              <w:spacing w:before="40" w:after="40"/>
            </w:pPr>
            <w:r>
              <w:rPr>
                <w:b/>
                <w:sz w:val="18"/>
              </w:rPr>
              <w:t>模式</w:t>
            </w:r>
          </w:p>
        </w:tc>
        <w:tc>
          <w:tcPr>
            <w:tcW w:type="dxa" w:w="2126"/>
            <w:shd w:val="clear" w:color="auto" w:fill="2A9D8F"/>
          </w:tcPr>
          <w:p>
            <w:pPr>
              <w:spacing w:before="40" w:after="40"/>
            </w:pPr>
            <w:r>
              <w:rPr>
                <w:b/>
                <w:sz w:val="18"/>
              </w:rPr>
              <w:t>特征</w:t>
            </w:r>
          </w:p>
        </w:tc>
        <w:tc>
          <w:tcPr>
            <w:tcW w:type="dxa" w:w="2126"/>
            <w:shd w:val="clear" w:color="auto" w:fill="2A9D8F"/>
          </w:tcPr>
          <w:p>
            <w:pPr>
              <w:spacing w:before="40" w:after="40"/>
            </w:pPr>
            <w:r>
              <w:rPr>
                <w:b/>
                <w:sz w:val="18"/>
              </w:rPr>
              <w:t>优势</w:t>
            </w:r>
          </w:p>
        </w:tc>
        <w:tc>
          <w:tcPr>
            <w:tcW w:type="dxa" w:w="2126"/>
            <w:shd w:val="clear" w:color="auto" w:fill="2A9D8F"/>
          </w:tcPr>
          <w:p>
            <w:pPr>
              <w:spacing w:before="40" w:after="40"/>
            </w:pPr>
            <w:r>
              <w:rPr>
                <w:b/>
                <w:sz w:val="18"/>
              </w:rPr>
              <w:t>风险</w:t>
            </w:r>
          </w:p>
        </w:tc>
      </w:tr>
      <w:tr>
        <w:tc>
          <w:tcPr>
            <w:tcW w:type="dxa" w:w="2126"/>
          </w:tcPr>
          <w:p>
            <w:pPr>
              <w:spacing w:before="40" w:after="40"/>
            </w:pPr>
            <w:r>
              <w:rPr>
                <w:sz w:val="18"/>
              </w:rPr>
              <w:t>自发分享</w:t>
            </w:r>
          </w:p>
        </w:tc>
        <w:tc>
          <w:tcPr>
            <w:tcW w:type="dxa" w:w="2126"/>
          </w:tcPr>
          <w:p>
            <w:pPr>
              <w:spacing w:before="40" w:after="40"/>
            </w:pPr>
            <w:r>
              <w:rPr>
                <w:sz w:val="18"/>
              </w:rPr>
              <w:t>无商业合作，纯自发</w:t>
            </w:r>
          </w:p>
        </w:tc>
        <w:tc>
          <w:tcPr>
            <w:tcW w:type="dxa" w:w="2126"/>
          </w:tcPr>
          <w:p>
            <w:pPr>
              <w:spacing w:before="40" w:after="40"/>
            </w:pPr>
            <w:r>
              <w:rPr>
                <w:sz w:val="18"/>
              </w:rPr>
              <w:t>可信度最高</w:t>
            </w:r>
          </w:p>
        </w:tc>
        <w:tc>
          <w:tcPr>
            <w:tcW w:type="dxa" w:w="2126"/>
          </w:tcPr>
          <w:p>
            <w:pPr>
              <w:spacing w:before="40" w:after="40"/>
            </w:pPr>
            <w:r>
              <w:rPr>
                <w:sz w:val="18"/>
              </w:rPr>
              <w:t>不可控</w:t>
            </w:r>
          </w:p>
        </w:tc>
      </w:tr>
      <w:tr>
        <w:tc>
          <w:tcPr>
            <w:tcW w:type="dxa" w:w="2126"/>
            <w:shd w:val="clear" w:color="auto" w:fill="F0F0F0"/>
          </w:tcPr>
          <w:p>
            <w:pPr>
              <w:spacing w:before="40" w:after="40"/>
            </w:pPr>
            <w:r>
              <w:rPr>
                <w:sz w:val="18"/>
              </w:rPr>
              <w:t>免费体验</w:t>
            </w:r>
          </w:p>
        </w:tc>
        <w:tc>
          <w:tcPr>
            <w:tcW w:type="dxa" w:w="2126"/>
            <w:shd w:val="clear" w:color="auto" w:fill="F0F0F0"/>
          </w:tcPr>
          <w:p>
            <w:pPr>
              <w:spacing w:before="40" w:after="40"/>
            </w:pPr>
            <w:r>
              <w:rPr>
                <w:sz w:val="18"/>
              </w:rPr>
              <w:t>提供免费体验/住宿</w:t>
            </w:r>
          </w:p>
        </w:tc>
        <w:tc>
          <w:tcPr>
            <w:tcW w:type="dxa" w:w="2126"/>
            <w:shd w:val="clear" w:color="auto" w:fill="F0F0F0"/>
          </w:tcPr>
          <w:p>
            <w:pPr>
              <w:spacing w:before="40" w:after="40"/>
            </w:pPr>
            <w:r>
              <w:rPr>
                <w:sz w:val="18"/>
              </w:rPr>
              <w:t>内容自然</w:t>
            </w:r>
          </w:p>
        </w:tc>
        <w:tc>
          <w:tcPr>
            <w:tcW w:type="dxa" w:w="2126"/>
            <w:shd w:val="clear" w:color="auto" w:fill="F0F0F0"/>
          </w:tcPr>
          <w:p>
            <w:pPr>
              <w:spacing w:before="40" w:after="40"/>
            </w:pPr>
            <w:r>
              <w:rPr>
                <w:sz w:val="18"/>
              </w:rPr>
              <w:t>规模有限</w:t>
            </w:r>
          </w:p>
        </w:tc>
      </w:tr>
      <w:tr>
        <w:tc>
          <w:tcPr>
            <w:tcW w:type="dxa" w:w="2126"/>
          </w:tcPr>
          <w:p>
            <w:pPr>
              <w:spacing w:before="40" w:after="40"/>
            </w:pPr>
            <w:r>
              <w:rPr>
                <w:sz w:val="18"/>
              </w:rPr>
              <w:t>内容激励</w:t>
            </w:r>
          </w:p>
        </w:tc>
        <w:tc>
          <w:tcPr>
            <w:tcW w:type="dxa" w:w="2126"/>
          </w:tcPr>
          <w:p>
            <w:pPr>
              <w:spacing w:before="40" w:after="40"/>
            </w:pPr>
            <w:r>
              <w:rPr>
                <w:sz w:val="18"/>
              </w:rPr>
              <w:t>按内容质量奖励</w:t>
            </w:r>
          </w:p>
        </w:tc>
        <w:tc>
          <w:tcPr>
            <w:tcW w:type="dxa" w:w="2126"/>
          </w:tcPr>
          <w:p>
            <w:pPr>
              <w:spacing w:before="40" w:after="40"/>
            </w:pPr>
            <w:r>
              <w:rPr>
                <w:sz w:val="18"/>
              </w:rPr>
              <w:t>可控性强</w:t>
            </w:r>
          </w:p>
        </w:tc>
        <w:tc>
          <w:tcPr>
            <w:tcW w:type="dxa" w:w="2126"/>
          </w:tcPr>
          <w:p>
            <w:pPr>
              <w:spacing w:before="40" w:after="40"/>
            </w:pPr>
            <w:r>
              <w:rPr>
                <w:sz w:val="18"/>
              </w:rPr>
              <w:t>需防"伪种草"</w:t>
            </w:r>
          </w:p>
        </w:tc>
      </w:tr>
      <w:tr>
        <w:tc>
          <w:tcPr>
            <w:tcW w:type="dxa" w:w="2126"/>
            <w:shd w:val="clear" w:color="auto" w:fill="F0F0F0"/>
          </w:tcPr>
          <w:p>
            <w:pPr>
              <w:spacing w:before="40" w:after="40"/>
            </w:pPr>
            <w:r>
              <w:rPr>
                <w:sz w:val="18"/>
              </w:rPr>
              <w:t>正式合作</w:t>
            </w:r>
          </w:p>
        </w:tc>
        <w:tc>
          <w:tcPr>
            <w:tcW w:type="dxa" w:w="2126"/>
            <w:shd w:val="clear" w:color="auto" w:fill="F0F0F0"/>
          </w:tcPr>
          <w:p>
            <w:pPr>
              <w:spacing w:before="40" w:after="40"/>
            </w:pPr>
            <w:r>
              <w:rPr>
                <w:sz w:val="18"/>
              </w:rPr>
              <w:t>签约合作</w:t>
            </w:r>
          </w:p>
        </w:tc>
        <w:tc>
          <w:tcPr>
            <w:tcW w:type="dxa" w:w="2126"/>
            <w:shd w:val="clear" w:color="auto" w:fill="F0F0F0"/>
          </w:tcPr>
          <w:p>
            <w:pPr>
              <w:spacing w:before="40" w:after="40"/>
            </w:pPr>
            <w:r>
              <w:rPr>
                <w:sz w:val="18"/>
              </w:rPr>
              <w:t>质量稳定</w:t>
            </w:r>
          </w:p>
        </w:tc>
        <w:tc>
          <w:tcPr>
            <w:tcW w:type="dxa" w:w="2126"/>
            <w:shd w:val="clear" w:color="auto" w:fill="F0F0F0"/>
          </w:tcPr>
          <w:p>
            <w:pPr>
              <w:spacing w:before="40" w:after="40"/>
            </w:pPr>
            <w:r>
              <w:rPr>
                <w:sz w:val="18"/>
              </w:rPr>
              <w:t>商业化过重</w:t>
            </w:r>
          </w:p>
        </w:tc>
      </w:tr>
    </w:tbl>
    <w:p/>
    <w:p>
      <w:pPr>
        <w:pStyle w:val="Heading3"/>
      </w:pPr>
      <w:r>
        <w:rPr>
          <w:sz w:val="24"/>
        </w:rPr>
        <w:t>7.3.2 激励机制设计</w:t>
      </w:r>
    </w:p>
    <w:p>
      <w:pPr>
        <w:spacing w:line="360" w:lineRule="auto" w:after="120"/>
        <w:ind w:firstLine="420"/>
      </w:pPr>
      <w:r>
        <w:t>Yi和Xian（2024）从小红书KOC的非正式劳动视角分析了KOC内容创作者与品牌方的关系[2]。Ahmad等（2015）强调了口碑传播在社交媒体中的放大效应[参见文献库]。基于这些研究，KOC激励机制应遵循"物质激励+精神激励+成长激励"的三维设计原则。</w:t>
      </w:r>
    </w:p>
    <w:p>
      <w:pPr>
        <w:pStyle w:val="Heading2"/>
      </w:pPr>
      <w:r>
        <w:rPr>
          <w:color w:val="264653"/>
          <w:sz w:val="28"/>
        </w:rPr>
        <w:t>7.4 KOC生命周期管理</w:t>
      </w:r>
    </w:p>
    <w:p>
      <w:pPr>
        <w:spacing w:line="360" w:lineRule="auto" w:after="120"/>
        <w:ind w:firstLine="420"/>
      </w:pPr>
      <w:r>
        <w:t>KOC的生命周期包括"发现期→培育期→活跃期→成熟期→转化期/衰退期"。在各个阶段需要差异化的管理策略。Nguyen等（2023）检验了KOC特征对在线客户参与度的影响[8]。Pettersen-Sobczyk（2023）研究了社交媒体网红营销在旅游目的地推广中的应用[43]。</w:t>
      </w:r>
    </w:p>
    <w:p>
      <w:pPr>
        <w:pStyle w:val="Heading2"/>
      </w:pPr>
      <w:r>
        <w:rPr>
          <w:color w:val="264653"/>
          <w:sz w:val="28"/>
        </w:rPr>
        <w:t>7.4 KOC培育的国际经验借鉴</w:t>
      </w:r>
    </w:p>
    <w:p>
      <w:pPr>
        <w:pStyle w:val="Heading3"/>
      </w:pPr>
      <w:r>
        <w:rPr>
          <w:sz w:val="24"/>
        </w:rPr>
        <w:t>7.4.1 越南旅游KOC实践</w:t>
      </w:r>
    </w:p>
    <w:p>
      <w:pPr>
        <w:spacing w:line="360" w:lineRule="auto" w:after="120"/>
        <w:ind w:firstLine="420"/>
      </w:pPr>
      <w:r>
        <w:t>Nguyen等（2023）以越南旅游产品为实证对象，检验了KOC特征——真实性、专业性和互动性——对在线客户参与度的影响[8]。研究发现，KOC的真实性是影响消费者参与度的最关键因素，其次为互动性和专业性。这一发现为KOC培育策略的优先级排序提供了实证依据——培育应以"真实性保障"为首要目标。</w:t>
      </w:r>
    </w:p>
    <w:p>
      <w:pPr>
        <w:pStyle w:val="Heading3"/>
      </w:pPr>
      <w:r>
        <w:rPr>
          <w:sz w:val="24"/>
        </w:rPr>
        <w:t>7.4.2 印度尼西亚微网红旅游传播</w:t>
      </w:r>
    </w:p>
    <w:p>
      <w:pPr>
        <w:spacing w:line="360" w:lineRule="auto" w:after="120"/>
        <w:ind w:firstLine="420"/>
      </w:pPr>
      <w:r>
        <w:t>Candraningrum等（2022）以Labuan Bajo为案例，研究了微旅游网红在旅游推广传播中的敏捷性[41]。研究发现，微网红在内容创作和传播响应上具有"敏捷性"优势——能够快速响应旅游热点、及时创作相关内容、灵活调整传播策略。这一发现对KOC培育的启示是：应重视KOC的"内容敏捷性"培育，使其能够快速捕捉和响应旅游热点。</w:t>
      </w:r>
    </w:p>
    <w:p>
      <w:pPr>
        <w:spacing w:line="360" w:lineRule="auto" w:after="120"/>
        <w:ind w:firstLine="420"/>
      </w:pPr>
      <w:r>
        <w:t>Loisa等（2023）在印度尼西亚的研究进一步发现，微网红在引发FOMO（错失恐惧）和促进购买方面比大网红更有效[42]。这意味着KOC培育应关注"亲密感"和"紧迫感"的平衡——既要让粉丝感到亲近可信，又要激发其"不想错过"的行动欲望。</w:t>
      </w:r>
    </w:p>
    <w:p>
      <w:pPr>
        <w:pStyle w:val="Heading3"/>
      </w:pPr>
      <w:r>
        <w:rPr>
          <w:sz w:val="24"/>
        </w:rPr>
        <w:t>7.4.3 欧美微型网红培育体系</w:t>
      </w:r>
    </w:p>
    <w:p>
      <w:pPr>
        <w:spacing w:line="360" w:lineRule="auto" w:after="120"/>
        <w:ind w:firstLine="420"/>
      </w:pPr>
      <w:r>
        <w:t>欧美市场在微型网红培育方面已形成了较为成熟的体系。Hernández-Méndez和Baute-Díaz（2023）系统比较了超大、大和微型网红在旅游目的地推广中的效果差异[38]。研究发现，微型网红在互动率（engagement rate）方面表现突出，平均互动率是大网红的3-5倍。</w:t>
      </w:r>
    </w:p>
    <w:p>
      <w:pPr>
        <w:spacing w:line="360" w:lineRule="auto" w:after="120"/>
        <w:ind w:firstLine="420"/>
      </w:pPr>
      <w:r>
        <w:t>Pettersen-Sobczyk（2023）研究了社交媒体网红营销在旅游目的地推广中的应用[43]，提出了网红培育的"金字塔模型"——底部为大量微型网红（KOC级别），中部为中等网红，顶部为少量大网红。这一模型为KOC培育的"规模化"策略提供了参考——通过培育大量KOC形成"底部广泛、中部支撑、顶部引领"的传播生态。</w:t>
      </w:r>
    </w:p>
    <w:p>
      <w:pPr>
        <w:pStyle w:val="Heading2"/>
      </w:pPr>
      <w:r>
        <w:rPr>
          <w:color w:val="264653"/>
          <w:sz w:val="28"/>
        </w:rPr>
        <w:t>7.5 KOC生命周期管理的风险控制</w:t>
      </w:r>
    </w:p>
    <w:p>
      <w:pPr>
        <w:pStyle w:val="Heading3"/>
      </w:pPr>
      <w:r>
        <w:rPr>
          <w:sz w:val="24"/>
        </w:rPr>
        <w:t>7.5.1 KOC"变KOL"风险</w:t>
      </w:r>
    </w:p>
    <w:p>
      <w:pPr>
        <w:spacing w:line="360" w:lineRule="auto" w:after="120"/>
        <w:ind w:firstLine="420"/>
      </w:pPr>
      <w:r>
        <w:t>KOC培育过程中最常见的风险是"KOC变KOL"——随着粉丝增长和商业合作增加，KOC可能逐渐KOL化，失去"素人真实性"的核心价值。这一风险的防范需要：第一，定期评估KOC的内容真实性指标；第二，控制商业合作的内容占比（建议不超过30%）；第三，鼓励KOC保持"非商业内容"的产出。</w:t>
      </w:r>
    </w:p>
    <w:p>
      <w:pPr>
        <w:pStyle w:val="Heading3"/>
      </w:pPr>
      <w:r>
        <w:rPr>
          <w:sz w:val="24"/>
        </w:rPr>
        <w:t>7.5.2 KOC"人设崩塌"风险</w:t>
      </w:r>
    </w:p>
    <w:p>
      <w:pPr>
        <w:spacing w:line="360" w:lineRule="auto" w:after="120"/>
        <w:ind w:firstLine="420"/>
      </w:pPr>
      <w:r>
        <w:t>KOC的"人设崩塌"——如被发现"伪种草"、虚假体验或不当言论——可能对目的地品牌造成严重损害。这一风险的防范需要：第一，建立KOC"真实性验证"机制（如要求提供消费凭证）；第二，建立KOC行为规范和应急预案；第三，避免过度依赖单一KOC。</w:t>
      </w:r>
    </w:p>
    <w:p>
      <w:pPr>
        <w:pStyle w:val="Heading3"/>
      </w:pPr>
      <w:r>
        <w:rPr>
          <w:sz w:val="24"/>
        </w:rPr>
        <w:t>7.5.3 KOC流失风险</w:t>
      </w:r>
    </w:p>
    <w:p>
      <w:pPr>
        <w:spacing w:line="360" w:lineRule="auto" w:after="120"/>
        <w:ind w:firstLine="420"/>
      </w:pPr>
      <w:r>
        <w:t>KOC的流失——如停止内容创作、转行或被竞品挖走——可能中断目的地传播的连续性。这一风险的防范需要：第一，建立KOC梯队培育机制（不断有新KOC加入）；第二，设计长期激励机制（而非一次性合作）；第三，构建KOC社群归属感。</w:t>
      </w:r>
    </w:p>
    <w:p>
      <w:pPr>
        <w:pStyle w:val="Heading2"/>
      </w:pPr>
      <w:r>
        <w:rPr>
          <w:color w:val="264653"/>
          <w:sz w:val="28"/>
        </w:rPr>
        <w:t>本章小结</w:t>
      </w:r>
    </w:p>
    <w:p>
      <w:pPr>
        <w:spacing w:line="360" w:lineRule="auto" w:after="120"/>
        <w:ind w:firstLine="420"/>
      </w:pPr>
      <w:r>
        <w:t>本章提出了KOC识别的四维模型（真实消费体验、内容创作能力、社交影响力、价值认同）和量化筛选指标，构建了KOC培育的三阶段路径（创作能力→社交运营→专业知识深化），设计了KOC合作模式的四类谱系和三维激励机制，提出了KOC生命周期管理的阶段化策略。</w:t>
      </w:r>
    </w:p>
    <w:p>
      <w:pPr>
        <w:pStyle w:val="Heading2"/>
      </w:pPr>
      <w:r>
        <w:rPr>
          <w:color w:val="264653"/>
          <w:sz w:val="28"/>
        </w:rPr>
        <w:t>思考题</w:t>
      </w:r>
    </w:p>
    <w:p>
      <w:pPr>
        <w:spacing w:line="360" w:lineRule="auto" w:after="120"/>
        <w:ind w:firstLine="420"/>
      </w:pPr>
      <w:r>
        <w:t xml:space="preserve">1. </w:t>
      </w:r>
      <w:r>
        <w:rPr>
          <w:b/>
        </w:rPr>
        <w:t>（识记）</w:t>
      </w:r>
      <w:r>
        <w:t xml:space="preserve"> 列出KOC识别的四维模型及其量化指标。</w:t>
      </w:r>
    </w:p>
    <w:p>
      <w:pPr>
        <w:spacing w:line="360" w:lineRule="auto" w:after="120"/>
        <w:ind w:firstLine="420"/>
      </w:pPr>
      <w:r>
        <w:t xml:space="preserve">2. </w:t>
      </w:r>
      <w:r>
        <w:rPr>
          <w:b/>
        </w:rPr>
        <w:t>（理解）</w:t>
      </w:r>
      <w:r>
        <w:t xml:space="preserve"> 解释KOC培育三阶段的逻辑递进关系。</w:t>
      </w:r>
    </w:p>
    <w:p>
      <w:pPr>
        <w:spacing w:line="360" w:lineRule="auto" w:after="120"/>
        <w:ind w:firstLine="420"/>
      </w:pPr>
      <w:r>
        <w:t xml:space="preserve">3. </w:t>
      </w:r>
      <w:r>
        <w:rPr>
          <w:b/>
        </w:rPr>
        <w:t>（应用）</w:t>
      </w:r>
      <w:r>
        <w:t xml:space="preserve"> 为一个乡村旅游目的地设计KOC星火计划方案。</w:t>
      </w:r>
    </w:p>
    <w:p>
      <w:pPr>
        <w:spacing w:line="360" w:lineRule="auto" w:after="120"/>
        <w:ind w:firstLine="420"/>
      </w:pPr>
      <w:r>
        <w:t xml:space="preserve">4. </w:t>
      </w:r>
      <w:r>
        <w:rPr>
          <w:b/>
        </w:rPr>
        <w:t>（分析）</w:t>
      </w:r>
      <w:r>
        <w:t xml:space="preserve"> 分析四种KOC合作模式在可信度和可控性之间的权衡。</w:t>
      </w:r>
    </w:p>
    <w:p>
      <w:pPr>
        <w:spacing w:line="360" w:lineRule="auto" w:after="120"/>
        <w:ind w:firstLine="420"/>
      </w:pPr>
      <w:r>
        <w:t xml:space="preserve">5. </w:t>
      </w:r>
      <w:r>
        <w:rPr>
          <w:b/>
        </w:rPr>
        <w:t>（评价）</w:t>
      </w:r>
      <w:r>
        <w:t xml:space="preserve"> 评估KOC激励机制中"物质激励"与"精神激励"的合理比例。</w:t>
      </w:r>
    </w:p>
    <w:p>
      <w:pPr>
        <w:spacing w:line="360" w:lineRule="auto" w:after="120"/>
        <w:ind w:firstLine="420"/>
      </w:pPr>
      <w:r>
        <w:t xml:space="preserve">6. </w:t>
      </w:r>
      <w:r>
        <w:rPr>
          <w:b/>
        </w:rPr>
        <w:t>（创造）</w:t>
      </w:r>
      <w:r>
        <w:t xml:space="preserve"> 设计一套KOC生命周期管理系统，包含各阶段的评估指标和干预策略。</w:t>
      </w:r>
    </w:p>
    <w:p>
      <w:pPr>
        <w:pStyle w:val="Heading2"/>
      </w:pPr>
      <w:r>
        <w:rPr>
          <w:color w:val="264653"/>
          <w:sz w:val="28"/>
        </w:rPr>
        <w:t>参考文献</w:t>
      </w:r>
    </w:p>
    <w:p>
      <w:pPr>
        <w:spacing w:before="40" w:after="40"/>
        <w:ind w:left="283" w:hanging="283"/>
      </w:pPr>
      <w:r>
        <w:rPr>
          <w:sz w:val="20"/>
        </w:rPr>
        <w:t>[2] Yi H, Xian L. The Informal Labor of Content Creators: Situating Xiaohongshu's Key Opinion Consumers in Relationships to Marketers, Consumer Brands, and the Platform[J]. arXiv, 2024.</w:t>
      </w:r>
    </w:p>
    <w:p>
      <w:pPr>
        <w:spacing w:before="40" w:after="40"/>
        <w:ind w:left="283" w:hanging="283"/>
      </w:pPr>
      <w:r>
        <w:rPr>
          <w:sz w:val="20"/>
        </w:rPr>
        <w:t>[5] 刘畅. KOL是媒体，KOC是渠道[J]. 2020.</w:t>
      </w:r>
    </w:p>
    <w:p>
      <w:pPr>
        <w:spacing w:before="40" w:after="40"/>
        <w:ind w:left="283" w:hanging="283"/>
      </w:pPr>
      <w:r>
        <w:rPr>
          <w:sz w:val="20"/>
        </w:rPr>
        <w:t>[6] 李立. 红人经济中的消费者信任研究——基于KOL与KOC视角[D]. 2022.</w:t>
      </w:r>
    </w:p>
    <w:p>
      <w:pPr>
        <w:spacing w:before="40" w:after="40"/>
        <w:ind w:left="283" w:hanging="283"/>
      </w:pPr>
      <w:r>
        <w:rPr>
          <w:sz w:val="20"/>
        </w:rPr>
        <w:t>[8] Nguyen M A B, Ngo T C, Le H D, et al. KOC's characteristics, KOC effectiveness and online customer engagement towards travel products: evidence from Vietnam[J]. International Journal of Internet Marketing and Advertising, 2023.</w:t>
      </w:r>
    </w:p>
    <w:p>
      <w:pPr>
        <w:spacing w:before="40" w:after="40"/>
        <w:ind w:left="283" w:hanging="283"/>
      </w:pPr>
      <w:r>
        <w:rPr>
          <w:sz w:val="20"/>
        </w:rPr>
        <w:t>[11] Cao Q. Red's Community Marketing Model Research Based on UGC Cross-border E-commerce[J]. 2023.</w:t>
      </w:r>
    </w:p>
    <w:p>
      <w:pPr>
        <w:spacing w:before="40" w:after="40"/>
        <w:ind w:left="283" w:hanging="283"/>
      </w:pPr>
      <w:r>
        <w:rPr>
          <w:sz w:val="20"/>
        </w:rPr>
        <w:t>[40] Kantamaa E. Communicating Destination Brands Through Social Media Influencers[J]. LUT School of Business and Management, 2020.</w:t>
      </w:r>
    </w:p>
    <w:p>
      <w:pPr>
        <w:spacing w:before="40" w:after="40"/>
        <w:ind w:left="283" w:hanging="283"/>
      </w:pPr>
      <w:r>
        <w:rPr>
          <w:sz w:val="20"/>
        </w:rPr>
        <w:t>[43] Pettersen-Sobczyk M. Social Media Influencer Marketing in the Promotion of Tourist Destinations[J]. European Research Studies Journal, 2023.</w:t>
      </w:r>
    </w:p>
    <w:p>
      <w:pPr>
        <w:spacing w:before="40" w:after="40"/>
        <w:ind w:left="283" w:hanging="283"/>
      </w:pPr>
      <w:r>
        <w:rPr>
          <w:sz w:val="20"/>
        </w:rPr>
        <w:t>[58] 徐同谦, 王志轩. 种草类短视频对消费者购买意愿的影响机制[J]. 2023.</w:t>
      </w:r>
    </w:p>
    <w:p>
      <w:pPr>
        <w:spacing w:before="40" w:after="40"/>
        <w:ind w:left="283" w:hanging="283"/>
      </w:pPr>
      <w:r>
        <w:rPr>
          <w:sz w:val="20"/>
        </w:rPr>
        <w:t>[65] Zhou J, Wu K, Xing A, et al. Contextualizing KOL Competencies in Tourism Marketing: A Source Credibility Perspective on Product-Type Moderation Effects[C]. 2025.</w:t>
      </w:r>
    </w:p>
    <w:p>
      <w:r>
        <w:br w:type="page"/>
      </w:r>
    </w:p>
    <w:p>
      <w:pPr>
        <w:pStyle w:val="Heading1"/>
        <w:jc w:val="center"/>
      </w:pPr>
      <w:r>
        <w:rPr>
          <w:color w:val="2A9D8F"/>
          <w:sz w:val="36"/>
        </w:rPr>
        <w:t>第8章 种草内容设计：文旅叙事策略</w:t>
      </w:r>
    </w:p>
    <w:p>
      <w:pPr>
        <w:pStyle w:val="Heading2"/>
      </w:pPr>
      <w:r>
        <w:rPr>
          <w:color w:val="264653"/>
          <w:sz w:val="28"/>
        </w:rPr>
        <w:t>学习目标</w:t>
      </w:r>
    </w:p>
    <w:p>
      <w:pPr>
        <w:spacing w:line="360" w:lineRule="auto" w:after="120"/>
        <w:ind w:firstLine="420"/>
      </w:pPr>
      <w:r>
        <w:t>1. 掌握文旅种草内容的核心叙事策略与结构框架</w:t>
      </w:r>
    </w:p>
    <w:p>
      <w:pPr>
        <w:spacing w:line="360" w:lineRule="auto" w:after="120"/>
        <w:ind w:firstLine="420"/>
      </w:pPr>
      <w:r>
        <w:t>2. 理解不同平台（小红书、抖音、微博）的内容设计差异</w:t>
      </w:r>
    </w:p>
    <w:p>
      <w:pPr>
        <w:spacing w:line="360" w:lineRule="auto" w:after="120"/>
        <w:ind w:firstLine="420"/>
      </w:pPr>
      <w:r>
        <w:t>3. 分析种草内容的情感唤起机制与视觉传达策略</w:t>
      </w:r>
    </w:p>
    <w:p>
      <w:pPr>
        <w:spacing w:line="360" w:lineRule="auto" w:after="120"/>
        <w:ind w:firstLine="420"/>
      </w:pPr>
      <w:r>
        <w:t>4. 评估种草内容对目的地形象构建的影响</w:t>
      </w:r>
    </w:p>
    <w:p>
      <w:pPr>
        <w:spacing w:line="360" w:lineRule="auto" w:after="120"/>
        <w:ind w:firstLine="420"/>
      </w:pPr>
      <w:r>
        <w:t>5. 深化对S.E.E.D.S.框架"Sowing"和"Engagement"维度的内容设计理解</w:t>
      </w:r>
    </w:p>
    <w:p>
      <w:pPr>
        <w:pStyle w:val="Heading2"/>
      </w:pPr>
      <w:r>
        <w:rPr>
          <w:color w:val="264653"/>
          <w:sz w:val="28"/>
        </w:rPr>
        <w:t>导入案例：一篇"反攻略"笔记的传播奇迹</w:t>
      </w:r>
    </w:p>
    <w:p>
      <w:pPr>
        <w:spacing w:line="360" w:lineRule="auto" w:after="120"/>
        <w:ind w:firstLine="420"/>
      </w:pPr>
      <w:r>
        <w:t>2024年国庆假期前，一篇标题为"别去XX！除非你知道这5件事"的小红书笔记在72小时内获得了超过8万次点赞。笔记作者是一位三次到访某热门景区的KOC，她没有写常规的"必去攻略"，而是以"避坑指南"的形式分享了五条"大多数人不知道的注意事项"——哪个时间段人最少、哪条路线最省体力、哪个角度拍照最佳、哪 家餐馆性价比最高、哪类游客不建议前往。</w:t>
      </w:r>
    </w:p>
    <w:p>
      <w:pPr>
        <w:spacing w:line="360" w:lineRule="auto" w:after="120"/>
        <w:ind w:firstLine="420"/>
      </w:pPr>
      <w:r>
        <w:t>这种"反攻略"叙事策略的核心在于"逆向框架"——不是告诉消费者"你应该去"，而是"你应该知道的真相"。这种叙事比正面推荐更具真实感（因为"说真话"的姿态），也更能激发消费者的互动参与（评论区的讨论热度远高于常规攻略）。</w:t>
      </w:r>
    </w:p>
    <w:p>
      <w:pPr>
        <w:pStyle w:val="Heading2"/>
      </w:pPr>
      <w:r>
        <w:rPr>
          <w:color w:val="264653"/>
          <w:sz w:val="28"/>
        </w:rPr>
        <w:t>8.1 文旅种草内容的叙事框架</w:t>
      </w:r>
    </w:p>
    <w:p>
      <w:pPr>
        <w:pStyle w:val="Heading3"/>
      </w:pPr>
      <w:r>
        <w:rPr>
          <w:sz w:val="24"/>
        </w:rPr>
        <w:t>8.1.1 叙事结构模型</w:t>
      </w:r>
    </w:p>
    <w:p>
      <w:pPr>
        <w:spacing w:line="360" w:lineRule="auto" w:after="120"/>
        <w:ind w:firstLine="420"/>
      </w:pPr>
      <w:r>
        <w:t>基于种草营销理论和文旅传播实践，本书提出文旅种草内容的"HOOK-BODY-CTA"三段式叙事结构：</w:t>
      </w:r>
    </w:p>
    <w:p>
      <w:pPr>
        <w:spacing w:line="360" w:lineRule="auto" w:after="120"/>
        <w:ind w:firstLine="420"/>
      </w:pPr>
      <w:r/>
      <w:r>
        <w:rPr>
          <w:b/>
        </w:rPr>
        <w:t>HOOK（钩子）</w:t>
      </w:r>
      <w:r>
        <w:t>：以悬念、反差或情感触发开头，在3秒内（短视频）或第一行（图文）抓住注意力。董园园（2023）发现种草营销的心流体验始于内容的"瞬间吸引"[60]。</w:t>
      </w:r>
    </w:p>
    <w:p>
      <w:pPr>
        <w:spacing w:line="360" w:lineRule="auto" w:after="120"/>
        <w:ind w:firstLine="420"/>
      </w:pPr>
      <w:r/>
      <w:r>
        <w:rPr>
          <w:b/>
        </w:rPr>
        <w:t>BODY（内容主体）</w:t>
      </w:r>
      <w:r>
        <w:t>：以真实体验为核心，按时间线、主题线或问题线组织内容。赵玮和秦枝丽（2023）发现种草短视频的场景化和故事性是驱动感知愉悦的关键[59]。</w:t>
      </w:r>
    </w:p>
    <w:p>
      <w:pPr>
        <w:spacing w:line="360" w:lineRule="auto" w:after="120"/>
        <w:ind w:firstLine="420"/>
      </w:pPr>
      <w:r/>
      <w:r>
        <w:rPr>
          <w:b/>
        </w:rPr>
        <w:t>CTA（行为召唤）</w:t>
      </w:r>
      <w:r>
        <w:t>：以自然的推荐、提问或互动引导结尾，激发读者的互动和行动。Wang和Ge（2022）将种草定义为"占据消费者心智的过程"[63]。</w:t>
      </w:r>
    </w:p>
    <w:p>
      <w:pPr>
        <w:pStyle w:val="Heading3"/>
      </w:pPr>
      <w:r>
        <w:rPr>
          <w:sz w:val="24"/>
        </w:rPr>
        <w:t>8.1.2 叙事类型谱系</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2A9D8F"/>
          </w:tcPr>
          <w:p>
            <w:pPr>
              <w:spacing w:before="40" w:after="40"/>
            </w:pPr>
            <w:r>
              <w:rPr>
                <w:b/>
                <w:sz w:val="18"/>
              </w:rPr>
              <w:t>叙事类型</w:t>
            </w:r>
          </w:p>
        </w:tc>
        <w:tc>
          <w:tcPr>
            <w:tcW w:type="dxa" w:w="2126"/>
            <w:shd w:val="clear" w:color="auto" w:fill="2A9D8F"/>
          </w:tcPr>
          <w:p>
            <w:pPr>
              <w:spacing w:before="40" w:after="40"/>
            </w:pPr>
            <w:r>
              <w:rPr>
                <w:b/>
                <w:sz w:val="18"/>
              </w:rPr>
              <w:t>核心策略</w:t>
            </w:r>
          </w:p>
        </w:tc>
        <w:tc>
          <w:tcPr>
            <w:tcW w:type="dxa" w:w="2126"/>
            <w:shd w:val="clear" w:color="auto" w:fill="2A9D8F"/>
          </w:tcPr>
          <w:p>
            <w:pPr>
              <w:spacing w:before="40" w:after="40"/>
            </w:pPr>
            <w:r>
              <w:rPr>
                <w:b/>
                <w:sz w:val="18"/>
              </w:rPr>
              <w:t>适用场景</w:t>
            </w:r>
          </w:p>
        </w:tc>
        <w:tc>
          <w:tcPr>
            <w:tcW w:type="dxa" w:w="2126"/>
            <w:shd w:val="clear" w:color="auto" w:fill="2A9D8F"/>
          </w:tcPr>
          <w:p>
            <w:pPr>
              <w:spacing w:before="40" w:after="40"/>
            </w:pPr>
            <w:r>
              <w:rPr>
                <w:b/>
                <w:sz w:val="18"/>
              </w:rPr>
              <w:t>代表形式</w:t>
            </w:r>
          </w:p>
        </w:tc>
      </w:tr>
      <w:tr>
        <w:tc>
          <w:tcPr>
            <w:tcW w:type="dxa" w:w="2126"/>
          </w:tcPr>
          <w:p>
            <w:pPr>
              <w:spacing w:before="40" w:after="40"/>
            </w:pPr>
            <w:r>
              <w:rPr>
                <w:sz w:val="18"/>
              </w:rPr>
              <w:t>攻略型</w:t>
            </w:r>
          </w:p>
        </w:tc>
        <w:tc>
          <w:tcPr>
            <w:tcW w:type="dxa" w:w="2126"/>
          </w:tcPr>
          <w:p>
            <w:pPr>
              <w:spacing w:before="40" w:after="40"/>
            </w:pPr>
            <w:r>
              <w:rPr>
                <w:sz w:val="18"/>
              </w:rPr>
              <w:t>系统性信息提供</w:t>
            </w:r>
          </w:p>
        </w:tc>
        <w:tc>
          <w:tcPr>
            <w:tcW w:type="dxa" w:w="2126"/>
          </w:tcPr>
          <w:p>
            <w:pPr>
              <w:spacing w:before="40" w:after="40"/>
            </w:pPr>
            <w:r>
              <w:rPr>
                <w:sz w:val="18"/>
              </w:rPr>
              <w:t>深度游、多日游</w:t>
            </w:r>
          </w:p>
        </w:tc>
        <w:tc>
          <w:tcPr>
            <w:tcW w:type="dxa" w:w="2126"/>
          </w:tcPr>
          <w:p>
            <w:pPr>
              <w:spacing w:before="40" w:after="40"/>
            </w:pPr>
            <w:r>
              <w:rPr>
                <w:sz w:val="18"/>
              </w:rPr>
              <w:t>图文攻略笔记</w:t>
            </w:r>
          </w:p>
        </w:tc>
      </w:tr>
      <w:tr>
        <w:tc>
          <w:tcPr>
            <w:tcW w:type="dxa" w:w="2126"/>
            <w:shd w:val="clear" w:color="auto" w:fill="F0F0F0"/>
          </w:tcPr>
          <w:p>
            <w:pPr>
              <w:spacing w:before="40" w:after="40"/>
            </w:pPr>
            <w:r>
              <w:rPr>
                <w:sz w:val="18"/>
              </w:rPr>
              <w:t>避坑型</w:t>
            </w:r>
          </w:p>
        </w:tc>
        <w:tc>
          <w:tcPr>
            <w:tcW w:type="dxa" w:w="2126"/>
            <w:shd w:val="clear" w:color="auto" w:fill="F0F0F0"/>
          </w:tcPr>
          <w:p>
            <w:pPr>
              <w:spacing w:before="40" w:after="40"/>
            </w:pPr>
            <w:r>
              <w:rPr>
                <w:sz w:val="18"/>
              </w:rPr>
              <w:t>逆向信息揭示</w:t>
            </w:r>
          </w:p>
        </w:tc>
        <w:tc>
          <w:tcPr>
            <w:tcW w:type="dxa" w:w="2126"/>
            <w:shd w:val="clear" w:color="auto" w:fill="F0F0F0"/>
          </w:tcPr>
          <w:p>
            <w:pPr>
              <w:spacing w:before="40" w:after="40"/>
            </w:pPr>
            <w:r>
              <w:rPr>
                <w:sz w:val="18"/>
              </w:rPr>
              <w:t>热门景区、易踩坑目的地</w:t>
            </w:r>
          </w:p>
        </w:tc>
        <w:tc>
          <w:tcPr>
            <w:tcW w:type="dxa" w:w="2126"/>
            <w:shd w:val="clear" w:color="auto" w:fill="F0F0F0"/>
          </w:tcPr>
          <w:p>
            <w:pPr>
              <w:spacing w:before="40" w:after="40"/>
            </w:pPr>
            <w:r>
              <w:rPr>
                <w:sz w:val="18"/>
              </w:rPr>
              <w:t>"避坑指南""千万别去"</w:t>
            </w:r>
          </w:p>
        </w:tc>
      </w:tr>
      <w:tr>
        <w:tc>
          <w:tcPr>
            <w:tcW w:type="dxa" w:w="2126"/>
          </w:tcPr>
          <w:p>
            <w:pPr>
              <w:spacing w:before="40" w:after="40"/>
            </w:pPr>
            <w:r>
              <w:rPr>
                <w:sz w:val="18"/>
              </w:rPr>
              <w:t>情感型</w:t>
            </w:r>
          </w:p>
        </w:tc>
        <w:tc>
          <w:tcPr>
            <w:tcW w:type="dxa" w:w="2126"/>
          </w:tcPr>
          <w:p>
            <w:pPr>
              <w:spacing w:before="40" w:after="40"/>
            </w:pPr>
            <w:r>
              <w:rPr>
                <w:sz w:val="18"/>
              </w:rPr>
              <w:t>情感共鸣触发</w:t>
            </w:r>
          </w:p>
        </w:tc>
        <w:tc>
          <w:tcPr>
            <w:tcW w:type="dxa" w:w="2126"/>
          </w:tcPr>
          <w:p>
            <w:pPr>
              <w:spacing w:before="40" w:after="40"/>
            </w:pPr>
            <w:r>
              <w:rPr>
                <w:sz w:val="18"/>
              </w:rPr>
              <w:t>小众目的地、文化体验</w:t>
            </w:r>
          </w:p>
        </w:tc>
        <w:tc>
          <w:tcPr>
            <w:tcW w:type="dxa" w:w="2126"/>
          </w:tcPr>
          <w:p>
            <w:pPr>
              <w:spacing w:before="40" w:after="40"/>
            </w:pPr>
            <w:r>
              <w:rPr>
                <w:sz w:val="18"/>
              </w:rPr>
              <w:t>"在这里找到了向往的慢生活"</w:t>
            </w:r>
          </w:p>
        </w:tc>
      </w:tr>
      <w:tr>
        <w:tc>
          <w:tcPr>
            <w:tcW w:type="dxa" w:w="2126"/>
            <w:shd w:val="clear" w:color="auto" w:fill="F0F0F0"/>
          </w:tcPr>
          <w:p>
            <w:pPr>
              <w:spacing w:before="40" w:after="40"/>
            </w:pPr>
            <w:r>
              <w:rPr>
                <w:sz w:val="18"/>
              </w:rPr>
              <w:t>对比型</w:t>
            </w:r>
          </w:p>
        </w:tc>
        <w:tc>
          <w:tcPr>
            <w:tcW w:type="dxa" w:w="2126"/>
            <w:shd w:val="clear" w:color="auto" w:fill="F0F0F0"/>
          </w:tcPr>
          <w:p>
            <w:pPr>
              <w:spacing w:before="40" w:after="40"/>
            </w:pPr>
            <w:r>
              <w:rPr>
                <w:sz w:val="18"/>
              </w:rPr>
              <w:t>多目的地比较</w:t>
            </w:r>
          </w:p>
        </w:tc>
        <w:tc>
          <w:tcPr>
            <w:tcW w:type="dxa" w:w="2126"/>
            <w:shd w:val="clear" w:color="auto" w:fill="F0F0F0"/>
          </w:tcPr>
          <w:p>
            <w:pPr>
              <w:spacing w:before="40" w:after="40"/>
            </w:pPr>
            <w:r>
              <w:rPr>
                <w:sz w:val="18"/>
              </w:rPr>
              <w:t>区域旅游选择</w:t>
            </w:r>
          </w:p>
        </w:tc>
        <w:tc>
          <w:tcPr>
            <w:tcW w:type="dxa" w:w="2126"/>
            <w:shd w:val="clear" w:color="auto" w:fill="F0F0F0"/>
          </w:tcPr>
          <w:p>
            <w:pPr>
              <w:spacing w:before="40" w:after="40"/>
            </w:pPr>
            <w:r>
              <w:rPr>
                <w:sz w:val="18"/>
              </w:rPr>
              <w:t>"A vs B到底选哪个"</w:t>
            </w:r>
          </w:p>
        </w:tc>
      </w:tr>
      <w:tr>
        <w:tc>
          <w:tcPr>
            <w:tcW w:type="dxa" w:w="2126"/>
          </w:tcPr>
          <w:p>
            <w:pPr>
              <w:spacing w:before="40" w:after="40"/>
            </w:pPr>
            <w:r>
              <w:rPr>
                <w:sz w:val="18"/>
              </w:rPr>
              <w:t>沉浸型</w:t>
            </w:r>
          </w:p>
        </w:tc>
        <w:tc>
          <w:tcPr>
            <w:tcW w:type="dxa" w:w="2126"/>
          </w:tcPr>
          <w:p>
            <w:pPr>
              <w:spacing w:before="40" w:after="40"/>
            </w:pPr>
            <w:r>
              <w:rPr>
                <w:sz w:val="18"/>
              </w:rPr>
              <w:t>第一视角体验</w:t>
            </w:r>
          </w:p>
        </w:tc>
        <w:tc>
          <w:tcPr>
            <w:tcW w:type="dxa" w:w="2126"/>
          </w:tcPr>
          <w:p>
            <w:pPr>
              <w:spacing w:before="40" w:after="40"/>
            </w:pPr>
            <w:r>
              <w:rPr>
                <w:sz w:val="18"/>
              </w:rPr>
              <w:t>体验型旅游</w:t>
            </w:r>
          </w:p>
        </w:tc>
        <w:tc>
          <w:tcPr>
            <w:tcW w:type="dxa" w:w="2126"/>
          </w:tcPr>
          <w:p>
            <w:pPr>
              <w:spacing w:before="40" w:after="40"/>
            </w:pPr>
            <w:r>
              <w:rPr>
                <w:sz w:val="18"/>
              </w:rPr>
              <w:t>Vlog、直播</w:t>
            </w:r>
          </w:p>
        </w:tc>
      </w:tr>
    </w:tbl>
    <w:p/>
    <w:p>
      <w:pPr>
        <w:pStyle w:val="Heading2"/>
      </w:pPr>
      <w:r>
        <w:rPr>
          <w:color w:val="264653"/>
          <w:sz w:val="28"/>
        </w:rPr>
        <w:t>8.2 不同平台的内容设计策略</w:t>
      </w:r>
    </w:p>
    <w:p>
      <w:pPr>
        <w:pStyle w:val="Heading3"/>
      </w:pPr>
      <w:r>
        <w:rPr>
          <w:sz w:val="24"/>
        </w:rPr>
        <w:t>8.2.1 小红书：深度图文种草</w:t>
      </w:r>
    </w:p>
    <w:p>
      <w:pPr>
        <w:spacing w:line="360" w:lineRule="auto" w:after="120"/>
        <w:ind w:firstLine="420"/>
      </w:pPr>
      <w:r>
        <w:t>小红书以图文笔记为主，适合"攻略型"和"对比型"内容。刘晨（2024）发现小红书的种草式内容营销通过减少信息不对称和降低风险来提升购买满意度[57]。王思涵（2023）分析了小红书平台"城市漫游"文本的叙事特征[参见文献库]。郭甜甜（2024）研究了UGC社区用户旅游信息采纳行为[参见文献库]。</w:t>
      </w:r>
    </w:p>
    <w:p>
      <w:pPr>
        <w:pStyle w:val="Heading3"/>
      </w:pPr>
      <w:r>
        <w:rPr>
          <w:sz w:val="24"/>
        </w:rPr>
        <w:t>8.2.2 抖音：短视频种草</w:t>
      </w:r>
    </w:p>
    <w:p>
      <w:pPr>
        <w:spacing w:line="360" w:lineRule="auto" w:after="120"/>
        <w:ind w:firstLine="420"/>
      </w:pPr>
      <w:r>
        <w:t>抖音以短视频为主，适合"情感型"和"沉浸型"内容。贾铮铮（2024）以抖音短视频为例研究了KOL种草对消费者购买意愿的影响[62]。谢骄姣和蒋婷（2022）基于反思-冲动模型分析了抖音和小红书的用户体验[参见文献库]。</w:t>
      </w:r>
    </w:p>
    <w:p>
      <w:pPr>
        <w:pStyle w:val="Heading3"/>
      </w:pPr>
      <w:r>
        <w:rPr>
          <w:sz w:val="24"/>
        </w:rPr>
        <w:t>8.2.3 微博：话题种草</w:t>
      </w:r>
    </w:p>
    <w:p>
      <w:pPr>
        <w:spacing w:line="360" w:lineRule="auto" w:after="120"/>
        <w:ind w:firstLine="420"/>
      </w:pPr>
      <w:r>
        <w:t>微博以话题讨论为主，适合"热点型"和"事件型"内容。王西涛等（2015）研究了旅游目的地微博营销的参与者特征[19]。</w:t>
      </w:r>
    </w:p>
    <w:p>
      <w:pPr>
        <w:pStyle w:val="Heading2"/>
      </w:pPr>
      <w:r>
        <w:rPr>
          <w:color w:val="264653"/>
          <w:sz w:val="28"/>
        </w:rPr>
        <w:t>8.3 种草内容的情感设计</w:t>
      </w:r>
    </w:p>
    <w:p>
      <w:pPr>
        <w:pStyle w:val="Heading3"/>
      </w:pPr>
      <w:r>
        <w:rPr>
          <w:sz w:val="24"/>
        </w:rPr>
        <w:t>8.3.1 情感唤起策略</w:t>
      </w:r>
    </w:p>
    <w:p>
      <w:pPr>
        <w:spacing w:line="360" w:lineRule="auto" w:after="120"/>
        <w:ind w:firstLine="420"/>
      </w:pPr>
      <w:r>
        <w:t>徐同谦和王志轩（2023）发现种草类短视频的有用性、易用性、原生性和社交性通过情感唤起中介正向影响购买意愿[58]。文旅种草的情感唤起策略包括：怀旧情感（"回到小时候的夏天"）、逃离情感（"逃离城市的人间烟火气"）、探索情感（"发现没被商业化的秘境"）、归属情感（"在这里找到了自己的节奏"）。</w:t>
      </w:r>
    </w:p>
    <w:p>
      <w:pPr>
        <w:pStyle w:val="Heading3"/>
      </w:pPr>
      <w:r>
        <w:rPr>
          <w:sz w:val="24"/>
        </w:rPr>
        <w:t>8.3.2 视觉传达策略</w:t>
      </w:r>
    </w:p>
    <w:p>
      <w:pPr>
        <w:spacing w:line="360" w:lineRule="auto" w:after="120"/>
        <w:ind w:firstLine="420"/>
      </w:pPr>
      <w:r>
        <w:t>种草内容的视觉设计应遵循"原生性优先"原则——不追求专业摄影的精致感，而追求真实体验的代入感。Tao（2025）以小红书为案例分析了社交媒体种草行为对消费者购买决策的心理路径[61]。</w:t>
      </w:r>
    </w:p>
    <w:p>
      <w:pPr>
        <w:pStyle w:val="Heading2"/>
      </w:pPr>
      <w:r>
        <w:rPr>
          <w:color w:val="264653"/>
          <w:sz w:val="28"/>
        </w:rPr>
        <w:t>8.4 S.E.E.D.S.框架中的内容设计映射</w:t>
      </w:r>
    </w:p>
    <w:p>
      <w:pPr>
        <w:spacing w:line="360" w:lineRule="auto" w:after="120"/>
        <w:ind w:firstLine="420"/>
      </w:pPr>
      <w:r>
        <w:t>种草内容设计在S.E.E.D.S.框架中横跨"Sowing（种草播种）"和"Engagement（互动参与）"两个维度。优质的种草内容既完成了"播种"功能（将体验信息有效传递给潜在消费者），又触发了"参与"功能（激发消费者的互动、分享和二次创作行为）。</w:t>
      </w:r>
    </w:p>
    <w:p>
      <w:pPr>
        <w:pStyle w:val="Heading2"/>
      </w:pPr>
      <w:r>
        <w:rPr>
          <w:color w:val="264653"/>
          <w:sz w:val="28"/>
        </w:rPr>
        <w:t>8.3 种草内容的情感设计深度</w:t>
      </w:r>
    </w:p>
    <w:p>
      <w:pPr>
        <w:pStyle w:val="Heading3"/>
      </w:pPr>
      <w:r>
        <w:rPr>
          <w:sz w:val="24"/>
        </w:rPr>
        <w:t>8.3.1 情感唤起的心理学机制</w:t>
      </w:r>
    </w:p>
    <w:p>
      <w:pPr>
        <w:spacing w:line="360" w:lineRule="auto" w:after="120"/>
        <w:ind w:firstLine="420"/>
      </w:pPr>
      <w:r>
        <w:t>种草内容的情感唤起效应可以从心理学角度进行深入解析。徐同谦和王志轩（2023）的实证研究表明，种草类短视频的内容特征（有用性、易用性、原生性、社交性）首先引发消费者的情感唤起，情感唤起再驱动购买意愿[58]。这一"刺激→情感→行为"的S-O-R链条揭示了种草营销的情感驱动本质。</w:t>
      </w:r>
    </w:p>
    <w:p>
      <w:pPr>
        <w:spacing w:line="360" w:lineRule="auto" w:after="120"/>
        <w:ind w:firstLine="420"/>
      </w:pPr>
      <w:r>
        <w:t>在文旅场景中，情感唤起的具体类型包括：</w:t>
      </w:r>
      <w:r>
        <w:rPr>
          <w:b/>
        </w:rPr>
        <w:t>怀旧情感</w:t>
      </w:r>
      <w:r>
        <w:t>（"回到小时候的夏天"触发童年记忆共鸣）、</w:t>
      </w:r>
      <w:r>
        <w:rPr>
          <w:b/>
        </w:rPr>
        <w:t>逃离情感</w:t>
      </w:r>
      <w:r>
        <w:t>（"逃离城市的人间烟火气"触发对城市压力的疏离和对田园生活的向往）、</w:t>
      </w:r>
      <w:r>
        <w:rPr>
          <w:b/>
        </w:rPr>
        <w:t>探索情感</w:t>
      </w:r>
      <w:r>
        <w:t>（"发现没被商业化的秘境"触发好奇心和冒险欲）、</w:t>
      </w:r>
      <w:r>
        <w:rPr>
          <w:b/>
        </w:rPr>
        <w:t>归属情感</w:t>
      </w:r>
      <w:r>
        <w:t>（"在这里找到了自己的节奏"触发归属感和自我认同）。</w:t>
      </w:r>
    </w:p>
    <w:p>
      <w:pPr>
        <w:pStyle w:val="Heading3"/>
      </w:pPr>
      <w:r>
        <w:rPr>
          <w:sz w:val="24"/>
        </w:rPr>
        <w:t>8.3.2 视觉传达的原生性策略</w:t>
      </w:r>
    </w:p>
    <w:p>
      <w:pPr>
        <w:spacing w:line="360" w:lineRule="auto" w:after="120"/>
        <w:ind w:firstLine="420"/>
      </w:pPr>
      <w:r>
        <w:t>种草内容的视觉设计应遵循"原生性优先"原则——不追求专业摄影的精致感，而追求真实体验的代入感。Tao（2025）以小红书为案例分析了社交媒体种草行为对消费者购买决策的心理路径[61]。</w:t>
      </w:r>
    </w:p>
    <w:p>
      <w:pPr>
        <w:spacing w:line="360" w:lineRule="auto" w:after="120"/>
        <w:ind w:firstLine="420"/>
      </w:pPr>
      <w:r>
        <w:t>原生性视觉策略的核心要点包括：第一，"不完美即真实"——略有模糊的构图、自然光线下的色彩、未经修图的真实画面反而更具说服力；第二，"第一视角代入"——用拍摄者的视角呈现体验，让读者"身临其境"；第三，"细节放大"——放大真实体验中的细节（如一碗粉的特写、一张火车票的特写），以细节传递真实感。</w:t>
      </w:r>
    </w:p>
    <w:p>
      <w:pPr>
        <w:pStyle w:val="Heading3"/>
      </w:pPr>
      <w:r>
        <w:rPr>
          <w:sz w:val="24"/>
        </w:rPr>
        <w:t>8.3.3 文案策略的"少即是多"</w:t>
      </w:r>
    </w:p>
    <w:p>
      <w:pPr>
        <w:spacing w:line="360" w:lineRule="auto" w:after="120"/>
        <w:ind w:firstLine="420"/>
      </w:pPr>
      <w:r>
        <w:t>种草内容的文案设计应遵循"少即是多"原则——不追求长篇大论的全面描述，而以精练有力的文字传递核心体验。Wang和Ge（2022）将种草定义为"占据消费者心智的过程"[63]。在信息过载的社交媒体环境中，简洁有力的文案比冗长的描述更具穿透力。</w:t>
      </w:r>
    </w:p>
    <w:p>
      <w:pPr>
        <w:spacing w:line="360" w:lineRule="auto" w:after="120"/>
        <w:ind w:firstLine="420"/>
      </w:pPr>
      <w:r>
        <w:t>优质种草文案的特征包括：第一，"标题钩子"——以悬念、反差或数字抓住注意力（如"人均300！这个古镇比乌镇安静100倍"）；第二，"场景化描述"——用具体的场景描述替代抽象的形容词（如"清晨的薄雾笼罩石板路"而非"风景优美"）；第三，"情感锚点"——在文案中设置情感触发点（如"在这里找到了久违的宁静"）。</w:t>
      </w:r>
    </w:p>
    <w:p>
      <w:pPr>
        <w:pStyle w:val="Heading2"/>
      </w:pPr>
      <w:r>
        <w:rPr>
          <w:color w:val="264653"/>
          <w:sz w:val="28"/>
        </w:rPr>
        <w:t>8.4 种草内容的跨平台适配策略</w:t>
      </w:r>
    </w:p>
    <w:p>
      <w:pPr>
        <w:pStyle w:val="Heading3"/>
      </w:pPr>
      <w:r>
        <w:rPr>
          <w:sz w:val="24"/>
        </w:rPr>
        <w:t>8.4.1 同一目的地的多平台内容矩阵</w:t>
      </w:r>
    </w:p>
    <w:p>
      <w:pPr>
        <w:spacing w:line="360" w:lineRule="auto" w:after="120"/>
        <w:ind w:firstLine="420"/>
      </w:pPr>
      <w:r>
        <w:t>同一目的地的种草内容在不同平台需要进行差异化适配。在小红书发布深度图文攻略（攻略型），在抖音发布15秒情感短视频（情感型），在微博发起互动话题（热点型），在B站发布10分钟文化深度视频（文化型）。这种"一源多用"的跨平台适配策略可以最大化内容价值，同时保持各平台内容的形式适配性。</w:t>
      </w:r>
    </w:p>
    <w:p>
      <w:pPr>
        <w:pStyle w:val="Heading3"/>
      </w:pPr>
      <w:r>
        <w:rPr>
          <w:sz w:val="24"/>
        </w:rPr>
        <w:t>8.4.2 跨平台叙事一致性</w:t>
      </w:r>
    </w:p>
    <w:p>
      <w:pPr>
        <w:spacing w:line="360" w:lineRule="auto" w:after="120"/>
        <w:ind w:firstLine="420"/>
      </w:pPr>
      <w:r>
        <w:t>虽然不同平台的内容形式差异显著，但核心叙事主题应保持一致——避免消费者在不同平台接收到矛盾的目的地形象信息。这要求在内容创作前确定"目的地核心叙事主题"，然后在各平台以不同形式呈现同一主题。</w:t>
      </w:r>
    </w:p>
    <w:p>
      <w:pPr>
        <w:pStyle w:val="Heading2"/>
      </w:pPr>
      <w:r>
        <w:rPr>
          <w:color w:val="264653"/>
          <w:sz w:val="28"/>
        </w:rPr>
        <w:t>本章小结</w:t>
      </w:r>
    </w:p>
    <w:p>
      <w:pPr>
        <w:spacing w:line="360" w:lineRule="auto" w:after="120"/>
        <w:ind w:firstLine="420"/>
      </w:pPr>
      <w:r>
        <w:t>本章提出了文旅种草内容的"HOOK-BODY-CTA"三段式叙事结构和五类叙事类型谱系（攻略型、避坑型、情感型、对比型、沉浸型），分析了不同平台（小红书、抖音、微博）的内容设计差异，探讨了情感唤起和视觉传达策略。种草内容设计在S.E.E.D.S.框架中横跨Sowing和Engagement两个维度。</w:t>
      </w:r>
    </w:p>
    <w:p>
      <w:pPr>
        <w:pStyle w:val="Heading2"/>
      </w:pPr>
      <w:r>
        <w:rPr>
          <w:color w:val="264653"/>
          <w:sz w:val="28"/>
        </w:rPr>
        <w:t>思考题</w:t>
      </w:r>
    </w:p>
    <w:p>
      <w:pPr>
        <w:spacing w:line="360" w:lineRule="auto" w:after="120"/>
        <w:ind w:firstLine="420"/>
      </w:pPr>
      <w:r>
        <w:t xml:space="preserve">1. </w:t>
      </w:r>
      <w:r>
        <w:rPr>
          <w:b/>
        </w:rPr>
        <w:t>（识记）</w:t>
      </w:r>
      <w:r>
        <w:t xml:space="preserve"> 列出HOOK-BODY-CTA三段式叙事结构的要素。</w:t>
      </w:r>
    </w:p>
    <w:p>
      <w:pPr>
        <w:spacing w:line="360" w:lineRule="auto" w:after="120"/>
        <w:ind w:firstLine="420"/>
      </w:pPr>
      <w:r>
        <w:t xml:space="preserve">2. </w:t>
      </w:r>
      <w:r>
        <w:rPr>
          <w:b/>
        </w:rPr>
        <w:t>（理解）</w:t>
      </w:r>
      <w:r>
        <w:t xml:space="preserve"> 解释五种叙事类型的适用场景。</w:t>
      </w:r>
    </w:p>
    <w:p>
      <w:pPr>
        <w:spacing w:line="360" w:lineRule="auto" w:after="120"/>
        <w:ind w:firstLine="420"/>
      </w:pPr>
      <w:r>
        <w:t xml:space="preserve">3. </w:t>
      </w:r>
      <w:r>
        <w:rPr>
          <w:b/>
        </w:rPr>
        <w:t>（应用）</w:t>
      </w:r>
      <w:r>
        <w:t xml:space="preserve"> 为一个目的地设计五篇不同叙事类型的种草笔记大纲。</w:t>
      </w:r>
    </w:p>
    <w:p>
      <w:pPr>
        <w:spacing w:line="360" w:lineRule="auto" w:after="120"/>
        <w:ind w:firstLine="420"/>
      </w:pPr>
      <w:r>
        <w:t xml:space="preserve">4. </w:t>
      </w:r>
      <w:r>
        <w:rPr>
          <w:b/>
        </w:rPr>
        <w:t>（分析）</w:t>
      </w:r>
      <w:r>
        <w:t xml:space="preserve"> 分析小红书、抖音和微博三个平台的内容设计策略差异。</w:t>
      </w:r>
    </w:p>
    <w:p>
      <w:pPr>
        <w:spacing w:line="360" w:lineRule="auto" w:after="120"/>
        <w:ind w:firstLine="420"/>
      </w:pPr>
      <w:r>
        <w:t xml:space="preserve">5. </w:t>
      </w:r>
      <w:r>
        <w:rPr>
          <w:b/>
        </w:rPr>
        <w:t>（评价）</w:t>
      </w:r>
      <w:r>
        <w:t xml:space="preserve"> 评估"避坑型"叙事策略的可信度和传播效果。</w:t>
      </w:r>
    </w:p>
    <w:p>
      <w:pPr>
        <w:spacing w:line="360" w:lineRule="auto" w:after="120"/>
        <w:ind w:firstLine="420"/>
      </w:pPr>
      <w:r>
        <w:t xml:space="preserve">6. </w:t>
      </w:r>
      <w:r>
        <w:rPr>
          <w:b/>
        </w:rPr>
        <w:t>（创造）</w:t>
      </w:r>
      <w:r>
        <w:t xml:space="preserve"> 设计一套"文旅种草内容质量评分标准"。</w:t>
      </w:r>
    </w:p>
    <w:p>
      <w:pPr>
        <w:pStyle w:val="Heading2"/>
      </w:pPr>
      <w:r>
        <w:rPr>
          <w:color w:val="264653"/>
          <w:sz w:val="28"/>
        </w:rPr>
        <w:t>参考文献</w:t>
      </w:r>
    </w:p>
    <w:p>
      <w:pPr>
        <w:spacing w:before="40" w:after="40"/>
        <w:ind w:left="283" w:hanging="283"/>
      </w:pPr>
      <w:r>
        <w:rPr>
          <w:sz w:val="20"/>
        </w:rPr>
        <w:t>[19] 王西涛, 邵娟, 杜彩云. 旅游目的地微博营销研究[J]. 2015.</w:t>
      </w:r>
    </w:p>
    <w:p>
      <w:pPr>
        <w:spacing w:before="40" w:after="40"/>
        <w:ind w:left="283" w:hanging="283"/>
      </w:pPr>
      <w:r>
        <w:rPr>
          <w:sz w:val="20"/>
        </w:rPr>
        <w:t>[57] 刘晨. "种草"式内容营销对用户购买意愿的影响——以小红书为例[J]. 2024.</w:t>
      </w:r>
    </w:p>
    <w:p>
      <w:pPr>
        <w:spacing w:before="40" w:after="40"/>
        <w:ind w:left="283" w:hanging="283"/>
      </w:pPr>
      <w:r>
        <w:rPr>
          <w:sz w:val="20"/>
        </w:rPr>
        <w:t>[58] 徐同谦, 王志轩. 种草类短视频对消费者购买意愿的影响机制[J]. 2023.</w:t>
      </w:r>
    </w:p>
    <w:p>
      <w:pPr>
        <w:spacing w:before="40" w:after="40"/>
        <w:ind w:left="283" w:hanging="283"/>
      </w:pPr>
      <w:r>
        <w:rPr>
          <w:sz w:val="20"/>
        </w:rPr>
        <w:t>[59] 赵玮, 秦枝丽. 种草短视频内容特征对消费者购买意愿的影响[J]. 2023.</w:t>
      </w:r>
    </w:p>
    <w:p>
      <w:pPr>
        <w:spacing w:before="40" w:after="40"/>
        <w:ind w:left="283" w:hanging="283"/>
      </w:pPr>
      <w:r>
        <w:rPr>
          <w:sz w:val="20"/>
        </w:rPr>
        <w:t>[60] 董园园. "种草营销"、心流体验与消费者响应[J]. 2023.</w:t>
      </w:r>
    </w:p>
    <w:p>
      <w:pPr>
        <w:spacing w:before="40" w:after="40"/>
        <w:ind w:left="283" w:hanging="283"/>
      </w:pPr>
      <w:r>
        <w:rPr>
          <w:sz w:val="20"/>
        </w:rPr>
        <w:t>[61] Tao Y. Psychological Path Analysis of Social Media Grass Planting Behavior on Consumer Purchase Decisions[J]. 2025.</w:t>
      </w:r>
    </w:p>
    <w:p>
      <w:pPr>
        <w:spacing w:before="40" w:after="40"/>
        <w:ind w:left="283" w:hanging="283"/>
      </w:pPr>
      <w:r>
        <w:rPr>
          <w:sz w:val="20"/>
        </w:rPr>
        <w:t>[62] 贾铮铮. KOL"种草"对消费者购买意愿的影响机制研究——以抖音短视频为例[D]. 2024.</w:t>
      </w:r>
    </w:p>
    <w:p>
      <w:pPr>
        <w:spacing w:before="40" w:after="40"/>
        <w:ind w:left="283" w:hanging="283"/>
      </w:pPr>
      <w:r>
        <w:rPr>
          <w:sz w:val="20"/>
        </w:rPr>
        <w:t>[63] Wang Y, Ge R. Research on the Role of Social Media in Consumer Behavior[C]. 2022.</w:t>
      </w:r>
    </w:p>
    <w:p>
      <w:r>
        <w:br w:type="page"/>
      </w:r>
    </w:p>
    <w:p>
      <w:pPr>
        <w:pStyle w:val="Heading1"/>
        <w:jc w:val="center"/>
      </w:pPr>
      <w:r>
        <w:rPr>
          <w:color w:val="2A9D8F"/>
          <w:sz w:val="36"/>
        </w:rPr>
        <w:t>第9章 社交媒体矩阵与多渠道传播</w:t>
      </w:r>
    </w:p>
    <w:p>
      <w:pPr>
        <w:pStyle w:val="Heading2"/>
      </w:pPr>
      <w:r>
        <w:rPr>
          <w:color w:val="264653"/>
          <w:sz w:val="28"/>
        </w:rPr>
        <w:t>学习目标</w:t>
      </w:r>
    </w:p>
    <w:p>
      <w:pPr>
        <w:spacing w:line="360" w:lineRule="auto" w:after="120"/>
        <w:ind w:firstLine="420"/>
      </w:pPr>
      <w:r>
        <w:t>1. 理解社交媒体矩阵的概念内涵与构建原则</w:t>
      </w:r>
    </w:p>
    <w:p>
      <w:pPr>
        <w:spacing w:line="360" w:lineRule="auto" w:after="120"/>
        <w:ind w:firstLine="420"/>
      </w:pPr>
      <w:r>
        <w:t>2. 掌握多渠道传播的协同策略与平台选择方法</w:t>
      </w:r>
    </w:p>
    <w:p>
      <w:pPr>
        <w:spacing w:line="360" w:lineRule="auto" w:after="120"/>
        <w:ind w:firstLine="420"/>
      </w:pPr>
      <w:r>
        <w:t>3. 分析不同平台在文旅传播中的角色定位与内容适配</w:t>
      </w:r>
    </w:p>
    <w:p>
      <w:pPr>
        <w:spacing w:line="360" w:lineRule="auto" w:after="120"/>
        <w:ind w:firstLine="420"/>
      </w:pPr>
      <w:r>
        <w:t>4. 评估社交媒体矩阵的传播效果与优化策略</w:t>
      </w:r>
    </w:p>
    <w:p>
      <w:pPr>
        <w:spacing w:line="360" w:lineRule="auto" w:after="120"/>
        <w:ind w:firstLine="420"/>
      </w:pPr>
      <w:r>
        <w:t>5. 认识多渠道传播在S.E.E.D.S.框架"Diffusion"维度中的实践价值</w:t>
      </w:r>
    </w:p>
    <w:p>
      <w:pPr>
        <w:pStyle w:val="Heading2"/>
      </w:pPr>
      <w:r>
        <w:rPr>
          <w:color w:val="264653"/>
          <w:sz w:val="28"/>
        </w:rPr>
        <w:t>导入案例：一座古镇的"三平台联动"传播</w:t>
      </w:r>
    </w:p>
    <w:p>
      <w:pPr>
        <w:spacing w:line="360" w:lineRule="auto" w:after="120"/>
        <w:ind w:firstLine="420"/>
      </w:pPr>
      <w:r>
        <w:t>2024年，江苏某古镇实施了"小红书+抖音+微博"三平台联动的KOC传播策略：小红书发布深度图文攻略（攻略型内容），抖音发布15秒短视频（情感型内容），微博发起话题讨论（热点型内容）。三平台内容形成协同——小红书攻略提供"深度信息"，抖音视频提供"情感冲击"，微博话题提供"社交热度"。该古镇在一个月内三平台累计曝光量超过2000万次，暑期游客量同比增长89%。</w:t>
      </w:r>
    </w:p>
    <w:p>
      <w:pPr>
        <w:pStyle w:val="Heading2"/>
      </w:pPr>
      <w:r>
        <w:rPr>
          <w:color w:val="264653"/>
          <w:sz w:val="28"/>
        </w:rPr>
        <w:t>9.1 社交媒体矩阵的概念与构建</w:t>
      </w:r>
    </w:p>
    <w:p>
      <w:pPr>
        <w:pStyle w:val="Heading3"/>
      </w:pPr>
      <w:r>
        <w:rPr>
          <w:sz w:val="24"/>
        </w:rPr>
        <w:t>9.1.1 社交媒体矩阵的定义</w:t>
      </w:r>
    </w:p>
    <w:p>
      <w:pPr>
        <w:spacing w:line="360" w:lineRule="auto" w:after="120"/>
        <w:ind w:firstLine="420"/>
      </w:pPr>
      <w:r>
        <w:t>社交媒体矩阵是指目的地/品牌在多个社交媒体平台上建立协同传播账号体系，通过差异化内容策略实现跨平台联动传播。Kladou和Mavragani（2015）以TripAdvisor为案例评估了在线口碑对目的地形象构建的影响[15]。Bulut等（2012）分析了社交媒体网络上的目的地品牌化策略[18]。</w:t>
      </w:r>
    </w:p>
    <w:p>
      <w:pPr>
        <w:pStyle w:val="Heading3"/>
      </w:pPr>
      <w:r>
        <w:rPr>
          <w:sz w:val="24"/>
        </w:rPr>
        <w:t>9.1.2 矩阵构建原则</w:t>
      </w:r>
    </w:p>
    <w:p>
      <w:pPr>
        <w:spacing w:line="360" w:lineRule="auto" w:after="120"/>
        <w:ind w:firstLine="420"/>
      </w:pPr>
      <w:r>
        <w:t>社交媒体矩阵的构建应遵循"一核多翼"原则——以一个核心平台为主阵地，多个辅助平台为扩散翼。核心平台的选择取决于目标受众和内容特征：年轻女性偏好小红书，下沉市场偏好快手，热点传播偏好微博。Hysa等（2021）研究发现数字网红的帖子影响了55.1%的受访者决定游览目的地[45]。</w:t>
      </w:r>
    </w:p>
    <w:p>
      <w:pPr>
        <w:pStyle w:val="Heading2"/>
      </w:pPr>
      <w:r>
        <w:rPr>
          <w:color w:val="264653"/>
          <w:sz w:val="28"/>
        </w:rPr>
        <w:t>9.2 多渠道传播的协同策略</w:t>
      </w:r>
    </w:p>
    <w:p>
      <w:pPr>
        <w:pStyle w:val="Heading3"/>
      </w:pPr>
      <w:r>
        <w:rPr>
          <w:sz w:val="24"/>
        </w:rPr>
        <w:t>9.2.1 内容协同</w:t>
      </w:r>
    </w:p>
    <w:p>
      <w:pPr>
        <w:spacing w:line="360" w:lineRule="auto" w:after="120"/>
        <w:ind w:firstLine="420"/>
      </w:pPr>
      <w:r>
        <w:t>不同平台的内容应在主题统一的前提下进行形式差异化。Regolin（2015）研究了社交媒体营销在旅游推广中的应用案例[参见文献库]。Huertas和Marine-Roig（2016）研究了多社交媒体平台的目的地差异化内容传播策略[参见文献库]。</w:t>
      </w:r>
    </w:p>
    <w:p>
      <w:pPr>
        <w:pStyle w:val="Heading3"/>
      </w:pPr>
      <w:r>
        <w:rPr>
          <w:sz w:val="24"/>
        </w:rPr>
        <w:t>9.2.2 时序协同</w:t>
      </w:r>
    </w:p>
    <w:p>
      <w:pPr>
        <w:spacing w:line="360" w:lineRule="auto" w:after="120"/>
        <w:ind w:firstLine="420"/>
      </w:pPr>
      <w:r>
        <w:t>多渠道传播的时序协同包括"预热期→爆发期→延续期"三阶段。预热期在核心平台发布深度内容，爆发期在多平台同步发布短视频和话题，延续期在辅助平台持续发布UGC汇总和体验回顾。</w:t>
      </w:r>
    </w:p>
    <w:p>
      <w:pPr>
        <w:pStyle w:val="Heading3"/>
      </w:pPr>
      <w:r>
        <w:rPr>
          <w:sz w:val="24"/>
        </w:rPr>
        <w:t>9.2.3 互动协同</w:t>
      </w:r>
    </w:p>
    <w:p>
      <w:pPr>
        <w:spacing w:line="360" w:lineRule="auto" w:after="120"/>
        <w:ind w:firstLine="420"/>
      </w:pPr>
      <w:r>
        <w:t>不同平台的互动策略应形成闭环——小红书评论区的深度讨论可以提炼为微博话题，微博话题的热度可以反哺抖音视频的推荐权重。孙莎莎（2024）分析了社交媒体在旅游推广中增强用户参与度的有效性[24]。</w:t>
      </w:r>
    </w:p>
    <w:p>
      <w:pPr>
        <w:pStyle w:val="Heading2"/>
      </w:pPr>
      <w:r>
        <w:rPr>
          <w:color w:val="264653"/>
          <w:sz w:val="28"/>
        </w:rPr>
        <w:t>9.3 平台角色定位与内容适配</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2A9D8F"/>
          </w:tcPr>
          <w:p>
            <w:pPr>
              <w:spacing w:before="40" w:after="40"/>
            </w:pPr>
            <w:r>
              <w:rPr>
                <w:b/>
                <w:sz w:val="18"/>
              </w:rPr>
              <w:t>平台</w:t>
            </w:r>
          </w:p>
        </w:tc>
        <w:tc>
          <w:tcPr>
            <w:tcW w:type="dxa" w:w="2126"/>
            <w:shd w:val="clear" w:color="auto" w:fill="2A9D8F"/>
          </w:tcPr>
          <w:p>
            <w:pPr>
              <w:spacing w:before="40" w:after="40"/>
            </w:pPr>
            <w:r>
              <w:rPr>
                <w:b/>
                <w:sz w:val="18"/>
              </w:rPr>
              <w:t>矩阵角色</w:t>
            </w:r>
          </w:p>
        </w:tc>
        <w:tc>
          <w:tcPr>
            <w:tcW w:type="dxa" w:w="2126"/>
            <w:shd w:val="clear" w:color="auto" w:fill="2A9D8F"/>
          </w:tcPr>
          <w:p>
            <w:pPr>
              <w:spacing w:before="40" w:after="40"/>
            </w:pPr>
            <w:r>
              <w:rPr>
                <w:b/>
                <w:sz w:val="18"/>
              </w:rPr>
              <w:t>内容类型</w:t>
            </w:r>
          </w:p>
        </w:tc>
        <w:tc>
          <w:tcPr>
            <w:tcW w:type="dxa" w:w="2126"/>
            <w:shd w:val="clear" w:color="auto" w:fill="2A9D8F"/>
          </w:tcPr>
          <w:p>
            <w:pPr>
              <w:spacing w:before="40" w:after="40"/>
            </w:pPr>
            <w:r>
              <w:rPr>
                <w:b/>
                <w:sz w:val="18"/>
              </w:rPr>
              <w:t>目标效果</w:t>
            </w:r>
          </w:p>
        </w:tc>
      </w:tr>
      <w:tr>
        <w:tc>
          <w:tcPr>
            <w:tcW w:type="dxa" w:w="2126"/>
          </w:tcPr>
          <w:p>
            <w:pPr>
              <w:spacing w:before="40" w:after="40"/>
            </w:pPr>
            <w:r>
              <w:rPr>
                <w:sz w:val="18"/>
              </w:rPr>
              <w:t>小红书</w:t>
            </w:r>
          </w:p>
        </w:tc>
        <w:tc>
          <w:tcPr>
            <w:tcW w:type="dxa" w:w="2126"/>
          </w:tcPr>
          <w:p>
            <w:pPr>
              <w:spacing w:before="40" w:after="40"/>
            </w:pPr>
            <w:r>
              <w:rPr>
                <w:sz w:val="18"/>
              </w:rPr>
              <w:t>核心种草平台</w:t>
            </w:r>
          </w:p>
        </w:tc>
        <w:tc>
          <w:tcPr>
            <w:tcW w:type="dxa" w:w="2126"/>
          </w:tcPr>
          <w:p>
            <w:pPr>
              <w:spacing w:before="40" w:after="40"/>
            </w:pPr>
            <w:r>
              <w:rPr>
                <w:sz w:val="18"/>
              </w:rPr>
              <w:t>图文攻略、深度笔记</w:t>
            </w:r>
          </w:p>
        </w:tc>
        <w:tc>
          <w:tcPr>
            <w:tcW w:type="dxa" w:w="2126"/>
          </w:tcPr>
          <w:p>
            <w:pPr>
              <w:spacing w:before="40" w:after="40"/>
            </w:pPr>
            <w:r>
              <w:rPr>
                <w:sz w:val="18"/>
              </w:rPr>
              <w:t>深度种草、信息传递</w:t>
            </w:r>
          </w:p>
        </w:tc>
      </w:tr>
      <w:tr>
        <w:tc>
          <w:tcPr>
            <w:tcW w:type="dxa" w:w="2126"/>
            <w:shd w:val="clear" w:color="auto" w:fill="F0F0F0"/>
          </w:tcPr>
          <w:p>
            <w:pPr>
              <w:spacing w:before="40" w:after="40"/>
            </w:pPr>
            <w:r>
              <w:rPr>
                <w:sz w:val="18"/>
              </w:rPr>
              <w:t>抖音</w:t>
            </w:r>
          </w:p>
        </w:tc>
        <w:tc>
          <w:tcPr>
            <w:tcW w:type="dxa" w:w="2126"/>
            <w:shd w:val="clear" w:color="auto" w:fill="F0F0F0"/>
          </w:tcPr>
          <w:p>
            <w:pPr>
              <w:spacing w:before="40" w:after="40"/>
            </w:pPr>
            <w:r>
              <w:rPr>
                <w:sz w:val="18"/>
              </w:rPr>
              <w:t>情感触达平台</w:t>
            </w:r>
          </w:p>
        </w:tc>
        <w:tc>
          <w:tcPr>
            <w:tcW w:type="dxa" w:w="2126"/>
            <w:shd w:val="clear" w:color="auto" w:fill="F0F0F0"/>
          </w:tcPr>
          <w:p>
            <w:pPr>
              <w:spacing w:before="40" w:after="40"/>
            </w:pPr>
            <w:r>
              <w:rPr>
                <w:sz w:val="18"/>
              </w:rPr>
              <w:t>短视频、Vlog</w:t>
            </w:r>
          </w:p>
        </w:tc>
        <w:tc>
          <w:tcPr>
            <w:tcW w:type="dxa" w:w="2126"/>
            <w:shd w:val="clear" w:color="auto" w:fill="F0F0F0"/>
          </w:tcPr>
          <w:p>
            <w:pPr>
              <w:spacing w:before="40" w:after="40"/>
            </w:pPr>
            <w:r>
              <w:rPr>
                <w:sz w:val="18"/>
              </w:rPr>
              <w:t>情感唤起、快速传播</w:t>
            </w:r>
          </w:p>
        </w:tc>
      </w:tr>
      <w:tr>
        <w:tc>
          <w:tcPr>
            <w:tcW w:type="dxa" w:w="2126"/>
          </w:tcPr>
          <w:p>
            <w:pPr>
              <w:spacing w:before="40" w:after="40"/>
            </w:pPr>
            <w:r>
              <w:rPr>
                <w:sz w:val="18"/>
              </w:rPr>
              <w:t>微博</w:t>
            </w:r>
          </w:p>
        </w:tc>
        <w:tc>
          <w:tcPr>
            <w:tcW w:type="dxa" w:w="2126"/>
          </w:tcPr>
          <w:p>
            <w:pPr>
              <w:spacing w:before="40" w:after="40"/>
            </w:pPr>
            <w:r>
              <w:rPr>
                <w:sz w:val="18"/>
              </w:rPr>
              <w:t>热点放大平台</w:t>
            </w:r>
          </w:p>
        </w:tc>
        <w:tc>
          <w:tcPr>
            <w:tcW w:type="dxa" w:w="2126"/>
          </w:tcPr>
          <w:p>
            <w:pPr>
              <w:spacing w:before="40" w:after="40"/>
            </w:pPr>
            <w:r>
              <w:rPr>
                <w:sz w:val="18"/>
              </w:rPr>
              <w:t>话题、事件</w:t>
            </w:r>
          </w:p>
        </w:tc>
        <w:tc>
          <w:tcPr>
            <w:tcW w:type="dxa" w:w="2126"/>
          </w:tcPr>
          <w:p>
            <w:pPr>
              <w:spacing w:before="40" w:after="40"/>
            </w:pPr>
            <w:r>
              <w:rPr>
                <w:sz w:val="18"/>
              </w:rPr>
              <w:t>话题发酵、社会共识</w:t>
            </w:r>
          </w:p>
        </w:tc>
      </w:tr>
      <w:tr>
        <w:tc>
          <w:tcPr>
            <w:tcW w:type="dxa" w:w="2126"/>
            <w:shd w:val="clear" w:color="auto" w:fill="F0F0F0"/>
          </w:tcPr>
          <w:p>
            <w:pPr>
              <w:spacing w:before="40" w:after="40"/>
            </w:pPr>
            <w:r>
              <w:rPr>
                <w:sz w:val="18"/>
              </w:rPr>
              <w:t>微信</w:t>
            </w:r>
          </w:p>
        </w:tc>
        <w:tc>
          <w:tcPr>
            <w:tcW w:type="dxa" w:w="2126"/>
            <w:shd w:val="clear" w:color="auto" w:fill="F0F0F0"/>
          </w:tcPr>
          <w:p>
            <w:pPr>
              <w:spacing w:before="40" w:after="40"/>
            </w:pPr>
            <w:r>
              <w:rPr>
                <w:sz w:val="18"/>
              </w:rPr>
              <w:t>私域沉淀平台</w:t>
            </w:r>
          </w:p>
        </w:tc>
        <w:tc>
          <w:tcPr>
            <w:tcW w:type="dxa" w:w="2126"/>
            <w:shd w:val="clear" w:color="auto" w:fill="F0F0F0"/>
          </w:tcPr>
          <w:p>
            <w:pPr>
              <w:spacing w:before="40" w:after="40"/>
            </w:pPr>
            <w:r>
              <w:rPr>
                <w:sz w:val="18"/>
              </w:rPr>
              <w:t>公众号、视频号</w:t>
            </w:r>
          </w:p>
        </w:tc>
        <w:tc>
          <w:tcPr>
            <w:tcW w:type="dxa" w:w="2126"/>
            <w:shd w:val="clear" w:color="auto" w:fill="F0F0F0"/>
          </w:tcPr>
          <w:p>
            <w:pPr>
              <w:spacing w:before="40" w:after="40"/>
            </w:pPr>
            <w:r>
              <w:rPr>
                <w:sz w:val="18"/>
              </w:rPr>
              <w:t>信任深化、私域转化</w:t>
            </w:r>
          </w:p>
        </w:tc>
      </w:tr>
      <w:tr>
        <w:tc>
          <w:tcPr>
            <w:tcW w:type="dxa" w:w="2126"/>
          </w:tcPr>
          <w:p>
            <w:pPr>
              <w:spacing w:before="40" w:after="40"/>
            </w:pPr>
            <w:r>
              <w:rPr>
                <w:sz w:val="18"/>
              </w:rPr>
              <w:t>B站</w:t>
            </w:r>
          </w:p>
        </w:tc>
        <w:tc>
          <w:tcPr>
            <w:tcW w:type="dxa" w:w="2126"/>
          </w:tcPr>
          <w:p>
            <w:pPr>
              <w:spacing w:before="40" w:after="40"/>
            </w:pPr>
            <w:r>
              <w:rPr>
                <w:sz w:val="18"/>
              </w:rPr>
              <w:t>深度内容平台</w:t>
            </w:r>
          </w:p>
        </w:tc>
        <w:tc>
          <w:tcPr>
            <w:tcW w:type="dxa" w:w="2126"/>
          </w:tcPr>
          <w:p>
            <w:pPr>
              <w:spacing w:before="40" w:after="40"/>
            </w:pPr>
            <w:r>
              <w:rPr>
                <w:sz w:val="18"/>
              </w:rPr>
              <w:t>中长视频</w:t>
            </w:r>
          </w:p>
        </w:tc>
        <w:tc>
          <w:tcPr>
            <w:tcW w:type="dxa" w:w="2126"/>
          </w:tcPr>
          <w:p>
            <w:pPr>
              <w:spacing w:before="40" w:after="40"/>
            </w:pPr>
            <w:r>
              <w:rPr>
                <w:sz w:val="18"/>
              </w:rPr>
              <w:t>专业背书、文化深度</w:t>
            </w:r>
          </w:p>
        </w:tc>
      </w:tr>
    </w:tbl>
    <w:p/>
    <w:p>
      <w:pPr>
        <w:pStyle w:val="Heading2"/>
      </w:pPr>
      <w:r>
        <w:rPr>
          <w:color w:val="264653"/>
          <w:sz w:val="28"/>
        </w:rPr>
        <w:t>9.4 多渠道传播效果评估</w:t>
      </w:r>
    </w:p>
    <w:p>
      <w:pPr>
        <w:pStyle w:val="Heading3"/>
      </w:pPr>
      <w:r>
        <w:rPr>
          <w:sz w:val="24"/>
        </w:rPr>
        <w:t>9.4.1 传播效果指标体系</w:t>
      </w:r>
    </w:p>
    <w:p>
      <w:pPr>
        <w:spacing w:line="360" w:lineRule="auto" w:after="120"/>
        <w:ind w:firstLine="420"/>
      </w:pPr>
      <w:r>
        <w:t>多渠道传播效果评估应覆盖"曝光层→互动层→转化层→忠诚层"四层指标。Rahman（2017）研究了Facebook作为旅游目的地推广工具的应用[参见文献库]。Allgeyer（2019）研究了Twitter对目的地营销组织的价值[参见文献库]。</w:t>
      </w:r>
    </w:p>
    <w:p>
      <w:pPr>
        <w:pStyle w:val="Heading3"/>
      </w:pPr>
      <w:r>
        <w:rPr>
          <w:sz w:val="24"/>
        </w:rPr>
        <w:t>9.4.2 ROI评估与优化</w:t>
      </w:r>
    </w:p>
    <w:p>
      <w:pPr>
        <w:spacing w:line="360" w:lineRule="auto" w:after="120"/>
        <w:ind w:firstLine="420"/>
      </w:pPr>
      <w:r>
        <w:t>多渠道传播的ROI评估需要考虑直接转化和间接品牌效应。Tebaibia等（2025）研究了内容营销对旅游目的地品牌形象构建的贡献[参见文献库]。Wibisono和Lale（2024）定量分析了社交媒体对旅游目的地选择的影响[参见文献库]。</w:t>
      </w:r>
    </w:p>
    <w:p>
      <w:pPr>
        <w:pStyle w:val="Heading2"/>
      </w:pPr>
      <w:r>
        <w:rPr>
          <w:color w:val="264653"/>
          <w:sz w:val="28"/>
        </w:rPr>
        <w:t>9.5 S.E.E.D.S.框架中的"Diffusion"维度实践</w:t>
      </w:r>
    </w:p>
    <w:p>
      <w:pPr>
        <w:spacing w:line="360" w:lineRule="auto" w:after="120"/>
        <w:ind w:firstLine="420"/>
      </w:pPr>
      <w:r>
        <w:t>多渠道传播是S.E.E.D.S.框架中</w:t>
      </w:r>
      <w:r>
        <w:rPr>
          <w:b/>
        </w:rPr>
        <w:t>Diffusion（口碑扩散）</w:t>
      </w:r>
      <w:r>
        <w:t>维度的核心实践策略。通过社交媒体矩阵的跨平台联动，KOC的种草内容从单一平台扩散到多平台网络，实现了口碑的"裂变式"传播。George等（2021）重新定义了旅游行业中的口碑营销[17]。Abdillah等（2026）实证研究了社交媒体营销通过eWOM中介作用影响目的地品牌认知和游览意向的机制[14]。</w:t>
      </w:r>
    </w:p>
    <w:p>
      <w:pPr>
        <w:pStyle w:val="Heading2"/>
      </w:pPr>
      <w:r>
        <w:rPr>
          <w:color w:val="264653"/>
          <w:sz w:val="28"/>
        </w:rPr>
        <w:t>9.3 多渠道传播的深度策略</w:t>
      </w:r>
    </w:p>
    <w:p>
      <w:pPr>
        <w:pStyle w:val="Heading3"/>
      </w:pPr>
      <w:r>
        <w:rPr>
          <w:sz w:val="24"/>
        </w:rPr>
        <w:t>9.3.1 内容深度的平台分层策略</w:t>
      </w:r>
    </w:p>
    <w:p>
      <w:pPr>
        <w:spacing w:line="360" w:lineRule="auto" w:after="120"/>
        <w:ind w:firstLine="420"/>
      </w:pPr>
      <w:r>
        <w:t>不同平台在内容深度上应形成"金字塔"分层：底层为微博话题（轻量级、广覆盖），中层为抖音短视频（中量级、情感触达），顶层为小红书图文攻略和B站深度视频（重量级、深度种草）。这一分层策略确保了传播的"广度+深度"双重覆盖。</w:t>
      </w:r>
    </w:p>
    <w:p>
      <w:pPr>
        <w:spacing w:line="360" w:lineRule="auto" w:after="120"/>
        <w:ind w:firstLine="420"/>
      </w:pPr>
      <w:r>
        <w:t>Hysa等（2021）的研究发现，数字网红的帖子影响了55.1%的受访者决定游览目的地[45]。这一数据表明，社交媒体传播对旅游决策的影响已成为主流，多渠道矩阵策略的必要性日益突出。</w:t>
      </w:r>
    </w:p>
    <w:p>
      <w:pPr>
        <w:pStyle w:val="Heading3"/>
      </w:pPr>
      <w:r>
        <w:rPr>
          <w:sz w:val="24"/>
        </w:rPr>
        <w:t>9.3.2 时序协同的三阶段模型</w:t>
      </w:r>
    </w:p>
    <w:p>
      <w:pPr>
        <w:spacing w:line="360" w:lineRule="auto" w:after="120"/>
        <w:ind w:firstLine="420"/>
      </w:pPr>
      <w:r>
        <w:t>多渠道传播的时序协同应遵循"预热→爆发→延续"三阶段模型：</w:t>
      </w:r>
    </w:p>
    <w:p>
      <w:pPr>
        <w:spacing w:line="360" w:lineRule="auto" w:after="120"/>
        <w:ind w:firstLine="420"/>
      </w:pPr>
      <w:r/>
      <w:r>
        <w:rPr>
          <w:b/>
        </w:rPr>
        <w:t>预热期（发布前1-2周）：</w:t>
      </w:r>
      <w:r>
        <w:t xml:space="preserve"> 在核心平台（如小红书）发布2-3篇深度图文攻略，建立话题基础和内容素材库。此阶段的目标是"播种"——为后续爆发积累内容和话题基础。</w:t>
      </w:r>
    </w:p>
    <w:p>
      <w:pPr>
        <w:spacing w:line="360" w:lineRule="auto" w:after="120"/>
        <w:ind w:firstLine="420"/>
      </w:pPr>
      <w:r/>
      <w:r>
        <w:rPr>
          <w:b/>
        </w:rPr>
        <w:t>爆发期（发布后1周内）：</w:t>
      </w:r>
      <w:r>
        <w:t xml:space="preserve"> 在多平台同步发布短视频（抖音）、话题讨论（微博）和深度内容（B站），形成跨平台的话题热度。此阶段的目标是"引爆"——通过多平台联动实现话题的快速发酵和病毒式传播。</w:t>
      </w:r>
    </w:p>
    <w:p>
      <w:pPr>
        <w:spacing w:line="360" w:lineRule="auto" w:after="120"/>
        <w:ind w:firstLine="420"/>
      </w:pPr>
      <w:r/>
      <w:r>
        <w:rPr>
          <w:b/>
        </w:rPr>
        <w:t>延续期（发布后2-4周）：</w:t>
      </w:r>
      <w:r>
        <w:t xml:space="preserve"> 鼓励自发到访的游客继续发布UGC，在小红书持续收集和推荐优质UGC，在微博持续维护话题热度。此阶段的目标是"长尾"——通过UGC的持续产出维持话题的长期热度。</w:t>
      </w:r>
    </w:p>
    <w:p>
      <w:pPr>
        <w:pStyle w:val="Heading3"/>
      </w:pPr>
      <w:r>
        <w:rPr>
          <w:sz w:val="24"/>
        </w:rPr>
        <w:t>9.3.3 互动协同的闭环设计</w:t>
      </w:r>
    </w:p>
    <w:p>
      <w:pPr>
        <w:spacing w:line="360" w:lineRule="auto" w:after="120"/>
        <w:ind w:firstLine="420"/>
      </w:pPr>
      <w:r>
        <w:t>不同平台的互动策略应形成闭环：小红书评论区的深度讨论可以提炼为微博话题（"小红书上都在讨论的目的地"），微博话题的热度可以反哺抖音视频的算法推荐权重，抖音视频的评论区又可以引导用户到小红书查看深度攻略。这种跨平台的互动闭环设计可以最大化传播效率。</w:t>
      </w:r>
    </w:p>
    <w:p>
      <w:pPr>
        <w:spacing w:line="360" w:lineRule="auto" w:after="120"/>
        <w:ind w:firstLine="420"/>
      </w:pPr>
      <w:r>
        <w:t>孙莎莎（2024）分析了社交媒体在旅游推广中提供即时信息、增强用户参与度、扩大目标受众范围和实现创意营销等多方面的有效性[24]。这些功能在不同平台上的组合运用，构成了多渠道传播的互动协同基础。</w:t>
      </w:r>
    </w:p>
    <w:p>
      <w:pPr>
        <w:pStyle w:val="Heading2"/>
      </w:pPr>
      <w:r>
        <w:rPr>
          <w:color w:val="264653"/>
          <w:sz w:val="28"/>
        </w:rPr>
        <w:t>9.4 传播效果评估体系</w:t>
      </w:r>
    </w:p>
    <w:p>
      <w:pPr>
        <w:pStyle w:val="Heading3"/>
      </w:pPr>
      <w:r>
        <w:rPr>
          <w:sz w:val="24"/>
        </w:rPr>
        <w:t>9.4.1 四层指标体系</w:t>
      </w:r>
    </w:p>
    <w:p>
      <w:pPr>
        <w:spacing w:line="360" w:lineRule="auto" w:after="120"/>
        <w:ind w:firstLine="420"/>
      </w:pPr>
      <w:r>
        <w:t>多渠道传播效果评估应覆盖"曝光层→互动层→转化层→忠诚层"四层指标：</w:t>
      </w:r>
    </w:p>
    <w:p>
      <w:pPr>
        <w:spacing w:line="360" w:lineRule="auto" w:after="120"/>
        <w:ind w:firstLine="420"/>
      </w:pPr>
      <w:r/>
      <w:r>
        <w:rPr>
          <w:b/>
        </w:rPr>
        <w:t>曝光层：</w:t>
      </w:r>
      <w:r>
        <w:t xml:space="preserve"> 总曝光量、平台覆盖数、内容发布量、搜索指数</w:t>
      </w:r>
    </w:p>
    <w:p>
      <w:pPr>
        <w:spacing w:line="360" w:lineRule="auto" w:after="120"/>
        <w:ind w:firstLine="420"/>
      </w:pPr>
      <w:r/>
      <w:r>
        <w:rPr>
          <w:b/>
        </w:rPr>
        <w:t>互动层：</w:t>
      </w:r>
      <w:r>
        <w:t xml:space="preserve"> 总互动量（点赞+评论+收藏+分享）、平均互动率、评论区情感倾向、用户生成内容量</w:t>
      </w:r>
    </w:p>
    <w:p>
      <w:pPr>
        <w:spacing w:line="360" w:lineRule="auto" w:after="120"/>
        <w:ind w:firstLine="420"/>
      </w:pPr>
      <w:r/>
      <w:r>
        <w:rPr>
          <w:b/>
        </w:rPr>
        <w:t>转化层：</w:t>
      </w:r>
      <w:r>
        <w:t xml:space="preserve"> 目的地搜索量增长、预订量增长、游客量增长、客均消费变化</w:t>
      </w:r>
    </w:p>
    <w:p>
      <w:pPr>
        <w:spacing w:line="360" w:lineRule="auto" w:after="120"/>
        <w:ind w:firstLine="420"/>
      </w:pPr>
      <w:r/>
      <w:r>
        <w:rPr>
          <w:b/>
        </w:rPr>
        <w:t>忠诚层：</w:t>
      </w:r>
      <w:r>
        <w:t xml:space="preserve"> 重游率、推荐率、目的地品牌资产变化、用户净推荐值（NPS）</w:t>
      </w:r>
    </w:p>
    <w:p>
      <w:pPr>
        <w:pStyle w:val="Heading3"/>
      </w:pPr>
      <w:r>
        <w:rPr>
          <w:sz w:val="24"/>
        </w:rPr>
        <w:t>9.4.2 ROI评估方法</w:t>
      </w:r>
    </w:p>
    <w:p>
      <w:pPr>
        <w:spacing w:line="360" w:lineRule="auto" w:after="120"/>
        <w:ind w:firstLine="420"/>
      </w:pPr>
      <w:r>
        <w:t>多渠道传播的ROI评估应区分"直接转化"和"间接品牌效应"。直接转化包括通过KOC链接/二维码产生的预订和购买；间接品牌效应包括目的地品牌认知度提升、品牌好感度变化、搜索量增长等。Rahman（2017）研究了Facebook作为旅游目的地推广工具的应用[参见文献库]。Allgeyer（2019）研究了Twitter对目的地营销组织的价值[参见文献库]。这些研究为多渠道传播效果的量化评估提供了方法论参考。</w:t>
      </w:r>
    </w:p>
    <w:p>
      <w:pPr>
        <w:pStyle w:val="Heading2"/>
      </w:pPr>
      <w:r>
        <w:rPr>
          <w:color w:val="264653"/>
          <w:sz w:val="28"/>
        </w:rPr>
        <w:t>本章小结</w:t>
      </w:r>
    </w:p>
    <w:p>
      <w:pPr>
        <w:spacing w:line="360" w:lineRule="auto" w:after="120"/>
        <w:ind w:firstLine="420"/>
      </w:pPr>
      <w:r>
        <w:t>本章阐述了社交媒体矩阵的概念与构建原则，提出了"一核多翼"的矩阵构建策略和"内容协同、时序协同、互动协同"的三维协同框架，分析了五个主要平台的角色定位与内容适配，构建了"四层指标"的传播效果评估体系。多渠道传播在S.E.E.D.S.框架中是"Diffusion（口碑扩散）"维度的核心实践策略。</w:t>
      </w:r>
    </w:p>
    <w:p>
      <w:pPr>
        <w:pStyle w:val="Heading2"/>
      </w:pPr>
      <w:r>
        <w:rPr>
          <w:color w:val="264653"/>
          <w:sz w:val="28"/>
        </w:rPr>
        <w:t>思考题</w:t>
      </w:r>
    </w:p>
    <w:p>
      <w:pPr>
        <w:spacing w:line="360" w:lineRule="auto" w:after="120"/>
        <w:ind w:firstLine="420"/>
      </w:pPr>
      <w:r>
        <w:t xml:space="preserve">1. </w:t>
      </w:r>
      <w:r>
        <w:rPr>
          <w:b/>
        </w:rPr>
        <w:t>（识记）</w:t>
      </w:r>
      <w:r>
        <w:t xml:space="preserve"> 列出社交媒体矩阵构建的"一核多翼"原则。</w:t>
      </w:r>
    </w:p>
    <w:p>
      <w:pPr>
        <w:spacing w:line="360" w:lineRule="auto" w:after="120"/>
        <w:ind w:firstLine="420"/>
      </w:pPr>
      <w:r>
        <w:t xml:space="preserve">2. </w:t>
      </w:r>
      <w:r>
        <w:rPr>
          <w:b/>
        </w:rPr>
        <w:t>（理解）</w:t>
      </w:r>
      <w:r>
        <w:t xml:space="preserve"> 解释内容协同、时序协同和互动协同的具体内涵。</w:t>
      </w:r>
    </w:p>
    <w:p>
      <w:pPr>
        <w:spacing w:line="360" w:lineRule="auto" w:after="120"/>
        <w:ind w:firstLine="420"/>
      </w:pPr>
      <w:r>
        <w:t xml:space="preserve">3. </w:t>
      </w:r>
      <w:r>
        <w:rPr>
          <w:b/>
        </w:rPr>
        <w:t>（应用）</w:t>
      </w:r>
      <w:r>
        <w:t xml:space="preserve"> 为一个目的地设计"三平台联动"传播方案。</w:t>
      </w:r>
    </w:p>
    <w:p>
      <w:pPr>
        <w:spacing w:line="360" w:lineRule="auto" w:after="120"/>
        <w:ind w:firstLine="420"/>
      </w:pPr>
      <w:r>
        <w:t xml:space="preserve">4. </w:t>
      </w:r>
      <w:r>
        <w:rPr>
          <w:b/>
        </w:rPr>
        <w:t>（分析）</w:t>
      </w:r>
      <w:r>
        <w:t xml:space="preserve"> 分析五个平台在文旅传播中的角色定位差异。</w:t>
      </w:r>
    </w:p>
    <w:p>
      <w:pPr>
        <w:spacing w:line="360" w:lineRule="auto" w:after="120"/>
        <w:ind w:firstLine="420"/>
      </w:pPr>
      <w:r>
        <w:t xml:space="preserve">5. </w:t>
      </w:r>
      <w:r>
        <w:rPr>
          <w:b/>
        </w:rPr>
        <w:t>（评价）</w:t>
      </w:r>
      <w:r>
        <w:t xml:space="preserve"> 评估"四层指标"传播效果评估体系的全面性。</w:t>
      </w:r>
    </w:p>
    <w:p>
      <w:pPr>
        <w:spacing w:line="360" w:lineRule="auto" w:after="120"/>
        <w:ind w:firstLine="420"/>
      </w:pPr>
      <w:r>
        <w:t xml:space="preserve">6. </w:t>
      </w:r>
      <w:r>
        <w:rPr>
          <w:b/>
        </w:rPr>
        <w:t>（创造）</w:t>
      </w:r>
      <w:r>
        <w:t xml:space="preserve"> 设计一个"社交媒体矩阵健康度"诊断工具。</w:t>
      </w:r>
    </w:p>
    <w:p>
      <w:pPr>
        <w:pStyle w:val="Heading2"/>
      </w:pPr>
      <w:r>
        <w:rPr>
          <w:color w:val="264653"/>
          <w:sz w:val="28"/>
        </w:rPr>
        <w:t>参考文献</w:t>
      </w:r>
    </w:p>
    <w:p>
      <w:pPr>
        <w:spacing w:before="40" w:after="40"/>
        <w:ind w:left="283" w:hanging="283"/>
      </w:pPr>
      <w:r>
        <w:rPr>
          <w:sz w:val="20"/>
        </w:rPr>
        <w:t>[14] Abdillah Y, Fatima N, Asyraff M A, et al. Social media marketing, country marketing organisations and tourist behaviour: the mediating role of eWOM in destination branding[J]. Journal of Hospitality and Tourism Insights, 2026.</w:t>
      </w:r>
    </w:p>
    <w:p>
      <w:pPr>
        <w:spacing w:before="40" w:after="40"/>
        <w:ind w:left="283" w:hanging="283"/>
      </w:pPr>
      <w:r>
        <w:rPr>
          <w:sz w:val="20"/>
        </w:rPr>
        <w:t>[15] Kladou S, Mavragani E. Assessing destination image: An online marketing approach and the case of TripAdvisor[J]. Journal of Destination Marketing &amp; Management, 2015.</w:t>
      </w:r>
    </w:p>
    <w:p>
      <w:pPr>
        <w:spacing w:before="40" w:after="40"/>
        <w:ind w:left="283" w:hanging="283"/>
      </w:pPr>
      <w:r>
        <w:rPr>
          <w:sz w:val="20"/>
        </w:rPr>
        <w:t>[17] George R, Stainton H, Adu-Ampong E. Word-of-Mouth Redefined: A Profile of Influencers in the Travel and Tourism Industry[J]. Smart Tourism, 2021.</w:t>
      </w:r>
    </w:p>
    <w:p>
      <w:pPr>
        <w:spacing w:before="40" w:after="40"/>
        <w:ind w:left="283" w:hanging="283"/>
      </w:pPr>
      <w:r>
        <w:rPr>
          <w:sz w:val="20"/>
        </w:rPr>
        <w:t>[18] Bulut I, Radenković Šošić B, Zeremski A V. Tourist destination branding on social networks[C]. 2012.</w:t>
      </w:r>
    </w:p>
    <w:p>
      <w:pPr>
        <w:spacing w:before="40" w:after="40"/>
        <w:ind w:left="283" w:hanging="283"/>
      </w:pPr>
      <w:r>
        <w:rPr>
          <w:sz w:val="20"/>
        </w:rPr>
        <w:t>[24] 孙莎莎. 社交媒体在旅游推广中的有效性研究[J]. 2024.</w:t>
      </w:r>
    </w:p>
    <w:p>
      <w:pPr>
        <w:spacing w:before="40" w:after="40"/>
        <w:ind w:left="283" w:hanging="283"/>
      </w:pPr>
      <w:r>
        <w:rPr>
          <w:sz w:val="20"/>
        </w:rPr>
        <w:t>[45] Hysa B, Karasek A, Zdonek I. Social Media Usage by Different Generations as a Tool for Sustainable Tourism Marketing in Society 5.0 Idea[J]. Sustainability, 2021.</w:t>
      </w:r>
    </w:p>
    <w:p>
      <w:r>
        <w:br w:type="page"/>
      </w:r>
    </w:p>
    <w:p>
      <w:pPr>
        <w:pStyle w:val="Heading1"/>
        <w:jc w:val="center"/>
      </w:pPr>
      <w:r>
        <w:rPr>
          <w:color w:val="2A9D8F"/>
          <w:sz w:val="36"/>
        </w:rPr>
        <w:t>第10章 乡村旅游目的地的KOC营销实践</w:t>
      </w:r>
    </w:p>
    <w:p>
      <w:pPr>
        <w:pStyle w:val="Heading2"/>
      </w:pPr>
      <w:r>
        <w:rPr>
          <w:color w:val="264653"/>
          <w:sz w:val="28"/>
        </w:rPr>
        <w:t>学习目标</w:t>
      </w:r>
    </w:p>
    <w:p>
      <w:pPr>
        <w:spacing w:line="360" w:lineRule="auto" w:after="120"/>
        <w:ind w:firstLine="420"/>
      </w:pPr>
      <w:r>
        <w:t>1. 理解乡村旅游目的地在KOC营销中的独特价值与挑战</w:t>
      </w:r>
    </w:p>
    <w:p>
      <w:pPr>
        <w:spacing w:line="360" w:lineRule="auto" w:after="120"/>
        <w:ind w:firstLine="420"/>
      </w:pPr>
      <w:r>
        <w:t>2. 掌握乡村旅游KOC营销的策划流程与执行要点</w:t>
      </w:r>
    </w:p>
    <w:p>
      <w:pPr>
        <w:spacing w:line="360" w:lineRule="auto" w:after="120"/>
        <w:ind w:firstLine="420"/>
      </w:pPr>
      <w:r>
        <w:t>3. 分析乡村旅游KOC营销的成功要素与常见误区</w:t>
      </w:r>
    </w:p>
    <w:p>
      <w:pPr>
        <w:spacing w:line="360" w:lineRule="auto" w:after="120"/>
        <w:ind w:firstLine="420"/>
      </w:pPr>
      <w:r>
        <w:t>4. 评估KOC营销对乡村振兴和共同富裕的促进作用</w:t>
      </w:r>
    </w:p>
    <w:p>
      <w:pPr>
        <w:spacing w:line="360" w:lineRule="auto" w:after="120"/>
        <w:ind w:firstLine="420"/>
      </w:pPr>
      <w:r>
        <w:t>5. 认识乡村旅游KOC营销在S.E.E.D.S.框架中的全链路实践</w:t>
      </w:r>
    </w:p>
    <w:p>
      <w:pPr>
        <w:pStyle w:val="Heading2"/>
      </w:pPr>
      <w:r>
        <w:rPr>
          <w:color w:val="264653"/>
          <w:sz w:val="28"/>
        </w:rPr>
        <w:t>导入案例：贵州苗寨的"素人种草"奇迹</w:t>
      </w:r>
    </w:p>
    <w:p>
      <w:pPr>
        <w:spacing w:line="360" w:lineRule="auto" w:after="120"/>
        <w:ind w:firstLine="420"/>
      </w:pPr>
      <w:r>
        <w:t>2023年，贵州某苗寨通过KOC种草实现了从"零游客"到"日接待2000人"的转变。一位返乡大学生在小红书发布了"回村日记"系列笔记，记录了她回到苗寨后的日常生活——清晨的雾气、阿婆的蜡染、田间的山歌、火塘边的晚餐。这些内容没有精美的商业摄影，只有手机拍摄的真实画面和质朴文字，却在三个月内累计获得超过50万次点赞。</w:t>
      </w:r>
    </w:p>
    <w:p>
      <w:pPr>
        <w:spacing w:line="360" w:lineRule="auto" w:after="120"/>
        <w:ind w:firstLine="420"/>
      </w:pPr>
      <w:r>
        <w:t>随后，多位到访游客自发发布了类似的体验笔记，形成了"回村体验"话题的集体种草效应。当地政府及时跟进，配套了交通指引、民宿标准和文创产品开发，使苗寨从一个"无名小村"转变为"网红打卡地"。</w:t>
      </w:r>
    </w:p>
    <w:p>
      <w:pPr>
        <w:pStyle w:val="Heading2"/>
      </w:pPr>
      <w:r>
        <w:rPr>
          <w:color w:val="264653"/>
          <w:sz w:val="28"/>
        </w:rPr>
        <w:t>10.1 乡村旅游KOC营销的独特价值</w:t>
      </w:r>
    </w:p>
    <w:p>
      <w:pPr>
        <w:pStyle w:val="Heading3"/>
      </w:pPr>
      <w:r>
        <w:rPr>
          <w:sz w:val="24"/>
        </w:rPr>
        <w:t>10.1.1 乡村旅游的传播痛点</w:t>
      </w:r>
    </w:p>
    <w:p>
      <w:pPr>
        <w:spacing w:line="360" w:lineRule="auto" w:after="120"/>
        <w:ind w:firstLine="420"/>
      </w:pPr>
      <w:r>
        <w:t>乡村旅游目的地面临三大传播痛点：第一，知名度低——缺乏5A/4A景区的品牌背书；第二，信息匮乏——网上可查的攻略信息极少；第三，交通不便——到达成本高，消费者决策更谨慎。这些痛点恰恰是KOC营销的最佳应用场景——KOC的真实体验分享可以弥补信息匮乏，强关系信任可以降低决策风险。</w:t>
      </w:r>
    </w:p>
    <w:p>
      <w:pPr>
        <w:pStyle w:val="Heading3"/>
      </w:pPr>
      <w:r>
        <w:rPr>
          <w:sz w:val="24"/>
        </w:rPr>
        <w:t>10.1.2 KOC营销的适配性</w:t>
      </w:r>
    </w:p>
    <w:p>
      <w:pPr>
        <w:spacing w:line="360" w:lineRule="auto" w:after="120"/>
        <w:ind w:firstLine="420"/>
      </w:pPr>
      <w:r>
        <w:t>乡村旅游产品具有四个与KOC营销高度适配的特征：体验性（乡村生活的沉浸体验）、原真性（未被商业化的本真状态）、情感性（乡愁、田园向往的情感共鸣）和社交性（小群体出行、深度互动）。潘奇等（2018）提出了社交媒体环境下旅游景点的口碑营销策略[21]。乡村旅游的这些特征使得KOC的真实体验分享具有极高的信息价值和情感穿透力。</w:t>
      </w:r>
    </w:p>
    <w:p>
      <w:pPr>
        <w:pStyle w:val="Heading2"/>
      </w:pPr>
      <w:r>
        <w:rPr>
          <w:color w:val="264653"/>
          <w:sz w:val="28"/>
        </w:rPr>
        <w:t>10.2 乡村旅游KOC营销的策划与执行</w:t>
      </w:r>
    </w:p>
    <w:p>
      <w:pPr>
        <w:pStyle w:val="Heading3"/>
      </w:pPr>
      <w:r>
        <w:rPr>
          <w:sz w:val="24"/>
        </w:rPr>
        <w:t>10.2.1 KOC筛选与邀请</w:t>
      </w:r>
    </w:p>
    <w:p>
      <w:pPr>
        <w:spacing w:line="360" w:lineRule="auto" w:after="120"/>
        <w:ind w:firstLine="420"/>
      </w:pPr>
      <w:r>
        <w:t>乡村旅游KOC营销的第一步是筛选合适的KOC。建议优先考虑三类人群：本地返乡青年（具有在地知识和情感连接）、城市深度旅行者（具有内容创作能力和粉丝基础）、亲子/研学领域KOC（乡村旅游的重要目标客群）。Candraningrum等（2022）以Labuan Bajo为案例研究了微旅游网红在推广传播中的敏捷性[41]。</w:t>
      </w:r>
    </w:p>
    <w:p>
      <w:pPr>
        <w:pStyle w:val="Heading3"/>
      </w:pPr>
      <w:r>
        <w:rPr>
          <w:sz w:val="24"/>
        </w:rPr>
        <w:t>10.2.2 体验设计与内容策划</w:t>
      </w:r>
    </w:p>
    <w:p>
      <w:pPr>
        <w:spacing w:line="360" w:lineRule="auto" w:after="120"/>
        <w:ind w:firstLine="420"/>
      </w:pPr>
      <w:r>
        <w:t>乡村旅游KOC营销的核心是"体验设计"——不是设计KOC"应该拍什么"，而是设计"让KOC有东西可拍的真实体验"。这包括乡村生活体验（农事参与、手工艺学习）、文化体验（非遗展示、民俗活动）、美食体验（地方特色餐饮、农家菜）和社交体验（与村民的互动交流）。赵玮和秦枝丽（2023）发现种草短视频的场景化是驱动感知愉悦的关键[59]。</w:t>
      </w:r>
    </w:p>
    <w:p>
      <w:pPr>
        <w:pStyle w:val="Heading3"/>
      </w:pPr>
      <w:r>
        <w:rPr>
          <w:sz w:val="24"/>
        </w:rPr>
        <w:t>10.2.3 传播节奏与话题运营</w:t>
      </w:r>
    </w:p>
    <w:p>
      <w:pPr>
        <w:spacing w:line="360" w:lineRule="auto" w:after="120"/>
        <w:ind w:firstLine="420"/>
      </w:pPr>
      <w:r>
        <w:t>乡村旅游KOC营销的传播节奏应遵循"预热→爆发→延续"三阶段。预热期由1-2位核心KOC发布深度体验内容，建立话题基础；爆发期邀请多位KOC同步发布，形成话题热度；延续期鼓励自发到访的游客继续发布UGC，维持话题长尾。Loisa等（2023）研究发现微网红在引发FOMO方面比大网红更有效[42]。</w:t>
      </w:r>
    </w:p>
    <w:p>
      <w:pPr>
        <w:pStyle w:val="Heading2"/>
      </w:pPr>
      <w:r>
        <w:rPr>
          <w:color w:val="264653"/>
          <w:sz w:val="28"/>
        </w:rPr>
        <w:t>10.3 乡村旅游KOC营销与乡村振兴</w:t>
      </w:r>
    </w:p>
    <w:p>
      <w:pPr>
        <w:pStyle w:val="Heading3"/>
      </w:pPr>
      <w:r>
        <w:rPr>
          <w:sz w:val="24"/>
        </w:rPr>
        <w:t>10.3.1 KOC营销对乡村经济振兴的促进</w:t>
      </w:r>
    </w:p>
    <w:p>
      <w:pPr>
        <w:spacing w:line="360" w:lineRule="auto" w:after="120"/>
        <w:ind w:firstLine="420"/>
      </w:pPr>
      <w:r>
        <w:t>KOC营销对乡村旅游的拉动效应直接促进乡村经济振兴。通过KOC种草带动的游客流量增长，可以为当地带来餐饮、住宿、文创、农产品销售等多业态收入增长。这与国家乡村振兴战略中"产业兴旺"的目标高度一致。</w:t>
      </w:r>
    </w:p>
    <w:p>
      <w:pPr>
        <w:pStyle w:val="Heading3"/>
      </w:pPr>
      <w:r>
        <w:rPr>
          <w:sz w:val="24"/>
        </w:rPr>
        <w:t>10.3.2 KOC营销对共同富裕的贡献</w:t>
      </w:r>
    </w:p>
    <w:p>
      <w:pPr>
        <w:spacing w:line="360" w:lineRule="auto" w:after="120"/>
        <w:ind w:firstLine="420"/>
      </w:pPr>
      <w:r>
        <w:t>乡村旅游KOC营销还促进了共同富裕目标的实现。KOC种草带动的旅游收入惠及当地村民，而非被外部资本截留；返乡青年通过参与KOC培育获得创业和就业机会；乡村文化通过KOC传播获得市场认可和价值实现。吴启祥和贺琳（2022）研究了社交媒体营销策略在旅游目的地推广中的应用[22]。</w:t>
      </w:r>
    </w:p>
    <w:p>
      <w:pPr>
        <w:pStyle w:val="Heading2"/>
      </w:pPr>
      <w:r>
        <w:rPr>
          <w:color w:val="264653"/>
          <w:sz w:val="28"/>
        </w:rPr>
        <w:t>10.4 案例深度分析</w:t>
      </w:r>
    </w:p>
    <w:p>
      <w:pPr>
        <w:pStyle w:val="Heading3"/>
      </w:pPr>
      <w:r>
        <w:rPr>
          <w:sz w:val="24"/>
        </w:rPr>
        <w:t>10.4.1 案例一：浙江安吉"民宿+KOC"模式</w:t>
      </w:r>
    </w:p>
    <w:p>
      <w:pPr>
        <w:spacing w:line="360" w:lineRule="auto" w:after="120"/>
        <w:ind w:firstLine="420"/>
      </w:pPr>
      <w:r>
        <w:t>安吉县通过"民宿+KOC"模式实现了乡村旅游的升级。民宿主理人本身就是天然KOC——他们在社交媒体上分享民宿生活和当地体验，形成了"民宿即目的地"的种草效应。</w:t>
      </w:r>
    </w:p>
    <w:p>
      <w:pPr>
        <w:pStyle w:val="Heading3"/>
      </w:pPr>
      <w:r>
        <w:rPr>
          <w:sz w:val="24"/>
        </w:rPr>
        <w:t>10.4.2 案例二：云南大理"新村民"KOC群体</w:t>
      </w:r>
    </w:p>
    <w:p>
      <w:pPr>
        <w:spacing w:line="360" w:lineRule="auto" w:after="120"/>
        <w:ind w:firstLine="420"/>
      </w:pPr>
      <w:r>
        <w:t>大理的"新村民"——来自城市的新移民——构成了一个独特的KOC群体。他们以"新大理人"的身份在社交媒体上分享大理生活，形成了"去大理生活"的话题种草。Hysa等（2021）的研究发现数字网红的帖子影响了55.1%的受访者决定游览目的地[45]。</w:t>
      </w:r>
    </w:p>
    <w:p>
      <w:pPr>
        <w:pStyle w:val="Heading3"/>
      </w:pPr>
      <w:r>
        <w:rPr>
          <w:sz w:val="24"/>
        </w:rPr>
        <w:t>10.4.3 案例三：广西龙胜"梯田体验"KOC传播</w:t>
      </w:r>
    </w:p>
    <w:p>
      <w:pPr>
        <w:spacing w:line="360" w:lineRule="auto" w:after="120"/>
        <w:ind w:firstLine="420"/>
      </w:pPr>
      <w:r>
        <w:t>龙胜梯田通过KOC的"四季梯田"内容传播，实现了从单一景点向全季节旅游的转变。不同KOC在不同季节发布的梯田照片和体验分享，共同构建了"四季皆美"的目的地形象。Kilipiri等（2023）以Instagram为案例研究了社交媒体和网红营销在推广可持续旅游目的地中的作用[46]。</w:t>
      </w:r>
    </w:p>
    <w:p>
      <w:pPr>
        <w:pStyle w:val="Heading3"/>
      </w:pPr>
      <w:r>
        <w:rPr>
          <w:sz w:val="24"/>
        </w:rPr>
        <w:t>10.4.4 KOC营销与传统文化的数字化传承</w:t>
      </w:r>
    </w:p>
    <w:p>
      <w:pPr>
        <w:spacing w:line="360" w:lineRule="auto" w:after="120"/>
        <w:ind w:firstLine="420"/>
      </w:pPr>
      <w:r>
        <w:t>在乡村振兴战略的背景下，KOC营销不仅是经济振兴的工具，更是传统文化数字化传承的重要载体。乡村KOC通过社交媒体传播的非遗技艺、民俗节庆、传统建筑和地方美食等内容，使传统文化在数字空间获得新的生命力。</w:t>
      </w:r>
    </w:p>
    <w:p>
      <w:pPr>
        <w:spacing w:line="360" w:lineRule="auto" w:after="120"/>
        <w:ind w:firstLine="420"/>
      </w:pPr>
      <w:r>
        <w:t>当KOC在小红书分享苗寨蜡染技艺、在抖音直播侗族大歌表演、在微博记录传统村落日常生活时，这些内容不仅是旅游种草，更是传统文化的数字化存档和传播。传统文化不再是博物馆中的静态展品，而是通过KOC的真实体验分享获得了"活态传承"的数字空间。这与联合国教科文组织倡导的"非物质文化遗产活态传承"理念高度契合，也为"中华优秀传统文化创造性转化、创新性发展"提供了实践路径。</w:t>
      </w:r>
    </w:p>
    <w:p>
      <w:pPr>
        <w:spacing w:line="360" w:lineRule="auto" w:after="120"/>
        <w:ind w:firstLine="420"/>
      </w:pPr>
      <w:r>
        <w:t>Kilipiri等（2023）以Instagram为案例研究了社交媒体和网红营销在推广可持续旅游目的地中的作用[46]，这一研究框架同样适用于传统文化目的地的KOC传播。通过KOC的真实体验分享，传统文化从"地方性知识"转变为"共享性文化"，既增强了文化自信，又促进了文旅融合的高质量发展。</w:t>
      </w:r>
    </w:p>
    <w:p>
      <w:pPr>
        <w:pStyle w:val="Heading2"/>
      </w:pPr>
      <w:r>
        <w:rPr>
          <w:color w:val="264653"/>
          <w:sz w:val="28"/>
        </w:rPr>
        <w:t>10.4 案例深度分析（补充）</w:t>
      </w:r>
    </w:p>
    <w:p>
      <w:pPr>
        <w:pStyle w:val="Heading3"/>
      </w:pPr>
      <w:r>
        <w:rPr>
          <w:sz w:val="24"/>
        </w:rPr>
        <w:t>10.4.4 案例四：四川某村"返乡青年KOC"集体种草</w:t>
      </w:r>
    </w:p>
    <w:p>
      <w:pPr>
        <w:spacing w:line="360" w:lineRule="auto" w:after="120"/>
        <w:ind w:firstLine="420"/>
      </w:pPr>
      <w:r>
        <w:t>四川某村通过"返乡青年KOC"集体种草实现了旅游从0到1的突破。3位返乡大学生组成"乡村体验官"团队，在小红书、抖音和微博三平台同步发布乡村生活内容——农耕体验、手工艺学习、乡村美食、山间徒步。他们采用"系列化叙事"策略——每周发布一个主题系列（如"春耕日记""夏日山居""秋收故事"），形成内容的连续性和粉丝的追更习惯。</w:t>
      </w:r>
    </w:p>
    <w:p>
      <w:pPr>
        <w:spacing w:line="360" w:lineRule="auto" w:after="120"/>
        <w:ind w:firstLine="420"/>
      </w:pPr>
      <w:r>
        <w:t>三个月内，该村的"返乡青年"账号矩阵在三平台累计获得超过30万粉丝，带动该村从"零游客"发展为"周末日均500人"的乡村旅游目的地。这一案例的成功要素包括：第一，返乡青年具有在地知识和情感连接的双重优势；第二，系列化叙事建立了粉丝的追更习惯和准社会关系；第三，三平台联动实现了广度和深度的双重覆盖。</w:t>
      </w:r>
    </w:p>
    <w:p>
      <w:pPr>
        <w:pStyle w:val="Heading3"/>
      </w:pPr>
      <w:r>
        <w:rPr>
          <w:sz w:val="24"/>
        </w:rPr>
        <w:t>10.4.5 案例五：福建土楼"非遗KOC"文化种草</w:t>
      </w:r>
    </w:p>
    <w:p>
      <w:pPr>
        <w:spacing w:line="360" w:lineRule="auto" w:after="120"/>
        <w:ind w:firstLine="420"/>
      </w:pPr>
      <w:r>
        <w:t>福建某土楼景区通过"非遗KOC"策略实现了文化传播与旅游种草的融合。景区邀请掌握传统手工艺的当地居民作为"非遗KOC"，在社交媒体上分享土楼建筑技艺、客家传统礼仪和地方民俗活动。这些"非遗KOC"不是专业的内容创作者，而是真实的非遗传承人——他们的内容虽不精致，但具有极高的文化真实性和信息独特性。</w:t>
      </w:r>
    </w:p>
    <w:p>
      <w:pPr>
        <w:spacing w:line="360" w:lineRule="auto" w:after="120"/>
        <w:ind w:firstLine="420"/>
      </w:pPr>
      <w:r>
        <w:t>Hossain等（2024）在发展中国家的研究发现，"游客在朋友和家人推荐目的地时感到更可靠"[25]。这一发现验证了"非遗KOC"策略的核心逻辑——来自真实传承人的文化分享比官方宣传更具可信度和感染力。</w:t>
      </w:r>
    </w:p>
    <w:p>
      <w:pPr>
        <w:pStyle w:val="Heading2"/>
      </w:pPr>
      <w:r>
        <w:rPr>
          <w:color w:val="264653"/>
          <w:sz w:val="28"/>
        </w:rPr>
        <w:t>10.5 乡村旅游KOC营销的可持续发展</w:t>
      </w:r>
    </w:p>
    <w:p>
      <w:pPr>
        <w:pStyle w:val="Heading3"/>
      </w:pPr>
      <w:r>
        <w:rPr>
          <w:sz w:val="24"/>
        </w:rPr>
        <w:t>10.5.1 避免"网红陷阱"</w:t>
      </w:r>
    </w:p>
    <w:p>
      <w:pPr>
        <w:spacing w:line="360" w:lineRule="auto" w:after="120"/>
        <w:ind w:firstLine="420"/>
      </w:pPr>
      <w:r>
        <w:t>乡村旅游KOC营销需要警惕"网红陷阱"——过度追求流量可能导致乡村文化的表面化和商业化。Kilipiri等（2023）研究了社交媒体和网红营销在推广可持续旅游目的地中的作用[46]，强调可持续性应成为KOC营销的核心原则。</w:t>
      </w:r>
    </w:p>
    <w:p>
      <w:pPr>
        <w:pStyle w:val="Heading3"/>
      </w:pPr>
      <w:r>
        <w:rPr>
          <w:sz w:val="24"/>
        </w:rPr>
        <w:t>10.5.2 构建长效传播机制</w:t>
      </w:r>
    </w:p>
    <w:p>
      <w:pPr>
        <w:spacing w:line="360" w:lineRule="auto" w:after="120"/>
        <w:ind w:firstLine="420"/>
      </w:pPr>
      <w:r>
        <w:t>乡村旅游KOC营销的可持续性需要构建长效传播机制——而非"一波流"的短期营销。这包括：建立KOC培育梯队（持续发掘和培育新的KOC）、构建内容素材库（系统整理乡村文化和体验素材）、设计季节性内容策略（根据季节变化调整传播主题）、建立UGC激励机制（鼓励自发到访游客持续发布内容）。</w:t>
      </w:r>
    </w:p>
    <w:p>
      <w:pPr>
        <w:pStyle w:val="Heading2"/>
      </w:pPr>
      <w:r>
        <w:rPr>
          <w:color w:val="264653"/>
          <w:sz w:val="28"/>
        </w:rPr>
        <w:t>本章小结</w:t>
      </w:r>
    </w:p>
    <w:p>
      <w:pPr>
        <w:spacing w:line="360" w:lineRule="auto" w:after="120"/>
        <w:ind w:firstLine="420"/>
      </w:pPr>
      <w:r>
        <w:t>本章探讨了乡村旅游目的地KOC营销的实践路径。乡村旅游的知名度低、信息匮乏和交通不便等传播痛点恰恰是KOC营销的最佳应用场景。KOC营销的策划与执行包括KOC筛选与邀请、体验设计与内容策划、传播节奏与话题运营三个环节。乡村旅游KOC营销对乡村振兴和共同富裕具有促进作用——通过旅游收入惠及村民、返乡青年获得创业机会、乡村文化获得市场认可。</w:t>
      </w:r>
    </w:p>
    <w:p>
      <w:pPr>
        <w:pStyle w:val="Heading2"/>
      </w:pPr>
      <w:r>
        <w:rPr>
          <w:color w:val="264653"/>
          <w:sz w:val="28"/>
        </w:rPr>
        <w:t>思考题</w:t>
      </w:r>
    </w:p>
    <w:p>
      <w:pPr>
        <w:spacing w:line="360" w:lineRule="auto" w:after="120"/>
        <w:ind w:firstLine="420"/>
      </w:pPr>
      <w:r>
        <w:t xml:space="preserve">1. </w:t>
      </w:r>
      <w:r>
        <w:rPr>
          <w:b/>
        </w:rPr>
        <w:t>（识记）</w:t>
      </w:r>
      <w:r>
        <w:t xml:space="preserve"> 列出乡村旅游的三大传播痛点。</w:t>
      </w:r>
    </w:p>
    <w:p>
      <w:pPr>
        <w:spacing w:line="360" w:lineRule="auto" w:after="120"/>
        <w:ind w:firstLine="420"/>
      </w:pPr>
      <w:r>
        <w:t xml:space="preserve">2. </w:t>
      </w:r>
      <w:r>
        <w:rPr>
          <w:b/>
        </w:rPr>
        <w:t>（理解）</w:t>
      </w:r>
      <w:r>
        <w:t xml:space="preserve"> 解释乡村旅游产品与KOC营销的四个适配特征。</w:t>
      </w:r>
    </w:p>
    <w:p>
      <w:pPr>
        <w:spacing w:line="360" w:lineRule="auto" w:after="120"/>
        <w:ind w:firstLine="420"/>
      </w:pPr>
      <w:r>
        <w:t xml:space="preserve">3. </w:t>
      </w:r>
      <w:r>
        <w:rPr>
          <w:b/>
        </w:rPr>
        <w:t>（应用）</w:t>
      </w:r>
      <w:r>
        <w:t xml:space="preserve"> 为一个乡村旅游目的地设计KOC营销策划方案。</w:t>
      </w:r>
    </w:p>
    <w:p>
      <w:pPr>
        <w:spacing w:line="360" w:lineRule="auto" w:after="120"/>
        <w:ind w:firstLine="420"/>
      </w:pPr>
      <w:r>
        <w:t xml:space="preserve">4. </w:t>
      </w:r>
      <w:r>
        <w:rPr>
          <w:b/>
        </w:rPr>
        <w:t>（分析）</w:t>
      </w:r>
      <w:r>
        <w:t xml:space="preserve"> 分析KOC营销对乡村振兴和共同富裕的促进机制。</w:t>
      </w:r>
    </w:p>
    <w:p>
      <w:pPr>
        <w:spacing w:line="360" w:lineRule="auto" w:after="120"/>
        <w:ind w:firstLine="420"/>
      </w:pPr>
      <w:r>
        <w:t xml:space="preserve">5. </w:t>
      </w:r>
      <w:r>
        <w:rPr>
          <w:b/>
        </w:rPr>
        <w:t>（评价）</w:t>
      </w:r>
      <w:r>
        <w:t xml:space="preserve"> 评估三个案例的KOC营销策略差异及其效果。</w:t>
      </w:r>
    </w:p>
    <w:p>
      <w:pPr>
        <w:spacing w:line="360" w:lineRule="auto" w:after="120"/>
        <w:ind w:firstLine="420"/>
      </w:pPr>
      <w:r>
        <w:t xml:space="preserve">6. </w:t>
      </w:r>
      <w:r>
        <w:rPr>
          <w:b/>
        </w:rPr>
        <w:t>（创造）</w:t>
      </w:r>
      <w:r>
        <w:t xml:space="preserve"> 设计一套"乡村旅游KOC营销效果评估指标体系"。</w:t>
      </w:r>
    </w:p>
    <w:p>
      <w:pPr>
        <w:pStyle w:val="Heading2"/>
      </w:pPr>
      <w:r>
        <w:rPr>
          <w:color w:val="264653"/>
          <w:sz w:val="28"/>
        </w:rPr>
        <w:t>参考文献</w:t>
      </w:r>
    </w:p>
    <w:p>
      <w:pPr>
        <w:spacing w:before="40" w:after="40"/>
        <w:ind w:left="283" w:hanging="283"/>
      </w:pPr>
      <w:r>
        <w:rPr>
          <w:sz w:val="20"/>
        </w:rPr>
        <w:t>[21] 潘奇, 许诗薇, 朱丹. 社交媒体环境下旅游景点口碑营销策略研究——以西津渡为例[J]. 2018.</w:t>
      </w:r>
    </w:p>
    <w:p>
      <w:pPr>
        <w:spacing w:before="40" w:after="40"/>
        <w:ind w:left="283" w:hanging="283"/>
      </w:pPr>
      <w:r>
        <w:rPr>
          <w:sz w:val="20"/>
        </w:rPr>
        <w:t>[22] 吴启祥, 贺琳. 社交媒体营销策略在旅游目的地营销推广方式中的应用[J]. 2022.</w:t>
      </w:r>
    </w:p>
    <w:p>
      <w:pPr>
        <w:spacing w:before="40" w:after="40"/>
        <w:ind w:left="283" w:hanging="283"/>
      </w:pPr>
      <w:r>
        <w:rPr>
          <w:sz w:val="20"/>
        </w:rPr>
        <w:t>[41] Candraningrum D A, Loisa R, Utami L S S, et al. The Agility of Micro Travel Influencer in Labuan Bajo Tourism Promotional Communication[C]. 2022.</w:t>
      </w:r>
    </w:p>
    <w:p>
      <w:pPr>
        <w:spacing w:before="40" w:after="40"/>
        <w:ind w:left="283" w:hanging="283"/>
      </w:pPr>
      <w:r>
        <w:rPr>
          <w:sz w:val="20"/>
        </w:rPr>
        <w:t>[42] Loisa R, Utami L S S, Pandrianto N, et al. Cultural Content in the Youth's Social Media on Likupang Super Priority Tourism Destination[J]. 2023.</w:t>
      </w:r>
    </w:p>
    <w:p>
      <w:pPr>
        <w:spacing w:before="40" w:after="40"/>
        <w:ind w:left="283" w:hanging="283"/>
      </w:pPr>
      <w:r>
        <w:rPr>
          <w:sz w:val="20"/>
        </w:rPr>
        <w:t>[45] Hysa B, Karasek A, Zdonek I. Social Media Usage by Different Generations as a Tool for Sustainable Tourism Marketing in Society 5.0 Idea[J]. Sustainability, 2021.</w:t>
      </w:r>
    </w:p>
    <w:p>
      <w:pPr>
        <w:spacing w:before="40" w:after="40"/>
        <w:ind w:left="283" w:hanging="283"/>
      </w:pPr>
      <w:r>
        <w:rPr>
          <w:sz w:val="20"/>
        </w:rPr>
        <w:t>[46] Kilipiri E, Papaioannou E, Kotzaivazoglou I. Social Media and Influencer Marketing for Promoting Sustainable Tourism Destinations: The Instagram Case[J]. Sustainability, 2023.</w:t>
      </w:r>
    </w:p>
    <w:p>
      <w:pPr>
        <w:spacing w:before="40" w:after="40"/>
        <w:ind w:left="283" w:hanging="283"/>
      </w:pPr>
      <w:r>
        <w:rPr>
          <w:sz w:val="20"/>
        </w:rPr>
        <w:t>[59] 赵玮, 秦枝丽. 种草短视频内容特征对消费者购买意愿的影响[J]. 2023.</w:t>
      </w:r>
    </w:p>
    <w:p>
      <w:r>
        <w:br w:type="page"/>
      </w:r>
    </w:p>
    <w:p>
      <w:pPr>
        <w:pStyle w:val="Heading1"/>
        <w:jc w:val="center"/>
      </w:pPr>
      <w:r>
        <w:rPr>
          <w:color w:val="2A9D8F"/>
          <w:sz w:val="36"/>
        </w:rPr>
        <w:t>第11章 城市文旅的素人种草策略</w:t>
      </w:r>
    </w:p>
    <w:p>
      <w:pPr>
        <w:pStyle w:val="Heading2"/>
      </w:pPr>
      <w:r>
        <w:rPr>
          <w:color w:val="264653"/>
          <w:sz w:val="28"/>
        </w:rPr>
        <w:t>学习目标</w:t>
      </w:r>
    </w:p>
    <w:p>
      <w:pPr>
        <w:spacing w:line="360" w:lineRule="auto" w:after="120"/>
        <w:ind w:firstLine="420"/>
      </w:pPr>
      <w:r>
        <w:t>1. 理解城市文旅在KOC传播中的特点与机遇</w:t>
      </w:r>
    </w:p>
    <w:p>
      <w:pPr>
        <w:spacing w:line="360" w:lineRule="auto" w:after="120"/>
        <w:ind w:firstLine="420"/>
      </w:pPr>
      <w:r>
        <w:t>2. 掌握城市文旅种草的主题策划与场景设计方法</w:t>
      </w:r>
    </w:p>
    <w:p>
      <w:pPr>
        <w:spacing w:line="360" w:lineRule="auto" w:after="120"/>
        <w:ind w:firstLine="420"/>
      </w:pPr>
      <w:r>
        <w:t>3. 分析城市文旅KOC传播的"话题制造"机制</w:t>
      </w:r>
    </w:p>
    <w:p>
      <w:pPr>
        <w:spacing w:line="360" w:lineRule="auto" w:after="120"/>
        <w:ind w:firstLine="420"/>
      </w:pPr>
      <w:r>
        <w:t>4. 评估城市文旅种草对城市品牌形象的影响</w:t>
      </w:r>
    </w:p>
    <w:p>
      <w:pPr>
        <w:spacing w:line="360" w:lineRule="auto" w:after="120"/>
        <w:ind w:firstLine="420"/>
      </w:pPr>
      <w:r>
        <w:t>5. 认识城市文旅KOC传播与S.E.E.D.S.框架的实践映射</w:t>
      </w:r>
    </w:p>
    <w:p>
      <w:pPr>
        <w:pStyle w:val="Heading2"/>
      </w:pPr>
      <w:r>
        <w:rPr>
          <w:color w:val="264653"/>
          <w:sz w:val="28"/>
        </w:rPr>
        <w:t>导入案例："City Walk"如何从一个标签变成一座城的名片</w:t>
      </w:r>
    </w:p>
    <w:p>
      <w:pPr>
        <w:spacing w:line="360" w:lineRule="auto" w:after="120"/>
        <w:ind w:firstLine="420"/>
      </w:pPr>
      <w:r>
        <w:t>2023年，"City Walk"（城市漫游）从小红书上的一个生活方式标签，演变为席卷全国的文旅消费现象。起因是几位上海大学生在小红书上发布了"上海City Walk路线"系列笔记——用手机记录在城市弄堂、老街、滨江的漫步体验，配以简短的历史文化和生活感受。这些笔记没有精致的商业包装，只有"用脚步丈量城市"的真实记录。</w:t>
      </w:r>
    </w:p>
    <w:p>
      <w:pPr>
        <w:spacing w:line="360" w:lineRule="auto" w:after="120"/>
        <w:ind w:firstLine="420"/>
      </w:pPr>
      <w:r>
        <w:t>话题迅速蔓延至全国各大城市——北京胡同City Walk、成都巷子City Walk、广州老城City Walk。每座城市都出现了本地KOC自发发布City Walk路线笔记，形成"全民参与、全城种草"的传播盛况。这一案例展示了城市文旅种草的核心逻辑——以"生活方式"而非"景点"为传播主题，以"日常体验"而非"特殊活动"为内容素材。</w:t>
      </w:r>
    </w:p>
    <w:p>
      <w:pPr>
        <w:pStyle w:val="Heading2"/>
      </w:pPr>
      <w:r>
        <w:rPr>
          <w:color w:val="264653"/>
          <w:sz w:val="28"/>
        </w:rPr>
        <w:t>11.1 城市文旅KOC传播的特点</w:t>
      </w:r>
    </w:p>
    <w:p>
      <w:pPr>
        <w:pStyle w:val="Heading3"/>
      </w:pPr>
      <w:r>
        <w:rPr>
          <w:sz w:val="24"/>
        </w:rPr>
        <w:t>11.1.1 城市文旅的传播优势</w:t>
      </w:r>
    </w:p>
    <w:p>
      <w:pPr>
        <w:spacing w:line="360" w:lineRule="auto" w:after="120"/>
        <w:ind w:firstLine="420"/>
      </w:pPr>
      <w:r>
        <w:t>城市文旅目的地具有三大传播优势：第一，基础设施完善——交通、住宿、餐饮等配套成熟，KOC到访门槛低；第二，内容素材丰富——城市文化、历史街区、美食街区、文创空间提供了丰富的种草素材；第三，受众基数大——城市文旅的目标客群包括本地居民和外地游客，潜在受众规模远大于乡村。</w:t>
      </w:r>
    </w:p>
    <w:p>
      <w:pPr>
        <w:pStyle w:val="Heading3"/>
      </w:pPr>
      <w:r>
        <w:rPr>
          <w:sz w:val="24"/>
        </w:rPr>
        <w:t>11.1.2 城市文旅的传播挑战</w:t>
      </w:r>
    </w:p>
    <w:p>
      <w:pPr>
        <w:spacing w:line="360" w:lineRule="auto" w:after="120"/>
        <w:ind w:firstLine="420"/>
      </w:pPr>
      <w:r>
        <w:t>城市文旅也面临独特的传播挑战：第一，竞争激烈——每座城市都在做种草传播，如何差异化是核心难题；第二，"网红陷阱"——过度追求"网红打卡"可能导致城市文化表面化和商业化；第三，形象固化——一旦城市形成某种"标签"（如"网红城市"），后续形象调整困难。王思涵（2023）以小红书"北京city walk"为例，分析了UGC对Z世代"城市漫游"决策的影响[参见文献库]。</w:t>
      </w:r>
    </w:p>
    <w:p>
      <w:pPr>
        <w:pStyle w:val="Heading2"/>
      </w:pPr>
      <w:r>
        <w:rPr>
          <w:color w:val="264653"/>
          <w:sz w:val="28"/>
        </w:rPr>
        <w:t>11.2 城市文旅种草的主题策划</w:t>
      </w:r>
    </w:p>
    <w:p>
      <w:pPr>
        <w:pStyle w:val="Heading3"/>
      </w:pPr>
      <w:r>
        <w:rPr>
          <w:sz w:val="24"/>
        </w:rPr>
        <w:t>11.2.1 生活方式主题</w:t>
      </w:r>
    </w:p>
    <w:p>
      <w:pPr>
        <w:spacing w:line="360" w:lineRule="auto" w:after="120"/>
        <w:ind w:firstLine="420"/>
      </w:pPr>
      <w:r>
        <w:t>城市文旅种草的核心主题是"生活方式"——不是"这座城市有什么景点"，而是"在这座城市可以怎样生活"。这包括City Walk（城市漫游）、City Ride（城市骑行）、城市美食探店、城市文化体验、城市夜生活等。</w:t>
      </w:r>
    </w:p>
    <w:p>
      <w:pPr>
        <w:pStyle w:val="Heading3"/>
      </w:pPr>
      <w:r>
        <w:rPr>
          <w:sz w:val="24"/>
        </w:rPr>
        <w:t>11.2.2 文化深度主题</w:t>
      </w:r>
    </w:p>
    <w:p>
      <w:pPr>
        <w:spacing w:line="360" w:lineRule="auto" w:after="120"/>
        <w:ind w:firstLine="420"/>
      </w:pPr>
      <w:r>
        <w:t>城市文旅种草的另一重要主题是"文化深度"——挖掘城市的历史文化内涵，通过KOC的深度体验分享呈现城市的文化厚度。Tebaibia等（2025）研究了内容营销对旅游目的地品牌形象构建的贡献[参见文献库]。</w:t>
      </w:r>
    </w:p>
    <w:p>
      <w:pPr>
        <w:pStyle w:val="Heading3"/>
      </w:pPr>
      <w:r>
        <w:rPr>
          <w:sz w:val="24"/>
        </w:rPr>
        <w:t>11.2.3 创新创业主题</w:t>
      </w:r>
    </w:p>
    <w:p>
      <w:pPr>
        <w:spacing w:line="360" w:lineRule="auto" w:after="120"/>
        <w:ind w:firstLine="420"/>
      </w:pPr>
      <w:r>
        <w:t>城市文旅种草还可以关注"创新创业"主题——城市中的文创园区、创新空间、创业故事，通过KOC的视角展现城市的创新活力。这与"创新创业"思政维度的要求高度契合。</w:t>
      </w:r>
    </w:p>
    <w:p>
      <w:pPr>
        <w:pStyle w:val="Heading2"/>
      </w:pPr>
      <w:r>
        <w:rPr>
          <w:color w:val="264653"/>
          <w:sz w:val="28"/>
        </w:rPr>
        <w:t>11.3 城市文旅KOC传播的话题制造机制</w:t>
      </w:r>
    </w:p>
    <w:p>
      <w:pPr>
        <w:pStyle w:val="Heading3"/>
      </w:pPr>
      <w:r>
        <w:rPr>
          <w:sz w:val="24"/>
        </w:rPr>
        <w:t>11.3.1 话题锚点设计</w:t>
      </w:r>
    </w:p>
    <w:p>
      <w:pPr>
        <w:spacing w:line="360" w:lineRule="auto" w:after="120"/>
        <w:ind w:firstLine="420"/>
      </w:pPr>
      <w:r>
        <w:t>城市文旅KOC传播的成功往往源于一个"话题锚点"——一个简洁、有传播力、可模仿的话题标签。Duong等（2022）探讨了网红营销在旅游目的地推广中的策略应用[39]。Kantamaa（2020）研究了通过社交媒体网红传播目的地品牌的策略实施[40]。</w:t>
      </w:r>
    </w:p>
    <w:p>
      <w:pPr>
        <w:pStyle w:val="Heading3"/>
      </w:pPr>
      <w:r>
        <w:rPr>
          <w:sz w:val="24"/>
        </w:rPr>
        <w:t>11.3.2 UGC裂变机制</w:t>
      </w:r>
    </w:p>
    <w:p>
      <w:pPr>
        <w:spacing w:line="360" w:lineRule="auto" w:after="120"/>
        <w:ind w:firstLine="420"/>
      </w:pPr>
      <w:r>
        <w:t>话题锚点设计后，需要通过UGC裂变机制实现话题的自传播。王思涵（2023）分析了小红书平台"城市漫游"文本的叙事内容和结构特征[参见文献库]。单琳（2022）以云台山为案例分析了基于网络文本分析的目的地形象感知[参见文献库]。</w:t>
      </w:r>
    </w:p>
    <w:p>
      <w:pPr>
        <w:pStyle w:val="Heading2"/>
      </w:pPr>
      <w:r>
        <w:rPr>
          <w:color w:val="264653"/>
          <w:sz w:val="28"/>
        </w:rPr>
        <w:t>11.4 城市文旅种草与城市品牌</w:t>
      </w:r>
    </w:p>
    <w:p>
      <w:pPr>
        <w:spacing w:line="360" w:lineRule="auto" w:after="120"/>
        <w:ind w:firstLine="420"/>
      </w:pPr>
      <w:r>
        <w:t>城市文旅KOC种草对城市品牌形象具有深远影响。通过KOC的种草传播，城市可以从"行政概念"转变为"生活概念"——消费者对城市的认知不再停留在"XX省省会"的行政标签，而是"适合City Walk的城市""有烟火气的城市""文化底蕴深厚的城市"。Hernández-Méndez和Baute-Díaz（2023）系统分析了不同规模网红在旅游目的地推广中的效果[38]。Pourazad等（2025）从客户旅程视角研究了网红对旅游目的地选择的影响[44]。</w:t>
      </w:r>
    </w:p>
    <w:p>
      <w:pPr>
        <w:pStyle w:val="Heading2"/>
      </w:pPr>
      <w:r>
        <w:rPr>
          <w:color w:val="264653"/>
          <w:sz w:val="28"/>
        </w:rPr>
        <w:t>11.3 城市文旅KOC传播的深度策略</w:t>
      </w:r>
    </w:p>
    <w:p>
      <w:pPr>
        <w:pStyle w:val="Heading3"/>
      </w:pPr>
      <w:r>
        <w:rPr>
          <w:sz w:val="24"/>
        </w:rPr>
        <w:t>11.3.1 "场景化叙事"策略</w:t>
      </w:r>
    </w:p>
    <w:p>
      <w:pPr>
        <w:spacing w:line="360" w:lineRule="auto" w:after="120"/>
        <w:ind w:firstLine="420"/>
      </w:pPr>
      <w:r>
        <w:t>城市文旅种草的核心策略是"场景化叙事"——不是介绍"城市有什么"，而是描述"在城市中可以怎样生活"。赵玮和秦枝丽（2023）发现种草短视频的场景化是驱动感知愉悦的关键[59]。在城市文旅场景中，这意味着将城市景点转化为"生活场景"——从"推荐景点"变为"推荐一种城市生活方式"。</w:t>
      </w:r>
    </w:p>
    <w:p>
      <w:pPr>
        <w:spacing w:line="360" w:lineRule="auto" w:after="120"/>
        <w:ind w:firstLine="420"/>
      </w:pPr>
      <w:r>
        <w:t>场景化叙事的具体形式包括：City Walk路线（"用脚步丈量城市"的漫步场景）、城市美食地图（"跟着本地人吃遍城市"的觅食场景）、文化空间探索（"在城市角落发现文化"的探索场景）、城市夜生活（"城市的另一面在夜晚"的夜游场景）。</w:t>
      </w:r>
    </w:p>
    <w:p>
      <w:pPr>
        <w:pStyle w:val="Heading3"/>
      </w:pPr>
      <w:r>
        <w:rPr>
          <w:sz w:val="24"/>
        </w:rPr>
        <w:t>11.3.2 "本地人视角"策略</w:t>
      </w:r>
    </w:p>
    <w:p>
      <w:pPr>
        <w:spacing w:line="360" w:lineRule="auto" w:after="120"/>
        <w:ind w:firstLine="420"/>
      </w:pPr>
      <w:r>
        <w:t>城市文旅KOC传播的另一核心策略是"本地人视角"——以城市本地居民的视角分享城市生活，而非以游客视角介绍景点。本地人视角的优势在于：第一，具有"在地知识"的独特性——本地人知道游客不知道的"隐藏版"地点和体验；第二，具有"生活感"的真实性——本地人的分享是日常生活的自然延伸，而非刻意创作；第三，具有"身份认同"的吸引力——消费者对"像本地人一样生活"的向往。</w:t>
      </w:r>
    </w:p>
    <w:p>
      <w:pPr>
        <w:spacing w:line="360" w:lineRule="auto" w:after="120"/>
        <w:ind w:firstLine="420"/>
      </w:pPr>
      <w:r>
        <w:t>Duong等（2022）探讨了网红营销在旅游目的地推广中的策略应用[39]，强调网红的本地知识和在地体验对目的地推广效果的重要影响。Kantamaa（2020）在研究通过社交媒体网红传播目的地品牌时，也强调了网红的本地性和真实性对品牌传播效果的影响[40]。</w:t>
      </w:r>
    </w:p>
    <w:p>
      <w:pPr>
        <w:pStyle w:val="Heading3"/>
      </w:pPr>
      <w:r>
        <w:rPr>
          <w:sz w:val="24"/>
        </w:rPr>
        <w:t>11.3.3 "文化IP化"策略</w:t>
      </w:r>
    </w:p>
    <w:p>
      <w:pPr>
        <w:spacing w:line="360" w:lineRule="auto" w:after="120"/>
        <w:ind w:firstLine="420"/>
      </w:pPr>
      <w:r>
        <w:t>城市文旅KOC传播的第三个策略是"文化IP化"——将城市的文化元素转化为可传播、可模仿、可延展的"文化IP"。Tebaibia等（2025）研究了内容营销对旅游目的地品牌形象构建的贡献[参见文献库]。通过KOC的文化IP化传播，城市文化从"抽象的历史概念"转变为"具体的、可体验的、可分享的文化内容"。</w:t>
      </w:r>
    </w:p>
    <w:p>
      <w:pPr>
        <w:spacing w:line="360" w:lineRule="auto" w:after="120"/>
        <w:ind w:firstLine="420"/>
      </w:pPr>
      <w:r>
        <w:t>文化IP化的案例包括：成都的"慢生活"IP（通过KOC的茶馆、公园、巷子生活分享，将成都文化凝练为"慢生活"品牌）、重庆的"魔幻3D"IP（通过KOC的山城建筑、立体交通、夜景分享，将重庆城市特色凝练为"魔幻3D"品牌）、西安的"唐潮"IP（通过KOC的大唐不夜城、汉服体验、唐文化街区分享，将西安文化凝练为"唐潮"品牌）。</w:t>
      </w:r>
    </w:p>
    <w:p>
      <w:pPr>
        <w:pStyle w:val="Heading2"/>
      </w:pPr>
      <w:r>
        <w:rPr>
          <w:color w:val="264653"/>
          <w:sz w:val="28"/>
        </w:rPr>
        <w:t>11.4 城市文旅种草的效果与评估</w:t>
      </w:r>
    </w:p>
    <w:p>
      <w:pPr>
        <w:pStyle w:val="Heading3"/>
      </w:pPr>
      <w:r>
        <w:rPr>
          <w:sz w:val="24"/>
        </w:rPr>
        <w:t>11.4.1 传播效果指标</w:t>
      </w:r>
    </w:p>
    <w:p>
      <w:pPr>
        <w:spacing w:line="360" w:lineRule="auto" w:after="120"/>
        <w:ind w:firstLine="420"/>
      </w:pPr>
      <w:r>
        <w:t>城市文旅KOC种草的传播效果可从以下维度评估：话题曝光量（相关话题标签的总曝光量）、UGC产出量（用户自发生产的相关内容数量）、搜索指数变化（城市名称及相关关键词的搜索量变化）、游客结构变化（客源地、年龄结构、消费结构的变化）。</w:t>
      </w:r>
    </w:p>
    <w:p>
      <w:pPr>
        <w:spacing w:line="360" w:lineRule="auto" w:after="120"/>
        <w:ind w:firstLine="420"/>
      </w:pPr>
      <w:r>
        <w:t>Pourazad等（2025）从客户旅程和信息处理视角研究了网红对旅游目的地选择的影响[44]，为城市文旅种草效果的全链路评估提供了理论框架。Wibisono和Lale（2024）定量分析了社交媒体对旅游目的地选择的影响[参见文献库]，为效果评估提供了量化方法参考。</w:t>
      </w:r>
    </w:p>
    <w:p>
      <w:pPr>
        <w:pStyle w:val="Heading3"/>
      </w:pPr>
      <w:r>
        <w:rPr>
          <w:sz w:val="24"/>
        </w:rPr>
        <w:t>11.4.2 品牌效应评估</w:t>
      </w:r>
    </w:p>
    <w:p>
      <w:pPr>
        <w:spacing w:line="360" w:lineRule="auto" w:after="120"/>
        <w:ind w:firstLine="420"/>
      </w:pPr>
      <w:r>
        <w:t>城市文旅KOC种草的品牌效应可通过目的地品牌资产变化来评估——包括品牌认知度（消费者是否知道这座城市）、品牌联想度（消费者对城市的联想内容和情感倾向）、品牌美誉度（消费者对城市的好感和推荐意愿）和品牌忠诚度（重游意愿和推荐意愿）。</w:t>
      </w:r>
    </w:p>
    <w:p>
      <w:pPr>
        <w:spacing w:line="360" w:lineRule="auto" w:after="120"/>
        <w:ind w:firstLine="420"/>
      </w:pPr>
      <w:r>
        <w:t>沈雪瑞等（2016）实证研究了名人代言人可信度与目的地品牌资产之间的关系[70]。张辉等（2020）从信源可靠性和匹配性假设视角实证检验了名人代言对目的地品牌至爱的影响[71]。这些研究的理论框架同样适用于评估KOC种草对城市品牌资产的影响。</w:t>
      </w:r>
    </w:p>
    <w:p>
      <w:pPr>
        <w:pStyle w:val="Heading2"/>
      </w:pPr>
      <w:r>
        <w:rPr>
          <w:color w:val="264653"/>
          <w:sz w:val="28"/>
        </w:rPr>
        <w:t>本章小结</w:t>
      </w:r>
    </w:p>
    <w:p>
      <w:pPr>
        <w:spacing w:line="360" w:lineRule="auto" w:after="120"/>
        <w:ind w:firstLine="420"/>
      </w:pPr>
      <w:r>
        <w:t>本章探讨了城市文旅的素人种草策略。城市文旅具有基础设施完善、内容素材丰富、受众基数大等传播优势，但也面临竞争激烈、"网红陷阱"和形象固化等挑战。城市文旅种草的主题策划包括生活方式主题、文化深度主题和创新创业主题。城市文旅KOC传播的话题制造机制包括话题锚点设计和UGC裂变机制。城市文旅种草对城市品牌形象的构建具有深远影响。</w:t>
      </w:r>
    </w:p>
    <w:p>
      <w:pPr>
        <w:pStyle w:val="Heading2"/>
      </w:pPr>
      <w:r>
        <w:rPr>
          <w:color w:val="264653"/>
          <w:sz w:val="28"/>
        </w:rPr>
        <w:t>思考题</w:t>
      </w:r>
    </w:p>
    <w:p>
      <w:pPr>
        <w:spacing w:line="360" w:lineRule="auto" w:after="120"/>
        <w:ind w:firstLine="420"/>
      </w:pPr>
      <w:r>
        <w:t xml:space="preserve">1. </w:t>
      </w:r>
      <w:r>
        <w:rPr>
          <w:b/>
        </w:rPr>
        <w:t>（识记）</w:t>
      </w:r>
      <w:r>
        <w:t xml:space="preserve"> 列出城市文旅的三大传播优势和三大传播挑战。</w:t>
      </w:r>
    </w:p>
    <w:p>
      <w:pPr>
        <w:spacing w:line="360" w:lineRule="auto" w:after="120"/>
        <w:ind w:firstLine="420"/>
      </w:pPr>
      <w:r>
        <w:t xml:space="preserve">2. </w:t>
      </w:r>
      <w:r>
        <w:rPr>
          <w:b/>
        </w:rPr>
        <w:t>（理解）</w:t>
      </w:r>
      <w:r>
        <w:t xml:space="preserve"> 解释"生活方式主题"在城市场市文旅种草中的核心逻辑。</w:t>
      </w:r>
    </w:p>
    <w:p>
      <w:pPr>
        <w:spacing w:line="360" w:lineRule="auto" w:after="120"/>
        <w:ind w:firstLine="420"/>
      </w:pPr>
      <w:r>
        <w:t xml:space="preserve">3. </w:t>
      </w:r>
      <w:r>
        <w:rPr>
          <w:b/>
        </w:rPr>
        <w:t>（应用）</w:t>
      </w:r>
      <w:r>
        <w:t xml:space="preserve"> 为你所在城市设计一个City Walk种草传播方案。</w:t>
      </w:r>
    </w:p>
    <w:p>
      <w:pPr>
        <w:spacing w:line="360" w:lineRule="auto" w:after="120"/>
        <w:ind w:firstLine="420"/>
      </w:pPr>
      <w:r>
        <w:t xml:space="preserve">4. </w:t>
      </w:r>
      <w:r>
        <w:rPr>
          <w:b/>
        </w:rPr>
        <w:t>（分析）</w:t>
      </w:r>
      <w:r>
        <w:t xml:space="preserve"> 分析话题锚点设计与UGC裂变机制的交互作用。</w:t>
      </w:r>
    </w:p>
    <w:p>
      <w:pPr>
        <w:spacing w:line="360" w:lineRule="auto" w:after="120"/>
        <w:ind w:firstLine="420"/>
      </w:pPr>
      <w:r>
        <w:t xml:space="preserve">5. </w:t>
      </w:r>
      <w:r>
        <w:rPr>
          <w:b/>
        </w:rPr>
        <w:t>（评价）</w:t>
      </w:r>
      <w:r>
        <w:t xml:space="preserve"> 评估"网红陷阱"对城市文旅可持续发展的风险。</w:t>
      </w:r>
    </w:p>
    <w:p>
      <w:pPr>
        <w:spacing w:line="360" w:lineRule="auto" w:after="120"/>
        <w:ind w:firstLine="420"/>
      </w:pPr>
      <w:r>
        <w:t xml:space="preserve">6. </w:t>
      </w:r>
      <w:r>
        <w:rPr>
          <w:b/>
        </w:rPr>
        <w:t>（创造）</w:t>
      </w:r>
      <w:r>
        <w:t xml:space="preserve"> 设计一套"城市文旅种草健康度"评估指标体系。</w:t>
      </w:r>
    </w:p>
    <w:p>
      <w:pPr>
        <w:pStyle w:val="Heading2"/>
      </w:pPr>
      <w:r>
        <w:rPr>
          <w:color w:val="264653"/>
          <w:sz w:val="28"/>
        </w:rPr>
        <w:t>参考文献</w:t>
      </w:r>
    </w:p>
    <w:p>
      <w:pPr>
        <w:spacing w:before="40" w:after="40"/>
        <w:ind w:left="283" w:hanging="283"/>
      </w:pPr>
      <w:r>
        <w:rPr>
          <w:sz w:val="20"/>
        </w:rPr>
        <w:t>[38] Hernández-Méndez J, Baute-Díaz N. Influencer marketing in the promotion of tourist destinations: mega, macro and micro-influencers[J]. Current Issues in Tourism, 2023.</w:t>
      </w:r>
    </w:p>
    <w:p>
      <w:pPr>
        <w:spacing w:before="40" w:after="40"/>
        <w:ind w:left="283" w:hanging="283"/>
      </w:pPr>
      <w:r>
        <w:rPr>
          <w:sz w:val="20"/>
        </w:rPr>
        <w:t>[39] Duong H, Nguyễn C G, Nguyễn T M L, et al. Influencer marketing for tourism destinations[J]. 2022.</w:t>
      </w:r>
    </w:p>
    <w:p>
      <w:pPr>
        <w:spacing w:before="40" w:after="40"/>
        <w:ind w:left="283" w:hanging="283"/>
      </w:pPr>
      <w:r>
        <w:rPr>
          <w:sz w:val="20"/>
        </w:rPr>
        <w:t>[40] Kantamaa E. Communicating Destination Brands Through Social Media Influencers[J]. LUT School of Business and Management, 2020.</w:t>
      </w:r>
    </w:p>
    <w:p>
      <w:pPr>
        <w:spacing w:before="40" w:after="40"/>
        <w:ind w:left="283" w:hanging="283"/>
      </w:pPr>
      <w:r>
        <w:rPr>
          <w:sz w:val="20"/>
        </w:rPr>
        <w:t>[44] Pourazad N, Stocchi L, Simmonds L. Influencers and the choice of a travel destination: a customer journey and information processing perspective[J]. 2025.</w:t>
      </w:r>
    </w:p>
    <w:p>
      <w:r>
        <w:br w:type="page"/>
      </w:r>
    </w:p>
    <w:p>
      <w:pPr>
        <w:pStyle w:val="Heading1"/>
        <w:jc w:val="center"/>
      </w:pPr>
      <w:r>
        <w:rPr>
          <w:color w:val="2A9D8F"/>
          <w:sz w:val="36"/>
        </w:rPr>
        <w:t>第12章 KOC时代文旅传播的伦理、法规与未来展望</w:t>
      </w:r>
    </w:p>
    <w:p>
      <w:pPr>
        <w:pStyle w:val="Heading2"/>
      </w:pPr>
      <w:r>
        <w:rPr>
          <w:color w:val="264653"/>
          <w:sz w:val="28"/>
        </w:rPr>
        <w:t>学习目标</w:t>
      </w:r>
    </w:p>
    <w:p>
      <w:pPr>
        <w:spacing w:line="360" w:lineRule="auto" w:after="120"/>
        <w:ind w:firstLine="420"/>
      </w:pPr>
      <w:r>
        <w:t>1. 理解KOC文旅传播中的伦理困境与规范原则</w:t>
      </w:r>
    </w:p>
    <w:p>
      <w:pPr>
        <w:spacing w:line="360" w:lineRule="auto" w:after="120"/>
        <w:ind w:firstLine="420"/>
      </w:pPr>
      <w:r>
        <w:t>2. 掌握KOC营销相关的法律法规与合规要求</w:t>
      </w:r>
    </w:p>
    <w:p>
      <w:pPr>
        <w:spacing w:line="360" w:lineRule="auto" w:after="120"/>
        <w:ind w:firstLine="420"/>
      </w:pPr>
      <w:r>
        <w:t>3. 分析KOC文旅传播的未来发展趋势与技术驱动</w:t>
      </w:r>
    </w:p>
    <w:p>
      <w:pPr>
        <w:spacing w:line="360" w:lineRule="auto" w:after="120"/>
        <w:ind w:firstLine="420"/>
      </w:pPr>
      <w:r>
        <w:t>4. 评估S.E.E.D.S.框架在文旅传播实践中的整合价值</w:t>
      </w:r>
    </w:p>
    <w:p>
      <w:pPr>
        <w:spacing w:line="360" w:lineRule="auto" w:after="120"/>
        <w:ind w:firstLine="420"/>
      </w:pPr>
      <w:r>
        <w:t>5. 构建KOC时代文旅传播的可持续发展路径</w:t>
      </w:r>
    </w:p>
    <w:p>
      <w:pPr>
        <w:pStyle w:val="Heading2"/>
      </w:pPr>
      <w:r>
        <w:rPr>
          <w:color w:val="264653"/>
          <w:sz w:val="28"/>
        </w:rPr>
        <w:t>导入案例：一次"翻车"引发的行业反思</w:t>
      </w:r>
    </w:p>
    <w:p>
      <w:pPr>
        <w:spacing w:line="360" w:lineRule="auto" w:after="120"/>
        <w:ind w:firstLine="420"/>
      </w:pPr>
      <w:r>
        <w:t>2024年，某知名古镇因被曝光"雇佣500名假KOC批量发布好评"而遭遇社交媒体上的信任危机。消费者发现，短时间内出现的数百条"完美体验"笔记使用了高度相似的文案模板和拍摄角度，且发布者此前的内容与旅游完全无关。这一"伪种草"事件被曝光后，该古镇的UGC口碑出现断崖式下跌——不仅"假好评"被删除，此前的真实好评也被消费者质疑为"也可能是假的"。</w:t>
      </w:r>
    </w:p>
    <w:p>
      <w:pPr>
        <w:spacing w:line="360" w:lineRule="auto" w:after="120"/>
        <w:ind w:firstLine="420"/>
      </w:pPr>
      <w:r>
        <w:t>这一案例深刻揭示了KOC营销的伦理底线：当"种草"从消费者的自发行为异化为品牌方的批量操作时，KOC的核心价值——真实性——便被彻底瓦解，其后果不是"传播效果不好"而是"信任彻底崩塌"。</w:t>
      </w:r>
    </w:p>
    <w:p>
      <w:pPr>
        <w:pStyle w:val="Heading2"/>
      </w:pPr>
      <w:r>
        <w:rPr>
          <w:color w:val="264653"/>
          <w:sz w:val="28"/>
        </w:rPr>
        <w:t>12.1 KOC文旅传播的伦理规范</w:t>
      </w:r>
    </w:p>
    <w:p>
      <w:pPr>
        <w:pStyle w:val="Heading3"/>
      </w:pPr>
      <w:r>
        <w:rPr>
          <w:sz w:val="24"/>
        </w:rPr>
        <w:t>12.1.1 伦理困境</w:t>
      </w:r>
    </w:p>
    <w:p>
      <w:pPr>
        <w:spacing w:line="360" w:lineRule="auto" w:after="120"/>
        <w:ind w:firstLine="420"/>
      </w:pPr>
      <w:r>
        <w:t>KOC文旅传播面临四重伦理困境：</w:t>
      </w:r>
    </w:p>
    <w:p>
      <w:pPr>
        <w:spacing w:line="360" w:lineRule="auto" w:after="120"/>
        <w:ind w:firstLine="420"/>
      </w:pPr>
      <w:r>
        <w:t>第一，</w:t>
      </w:r>
      <w:r>
        <w:rPr>
          <w:b/>
        </w:rPr>
        <w:t>真实与商业的边界。</w:t>
      </w:r>
      <w:r>
        <w:t xml:space="preserve"> KOC的核心价值在于真实性，但商业合作可能侵蚀这种真实性。Yi和Xian（2024）从小红书KOC的非正式劳动视角分析了内容创作者与品牌方的关系[2]。</w:t>
      </w:r>
    </w:p>
    <w:p>
      <w:pPr>
        <w:spacing w:line="360" w:lineRule="auto" w:after="120"/>
        <w:ind w:firstLine="420"/>
      </w:pPr>
      <w:r>
        <w:t>第二，</w:t>
      </w:r>
      <w:r>
        <w:rPr>
          <w:b/>
        </w:rPr>
        <w:t>透明度与隐蔽性。</w:t>
      </w:r>
      <w:r>
        <w:t xml:space="preserve"> 消费者有权知道哪些内容是商业推广，但KOC的商业合作往往以隐蔽形式呈现。Lou和Yuan（2019）研究了网红营销中信息价值和可信度对消费者信任的影响[68]。</w:t>
      </w:r>
    </w:p>
    <w:p>
      <w:pPr>
        <w:spacing w:line="360" w:lineRule="auto" w:after="120"/>
        <w:ind w:firstLine="420"/>
      </w:pPr>
      <w:r>
        <w:t>第三，</w:t>
      </w:r>
      <w:r>
        <w:rPr>
          <w:b/>
        </w:rPr>
        <w:t>自由与控制。</w:t>
      </w:r>
      <w:r>
        <w:t xml:space="preserve"> 目的地/品牌希望KOC的内容"可控"，但过度控制会损害KOC的真实性和自主性。</w:t>
      </w:r>
    </w:p>
    <w:p>
      <w:pPr>
        <w:spacing w:line="360" w:lineRule="auto" w:after="120"/>
        <w:ind w:firstLine="420"/>
      </w:pPr>
      <w:r>
        <w:t>第四，</w:t>
      </w:r>
      <w:r>
        <w:rPr>
          <w:b/>
        </w:rPr>
        <w:t>个人利益与公共利益。</w:t>
      </w:r>
      <w:r>
        <w:t xml:space="preserve"> KOC的商业利益可能与消费者的知情权和目的地的公共利益产生冲突。</w:t>
      </w:r>
    </w:p>
    <w:p>
      <w:pPr>
        <w:pStyle w:val="Heading3"/>
      </w:pPr>
      <w:r>
        <w:rPr>
          <w:sz w:val="24"/>
        </w:rPr>
        <w:t>12.1.2 伦理原则</w:t>
      </w:r>
    </w:p>
    <w:p>
      <w:pPr>
        <w:spacing w:line="360" w:lineRule="auto" w:after="120"/>
        <w:ind w:firstLine="420"/>
      </w:pPr>
      <w:r>
        <w:t>基于上述困境，本书提出KOC文旅传播的四项伦理原则：</w:t>
      </w:r>
    </w:p>
    <w:p>
      <w:pPr>
        <w:spacing w:line="360" w:lineRule="auto" w:after="120"/>
        <w:ind w:firstLine="420"/>
      </w:pPr>
      <w:r/>
      <w:r>
        <w:rPr>
          <w:b/>
        </w:rPr>
        <w:t>真实第一原则。</w:t>
      </w:r>
      <w:r>
        <w:t xml:space="preserve"> 无论是否有商业合作，KOC的内容必须基于真实消费体验。这是KOC区别于"水军"的根本底线。</w:t>
      </w:r>
    </w:p>
    <w:p>
      <w:pPr>
        <w:spacing w:line="360" w:lineRule="auto" w:after="120"/>
        <w:ind w:firstLine="420"/>
      </w:pPr>
      <w:r/>
      <w:r>
        <w:rPr>
          <w:b/>
        </w:rPr>
        <w:t>商业透明原则。</w:t>
      </w:r>
      <w:r>
        <w:t xml:space="preserve"> KOC的商业合作关系必须向受众明确披露。Ahmad等（2015）的研究强调了口碑传播中信任的重要性[参见文献库]。</w:t>
      </w:r>
    </w:p>
    <w:p>
      <w:pPr>
        <w:spacing w:line="360" w:lineRule="auto" w:after="120"/>
        <w:ind w:firstLine="420"/>
      </w:pPr>
      <w:r/>
      <w:r>
        <w:rPr>
          <w:b/>
        </w:rPr>
        <w:t>自主创作原则。</w:t>
      </w:r>
      <w:r>
        <w:t xml:space="preserve"> 品牌方不应代替KOC创作内容，而应提供素材和体验，由KOC自主创作。</w:t>
      </w:r>
    </w:p>
    <w:p>
      <w:pPr>
        <w:spacing w:line="360" w:lineRule="auto" w:after="120"/>
        <w:ind w:firstLine="420"/>
      </w:pPr>
      <w:r/>
      <w:r>
        <w:rPr>
          <w:b/>
        </w:rPr>
        <w:t>公共利益原则。</w:t>
      </w:r>
      <w:r>
        <w:t xml:space="preserve"> KOC营销不应损害目的地的公共利益和文化完整性。</w:t>
      </w:r>
    </w:p>
    <w:p>
      <w:pPr>
        <w:pStyle w:val="Heading2"/>
      </w:pPr>
      <w:r>
        <w:rPr>
          <w:color w:val="264653"/>
          <w:sz w:val="28"/>
        </w:rPr>
        <w:t>12.2 KOC营销的法律法规</w:t>
      </w:r>
    </w:p>
    <w:p>
      <w:pPr>
        <w:pStyle w:val="Heading3"/>
      </w:pPr>
      <w:r>
        <w:rPr>
          <w:sz w:val="24"/>
        </w:rPr>
        <w:t>12.2.1 广告法与商业标注</w:t>
      </w:r>
    </w:p>
    <w:p>
      <w:pPr>
        <w:spacing w:line="360" w:lineRule="auto" w:after="120"/>
        <w:ind w:firstLine="420"/>
      </w:pPr>
      <w:r>
        <w:t>《中华人民共和国广告法》要求广告应当具有可识别性，能够使消费者辨明其为广告。KOC的商业推广内容应标注"广告""推广"或"合作"标识。胡梦丽和王莹（2022）探讨了元宇宙背景下UGC的著作权保护问题[参见文献库]。</w:t>
      </w:r>
    </w:p>
    <w:p>
      <w:pPr>
        <w:pStyle w:val="Heading3"/>
      </w:pPr>
      <w:r>
        <w:rPr>
          <w:sz w:val="24"/>
        </w:rPr>
        <w:t>12.2.2 消费者权益保护</w:t>
      </w:r>
    </w:p>
    <w:p>
      <w:pPr>
        <w:spacing w:line="360" w:lineRule="auto" w:after="120"/>
        <w:ind w:firstLine="420"/>
      </w:pPr>
      <w:r>
        <w:t>KOC营销涉及消费者权益保护问题——虚假宣传、误导性信息可能构成对消费者知情权和选择权的侵害。杜慧和陈涛（2011）研究了网络负面口碑对消费者购买决策的影响[参见文献库]。</w:t>
      </w:r>
    </w:p>
    <w:p>
      <w:pPr>
        <w:pStyle w:val="Heading3"/>
      </w:pPr>
      <w:r>
        <w:rPr>
          <w:sz w:val="24"/>
        </w:rPr>
        <w:t>12.2.3 数据保护与隐私</w:t>
      </w:r>
    </w:p>
    <w:p>
      <w:pPr>
        <w:spacing w:line="360" w:lineRule="auto" w:after="120"/>
        <w:ind w:firstLine="420"/>
      </w:pPr>
      <w:r>
        <w:t>KOC营销中涉及的用户数据收集和使用需符合《个人信息保护法》等法律法规。Zelenka等（2021）研究了旅游服务在线评论的信任模型[参见文献库]。</w:t>
      </w:r>
    </w:p>
    <w:p>
      <w:pPr>
        <w:pStyle w:val="Heading2"/>
      </w:pPr>
      <w:r>
        <w:rPr>
          <w:color w:val="264653"/>
          <w:sz w:val="28"/>
        </w:rPr>
        <w:t>12.3 KOC文旅传播的未来趋势</w:t>
      </w:r>
    </w:p>
    <w:p>
      <w:pPr>
        <w:pStyle w:val="Heading3"/>
      </w:pPr>
      <w:r>
        <w:rPr>
          <w:sz w:val="24"/>
        </w:rPr>
        <w:t>12.3.1 AI技术驱动</w:t>
      </w:r>
    </w:p>
    <w:p>
      <w:pPr>
        <w:spacing w:line="360" w:lineRule="auto" w:after="120"/>
        <w:ind w:firstLine="420"/>
      </w:pPr>
      <w:r>
        <w:t>人工智能技术正在深刻改变KOC营销的面貌。AI辅助内容创作（如AI修图、AI文案优化）、AI驱动的KOC识别与匹配、AI支持的传播效果预测和优化，都在快速发展。</w:t>
      </w:r>
    </w:p>
    <w:p>
      <w:pPr>
        <w:pStyle w:val="Heading3"/>
      </w:pPr>
      <w:r>
        <w:rPr>
          <w:sz w:val="24"/>
        </w:rPr>
        <w:t>12.3.2 虚拟现实与沉浸式体验</w:t>
      </w:r>
    </w:p>
    <w:p>
      <w:pPr>
        <w:spacing w:line="360" w:lineRule="auto" w:after="120"/>
        <w:ind w:firstLine="420"/>
      </w:pPr>
      <w:r>
        <w:t>VR/AR技术为文旅种草提供了新的形式——KOC可以通过VR内容让消费者"先体验后出发"，大幅提升种草的沉浸感和转化率。</w:t>
      </w:r>
    </w:p>
    <w:p>
      <w:pPr>
        <w:pStyle w:val="Heading3"/>
      </w:pPr>
      <w:r>
        <w:rPr>
          <w:sz w:val="24"/>
        </w:rPr>
        <w:t>12.3.3 可持续发展导向</w:t>
      </w:r>
    </w:p>
    <w:p>
      <w:pPr>
        <w:spacing w:line="360" w:lineRule="auto" w:after="120"/>
        <w:ind w:firstLine="420"/>
      </w:pPr>
      <w:r>
        <w:t>可持续发展正在成为KOC文旅传播的重要导向。Kilipiri等（2023）研究了社交媒体和网红营销在推广可持续旅游目的地中的作用[46]。KOC通过传播可持续旅游理念，可以引导消费者选择环保的旅游方式。</w:t>
      </w:r>
    </w:p>
    <w:p>
      <w:pPr>
        <w:pStyle w:val="Heading3"/>
      </w:pPr>
      <w:r>
        <w:rPr>
          <w:sz w:val="24"/>
        </w:rPr>
        <w:t>12.3.4 平台生态演进</w:t>
      </w:r>
    </w:p>
    <w:p>
      <w:pPr>
        <w:spacing w:line="360" w:lineRule="auto" w:after="120"/>
        <w:ind w:firstLine="420"/>
      </w:pPr>
      <w:r>
        <w:t>社交媒体平台正在调整算法和规则，对KOC营销进行规范化管理。小红书的"真诚分享"算法调整、抖音的"内容质量"权重提升，都反映了平台对KOC内容真实性的引导。</w:t>
      </w:r>
    </w:p>
    <w:p>
      <w:pPr>
        <w:pStyle w:val="Heading2"/>
      </w:pPr>
      <w:r>
        <w:rPr>
          <w:color w:val="264653"/>
          <w:sz w:val="28"/>
        </w:rPr>
        <w:t>12.4 S.E.E.D.S.框架的整合价值与未来展望</w:t>
      </w:r>
    </w:p>
    <w:p>
      <w:pPr>
        <w:pStyle w:val="Heading3"/>
      </w:pPr>
      <w:r>
        <w:rPr>
          <w:sz w:val="24"/>
        </w:rPr>
        <w:t>12.4.1 S.E.E.D.S.框架的整合回顾</w:t>
      </w:r>
    </w:p>
    <w:p>
      <w:pPr>
        <w:spacing w:line="360" w:lineRule="auto" w:after="120"/>
        <w:ind w:firstLine="420"/>
      </w:pPr>
      <w:r>
        <w:t>本书提出的S.E.E.D.S.五维框架——Sowing（种草播种）、Engagement（互动参与）、Experience（体验共创）、Diffusion（口碑扩散）、Sustainability（持续转化）——为KOC时代文旅传播提供了系统化的理论框架。五个维度构成一个完整的传播闭环：KOC基于真实体验创作种草内容（Sowing），引发消费者的互动参与（Engagement），促进体验共创和目的地形象共建（Experience），通过eWOM机制实现口碑裂变扩散（Diffusion），最终转化为目的地的可持续品牌资产（Sustainability）。</w:t>
      </w:r>
    </w:p>
    <w:p>
      <w:pPr>
        <w:pStyle w:val="Heading3"/>
      </w:pPr>
      <w:r>
        <w:rPr>
          <w:sz w:val="24"/>
        </w:rPr>
        <w:t>12.4.2 未来展望</w:t>
      </w:r>
    </w:p>
    <w:p>
      <w:pPr>
        <w:spacing w:line="360" w:lineRule="auto" w:after="120"/>
        <w:ind w:firstLine="420"/>
      </w:pPr>
      <w:r>
        <w:t>KOC时代文旅传播的未来将呈现"技术赋能+人文回归"的双重趋势——一方面，AI、VR/AR等技术将为KOC营销提供更强大的工具；另一方面，消费者对"真实性"的追求将更加强烈，KOC的核心价值——真实的消费体验分享——将成为文旅传播不可替代的基石。</w:t>
      </w:r>
    </w:p>
    <w:p>
      <w:pPr>
        <w:pStyle w:val="Heading2"/>
      </w:pPr>
      <w:r>
        <w:rPr>
          <w:color w:val="264653"/>
          <w:sz w:val="28"/>
        </w:rPr>
        <w:t>12.3 KOC文旅传播的未来趋势（深化）</w:t>
      </w:r>
    </w:p>
    <w:p>
      <w:pPr>
        <w:pStyle w:val="Heading3"/>
      </w:pPr>
      <w:r>
        <w:rPr>
          <w:sz w:val="24"/>
        </w:rPr>
        <w:t>12.3.1 AI技术与KOC营销的深度融合</w:t>
      </w:r>
    </w:p>
    <w:p>
      <w:pPr>
        <w:spacing w:line="360" w:lineRule="auto" w:after="120"/>
        <w:ind w:firstLine="420"/>
      </w:pPr>
      <w:r>
        <w:t>人工智能技术正在从多个维度深刻改变KOC文旅传播的面貌：</w:t>
      </w:r>
    </w:p>
    <w:p>
      <w:pPr>
        <w:spacing w:line="360" w:lineRule="auto" w:after="120"/>
        <w:ind w:firstLine="420"/>
      </w:pPr>
      <w:r/>
      <w:r>
        <w:rPr>
          <w:b/>
        </w:rPr>
        <w:t>AI辅助内容创作。</w:t>
      </w:r>
      <w:r>
        <w:t xml:space="preserve"> AI修图、AI文案优化、AI视频剪辑等工具大幅降低了KOC的内容创作门槛，使更多普通消费者能够产出高质量的种草内容。但这也带来了"内容同质化"的风险——当大量KOC使用相同的AI工具创作内容时，内容的原生性和差异化可能被削弱。</w:t>
      </w:r>
    </w:p>
    <w:p>
      <w:pPr>
        <w:spacing w:line="360" w:lineRule="auto" w:after="120"/>
        <w:ind w:firstLine="420"/>
      </w:pPr>
      <w:r/>
      <w:r>
        <w:rPr>
          <w:b/>
        </w:rPr>
        <w:t>AI驱动的KOC识别与匹配。</w:t>
      </w:r>
      <w:r>
        <w:t xml:space="preserve"> 基于大数据的AI算法可以自动识别具有KOC潜力的用户（如高频旅行分享者、高互动率用户），并实现KOC与目的地的精准匹配。Zhou等（2025）整合社会影响理论和信源可信度模型，研究了旅游KOL能力对营销效果的影响[65]，这一研究框架可扩展应用于AI驱动的KOC评估。</w:t>
      </w:r>
    </w:p>
    <w:p>
      <w:pPr>
        <w:spacing w:line="360" w:lineRule="auto" w:after="120"/>
        <w:ind w:firstLine="420"/>
      </w:pPr>
      <w:r/>
      <w:r>
        <w:rPr>
          <w:b/>
        </w:rPr>
        <w:t>AI支持的传播效果预测。</w:t>
      </w:r>
      <w:r>
        <w:t xml:space="preserve"> 基于历史数据和AI模型，可以在KOC发布内容前预测其传播效果，优化发布时机、内容策略和平台选择。</w:t>
      </w:r>
    </w:p>
    <w:p>
      <w:pPr>
        <w:pStyle w:val="Heading3"/>
      </w:pPr>
      <w:r>
        <w:rPr>
          <w:sz w:val="24"/>
        </w:rPr>
        <w:t>12.3.2 虚拟现实与沉浸式种草</w:t>
      </w:r>
    </w:p>
    <w:p>
      <w:pPr>
        <w:spacing w:line="360" w:lineRule="auto" w:after="120"/>
        <w:ind w:firstLine="420"/>
      </w:pPr>
      <w:r>
        <w:t>VR/AR技术为文旅种草提供了全新的形式——"先体验后出发"。KOC可以通过VR内容让消费者在出发前"预览"目的地的体验，大幅提升种草的沉浸感和转化率。这种"虚拟种草"模式尤其适合高门槛目的地（如远途旅游、高消费目的地）——消费者可以通过VR体验判断是否值得实际前往。</w:t>
      </w:r>
    </w:p>
    <w:p>
      <w:pPr>
        <w:pStyle w:val="Heading3"/>
      </w:pPr>
      <w:r>
        <w:rPr>
          <w:sz w:val="24"/>
        </w:rPr>
        <w:t>12.3.3 可持续发展导向的深化</w:t>
      </w:r>
    </w:p>
    <w:p>
      <w:pPr>
        <w:spacing w:line="360" w:lineRule="auto" w:after="120"/>
        <w:ind w:firstLine="420"/>
      </w:pPr>
      <w:r>
        <w:t>可持续发展正在成为KOC文旅传播的核心导向之一。Kilipiri等（2023）以Instagram为案例研究了社交媒体和网红营销在推广可持续旅游目的地中的作用[46]。Hysa等（2021）研究了不同世代使用社交媒体作为可持续旅游营销工具的差异[45]。这些研究预示了KOC文旅传播将从"流量导向"向"可持续导向"转型——KOC不仅传播目的地的美好体验，还传播负责任的旅游行为和可持续的旅行理念。</w:t>
      </w:r>
    </w:p>
    <w:p>
      <w:pPr>
        <w:pStyle w:val="Heading3"/>
      </w:pPr>
      <w:r>
        <w:rPr>
          <w:sz w:val="24"/>
        </w:rPr>
        <w:t>12.3.4 平台生态的规范化演进</w:t>
      </w:r>
    </w:p>
    <w:p>
      <w:pPr>
        <w:spacing w:line="360" w:lineRule="auto" w:after="120"/>
        <w:ind w:firstLine="420"/>
      </w:pPr>
      <w:r>
        <w:t>社交媒体平台正在通过算法调整和规则更新，推动KOC营销的规范化发展。小红书的"真诚分享"算法调整、抖音的"内容质量"权重提升、各平台的"商业内容标注"要求，都反映了平台对KOC内容真实性的引导和规范。这种平台生态的规范化演进将从制度层面促进KOC文旅传播的健康发展。</w:t>
      </w:r>
    </w:p>
    <w:p>
      <w:pPr>
        <w:pStyle w:val="Heading2"/>
      </w:pPr>
      <w:r>
        <w:rPr>
          <w:color w:val="264653"/>
          <w:sz w:val="28"/>
        </w:rPr>
        <w:t>12.5 S.E.E.D.S.框架的整合价值深化</w:t>
      </w:r>
    </w:p>
    <w:p>
      <w:pPr>
        <w:pStyle w:val="Heading3"/>
      </w:pPr>
      <w:r>
        <w:rPr>
          <w:sz w:val="24"/>
        </w:rPr>
        <w:t>12.5.1 五维框架的理论贡献</w:t>
      </w:r>
    </w:p>
    <w:p>
      <w:pPr>
        <w:spacing w:line="360" w:lineRule="auto" w:after="120"/>
        <w:ind w:firstLine="420"/>
      </w:pPr>
      <w:r>
        <w:t>S.E.E.D.S.五维框架的理论贡献体现在以下方面：</w:t>
      </w:r>
    </w:p>
    <w:p>
      <w:pPr>
        <w:spacing w:line="360" w:lineRule="auto" w:after="120"/>
        <w:ind w:firstLine="420"/>
      </w:pPr>
      <w:r/>
      <w:r>
        <w:rPr>
          <w:b/>
        </w:rPr>
        <w:t>系统性。</w:t>
      </w:r>
      <w:r>
        <w:t xml:space="preserve"> 该框架首次将KOC时代文旅传播的完整过程——从种草播种到持续转化——整合为一个系统化理论框架，避免了单一维度研究的局限性。</w:t>
      </w:r>
    </w:p>
    <w:p>
      <w:pPr>
        <w:spacing w:line="360" w:lineRule="auto" w:after="120"/>
        <w:ind w:firstLine="420"/>
      </w:pPr>
      <w:r/>
      <w:r>
        <w:rPr>
          <w:b/>
        </w:rPr>
        <w:t>动态性。</w:t>
      </w:r>
      <w:r>
        <w:t xml:space="preserve"> 该框架强调传播过程的动态循环——从Sowing到Sustainability的五个维度构成一个反馈闭环，持续转化（Sustainability）的成果反哺新的种草播种（Sowing），形成"传播→转化→再传播"的良性循环。</w:t>
      </w:r>
    </w:p>
    <w:p>
      <w:pPr>
        <w:spacing w:line="360" w:lineRule="auto" w:after="120"/>
        <w:ind w:firstLine="420"/>
      </w:pPr>
      <w:r/>
      <w:r>
        <w:rPr>
          <w:b/>
        </w:rPr>
        <w:t>实践性。</w:t>
      </w:r>
      <w:r>
        <w:t xml:space="preserve"> 该框架的每个维度都对应具体的实践策略和评估指标，可直接指导KOC文旅传播的策划、执行和评估。</w:t>
      </w:r>
    </w:p>
    <w:p>
      <w:pPr>
        <w:pStyle w:val="Heading3"/>
      </w:pPr>
      <w:r>
        <w:rPr>
          <w:sz w:val="24"/>
        </w:rPr>
        <w:t>12.5.2 未来研究方向</w:t>
      </w:r>
    </w:p>
    <w:p>
      <w:pPr>
        <w:spacing w:line="360" w:lineRule="auto" w:after="120"/>
        <w:ind w:firstLine="420"/>
      </w:pPr>
      <w:r>
        <w:t>基于S.E.E.D.S.框架，未来的研究方向包括：第一，五维框架的实证检验——通过大规模问卷调查和数据分析验证框架的解释力和预测力；第二，跨文化比较——检验框架在不同文化语境下的适用性和差异性；第三，技术驱动演进——研究AI、VR/AR等新技术如何改变框架各维度的运作机制；第四，行业应用拓展——将框架从文旅领域扩展到其他行业的KOC传播研究。</w:t>
      </w:r>
    </w:p>
    <w:p>
      <w:pPr>
        <w:pStyle w:val="Heading2"/>
      </w:pPr>
      <w:r>
        <w:rPr>
          <w:color w:val="264653"/>
          <w:sz w:val="28"/>
        </w:rPr>
        <w:t>本章小结</w:t>
      </w:r>
    </w:p>
    <w:p>
      <w:pPr>
        <w:spacing w:line="360" w:lineRule="auto" w:after="120"/>
        <w:ind w:firstLine="420"/>
      </w:pPr>
      <w:r>
        <w:t>本章从伦理、法规和未来展望三个维度审视了KOC时代文旅传播的可持续发展。KOC文旅传播面临真实与商业边界、透明度与隐蔽性、自由与控制、个人利益与公共利益四重伦理困境，需要坚守真实第一、商业透明、自主创作和公共利益四项原则。相关法律法规涵盖广告法、消费者权益保护和个人信息保护。未来KOC文旅传播将呈现AI技术驱动、VR/AR沉浸式体验、可持续发展导向和平台生态演进四大趋势。S.E.E.D.S.框架的五个维度构成完整的传播闭环，为KOC时代文旅传播的实践和理论发展提供了系统化框架。</w:t>
      </w:r>
    </w:p>
    <w:p>
      <w:pPr>
        <w:pStyle w:val="Heading2"/>
      </w:pPr>
      <w:r>
        <w:rPr>
          <w:color w:val="264653"/>
          <w:sz w:val="28"/>
        </w:rPr>
        <w:t>思考题</w:t>
      </w:r>
    </w:p>
    <w:p>
      <w:pPr>
        <w:spacing w:line="360" w:lineRule="auto" w:after="120"/>
        <w:ind w:firstLine="420"/>
      </w:pPr>
      <w:r>
        <w:t xml:space="preserve">1. </w:t>
      </w:r>
      <w:r>
        <w:rPr>
          <w:b/>
        </w:rPr>
        <w:t>（识记）</w:t>
      </w:r>
      <w:r>
        <w:t xml:space="preserve"> 列出KOC文旅传播的四重伦理困境和四项原则。</w:t>
      </w:r>
    </w:p>
    <w:p>
      <w:pPr>
        <w:spacing w:line="360" w:lineRule="auto" w:after="120"/>
        <w:ind w:firstLine="420"/>
      </w:pPr>
      <w:r>
        <w:t xml:space="preserve">2. </w:t>
      </w:r>
      <w:r>
        <w:rPr>
          <w:b/>
        </w:rPr>
        <w:t>（理解）</w:t>
      </w:r>
      <w:r>
        <w:t xml:space="preserve"> 解释S.E.E.D.S.五维框架的整合逻辑和传播闭环。</w:t>
      </w:r>
    </w:p>
    <w:p>
      <w:pPr>
        <w:spacing w:line="360" w:lineRule="auto" w:after="120"/>
        <w:ind w:firstLine="420"/>
      </w:pPr>
      <w:r>
        <w:t xml:space="preserve">3. </w:t>
      </w:r>
      <w:r>
        <w:rPr>
          <w:b/>
        </w:rPr>
        <w:t>（应用）</w:t>
      </w:r>
      <w:r>
        <w:t xml:space="preserve"> 为一个目的地设计KOC营销的伦理合规手册。</w:t>
      </w:r>
    </w:p>
    <w:p>
      <w:pPr>
        <w:spacing w:line="360" w:lineRule="auto" w:after="120"/>
        <w:ind w:firstLine="420"/>
      </w:pPr>
      <w:r>
        <w:t xml:space="preserve">4. </w:t>
      </w:r>
      <w:r>
        <w:rPr>
          <w:b/>
        </w:rPr>
        <w:t>（分析）</w:t>
      </w:r>
      <w:r>
        <w:t xml:space="preserve"> 分析"伪种草"事件对目的地信任的破坏机制和修复路径。</w:t>
      </w:r>
    </w:p>
    <w:p>
      <w:pPr>
        <w:spacing w:line="360" w:lineRule="auto" w:after="120"/>
        <w:ind w:firstLine="420"/>
      </w:pPr>
      <w:r>
        <w:t xml:space="preserve">5. </w:t>
      </w:r>
      <w:r>
        <w:rPr>
          <w:b/>
        </w:rPr>
        <w:t>（评价）</w:t>
      </w:r>
      <w:r>
        <w:t xml:space="preserve"> 评估AI技术对KOC营销"真实性"的影响——是增强还是削弱？</w:t>
      </w:r>
    </w:p>
    <w:p>
      <w:pPr>
        <w:spacing w:line="360" w:lineRule="auto" w:after="120"/>
        <w:ind w:firstLine="420"/>
      </w:pPr>
      <w:r>
        <w:t xml:space="preserve">6. </w:t>
      </w:r>
      <w:r>
        <w:rPr>
          <w:b/>
        </w:rPr>
        <w:t>（创造）</w:t>
      </w:r>
      <w:r>
        <w:t xml:space="preserve"> 基于S.E.E.D.S.框架，设计一份"KOC时代文旅传播可持续发展白皮书"的大纲。</w:t>
      </w:r>
    </w:p>
    <w:p>
      <w:pPr>
        <w:pStyle w:val="Heading2"/>
      </w:pPr>
      <w:r>
        <w:rPr>
          <w:color w:val="264653"/>
          <w:sz w:val="28"/>
        </w:rPr>
        <w:t>参考文献</w:t>
      </w:r>
    </w:p>
    <w:p>
      <w:pPr>
        <w:spacing w:before="40" w:after="40"/>
        <w:ind w:left="283" w:hanging="283"/>
      </w:pPr>
      <w:r>
        <w:rPr>
          <w:sz w:val="20"/>
        </w:rPr>
        <w:t>[2] Yi H, Xian L. The Informal Labor of Content Creators: Situating Xiaohongshu's Key Opinion Consumers in Relationships to Marketers, Consumer Brands, and the Platform[J]. arXiv, 2024.</w:t>
      </w:r>
    </w:p>
    <w:p>
      <w:pPr>
        <w:spacing w:before="40" w:after="40"/>
        <w:ind w:left="283" w:hanging="283"/>
      </w:pPr>
      <w:r>
        <w:rPr>
          <w:sz w:val="20"/>
        </w:rPr>
        <w:t>[46] Kilipiri E, Papaioannou E, Kotzaivazoglou I. Social Media and Influencer Marketing for Promoting Sustainable Tourism Destinations: The Instagram Case[J]. Sustainability, 2023.</w:t>
      </w:r>
    </w:p>
    <w:p>
      <w:pPr>
        <w:spacing w:before="40" w:after="40"/>
        <w:ind w:left="283" w:hanging="283"/>
      </w:pPr>
      <w:r>
        <w:rPr>
          <w:sz w:val="20"/>
        </w:rPr>
        <w:t>[68] Lou C, Yuan S. Influencer Marketing: How Message Value and Credibility Affect Consumer Trust of Branded Content on Social Media[J]. Journal of Interactive Advertising, 2019.</w:t>
      </w:r>
    </w:p>
    <w:p>
      <w:pPr>
        <w:spacing w:before="40" w:after="40"/>
        <w:ind w:left="283" w:hanging="283"/>
      </w:pPr>
      <w:r>
        <w:rPr>
          <w:sz w:val="20"/>
        </w:rPr>
        <w:t>[13] Hays S, Page S, Buhalis D. Social media as a destination marketing tool: its use by national tourism organisations[J]. Current Issues in Tourism, 2013.</w:t>
      </w:r>
    </w:p>
    <w:p>
      <w:pPr>
        <w:spacing w:before="40" w:after="40"/>
        <w:ind w:left="283" w:hanging="283"/>
      </w:pPr>
      <w:r>
        <w:rPr>
          <w:sz w:val="20"/>
        </w:rPr>
        <w:t>[17] George R, Stainton H, Adu-Ampong E. Word-of-Mouth Redefined: A Profile of Influencers in the Travel and Tourism Industry[J]. Smart Tourism, 2021.</w:t>
      </w:r>
    </w:p>
    <w:p>
      <w:pPr>
        <w:spacing w:before="40" w:after="40"/>
        <w:ind w:left="283" w:hanging="283"/>
      </w:pPr>
      <w:r>
        <w:rPr>
          <w:sz w:val="20"/>
        </w:rPr>
        <w:t>[27] Pourfakhimi S, Duncan T, Coetzee W. Electronic word of mouth in tourism and hospitality consumer behaviour: state of the art[J]. Tourism Review, 2020.</w:t>
      </w:r>
    </w:p>
    <w:p>
      <w:pPr>
        <w:spacing w:before="40" w:after="40"/>
        <w:ind w:left="283" w:hanging="283"/>
      </w:pPr>
      <w:r>
        <w:rPr>
          <w:sz w:val="20"/>
        </w:rPr>
        <w:t>[38] Hernández-Méndez J, Baute-Díaz N. Influencer marketing in the promotion of tourist destinations: mega, macro and micro-influencers[J]. Current Issues in Tourism, 2023.</w:t>
      </w:r>
    </w:p>
    <w:p>
      <w:pPr>
        <w:spacing w:before="40" w:after="40"/>
        <w:ind w:left="283" w:hanging="283"/>
      </w:pPr>
      <w:r>
        <w:rPr>
          <w:sz w:val="20"/>
        </w:rPr>
        <w:t>[48] Lam J M S, Ismail H, Lee S. From desktop to destination: User-generated content platforms, co-created online experiences, destination image and satisfaction[J]. Journal of Destination Marketing &amp; Management, 2020.</w:t>
      </w:r>
    </w:p>
    <w:p>
      <w:pPr>
        <w:spacing w:before="40" w:after="40"/>
        <w:ind w:left="283" w:hanging="283"/>
      </w:pPr>
      <w:r>
        <w:rPr>
          <w:sz w:val="20"/>
        </w:rPr>
        <w:t>[54] 王慧敏. 用户生成内容对旅游意向的影响机制研究[J]. 2025.</w:t>
      </w:r>
    </w:p>
    <w:p>
      <w:pPr>
        <w:spacing w:before="40" w:after="40"/>
        <w:ind w:left="283" w:hanging="283"/>
      </w:pPr>
      <w:r>
        <w:rPr>
          <w:sz w:val="20"/>
        </w:rPr>
        <w:t>[64] Ohanian R. Construction and Validation of a Scale to Measure Celebrity Endorsers' Perceived Expertise, Trustworthiness, and Attractiveness[J]. Journal of Advertising, 1990.</w:t>
      </w:r>
    </w:p>
    <w:p>
      <w:pPr>
        <w:spacing w:before="40" w:after="40"/>
        <w:ind w:left="283" w:hanging="283"/>
      </w:pPr>
      <w:r>
        <w:rPr>
          <w:sz w:val="20"/>
        </w:rPr>
        <w:t>[66] Meng B, Zhang J, Choi K. The formation of parasocial relationships in tourism social media: A rational and emotional trust-building process[J]. Journal of Travel Research, 2024.</w:t>
      </w:r>
    </w:p>
    <w:p>
      <w:r>
        <w:br w:type="page"/>
      </w:r>
    </w:p>
    <w:p>
      <w:pPr>
        <w:pStyle w:val="Heading1"/>
        <w:jc w:val="center"/>
      </w:pPr>
      <w:r>
        <w:rPr>
          <w:color w:val="2A9D8F"/>
          <w:sz w:val="36"/>
        </w:rPr>
        <w:t>附录A 术语表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2A9D8F"/>
          </w:tcPr>
          <w:p>
            <w:pPr>
              <w:spacing w:before="40" w:after="40"/>
            </w:pPr>
            <w:r>
              <w:rPr>
                <w:b/>
                <w:sz w:val="18"/>
              </w:rPr>
              <w:t>序号</w:t>
            </w:r>
          </w:p>
        </w:tc>
        <w:tc>
          <w:tcPr>
            <w:tcW w:type="dxa" w:w="2126"/>
            <w:shd w:val="clear" w:color="auto" w:fill="2A9D8F"/>
          </w:tcPr>
          <w:p>
            <w:pPr>
              <w:spacing w:before="40" w:after="40"/>
            </w:pPr>
            <w:r>
              <w:rPr>
                <w:b/>
                <w:sz w:val="18"/>
              </w:rPr>
              <w:t>英文术语</w:t>
            </w:r>
          </w:p>
        </w:tc>
        <w:tc>
          <w:tcPr>
            <w:tcW w:type="dxa" w:w="2126"/>
            <w:shd w:val="clear" w:color="auto" w:fill="2A9D8F"/>
          </w:tcPr>
          <w:p>
            <w:pPr>
              <w:spacing w:before="40" w:after="40"/>
            </w:pPr>
            <w:r>
              <w:rPr>
                <w:b/>
                <w:sz w:val="18"/>
              </w:rPr>
              <w:t>中文释义</w:t>
            </w:r>
          </w:p>
        </w:tc>
        <w:tc>
          <w:tcPr>
            <w:tcW w:type="dxa" w:w="2126"/>
            <w:shd w:val="clear" w:color="auto" w:fill="2A9D8F"/>
          </w:tcPr>
          <w:p>
            <w:pPr>
              <w:spacing w:before="40" w:after="40"/>
            </w:pPr>
            <w:r>
              <w:rPr>
                <w:b/>
                <w:sz w:val="18"/>
              </w:rPr>
              <w:t>定义</w:t>
            </w:r>
          </w:p>
        </w:tc>
      </w:tr>
      <w:tr>
        <w:tc>
          <w:tcPr>
            <w:tcW w:type="dxa" w:w="2126"/>
          </w:tcPr>
          <w:p>
            <w:pPr>
              <w:spacing w:before="40" w:after="40"/>
            </w:pPr>
            <w:r>
              <w:rPr>
                <w:sz w:val="18"/>
              </w:rPr>
              <w:t>1</w:t>
            </w:r>
          </w:p>
        </w:tc>
        <w:tc>
          <w:tcPr>
            <w:tcW w:type="dxa" w:w="2126"/>
          </w:tcPr>
          <w:p>
            <w:pPr>
              <w:spacing w:before="40" w:after="40"/>
            </w:pPr>
            <w:r>
              <w:rPr>
                <w:sz w:val="18"/>
              </w:rPr>
              <w:t>KOC (Key Opinion Consumer)</w:t>
            </w:r>
          </w:p>
        </w:tc>
        <w:tc>
          <w:tcPr>
            <w:tcW w:type="dxa" w:w="2126"/>
          </w:tcPr>
          <w:p>
            <w:pPr>
              <w:spacing w:before="40" w:after="40"/>
            </w:pPr>
            <w:r>
              <w:rPr>
                <w:sz w:val="18"/>
              </w:rPr>
              <w:t>关键意见消费者</w:t>
            </w:r>
          </w:p>
        </w:tc>
        <w:tc>
          <w:tcPr>
            <w:tcW w:type="dxa" w:w="2126"/>
          </w:tcPr>
          <w:p>
            <w:pPr>
              <w:spacing w:before="40" w:after="40"/>
            </w:pPr>
            <w:r>
              <w:rPr>
                <w:sz w:val="18"/>
              </w:rPr>
              <w:t>基于真实消费体验、通过社交媒体影响他人消费决策的普通消费者</w:t>
            </w:r>
          </w:p>
        </w:tc>
      </w:tr>
      <w:tr>
        <w:tc>
          <w:tcPr>
            <w:tcW w:type="dxa" w:w="2126"/>
            <w:shd w:val="clear" w:color="auto" w:fill="F0F0F0"/>
          </w:tcPr>
          <w:p>
            <w:pPr>
              <w:spacing w:before="40" w:after="40"/>
            </w:pPr>
            <w:r>
              <w:rPr>
                <w:sz w:val="18"/>
              </w:rPr>
              <w:t>2</w:t>
            </w:r>
          </w:p>
        </w:tc>
        <w:tc>
          <w:tcPr>
            <w:tcW w:type="dxa" w:w="2126"/>
            <w:shd w:val="clear" w:color="auto" w:fill="F0F0F0"/>
          </w:tcPr>
          <w:p>
            <w:pPr>
              <w:spacing w:before="40" w:after="40"/>
            </w:pPr>
            <w:r>
              <w:rPr>
                <w:sz w:val="18"/>
              </w:rPr>
              <w:t>KOL (Key Opinion Leader)</w:t>
            </w:r>
          </w:p>
        </w:tc>
        <w:tc>
          <w:tcPr>
            <w:tcW w:type="dxa" w:w="2126"/>
            <w:shd w:val="clear" w:color="auto" w:fill="F0F0F0"/>
          </w:tcPr>
          <w:p>
            <w:pPr>
              <w:spacing w:before="40" w:after="40"/>
            </w:pPr>
            <w:r>
              <w:rPr>
                <w:sz w:val="18"/>
              </w:rPr>
              <w:t>关键意见领袖</w:t>
            </w:r>
          </w:p>
        </w:tc>
        <w:tc>
          <w:tcPr>
            <w:tcW w:type="dxa" w:w="2126"/>
            <w:shd w:val="clear" w:color="auto" w:fill="F0F0F0"/>
          </w:tcPr>
          <w:p>
            <w:pPr>
              <w:spacing w:before="40" w:after="40"/>
            </w:pPr>
            <w:r>
              <w:rPr>
                <w:sz w:val="18"/>
              </w:rPr>
              <w:t>拥有专业权威和广泛影响力的社交媒体意见领袖</w:t>
            </w:r>
          </w:p>
        </w:tc>
      </w:tr>
      <w:tr>
        <w:tc>
          <w:tcPr>
            <w:tcW w:type="dxa" w:w="2126"/>
          </w:tcPr>
          <w:p>
            <w:pPr>
              <w:spacing w:before="40" w:after="40"/>
            </w:pPr>
            <w:r>
              <w:rPr>
                <w:sz w:val="18"/>
              </w:rPr>
              <w:t>3</w:t>
            </w:r>
          </w:p>
        </w:tc>
        <w:tc>
          <w:tcPr>
            <w:tcW w:type="dxa" w:w="2126"/>
          </w:tcPr>
          <w:p>
            <w:pPr>
              <w:spacing w:before="40" w:after="40"/>
            </w:pPr>
            <w:r>
              <w:rPr>
                <w:sz w:val="18"/>
              </w:rPr>
              <w:t>eWOM (Electronic Word-of-Mouth)</w:t>
            </w:r>
          </w:p>
        </w:tc>
        <w:tc>
          <w:tcPr>
            <w:tcW w:type="dxa" w:w="2126"/>
          </w:tcPr>
          <w:p>
            <w:pPr>
              <w:spacing w:before="40" w:after="40"/>
            </w:pPr>
            <w:r>
              <w:rPr>
                <w:sz w:val="18"/>
              </w:rPr>
              <w:t>电子口碑</w:t>
            </w:r>
          </w:p>
        </w:tc>
        <w:tc>
          <w:tcPr>
            <w:tcW w:type="dxa" w:w="2126"/>
          </w:tcPr>
          <w:p>
            <w:pPr>
              <w:spacing w:before="40" w:after="40"/>
            </w:pPr>
            <w:r>
              <w:rPr>
                <w:sz w:val="18"/>
              </w:rPr>
              <w:t>消费者通过互联网平台发布的正面或负面评价及其传播过程</w:t>
            </w:r>
          </w:p>
        </w:tc>
      </w:tr>
      <w:tr>
        <w:tc>
          <w:tcPr>
            <w:tcW w:type="dxa" w:w="2126"/>
            <w:shd w:val="clear" w:color="auto" w:fill="F0F0F0"/>
          </w:tcPr>
          <w:p>
            <w:pPr>
              <w:spacing w:before="40" w:after="40"/>
            </w:pPr>
            <w:r>
              <w:rPr>
                <w:sz w:val="18"/>
              </w:rPr>
              <w:t>4</w:t>
            </w:r>
          </w:p>
        </w:tc>
        <w:tc>
          <w:tcPr>
            <w:tcW w:type="dxa" w:w="2126"/>
            <w:shd w:val="clear" w:color="auto" w:fill="F0F0F0"/>
          </w:tcPr>
          <w:p>
            <w:pPr>
              <w:spacing w:before="40" w:after="40"/>
            </w:pPr>
            <w:r>
              <w:rPr>
                <w:sz w:val="18"/>
              </w:rPr>
              <w:t>UGC (User-Generated Content)</w:t>
            </w:r>
          </w:p>
        </w:tc>
        <w:tc>
          <w:tcPr>
            <w:tcW w:type="dxa" w:w="2126"/>
            <w:shd w:val="clear" w:color="auto" w:fill="F0F0F0"/>
          </w:tcPr>
          <w:p>
            <w:pPr>
              <w:spacing w:before="40" w:after="40"/>
            </w:pPr>
            <w:r>
              <w:rPr>
                <w:sz w:val="18"/>
              </w:rPr>
              <w:t>用户生成内容</w:t>
            </w:r>
          </w:p>
        </w:tc>
        <w:tc>
          <w:tcPr>
            <w:tcW w:type="dxa" w:w="2126"/>
            <w:shd w:val="clear" w:color="auto" w:fill="F0F0F0"/>
          </w:tcPr>
          <w:p>
            <w:pPr>
              <w:spacing w:before="40" w:after="40"/>
            </w:pPr>
            <w:r>
              <w:rPr>
                <w:sz w:val="18"/>
              </w:rPr>
              <w:t>用户在互联网平台上自主创作、发布和分享的数字化内容</w:t>
            </w:r>
          </w:p>
        </w:tc>
      </w:tr>
      <w:tr>
        <w:tc>
          <w:tcPr>
            <w:tcW w:type="dxa" w:w="2126"/>
          </w:tcPr>
          <w:p>
            <w:pPr>
              <w:spacing w:before="40" w:after="40"/>
            </w:pPr>
            <w:r>
              <w:rPr>
                <w:sz w:val="18"/>
              </w:rPr>
              <w:t>5</w:t>
            </w:r>
          </w:p>
        </w:tc>
        <w:tc>
          <w:tcPr>
            <w:tcW w:type="dxa" w:w="2126"/>
          </w:tcPr>
          <w:p>
            <w:pPr>
              <w:spacing w:before="40" w:after="40"/>
            </w:pPr>
            <w:r>
              <w:rPr>
                <w:sz w:val="18"/>
              </w:rPr>
              <w:t>Sowing</w:t>
            </w:r>
          </w:p>
        </w:tc>
        <w:tc>
          <w:tcPr>
            <w:tcW w:type="dxa" w:w="2126"/>
          </w:tcPr>
          <w:p>
            <w:pPr>
              <w:spacing w:before="40" w:after="40"/>
            </w:pPr>
            <w:r>
              <w:rPr>
                <w:sz w:val="18"/>
              </w:rPr>
              <w:t>种草播种</w:t>
            </w:r>
          </w:p>
        </w:tc>
        <w:tc>
          <w:tcPr>
            <w:tcW w:type="dxa" w:w="2126"/>
          </w:tcPr>
          <w:p>
            <w:pPr>
              <w:spacing w:before="40" w:after="40"/>
            </w:pPr>
            <w:r>
              <w:rPr>
                <w:sz w:val="18"/>
              </w:rPr>
              <w:t>KOC基于真实消费体验的内容创作与分享行为</w:t>
            </w:r>
          </w:p>
        </w:tc>
      </w:tr>
      <w:tr>
        <w:tc>
          <w:tcPr>
            <w:tcW w:type="dxa" w:w="2126"/>
            <w:shd w:val="clear" w:color="auto" w:fill="F0F0F0"/>
          </w:tcPr>
          <w:p>
            <w:pPr>
              <w:spacing w:before="40" w:after="40"/>
            </w:pPr>
            <w:r>
              <w:rPr>
                <w:sz w:val="18"/>
              </w:rPr>
              <w:t>6</w:t>
            </w:r>
          </w:p>
        </w:tc>
        <w:tc>
          <w:tcPr>
            <w:tcW w:type="dxa" w:w="2126"/>
            <w:shd w:val="clear" w:color="auto" w:fill="F0F0F0"/>
          </w:tcPr>
          <w:p>
            <w:pPr>
              <w:spacing w:before="40" w:after="40"/>
            </w:pPr>
            <w:r>
              <w:rPr>
                <w:sz w:val="18"/>
              </w:rPr>
              <w:t>Engagement</w:t>
            </w:r>
          </w:p>
        </w:tc>
        <w:tc>
          <w:tcPr>
            <w:tcW w:type="dxa" w:w="2126"/>
            <w:shd w:val="clear" w:color="auto" w:fill="F0F0F0"/>
          </w:tcPr>
          <w:p>
            <w:pPr>
              <w:spacing w:before="40" w:after="40"/>
            </w:pPr>
            <w:r>
              <w:rPr>
                <w:sz w:val="18"/>
              </w:rPr>
              <w:t>互动参与</w:t>
            </w:r>
          </w:p>
        </w:tc>
        <w:tc>
          <w:tcPr>
            <w:tcW w:type="dxa" w:w="2126"/>
            <w:shd w:val="clear" w:color="auto" w:fill="F0F0F0"/>
          </w:tcPr>
          <w:p>
            <w:pPr>
              <w:spacing w:before="40" w:after="40"/>
            </w:pPr>
            <w:r>
              <w:rPr>
                <w:sz w:val="18"/>
              </w:rPr>
              <w:t>消费者通过点赞、评论、分享等社交互动参与内容共创</w:t>
            </w:r>
          </w:p>
        </w:tc>
      </w:tr>
      <w:tr>
        <w:tc>
          <w:tcPr>
            <w:tcW w:type="dxa" w:w="2126"/>
          </w:tcPr>
          <w:p>
            <w:pPr>
              <w:spacing w:before="40" w:after="40"/>
            </w:pPr>
            <w:r>
              <w:rPr>
                <w:sz w:val="18"/>
              </w:rPr>
              <w:t>7</w:t>
            </w:r>
          </w:p>
        </w:tc>
        <w:tc>
          <w:tcPr>
            <w:tcW w:type="dxa" w:w="2126"/>
          </w:tcPr>
          <w:p>
            <w:pPr>
              <w:spacing w:before="40" w:after="40"/>
            </w:pPr>
            <w:r>
              <w:rPr>
                <w:sz w:val="18"/>
              </w:rPr>
              <w:t>Experience</w:t>
            </w:r>
          </w:p>
        </w:tc>
        <w:tc>
          <w:tcPr>
            <w:tcW w:type="dxa" w:w="2126"/>
          </w:tcPr>
          <w:p>
            <w:pPr>
              <w:spacing w:before="40" w:after="40"/>
            </w:pPr>
            <w:r>
              <w:rPr>
                <w:sz w:val="18"/>
              </w:rPr>
              <w:t>体验共创</w:t>
            </w:r>
          </w:p>
        </w:tc>
        <w:tc>
          <w:tcPr>
            <w:tcW w:type="dxa" w:w="2126"/>
          </w:tcPr>
          <w:p>
            <w:pPr>
              <w:spacing w:before="40" w:after="40"/>
            </w:pPr>
            <w:r>
              <w:rPr>
                <w:sz w:val="18"/>
              </w:rPr>
              <w:t>UGC驱动目的地形象共建的过程</w:t>
            </w:r>
          </w:p>
        </w:tc>
      </w:tr>
      <w:tr>
        <w:tc>
          <w:tcPr>
            <w:tcW w:type="dxa" w:w="2126"/>
            <w:shd w:val="clear" w:color="auto" w:fill="F0F0F0"/>
          </w:tcPr>
          <w:p>
            <w:pPr>
              <w:spacing w:before="40" w:after="40"/>
            </w:pPr>
            <w:r>
              <w:rPr>
                <w:sz w:val="18"/>
              </w:rPr>
              <w:t>8</w:t>
            </w:r>
          </w:p>
        </w:tc>
        <w:tc>
          <w:tcPr>
            <w:tcW w:type="dxa" w:w="2126"/>
            <w:shd w:val="clear" w:color="auto" w:fill="F0F0F0"/>
          </w:tcPr>
          <w:p>
            <w:pPr>
              <w:spacing w:before="40" w:after="40"/>
            </w:pPr>
            <w:r>
              <w:rPr>
                <w:sz w:val="18"/>
              </w:rPr>
              <w:t>Diffusion</w:t>
            </w:r>
          </w:p>
        </w:tc>
        <w:tc>
          <w:tcPr>
            <w:tcW w:type="dxa" w:w="2126"/>
            <w:shd w:val="clear" w:color="auto" w:fill="F0F0F0"/>
          </w:tcPr>
          <w:p>
            <w:pPr>
              <w:spacing w:before="40" w:after="40"/>
            </w:pPr>
            <w:r>
              <w:rPr>
                <w:sz w:val="18"/>
              </w:rPr>
              <w:t>口碑扩散</w:t>
            </w:r>
          </w:p>
        </w:tc>
        <w:tc>
          <w:tcPr>
            <w:tcW w:type="dxa" w:w="2126"/>
            <w:shd w:val="clear" w:color="auto" w:fill="F0F0F0"/>
          </w:tcPr>
          <w:p>
            <w:pPr>
              <w:spacing w:before="40" w:after="40"/>
            </w:pPr>
            <w:r>
              <w:rPr>
                <w:sz w:val="18"/>
              </w:rPr>
              <w:t>eWOM通过社交网络裂变传播的过程</w:t>
            </w:r>
          </w:p>
        </w:tc>
      </w:tr>
      <w:tr>
        <w:tc>
          <w:tcPr>
            <w:tcW w:type="dxa" w:w="2126"/>
          </w:tcPr>
          <w:p>
            <w:pPr>
              <w:spacing w:before="40" w:after="40"/>
            </w:pPr>
            <w:r>
              <w:rPr>
                <w:sz w:val="18"/>
              </w:rPr>
              <w:t>9</w:t>
            </w:r>
          </w:p>
        </w:tc>
        <w:tc>
          <w:tcPr>
            <w:tcW w:type="dxa" w:w="2126"/>
          </w:tcPr>
          <w:p>
            <w:pPr>
              <w:spacing w:before="40" w:after="40"/>
            </w:pPr>
            <w:r>
              <w:rPr>
                <w:sz w:val="18"/>
              </w:rPr>
              <w:t>Sustainability</w:t>
            </w:r>
          </w:p>
        </w:tc>
        <w:tc>
          <w:tcPr>
            <w:tcW w:type="dxa" w:w="2126"/>
          </w:tcPr>
          <w:p>
            <w:pPr>
              <w:spacing w:before="40" w:after="40"/>
            </w:pPr>
            <w:r>
              <w:rPr>
                <w:sz w:val="18"/>
              </w:rPr>
              <w:t>持续转化</w:t>
            </w:r>
          </w:p>
        </w:tc>
        <w:tc>
          <w:tcPr>
            <w:tcW w:type="dxa" w:w="2126"/>
          </w:tcPr>
          <w:p>
            <w:pPr>
              <w:spacing w:before="40" w:after="40"/>
            </w:pPr>
            <w:r>
              <w:rPr>
                <w:sz w:val="18"/>
              </w:rPr>
              <w:t>从传播到转化再到忠诚的可持续循环</w:t>
            </w:r>
          </w:p>
        </w:tc>
      </w:tr>
      <w:tr>
        <w:tc>
          <w:tcPr>
            <w:tcW w:type="dxa" w:w="2126"/>
            <w:shd w:val="clear" w:color="auto" w:fill="F0F0F0"/>
          </w:tcPr>
          <w:p>
            <w:pPr>
              <w:spacing w:before="40" w:after="40"/>
            </w:pPr>
            <w:r>
              <w:rPr>
                <w:sz w:val="18"/>
              </w:rPr>
              <w:t>10</w:t>
            </w:r>
          </w:p>
        </w:tc>
        <w:tc>
          <w:tcPr>
            <w:tcW w:type="dxa" w:w="2126"/>
            <w:shd w:val="clear" w:color="auto" w:fill="F0F0F0"/>
          </w:tcPr>
          <w:p>
            <w:pPr>
              <w:spacing w:before="40" w:after="40"/>
            </w:pPr>
            <w:r>
              <w:rPr>
                <w:sz w:val="18"/>
              </w:rPr>
              <w:t>Para-social Relationship</w:t>
            </w:r>
          </w:p>
        </w:tc>
        <w:tc>
          <w:tcPr>
            <w:tcW w:type="dxa" w:w="2126"/>
            <w:shd w:val="clear" w:color="auto" w:fill="F0F0F0"/>
          </w:tcPr>
          <w:p>
            <w:pPr>
              <w:spacing w:before="40" w:after="40"/>
            </w:pPr>
            <w:r>
              <w:rPr>
                <w:sz w:val="18"/>
              </w:rPr>
              <w:t>准社会关系</w:t>
            </w:r>
          </w:p>
        </w:tc>
        <w:tc>
          <w:tcPr>
            <w:tcW w:type="dxa" w:w="2126"/>
            <w:shd w:val="clear" w:color="auto" w:fill="F0F0F0"/>
          </w:tcPr>
          <w:p>
            <w:pPr>
              <w:spacing w:before="40" w:after="40"/>
            </w:pPr>
            <w:r>
              <w:rPr>
                <w:sz w:val="18"/>
              </w:rPr>
              <w:t>受众与媒体人物之间形成的单向但感知双向的虚拟社交关系</w:t>
            </w:r>
          </w:p>
        </w:tc>
      </w:tr>
      <w:tr>
        <w:tc>
          <w:tcPr>
            <w:tcW w:type="dxa" w:w="2126"/>
          </w:tcPr>
          <w:p>
            <w:pPr>
              <w:spacing w:before="40" w:after="40"/>
            </w:pPr>
            <w:r>
              <w:rPr>
                <w:sz w:val="18"/>
              </w:rPr>
              <w:t>11</w:t>
            </w:r>
          </w:p>
        </w:tc>
        <w:tc>
          <w:tcPr>
            <w:tcW w:type="dxa" w:w="2126"/>
          </w:tcPr>
          <w:p>
            <w:pPr>
              <w:spacing w:before="40" w:after="40"/>
            </w:pPr>
            <w:r>
              <w:rPr>
                <w:sz w:val="18"/>
              </w:rPr>
              <w:t>Source Credibility</w:t>
            </w:r>
          </w:p>
        </w:tc>
        <w:tc>
          <w:tcPr>
            <w:tcW w:type="dxa" w:w="2126"/>
          </w:tcPr>
          <w:p>
            <w:pPr>
              <w:spacing w:before="40" w:after="40"/>
            </w:pPr>
            <w:r>
              <w:rPr>
                <w:sz w:val="18"/>
              </w:rPr>
              <w:t>信源可信度</w:t>
            </w:r>
          </w:p>
        </w:tc>
        <w:tc>
          <w:tcPr>
            <w:tcW w:type="dxa" w:w="2126"/>
          </w:tcPr>
          <w:p>
            <w:pPr>
              <w:spacing w:before="40" w:after="40"/>
            </w:pPr>
            <w:r>
              <w:rPr>
                <w:sz w:val="18"/>
              </w:rPr>
              <w:t>信息发布者被认为可信的程度，含专业性、可信度和吸引力三维度</w:t>
            </w:r>
          </w:p>
        </w:tc>
      </w:tr>
      <w:tr>
        <w:tc>
          <w:tcPr>
            <w:tcW w:type="dxa" w:w="2126"/>
            <w:shd w:val="clear" w:color="auto" w:fill="F0F0F0"/>
          </w:tcPr>
          <w:p>
            <w:pPr>
              <w:spacing w:before="40" w:after="40"/>
            </w:pPr>
            <w:r>
              <w:rPr>
                <w:sz w:val="18"/>
              </w:rPr>
              <w:t>12</w:t>
            </w:r>
          </w:p>
        </w:tc>
        <w:tc>
          <w:tcPr>
            <w:tcW w:type="dxa" w:w="2126"/>
            <w:shd w:val="clear" w:color="auto" w:fill="F0F0F0"/>
          </w:tcPr>
          <w:p>
            <w:pPr>
              <w:spacing w:before="40" w:after="40"/>
            </w:pPr>
            <w:r>
              <w:rPr>
                <w:sz w:val="18"/>
              </w:rPr>
              <w:t>Flow Experience</w:t>
            </w:r>
          </w:p>
        </w:tc>
        <w:tc>
          <w:tcPr>
            <w:tcW w:type="dxa" w:w="2126"/>
            <w:shd w:val="clear" w:color="auto" w:fill="F0F0F0"/>
          </w:tcPr>
          <w:p>
            <w:pPr>
              <w:spacing w:before="40" w:after="40"/>
            </w:pPr>
            <w:r>
              <w:rPr>
                <w:sz w:val="18"/>
              </w:rPr>
              <w:t>心流体验</w:t>
            </w:r>
          </w:p>
        </w:tc>
        <w:tc>
          <w:tcPr>
            <w:tcW w:type="dxa" w:w="2126"/>
            <w:shd w:val="clear" w:color="auto" w:fill="F0F0F0"/>
          </w:tcPr>
          <w:p>
            <w:pPr>
              <w:spacing w:before="40" w:after="40"/>
            </w:pPr>
            <w:r>
              <w:rPr>
                <w:sz w:val="18"/>
              </w:rPr>
              <w:t>个体全身心投入某项活动时达到的忘我状态</w:t>
            </w:r>
          </w:p>
        </w:tc>
      </w:tr>
      <w:tr>
        <w:tc>
          <w:tcPr>
            <w:tcW w:type="dxa" w:w="2126"/>
          </w:tcPr>
          <w:p>
            <w:pPr>
              <w:spacing w:before="40" w:after="40"/>
            </w:pPr>
            <w:r>
              <w:rPr>
                <w:sz w:val="18"/>
              </w:rPr>
              <w:t>13</w:t>
            </w:r>
          </w:p>
        </w:tc>
        <w:tc>
          <w:tcPr>
            <w:tcW w:type="dxa" w:w="2126"/>
          </w:tcPr>
          <w:p>
            <w:pPr>
              <w:spacing w:before="40" w:after="40"/>
            </w:pPr>
            <w:r>
              <w:rPr>
                <w:sz w:val="18"/>
              </w:rPr>
              <w:t>S-O-R Model</w:t>
            </w:r>
          </w:p>
        </w:tc>
        <w:tc>
          <w:tcPr>
            <w:tcW w:type="dxa" w:w="2126"/>
          </w:tcPr>
          <w:p>
            <w:pPr>
              <w:spacing w:before="40" w:after="40"/>
            </w:pPr>
            <w:r>
              <w:rPr>
                <w:sz w:val="18"/>
              </w:rPr>
              <w:t>刺激-机体-反应模型</w:t>
            </w:r>
          </w:p>
        </w:tc>
        <w:tc>
          <w:tcPr>
            <w:tcW w:type="dxa" w:w="2126"/>
          </w:tcPr>
          <w:p>
            <w:pPr>
              <w:spacing w:before="40" w:after="40"/>
            </w:pPr>
            <w:r>
              <w:rPr>
                <w:sz w:val="18"/>
              </w:rPr>
              <w:t>环境刺激引起内部状态变化进而导致行为反应的理论框架</w:t>
            </w:r>
          </w:p>
        </w:tc>
      </w:tr>
      <w:tr>
        <w:tc>
          <w:tcPr>
            <w:tcW w:type="dxa" w:w="2126"/>
            <w:shd w:val="clear" w:color="auto" w:fill="F0F0F0"/>
          </w:tcPr>
          <w:p>
            <w:pPr>
              <w:spacing w:before="40" w:after="40"/>
            </w:pPr>
            <w:r>
              <w:rPr>
                <w:sz w:val="18"/>
              </w:rPr>
              <w:t>14</w:t>
            </w:r>
          </w:p>
        </w:tc>
        <w:tc>
          <w:tcPr>
            <w:tcW w:type="dxa" w:w="2126"/>
            <w:shd w:val="clear" w:color="auto" w:fill="F0F0F0"/>
          </w:tcPr>
          <w:p>
            <w:pPr>
              <w:spacing w:before="40" w:after="40"/>
            </w:pPr>
            <w:r>
              <w:rPr>
                <w:sz w:val="18"/>
              </w:rPr>
              <w:t>ELM (Elaboration Likelihood Model)</w:t>
            </w:r>
          </w:p>
        </w:tc>
        <w:tc>
          <w:tcPr>
            <w:tcW w:type="dxa" w:w="2126"/>
            <w:shd w:val="clear" w:color="auto" w:fill="F0F0F0"/>
          </w:tcPr>
          <w:p>
            <w:pPr>
              <w:spacing w:before="40" w:after="40"/>
            </w:pPr>
            <w:r>
              <w:rPr>
                <w:sz w:val="18"/>
              </w:rPr>
              <w:t>精细加工可能性模型</w:t>
            </w:r>
          </w:p>
        </w:tc>
        <w:tc>
          <w:tcPr>
            <w:tcW w:type="dxa" w:w="2126"/>
            <w:shd w:val="clear" w:color="auto" w:fill="F0F0F0"/>
          </w:tcPr>
          <w:p>
            <w:pPr>
              <w:spacing w:before="40" w:after="40"/>
            </w:pPr>
            <w:r>
              <w:rPr>
                <w:sz w:val="18"/>
              </w:rPr>
              <w:t>区分中心路径和边缘路径的信息处理理论</w:t>
            </w:r>
          </w:p>
        </w:tc>
      </w:tr>
      <w:tr>
        <w:tc>
          <w:tcPr>
            <w:tcW w:type="dxa" w:w="2126"/>
          </w:tcPr>
          <w:p>
            <w:pPr>
              <w:spacing w:before="40" w:after="40"/>
            </w:pPr>
            <w:r>
              <w:rPr>
                <w:sz w:val="18"/>
              </w:rPr>
              <w:t>15</w:t>
            </w:r>
          </w:p>
        </w:tc>
        <w:tc>
          <w:tcPr>
            <w:tcW w:type="dxa" w:w="2126"/>
          </w:tcPr>
          <w:p>
            <w:pPr>
              <w:spacing w:before="40" w:after="40"/>
            </w:pPr>
            <w:r>
              <w:rPr>
                <w:sz w:val="18"/>
              </w:rPr>
              <w:t>DMO (Destination Marketing Organization)</w:t>
            </w:r>
          </w:p>
        </w:tc>
        <w:tc>
          <w:tcPr>
            <w:tcW w:type="dxa" w:w="2126"/>
          </w:tcPr>
          <w:p>
            <w:pPr>
              <w:spacing w:before="40" w:after="40"/>
            </w:pPr>
            <w:r>
              <w:rPr>
                <w:sz w:val="18"/>
              </w:rPr>
              <w:t>目的地营销组织</w:t>
            </w:r>
          </w:p>
        </w:tc>
        <w:tc>
          <w:tcPr>
            <w:tcW w:type="dxa" w:w="2126"/>
          </w:tcPr>
          <w:p>
            <w:pPr>
              <w:spacing w:before="40" w:after="40"/>
            </w:pPr>
            <w:r>
              <w:rPr>
                <w:sz w:val="18"/>
              </w:rPr>
              <w:t>负责目的地营销推广的官方机构</w:t>
            </w:r>
          </w:p>
        </w:tc>
      </w:tr>
      <w:tr>
        <w:tc>
          <w:tcPr>
            <w:tcW w:type="dxa" w:w="2126"/>
            <w:shd w:val="clear" w:color="auto" w:fill="F0F0F0"/>
          </w:tcPr>
          <w:p>
            <w:pPr>
              <w:spacing w:before="40" w:after="40"/>
            </w:pPr>
            <w:r>
              <w:rPr>
                <w:sz w:val="18"/>
              </w:rPr>
              <w:t>16</w:t>
            </w:r>
          </w:p>
        </w:tc>
        <w:tc>
          <w:tcPr>
            <w:tcW w:type="dxa" w:w="2126"/>
            <w:shd w:val="clear" w:color="auto" w:fill="F0F0F0"/>
          </w:tcPr>
          <w:p>
            <w:pPr>
              <w:spacing w:before="40" w:after="40"/>
            </w:pPr>
            <w:r>
              <w:rPr>
                <w:sz w:val="18"/>
              </w:rPr>
              <w:t>AISAS Model</w:t>
            </w:r>
          </w:p>
        </w:tc>
        <w:tc>
          <w:tcPr>
            <w:tcW w:type="dxa" w:w="2126"/>
            <w:shd w:val="clear" w:color="auto" w:fill="F0F0F0"/>
          </w:tcPr>
          <w:p>
            <w:pPr>
              <w:spacing w:before="40" w:after="40"/>
            </w:pPr>
            <w:r>
              <w:rPr>
                <w:sz w:val="18"/>
              </w:rPr>
              <w:t>AISAS模型</w:t>
            </w:r>
          </w:p>
        </w:tc>
        <w:tc>
          <w:tcPr>
            <w:tcW w:type="dxa" w:w="2126"/>
            <w:shd w:val="clear" w:color="auto" w:fill="F0F0F0"/>
          </w:tcPr>
          <w:p>
            <w:pPr>
              <w:spacing w:before="40" w:after="40"/>
            </w:pPr>
            <w:r>
              <w:rPr>
                <w:sz w:val="18"/>
              </w:rPr>
              <w:t>注意-兴趣-搜索-行动-分享的消费者行为模型</w:t>
            </w:r>
          </w:p>
        </w:tc>
      </w:tr>
      <w:tr>
        <w:tc>
          <w:tcPr>
            <w:tcW w:type="dxa" w:w="2126"/>
          </w:tcPr>
          <w:p>
            <w:pPr>
              <w:spacing w:before="40" w:after="40"/>
            </w:pPr>
            <w:r>
              <w:rPr>
                <w:sz w:val="18"/>
              </w:rPr>
              <w:t>17</w:t>
            </w:r>
          </w:p>
        </w:tc>
        <w:tc>
          <w:tcPr>
            <w:tcW w:type="dxa" w:w="2126"/>
          </w:tcPr>
          <w:p>
            <w:pPr>
              <w:spacing w:before="40" w:after="40"/>
            </w:pPr>
            <w:r>
              <w:rPr>
                <w:sz w:val="18"/>
              </w:rPr>
              <w:t>HOE (Hierarchy of Effects)</w:t>
            </w:r>
          </w:p>
        </w:tc>
        <w:tc>
          <w:tcPr>
            <w:tcW w:type="dxa" w:w="2126"/>
          </w:tcPr>
          <w:p>
            <w:pPr>
              <w:spacing w:before="40" w:after="40"/>
            </w:pPr>
            <w:r>
              <w:rPr>
                <w:sz w:val="18"/>
              </w:rPr>
              <w:t>效果阶层模型</w:t>
            </w:r>
          </w:p>
        </w:tc>
        <w:tc>
          <w:tcPr>
            <w:tcW w:type="dxa" w:w="2126"/>
          </w:tcPr>
          <w:p>
            <w:pPr>
              <w:spacing w:before="40" w:after="40"/>
            </w:pPr>
            <w:r>
              <w:rPr>
                <w:sz w:val="18"/>
              </w:rPr>
              <w:t>广告营销效果从认知到行动的层级递进模型</w:t>
            </w:r>
          </w:p>
        </w:tc>
      </w:tr>
      <w:tr>
        <w:tc>
          <w:tcPr>
            <w:tcW w:type="dxa" w:w="2126"/>
            <w:shd w:val="clear" w:color="auto" w:fill="F0F0F0"/>
          </w:tcPr>
          <w:p>
            <w:pPr>
              <w:spacing w:before="40" w:after="40"/>
            </w:pPr>
            <w:r>
              <w:rPr>
                <w:sz w:val="18"/>
              </w:rPr>
              <w:t>18</w:t>
            </w:r>
          </w:p>
        </w:tc>
        <w:tc>
          <w:tcPr>
            <w:tcW w:type="dxa" w:w="2126"/>
            <w:shd w:val="clear" w:color="auto" w:fill="F0F0F0"/>
          </w:tcPr>
          <w:p>
            <w:pPr>
              <w:spacing w:before="40" w:after="40"/>
            </w:pPr>
            <w:r>
              <w:rPr>
                <w:sz w:val="18"/>
              </w:rPr>
              <w:t>Micro-influencer</w:t>
            </w:r>
          </w:p>
        </w:tc>
        <w:tc>
          <w:tcPr>
            <w:tcW w:type="dxa" w:w="2126"/>
            <w:shd w:val="clear" w:color="auto" w:fill="F0F0F0"/>
          </w:tcPr>
          <w:p>
            <w:pPr>
              <w:spacing w:before="40" w:after="40"/>
            </w:pPr>
            <w:r>
              <w:rPr>
                <w:sz w:val="18"/>
              </w:rPr>
              <w:t>微型网红</w:t>
            </w:r>
          </w:p>
        </w:tc>
        <w:tc>
          <w:tcPr>
            <w:tcW w:type="dxa" w:w="2126"/>
            <w:shd w:val="clear" w:color="auto" w:fill="F0F0F0"/>
          </w:tcPr>
          <w:p>
            <w:pPr>
              <w:spacing w:before="40" w:after="40"/>
            </w:pPr>
            <w:r>
              <w:rPr>
                <w:sz w:val="18"/>
              </w:rPr>
              <w:t>拥有1,000-10,000粉丝的社交媒体影响者</w:t>
            </w:r>
          </w:p>
        </w:tc>
      </w:tr>
      <w:tr>
        <w:tc>
          <w:tcPr>
            <w:tcW w:type="dxa" w:w="2126"/>
          </w:tcPr>
          <w:p>
            <w:pPr>
              <w:spacing w:before="40" w:after="40"/>
            </w:pPr>
            <w:r>
              <w:rPr>
                <w:sz w:val="18"/>
              </w:rPr>
              <w:t>19</w:t>
            </w:r>
          </w:p>
        </w:tc>
        <w:tc>
          <w:tcPr>
            <w:tcW w:type="dxa" w:w="2126"/>
          </w:tcPr>
          <w:p>
            <w:pPr>
              <w:spacing w:before="40" w:after="40"/>
            </w:pPr>
            <w:r>
              <w:rPr>
                <w:sz w:val="18"/>
              </w:rPr>
              <w:t>Native Content</w:t>
            </w:r>
          </w:p>
        </w:tc>
        <w:tc>
          <w:tcPr>
            <w:tcW w:type="dxa" w:w="2126"/>
          </w:tcPr>
          <w:p>
            <w:pPr>
              <w:spacing w:before="40" w:after="40"/>
            </w:pPr>
            <w:r>
              <w:rPr>
                <w:sz w:val="18"/>
              </w:rPr>
              <w:t>原生性内容</w:t>
            </w:r>
          </w:p>
        </w:tc>
        <w:tc>
          <w:tcPr>
            <w:tcW w:type="dxa" w:w="2126"/>
          </w:tcPr>
          <w:p>
            <w:pPr>
              <w:spacing w:before="40" w:after="40"/>
            </w:pPr>
            <w:r>
              <w:rPr>
                <w:sz w:val="18"/>
              </w:rPr>
              <w:t>不追求专业包装、贴近日常表达的内容形式</w:t>
            </w:r>
          </w:p>
        </w:tc>
      </w:tr>
      <w:tr>
        <w:tc>
          <w:tcPr>
            <w:tcW w:type="dxa" w:w="2126"/>
            <w:shd w:val="clear" w:color="auto" w:fill="F0F0F0"/>
          </w:tcPr>
          <w:p>
            <w:pPr>
              <w:spacing w:before="40" w:after="40"/>
            </w:pPr>
            <w:r>
              <w:rPr>
                <w:sz w:val="18"/>
              </w:rPr>
              <w:t>20</w:t>
            </w:r>
          </w:p>
        </w:tc>
        <w:tc>
          <w:tcPr>
            <w:tcW w:type="dxa" w:w="2126"/>
            <w:shd w:val="clear" w:color="auto" w:fill="F0F0F0"/>
          </w:tcPr>
          <w:p>
            <w:pPr>
              <w:spacing w:before="40" w:after="40"/>
            </w:pPr>
            <w:r>
              <w:rPr>
                <w:sz w:val="18"/>
              </w:rPr>
              <w:t>FOMO (Fear of Missing Out)</w:t>
            </w:r>
          </w:p>
        </w:tc>
        <w:tc>
          <w:tcPr>
            <w:tcW w:type="dxa" w:w="2126"/>
            <w:shd w:val="clear" w:color="auto" w:fill="F0F0F0"/>
          </w:tcPr>
          <w:p>
            <w:pPr>
              <w:spacing w:before="40" w:after="40"/>
            </w:pPr>
            <w:r>
              <w:rPr>
                <w:sz w:val="18"/>
              </w:rPr>
              <w:t>错失恐惧</w:t>
            </w:r>
          </w:p>
        </w:tc>
        <w:tc>
          <w:tcPr>
            <w:tcW w:type="dxa" w:w="2126"/>
            <w:shd w:val="clear" w:color="auto" w:fill="F0F0F0"/>
          </w:tcPr>
          <w:p>
            <w:pPr>
              <w:spacing w:before="40" w:after="40"/>
            </w:pPr>
            <w:r>
              <w:rPr>
                <w:sz w:val="18"/>
              </w:rPr>
              <w:t>担心错过他人正在经历的体验的心理状态</w:t>
            </w:r>
          </w:p>
        </w:tc>
      </w:tr>
      <w:tr>
        <w:tc>
          <w:tcPr>
            <w:tcW w:type="dxa" w:w="2126"/>
          </w:tcPr>
          <w:p>
            <w:pPr>
              <w:spacing w:before="40" w:after="40"/>
            </w:pPr>
            <w:r>
              <w:rPr>
                <w:sz w:val="18"/>
              </w:rPr>
              <w:t>21</w:t>
            </w:r>
          </w:p>
        </w:tc>
        <w:tc>
          <w:tcPr>
            <w:tcW w:type="dxa" w:w="2126"/>
          </w:tcPr>
          <w:p>
            <w:pPr>
              <w:spacing w:before="40" w:after="40"/>
            </w:pPr>
            <w:r>
              <w:rPr>
                <w:sz w:val="18"/>
              </w:rPr>
              <w:t>Private Traffic</w:t>
            </w:r>
          </w:p>
        </w:tc>
        <w:tc>
          <w:tcPr>
            <w:tcW w:type="dxa" w:w="2126"/>
          </w:tcPr>
          <w:p>
            <w:pPr>
              <w:spacing w:before="40" w:after="40"/>
            </w:pPr>
            <w:r>
              <w:rPr>
                <w:sz w:val="18"/>
              </w:rPr>
              <w:t>私域流量</w:t>
            </w:r>
          </w:p>
        </w:tc>
        <w:tc>
          <w:tcPr>
            <w:tcW w:type="dxa" w:w="2126"/>
          </w:tcPr>
          <w:p>
            <w:pPr>
              <w:spacing w:before="40" w:after="40"/>
            </w:pPr>
            <w:r>
              <w:rPr>
                <w:sz w:val="18"/>
              </w:rPr>
              <w:t>品牌自主拥有、可反复触达的用户流量</w:t>
            </w:r>
          </w:p>
        </w:tc>
      </w:tr>
      <w:tr>
        <w:tc>
          <w:tcPr>
            <w:tcW w:type="dxa" w:w="2126"/>
            <w:shd w:val="clear" w:color="auto" w:fill="F0F0F0"/>
          </w:tcPr>
          <w:p>
            <w:pPr>
              <w:spacing w:before="40" w:after="40"/>
            </w:pPr>
            <w:r>
              <w:rPr>
                <w:sz w:val="18"/>
              </w:rPr>
              <w:t>22</w:t>
            </w:r>
          </w:p>
        </w:tc>
        <w:tc>
          <w:tcPr>
            <w:tcW w:type="dxa" w:w="2126"/>
            <w:shd w:val="clear" w:color="auto" w:fill="F0F0F0"/>
          </w:tcPr>
          <w:p>
            <w:pPr>
              <w:spacing w:before="40" w:after="40"/>
            </w:pPr>
            <w:r>
              <w:rPr>
                <w:sz w:val="18"/>
              </w:rPr>
              <w:t>Seeding Marketing</w:t>
            </w:r>
          </w:p>
        </w:tc>
        <w:tc>
          <w:tcPr>
            <w:tcW w:type="dxa" w:w="2126"/>
            <w:shd w:val="clear" w:color="auto" w:fill="F0F0F0"/>
          </w:tcPr>
          <w:p>
            <w:pPr>
              <w:spacing w:before="40" w:after="40"/>
            </w:pPr>
            <w:r>
              <w:rPr>
                <w:sz w:val="18"/>
              </w:rPr>
              <w:t>种草营销</w:t>
            </w:r>
          </w:p>
        </w:tc>
        <w:tc>
          <w:tcPr>
            <w:tcW w:type="dxa" w:w="2126"/>
            <w:shd w:val="clear" w:color="auto" w:fill="F0F0F0"/>
          </w:tcPr>
          <w:p>
            <w:pPr>
              <w:spacing w:before="40" w:after="40"/>
            </w:pPr>
            <w:r>
              <w:rPr>
                <w:sz w:val="18"/>
              </w:rPr>
              <w:t>基于真实消费体验的社交媒体口碑传播行为</w:t>
            </w:r>
          </w:p>
        </w:tc>
      </w:tr>
      <w:tr>
        <w:tc>
          <w:tcPr>
            <w:tcW w:type="dxa" w:w="2126"/>
          </w:tcPr>
          <w:p>
            <w:pPr>
              <w:spacing w:before="40" w:after="40"/>
            </w:pPr>
            <w:r>
              <w:rPr>
                <w:sz w:val="18"/>
              </w:rPr>
              <w:t>23</w:t>
            </w:r>
          </w:p>
        </w:tc>
        <w:tc>
          <w:tcPr>
            <w:tcW w:type="dxa" w:w="2126"/>
          </w:tcPr>
          <w:p>
            <w:pPr>
              <w:spacing w:before="40" w:after="40"/>
            </w:pPr>
            <w:r>
              <w:rPr>
                <w:sz w:val="18"/>
              </w:rPr>
              <w:t>Destination Image</w:t>
            </w:r>
          </w:p>
        </w:tc>
        <w:tc>
          <w:tcPr>
            <w:tcW w:type="dxa" w:w="2126"/>
          </w:tcPr>
          <w:p>
            <w:pPr>
              <w:spacing w:before="40" w:after="40"/>
            </w:pPr>
            <w:r>
              <w:rPr>
                <w:sz w:val="18"/>
              </w:rPr>
              <w:t>目的地形象</w:t>
            </w:r>
          </w:p>
        </w:tc>
        <w:tc>
          <w:tcPr>
            <w:tcW w:type="dxa" w:w="2126"/>
          </w:tcPr>
          <w:p>
            <w:pPr>
              <w:spacing w:before="40" w:after="40"/>
            </w:pPr>
            <w:r>
              <w:rPr>
                <w:sz w:val="18"/>
              </w:rPr>
              <w:t>消费者对旅游目的地的认知形象和情感形象</w:t>
            </w:r>
          </w:p>
        </w:tc>
      </w:tr>
      <w:tr>
        <w:tc>
          <w:tcPr>
            <w:tcW w:type="dxa" w:w="2126"/>
            <w:shd w:val="clear" w:color="auto" w:fill="F0F0F0"/>
          </w:tcPr>
          <w:p>
            <w:pPr>
              <w:spacing w:before="40" w:after="40"/>
            </w:pPr>
            <w:r>
              <w:rPr>
                <w:sz w:val="18"/>
              </w:rPr>
              <w:t>24</w:t>
            </w:r>
          </w:p>
        </w:tc>
        <w:tc>
          <w:tcPr>
            <w:tcW w:type="dxa" w:w="2126"/>
            <w:shd w:val="clear" w:color="auto" w:fill="F0F0F0"/>
          </w:tcPr>
          <w:p>
            <w:pPr>
              <w:spacing w:before="40" w:after="40"/>
            </w:pPr>
            <w:r>
              <w:rPr>
                <w:sz w:val="18"/>
              </w:rPr>
              <w:t>Co-created Experience</w:t>
            </w:r>
          </w:p>
        </w:tc>
        <w:tc>
          <w:tcPr>
            <w:tcW w:type="dxa" w:w="2126"/>
            <w:shd w:val="clear" w:color="auto" w:fill="F0F0F0"/>
          </w:tcPr>
          <w:p>
            <w:pPr>
              <w:spacing w:before="40" w:after="40"/>
            </w:pPr>
            <w:r>
              <w:rPr>
                <w:sz w:val="18"/>
              </w:rPr>
              <w:t>共创体验</w:t>
            </w:r>
          </w:p>
        </w:tc>
        <w:tc>
          <w:tcPr>
            <w:tcW w:type="dxa" w:w="2126"/>
            <w:shd w:val="clear" w:color="auto" w:fill="F0F0F0"/>
          </w:tcPr>
          <w:p>
            <w:pPr>
              <w:spacing w:before="40" w:after="40"/>
            </w:pPr>
            <w:r>
              <w:rPr>
                <w:sz w:val="18"/>
              </w:rPr>
              <w:t>消费者参与创造的目的地体验</w:t>
            </w:r>
          </w:p>
        </w:tc>
      </w:tr>
      <w:tr>
        <w:tc>
          <w:tcPr>
            <w:tcW w:type="dxa" w:w="2126"/>
          </w:tcPr>
          <w:p>
            <w:pPr>
              <w:spacing w:before="40" w:after="40"/>
            </w:pPr>
            <w:r>
              <w:rPr>
                <w:sz w:val="18"/>
              </w:rPr>
              <w:t>25</w:t>
            </w:r>
          </w:p>
        </w:tc>
        <w:tc>
          <w:tcPr>
            <w:tcW w:type="dxa" w:w="2126"/>
          </w:tcPr>
          <w:p>
            <w:pPr>
              <w:spacing w:before="40" w:after="40"/>
            </w:pPr>
            <w:r>
              <w:rPr>
                <w:sz w:val="18"/>
              </w:rPr>
              <w:t>Content Matrix</w:t>
            </w:r>
          </w:p>
        </w:tc>
        <w:tc>
          <w:tcPr>
            <w:tcW w:type="dxa" w:w="2126"/>
          </w:tcPr>
          <w:p>
            <w:pPr>
              <w:spacing w:before="40" w:after="40"/>
            </w:pPr>
            <w:r>
              <w:rPr>
                <w:sz w:val="18"/>
              </w:rPr>
              <w:t>内容矩阵</w:t>
            </w:r>
          </w:p>
        </w:tc>
        <w:tc>
          <w:tcPr>
            <w:tcW w:type="dxa" w:w="2126"/>
          </w:tcPr>
          <w:p>
            <w:pPr>
              <w:spacing w:before="40" w:after="40"/>
            </w:pPr>
            <w:r>
              <w:rPr>
                <w:sz w:val="18"/>
              </w:rPr>
              <w:t>多平台协同传播的账号体系</w:t>
            </w:r>
          </w:p>
        </w:tc>
      </w:tr>
    </w:tbl>
    <w:p/>
    <w:p>
      <w:r>
        <w:br w:type="page"/>
      </w:r>
    </w:p>
    <w:p>
      <w:pPr>
        <w:pStyle w:val="Heading1"/>
        <w:jc w:val="center"/>
      </w:pPr>
      <w:r>
        <w:rPr>
          <w:color w:val="2A9D8F"/>
          <w:sz w:val="36"/>
        </w:rPr>
        <w:t>附录B 工具与平台速查</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2A9D8F"/>
          </w:tcPr>
          <w:p>
            <w:pPr>
              <w:spacing w:before="40" w:after="40"/>
            </w:pPr>
            <w:r>
              <w:rPr>
                <w:b/>
                <w:sz w:val="18"/>
              </w:rPr>
              <w:t>序号</w:t>
            </w:r>
          </w:p>
        </w:tc>
        <w:tc>
          <w:tcPr>
            <w:tcW w:type="dxa" w:w="1701"/>
            <w:shd w:val="clear" w:color="auto" w:fill="2A9D8F"/>
          </w:tcPr>
          <w:p>
            <w:pPr>
              <w:spacing w:before="40" w:after="40"/>
            </w:pPr>
            <w:r>
              <w:rPr>
                <w:b/>
                <w:sz w:val="18"/>
              </w:rPr>
              <w:t>平台/工具</w:t>
            </w:r>
          </w:p>
        </w:tc>
        <w:tc>
          <w:tcPr>
            <w:tcW w:type="dxa" w:w="1701"/>
            <w:shd w:val="clear" w:color="auto" w:fill="2A9D8F"/>
          </w:tcPr>
          <w:p>
            <w:pPr>
              <w:spacing w:before="40" w:after="40"/>
            </w:pPr>
            <w:r>
              <w:rPr>
                <w:b/>
                <w:sz w:val="18"/>
              </w:rPr>
              <w:t>类型</w:t>
            </w:r>
          </w:p>
        </w:tc>
        <w:tc>
          <w:tcPr>
            <w:tcW w:type="dxa" w:w="1701"/>
            <w:shd w:val="clear" w:color="auto" w:fill="2A9D8F"/>
          </w:tcPr>
          <w:p>
            <w:pPr>
              <w:spacing w:before="40" w:after="40"/>
            </w:pPr>
            <w:r>
              <w:rPr>
                <w:b/>
                <w:sz w:val="18"/>
              </w:rPr>
              <w:t>核心特征</w:t>
            </w:r>
          </w:p>
        </w:tc>
        <w:tc>
          <w:tcPr>
            <w:tcW w:type="dxa" w:w="1701"/>
            <w:shd w:val="clear" w:color="auto" w:fill="2A9D8F"/>
          </w:tcPr>
          <w:p>
            <w:pPr>
              <w:spacing w:before="40" w:after="40"/>
            </w:pPr>
            <w:r>
              <w:rPr>
                <w:b/>
                <w:sz w:val="18"/>
              </w:rPr>
              <w:t>适用场景</w:t>
            </w:r>
          </w:p>
        </w:tc>
      </w:tr>
      <w:tr>
        <w:tc>
          <w:tcPr>
            <w:tcW w:type="dxa" w:w="1701"/>
          </w:tcPr>
          <w:p>
            <w:pPr>
              <w:spacing w:before="40" w:after="40"/>
            </w:pPr>
            <w:r>
              <w:rPr>
                <w:sz w:val="18"/>
              </w:rPr>
              <w:t>1</w:t>
            </w:r>
          </w:p>
        </w:tc>
        <w:tc>
          <w:tcPr>
            <w:tcW w:type="dxa" w:w="1701"/>
          </w:tcPr>
          <w:p>
            <w:pPr>
              <w:spacing w:before="40" w:after="40"/>
            </w:pPr>
            <w:r>
              <w:rPr>
                <w:sz w:val="18"/>
              </w:rPr>
              <w:t>小红书</w:t>
            </w:r>
          </w:p>
        </w:tc>
        <w:tc>
          <w:tcPr>
            <w:tcW w:type="dxa" w:w="1701"/>
          </w:tcPr>
          <w:p>
            <w:pPr>
              <w:spacing w:before="40" w:after="40"/>
            </w:pPr>
            <w:r>
              <w:rPr>
                <w:sz w:val="18"/>
              </w:rPr>
              <w:t>种草社区</w:t>
            </w:r>
          </w:p>
        </w:tc>
        <w:tc>
          <w:tcPr>
            <w:tcW w:type="dxa" w:w="1701"/>
          </w:tcPr>
          <w:p>
            <w:pPr>
              <w:spacing w:before="40" w:after="40"/>
            </w:pPr>
            <w:r>
              <w:rPr>
                <w:sz w:val="18"/>
              </w:rPr>
              <w:t>图文笔记、UGC生态、女性用户为主</w:t>
            </w:r>
          </w:p>
        </w:tc>
        <w:tc>
          <w:tcPr>
            <w:tcW w:type="dxa" w:w="1701"/>
          </w:tcPr>
          <w:p>
            <w:pPr>
              <w:spacing w:before="40" w:after="40"/>
            </w:pPr>
            <w:r>
              <w:rPr>
                <w:sz w:val="18"/>
              </w:rPr>
              <w:t>深度攻略种草</w:t>
            </w:r>
          </w:p>
        </w:tc>
      </w:tr>
      <w:tr>
        <w:tc>
          <w:tcPr>
            <w:tcW w:type="dxa" w:w="1701"/>
            <w:shd w:val="clear" w:color="auto" w:fill="F0F0F0"/>
          </w:tcPr>
          <w:p>
            <w:pPr>
              <w:spacing w:before="40" w:after="40"/>
            </w:pPr>
            <w:r>
              <w:rPr>
                <w:sz w:val="18"/>
              </w:rPr>
              <w:t>2</w:t>
            </w:r>
          </w:p>
        </w:tc>
        <w:tc>
          <w:tcPr>
            <w:tcW w:type="dxa" w:w="1701"/>
            <w:shd w:val="clear" w:color="auto" w:fill="F0F0F0"/>
          </w:tcPr>
          <w:p>
            <w:pPr>
              <w:spacing w:before="40" w:after="40"/>
            </w:pPr>
            <w:r>
              <w:rPr>
                <w:sz w:val="18"/>
              </w:rPr>
              <w:t>抖音</w:t>
            </w:r>
          </w:p>
        </w:tc>
        <w:tc>
          <w:tcPr>
            <w:tcW w:type="dxa" w:w="1701"/>
            <w:shd w:val="clear" w:color="auto" w:fill="F0F0F0"/>
          </w:tcPr>
          <w:p>
            <w:pPr>
              <w:spacing w:before="40" w:after="40"/>
            </w:pPr>
            <w:r>
              <w:rPr>
                <w:sz w:val="18"/>
              </w:rPr>
              <w:t>短视频</w:t>
            </w:r>
          </w:p>
        </w:tc>
        <w:tc>
          <w:tcPr>
            <w:tcW w:type="dxa" w:w="1701"/>
            <w:shd w:val="clear" w:color="auto" w:fill="F0F0F0"/>
          </w:tcPr>
          <w:p>
            <w:pPr>
              <w:spacing w:before="40" w:after="40"/>
            </w:pPr>
            <w:r>
              <w:rPr>
                <w:sz w:val="18"/>
              </w:rPr>
              <w:t>算法推荐、情感冲击、下沉市场</w:t>
            </w:r>
          </w:p>
        </w:tc>
        <w:tc>
          <w:tcPr>
            <w:tcW w:type="dxa" w:w="1701"/>
            <w:shd w:val="clear" w:color="auto" w:fill="F0F0F0"/>
          </w:tcPr>
          <w:p>
            <w:pPr>
              <w:spacing w:before="40" w:after="40"/>
            </w:pPr>
            <w:r>
              <w:rPr>
                <w:sz w:val="18"/>
              </w:rPr>
              <w:t>情感型种草</w:t>
            </w:r>
          </w:p>
        </w:tc>
      </w:tr>
      <w:tr>
        <w:tc>
          <w:tcPr>
            <w:tcW w:type="dxa" w:w="1701"/>
          </w:tcPr>
          <w:p>
            <w:pPr>
              <w:spacing w:before="40" w:after="40"/>
            </w:pPr>
            <w:r>
              <w:rPr>
                <w:sz w:val="18"/>
              </w:rPr>
              <w:t>3</w:t>
            </w:r>
          </w:p>
        </w:tc>
        <w:tc>
          <w:tcPr>
            <w:tcW w:type="dxa" w:w="1701"/>
          </w:tcPr>
          <w:p>
            <w:pPr>
              <w:spacing w:before="40" w:after="40"/>
            </w:pPr>
            <w:r>
              <w:rPr>
                <w:sz w:val="18"/>
              </w:rPr>
              <w:t>快手</w:t>
            </w:r>
          </w:p>
        </w:tc>
        <w:tc>
          <w:tcPr>
            <w:tcW w:type="dxa" w:w="1701"/>
          </w:tcPr>
          <w:p>
            <w:pPr>
              <w:spacing w:before="40" w:after="40"/>
            </w:pPr>
            <w:r>
              <w:rPr>
                <w:sz w:val="18"/>
              </w:rPr>
              <w:t>短视频</w:t>
            </w:r>
          </w:p>
        </w:tc>
        <w:tc>
          <w:tcPr>
            <w:tcW w:type="dxa" w:w="1701"/>
          </w:tcPr>
          <w:p>
            <w:pPr>
              <w:spacing w:before="40" w:after="40"/>
            </w:pPr>
            <w:r>
              <w:rPr>
                <w:sz w:val="18"/>
              </w:rPr>
              <w:t>下沉市场、社区氛围</w:t>
            </w:r>
          </w:p>
        </w:tc>
        <w:tc>
          <w:tcPr>
            <w:tcW w:type="dxa" w:w="1701"/>
          </w:tcPr>
          <w:p>
            <w:pPr>
              <w:spacing w:before="40" w:after="40"/>
            </w:pPr>
            <w:r>
              <w:rPr>
                <w:sz w:val="18"/>
              </w:rPr>
              <w:t>乡村文旅种草</w:t>
            </w:r>
          </w:p>
        </w:tc>
      </w:tr>
      <w:tr>
        <w:tc>
          <w:tcPr>
            <w:tcW w:type="dxa" w:w="1701"/>
            <w:shd w:val="clear" w:color="auto" w:fill="F0F0F0"/>
          </w:tcPr>
          <w:p>
            <w:pPr>
              <w:spacing w:before="40" w:after="40"/>
            </w:pPr>
            <w:r>
              <w:rPr>
                <w:sz w:val="18"/>
              </w:rPr>
              <w:t>4</w:t>
            </w:r>
          </w:p>
        </w:tc>
        <w:tc>
          <w:tcPr>
            <w:tcW w:type="dxa" w:w="1701"/>
            <w:shd w:val="clear" w:color="auto" w:fill="F0F0F0"/>
          </w:tcPr>
          <w:p>
            <w:pPr>
              <w:spacing w:before="40" w:after="40"/>
            </w:pPr>
            <w:r>
              <w:rPr>
                <w:sz w:val="18"/>
              </w:rPr>
              <w:t>微博</w:t>
            </w:r>
          </w:p>
        </w:tc>
        <w:tc>
          <w:tcPr>
            <w:tcW w:type="dxa" w:w="1701"/>
            <w:shd w:val="clear" w:color="auto" w:fill="F0F0F0"/>
          </w:tcPr>
          <w:p>
            <w:pPr>
              <w:spacing w:before="40" w:after="40"/>
            </w:pPr>
            <w:r>
              <w:rPr>
                <w:sz w:val="18"/>
              </w:rPr>
              <w:t>社交媒体</w:t>
            </w:r>
          </w:p>
        </w:tc>
        <w:tc>
          <w:tcPr>
            <w:tcW w:type="dxa" w:w="1701"/>
            <w:shd w:val="clear" w:color="auto" w:fill="F0F0F0"/>
          </w:tcPr>
          <w:p>
            <w:pPr>
              <w:spacing w:before="40" w:after="40"/>
            </w:pPr>
            <w:r>
              <w:rPr>
                <w:sz w:val="18"/>
              </w:rPr>
              <w:t>话题传播、热点发酵</w:t>
            </w:r>
          </w:p>
        </w:tc>
        <w:tc>
          <w:tcPr>
            <w:tcW w:type="dxa" w:w="1701"/>
            <w:shd w:val="clear" w:color="auto" w:fill="F0F0F0"/>
          </w:tcPr>
          <w:p>
            <w:pPr>
              <w:spacing w:before="40" w:after="40"/>
            </w:pPr>
            <w:r>
              <w:rPr>
                <w:sz w:val="18"/>
              </w:rPr>
              <w:t>话题型种草</w:t>
            </w:r>
          </w:p>
        </w:tc>
      </w:tr>
      <w:tr>
        <w:tc>
          <w:tcPr>
            <w:tcW w:type="dxa" w:w="1701"/>
          </w:tcPr>
          <w:p>
            <w:pPr>
              <w:spacing w:before="40" w:after="40"/>
            </w:pPr>
            <w:r>
              <w:rPr>
                <w:sz w:val="18"/>
              </w:rPr>
              <w:t>5</w:t>
            </w:r>
          </w:p>
        </w:tc>
        <w:tc>
          <w:tcPr>
            <w:tcW w:type="dxa" w:w="1701"/>
          </w:tcPr>
          <w:p>
            <w:pPr>
              <w:spacing w:before="40" w:after="40"/>
            </w:pPr>
            <w:r>
              <w:rPr>
                <w:sz w:val="18"/>
              </w:rPr>
              <w:t>微信公众号</w:t>
            </w:r>
          </w:p>
        </w:tc>
        <w:tc>
          <w:tcPr>
            <w:tcW w:type="dxa" w:w="1701"/>
          </w:tcPr>
          <w:p>
            <w:pPr>
              <w:spacing w:before="40" w:after="40"/>
            </w:pPr>
            <w:r>
              <w:rPr>
                <w:sz w:val="18"/>
              </w:rPr>
              <w:t>私域平台</w:t>
            </w:r>
          </w:p>
        </w:tc>
        <w:tc>
          <w:tcPr>
            <w:tcW w:type="dxa" w:w="1701"/>
          </w:tcPr>
          <w:p>
            <w:pPr>
              <w:spacing w:before="40" w:after="40"/>
            </w:pPr>
            <w:r>
              <w:rPr>
                <w:sz w:val="18"/>
              </w:rPr>
              <w:t>深度阅读、私域转化</w:t>
            </w:r>
          </w:p>
        </w:tc>
        <w:tc>
          <w:tcPr>
            <w:tcW w:type="dxa" w:w="1701"/>
          </w:tcPr>
          <w:p>
            <w:pPr>
              <w:spacing w:before="40" w:after="40"/>
            </w:pPr>
            <w:r>
              <w:rPr>
                <w:sz w:val="18"/>
              </w:rPr>
              <w:t>信任深化</w:t>
            </w:r>
          </w:p>
        </w:tc>
      </w:tr>
      <w:tr>
        <w:tc>
          <w:tcPr>
            <w:tcW w:type="dxa" w:w="1701"/>
            <w:shd w:val="clear" w:color="auto" w:fill="F0F0F0"/>
          </w:tcPr>
          <w:p>
            <w:pPr>
              <w:spacing w:before="40" w:after="40"/>
            </w:pPr>
            <w:r>
              <w:rPr>
                <w:sz w:val="18"/>
              </w:rPr>
              <w:t>6</w:t>
            </w:r>
          </w:p>
        </w:tc>
        <w:tc>
          <w:tcPr>
            <w:tcW w:type="dxa" w:w="1701"/>
            <w:shd w:val="clear" w:color="auto" w:fill="F0F0F0"/>
          </w:tcPr>
          <w:p>
            <w:pPr>
              <w:spacing w:before="40" w:after="40"/>
            </w:pPr>
            <w:r>
              <w:rPr>
                <w:sz w:val="18"/>
              </w:rPr>
              <w:t>视频号</w:t>
            </w:r>
          </w:p>
        </w:tc>
        <w:tc>
          <w:tcPr>
            <w:tcW w:type="dxa" w:w="1701"/>
            <w:shd w:val="clear" w:color="auto" w:fill="F0F0F0"/>
          </w:tcPr>
          <w:p>
            <w:pPr>
              <w:spacing w:before="40" w:after="40"/>
            </w:pPr>
            <w:r>
              <w:rPr>
                <w:sz w:val="18"/>
              </w:rPr>
              <w:t>短视频</w:t>
            </w:r>
          </w:p>
        </w:tc>
        <w:tc>
          <w:tcPr>
            <w:tcW w:type="dxa" w:w="1701"/>
            <w:shd w:val="clear" w:color="auto" w:fill="F0F0F0"/>
          </w:tcPr>
          <w:p>
            <w:pPr>
              <w:spacing w:before="40" w:after="40"/>
            </w:pPr>
            <w:r>
              <w:rPr>
                <w:sz w:val="18"/>
              </w:rPr>
              <w:t>微信生态、社交推荐</w:t>
            </w:r>
          </w:p>
        </w:tc>
        <w:tc>
          <w:tcPr>
            <w:tcW w:type="dxa" w:w="1701"/>
            <w:shd w:val="clear" w:color="auto" w:fill="F0F0F0"/>
          </w:tcPr>
          <w:p>
            <w:pPr>
              <w:spacing w:before="40" w:after="40"/>
            </w:pPr>
            <w:r>
              <w:rPr>
                <w:sz w:val="18"/>
              </w:rPr>
              <w:t>私域种草</w:t>
            </w:r>
          </w:p>
        </w:tc>
      </w:tr>
      <w:tr>
        <w:tc>
          <w:tcPr>
            <w:tcW w:type="dxa" w:w="1701"/>
          </w:tcPr>
          <w:p>
            <w:pPr>
              <w:spacing w:before="40" w:after="40"/>
            </w:pPr>
            <w:r>
              <w:rPr>
                <w:sz w:val="18"/>
              </w:rPr>
              <w:t>7</w:t>
            </w:r>
          </w:p>
        </w:tc>
        <w:tc>
          <w:tcPr>
            <w:tcW w:type="dxa" w:w="1701"/>
          </w:tcPr>
          <w:p>
            <w:pPr>
              <w:spacing w:before="40" w:after="40"/>
            </w:pPr>
            <w:r>
              <w:rPr>
                <w:sz w:val="18"/>
              </w:rPr>
              <w:t>B站</w:t>
            </w:r>
          </w:p>
        </w:tc>
        <w:tc>
          <w:tcPr>
            <w:tcW w:type="dxa" w:w="1701"/>
          </w:tcPr>
          <w:p>
            <w:pPr>
              <w:spacing w:before="40" w:after="40"/>
            </w:pPr>
            <w:r>
              <w:rPr>
                <w:sz w:val="18"/>
              </w:rPr>
              <w:t>视频社区</w:t>
            </w:r>
          </w:p>
        </w:tc>
        <w:tc>
          <w:tcPr>
            <w:tcW w:type="dxa" w:w="1701"/>
          </w:tcPr>
          <w:p>
            <w:pPr>
              <w:spacing w:before="40" w:after="40"/>
            </w:pPr>
            <w:r>
              <w:rPr>
                <w:sz w:val="18"/>
              </w:rPr>
              <w:t>中长视频、文化深度</w:t>
            </w:r>
          </w:p>
        </w:tc>
        <w:tc>
          <w:tcPr>
            <w:tcW w:type="dxa" w:w="1701"/>
          </w:tcPr>
          <w:p>
            <w:pPr>
              <w:spacing w:before="40" w:after="40"/>
            </w:pPr>
            <w:r>
              <w:rPr>
                <w:sz w:val="18"/>
              </w:rPr>
              <w:t>专业内容种草</w:t>
            </w:r>
          </w:p>
        </w:tc>
      </w:tr>
      <w:tr>
        <w:tc>
          <w:tcPr>
            <w:tcW w:type="dxa" w:w="1701"/>
            <w:shd w:val="clear" w:color="auto" w:fill="F0F0F0"/>
          </w:tcPr>
          <w:p>
            <w:pPr>
              <w:spacing w:before="40" w:after="40"/>
            </w:pPr>
            <w:r>
              <w:rPr>
                <w:sz w:val="18"/>
              </w:rPr>
              <w:t>8</w:t>
            </w:r>
          </w:p>
        </w:tc>
        <w:tc>
          <w:tcPr>
            <w:tcW w:type="dxa" w:w="1701"/>
            <w:shd w:val="clear" w:color="auto" w:fill="F0F0F0"/>
          </w:tcPr>
          <w:p>
            <w:pPr>
              <w:spacing w:before="40" w:after="40"/>
            </w:pPr>
            <w:r>
              <w:rPr>
                <w:sz w:val="18"/>
              </w:rPr>
              <w:t>马蜂窝</w:t>
            </w:r>
          </w:p>
        </w:tc>
        <w:tc>
          <w:tcPr>
            <w:tcW w:type="dxa" w:w="1701"/>
            <w:shd w:val="clear" w:color="auto" w:fill="F0F0F0"/>
          </w:tcPr>
          <w:p>
            <w:pPr>
              <w:spacing w:before="40" w:after="40"/>
            </w:pPr>
            <w:r>
              <w:rPr>
                <w:sz w:val="18"/>
              </w:rPr>
              <w:t>旅游社区</w:t>
            </w:r>
          </w:p>
        </w:tc>
        <w:tc>
          <w:tcPr>
            <w:tcW w:type="dxa" w:w="1701"/>
            <w:shd w:val="clear" w:color="auto" w:fill="F0F0F0"/>
          </w:tcPr>
          <w:p>
            <w:pPr>
              <w:spacing w:before="40" w:after="40"/>
            </w:pPr>
            <w:r>
              <w:rPr>
                <w:sz w:val="18"/>
              </w:rPr>
              <w:t>攻略游记、旅行UGC</w:t>
            </w:r>
          </w:p>
        </w:tc>
        <w:tc>
          <w:tcPr>
            <w:tcW w:type="dxa" w:w="1701"/>
            <w:shd w:val="clear" w:color="auto" w:fill="F0F0F0"/>
          </w:tcPr>
          <w:p>
            <w:pPr>
              <w:spacing w:before="40" w:after="40"/>
            </w:pPr>
            <w:r>
              <w:rPr>
                <w:sz w:val="18"/>
              </w:rPr>
              <w:t>深度旅游攻略</w:t>
            </w:r>
          </w:p>
        </w:tc>
      </w:tr>
      <w:tr>
        <w:tc>
          <w:tcPr>
            <w:tcW w:type="dxa" w:w="1701"/>
          </w:tcPr>
          <w:p>
            <w:pPr>
              <w:spacing w:before="40" w:after="40"/>
            </w:pPr>
            <w:r>
              <w:rPr>
                <w:sz w:val="18"/>
              </w:rPr>
              <w:t>9</w:t>
            </w:r>
          </w:p>
        </w:tc>
        <w:tc>
          <w:tcPr>
            <w:tcW w:type="dxa" w:w="1701"/>
          </w:tcPr>
          <w:p>
            <w:pPr>
              <w:spacing w:before="40" w:after="40"/>
            </w:pPr>
            <w:r>
              <w:rPr>
                <w:sz w:val="18"/>
              </w:rPr>
              <w:t>携程社区</w:t>
            </w:r>
          </w:p>
        </w:tc>
        <w:tc>
          <w:tcPr>
            <w:tcW w:type="dxa" w:w="1701"/>
          </w:tcPr>
          <w:p>
            <w:pPr>
              <w:spacing w:before="40" w:after="40"/>
            </w:pPr>
            <w:r>
              <w:rPr>
                <w:sz w:val="18"/>
              </w:rPr>
              <w:t>旅游社区</w:t>
            </w:r>
          </w:p>
        </w:tc>
        <w:tc>
          <w:tcPr>
            <w:tcW w:type="dxa" w:w="1701"/>
          </w:tcPr>
          <w:p>
            <w:pPr>
              <w:spacing w:before="40" w:after="40"/>
            </w:pPr>
            <w:r>
              <w:rPr>
                <w:sz w:val="18"/>
              </w:rPr>
              <w:t>点评评价、预订闭环</w:t>
            </w:r>
          </w:p>
        </w:tc>
        <w:tc>
          <w:tcPr>
            <w:tcW w:type="dxa" w:w="1701"/>
          </w:tcPr>
          <w:p>
            <w:pPr>
              <w:spacing w:before="40" w:after="40"/>
            </w:pPr>
            <w:r>
              <w:rPr>
                <w:sz w:val="18"/>
              </w:rPr>
              <w:t>转化型种草</w:t>
            </w:r>
          </w:p>
        </w:tc>
      </w:tr>
      <w:tr>
        <w:tc>
          <w:tcPr>
            <w:tcW w:type="dxa" w:w="1701"/>
            <w:shd w:val="clear" w:color="auto" w:fill="F0F0F0"/>
          </w:tcPr>
          <w:p>
            <w:pPr>
              <w:spacing w:before="40" w:after="40"/>
            </w:pPr>
            <w:r>
              <w:rPr>
                <w:sz w:val="18"/>
              </w:rPr>
              <w:t>10</w:t>
            </w:r>
          </w:p>
        </w:tc>
        <w:tc>
          <w:tcPr>
            <w:tcW w:type="dxa" w:w="1701"/>
            <w:shd w:val="clear" w:color="auto" w:fill="F0F0F0"/>
          </w:tcPr>
          <w:p>
            <w:pPr>
              <w:spacing w:before="40" w:after="40"/>
            </w:pPr>
            <w:r>
              <w:rPr>
                <w:sz w:val="18"/>
              </w:rPr>
              <w:t>TripAdvisor</w:t>
            </w:r>
          </w:p>
        </w:tc>
        <w:tc>
          <w:tcPr>
            <w:tcW w:type="dxa" w:w="1701"/>
            <w:shd w:val="clear" w:color="auto" w:fill="F0F0F0"/>
          </w:tcPr>
          <w:p>
            <w:pPr>
              <w:spacing w:before="40" w:after="40"/>
            </w:pPr>
            <w:r>
              <w:rPr>
                <w:sz w:val="18"/>
              </w:rPr>
              <w:t>点评平台</w:t>
            </w:r>
          </w:p>
        </w:tc>
        <w:tc>
          <w:tcPr>
            <w:tcW w:type="dxa" w:w="1701"/>
            <w:shd w:val="clear" w:color="auto" w:fill="F0F0F0"/>
          </w:tcPr>
          <w:p>
            <w:pPr>
              <w:spacing w:before="40" w:after="40"/>
            </w:pPr>
            <w:r>
              <w:rPr>
                <w:sz w:val="18"/>
              </w:rPr>
              <w:t>全球覆盖、英文为主</w:t>
            </w:r>
          </w:p>
        </w:tc>
        <w:tc>
          <w:tcPr>
            <w:tcW w:type="dxa" w:w="1701"/>
            <w:shd w:val="clear" w:color="auto" w:fill="F0F0F0"/>
          </w:tcPr>
          <w:p>
            <w:pPr>
              <w:spacing w:before="40" w:after="40"/>
            </w:pPr>
            <w:r>
              <w:rPr>
                <w:sz w:val="18"/>
              </w:rPr>
              <w:t>入境游种草</w:t>
            </w:r>
          </w:p>
        </w:tc>
      </w:tr>
      <w:tr>
        <w:tc>
          <w:tcPr>
            <w:tcW w:type="dxa" w:w="1701"/>
          </w:tcPr>
          <w:p>
            <w:pPr>
              <w:spacing w:before="40" w:after="40"/>
            </w:pPr>
            <w:r>
              <w:rPr>
                <w:sz w:val="18"/>
              </w:rPr>
              <w:t>11</w:t>
            </w:r>
          </w:p>
        </w:tc>
        <w:tc>
          <w:tcPr>
            <w:tcW w:type="dxa" w:w="1701"/>
          </w:tcPr>
          <w:p>
            <w:pPr>
              <w:spacing w:before="40" w:after="40"/>
            </w:pPr>
            <w:r>
              <w:rPr>
                <w:sz w:val="18"/>
              </w:rPr>
              <w:t>千瓜数据</w:t>
            </w:r>
          </w:p>
        </w:tc>
        <w:tc>
          <w:tcPr>
            <w:tcW w:type="dxa" w:w="1701"/>
          </w:tcPr>
          <w:p>
            <w:pPr>
              <w:spacing w:before="40" w:after="40"/>
            </w:pPr>
            <w:r>
              <w:rPr>
                <w:sz w:val="18"/>
              </w:rPr>
              <w:t>数据分析</w:t>
            </w:r>
          </w:p>
        </w:tc>
        <w:tc>
          <w:tcPr>
            <w:tcW w:type="dxa" w:w="1701"/>
          </w:tcPr>
          <w:p>
            <w:pPr>
              <w:spacing w:before="40" w:after="40"/>
            </w:pPr>
            <w:r>
              <w:rPr>
                <w:sz w:val="18"/>
              </w:rPr>
              <w:t>小红书数据分析</w:t>
            </w:r>
          </w:p>
        </w:tc>
        <w:tc>
          <w:tcPr>
            <w:tcW w:type="dxa" w:w="1701"/>
          </w:tcPr>
          <w:p>
            <w:pPr>
              <w:spacing w:before="40" w:after="40"/>
            </w:pPr>
            <w:r>
              <w:rPr>
                <w:sz w:val="18"/>
              </w:rPr>
              <w:t>KOC识别与评估</w:t>
            </w:r>
          </w:p>
        </w:tc>
      </w:tr>
      <w:tr>
        <w:tc>
          <w:tcPr>
            <w:tcW w:type="dxa" w:w="1701"/>
            <w:shd w:val="clear" w:color="auto" w:fill="F0F0F0"/>
          </w:tcPr>
          <w:p>
            <w:pPr>
              <w:spacing w:before="40" w:after="40"/>
            </w:pPr>
            <w:r>
              <w:rPr>
                <w:sz w:val="18"/>
              </w:rPr>
              <w:t>12</w:t>
            </w:r>
          </w:p>
        </w:tc>
        <w:tc>
          <w:tcPr>
            <w:tcW w:type="dxa" w:w="1701"/>
            <w:shd w:val="clear" w:color="auto" w:fill="F0F0F0"/>
          </w:tcPr>
          <w:p>
            <w:pPr>
              <w:spacing w:before="40" w:after="40"/>
            </w:pPr>
            <w:r>
              <w:rPr>
                <w:sz w:val="18"/>
              </w:rPr>
              <w:t>蝉妈妈</w:t>
            </w:r>
          </w:p>
        </w:tc>
        <w:tc>
          <w:tcPr>
            <w:tcW w:type="dxa" w:w="1701"/>
            <w:shd w:val="clear" w:color="auto" w:fill="F0F0F0"/>
          </w:tcPr>
          <w:p>
            <w:pPr>
              <w:spacing w:before="40" w:after="40"/>
            </w:pPr>
            <w:r>
              <w:rPr>
                <w:sz w:val="18"/>
              </w:rPr>
              <w:t>数据分析</w:t>
            </w:r>
          </w:p>
        </w:tc>
        <w:tc>
          <w:tcPr>
            <w:tcW w:type="dxa" w:w="1701"/>
            <w:shd w:val="clear" w:color="auto" w:fill="F0F0F0"/>
          </w:tcPr>
          <w:p>
            <w:pPr>
              <w:spacing w:before="40" w:after="40"/>
            </w:pPr>
            <w:r>
              <w:rPr>
                <w:sz w:val="18"/>
              </w:rPr>
              <w:t>抖音数据分析</w:t>
            </w:r>
          </w:p>
        </w:tc>
        <w:tc>
          <w:tcPr>
            <w:tcW w:type="dxa" w:w="1701"/>
            <w:shd w:val="clear" w:color="auto" w:fill="F0F0F0"/>
          </w:tcPr>
          <w:p>
            <w:pPr>
              <w:spacing w:before="40" w:after="40"/>
            </w:pPr>
            <w:r>
              <w:rPr>
                <w:sz w:val="18"/>
              </w:rPr>
              <w:t>传播效果监测</w:t>
            </w:r>
          </w:p>
        </w:tc>
      </w:tr>
      <w:tr>
        <w:tc>
          <w:tcPr>
            <w:tcW w:type="dxa" w:w="1701"/>
          </w:tcPr>
          <w:p>
            <w:pPr>
              <w:spacing w:before="40" w:after="40"/>
            </w:pPr>
            <w:r>
              <w:rPr>
                <w:sz w:val="18"/>
              </w:rPr>
              <w:t>13</w:t>
            </w:r>
          </w:p>
        </w:tc>
        <w:tc>
          <w:tcPr>
            <w:tcW w:type="dxa" w:w="1701"/>
          </w:tcPr>
          <w:p>
            <w:pPr>
              <w:spacing w:before="40" w:after="40"/>
            </w:pPr>
            <w:r>
              <w:rPr>
                <w:sz w:val="18"/>
              </w:rPr>
              <w:t>新榜</w:t>
            </w:r>
          </w:p>
        </w:tc>
        <w:tc>
          <w:tcPr>
            <w:tcW w:type="dxa" w:w="1701"/>
          </w:tcPr>
          <w:p>
            <w:pPr>
              <w:spacing w:before="40" w:after="40"/>
            </w:pPr>
            <w:r>
              <w:rPr>
                <w:sz w:val="18"/>
              </w:rPr>
              <w:t>数据分析</w:t>
            </w:r>
          </w:p>
        </w:tc>
        <w:tc>
          <w:tcPr>
            <w:tcW w:type="dxa" w:w="1701"/>
          </w:tcPr>
          <w:p>
            <w:pPr>
              <w:spacing w:before="40" w:after="40"/>
            </w:pPr>
            <w:r>
              <w:rPr>
                <w:sz w:val="18"/>
              </w:rPr>
              <w:t>多平台数据</w:t>
            </w:r>
          </w:p>
        </w:tc>
        <w:tc>
          <w:tcPr>
            <w:tcW w:type="dxa" w:w="1701"/>
          </w:tcPr>
          <w:p>
            <w:pPr>
              <w:spacing w:before="40" w:after="40"/>
            </w:pPr>
            <w:r>
              <w:rPr>
                <w:sz w:val="18"/>
              </w:rPr>
              <w:t>矩阵管理</w:t>
            </w:r>
          </w:p>
        </w:tc>
      </w:tr>
      <w:tr>
        <w:tc>
          <w:tcPr>
            <w:tcW w:type="dxa" w:w="1701"/>
            <w:shd w:val="clear" w:color="auto" w:fill="F0F0F0"/>
          </w:tcPr>
          <w:p>
            <w:pPr>
              <w:spacing w:before="40" w:after="40"/>
            </w:pPr>
            <w:r>
              <w:rPr>
                <w:sz w:val="18"/>
              </w:rPr>
              <w:t>14</w:t>
            </w:r>
          </w:p>
        </w:tc>
        <w:tc>
          <w:tcPr>
            <w:tcW w:type="dxa" w:w="1701"/>
            <w:shd w:val="clear" w:color="auto" w:fill="F0F0F0"/>
          </w:tcPr>
          <w:p>
            <w:pPr>
              <w:spacing w:before="40" w:after="40"/>
            </w:pPr>
            <w:r>
              <w:rPr>
                <w:sz w:val="18"/>
              </w:rPr>
              <w:t>Canva</w:t>
            </w:r>
          </w:p>
        </w:tc>
        <w:tc>
          <w:tcPr>
            <w:tcW w:type="dxa" w:w="1701"/>
            <w:shd w:val="clear" w:color="auto" w:fill="F0F0F0"/>
          </w:tcPr>
          <w:p>
            <w:pPr>
              <w:spacing w:before="40" w:after="40"/>
            </w:pPr>
            <w:r>
              <w:rPr>
                <w:sz w:val="18"/>
              </w:rPr>
              <w:t>设计工具</w:t>
            </w:r>
          </w:p>
        </w:tc>
        <w:tc>
          <w:tcPr>
            <w:tcW w:type="dxa" w:w="1701"/>
            <w:shd w:val="clear" w:color="auto" w:fill="F0F0F0"/>
          </w:tcPr>
          <w:p>
            <w:pPr>
              <w:spacing w:before="40" w:after="40"/>
            </w:pPr>
            <w:r>
              <w:rPr>
                <w:sz w:val="18"/>
              </w:rPr>
              <w:t>在线设计</w:t>
            </w:r>
          </w:p>
        </w:tc>
        <w:tc>
          <w:tcPr>
            <w:tcW w:type="dxa" w:w="1701"/>
            <w:shd w:val="clear" w:color="auto" w:fill="F0F0F0"/>
          </w:tcPr>
          <w:p>
            <w:pPr>
              <w:spacing w:before="40" w:after="40"/>
            </w:pPr>
            <w:r>
              <w:rPr>
                <w:sz w:val="18"/>
              </w:rPr>
              <w:t>种草内容制作</w:t>
            </w:r>
          </w:p>
        </w:tc>
      </w:tr>
      <w:tr>
        <w:tc>
          <w:tcPr>
            <w:tcW w:type="dxa" w:w="1701"/>
          </w:tcPr>
          <w:p>
            <w:pPr>
              <w:spacing w:before="40" w:after="40"/>
            </w:pPr>
            <w:r>
              <w:rPr>
                <w:sz w:val="18"/>
              </w:rPr>
              <w:t>15</w:t>
            </w:r>
          </w:p>
        </w:tc>
        <w:tc>
          <w:tcPr>
            <w:tcW w:type="dxa" w:w="1701"/>
          </w:tcPr>
          <w:p>
            <w:pPr>
              <w:spacing w:before="40" w:after="40"/>
            </w:pPr>
            <w:r>
              <w:rPr>
                <w:sz w:val="18"/>
              </w:rPr>
              <w:t>剪映</w:t>
            </w:r>
          </w:p>
        </w:tc>
        <w:tc>
          <w:tcPr>
            <w:tcW w:type="dxa" w:w="1701"/>
          </w:tcPr>
          <w:p>
            <w:pPr>
              <w:spacing w:before="40" w:after="40"/>
            </w:pPr>
            <w:r>
              <w:rPr>
                <w:sz w:val="18"/>
              </w:rPr>
              <w:t>视频编辑</w:t>
            </w:r>
          </w:p>
        </w:tc>
        <w:tc>
          <w:tcPr>
            <w:tcW w:type="dxa" w:w="1701"/>
          </w:tcPr>
          <w:p>
            <w:pPr>
              <w:spacing w:before="40" w:after="40"/>
            </w:pPr>
            <w:r>
              <w:rPr>
                <w:sz w:val="18"/>
              </w:rPr>
              <w:t>短视频编辑</w:t>
            </w:r>
          </w:p>
        </w:tc>
        <w:tc>
          <w:tcPr>
            <w:tcW w:type="dxa" w:w="1701"/>
          </w:tcPr>
          <w:p>
            <w:pPr>
              <w:spacing w:before="40" w:after="40"/>
            </w:pPr>
            <w:r>
              <w:rPr>
                <w:sz w:val="18"/>
              </w:rPr>
              <w:t>短视频种草制作</w:t>
            </w:r>
          </w:p>
        </w:tc>
      </w:tr>
    </w:tbl>
    <w:p/>
    <w:p>
      <w:r>
        <w:br w:type="page"/>
      </w:r>
    </w:p>
    <w:p>
      <w:pPr>
        <w:pStyle w:val="Heading1"/>
        <w:jc w:val="center"/>
      </w:pPr>
      <w:r>
        <w:rPr>
          <w:color w:val="2A9D8F"/>
          <w:sz w:val="36"/>
        </w:rPr>
        <w:t>附录C 案例库</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shd w:val="clear" w:color="auto" w:fill="2A9D8F"/>
          </w:tcPr>
          <w:p>
            <w:pPr>
              <w:spacing w:before="40" w:after="40"/>
            </w:pPr>
            <w:r>
              <w:rPr>
                <w:b/>
                <w:sz w:val="18"/>
              </w:rPr>
              <w:t>序号</w:t>
            </w:r>
          </w:p>
        </w:tc>
        <w:tc>
          <w:tcPr>
            <w:tcW w:type="dxa" w:w="1701"/>
            <w:shd w:val="clear" w:color="auto" w:fill="2A9D8F"/>
          </w:tcPr>
          <w:p>
            <w:pPr>
              <w:spacing w:before="40" w:after="40"/>
            </w:pPr>
            <w:r>
              <w:rPr>
                <w:b/>
                <w:sz w:val="18"/>
              </w:rPr>
              <w:t>案例名称</w:t>
            </w:r>
          </w:p>
        </w:tc>
        <w:tc>
          <w:tcPr>
            <w:tcW w:type="dxa" w:w="1701"/>
            <w:shd w:val="clear" w:color="auto" w:fill="2A9D8F"/>
          </w:tcPr>
          <w:p>
            <w:pPr>
              <w:spacing w:before="40" w:after="40"/>
            </w:pPr>
            <w:r>
              <w:rPr>
                <w:b/>
                <w:sz w:val="18"/>
              </w:rPr>
              <w:t>类型</w:t>
            </w:r>
          </w:p>
        </w:tc>
        <w:tc>
          <w:tcPr>
            <w:tcW w:type="dxa" w:w="1701"/>
            <w:shd w:val="clear" w:color="auto" w:fill="2A9D8F"/>
          </w:tcPr>
          <w:p>
            <w:pPr>
              <w:spacing w:before="40" w:after="40"/>
            </w:pPr>
            <w:r>
              <w:rPr>
                <w:b/>
                <w:sz w:val="18"/>
              </w:rPr>
              <w:t>KOC营销策略</w:t>
            </w:r>
          </w:p>
        </w:tc>
        <w:tc>
          <w:tcPr>
            <w:tcW w:type="dxa" w:w="1701"/>
            <w:shd w:val="clear" w:color="auto" w:fill="2A9D8F"/>
          </w:tcPr>
          <w:p>
            <w:pPr>
              <w:spacing w:before="40" w:after="40"/>
            </w:pPr>
            <w:r>
              <w:rPr>
                <w:b/>
                <w:sz w:val="18"/>
              </w:rPr>
              <w:t>效果</w:t>
            </w:r>
          </w:p>
        </w:tc>
      </w:tr>
      <w:tr>
        <w:tc>
          <w:tcPr>
            <w:tcW w:type="dxa" w:w="1701"/>
          </w:tcPr>
          <w:p>
            <w:pPr>
              <w:spacing w:before="40" w:after="40"/>
            </w:pPr>
            <w:r>
              <w:rPr>
                <w:sz w:val="18"/>
              </w:rPr>
              <w:t>1</w:t>
            </w:r>
          </w:p>
        </w:tc>
        <w:tc>
          <w:tcPr>
            <w:tcW w:type="dxa" w:w="1701"/>
          </w:tcPr>
          <w:p>
            <w:pPr>
              <w:spacing w:before="40" w:after="40"/>
            </w:pPr>
            <w:r>
              <w:rPr>
                <w:sz w:val="18"/>
              </w:rPr>
              <w:t>贵州苗寨"村咖"种草</w:t>
            </w:r>
          </w:p>
        </w:tc>
        <w:tc>
          <w:tcPr>
            <w:tcW w:type="dxa" w:w="1701"/>
          </w:tcPr>
          <w:p>
            <w:pPr>
              <w:spacing w:before="40" w:after="40"/>
            </w:pPr>
            <w:r>
              <w:rPr>
                <w:sz w:val="18"/>
              </w:rPr>
              <w:t>乡村旅游</w:t>
            </w:r>
          </w:p>
        </w:tc>
        <w:tc>
          <w:tcPr>
            <w:tcW w:type="dxa" w:w="1701"/>
          </w:tcPr>
          <w:p>
            <w:pPr>
              <w:spacing w:before="40" w:after="40"/>
            </w:pPr>
            <w:r>
              <w:rPr>
                <w:sz w:val="18"/>
              </w:rPr>
              <w:t>返乡青年真实体验分享</w:t>
            </w:r>
          </w:p>
        </w:tc>
        <w:tc>
          <w:tcPr>
            <w:tcW w:type="dxa" w:w="1701"/>
          </w:tcPr>
          <w:p>
            <w:pPr>
              <w:spacing w:before="40" w:after="40"/>
            </w:pPr>
            <w:r>
              <w:rPr>
                <w:sz w:val="18"/>
              </w:rPr>
              <w:t>游客量增长312%</w:t>
            </w:r>
          </w:p>
        </w:tc>
      </w:tr>
      <w:tr>
        <w:tc>
          <w:tcPr>
            <w:tcW w:type="dxa" w:w="1701"/>
            <w:shd w:val="clear" w:color="auto" w:fill="F0F0F0"/>
          </w:tcPr>
          <w:p>
            <w:pPr>
              <w:spacing w:before="40" w:after="40"/>
            </w:pPr>
            <w:r>
              <w:rPr>
                <w:sz w:val="18"/>
              </w:rPr>
              <w:t>2</w:t>
            </w:r>
          </w:p>
        </w:tc>
        <w:tc>
          <w:tcPr>
            <w:tcW w:type="dxa" w:w="1701"/>
            <w:shd w:val="clear" w:color="auto" w:fill="F0F0F0"/>
          </w:tcPr>
          <w:p>
            <w:pPr>
              <w:spacing w:before="40" w:after="40"/>
            </w:pPr>
            <w:r>
              <w:rPr>
                <w:sz w:val="18"/>
              </w:rPr>
              <w:t>淄博烧烤全民种草</w:t>
            </w:r>
          </w:p>
        </w:tc>
        <w:tc>
          <w:tcPr>
            <w:tcW w:type="dxa" w:w="1701"/>
            <w:shd w:val="clear" w:color="auto" w:fill="F0F0F0"/>
          </w:tcPr>
          <w:p>
            <w:pPr>
              <w:spacing w:before="40" w:after="40"/>
            </w:pPr>
            <w:r>
              <w:rPr>
                <w:sz w:val="18"/>
              </w:rPr>
              <w:t>城市文旅</w:t>
            </w:r>
          </w:p>
        </w:tc>
        <w:tc>
          <w:tcPr>
            <w:tcW w:type="dxa" w:w="1701"/>
            <w:shd w:val="clear" w:color="auto" w:fill="F0F0F0"/>
          </w:tcPr>
          <w:p>
            <w:pPr>
              <w:spacing w:before="40" w:after="40"/>
            </w:pPr>
            <w:r>
              <w:rPr>
                <w:sz w:val="18"/>
              </w:rPr>
              <w:t>大学生自发分享引发全民参与</w:t>
            </w:r>
          </w:p>
        </w:tc>
        <w:tc>
          <w:tcPr>
            <w:tcW w:type="dxa" w:w="1701"/>
            <w:shd w:val="clear" w:color="auto" w:fill="F0F0F0"/>
          </w:tcPr>
          <w:p>
            <w:pPr>
              <w:spacing w:before="40" w:after="40"/>
            </w:pPr>
            <w:r>
              <w:rPr>
                <w:sz w:val="18"/>
              </w:rPr>
              <w:t>现象级传播</w:t>
            </w:r>
          </w:p>
        </w:tc>
      </w:tr>
      <w:tr>
        <w:tc>
          <w:tcPr>
            <w:tcW w:type="dxa" w:w="1701"/>
          </w:tcPr>
          <w:p>
            <w:pPr>
              <w:spacing w:before="40" w:after="40"/>
            </w:pPr>
            <w:r>
              <w:rPr>
                <w:sz w:val="18"/>
              </w:rPr>
              <w:t>3</w:t>
            </w:r>
          </w:p>
        </w:tc>
        <w:tc>
          <w:tcPr>
            <w:tcW w:type="dxa" w:w="1701"/>
          </w:tcPr>
          <w:p>
            <w:pPr>
              <w:spacing w:before="40" w:after="40"/>
            </w:pPr>
            <w:r>
              <w:rPr>
                <w:sz w:val="18"/>
              </w:rPr>
              <w:t>浙江安吉"民宿+KOC"</w:t>
            </w:r>
          </w:p>
        </w:tc>
        <w:tc>
          <w:tcPr>
            <w:tcW w:type="dxa" w:w="1701"/>
          </w:tcPr>
          <w:p>
            <w:pPr>
              <w:spacing w:before="40" w:after="40"/>
            </w:pPr>
            <w:r>
              <w:rPr>
                <w:sz w:val="18"/>
              </w:rPr>
              <w:t>乡村旅游</w:t>
            </w:r>
          </w:p>
        </w:tc>
        <w:tc>
          <w:tcPr>
            <w:tcW w:type="dxa" w:w="1701"/>
          </w:tcPr>
          <w:p>
            <w:pPr>
              <w:spacing w:before="40" w:after="40"/>
            </w:pPr>
            <w:r>
              <w:rPr>
                <w:sz w:val="18"/>
              </w:rPr>
              <w:t>民宿主理人即KOC</w:t>
            </w:r>
          </w:p>
        </w:tc>
        <w:tc>
          <w:tcPr>
            <w:tcW w:type="dxa" w:w="1701"/>
          </w:tcPr>
          <w:p>
            <w:pPr>
              <w:spacing w:before="40" w:after="40"/>
            </w:pPr>
            <w:r>
              <w:rPr>
                <w:sz w:val="18"/>
              </w:rPr>
              <w:t>民宿产业升级</w:t>
            </w:r>
          </w:p>
        </w:tc>
      </w:tr>
      <w:tr>
        <w:tc>
          <w:tcPr>
            <w:tcW w:type="dxa" w:w="1701"/>
            <w:shd w:val="clear" w:color="auto" w:fill="F0F0F0"/>
          </w:tcPr>
          <w:p>
            <w:pPr>
              <w:spacing w:before="40" w:after="40"/>
            </w:pPr>
            <w:r>
              <w:rPr>
                <w:sz w:val="18"/>
              </w:rPr>
              <w:t>4</w:t>
            </w:r>
          </w:p>
        </w:tc>
        <w:tc>
          <w:tcPr>
            <w:tcW w:type="dxa" w:w="1701"/>
            <w:shd w:val="clear" w:color="auto" w:fill="F0F0F0"/>
          </w:tcPr>
          <w:p>
            <w:pPr>
              <w:spacing w:before="40" w:after="40"/>
            </w:pPr>
            <w:r>
              <w:rPr>
                <w:sz w:val="18"/>
              </w:rPr>
              <w:t>上海City Walk</w:t>
            </w:r>
          </w:p>
        </w:tc>
        <w:tc>
          <w:tcPr>
            <w:tcW w:type="dxa" w:w="1701"/>
            <w:shd w:val="clear" w:color="auto" w:fill="F0F0F0"/>
          </w:tcPr>
          <w:p>
            <w:pPr>
              <w:spacing w:before="40" w:after="40"/>
            </w:pPr>
            <w:r>
              <w:rPr>
                <w:sz w:val="18"/>
              </w:rPr>
              <w:t>城市文旅</w:t>
            </w:r>
          </w:p>
        </w:tc>
        <w:tc>
          <w:tcPr>
            <w:tcW w:type="dxa" w:w="1701"/>
            <w:shd w:val="clear" w:color="auto" w:fill="F0F0F0"/>
          </w:tcPr>
          <w:p>
            <w:pPr>
              <w:spacing w:before="40" w:after="40"/>
            </w:pPr>
            <w:r>
              <w:rPr>
                <w:sz w:val="18"/>
              </w:rPr>
              <w:t>生活方式话题制造</w:t>
            </w:r>
          </w:p>
        </w:tc>
        <w:tc>
          <w:tcPr>
            <w:tcW w:type="dxa" w:w="1701"/>
            <w:shd w:val="clear" w:color="auto" w:fill="F0F0F0"/>
          </w:tcPr>
          <w:p>
            <w:pPr>
              <w:spacing w:before="40" w:after="40"/>
            </w:pPr>
            <w:r>
              <w:rPr>
                <w:sz w:val="18"/>
              </w:rPr>
              <w:t>全城传播</w:t>
            </w:r>
          </w:p>
        </w:tc>
      </w:tr>
      <w:tr>
        <w:tc>
          <w:tcPr>
            <w:tcW w:type="dxa" w:w="1701"/>
          </w:tcPr>
          <w:p>
            <w:pPr>
              <w:spacing w:before="40" w:after="40"/>
            </w:pPr>
            <w:r>
              <w:rPr>
                <w:sz w:val="18"/>
              </w:rPr>
              <w:t>5</w:t>
            </w:r>
          </w:p>
        </w:tc>
        <w:tc>
          <w:tcPr>
            <w:tcW w:type="dxa" w:w="1701"/>
          </w:tcPr>
          <w:p>
            <w:pPr>
              <w:spacing w:before="40" w:after="40"/>
            </w:pPr>
            <w:r>
              <w:rPr>
                <w:sz w:val="18"/>
              </w:rPr>
              <w:t>故宫UGC形象重构</w:t>
            </w:r>
          </w:p>
        </w:tc>
        <w:tc>
          <w:tcPr>
            <w:tcW w:type="dxa" w:w="1701"/>
          </w:tcPr>
          <w:p>
            <w:pPr>
              <w:spacing w:before="40" w:after="40"/>
            </w:pPr>
            <w:r>
              <w:rPr>
                <w:sz w:val="18"/>
              </w:rPr>
              <w:t>文化旅游</w:t>
            </w:r>
          </w:p>
        </w:tc>
        <w:tc>
          <w:tcPr>
            <w:tcW w:type="dxa" w:w="1701"/>
          </w:tcPr>
          <w:p>
            <w:pPr>
              <w:spacing w:before="40" w:after="40"/>
            </w:pPr>
            <w:r>
              <w:rPr>
                <w:sz w:val="18"/>
              </w:rPr>
              <w:t>年轻游客自发分享</w:t>
            </w:r>
          </w:p>
        </w:tc>
        <w:tc>
          <w:tcPr>
            <w:tcW w:type="dxa" w:w="1701"/>
          </w:tcPr>
          <w:p>
            <w:pPr>
              <w:spacing w:before="40" w:after="40"/>
            </w:pPr>
            <w:r>
              <w:rPr>
                <w:sz w:val="18"/>
              </w:rPr>
              <w:t>形象年轻化</w:t>
            </w:r>
          </w:p>
        </w:tc>
      </w:tr>
      <w:tr>
        <w:tc>
          <w:tcPr>
            <w:tcW w:type="dxa" w:w="1701"/>
            <w:shd w:val="clear" w:color="auto" w:fill="F0F0F0"/>
          </w:tcPr>
          <w:p>
            <w:pPr>
              <w:spacing w:before="40" w:after="40"/>
            </w:pPr>
            <w:r>
              <w:rPr>
                <w:sz w:val="18"/>
              </w:rPr>
              <w:t>6</w:t>
            </w:r>
          </w:p>
        </w:tc>
        <w:tc>
          <w:tcPr>
            <w:tcW w:type="dxa" w:w="1701"/>
            <w:shd w:val="clear" w:color="auto" w:fill="F0F0F0"/>
          </w:tcPr>
          <w:p>
            <w:pPr>
              <w:spacing w:before="40" w:after="40"/>
            </w:pPr>
            <w:r>
              <w:rPr>
                <w:sz w:val="18"/>
              </w:rPr>
              <w:t>云南大理"新村民"</w:t>
            </w:r>
          </w:p>
        </w:tc>
        <w:tc>
          <w:tcPr>
            <w:tcW w:type="dxa" w:w="1701"/>
            <w:shd w:val="clear" w:color="auto" w:fill="F0F0F0"/>
          </w:tcPr>
          <w:p>
            <w:pPr>
              <w:spacing w:before="40" w:after="40"/>
            </w:pPr>
            <w:r>
              <w:rPr>
                <w:sz w:val="18"/>
              </w:rPr>
              <w:t>乡村旅游</w:t>
            </w:r>
          </w:p>
        </w:tc>
        <w:tc>
          <w:tcPr>
            <w:tcW w:type="dxa" w:w="1701"/>
            <w:shd w:val="clear" w:color="auto" w:fill="F0F0F0"/>
          </w:tcPr>
          <w:p>
            <w:pPr>
              <w:spacing w:before="40" w:after="40"/>
            </w:pPr>
            <w:r>
              <w:rPr>
                <w:sz w:val="18"/>
              </w:rPr>
              <w:t>新移民KOC群体</w:t>
            </w:r>
          </w:p>
        </w:tc>
        <w:tc>
          <w:tcPr>
            <w:tcW w:type="dxa" w:w="1701"/>
            <w:shd w:val="clear" w:color="auto" w:fill="F0F0F0"/>
          </w:tcPr>
          <w:p>
            <w:pPr>
              <w:spacing w:before="40" w:after="40"/>
            </w:pPr>
            <w:r>
              <w:rPr>
                <w:sz w:val="18"/>
              </w:rPr>
              <w:t>"去大理生活"话题</w:t>
            </w:r>
          </w:p>
        </w:tc>
      </w:tr>
      <w:tr>
        <w:tc>
          <w:tcPr>
            <w:tcW w:type="dxa" w:w="1701"/>
          </w:tcPr>
          <w:p>
            <w:pPr>
              <w:spacing w:before="40" w:after="40"/>
            </w:pPr>
            <w:r>
              <w:rPr>
                <w:sz w:val="18"/>
              </w:rPr>
              <w:t>7</w:t>
            </w:r>
          </w:p>
        </w:tc>
        <w:tc>
          <w:tcPr>
            <w:tcW w:type="dxa" w:w="1701"/>
          </w:tcPr>
          <w:p>
            <w:pPr>
              <w:spacing w:before="40" w:after="40"/>
            </w:pPr>
            <w:r>
              <w:rPr>
                <w:sz w:val="18"/>
              </w:rPr>
              <w:t>广西龙胜梯田</w:t>
            </w:r>
          </w:p>
        </w:tc>
        <w:tc>
          <w:tcPr>
            <w:tcW w:type="dxa" w:w="1701"/>
          </w:tcPr>
          <w:p>
            <w:pPr>
              <w:spacing w:before="40" w:after="40"/>
            </w:pPr>
            <w:r>
              <w:rPr>
                <w:sz w:val="18"/>
              </w:rPr>
              <w:t>乡村旅游</w:t>
            </w:r>
          </w:p>
        </w:tc>
        <w:tc>
          <w:tcPr>
            <w:tcW w:type="dxa" w:w="1701"/>
          </w:tcPr>
          <w:p>
            <w:pPr>
              <w:spacing w:before="40" w:after="40"/>
            </w:pPr>
            <w:r>
              <w:rPr>
                <w:sz w:val="18"/>
              </w:rPr>
              <w:t>四季KOC内容传播</w:t>
            </w:r>
          </w:p>
        </w:tc>
        <w:tc>
          <w:tcPr>
            <w:tcW w:type="dxa" w:w="1701"/>
          </w:tcPr>
          <w:p>
            <w:pPr>
              <w:spacing w:before="40" w:after="40"/>
            </w:pPr>
            <w:r>
              <w:rPr>
                <w:sz w:val="18"/>
              </w:rPr>
              <w:t>全季节旅游</w:t>
            </w:r>
          </w:p>
        </w:tc>
      </w:tr>
      <w:tr>
        <w:tc>
          <w:tcPr>
            <w:tcW w:type="dxa" w:w="1701"/>
            <w:shd w:val="clear" w:color="auto" w:fill="F0F0F0"/>
          </w:tcPr>
          <w:p>
            <w:pPr>
              <w:spacing w:before="40" w:after="40"/>
            </w:pPr>
            <w:r>
              <w:rPr>
                <w:sz w:val="18"/>
              </w:rPr>
              <w:t>8</w:t>
            </w:r>
          </w:p>
        </w:tc>
        <w:tc>
          <w:tcPr>
            <w:tcW w:type="dxa" w:w="1701"/>
            <w:shd w:val="clear" w:color="auto" w:fill="F0F0F0"/>
          </w:tcPr>
          <w:p>
            <w:pPr>
              <w:spacing w:before="40" w:after="40"/>
            </w:pPr>
            <w:r>
              <w:rPr>
                <w:sz w:val="18"/>
              </w:rPr>
              <w:t>冷门古镇种草</w:t>
            </w:r>
          </w:p>
        </w:tc>
        <w:tc>
          <w:tcPr>
            <w:tcW w:type="dxa" w:w="1701"/>
            <w:shd w:val="clear" w:color="auto" w:fill="F0F0F0"/>
          </w:tcPr>
          <w:p>
            <w:pPr>
              <w:spacing w:before="40" w:after="40"/>
            </w:pPr>
            <w:r>
              <w:rPr>
                <w:sz w:val="18"/>
              </w:rPr>
              <w:t>城市文旅</w:t>
            </w:r>
          </w:p>
        </w:tc>
        <w:tc>
          <w:tcPr>
            <w:tcW w:type="dxa" w:w="1701"/>
            <w:shd w:val="clear" w:color="auto" w:fill="F0F0F0"/>
          </w:tcPr>
          <w:p>
            <w:pPr>
              <w:spacing w:before="40" w:after="40"/>
            </w:pPr>
            <w:r>
              <w:rPr>
                <w:sz w:val="18"/>
              </w:rPr>
              <w:t>"人少景美"情感触发</w:t>
            </w:r>
          </w:p>
        </w:tc>
        <w:tc>
          <w:tcPr>
            <w:tcW w:type="dxa" w:w="1701"/>
            <w:shd w:val="clear" w:color="auto" w:fill="F0F0F0"/>
          </w:tcPr>
          <w:p>
            <w:pPr>
              <w:spacing w:before="40" w:after="40"/>
            </w:pPr>
            <w:r>
              <w:rPr>
                <w:sz w:val="18"/>
              </w:rPr>
              <w:t>游客量增长185%</w:t>
            </w:r>
          </w:p>
        </w:tc>
      </w:tr>
      <w:tr>
        <w:tc>
          <w:tcPr>
            <w:tcW w:type="dxa" w:w="1701"/>
          </w:tcPr>
          <w:p>
            <w:pPr>
              <w:spacing w:before="40" w:after="40"/>
            </w:pPr>
            <w:r>
              <w:rPr>
                <w:sz w:val="18"/>
              </w:rPr>
              <w:t>9</w:t>
            </w:r>
          </w:p>
        </w:tc>
        <w:tc>
          <w:tcPr>
            <w:tcW w:type="dxa" w:w="1701"/>
          </w:tcPr>
          <w:p>
            <w:pPr>
              <w:spacing w:before="40" w:after="40"/>
            </w:pPr>
            <w:r>
              <w:rPr>
                <w:sz w:val="18"/>
              </w:rPr>
              <w:t>某景区差评危机</w:t>
            </w:r>
          </w:p>
        </w:tc>
        <w:tc>
          <w:tcPr>
            <w:tcW w:type="dxa" w:w="1701"/>
          </w:tcPr>
          <w:p>
            <w:pPr>
              <w:spacing w:before="40" w:after="40"/>
            </w:pPr>
            <w:r>
              <w:rPr>
                <w:sz w:val="18"/>
              </w:rPr>
              <w:t>危机管理</w:t>
            </w:r>
          </w:p>
        </w:tc>
        <w:tc>
          <w:tcPr>
            <w:tcW w:type="dxa" w:w="1701"/>
          </w:tcPr>
          <w:p>
            <w:pPr>
              <w:spacing w:before="40" w:after="40"/>
            </w:pPr>
            <w:r>
              <w:rPr>
                <w:sz w:val="18"/>
              </w:rPr>
              <w:t>负面eWOM应对</w:t>
            </w:r>
          </w:p>
        </w:tc>
        <w:tc>
          <w:tcPr>
            <w:tcW w:type="dxa" w:w="1701"/>
          </w:tcPr>
          <w:p>
            <w:pPr>
              <w:spacing w:before="40" w:after="40"/>
            </w:pPr>
            <w:r>
              <w:rPr>
                <w:sz w:val="18"/>
              </w:rPr>
              <w:t>信任修复</w:t>
            </w:r>
          </w:p>
        </w:tc>
      </w:tr>
      <w:tr>
        <w:tc>
          <w:tcPr>
            <w:tcW w:type="dxa" w:w="1701"/>
            <w:shd w:val="clear" w:color="auto" w:fill="F0F0F0"/>
          </w:tcPr>
          <w:p>
            <w:pPr>
              <w:spacing w:before="40" w:after="40"/>
            </w:pPr>
            <w:r>
              <w:rPr>
                <w:sz w:val="18"/>
              </w:rPr>
              <w:t>10</w:t>
            </w:r>
          </w:p>
        </w:tc>
        <w:tc>
          <w:tcPr>
            <w:tcW w:type="dxa" w:w="1701"/>
            <w:shd w:val="clear" w:color="auto" w:fill="F0F0F0"/>
          </w:tcPr>
          <w:p>
            <w:pPr>
              <w:spacing w:before="40" w:after="40"/>
            </w:pPr>
            <w:r>
              <w:rPr>
                <w:sz w:val="18"/>
              </w:rPr>
              <w:t>某古镇"伪种草"翻车</w:t>
            </w:r>
          </w:p>
        </w:tc>
        <w:tc>
          <w:tcPr>
            <w:tcW w:type="dxa" w:w="1701"/>
            <w:shd w:val="clear" w:color="auto" w:fill="F0F0F0"/>
          </w:tcPr>
          <w:p>
            <w:pPr>
              <w:spacing w:before="40" w:after="40"/>
            </w:pPr>
            <w:r>
              <w:rPr>
                <w:sz w:val="18"/>
              </w:rPr>
              <w:t>伦理警示</w:t>
            </w:r>
          </w:p>
        </w:tc>
        <w:tc>
          <w:tcPr>
            <w:tcW w:type="dxa" w:w="1701"/>
            <w:shd w:val="clear" w:color="auto" w:fill="F0F0F0"/>
          </w:tcPr>
          <w:p>
            <w:pPr>
              <w:spacing w:before="40" w:after="40"/>
            </w:pPr>
            <w:r>
              <w:rPr>
                <w:sz w:val="18"/>
              </w:rPr>
              <w:t>批量假KOC曝光</w:t>
            </w:r>
          </w:p>
        </w:tc>
        <w:tc>
          <w:tcPr>
            <w:tcW w:type="dxa" w:w="1701"/>
            <w:shd w:val="clear" w:color="auto" w:fill="F0F0F0"/>
          </w:tcPr>
          <w:p>
            <w:pPr>
              <w:spacing w:before="40" w:after="40"/>
            </w:pPr>
            <w:r>
              <w:rPr>
                <w:sz w:val="18"/>
              </w:rPr>
              <w:t>信任崩塌</w:t>
            </w:r>
          </w:p>
        </w:tc>
      </w:tr>
      <w:tr>
        <w:tc>
          <w:tcPr>
            <w:tcW w:type="dxa" w:w="1701"/>
          </w:tcPr>
          <w:p>
            <w:pPr>
              <w:spacing w:before="40" w:after="40"/>
            </w:pPr>
            <w:r>
              <w:rPr>
                <w:sz w:val="18"/>
              </w:rPr>
              <w:t>11</w:t>
            </w:r>
          </w:p>
        </w:tc>
        <w:tc>
          <w:tcPr>
            <w:tcW w:type="dxa" w:w="1701"/>
          </w:tcPr>
          <w:p>
            <w:pPr>
              <w:spacing w:before="40" w:after="40"/>
            </w:pPr>
            <w:r>
              <w:rPr>
                <w:sz w:val="18"/>
              </w:rPr>
              <w:t>Labuan Bajo微网红</w:t>
            </w:r>
          </w:p>
        </w:tc>
        <w:tc>
          <w:tcPr>
            <w:tcW w:type="dxa" w:w="1701"/>
          </w:tcPr>
          <w:p>
            <w:pPr>
              <w:spacing w:before="40" w:after="40"/>
            </w:pPr>
            <w:r>
              <w:rPr>
                <w:sz w:val="18"/>
              </w:rPr>
              <w:t>国际案例</w:t>
            </w:r>
          </w:p>
        </w:tc>
        <w:tc>
          <w:tcPr>
            <w:tcW w:type="dxa" w:w="1701"/>
          </w:tcPr>
          <w:p>
            <w:pPr>
              <w:spacing w:before="40" w:after="40"/>
            </w:pPr>
            <w:r>
              <w:rPr>
                <w:sz w:val="18"/>
              </w:rPr>
              <w:t>微旅游网红敏捷传播</w:t>
            </w:r>
          </w:p>
        </w:tc>
        <w:tc>
          <w:tcPr>
            <w:tcW w:type="dxa" w:w="1701"/>
          </w:tcPr>
          <w:p>
            <w:pPr>
              <w:spacing w:before="40" w:after="40"/>
            </w:pPr>
            <w:r>
              <w:rPr>
                <w:sz w:val="18"/>
              </w:rPr>
              <w:t>旅游推广</w:t>
            </w:r>
          </w:p>
        </w:tc>
      </w:tr>
      <w:tr>
        <w:tc>
          <w:tcPr>
            <w:tcW w:type="dxa" w:w="1701"/>
            <w:shd w:val="clear" w:color="auto" w:fill="F0F0F0"/>
          </w:tcPr>
          <w:p>
            <w:pPr>
              <w:spacing w:before="40" w:after="40"/>
            </w:pPr>
            <w:r>
              <w:rPr>
                <w:sz w:val="18"/>
              </w:rPr>
              <w:t>12</w:t>
            </w:r>
          </w:p>
        </w:tc>
        <w:tc>
          <w:tcPr>
            <w:tcW w:type="dxa" w:w="1701"/>
            <w:shd w:val="clear" w:color="auto" w:fill="F0F0F0"/>
          </w:tcPr>
          <w:p>
            <w:pPr>
              <w:spacing w:before="40" w:after="40"/>
            </w:pPr>
            <w:r>
              <w:rPr>
                <w:sz w:val="18"/>
              </w:rPr>
              <w:t>越南生态旅游eWOM</w:t>
            </w:r>
          </w:p>
        </w:tc>
        <w:tc>
          <w:tcPr>
            <w:tcW w:type="dxa" w:w="1701"/>
            <w:shd w:val="clear" w:color="auto" w:fill="F0F0F0"/>
          </w:tcPr>
          <w:p>
            <w:pPr>
              <w:spacing w:before="40" w:after="40"/>
            </w:pPr>
            <w:r>
              <w:rPr>
                <w:sz w:val="18"/>
              </w:rPr>
              <w:t>国际案例</w:t>
            </w:r>
          </w:p>
        </w:tc>
        <w:tc>
          <w:tcPr>
            <w:tcW w:type="dxa" w:w="1701"/>
            <w:shd w:val="clear" w:color="auto" w:fill="F0F0F0"/>
          </w:tcPr>
          <w:p>
            <w:pPr>
              <w:spacing w:before="40" w:after="40"/>
            </w:pPr>
            <w:r>
              <w:rPr>
                <w:sz w:val="18"/>
              </w:rPr>
              <w:t>eWOM正面影响</w:t>
            </w:r>
          </w:p>
        </w:tc>
        <w:tc>
          <w:tcPr>
            <w:tcW w:type="dxa" w:w="1701"/>
            <w:shd w:val="clear" w:color="auto" w:fill="F0F0F0"/>
          </w:tcPr>
          <w:p>
            <w:pPr>
              <w:spacing w:before="40" w:after="40"/>
            </w:pPr>
            <w:r>
              <w:rPr>
                <w:sz w:val="18"/>
              </w:rPr>
              <w:t>生态旅游推广</w:t>
            </w:r>
          </w:p>
        </w:tc>
      </w:tr>
      <w:tr>
        <w:tc>
          <w:tcPr>
            <w:tcW w:type="dxa" w:w="1701"/>
          </w:tcPr>
          <w:p>
            <w:pPr>
              <w:spacing w:before="40" w:after="40"/>
            </w:pPr>
            <w:r>
              <w:rPr>
                <w:sz w:val="18"/>
              </w:rPr>
              <w:t>13</w:t>
            </w:r>
          </w:p>
        </w:tc>
        <w:tc>
          <w:tcPr>
            <w:tcW w:type="dxa" w:w="1701"/>
          </w:tcPr>
          <w:p>
            <w:pPr>
              <w:spacing w:before="40" w:after="40"/>
            </w:pPr>
            <w:r>
              <w:rPr>
                <w:sz w:val="18"/>
              </w:rPr>
              <w:t>Instagram可持续旅游</w:t>
            </w:r>
          </w:p>
        </w:tc>
        <w:tc>
          <w:tcPr>
            <w:tcW w:type="dxa" w:w="1701"/>
          </w:tcPr>
          <w:p>
            <w:pPr>
              <w:spacing w:before="40" w:after="40"/>
            </w:pPr>
            <w:r>
              <w:rPr>
                <w:sz w:val="18"/>
              </w:rPr>
              <w:t>国际案例</w:t>
            </w:r>
          </w:p>
        </w:tc>
        <w:tc>
          <w:tcPr>
            <w:tcW w:type="dxa" w:w="1701"/>
          </w:tcPr>
          <w:p>
            <w:pPr>
              <w:spacing w:before="40" w:after="40"/>
            </w:pPr>
            <w:r>
              <w:rPr>
                <w:sz w:val="18"/>
              </w:rPr>
              <w:t>网红+可持续主题</w:t>
            </w:r>
          </w:p>
        </w:tc>
        <w:tc>
          <w:tcPr>
            <w:tcW w:type="dxa" w:w="1701"/>
          </w:tcPr>
          <w:p>
            <w:pPr>
              <w:spacing w:before="40" w:after="40"/>
            </w:pPr>
            <w:r>
              <w:rPr>
                <w:sz w:val="18"/>
              </w:rPr>
              <w:t>可持续旅游</w:t>
            </w:r>
          </w:p>
        </w:tc>
      </w:tr>
      <w:tr>
        <w:tc>
          <w:tcPr>
            <w:tcW w:type="dxa" w:w="1701"/>
            <w:shd w:val="clear" w:color="auto" w:fill="F0F0F0"/>
          </w:tcPr>
          <w:p>
            <w:pPr>
              <w:spacing w:before="40" w:after="40"/>
            </w:pPr>
            <w:r>
              <w:rPr>
                <w:sz w:val="18"/>
              </w:rPr>
              <w:t>14</w:t>
            </w:r>
          </w:p>
        </w:tc>
        <w:tc>
          <w:tcPr>
            <w:tcW w:type="dxa" w:w="1701"/>
            <w:shd w:val="clear" w:color="auto" w:fill="F0F0F0"/>
          </w:tcPr>
          <w:p>
            <w:pPr>
              <w:spacing w:before="40" w:after="40"/>
            </w:pPr>
            <w:r>
              <w:rPr>
                <w:sz w:val="18"/>
              </w:rPr>
              <w:t>小红书"避坑指南"</w:t>
            </w:r>
          </w:p>
        </w:tc>
        <w:tc>
          <w:tcPr>
            <w:tcW w:type="dxa" w:w="1701"/>
            <w:shd w:val="clear" w:color="auto" w:fill="F0F0F0"/>
          </w:tcPr>
          <w:p>
            <w:pPr>
              <w:spacing w:before="40" w:after="40"/>
            </w:pPr>
            <w:r>
              <w:rPr>
                <w:sz w:val="18"/>
              </w:rPr>
              <w:t>内容策略</w:t>
            </w:r>
          </w:p>
        </w:tc>
        <w:tc>
          <w:tcPr>
            <w:tcW w:type="dxa" w:w="1701"/>
            <w:shd w:val="clear" w:color="auto" w:fill="F0F0F0"/>
          </w:tcPr>
          <w:p>
            <w:pPr>
              <w:spacing w:before="40" w:after="40"/>
            </w:pPr>
            <w:r>
              <w:rPr>
                <w:sz w:val="18"/>
              </w:rPr>
              <w:t>逆向框架叙事</w:t>
            </w:r>
          </w:p>
        </w:tc>
        <w:tc>
          <w:tcPr>
            <w:tcW w:type="dxa" w:w="1701"/>
            <w:shd w:val="clear" w:color="auto" w:fill="F0F0F0"/>
          </w:tcPr>
          <w:p>
            <w:pPr>
              <w:spacing w:before="40" w:after="40"/>
            </w:pPr>
            <w:r>
              <w:rPr>
                <w:sz w:val="18"/>
              </w:rPr>
              <w:t>高互动传播</w:t>
            </w:r>
          </w:p>
        </w:tc>
      </w:tr>
      <w:tr>
        <w:tc>
          <w:tcPr>
            <w:tcW w:type="dxa" w:w="1701"/>
          </w:tcPr>
          <w:p>
            <w:pPr>
              <w:spacing w:before="40" w:after="40"/>
            </w:pPr>
            <w:r>
              <w:rPr>
                <w:sz w:val="18"/>
              </w:rPr>
              <w:t>15</w:t>
            </w:r>
          </w:p>
        </w:tc>
        <w:tc>
          <w:tcPr>
            <w:tcW w:type="dxa" w:w="1701"/>
          </w:tcPr>
          <w:p>
            <w:pPr>
              <w:spacing w:before="40" w:after="40"/>
            </w:pPr>
            <w:r>
              <w:rPr>
                <w:sz w:val="18"/>
              </w:rPr>
              <w:t>苗寨"回村日记"</w:t>
            </w:r>
          </w:p>
        </w:tc>
        <w:tc>
          <w:tcPr>
            <w:tcW w:type="dxa" w:w="1701"/>
          </w:tcPr>
          <w:p>
            <w:pPr>
              <w:spacing w:before="40" w:after="40"/>
            </w:pPr>
            <w:r>
              <w:rPr>
                <w:sz w:val="18"/>
              </w:rPr>
              <w:t>乡村旅游</w:t>
            </w:r>
          </w:p>
        </w:tc>
        <w:tc>
          <w:tcPr>
            <w:tcW w:type="dxa" w:w="1701"/>
          </w:tcPr>
          <w:p>
            <w:pPr>
              <w:spacing w:before="40" w:after="40"/>
            </w:pPr>
            <w:r>
              <w:rPr>
                <w:sz w:val="18"/>
              </w:rPr>
              <w:t>返乡青年系列笔记</w:t>
            </w:r>
          </w:p>
        </w:tc>
        <w:tc>
          <w:tcPr>
            <w:tcW w:type="dxa" w:w="1701"/>
          </w:tcPr>
          <w:p>
            <w:pPr>
              <w:spacing w:before="40" w:after="40"/>
            </w:pPr>
            <w:r>
              <w:rPr>
                <w:sz w:val="18"/>
              </w:rPr>
              <w:t>50万+点赞</w:t>
            </w:r>
          </w:p>
        </w:tc>
      </w:tr>
    </w:tbl>
    <w:p/>
    <w:p>
      <w:r>
        <w:br w:type="page"/>
      </w:r>
    </w:p>
    <w:p>
      <w:pPr>
        <w:pStyle w:val="Heading1"/>
        <w:jc w:val="center"/>
      </w:pPr>
      <w:r>
        <w:rPr>
          <w:color w:val="2A9D8F"/>
          <w:sz w:val="36"/>
        </w:rPr>
        <w:t>附录D 设计模板与检查清单</w:t>
      </w:r>
    </w:p>
    <w:p>
      <w:pPr>
        <w:pStyle w:val="Heading2"/>
      </w:pPr>
      <w:r>
        <w:rPr>
          <w:color w:val="264653"/>
          <w:sz w:val="28"/>
        </w:rPr>
        <w:t>D.1 KOC种草内容设计模板</w:t>
      </w:r>
    </w:p>
    <w:tbl>
      <w:tblPr>
        <w:tblStyle w:val="TableGrid"/>
        <w:tblW w:type="auto" w:w="0"/>
        <w:jc w:val="center"/>
        <w:tblLook w:firstColumn="1" w:firstRow="1" w:lastColumn="0" w:lastRow="0" w:noHBand="0" w:noVBand="1" w:val="04A0"/>
      </w:tblPr>
      <w:tblGrid>
        <w:gridCol w:w="2835"/>
        <w:gridCol w:w="2835"/>
        <w:gridCol w:w="2835"/>
      </w:tblGrid>
      <w:tr>
        <w:tc>
          <w:tcPr>
            <w:tcW w:type="dxa" w:w="2835"/>
            <w:shd w:val="clear" w:color="auto" w:fill="2A9D8F"/>
          </w:tcPr>
          <w:p>
            <w:pPr>
              <w:spacing w:before="40" w:after="40"/>
            </w:pPr>
            <w:r>
              <w:rPr>
                <w:b/>
                <w:sz w:val="18"/>
              </w:rPr>
              <w:t>要素</w:t>
            </w:r>
          </w:p>
        </w:tc>
        <w:tc>
          <w:tcPr>
            <w:tcW w:type="dxa" w:w="2835"/>
            <w:shd w:val="clear" w:color="auto" w:fill="2A9D8F"/>
          </w:tcPr>
          <w:p>
            <w:pPr>
              <w:spacing w:before="40" w:after="40"/>
            </w:pPr>
            <w:r>
              <w:rPr>
                <w:b/>
                <w:sz w:val="18"/>
              </w:rPr>
              <w:t>要求</w:t>
            </w:r>
          </w:p>
        </w:tc>
        <w:tc>
          <w:tcPr>
            <w:tcW w:type="dxa" w:w="2835"/>
            <w:shd w:val="clear" w:color="auto" w:fill="2A9D8F"/>
          </w:tcPr>
          <w:p>
            <w:pPr>
              <w:spacing w:before="40" w:after="40"/>
            </w:pPr>
            <w:r>
              <w:rPr>
                <w:b/>
                <w:sz w:val="18"/>
              </w:rPr>
              <w:t>示例</w:t>
            </w:r>
          </w:p>
        </w:tc>
      </w:tr>
      <w:tr>
        <w:tc>
          <w:tcPr>
            <w:tcW w:type="dxa" w:w="2835"/>
          </w:tcPr>
          <w:p>
            <w:pPr>
              <w:spacing w:before="40" w:after="40"/>
            </w:pPr>
            <w:r>
              <w:rPr>
                <w:sz w:val="18"/>
              </w:rPr>
              <w:t>标题</w:t>
            </w:r>
          </w:p>
        </w:tc>
        <w:tc>
          <w:tcPr>
            <w:tcW w:type="dxa" w:w="2835"/>
          </w:tcPr>
          <w:p>
            <w:pPr>
              <w:spacing w:before="40" w:after="40"/>
            </w:pPr>
            <w:r>
              <w:rPr>
                <w:sz w:val="18"/>
              </w:rPr>
              <w:t>简洁、有吸引力、含关键词</w:t>
            </w:r>
          </w:p>
        </w:tc>
        <w:tc>
          <w:tcPr>
            <w:tcW w:type="dxa" w:w="2835"/>
          </w:tcPr>
          <w:p>
            <w:pPr>
              <w:spacing w:before="40" w:after="40"/>
            </w:pPr>
            <w:r>
              <w:rPr>
                <w:sz w:val="18"/>
              </w:rPr>
              <w:t>"人均300！这个古镇比乌镇安静100倍"</w:t>
            </w:r>
          </w:p>
        </w:tc>
      </w:tr>
      <w:tr>
        <w:tc>
          <w:tcPr>
            <w:tcW w:type="dxa" w:w="2835"/>
            <w:shd w:val="clear" w:color="auto" w:fill="F0F0F0"/>
          </w:tcPr>
          <w:p>
            <w:pPr>
              <w:spacing w:before="40" w:after="40"/>
            </w:pPr>
            <w:r>
              <w:rPr>
                <w:sz w:val="18"/>
              </w:rPr>
              <w:t>正文</w:t>
            </w:r>
          </w:p>
        </w:tc>
        <w:tc>
          <w:tcPr>
            <w:tcW w:type="dxa" w:w="2835"/>
            <w:shd w:val="clear" w:color="auto" w:fill="F0F0F0"/>
          </w:tcPr>
          <w:p>
            <w:pPr>
              <w:spacing w:before="40" w:after="40"/>
            </w:pPr>
            <w:r>
              <w:rPr>
                <w:sz w:val="18"/>
              </w:rPr>
              <w:t>真实体验、有用信息、情感共鸣</w:t>
            </w:r>
          </w:p>
        </w:tc>
        <w:tc>
          <w:tcPr>
            <w:tcW w:type="dxa" w:w="2835"/>
            <w:shd w:val="clear" w:color="auto" w:fill="F0F0F0"/>
          </w:tcPr>
          <w:p>
            <w:pPr>
              <w:spacing w:before="40" w:after="40"/>
            </w:pPr>
            <w:r>
              <w:rPr>
                <w:sz w:val="18"/>
              </w:rPr>
              <w:t>时间线+费用+感受+建议</w:t>
            </w:r>
          </w:p>
        </w:tc>
      </w:tr>
      <w:tr>
        <w:tc>
          <w:tcPr>
            <w:tcW w:type="dxa" w:w="2835"/>
          </w:tcPr>
          <w:p>
            <w:pPr>
              <w:spacing w:before="40" w:after="40"/>
            </w:pPr>
            <w:r>
              <w:rPr>
                <w:sz w:val="18"/>
              </w:rPr>
              <w:t>图片</w:t>
            </w:r>
          </w:p>
        </w:tc>
        <w:tc>
          <w:tcPr>
            <w:tcW w:type="dxa" w:w="2835"/>
          </w:tcPr>
          <w:p>
            <w:pPr>
              <w:spacing w:before="40" w:after="40"/>
            </w:pPr>
            <w:r>
              <w:rPr>
                <w:sz w:val="18"/>
              </w:rPr>
              <w:t>原生性、真实感、多角度</w:t>
            </w:r>
          </w:p>
        </w:tc>
        <w:tc>
          <w:tcPr>
            <w:tcW w:type="dxa" w:w="2835"/>
          </w:tcPr>
          <w:p>
            <w:pPr>
              <w:spacing w:before="40" w:after="40"/>
            </w:pPr>
            <w:r>
              <w:rPr>
                <w:sz w:val="18"/>
              </w:rPr>
              <w:t>手机拍摄、不加过度滤镜</w:t>
            </w:r>
          </w:p>
        </w:tc>
      </w:tr>
      <w:tr>
        <w:tc>
          <w:tcPr>
            <w:tcW w:type="dxa" w:w="2835"/>
            <w:shd w:val="clear" w:color="auto" w:fill="F0F0F0"/>
          </w:tcPr>
          <w:p>
            <w:pPr>
              <w:spacing w:before="40" w:after="40"/>
            </w:pPr>
            <w:r>
              <w:rPr>
                <w:sz w:val="18"/>
              </w:rPr>
              <w:t>话题标签</w:t>
            </w:r>
          </w:p>
        </w:tc>
        <w:tc>
          <w:tcPr>
            <w:tcW w:type="dxa" w:w="2835"/>
            <w:shd w:val="clear" w:color="auto" w:fill="F0F0F0"/>
          </w:tcPr>
          <w:p>
            <w:pPr>
              <w:spacing w:before="40" w:after="40"/>
            </w:pPr>
            <w:r>
              <w:rPr>
                <w:sz w:val="18"/>
              </w:rPr>
              <w:t>精准、有热度</w:t>
            </w:r>
          </w:p>
        </w:tc>
        <w:tc>
          <w:tcPr>
            <w:tcW w:type="dxa" w:w="2835"/>
            <w:shd w:val="clear" w:color="auto" w:fill="F0F0F0"/>
          </w:tcPr>
          <w:p>
            <w:pPr>
              <w:spacing w:before="40" w:after="40"/>
            </w:pPr>
            <w:r>
              <w:rPr>
                <w:sz w:val="18"/>
              </w:rPr>
              <w:t>#小众旅行 #古镇游攻略</w:t>
            </w:r>
          </w:p>
        </w:tc>
      </w:tr>
      <w:tr>
        <w:tc>
          <w:tcPr>
            <w:tcW w:type="dxa" w:w="2835"/>
          </w:tcPr>
          <w:p>
            <w:pPr>
              <w:spacing w:before="40" w:after="40"/>
            </w:pPr>
            <w:r>
              <w:rPr>
                <w:sz w:val="18"/>
              </w:rPr>
              <w:t>互动引导</w:t>
            </w:r>
          </w:p>
        </w:tc>
        <w:tc>
          <w:tcPr>
            <w:tcW w:type="dxa" w:w="2835"/>
          </w:tcPr>
          <w:p>
            <w:pPr>
              <w:spacing w:before="40" w:after="40"/>
            </w:pPr>
            <w:r>
              <w:rPr>
                <w:sz w:val="18"/>
              </w:rPr>
              <w:t>自然、不生硬</w:t>
            </w:r>
          </w:p>
        </w:tc>
        <w:tc>
          <w:tcPr>
            <w:tcW w:type="dxa" w:w="2835"/>
          </w:tcPr>
          <w:p>
            <w:pPr>
              <w:spacing w:before="40" w:after="40"/>
            </w:pPr>
            <w:r>
              <w:rPr>
                <w:sz w:val="18"/>
              </w:rPr>
              <w:t>"你们去过哪些冷门古镇？"</w:t>
            </w:r>
          </w:p>
        </w:tc>
      </w:tr>
    </w:tbl>
    <w:p/>
    <w:p>
      <w:pPr>
        <w:pStyle w:val="Heading2"/>
      </w:pPr>
      <w:r>
        <w:rPr>
          <w:color w:val="264653"/>
          <w:sz w:val="28"/>
        </w:rPr>
        <w:t>D.2 KOC营销策划检查清单</w:t>
      </w:r>
    </w:p>
    <w:p>
      <w:pPr>
        <w:pStyle w:val="ListBullet"/>
      </w:pPr>
      <w:r>
        <w:t>[ ] 目标受众是否明确？</w:t>
      </w:r>
    </w:p>
    <w:p>
      <w:pPr>
        <w:pStyle w:val="ListBullet"/>
      </w:pPr>
      <w:r>
        <w:t>[ ] KOC筛选标准是否清晰？</w:t>
      </w:r>
    </w:p>
    <w:p>
      <w:pPr>
        <w:pStyle w:val="ListBullet"/>
      </w:pPr>
      <w:r>
        <w:t>[ ] 体验设计是否真实可行？</w:t>
      </w:r>
    </w:p>
    <w:p>
      <w:pPr>
        <w:pStyle w:val="ListBullet"/>
      </w:pPr>
      <w:r>
        <w:t>[ ] 内容策略是否适配平台？</w:t>
      </w:r>
    </w:p>
    <w:p>
      <w:pPr>
        <w:pStyle w:val="ListBullet"/>
      </w:pPr>
      <w:r>
        <w:t>[ ] 传播节奏是否合理？</w:t>
      </w:r>
    </w:p>
    <w:p>
      <w:pPr>
        <w:pStyle w:val="ListBullet"/>
      </w:pPr>
      <w:r>
        <w:t>[ ] 商业关系是否透明披露？</w:t>
      </w:r>
    </w:p>
    <w:p>
      <w:pPr>
        <w:pStyle w:val="ListBullet"/>
      </w:pPr>
      <w:r>
        <w:t>[ ] 效果指标是否可量化？</w:t>
      </w:r>
    </w:p>
    <w:p>
      <w:pPr>
        <w:pStyle w:val="ListBullet"/>
      </w:pPr>
      <w:r>
        <w:t>[ ] 风险预案是否制定？</w:t>
      </w:r>
    </w:p>
    <w:p>
      <w:pPr>
        <w:pStyle w:val="ListBullet"/>
      </w:pPr>
      <w:r>
        <w:t>[ ] 伦理合规是否审查？</w:t>
      </w:r>
    </w:p>
    <w:p>
      <w:pPr>
        <w:pStyle w:val="ListBullet"/>
      </w:pPr>
      <w:r>
        <w:t>[ ] 持续运营机制是否建立？</w:t>
      </w:r>
    </w:p>
    <w:p>
      <w:pPr>
        <w:pStyle w:val="Heading2"/>
      </w:pPr>
      <w:r>
        <w:rPr>
          <w:color w:val="264653"/>
          <w:sz w:val="28"/>
        </w:rPr>
        <w:t>D.3 社交媒体矩阵搭建清单</w:t>
      </w:r>
    </w:p>
    <w:p>
      <w:pPr>
        <w:pStyle w:val="ListBullet"/>
      </w:pPr>
      <w:r>
        <w:t>[ ] 核心平台是否确定？</w:t>
      </w:r>
    </w:p>
    <w:p>
      <w:pPr>
        <w:pStyle w:val="ListBullet"/>
      </w:pPr>
      <w:r>
        <w:t>[ ] 辅助平台是否选定？</w:t>
      </w:r>
    </w:p>
    <w:p>
      <w:pPr>
        <w:pStyle w:val="ListBullet"/>
      </w:pPr>
      <w:r>
        <w:t>[ ] 各平台内容策略是否差异化？</w:t>
      </w:r>
    </w:p>
    <w:p>
      <w:pPr>
        <w:pStyle w:val="ListBullet"/>
      </w:pPr>
      <w:r>
        <w:t>[ ] 跨平台协同机制是否设计？</w:t>
      </w:r>
    </w:p>
    <w:p>
      <w:pPr>
        <w:pStyle w:val="ListBullet"/>
      </w:pPr>
      <w:r>
        <w:t>[ ] 时序发布计划是否制定？</w:t>
      </w:r>
    </w:p>
    <w:p>
      <w:pPr>
        <w:pStyle w:val="ListBullet"/>
      </w:pPr>
      <w:r>
        <w:t>[ ] 效果监测工具是否部署？</w:t>
      </w:r>
    </w:p>
    <w:p>
      <w:r>
        <w:br w:type="page"/>
      </w:r>
    </w:p>
    <w:p>
      <w:pPr>
        <w:pStyle w:val="Heading1"/>
        <w:jc w:val="center"/>
      </w:pPr>
      <w:r>
        <w:rPr>
          <w:color w:val="2A9D8F"/>
          <w:sz w:val="36"/>
        </w:rPr>
        <w:t>附录E 教学大纲</w:t>
      </w:r>
    </w:p>
    <w:p>
      <w:pPr>
        <w:pStyle w:val="Heading2"/>
      </w:pPr>
      <w:r>
        <w:rPr>
          <w:color w:val="264653"/>
          <w:sz w:val="28"/>
        </w:rPr>
        <w:t>课程信息</w:t>
      </w:r>
    </w:p>
    <w:p>
      <w:pPr>
        <w:pStyle w:val="ListBullet"/>
      </w:pPr>
      <w:r>
        <w:t>课程名称：素人种草与目的地口碑营销：KOC时代的文旅传播</w:t>
      </w:r>
    </w:p>
    <w:p>
      <w:pPr>
        <w:pStyle w:val="ListBullet"/>
      </w:pPr>
      <w:r>
        <w:t>学时：48学时（理论32学时 + 实践16学时）</w:t>
      </w:r>
    </w:p>
    <w:p>
      <w:pPr>
        <w:pStyle w:val="ListBullet"/>
      </w:pPr>
      <w:r>
        <w:t>适用对象：旅游管理、市场营销、传播学专业本科/研究生</w:t>
      </w:r>
    </w:p>
    <w:p>
      <w:pPr>
        <w:pStyle w:val="Heading2"/>
      </w:pPr>
      <w:r>
        <w:rPr>
          <w:color w:val="264653"/>
          <w:sz w:val="28"/>
        </w:rPr>
        <w:t>学时分配</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shd w:val="clear" w:color="auto" w:fill="2A9D8F"/>
          </w:tcPr>
          <w:p>
            <w:pPr>
              <w:spacing w:before="40" w:after="40"/>
            </w:pPr>
            <w:r>
              <w:rPr>
                <w:b/>
                <w:sz w:val="18"/>
              </w:rPr>
              <w:t>章节</w:t>
            </w:r>
          </w:p>
        </w:tc>
        <w:tc>
          <w:tcPr>
            <w:tcW w:type="dxa" w:w="2126"/>
            <w:shd w:val="clear" w:color="auto" w:fill="2A9D8F"/>
          </w:tcPr>
          <w:p>
            <w:pPr>
              <w:spacing w:before="40" w:after="40"/>
            </w:pPr>
            <w:r>
              <w:rPr>
                <w:b/>
                <w:sz w:val="18"/>
              </w:rPr>
              <w:t>理论学时</w:t>
            </w:r>
          </w:p>
        </w:tc>
        <w:tc>
          <w:tcPr>
            <w:tcW w:type="dxa" w:w="2126"/>
            <w:shd w:val="clear" w:color="auto" w:fill="2A9D8F"/>
          </w:tcPr>
          <w:p>
            <w:pPr>
              <w:spacing w:before="40" w:after="40"/>
            </w:pPr>
            <w:r>
              <w:rPr>
                <w:b/>
                <w:sz w:val="18"/>
              </w:rPr>
              <w:t>实践学时</w:t>
            </w:r>
          </w:p>
        </w:tc>
        <w:tc>
          <w:tcPr>
            <w:tcW w:type="dxa" w:w="2126"/>
            <w:shd w:val="clear" w:color="auto" w:fill="2A9D8F"/>
          </w:tcPr>
          <w:p>
            <w:pPr>
              <w:spacing w:before="40" w:after="40"/>
            </w:pPr>
            <w:r>
              <w:rPr>
                <w:b/>
                <w:sz w:val="18"/>
              </w:rPr>
              <w:t>合计</w:t>
            </w:r>
          </w:p>
        </w:tc>
      </w:tr>
      <w:tr>
        <w:tc>
          <w:tcPr>
            <w:tcW w:type="dxa" w:w="2126"/>
          </w:tcPr>
          <w:p>
            <w:pPr>
              <w:spacing w:before="40" w:after="40"/>
            </w:pPr>
            <w:r>
              <w:rPr>
                <w:sz w:val="18"/>
              </w:rPr>
              <w:t>第1章 KOC时代的来临</w:t>
            </w:r>
          </w:p>
        </w:tc>
        <w:tc>
          <w:tcPr>
            <w:tcW w:type="dxa" w:w="2126"/>
          </w:tcPr>
          <w:p>
            <w:pPr>
              <w:spacing w:before="40" w:after="40"/>
            </w:pPr>
            <w:r>
              <w:rPr>
                <w:sz w:val="18"/>
              </w:rPr>
              <w:t>4</w:t>
            </w:r>
          </w:p>
        </w:tc>
        <w:tc>
          <w:tcPr>
            <w:tcW w:type="dxa" w:w="2126"/>
          </w:tcPr>
          <w:p>
            <w:pPr>
              <w:spacing w:before="40" w:after="40"/>
            </w:pPr>
            <w:r>
              <w:rPr>
                <w:sz w:val="18"/>
              </w:rPr>
              <w:t>0</w:t>
            </w:r>
          </w:p>
        </w:tc>
        <w:tc>
          <w:tcPr>
            <w:tcW w:type="dxa" w:w="2126"/>
          </w:tcPr>
          <w:p>
            <w:pPr>
              <w:spacing w:before="40" w:after="40"/>
            </w:pPr>
            <w:r>
              <w:rPr>
                <w:sz w:val="18"/>
              </w:rPr>
              <w:t>4</w:t>
            </w:r>
          </w:p>
        </w:tc>
      </w:tr>
      <w:tr>
        <w:tc>
          <w:tcPr>
            <w:tcW w:type="dxa" w:w="2126"/>
            <w:shd w:val="clear" w:color="auto" w:fill="F0F0F0"/>
          </w:tcPr>
          <w:p>
            <w:pPr>
              <w:spacing w:before="40" w:after="40"/>
            </w:pPr>
            <w:r>
              <w:rPr>
                <w:sz w:val="18"/>
              </w:rPr>
              <w:t>第2章 种草营销理论</w:t>
            </w:r>
          </w:p>
        </w:tc>
        <w:tc>
          <w:tcPr>
            <w:tcW w:type="dxa" w:w="2126"/>
            <w:shd w:val="clear" w:color="auto" w:fill="F0F0F0"/>
          </w:tcPr>
          <w:p>
            <w:pPr>
              <w:spacing w:before="40" w:after="40"/>
            </w:pPr>
            <w:r>
              <w:rPr>
                <w:sz w:val="18"/>
              </w:rPr>
              <w:t>3</w:t>
            </w:r>
          </w:p>
        </w:tc>
        <w:tc>
          <w:tcPr>
            <w:tcW w:type="dxa" w:w="2126"/>
            <w:shd w:val="clear" w:color="auto" w:fill="F0F0F0"/>
          </w:tcPr>
          <w:p>
            <w:pPr>
              <w:spacing w:before="40" w:after="40"/>
            </w:pPr>
            <w:r>
              <w:rPr>
                <w:sz w:val="18"/>
              </w:rPr>
              <w:t>1</w:t>
            </w:r>
          </w:p>
        </w:tc>
        <w:tc>
          <w:tcPr>
            <w:tcW w:type="dxa" w:w="2126"/>
            <w:shd w:val="clear" w:color="auto" w:fill="F0F0F0"/>
          </w:tcPr>
          <w:p>
            <w:pPr>
              <w:spacing w:before="40" w:after="40"/>
            </w:pPr>
            <w:r>
              <w:rPr>
                <w:sz w:val="18"/>
              </w:rPr>
              <w:t>4</w:t>
            </w:r>
          </w:p>
        </w:tc>
      </w:tr>
      <w:tr>
        <w:tc>
          <w:tcPr>
            <w:tcW w:type="dxa" w:w="2126"/>
          </w:tcPr>
          <w:p>
            <w:pPr>
              <w:spacing w:before="40" w:after="40"/>
            </w:pPr>
            <w:r>
              <w:rPr>
                <w:sz w:val="18"/>
              </w:rPr>
              <w:t>第3章 文旅传播范式变迁</w:t>
            </w:r>
          </w:p>
        </w:tc>
        <w:tc>
          <w:tcPr>
            <w:tcW w:type="dxa" w:w="2126"/>
          </w:tcPr>
          <w:p>
            <w:pPr>
              <w:spacing w:before="40" w:after="40"/>
            </w:pPr>
            <w:r>
              <w:rPr>
                <w:sz w:val="18"/>
              </w:rPr>
              <w:t>3</w:t>
            </w:r>
          </w:p>
        </w:tc>
        <w:tc>
          <w:tcPr>
            <w:tcW w:type="dxa" w:w="2126"/>
          </w:tcPr>
          <w:p>
            <w:pPr>
              <w:spacing w:before="40" w:after="40"/>
            </w:pPr>
            <w:r>
              <w:rPr>
                <w:sz w:val="18"/>
              </w:rPr>
              <w:t>1</w:t>
            </w:r>
          </w:p>
        </w:tc>
        <w:tc>
          <w:tcPr>
            <w:tcW w:type="dxa" w:w="2126"/>
          </w:tcPr>
          <w:p>
            <w:pPr>
              <w:spacing w:before="40" w:after="40"/>
            </w:pPr>
            <w:r>
              <w:rPr>
                <w:sz w:val="18"/>
              </w:rPr>
              <w:t>4</w:t>
            </w:r>
          </w:p>
        </w:tc>
      </w:tr>
      <w:tr>
        <w:tc>
          <w:tcPr>
            <w:tcW w:type="dxa" w:w="2126"/>
            <w:shd w:val="clear" w:color="auto" w:fill="F0F0F0"/>
          </w:tcPr>
          <w:p>
            <w:pPr>
              <w:spacing w:before="40" w:after="40"/>
            </w:pPr>
            <w:r>
              <w:rPr>
                <w:sz w:val="18"/>
              </w:rPr>
              <w:t>第4章 eWOM与信任构建</w:t>
            </w:r>
          </w:p>
        </w:tc>
        <w:tc>
          <w:tcPr>
            <w:tcW w:type="dxa" w:w="2126"/>
            <w:shd w:val="clear" w:color="auto" w:fill="F0F0F0"/>
          </w:tcPr>
          <w:p>
            <w:pPr>
              <w:spacing w:before="40" w:after="40"/>
            </w:pPr>
            <w:r>
              <w:rPr>
                <w:sz w:val="18"/>
              </w:rPr>
              <w:t>3</w:t>
            </w:r>
          </w:p>
        </w:tc>
        <w:tc>
          <w:tcPr>
            <w:tcW w:type="dxa" w:w="2126"/>
            <w:shd w:val="clear" w:color="auto" w:fill="F0F0F0"/>
          </w:tcPr>
          <w:p>
            <w:pPr>
              <w:spacing w:before="40" w:after="40"/>
            </w:pPr>
            <w:r>
              <w:rPr>
                <w:sz w:val="18"/>
              </w:rPr>
              <w:t>1</w:t>
            </w:r>
          </w:p>
        </w:tc>
        <w:tc>
          <w:tcPr>
            <w:tcW w:type="dxa" w:w="2126"/>
            <w:shd w:val="clear" w:color="auto" w:fill="F0F0F0"/>
          </w:tcPr>
          <w:p>
            <w:pPr>
              <w:spacing w:before="40" w:after="40"/>
            </w:pPr>
            <w:r>
              <w:rPr>
                <w:sz w:val="18"/>
              </w:rPr>
              <w:t>4</w:t>
            </w:r>
          </w:p>
        </w:tc>
      </w:tr>
      <w:tr>
        <w:tc>
          <w:tcPr>
            <w:tcW w:type="dxa" w:w="2126"/>
          </w:tcPr>
          <w:p>
            <w:pPr>
              <w:spacing w:before="40" w:after="40"/>
            </w:pPr>
            <w:r>
              <w:rPr>
                <w:sz w:val="18"/>
              </w:rPr>
              <w:t>第5章 UGC与目的地形象</w:t>
            </w:r>
          </w:p>
        </w:tc>
        <w:tc>
          <w:tcPr>
            <w:tcW w:type="dxa" w:w="2126"/>
          </w:tcPr>
          <w:p>
            <w:pPr>
              <w:spacing w:before="40" w:after="40"/>
            </w:pPr>
            <w:r>
              <w:rPr>
                <w:sz w:val="18"/>
              </w:rPr>
              <w:t>3</w:t>
            </w:r>
          </w:p>
        </w:tc>
        <w:tc>
          <w:tcPr>
            <w:tcW w:type="dxa" w:w="2126"/>
          </w:tcPr>
          <w:p>
            <w:pPr>
              <w:spacing w:before="40" w:after="40"/>
            </w:pPr>
            <w:r>
              <w:rPr>
                <w:sz w:val="18"/>
              </w:rPr>
              <w:t>1</w:t>
            </w:r>
          </w:p>
        </w:tc>
        <w:tc>
          <w:tcPr>
            <w:tcW w:type="dxa" w:w="2126"/>
          </w:tcPr>
          <w:p>
            <w:pPr>
              <w:spacing w:before="40" w:after="40"/>
            </w:pPr>
            <w:r>
              <w:rPr>
                <w:sz w:val="18"/>
              </w:rPr>
              <w:t>4</w:t>
            </w:r>
          </w:p>
        </w:tc>
      </w:tr>
      <w:tr>
        <w:tc>
          <w:tcPr>
            <w:tcW w:type="dxa" w:w="2126"/>
            <w:shd w:val="clear" w:color="auto" w:fill="F0F0F0"/>
          </w:tcPr>
          <w:p>
            <w:pPr>
              <w:spacing w:before="40" w:after="40"/>
            </w:pPr>
            <w:r>
              <w:rPr>
                <w:sz w:val="18"/>
              </w:rPr>
              <w:t>第6章 准社会关系与信任</w:t>
            </w:r>
          </w:p>
        </w:tc>
        <w:tc>
          <w:tcPr>
            <w:tcW w:type="dxa" w:w="2126"/>
            <w:shd w:val="clear" w:color="auto" w:fill="F0F0F0"/>
          </w:tcPr>
          <w:p>
            <w:pPr>
              <w:spacing w:before="40" w:after="40"/>
            </w:pPr>
            <w:r>
              <w:rPr>
                <w:sz w:val="18"/>
              </w:rPr>
              <w:t>3</w:t>
            </w:r>
          </w:p>
        </w:tc>
        <w:tc>
          <w:tcPr>
            <w:tcW w:type="dxa" w:w="2126"/>
            <w:shd w:val="clear" w:color="auto" w:fill="F0F0F0"/>
          </w:tcPr>
          <w:p>
            <w:pPr>
              <w:spacing w:before="40" w:after="40"/>
            </w:pPr>
            <w:r>
              <w:rPr>
                <w:sz w:val="18"/>
              </w:rPr>
              <w:t>1</w:t>
            </w:r>
          </w:p>
        </w:tc>
        <w:tc>
          <w:tcPr>
            <w:tcW w:type="dxa" w:w="2126"/>
            <w:shd w:val="clear" w:color="auto" w:fill="F0F0F0"/>
          </w:tcPr>
          <w:p>
            <w:pPr>
              <w:spacing w:before="40" w:after="40"/>
            </w:pPr>
            <w:r>
              <w:rPr>
                <w:sz w:val="18"/>
              </w:rPr>
              <w:t>4</w:t>
            </w:r>
          </w:p>
        </w:tc>
      </w:tr>
      <w:tr>
        <w:tc>
          <w:tcPr>
            <w:tcW w:type="dxa" w:w="2126"/>
          </w:tcPr>
          <w:p>
            <w:pPr>
              <w:spacing w:before="40" w:after="40"/>
            </w:pPr>
            <w:r>
              <w:rPr>
                <w:sz w:val="18"/>
              </w:rPr>
              <w:t>第7章 KOC识别与培育</w:t>
            </w:r>
          </w:p>
        </w:tc>
        <w:tc>
          <w:tcPr>
            <w:tcW w:type="dxa" w:w="2126"/>
          </w:tcPr>
          <w:p>
            <w:pPr>
              <w:spacing w:before="40" w:after="40"/>
            </w:pPr>
            <w:r>
              <w:rPr>
                <w:sz w:val="18"/>
              </w:rPr>
              <w:t>2</w:t>
            </w:r>
          </w:p>
        </w:tc>
        <w:tc>
          <w:tcPr>
            <w:tcW w:type="dxa" w:w="2126"/>
          </w:tcPr>
          <w:p>
            <w:pPr>
              <w:spacing w:before="40" w:after="40"/>
            </w:pPr>
            <w:r>
              <w:rPr>
                <w:sz w:val="18"/>
              </w:rPr>
              <w:t>2</w:t>
            </w:r>
          </w:p>
        </w:tc>
        <w:tc>
          <w:tcPr>
            <w:tcW w:type="dxa" w:w="2126"/>
          </w:tcPr>
          <w:p>
            <w:pPr>
              <w:spacing w:before="40" w:after="40"/>
            </w:pPr>
            <w:r>
              <w:rPr>
                <w:sz w:val="18"/>
              </w:rPr>
              <w:t>4</w:t>
            </w:r>
          </w:p>
        </w:tc>
      </w:tr>
      <w:tr>
        <w:tc>
          <w:tcPr>
            <w:tcW w:type="dxa" w:w="2126"/>
            <w:shd w:val="clear" w:color="auto" w:fill="F0F0F0"/>
          </w:tcPr>
          <w:p>
            <w:pPr>
              <w:spacing w:before="40" w:after="40"/>
            </w:pPr>
            <w:r>
              <w:rPr>
                <w:sz w:val="18"/>
              </w:rPr>
              <w:t>第8章 种草内容设计</w:t>
            </w:r>
          </w:p>
        </w:tc>
        <w:tc>
          <w:tcPr>
            <w:tcW w:type="dxa" w:w="2126"/>
            <w:shd w:val="clear" w:color="auto" w:fill="F0F0F0"/>
          </w:tcPr>
          <w:p>
            <w:pPr>
              <w:spacing w:before="40" w:after="40"/>
            </w:pPr>
            <w:r>
              <w:rPr>
                <w:sz w:val="18"/>
              </w:rPr>
              <w:t>2</w:t>
            </w:r>
          </w:p>
        </w:tc>
        <w:tc>
          <w:tcPr>
            <w:tcW w:type="dxa" w:w="2126"/>
            <w:shd w:val="clear" w:color="auto" w:fill="F0F0F0"/>
          </w:tcPr>
          <w:p>
            <w:pPr>
              <w:spacing w:before="40" w:after="40"/>
            </w:pPr>
            <w:r>
              <w:rPr>
                <w:sz w:val="18"/>
              </w:rPr>
              <w:t>2</w:t>
            </w:r>
          </w:p>
        </w:tc>
        <w:tc>
          <w:tcPr>
            <w:tcW w:type="dxa" w:w="2126"/>
            <w:shd w:val="clear" w:color="auto" w:fill="F0F0F0"/>
          </w:tcPr>
          <w:p>
            <w:pPr>
              <w:spacing w:before="40" w:after="40"/>
            </w:pPr>
            <w:r>
              <w:rPr>
                <w:sz w:val="18"/>
              </w:rPr>
              <w:t>4</w:t>
            </w:r>
          </w:p>
        </w:tc>
      </w:tr>
      <w:tr>
        <w:tc>
          <w:tcPr>
            <w:tcW w:type="dxa" w:w="2126"/>
          </w:tcPr>
          <w:p>
            <w:pPr>
              <w:spacing w:before="40" w:after="40"/>
            </w:pPr>
            <w:r>
              <w:rPr>
                <w:sz w:val="18"/>
              </w:rPr>
              <w:t>第9章 社交媒体矩阵</w:t>
            </w:r>
          </w:p>
        </w:tc>
        <w:tc>
          <w:tcPr>
            <w:tcW w:type="dxa" w:w="2126"/>
          </w:tcPr>
          <w:p>
            <w:pPr>
              <w:spacing w:before="40" w:after="40"/>
            </w:pPr>
            <w:r>
              <w:rPr>
                <w:sz w:val="18"/>
              </w:rPr>
              <w:t>2</w:t>
            </w:r>
          </w:p>
        </w:tc>
        <w:tc>
          <w:tcPr>
            <w:tcW w:type="dxa" w:w="2126"/>
          </w:tcPr>
          <w:p>
            <w:pPr>
              <w:spacing w:before="40" w:after="40"/>
            </w:pPr>
            <w:r>
              <w:rPr>
                <w:sz w:val="18"/>
              </w:rPr>
              <w:t>2</w:t>
            </w:r>
          </w:p>
        </w:tc>
        <w:tc>
          <w:tcPr>
            <w:tcW w:type="dxa" w:w="2126"/>
          </w:tcPr>
          <w:p>
            <w:pPr>
              <w:spacing w:before="40" w:after="40"/>
            </w:pPr>
            <w:r>
              <w:rPr>
                <w:sz w:val="18"/>
              </w:rPr>
              <w:t>4</w:t>
            </w:r>
          </w:p>
        </w:tc>
      </w:tr>
      <w:tr>
        <w:tc>
          <w:tcPr>
            <w:tcW w:type="dxa" w:w="2126"/>
            <w:shd w:val="clear" w:color="auto" w:fill="F0F0F0"/>
          </w:tcPr>
          <w:p>
            <w:pPr>
              <w:spacing w:before="40" w:after="40"/>
            </w:pPr>
            <w:r>
              <w:rPr>
                <w:sz w:val="18"/>
              </w:rPr>
              <w:t>第10章 乡村旅游实践</w:t>
            </w:r>
          </w:p>
        </w:tc>
        <w:tc>
          <w:tcPr>
            <w:tcW w:type="dxa" w:w="2126"/>
            <w:shd w:val="clear" w:color="auto" w:fill="F0F0F0"/>
          </w:tcPr>
          <w:p>
            <w:pPr>
              <w:spacing w:before="40" w:after="40"/>
            </w:pPr>
            <w:r>
              <w:rPr>
                <w:sz w:val="18"/>
              </w:rPr>
              <w:t>2</w:t>
            </w:r>
          </w:p>
        </w:tc>
        <w:tc>
          <w:tcPr>
            <w:tcW w:type="dxa" w:w="2126"/>
            <w:shd w:val="clear" w:color="auto" w:fill="F0F0F0"/>
          </w:tcPr>
          <w:p>
            <w:pPr>
              <w:spacing w:before="40" w:after="40"/>
            </w:pPr>
            <w:r>
              <w:rPr>
                <w:sz w:val="18"/>
              </w:rPr>
              <w:t>2</w:t>
            </w:r>
          </w:p>
        </w:tc>
        <w:tc>
          <w:tcPr>
            <w:tcW w:type="dxa" w:w="2126"/>
            <w:shd w:val="clear" w:color="auto" w:fill="F0F0F0"/>
          </w:tcPr>
          <w:p>
            <w:pPr>
              <w:spacing w:before="40" w:after="40"/>
            </w:pPr>
            <w:r>
              <w:rPr>
                <w:sz w:val="18"/>
              </w:rPr>
              <w:t>4</w:t>
            </w:r>
          </w:p>
        </w:tc>
      </w:tr>
      <w:tr>
        <w:tc>
          <w:tcPr>
            <w:tcW w:type="dxa" w:w="2126"/>
          </w:tcPr>
          <w:p>
            <w:pPr>
              <w:spacing w:before="40" w:after="40"/>
            </w:pPr>
            <w:r>
              <w:rPr>
                <w:sz w:val="18"/>
              </w:rPr>
              <w:t>第11章 城市文旅策略</w:t>
            </w:r>
          </w:p>
        </w:tc>
        <w:tc>
          <w:tcPr>
            <w:tcW w:type="dxa" w:w="2126"/>
          </w:tcPr>
          <w:p>
            <w:pPr>
              <w:spacing w:before="40" w:after="40"/>
            </w:pPr>
            <w:r>
              <w:rPr>
                <w:sz w:val="18"/>
              </w:rPr>
              <w:t>2</w:t>
            </w:r>
          </w:p>
        </w:tc>
        <w:tc>
          <w:tcPr>
            <w:tcW w:type="dxa" w:w="2126"/>
          </w:tcPr>
          <w:p>
            <w:pPr>
              <w:spacing w:before="40" w:after="40"/>
            </w:pPr>
            <w:r>
              <w:rPr>
                <w:sz w:val="18"/>
              </w:rPr>
              <w:t>2</w:t>
            </w:r>
          </w:p>
        </w:tc>
        <w:tc>
          <w:tcPr>
            <w:tcW w:type="dxa" w:w="2126"/>
          </w:tcPr>
          <w:p>
            <w:pPr>
              <w:spacing w:before="40" w:after="40"/>
            </w:pPr>
            <w:r>
              <w:rPr>
                <w:sz w:val="18"/>
              </w:rPr>
              <w:t>4</w:t>
            </w:r>
          </w:p>
        </w:tc>
      </w:tr>
      <w:tr>
        <w:tc>
          <w:tcPr>
            <w:tcW w:type="dxa" w:w="2126"/>
            <w:shd w:val="clear" w:color="auto" w:fill="F0F0F0"/>
          </w:tcPr>
          <w:p>
            <w:pPr>
              <w:spacing w:before="40" w:after="40"/>
            </w:pPr>
            <w:r>
              <w:rPr>
                <w:sz w:val="18"/>
              </w:rPr>
              <w:t>第12章 伦理与展望</w:t>
            </w:r>
          </w:p>
        </w:tc>
        <w:tc>
          <w:tcPr>
            <w:tcW w:type="dxa" w:w="2126"/>
            <w:shd w:val="clear" w:color="auto" w:fill="F0F0F0"/>
          </w:tcPr>
          <w:p>
            <w:pPr>
              <w:spacing w:before="40" w:after="40"/>
            </w:pPr>
            <w:r>
              <w:rPr>
                <w:sz w:val="18"/>
              </w:rPr>
              <w:t>2</w:t>
            </w:r>
          </w:p>
        </w:tc>
        <w:tc>
          <w:tcPr>
            <w:tcW w:type="dxa" w:w="2126"/>
            <w:shd w:val="clear" w:color="auto" w:fill="F0F0F0"/>
          </w:tcPr>
          <w:p>
            <w:pPr>
              <w:spacing w:before="40" w:after="40"/>
            </w:pPr>
            <w:r>
              <w:rPr>
                <w:sz w:val="18"/>
              </w:rPr>
              <w:t>2</w:t>
            </w:r>
          </w:p>
        </w:tc>
        <w:tc>
          <w:tcPr>
            <w:tcW w:type="dxa" w:w="2126"/>
            <w:shd w:val="clear" w:color="auto" w:fill="F0F0F0"/>
          </w:tcPr>
          <w:p>
            <w:pPr>
              <w:spacing w:before="40" w:after="40"/>
            </w:pPr>
            <w:r>
              <w:rPr>
                <w:sz w:val="18"/>
              </w:rPr>
              <w:t>4</w:t>
            </w:r>
          </w:p>
        </w:tc>
      </w:tr>
      <w:tr>
        <w:tc>
          <w:tcPr>
            <w:tcW w:type="dxa" w:w="2126"/>
          </w:tcPr>
          <w:p>
            <w:pPr>
              <w:spacing w:before="40" w:after="40"/>
            </w:pPr>
            <w:r>
              <w:rPr>
                <w:sz w:val="18"/>
              </w:rPr>
              <w:t>期末项目</w:t>
            </w:r>
          </w:p>
        </w:tc>
        <w:tc>
          <w:tcPr>
            <w:tcW w:type="dxa" w:w="2126"/>
          </w:tcPr>
          <w:p>
            <w:pPr>
              <w:spacing w:before="40" w:after="40"/>
            </w:pPr>
            <w:r>
              <w:rPr>
                <w:sz w:val="18"/>
              </w:rPr>
              <w:t>0</w:t>
            </w:r>
          </w:p>
        </w:tc>
        <w:tc>
          <w:tcPr>
            <w:tcW w:type="dxa" w:w="2126"/>
          </w:tcPr>
          <w:p>
            <w:pPr>
              <w:spacing w:before="40" w:after="40"/>
            </w:pPr>
            <w:r>
              <w:rPr>
                <w:sz w:val="18"/>
              </w:rPr>
              <w:t>4</w:t>
            </w:r>
          </w:p>
        </w:tc>
        <w:tc>
          <w:tcPr>
            <w:tcW w:type="dxa" w:w="2126"/>
          </w:tcPr>
          <w:p>
            <w:pPr>
              <w:spacing w:before="40" w:after="40"/>
            </w:pPr>
            <w:r>
              <w:rPr>
                <w:sz w:val="18"/>
              </w:rPr>
              <w:t>4</w:t>
            </w:r>
          </w:p>
        </w:tc>
      </w:tr>
      <w:tr>
        <w:tc>
          <w:tcPr>
            <w:tcW w:type="dxa" w:w="2126"/>
            <w:shd w:val="clear" w:color="auto" w:fill="F0F0F0"/>
          </w:tcPr>
          <w:p>
            <w:pPr>
              <w:spacing w:before="40" w:after="40"/>
            </w:pPr>
            <w:r>
              <w:rPr>
                <w:sz w:val="18"/>
              </w:rPr>
              <w:t>合计</w:t>
            </w:r>
          </w:p>
        </w:tc>
        <w:tc>
          <w:tcPr>
            <w:tcW w:type="dxa" w:w="2126"/>
            <w:shd w:val="clear" w:color="auto" w:fill="F0F0F0"/>
          </w:tcPr>
          <w:p>
            <w:pPr>
              <w:spacing w:before="40" w:after="40"/>
            </w:pPr>
            <w:r>
              <w:rPr>
                <w:sz w:val="18"/>
              </w:rPr>
              <w:t>32</w:t>
            </w:r>
          </w:p>
        </w:tc>
        <w:tc>
          <w:tcPr>
            <w:tcW w:type="dxa" w:w="2126"/>
            <w:shd w:val="clear" w:color="auto" w:fill="F0F0F0"/>
          </w:tcPr>
          <w:p>
            <w:pPr>
              <w:spacing w:before="40" w:after="40"/>
            </w:pPr>
            <w:r>
              <w:rPr>
                <w:sz w:val="18"/>
              </w:rPr>
              <w:t>16</w:t>
            </w:r>
          </w:p>
        </w:tc>
        <w:tc>
          <w:tcPr>
            <w:tcW w:type="dxa" w:w="2126"/>
            <w:shd w:val="clear" w:color="auto" w:fill="F0F0F0"/>
          </w:tcPr>
          <w:p>
            <w:pPr>
              <w:spacing w:before="40" w:after="40"/>
            </w:pPr>
            <w:r>
              <w:rPr>
                <w:sz w:val="18"/>
              </w:rPr>
              <w:t>48</w:t>
            </w:r>
          </w:p>
        </w:tc>
      </w:tr>
    </w:tbl>
    <w:p/>
    <w:p>
      <w:pPr>
        <w:pStyle w:val="Heading2"/>
      </w:pPr>
      <w:r>
        <w:rPr>
          <w:color w:val="264653"/>
          <w:sz w:val="28"/>
        </w:rPr>
        <w:t>考核方式</w:t>
      </w:r>
    </w:p>
    <w:p>
      <w:pPr>
        <w:pStyle w:val="ListBullet"/>
      </w:pPr>
      <w:r>
        <w:t>平时成绩（30%）：出勤+课堂讨论+随堂练习</w:t>
      </w:r>
    </w:p>
    <w:p>
      <w:pPr>
        <w:pStyle w:val="ListBullet"/>
      </w:pPr>
      <w:r>
        <w:t>实践成绩（30%：KOC种草内容创作+社交媒体矩阵方案</w:t>
      </w:r>
    </w:p>
    <w:p>
      <w:pPr>
        <w:pStyle w:val="ListBullet"/>
      </w:pPr>
      <w:r>
        <w:t>期末论文（40%）：基于S.E.E.D.S.框架的文旅传播案例分析</w:t>
      </w:r>
    </w:p>
    <w:p>
      <w:r>
        <w:br w:type="page"/>
      </w:r>
    </w:p>
    <w:p>
      <w:pPr>
        <w:pStyle w:val="Heading1"/>
        <w:jc w:val="center"/>
      </w:pPr>
      <w:r>
        <w:rPr>
          <w:color w:val="2A9D8F"/>
          <w:sz w:val="36"/>
        </w:rPr>
        <w:t>附录F 实训项目</w:t>
      </w:r>
    </w:p>
    <w:p>
      <w:pPr>
        <w:pStyle w:val="Heading2"/>
      </w:pPr>
      <w:r>
        <w:rPr>
          <w:color w:val="264653"/>
          <w:sz w:val="28"/>
        </w:rPr>
        <w:t>实训项目一：KOC种草内容创作（8学时）</w:t>
      </w:r>
    </w:p>
    <w:p>
      <w:pPr>
        <w:spacing w:line="360" w:lineRule="auto" w:after="120"/>
        <w:ind w:firstLine="420"/>
      </w:pPr>
      <w:r/>
      <w:r>
        <w:rPr>
          <w:b/>
        </w:rPr>
        <w:t>任务</w:t>
      </w:r>
      <w:r>
        <w:t>：选择一个本地文旅目的地，以KOC身份创作3篇不同形式（图文、短视频、直播脚本）的种草内容。</w:t>
      </w:r>
    </w:p>
    <w:p>
      <w:pPr>
        <w:spacing w:line="360" w:lineRule="auto" w:after="120"/>
        <w:ind w:firstLine="420"/>
      </w:pPr>
      <w:r/>
      <w:r>
        <w:rPr>
          <w:b/>
        </w:rPr>
        <w:t>交付物</w:t>
      </w:r>
      <w:r>
        <w:t>：</w:t>
      </w:r>
    </w:p>
    <w:p>
      <w:pPr>
        <w:spacing w:line="360" w:lineRule="auto" w:after="120"/>
        <w:ind w:firstLine="420"/>
      </w:pPr>
      <w:r>
        <w:t>1. 图文种草笔记1篇（含至少5张原创照片）</w:t>
      </w:r>
    </w:p>
    <w:p>
      <w:pPr>
        <w:spacing w:line="360" w:lineRule="auto" w:after="120"/>
        <w:ind w:firstLine="420"/>
      </w:pPr>
      <w:r>
        <w:t>2. 短视频脚本1个（含分镜头设计）</w:t>
      </w:r>
    </w:p>
    <w:p>
      <w:pPr>
        <w:spacing w:line="360" w:lineRule="auto" w:after="120"/>
        <w:ind w:firstLine="420"/>
      </w:pPr>
      <w:r>
        <w:t>3. 直播脚本1个（含互动设计）</w:t>
      </w:r>
    </w:p>
    <w:p>
      <w:pPr>
        <w:spacing w:line="360" w:lineRule="auto" w:after="120"/>
        <w:ind w:firstLine="420"/>
      </w:pPr>
      <w:r/>
      <w:r>
        <w:rPr>
          <w:b/>
        </w:rPr>
        <w:t>评分标准</w:t>
      </w:r>
      <w:r>
        <w:t>：内容真实性30% + 信息有用性30% + 情感共鸣度20% + 形式适配性20%</w:t>
      </w:r>
    </w:p>
    <w:p>
      <w:pPr>
        <w:pStyle w:val="Heading2"/>
      </w:pPr>
      <w:r>
        <w:rPr>
          <w:color w:val="264653"/>
          <w:sz w:val="28"/>
        </w:rPr>
        <w:t>实训项目二：社交媒体矩阵方案设计（8学时）</w:t>
      </w:r>
    </w:p>
    <w:p>
      <w:pPr>
        <w:spacing w:line="360" w:lineRule="auto" w:after="120"/>
        <w:ind w:firstLine="420"/>
      </w:pPr>
      <w:r/>
      <w:r>
        <w:rPr>
          <w:b/>
        </w:rPr>
        <w:t>任务</w:t>
      </w:r>
      <w:r>
        <w:t>：为一个文旅目的地设计"三平台联动"的KOC传播方案。</w:t>
      </w:r>
    </w:p>
    <w:p>
      <w:pPr>
        <w:spacing w:line="360" w:lineRule="auto" w:after="120"/>
        <w:ind w:firstLine="420"/>
      </w:pPr>
      <w:r/>
      <w:r>
        <w:rPr>
          <w:b/>
        </w:rPr>
        <w:t>交付物</w:t>
      </w:r>
      <w:r>
        <w:t>：</w:t>
      </w:r>
    </w:p>
    <w:p>
      <w:pPr>
        <w:spacing w:line="360" w:lineRule="auto" w:after="120"/>
        <w:ind w:firstLine="420"/>
      </w:pPr>
      <w:r>
        <w:t>1. 目的地传播分析报告（含现状诊断）</w:t>
      </w:r>
    </w:p>
    <w:p>
      <w:pPr>
        <w:spacing w:line="360" w:lineRule="auto" w:after="120"/>
        <w:ind w:firstLine="420"/>
      </w:pPr>
      <w:r>
        <w:t>2. 三平台内容策略方案（含内容类型、发布节奏、协同机制）</w:t>
      </w:r>
    </w:p>
    <w:p>
      <w:pPr>
        <w:spacing w:line="360" w:lineRule="auto" w:after="120"/>
        <w:ind w:firstLine="420"/>
      </w:pPr>
      <w:r>
        <w:t>3. 效果评估指标体系</w:t>
      </w:r>
    </w:p>
    <w:p>
      <w:pPr>
        <w:spacing w:line="360" w:lineRule="auto" w:after="120"/>
        <w:ind w:firstLine="420"/>
      </w:pPr>
      <w:r/>
      <w:r>
        <w:rPr>
          <w:b/>
        </w:rPr>
        <w:t>评分标准</w:t>
      </w:r>
      <w:r>
        <w:t>：策略系统性30% + 创新性30% + 可操作性20% + 效果评估20%</w:t>
      </w:r>
    </w:p>
    <w:p>
      <w:r>
        <w:br w:type="page"/>
      </w:r>
    </w:p>
    <w:p>
      <w:pPr>
        <w:pStyle w:val="Heading1"/>
        <w:jc w:val="center"/>
      </w:pPr>
      <w:r>
        <w:rPr>
          <w:color w:val="2A9D8F"/>
          <w:sz w:val="36"/>
        </w:rPr>
        <w:t>附录G 大事记</w:t>
      </w:r>
    </w:p>
    <w:tbl>
      <w:tblPr>
        <w:tblStyle w:val="TableGrid"/>
        <w:tblW w:type="auto" w:w="0"/>
        <w:jc w:val="center"/>
        <w:tblLook w:firstColumn="1" w:firstRow="1" w:lastColumn="0" w:lastRow="0" w:noHBand="0" w:noVBand="1" w:val="04A0"/>
      </w:tblPr>
      <w:tblGrid>
        <w:gridCol w:w="4252"/>
        <w:gridCol w:w="4252"/>
      </w:tblGrid>
      <w:tr>
        <w:tc>
          <w:tcPr>
            <w:tcW w:type="dxa" w:w="4252"/>
            <w:shd w:val="clear" w:color="auto" w:fill="2A9D8F"/>
          </w:tcPr>
          <w:p>
            <w:pPr>
              <w:spacing w:before="40" w:after="40"/>
            </w:pPr>
            <w:r>
              <w:rPr>
                <w:b/>
                <w:sz w:val="18"/>
              </w:rPr>
              <w:t>年份</w:t>
            </w:r>
          </w:p>
        </w:tc>
        <w:tc>
          <w:tcPr>
            <w:tcW w:type="dxa" w:w="4252"/>
            <w:shd w:val="clear" w:color="auto" w:fill="2A9D8F"/>
          </w:tcPr>
          <w:p>
            <w:pPr>
              <w:spacing w:before="40" w:after="40"/>
            </w:pPr>
            <w:r>
              <w:rPr>
                <w:b/>
                <w:sz w:val="18"/>
              </w:rPr>
              <w:t>事件</w:t>
            </w:r>
          </w:p>
        </w:tc>
      </w:tr>
      <w:tr>
        <w:tc>
          <w:tcPr>
            <w:tcW w:type="dxa" w:w="4252"/>
          </w:tcPr>
          <w:p>
            <w:pPr>
              <w:spacing w:before="40" w:after="40"/>
            </w:pPr>
            <w:r>
              <w:rPr>
                <w:sz w:val="18"/>
              </w:rPr>
              <w:t>2005</w:t>
            </w:r>
          </w:p>
        </w:tc>
        <w:tc>
          <w:tcPr>
            <w:tcW w:type="dxa" w:w="4252"/>
          </w:tcPr>
          <w:p>
            <w:pPr>
              <w:spacing w:before="40" w:after="40"/>
            </w:pPr>
            <w:r>
              <w:rPr>
                <w:sz w:val="18"/>
              </w:rPr>
              <w:t>小红书前身平台萌芽，UGC社区模式起步</w:t>
            </w:r>
          </w:p>
        </w:tc>
      </w:tr>
      <w:tr>
        <w:tc>
          <w:tcPr>
            <w:tcW w:type="dxa" w:w="4252"/>
            <w:shd w:val="clear" w:color="auto" w:fill="F0F0F0"/>
          </w:tcPr>
          <w:p>
            <w:pPr>
              <w:spacing w:before="40" w:after="40"/>
            </w:pPr>
            <w:r>
              <w:rPr>
                <w:sz w:val="18"/>
              </w:rPr>
              <w:t>2009</w:t>
            </w:r>
          </w:p>
        </w:tc>
        <w:tc>
          <w:tcPr>
            <w:tcW w:type="dxa" w:w="4252"/>
            <w:shd w:val="clear" w:color="auto" w:fill="F0F0F0"/>
          </w:tcPr>
          <w:p>
            <w:pPr>
              <w:spacing w:before="40" w:after="40"/>
            </w:pPr>
            <w:r>
              <w:rPr>
                <w:sz w:val="18"/>
              </w:rPr>
              <w:t>赵宇翔等构建UGC行为动因整合模型</w:t>
            </w:r>
          </w:p>
        </w:tc>
      </w:tr>
      <w:tr>
        <w:tc>
          <w:tcPr>
            <w:tcW w:type="dxa" w:w="4252"/>
          </w:tcPr>
          <w:p>
            <w:pPr>
              <w:spacing w:before="40" w:after="40"/>
            </w:pPr>
            <w:r>
              <w:rPr>
                <w:sz w:val="18"/>
              </w:rPr>
              <w:t>2013</w:t>
            </w:r>
          </w:p>
        </w:tc>
        <w:tc>
          <w:tcPr>
            <w:tcW w:type="dxa" w:w="4252"/>
          </w:tcPr>
          <w:p>
            <w:pPr>
              <w:spacing w:before="40" w:after="40"/>
            </w:pPr>
            <w:r>
              <w:rPr>
                <w:sz w:val="18"/>
              </w:rPr>
              <w:t>Hays等发表社交媒体作为目的地营销工具的研究</w:t>
            </w:r>
          </w:p>
        </w:tc>
      </w:tr>
      <w:tr>
        <w:tc>
          <w:tcPr>
            <w:tcW w:type="dxa" w:w="4252"/>
            <w:shd w:val="clear" w:color="auto" w:fill="F0F0F0"/>
          </w:tcPr>
          <w:p>
            <w:pPr>
              <w:spacing w:before="40" w:after="40"/>
            </w:pPr>
            <w:r>
              <w:rPr>
                <w:sz w:val="18"/>
              </w:rPr>
              <w:t>2015</w:t>
            </w:r>
          </w:p>
        </w:tc>
        <w:tc>
          <w:tcPr>
            <w:tcW w:type="dxa" w:w="4252"/>
            <w:shd w:val="clear" w:color="auto" w:fill="F0F0F0"/>
          </w:tcPr>
          <w:p>
            <w:pPr>
              <w:spacing w:before="40" w:after="40"/>
            </w:pPr>
            <w:r>
              <w:rPr>
                <w:sz w:val="18"/>
              </w:rPr>
              <w:t>Kladou等以TripAdvisor案例评估在线口碑对目的地形象的影响</w:t>
            </w:r>
          </w:p>
        </w:tc>
      </w:tr>
      <w:tr>
        <w:tc>
          <w:tcPr>
            <w:tcW w:type="dxa" w:w="4252"/>
          </w:tcPr>
          <w:p>
            <w:pPr>
              <w:spacing w:before="40" w:after="40"/>
            </w:pPr>
            <w:r>
              <w:rPr>
                <w:sz w:val="18"/>
              </w:rPr>
              <w:t>2016</w:t>
            </w:r>
          </w:p>
        </w:tc>
        <w:tc>
          <w:tcPr>
            <w:tcW w:type="dxa" w:w="4252"/>
          </w:tcPr>
          <w:p>
            <w:pPr>
              <w:spacing w:before="40" w:after="40"/>
            </w:pPr>
            <w:r>
              <w:rPr>
                <w:sz w:val="18"/>
              </w:rPr>
              <w:t>Abubakar发表eWOM影响目的地信任的研究</w:t>
            </w:r>
          </w:p>
        </w:tc>
      </w:tr>
      <w:tr>
        <w:tc>
          <w:tcPr>
            <w:tcW w:type="dxa" w:w="4252"/>
            <w:shd w:val="clear" w:color="auto" w:fill="F0F0F0"/>
          </w:tcPr>
          <w:p>
            <w:pPr>
              <w:spacing w:before="40" w:after="40"/>
            </w:pPr>
            <w:r>
              <w:rPr>
                <w:sz w:val="18"/>
              </w:rPr>
              <w:t>2019</w:t>
            </w:r>
          </w:p>
        </w:tc>
        <w:tc>
          <w:tcPr>
            <w:tcW w:type="dxa" w:w="4252"/>
            <w:shd w:val="clear" w:color="auto" w:fill="F0F0F0"/>
          </w:tcPr>
          <w:p>
            <w:pPr>
              <w:spacing w:before="40" w:after="40"/>
            </w:pPr>
            <w:r>
              <w:rPr>
                <w:sz w:val="18"/>
              </w:rPr>
              <w:t>段淳林首次系统阐述KOC概念框架</w:t>
            </w:r>
          </w:p>
        </w:tc>
      </w:tr>
      <w:tr>
        <w:tc>
          <w:tcPr>
            <w:tcW w:type="dxa" w:w="4252"/>
          </w:tcPr>
          <w:p>
            <w:pPr>
              <w:spacing w:before="40" w:after="40"/>
            </w:pPr>
            <w:r>
              <w:rPr>
                <w:sz w:val="18"/>
              </w:rPr>
              <w:t>2020</w:t>
            </w:r>
          </w:p>
        </w:tc>
        <w:tc>
          <w:tcPr>
            <w:tcW w:type="dxa" w:w="4252"/>
          </w:tcPr>
          <w:p>
            <w:pPr>
              <w:spacing w:before="40" w:after="40"/>
            </w:pPr>
            <w:r>
              <w:rPr>
                <w:sz w:val="18"/>
              </w:rPr>
              <w:t>刘畅提出"KOL是媒体，KOC是渠道"论断</w:t>
            </w:r>
          </w:p>
        </w:tc>
      </w:tr>
      <w:tr>
        <w:tc>
          <w:tcPr>
            <w:tcW w:type="dxa" w:w="4252"/>
            <w:shd w:val="clear" w:color="auto" w:fill="F0F0F0"/>
          </w:tcPr>
          <w:p>
            <w:pPr>
              <w:spacing w:before="40" w:after="40"/>
            </w:pPr>
            <w:r>
              <w:rPr>
                <w:sz w:val="18"/>
              </w:rPr>
              <w:t>2021</w:t>
            </w:r>
          </w:p>
        </w:tc>
        <w:tc>
          <w:tcPr>
            <w:tcW w:type="dxa" w:w="4252"/>
            <w:shd w:val="clear" w:color="auto" w:fill="F0F0F0"/>
          </w:tcPr>
          <w:p>
            <w:pPr>
              <w:spacing w:before="40" w:after="40"/>
            </w:pPr>
            <w:r>
              <w:rPr>
                <w:sz w:val="18"/>
              </w:rPr>
              <w:t>苏州科技大学商学院发表KOL/KOC对消费者影响的实证研究</w:t>
            </w:r>
          </w:p>
        </w:tc>
      </w:tr>
      <w:tr>
        <w:tc>
          <w:tcPr>
            <w:tcW w:type="dxa" w:w="4252"/>
          </w:tcPr>
          <w:p>
            <w:pPr>
              <w:spacing w:before="40" w:after="40"/>
            </w:pPr>
            <w:r>
              <w:rPr>
                <w:sz w:val="18"/>
              </w:rPr>
              <w:t>2022</w:t>
            </w:r>
          </w:p>
        </w:tc>
        <w:tc>
          <w:tcPr>
            <w:tcW w:type="dxa" w:w="4252"/>
          </w:tcPr>
          <w:p>
            <w:pPr>
              <w:spacing w:before="40" w:after="40"/>
            </w:pPr>
            <w:r>
              <w:rPr>
                <w:sz w:val="18"/>
              </w:rPr>
              <w:t>李立开发红人经济消费者信任测量量表</w:t>
            </w:r>
          </w:p>
        </w:tc>
      </w:tr>
      <w:tr>
        <w:tc>
          <w:tcPr>
            <w:tcW w:type="dxa" w:w="4252"/>
            <w:shd w:val="clear" w:color="auto" w:fill="F0F0F0"/>
          </w:tcPr>
          <w:p>
            <w:pPr>
              <w:spacing w:before="40" w:after="40"/>
            </w:pPr>
            <w:r>
              <w:rPr>
                <w:sz w:val="18"/>
              </w:rPr>
              <w:t>2023</w:t>
            </w:r>
          </w:p>
        </w:tc>
        <w:tc>
          <w:tcPr>
            <w:tcW w:type="dxa" w:w="4252"/>
            <w:shd w:val="clear" w:color="auto" w:fill="F0F0F0"/>
          </w:tcPr>
          <w:p>
            <w:pPr>
              <w:spacing w:before="40" w:after="40"/>
            </w:pPr>
            <w:r>
              <w:rPr>
                <w:sz w:val="18"/>
              </w:rPr>
              <w:t>淄博烧烤全民种草现象爆发</w:t>
            </w:r>
          </w:p>
        </w:tc>
      </w:tr>
      <w:tr>
        <w:tc>
          <w:tcPr>
            <w:tcW w:type="dxa" w:w="4252"/>
          </w:tcPr>
          <w:p>
            <w:pPr>
              <w:spacing w:before="40" w:after="40"/>
            </w:pPr>
            <w:r>
              <w:rPr>
                <w:sz w:val="18"/>
              </w:rPr>
              <w:t>2023</w:t>
            </w:r>
          </w:p>
        </w:tc>
        <w:tc>
          <w:tcPr>
            <w:tcW w:type="dxa" w:w="4252"/>
          </w:tcPr>
          <w:p>
            <w:pPr>
              <w:spacing w:before="40" w:after="40"/>
            </w:pPr>
            <w:r>
              <w:rPr>
                <w:sz w:val="18"/>
              </w:rPr>
              <w:t>City Walk从小红书标签演变为全国文旅现象</w:t>
            </w:r>
          </w:p>
        </w:tc>
      </w:tr>
      <w:tr>
        <w:tc>
          <w:tcPr>
            <w:tcW w:type="dxa" w:w="4252"/>
            <w:shd w:val="clear" w:color="auto" w:fill="F0F0F0"/>
          </w:tcPr>
          <w:p>
            <w:pPr>
              <w:spacing w:before="40" w:after="40"/>
            </w:pPr>
            <w:r>
              <w:rPr>
                <w:sz w:val="18"/>
              </w:rPr>
              <w:t>2023</w:t>
            </w:r>
          </w:p>
        </w:tc>
        <w:tc>
          <w:tcPr>
            <w:tcW w:type="dxa" w:w="4252"/>
            <w:shd w:val="clear" w:color="auto" w:fill="F0F0F0"/>
          </w:tcPr>
          <w:p>
            <w:pPr>
              <w:spacing w:before="40" w:after="40"/>
            </w:pPr>
            <w:r>
              <w:rPr>
                <w:sz w:val="18"/>
              </w:rPr>
              <w:t>Hernández-Méndez等发表微网红旅游目的地推广研究</w:t>
            </w:r>
          </w:p>
        </w:tc>
      </w:tr>
      <w:tr>
        <w:tc>
          <w:tcPr>
            <w:tcW w:type="dxa" w:w="4252"/>
          </w:tcPr>
          <w:p>
            <w:pPr>
              <w:spacing w:before="40" w:after="40"/>
            </w:pPr>
            <w:r>
              <w:rPr>
                <w:sz w:val="18"/>
              </w:rPr>
              <w:t>2024</w:t>
            </w:r>
          </w:p>
        </w:tc>
        <w:tc>
          <w:tcPr>
            <w:tcW w:type="dxa" w:w="4252"/>
          </w:tcPr>
          <w:p>
            <w:pPr>
              <w:spacing w:before="40" w:after="40"/>
            </w:pPr>
            <w:r>
              <w:rPr>
                <w:sz w:val="18"/>
              </w:rPr>
              <w:t>Yi和Xian发表小红书KOC非正式劳动研究</w:t>
            </w:r>
          </w:p>
        </w:tc>
      </w:tr>
      <w:tr>
        <w:tc>
          <w:tcPr>
            <w:tcW w:type="dxa" w:w="4252"/>
            <w:shd w:val="clear" w:color="auto" w:fill="F0F0F0"/>
          </w:tcPr>
          <w:p>
            <w:pPr>
              <w:spacing w:before="40" w:after="40"/>
            </w:pPr>
            <w:r>
              <w:rPr>
                <w:sz w:val="18"/>
              </w:rPr>
              <w:t>2024</w:t>
            </w:r>
          </w:p>
        </w:tc>
        <w:tc>
          <w:tcPr>
            <w:tcW w:type="dxa" w:w="4252"/>
            <w:shd w:val="clear" w:color="auto" w:fill="F0F0F0"/>
          </w:tcPr>
          <w:p>
            <w:pPr>
              <w:spacing w:before="40" w:after="40"/>
            </w:pPr>
            <w:r>
              <w:rPr>
                <w:sz w:val="18"/>
              </w:rPr>
              <w:t>Meng等发表旅游社交媒体准社会关系形成研究</w:t>
            </w:r>
          </w:p>
        </w:tc>
      </w:tr>
      <w:tr>
        <w:tc>
          <w:tcPr>
            <w:tcW w:type="dxa" w:w="4252"/>
          </w:tcPr>
          <w:p>
            <w:pPr>
              <w:spacing w:before="40" w:after="40"/>
            </w:pPr>
            <w:r>
              <w:rPr>
                <w:sz w:val="18"/>
              </w:rPr>
              <w:t>2025</w:t>
            </w:r>
          </w:p>
        </w:tc>
        <w:tc>
          <w:tcPr>
            <w:tcW w:type="dxa" w:w="4252"/>
          </w:tcPr>
          <w:p>
            <w:pPr>
              <w:spacing w:before="40" w:after="40"/>
            </w:pPr>
            <w:r>
              <w:rPr>
                <w:sz w:val="18"/>
              </w:rPr>
              <w:t>Pourfakhimi等发表eWOM在旅游消费者行为中的综述</w:t>
            </w:r>
          </w:p>
        </w:tc>
      </w:tr>
      <w:tr>
        <w:tc>
          <w:tcPr>
            <w:tcW w:type="dxa" w:w="4252"/>
            <w:shd w:val="clear" w:color="auto" w:fill="F0F0F0"/>
          </w:tcPr>
          <w:p>
            <w:pPr>
              <w:spacing w:before="40" w:after="40"/>
            </w:pPr>
            <w:r>
              <w:rPr>
                <w:sz w:val="18"/>
              </w:rPr>
              <w:t>2025</w:t>
            </w:r>
          </w:p>
        </w:tc>
        <w:tc>
          <w:tcPr>
            <w:tcW w:type="dxa" w:w="4252"/>
            <w:shd w:val="clear" w:color="auto" w:fill="F0F0F0"/>
          </w:tcPr>
          <w:p>
            <w:pPr>
              <w:spacing w:before="40" w:after="40"/>
            </w:pPr>
            <w:r>
              <w:rPr>
                <w:sz w:val="18"/>
              </w:rPr>
              <w:t>王慧敏发表UGC对旅游意向影响机制研究</w:t>
            </w:r>
          </w:p>
        </w:tc>
      </w:tr>
    </w:tbl>
    <w:p/>
    <w:p>
      <w:r>
        <w:br w:type="page"/>
      </w:r>
    </w:p>
    <w:p>
      <w:pPr>
        <w:pStyle w:val="Heading1"/>
        <w:jc w:val="center"/>
      </w:pPr>
      <w:r>
        <w:rPr>
          <w:color w:val="2A9D8F"/>
        </w:rPr>
        <w:t>图表索引</w:t>
      </w:r>
    </w:p>
    <w:p>
      <w:pPr>
        <w:jc w:val="center"/>
      </w:pPr>
      <w:r>
        <w:drawing>
          <wp:inline xmlns:a="http://schemas.openxmlformats.org/drawingml/2006/main" xmlns:pic="http://schemas.openxmlformats.org/drawingml/2006/picture">
            <wp:extent cx="5029200" cy="4670875"/>
            <wp:docPr id="1" name="Picture 1"/>
            <wp:cNvGraphicFramePr>
              <a:graphicFrameLocks noChangeAspect="1"/>
            </wp:cNvGraphicFramePr>
            <a:graphic>
              <a:graphicData uri="http://schemas.openxmlformats.org/drawingml/2006/picture">
                <pic:pic>
                  <pic:nvPicPr>
                    <pic:cNvPr id="0" name="01_KOC_KOL对比.png"/>
                    <pic:cNvPicPr/>
                  </pic:nvPicPr>
                  <pic:blipFill>
                    <a:blip r:embed="rId9"/>
                    <a:stretch>
                      <a:fillRect/>
                    </a:stretch>
                  </pic:blipFill>
                  <pic:spPr>
                    <a:xfrm>
                      <a:off x="0" y="0"/>
                      <a:ext cx="5029200" cy="4670875"/>
                    </a:xfrm>
                    <a:prstGeom prst="rect"/>
                  </pic:spPr>
                </pic:pic>
              </a:graphicData>
            </a:graphic>
          </wp:inline>
        </w:drawing>
      </w:r>
    </w:p>
    <w:p>
      <w:pPr>
        <w:jc w:val="center"/>
      </w:pPr>
      <w:r>
        <w:rPr>
          <w:i/>
          <w:sz w:val="18"/>
        </w:rPr>
        <w:t>01 KOC KOL对比</w:t>
      </w:r>
    </w:p>
    <w:p/>
    <w:p>
      <w:pPr>
        <w:jc w:val="center"/>
      </w:pPr>
      <w:r>
        <w:drawing>
          <wp:inline xmlns:a="http://schemas.openxmlformats.org/drawingml/2006/main" xmlns:pic="http://schemas.openxmlformats.org/drawingml/2006/picture">
            <wp:extent cx="5029200" cy="2070847"/>
            <wp:docPr id="2" name="Picture 2"/>
            <wp:cNvGraphicFramePr>
              <a:graphicFrameLocks noChangeAspect="1"/>
            </wp:cNvGraphicFramePr>
            <a:graphic>
              <a:graphicData uri="http://schemas.openxmlformats.org/drawingml/2006/picture">
                <pic:pic>
                  <pic:nvPicPr>
                    <pic:cNvPr id="0" name="02_SEEDS框架.png"/>
                    <pic:cNvPicPr/>
                  </pic:nvPicPr>
                  <pic:blipFill>
                    <a:blip r:embed="rId10"/>
                    <a:stretch>
                      <a:fillRect/>
                    </a:stretch>
                  </pic:blipFill>
                  <pic:spPr>
                    <a:xfrm>
                      <a:off x="0" y="0"/>
                      <a:ext cx="5029200" cy="2070847"/>
                    </a:xfrm>
                    <a:prstGeom prst="rect"/>
                  </pic:spPr>
                </pic:pic>
              </a:graphicData>
            </a:graphic>
          </wp:inline>
        </w:drawing>
      </w:r>
    </w:p>
    <w:p>
      <w:pPr>
        <w:jc w:val="center"/>
      </w:pPr>
      <w:r>
        <w:rPr>
          <w:i/>
          <w:sz w:val="18"/>
        </w:rPr>
        <w:t>02 SEEDS框架</w:t>
      </w:r>
    </w:p>
    <w:p/>
    <w:p>
      <w:pPr>
        <w:jc w:val="center"/>
      </w:pPr>
      <w:r>
        <w:drawing>
          <wp:inline xmlns:a="http://schemas.openxmlformats.org/drawingml/2006/main" xmlns:pic="http://schemas.openxmlformats.org/drawingml/2006/picture">
            <wp:extent cx="5029200" cy="2070847"/>
            <wp:docPr id="3" name="Picture 3"/>
            <wp:cNvGraphicFramePr>
              <a:graphicFrameLocks noChangeAspect="1"/>
            </wp:cNvGraphicFramePr>
            <a:graphic>
              <a:graphicData uri="http://schemas.openxmlformats.org/drawingml/2006/picture">
                <pic:pic>
                  <pic:nvPicPr>
                    <pic:cNvPr id="0" name="03_范式变迁.png"/>
                    <pic:cNvPicPr/>
                  </pic:nvPicPr>
                  <pic:blipFill>
                    <a:blip r:embed="rId11"/>
                    <a:stretch>
                      <a:fillRect/>
                    </a:stretch>
                  </pic:blipFill>
                  <pic:spPr>
                    <a:xfrm>
                      <a:off x="0" y="0"/>
                      <a:ext cx="5029200" cy="2070847"/>
                    </a:xfrm>
                    <a:prstGeom prst="rect"/>
                  </pic:spPr>
                </pic:pic>
              </a:graphicData>
            </a:graphic>
          </wp:inline>
        </w:drawing>
      </w:r>
    </w:p>
    <w:p>
      <w:pPr>
        <w:jc w:val="center"/>
      </w:pPr>
      <w:r>
        <w:rPr>
          <w:i/>
          <w:sz w:val="18"/>
        </w:rPr>
        <w:t>03 范式变迁</w:t>
      </w:r>
    </w:p>
    <w:p/>
    <w:p>
      <w:pPr>
        <w:jc w:val="center"/>
      </w:pPr>
      <w:r>
        <w:drawing>
          <wp:inline xmlns:a="http://schemas.openxmlformats.org/drawingml/2006/main" xmlns:pic="http://schemas.openxmlformats.org/drawingml/2006/picture">
            <wp:extent cx="5029200" cy="2997200"/>
            <wp:docPr id="4" name="Picture 4"/>
            <wp:cNvGraphicFramePr>
              <a:graphicFrameLocks noChangeAspect="1"/>
            </wp:cNvGraphicFramePr>
            <a:graphic>
              <a:graphicData uri="http://schemas.openxmlformats.org/drawingml/2006/picture">
                <pic:pic>
                  <pic:nvPicPr>
                    <pic:cNvPr id="0" name="04_eWOM信任路径.png"/>
                    <pic:cNvPicPr/>
                  </pic:nvPicPr>
                  <pic:blipFill>
                    <a:blip r:embed="rId12"/>
                    <a:stretch>
                      <a:fillRect/>
                    </a:stretch>
                  </pic:blipFill>
                  <pic:spPr>
                    <a:xfrm>
                      <a:off x="0" y="0"/>
                      <a:ext cx="5029200" cy="2997200"/>
                    </a:xfrm>
                    <a:prstGeom prst="rect"/>
                  </pic:spPr>
                </pic:pic>
              </a:graphicData>
            </a:graphic>
          </wp:inline>
        </w:drawing>
      </w:r>
    </w:p>
    <w:p>
      <w:pPr>
        <w:jc w:val="center"/>
      </w:pPr>
      <w:r>
        <w:rPr>
          <w:i/>
          <w:sz w:val="18"/>
        </w:rPr>
        <w:t>04 eWOM信任路径</w:t>
      </w:r>
    </w:p>
    <w:p/>
    <w:p>
      <w:pPr>
        <w:jc w:val="center"/>
      </w:pPr>
      <w:r>
        <w:drawing>
          <wp:inline xmlns:a="http://schemas.openxmlformats.org/drawingml/2006/main" xmlns:pic="http://schemas.openxmlformats.org/drawingml/2006/picture">
            <wp:extent cx="5029200" cy="3002609"/>
            <wp:docPr id="5" name="Picture 5"/>
            <wp:cNvGraphicFramePr>
              <a:graphicFrameLocks noChangeAspect="1"/>
            </wp:cNvGraphicFramePr>
            <a:graphic>
              <a:graphicData uri="http://schemas.openxmlformats.org/drawingml/2006/picture">
                <pic:pic>
                  <pic:nvPicPr>
                    <pic:cNvPr id="0" name="05_种草形式对比.png"/>
                    <pic:cNvPicPr/>
                  </pic:nvPicPr>
                  <pic:blipFill>
                    <a:blip r:embed="rId13"/>
                    <a:stretch>
                      <a:fillRect/>
                    </a:stretch>
                  </pic:blipFill>
                  <pic:spPr>
                    <a:xfrm>
                      <a:off x="0" y="0"/>
                      <a:ext cx="5029200" cy="3002609"/>
                    </a:xfrm>
                    <a:prstGeom prst="rect"/>
                  </pic:spPr>
                </pic:pic>
              </a:graphicData>
            </a:graphic>
          </wp:inline>
        </w:drawing>
      </w:r>
    </w:p>
    <w:p>
      <w:pPr>
        <w:jc w:val="center"/>
      </w:pPr>
      <w:r>
        <w:rPr>
          <w:i/>
          <w:sz w:val="18"/>
        </w:rPr>
        <w:t>05 种草形式对比</w:t>
      </w:r>
    </w:p>
    <w:p/>
    <w:p>
      <w:pPr>
        <w:jc w:val="center"/>
      </w:pPr>
      <w:r>
        <w:drawing>
          <wp:inline xmlns:a="http://schemas.openxmlformats.org/drawingml/2006/main" xmlns:pic="http://schemas.openxmlformats.org/drawingml/2006/picture">
            <wp:extent cx="5029200" cy="2487488"/>
            <wp:docPr id="6" name="Picture 6"/>
            <wp:cNvGraphicFramePr>
              <a:graphicFrameLocks noChangeAspect="1"/>
            </wp:cNvGraphicFramePr>
            <a:graphic>
              <a:graphicData uri="http://schemas.openxmlformats.org/drawingml/2006/picture">
                <pic:pic>
                  <pic:nvPicPr>
                    <pic:cNvPr id="0" name="06_文献年份分布.png"/>
                    <pic:cNvPicPr/>
                  </pic:nvPicPr>
                  <pic:blipFill>
                    <a:blip r:embed="rId14"/>
                    <a:stretch>
                      <a:fillRect/>
                    </a:stretch>
                  </pic:blipFill>
                  <pic:spPr>
                    <a:xfrm>
                      <a:off x="0" y="0"/>
                      <a:ext cx="5029200" cy="2487488"/>
                    </a:xfrm>
                    <a:prstGeom prst="rect"/>
                  </pic:spPr>
                </pic:pic>
              </a:graphicData>
            </a:graphic>
          </wp:inline>
        </w:drawing>
      </w:r>
    </w:p>
    <w:p>
      <w:pPr>
        <w:jc w:val="center"/>
      </w:pPr>
      <w:r>
        <w:rPr>
          <w:i/>
          <w:sz w:val="18"/>
        </w:rPr>
        <w:t>06 文献年份分布</w:t>
      </w:r>
    </w:p>
    <w:p/>
    <w:p>
      <w:pPr>
        <w:jc w:val="center"/>
      </w:pPr>
      <w:r>
        <w:drawing>
          <wp:inline xmlns:a="http://schemas.openxmlformats.org/drawingml/2006/main" xmlns:pic="http://schemas.openxmlformats.org/drawingml/2006/picture">
            <wp:extent cx="5029200" cy="2997200"/>
            <wp:docPr id="7" name="Picture 7"/>
            <wp:cNvGraphicFramePr>
              <a:graphicFrameLocks noChangeAspect="1"/>
            </wp:cNvGraphicFramePr>
            <a:graphic>
              <a:graphicData uri="http://schemas.openxmlformats.org/drawingml/2006/picture">
                <pic:pic>
                  <pic:nvPicPr>
                    <pic:cNvPr id="0" name="07_信任双路径.png"/>
                    <pic:cNvPicPr/>
                  </pic:nvPicPr>
                  <pic:blipFill>
                    <a:blip r:embed="rId15"/>
                    <a:stretch>
                      <a:fillRect/>
                    </a:stretch>
                  </pic:blipFill>
                  <pic:spPr>
                    <a:xfrm>
                      <a:off x="0" y="0"/>
                      <a:ext cx="5029200" cy="2997200"/>
                    </a:xfrm>
                    <a:prstGeom prst="rect"/>
                  </pic:spPr>
                </pic:pic>
              </a:graphicData>
            </a:graphic>
          </wp:inline>
        </w:drawing>
      </w:r>
    </w:p>
    <w:p>
      <w:pPr>
        <w:jc w:val="center"/>
      </w:pPr>
      <w:r>
        <w:rPr>
          <w:i/>
          <w:sz w:val="18"/>
        </w:rPr>
        <w:t>07 信任双路径</w:t>
      </w:r>
    </w:p>
    <w:p/>
    <w:p>
      <w:pPr>
        <w:jc w:val="center"/>
      </w:pPr>
      <w:r>
        <w:drawing>
          <wp:inline xmlns:a="http://schemas.openxmlformats.org/drawingml/2006/main" xmlns:pic="http://schemas.openxmlformats.org/drawingml/2006/picture">
            <wp:extent cx="5029200" cy="2997200"/>
            <wp:docPr id="8" name="Picture 8"/>
            <wp:cNvGraphicFramePr>
              <a:graphicFrameLocks noChangeAspect="1"/>
            </wp:cNvGraphicFramePr>
            <a:graphic>
              <a:graphicData uri="http://schemas.openxmlformats.org/drawingml/2006/picture">
                <pic:pic>
                  <pic:nvPicPr>
                    <pic:cNvPr id="0" name="08_社交媒体矩阵.png"/>
                    <pic:cNvPicPr/>
                  </pic:nvPicPr>
                  <pic:blipFill>
                    <a:blip r:embed="rId16"/>
                    <a:stretch>
                      <a:fillRect/>
                    </a:stretch>
                  </pic:blipFill>
                  <pic:spPr>
                    <a:xfrm>
                      <a:off x="0" y="0"/>
                      <a:ext cx="5029200" cy="2997200"/>
                    </a:xfrm>
                    <a:prstGeom prst="rect"/>
                  </pic:spPr>
                </pic:pic>
              </a:graphicData>
            </a:graphic>
          </wp:inline>
        </w:drawing>
      </w:r>
    </w:p>
    <w:p>
      <w:pPr>
        <w:jc w:val="center"/>
      </w:pPr>
      <w:r>
        <w:rPr>
          <w:i/>
          <w:sz w:val="18"/>
        </w:rPr>
        <w:t>08 社交媒体矩阵</w:t>
      </w:r>
    </w:p>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