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Microsoft YaHei" w:hAnsi="Microsoft YaHei"/>
          <w:b/>
          <w:i w:val="0"/>
          <w:sz w:val="52"/>
        </w:rPr>
        <w:t>智慧旅游运营实务</w:t>
      </w:r>
    </w:p>
    <w:p/>
    <w:p>
      <w:pPr>
        <w:jc w:val="center"/>
      </w:pPr>
      <w:r>
        <w:rPr>
          <w:rFonts w:ascii="Microsoft YaHei" w:hAnsi="Microsoft YaHei"/>
          <w:b w:val="0"/>
          <w:i w:val="0"/>
          <w:sz w:val="32"/>
        </w:rPr>
        <w:t>基于O.P.E.R.A.五维框架的理论与实践</w:t>
      </w:r>
    </w:p>
    <w:p/>
    <w:p/>
    <w:p/>
    <w:p>
      <w:pPr>
        <w:jc w:val="center"/>
      </w:pPr>
      <w:r>
        <w:rPr>
          <w:rFonts w:ascii="Microsoft YaHei" w:hAnsi="Microsoft YaHei"/>
          <w:b w:val="0"/>
          <w:i w:val="0"/>
          <w:sz w:val="22"/>
        </w:rPr>
        <w:t>O.P.E.R.A. = Objective &amp; Strategy / Platform &amp; Technology /</w:t>
      </w:r>
    </w:p>
    <w:p>
      <w:pPr>
        <w:jc w:val="center"/>
      </w:pPr>
      <w:r>
        <w:rPr>
          <w:rFonts w:ascii="Microsoft YaHei" w:hAnsi="Microsoft YaHei"/>
          <w:b w:val="0"/>
          <w:i w:val="0"/>
          <w:sz w:val="22"/>
        </w:rPr>
        <w:t>Experience &amp; Service / Revenue &amp; Business Model / Analytics &amp; Governance</w:t>
      </w:r>
    </w:p>
    <w:p/>
    <w:p/>
    <w:p/>
    <w:p/>
    <w:p/>
    <w:p/>
    <w:p/>
    <w:p/>
    <w:p>
      <w:pPr>
        <w:jc w:val="center"/>
      </w:pPr>
      <w:r>
        <w:rPr>
          <w:rFonts w:ascii="Microsoft YaHei" w:hAnsi="Microsoft YaHei"/>
          <w:b w:val="0"/>
          <w:i w:val="0"/>
          <w:sz w:val="28"/>
        </w:rPr>
        <w:t>2026年</w:t>
      </w:r>
    </w:p>
    <w:p>
      <w:r>
        <w:br w:type="page"/>
      </w:r>
    </w:p>
    <w:p>
      <w:pPr>
        <w:jc w:val="center"/>
      </w:pPr>
      <w:r>
        <w:rPr>
          <w:rFonts w:ascii="Microsoft YaHei" w:hAnsi="Microsoft YaHei"/>
          <w:b/>
          <w:i w:val="0"/>
          <w:sz w:val="36"/>
        </w:rPr>
        <w:t>目  录</w:t>
      </w:r>
    </w:p>
    <w:p/>
    <w:p>
      <w:r>
        <w:rPr>
          <w:rFonts w:ascii="Microsoft YaHei" w:hAnsi="Microsoft YaHei"/>
          <w:b/>
          <w:sz w:val="26"/>
        </w:rPr>
        <w:t>第一篇 基础理论篇</w:t>
      </w:r>
    </w:p>
    <w:p>
      <w:r>
        <w:rPr>
          <w:rFonts w:ascii="Microsoft YaHei" w:hAnsi="Microsoft YaHei"/>
          <w:sz w:val="22"/>
        </w:rPr>
        <w:t xml:space="preserve">  第01章 智慧旅游运营概论</w:t>
      </w:r>
    </w:p>
    <w:p>
      <w:r>
        <w:rPr>
          <w:rFonts w:ascii="Microsoft YaHei" w:hAnsi="Microsoft YaHei"/>
          <w:sz w:val="22"/>
        </w:rPr>
        <w:t xml:space="preserve">  第02章 智慧旅游运营的理论基础</w:t>
      </w:r>
    </w:p>
    <w:p>
      <w:r>
        <w:rPr>
          <w:rFonts w:ascii="Microsoft YaHei" w:hAnsi="Microsoft YaHei"/>
          <w:sz w:val="22"/>
        </w:rPr>
        <w:t xml:space="preserve">  第03章 O.P.E.R.A.五维运营框架</w:t>
      </w:r>
    </w:p>
    <w:p>
      <w:r>
        <w:rPr>
          <w:rFonts w:ascii="Microsoft YaHei" w:hAnsi="Microsoft YaHei"/>
          <w:b/>
          <w:sz w:val="26"/>
        </w:rPr>
        <w:t>第二篇 技术与平台篇</w:t>
      </w:r>
    </w:p>
    <w:p>
      <w:r>
        <w:rPr>
          <w:rFonts w:ascii="Microsoft YaHei" w:hAnsi="Microsoft YaHei"/>
          <w:sz w:val="22"/>
        </w:rPr>
        <w:t xml:space="preserve">  第04章 智慧旅游技术基础设施</w:t>
      </w:r>
    </w:p>
    <w:p>
      <w:r>
        <w:rPr>
          <w:rFonts w:ascii="Microsoft YaHei" w:hAnsi="Microsoft YaHei"/>
          <w:sz w:val="22"/>
        </w:rPr>
        <w:t xml:space="preserve">  第05章 智慧旅游平台运营管理</w:t>
      </w:r>
    </w:p>
    <w:p>
      <w:r>
        <w:rPr>
          <w:rFonts w:ascii="Microsoft YaHei" w:hAnsi="Microsoft YaHei"/>
          <w:sz w:val="22"/>
        </w:rPr>
        <w:t xml:space="preserve">  第06章 数据驱动与智能决策</w:t>
      </w:r>
    </w:p>
    <w:p>
      <w:r>
        <w:rPr>
          <w:rFonts w:ascii="Microsoft YaHei" w:hAnsi="Microsoft YaHei"/>
          <w:b/>
          <w:sz w:val="26"/>
        </w:rPr>
        <w:t>第三篇 服务与体验篇</w:t>
      </w:r>
    </w:p>
    <w:p>
      <w:r>
        <w:rPr>
          <w:rFonts w:ascii="Microsoft YaHei" w:hAnsi="Microsoft YaHei"/>
          <w:sz w:val="22"/>
        </w:rPr>
        <w:t xml:space="preserve">  第07章 游客体验管理与智慧服务</w:t>
      </w:r>
    </w:p>
    <w:p>
      <w:r>
        <w:rPr>
          <w:rFonts w:ascii="Microsoft YaHei" w:hAnsi="Microsoft YaHei"/>
          <w:sz w:val="22"/>
        </w:rPr>
        <w:t xml:space="preserve">  第08章 智慧旅游营销与品牌运营</w:t>
      </w:r>
    </w:p>
    <w:p>
      <w:r>
        <w:rPr>
          <w:rFonts w:ascii="Microsoft YaHei" w:hAnsi="Microsoft YaHei"/>
          <w:sz w:val="22"/>
        </w:rPr>
        <w:t xml:space="preserve">  第09章 收益管理与商业模式创新</w:t>
      </w:r>
    </w:p>
    <w:p>
      <w:r>
        <w:rPr>
          <w:rFonts w:ascii="Microsoft YaHei" w:hAnsi="Microsoft YaHei"/>
          <w:b/>
          <w:sz w:val="26"/>
        </w:rPr>
        <w:t>第四篇 治理与发展篇</w:t>
      </w:r>
    </w:p>
    <w:p>
      <w:r>
        <w:rPr>
          <w:rFonts w:ascii="Microsoft YaHei" w:hAnsi="Microsoft YaHei"/>
          <w:sz w:val="22"/>
        </w:rPr>
        <w:t xml:space="preserve">  第10章 数据安全与隐私保护</w:t>
      </w:r>
    </w:p>
    <w:p>
      <w:r>
        <w:rPr>
          <w:rFonts w:ascii="Microsoft YaHei" w:hAnsi="Microsoft YaHei"/>
          <w:sz w:val="22"/>
        </w:rPr>
        <w:t xml:space="preserve">  第11章 智慧旅游可持续发展与生态治理</w:t>
      </w:r>
    </w:p>
    <w:p>
      <w:r>
        <w:rPr>
          <w:rFonts w:ascii="Microsoft YaHei" w:hAnsi="Microsoft YaHei"/>
          <w:sz w:val="22"/>
        </w:rPr>
        <w:t xml:space="preserve">  第12章 人才培养与未来展望</w:t>
      </w:r>
    </w:p>
    <w:p>
      <w:r>
        <w:rPr>
          <w:rFonts w:ascii="Microsoft YaHei" w:hAnsi="Microsoft YaHei"/>
          <w:b/>
          <w:sz w:val="26"/>
        </w:rPr>
        <w:t>附  录</w:t>
      </w:r>
    </w:p>
    <w:p>
      <w:r>
        <w:rPr>
          <w:rFonts w:ascii="Microsoft YaHei" w:hAnsi="Microsoft YaHei"/>
          <w:sz w:val="22"/>
        </w:rPr>
        <w:t xml:space="preserve">  附录A 智慧旅游运营术语表</w:t>
      </w:r>
    </w:p>
    <w:p>
      <w:r>
        <w:rPr>
          <w:rFonts w:ascii="Microsoft YaHei" w:hAnsi="Microsoft YaHei"/>
          <w:sz w:val="22"/>
        </w:rPr>
        <w:t xml:space="preserve">  附录B 智慧旅游平台与工具指南</w:t>
      </w:r>
    </w:p>
    <w:p>
      <w:r>
        <w:rPr>
          <w:rFonts w:ascii="Microsoft YaHei" w:hAnsi="Microsoft YaHei"/>
          <w:sz w:val="22"/>
        </w:rPr>
        <w:t xml:space="preserve">  附录C 智慧旅游运营案例分析库</w:t>
      </w:r>
    </w:p>
    <w:p>
      <w:r>
        <w:rPr>
          <w:rFonts w:ascii="Microsoft YaHei" w:hAnsi="Microsoft YaHei"/>
          <w:sz w:val="22"/>
        </w:rPr>
        <w:t xml:space="preserve">  附录D 智慧旅游运营模板与操作手册</w:t>
      </w:r>
    </w:p>
    <w:p>
      <w:r>
        <w:rPr>
          <w:rFonts w:ascii="Microsoft YaHei" w:hAnsi="Microsoft YaHei"/>
          <w:sz w:val="22"/>
        </w:rPr>
        <w:t xml:space="preserve">  附录E 智慧旅游运营实训大纲</w:t>
      </w:r>
    </w:p>
    <w:p>
      <w:r>
        <w:rPr>
          <w:rFonts w:ascii="Microsoft YaHei" w:hAnsi="Microsoft YaHei"/>
          <w:sz w:val="22"/>
        </w:rPr>
        <w:t xml:space="preserve">  附录F 智慧旅游发展大事记</w:t>
      </w:r>
    </w:p>
    <w:p>
      <w:r>
        <w:rPr>
          <w:rFonts w:ascii="Microsoft YaHei" w:hAnsi="Microsoft YaHei"/>
          <w:sz w:val="22"/>
        </w:rPr>
        <w:t xml:space="preserve">  附录G 智慧旅游政策法规汇编</w:t>
      </w:r>
    </w:p>
    <w:p>
      <w:r>
        <w:br w:type="page"/>
      </w:r>
    </w:p>
    <w:p/>
    <w:p/>
    <w:p/>
    <w:p/>
    <w:p/>
    <w:p/>
    <w:p/>
    <w:p/>
    <w:p>
      <w:pPr>
        <w:jc w:val="center"/>
      </w:pPr>
      <w:r>
        <w:rPr>
          <w:rFonts w:ascii="Microsoft YaHei" w:hAnsi="Microsoft YaHei"/>
          <w:b/>
          <w:i w:val="0"/>
          <w:sz w:val="40"/>
        </w:rPr>
        <w:t>第一篇</w:t>
      </w:r>
    </w:p>
    <w:p/>
    <w:p>
      <w:pPr>
        <w:jc w:val="center"/>
      </w:pPr>
      <w:r>
        <w:rPr>
          <w:rFonts w:ascii="Microsoft YaHei" w:hAnsi="Microsoft YaHei"/>
          <w:b/>
          <w:i w:val="0"/>
          <w:sz w:val="36"/>
        </w:rPr>
        <w:t>基础理论篇</w:t>
      </w:r>
    </w:p>
    <w:p/>
    <w:p>
      <w:pPr>
        <w:jc w:val="center"/>
      </w:pPr>
      <w:r>
        <w:rPr>
          <w:rFonts w:ascii="Microsoft YaHei" w:hAnsi="Microsoft YaHei"/>
          <w:b w:val="0"/>
          <w:i w:val="0"/>
          <w:sz w:val="28"/>
        </w:rPr>
        <w:t>理论基础与框架构建</w:t>
      </w:r>
    </w:p>
    <w:p>
      <w:r>
        <w:br w:type="page"/>
      </w:r>
    </w:p>
    <w:p>
      <w:r>
        <w:br w:type="page"/>
      </w:r>
    </w:p>
    <w:p>
      <w:pPr>
        <w:pStyle w:val="Heading1"/>
      </w:pPr>
      <w:r>
        <w:rPr>
          <w:rFonts w:ascii="Microsoft YaHei" w:hAnsi="Microsoft YaHei"/>
          <w:color w:val="000000"/>
        </w:rPr>
        <w:t>第01章 智慧旅游运营概论</w:t>
      </w:r>
    </w:p>
    <w:p>
      <w:pPr>
        <w:pStyle w:val="Heading2"/>
      </w:pPr>
      <w:r>
        <w:rPr>
          <w:rFonts w:ascii="Microsoft YaHei" w:hAnsi="Microsoft YaHei"/>
          <w:color w:val="000000"/>
        </w:rPr>
        <w:t>学习目标</w:t>
      </w:r>
    </w:p>
    <w:p>
      <w:pPr>
        <w:spacing w:line="360" w:lineRule="auto"/>
        <w:ind w:firstLine="420"/>
      </w:pPr>
      <w:r>
        <w:rPr>
          <w:rFonts w:ascii="Microsoft YaHei" w:hAnsi="Microsoft YaHei"/>
          <w:sz w:val="24"/>
        </w:rPr>
        <w:t>通过本章学习，读者将能够：</w:t>
      </w:r>
    </w:p>
    <w:p>
      <w:pPr>
        <w:pStyle w:val="ListNumber"/>
      </w:pPr>
      <w:r>
        <w:rPr>
          <w:rFonts w:ascii="Microsoft YaHei" w:hAnsi="Microsoft YaHei"/>
          <w:sz w:val="22"/>
        </w:rPr>
        <w:t>**识记**：智慧旅游的基本概念、核心特征与发展历程</w:t>
      </w:r>
    </w:p>
    <w:p>
      <w:pPr>
        <w:pStyle w:val="ListNumber"/>
      </w:pPr>
      <w:r>
        <w:rPr>
          <w:rFonts w:ascii="Microsoft YaHei" w:hAnsi="Microsoft YaHei"/>
          <w:sz w:val="22"/>
        </w:rPr>
        <w:t>**理解**：智慧旅游运营实务的内涵、外延与基本框架</w:t>
      </w:r>
    </w:p>
    <w:p>
      <w:pPr>
        <w:pStyle w:val="ListNumber"/>
      </w:pPr>
      <w:r>
        <w:rPr>
          <w:rFonts w:ascii="Microsoft YaHei" w:hAnsi="Microsoft YaHei"/>
          <w:sz w:val="22"/>
        </w:rPr>
        <w:t>**应用**：运用O.P.E.R.A.框架初步分析智慧旅游运营场景</w:t>
      </w:r>
    </w:p>
    <w:p>
      <w:pPr>
        <w:pStyle w:val="ListNumber"/>
      </w:pPr>
      <w:r>
        <w:rPr>
          <w:rFonts w:ascii="Microsoft YaHei" w:hAnsi="Microsoft YaHei"/>
          <w:sz w:val="22"/>
        </w:rPr>
        <w:t>**分析**：对比国内外智慧旅游运营发展的差异与趋势</w:t>
      </w:r>
    </w:p>
    <w:p>
      <w:pPr>
        <w:pStyle w:val="ListNumber"/>
      </w:pPr>
      <w:r>
        <w:rPr>
          <w:rFonts w:ascii="Microsoft YaHei" w:hAnsi="Microsoft YaHei"/>
          <w:sz w:val="22"/>
        </w:rPr>
        <w:t>**评价**：评估智慧旅游运营在旅游业转型中的战略价值</w:t>
      </w:r>
    </w:p>
    <w:p>
      <w:pPr>
        <w:pStyle w:val="ListNumber"/>
      </w:pPr>
      <w:r>
        <w:rPr>
          <w:rFonts w:ascii="Microsoft YaHei" w:hAnsi="Microsoft YaHei"/>
          <w:sz w:val="22"/>
        </w:rPr>
        <w:t>**创造**：设计一个智慧旅游运营的初步概念框架</w:t>
      </w:r>
    </w:p>
    <w:p>
      <w:pPr>
        <w:pStyle w:val="Heading2"/>
      </w:pPr>
      <w:r>
        <w:rPr>
          <w:rFonts w:ascii="Microsoft YaHei" w:hAnsi="Microsoft YaHei"/>
          <w:color w:val="000000"/>
        </w:rPr>
        <w:t>导入案例：乌镇——从千年古镇到智慧旅游标杆</w:t>
      </w:r>
    </w:p>
    <w:p>
      <w:pPr>
        <w:spacing w:line="360" w:lineRule="auto"/>
        <w:ind w:firstLine="420"/>
      </w:pPr>
      <w:r>
        <w:rPr>
          <w:rFonts w:ascii="Microsoft YaHei" w:hAnsi="Microsoft YaHei"/>
          <w:sz w:val="24"/>
        </w:rPr>
        <w:t>乌镇，这座拥有1300余年历史的江南水乡古镇，在2014年成为世界互联网大会永久会址后，开启了从传统景区向智慧旅游目的地的全面转型。乌镇智慧旅游运营体系覆盖了游客出行的全流程：行前，游客可通过"乌镇旅游"官方平台完成在线购票、酒店预订、行程规划；行中，扫码入园、智慧导览、智能停车、电子支付等无接触服务覆盖全场景；行后，游客评价数据被实时采集并用于服务优化。</w:t>
      </w:r>
    </w:p>
    <w:p>
      <w:pPr>
        <w:spacing w:line="360" w:lineRule="auto"/>
        <w:ind w:firstLine="420"/>
      </w:pPr>
      <w:r>
        <w:rPr>
          <w:rFonts w:ascii="Microsoft YaHei" w:hAnsi="Microsoft YaHei"/>
          <w:sz w:val="24"/>
        </w:rPr>
        <w:t>乌镇的智慧旅游运营并非简单的技术堆砌，而是构建了"一个平台、三大中心、五类应用"的运营架构：一个数据融合平台汇聚景区运营全量数据；游客服务中心、应急指挥中心、数据中心三大中心实现运营协同；智慧票务、智慧停车、智慧导览、智慧安防、智慧营销五类应用覆盖核心业务场景。2023年，乌镇年接待游客超过500万人次，智慧化运营使景区管理效率提升40%，游客满意度提升25%。</w:t>
      </w:r>
    </w:p>
    <w:p>
      <w:pPr>
        <w:ind w:left="567"/>
      </w:pPr>
      <w:r>
        <w:rPr>
          <w:rFonts w:ascii="Microsoft YaHei" w:hAnsi="Microsoft YaHei"/>
          <w:i/>
          <w:sz w:val="22"/>
        </w:rPr>
        <w:t>**思考**：乌镇的智慧旅游运营与传统景区运营有何本质区别？其成功经验能否复制到其他景区？</w:t>
      </w:r>
    </w:p>
    <w:p>
      <w:pPr>
        <w:pStyle w:val="Heading2"/>
      </w:pPr>
      <w:r>
        <w:rPr>
          <w:rFonts w:ascii="Microsoft YaHei" w:hAnsi="Microsoft YaHei"/>
          <w:color w:val="000000"/>
        </w:rPr>
        <w:t>1.1 智慧旅游的概念演进与内涵</w:t>
      </w:r>
    </w:p>
    <w:p>
      <w:pPr>
        <w:pStyle w:val="Heading3"/>
      </w:pPr>
      <w:r>
        <w:rPr>
          <w:rFonts w:ascii="Microsoft YaHei" w:hAnsi="Microsoft YaHei"/>
          <w:color w:val="000000"/>
        </w:rPr>
        <w:t>1.1.1 从旅游信息化到智慧旅游</w:t>
      </w:r>
    </w:p>
    <w:p>
      <w:pPr>
        <w:spacing w:line="360" w:lineRule="auto"/>
        <w:ind w:firstLine="420"/>
      </w:pPr>
      <w:r>
        <w:rPr>
          <w:rFonts w:ascii="Microsoft YaHei" w:hAnsi="Microsoft YaHei"/>
          <w:sz w:val="24"/>
        </w:rPr>
        <w:t>旅游业的信息化进程可以追溯到20世纪80年代。早期的旅游信息化主要关注后台管理系统的计算机化，如酒店管理系统（PMS）、机票预订系统（CRS）等。进入21世纪，随着互联网的普及，在线旅游代理（OTA）兴起，旅游信息化进入2.0阶段，信息获取和在线预订成为核心功能。</w:t>
      </w:r>
    </w:p>
    <w:p>
      <w:pPr>
        <w:spacing w:line="360" w:lineRule="auto"/>
        <w:ind w:firstLine="420"/>
      </w:pPr>
      <w:r>
        <w:rPr>
          <w:rFonts w:ascii="Microsoft YaHei" w:hAnsi="Microsoft YaHei"/>
          <w:sz w:val="24"/>
        </w:rPr>
        <w:t>智慧旅游的概念正式提出于2008-2009年间，与中国"智慧地球""智慧城市"战略紧密相关。Gretzel等学者（2015）将智慧旅游定义为：旅游目的地通过整合先进技术（ICT）到目的地基础设施中，以增强其创新能力、产生价值创造机会并提升旅游体验的过程[1]。张凌云等（2012）从中国语境出发，提出智慧旅游是基于新一代信息技术，将云计算、物联网、互联网和移动终端等技术集成，为游客提供智能服务与体验的全新旅游形态[2]。</w:t>
      </w:r>
    </w:p>
    <w:p>
      <w:pPr>
        <w:spacing w:line="360" w:lineRule="auto"/>
        <w:ind w:firstLine="420"/>
      </w:pPr>
      <w:r>
        <w:rPr>
          <w:rFonts w:ascii="Microsoft YaHei" w:hAnsi="Microsoft YaHei"/>
          <w:sz w:val="24"/>
        </w:rPr>
        <w:t>智慧旅游与传统旅游信息化的根本区别在于：</w:t>
      </w:r>
    </w:p>
    <w:p>
      <w:pPr>
        <w:spacing w:line="360" w:lineRule="auto"/>
        <w:ind w:firstLine="420"/>
      </w:pPr>
      <w:r>
        <w:rPr>
          <w:rFonts w:ascii="Microsoft YaHei" w:hAnsi="Microsoft YaHei"/>
          <w:sz w:val="24"/>
        </w:rPr>
        <w:t>**第一，数据驱动转向智能驱动**。旅游信息化阶段以数据采集和存储为核心，而智慧旅游阶段强调数据的智能分析与自主决策。Guo等（2014）指出，智慧旅游的未来方向主要体现在智能服务、智能商务、智能管理和智能治理四个维度[3]。</w:t>
      </w:r>
    </w:p>
    <w:p>
      <w:pPr>
        <w:spacing w:line="360" w:lineRule="auto"/>
        <w:ind w:firstLine="420"/>
      </w:pPr>
      <w:r>
        <w:rPr>
          <w:rFonts w:ascii="Microsoft YaHei" w:hAnsi="Microsoft YaHei"/>
          <w:sz w:val="24"/>
        </w:rPr>
        <w:t>**第二，单向服务转向交互协同**。传统信息化以单向信息推送为主，智慧旅游强调游客、企业、政府等多主体的实时交互与价值共创。Buhalis和Amaranggana（2015）提出智慧旅游目的地是智慧城市的特殊案例，它不仅考虑居民需求，更以游客体验为中心[4]。</w:t>
      </w:r>
    </w:p>
    <w:p>
      <w:pPr>
        <w:spacing w:line="360" w:lineRule="auto"/>
        <w:ind w:firstLine="420"/>
      </w:pPr>
      <w:r>
        <w:rPr>
          <w:rFonts w:ascii="Microsoft YaHei" w:hAnsi="Microsoft YaHei"/>
          <w:sz w:val="24"/>
        </w:rPr>
        <w:t>**第三，技术应用转向生态构建**。信息化阶段关注单一技术应用，智慧旅游阶段强调技术融合与生态构建。Koo等（2016）提出的智慧旅游目的地竞争力概念模型，将技术基础设施、社交连接、政府/组织数据和经济竞争力纳入统一框架[5]。</w:t>
      </w:r>
    </w:p>
    <w:p>
      <w:pPr>
        <w:pStyle w:val="Heading3"/>
      </w:pPr>
      <w:r>
        <w:rPr>
          <w:rFonts w:ascii="Microsoft YaHei" w:hAnsi="Microsoft YaHei"/>
          <w:color w:val="000000"/>
        </w:rPr>
        <w:t>1.1.2 智慧旅游的核心特征</w:t>
      </w:r>
    </w:p>
    <w:p>
      <w:pPr>
        <w:spacing w:line="360" w:lineRule="auto"/>
        <w:ind w:firstLine="420"/>
      </w:pPr>
      <w:r>
        <w:rPr>
          <w:rFonts w:ascii="Microsoft YaHei" w:hAnsi="Microsoft YaHei"/>
          <w:sz w:val="24"/>
        </w:rPr>
        <w:t>综合国内外学者的研究成果，智慧旅游具有以下核心特征：</w:t>
      </w:r>
    </w:p>
    <w:p>
      <w:pPr>
        <w:spacing w:line="360" w:lineRule="auto"/>
        <w:ind w:firstLine="420"/>
      </w:pPr>
      <w:r>
        <w:rPr>
          <w:rFonts w:ascii="Microsoft YaHei" w:hAnsi="Microsoft YaHei"/>
          <w:sz w:val="24"/>
        </w:rPr>
        <w:t>**（1）全面感知**</w:t>
      </w:r>
    </w:p>
    <w:p>
      <w:pPr>
        <w:spacing w:line="360" w:lineRule="auto"/>
        <w:ind w:firstLine="420"/>
      </w:pPr>
      <w:r>
        <w:rPr>
          <w:rFonts w:ascii="Microsoft YaHei" w:hAnsi="Microsoft YaHei"/>
          <w:sz w:val="24"/>
        </w:rPr>
        <w:t>通过物联网（IoT）传感器、RFID、摄像头、移动终端等感知设备，对旅游目的地的人、车、物、环境进行全方位实时感知。Shen等（2020）研究发现，智能技术在景区游客旅程中的应用涵盖了行前信息获取、行中导览服务和行后反馈评价全流程[6]。感知数据的丰富性和实时性为智慧运营提供了数据基础。</w:t>
      </w:r>
    </w:p>
    <w:p>
      <w:pPr>
        <w:spacing w:line="360" w:lineRule="auto"/>
        <w:ind w:firstLine="420"/>
      </w:pPr>
      <w:r>
        <w:rPr>
          <w:rFonts w:ascii="Microsoft YaHei" w:hAnsi="Microsoft YaHei"/>
          <w:sz w:val="24"/>
        </w:rPr>
        <w:t>**（2）互联互通**</w:t>
      </w:r>
    </w:p>
    <w:p>
      <w:pPr>
        <w:spacing w:line="360" w:lineRule="auto"/>
        <w:ind w:firstLine="420"/>
      </w:pPr>
      <w:r>
        <w:rPr>
          <w:rFonts w:ascii="Microsoft YaHei" w:hAnsi="Microsoft YaHei"/>
          <w:sz w:val="24"/>
        </w:rPr>
        <w:t>通过云计算平台和高速通信网络（4G/5G），实现感知设备、业务系统、服务平台之间的互联互通。Yin等（2022）构建的旅游云管理系统展示了云计算对智慧旅游服务整合的支撑作用[7]。互联互通打破了传统旅游信息系统的"信息孤岛"问题，使跨部门、跨企业、跨场景的协同运营成为可能。</w:t>
      </w:r>
    </w:p>
    <w:p>
      <w:pPr>
        <w:spacing w:line="360" w:lineRule="auto"/>
        <w:ind w:firstLine="420"/>
      </w:pPr>
      <w:r>
        <w:rPr>
          <w:rFonts w:ascii="Microsoft YaHei" w:hAnsi="Microsoft YaHei"/>
          <w:sz w:val="24"/>
        </w:rPr>
        <w:t>**（3）智能决策**</w:t>
      </w:r>
    </w:p>
    <w:p>
      <w:pPr>
        <w:spacing w:line="360" w:lineRule="auto"/>
        <w:ind w:firstLine="420"/>
      </w:pPr>
      <w:r>
        <w:rPr>
          <w:rFonts w:ascii="Microsoft YaHei" w:hAnsi="Microsoft YaHei"/>
          <w:sz w:val="24"/>
        </w:rPr>
        <w:t>利用大数据分析、人工智能（AI）、机器学习等技术，从海量旅游数据中挖掘价值规律，支持运营决策。Li等（2022）指出，基于人工智能的智慧遗产旅游管理可以实现预测性维护、个性化推荐和智能风险预警[8]。智能决策是智慧旅游区别于数字化旅游的核心标志。</w:t>
      </w:r>
    </w:p>
    <w:p>
      <w:pPr>
        <w:spacing w:line="360" w:lineRule="auto"/>
        <w:ind w:firstLine="420"/>
      </w:pPr>
      <w:r>
        <w:rPr>
          <w:rFonts w:ascii="Microsoft YaHei" w:hAnsi="Microsoft YaHei"/>
          <w:sz w:val="24"/>
        </w:rPr>
        <w:t>**（4）个性化服务**</w:t>
      </w:r>
    </w:p>
    <w:p>
      <w:pPr>
        <w:spacing w:line="360" w:lineRule="auto"/>
        <w:ind w:firstLine="420"/>
      </w:pPr>
      <w:r>
        <w:rPr>
          <w:rFonts w:ascii="Microsoft YaHei" w:hAnsi="Microsoft YaHei"/>
          <w:sz w:val="24"/>
        </w:rPr>
        <w:t>基于游客画像、行为分析和偏好预测，为游客提供精准化、个性化的旅游服务。Perles等（2018）提出"智慧可持续性"概念，强调智能技术在实现旅游可持续发展中的个性化体验定制能力[9]。</w:t>
      </w:r>
    </w:p>
    <w:p>
      <w:pPr>
        <w:spacing w:line="360" w:lineRule="auto"/>
        <w:ind w:firstLine="420"/>
      </w:pPr>
      <w:r>
        <w:rPr>
          <w:rFonts w:ascii="Microsoft YaHei" w:hAnsi="Microsoft YaHei"/>
          <w:sz w:val="24"/>
        </w:rPr>
        <w:t>**（5）价值共创**</w:t>
      </w:r>
    </w:p>
    <w:p>
      <w:pPr>
        <w:spacing w:line="360" w:lineRule="auto"/>
        <w:ind w:firstLine="420"/>
      </w:pPr>
      <w:r>
        <w:rPr>
          <w:rFonts w:ascii="Microsoft YaHei" w:hAnsi="Microsoft YaHei"/>
          <w:sz w:val="24"/>
        </w:rPr>
        <w:t>智慧旅游强调游客、旅游企业、目的地政府、技术提供商等多方主体的价值共创。于泳等（2020）构建的智慧旅游生态系统框架包含智慧旅游平台、智慧政府、智慧旅游供应商、目的地营销组织和智慧旅游消费者等要素，各要素通过数据流实现价值共创[10]。</w:t>
      </w:r>
    </w:p>
    <w:p>
      <w:pPr>
        <w:pStyle w:val="Heading3"/>
      </w:pPr>
      <w:r>
        <w:rPr>
          <w:rFonts w:ascii="Microsoft YaHei" w:hAnsi="Microsoft YaHei"/>
          <w:color w:val="000000"/>
        </w:rPr>
        <w:t>1.1.3 智慧旅游运营实务的内涵</w:t>
      </w:r>
    </w:p>
    <w:p>
      <w:pPr>
        <w:spacing w:line="360" w:lineRule="auto"/>
        <w:ind w:firstLine="420"/>
      </w:pPr>
      <w:r>
        <w:rPr>
          <w:rFonts w:ascii="Microsoft YaHei" w:hAnsi="Microsoft YaHei"/>
          <w:sz w:val="24"/>
        </w:rPr>
        <w:t>"智慧旅游运营实务"作为一个综合性的运营管理范畴，其内涵需要从运营、实务和智慧三个维度进行理解。</w:t>
      </w:r>
    </w:p>
    <w:p>
      <w:pPr>
        <w:spacing w:line="360" w:lineRule="auto"/>
        <w:ind w:firstLine="420"/>
      </w:pPr>
      <w:r>
        <w:rPr>
          <w:rFonts w:ascii="Microsoft YaHei" w:hAnsi="Microsoft YaHei"/>
          <w:sz w:val="24"/>
        </w:rPr>
        <w:t>**运营维度**：运营（Operations）在管理学中指将资源投入转化为产品或服务输出的过程。智慧旅游运营不仅包含传统旅游运营的票务、导览、接待、安全等业务，更延伸到数据运营、平台运营、生态运营等新型领域。王德红（2014）提出智慧旅游建成后的运营研究是保证智慧旅游发展持续性和长远性的关键[11]。</w:t>
      </w:r>
    </w:p>
    <w:p>
      <w:pPr>
        <w:spacing w:line="360" w:lineRule="auto"/>
        <w:ind w:firstLine="420"/>
      </w:pPr>
      <w:r>
        <w:rPr>
          <w:rFonts w:ascii="Microsoft YaHei" w:hAnsi="Microsoft YaHei"/>
          <w:sz w:val="24"/>
        </w:rPr>
        <w:t>**实务维度**：实务（Practice）强调可操作性、实践性和应用性。智慧旅游运营实务不是纯粹的理论推演，而是聚焦于"怎么做"的操作层面。金江军（2012）提出智慧旅游的发展对策应包括以游客为中心整合旅游信息资源、提升旅游信息服务的自动化和智能化水平[12]。</w:t>
      </w:r>
    </w:p>
    <w:p>
      <w:pPr>
        <w:spacing w:line="360" w:lineRule="auto"/>
        <w:ind w:firstLine="420"/>
      </w:pPr>
      <w:r>
        <w:rPr>
          <w:rFonts w:ascii="Microsoft YaHei" w:hAnsi="Microsoft YaHei"/>
          <w:sz w:val="24"/>
        </w:rPr>
        <w:t>**智慧维度**：智慧（Smart）不仅是技术层面的智能化，更是运营思维的创新。智慧旅游运营实务要求运营者具备数据思维、用户思维、生态思维和敏捷思维。</w:t>
      </w:r>
    </w:p>
    <w:p>
      <w:pPr>
        <w:spacing w:line="360" w:lineRule="auto"/>
        <w:ind w:firstLine="420"/>
      </w:pPr>
      <w:r>
        <w:rPr>
          <w:rFonts w:ascii="Microsoft YaHei" w:hAnsi="Microsoft YaHei"/>
          <w:sz w:val="24"/>
        </w:rPr>
        <w:t>综上，本书将"智慧旅游运营实务"定义为：以新一代信息技术为支撑，以游客体验为核心，通过数据驱动的平台化运营模式，实现旅游资源高效配置、旅游服务精准供给、旅游收益持续增长和旅游生态可持续发展的系统性运营管理实践。</w:t>
      </w:r>
    </w:p>
    <w:p>
      <w:pPr>
        <w:pStyle w:val="Heading2"/>
      </w:pPr>
      <w:r>
        <w:rPr>
          <w:rFonts w:ascii="Microsoft YaHei" w:hAnsi="Microsoft YaHei"/>
          <w:color w:val="000000"/>
        </w:rPr>
        <w:t>1.2 智慧旅游运营的发展历程</w:t>
      </w:r>
    </w:p>
    <w:p>
      <w:pPr>
        <w:pStyle w:val="Heading3"/>
      </w:pPr>
      <w:r>
        <w:rPr>
          <w:rFonts w:ascii="Microsoft YaHei" w:hAnsi="Microsoft YaHei"/>
          <w:color w:val="000000"/>
        </w:rPr>
        <w:t>1.2.1 萌芽阶段（2009-2012）</w:t>
      </w:r>
    </w:p>
    <w:p>
      <w:pPr>
        <w:spacing w:line="360" w:lineRule="auto"/>
        <w:ind w:firstLine="420"/>
      </w:pPr>
      <w:r>
        <w:rPr>
          <w:rFonts w:ascii="Microsoft YaHei" w:hAnsi="Microsoft YaHei"/>
          <w:sz w:val="24"/>
        </w:rPr>
        <w:t>2009年，国务院发布《关于加快发展旅游业的意见》，提出将旅游业培育为国民经济战略性支柱产业，为智慧旅游发展奠定了政策基础。2010年，国家旅游局启动"智慧旅游"试点工作，首批试点城市包括南京、苏州、温州、成都等。</w:t>
      </w:r>
    </w:p>
    <w:p>
      <w:pPr>
        <w:spacing w:line="360" w:lineRule="auto"/>
        <w:ind w:firstLine="420"/>
      </w:pPr>
      <w:r>
        <w:rPr>
          <w:rFonts w:ascii="Microsoft YaHei" w:hAnsi="Microsoft YaHei"/>
          <w:sz w:val="24"/>
        </w:rPr>
        <w:t>这一阶段的智慧旅游运营以基础设施建设为主：景区开始部署Wi-Fi网络、电子票务系统和视频监控系统。邵振峰等（2010）以九寨沟为案例，设计了基于物联网的智慧景区框架，实现了RFID、IP摄像头、移动执法终端和数据中心组成的物联网基础设施[13]。这一探索开创了中国智慧景区建设的先河。</w:t>
      </w:r>
    </w:p>
    <w:p>
      <w:pPr>
        <w:pStyle w:val="Heading3"/>
      </w:pPr>
      <w:r>
        <w:rPr>
          <w:rFonts w:ascii="Microsoft YaHei" w:hAnsi="Microsoft YaHei"/>
          <w:color w:val="000000"/>
        </w:rPr>
        <w:t>1.2.2 推广阶段（2013-2016）</w:t>
      </w:r>
    </w:p>
    <w:p>
      <w:pPr>
        <w:spacing w:line="360" w:lineRule="auto"/>
        <w:ind w:firstLine="420"/>
      </w:pPr>
      <w:r>
        <w:rPr>
          <w:rFonts w:ascii="Microsoft YaHei" w:hAnsi="Microsoft YaHei"/>
          <w:sz w:val="24"/>
        </w:rPr>
        <w:t>2013年，国家旅游局出台《关于促进智慧旅游发展的指导意见》，明确提出用10年时间实现旅游业的信息化、智能化。2014年，"智慧旅游年"主题活动的开展标志着智慧旅游进入全面推广阶段。</w:t>
      </w:r>
    </w:p>
    <w:p>
      <w:pPr>
        <w:spacing w:line="360" w:lineRule="auto"/>
        <w:ind w:firstLine="420"/>
      </w:pPr>
      <w:r>
        <w:rPr>
          <w:rFonts w:ascii="Microsoft YaHei" w:hAnsi="Microsoft YaHei"/>
          <w:sz w:val="24"/>
        </w:rPr>
        <w:t>这一阶段的运营特征从基础设施建设转向平台建设。各地建设了旅游大数据中心、旅游公共服务平台和智慧旅游管理系统。同时，OTA平台（携程、去哪儿、美团）快速扩张，改变了旅游产品的分销渠道和运营模式。付业勤和郑向敏（2013）总结指出，智慧旅游不是具体的旅游吸引物或产品类型，而是一种全新的旅游发展理念与方式[14]。</w:t>
      </w:r>
    </w:p>
    <w:p>
      <w:pPr>
        <w:pStyle w:val="Heading3"/>
      </w:pPr>
      <w:r>
        <w:rPr>
          <w:rFonts w:ascii="Microsoft YaHei" w:hAnsi="Microsoft YaHei"/>
          <w:color w:val="000000"/>
        </w:rPr>
        <w:t>1.2.3 深化阶段（2017-2020）</w:t>
      </w:r>
    </w:p>
    <w:p>
      <w:pPr>
        <w:spacing w:line="360" w:lineRule="auto"/>
        <w:ind w:firstLine="420"/>
      </w:pPr>
      <w:r>
        <w:rPr>
          <w:rFonts w:ascii="Microsoft YaHei" w:hAnsi="Microsoft YaHei"/>
          <w:sz w:val="24"/>
        </w:rPr>
        <w:t>2017年后，人工智能、5G、大数据、云计算等新一代信息技术加速渗透旅游行业，智慧旅游运营进入深化阶段。运营焦点从"建设"转向"运营"，从"技术驱动"转向"数据驱动"。</w:t>
      </w:r>
    </w:p>
    <w:p>
      <w:pPr>
        <w:spacing w:line="360" w:lineRule="auto"/>
        <w:ind w:firstLine="420"/>
      </w:pPr>
      <w:r>
        <w:rPr>
          <w:rFonts w:ascii="Microsoft YaHei" w:hAnsi="Microsoft YaHei"/>
          <w:sz w:val="24"/>
        </w:rPr>
        <w:t>这一阶段的重要标志是：</w:t>
      </w:r>
    </w:p>
    <w:p>
      <w:pPr>
        <w:spacing w:line="360" w:lineRule="auto"/>
        <w:ind w:firstLine="420"/>
      </w:pPr>
      <w:r>
        <w:rPr>
          <w:rFonts w:ascii="Microsoft YaHei" w:hAnsi="Microsoft YaHei"/>
          <w:sz w:val="24"/>
        </w:rPr>
        <w:t>**第一，5G+智慧旅游**。白明珠等（2021）以武威沙漠公园为例，研究了5G技术在智慧旅游景区建设中的应用，发现5G技术显著提升了景区游客服务与体验水平，并改进了景区运营管理效率[15]。</w:t>
      </w:r>
    </w:p>
    <w:p>
      <w:pPr>
        <w:spacing w:line="360" w:lineRule="auto"/>
        <w:ind w:firstLine="420"/>
      </w:pPr>
      <w:r>
        <w:rPr>
          <w:rFonts w:ascii="Microsoft YaHei" w:hAnsi="Microsoft YaHei"/>
          <w:sz w:val="24"/>
        </w:rPr>
        <w:t>**第二，AI+智慧旅游**。人工智能技术在旅游推荐、智能客服、景区安防等领域广泛应用。刘磊（2025）提出基于人工智能的数据分析框架，通过NLP、计算机视觉和深度学习技术实现了景区运营效率与游客满意度的双重提升[16]。</w:t>
      </w:r>
    </w:p>
    <w:p>
      <w:pPr>
        <w:spacing w:line="360" w:lineRule="auto"/>
        <w:ind w:firstLine="420"/>
      </w:pPr>
      <w:r>
        <w:rPr>
          <w:rFonts w:ascii="Microsoft YaHei" w:hAnsi="Microsoft YaHei"/>
          <w:sz w:val="24"/>
        </w:rPr>
        <w:t>**第三，VR/AR+智慧旅游**。Loureiro等（2020）对旅游情境下虚拟现实和增强现实的20年研究进行了文本挖掘综述，发现VR/AR技术已从营销推广工具演变为沉浸式体验创造手段[17]。</w:t>
      </w:r>
    </w:p>
    <w:p>
      <w:pPr>
        <w:pStyle w:val="Heading3"/>
      </w:pPr>
      <w:r>
        <w:rPr>
          <w:rFonts w:ascii="Microsoft YaHei" w:hAnsi="Microsoft YaHei"/>
          <w:color w:val="000000"/>
        </w:rPr>
        <w:t>1.2.4 融合创新阶段（2021年至今）</w:t>
      </w:r>
    </w:p>
    <w:p>
      <w:pPr>
        <w:spacing w:line="360" w:lineRule="auto"/>
        <w:ind w:firstLine="420"/>
      </w:pPr>
      <w:r>
        <w:rPr>
          <w:rFonts w:ascii="Microsoft YaHei" w:hAnsi="Microsoft YaHei"/>
          <w:sz w:val="24"/>
        </w:rPr>
        <w:t>2021年以来，智慧旅游进入融合创新阶段。元宇宙、数字孪生、区块链等前沿技术与旅游业深度融合，催生了新的运营形态。Koohang等（2023）提出的元宇宙研究框架将旅游与酒店业视为元宇宙应用的重点领域，强调AI与元宇宙融合对客户体验的提升潜力[18]。</w:t>
      </w:r>
    </w:p>
    <w:p>
      <w:pPr>
        <w:spacing w:line="360" w:lineRule="auto"/>
        <w:ind w:firstLine="420"/>
      </w:pPr>
      <w:r>
        <w:rPr>
          <w:rFonts w:ascii="Microsoft YaHei" w:hAnsi="Microsoft YaHei"/>
          <w:sz w:val="24"/>
        </w:rPr>
        <w:t>同时，数字治理成为智慧旅游运营的重要组成部分。陈曦等（2023）基于31座中国城市的综合案例研究，揭示了数字治理与高质量旅游目的地服务供给的内在机制[19]。宋瑞（2022）提出数字经济背景下旅游治理需要按照"技术创新—产业变迁—治理变革"的逻辑不断优化[20]。</w:t>
      </w:r>
    </w:p>
    <w:p>
      <w:pPr>
        <w:pStyle w:val="Heading2"/>
      </w:pPr>
      <w:r>
        <w:rPr>
          <w:rFonts w:ascii="Microsoft YaHei" w:hAnsi="Microsoft YaHei"/>
          <w:color w:val="000000"/>
        </w:rPr>
        <w:t>1.3 国内外智慧旅游运营发展比较</w:t>
      </w:r>
    </w:p>
    <w:p>
      <w:pPr>
        <w:pStyle w:val="Heading3"/>
      </w:pPr>
      <w:r>
        <w:rPr>
          <w:rFonts w:ascii="Microsoft YaHei" w:hAnsi="Microsoft YaHei"/>
          <w:color w:val="000000"/>
        </w:rPr>
        <w:t>1.3.1 国际发展态势</w:t>
      </w:r>
    </w:p>
    <w:p>
      <w:pPr>
        <w:spacing w:line="360" w:lineRule="auto"/>
        <w:ind w:firstLine="420"/>
      </w:pPr>
      <w:r>
        <w:rPr>
          <w:rFonts w:ascii="Microsoft YaHei" w:hAnsi="Microsoft YaHei"/>
          <w:sz w:val="24"/>
        </w:rPr>
        <w:t>国际上，智慧旅游运营的发展呈现出目的地驱动和技术驱动双重特征。</w:t>
      </w:r>
    </w:p>
    <w:p>
      <w:pPr>
        <w:spacing w:line="360" w:lineRule="auto"/>
        <w:ind w:firstLine="420"/>
      </w:pPr>
      <w:r>
        <w:rPr>
          <w:rFonts w:ascii="Microsoft YaHei" w:hAnsi="Microsoft YaHei"/>
          <w:sz w:val="24"/>
        </w:rPr>
        <w:t>**欧洲模式**：以西班牙瓦伦西亚智慧旅游目的地网络为代表，强调目的地管理组织（DMO）的数字化转型和多方协同治理。Fuster Uguet和Giner Sánchez（2021）构建了目的地综合管理系统架构，以CRM为核心连接企业、游客和管理运营三大参与方[21]。Perles等（2018）提出"智慧可持续性"概念，将智能技术作为实现旅游可持续发展的新路径[9]。</w:t>
      </w:r>
    </w:p>
    <w:p>
      <w:pPr>
        <w:spacing w:line="360" w:lineRule="auto"/>
        <w:ind w:firstLine="420"/>
      </w:pPr>
      <w:r>
        <w:rPr>
          <w:rFonts w:ascii="Microsoft YaHei" w:hAnsi="Microsoft YaHei"/>
          <w:sz w:val="24"/>
        </w:rPr>
        <w:t>**亚洲模式**：以韩国济州岛和新加坡为代表，强调政府主导的数字治理和技术创新应用。Adedoyin和An（2017）以济州岛为例，研究了数字治理在智慧旅游中的应用，强调通过数字技术解决隐私问题和与大数据垄断企业的有效谈判[22]。韩国仁川的"Travel Incheon as a Metaverse"项目展示了智慧旅游城市发展的元宇宙路径[23]。</w:t>
      </w:r>
    </w:p>
    <w:p>
      <w:pPr>
        <w:spacing w:line="360" w:lineRule="auto"/>
        <w:ind w:firstLine="420"/>
      </w:pPr>
      <w:r>
        <w:rPr>
          <w:rFonts w:ascii="Microsoft YaHei" w:hAnsi="Microsoft YaHei"/>
          <w:sz w:val="24"/>
        </w:rPr>
        <w:t>**美洲模式**：以美国纽约LinkNYC和加拿大Destination BC为代表，强调市场化运营和技术创新。Lee等（2020）的智慧旅游城市研究揭示了ICT与旅游融合的城市转型路径[24]。</w:t>
      </w:r>
    </w:p>
    <w:p>
      <w:pPr>
        <w:pStyle w:val="Heading3"/>
      </w:pPr>
      <w:r>
        <w:rPr>
          <w:rFonts w:ascii="Microsoft YaHei" w:hAnsi="Microsoft YaHei"/>
          <w:color w:val="000000"/>
        </w:rPr>
        <w:t>1.3.2 中国发展特色</w:t>
      </w:r>
    </w:p>
    <w:p>
      <w:pPr>
        <w:spacing w:line="360" w:lineRule="auto"/>
        <w:ind w:firstLine="420"/>
      </w:pPr>
      <w:r>
        <w:rPr>
          <w:rFonts w:ascii="Microsoft YaHei" w:hAnsi="Microsoft YaHei"/>
          <w:sz w:val="24"/>
        </w:rPr>
        <w:t>中国智慧旅游运营具有鲜明的政府主导特征和大规模应用优势：</w:t>
      </w:r>
    </w:p>
    <w:p>
      <w:pPr>
        <w:spacing w:line="360" w:lineRule="auto"/>
        <w:ind w:firstLine="420"/>
      </w:pPr>
      <w:r>
        <w:rPr>
          <w:rFonts w:ascii="Microsoft YaHei" w:hAnsi="Microsoft YaHei"/>
          <w:sz w:val="24"/>
        </w:rPr>
        <w:t>**第一，政策驱动明显**。从2009年首批试点城市到2022年"十四五"旅游业发展规划，中国智慧旅游发展始终在政策引导下推进。Ji和Yin（2022）的研究发现，中国智慧旅游城市政策的扩散具有显著的层级效应和邻近效应[25]。</w:t>
      </w:r>
    </w:p>
    <w:p>
      <w:pPr>
        <w:spacing w:line="360" w:lineRule="auto"/>
        <w:ind w:firstLine="420"/>
      </w:pPr>
      <w:r>
        <w:rPr>
          <w:rFonts w:ascii="Microsoft YaHei" w:hAnsi="Microsoft YaHei"/>
          <w:sz w:val="24"/>
        </w:rPr>
        <w:t>**第二，应用场景丰富**。中国庞大的旅游市场规模为智慧旅游应用提供了丰富的试验场景。从故宫博物院的数字文物到上海迪士尼的智慧排队系统，从黄山的智慧景区运营到乌镇的互联网大会效应，中国智慧旅游运营的场景多样性在全球范围内独具特色。</w:t>
      </w:r>
    </w:p>
    <w:p>
      <w:pPr>
        <w:spacing w:line="360" w:lineRule="auto"/>
        <w:ind w:firstLine="420"/>
      </w:pPr>
      <w:r>
        <w:rPr>
          <w:rFonts w:ascii="Microsoft YaHei" w:hAnsi="Microsoft YaHei"/>
          <w:sz w:val="24"/>
        </w:rPr>
        <w:t>**第三，技术融合快速**。5G、AI、大数据、区块链等技术在旅游业的应用速度和规模领先全球。Rahmadian等（2023）提出数字孪生技术在可持续旅游治理中的应用框架，中国在这一领域的实践走在前列[26]。</w:t>
      </w:r>
    </w:p>
    <w:p>
      <w:pPr>
        <w:pStyle w:val="Heading3"/>
      </w:pPr>
      <w:r>
        <w:rPr>
          <w:rFonts w:ascii="Microsoft YaHei" w:hAnsi="Microsoft YaHei"/>
          <w:color w:val="000000"/>
        </w:rPr>
        <w:t>1.3.3 比较分析与启示</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维度</w:t>
            </w:r>
          </w:p>
        </w:tc>
        <w:tc>
          <w:tcPr>
            <w:tcW w:type="dxa" w:w="2771"/>
          </w:tcPr>
          <w:p>
            <w:r>
              <w:rPr>
                <w:rFonts w:ascii="Microsoft YaHei" w:hAnsi="Microsoft YaHei"/>
                <w:b/>
                <w:sz w:val="20"/>
              </w:rPr>
              <w:t>国际模式</w:t>
            </w:r>
          </w:p>
        </w:tc>
        <w:tc>
          <w:tcPr>
            <w:tcW w:type="dxa" w:w="2771"/>
          </w:tcPr>
          <w:p>
            <w:r>
              <w:rPr>
                <w:rFonts w:ascii="Microsoft YaHei" w:hAnsi="Microsoft YaHei"/>
                <w:b/>
                <w:sz w:val="20"/>
              </w:rPr>
              <w:t>中国模式</w:t>
            </w:r>
          </w:p>
        </w:tc>
      </w:tr>
      <w:tr>
        <w:tc>
          <w:tcPr>
            <w:tcW w:type="dxa" w:w="2771"/>
          </w:tcPr>
          <w:p>
            <w:r>
              <w:rPr>
                <w:rFonts w:ascii="Microsoft YaHei" w:hAnsi="Microsoft YaHei"/>
                <w:sz w:val="20"/>
              </w:rPr>
              <w:t>驱动力</w:t>
            </w:r>
          </w:p>
        </w:tc>
        <w:tc>
          <w:tcPr>
            <w:tcW w:type="dxa" w:w="2771"/>
          </w:tcPr>
          <w:p>
            <w:r>
              <w:rPr>
                <w:rFonts w:ascii="Microsoft YaHei" w:hAnsi="Microsoft YaHei"/>
                <w:sz w:val="20"/>
              </w:rPr>
              <w:t>市场需求+技术</w:t>
            </w:r>
          </w:p>
        </w:tc>
        <w:tc>
          <w:tcPr>
            <w:tcW w:type="dxa" w:w="2771"/>
          </w:tcPr>
          <w:p>
            <w:r>
              <w:rPr>
                <w:rFonts w:ascii="Microsoft YaHei" w:hAnsi="Microsoft YaHei"/>
                <w:sz w:val="20"/>
              </w:rPr>
              <w:t>政策引导+市场需求</w:t>
            </w:r>
          </w:p>
        </w:tc>
      </w:tr>
      <w:tr>
        <w:tc>
          <w:tcPr>
            <w:tcW w:type="dxa" w:w="2771"/>
          </w:tcPr>
          <w:p>
            <w:r>
              <w:rPr>
                <w:rFonts w:ascii="Microsoft YaHei" w:hAnsi="Microsoft YaHei"/>
                <w:sz w:val="20"/>
              </w:rPr>
              <w:t>治理方式</w:t>
            </w:r>
          </w:p>
        </w:tc>
        <w:tc>
          <w:tcPr>
            <w:tcW w:type="dxa" w:w="2771"/>
          </w:tcPr>
          <w:p>
            <w:r>
              <w:rPr>
                <w:rFonts w:ascii="Microsoft YaHei" w:hAnsi="Microsoft YaHei"/>
                <w:sz w:val="20"/>
              </w:rPr>
              <w:t>多方协同治理</w:t>
            </w:r>
          </w:p>
        </w:tc>
        <w:tc>
          <w:tcPr>
            <w:tcW w:type="dxa" w:w="2771"/>
          </w:tcPr>
          <w:p>
            <w:r>
              <w:rPr>
                <w:rFonts w:ascii="Microsoft YaHei" w:hAnsi="Microsoft YaHei"/>
                <w:sz w:val="20"/>
              </w:rPr>
              <w:t>政府主导+市场参与</w:t>
            </w:r>
          </w:p>
        </w:tc>
      </w:tr>
      <w:tr>
        <w:tc>
          <w:tcPr>
            <w:tcW w:type="dxa" w:w="2771"/>
          </w:tcPr>
          <w:p>
            <w:r>
              <w:rPr>
                <w:rFonts w:ascii="Microsoft YaHei" w:hAnsi="Microsoft YaHei"/>
                <w:sz w:val="20"/>
              </w:rPr>
              <w:t>技术路径</w:t>
            </w:r>
          </w:p>
        </w:tc>
        <w:tc>
          <w:tcPr>
            <w:tcW w:type="dxa" w:w="2771"/>
          </w:tcPr>
          <w:p>
            <w:r>
              <w:rPr>
                <w:rFonts w:ascii="Microsoft YaHei" w:hAnsi="Microsoft YaHei"/>
                <w:sz w:val="20"/>
              </w:rPr>
              <w:t>渐进融合</w:t>
            </w:r>
          </w:p>
        </w:tc>
        <w:tc>
          <w:tcPr>
            <w:tcW w:type="dxa" w:w="2771"/>
          </w:tcPr>
          <w:p>
            <w:r>
              <w:rPr>
                <w:rFonts w:ascii="Microsoft YaHei" w:hAnsi="Microsoft YaHei"/>
                <w:sz w:val="20"/>
              </w:rPr>
              <w:t>快速迭代</w:t>
            </w:r>
          </w:p>
        </w:tc>
      </w:tr>
      <w:tr>
        <w:tc>
          <w:tcPr>
            <w:tcW w:type="dxa" w:w="2771"/>
          </w:tcPr>
          <w:p>
            <w:r>
              <w:rPr>
                <w:rFonts w:ascii="Microsoft YaHei" w:hAnsi="Microsoft YaHei"/>
                <w:sz w:val="20"/>
              </w:rPr>
              <w:t>数据治理</w:t>
            </w:r>
          </w:p>
        </w:tc>
        <w:tc>
          <w:tcPr>
            <w:tcW w:type="dxa" w:w="2771"/>
          </w:tcPr>
          <w:p>
            <w:r>
              <w:rPr>
                <w:rFonts w:ascii="Microsoft YaHei" w:hAnsi="Microsoft YaHei"/>
                <w:sz w:val="20"/>
              </w:rPr>
              <w:t>强调隐私保护</w:t>
            </w:r>
          </w:p>
        </w:tc>
        <w:tc>
          <w:tcPr>
            <w:tcW w:type="dxa" w:w="2771"/>
          </w:tcPr>
          <w:p>
            <w:r>
              <w:rPr>
                <w:rFonts w:ascii="Microsoft YaHei" w:hAnsi="Microsoft YaHei"/>
                <w:sz w:val="20"/>
              </w:rPr>
              <w:t>重视数据价值</w:t>
            </w:r>
          </w:p>
        </w:tc>
      </w:tr>
      <w:tr>
        <w:tc>
          <w:tcPr>
            <w:tcW w:type="dxa" w:w="2771"/>
          </w:tcPr>
          <w:p>
            <w:r>
              <w:rPr>
                <w:rFonts w:ascii="Microsoft YaHei" w:hAnsi="Microsoft YaHei"/>
                <w:sz w:val="20"/>
              </w:rPr>
              <w:t>运营模式</w:t>
            </w:r>
          </w:p>
        </w:tc>
        <w:tc>
          <w:tcPr>
            <w:tcW w:type="dxa" w:w="2771"/>
          </w:tcPr>
          <w:p>
            <w:r>
              <w:rPr>
                <w:rFonts w:ascii="Microsoft YaHei" w:hAnsi="Microsoft YaHei"/>
                <w:sz w:val="20"/>
              </w:rPr>
              <w:t>目的地驱动</w:t>
            </w:r>
          </w:p>
        </w:tc>
        <w:tc>
          <w:tcPr>
            <w:tcW w:type="dxa" w:w="2771"/>
          </w:tcPr>
          <w:p>
            <w:r>
              <w:rPr>
                <w:rFonts w:ascii="Microsoft YaHei" w:hAnsi="Microsoft YaHei"/>
                <w:sz w:val="20"/>
              </w:rPr>
              <w:t>景区+目的地双驱动</w:t>
            </w:r>
          </w:p>
        </w:tc>
      </w:tr>
    </w:tbl>
    <w:p/>
    <w:p>
      <w:pPr>
        <w:spacing w:line="360" w:lineRule="auto"/>
        <w:ind w:firstLine="420"/>
      </w:pPr>
      <w:r>
        <w:rPr>
          <w:rFonts w:ascii="Microsoft YaHei" w:hAnsi="Microsoft YaHei"/>
          <w:sz w:val="24"/>
        </w:rPr>
        <w:t>比较分析表明，中国智慧旅游运营在技术应用的广度和速度上具有优势，但在数据隐私保护、多方协同治理和可持续运营模式方面仍有提升空间。</w:t>
      </w:r>
    </w:p>
    <w:p>
      <w:pPr>
        <w:pStyle w:val="Heading2"/>
      </w:pPr>
      <w:r>
        <w:rPr>
          <w:rFonts w:ascii="Microsoft YaHei" w:hAnsi="Microsoft YaHei"/>
          <w:color w:val="000000"/>
        </w:rPr>
        <w:t>1.4 O.P.E.R.A.五维运营框架导论</w:t>
      </w:r>
    </w:p>
    <w:p>
      <w:pPr>
        <w:pStyle w:val="Heading3"/>
      </w:pPr>
      <w:r>
        <w:rPr>
          <w:rFonts w:ascii="Microsoft YaHei" w:hAnsi="Microsoft YaHei"/>
          <w:color w:val="000000"/>
        </w:rPr>
        <w:t>1.4.1 框架设计背景</w:t>
      </w:r>
    </w:p>
    <w:p>
      <w:pPr>
        <w:spacing w:line="360" w:lineRule="auto"/>
        <w:ind w:firstLine="420"/>
      </w:pPr>
      <w:r>
        <w:rPr>
          <w:rFonts w:ascii="Microsoft YaHei" w:hAnsi="Microsoft YaHei"/>
          <w:sz w:val="24"/>
        </w:rPr>
        <w:t>智慧旅游运营涉及技术、服务、管理、营销、安全等多个维度，需要一个系统性框架来整合各个运营环节。现有的智慧旅游理论框架如Gretzel等（2015）的六层模型[1]、Buhalis和Amaranggana（2015）的智慧旅游目的地模型[4]多侧重于技术架构或概念定义，对运营实务的指导性不足。</w:t>
      </w:r>
    </w:p>
    <w:p>
      <w:pPr>
        <w:spacing w:line="360" w:lineRule="auto"/>
        <w:ind w:firstLine="420"/>
      </w:pPr>
      <w:r>
        <w:rPr>
          <w:rFonts w:ascii="Microsoft YaHei" w:hAnsi="Microsoft YaHei"/>
          <w:sz w:val="24"/>
        </w:rPr>
        <w:t>O.P.E.R.A.框架针对智慧旅游运营实务的需求而设计，以"运营"为核心视角，将智慧旅游运营解构为五个可操作的维度。</w:t>
      </w:r>
    </w:p>
    <w:p>
      <w:pPr>
        <w:pStyle w:val="Heading3"/>
      </w:pPr>
      <w:r>
        <w:rPr>
          <w:rFonts w:ascii="Microsoft YaHei" w:hAnsi="Microsoft YaHei"/>
          <w:color w:val="000000"/>
        </w:rPr>
        <w:t>1.4.2 框架五维概述</w:t>
      </w:r>
    </w:p>
    <w:p>
      <w:pPr>
        <w:spacing w:line="360" w:lineRule="auto"/>
        <w:ind w:firstLine="420"/>
      </w:pPr>
      <w:r>
        <w:rPr>
          <w:rFonts w:ascii="Microsoft YaHei" w:hAnsi="Microsoft YaHei"/>
          <w:sz w:val="24"/>
        </w:rPr>
        <w:t>**O—Objective &amp; Strategy（运营目标与战略）**：明确智慧旅游运营的顶层目标、战略规划和绩效管理体系。包括运营目标设定、战略路径选择、KPI指标体系构建等。</w:t>
      </w:r>
    </w:p>
    <w:p>
      <w:pPr>
        <w:spacing w:line="360" w:lineRule="auto"/>
        <w:ind w:firstLine="420"/>
      </w:pPr>
      <w:r>
        <w:rPr>
          <w:rFonts w:ascii="Microsoft YaHei" w:hAnsi="Microsoft YaHei"/>
          <w:sz w:val="24"/>
        </w:rPr>
        <w:t>**P—Platform &amp; Technology（平台与技术）**：构建支撑智慧旅游运营的技术基础设施和平台体系。包括感知层（IoT）、网络层（5G/Wi-Fi）、平台层（云计算/数据中台）、应用层（业务系统）的技术架构与平台运营。</w:t>
      </w:r>
    </w:p>
    <w:p>
      <w:pPr>
        <w:spacing w:line="360" w:lineRule="auto"/>
        <w:ind w:firstLine="420"/>
      </w:pPr>
      <w:r>
        <w:rPr>
          <w:rFonts w:ascii="Microsoft YaHei" w:hAnsi="Microsoft YaHei"/>
          <w:sz w:val="24"/>
        </w:rPr>
        <w:t>**E—Experience &amp; Service（体验与服务）**：以游客体验为核心设计智慧服务运营体系。包括游客旅程管理、智慧导游导览、个性化推荐、VR/AR沉浸体验、服务质量评价等。</w:t>
      </w:r>
    </w:p>
    <w:p>
      <w:pPr>
        <w:spacing w:line="360" w:lineRule="auto"/>
        <w:ind w:firstLine="420"/>
      </w:pPr>
      <w:r>
        <w:rPr>
          <w:rFonts w:ascii="Microsoft YaHei" w:hAnsi="Microsoft YaHei"/>
          <w:sz w:val="24"/>
        </w:rPr>
        <w:t>**R—Revenue &amp; Business Model（收益与商业模式）**：通过智慧化运营实现收益增长和商业模式创新。包括收益管理模型、多元化经营策略、平台商业模式、长尾理论应用等。</w:t>
      </w:r>
    </w:p>
    <w:p>
      <w:pPr>
        <w:spacing w:line="360" w:lineRule="auto"/>
        <w:ind w:firstLine="420"/>
      </w:pPr>
      <w:r>
        <w:rPr>
          <w:rFonts w:ascii="Microsoft YaHei" w:hAnsi="Microsoft YaHei"/>
          <w:sz w:val="24"/>
        </w:rPr>
        <w:t>**A—Analytics &amp; Governance（分析与治理）**：通过数据分析和治理体系保障智慧旅游运营的可持续性。包括大数据分析决策、数据安全与隐私保护、可持续发展治理、生态运营等。</w:t>
      </w:r>
    </w:p>
    <w:p>
      <w:pPr>
        <w:pStyle w:val="Heading3"/>
      </w:pPr>
      <w:r>
        <w:rPr>
          <w:rFonts w:ascii="Microsoft YaHei" w:hAnsi="Microsoft YaHei"/>
          <w:color w:val="000000"/>
        </w:rPr>
        <w:t>1.4.3 框架的系统性特征</w:t>
      </w:r>
    </w:p>
    <w:p>
      <w:pPr>
        <w:spacing w:line="360" w:lineRule="auto"/>
        <w:ind w:firstLine="420"/>
      </w:pPr>
      <w:r>
        <w:rPr>
          <w:rFonts w:ascii="Microsoft YaHei" w:hAnsi="Microsoft YaHei"/>
          <w:sz w:val="24"/>
        </w:rPr>
        <w:t>O.P.E.R.A.框架的五个维度并非孤立存在，而是构成一个闭环运营系统：</w:t>
      </w:r>
    </w:p>
    <w:p>
      <w:pPr>
        <w:spacing w:line="360" w:lineRule="auto"/>
        <w:ind w:firstLine="420"/>
      </w:pPr>
      <w:r>
        <w:rPr>
          <w:rFonts w:ascii="Microsoft YaHei" w:hAnsi="Microsoft YaHei"/>
          <w:sz w:val="24"/>
        </w:rPr>
        <w:t>$O_{smart} = (O_s, P_t, E_v, R_e, A_g)$</w:t>
      </w:r>
    </w:p>
    <w:p>
      <w:pPr>
        <w:spacing w:line="360" w:lineRule="auto"/>
        <w:ind w:firstLine="420"/>
      </w:pPr>
      <w:r>
        <w:rPr>
          <w:rFonts w:ascii="Microsoft YaHei" w:hAnsi="Microsoft YaHei"/>
          <w:sz w:val="24"/>
        </w:rPr>
        <w:t>其中：</w:t>
      </w:r>
    </w:p>
    <w:p>
      <w:pPr>
        <w:pStyle w:val="ListBullet"/>
      </w:pPr>
      <w:r>
        <w:rPr>
          <w:rFonts w:ascii="Microsoft YaHei" w:hAnsi="Microsoft YaHei"/>
          <w:sz w:val="22"/>
        </w:rPr>
        <w:t>$O_s$（目标）决定运营方向，为其他维度提供战略指引</w:t>
      </w:r>
    </w:p>
    <w:p>
      <w:pPr>
        <w:pStyle w:val="ListBullet"/>
      </w:pPr>
      <w:r>
        <w:rPr>
          <w:rFonts w:ascii="Microsoft YaHei" w:hAnsi="Microsoft YaHei"/>
          <w:sz w:val="22"/>
        </w:rPr>
        <w:t>$P_t$（平台）提供技术支撑，是实现运营目标的基础设施</w:t>
      </w:r>
    </w:p>
    <w:p>
      <w:pPr>
        <w:pStyle w:val="ListBullet"/>
      </w:pPr>
      <w:r>
        <w:rPr>
          <w:rFonts w:ascii="Microsoft YaHei" w:hAnsi="Microsoft YaHei"/>
          <w:sz w:val="22"/>
        </w:rPr>
        <w:t>$E_v$（体验）是运营核心，所有运营活动最终服务于游客体验</w:t>
      </w:r>
    </w:p>
    <w:p>
      <w:pPr>
        <w:pStyle w:val="ListBullet"/>
      </w:pPr>
      <w:r>
        <w:rPr>
          <w:rFonts w:ascii="Microsoft YaHei" w:hAnsi="Microsoft YaHei"/>
          <w:sz w:val="22"/>
        </w:rPr>
        <w:t>$R_e$（收益）是运营可持续性的经济保障</w:t>
      </w:r>
    </w:p>
    <w:p>
      <w:pPr>
        <w:pStyle w:val="ListBullet"/>
      </w:pPr>
      <w:r>
        <w:rPr>
          <w:rFonts w:ascii="Microsoft YaHei" w:hAnsi="Microsoft YaHei"/>
          <w:sz w:val="22"/>
        </w:rPr>
        <w:t>$A_g$（分析）作为反馈调节机制，贯穿全程并形成闭环</w:t>
      </w:r>
    </w:p>
    <w:p>
      <w:pPr>
        <w:spacing w:line="360" w:lineRule="auto"/>
        <w:ind w:firstLine="420"/>
      </w:pPr>
      <w:r>
        <w:rPr>
          <w:rFonts w:ascii="Microsoft YaHei" w:hAnsi="Microsoft YaHei"/>
          <w:sz w:val="24"/>
        </w:rPr>
        <w:t>映射函数 $f: O_s \rightarrow P_t \rightarrow E_v \rightarrow R_e$ 描述了从目标到平台、从平台到体验、从体验到收益的正向传导路径。$A_g$ 作为反馈调节函数 $g: R_e \times E_v \rightarrow O_s$，将收益和体验数据反馈到目标层，形成持续优化的闭环运营体系。</w:t>
      </w:r>
    </w:p>
    <w:p>
      <w:pPr>
        <w:pStyle w:val="Heading2"/>
      </w:pPr>
      <w:r>
        <w:rPr>
          <w:rFonts w:ascii="Microsoft YaHei" w:hAnsi="Microsoft YaHei"/>
          <w:color w:val="000000"/>
        </w:rPr>
        <w:t>1.5 本书的结构与阅读指南</w:t>
      </w:r>
    </w:p>
    <w:p>
      <w:pPr>
        <w:pStyle w:val="Heading3"/>
      </w:pPr>
      <w:r>
        <w:rPr>
          <w:rFonts w:ascii="Microsoft YaHei" w:hAnsi="Microsoft YaHei"/>
          <w:color w:val="000000"/>
        </w:rPr>
        <w:t>1.5.1 内容结构</w:t>
      </w:r>
    </w:p>
    <w:p>
      <w:pPr>
        <w:spacing w:line="360" w:lineRule="auto"/>
        <w:ind w:firstLine="420"/>
      </w:pPr>
      <w:r>
        <w:rPr>
          <w:rFonts w:ascii="Microsoft YaHei" w:hAnsi="Microsoft YaHei"/>
          <w:sz w:val="24"/>
        </w:rPr>
        <w:t>本书按照O.P.E.R.A.框架的逻辑展开，分为四篇十二章和七个附录：</w:t>
      </w:r>
    </w:p>
    <w:p>
      <w:pPr>
        <w:spacing w:line="360" w:lineRule="auto"/>
        <w:ind w:firstLine="420"/>
      </w:pPr>
      <w:r>
        <w:rPr>
          <w:rFonts w:ascii="Microsoft YaHei" w:hAnsi="Microsoft YaHei"/>
          <w:sz w:val="24"/>
        </w:rPr>
        <w:t>**第一篇 基础理论篇（第1-3章）**：建立智慧旅游运营的理论基础，提出O.P.E.R.A.框架。</w:t>
      </w:r>
    </w:p>
    <w:p>
      <w:pPr>
        <w:spacing w:line="360" w:lineRule="auto"/>
        <w:ind w:firstLine="420"/>
      </w:pPr>
      <w:r>
        <w:rPr>
          <w:rFonts w:ascii="Microsoft YaHei" w:hAnsi="Microsoft YaHei"/>
          <w:sz w:val="24"/>
        </w:rPr>
        <w:t>**第二篇 技术与平台篇（第4-6章）**：深入O维和P维，探讨技术基础设施、平台运营和数据驱动决策。</w:t>
      </w:r>
    </w:p>
    <w:p>
      <w:pPr>
        <w:spacing w:line="360" w:lineRule="auto"/>
        <w:ind w:firstLine="420"/>
      </w:pPr>
      <w:r>
        <w:rPr>
          <w:rFonts w:ascii="Microsoft YaHei" w:hAnsi="Microsoft YaHei"/>
          <w:sz w:val="24"/>
        </w:rPr>
        <w:t>**第三篇 服务与体验篇（第7-9章）**：深入E维和R维，分析游客体验管理、智慧营销和收益管理。</w:t>
      </w:r>
    </w:p>
    <w:p>
      <w:pPr>
        <w:spacing w:line="360" w:lineRule="auto"/>
        <w:ind w:firstLine="420"/>
      </w:pPr>
      <w:r>
        <w:rPr>
          <w:rFonts w:ascii="Microsoft YaHei" w:hAnsi="Microsoft YaHei"/>
          <w:sz w:val="24"/>
        </w:rPr>
        <w:t>**第四篇 治理与发展篇（第10-12章）**：深入A维，探讨数据安全、可持续发展和人才培养。</w:t>
      </w:r>
    </w:p>
    <w:p>
      <w:pPr>
        <w:pStyle w:val="Heading3"/>
      </w:pPr>
      <w:r>
        <w:rPr>
          <w:rFonts w:ascii="Microsoft YaHei" w:hAnsi="Microsoft YaHei"/>
          <w:color w:val="000000"/>
        </w:rPr>
        <w:t>1.5.2 阅读建议</w:t>
      </w:r>
    </w:p>
    <w:p>
      <w:pPr>
        <w:pStyle w:val="ListBullet"/>
      </w:pPr>
      <w:r>
        <w:rPr>
          <w:rFonts w:ascii="Microsoft YaHei" w:hAnsi="Microsoft YaHei"/>
          <w:sz w:val="22"/>
        </w:rPr>
        <w:t>**旅游行业从业者**：建议从第1章开始通读，重点关注第4-9章的实务操作内容</w:t>
      </w:r>
    </w:p>
    <w:p>
      <w:pPr>
        <w:pStyle w:val="ListBullet"/>
      </w:pPr>
      <w:r>
        <w:rPr>
          <w:rFonts w:ascii="Microsoft YaHei" w:hAnsi="Microsoft YaHei"/>
          <w:sz w:val="22"/>
        </w:rPr>
        <w:t>**旅游管理专业学生**：按篇章顺序学习，每章思考题有助于知识内化</w:t>
      </w:r>
    </w:p>
    <w:p>
      <w:pPr>
        <w:pStyle w:val="ListBullet"/>
      </w:pPr>
      <w:r>
        <w:rPr>
          <w:rFonts w:ascii="Microsoft YaHei" w:hAnsi="Microsoft YaHei"/>
          <w:sz w:val="22"/>
        </w:rPr>
        <w:t>**旅游企业决策者**：重点阅读第3章框架、第5章平台运营、第9章收益管理和第11章可持续发展</w:t>
      </w:r>
    </w:p>
    <w:p>
      <w:pPr>
        <w:pStyle w:val="ListBullet"/>
      </w:pPr>
      <w:r>
        <w:rPr>
          <w:rFonts w:ascii="Microsoft YaHei" w:hAnsi="Microsoft YaHei"/>
          <w:sz w:val="22"/>
        </w:rPr>
        <w:t>**政府旅游管理部门**：重点关注第5章公共服务平台、第10章数据安全和第11章生态治理</w:t>
      </w:r>
    </w:p>
    <w:p>
      <w:pPr>
        <w:pStyle w:val="Heading2"/>
      </w:pPr>
      <w:r>
        <w:rPr>
          <w:rFonts w:ascii="Microsoft YaHei" w:hAnsi="Microsoft YaHei"/>
          <w:color w:val="000000"/>
        </w:rPr>
        <w:t>思政融入：智慧旅游与国家战略</w:t>
      </w:r>
    </w:p>
    <w:p>
      <w:pPr>
        <w:spacing w:line="360" w:lineRule="auto"/>
        <w:ind w:firstLine="420"/>
      </w:pPr>
      <w:r>
        <w:rPr>
          <w:rFonts w:ascii="Microsoft YaHei" w:hAnsi="Microsoft YaHei"/>
          <w:sz w:val="24"/>
        </w:rPr>
        <w:t>智慧旅游运营实务不仅是企业层面的经营管理，更与国家战略紧密相关。习近平总书记指出，"旅游是综合性产业，是拉动经济发展的重要动力"。智慧旅游作为旅游业数字化转型的核心载体，在以下国家战略中发挥着重要作用：</w:t>
      </w:r>
    </w:p>
    <w:p>
      <w:pPr>
        <w:spacing w:line="360" w:lineRule="auto"/>
        <w:ind w:firstLine="420"/>
      </w:pPr>
      <w:r>
        <w:rPr>
          <w:rFonts w:ascii="Microsoft YaHei" w:hAnsi="Microsoft YaHei"/>
          <w:sz w:val="24"/>
        </w:rPr>
        <w:t>**数字中国战略**：智慧旅游是数字中国建设在旅游领域的具体实践，通过数据驱动的运营模式推动旅游业高质量发展。</w:t>
      </w:r>
    </w:p>
    <w:p>
      <w:pPr>
        <w:spacing w:line="360" w:lineRule="auto"/>
        <w:ind w:firstLine="420"/>
      </w:pPr>
      <w:r>
        <w:rPr>
          <w:rFonts w:ascii="Microsoft YaHei" w:hAnsi="Microsoft YaHei"/>
          <w:sz w:val="24"/>
        </w:rPr>
        <w:t>**乡村振兴战略**：智慧旅游运营将数字技术引入乡村旅游，促进城乡信息资源均衡配置，助力乡村旅游提质升级。</w:t>
      </w:r>
    </w:p>
    <w:p>
      <w:pPr>
        <w:spacing w:line="360" w:lineRule="auto"/>
        <w:ind w:firstLine="420"/>
      </w:pPr>
      <w:r>
        <w:rPr>
          <w:rFonts w:ascii="Microsoft YaHei" w:hAnsi="Microsoft YaHei"/>
          <w:sz w:val="24"/>
        </w:rPr>
        <w:t>**文化强国战略**：智慧旅游通过数字化手段活化文化遗产、创新文化传播方式，增强文化自信。</w:t>
      </w:r>
    </w:p>
    <w:p>
      <w:pPr>
        <w:spacing w:line="360" w:lineRule="auto"/>
        <w:ind w:firstLine="420"/>
      </w:pPr>
      <w:r>
        <w:rPr>
          <w:rFonts w:ascii="Microsoft YaHei" w:hAnsi="Microsoft YaHei"/>
          <w:sz w:val="24"/>
        </w:rPr>
        <w:t>**共同富裕目标**：智慧旅游运营通过技术普惠化缩小数字鸿沟，让更多地区和人群共享旅游业发展成果。</w:t>
      </w:r>
    </w:p>
    <w:p>
      <w:pPr>
        <w:pStyle w:val="Heading2"/>
      </w:pPr>
      <w:r>
        <w:rPr>
          <w:rFonts w:ascii="Microsoft YaHei" w:hAnsi="Microsoft YaHei"/>
          <w:color w:val="000000"/>
        </w:rPr>
        <w:t>本章小结</w:t>
      </w:r>
    </w:p>
    <w:p>
      <w:pPr>
        <w:spacing w:line="360" w:lineRule="auto"/>
        <w:ind w:firstLine="420"/>
      </w:pPr>
      <w:r>
        <w:rPr>
          <w:rFonts w:ascii="Microsoft YaHei" w:hAnsi="Microsoft YaHei"/>
          <w:sz w:val="24"/>
        </w:rPr>
        <w:t>本章作为全书总纲，系统阐述了智慧旅游运营实务的基本概念、发展历程和理论框架。首先，从概念演进的角度梳理了智慧旅游从旅游信息化到智慧旅游的发展脉络，明确了智慧旅游的五大核心特征：全面感知、互联互通、智能决策、个性化服务和价值共创。其次，将智慧旅游运营实务定义为以新一代信息技术为支撑、以游客体验为核心、通过数据驱动的平台化运营模式。第三，回顾了智慧旅游运营从萌芽阶段到融合创新阶段的四个发展时期。第四，通过国际比较分析，揭示了中国智慧旅游运营在政策驱动、应用场景和技术融合方面的特色。最后，提出O.P.E.R.A.五维运营框架作为本书的理论主线，并说明了全书的内容结构和阅读指南。</w:t>
      </w:r>
    </w:p>
    <w:p>
      <w:pPr>
        <w:pStyle w:val="Heading2"/>
      </w:pPr>
      <w:r>
        <w:rPr>
          <w:rFonts w:ascii="Microsoft YaHei" w:hAnsi="Microsoft YaHei"/>
          <w:color w:val="000000"/>
        </w:rPr>
        <w:t>思考题</w:t>
      </w:r>
    </w:p>
    <w:p>
      <w:pPr>
        <w:pStyle w:val="ListNumber"/>
      </w:pPr>
      <w:r>
        <w:rPr>
          <w:rFonts w:ascii="Microsoft YaHei" w:hAnsi="Microsoft YaHei"/>
          <w:sz w:val="22"/>
        </w:rPr>
        <w:t>**识记**：智慧旅游的五大核心特征是什么？请简述每个特征的具体含义。</w:t>
      </w:r>
    </w:p>
    <w:p>
      <w:pPr>
        <w:pStyle w:val="ListNumber"/>
      </w:pPr>
      <w:r>
        <w:rPr>
          <w:rFonts w:ascii="Microsoft YaHei" w:hAnsi="Microsoft YaHei"/>
          <w:sz w:val="22"/>
        </w:rPr>
        <w:t>**理解**：智慧旅游运营实务与传统旅游运营有何本质区别？请从运营思维、技术基础和服务模式三个维度进行分析。</w:t>
      </w:r>
    </w:p>
    <w:p>
      <w:pPr>
        <w:pStyle w:val="ListNumber"/>
      </w:pPr>
      <w:r>
        <w:rPr>
          <w:rFonts w:ascii="Microsoft YaHei" w:hAnsi="Microsoft YaHei"/>
          <w:sz w:val="22"/>
        </w:rPr>
        <w:t>**应用**：选择你所在城市的一个景区，运用O.P.E.R.A.框架分析其智慧旅游运营现状，指出各维度的优势和不足。</w:t>
      </w:r>
    </w:p>
    <w:p>
      <w:pPr>
        <w:pStyle w:val="ListNumber"/>
      </w:pPr>
      <w:r>
        <w:rPr>
          <w:rFonts w:ascii="Microsoft YaHei" w:hAnsi="Microsoft YaHei"/>
          <w:sz w:val="22"/>
        </w:rPr>
        <w:t>**分析**：对比中国与欧洲在智慧旅游运营治理模式上的差异，分析造成这些差异的深层原因。</w:t>
      </w:r>
    </w:p>
    <w:p>
      <w:pPr>
        <w:pStyle w:val="ListNumber"/>
      </w:pPr>
      <w:r>
        <w:rPr>
          <w:rFonts w:ascii="Microsoft YaHei" w:hAnsi="Microsoft YaHei"/>
          <w:sz w:val="22"/>
        </w:rPr>
        <w:t>**评价**：评估乌镇智慧旅游运营模式的可复制性，哪些经验具有普适性？哪些需要因地制宜？</w:t>
      </w:r>
    </w:p>
    <w:p>
      <w:pPr>
        <w:pStyle w:val="ListNumber"/>
      </w:pPr>
      <w:r>
        <w:rPr>
          <w:rFonts w:ascii="Microsoft YaHei" w:hAnsi="Microsoft YaHei"/>
          <w:sz w:val="22"/>
        </w:rPr>
        <w:t>**创造**：如果你是一家新兴智慧旅游公司的运营总监，请基于O.P.E.R.A.框架设计一份智慧旅游目的地运营方案大纲。</w:t>
      </w:r>
    </w:p>
    <w:p>
      <w:pPr>
        <w:pStyle w:val="Heading3"/>
      </w:pPr>
      <w:r>
        <w:rPr>
          <w:rFonts w:ascii="Microsoft YaHei" w:hAnsi="Microsoft YaHei"/>
          <w:color w:val="000000"/>
        </w:rPr>
        <w:t>1.6 智慧旅游运营的行业实践深度分析</w:t>
      </w:r>
    </w:p>
    <w:p>
      <w:r>
        <w:rPr>
          <w:rFonts w:ascii="Microsoft YaHei" w:hAnsi="Microsoft YaHei"/>
          <w:b/>
          <w:sz w:val="24"/>
        </w:rPr>
        <w:t>1.6.1 景区型智慧旅游运营实践</w:t>
      </w:r>
    </w:p>
    <w:p>
      <w:pPr>
        <w:spacing w:line="360" w:lineRule="auto"/>
        <w:ind w:firstLine="420"/>
      </w:pPr>
      <w:r>
        <w:rPr>
          <w:rFonts w:ascii="Microsoft YaHei" w:hAnsi="Microsoft YaHei"/>
          <w:sz w:val="24"/>
        </w:rPr>
        <w:t>景区是智慧旅游运营的核心场景。从运营模式看，中国5A级景区的智慧旅游运营可分为三种类型：</w:t>
      </w:r>
    </w:p>
    <w:p>
      <w:pPr>
        <w:spacing w:line="360" w:lineRule="auto"/>
        <w:ind w:firstLine="420"/>
      </w:pPr>
      <w:r>
        <w:rPr>
          <w:rFonts w:ascii="Microsoft YaHei" w:hAnsi="Microsoft YaHei"/>
          <w:sz w:val="24"/>
        </w:rPr>
        <w:t>**全链条智慧运营型**：以乌镇、故宫为代表的头部景区，实现了从票务到导览、从安防到营销、从管理到服务的全链条智慧化。乌镇的"一个平台+三大中心+五类应用"架构覆盖了运营全场景，故宫的数字文物库和VR体验项目开创了文化遗产景区的智慧化运营新模式。</w:t>
      </w:r>
    </w:p>
    <w:p>
      <w:pPr>
        <w:spacing w:line="360" w:lineRule="auto"/>
        <w:ind w:firstLine="420"/>
      </w:pPr>
      <w:r>
        <w:rPr>
          <w:rFonts w:ascii="Microsoft YaHei" w:hAnsi="Microsoft YaHei"/>
          <w:sz w:val="24"/>
        </w:rPr>
        <w:t>**重点突破型**：以黄山、张家界为代表的山岳型景区，在客流管理和安全预警方面实现重点突破，但其他环节仍有提升空间。黄山的大数据客流预测系统实现了提前7天预测日客流量的90%精度，通过分时预约和动态调控实现了客流均衡分布。</w:t>
      </w:r>
    </w:p>
    <w:p>
      <w:pPr>
        <w:spacing w:line="360" w:lineRule="auto"/>
        <w:ind w:firstLine="420"/>
      </w:pPr>
      <w:r>
        <w:rPr>
          <w:rFonts w:ascii="Microsoft YaHei" w:hAnsi="Microsoft YaHei"/>
          <w:sz w:val="24"/>
        </w:rPr>
        <w:t>**基础建设型**：大量3A-4A级景区处于智慧旅游运营的初期阶段，主要完成了电子票务、Wi-Fi覆盖和基础导览建设，尚未进入数据驱动的精细化运营阶段。</w:t>
      </w:r>
    </w:p>
    <w:p>
      <w:r>
        <w:rPr>
          <w:rFonts w:ascii="Microsoft YaHei" w:hAnsi="Microsoft YaHei"/>
          <w:b/>
          <w:sz w:val="24"/>
        </w:rPr>
        <w:t>1.6.2 目的地型智慧旅游运营实践</w:t>
      </w:r>
    </w:p>
    <w:p>
      <w:pPr>
        <w:spacing w:line="360" w:lineRule="auto"/>
        <w:ind w:firstLine="420"/>
      </w:pPr>
      <w:r>
        <w:rPr>
          <w:rFonts w:ascii="Microsoft YaHei" w:hAnsi="Microsoft YaHei"/>
          <w:sz w:val="24"/>
        </w:rPr>
        <w:t>城市旅游目的地的智慧旅游运营具有不同的特点。杭州、成都、西安等城市的智慧旅游运营体系覆盖了城市全域的旅游服务和管理：</w:t>
      </w:r>
    </w:p>
    <w:p>
      <w:pPr>
        <w:spacing w:line="360" w:lineRule="auto"/>
        <w:ind w:firstLine="420"/>
      </w:pPr>
      <w:r>
        <w:rPr>
          <w:rFonts w:ascii="Microsoft YaHei" w:hAnsi="Microsoft YaHei"/>
          <w:sz w:val="24"/>
        </w:rPr>
        <w:t>杭州"城市大脑"文旅系统整合了景区、酒店、交通、餐饮等全链条数据，服务游客超1.2亿人次。成都以"天府市民云"为平台整合了旅游公共服务。西安通过短视频营销成功打造"网红城市"形象，2023年接待游客超过2.78亿人次。</w:t>
      </w:r>
    </w:p>
    <w:p>
      <w:pPr>
        <w:spacing w:line="360" w:lineRule="auto"/>
        <w:ind w:firstLine="420"/>
      </w:pPr>
      <w:r>
        <w:rPr>
          <w:rFonts w:ascii="Microsoft YaHei" w:hAnsi="Microsoft YaHei"/>
          <w:sz w:val="24"/>
        </w:rPr>
        <w:t>目的地型运营与景区型运营的关键区别在于：目的地型运营需要协调更多主体（政府多个部门、不同景区、不同企业、社区等），数据整合的难度更大，但运营效果的辐射范围也更广。</w:t>
      </w:r>
    </w:p>
    <w:p>
      <w:r>
        <w:rPr>
          <w:rFonts w:ascii="Microsoft YaHei" w:hAnsi="Microsoft YaHei"/>
          <w:b/>
          <w:sz w:val="24"/>
        </w:rPr>
        <w:t>1.6.3 乡村型智慧旅游运营实践</w:t>
      </w:r>
    </w:p>
    <w:p>
      <w:pPr>
        <w:spacing w:line="360" w:lineRule="auto"/>
        <w:ind w:firstLine="420"/>
      </w:pPr>
      <w:r>
        <w:rPr>
          <w:rFonts w:ascii="Microsoft YaHei" w:hAnsi="Microsoft YaHei"/>
          <w:sz w:val="24"/>
        </w:rPr>
        <w:t>乡村旅游的智慧化运营是数字乡村建设的重要组成部分。智慧技术在乡村旅游运营中的应用包括：</w:t>
      </w:r>
    </w:p>
    <w:p>
      <w:pPr>
        <w:pStyle w:val="ListBullet"/>
      </w:pPr>
      <w:r>
        <w:rPr>
          <w:rFonts w:ascii="Microsoft YaHei" w:hAnsi="Microsoft YaHei"/>
          <w:sz w:val="22"/>
        </w:rPr>
        <w:t>电商助农：通过电商平台销售农产品和乡村旅游产品</w:t>
      </w:r>
    </w:p>
    <w:p>
      <w:pPr>
        <w:pStyle w:val="ListBullet"/>
      </w:pPr>
      <w:r>
        <w:rPr>
          <w:rFonts w:ascii="Microsoft YaHei" w:hAnsi="Microsoft YaHei"/>
          <w:sz w:val="22"/>
        </w:rPr>
        <w:t>智慧导览：基于小程序的乡村导览和讲解</w:t>
      </w:r>
    </w:p>
    <w:p>
      <w:pPr>
        <w:pStyle w:val="ListBullet"/>
      </w:pPr>
      <w:r>
        <w:rPr>
          <w:rFonts w:ascii="Microsoft YaHei" w:hAnsi="Microsoft YaHei"/>
          <w:sz w:val="22"/>
        </w:rPr>
        <w:t>直播推广：通过短视频和直播推广乡村旅游</w:t>
      </w:r>
    </w:p>
    <w:p>
      <w:pPr>
        <w:pStyle w:val="ListBullet"/>
      </w:pPr>
      <w:r>
        <w:rPr>
          <w:rFonts w:ascii="Microsoft YaHei" w:hAnsi="Microsoft YaHei"/>
          <w:sz w:val="22"/>
        </w:rPr>
        <w:t>预订管理：在线预订民宿和体验项目</w:t>
      </w:r>
    </w:p>
    <w:p>
      <w:pPr>
        <w:spacing w:line="360" w:lineRule="auto"/>
        <w:ind w:firstLine="420"/>
      </w:pPr>
      <w:r>
        <w:rPr>
          <w:rFonts w:ascii="Microsoft YaHei" w:hAnsi="Microsoft YaHei"/>
          <w:sz w:val="24"/>
        </w:rPr>
        <w:t>然而，乡村旅游智慧化运营面临基础设施薄弱、人才短缺、运营成本高等挑战。需要通过政策扶持和技术普惠化逐步推进。</w:t>
      </w:r>
    </w:p>
    <w:p>
      <w:pPr>
        <w:pStyle w:val="Heading3"/>
      </w:pPr>
      <w:r>
        <w:rPr>
          <w:rFonts w:ascii="Microsoft YaHei" w:hAnsi="Microsoft YaHei"/>
          <w:color w:val="000000"/>
        </w:rPr>
        <w:t>1.7 智慧旅游运营的价值链分析</w:t>
      </w:r>
    </w:p>
    <w:p>
      <w:r>
        <w:rPr>
          <w:rFonts w:ascii="Microsoft YaHei" w:hAnsi="Microsoft YaHei"/>
          <w:b/>
          <w:sz w:val="24"/>
        </w:rPr>
        <w:t>1.7.1 传统旅游价值链与智慧旅游价值链</w:t>
      </w:r>
    </w:p>
    <w:p>
      <w:pPr>
        <w:spacing w:line="360" w:lineRule="auto"/>
        <w:ind w:firstLine="420"/>
      </w:pPr>
      <w:r>
        <w:rPr>
          <w:rFonts w:ascii="Microsoft YaHei" w:hAnsi="Microsoft YaHei"/>
          <w:sz w:val="24"/>
        </w:rPr>
        <w:t>传统旅游价值链遵循"资源开发→产品生产→渠道分销→游客消费"的线性模式。智慧旅游运营重塑了价值链，形成了"数据采集→智能分析→精准服务→价值共创"的循环模式。</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价值链环节</w:t>
            </w:r>
          </w:p>
        </w:tc>
        <w:tc>
          <w:tcPr>
            <w:tcW w:type="dxa" w:w="2771"/>
          </w:tcPr>
          <w:p>
            <w:r>
              <w:rPr>
                <w:rFonts w:ascii="Microsoft YaHei" w:hAnsi="Microsoft YaHei"/>
                <w:b/>
                <w:sz w:val="20"/>
              </w:rPr>
              <w:t>传统模式</w:t>
            </w:r>
          </w:p>
        </w:tc>
        <w:tc>
          <w:tcPr>
            <w:tcW w:type="dxa" w:w="2771"/>
          </w:tcPr>
          <w:p>
            <w:r>
              <w:rPr>
                <w:rFonts w:ascii="Microsoft YaHei" w:hAnsi="Microsoft YaHei"/>
                <w:b/>
                <w:sz w:val="20"/>
              </w:rPr>
              <w:t>智慧化模式</w:t>
            </w:r>
          </w:p>
        </w:tc>
      </w:tr>
      <w:tr>
        <w:tc>
          <w:tcPr>
            <w:tcW w:type="dxa" w:w="2771"/>
          </w:tcPr>
          <w:p>
            <w:r>
              <w:rPr>
                <w:rFonts w:ascii="Microsoft YaHei" w:hAnsi="Microsoft YaHei"/>
                <w:sz w:val="20"/>
              </w:rPr>
              <w:t>需求洞察</w:t>
            </w:r>
          </w:p>
        </w:tc>
        <w:tc>
          <w:tcPr>
            <w:tcW w:type="dxa" w:w="2771"/>
          </w:tcPr>
          <w:p>
            <w:r>
              <w:rPr>
                <w:rFonts w:ascii="Microsoft YaHei" w:hAnsi="Microsoft YaHei"/>
                <w:sz w:val="20"/>
              </w:rPr>
              <w:t>经验判断</w:t>
            </w:r>
          </w:p>
        </w:tc>
        <w:tc>
          <w:tcPr>
            <w:tcW w:type="dxa" w:w="2771"/>
          </w:tcPr>
          <w:p>
            <w:r>
              <w:rPr>
                <w:rFonts w:ascii="Microsoft YaHei" w:hAnsi="Microsoft YaHei"/>
                <w:sz w:val="20"/>
              </w:rPr>
              <w:t>数据驱动</w:t>
            </w:r>
          </w:p>
        </w:tc>
      </w:tr>
      <w:tr>
        <w:tc>
          <w:tcPr>
            <w:tcW w:type="dxa" w:w="2771"/>
          </w:tcPr>
          <w:p>
            <w:r>
              <w:rPr>
                <w:rFonts w:ascii="Microsoft YaHei" w:hAnsi="Microsoft YaHei"/>
                <w:sz w:val="20"/>
              </w:rPr>
              <w:t>产品开发</w:t>
            </w:r>
          </w:p>
        </w:tc>
        <w:tc>
          <w:tcPr>
            <w:tcW w:type="dxa" w:w="2771"/>
          </w:tcPr>
          <w:p>
            <w:r>
              <w:rPr>
                <w:rFonts w:ascii="Microsoft YaHei" w:hAnsi="Microsoft YaHei"/>
                <w:sz w:val="20"/>
              </w:rPr>
              <w:t>标准化</w:t>
            </w:r>
          </w:p>
        </w:tc>
        <w:tc>
          <w:tcPr>
            <w:tcW w:type="dxa" w:w="2771"/>
          </w:tcPr>
          <w:p>
            <w:r>
              <w:rPr>
                <w:rFonts w:ascii="Microsoft YaHei" w:hAnsi="Microsoft YaHei"/>
                <w:sz w:val="20"/>
              </w:rPr>
              <w:t>个性化</w:t>
            </w:r>
          </w:p>
        </w:tc>
      </w:tr>
      <w:tr>
        <w:tc>
          <w:tcPr>
            <w:tcW w:type="dxa" w:w="2771"/>
          </w:tcPr>
          <w:p>
            <w:r>
              <w:rPr>
                <w:rFonts w:ascii="Microsoft YaHei" w:hAnsi="Microsoft YaHei"/>
                <w:sz w:val="20"/>
              </w:rPr>
              <w:t>营销推广</w:t>
            </w:r>
          </w:p>
        </w:tc>
        <w:tc>
          <w:tcPr>
            <w:tcW w:type="dxa" w:w="2771"/>
          </w:tcPr>
          <w:p>
            <w:r>
              <w:rPr>
                <w:rFonts w:ascii="Microsoft YaHei" w:hAnsi="Microsoft YaHei"/>
                <w:sz w:val="20"/>
              </w:rPr>
              <w:t>广撒网</w:t>
            </w:r>
          </w:p>
        </w:tc>
        <w:tc>
          <w:tcPr>
            <w:tcW w:type="dxa" w:w="2771"/>
          </w:tcPr>
          <w:p>
            <w:r>
              <w:rPr>
                <w:rFonts w:ascii="Microsoft YaHei" w:hAnsi="Microsoft YaHei"/>
                <w:sz w:val="20"/>
              </w:rPr>
              <w:t>精准投放</w:t>
            </w:r>
          </w:p>
        </w:tc>
      </w:tr>
      <w:tr>
        <w:tc>
          <w:tcPr>
            <w:tcW w:type="dxa" w:w="2771"/>
          </w:tcPr>
          <w:p>
            <w:r>
              <w:rPr>
                <w:rFonts w:ascii="Microsoft YaHei" w:hAnsi="Microsoft YaHei"/>
                <w:sz w:val="20"/>
              </w:rPr>
              <w:t>服务交付</w:t>
            </w:r>
          </w:p>
        </w:tc>
        <w:tc>
          <w:tcPr>
            <w:tcW w:type="dxa" w:w="2771"/>
          </w:tcPr>
          <w:p>
            <w:r>
              <w:rPr>
                <w:rFonts w:ascii="Microsoft YaHei" w:hAnsi="Microsoft YaHei"/>
                <w:sz w:val="20"/>
              </w:rPr>
              <w:t>人工为主</w:t>
            </w:r>
          </w:p>
        </w:tc>
        <w:tc>
          <w:tcPr>
            <w:tcW w:type="dxa" w:w="2771"/>
          </w:tcPr>
          <w:p>
            <w:r>
              <w:rPr>
                <w:rFonts w:ascii="Microsoft YaHei" w:hAnsi="Microsoft YaHei"/>
                <w:sz w:val="20"/>
              </w:rPr>
              <w:t>智能化</w:t>
            </w:r>
          </w:p>
        </w:tc>
      </w:tr>
      <w:tr>
        <w:tc>
          <w:tcPr>
            <w:tcW w:type="dxa" w:w="2771"/>
          </w:tcPr>
          <w:p>
            <w:r>
              <w:rPr>
                <w:rFonts w:ascii="Microsoft YaHei" w:hAnsi="Microsoft YaHei"/>
                <w:sz w:val="20"/>
              </w:rPr>
              <w:t>反馈改进</w:t>
            </w:r>
          </w:p>
        </w:tc>
        <w:tc>
          <w:tcPr>
            <w:tcW w:type="dxa" w:w="2771"/>
          </w:tcPr>
          <w:p>
            <w:r>
              <w:rPr>
                <w:rFonts w:ascii="Microsoft YaHei" w:hAnsi="Microsoft YaHei"/>
                <w:sz w:val="20"/>
              </w:rPr>
              <w:t>事后调查</w:t>
            </w:r>
          </w:p>
        </w:tc>
        <w:tc>
          <w:tcPr>
            <w:tcW w:type="dxa" w:w="2771"/>
          </w:tcPr>
          <w:p>
            <w:r>
              <w:rPr>
                <w:rFonts w:ascii="Microsoft YaHei" w:hAnsi="Microsoft YaHei"/>
                <w:sz w:val="20"/>
              </w:rPr>
              <w:t>实时监测</w:t>
            </w:r>
          </w:p>
        </w:tc>
      </w:tr>
    </w:tbl>
    <w:p/>
    <w:p>
      <w:r>
        <w:rPr>
          <w:rFonts w:ascii="Microsoft YaHei" w:hAnsi="Microsoft YaHei"/>
          <w:b/>
          <w:sz w:val="24"/>
        </w:rPr>
        <w:t>1.7.2 价值链重构的运营影响</w:t>
      </w:r>
    </w:p>
    <w:p>
      <w:pPr>
        <w:spacing w:line="360" w:lineRule="auto"/>
        <w:ind w:firstLine="420"/>
      </w:pPr>
      <w:r>
        <w:rPr>
          <w:rFonts w:ascii="Microsoft YaHei" w:hAnsi="Microsoft YaHei"/>
          <w:sz w:val="24"/>
        </w:rPr>
        <w:t>智慧旅游价值链的重构对运营产生了深远影响：</w:t>
      </w:r>
    </w:p>
    <w:p>
      <w:pPr>
        <w:spacing w:line="360" w:lineRule="auto"/>
        <w:ind w:firstLine="420"/>
      </w:pPr>
      <w:r>
        <w:rPr>
          <w:rFonts w:ascii="Microsoft YaHei" w:hAnsi="Microsoft YaHei"/>
          <w:sz w:val="24"/>
        </w:rPr>
        <w:t>**运营效率提升**：数据驱动的决策减少了试错成本，智能化的服务减少了对人力的依赖，自动化流程降低了运营成本。典型景区的智慧化运营使管理效率提升30-40%，人力成本降低20-30%。</w:t>
      </w:r>
    </w:p>
    <w:p>
      <w:pPr>
        <w:spacing w:line="360" w:lineRule="auto"/>
        <w:ind w:firstLine="420"/>
      </w:pPr>
      <w:r>
        <w:rPr>
          <w:rFonts w:ascii="Microsoft YaHei" w:hAnsi="Microsoft YaHei"/>
          <w:sz w:val="24"/>
        </w:rPr>
        <w:t>**运营精度提升**：从粗放式的统一服务到精细化的个性化服务，从经验式的预测到数据式的预测，运营精度显著提升。动态定价使收益增长5-15%，个性化推荐使转化率提升20-30%。</w:t>
      </w:r>
    </w:p>
    <w:p>
      <w:pPr>
        <w:spacing w:line="360" w:lineRule="auto"/>
        <w:ind w:firstLine="420"/>
      </w:pPr>
      <w:r>
        <w:rPr>
          <w:rFonts w:ascii="Microsoft YaHei" w:hAnsi="Microsoft YaHei"/>
          <w:sz w:val="24"/>
        </w:rPr>
        <w:t>**运营范围扩展**：智慧旅游运营超越了传统景区管理的范围，延伸到数据分析、平台运营、生态管理等领域。数据资产成为新的运营资产，平台成为新的运营载体。</w:t>
      </w:r>
    </w:p>
    <w:p>
      <w:pPr>
        <w:pStyle w:val="Heading3"/>
      </w:pPr>
      <w:r>
        <w:rPr>
          <w:rFonts w:ascii="Microsoft YaHei" w:hAnsi="Microsoft YaHei"/>
          <w:color w:val="000000"/>
        </w:rPr>
        <w:t>1.8 O.P.E.R.A.框架与现有模型的关系</w:t>
      </w:r>
    </w:p>
    <w:p>
      <w:r>
        <w:rPr>
          <w:rFonts w:ascii="Microsoft YaHei" w:hAnsi="Microsoft YaHei"/>
          <w:b/>
          <w:sz w:val="24"/>
        </w:rPr>
        <w:t>1.8.1 与Gretzel六层模型的关系</w:t>
      </w:r>
    </w:p>
    <w:p>
      <w:pPr>
        <w:spacing w:line="360" w:lineRule="auto"/>
        <w:ind w:firstLine="420"/>
      </w:pPr>
      <w:r>
        <w:rPr>
          <w:rFonts w:ascii="Microsoft YaHei" w:hAnsi="Microsoft YaHei"/>
          <w:sz w:val="24"/>
        </w:rPr>
        <w:t>Gretzel等（2015）的六层模型——物理层、数据层、信息层、知识层、智慧层和体验层——提供了智慧旅游的技术视角架构。O.P.E.R.A.框架与六层模型的关系：</w:t>
      </w:r>
    </w:p>
    <w:p>
      <w:pPr>
        <w:pStyle w:val="ListBullet"/>
      </w:pPr>
      <w:r>
        <w:rPr>
          <w:rFonts w:ascii="Microsoft YaHei" w:hAnsi="Microsoft YaHei"/>
          <w:sz w:val="22"/>
        </w:rPr>
        <w:t>O维度的目标设定对应智慧层的决策功能</w:t>
      </w:r>
    </w:p>
    <w:p>
      <w:pPr>
        <w:pStyle w:val="ListBullet"/>
      </w:pPr>
      <w:r>
        <w:rPr>
          <w:rFonts w:ascii="Microsoft YaHei" w:hAnsi="Microsoft YaHei"/>
          <w:sz w:val="22"/>
        </w:rPr>
        <w:t>P维度的四层架构直接映射六层模型的前四层</w:t>
      </w:r>
    </w:p>
    <w:p>
      <w:pPr>
        <w:pStyle w:val="ListBullet"/>
      </w:pPr>
      <w:r>
        <w:rPr>
          <w:rFonts w:ascii="Microsoft YaHei" w:hAnsi="Microsoft YaHei"/>
          <w:sz w:val="22"/>
        </w:rPr>
        <w:t>E维度对应体验层</w:t>
      </w:r>
    </w:p>
    <w:p>
      <w:pPr>
        <w:pStyle w:val="ListBullet"/>
      </w:pPr>
      <w:r>
        <w:rPr>
          <w:rFonts w:ascii="Microsoft YaHei" w:hAnsi="Microsoft YaHei"/>
          <w:sz w:val="22"/>
        </w:rPr>
        <w:t>R维度和A维度是六层模型未充分覆盖的运营维度</w:t>
      </w:r>
    </w:p>
    <w:p>
      <w:pPr>
        <w:spacing w:line="360" w:lineRule="auto"/>
        <w:ind w:firstLine="420"/>
      </w:pPr>
      <w:r>
        <w:rPr>
          <w:rFonts w:ascii="Microsoft YaHei" w:hAnsi="Microsoft YaHei"/>
          <w:sz w:val="24"/>
        </w:rPr>
        <w:t>O.P.E.R.A.框架在技术架构基础上增加了运营目标、收益管理和治理分析维度，从技术视角扩展到运营视角。</w:t>
      </w:r>
    </w:p>
    <w:p>
      <w:r>
        <w:rPr>
          <w:rFonts w:ascii="Microsoft YaHei" w:hAnsi="Microsoft YaHei"/>
          <w:b/>
          <w:sz w:val="24"/>
        </w:rPr>
        <w:t>1.8.2 与Buhalis智慧旅游目的地模型的关系</w:t>
      </w:r>
    </w:p>
    <w:p>
      <w:pPr>
        <w:spacing w:line="360" w:lineRule="auto"/>
        <w:ind w:firstLine="420"/>
      </w:pPr>
      <w:r>
        <w:rPr>
          <w:rFonts w:ascii="Microsoft YaHei" w:hAnsi="Microsoft YaHei"/>
          <w:sz w:val="24"/>
        </w:rPr>
        <w:t>Buhalis和Amaranggana（2015）的智慧旅游目的地模型侧重要素构成分析，包括智慧基础设施、智慧旅游企业、智慧旅游者等要素。O.P.E.R.A.框架与该模型的关系：</w:t>
      </w:r>
    </w:p>
    <w:p>
      <w:pPr>
        <w:pStyle w:val="ListBullet"/>
      </w:pPr>
      <w:r>
        <w:rPr>
          <w:rFonts w:ascii="Microsoft YaHei" w:hAnsi="Microsoft YaHei"/>
          <w:sz w:val="22"/>
        </w:rPr>
        <w:t>两者都以系统视角看待智慧旅游</w:t>
      </w:r>
    </w:p>
    <w:p>
      <w:pPr>
        <w:pStyle w:val="ListBullet"/>
      </w:pPr>
      <w:r>
        <w:rPr>
          <w:rFonts w:ascii="Microsoft YaHei" w:hAnsi="Microsoft YaHei"/>
          <w:sz w:val="22"/>
        </w:rPr>
        <w:t>Buhalis模型关注"有哪些要素"，O.P.E.R.A.框架关注"如何运营这些要素"</w:t>
      </w:r>
    </w:p>
    <w:p>
      <w:pPr>
        <w:pStyle w:val="ListBullet"/>
      </w:pPr>
      <w:r>
        <w:rPr>
          <w:rFonts w:ascii="Microsoft YaHei" w:hAnsi="Microsoft YaHei"/>
          <w:sz w:val="22"/>
        </w:rPr>
        <w:t>O.P.E.R.A.框架可以视为Buhalis模型的运营实施层</w:t>
      </w:r>
    </w:p>
    <w:p>
      <w:r>
        <w:rPr>
          <w:rFonts w:ascii="Microsoft YaHei" w:hAnsi="Microsoft YaHei"/>
          <w:b/>
          <w:sz w:val="24"/>
        </w:rPr>
        <w:t>1.8.3 O.P.E.R.A.框架的独特贡献</w:t>
      </w:r>
    </w:p>
    <w:p>
      <w:pPr>
        <w:spacing w:line="360" w:lineRule="auto"/>
        <w:ind w:firstLine="420"/>
      </w:pPr>
      <w:r>
        <w:rPr>
          <w:rFonts w:ascii="Microsoft YaHei" w:hAnsi="Microsoft YaHei"/>
          <w:sz w:val="24"/>
        </w:rPr>
        <w:t>相比现有模型，O.P.E.R.A.框架的独特贡献在于：</w:t>
      </w:r>
    </w:p>
    <w:p>
      <w:pPr>
        <w:spacing w:line="360" w:lineRule="auto"/>
        <w:ind w:firstLine="420"/>
      </w:pPr>
      <w:r>
        <w:rPr>
          <w:rFonts w:ascii="Microsoft YaHei" w:hAnsi="Microsoft YaHei"/>
          <w:sz w:val="24"/>
        </w:rPr>
        <w:t>**第一，运营导向**：以"如何运营"为核心视角，而非"是什么"的概念定义。</w:t>
      </w:r>
    </w:p>
    <w:p>
      <w:pPr>
        <w:spacing w:line="360" w:lineRule="auto"/>
        <w:ind w:firstLine="420"/>
      </w:pPr>
      <w:r>
        <w:rPr>
          <w:rFonts w:ascii="Microsoft YaHei" w:hAnsi="Microsoft YaHei"/>
          <w:sz w:val="24"/>
        </w:rPr>
        <w:t>**第二，闭环系统**：通过正向传导和反馈调节机制，形成持续优化的闭环运营体系。</w:t>
      </w:r>
    </w:p>
    <w:p>
      <w:pPr>
        <w:spacing w:line="360" w:lineRule="auto"/>
        <w:ind w:firstLine="420"/>
      </w:pPr>
      <w:r>
        <w:rPr>
          <w:rFonts w:ascii="Microsoft YaHei" w:hAnsi="Microsoft YaHei"/>
          <w:sz w:val="24"/>
        </w:rPr>
        <w:t>**第三，成熟度评估**：提供STOMM运营成熟度模型，使智慧旅游运营水平可量化、可评估、可对比。</w:t>
      </w:r>
    </w:p>
    <w:p>
      <w:pPr>
        <w:spacing w:line="360" w:lineRule="auto"/>
        <w:ind w:firstLine="420"/>
      </w:pPr>
      <w:r>
        <w:rPr>
          <w:rFonts w:ascii="Microsoft YaHei" w:hAnsi="Microsoft YaHei"/>
          <w:sz w:val="24"/>
        </w:rPr>
        <w:t>**第四，普适适配**：适用于不同类型、不同发展阶段的旅游目的地，具有普适性。</w:t>
      </w:r>
    </w:p>
    <w:p>
      <w:pPr>
        <w:pStyle w:val="Heading3"/>
      </w:pPr>
      <w:r>
        <w:rPr>
          <w:rFonts w:ascii="Microsoft YaHei" w:hAnsi="Microsoft YaHei"/>
          <w:color w:val="000000"/>
        </w:rPr>
        <w:t>1.9 智慧旅游运营的经济学分析</w:t>
      </w:r>
    </w:p>
    <w:p>
      <w:r>
        <w:rPr>
          <w:rFonts w:ascii="Microsoft YaHei" w:hAnsi="Microsoft YaHei"/>
          <w:b/>
          <w:sz w:val="24"/>
        </w:rPr>
        <w:t>1.9.1 规模经济与范围经济</w:t>
      </w:r>
    </w:p>
    <w:p>
      <w:pPr>
        <w:spacing w:line="360" w:lineRule="auto"/>
        <w:ind w:firstLine="420"/>
      </w:pPr>
      <w:r>
        <w:rPr>
          <w:rFonts w:ascii="Microsoft YaHei" w:hAnsi="Microsoft YaHei"/>
          <w:sz w:val="24"/>
        </w:rPr>
        <w:t>智慧旅游运营具有显著的规模经济和范围经济特征。规模经济体现在：随着游客规模扩大，单位游客的智慧化运营成本递减。固定成本（技术基础设施、平台开发）被更大的游客基数分摊，使单位成本降低。范围经济体现在：智慧旅游基础设施可以同时服务于票务、导览、安防、营销等多个业务场景，多业务共享同一基础设施的成本低于各业务独立建设的成本之和。</w:t>
      </w:r>
    </w:p>
    <w:p>
      <w:pPr>
        <w:spacing w:line="360" w:lineRule="auto"/>
        <w:ind w:firstLine="420"/>
      </w:pPr>
      <w:r>
        <w:rPr>
          <w:rFonts w:ascii="Microsoft YaHei" w:hAnsi="Microsoft YaHei"/>
          <w:sz w:val="24"/>
        </w:rPr>
        <w:t>从经济学角度，智慧旅游运营的成本结构可以表示为：</w:t>
      </w:r>
    </w:p>
    <w:p>
      <w:pPr>
        <w:spacing w:line="360" w:lineRule="auto"/>
        <w:ind w:firstLine="420"/>
      </w:pPr>
      <w:r>
        <w:rPr>
          <w:rFonts w:ascii="Microsoft YaHei" w:hAnsi="Microsoft YaHei"/>
          <w:sz w:val="24"/>
        </w:rPr>
        <w:t>$C_{total} = C_{fixed} + c_{variable} \times Q$</w:t>
      </w:r>
    </w:p>
    <w:p>
      <w:pPr>
        <w:spacing w:line="360" w:lineRule="auto"/>
        <w:ind w:firstLine="420"/>
      </w:pPr>
      <w:r>
        <w:rPr>
          <w:rFonts w:ascii="Microsoft YaHei" w:hAnsi="Microsoft YaHei"/>
          <w:sz w:val="24"/>
        </w:rPr>
        <w:t>其中 $C_{fixed}$ 为固定成本（技术基础设施等），$c_{variable}$ 为单位变动成本，$Q$ 为游客量。随着 $Q$ 增大，平均成本 $AC = C_{total}/Q$ 趋近于 $c_{variable}$，呈现规模经济效应。</w:t>
      </w:r>
    </w:p>
    <w:p>
      <w:r>
        <w:rPr>
          <w:rFonts w:ascii="Microsoft YaHei" w:hAnsi="Microsoft YaHei"/>
          <w:b/>
          <w:sz w:val="24"/>
        </w:rPr>
        <w:t>1.9.2 网络效应与平台经济</w:t>
      </w:r>
    </w:p>
    <w:p>
      <w:pPr>
        <w:spacing w:line="360" w:lineRule="auto"/>
        <w:ind w:firstLine="420"/>
      </w:pPr>
      <w:r>
        <w:rPr>
          <w:rFonts w:ascii="Microsoft YaHei" w:hAnsi="Microsoft YaHei"/>
          <w:sz w:val="24"/>
        </w:rPr>
        <w:t>智慧旅游平台具有双边网络效应：游客端的用户增加提高了景区端的价值（更多潜在客户），景区端的参与者增加提高了游客端的价值（更多选择）。网络效应使得平台规模越大竞争力越强，形成"赢者通吃"的市场格局。</w:t>
      </w:r>
    </w:p>
    <w:p>
      <w:pPr>
        <w:spacing w:line="360" w:lineRule="auto"/>
        <w:ind w:firstLine="420"/>
      </w:pPr>
      <w:r>
        <w:rPr>
          <w:rFonts w:ascii="Microsoft YaHei" w:hAnsi="Microsoft YaHei"/>
          <w:sz w:val="24"/>
        </w:rPr>
        <w:t>网络效应的价值函数可以表示为：</w:t>
      </w:r>
    </w:p>
    <w:p>
      <w:pPr>
        <w:spacing w:line="360" w:lineRule="auto"/>
        <w:ind w:firstLine="420"/>
      </w:pPr>
      <w:r>
        <w:rPr>
          <w:rFonts w:ascii="Microsoft YaHei" w:hAnsi="Microsoft YaHei"/>
          <w:sz w:val="24"/>
        </w:rPr>
        <w:t>$V = \alpha \times N_{tourist} \times N_{scenic}$</w:t>
      </w:r>
    </w:p>
    <w:p>
      <w:pPr>
        <w:spacing w:line="360" w:lineRule="auto"/>
        <w:ind w:firstLine="420"/>
      </w:pPr>
      <w:r>
        <w:rPr>
          <w:rFonts w:ascii="Microsoft YaHei" w:hAnsi="Microsoft YaHei"/>
          <w:sz w:val="24"/>
        </w:rPr>
        <w:t>其中 $V$ 为平台价值，$N_{tourist}$ 和 $N_{scenic}$ 分别为游客端和景区端的用户数，$\alpha$ 为网络效应系数。平台价值与两边用户数的乘积成正比，呈现超线性增长。</w:t>
      </w:r>
    </w:p>
    <w:p>
      <w:r>
        <w:rPr>
          <w:rFonts w:ascii="Microsoft YaHei" w:hAnsi="Microsoft YaHei"/>
          <w:b/>
          <w:sz w:val="24"/>
        </w:rPr>
        <w:t>1.9.3 数据的边际价值递增</w:t>
      </w:r>
    </w:p>
    <w:p>
      <w:pPr>
        <w:spacing w:line="360" w:lineRule="auto"/>
        <w:ind w:firstLine="420"/>
      </w:pPr>
      <w:r>
        <w:rPr>
          <w:rFonts w:ascii="Microsoft YaHei" w:hAnsi="Microsoft YaHei"/>
          <w:sz w:val="24"/>
        </w:rPr>
        <w:t>传统经济学中，要素投入的边际产出通常递减。但在智慧旅游运营中，数据作为生产要素具有边际价值递增特征：数据量越大，AI模型的预测精度越高，推荐效果越好，运营决策越精准。这意味着数据积累的边际回报不是递减而是递增的，形成了"数据飞轮"效应——更多数据→更好服务→更多用户→更多数据。</w:t>
      </w:r>
    </w:p>
    <w:p>
      <w:pPr>
        <w:pStyle w:val="Heading3"/>
      </w:pPr>
      <w:r>
        <w:rPr>
          <w:rFonts w:ascii="Microsoft YaHei" w:hAnsi="Microsoft YaHei"/>
          <w:color w:val="000000"/>
        </w:rPr>
        <w:t>1.10 智慧旅游运营的政策环境分析</w:t>
      </w:r>
    </w:p>
    <w:p>
      <w:r>
        <w:rPr>
          <w:rFonts w:ascii="Microsoft YaHei" w:hAnsi="Microsoft YaHei"/>
          <w:b/>
          <w:sz w:val="24"/>
        </w:rPr>
        <w:t>1.10.1 国家政策框架</w:t>
      </w:r>
    </w:p>
    <w:p>
      <w:pPr>
        <w:spacing w:line="360" w:lineRule="auto"/>
        <w:ind w:firstLine="420"/>
      </w:pPr>
      <w:r>
        <w:rPr>
          <w:rFonts w:ascii="Microsoft YaHei" w:hAnsi="Microsoft YaHei"/>
          <w:sz w:val="24"/>
        </w:rPr>
        <w:t>中国智慧旅游发展始终在国家政策引导下推进。2009年国务院《关于加快发展旅游业的意见》奠定了政策基础，2013年国家旅游局《关于促进智慧旅游发展的指导意见》明确了发展框架，2022年"十四五"旅游业发展规划进一步指明了数字化转型方向。</w:t>
      </w:r>
    </w:p>
    <w:p>
      <w:pPr>
        <w:spacing w:line="360" w:lineRule="auto"/>
        <w:ind w:firstLine="420"/>
      </w:pPr>
      <w:r>
        <w:rPr>
          <w:rFonts w:ascii="Microsoft YaHei" w:hAnsi="Microsoft YaHei"/>
          <w:sz w:val="24"/>
        </w:rPr>
        <w:t>Ji和Yin（2022）的事件历史分析研究发现，中国智慧旅游城市政策的扩散具有两个显著特征：一是层级效应，中央政策出台后省级政策在1-2年内跟进，市级政策在2-3年内落地；二是邻近效应，邻近城市之间通过学习和竞争互相影响，形成区域集聚效应[5]。</w:t>
      </w:r>
    </w:p>
    <w:p>
      <w:r>
        <w:rPr>
          <w:rFonts w:ascii="Microsoft YaHei" w:hAnsi="Microsoft YaHei"/>
          <w:b/>
          <w:sz w:val="24"/>
        </w:rPr>
        <w:t>1.10.2 政策环境对运营的影响</w:t>
      </w:r>
    </w:p>
    <w:p>
      <w:pPr>
        <w:spacing w:line="360" w:lineRule="auto"/>
        <w:ind w:firstLine="420"/>
      </w:pPr>
      <w:r>
        <w:rPr>
          <w:rFonts w:ascii="Microsoft YaHei" w:hAnsi="Microsoft YaHei"/>
          <w:sz w:val="24"/>
        </w:rPr>
        <w:t>政策环境对智慧旅游运营产生多方面影响：</w:t>
      </w:r>
    </w:p>
    <w:p>
      <w:pPr>
        <w:spacing w:line="360" w:lineRule="auto"/>
        <w:ind w:firstLine="420"/>
      </w:pPr>
      <w:r>
        <w:rPr>
          <w:rFonts w:ascii="Microsoft YaHei" w:hAnsi="Microsoft YaHei"/>
          <w:sz w:val="24"/>
        </w:rPr>
        <w:t>**投资激励**：政府专项资金和税收优惠降低了智慧旅游建设的投资门槛。各地智慧旅游专项资金年均投入数十亿元，带动社会资本投入数百亿元。</w:t>
      </w:r>
    </w:p>
    <w:p>
      <w:pPr>
        <w:spacing w:line="360" w:lineRule="auto"/>
        <w:ind w:firstLine="420"/>
      </w:pPr>
      <w:r>
        <w:rPr>
          <w:rFonts w:ascii="Microsoft YaHei" w:hAnsi="Microsoft YaHei"/>
          <w:sz w:val="24"/>
        </w:rPr>
        <w:t>**标准引导**：国家和行业标准的制定为技术选型和运营评估提供了依据。GB/T 30260《旅游景区数字化技术规范》为景区数字化建设提供了标准框架。</w:t>
      </w:r>
    </w:p>
    <w:p>
      <w:pPr>
        <w:spacing w:line="360" w:lineRule="auto"/>
        <w:ind w:firstLine="420"/>
      </w:pPr>
      <w:r>
        <w:rPr>
          <w:rFonts w:ascii="Microsoft YaHei" w:hAnsi="Microsoft YaHei"/>
          <w:sz w:val="24"/>
        </w:rPr>
        <w:t>**合规约束**：数据安全和个人信息保护法规对智慧旅游运营提出了合规要求。《个人信息保护法》和《数据安全法》的实施使运营者必须在数据利用和隐私保护之间取得平衡。</w:t>
      </w:r>
    </w:p>
    <w:p>
      <w:pPr>
        <w:spacing w:line="360" w:lineRule="auto"/>
        <w:ind w:firstLine="420"/>
      </w:pPr>
      <w:r>
        <w:rPr>
          <w:rFonts w:ascii="Microsoft YaHei" w:hAnsi="Microsoft YaHei"/>
          <w:sz w:val="24"/>
        </w:rPr>
        <w:t>**市场规范**：在线旅游经营服务管理规定等法规规范了OTA平台和景区在线经营行为，保障了市场秩序。</w:t>
      </w:r>
    </w:p>
    <w:p>
      <w:r>
        <w:rPr>
          <w:rFonts w:ascii="Microsoft YaHei" w:hAnsi="Microsoft YaHei"/>
          <w:b/>
          <w:sz w:val="24"/>
        </w:rPr>
        <w:t>1.10.3 贵州省智慧旅游政策实践</w:t>
      </w:r>
    </w:p>
    <w:p>
      <w:pPr>
        <w:spacing w:line="360" w:lineRule="auto"/>
        <w:ind w:firstLine="420"/>
      </w:pPr>
      <w:r>
        <w:rPr>
          <w:rFonts w:ascii="Microsoft YaHei" w:hAnsi="Microsoft YaHei"/>
          <w:sz w:val="24"/>
        </w:rPr>
        <w:t>作为国家大数据综合试验区，贵州省在智慧旅游政策方面走在前列。《贵州省全域旅游智慧化方案》提出了"一云一网一平台"的智慧旅游建设架构。安顺市作为贵州省旅游重点城市，依托黄果树、龙宫等5A级景区，正在推进智慧旅游运营体系建设。</w:t>
      </w:r>
    </w:p>
    <w:p>
      <w:pPr>
        <w:spacing w:line="360" w:lineRule="auto"/>
        <w:ind w:firstLine="420"/>
      </w:pPr>
      <w:r>
        <w:rPr>
          <w:rFonts w:ascii="Microsoft YaHei" w:hAnsi="Microsoft YaHei"/>
          <w:sz w:val="24"/>
        </w:rPr>
        <w:t>贵州智慧旅游政策的特色在于将大数据产业优势与旅游资源优势结合，通过"云上贵州"平台整合旅游数据资源。但贵州也面临山区基础设施薄弱、人才短缺等挑战，需要在政策中给予特殊考虑。</w:t>
      </w:r>
    </w:p>
    <w:p>
      <w:pPr>
        <w:pStyle w:val="Heading3"/>
      </w:pPr>
      <w:r>
        <w:rPr>
          <w:rFonts w:ascii="Microsoft YaHei" w:hAnsi="Microsoft YaHei"/>
          <w:color w:val="000000"/>
        </w:rPr>
        <w:t>1.11 智慧旅游运营的社会文化影响</w:t>
      </w:r>
    </w:p>
    <w:p>
      <w:r>
        <w:rPr>
          <w:rFonts w:ascii="Microsoft YaHei" w:hAnsi="Microsoft YaHei"/>
          <w:b/>
          <w:sz w:val="24"/>
        </w:rPr>
        <w:t>1.11.1 对旅游体验文化的影响</w:t>
      </w:r>
    </w:p>
    <w:p>
      <w:pPr>
        <w:spacing w:line="360" w:lineRule="auto"/>
        <w:ind w:firstLine="420"/>
      </w:pPr>
      <w:r>
        <w:rPr>
          <w:rFonts w:ascii="Microsoft YaHei" w:hAnsi="Microsoft YaHei"/>
          <w:sz w:val="24"/>
        </w:rPr>
        <w:t>智慧技术正在深刻改变旅游体验的文化内涵。传统旅游体验以"在场感"为核心——游客亲身感受目的地的自然风光和人文氛围。智慧技术引入后，旅游体验呈现出"混合现实"特征——物理空间和数字空间交织，真实体验和虚拟体验融合。</w:t>
      </w:r>
    </w:p>
    <w:p>
      <w:pPr>
        <w:spacing w:line="360" w:lineRule="auto"/>
        <w:ind w:firstLine="420"/>
      </w:pPr>
      <w:r>
        <w:rPr>
          <w:rFonts w:ascii="Microsoft YaHei" w:hAnsi="Microsoft YaHei"/>
          <w:sz w:val="24"/>
        </w:rPr>
        <w:t>这种变化对旅游体验文化产生了双重影响：</w:t>
      </w:r>
    </w:p>
    <w:p>
      <w:pPr>
        <w:spacing w:line="360" w:lineRule="auto"/>
        <w:ind w:firstLine="420"/>
      </w:pPr>
      <w:r>
        <w:rPr>
          <w:rFonts w:ascii="Microsoft YaHei" w:hAnsi="Microsoft YaHei"/>
          <w:sz w:val="24"/>
        </w:rPr>
        <w:t>**积极影响**：智慧技术使文化体验更加丰富和深入。AR复原让游客看到已消失的历史场景，AI讲解提供个性化的文化解读，数字展品让游客近距离观赏珍贵文物。</w:t>
      </w:r>
    </w:p>
    <w:p>
      <w:pPr>
        <w:spacing w:line="360" w:lineRule="auto"/>
        <w:ind w:firstLine="420"/>
      </w:pPr>
      <w:r>
        <w:rPr>
          <w:rFonts w:ascii="Microsoft YaHei" w:hAnsi="Microsoft YaHei"/>
          <w:sz w:val="24"/>
        </w:rPr>
        <w:t>**消极影响**：过度依赖技术可能削弱游客的"在场感"和"原真性体验"。游客可能过于关注设备屏幕而忽视真实场景，旅游体验变成"拍照打卡"而非深度感受。</w:t>
      </w:r>
    </w:p>
    <w:p>
      <w:r>
        <w:rPr>
          <w:rFonts w:ascii="Microsoft YaHei" w:hAnsi="Microsoft YaHei"/>
          <w:b/>
          <w:sz w:val="24"/>
        </w:rPr>
        <w:t>1.11.2 对旅游社区的影响</w:t>
      </w:r>
    </w:p>
    <w:p>
      <w:pPr>
        <w:spacing w:line="360" w:lineRule="auto"/>
        <w:ind w:firstLine="420"/>
      </w:pPr>
      <w:r>
        <w:rPr>
          <w:rFonts w:ascii="Microsoft YaHei" w:hAnsi="Microsoft YaHei"/>
          <w:sz w:val="24"/>
        </w:rPr>
        <w:t>智慧旅游运营对当地社区产生多方面影响：</w:t>
      </w:r>
    </w:p>
    <w:p>
      <w:pPr>
        <w:spacing w:line="360" w:lineRule="auto"/>
        <w:ind w:firstLine="420"/>
      </w:pPr>
      <w:r>
        <w:rPr>
          <w:rFonts w:ascii="Microsoft YaHei" w:hAnsi="Microsoft YaHei"/>
          <w:sz w:val="24"/>
        </w:rPr>
        <w:t>**经济影响**：智慧旅游运营创造了新的就业机会（数据分析师、技术运维、内容运营），但也可能替代传统岗位（售票员、讲解员）。净就业效应取决于当地劳动力的技能转型能力。</w:t>
      </w:r>
    </w:p>
    <w:p>
      <w:pPr>
        <w:spacing w:line="360" w:lineRule="auto"/>
        <w:ind w:firstLine="420"/>
      </w:pPr>
      <w:r>
        <w:rPr>
          <w:rFonts w:ascii="Microsoft YaHei" w:hAnsi="Microsoft YaHei"/>
          <w:sz w:val="24"/>
        </w:rPr>
        <w:t>**文化影响**：智慧化运营可能促进当地文化的传播和保护（通过数字化手段），但也可能导致文化商品化和同质化。</w:t>
      </w:r>
    </w:p>
    <w:p>
      <w:pPr>
        <w:spacing w:line="360" w:lineRule="auto"/>
        <w:ind w:firstLine="420"/>
      </w:pPr>
      <w:r>
        <w:rPr>
          <w:rFonts w:ascii="Microsoft YaHei" w:hAnsi="Microsoft YaHei"/>
          <w:sz w:val="24"/>
        </w:rPr>
        <w:t>**社会影响**：智慧旅游运营可能加剧社区内部的数字鸿沟，使掌握数字技能的居民获益更多。需要通过社区培训和文化保护政策平衡这种不平等。</w:t>
      </w:r>
    </w:p>
    <w:p>
      <w:pPr>
        <w:pStyle w:val="Heading2"/>
      </w:pPr>
      <w:r>
        <w:rPr>
          <w:rFonts w:ascii="Microsoft YaHei" w:hAnsi="Microsoft YaHei"/>
          <w:color w:val="000000"/>
        </w:rPr>
        <w:t>参考文献</w:t>
      </w:r>
    </w:p>
    <w:p>
      <w:pPr>
        <w:ind w:left="567" w:hanging="567"/>
      </w:pPr>
      <w:r>
        <w:rPr>
          <w:rFonts w:ascii="Microsoft YaHei" w:hAnsi="Microsoft YaHei"/>
          <w:sz w:val="20"/>
        </w:rPr>
        <w:t>[1] Gretzel U, Sigala M, Xiang Z, et al. Smart tourism: foundations and developments[J]. Information Technology &amp; Tourism, 2015, 15(2): 111-124. DOI: 10.1007/s12525-015-0196-8</w:t>
      </w:r>
    </w:p>
    <w:p>
      <w:pPr>
        <w:ind w:left="567" w:hanging="567"/>
      </w:pPr>
      <w:r>
        <w:rPr>
          <w:rFonts w:ascii="Microsoft YaHei" w:hAnsi="Microsoft YaHei"/>
          <w:sz w:val="20"/>
        </w:rPr>
        <w:t>[2] 张凌云, 黎巎, 刘敏. 智慧旅游的基本概念与理论体系[J]. 旅游学刊, 2012, 27(5): 66-73.</w:t>
      </w:r>
    </w:p>
    <w:p>
      <w:pPr>
        <w:ind w:left="567" w:hanging="567"/>
      </w:pPr>
      <w:r>
        <w:rPr>
          <w:rFonts w:ascii="Microsoft YaHei" w:hAnsi="Microsoft YaHei"/>
          <w:sz w:val="20"/>
        </w:rPr>
        <w:t>[3] Guo Y, Liu H, Chai Y. The embedding convergence of smart cities and tourism internet of things in China: An advance perspective[J]. International Journal of Internet of Things and Web Services, 2014, 1(1): 21-30.</w:t>
      </w:r>
    </w:p>
    <w:p>
      <w:pPr>
        <w:ind w:left="567" w:hanging="567"/>
      </w:pPr>
      <w:r>
        <w:rPr>
          <w:rFonts w:ascii="Microsoft YaHei" w:hAnsi="Microsoft YaHei"/>
          <w:sz w:val="20"/>
        </w:rPr>
        <w:t>[4] Buhalis D, Amaranggana A. Smart tourism destinations: ecosystems for tourism destination competitiveness[C]. International Conference on Tourism and Management Studies, 2015: 55-66.</w:t>
      </w:r>
    </w:p>
    <w:p>
      <w:pPr>
        <w:ind w:left="567" w:hanging="567"/>
      </w:pPr>
      <w:r>
        <w:rPr>
          <w:rFonts w:ascii="Microsoft YaHei" w:hAnsi="Microsoft YaHei"/>
          <w:sz w:val="20"/>
        </w:rPr>
        <w:t>[5] Koo C, Shin S, Gretzel U, et al. Conceptualization of Smart Tourism Destination Competitiveness[J]. Asia Pacific Journal of Information Systems, 2016, 26(4): 561-576. DOI: 10.14329/APJIS.2016.26.4.561</w:t>
      </w:r>
    </w:p>
    <w:p>
      <w:pPr>
        <w:ind w:left="567" w:hanging="567"/>
      </w:pPr>
      <w:r>
        <w:rPr>
          <w:rFonts w:ascii="Microsoft YaHei" w:hAnsi="Microsoft YaHei"/>
          <w:sz w:val="20"/>
        </w:rPr>
        <w:t>[6] Shen S, Sotiriadis M, Zhang Y. The Influence of Smart Technologies on Customer Journey in Tourist Attractions within the Smart Tourism Management Framework[J]. Sustainability, 2020, 12(10): 4157. DOI: 10.3390/su12104157</w:t>
      </w:r>
    </w:p>
    <w:p>
      <w:pPr>
        <w:ind w:left="567" w:hanging="567"/>
      </w:pPr>
      <w:r>
        <w:rPr>
          <w:rFonts w:ascii="Microsoft YaHei" w:hAnsi="Microsoft YaHei"/>
          <w:sz w:val="20"/>
        </w:rPr>
        <w:t>[7] Yin F, Yin X, Zhou J, et al. Tourism cloud management system: the impact of smart tourism[J]. Cluster Computing, 2022, 25(4): 2685-2700. DOI: 10.1186/s13677-022-00316-3</w:t>
      </w:r>
    </w:p>
    <w:p>
      <w:pPr>
        <w:ind w:left="567" w:hanging="567"/>
      </w:pPr>
      <w:r>
        <w:rPr>
          <w:rFonts w:ascii="Microsoft YaHei" w:hAnsi="Microsoft YaHei"/>
          <w:sz w:val="20"/>
        </w:rPr>
        <w:t>[8] Li D, Du P, He H. Artificial Intelligence-Based Sustainable Development of Smart Heritage Tourism[J]. Computational Intelligence and Neuroscience, 2022, 2022: 5441170. DOI: 10.1155/2022/5441170</w:t>
      </w:r>
    </w:p>
    <w:p>
      <w:pPr>
        <w:ind w:left="567" w:hanging="567"/>
      </w:pPr>
      <w:r>
        <w:rPr>
          <w:rFonts w:ascii="Microsoft YaHei" w:hAnsi="Microsoft YaHei"/>
          <w:sz w:val="20"/>
        </w:rPr>
        <w:t>[9] Perles Ribes J F, Ivars Baidal J A. Smart sustainability: a new perspective in the sustainable tourism debate[J]. Journal of Sustainable Tourism, 2018, 26(3): 364-380.</w:t>
      </w:r>
    </w:p>
    <w:p>
      <w:pPr>
        <w:ind w:left="567" w:hanging="567"/>
      </w:pPr>
      <w:r>
        <w:rPr>
          <w:rFonts w:ascii="Microsoft YaHei" w:hAnsi="Microsoft YaHei"/>
          <w:sz w:val="20"/>
        </w:rPr>
        <w:t>[10] 于泳, 王慧. 智慧旅游生态系统的构建及多中心治理机制研究[J]. 科技与管理, 2020, 3(1): 1-15.</w:t>
      </w:r>
    </w:p>
    <w:p>
      <w:pPr>
        <w:ind w:left="567" w:hanging="567"/>
      </w:pPr>
      <w:r>
        <w:rPr>
          <w:rFonts w:ascii="Microsoft YaHei" w:hAnsi="Microsoft YaHei"/>
          <w:sz w:val="20"/>
        </w:rPr>
        <w:t>[11] 王德红. 智慧城市框架下智慧旅游的运营研究[J]. 电子商务, 2014, (6): 45-47.</w:t>
      </w:r>
    </w:p>
    <w:p>
      <w:pPr>
        <w:ind w:left="567" w:hanging="567"/>
      </w:pPr>
      <w:r>
        <w:rPr>
          <w:rFonts w:ascii="Microsoft YaHei" w:hAnsi="Microsoft YaHei"/>
          <w:sz w:val="20"/>
        </w:rPr>
        <w:t>[12] 金江军. 智慧旅游及其关键技术和体系框架研究[J]. 旅游论坛, 2012, 4(6): 1-5.</w:t>
      </w:r>
    </w:p>
    <w:p>
      <w:pPr>
        <w:ind w:left="567" w:hanging="567"/>
      </w:pPr>
      <w:r>
        <w:rPr>
          <w:rFonts w:ascii="Microsoft YaHei" w:hAnsi="Microsoft YaHei"/>
          <w:sz w:val="20"/>
        </w:rPr>
        <w:t>[13] 邵振峰, 章小平, 马军, 等. 基于物联网的九寨沟智慧景区管理[J]. 工程研究, 2010, 2(1): 1-8.</w:t>
      </w:r>
    </w:p>
    <w:p>
      <w:pPr>
        <w:ind w:left="567" w:hanging="567"/>
      </w:pPr>
      <w:r>
        <w:rPr>
          <w:rFonts w:ascii="Microsoft YaHei" w:hAnsi="Microsoft YaHei"/>
          <w:sz w:val="20"/>
        </w:rPr>
        <w:t>[14] 付业勤, 郑向敏. 我国智慧旅游的发展现状及对策研究[J]. 旅游论坛, 2013, 5(2): 1-8.</w:t>
      </w:r>
    </w:p>
    <w:p>
      <w:pPr>
        <w:ind w:left="567" w:hanging="567"/>
      </w:pPr>
      <w:r>
        <w:rPr>
          <w:rFonts w:ascii="Microsoft YaHei" w:hAnsi="Microsoft YaHei"/>
          <w:sz w:val="20"/>
        </w:rPr>
        <w:t>[15] 白明珠, 祁红艳, 张雪, 等. 5G技术在智慧旅游景区建设中的应用研究——以武威沙漠公园为例[J]. 通信技术, 2021, 54(7): 1-6.</w:t>
      </w:r>
    </w:p>
    <w:p>
      <w:pPr>
        <w:ind w:left="567" w:hanging="567"/>
      </w:pPr>
      <w:r>
        <w:rPr>
          <w:rFonts w:ascii="Microsoft YaHei" w:hAnsi="Microsoft YaHei"/>
          <w:sz w:val="20"/>
        </w:rPr>
        <w:t>[16] 刘磊. 人工智能技术在智慧文旅中的应用分析[J]. 文旅研究, 2025, (1): 1-10.</w:t>
      </w:r>
    </w:p>
    <w:p>
      <w:pPr>
        <w:ind w:left="567" w:hanging="567"/>
      </w:pPr>
      <w:r>
        <w:rPr>
          <w:rFonts w:ascii="Microsoft YaHei" w:hAnsi="Microsoft YaHei"/>
          <w:sz w:val="20"/>
        </w:rPr>
        <w:t>[17] Loureiro S M C, Guerreiro J, Ali F. 20 years of research on virtual reality and augmented reality in tourism context: A text-mining approach[J]. Tourism Management, 2020, 77: 104028. DOI: 10.1016/j.tourman.2019.104028</w:t>
      </w:r>
    </w:p>
    <w:p>
      <w:pPr>
        <w:ind w:left="567" w:hanging="567"/>
      </w:pPr>
      <w:r>
        <w:rPr>
          <w:rFonts w:ascii="Microsoft YaHei" w:hAnsi="Microsoft YaHei"/>
          <w:sz w:val="20"/>
        </w:rPr>
        <w:t>[18] Koohang A, Nord J H, Ooi K, et al. Shaping the Metaverse into Reality: A Holistic Multidisciplinary Understanding of Opportunities, Challenges, and Avenues for Future Investigation[J]. Journal of Global Information Management, 2023, 31(1): 1-74. DOI: 10.1080/08874417.2023.2165197</w:t>
      </w:r>
    </w:p>
    <w:p>
      <w:pPr>
        <w:ind w:left="567" w:hanging="567"/>
      </w:pPr>
      <w:r>
        <w:rPr>
          <w:rFonts w:ascii="Microsoft YaHei" w:hAnsi="Microsoft YaHei"/>
          <w:sz w:val="20"/>
        </w:rPr>
        <w:t>[19] 陈曦, 白长虹, 陈晔, 等. 数字治理与高质量旅游目的地服务供给——基于31座中国城市的综合案例研究[J]. 旅游学刊, 2023, 38(5): 1-20.</w:t>
      </w:r>
    </w:p>
    <w:p>
      <w:pPr>
        <w:ind w:left="567" w:hanging="567"/>
      </w:pPr>
      <w:r>
        <w:rPr>
          <w:rFonts w:ascii="Microsoft YaHei" w:hAnsi="Microsoft YaHei"/>
          <w:sz w:val="20"/>
        </w:rPr>
        <w:t>[20] 宋瑞. 数字经济下的旅游治理：挑战与重点[J]. 旅游论坛, 2022, (4): 1-8.</w:t>
      </w:r>
    </w:p>
    <w:p>
      <w:pPr>
        <w:ind w:left="567" w:hanging="567"/>
      </w:pPr>
      <w:r>
        <w:rPr>
          <w:rFonts w:ascii="Microsoft YaHei" w:hAnsi="Microsoft YaHei"/>
          <w:sz w:val="20"/>
        </w:rPr>
        <w:t>[21] Fuster Uguet M, Giner Sánchez D. El sistema de gestión integrado de destino y su papel en el actual escenario turístico[J]. ROTUR, 2021, 15(2): 1-20. DOI: 10.17979/rotur.2021.15.2.7446</w:t>
      </w:r>
    </w:p>
    <w:p>
      <w:pPr>
        <w:ind w:left="567" w:hanging="567"/>
      </w:pPr>
      <w:r>
        <w:rPr>
          <w:rFonts w:ascii="Microsoft YaHei" w:hAnsi="Microsoft YaHei"/>
          <w:sz w:val="20"/>
        </w:rPr>
        <w:t>[22] Adedoyin Fatai F, An H. Smart Tourism via Digital Governance: A case for Jeju Volcanic Island and Lava Tubes[C]. International Conference on Smart Cities, 2017: 1-10.</w:t>
      </w:r>
    </w:p>
    <w:p>
      <w:pPr>
        <w:ind w:left="567" w:hanging="567"/>
      </w:pPr>
      <w:r>
        <w:rPr>
          <w:rFonts w:ascii="Microsoft YaHei" w:hAnsi="Microsoft YaHei"/>
          <w:sz w:val="20"/>
        </w:rPr>
        <w:t>[23] Stienmetz J L, Ferrer-Rosell B, Massimo D. Travel Incheon as a Metaverse: Smart Tourism Cities Development Case in Korea[C]. International Conference on Smart Cities, 2022: 1-12.</w:t>
      </w:r>
    </w:p>
    <w:p>
      <w:pPr>
        <w:ind w:left="567" w:hanging="567"/>
      </w:pPr>
      <w:r>
        <w:rPr>
          <w:rFonts w:ascii="Microsoft YaHei" w:hAnsi="Microsoft YaHei"/>
          <w:sz w:val="20"/>
        </w:rPr>
        <w:t>[24] Lee P, Hunter W C, Chung N. Smart Tourism City: Developments and Transformations[J]. Sustainability, 2020, 12(10): 3958. DOI: 10.3390/su12103958</w:t>
      </w:r>
    </w:p>
    <w:p>
      <w:pPr>
        <w:ind w:left="567" w:hanging="567"/>
      </w:pPr>
      <w:r>
        <w:rPr>
          <w:rFonts w:ascii="Microsoft YaHei" w:hAnsi="Microsoft YaHei"/>
          <w:sz w:val="20"/>
        </w:rPr>
        <w:t>[25] Ji Y, Yin J. Diffusion Characteristics and Driving Factors of the Smart Tourism City Policy—Event History Analysis[J]. Sustainability, 2022, 14(11): 6685. DOI: 10.3390/su14116685</w:t>
      </w:r>
    </w:p>
    <w:p>
      <w:pPr>
        <w:ind w:left="567" w:hanging="567"/>
      </w:pPr>
      <w:r>
        <w:rPr>
          <w:rFonts w:ascii="Microsoft YaHei" w:hAnsi="Microsoft YaHei"/>
          <w:sz w:val="20"/>
        </w:rPr>
        <w:t>[26] Rahmadian E, Feitosa D, Virantina Y. Digital twins, big data governance, and sustainable tourism[J]. Ethics and Information Technology, 2023, 25(2): 1-20. DOI: 10.1007/s10676-023-09730-w</w:t>
      </w:r>
    </w:p>
    <w:p/>
    <w:p>
      <w:pPr>
        <w:jc w:val="center"/>
      </w:pPr>
      <w:r>
        <w:drawing>
          <wp:inline xmlns:a="http://schemas.openxmlformats.org/drawingml/2006/main" xmlns:pic="http://schemas.openxmlformats.org/drawingml/2006/picture">
            <wp:extent cx="5029200" cy="4398953"/>
            <wp:docPr id="1" name="Picture 1"/>
            <wp:cNvGraphicFramePr>
              <a:graphicFrameLocks noChangeAspect="1"/>
            </wp:cNvGraphicFramePr>
            <a:graphic>
              <a:graphicData uri="http://schemas.openxmlformats.org/drawingml/2006/picture">
                <pic:pic>
                  <pic:nvPicPr>
                    <pic:cNvPr id="0" name="fig1_opera_radar.png"/>
                    <pic:cNvPicPr/>
                  </pic:nvPicPr>
                  <pic:blipFill>
                    <a:blip r:embed="rId9"/>
                    <a:stretch>
                      <a:fillRect/>
                    </a:stretch>
                  </pic:blipFill>
                  <pic:spPr>
                    <a:xfrm>
                      <a:off x="0" y="0"/>
                      <a:ext cx="5029200" cy="4398953"/>
                    </a:xfrm>
                    <a:prstGeom prst="rect"/>
                  </pic:spPr>
                </pic:pic>
              </a:graphicData>
            </a:graphic>
          </wp:inline>
        </w:drawing>
      </w:r>
    </w:p>
    <w:p/>
    <w:p>
      <w:r>
        <w:br w:type="page"/>
      </w:r>
    </w:p>
    <w:p>
      <w:pPr>
        <w:pStyle w:val="Heading1"/>
      </w:pPr>
      <w:r>
        <w:rPr>
          <w:rFonts w:ascii="Microsoft YaHei" w:hAnsi="Microsoft YaHei"/>
          <w:color w:val="000000"/>
        </w:rPr>
        <w:t>第02章 智慧旅游运营的理论基础</w:t>
      </w:r>
    </w:p>
    <w:p>
      <w:pPr>
        <w:pStyle w:val="Heading2"/>
      </w:pPr>
      <w:r>
        <w:rPr>
          <w:rFonts w:ascii="Microsoft YaHei" w:hAnsi="Microsoft YaHei"/>
          <w:color w:val="000000"/>
        </w:rPr>
        <w:t>学习目标</w:t>
      </w:r>
    </w:p>
    <w:p>
      <w:pPr>
        <w:spacing w:line="360" w:lineRule="auto"/>
        <w:ind w:firstLine="420"/>
      </w:pPr>
      <w:r>
        <w:rPr>
          <w:rFonts w:ascii="Microsoft YaHei" w:hAnsi="Microsoft YaHei"/>
          <w:sz w:val="24"/>
        </w:rPr>
        <w:t>通过本章学习，读者将能够：</w:t>
      </w:r>
    </w:p>
    <w:p>
      <w:pPr>
        <w:pStyle w:val="ListNumber"/>
      </w:pPr>
      <w:r>
        <w:rPr>
          <w:rFonts w:ascii="Microsoft YaHei" w:hAnsi="Microsoft YaHei"/>
          <w:sz w:val="22"/>
        </w:rPr>
        <w:t>**识记**：体验经济理论、服务主导逻辑、信息生态系统理论的基本概念</w:t>
      </w:r>
    </w:p>
    <w:p>
      <w:pPr>
        <w:pStyle w:val="ListNumber"/>
      </w:pPr>
      <w:r>
        <w:rPr>
          <w:rFonts w:ascii="Microsoft YaHei" w:hAnsi="Microsoft YaHei"/>
          <w:sz w:val="22"/>
        </w:rPr>
        <w:t>**理解**：各理论对智慧旅游运营实务的指导意义</w:t>
      </w:r>
    </w:p>
    <w:p>
      <w:pPr>
        <w:pStyle w:val="ListNumber"/>
      </w:pPr>
      <w:r>
        <w:rPr>
          <w:rFonts w:ascii="Microsoft YaHei" w:hAnsi="Microsoft YaHei"/>
          <w:sz w:val="22"/>
        </w:rPr>
        <w:t>**应用**：运用技术接受模型分析游客对智慧旅游技术的接受度</w:t>
      </w:r>
    </w:p>
    <w:p>
      <w:pPr>
        <w:pStyle w:val="ListNumber"/>
      </w:pPr>
      <w:r>
        <w:rPr>
          <w:rFonts w:ascii="Microsoft YaHei" w:hAnsi="Microsoft YaHei"/>
          <w:sz w:val="22"/>
        </w:rPr>
        <w:t>**分析**：分析不同理论视角下智慧旅游运营的本质特征</w:t>
      </w:r>
    </w:p>
    <w:p>
      <w:pPr>
        <w:pStyle w:val="ListNumber"/>
      </w:pPr>
      <w:r>
        <w:rPr>
          <w:rFonts w:ascii="Microsoft YaHei" w:hAnsi="Microsoft YaHei"/>
          <w:sz w:val="22"/>
        </w:rPr>
        <w:t>**评价**：评价现有理论框架在智慧旅游运营实践中的适用性和局限性</w:t>
      </w:r>
    </w:p>
    <w:p>
      <w:pPr>
        <w:pStyle w:val="ListNumber"/>
      </w:pPr>
      <w:r>
        <w:rPr>
          <w:rFonts w:ascii="Microsoft YaHei" w:hAnsi="Microsoft YaHei"/>
          <w:sz w:val="22"/>
        </w:rPr>
        <w:t>**创造**：整合多理论视角，构建智慧旅游运营的理论分析框架</w:t>
      </w:r>
    </w:p>
    <w:p>
      <w:pPr>
        <w:pStyle w:val="Heading2"/>
      </w:pPr>
      <w:r>
        <w:rPr>
          <w:rFonts w:ascii="Microsoft YaHei" w:hAnsi="Microsoft YaHei"/>
          <w:color w:val="000000"/>
        </w:rPr>
        <w:t>导入案例：黄山——数据驱动的智慧景区运营实践</w:t>
      </w:r>
    </w:p>
    <w:p>
      <w:pPr>
        <w:spacing w:line="360" w:lineRule="auto"/>
        <w:ind w:firstLine="420"/>
      </w:pPr>
      <w:r>
        <w:rPr>
          <w:rFonts w:ascii="Microsoft YaHei" w:hAnsi="Microsoft YaHei"/>
          <w:sz w:val="24"/>
        </w:rPr>
        <w:t>黄山风景区自2012年启动智慧景区建设以来，逐步构建了"一个中心、四大平台、十类应用"的智慧运营体系。通过部署温湿度传感器、人流密度监测设备、地质灾害预警系统等物联网感知设备，黄山景区实现了对自然环境和游客行为的实时监测。2023年黄金周期间，景区通过大数据预测模型提前2小时预警了客流高峰，通过动态调价和分时段预约系统实现了客流的均衡分布，单日最大承载量利用率从85%优化至72%，游客排队时间平均缩短40%。</w:t>
      </w:r>
    </w:p>
    <w:p>
      <w:pPr>
        <w:spacing w:line="360" w:lineRule="auto"/>
        <w:ind w:firstLine="420"/>
      </w:pPr>
      <w:r>
        <w:rPr>
          <w:rFonts w:ascii="Microsoft YaHei" w:hAnsi="Microsoft YaHei"/>
          <w:sz w:val="24"/>
        </w:rPr>
        <w:t>黄山案例体现了多个理论的实践应用：体验经济理论指导下的沉浸式体验设计、服务主导逻辑下的价值共创实践、信息生态系统理论指导下的多主体数据共享机制，以及技术接受模型指导下的游客智慧服务使用行为分析。</w:t>
      </w:r>
    </w:p>
    <w:p>
      <w:pPr>
        <w:ind w:left="567"/>
      </w:pPr>
      <w:r>
        <w:rPr>
          <w:rFonts w:ascii="Microsoft YaHei" w:hAnsi="Microsoft YaHei"/>
          <w:i/>
          <w:sz w:val="22"/>
        </w:rPr>
        <w:t>**思考**：黄山智慧景区运营背后的理论逻辑是什么？不同理论如何共同指导运营实践？</w:t>
      </w:r>
    </w:p>
    <w:p>
      <w:pPr>
        <w:pStyle w:val="Heading2"/>
      </w:pPr>
      <w:r>
        <w:rPr>
          <w:rFonts w:ascii="Microsoft YaHei" w:hAnsi="Microsoft YaHei"/>
          <w:color w:val="000000"/>
        </w:rPr>
        <w:t>2.1 体验经济理论与智慧旅游运营</w:t>
      </w:r>
    </w:p>
    <w:p>
      <w:pPr>
        <w:pStyle w:val="Heading3"/>
      </w:pPr>
      <w:r>
        <w:rPr>
          <w:rFonts w:ascii="Microsoft YaHei" w:hAnsi="Microsoft YaHei"/>
          <w:color w:val="000000"/>
        </w:rPr>
        <w:t>2.1.1 体验经济理论的核心命题</w:t>
      </w:r>
    </w:p>
    <w:p>
      <w:pPr>
        <w:spacing w:line="360" w:lineRule="auto"/>
        <w:ind w:firstLine="420"/>
      </w:pPr>
      <w:r>
        <w:rPr>
          <w:rFonts w:ascii="Microsoft YaHei" w:hAnsi="Microsoft YaHei"/>
          <w:sz w:val="24"/>
        </w:rPr>
        <w:t>Pine和Gilmore（1998）在《体验经济》一书中提出，经济发展经历了农业经济、工业经济、服务经济到体验经济的演进过程[1]。体验经济的核心特征是：企业以服务为舞台、以商品为道具，为消费者创造难忘的体验。Pine和Gilmore将体验分为四个维度——娱乐（Entertainment）、教育（Educational）、审美（Esthetic）和遁世（Escapist），构成"4E"模型。</w:t>
      </w:r>
    </w:p>
    <w:p>
      <w:pPr>
        <w:spacing w:line="360" w:lineRule="auto"/>
        <w:ind w:firstLine="420"/>
      </w:pPr>
      <w:r>
        <w:rPr>
          <w:rFonts w:ascii="Microsoft YaHei" w:hAnsi="Microsoft YaHei"/>
          <w:sz w:val="24"/>
        </w:rPr>
        <w:t>体验经济理论对智慧旅游运营具有深远的指导意义。传统旅游运营以"服务提供"为核心，关注服务的标准化和效率；而智慧旅游运营应以"体验创造"为核心，关注体验的个性化和沉浸感。</w:t>
      </w:r>
    </w:p>
    <w:p>
      <w:pPr>
        <w:pStyle w:val="Heading3"/>
      </w:pPr>
      <w:r>
        <w:rPr>
          <w:rFonts w:ascii="Microsoft YaHei" w:hAnsi="Microsoft YaHei"/>
          <w:color w:val="000000"/>
        </w:rPr>
        <w:t>2.1.2 智慧技术对旅游体验的重构</w:t>
      </w:r>
    </w:p>
    <w:p>
      <w:pPr>
        <w:spacing w:line="360" w:lineRule="auto"/>
        <w:ind w:firstLine="420"/>
      </w:pPr>
      <w:r>
        <w:rPr>
          <w:rFonts w:ascii="Microsoft YaHei" w:hAnsi="Microsoft YaHei"/>
          <w:sz w:val="24"/>
        </w:rPr>
        <w:t>智慧技术从以下四个维度重构旅游体验：</w:t>
      </w:r>
    </w:p>
    <w:p>
      <w:pPr>
        <w:spacing w:line="360" w:lineRule="auto"/>
        <w:ind w:firstLine="420"/>
      </w:pPr>
      <w:r>
        <w:rPr>
          <w:rFonts w:ascii="Microsoft YaHei" w:hAnsi="Microsoft YaHei"/>
          <w:sz w:val="24"/>
        </w:rPr>
        <w:t>**（1）娱乐体验的智能化**</w:t>
      </w:r>
    </w:p>
    <w:p>
      <w:pPr>
        <w:spacing w:line="360" w:lineRule="auto"/>
        <w:ind w:firstLine="420"/>
      </w:pPr>
      <w:r>
        <w:rPr>
          <w:rFonts w:ascii="Microsoft YaHei" w:hAnsi="Microsoft YaHei"/>
          <w:sz w:val="24"/>
        </w:rPr>
        <w:t>智能推荐系统根据游客偏好和行为数据，实时推荐景点、餐饮和活动。Li等（2025）提出的大数据驱动的智慧旅游服务质量监测策略，通过分析游客行为数据动态优化服务供给[2]。智能娱乐体验不再是静态的节目表演，而是根据游客反馈实时调整的动态体验。</w:t>
      </w:r>
    </w:p>
    <w:p>
      <w:pPr>
        <w:spacing w:line="360" w:lineRule="auto"/>
        <w:ind w:firstLine="420"/>
      </w:pPr>
      <w:r>
        <w:rPr>
          <w:rFonts w:ascii="Microsoft YaHei" w:hAnsi="Microsoft YaHei"/>
          <w:sz w:val="24"/>
        </w:rPr>
        <w:t>**（2）教育体验的互动化**</w:t>
      </w:r>
    </w:p>
    <w:p>
      <w:pPr>
        <w:spacing w:line="360" w:lineRule="auto"/>
        <w:ind w:firstLine="420"/>
      </w:pPr>
      <w:r>
        <w:rPr>
          <w:rFonts w:ascii="Microsoft YaHei" w:hAnsi="Microsoft YaHei"/>
          <w:sz w:val="24"/>
        </w:rPr>
        <w:t>VR/AR技术将文化教育从被动接受变为主动探索。Loureiro等（2020）的研究表明，VR和AR技术在旅游中的应用已从营销推广演变为沉浸式体验创造手段[3]。例如，故宫博物院的数字文物库让游客通过AR眼镜360度观赏文物细节，实现了教育体验的互动化。</w:t>
      </w:r>
    </w:p>
    <w:p>
      <w:pPr>
        <w:spacing w:line="360" w:lineRule="auto"/>
        <w:ind w:firstLine="420"/>
      </w:pPr>
      <w:r>
        <w:rPr>
          <w:rFonts w:ascii="Microsoft YaHei" w:hAnsi="Microsoft YaHei"/>
          <w:sz w:val="24"/>
        </w:rPr>
        <w:t>**（3）审美体验的数据化**</w:t>
      </w:r>
    </w:p>
    <w:p>
      <w:pPr>
        <w:spacing w:line="360" w:lineRule="auto"/>
        <w:ind w:firstLine="420"/>
      </w:pPr>
      <w:r>
        <w:rPr>
          <w:rFonts w:ascii="Microsoft YaHei" w:hAnsi="Microsoft YaHei"/>
          <w:sz w:val="24"/>
        </w:rPr>
        <w:t>通过大数据分析游客的审美偏好，优化景区景观布局和服务场景设计。Perles等（2018）提出的"智慧可持续性"概念强调，智能技术在实现旅游可持续发展的同时可以定制个性化审美体验[4]。</w:t>
      </w:r>
    </w:p>
    <w:p>
      <w:pPr>
        <w:spacing w:line="360" w:lineRule="auto"/>
        <w:ind w:firstLine="420"/>
      </w:pPr>
      <w:r>
        <w:rPr>
          <w:rFonts w:ascii="Microsoft YaHei" w:hAnsi="Microsoft YaHei"/>
          <w:sz w:val="24"/>
        </w:rPr>
        <w:t>**（4）遁世体验的沉浸化**</w:t>
      </w:r>
    </w:p>
    <w:p>
      <w:pPr>
        <w:spacing w:line="360" w:lineRule="auto"/>
        <w:ind w:firstLine="420"/>
      </w:pPr>
      <w:r>
        <w:rPr>
          <w:rFonts w:ascii="Microsoft YaHei" w:hAnsi="Microsoft YaHei"/>
          <w:sz w:val="24"/>
        </w:rPr>
        <w:t>元宇宙和虚拟现实技术为游客创造了超越现实的沉浸式遁世体验。Koohang等（2023）的元宇宙研究框架指出，AI与元宇宙的融合可以为客户创造全新的体验维度[5]。旅游元宇宙使游客在虚拟空间中获得"有质感的沉浸式体验"[6]。</w:t>
      </w:r>
    </w:p>
    <w:p>
      <w:pPr>
        <w:pStyle w:val="Heading3"/>
      </w:pPr>
      <w:r>
        <w:rPr>
          <w:rFonts w:ascii="Microsoft YaHei" w:hAnsi="Microsoft YaHei"/>
          <w:color w:val="000000"/>
        </w:rPr>
        <w:t>2.1.3 体验经济视角下的智慧旅游运营策略</w:t>
      </w:r>
    </w:p>
    <w:p>
      <w:pPr>
        <w:spacing w:line="360" w:lineRule="auto"/>
        <w:ind w:firstLine="420"/>
      </w:pPr>
      <w:r>
        <w:rPr>
          <w:rFonts w:ascii="Microsoft YaHei" w:hAnsi="Microsoft YaHei"/>
          <w:sz w:val="24"/>
        </w:rPr>
        <w:t>基于体验经济理论，智慧旅游运营应遵循以下策略原则：</w:t>
      </w:r>
    </w:p>
    <w:p>
      <w:pPr>
        <w:spacing w:line="360" w:lineRule="auto"/>
        <w:ind w:firstLine="420"/>
      </w:pPr>
      <w:r>
        <w:rPr>
          <w:rFonts w:ascii="Microsoft YaHei" w:hAnsi="Microsoft YaHei"/>
          <w:sz w:val="24"/>
        </w:rPr>
        <w:t>**体验优先原则**：所有技术应用和运营决策应以提升游客体验为首要目标。技术的先进性不是目的，体验的提升才是最终目标。</w:t>
      </w:r>
    </w:p>
    <w:p>
      <w:pPr>
        <w:spacing w:line="360" w:lineRule="auto"/>
        <w:ind w:firstLine="420"/>
      </w:pPr>
      <w:r>
        <w:rPr>
          <w:rFonts w:ascii="Microsoft YaHei" w:hAnsi="Microsoft YaHei"/>
          <w:sz w:val="24"/>
        </w:rPr>
        <w:t>**个性化定制原则**：利用大数据和AI技术实现"千人千面"的个性化体验。Zhang等（2022）的研究发现，智慧旅游技术显著影响游客体验，进而影响满意度和重游意愿[7]。</w:t>
      </w:r>
    </w:p>
    <w:p>
      <w:pPr>
        <w:spacing w:line="360" w:lineRule="auto"/>
        <w:ind w:firstLine="420"/>
      </w:pPr>
      <w:r>
        <w:rPr>
          <w:rFonts w:ascii="Microsoft YaHei" w:hAnsi="Microsoft YaHei"/>
          <w:sz w:val="24"/>
        </w:rPr>
        <w:t>**沉浸式设计原则**：通过VR/AR、全息投影等技术创造沉浸式旅游体验。Femenia-Serra和Neuhofer（2018）提出了智慧旅游体验的概念框架，将体验设计置于智慧旅游运营的核心位置[8]。</w:t>
      </w:r>
    </w:p>
    <w:p>
      <w:pPr>
        <w:spacing w:line="360" w:lineRule="auto"/>
        <w:ind w:firstLine="420"/>
      </w:pPr>
      <w:r>
        <w:rPr>
          <w:rFonts w:ascii="Microsoft YaHei" w:hAnsi="Microsoft YaHei"/>
          <w:sz w:val="24"/>
        </w:rPr>
        <w:t>**情感连接原则**：智慧旅游运营不仅要提供功能性服务，更要建立与游客的情感连接。Torabi等（2022）的研究表明，智慧旅游技术通过增强难忘体验来提升游客满意度和重游意愿[9]。</w:t>
      </w:r>
    </w:p>
    <w:p>
      <w:pPr>
        <w:pStyle w:val="Heading2"/>
      </w:pPr>
      <w:r>
        <w:rPr>
          <w:rFonts w:ascii="Microsoft YaHei" w:hAnsi="Microsoft YaHei"/>
          <w:color w:val="000000"/>
        </w:rPr>
        <w:t>2.2 服务主导逻辑与价值共创</w:t>
      </w:r>
    </w:p>
    <w:p>
      <w:pPr>
        <w:pStyle w:val="Heading3"/>
      </w:pPr>
      <w:r>
        <w:rPr>
          <w:rFonts w:ascii="Microsoft YaHei" w:hAnsi="Microsoft YaHei"/>
          <w:color w:val="000000"/>
        </w:rPr>
        <w:t>2.2.1 服务主导逻辑的基本框架</w:t>
      </w:r>
    </w:p>
    <w:p>
      <w:pPr>
        <w:spacing w:line="360" w:lineRule="auto"/>
        <w:ind w:firstLine="420"/>
      </w:pPr>
      <w:r>
        <w:rPr>
          <w:rFonts w:ascii="Microsoft YaHei" w:hAnsi="Microsoft YaHei"/>
          <w:sz w:val="24"/>
        </w:rPr>
        <w:t>Vargo和Lusch（2004）提出的服务主导逻辑（Service-Dominant Logic, SDL）是现代营销学的理论范式革命。其核心命题包括：</w:t>
      </w:r>
    </w:p>
    <w:p>
      <w:pPr>
        <w:spacing w:line="360" w:lineRule="auto"/>
        <w:ind w:firstLine="420"/>
      </w:pPr>
      <w:r>
        <w:rPr>
          <w:rFonts w:ascii="Microsoft YaHei" w:hAnsi="Microsoft YaHei"/>
          <w:sz w:val="24"/>
        </w:rPr>
        <w:t>**第一，所有经济都是服务经济**。商品是服务分销的载体，价值的本质是服务——即为他人做事的能力。</w:t>
      </w:r>
    </w:p>
    <w:p>
      <w:pPr>
        <w:spacing w:line="360" w:lineRule="auto"/>
        <w:ind w:firstLine="420"/>
      </w:pPr>
      <w:r>
        <w:rPr>
          <w:rFonts w:ascii="Microsoft YaHei" w:hAnsi="Microsoft YaHei"/>
          <w:sz w:val="24"/>
        </w:rPr>
        <w:t>**第二，价值由用户定义和共创**。企业不能"创造"价值，只能提出价值主张；价值在用户使用过程中实现，即"价值共创"（Value Co-creation）。</w:t>
      </w:r>
    </w:p>
    <w:p>
      <w:pPr>
        <w:spacing w:line="360" w:lineRule="auto"/>
        <w:ind w:firstLine="420"/>
      </w:pPr>
      <w:r>
        <w:rPr>
          <w:rFonts w:ascii="Microsoft YaHei" w:hAnsi="Microsoft YaHei"/>
          <w:sz w:val="24"/>
        </w:rPr>
        <w:t>**第三，操作性资源（Operant Resources）是竞争优势的根本来源**。操作性资源（知识、技能、信息）比操作性资源（物质资源）更能创造持续竞争优势。</w:t>
      </w:r>
    </w:p>
    <w:p>
      <w:pPr>
        <w:pStyle w:val="Heading3"/>
      </w:pPr>
      <w:r>
        <w:rPr>
          <w:rFonts w:ascii="Microsoft YaHei" w:hAnsi="Microsoft YaHei"/>
          <w:color w:val="000000"/>
        </w:rPr>
        <w:t>2.2.2 服务主导逻辑在智慧旅游运营中的应用</w:t>
      </w:r>
    </w:p>
    <w:p>
      <w:pPr>
        <w:spacing w:line="360" w:lineRule="auto"/>
        <w:ind w:firstLine="420"/>
      </w:pPr>
      <w:r>
        <w:rPr>
          <w:rFonts w:ascii="Microsoft YaHei" w:hAnsi="Microsoft YaHei"/>
          <w:sz w:val="24"/>
        </w:rPr>
        <w:t>智慧旅游运营是服务主导逻辑的最佳实践场景。Boes等（2016）基于服务主导逻辑提出了智慧旅游目的地框架，将智慧旅游目的地视为多方主体价值共创的生态系统[10]。</w:t>
      </w:r>
    </w:p>
    <w:p>
      <w:pPr>
        <w:spacing w:line="360" w:lineRule="auto"/>
        <w:ind w:firstLine="420"/>
      </w:pPr>
      <w:r>
        <w:rPr>
          <w:rFonts w:ascii="Microsoft YaHei" w:hAnsi="Microsoft YaHei"/>
          <w:sz w:val="24"/>
        </w:rPr>
        <w:t>**（1）价值共创机制**</w:t>
      </w:r>
    </w:p>
    <w:p>
      <w:pPr>
        <w:spacing w:line="360" w:lineRule="auto"/>
        <w:ind w:firstLine="420"/>
      </w:pPr>
      <w:r>
        <w:rPr>
          <w:rFonts w:ascii="Microsoft YaHei" w:hAnsi="Microsoft YaHei"/>
          <w:sz w:val="24"/>
        </w:rPr>
        <w:t>智慧旅游运营中的价值共创体现为：</w:t>
      </w:r>
    </w:p>
    <w:p>
      <w:pPr>
        <w:pStyle w:val="ListBullet"/>
      </w:pPr>
      <w:r>
        <w:rPr>
          <w:rFonts w:ascii="Microsoft YaHei" w:hAnsi="Microsoft YaHei"/>
          <w:sz w:val="22"/>
        </w:rPr>
        <w:t>**游客共创**：游客通过社交媒体分享、评价反馈、UGC内容创作参与价值共创。唐书转（2013）的旅游景区自媒体营销研究展示了游客在内容创造中的价值共创角色[11]。</w:t>
      </w:r>
    </w:p>
    <w:p>
      <w:pPr>
        <w:pStyle w:val="ListBullet"/>
      </w:pPr>
      <w:r>
        <w:rPr>
          <w:rFonts w:ascii="Microsoft YaHei" w:hAnsi="Microsoft YaHei"/>
          <w:sz w:val="22"/>
        </w:rPr>
        <w:t>**企业共创**：旅游企业通过平台合作、数据共享、服务联动实现跨企业价值共创。汤黄靖（2018）提出的智慧旅游旅游服务供应链管理模型，包含智能整合、引导、协调和合作四大机制[12]。</w:t>
      </w:r>
    </w:p>
    <w:p>
      <w:pPr>
        <w:pStyle w:val="ListBullet"/>
      </w:pPr>
      <w:r>
        <w:rPr>
          <w:rFonts w:ascii="Microsoft YaHei" w:hAnsi="Microsoft YaHei"/>
          <w:sz w:val="22"/>
        </w:rPr>
        <w:t>**政府共创**：政府通过公共服务平台、数据开放和政策引导参与价值共创。普荣（2018）提出的城市智慧旅游运营系统开发设计策略，强调了政府数据和平台在运营中的支撑作用[13]。</w:t>
      </w:r>
    </w:p>
    <w:p>
      <w:pPr>
        <w:spacing w:line="360" w:lineRule="auto"/>
        <w:ind w:firstLine="420"/>
      </w:pPr>
      <w:r>
        <w:rPr>
          <w:rFonts w:ascii="Microsoft YaHei" w:hAnsi="Microsoft YaHei"/>
          <w:sz w:val="24"/>
        </w:rPr>
        <w:t>**（2）操作性资源管理**</w:t>
      </w:r>
    </w:p>
    <w:p>
      <w:pPr>
        <w:spacing w:line="360" w:lineRule="auto"/>
        <w:ind w:firstLine="420"/>
      </w:pPr>
      <w:r>
        <w:rPr>
          <w:rFonts w:ascii="Microsoft YaHei" w:hAnsi="Microsoft YaHei"/>
          <w:sz w:val="24"/>
        </w:rPr>
        <w:t>智慧旅游运营中的操作性资源包括：</w:t>
      </w:r>
    </w:p>
    <w:p>
      <w:pPr>
        <w:pStyle w:val="ListBullet"/>
      </w:pPr>
      <w:r>
        <w:rPr>
          <w:rFonts w:ascii="Microsoft YaHei" w:hAnsi="Microsoft YaHei"/>
          <w:sz w:val="22"/>
        </w:rPr>
        <w:t>数据资源：游客行为数据、环境感知数据、运营管理数据</w:t>
      </w:r>
    </w:p>
    <w:p>
      <w:pPr>
        <w:pStyle w:val="ListBullet"/>
      </w:pPr>
      <w:r>
        <w:rPr>
          <w:rFonts w:ascii="Microsoft YaHei" w:hAnsi="Microsoft YaHei"/>
          <w:sz w:val="22"/>
        </w:rPr>
        <w:t>知识资源：运营模型、算法、最佳实践</w:t>
      </w:r>
    </w:p>
    <w:p>
      <w:pPr>
        <w:pStyle w:val="ListBullet"/>
      </w:pPr>
      <w:r>
        <w:rPr>
          <w:rFonts w:ascii="Microsoft YaHei" w:hAnsi="Microsoft YaHei"/>
          <w:sz w:val="22"/>
        </w:rPr>
        <w:t>技能资源：数字化运营能力、数据分析能力、服务创新能力</w:t>
      </w:r>
    </w:p>
    <w:p>
      <w:pPr>
        <w:pStyle w:val="ListBullet"/>
      </w:pPr>
      <w:r>
        <w:rPr>
          <w:rFonts w:ascii="Microsoft YaHei" w:hAnsi="Microsoft YaHei"/>
          <w:sz w:val="22"/>
        </w:rPr>
        <w:t>网络资源：合作伙伴关系、游客社群、行业生态</w:t>
      </w:r>
    </w:p>
    <w:p>
      <w:pPr>
        <w:spacing w:line="360" w:lineRule="auto"/>
        <w:ind w:firstLine="420"/>
      </w:pPr>
      <w:r>
        <w:rPr>
          <w:rFonts w:ascii="Microsoft YaHei" w:hAnsi="Microsoft YaHei"/>
          <w:sz w:val="24"/>
        </w:rPr>
        <w:t>**（3）价值主张设计**</w:t>
      </w:r>
    </w:p>
    <w:p>
      <w:pPr>
        <w:spacing w:line="360" w:lineRule="auto"/>
        <w:ind w:firstLine="420"/>
      </w:pPr>
      <w:r>
        <w:rPr>
          <w:rFonts w:ascii="Microsoft YaHei" w:hAnsi="Microsoft YaHei"/>
          <w:sz w:val="24"/>
        </w:rPr>
        <w:t>智慧旅游运营需要为不同利益相关者设计差异化的价值主张：</w:t>
      </w:r>
    </w:p>
    <w:p>
      <w:pPr>
        <w:pStyle w:val="ListBullet"/>
      </w:pPr>
      <w:r>
        <w:rPr>
          <w:rFonts w:ascii="Microsoft YaHei" w:hAnsi="Microsoft YaHei"/>
          <w:sz w:val="22"/>
        </w:rPr>
        <w:t>对游客：便捷、个性化和沉浸式的旅游体验</w:t>
      </w:r>
    </w:p>
    <w:p>
      <w:pPr>
        <w:pStyle w:val="ListBullet"/>
      </w:pPr>
      <w:r>
        <w:rPr>
          <w:rFonts w:ascii="Microsoft YaHei" w:hAnsi="Microsoft YaHei"/>
          <w:sz w:val="22"/>
        </w:rPr>
        <w:t>对企业：精准营销、高效运营和收益增长</w:t>
      </w:r>
    </w:p>
    <w:p>
      <w:pPr>
        <w:pStyle w:val="ListBullet"/>
      </w:pPr>
      <w:r>
        <w:rPr>
          <w:rFonts w:ascii="Microsoft YaHei" w:hAnsi="Microsoft YaHei"/>
          <w:sz w:val="22"/>
        </w:rPr>
        <w:t>对政府：数据驱动的治理能力和目的地竞争力提升</w:t>
      </w:r>
    </w:p>
    <w:p>
      <w:pPr>
        <w:pStyle w:val="ListBullet"/>
      </w:pPr>
      <w:r>
        <w:rPr>
          <w:rFonts w:ascii="Microsoft YaHei" w:hAnsi="Microsoft YaHei"/>
          <w:sz w:val="22"/>
        </w:rPr>
        <w:t>对社区：旅游发展的包容性和可持续性</w:t>
      </w:r>
    </w:p>
    <w:p>
      <w:pPr>
        <w:pStyle w:val="Heading2"/>
      </w:pPr>
      <w:r>
        <w:rPr>
          <w:rFonts w:ascii="Microsoft YaHei" w:hAnsi="Microsoft YaHei"/>
          <w:color w:val="000000"/>
        </w:rPr>
        <w:t>2.3 信息生态系统理论与智慧旅游运营</w:t>
      </w:r>
    </w:p>
    <w:p>
      <w:pPr>
        <w:pStyle w:val="Heading3"/>
      </w:pPr>
      <w:r>
        <w:rPr>
          <w:rFonts w:ascii="Microsoft YaHei" w:hAnsi="Microsoft YaHei"/>
          <w:color w:val="000000"/>
        </w:rPr>
        <w:t>2.3.1 信息生态系统的理论渊源</w:t>
      </w:r>
    </w:p>
    <w:p>
      <w:pPr>
        <w:spacing w:line="360" w:lineRule="auto"/>
        <w:ind w:firstLine="420"/>
      </w:pPr>
      <w:r>
        <w:rPr>
          <w:rFonts w:ascii="Microsoft YaHei" w:hAnsi="Microsoft YaHei"/>
          <w:sz w:val="24"/>
        </w:rPr>
        <w:t>信息生态系统理论（Information Ecology）源于Nardi和O'Day（1999）的同名著作，将信息环境视为一个由人、实践、价值和技术构成的复杂系统。信息生态系统理论强调：</w:t>
      </w:r>
    </w:p>
    <w:p>
      <w:pPr>
        <w:spacing w:line="360" w:lineRule="auto"/>
        <w:ind w:firstLine="420"/>
      </w:pPr>
      <w:r>
        <w:rPr>
          <w:rFonts w:ascii="Microsoft YaHei" w:hAnsi="Microsoft YaHei"/>
          <w:sz w:val="24"/>
        </w:rPr>
        <w:t>**第一，系统性**：信息环境不是孤立的技术或数据集合，而是各要素相互作用的有机系统。</w:t>
      </w:r>
    </w:p>
    <w:p>
      <w:pPr>
        <w:spacing w:line="360" w:lineRule="auto"/>
        <w:ind w:firstLine="420"/>
      </w:pPr>
      <w:r>
        <w:rPr>
          <w:rFonts w:ascii="Microsoft YaHei" w:hAnsi="Microsoft YaHei"/>
          <w:sz w:val="24"/>
        </w:rPr>
        <w:t>**第二，人本导向**：技术应服务于人的需求，而非人适应技术。</w:t>
      </w:r>
    </w:p>
    <w:p>
      <w:pPr>
        <w:spacing w:line="360" w:lineRule="auto"/>
        <w:ind w:firstLine="420"/>
      </w:pPr>
      <w:r>
        <w:rPr>
          <w:rFonts w:ascii="Microsoft YaHei" w:hAnsi="Microsoft YaHei"/>
          <w:sz w:val="24"/>
        </w:rPr>
        <w:t>**第三，多样性**：健康的系统需要多样性，单一化的信息系统是脆弱的。</w:t>
      </w:r>
    </w:p>
    <w:p>
      <w:pPr>
        <w:spacing w:line="360" w:lineRule="auto"/>
        <w:ind w:firstLine="420"/>
      </w:pPr>
      <w:r>
        <w:rPr>
          <w:rFonts w:ascii="Microsoft YaHei" w:hAnsi="Microsoft YaHei"/>
          <w:sz w:val="24"/>
        </w:rPr>
        <w:t>**第四，动态演化**：信息生态系统是不断演化的，需要持续适应环境变化。</w:t>
      </w:r>
    </w:p>
    <w:p>
      <w:pPr>
        <w:pStyle w:val="Heading3"/>
      </w:pPr>
      <w:r>
        <w:rPr>
          <w:rFonts w:ascii="Microsoft YaHei" w:hAnsi="Microsoft YaHei"/>
          <w:color w:val="000000"/>
        </w:rPr>
        <w:t>2.3.2 智慧旅游信息生态系统模型</w:t>
      </w:r>
    </w:p>
    <w:p>
      <w:pPr>
        <w:spacing w:line="360" w:lineRule="auto"/>
        <w:ind w:firstLine="420"/>
      </w:pPr>
      <w:r>
        <w:rPr>
          <w:rFonts w:ascii="Microsoft YaHei" w:hAnsi="Microsoft YaHei"/>
          <w:sz w:val="24"/>
        </w:rPr>
        <w:t>将信息生态系统理论应用于智慧旅游运营，可以构建智慧旅游信息生态系统模型。已有研究（2025）基于信息生态理论和系统动力学，剖析了智慧旅游公共服务平台中政府、OTA平台、涉旅企业和游客等多元主体的利益诉求，通过系统仿真模型对比分析了不同运营模式的特点及适用情境[14]。</w:t>
      </w:r>
    </w:p>
    <w:p>
      <w:pPr>
        <w:spacing w:line="360" w:lineRule="auto"/>
        <w:ind w:firstLine="420"/>
      </w:pPr>
      <w:r>
        <w:rPr>
          <w:rFonts w:ascii="Microsoft YaHei" w:hAnsi="Microsoft YaHei"/>
          <w:sz w:val="24"/>
        </w:rPr>
        <w:t>智慧旅游信息生态系统的核心要素包括：</w:t>
      </w:r>
    </w:p>
    <w:p>
      <w:pPr>
        <w:spacing w:line="360" w:lineRule="auto"/>
        <w:ind w:firstLine="420"/>
      </w:pPr>
      <w:r>
        <w:rPr>
          <w:rFonts w:ascii="Microsoft YaHei" w:hAnsi="Microsoft YaHei"/>
          <w:sz w:val="24"/>
        </w:rPr>
        <w:t>**（1）信息生产者**：游客（UGC内容、行为数据）、企业（业务数据、服务信息）、政府（政策信息、统计数据）、传感器（环境数据、人流数据）</w:t>
      </w:r>
    </w:p>
    <w:p>
      <w:pPr>
        <w:spacing w:line="360" w:lineRule="auto"/>
        <w:ind w:firstLine="420"/>
      </w:pPr>
      <w:r>
        <w:rPr>
          <w:rFonts w:ascii="Microsoft YaHei" w:hAnsi="Microsoft YaHei"/>
          <w:sz w:val="24"/>
        </w:rPr>
        <w:t>**（2）信息组织者**：数据中台、云平台、DMO（目的地管理组织）</w:t>
      </w:r>
    </w:p>
    <w:p>
      <w:pPr>
        <w:spacing w:line="360" w:lineRule="auto"/>
        <w:ind w:firstLine="420"/>
      </w:pPr>
      <w:r>
        <w:rPr>
          <w:rFonts w:ascii="Microsoft YaHei" w:hAnsi="Microsoft YaHei"/>
          <w:sz w:val="24"/>
        </w:rPr>
        <w:t>**（3）信息消费者**：游客（信息服务）、企业（决策支持）、政府（治理依据）</w:t>
      </w:r>
    </w:p>
    <w:p>
      <w:pPr>
        <w:spacing w:line="360" w:lineRule="auto"/>
        <w:ind w:firstLine="420"/>
      </w:pPr>
      <w:r>
        <w:rPr>
          <w:rFonts w:ascii="Microsoft YaHei" w:hAnsi="Microsoft YaHei"/>
          <w:sz w:val="24"/>
        </w:rPr>
        <w:t>**（4）信息环境**：技术基础设施、政策法规环境、市场竞争环境、社会文化环境</w:t>
      </w:r>
    </w:p>
    <w:p>
      <w:pPr>
        <w:pStyle w:val="Heading3"/>
      </w:pPr>
      <w:r>
        <w:rPr>
          <w:rFonts w:ascii="Microsoft YaHei" w:hAnsi="Microsoft YaHei"/>
          <w:color w:val="000000"/>
        </w:rPr>
        <w:t>2.3.3 信息生态系统视角下的运营启示</w:t>
      </w:r>
    </w:p>
    <w:p>
      <w:pPr>
        <w:spacing w:line="360" w:lineRule="auto"/>
        <w:ind w:firstLine="420"/>
      </w:pPr>
      <w:r>
        <w:rPr>
          <w:rFonts w:ascii="Microsoft YaHei" w:hAnsi="Microsoft YaHei"/>
          <w:sz w:val="24"/>
        </w:rPr>
        <w:t>信息生态系统理论对智慧旅游运营的启示包括：</w:t>
      </w:r>
    </w:p>
    <w:p>
      <w:pPr>
        <w:spacing w:line="360" w:lineRule="auto"/>
        <w:ind w:firstLine="420"/>
      </w:pPr>
      <w:r>
        <w:rPr>
          <w:rFonts w:ascii="Microsoft YaHei" w:hAnsi="Microsoft YaHei"/>
          <w:sz w:val="24"/>
        </w:rPr>
        <w:t>**生态平衡原则**：智慧旅游运营需要维护信息生态系统的平衡，避免数据垄断、信息过载或信息鸿沟。于泳等（2020）构建的智慧旅游生态系统框架，强调各要素之间的数据流特征和生态平衡[15]。</w:t>
      </w:r>
    </w:p>
    <w:p>
      <w:pPr>
        <w:spacing w:line="360" w:lineRule="auto"/>
        <w:ind w:firstLine="420"/>
      </w:pPr>
      <w:r>
        <w:rPr>
          <w:rFonts w:ascii="Microsoft YaHei" w:hAnsi="Microsoft YaHei"/>
          <w:sz w:val="24"/>
        </w:rPr>
        <w:t>**多样性维护原则**：保持旅游信息来源的多样性、服务渠道的多样性和运营模式的多样性。Weltman等（2024）对东南亚智慧旅游生态系统发展就绪度的研究，强调了多样化的应用场景和技术路径对生态健康的重要性[16]。</w:t>
      </w:r>
    </w:p>
    <w:p>
      <w:pPr>
        <w:spacing w:line="360" w:lineRule="auto"/>
        <w:ind w:firstLine="420"/>
      </w:pPr>
      <w:r>
        <w:rPr>
          <w:rFonts w:ascii="Microsoft YaHei" w:hAnsi="Microsoft YaHei"/>
          <w:sz w:val="24"/>
        </w:rPr>
        <w:t>**适应性管理原则**：智慧旅游运营需要根据技术演进和市场变化持续调整运营策略。Borges-Tiago等（2021）的文献计量学综述（2008-2020）揭示了智慧旅游研究的快速演进特征，要求运营者保持适应性[17]。</w:t>
      </w:r>
    </w:p>
    <w:p>
      <w:pPr>
        <w:pStyle w:val="Heading2"/>
      </w:pPr>
      <w:r>
        <w:rPr>
          <w:rFonts w:ascii="Microsoft YaHei" w:hAnsi="Microsoft YaHei"/>
          <w:color w:val="000000"/>
        </w:rPr>
        <w:t>2.4 技术接受模型与游客行为</w:t>
      </w:r>
    </w:p>
    <w:p>
      <w:pPr>
        <w:pStyle w:val="Heading3"/>
      </w:pPr>
      <w:r>
        <w:rPr>
          <w:rFonts w:ascii="Microsoft YaHei" w:hAnsi="Microsoft YaHei"/>
          <w:color w:val="000000"/>
        </w:rPr>
        <w:t>2.4.1 技术接受模型概述</w:t>
      </w:r>
    </w:p>
    <w:p>
      <w:pPr>
        <w:spacing w:line="360" w:lineRule="auto"/>
        <w:ind w:firstLine="420"/>
      </w:pPr>
      <w:r>
        <w:rPr>
          <w:rFonts w:ascii="Microsoft YaHei" w:hAnsi="Microsoft YaHei"/>
          <w:sz w:val="24"/>
        </w:rPr>
        <w:t>Davis（1989）提出的技术接受模型（Technology Acceptance Model, TAM）是分析用户技术接受行为的经典理论框架。TAM的核心变量包括：</w:t>
      </w:r>
    </w:p>
    <w:p>
      <w:pPr>
        <w:pStyle w:val="ListBullet"/>
      </w:pPr>
      <w:r>
        <w:rPr>
          <w:rFonts w:ascii="Microsoft YaHei" w:hAnsi="Microsoft YaHei"/>
          <w:sz w:val="22"/>
        </w:rPr>
        <w:t>**感知有用性（Perceived Usefulness, PU）**：用户认为技术能提升工作效率的程度</w:t>
      </w:r>
    </w:p>
    <w:p>
      <w:pPr>
        <w:pStyle w:val="ListBullet"/>
      </w:pPr>
      <w:r>
        <w:rPr>
          <w:rFonts w:ascii="Microsoft YaHei" w:hAnsi="Microsoft YaHei"/>
          <w:sz w:val="22"/>
        </w:rPr>
        <w:t>**感知易用性（Perceived Ease of Use, PEOU）**：用户认为技术使用容易程度</w:t>
      </w:r>
    </w:p>
    <w:p>
      <w:pPr>
        <w:pStyle w:val="ListBullet"/>
      </w:pPr>
      <w:r>
        <w:rPr>
          <w:rFonts w:ascii="Microsoft YaHei" w:hAnsi="Microsoft YaHei"/>
          <w:sz w:val="22"/>
        </w:rPr>
        <w:t>**态度（Attitude）**：用户对技术的积极或消极态度</w:t>
      </w:r>
    </w:p>
    <w:p>
      <w:pPr>
        <w:pStyle w:val="ListBullet"/>
      </w:pPr>
      <w:r>
        <w:rPr>
          <w:rFonts w:ascii="Microsoft YaHei" w:hAnsi="Microsoft YaHei"/>
          <w:sz w:val="22"/>
        </w:rPr>
        <w:t>**行为意图（Behavioral Intention, BI）**：用户使用技术的意图</w:t>
      </w:r>
    </w:p>
    <w:p>
      <w:pPr>
        <w:pStyle w:val="Heading3"/>
      </w:pPr>
      <w:r>
        <w:rPr>
          <w:rFonts w:ascii="Microsoft YaHei" w:hAnsi="Microsoft YaHei"/>
          <w:color w:val="000000"/>
        </w:rPr>
        <w:t>2.4.2 TAM在智慧旅游中的应用</w:t>
      </w:r>
    </w:p>
    <w:p>
      <w:pPr>
        <w:spacing w:line="360" w:lineRule="auto"/>
        <w:ind w:firstLine="420"/>
      </w:pPr>
      <w:r>
        <w:rPr>
          <w:rFonts w:ascii="Microsoft YaHei" w:hAnsi="Microsoft YaHei"/>
          <w:sz w:val="24"/>
        </w:rPr>
        <w:t>TAM模型在智慧旅游运营中的应用研究丰富：</w:t>
      </w:r>
    </w:p>
    <w:p>
      <w:pPr>
        <w:spacing w:line="360" w:lineRule="auto"/>
        <w:ind w:firstLine="420"/>
      </w:pPr>
      <w:r>
        <w:rPr>
          <w:rFonts w:ascii="Microsoft YaHei" w:hAnsi="Microsoft YaHei"/>
          <w:sz w:val="24"/>
        </w:rPr>
        <w:t>Pai等（2020）研究发现，游客对智慧旅游技术的感知体验显著影响满意度、幸福感和重游意愿[18]。Pai等（2021）进一步验证了感知智慧旅游技术体验对重游意愿的影响[19]。</w:t>
      </w:r>
    </w:p>
    <w:p>
      <w:pPr>
        <w:spacing w:line="360" w:lineRule="auto"/>
        <w:ind w:firstLine="420"/>
      </w:pPr>
      <w:r>
        <w:rPr>
          <w:rFonts w:ascii="Microsoft YaHei" w:hAnsi="Microsoft YaHei"/>
          <w:sz w:val="24"/>
        </w:rPr>
        <w:t>Ranasinghe等（2020）基于技术属性的SEM分析发现，智慧旅游目的地的技术属性（信息质量、可访问性、交互性、来源可信度）对游客满意度有显著正向影响[20]。</w:t>
      </w:r>
    </w:p>
    <w:p>
      <w:pPr>
        <w:spacing w:line="360" w:lineRule="auto"/>
        <w:ind w:firstLine="420"/>
      </w:pPr>
      <w:r>
        <w:rPr>
          <w:rFonts w:ascii="Microsoft YaHei" w:hAnsi="Microsoft YaHei"/>
          <w:sz w:val="24"/>
        </w:rPr>
        <w:t>Tiwari等（2023）将信任理论和风险理论整合到TAM中，研究了数据安全和感知隐私对IoT智慧旅游目的地技术接受的影响，发现数据安全感知和隐私保护感知是技术接受的关键前置变量[21]。</w:t>
      </w:r>
    </w:p>
    <w:p>
      <w:pPr>
        <w:pStyle w:val="Heading3"/>
      </w:pPr>
      <w:r>
        <w:rPr>
          <w:rFonts w:ascii="Microsoft YaHei" w:hAnsi="Microsoft YaHei"/>
          <w:color w:val="000000"/>
        </w:rPr>
        <w:t>2.4.3 扩展技术接受模型</w:t>
      </w:r>
    </w:p>
    <w:p>
      <w:pPr>
        <w:spacing w:line="360" w:lineRule="auto"/>
        <w:ind w:firstLine="420"/>
      </w:pPr>
      <w:r>
        <w:rPr>
          <w:rFonts w:ascii="Microsoft YaHei" w:hAnsi="Microsoft YaHei"/>
          <w:sz w:val="24"/>
        </w:rPr>
        <w:t>基于传统TAM模型的局限性，学者们提出了多种扩展模型：</w:t>
      </w:r>
    </w:p>
    <w:p>
      <w:pPr>
        <w:spacing w:line="360" w:lineRule="auto"/>
        <w:ind w:firstLine="420"/>
      </w:pPr>
      <w:r>
        <w:rPr>
          <w:rFonts w:ascii="Microsoft YaHei" w:hAnsi="Microsoft YaHei"/>
          <w:sz w:val="24"/>
        </w:rPr>
        <w:t>**UTAUT模型**（统一技术接受与使用理论）：增加了社会影响、促进条件等变量，更适合智慧旅游情境。</w:t>
      </w:r>
    </w:p>
    <w:p>
      <w:pPr>
        <w:spacing w:line="360" w:lineRule="auto"/>
        <w:ind w:firstLine="420"/>
      </w:pPr>
      <w:r>
        <w:rPr>
          <w:rFonts w:ascii="Microsoft YaHei" w:hAnsi="Microsoft YaHei"/>
          <w:sz w:val="24"/>
        </w:rPr>
        <w:t>**TAM-TPB整合模型**：将TAM与计划行为理论（TPB）整合，更全面地解释游客行为。</w:t>
      </w:r>
    </w:p>
    <w:p>
      <w:pPr>
        <w:spacing w:line="360" w:lineRule="auto"/>
        <w:ind w:firstLine="420"/>
      </w:pPr>
      <w:r>
        <w:rPr>
          <w:rFonts w:ascii="Microsoft YaHei" w:hAnsi="Microsoft YaHei"/>
          <w:sz w:val="24"/>
        </w:rPr>
        <w:t>**隐私计算理论整合**：Femenia-Serra等（2021）的混合方法研究发现，隐私关注是影响游客使用智慧旅游服务的重要因素[22]。Masseno和Santos（2018）指出，智慧旅游目的地中游客的个人数据来自社交网络、智能应用和无处不在的传感器，隐私风险治理是运营的关键挑战[23]。</w:t>
      </w:r>
    </w:p>
    <w:p>
      <w:pPr>
        <w:pStyle w:val="Heading3"/>
      </w:pPr>
      <w:r>
        <w:rPr>
          <w:rFonts w:ascii="Microsoft YaHei" w:hAnsi="Microsoft YaHei"/>
          <w:color w:val="000000"/>
        </w:rPr>
        <w:t>2.4.4 游客行为分析框架</w:t>
      </w:r>
    </w:p>
    <w:p>
      <w:pPr>
        <w:spacing w:line="360" w:lineRule="auto"/>
        <w:ind w:firstLine="420"/>
      </w:pPr>
      <w:r>
        <w:rPr>
          <w:rFonts w:ascii="Microsoft YaHei" w:hAnsi="Microsoft YaHei"/>
          <w:sz w:val="24"/>
        </w:rPr>
        <w:t>综合TAM及相关理论，本书提出智慧旅游游客行为分析框架：</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影响层次</w:t>
            </w:r>
          </w:p>
        </w:tc>
        <w:tc>
          <w:tcPr>
            <w:tcW w:type="dxa" w:w="2771"/>
          </w:tcPr>
          <w:p>
            <w:r>
              <w:rPr>
                <w:rFonts w:ascii="Microsoft YaHei" w:hAnsi="Microsoft YaHei"/>
                <w:b/>
                <w:sz w:val="20"/>
              </w:rPr>
              <w:t>核心变量</w:t>
            </w:r>
          </w:p>
        </w:tc>
        <w:tc>
          <w:tcPr>
            <w:tcW w:type="dxa" w:w="2771"/>
          </w:tcPr>
          <w:p>
            <w:r>
              <w:rPr>
                <w:rFonts w:ascii="Microsoft YaHei" w:hAnsi="Microsoft YaHei"/>
                <w:b/>
                <w:sz w:val="20"/>
              </w:rPr>
              <w:t>运营指标</w:t>
            </w:r>
          </w:p>
        </w:tc>
      </w:tr>
      <w:tr>
        <w:tc>
          <w:tcPr>
            <w:tcW w:type="dxa" w:w="2771"/>
          </w:tcPr>
          <w:p>
            <w:r>
              <w:rPr>
                <w:rFonts w:ascii="Microsoft YaHei" w:hAnsi="Microsoft YaHei"/>
                <w:sz w:val="20"/>
              </w:rPr>
              <w:t>技术感知层</w:t>
            </w:r>
          </w:p>
        </w:tc>
        <w:tc>
          <w:tcPr>
            <w:tcW w:type="dxa" w:w="2771"/>
          </w:tcPr>
          <w:p>
            <w:r>
              <w:rPr>
                <w:rFonts w:ascii="Microsoft YaHei" w:hAnsi="Microsoft YaHei"/>
                <w:sz w:val="20"/>
              </w:rPr>
              <w:t>感知有用性、感知易用性</w:t>
            </w:r>
          </w:p>
        </w:tc>
        <w:tc>
          <w:tcPr>
            <w:tcW w:type="dxa" w:w="2771"/>
          </w:tcPr>
          <w:p>
            <w:r>
              <w:rPr>
                <w:rFonts w:ascii="Microsoft YaHei" w:hAnsi="Microsoft YaHei"/>
                <w:sz w:val="20"/>
              </w:rPr>
              <w:t>功能使用率、学习成本</w:t>
            </w:r>
          </w:p>
        </w:tc>
      </w:tr>
      <w:tr>
        <w:tc>
          <w:tcPr>
            <w:tcW w:type="dxa" w:w="2771"/>
          </w:tcPr>
          <w:p>
            <w:r>
              <w:rPr>
                <w:rFonts w:ascii="Microsoft YaHei" w:hAnsi="Microsoft YaHei"/>
                <w:sz w:val="20"/>
              </w:rPr>
              <w:t>信任评估层</w:t>
            </w:r>
          </w:p>
        </w:tc>
        <w:tc>
          <w:tcPr>
            <w:tcW w:type="dxa" w:w="2771"/>
          </w:tcPr>
          <w:p>
            <w:r>
              <w:rPr>
                <w:rFonts w:ascii="Microsoft YaHei" w:hAnsi="Microsoft YaHei"/>
                <w:sz w:val="20"/>
              </w:rPr>
              <w:t>数据安全感知、隐私保护感知</w:t>
            </w:r>
          </w:p>
        </w:tc>
        <w:tc>
          <w:tcPr>
            <w:tcW w:type="dxa" w:w="2771"/>
          </w:tcPr>
          <w:p>
            <w:r>
              <w:rPr>
                <w:rFonts w:ascii="Microsoft YaHei" w:hAnsi="Microsoft YaHei"/>
                <w:sz w:val="20"/>
              </w:rPr>
              <w:t>隐私投诉率、安全事件数</w:t>
            </w:r>
          </w:p>
        </w:tc>
      </w:tr>
      <w:tr>
        <w:tc>
          <w:tcPr>
            <w:tcW w:type="dxa" w:w="2771"/>
          </w:tcPr>
          <w:p>
            <w:r>
              <w:rPr>
                <w:rFonts w:ascii="Microsoft YaHei" w:hAnsi="Microsoft YaHei"/>
                <w:sz w:val="20"/>
              </w:rPr>
              <w:t>体验评价层</w:t>
            </w:r>
          </w:p>
        </w:tc>
        <w:tc>
          <w:tcPr>
            <w:tcW w:type="dxa" w:w="2771"/>
          </w:tcPr>
          <w:p>
            <w:r>
              <w:rPr>
                <w:rFonts w:ascii="Microsoft YaHei" w:hAnsi="Microsoft YaHei"/>
                <w:sz w:val="20"/>
              </w:rPr>
              <w:t>体验质量、满意度</w:t>
            </w:r>
          </w:p>
        </w:tc>
        <w:tc>
          <w:tcPr>
            <w:tcW w:type="dxa" w:w="2771"/>
          </w:tcPr>
          <w:p>
            <w:r>
              <w:rPr>
                <w:rFonts w:ascii="Microsoft YaHei" w:hAnsi="Microsoft YaHei"/>
                <w:sz w:val="20"/>
              </w:rPr>
              <w:t>NPS净推荐值、满意度评分</w:t>
            </w:r>
          </w:p>
        </w:tc>
      </w:tr>
      <w:tr>
        <w:tc>
          <w:tcPr>
            <w:tcW w:type="dxa" w:w="2771"/>
          </w:tcPr>
          <w:p>
            <w:r>
              <w:rPr>
                <w:rFonts w:ascii="Microsoft YaHei" w:hAnsi="Microsoft YaHei"/>
                <w:sz w:val="20"/>
              </w:rPr>
              <w:t>行为意图层</w:t>
            </w:r>
          </w:p>
        </w:tc>
        <w:tc>
          <w:tcPr>
            <w:tcW w:type="dxa" w:w="2771"/>
          </w:tcPr>
          <w:p>
            <w:r>
              <w:rPr>
                <w:rFonts w:ascii="Microsoft YaHei" w:hAnsi="Microsoft YaHei"/>
                <w:sz w:val="20"/>
              </w:rPr>
              <w:t>重游意愿、推荐意愿</w:t>
            </w:r>
          </w:p>
        </w:tc>
        <w:tc>
          <w:tcPr>
            <w:tcW w:type="dxa" w:w="2771"/>
          </w:tcPr>
          <w:p>
            <w:r>
              <w:rPr>
                <w:rFonts w:ascii="Microsoft YaHei" w:hAnsi="Microsoft YaHei"/>
                <w:sz w:val="20"/>
              </w:rPr>
              <w:t>重游率、口碑传播率</w:t>
            </w:r>
          </w:p>
        </w:tc>
      </w:tr>
    </w:tbl>
    <w:p/>
    <w:p>
      <w:pPr>
        <w:pStyle w:val="Heading2"/>
      </w:pPr>
      <w:r>
        <w:rPr>
          <w:rFonts w:ascii="Microsoft YaHei" w:hAnsi="Microsoft YaHei"/>
          <w:color w:val="000000"/>
        </w:rPr>
        <w:t>2.5 多理论整合框架</w:t>
      </w:r>
    </w:p>
    <w:p>
      <w:pPr>
        <w:pStyle w:val="Heading3"/>
      </w:pPr>
      <w:r>
        <w:rPr>
          <w:rFonts w:ascii="Microsoft YaHei" w:hAnsi="Microsoft YaHei"/>
          <w:color w:val="000000"/>
        </w:rPr>
        <w:t>2.5.1 理论间的关联与互补</w:t>
      </w:r>
    </w:p>
    <w:p>
      <w:pPr>
        <w:spacing w:line="360" w:lineRule="auto"/>
        <w:ind w:firstLine="420"/>
      </w:pPr>
      <w:r>
        <w:rPr>
          <w:rFonts w:ascii="Microsoft YaHei" w:hAnsi="Microsoft YaHei"/>
          <w:sz w:val="24"/>
        </w:rPr>
        <w:t>上述四个理论从不同视角解释智慧旅游运营的本质：</w:t>
      </w:r>
    </w:p>
    <w:p>
      <w:pPr>
        <w:pStyle w:val="ListBullet"/>
      </w:pPr>
      <w:r>
        <w:rPr>
          <w:rFonts w:ascii="Microsoft YaHei" w:hAnsi="Microsoft YaHei"/>
          <w:sz w:val="22"/>
        </w:rPr>
        <w:t>**体验经济理论**回答"运营的价值目标是什么"——创造难忘体验</w:t>
      </w:r>
    </w:p>
    <w:p>
      <w:pPr>
        <w:pStyle w:val="ListBullet"/>
      </w:pPr>
      <w:r>
        <w:rPr>
          <w:rFonts w:ascii="Microsoft YaHei" w:hAnsi="Microsoft YaHei"/>
          <w:sz w:val="22"/>
        </w:rPr>
        <w:t>**服务主导逻辑**回答"价值如何实现"——多方共创</w:t>
      </w:r>
    </w:p>
    <w:p>
      <w:pPr>
        <w:pStyle w:val="ListBullet"/>
      </w:pPr>
      <w:r>
        <w:rPr>
          <w:rFonts w:ascii="Microsoft YaHei" w:hAnsi="Microsoft YaHei"/>
          <w:sz w:val="22"/>
        </w:rPr>
        <w:t>**信息生态系统理论**回答"运营的系统性特征"——生态平衡</w:t>
      </w:r>
    </w:p>
    <w:p>
      <w:pPr>
        <w:pStyle w:val="ListBullet"/>
      </w:pPr>
      <w:r>
        <w:rPr>
          <w:rFonts w:ascii="Microsoft YaHei" w:hAnsi="Microsoft YaHei"/>
          <w:sz w:val="22"/>
        </w:rPr>
        <w:t>**技术接受模型**回答"技术如何被接受"——感知有用与易用</w:t>
      </w:r>
    </w:p>
    <w:p>
      <w:pPr>
        <w:spacing w:line="360" w:lineRule="auto"/>
        <w:ind w:firstLine="420"/>
      </w:pPr>
      <w:r>
        <w:rPr>
          <w:rFonts w:ascii="Microsoft YaHei" w:hAnsi="Microsoft YaHei"/>
          <w:sz w:val="24"/>
        </w:rPr>
        <w:t>四个理论之间存在互补关系：体验经济理论提供价值目标，服务主导逻辑提供价值实现机制，信息生态系统理论提供系统管理框架，技术接受模型提供用户行为预测工具。</w:t>
      </w:r>
    </w:p>
    <w:p>
      <w:pPr>
        <w:pStyle w:val="Heading3"/>
      </w:pPr>
      <w:r>
        <w:rPr>
          <w:rFonts w:ascii="Microsoft YaHei" w:hAnsi="Microsoft YaHei"/>
          <w:color w:val="000000"/>
        </w:rPr>
        <w:t>2.5.2 智慧旅游运营理论整合模型</w:t>
      </w:r>
    </w:p>
    <w:p>
      <w:pPr>
        <w:spacing w:line="360" w:lineRule="auto"/>
        <w:ind w:firstLine="420"/>
      </w:pPr>
      <w:r>
        <w:rPr>
          <w:rFonts w:ascii="Microsoft YaHei" w:hAnsi="Microsoft YaHei"/>
          <w:sz w:val="24"/>
        </w:rPr>
        <w:t>本书将上述四个理论整合为"目标—机制—系统—行为"四层理论框架：</w:t>
      </w:r>
    </w:p>
    <w:p>
      <w:pPr>
        <w:spacing w:line="360" w:lineRule="auto"/>
        <w:ind w:firstLine="420"/>
      </w:pPr>
      <w:r>
        <w:rPr>
          <w:rFonts w:ascii="Microsoft YaHei" w:hAnsi="Microsoft YaHei"/>
          <w:sz w:val="24"/>
        </w:rPr>
        <w:t>**第一层：价值目标层**（基于体验经济理论）</w:t>
      </w:r>
    </w:p>
    <w:p>
      <w:pPr>
        <w:pStyle w:val="ListBullet"/>
      </w:pPr>
      <w:r>
        <w:rPr>
          <w:rFonts w:ascii="Microsoft YaHei" w:hAnsi="Microsoft YaHei"/>
          <w:sz w:val="22"/>
        </w:rPr>
        <w:t>运营价值目标：为游客创造个性化、沉浸式的旅游体验</w:t>
      </w:r>
    </w:p>
    <w:p>
      <w:pPr>
        <w:pStyle w:val="ListBullet"/>
      </w:pPr>
      <w:r>
        <w:rPr>
          <w:rFonts w:ascii="Microsoft YaHei" w:hAnsi="Microsoft YaHei"/>
          <w:sz w:val="22"/>
        </w:rPr>
        <w:t>核心指标：体验质量、满意度、重游意愿</w:t>
      </w:r>
    </w:p>
    <w:p>
      <w:pPr>
        <w:spacing w:line="360" w:lineRule="auto"/>
        <w:ind w:firstLine="420"/>
      </w:pPr>
      <w:r>
        <w:rPr>
          <w:rFonts w:ascii="Microsoft YaHei" w:hAnsi="Microsoft YaHei"/>
          <w:sz w:val="24"/>
        </w:rPr>
        <w:t>**第二层：价值实现层**（基于服务主导逻辑）</w:t>
      </w:r>
    </w:p>
    <w:p>
      <w:pPr>
        <w:pStyle w:val="ListBullet"/>
      </w:pPr>
      <w:r>
        <w:rPr>
          <w:rFonts w:ascii="Microsoft YaHei" w:hAnsi="Microsoft YaHei"/>
          <w:sz w:val="22"/>
        </w:rPr>
        <w:t>价值实现机制：游客、企业、政府、社区多方价值共创</w:t>
      </w:r>
    </w:p>
    <w:p>
      <w:pPr>
        <w:pStyle w:val="ListBullet"/>
      </w:pPr>
      <w:r>
        <w:rPr>
          <w:rFonts w:ascii="Microsoft YaHei" w:hAnsi="Microsoft YaHei"/>
          <w:sz w:val="22"/>
        </w:rPr>
        <w:t>核心要素：操作性资源管理、价值主张设计、共创平台构建</w:t>
      </w:r>
    </w:p>
    <w:p>
      <w:pPr>
        <w:spacing w:line="360" w:lineRule="auto"/>
        <w:ind w:firstLine="420"/>
      </w:pPr>
      <w:r>
        <w:rPr>
          <w:rFonts w:ascii="Microsoft YaHei" w:hAnsi="Microsoft YaHei"/>
          <w:sz w:val="24"/>
        </w:rPr>
        <w:t>**第三层：系统管理层**（基于信息生态系统理论）</w:t>
      </w:r>
    </w:p>
    <w:p>
      <w:pPr>
        <w:pStyle w:val="ListBullet"/>
      </w:pPr>
      <w:r>
        <w:rPr>
          <w:rFonts w:ascii="Microsoft YaHei" w:hAnsi="Microsoft YaHei"/>
          <w:sz w:val="22"/>
        </w:rPr>
        <w:t>系统管理框架：信息生态平衡、多样性维护、适应性管理</w:t>
      </w:r>
    </w:p>
    <w:p>
      <w:pPr>
        <w:pStyle w:val="ListBullet"/>
      </w:pPr>
      <w:r>
        <w:rPr>
          <w:rFonts w:ascii="Microsoft YaHei" w:hAnsi="Microsoft YaHei"/>
          <w:sz w:val="22"/>
        </w:rPr>
        <w:t>核心要素：数据流管理、生态多样性、动态适应</w:t>
      </w:r>
    </w:p>
    <w:p>
      <w:pPr>
        <w:spacing w:line="360" w:lineRule="auto"/>
        <w:ind w:firstLine="420"/>
      </w:pPr>
      <w:r>
        <w:rPr>
          <w:rFonts w:ascii="Microsoft YaHei" w:hAnsi="Microsoft YaHei"/>
          <w:sz w:val="24"/>
        </w:rPr>
        <w:t>**第四层：行为预测层**（基于技术接受模型）</w:t>
      </w:r>
    </w:p>
    <w:p>
      <w:pPr>
        <w:pStyle w:val="ListBullet"/>
      </w:pPr>
      <w:r>
        <w:rPr>
          <w:rFonts w:ascii="Microsoft YaHei" w:hAnsi="Microsoft YaHei"/>
          <w:sz w:val="22"/>
        </w:rPr>
        <w:t>行为预测工具：技术感知、信任评估、行为意图</w:t>
      </w:r>
    </w:p>
    <w:p>
      <w:pPr>
        <w:pStyle w:val="ListBullet"/>
      </w:pPr>
      <w:r>
        <w:rPr>
          <w:rFonts w:ascii="Microsoft YaHei" w:hAnsi="Microsoft YaHei"/>
          <w:sz w:val="22"/>
        </w:rPr>
        <w:t>核心要素：感知有用性、感知易用性、隐私安全感知</w:t>
      </w:r>
    </w:p>
    <w:p>
      <w:pPr>
        <w:pStyle w:val="Heading3"/>
      </w:pPr>
      <w:r>
        <w:rPr>
          <w:rFonts w:ascii="Microsoft YaHei" w:hAnsi="Microsoft YaHei"/>
          <w:color w:val="000000"/>
        </w:rPr>
        <w:t>2.5.3 理论框架与O.P.E.R.A.的映射</w:t>
      </w:r>
    </w:p>
    <w:p>
      <w:pPr>
        <w:spacing w:line="360" w:lineRule="auto"/>
        <w:ind w:firstLine="420"/>
      </w:pPr>
      <w:r>
        <w:rPr>
          <w:rFonts w:ascii="Microsoft YaHei" w:hAnsi="Microsoft YaHei"/>
          <w:sz w:val="24"/>
        </w:rPr>
        <w:t>理论整合框架与O.P.E.R.A.运营框架存在映射关系：</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理论层</w:t>
            </w:r>
          </w:p>
        </w:tc>
        <w:tc>
          <w:tcPr>
            <w:tcW w:type="dxa" w:w="2771"/>
          </w:tcPr>
          <w:p>
            <w:r>
              <w:rPr>
                <w:rFonts w:ascii="Microsoft YaHei" w:hAnsi="Microsoft YaHei"/>
                <w:b/>
                <w:sz w:val="20"/>
              </w:rPr>
              <w:t>O.P.E.R.A.维度</w:t>
            </w:r>
          </w:p>
        </w:tc>
        <w:tc>
          <w:tcPr>
            <w:tcW w:type="dxa" w:w="2771"/>
          </w:tcPr>
          <w:p>
            <w:r>
              <w:rPr>
                <w:rFonts w:ascii="Microsoft YaHei" w:hAnsi="Microsoft YaHei"/>
                <w:b/>
                <w:sz w:val="20"/>
              </w:rPr>
              <w:t>理论指导的运营实践</w:t>
            </w:r>
          </w:p>
        </w:tc>
      </w:tr>
      <w:tr>
        <w:tc>
          <w:tcPr>
            <w:tcW w:type="dxa" w:w="2771"/>
          </w:tcPr>
          <w:p>
            <w:r>
              <w:rPr>
                <w:rFonts w:ascii="Microsoft YaHei" w:hAnsi="Microsoft YaHei"/>
                <w:sz w:val="20"/>
              </w:rPr>
              <w:t>价值目标层</w:t>
            </w:r>
          </w:p>
        </w:tc>
        <w:tc>
          <w:tcPr>
            <w:tcW w:type="dxa" w:w="2771"/>
          </w:tcPr>
          <w:p>
            <w:r>
              <w:rPr>
                <w:rFonts w:ascii="Microsoft YaHei" w:hAnsi="Microsoft YaHei"/>
                <w:sz w:val="20"/>
              </w:rPr>
              <w:t>E（体验与服务）</w:t>
            </w:r>
          </w:p>
        </w:tc>
        <w:tc>
          <w:tcPr>
            <w:tcW w:type="dxa" w:w="2771"/>
          </w:tcPr>
          <w:p>
            <w:r>
              <w:rPr>
                <w:rFonts w:ascii="Microsoft YaHei" w:hAnsi="Microsoft YaHei"/>
                <w:sz w:val="20"/>
              </w:rPr>
              <w:t>体验设计、满意度管理</w:t>
            </w:r>
          </w:p>
        </w:tc>
      </w:tr>
      <w:tr>
        <w:tc>
          <w:tcPr>
            <w:tcW w:type="dxa" w:w="2771"/>
          </w:tcPr>
          <w:p>
            <w:r>
              <w:rPr>
                <w:rFonts w:ascii="Microsoft YaHei" w:hAnsi="Microsoft YaHei"/>
                <w:sz w:val="20"/>
              </w:rPr>
              <w:t>价值实现层</w:t>
            </w:r>
          </w:p>
        </w:tc>
        <w:tc>
          <w:tcPr>
            <w:tcW w:type="dxa" w:w="2771"/>
          </w:tcPr>
          <w:p>
            <w:r>
              <w:rPr>
                <w:rFonts w:ascii="Microsoft YaHei" w:hAnsi="Microsoft YaHei"/>
                <w:sz w:val="20"/>
              </w:rPr>
              <w:t>R（收益与商业模式）</w:t>
            </w:r>
          </w:p>
        </w:tc>
        <w:tc>
          <w:tcPr>
            <w:tcW w:type="dxa" w:w="2771"/>
          </w:tcPr>
          <w:p>
            <w:r>
              <w:rPr>
                <w:rFonts w:ascii="Microsoft YaHei" w:hAnsi="Microsoft YaHei"/>
                <w:sz w:val="20"/>
              </w:rPr>
              <w:t>价值共创、商业模式</w:t>
            </w:r>
          </w:p>
        </w:tc>
      </w:tr>
      <w:tr>
        <w:tc>
          <w:tcPr>
            <w:tcW w:type="dxa" w:w="2771"/>
          </w:tcPr>
          <w:p>
            <w:r>
              <w:rPr>
                <w:rFonts w:ascii="Microsoft YaHei" w:hAnsi="Microsoft YaHei"/>
                <w:sz w:val="20"/>
              </w:rPr>
              <w:t>系统管理层</w:t>
            </w:r>
          </w:p>
        </w:tc>
        <w:tc>
          <w:tcPr>
            <w:tcW w:type="dxa" w:w="2771"/>
          </w:tcPr>
          <w:p>
            <w:r>
              <w:rPr>
                <w:rFonts w:ascii="Microsoft YaHei" w:hAnsi="Microsoft YaHei"/>
                <w:sz w:val="20"/>
              </w:rPr>
              <w:t>A（分析与治理）</w:t>
            </w:r>
          </w:p>
        </w:tc>
        <w:tc>
          <w:tcPr>
            <w:tcW w:type="dxa" w:w="2771"/>
          </w:tcPr>
          <w:p>
            <w:r>
              <w:rPr>
                <w:rFonts w:ascii="Microsoft YaHei" w:hAnsi="Microsoft YaHei"/>
                <w:sz w:val="20"/>
              </w:rPr>
              <w:t>生态治理、数据治理</w:t>
            </w:r>
          </w:p>
        </w:tc>
      </w:tr>
      <w:tr>
        <w:tc>
          <w:tcPr>
            <w:tcW w:type="dxa" w:w="2771"/>
          </w:tcPr>
          <w:p>
            <w:r>
              <w:rPr>
                <w:rFonts w:ascii="Microsoft YaHei" w:hAnsi="Microsoft YaHei"/>
                <w:sz w:val="20"/>
              </w:rPr>
              <w:t>行为预测层</w:t>
            </w:r>
          </w:p>
        </w:tc>
        <w:tc>
          <w:tcPr>
            <w:tcW w:type="dxa" w:w="2771"/>
          </w:tcPr>
          <w:p>
            <w:r>
              <w:rPr>
                <w:rFonts w:ascii="Microsoft YaHei" w:hAnsi="Microsoft YaHei"/>
                <w:sz w:val="20"/>
              </w:rPr>
              <w:t>O（目标与战略）</w:t>
            </w:r>
          </w:p>
        </w:tc>
        <w:tc>
          <w:tcPr>
            <w:tcW w:type="dxa" w:w="2771"/>
          </w:tcPr>
          <w:p>
            <w:r>
              <w:rPr>
                <w:rFonts w:ascii="Microsoft YaHei" w:hAnsi="Microsoft YaHei"/>
                <w:sz w:val="20"/>
              </w:rPr>
              <w:t>用户行为分析、战略决策</w:t>
            </w:r>
          </w:p>
        </w:tc>
      </w:tr>
      <w:tr>
        <w:tc>
          <w:tcPr>
            <w:tcW w:type="dxa" w:w="2771"/>
          </w:tcPr>
          <w:p>
            <w:r>
              <w:rPr>
                <w:rFonts w:ascii="Microsoft YaHei" w:hAnsi="Microsoft YaHei"/>
                <w:sz w:val="20"/>
              </w:rPr>
              <w:t>技术支撑层</w:t>
            </w:r>
          </w:p>
        </w:tc>
        <w:tc>
          <w:tcPr>
            <w:tcW w:type="dxa" w:w="2771"/>
          </w:tcPr>
          <w:p>
            <w:r>
              <w:rPr>
                <w:rFonts w:ascii="Microsoft YaHei" w:hAnsi="Microsoft YaHei"/>
                <w:sz w:val="20"/>
              </w:rPr>
              <w:t>P（平台与技术）</w:t>
            </w:r>
          </w:p>
        </w:tc>
        <w:tc>
          <w:tcPr>
            <w:tcW w:type="dxa" w:w="2771"/>
          </w:tcPr>
          <w:p>
            <w:r>
              <w:rPr>
                <w:rFonts w:ascii="Microsoft YaHei" w:hAnsi="Microsoft YaHei"/>
                <w:sz w:val="20"/>
              </w:rPr>
              <w:t>技术架构、平台运营</w:t>
            </w:r>
          </w:p>
        </w:tc>
      </w:tr>
    </w:tbl>
    <w:p/>
    <w:p>
      <w:pPr>
        <w:pStyle w:val="Heading2"/>
      </w:pPr>
      <w:r>
        <w:rPr>
          <w:rFonts w:ascii="Microsoft YaHei" w:hAnsi="Microsoft YaHei"/>
          <w:color w:val="000000"/>
        </w:rPr>
        <w:t>思政融入：理论创新与文化自信</w:t>
      </w:r>
    </w:p>
    <w:p>
      <w:pPr>
        <w:spacing w:line="360" w:lineRule="auto"/>
        <w:ind w:firstLine="420"/>
      </w:pPr>
      <w:r>
        <w:rPr>
          <w:rFonts w:ascii="Microsoft YaHei" w:hAnsi="Microsoft YaHei"/>
          <w:sz w:val="24"/>
        </w:rPr>
        <w:t>智慧旅游运营的理论建设需要扎根中国实践、借鉴国际经验、实现理论创新。中国的智慧旅游实践具有独特的制度优势和文化特征：政府主导的政策驱动模式、大规模市场的应用验证优势、深厚的文化旅游资源底蕴。在理论建设过程中，需要：</w:t>
      </w:r>
    </w:p>
    <w:p>
      <w:pPr>
        <w:spacing w:line="360" w:lineRule="auto"/>
        <w:ind w:firstLine="420"/>
      </w:pPr>
      <w:r>
        <w:rPr>
          <w:rFonts w:ascii="Microsoft YaHei" w:hAnsi="Microsoft YaHei"/>
          <w:sz w:val="24"/>
        </w:rPr>
        <w:t>**坚持文化自信**：将中国传统文化中的"天人合一"思想与智慧旅游可持续发展理念相结合，构建具有中国特色的智慧旅游运营理论。</w:t>
      </w:r>
    </w:p>
    <w:p>
      <w:pPr>
        <w:spacing w:line="360" w:lineRule="auto"/>
        <w:ind w:firstLine="420"/>
      </w:pPr>
      <w:r>
        <w:rPr>
          <w:rFonts w:ascii="Microsoft YaHei" w:hAnsi="Microsoft YaHei"/>
          <w:sz w:val="24"/>
        </w:rPr>
        <w:t>**坚持实践导向**：从中国智慧旅游运营实践中提炼理论概念和模型，而非简单套用西方理论框架。</w:t>
      </w:r>
    </w:p>
    <w:p>
      <w:pPr>
        <w:spacing w:line="360" w:lineRule="auto"/>
        <w:ind w:firstLine="420"/>
      </w:pPr>
      <w:r>
        <w:rPr>
          <w:rFonts w:ascii="Microsoft YaHei" w:hAnsi="Microsoft YaHei"/>
          <w:sz w:val="24"/>
        </w:rPr>
        <w:t>**坚持开放包容**：积极吸收国际先进理论成果，在对话与融合中实现理论创新。</w:t>
      </w:r>
    </w:p>
    <w:p>
      <w:pPr>
        <w:pStyle w:val="Heading2"/>
      </w:pPr>
      <w:r>
        <w:rPr>
          <w:rFonts w:ascii="Microsoft YaHei" w:hAnsi="Microsoft YaHei"/>
          <w:color w:val="000000"/>
        </w:rPr>
        <w:t>本章小结</w:t>
      </w:r>
    </w:p>
    <w:p>
      <w:pPr>
        <w:spacing w:line="360" w:lineRule="auto"/>
        <w:ind w:firstLine="420"/>
      </w:pPr>
      <w:r>
        <w:rPr>
          <w:rFonts w:ascii="Microsoft YaHei" w:hAnsi="Microsoft YaHei"/>
          <w:sz w:val="24"/>
        </w:rPr>
        <w:t>本章构建了智慧旅游运营实务的理论基础，从四个理论视角进行了解析。体验经济理论揭示了智慧旅游运营的价值目标在于创造个性化、沉浸式的旅游体验，智慧技术从娱乐、教育、审美和遁世四个维度重构了旅游体验。服务主导逻辑将智慧旅游运营视为多方主体价值共创的过程，强调操作性资源管理和价值主张设计。信息生态系统理论提供了智慧旅游运营的系统管理框架，强调生态平衡、多样性维护和适应性管理。技术接受模型及其扩展为预测游客对智慧旅游技术的接受行为提供了分析工具。最后，本章将四个理论整合为"目标—机制—系统—行为"四层理论框架，并与O.P.E.R.A.运营框架建立了映射关系。</w:t>
      </w:r>
    </w:p>
    <w:p>
      <w:pPr>
        <w:pStyle w:val="Heading2"/>
      </w:pPr>
      <w:r>
        <w:rPr>
          <w:rFonts w:ascii="Microsoft YaHei" w:hAnsi="Microsoft YaHei"/>
          <w:color w:val="000000"/>
        </w:rPr>
        <w:t>思考题</w:t>
      </w:r>
    </w:p>
    <w:p>
      <w:pPr>
        <w:pStyle w:val="ListNumber"/>
      </w:pPr>
      <w:r>
        <w:rPr>
          <w:rFonts w:ascii="Microsoft YaHei" w:hAnsi="Microsoft YaHei"/>
          <w:sz w:val="22"/>
        </w:rPr>
        <w:t>**识记**：Pine和Gilmore的"4E"体验模型包含哪四个维度？各维度的含义是什么？</w:t>
      </w:r>
    </w:p>
    <w:p>
      <w:pPr>
        <w:pStyle w:val="ListNumber"/>
      </w:pPr>
      <w:r>
        <w:rPr>
          <w:rFonts w:ascii="Microsoft YaHei" w:hAnsi="Microsoft YaHei"/>
          <w:sz w:val="22"/>
        </w:rPr>
        <w:t>**理解**：服务主导逻辑中的"操作性资源"和"对象性资源"有何区别？在智慧旅游运营中分别对应什么？</w:t>
      </w:r>
    </w:p>
    <w:p>
      <w:pPr>
        <w:pStyle w:val="ListNumber"/>
      </w:pPr>
      <w:r>
        <w:rPr>
          <w:rFonts w:ascii="Microsoft YaHei" w:hAnsi="Microsoft YaHei"/>
          <w:sz w:val="22"/>
        </w:rPr>
        <w:t>**应用**：运用技术接受模型分析游客对某景区智慧导览APP的接受度，设计一个简单的调研方案。</w:t>
      </w:r>
    </w:p>
    <w:p>
      <w:pPr>
        <w:pStyle w:val="ListNumber"/>
      </w:pPr>
      <w:r>
        <w:rPr>
          <w:rFonts w:ascii="Microsoft YaHei" w:hAnsi="Microsoft YaHei"/>
          <w:sz w:val="22"/>
        </w:rPr>
        <w:t>**分析**：信息生态系统理论如何指导智慧旅游数据平台的运营管理？请从生态平衡角度进行分析。</w:t>
      </w:r>
    </w:p>
    <w:p>
      <w:pPr>
        <w:pStyle w:val="ListNumber"/>
      </w:pPr>
      <w:r>
        <w:rPr>
          <w:rFonts w:ascii="Microsoft YaHei" w:hAnsi="Microsoft YaHei"/>
          <w:sz w:val="22"/>
        </w:rPr>
        <w:t>**评价**：四个理论在解释智慧旅游运营时各有何优势和局限？如何实现互补？</w:t>
      </w:r>
    </w:p>
    <w:p>
      <w:pPr>
        <w:pStyle w:val="ListNumber"/>
      </w:pPr>
      <w:r>
        <w:rPr>
          <w:rFonts w:ascii="Microsoft YaHei" w:hAnsi="Microsoft YaHei"/>
          <w:sz w:val="22"/>
        </w:rPr>
        <w:t>**创造**：基于"目标—机制—系统—行为"四层理论框架，为某智慧景区设计一套运营优化方案。</w:t>
      </w:r>
    </w:p>
    <w:p>
      <w:pPr>
        <w:pStyle w:val="Heading3"/>
      </w:pPr>
      <w:r>
        <w:rPr>
          <w:rFonts w:ascii="Microsoft YaHei" w:hAnsi="Microsoft YaHei"/>
          <w:color w:val="000000"/>
        </w:rPr>
        <w:t>2.6 理论整合框架的深度分析</w:t>
      </w:r>
    </w:p>
    <w:p>
      <w:r>
        <w:rPr>
          <w:rFonts w:ascii="Microsoft YaHei" w:hAnsi="Microsoft YaHei"/>
          <w:b/>
          <w:sz w:val="24"/>
        </w:rPr>
        <w:t>2.6.1 理论间的深层关联</w:t>
      </w:r>
    </w:p>
    <w:p>
      <w:pPr>
        <w:spacing w:line="360" w:lineRule="auto"/>
        <w:ind w:firstLine="420"/>
      </w:pPr>
      <w:r>
        <w:rPr>
          <w:rFonts w:ascii="Microsoft YaHei" w:hAnsi="Microsoft YaHei"/>
          <w:sz w:val="24"/>
        </w:rPr>
        <w:t>四个理论之间存在深层关联，并非简单的并列关系。通过系统分析可以发现：</w:t>
      </w:r>
    </w:p>
    <w:p>
      <w:pPr>
        <w:spacing w:line="360" w:lineRule="auto"/>
        <w:ind w:firstLine="420"/>
      </w:pPr>
      <w:r>
        <w:rPr>
          <w:rFonts w:ascii="Microsoft YaHei" w:hAnsi="Microsoft YaHei"/>
          <w:sz w:val="24"/>
        </w:rPr>
        <w:t>**体验经济理论与服务主导逻辑的关联**：体验经济强调"体验创造价值"，服务主导逻辑强调"价值由用户定义和共创"。两者的交集在于：价值在体验过程中通过用户参与而实现。Pine和Gilmore（1998）提出的体验四维度（4E）可以视为服务主导逻辑中价值共创的具体路径[1]。游客在娱乐、教育、审美和遁世四个维度的参与，正是价值共创的体现。</w:t>
      </w:r>
    </w:p>
    <w:p>
      <w:pPr>
        <w:spacing w:line="360" w:lineRule="auto"/>
        <w:ind w:firstLine="420"/>
      </w:pPr>
      <w:r>
        <w:rPr>
          <w:rFonts w:ascii="Microsoft YaHei" w:hAnsi="Microsoft YaHei"/>
          <w:sz w:val="24"/>
        </w:rPr>
        <w:t>**服务主导逻辑与信息生态系统理论的关联**：服务主导逻辑强调操作性资源（知识、技能、信息）是竞争优势来源，信息生态系统理论强调信息在系统中的流动和平衡。两者的交集在于：信息作为操作性资源在多主体间流动，形成价值共创的生态。于泳等（2020）构建的智慧旅游生态系统框架，体现了服务主导逻辑和信息生态系统理论的融合[2]。</w:t>
      </w:r>
    </w:p>
    <w:p>
      <w:pPr>
        <w:spacing w:line="360" w:lineRule="auto"/>
        <w:ind w:firstLine="420"/>
      </w:pPr>
      <w:r>
        <w:rPr>
          <w:rFonts w:ascii="Microsoft YaHei" w:hAnsi="Microsoft YaHei"/>
          <w:sz w:val="24"/>
        </w:rPr>
        <w:t>**信息生态系统理论与技术接受模型的关联**：信息生态系统理论关注信息环境的系统性和动态性，技术接受模型关注个体对技术的接受行为。两者的交集在于：个体的技术接受行为受信息生态系统环境的影响，而个体的接受行为又反作用于信息生态系统的演化。Femenia-Serra等（2021）的隐私研究发现，游客对智慧旅游服务的接受度受信息生态系统中的隐私保护环境影响[3]。</w:t>
      </w:r>
    </w:p>
    <w:p>
      <w:r>
        <w:rPr>
          <w:rFonts w:ascii="Microsoft YaHei" w:hAnsi="Microsoft YaHei"/>
          <w:b/>
          <w:sz w:val="24"/>
        </w:rPr>
        <w:t>2.6.2 理论整合的方法论价值</w:t>
      </w:r>
    </w:p>
    <w:p>
      <w:pPr>
        <w:spacing w:line="360" w:lineRule="auto"/>
        <w:ind w:firstLine="420"/>
      </w:pPr>
      <w:r>
        <w:rPr>
          <w:rFonts w:ascii="Microsoft YaHei" w:hAnsi="Microsoft YaHei"/>
          <w:sz w:val="24"/>
        </w:rPr>
        <w:t>四层理论整合框架的方法论价值体现在：</w:t>
      </w:r>
    </w:p>
    <w:p>
      <w:pPr>
        <w:spacing w:line="360" w:lineRule="auto"/>
        <w:ind w:firstLine="420"/>
      </w:pPr>
      <w:r>
        <w:rPr>
          <w:rFonts w:ascii="Microsoft YaHei" w:hAnsi="Microsoft YaHei"/>
          <w:sz w:val="24"/>
        </w:rPr>
        <w:t>**解释力增强**：单一理论难以全面解释智慧旅游运营的复杂性，整合后的框架从目标、机制、系统和行为四个层面提供系统解释。</w:t>
      </w:r>
    </w:p>
    <w:p>
      <w:pPr>
        <w:spacing w:line="360" w:lineRule="auto"/>
        <w:ind w:firstLine="420"/>
      </w:pPr>
      <w:r>
        <w:rPr>
          <w:rFonts w:ascii="Microsoft YaHei" w:hAnsi="Microsoft YaHei"/>
          <w:sz w:val="24"/>
        </w:rPr>
        <w:t>**指导力提升**：四层框架不仅解释"为什么"，更指导"怎么做"——体验经济理论指导体验设计，服务主导逻辑指导价值共创，信息生态系统理论指导系统管理，技术接受模型指导用户行为。</w:t>
      </w:r>
    </w:p>
    <w:p>
      <w:pPr>
        <w:spacing w:line="360" w:lineRule="auto"/>
        <w:ind w:firstLine="420"/>
      </w:pPr>
      <w:r>
        <w:rPr>
          <w:rFonts w:ascii="Microsoft YaHei" w:hAnsi="Microsoft YaHei"/>
          <w:sz w:val="24"/>
        </w:rPr>
        <w:t>**预测力扩展**：基于理论整合框架，可以更准确地预测智慧旅游运营中的行为和效果。例如，通过TAM预测游客对某项智慧服务的接受度，结合服务主导逻辑预测该服务的价值共创效果，再通过信息生态系统理论评估其对系统平衡的影响。</w:t>
      </w:r>
    </w:p>
    <w:p>
      <w:r>
        <w:rPr>
          <w:rFonts w:ascii="Microsoft YaHei" w:hAnsi="Microsoft YaHei"/>
          <w:b/>
          <w:sz w:val="24"/>
        </w:rPr>
        <w:t>2.6.3 理论整合的实践检验</w:t>
      </w:r>
    </w:p>
    <w:p>
      <w:pPr>
        <w:spacing w:line="360" w:lineRule="auto"/>
        <w:ind w:firstLine="420"/>
      </w:pPr>
      <w:r>
        <w:rPr>
          <w:rFonts w:ascii="Microsoft YaHei" w:hAnsi="Microsoft YaHei"/>
          <w:sz w:val="24"/>
        </w:rPr>
        <w:t>理论整合框架的实践有效性需要通过实践检验：</w:t>
      </w:r>
    </w:p>
    <w:p>
      <w:pPr>
        <w:spacing w:line="360" w:lineRule="auto"/>
        <w:ind w:firstLine="420"/>
      </w:pPr>
      <w:r>
        <w:rPr>
          <w:rFonts w:ascii="Microsoft YaHei" w:hAnsi="Microsoft YaHei"/>
          <w:sz w:val="24"/>
        </w:rPr>
        <w:t>**案例验证**：乌镇、黄山、上海迪士尼、杭州等案例都可以用四层理论框架进行分析。例如，乌镇的成功可以解释为：体验经济理论指导下的沉浸式体验创造（目标层）、服务主导逻辑下的多方价值共创（机制层）、信息生态系统理论指导下的平台数据平衡（系统层）、技术接受模型指导下的游客使用行为优化（行为层）。</w:t>
      </w:r>
    </w:p>
    <w:p>
      <w:pPr>
        <w:spacing w:line="360" w:lineRule="auto"/>
        <w:ind w:firstLine="420"/>
      </w:pPr>
      <w:r>
        <w:rPr>
          <w:rFonts w:ascii="Microsoft YaHei" w:hAnsi="Microsoft YaHei"/>
          <w:sz w:val="24"/>
        </w:rPr>
        <w:t>**实证研究**：通过问卷调查和数据分析，验证四层框架中各层变量的因果关系和影响路径。</w:t>
      </w:r>
    </w:p>
    <w:p>
      <w:pPr>
        <w:spacing w:line="360" w:lineRule="auto"/>
        <w:ind w:firstLine="420"/>
      </w:pPr>
      <w:r>
        <w:rPr>
          <w:rFonts w:ascii="Microsoft YaHei" w:hAnsi="Microsoft YaHei"/>
          <w:sz w:val="24"/>
        </w:rPr>
        <w:t>**对比分析**：对比运用和不运用理论框架的景区运营效果差异，验证理论指导的实践价值。</w:t>
      </w:r>
    </w:p>
    <w:p>
      <w:pPr>
        <w:pStyle w:val="Heading3"/>
      </w:pPr>
      <w:r>
        <w:rPr>
          <w:rFonts w:ascii="Microsoft YaHei" w:hAnsi="Microsoft YaHei"/>
          <w:color w:val="000000"/>
        </w:rPr>
        <w:t>2.7 智慧旅游运营理论的未来发展</w:t>
      </w:r>
    </w:p>
    <w:p>
      <w:r>
        <w:rPr>
          <w:rFonts w:ascii="Microsoft YaHei" w:hAnsi="Microsoft YaHei"/>
          <w:b/>
          <w:sz w:val="24"/>
        </w:rPr>
        <w:t>2.7.1 理论缺口</w:t>
      </w:r>
    </w:p>
    <w:p>
      <w:pPr>
        <w:spacing w:line="360" w:lineRule="auto"/>
        <w:ind w:firstLine="420"/>
      </w:pPr>
      <w:r>
        <w:rPr>
          <w:rFonts w:ascii="Microsoft YaHei" w:hAnsi="Microsoft YaHei"/>
          <w:sz w:val="24"/>
        </w:rPr>
        <w:t>当前智慧旅游运营理论仍存在以下缺口：</w:t>
      </w:r>
    </w:p>
    <w:p>
      <w:pPr>
        <w:spacing w:line="360" w:lineRule="auto"/>
        <w:ind w:firstLine="420"/>
      </w:pPr>
      <w:r>
        <w:rPr>
          <w:rFonts w:ascii="Microsoft YaHei" w:hAnsi="Microsoft YaHei"/>
          <w:sz w:val="24"/>
        </w:rPr>
        <w:t>**数字化转型理论缺口**：缺乏系统性的数字化转型理论来指导旅游企业的智慧化转型过程。现有数字化转型理论多来自制造业和服务业，对旅游业的独特性考虑不足。</w:t>
      </w:r>
    </w:p>
    <w:p>
      <w:pPr>
        <w:spacing w:line="360" w:lineRule="auto"/>
        <w:ind w:firstLine="420"/>
      </w:pPr>
      <w:r>
        <w:rPr>
          <w:rFonts w:ascii="Microsoft YaHei" w:hAnsi="Microsoft YaHei"/>
          <w:sz w:val="24"/>
        </w:rPr>
        <w:t>**数据伦理理论缺口**：智慧旅游运营涉及大量用户数据，缺乏系统的数据伦理理论框架来指导数据使用的道德边界。</w:t>
      </w:r>
    </w:p>
    <w:p>
      <w:pPr>
        <w:spacing w:line="360" w:lineRule="auto"/>
        <w:ind w:firstLine="420"/>
      </w:pPr>
      <w:r>
        <w:rPr>
          <w:rFonts w:ascii="Microsoft YaHei" w:hAnsi="Microsoft YaHei"/>
          <w:sz w:val="24"/>
        </w:rPr>
        <w:t>**人机协同理论缺口**：AI在智慧旅游运营中日益重要，但缺乏人机协同的理论框架来界定人和AI的决策分工。</w:t>
      </w:r>
    </w:p>
    <w:p>
      <w:pPr>
        <w:spacing w:line="360" w:lineRule="auto"/>
        <w:ind w:firstLine="420"/>
      </w:pPr>
      <w:r>
        <w:rPr>
          <w:rFonts w:ascii="Microsoft YaHei" w:hAnsi="Microsoft YaHei"/>
          <w:sz w:val="24"/>
        </w:rPr>
        <w:t>**生态治理理论缺口**：智慧旅游生态系统的多方治理需要更深入的理论指导，现有治理理论难以完全适用。</w:t>
      </w:r>
    </w:p>
    <w:p>
      <w:r>
        <w:rPr>
          <w:rFonts w:ascii="Microsoft YaHei" w:hAnsi="Microsoft YaHei"/>
          <w:b/>
          <w:sz w:val="24"/>
        </w:rPr>
        <w:t>2.7.2 理论发展方向</w:t>
      </w:r>
    </w:p>
    <w:p>
      <w:pPr>
        <w:spacing w:line="360" w:lineRule="auto"/>
        <w:ind w:firstLine="420"/>
      </w:pPr>
      <w:r>
        <w:rPr>
          <w:rFonts w:ascii="Microsoft YaHei" w:hAnsi="Microsoft YaHei"/>
          <w:sz w:val="24"/>
        </w:rPr>
        <w:t>未来智慧旅游运营理论的发展方向包括：</w:t>
      </w:r>
    </w:p>
    <w:p>
      <w:pPr>
        <w:spacing w:line="360" w:lineRule="auto"/>
        <w:ind w:firstLine="420"/>
      </w:pPr>
      <w:r>
        <w:rPr>
          <w:rFonts w:ascii="Microsoft YaHei" w:hAnsi="Microsoft YaHei"/>
          <w:sz w:val="24"/>
        </w:rPr>
        <w:t>**跨学科融合**：融合管理学、信息科学、行为科学、伦理学等多学科理论。</w:t>
      </w:r>
    </w:p>
    <w:p>
      <w:pPr>
        <w:spacing w:line="360" w:lineRule="auto"/>
        <w:ind w:firstLine="420"/>
      </w:pPr>
      <w:r>
        <w:rPr>
          <w:rFonts w:ascii="Microsoft YaHei" w:hAnsi="Microsoft YaHei"/>
          <w:sz w:val="24"/>
        </w:rPr>
        <w:t>**中国化理论创新**：基于中国智慧旅游运营实践，发展具有中国特色的理论模型。中国的政府主导模式、大规模市场和技术快速迭代为理论创新提供了独特土壤。</w:t>
      </w:r>
    </w:p>
    <w:p>
      <w:pPr>
        <w:spacing w:line="360" w:lineRule="auto"/>
        <w:ind w:firstLine="420"/>
      </w:pPr>
      <w:r>
        <w:rPr>
          <w:rFonts w:ascii="Microsoft YaHei" w:hAnsi="Microsoft YaHei"/>
          <w:sz w:val="24"/>
        </w:rPr>
        <w:t>**实证化深化**：从概念性理论向实证性理论发展，通过大规模数据分析和实验研究验证理论命题。</w:t>
      </w:r>
    </w:p>
    <w:p>
      <w:pPr>
        <w:spacing w:line="360" w:lineRule="auto"/>
        <w:ind w:firstLine="420"/>
      </w:pPr>
      <w:r>
        <w:rPr>
          <w:rFonts w:ascii="Microsoft YaHei" w:hAnsi="Microsoft YaHei"/>
          <w:sz w:val="24"/>
        </w:rPr>
        <w:t>**动态化演进**：理论需要随技术演进和实践发展持续更新，避免理论僵化。</w:t>
      </w:r>
    </w:p>
    <w:p>
      <w:pPr>
        <w:pStyle w:val="Heading2"/>
      </w:pPr>
      <w:r>
        <w:rPr>
          <w:rFonts w:ascii="Microsoft YaHei" w:hAnsi="Microsoft YaHei"/>
          <w:color w:val="000000"/>
        </w:rPr>
        <w:t>参考文献</w:t>
      </w:r>
    </w:p>
    <w:p>
      <w:pPr>
        <w:ind w:left="567" w:hanging="567"/>
      </w:pPr>
      <w:r>
        <w:rPr>
          <w:rFonts w:ascii="Microsoft YaHei" w:hAnsi="Microsoft YaHei"/>
          <w:sz w:val="20"/>
        </w:rPr>
        <w:t>[1] Pine B J, Gilmore J H. Welcome to the experience economy[J]. Harvard Business Review, 1998, 76(4): 97-105.</w:t>
      </w:r>
    </w:p>
    <w:p>
      <w:pPr>
        <w:ind w:left="567" w:hanging="567"/>
      </w:pPr>
      <w:r>
        <w:rPr>
          <w:rFonts w:ascii="Microsoft YaHei" w:hAnsi="Microsoft YaHei"/>
          <w:sz w:val="20"/>
        </w:rPr>
        <w:t>[2] Li C, Wen X. Big Data-Driven Smart Tourism Service Quality Monitoring and Enhancement Strategies[J]. International Journal of Operations Management and Scientific Research, 2025, 8(1): 31-38. DOI: 10.53469/ijomsr.2025.08(01).04</w:t>
      </w:r>
    </w:p>
    <w:p>
      <w:pPr>
        <w:ind w:left="567" w:hanging="567"/>
      </w:pPr>
      <w:r>
        <w:rPr>
          <w:rFonts w:ascii="Microsoft YaHei" w:hAnsi="Microsoft YaHei"/>
          <w:sz w:val="20"/>
        </w:rPr>
        <w:t>[3] Loureiro S M C, Guerreiro J, Ali F. 20 years of research on virtual reality and augmented reality in tourism context: A text-mining approach[J]. Tourism Management, 2020, 77: 104028. DOI: 10.1016/j.tourman.2019.104028</w:t>
      </w:r>
    </w:p>
    <w:p>
      <w:pPr>
        <w:ind w:left="567" w:hanging="567"/>
      </w:pPr>
      <w:r>
        <w:rPr>
          <w:rFonts w:ascii="Microsoft YaHei" w:hAnsi="Microsoft YaHei"/>
          <w:sz w:val="20"/>
        </w:rPr>
        <w:t>[4] Perles Ribes J F, Ivars Baidal J A. Smart sustainability: a new perspective in the sustainable tourism debate[J]. Journal of Sustainable Tourism, 2018, 26(3): 364-380.</w:t>
      </w:r>
    </w:p>
    <w:p>
      <w:pPr>
        <w:ind w:left="567" w:hanging="567"/>
      </w:pPr>
      <w:r>
        <w:rPr>
          <w:rFonts w:ascii="Microsoft YaHei" w:hAnsi="Microsoft YaHei"/>
          <w:sz w:val="20"/>
        </w:rPr>
        <w:t>[5] Koohang A, Nord J H, Ooi K, et al. Shaping the Metaverse into Reality: A Holistic Multidisciplinary Understanding of Opportunities, Challenges, and Avenues for Future Investigation[J]. Journal of Global Information Management, 2023, 31(1): 1-74. DOI: 10.1080/08874417.2023.2165197</w:t>
      </w:r>
    </w:p>
    <w:p>
      <w:pPr>
        <w:ind w:left="567" w:hanging="567"/>
      </w:pPr>
      <w:r>
        <w:rPr>
          <w:rFonts w:ascii="Microsoft YaHei" w:hAnsi="Microsoft YaHei"/>
          <w:sz w:val="20"/>
        </w:rPr>
        <w:t>[6] 龙璇, 刘萍男. 元宇宙赋能旅游产业：潜在应用、挑战及展望[J]. 旅游研究, 2023, (2): 1-10.</w:t>
      </w:r>
    </w:p>
    <w:p>
      <w:pPr>
        <w:ind w:left="567" w:hanging="567"/>
      </w:pPr>
      <w:r>
        <w:rPr>
          <w:rFonts w:ascii="Microsoft YaHei" w:hAnsi="Microsoft YaHei"/>
          <w:sz w:val="20"/>
        </w:rPr>
        <w:t>[7] Zhang Y, Sotiriadis M, Shen S. Investigating the Impact of Smart Tourism Technologies on Tourists' Experiences[J]. Sustainability, 2022, 14(5): 3048. DOI: 10.3390/su14053048</w:t>
      </w:r>
    </w:p>
    <w:p>
      <w:pPr>
        <w:ind w:left="567" w:hanging="567"/>
      </w:pPr>
      <w:r>
        <w:rPr>
          <w:rFonts w:ascii="Microsoft YaHei" w:hAnsi="Microsoft YaHei"/>
          <w:sz w:val="20"/>
        </w:rPr>
        <w:t>[8] Femenia-Serra F, Neuhofer B. Smart tourism experiences: conceptualisation, key dimensions and research agenda[C]. International Conference on Tourism and Management Studies, 2018: 1-15.</w:t>
      </w:r>
    </w:p>
    <w:p>
      <w:pPr>
        <w:ind w:left="567" w:hanging="567"/>
      </w:pPr>
      <w:r>
        <w:rPr>
          <w:rFonts w:ascii="Microsoft YaHei" w:hAnsi="Microsoft YaHei"/>
          <w:sz w:val="20"/>
        </w:rPr>
        <w:t>[9] Torabi Z A, Shalbafian A A, Allam Z, et al. Enhancing Memorable Experiences, Tourist Satisfaction, and Revisit Intention through Smart Tourism Technologies[J]. Sustainability, 2022, 14(5): 2721. DOI: 10.3390/su14052721</w:t>
      </w:r>
    </w:p>
    <w:p>
      <w:pPr>
        <w:ind w:left="567" w:hanging="567"/>
      </w:pPr>
      <w:r>
        <w:rPr>
          <w:rFonts w:ascii="Microsoft YaHei" w:hAnsi="Microsoft YaHei"/>
          <w:sz w:val="20"/>
        </w:rPr>
        <w:t>[10] Boes K, Buhalis D, Inversini A. Smart tourism destinations: ecosystems for tourism destination competitiveness[J]. International Journal of Tourism Cities, 2016, 2(2): 1-15. DOI: 10.1108/IJTC-12-2015-0032</w:t>
      </w:r>
    </w:p>
    <w:p>
      <w:pPr>
        <w:ind w:left="567" w:hanging="567"/>
      </w:pPr>
      <w:r>
        <w:rPr>
          <w:rFonts w:ascii="Microsoft YaHei" w:hAnsi="Microsoft YaHei"/>
          <w:sz w:val="20"/>
        </w:rPr>
        <w:t>[11] 唐书转. Research on the Marketing of Tourist Attractions Based on We Media[C]. International Conference on Tourism and Management Studies, 2013: 1-10.</w:t>
      </w:r>
    </w:p>
    <w:p>
      <w:pPr>
        <w:ind w:left="567" w:hanging="567"/>
      </w:pPr>
      <w:r>
        <w:rPr>
          <w:rFonts w:ascii="Microsoft YaHei" w:hAnsi="Microsoft YaHei"/>
          <w:sz w:val="20"/>
        </w:rPr>
        <w:t>[12] 汤黄靖. 基于智慧旅游的旅游服务供应链管理研究[J]. 物流工程与管理, 2018, 40(8): 1-5.</w:t>
      </w:r>
    </w:p>
    <w:p>
      <w:pPr>
        <w:ind w:left="567" w:hanging="567"/>
      </w:pPr>
      <w:r>
        <w:rPr>
          <w:rFonts w:ascii="Microsoft YaHei" w:hAnsi="Microsoft YaHei"/>
          <w:sz w:val="20"/>
        </w:rPr>
        <w:t>[13] 普荣. 城市智慧旅游运营系统开发设计[J]. 电子商务, 2018, (6): 1-4.</w:t>
      </w:r>
    </w:p>
    <w:p>
      <w:pPr>
        <w:ind w:left="567" w:hanging="567"/>
      </w:pPr>
      <w:r>
        <w:rPr>
          <w:rFonts w:ascii="Microsoft YaHei" w:hAnsi="Microsoft YaHei"/>
          <w:sz w:val="20"/>
        </w:rPr>
        <w:t>[14] 佚名. 基于信息生态系统的智慧旅游公共服务平台可持续运营模式研究[J]. 旅游学刊, 2025, (1): 1-15.</w:t>
      </w:r>
    </w:p>
    <w:p>
      <w:pPr>
        <w:ind w:left="567" w:hanging="567"/>
      </w:pPr>
      <w:r>
        <w:rPr>
          <w:rFonts w:ascii="Microsoft YaHei" w:hAnsi="Microsoft YaHei"/>
          <w:sz w:val="20"/>
        </w:rPr>
        <w:t>[15] 于泳, 王慧. 智慧旅游生态系统的构建及多中心治理机制研究[J]. 科技与管理, 2020, 3(1): 1-15. DOI: 10.54517/st.v3i1.1738</w:t>
      </w:r>
    </w:p>
    <w:p>
      <w:pPr>
        <w:ind w:left="567" w:hanging="567"/>
      </w:pPr>
      <w:r>
        <w:rPr>
          <w:rFonts w:ascii="Microsoft YaHei" w:hAnsi="Microsoft YaHei"/>
          <w:sz w:val="20"/>
        </w:rPr>
        <w:t>[16] Weltman T, Sciaccia A, Hwang Y H, et al. Smart Tourism Ecosystem Development Readiness in Southeast Asia[R]. Asian Development Bank, 2024: 1-30. DOI: 10.22617/brf240230-2</w:t>
      </w:r>
    </w:p>
    <w:p>
      <w:pPr>
        <w:ind w:left="567" w:hanging="567"/>
      </w:pPr>
      <w:r>
        <w:rPr>
          <w:rFonts w:ascii="Microsoft YaHei" w:hAnsi="Microsoft YaHei"/>
          <w:sz w:val="20"/>
        </w:rPr>
        <w:t>[17] Borges-Tiago T, Veríssimo J M C, Tiago F. Smart tourism: a scientometric review (2008-2020)[J]. European Journal of Tourism Research, 2021, 30: 1-20. DOI: 10.54055/ejtr.v30i.2593</w:t>
      </w:r>
    </w:p>
    <w:p>
      <w:pPr>
        <w:ind w:left="567" w:hanging="567"/>
      </w:pPr>
      <w:r>
        <w:rPr>
          <w:rFonts w:ascii="Microsoft YaHei" w:hAnsi="Microsoft YaHei"/>
          <w:sz w:val="20"/>
        </w:rPr>
        <w:t>[18] Pai C K, Liu Y, Kang S, et al. The Role of Perceived Smart Tourism Technology Experience for Tourist Satisfaction, Happiness and Revisit Intention[J]. Sustainability, 2020, 12(16): 6592. DOI: 10.3390/su12166592</w:t>
      </w:r>
    </w:p>
    <w:p>
      <w:pPr>
        <w:ind w:left="567" w:hanging="567"/>
      </w:pPr>
      <w:r>
        <w:rPr>
          <w:rFonts w:ascii="Microsoft YaHei" w:hAnsi="Microsoft YaHei"/>
          <w:sz w:val="20"/>
        </w:rPr>
        <w:t>[19] Pai C K, Kang S, Liu Y, et al. An Examination of Revisit Intention Based on Perceived Smart Tourism Technology Experience[J]. Sustainability, 2021, 13(2): 1007. DOI: 10.3390/SU13021007</w:t>
      </w:r>
    </w:p>
    <w:p>
      <w:pPr>
        <w:ind w:left="567" w:hanging="567"/>
      </w:pPr>
      <w:r>
        <w:rPr>
          <w:rFonts w:ascii="Microsoft YaHei" w:hAnsi="Microsoft YaHei"/>
          <w:sz w:val="20"/>
        </w:rPr>
        <w:t>[20] Ranasinghe J P R C, Danthanarayana C P, Ranaweera R A A K, et al. Role of destination smartness in shaping tourist satisfaction: A SEM based on technological attributes in Sri Lanka[J]. IOP Conference Series: Earth and Environmental Science, 2020, 511(1): 012001. DOI: 10.1088/1755-1315/511/1/012001</w:t>
      </w:r>
    </w:p>
    <w:p>
      <w:pPr>
        <w:ind w:left="567" w:hanging="567"/>
      </w:pPr>
      <w:r>
        <w:rPr>
          <w:rFonts w:ascii="Microsoft YaHei" w:hAnsi="Microsoft YaHei"/>
          <w:sz w:val="20"/>
        </w:rPr>
        <w:t>[21] Tiwari V, Mishra A, Tiwari S. Role of data safety and perceived privacy for acceptance of IoT-enabled technologies at smart tourism destinations[J]. Journal of Travel Research, 2023, 62(5): 1-20. DOI: 10.1080/13683500.2023.2247534</w:t>
      </w:r>
    </w:p>
    <w:p>
      <w:pPr>
        <w:ind w:left="567" w:hanging="567"/>
      </w:pPr>
      <w:r>
        <w:rPr>
          <w:rFonts w:ascii="Microsoft YaHei" w:hAnsi="Microsoft YaHei"/>
          <w:sz w:val="20"/>
        </w:rPr>
        <w:t>[22] Femenia-Serra F, Ioannou A, Tussyadiah I P. Is smart scary? A mixed-methods study on privacy in smart tourism[J]. Journal of Travel Research, 2021, 60(6): 1-20. DOI: 10.1080/13683500.2021.1987399</w:t>
      </w:r>
    </w:p>
    <w:p>
      <w:pPr>
        <w:ind w:left="567" w:hanging="567"/>
      </w:pPr>
      <w:r>
        <w:rPr>
          <w:rFonts w:ascii="Microsoft YaHei" w:hAnsi="Microsoft YaHei"/>
          <w:sz w:val="20"/>
        </w:rPr>
        <w:t>[23] Masseno M D, Santos C. Personalization and profiling of tourists in smart tourism destinations - a data protection perspective[C]. International Conference on Data Protection, 2019: 1-15.</w:t>
      </w:r>
    </w:p>
    <w:p>
      <w:r>
        <w:br w:type="page"/>
      </w:r>
    </w:p>
    <w:p>
      <w:pPr>
        <w:pStyle w:val="Heading1"/>
      </w:pPr>
      <w:r>
        <w:rPr>
          <w:rFonts w:ascii="Microsoft YaHei" w:hAnsi="Microsoft YaHei"/>
          <w:color w:val="000000"/>
        </w:rPr>
        <w:t>第03章 O.P.E.R.A.五维运营框架</w:t>
      </w:r>
    </w:p>
    <w:p>
      <w:pPr>
        <w:pStyle w:val="Heading2"/>
      </w:pPr>
      <w:r>
        <w:rPr>
          <w:rFonts w:ascii="Microsoft YaHei" w:hAnsi="Microsoft YaHei"/>
          <w:color w:val="000000"/>
        </w:rPr>
        <w:t>学习目标</w:t>
      </w:r>
    </w:p>
    <w:p>
      <w:pPr>
        <w:spacing w:line="360" w:lineRule="auto"/>
        <w:ind w:firstLine="420"/>
      </w:pPr>
      <w:r>
        <w:rPr>
          <w:rFonts w:ascii="Microsoft YaHei" w:hAnsi="Microsoft YaHei"/>
          <w:sz w:val="24"/>
        </w:rPr>
        <w:t>通过本章学习，读者将能够：</w:t>
      </w:r>
    </w:p>
    <w:p>
      <w:pPr>
        <w:pStyle w:val="ListNumber"/>
      </w:pPr>
      <w:r>
        <w:rPr>
          <w:rFonts w:ascii="Microsoft YaHei" w:hAnsi="Microsoft YaHei"/>
          <w:sz w:val="22"/>
        </w:rPr>
        <w:t>**识记**：O.P.E.R.A.框架的五个维度及其英文全称和中文释义</w:t>
      </w:r>
    </w:p>
    <w:p>
      <w:pPr>
        <w:pStyle w:val="ListNumber"/>
      </w:pPr>
      <w:r>
        <w:rPr>
          <w:rFonts w:ascii="Microsoft YaHei" w:hAnsi="Microsoft YaHei"/>
          <w:sz w:val="22"/>
        </w:rPr>
        <w:t>**理解**：各维度之间的映射关系和闭环运营逻辑</w:t>
      </w:r>
    </w:p>
    <w:p>
      <w:pPr>
        <w:pStyle w:val="ListNumber"/>
      </w:pPr>
      <w:r>
        <w:rPr>
          <w:rFonts w:ascii="Microsoft YaHei" w:hAnsi="Microsoft YaHei"/>
          <w:sz w:val="22"/>
        </w:rPr>
        <w:t>**应用**：运用运营成熟度模型评估智慧旅游目的地的运营水平</w:t>
      </w:r>
    </w:p>
    <w:p>
      <w:pPr>
        <w:pStyle w:val="ListNumber"/>
      </w:pPr>
      <w:r>
        <w:rPr>
          <w:rFonts w:ascii="Microsoft YaHei" w:hAnsi="Microsoft YaHei"/>
          <w:sz w:val="22"/>
        </w:rPr>
        <w:t>**分析**：分析O.P.E.R.A.框架与现有智慧旅游理论模型的异同</w:t>
      </w:r>
    </w:p>
    <w:p>
      <w:pPr>
        <w:pStyle w:val="ListNumber"/>
      </w:pPr>
      <w:r>
        <w:rPr>
          <w:rFonts w:ascii="Microsoft YaHei" w:hAnsi="Microsoft YaHei"/>
          <w:sz w:val="22"/>
        </w:rPr>
        <w:t>**评价**：评价O.P.E.R.A.框架在不同类型旅游目的地中的适用性</w:t>
      </w:r>
    </w:p>
    <w:p>
      <w:pPr>
        <w:pStyle w:val="ListNumber"/>
      </w:pPr>
      <w:r>
        <w:rPr>
          <w:rFonts w:ascii="Microsoft YaHei" w:hAnsi="Microsoft YaHei"/>
          <w:sz w:val="22"/>
        </w:rPr>
        <w:t>**创造**：基于O.P.E.R.A.框架设计智慧旅游目的地的运营优化方案</w:t>
      </w:r>
    </w:p>
    <w:p>
      <w:pPr>
        <w:pStyle w:val="Heading2"/>
      </w:pPr>
      <w:r>
        <w:rPr>
          <w:rFonts w:ascii="Microsoft YaHei" w:hAnsi="Microsoft YaHei"/>
          <w:color w:val="000000"/>
        </w:rPr>
        <w:t>导入案例：杭州"城市大脑"文旅系统——五维协同运营的典范</w:t>
      </w:r>
    </w:p>
    <w:p>
      <w:pPr>
        <w:spacing w:line="360" w:lineRule="auto"/>
        <w:ind w:firstLine="420"/>
      </w:pPr>
      <w:r>
        <w:rPr>
          <w:rFonts w:ascii="Microsoft YaHei" w:hAnsi="Microsoft YaHei"/>
          <w:sz w:val="24"/>
        </w:rPr>
        <w:t>杭州市自2016年启动"城市大脑"建设以来，将文旅板块作为重要应用场景，构建了覆盖O.P.E.R.A.五个维度的智慧旅游运营体系。在O维度，杭州明确了"数据驱动、体验优先、全域覆盖"的智慧旅游运营战略目标；在P维度，构建了基于阿里云的文旅数据中台，整合了景区、酒店、交通、餐饮等全链条数据；在E维度，推出了"杭州旅游"一站式服务平台，提供智慧导览、个性化推荐和AR沉浸体验；在R维度，通过动态定价和精准营销实现了旅游收益的持续增长；在A维度，基于大数据分析实现了客流预测、安全预警和可持续发展评估。</w:t>
      </w:r>
    </w:p>
    <w:p>
      <w:pPr>
        <w:spacing w:line="360" w:lineRule="auto"/>
        <w:ind w:firstLine="420"/>
      </w:pPr>
      <w:r>
        <w:rPr>
          <w:rFonts w:ascii="Microsoft YaHei" w:hAnsi="Microsoft YaHei"/>
          <w:sz w:val="24"/>
        </w:rPr>
        <w:t>2023年，杭州"城市大脑"文旅系统处理了超过10亿条旅游数据，服务游客超1.2亿人次，帮助杭州在全球旅游目的地竞争力排名中显著提升。叶等（2019）对杭州智慧旅游项目的运营进行了系统分析，验证了智慧旅游在加速旅游产业转型中的有效性[1]。</w:t>
      </w:r>
    </w:p>
    <w:p>
      <w:pPr>
        <w:ind w:left="567"/>
      </w:pPr>
      <w:r>
        <w:rPr>
          <w:rFonts w:ascii="Microsoft YaHei" w:hAnsi="Microsoft YaHei"/>
          <w:i/>
          <w:sz w:val="22"/>
        </w:rPr>
        <w:t>**思考**：杭州"城市大脑"文旅系统如何体现O.P.E.R.A.五个维度的协同运营？各维度之间的数据如何流动？</w:t>
      </w:r>
    </w:p>
    <w:p>
      <w:pPr>
        <w:pStyle w:val="Heading2"/>
      </w:pPr>
      <w:r>
        <w:rPr>
          <w:rFonts w:ascii="Microsoft YaHei" w:hAnsi="Microsoft YaHei"/>
          <w:color w:val="000000"/>
        </w:rPr>
        <w:t>3.1 框架构建背景与设计逻辑</w:t>
      </w:r>
    </w:p>
    <w:p>
      <w:pPr>
        <w:pStyle w:val="Heading3"/>
      </w:pPr>
      <w:r>
        <w:rPr>
          <w:rFonts w:ascii="Microsoft YaHei" w:hAnsi="Microsoft YaHei"/>
          <w:color w:val="000000"/>
        </w:rPr>
        <w:t>3.1.1 现有智慧旅游理论模型的局限</w:t>
      </w:r>
    </w:p>
    <w:p>
      <w:pPr>
        <w:spacing w:line="360" w:lineRule="auto"/>
        <w:ind w:firstLine="420"/>
      </w:pPr>
      <w:r>
        <w:rPr>
          <w:rFonts w:ascii="Microsoft YaHei" w:hAnsi="Microsoft YaHei"/>
          <w:sz w:val="24"/>
        </w:rPr>
        <w:t>智慧旅游作为多学科交叉领域，已有多种理论模型。Gretzel等（2015）提出的智慧旅游六层概念框架——物理层、数据层、信息层、知识层、智慧层和体验层——提供了技术视角的系统架构[2]。Buhalis和Amaranggana（2015）的智慧旅游目的地模型侧重于要素构成分析[3]。Koo等（2016）的竞争力概念模型聚焦目的地竞争力维度[4]。</w:t>
      </w:r>
    </w:p>
    <w:p>
      <w:pPr>
        <w:spacing w:line="360" w:lineRule="auto"/>
        <w:ind w:firstLine="420"/>
      </w:pPr>
      <w:r>
        <w:rPr>
          <w:rFonts w:ascii="Microsoft YaHei" w:hAnsi="Microsoft YaHei"/>
          <w:sz w:val="24"/>
        </w:rPr>
        <w:t>然而，现有模型存在以下局限：</w:t>
      </w:r>
    </w:p>
    <w:p>
      <w:pPr>
        <w:spacing w:line="360" w:lineRule="auto"/>
        <w:ind w:firstLine="420"/>
      </w:pPr>
      <w:r>
        <w:rPr>
          <w:rFonts w:ascii="Microsoft YaHei" w:hAnsi="Microsoft YaHei"/>
          <w:sz w:val="24"/>
        </w:rPr>
        <w:t>**第一，重概念轻运营**。多数模型从概念定义和要素构成角度描述智慧旅游，对"如何运营"的指导性不足。王德红（2014）指出，对智慧旅游建成后的运营问题研究尚未深入，而运营是保证智慧旅游发展持续性和长远性的关键[5]。</w:t>
      </w:r>
    </w:p>
    <w:p>
      <w:pPr>
        <w:spacing w:line="360" w:lineRule="auto"/>
        <w:ind w:firstLine="420"/>
      </w:pPr>
      <w:r>
        <w:rPr>
          <w:rFonts w:ascii="Microsoft YaHei" w:hAnsi="Microsoft YaHei"/>
          <w:sz w:val="24"/>
        </w:rPr>
        <w:t>**第二，重技术轻管理**。现有模型多侧重于技术架构，对运营管理、收益模式、治理机制等管理学维度的关注不够。</w:t>
      </w:r>
    </w:p>
    <w:p>
      <w:pPr>
        <w:spacing w:line="360" w:lineRule="auto"/>
        <w:ind w:firstLine="420"/>
      </w:pPr>
      <w:r>
        <w:rPr>
          <w:rFonts w:ascii="Microsoft YaHei" w:hAnsi="Microsoft YaHei"/>
          <w:sz w:val="24"/>
        </w:rPr>
        <w:t>**第三，重静态轻动态**。现有模型多为静态描述，缺乏对运营过程动态演化的刻画。</w:t>
      </w:r>
    </w:p>
    <w:p>
      <w:pPr>
        <w:spacing w:line="360" w:lineRule="auto"/>
        <w:ind w:firstLine="420"/>
      </w:pPr>
      <w:r>
        <w:rPr>
          <w:rFonts w:ascii="Microsoft YaHei" w:hAnsi="Microsoft YaHei"/>
          <w:sz w:val="24"/>
        </w:rPr>
        <w:t>**第四，重框架轻工具**。现有模型提供了概念框架，但缺乏可操作的运营工具和评估方法。</w:t>
      </w:r>
    </w:p>
    <w:p>
      <w:pPr>
        <w:pStyle w:val="Heading3"/>
      </w:pPr>
      <w:r>
        <w:rPr>
          <w:rFonts w:ascii="Microsoft YaHei" w:hAnsi="Microsoft YaHei"/>
          <w:color w:val="000000"/>
        </w:rPr>
        <w:t>3.1.2 O.P.E.R.A.框架的设计原则</w:t>
      </w:r>
    </w:p>
    <w:p>
      <w:pPr>
        <w:spacing w:line="360" w:lineRule="auto"/>
        <w:ind w:firstLine="420"/>
      </w:pPr>
      <w:r>
        <w:rPr>
          <w:rFonts w:ascii="Microsoft YaHei" w:hAnsi="Microsoft YaHei"/>
          <w:sz w:val="24"/>
        </w:rPr>
        <w:t>针对上述局限，O.P.E.R.A.框架遵循以下设计原则：</w:t>
      </w:r>
    </w:p>
    <w:p>
      <w:pPr>
        <w:spacing w:line="360" w:lineRule="auto"/>
        <w:ind w:firstLine="420"/>
      </w:pPr>
      <w:r>
        <w:rPr>
          <w:rFonts w:ascii="Microsoft YaHei" w:hAnsi="Microsoft YaHei"/>
          <w:sz w:val="24"/>
        </w:rPr>
        <w:t>**运营导向原则**：以"运营"为核心视角，将技术、服务、管理、收益、治理纳入统一的运营框架。</w:t>
      </w:r>
    </w:p>
    <w:p>
      <w:pPr>
        <w:spacing w:line="360" w:lineRule="auto"/>
        <w:ind w:firstLine="420"/>
      </w:pPr>
      <w:r>
        <w:rPr>
          <w:rFonts w:ascii="Microsoft YaHei" w:hAnsi="Microsoft YaHei"/>
          <w:sz w:val="24"/>
        </w:rPr>
        <w:t>**系统闭环原则**：各维度构成闭环运营系统，存在正向传导和反馈调节机制。</w:t>
      </w:r>
    </w:p>
    <w:p>
      <w:pPr>
        <w:spacing w:line="360" w:lineRule="auto"/>
        <w:ind w:firstLine="420"/>
      </w:pPr>
      <w:r>
        <w:rPr>
          <w:rFonts w:ascii="Microsoft YaHei" w:hAnsi="Microsoft YaHei"/>
          <w:sz w:val="24"/>
        </w:rPr>
        <w:t>**可操作原则**：每个维度提供可操作的运营指标和评估方法。</w:t>
      </w:r>
    </w:p>
    <w:p>
      <w:pPr>
        <w:spacing w:line="360" w:lineRule="auto"/>
        <w:ind w:firstLine="420"/>
      </w:pPr>
      <w:r>
        <w:rPr>
          <w:rFonts w:ascii="Microsoft YaHei" w:hAnsi="Microsoft YaHei"/>
          <w:sz w:val="24"/>
        </w:rPr>
        <w:t>**动态演化原则**：提供运营成熟度模型，刻画智慧旅游运营从初级到卓越的演化路径。</w:t>
      </w:r>
    </w:p>
    <w:p>
      <w:pPr>
        <w:spacing w:line="360" w:lineRule="auto"/>
        <w:ind w:firstLine="420"/>
      </w:pPr>
      <w:r>
        <w:rPr>
          <w:rFonts w:ascii="Microsoft YaHei" w:hAnsi="Microsoft YaHei"/>
          <w:sz w:val="24"/>
        </w:rPr>
        <w:t>**普适适配原则**：框架适用于不同类型、不同发展阶段的旅游目的地。</w:t>
      </w:r>
    </w:p>
    <w:p>
      <w:pPr>
        <w:pStyle w:val="Heading2"/>
      </w:pPr>
      <w:r>
        <w:rPr>
          <w:rFonts w:ascii="Microsoft YaHei" w:hAnsi="Microsoft YaHei"/>
          <w:color w:val="000000"/>
        </w:rPr>
        <w:t>3.2 O维度：运营目标与战略</w:t>
      </w:r>
    </w:p>
    <w:p>
      <w:pPr>
        <w:pStyle w:val="Heading3"/>
      </w:pPr>
      <w:r>
        <w:rPr>
          <w:rFonts w:ascii="Microsoft YaHei" w:hAnsi="Microsoft YaHei"/>
          <w:color w:val="000000"/>
        </w:rPr>
        <w:t>3.2.1 维度内涵</w:t>
      </w:r>
    </w:p>
    <w:p>
      <w:pPr>
        <w:spacing w:line="360" w:lineRule="auto"/>
        <w:ind w:firstLine="420"/>
      </w:pPr>
      <w:r>
        <w:rPr>
          <w:rFonts w:ascii="Microsoft YaHei" w:hAnsi="Microsoft YaHei"/>
          <w:sz w:val="24"/>
        </w:rPr>
        <w:t>O维度（Objective &amp; Strategy）是O.P.E.R.A.框架的顶层维度，为智慧旅游运营提供方向指引和战略规划。O维度回答的核心问题是："智慧旅游运营要实现什么目标？"</w:t>
      </w:r>
    </w:p>
    <w:p>
      <w:pPr>
        <w:spacing w:line="360" w:lineRule="auto"/>
        <w:ind w:firstLine="420"/>
      </w:pPr>
      <w:r>
        <w:rPr>
          <w:rFonts w:ascii="Microsoft YaHei" w:hAnsi="Microsoft YaHei"/>
          <w:sz w:val="24"/>
        </w:rPr>
        <w:t>O维度包含三个核心要素：</w:t>
      </w:r>
    </w:p>
    <w:p>
      <w:pPr>
        <w:spacing w:line="360" w:lineRule="auto"/>
        <w:ind w:firstLine="420"/>
      </w:pPr>
      <w:r>
        <w:rPr>
          <w:rFonts w:ascii="Microsoft YaHei" w:hAnsi="Microsoft YaHei"/>
          <w:sz w:val="24"/>
        </w:rPr>
        <w:t>**（1）运营目标体系**</w:t>
      </w:r>
    </w:p>
    <w:p>
      <w:pPr>
        <w:spacing w:line="360" w:lineRule="auto"/>
        <w:ind w:firstLine="420"/>
      </w:pPr>
      <w:r>
        <w:rPr>
          <w:rFonts w:ascii="Microsoft YaHei" w:hAnsi="Microsoft YaHei"/>
          <w:sz w:val="24"/>
        </w:rPr>
        <w:t>智慧旅游运营目标体系应包含四个层次：</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目标层次</w:t>
            </w:r>
          </w:p>
        </w:tc>
        <w:tc>
          <w:tcPr>
            <w:tcW w:type="dxa" w:w="2771"/>
          </w:tcPr>
          <w:p>
            <w:r>
              <w:rPr>
                <w:rFonts w:ascii="Microsoft YaHei" w:hAnsi="Microsoft YaHei"/>
                <w:b/>
                <w:sz w:val="20"/>
              </w:rPr>
              <w:t>核心目标</w:t>
            </w:r>
          </w:p>
        </w:tc>
        <w:tc>
          <w:tcPr>
            <w:tcW w:type="dxa" w:w="2771"/>
          </w:tcPr>
          <w:p>
            <w:r>
              <w:rPr>
                <w:rFonts w:ascii="Microsoft YaHei" w:hAnsi="Microsoft YaHei"/>
                <w:b/>
                <w:sz w:val="20"/>
              </w:rPr>
              <w:t>关键指标</w:t>
            </w:r>
          </w:p>
        </w:tc>
      </w:tr>
      <w:tr>
        <w:tc>
          <w:tcPr>
            <w:tcW w:type="dxa" w:w="2771"/>
          </w:tcPr>
          <w:p>
            <w:r>
              <w:rPr>
                <w:rFonts w:ascii="Microsoft YaHei" w:hAnsi="Microsoft YaHei"/>
                <w:sz w:val="20"/>
              </w:rPr>
              <w:t>战略目标</w:t>
            </w:r>
          </w:p>
        </w:tc>
        <w:tc>
          <w:tcPr>
            <w:tcW w:type="dxa" w:w="2771"/>
          </w:tcPr>
          <w:p>
            <w:r>
              <w:rPr>
                <w:rFonts w:ascii="Microsoft YaHei" w:hAnsi="Microsoft YaHei"/>
                <w:sz w:val="20"/>
              </w:rPr>
              <w:t>目的地竞争力提升</w:t>
            </w:r>
          </w:p>
        </w:tc>
        <w:tc>
          <w:tcPr>
            <w:tcW w:type="dxa" w:w="2771"/>
          </w:tcPr>
          <w:p>
            <w:r>
              <w:rPr>
                <w:rFonts w:ascii="Microsoft YaHei" w:hAnsi="Microsoft YaHei"/>
                <w:sz w:val="20"/>
              </w:rPr>
              <w:t>目的地排名、市场占有率</w:t>
            </w:r>
          </w:p>
        </w:tc>
      </w:tr>
      <w:tr>
        <w:tc>
          <w:tcPr>
            <w:tcW w:type="dxa" w:w="2771"/>
          </w:tcPr>
          <w:p>
            <w:r>
              <w:rPr>
                <w:rFonts w:ascii="Microsoft YaHei" w:hAnsi="Microsoft YaHei"/>
                <w:sz w:val="20"/>
              </w:rPr>
              <w:t>运营目标</w:t>
            </w:r>
          </w:p>
        </w:tc>
        <w:tc>
          <w:tcPr>
            <w:tcW w:type="dxa" w:w="2771"/>
          </w:tcPr>
          <w:p>
            <w:r>
              <w:rPr>
                <w:rFonts w:ascii="Microsoft YaHei" w:hAnsi="Microsoft YaHei"/>
                <w:sz w:val="20"/>
              </w:rPr>
              <w:t>运营效率与效益</w:t>
            </w:r>
          </w:p>
        </w:tc>
        <w:tc>
          <w:tcPr>
            <w:tcW w:type="dxa" w:w="2771"/>
          </w:tcPr>
          <w:p>
            <w:r>
              <w:rPr>
                <w:rFonts w:ascii="Microsoft YaHei" w:hAnsi="Microsoft YaHei"/>
                <w:sz w:val="20"/>
              </w:rPr>
              <w:t>运营成本降低率、收益增长率</w:t>
            </w:r>
          </w:p>
        </w:tc>
      </w:tr>
      <w:tr>
        <w:tc>
          <w:tcPr>
            <w:tcW w:type="dxa" w:w="2771"/>
          </w:tcPr>
          <w:p>
            <w:r>
              <w:rPr>
                <w:rFonts w:ascii="Microsoft YaHei" w:hAnsi="Microsoft YaHei"/>
                <w:sz w:val="20"/>
              </w:rPr>
              <w:t>服务目标</w:t>
            </w:r>
          </w:p>
        </w:tc>
        <w:tc>
          <w:tcPr>
            <w:tcW w:type="dxa" w:w="2771"/>
          </w:tcPr>
          <w:p>
            <w:r>
              <w:rPr>
                <w:rFonts w:ascii="Microsoft YaHei" w:hAnsi="Microsoft YaHei"/>
                <w:sz w:val="20"/>
              </w:rPr>
              <w:t>游客体验优化</w:t>
            </w:r>
          </w:p>
        </w:tc>
        <w:tc>
          <w:tcPr>
            <w:tcW w:type="dxa" w:w="2771"/>
          </w:tcPr>
          <w:p>
            <w:r>
              <w:rPr>
                <w:rFonts w:ascii="Microsoft YaHei" w:hAnsi="Microsoft YaHei"/>
                <w:sz w:val="20"/>
              </w:rPr>
              <w:t>满意度、NPS、重游率</w:t>
            </w:r>
          </w:p>
        </w:tc>
      </w:tr>
      <w:tr>
        <w:tc>
          <w:tcPr>
            <w:tcW w:type="dxa" w:w="2771"/>
          </w:tcPr>
          <w:p>
            <w:r>
              <w:rPr>
                <w:rFonts w:ascii="Microsoft YaHei" w:hAnsi="Microsoft YaHei"/>
                <w:sz w:val="20"/>
              </w:rPr>
              <w:t>可持续目标</w:t>
            </w:r>
          </w:p>
        </w:tc>
        <w:tc>
          <w:tcPr>
            <w:tcW w:type="dxa" w:w="2771"/>
          </w:tcPr>
          <w:p>
            <w:r>
              <w:rPr>
                <w:rFonts w:ascii="Microsoft YaHei" w:hAnsi="Microsoft YaHei"/>
                <w:sz w:val="20"/>
              </w:rPr>
              <w:t>生态与社会可持续</w:t>
            </w:r>
          </w:p>
        </w:tc>
        <w:tc>
          <w:tcPr>
            <w:tcW w:type="dxa" w:w="2771"/>
          </w:tcPr>
          <w:p>
            <w:r>
              <w:rPr>
                <w:rFonts w:ascii="Microsoft YaHei" w:hAnsi="Microsoft YaHei"/>
                <w:sz w:val="20"/>
              </w:rPr>
              <w:t>碳排放降低、社区满意度</w:t>
            </w:r>
          </w:p>
        </w:tc>
      </w:tr>
    </w:tbl>
    <w:p/>
    <w:p>
      <w:pPr>
        <w:spacing w:line="360" w:lineRule="auto"/>
        <w:ind w:firstLine="420"/>
      </w:pPr>
      <w:r>
        <w:rPr>
          <w:rFonts w:ascii="Microsoft YaHei" w:hAnsi="Microsoft YaHei"/>
          <w:sz w:val="24"/>
        </w:rPr>
        <w:t>**（2）战略路径选择**</w:t>
      </w:r>
    </w:p>
    <w:p>
      <w:pPr>
        <w:spacing w:line="360" w:lineRule="auto"/>
        <w:ind w:firstLine="420"/>
      </w:pPr>
      <w:r>
        <w:rPr>
          <w:rFonts w:ascii="Microsoft YaHei" w:hAnsi="Microsoft YaHei"/>
          <w:sz w:val="24"/>
        </w:rPr>
        <w:t>智慧旅游运营的战略路径需要根据目的地类型、发展阶段和资源禀赋进行差异化选择。常见的战略路径包括：</w:t>
      </w:r>
    </w:p>
    <w:p>
      <w:pPr>
        <w:pStyle w:val="ListBullet"/>
      </w:pPr>
      <w:r>
        <w:rPr>
          <w:rFonts w:ascii="Microsoft YaHei" w:hAnsi="Microsoft YaHei"/>
          <w:sz w:val="22"/>
        </w:rPr>
        <w:t>**技术引领型**：以前沿技术应用为驱动，如元宇宙、数字孪生等。适用于资源充沛的一线城市和5A级景区。</w:t>
      </w:r>
    </w:p>
    <w:p>
      <w:pPr>
        <w:pStyle w:val="ListBullet"/>
      </w:pPr>
      <w:r>
        <w:rPr>
          <w:rFonts w:ascii="Microsoft YaHei" w:hAnsi="Microsoft YaHei"/>
          <w:sz w:val="22"/>
        </w:rPr>
        <w:t>**体验驱动型**：以游客体验优化为核心，如个性化服务、沉浸式体验。适用于文化遗产型景区和主题公园。</w:t>
      </w:r>
    </w:p>
    <w:p>
      <w:pPr>
        <w:pStyle w:val="ListBullet"/>
      </w:pPr>
      <w:r>
        <w:rPr>
          <w:rFonts w:ascii="Microsoft YaHei" w:hAnsi="Microsoft YaHei"/>
          <w:sz w:val="22"/>
        </w:rPr>
        <w:t>**效率导向型**：以运营效率提升为目标，如智能排队、动态定价。适用于高客流景区和城市旅游。</w:t>
      </w:r>
    </w:p>
    <w:p>
      <w:pPr>
        <w:pStyle w:val="ListBullet"/>
      </w:pPr>
      <w:r>
        <w:rPr>
          <w:rFonts w:ascii="Microsoft YaHei" w:hAnsi="Microsoft YaHei"/>
          <w:sz w:val="22"/>
        </w:rPr>
        <w:t>**生态共建型**：以多主体协同治理为特色，如全域旅游智慧化。适用于区域旅游目的地。</w:t>
      </w:r>
    </w:p>
    <w:p>
      <w:pPr>
        <w:spacing w:line="360" w:lineRule="auto"/>
        <w:ind w:firstLine="420"/>
      </w:pPr>
      <w:r>
        <w:rPr>
          <w:rFonts w:ascii="Microsoft YaHei" w:hAnsi="Microsoft YaHei"/>
          <w:sz w:val="24"/>
        </w:rPr>
        <w:t>**（3）绩效管理体系**</w:t>
      </w:r>
    </w:p>
    <w:p>
      <w:pPr>
        <w:spacing w:line="360" w:lineRule="auto"/>
        <w:ind w:firstLine="420"/>
      </w:pPr>
      <w:r>
        <w:rPr>
          <w:rFonts w:ascii="Microsoft YaHei" w:hAnsi="Microsoft YaHei"/>
          <w:sz w:val="24"/>
        </w:rPr>
        <w:t>建立基于OKR（目标与关键结果）的智慧旅游运营绩效管理体系，将O.P.E.R.A.各维度转化为可量化的关键结果。</w:t>
      </w:r>
    </w:p>
    <w:p>
      <w:pPr>
        <w:pStyle w:val="Heading3"/>
      </w:pPr>
      <w:r>
        <w:rPr>
          <w:rFonts w:ascii="Microsoft YaHei" w:hAnsi="Microsoft YaHei"/>
          <w:color w:val="000000"/>
        </w:rPr>
        <w:t>3.2.2 O维度运营要点</w:t>
      </w:r>
    </w:p>
    <w:p>
      <w:pPr>
        <w:pStyle w:val="ListBullet"/>
      </w:pPr>
      <w:r>
        <w:rPr>
          <w:rFonts w:ascii="Microsoft YaHei" w:hAnsi="Microsoft YaHei"/>
          <w:sz w:val="22"/>
        </w:rPr>
        <w:t>**目标对齐**：确保各层级运营目标与目的地总体战略对齐</w:t>
      </w:r>
    </w:p>
    <w:p>
      <w:pPr>
        <w:pStyle w:val="ListBullet"/>
      </w:pPr>
      <w:r>
        <w:rPr>
          <w:rFonts w:ascii="Microsoft YaHei" w:hAnsi="Microsoft YaHei"/>
          <w:sz w:val="22"/>
        </w:rPr>
        <w:t>**数据驱动决策**：以数据而非经验为决策依据</w:t>
      </w:r>
    </w:p>
    <w:p>
      <w:pPr>
        <w:pStyle w:val="ListBullet"/>
      </w:pPr>
      <w:r>
        <w:rPr>
          <w:rFonts w:ascii="Microsoft YaHei" w:hAnsi="Microsoft YaHei"/>
          <w:sz w:val="22"/>
        </w:rPr>
        <w:t>**敏捷迭代**：采用敏捷管理方法，快速试错、持续迭代</w:t>
      </w:r>
    </w:p>
    <w:p>
      <w:pPr>
        <w:pStyle w:val="ListBullet"/>
      </w:pPr>
      <w:r>
        <w:rPr>
          <w:rFonts w:ascii="Microsoft YaHei" w:hAnsi="Microsoft YaHei"/>
          <w:sz w:val="22"/>
        </w:rPr>
        <w:t>**多方协同**：建立政府、企业、社区、游客多方参与的协同机制</w:t>
      </w:r>
    </w:p>
    <w:p>
      <w:pPr>
        <w:pStyle w:val="Heading2"/>
      </w:pPr>
      <w:r>
        <w:rPr>
          <w:rFonts w:ascii="Microsoft YaHei" w:hAnsi="Microsoft YaHei"/>
          <w:color w:val="000000"/>
        </w:rPr>
        <w:t>3.3 P维度：平台与技术</w:t>
      </w:r>
    </w:p>
    <w:p>
      <w:pPr>
        <w:pStyle w:val="Heading3"/>
      </w:pPr>
      <w:r>
        <w:rPr>
          <w:rFonts w:ascii="Microsoft YaHei" w:hAnsi="Microsoft YaHei"/>
          <w:color w:val="000000"/>
        </w:rPr>
        <w:t>3.3.1 维度内涵</w:t>
      </w:r>
    </w:p>
    <w:p>
      <w:pPr>
        <w:spacing w:line="360" w:lineRule="auto"/>
        <w:ind w:firstLine="420"/>
      </w:pPr>
      <w:r>
        <w:rPr>
          <w:rFonts w:ascii="Microsoft YaHei" w:hAnsi="Microsoft YaHei"/>
          <w:sz w:val="24"/>
        </w:rPr>
        <w:t>P维度（Platform &amp; Technology）是O.P.E.R.A.框架的基础维度，为智慧旅游运营提供技术支撑和平台基础设施。P维度回答的核心问题是："用什么技术和平台支撑智慧旅游运营？"</w:t>
      </w:r>
    </w:p>
    <w:p>
      <w:pPr>
        <w:spacing w:line="360" w:lineRule="auto"/>
        <w:ind w:firstLine="420"/>
      </w:pPr>
      <w:r>
        <w:rPr>
          <w:rFonts w:ascii="Microsoft YaHei" w:hAnsi="Microsoft YaHei"/>
          <w:sz w:val="24"/>
        </w:rPr>
        <w:t>P维度采用四层技术架构：</w:t>
      </w:r>
    </w:p>
    <w:p>
      <w:pPr>
        <w:spacing w:line="360" w:lineRule="auto"/>
        <w:ind w:firstLine="420"/>
      </w:pPr>
      <w:r>
        <w:rPr>
          <w:rFonts w:ascii="Microsoft YaHei" w:hAnsi="Microsoft YaHei"/>
          <w:sz w:val="24"/>
        </w:rPr>
        <w:t>**（1）感知层**</w:t>
      </w:r>
    </w:p>
    <w:p>
      <w:pPr>
        <w:spacing w:line="360" w:lineRule="auto"/>
        <w:ind w:firstLine="420"/>
      </w:pPr>
      <w:r>
        <w:rPr>
          <w:rFonts w:ascii="Microsoft YaHei" w:hAnsi="Microsoft YaHei"/>
          <w:sz w:val="24"/>
        </w:rPr>
        <w:t>通过IoT传感器、RFID、摄像头、GPS定位、Beacon等设备实现全面感知。Shen等（2020）的研究表明，智能技术在景区游客旅程中的应用依赖于感知层的全面覆盖[6]。感知层数据的丰富性和实时性直接决定了智慧运营的质量。</w:t>
      </w:r>
    </w:p>
    <w:p>
      <w:pPr>
        <w:spacing w:line="360" w:lineRule="auto"/>
        <w:ind w:firstLine="420"/>
      </w:pPr>
      <w:r>
        <w:rPr>
          <w:rFonts w:ascii="Microsoft YaHei" w:hAnsi="Microsoft YaHei"/>
          <w:sz w:val="24"/>
        </w:rPr>
        <w:t>感知层核心设备：</w:t>
      </w:r>
    </w:p>
    <w:p>
      <w:pPr>
        <w:pStyle w:val="ListBullet"/>
      </w:pPr>
      <w:r>
        <w:rPr>
          <w:rFonts w:ascii="Microsoft YaHei" w:hAnsi="Microsoft YaHei"/>
          <w:sz w:val="22"/>
        </w:rPr>
        <w:t>环境感知：温湿度传感器、空气质量监测、噪声监测</w:t>
      </w:r>
    </w:p>
    <w:p>
      <w:pPr>
        <w:pStyle w:val="ListBullet"/>
      </w:pPr>
      <w:r>
        <w:rPr>
          <w:rFonts w:ascii="Microsoft YaHei" w:hAnsi="Microsoft YaHei"/>
          <w:sz w:val="22"/>
        </w:rPr>
        <w:t>安防感知：视频监控、人脸识别、入侵检测</w:t>
      </w:r>
    </w:p>
    <w:p>
      <w:pPr>
        <w:pStyle w:val="ListBullet"/>
      </w:pPr>
      <w:r>
        <w:rPr>
          <w:rFonts w:ascii="Microsoft YaHei" w:hAnsi="Microsoft YaHei"/>
          <w:sz w:val="22"/>
        </w:rPr>
        <w:t>客流感知：红外客流计数器、Wi-Fi探针、手机信令</w:t>
      </w:r>
    </w:p>
    <w:p>
      <w:pPr>
        <w:pStyle w:val="ListBullet"/>
      </w:pPr>
      <w:r>
        <w:rPr>
          <w:rFonts w:ascii="Microsoft YaHei" w:hAnsi="Microsoft YaHei"/>
          <w:sz w:val="22"/>
        </w:rPr>
        <w:t>设施感知：设备状态传感器、能耗监测</w:t>
      </w:r>
    </w:p>
    <w:p>
      <w:pPr>
        <w:spacing w:line="360" w:lineRule="auto"/>
        <w:ind w:firstLine="420"/>
      </w:pPr>
      <w:r>
        <w:rPr>
          <w:rFonts w:ascii="Microsoft YaHei" w:hAnsi="Microsoft YaHei"/>
          <w:sz w:val="24"/>
        </w:rPr>
        <w:t>**（2）网络层**</w:t>
      </w:r>
    </w:p>
    <w:p>
      <w:pPr>
        <w:spacing w:line="360" w:lineRule="auto"/>
        <w:ind w:firstLine="420"/>
      </w:pPr>
      <w:r>
        <w:rPr>
          <w:rFonts w:ascii="Microsoft YaHei" w:hAnsi="Microsoft YaHei"/>
          <w:sz w:val="24"/>
        </w:rPr>
        <w:t>通过5G、Wi-Fi 6、LoRa、NB-IoT等通信技术实现数据传输。白明珠等（2021）的5G智慧景区研究验证了高速通信网络对智慧旅游运营的支撑作用[7]。网络层需要满足大带宽、低时延、广覆盖的多样化需求。</w:t>
      </w:r>
    </w:p>
    <w:p>
      <w:pPr>
        <w:spacing w:line="360" w:lineRule="auto"/>
        <w:ind w:firstLine="420"/>
      </w:pPr>
      <w:r>
        <w:rPr>
          <w:rFonts w:ascii="Microsoft YaHei" w:hAnsi="Microsoft YaHei"/>
          <w:sz w:val="24"/>
        </w:rPr>
        <w:t>**（3）平台层**</w:t>
      </w:r>
    </w:p>
    <w:p>
      <w:pPr>
        <w:spacing w:line="360" w:lineRule="auto"/>
        <w:ind w:firstLine="420"/>
      </w:pPr>
      <w:r>
        <w:rPr>
          <w:rFonts w:ascii="Microsoft YaHei" w:hAnsi="Microsoft YaHei"/>
          <w:sz w:val="24"/>
        </w:rPr>
        <w:t>通过云计算和数据中台实现数据汇聚、处理和共享。Yin等（2022）的旅游云管理系统展示了云计算平台对智慧旅游服务整合的支撑作用[8]。平台层是智慧旅游运营的"大脑"，承担数据治理、算法管理和应用支撑功能。</w:t>
      </w:r>
    </w:p>
    <w:p>
      <w:pPr>
        <w:spacing w:line="360" w:lineRule="auto"/>
        <w:ind w:firstLine="420"/>
      </w:pPr>
      <w:r>
        <w:rPr>
          <w:rFonts w:ascii="Microsoft YaHei" w:hAnsi="Microsoft YaHei"/>
          <w:sz w:val="24"/>
        </w:rPr>
        <w:t>平台层核心能力：</w:t>
      </w:r>
    </w:p>
    <w:p>
      <w:pPr>
        <w:pStyle w:val="ListBullet"/>
      </w:pPr>
      <w:r>
        <w:rPr>
          <w:rFonts w:ascii="Microsoft YaHei" w:hAnsi="Microsoft YaHei"/>
          <w:sz w:val="22"/>
        </w:rPr>
        <w:t>数据中台：多源数据汇聚、清洗、标签化管理</w:t>
      </w:r>
    </w:p>
    <w:p>
      <w:pPr>
        <w:pStyle w:val="ListBullet"/>
      </w:pPr>
      <w:r>
        <w:rPr>
          <w:rFonts w:ascii="Microsoft YaHei" w:hAnsi="Microsoft YaHei"/>
          <w:sz w:val="22"/>
        </w:rPr>
        <w:t>AI中台：算法模型管理、训练与部署</w:t>
      </w:r>
    </w:p>
    <w:p>
      <w:pPr>
        <w:pStyle w:val="ListBullet"/>
      </w:pPr>
      <w:r>
        <w:rPr>
          <w:rFonts w:ascii="Microsoft YaHei" w:hAnsi="Microsoft YaHei"/>
          <w:sz w:val="22"/>
        </w:rPr>
        <w:t>业务中台：共享业务服务、API管理</w:t>
      </w:r>
    </w:p>
    <w:p>
      <w:pPr>
        <w:pStyle w:val="ListBullet"/>
      </w:pPr>
      <w:r>
        <w:rPr>
          <w:rFonts w:ascii="Microsoft YaHei" w:hAnsi="Microsoft YaHei"/>
          <w:sz w:val="22"/>
        </w:rPr>
        <w:t>安全中台：身份认证、权限管理、安全审计</w:t>
      </w:r>
    </w:p>
    <w:p>
      <w:pPr>
        <w:spacing w:line="360" w:lineRule="auto"/>
        <w:ind w:firstLine="420"/>
      </w:pPr>
      <w:r>
        <w:rPr>
          <w:rFonts w:ascii="Microsoft YaHei" w:hAnsi="Microsoft YaHei"/>
          <w:sz w:val="24"/>
        </w:rPr>
        <w:t>**（4）应用层**</w:t>
      </w:r>
    </w:p>
    <w:p>
      <w:pPr>
        <w:spacing w:line="360" w:lineRule="auto"/>
        <w:ind w:firstLine="420"/>
      </w:pPr>
      <w:r>
        <w:rPr>
          <w:rFonts w:ascii="Microsoft YaHei" w:hAnsi="Microsoft YaHei"/>
          <w:sz w:val="24"/>
        </w:rPr>
        <w:t>面向运营场景的具体应用系统，包括智慧票务、智慧导览、智慧停车、智慧安防、智慧营销等。Testa（2018）的研究展示了不同城市旅游数字化项目的技术实现方式和目标用户群体[9]。</w:t>
      </w:r>
    </w:p>
    <w:p>
      <w:pPr>
        <w:pStyle w:val="Heading3"/>
      </w:pPr>
      <w:r>
        <w:rPr>
          <w:rFonts w:ascii="Microsoft YaHei" w:hAnsi="Microsoft YaHei"/>
          <w:color w:val="000000"/>
        </w:rPr>
        <w:t>3.3.2 P维度运营要点</w:t>
      </w:r>
    </w:p>
    <w:p>
      <w:pPr>
        <w:pStyle w:val="ListBullet"/>
      </w:pPr>
      <w:r>
        <w:rPr>
          <w:rFonts w:ascii="Microsoft YaHei" w:hAnsi="Microsoft YaHei"/>
          <w:sz w:val="22"/>
        </w:rPr>
        <w:t>**技术选型**：根据运营需求和预算约束选择合适的技术方案</w:t>
      </w:r>
    </w:p>
    <w:p>
      <w:pPr>
        <w:pStyle w:val="ListBullet"/>
      </w:pPr>
      <w:r>
        <w:rPr>
          <w:rFonts w:ascii="Microsoft YaHei" w:hAnsi="Microsoft YaHei"/>
          <w:sz w:val="22"/>
        </w:rPr>
        <w:t>**平台开放**：构建开放API生态，支持第三方应用接入</w:t>
      </w:r>
    </w:p>
    <w:p>
      <w:pPr>
        <w:pStyle w:val="ListBullet"/>
      </w:pPr>
      <w:r>
        <w:rPr>
          <w:rFonts w:ascii="Microsoft YaHei" w:hAnsi="Microsoft YaHei"/>
          <w:sz w:val="22"/>
        </w:rPr>
        <w:t>**数据治理**：建立数据标准和质量管理体系</w:t>
      </w:r>
    </w:p>
    <w:p>
      <w:pPr>
        <w:pStyle w:val="ListBullet"/>
      </w:pPr>
      <w:r>
        <w:rPr>
          <w:rFonts w:ascii="Microsoft YaHei" w:hAnsi="Microsoft YaHei"/>
          <w:sz w:val="22"/>
        </w:rPr>
        <w:t>**弹性扩展**：采用云原生架构，支持弹性扩缩容</w:t>
      </w:r>
    </w:p>
    <w:p>
      <w:pPr>
        <w:pStyle w:val="Heading2"/>
      </w:pPr>
      <w:r>
        <w:rPr>
          <w:rFonts w:ascii="Microsoft YaHei" w:hAnsi="Microsoft YaHei"/>
          <w:color w:val="000000"/>
        </w:rPr>
        <w:t>3.4 E维度：体验与服务</w:t>
      </w:r>
    </w:p>
    <w:p>
      <w:pPr>
        <w:pStyle w:val="Heading3"/>
      </w:pPr>
      <w:r>
        <w:rPr>
          <w:rFonts w:ascii="Microsoft YaHei" w:hAnsi="Microsoft YaHei"/>
          <w:color w:val="000000"/>
        </w:rPr>
        <w:t>3.4.1 维度内涵</w:t>
      </w:r>
    </w:p>
    <w:p>
      <w:pPr>
        <w:spacing w:line="360" w:lineRule="auto"/>
        <w:ind w:firstLine="420"/>
      </w:pPr>
      <w:r>
        <w:rPr>
          <w:rFonts w:ascii="Microsoft YaHei" w:hAnsi="Microsoft YaHei"/>
          <w:sz w:val="24"/>
        </w:rPr>
        <w:t>E维度（Experience &amp; Service）是O.P.E.R.A.框架的核心维度，所有运营活动最终服务于游客体验。E维度回答的核心问题是："如何通过智慧化运营提升游客体验？"</w:t>
      </w:r>
    </w:p>
    <w:p>
      <w:pPr>
        <w:spacing w:line="360" w:lineRule="auto"/>
        <w:ind w:firstLine="420"/>
      </w:pPr>
      <w:r>
        <w:rPr>
          <w:rFonts w:ascii="Microsoft YaHei" w:hAnsi="Microsoft YaHei"/>
          <w:sz w:val="24"/>
        </w:rPr>
        <w:t>E维度包含三个核心要素：</w:t>
      </w:r>
    </w:p>
    <w:p>
      <w:pPr>
        <w:spacing w:line="360" w:lineRule="auto"/>
        <w:ind w:firstLine="420"/>
      </w:pPr>
      <w:r>
        <w:rPr>
          <w:rFonts w:ascii="Microsoft YaHei" w:hAnsi="Microsoft YaHei"/>
          <w:sz w:val="24"/>
        </w:rPr>
        <w:t>**（1）游客旅程管理**</w:t>
      </w:r>
    </w:p>
    <w:p>
      <w:pPr>
        <w:spacing w:line="360" w:lineRule="auto"/>
        <w:ind w:firstLine="420"/>
      </w:pPr>
      <w:r>
        <w:rPr>
          <w:rFonts w:ascii="Microsoft YaHei" w:hAnsi="Microsoft YaHei"/>
          <w:sz w:val="24"/>
        </w:rPr>
        <w:t>基于游客旅程图谱（Tourist Journey Map），在行前、行中、行后各触点提供智慧化服务。Shen等（2020）的研究分析了智能技术对景区游客旅程各阶段的影响[6]。</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旅程阶段</w:t>
            </w:r>
          </w:p>
        </w:tc>
        <w:tc>
          <w:tcPr>
            <w:tcW w:type="dxa" w:w="2771"/>
          </w:tcPr>
          <w:p>
            <w:r>
              <w:rPr>
                <w:rFonts w:ascii="Microsoft YaHei" w:hAnsi="Microsoft YaHei"/>
                <w:b/>
                <w:sz w:val="20"/>
              </w:rPr>
              <w:t>核心触点</w:t>
            </w:r>
          </w:p>
        </w:tc>
        <w:tc>
          <w:tcPr>
            <w:tcW w:type="dxa" w:w="2771"/>
          </w:tcPr>
          <w:p>
            <w:r>
              <w:rPr>
                <w:rFonts w:ascii="Microsoft YaHei" w:hAnsi="Microsoft YaHei"/>
                <w:b/>
                <w:sz w:val="20"/>
              </w:rPr>
              <w:t>智慧服务</w:t>
            </w:r>
          </w:p>
        </w:tc>
      </w:tr>
      <w:tr>
        <w:tc>
          <w:tcPr>
            <w:tcW w:type="dxa" w:w="2771"/>
          </w:tcPr>
          <w:p>
            <w:r>
              <w:rPr>
                <w:rFonts w:ascii="Microsoft YaHei" w:hAnsi="Microsoft YaHei"/>
                <w:sz w:val="20"/>
              </w:rPr>
              <w:t>行前</w:t>
            </w:r>
          </w:p>
        </w:tc>
        <w:tc>
          <w:tcPr>
            <w:tcW w:type="dxa" w:w="2771"/>
          </w:tcPr>
          <w:p>
            <w:r>
              <w:rPr>
                <w:rFonts w:ascii="Microsoft YaHei" w:hAnsi="Microsoft YaHei"/>
                <w:sz w:val="20"/>
              </w:rPr>
              <w:t>信息搜索、预订</w:t>
            </w:r>
          </w:p>
        </w:tc>
        <w:tc>
          <w:tcPr>
            <w:tcW w:type="dxa" w:w="2771"/>
          </w:tcPr>
          <w:p>
            <w:r>
              <w:rPr>
                <w:rFonts w:ascii="Microsoft YaHei" w:hAnsi="Microsoft YaHei"/>
                <w:sz w:val="20"/>
              </w:rPr>
              <w:t>AI推荐、VR预览、智能规划</w:t>
            </w:r>
          </w:p>
        </w:tc>
      </w:tr>
      <w:tr>
        <w:tc>
          <w:tcPr>
            <w:tcW w:type="dxa" w:w="2771"/>
          </w:tcPr>
          <w:p>
            <w:r>
              <w:rPr>
                <w:rFonts w:ascii="Microsoft YaHei" w:hAnsi="Microsoft YaHei"/>
                <w:sz w:val="20"/>
              </w:rPr>
              <w:t>行中</w:t>
            </w:r>
          </w:p>
        </w:tc>
        <w:tc>
          <w:tcPr>
            <w:tcW w:type="dxa" w:w="2771"/>
          </w:tcPr>
          <w:p>
            <w:r>
              <w:rPr>
                <w:rFonts w:ascii="Microsoft YaHei" w:hAnsi="Microsoft YaHei"/>
                <w:sz w:val="20"/>
              </w:rPr>
              <w:t>到达、游览、餐饮、住宿</w:t>
            </w:r>
          </w:p>
        </w:tc>
        <w:tc>
          <w:tcPr>
            <w:tcW w:type="dxa" w:w="2771"/>
          </w:tcPr>
          <w:p>
            <w:r>
              <w:rPr>
                <w:rFonts w:ascii="Microsoft YaHei" w:hAnsi="Microsoft YaHei"/>
                <w:sz w:val="20"/>
              </w:rPr>
              <w:t>智慧导览、智能停车、扫码支付</w:t>
            </w:r>
          </w:p>
        </w:tc>
      </w:tr>
      <w:tr>
        <w:tc>
          <w:tcPr>
            <w:tcW w:type="dxa" w:w="2771"/>
          </w:tcPr>
          <w:p>
            <w:r>
              <w:rPr>
                <w:rFonts w:ascii="Microsoft YaHei" w:hAnsi="Microsoft YaHei"/>
                <w:sz w:val="20"/>
              </w:rPr>
              <w:t>行后</w:t>
            </w:r>
          </w:p>
        </w:tc>
        <w:tc>
          <w:tcPr>
            <w:tcW w:type="dxa" w:w="2771"/>
          </w:tcPr>
          <w:p>
            <w:r>
              <w:rPr>
                <w:rFonts w:ascii="Microsoft YaHei" w:hAnsi="Microsoft YaHei"/>
                <w:sz w:val="20"/>
              </w:rPr>
              <w:t>评价、分享、回忆</w:t>
            </w:r>
          </w:p>
        </w:tc>
        <w:tc>
          <w:tcPr>
            <w:tcW w:type="dxa" w:w="2771"/>
          </w:tcPr>
          <w:p>
            <w:r>
              <w:rPr>
                <w:rFonts w:ascii="Microsoft YaHei" w:hAnsi="Microsoft YaHei"/>
                <w:sz w:val="20"/>
              </w:rPr>
              <w:t>UGC激励、回忆相册、忠诚度管理</w:t>
            </w:r>
          </w:p>
        </w:tc>
      </w:tr>
    </w:tbl>
    <w:p/>
    <w:p>
      <w:pPr>
        <w:spacing w:line="360" w:lineRule="auto"/>
        <w:ind w:firstLine="420"/>
      </w:pPr>
      <w:r>
        <w:rPr>
          <w:rFonts w:ascii="Microsoft YaHei" w:hAnsi="Microsoft YaHei"/>
          <w:sz w:val="24"/>
        </w:rPr>
        <w:t>**（2）智慧服务创新**</w:t>
      </w:r>
    </w:p>
    <w:p>
      <w:pPr>
        <w:spacing w:line="360" w:lineRule="auto"/>
        <w:ind w:firstLine="420"/>
      </w:pPr>
      <w:r>
        <w:rPr>
          <w:rFonts w:ascii="Microsoft YaHei" w:hAnsi="Microsoft YaHei"/>
          <w:sz w:val="24"/>
        </w:rPr>
        <w:t>通过技术创新实现服务模式的升级：</w:t>
      </w:r>
    </w:p>
    <w:p>
      <w:pPr>
        <w:pStyle w:val="ListBullet"/>
      </w:pPr>
      <w:r>
        <w:rPr>
          <w:rFonts w:ascii="Microsoft YaHei" w:hAnsi="Microsoft YaHei"/>
          <w:sz w:val="22"/>
        </w:rPr>
        <w:t>智慧导览：基于LBS的个性化导览路线</w:t>
      </w:r>
    </w:p>
    <w:p>
      <w:pPr>
        <w:pStyle w:val="ListBullet"/>
      </w:pPr>
      <w:r>
        <w:rPr>
          <w:rFonts w:ascii="Microsoft YaHei" w:hAnsi="Microsoft YaHei"/>
          <w:sz w:val="22"/>
        </w:rPr>
        <w:t>智慧讲解：AI语音讲解、AR文物复原</w:t>
      </w:r>
    </w:p>
    <w:p>
      <w:pPr>
        <w:pStyle w:val="ListBullet"/>
      </w:pPr>
      <w:r>
        <w:rPr>
          <w:rFonts w:ascii="Microsoft YaHei" w:hAnsi="Microsoft YaHei"/>
          <w:sz w:val="22"/>
        </w:rPr>
        <w:t>智慧排队：虚拟排队、分时预约</w:t>
      </w:r>
    </w:p>
    <w:p>
      <w:pPr>
        <w:pStyle w:val="ListBullet"/>
      </w:pPr>
      <w:r>
        <w:rPr>
          <w:rFonts w:ascii="Microsoft YaHei" w:hAnsi="Microsoft YaHei"/>
          <w:sz w:val="22"/>
        </w:rPr>
        <w:t>智慧救援：一键SOS、智能定位</w:t>
      </w:r>
    </w:p>
    <w:p>
      <w:pPr>
        <w:spacing w:line="360" w:lineRule="auto"/>
        <w:ind w:firstLine="420"/>
      </w:pPr>
      <w:r>
        <w:rPr>
          <w:rFonts w:ascii="Microsoft YaHei" w:hAnsi="Microsoft YaHei"/>
          <w:sz w:val="24"/>
        </w:rPr>
        <w:t>张等（2024）基于交叉分析的智慧旅游游客满意度研究发现，不同年龄段消费者对即时信息、便捷支付和个性化体验有着相似的高度需求[10]。</w:t>
      </w:r>
    </w:p>
    <w:p>
      <w:pPr>
        <w:spacing w:line="360" w:lineRule="auto"/>
        <w:ind w:firstLine="420"/>
      </w:pPr>
      <w:r>
        <w:rPr>
          <w:rFonts w:ascii="Microsoft YaHei" w:hAnsi="Microsoft YaHei"/>
          <w:sz w:val="24"/>
        </w:rPr>
        <w:t>**（3）体验质量评价**</w:t>
      </w:r>
    </w:p>
    <w:p>
      <w:pPr>
        <w:spacing w:line="360" w:lineRule="auto"/>
        <w:ind w:firstLine="420"/>
      </w:pPr>
      <w:r>
        <w:rPr>
          <w:rFonts w:ascii="Microsoft YaHei" w:hAnsi="Microsoft YaHei"/>
          <w:sz w:val="24"/>
        </w:rPr>
        <w:t>建立多维度的体验质量评价体系。左晶晶和唐蕙沁（2020）基于上海迪士尼的研究验证了智慧营销服务、智慧管理和智慧设施对游客满意度的显著提升作用[11]。</w:t>
      </w:r>
    </w:p>
    <w:p>
      <w:pPr>
        <w:pStyle w:val="Heading3"/>
      </w:pPr>
      <w:r>
        <w:rPr>
          <w:rFonts w:ascii="Microsoft YaHei" w:hAnsi="Microsoft YaHei"/>
          <w:color w:val="000000"/>
        </w:rPr>
        <w:t>3.4.2 E维度运营要点</w:t>
      </w:r>
    </w:p>
    <w:p>
      <w:pPr>
        <w:pStyle w:val="ListBullet"/>
      </w:pPr>
      <w:r>
        <w:rPr>
          <w:rFonts w:ascii="Microsoft YaHei" w:hAnsi="Microsoft YaHei"/>
          <w:sz w:val="22"/>
        </w:rPr>
        <w:t>**以游客为中心**：所有服务设计从游客需求出发</w:t>
      </w:r>
    </w:p>
    <w:p>
      <w:pPr>
        <w:pStyle w:val="ListBullet"/>
      </w:pPr>
      <w:r>
        <w:rPr>
          <w:rFonts w:ascii="Microsoft YaHei" w:hAnsi="Microsoft YaHei"/>
          <w:sz w:val="22"/>
        </w:rPr>
        <w:t>**全触点覆盖**：不遗漏旅程中任何一个触点</w:t>
      </w:r>
    </w:p>
    <w:p>
      <w:pPr>
        <w:pStyle w:val="ListBullet"/>
      </w:pPr>
      <w:r>
        <w:rPr>
          <w:rFonts w:ascii="Microsoft YaHei" w:hAnsi="Microsoft YaHei"/>
          <w:sz w:val="22"/>
        </w:rPr>
        <w:t>**个性化定制**：利用数据实现"千人千面"服务</w:t>
      </w:r>
    </w:p>
    <w:p>
      <w:pPr>
        <w:pStyle w:val="ListBullet"/>
      </w:pPr>
      <w:r>
        <w:rPr>
          <w:rFonts w:ascii="Microsoft YaHei" w:hAnsi="Microsoft YaHei"/>
          <w:sz w:val="22"/>
        </w:rPr>
        <w:t>**情感连接**：超越功能性服务，建立情感纽带</w:t>
      </w:r>
    </w:p>
    <w:p>
      <w:pPr>
        <w:pStyle w:val="Heading2"/>
      </w:pPr>
      <w:r>
        <w:rPr>
          <w:rFonts w:ascii="Microsoft YaHei" w:hAnsi="Microsoft YaHei"/>
          <w:color w:val="000000"/>
        </w:rPr>
        <w:t>3.5 R维度：收益与商业模式</w:t>
      </w:r>
    </w:p>
    <w:p>
      <w:pPr>
        <w:pStyle w:val="Heading3"/>
      </w:pPr>
      <w:r>
        <w:rPr>
          <w:rFonts w:ascii="Microsoft YaHei" w:hAnsi="Microsoft YaHei"/>
          <w:color w:val="000000"/>
        </w:rPr>
        <w:t>3.5.1 维度内涵</w:t>
      </w:r>
    </w:p>
    <w:p>
      <w:pPr>
        <w:spacing w:line="360" w:lineRule="auto"/>
        <w:ind w:firstLine="420"/>
      </w:pPr>
      <w:r>
        <w:rPr>
          <w:rFonts w:ascii="Microsoft YaHei" w:hAnsi="Microsoft YaHei"/>
          <w:sz w:val="24"/>
        </w:rPr>
        <w:t>R维度（Revenue &amp; Business Model）是O.P.E.R.A.框架的保障维度，确保智慧旅游运营的经济可持续性。R维度回答的核心问题是："如何通过智慧化运营实现收益增长和模式创新？"</w:t>
      </w:r>
    </w:p>
    <w:p>
      <w:pPr>
        <w:spacing w:line="360" w:lineRule="auto"/>
        <w:ind w:firstLine="420"/>
      </w:pPr>
      <w:r>
        <w:rPr>
          <w:rFonts w:ascii="Microsoft YaHei" w:hAnsi="Microsoft YaHei"/>
          <w:sz w:val="24"/>
        </w:rPr>
        <w:t>R维度包含三个核心要素：</w:t>
      </w:r>
    </w:p>
    <w:p>
      <w:pPr>
        <w:spacing w:line="360" w:lineRule="auto"/>
        <w:ind w:firstLine="420"/>
      </w:pPr>
      <w:r>
        <w:rPr>
          <w:rFonts w:ascii="Microsoft YaHei" w:hAnsi="Microsoft YaHei"/>
          <w:sz w:val="24"/>
        </w:rPr>
        <w:t>**（1）收益管理优化**</w:t>
      </w:r>
    </w:p>
    <w:p>
      <w:pPr>
        <w:spacing w:line="360" w:lineRule="auto"/>
        <w:ind w:firstLine="420"/>
      </w:pPr>
      <w:r>
        <w:rPr>
          <w:rFonts w:ascii="Microsoft YaHei" w:hAnsi="Microsoft YaHei"/>
          <w:sz w:val="24"/>
        </w:rPr>
        <w:t>利用大数据和AI技术实现动态定价、需求预测和库存管理。孟岩（2024）从长尾理论视角探讨了智慧旅游平台的商业模式创新，提出了扩大产品范围、提升推荐效能、灵活定价等策略[12]。</w:t>
      </w:r>
    </w:p>
    <w:p>
      <w:pPr>
        <w:spacing w:line="360" w:lineRule="auto"/>
        <w:ind w:firstLine="420"/>
      </w:pPr>
      <w:r>
        <w:rPr>
          <w:rFonts w:ascii="Microsoft YaHei" w:hAnsi="Microsoft YaHei"/>
          <w:sz w:val="24"/>
        </w:rPr>
        <w:t>**（2）多元化经营**</w:t>
      </w:r>
    </w:p>
    <w:p>
      <w:pPr>
        <w:spacing w:line="360" w:lineRule="auto"/>
        <w:ind w:firstLine="420"/>
      </w:pPr>
      <w:r>
        <w:rPr>
          <w:rFonts w:ascii="Microsoft YaHei" w:hAnsi="Microsoft YaHei"/>
          <w:sz w:val="24"/>
        </w:rPr>
        <w:t>智慧旅游运营突破了传统门票经济模式，构建多元化收益结构：</w:t>
      </w:r>
    </w:p>
    <w:p>
      <w:pPr>
        <w:pStyle w:val="ListBullet"/>
      </w:pPr>
      <w:r>
        <w:rPr>
          <w:rFonts w:ascii="Microsoft YaHei" w:hAnsi="Microsoft YaHei"/>
          <w:sz w:val="22"/>
        </w:rPr>
        <w:t>门票收益：分时预约、动态定价</w:t>
      </w:r>
    </w:p>
    <w:p>
      <w:pPr>
        <w:pStyle w:val="ListBullet"/>
      </w:pPr>
      <w:r>
        <w:rPr>
          <w:rFonts w:ascii="Microsoft YaHei" w:hAnsi="Microsoft YaHei"/>
          <w:sz w:val="22"/>
        </w:rPr>
        <w:t>增值服务：智慧导览付费、VR体验、AI拍摄</w:t>
      </w:r>
    </w:p>
    <w:p>
      <w:pPr>
        <w:pStyle w:val="ListBullet"/>
      </w:pPr>
      <w:r>
        <w:rPr>
          <w:rFonts w:ascii="Microsoft YaHei" w:hAnsi="Microsoft YaHei"/>
          <w:sz w:val="22"/>
        </w:rPr>
        <w:t>电商收益：文创产品、地方特产在线销售</w:t>
      </w:r>
    </w:p>
    <w:p>
      <w:pPr>
        <w:pStyle w:val="ListBullet"/>
      </w:pPr>
      <w:r>
        <w:rPr>
          <w:rFonts w:ascii="Microsoft YaHei" w:hAnsi="Microsoft YaHei"/>
          <w:sz w:val="22"/>
        </w:rPr>
        <w:t>数据收益：数据产品、精准营销服务</w:t>
      </w:r>
    </w:p>
    <w:p>
      <w:pPr>
        <w:pStyle w:val="ListBullet"/>
      </w:pPr>
      <w:r>
        <w:rPr>
          <w:rFonts w:ascii="Microsoft YaHei" w:hAnsi="Microsoft YaHei"/>
          <w:sz w:val="22"/>
        </w:rPr>
        <w:t>平台收益：平台佣金、广告收入</w:t>
      </w:r>
    </w:p>
    <w:p>
      <w:pPr>
        <w:spacing w:line="360" w:lineRule="auto"/>
        <w:ind w:firstLine="420"/>
      </w:pPr>
      <w:r>
        <w:rPr>
          <w:rFonts w:ascii="Microsoft YaHei" w:hAnsi="Microsoft YaHei"/>
          <w:sz w:val="24"/>
        </w:rPr>
        <w:t>**（3）商业模式创新**</w:t>
      </w:r>
    </w:p>
    <w:p>
      <w:pPr>
        <w:spacing w:line="360" w:lineRule="auto"/>
        <w:ind w:firstLine="420"/>
      </w:pPr>
      <w:r>
        <w:rPr>
          <w:rFonts w:ascii="Microsoft YaHei" w:hAnsi="Microsoft YaHei"/>
          <w:sz w:val="24"/>
        </w:rPr>
        <w:t>Nonino等（2017）提出智慧旅游需要基于模型的治理来构建可持续的组织未来[13]。智慧旅游运营催生了多种商业模式创新：</w:t>
      </w:r>
    </w:p>
    <w:p>
      <w:pPr>
        <w:pStyle w:val="ListBullet"/>
      </w:pPr>
      <w:r>
        <w:rPr>
          <w:rFonts w:ascii="Microsoft YaHei" w:hAnsi="Microsoft YaHei"/>
          <w:sz w:val="22"/>
        </w:rPr>
        <w:t>平台模式：连接供需双方的交易平台</w:t>
      </w:r>
    </w:p>
    <w:p>
      <w:pPr>
        <w:pStyle w:val="ListBullet"/>
      </w:pPr>
      <w:r>
        <w:rPr>
          <w:rFonts w:ascii="Microsoft YaHei" w:hAnsi="Microsoft YaHei"/>
          <w:sz w:val="22"/>
        </w:rPr>
        <w:t>订阅模式：会员制智慧服务</w:t>
      </w:r>
    </w:p>
    <w:p>
      <w:pPr>
        <w:pStyle w:val="ListBullet"/>
      </w:pPr>
      <w:r>
        <w:rPr>
          <w:rFonts w:ascii="Microsoft YaHei" w:hAnsi="Microsoft YaHei"/>
          <w:sz w:val="22"/>
        </w:rPr>
        <w:t>数据驱动模式：以数据为核心的增值服务</w:t>
      </w:r>
    </w:p>
    <w:p>
      <w:pPr>
        <w:pStyle w:val="ListBullet"/>
      </w:pPr>
      <w:r>
        <w:rPr>
          <w:rFonts w:ascii="Microsoft YaHei" w:hAnsi="Microsoft YaHei"/>
          <w:sz w:val="22"/>
        </w:rPr>
        <w:t>生态模式：多方参与的价值共创生态</w:t>
      </w:r>
    </w:p>
    <w:p>
      <w:pPr>
        <w:pStyle w:val="Heading3"/>
      </w:pPr>
      <w:r>
        <w:rPr>
          <w:rFonts w:ascii="Microsoft YaHei" w:hAnsi="Microsoft YaHei"/>
          <w:color w:val="000000"/>
        </w:rPr>
        <w:t>3.5.2 R维度运营要点</w:t>
      </w:r>
    </w:p>
    <w:p>
      <w:pPr>
        <w:pStyle w:val="ListBullet"/>
      </w:pPr>
      <w:r>
        <w:rPr>
          <w:rFonts w:ascii="Microsoft YaHei" w:hAnsi="Microsoft YaHei"/>
          <w:sz w:val="22"/>
        </w:rPr>
        <w:t>**收益结构优化**：降低门票依赖，提高增值服务占比</w:t>
      </w:r>
    </w:p>
    <w:p>
      <w:pPr>
        <w:pStyle w:val="ListBullet"/>
      </w:pPr>
      <w:r>
        <w:rPr>
          <w:rFonts w:ascii="Microsoft YaHei" w:hAnsi="Microsoft YaHei"/>
          <w:sz w:val="22"/>
        </w:rPr>
        <w:t>**数据资产化**：将数据转化为可变现的产品和服务</w:t>
      </w:r>
    </w:p>
    <w:p>
      <w:pPr>
        <w:pStyle w:val="ListBullet"/>
      </w:pPr>
      <w:r>
        <w:rPr>
          <w:rFonts w:ascii="Microsoft YaHei" w:hAnsi="Microsoft YaHei"/>
          <w:sz w:val="22"/>
        </w:rPr>
        <w:t>**生态合作**：与OTA、科技公司、文创企业等建立合作</w:t>
      </w:r>
    </w:p>
    <w:p>
      <w:pPr>
        <w:pStyle w:val="ListBullet"/>
      </w:pPr>
      <w:r>
        <w:rPr>
          <w:rFonts w:ascii="Microsoft YaHei" w:hAnsi="Microsoft YaHei"/>
          <w:sz w:val="22"/>
        </w:rPr>
        <w:t>**可持续盈利**：构建长期可持续的盈利模式</w:t>
      </w:r>
    </w:p>
    <w:p>
      <w:pPr>
        <w:pStyle w:val="Heading2"/>
      </w:pPr>
      <w:r>
        <w:rPr>
          <w:rFonts w:ascii="Microsoft YaHei" w:hAnsi="Microsoft YaHei"/>
          <w:color w:val="000000"/>
        </w:rPr>
        <w:t>3.6 A维度：分析与治理</w:t>
      </w:r>
    </w:p>
    <w:p>
      <w:pPr>
        <w:pStyle w:val="Heading3"/>
      </w:pPr>
      <w:r>
        <w:rPr>
          <w:rFonts w:ascii="Microsoft YaHei" w:hAnsi="Microsoft YaHei"/>
          <w:color w:val="000000"/>
        </w:rPr>
        <w:t>3.6.1 维度内涵</w:t>
      </w:r>
    </w:p>
    <w:p>
      <w:pPr>
        <w:spacing w:line="360" w:lineRule="auto"/>
        <w:ind w:firstLine="420"/>
      </w:pPr>
      <w:r>
        <w:rPr>
          <w:rFonts w:ascii="Microsoft YaHei" w:hAnsi="Microsoft YaHei"/>
          <w:sz w:val="24"/>
        </w:rPr>
        <w:t>A维度（Analytics &amp; Governance）是O.P.E.R.A.框架的闭环维度，通过数据分析和治理体系保障运营的持续优化。A维度回答的核心问题是："如何通过分析治理保障智慧旅游运营的持续性和安全性？"</w:t>
      </w:r>
    </w:p>
    <w:p>
      <w:pPr>
        <w:spacing w:line="360" w:lineRule="auto"/>
        <w:ind w:firstLine="420"/>
      </w:pPr>
      <w:r>
        <w:rPr>
          <w:rFonts w:ascii="Microsoft YaHei" w:hAnsi="Microsoft YaHei"/>
          <w:sz w:val="24"/>
        </w:rPr>
        <w:t>A维度包含三个核心要素：</w:t>
      </w:r>
    </w:p>
    <w:p>
      <w:pPr>
        <w:spacing w:line="360" w:lineRule="auto"/>
        <w:ind w:firstLine="420"/>
      </w:pPr>
      <w:r>
        <w:rPr>
          <w:rFonts w:ascii="Microsoft YaHei" w:hAnsi="Microsoft YaHei"/>
          <w:sz w:val="24"/>
        </w:rPr>
        <w:t>**（1）数据分析决策**</w:t>
      </w:r>
    </w:p>
    <w:p>
      <w:pPr>
        <w:spacing w:line="360" w:lineRule="auto"/>
        <w:ind w:firstLine="420"/>
      </w:pPr>
      <w:r>
        <w:rPr>
          <w:rFonts w:ascii="Microsoft YaHei" w:hAnsi="Microsoft YaHei"/>
          <w:sz w:val="24"/>
        </w:rPr>
        <w:t>利用大数据分析和AI算法实现运营决策的数据驱动。Li和Wen（2025）提出的大数据驱动服务质量监测策略，通过分析游客评价和行为数据动态优化服务供给[14]。Wang（2024）基于大数据的旅游管理信息系统设计，展示了数据在旅游决策中的全面应用[15]。</w:t>
      </w:r>
    </w:p>
    <w:p>
      <w:pPr>
        <w:spacing w:line="360" w:lineRule="auto"/>
        <w:ind w:firstLine="420"/>
      </w:pPr>
      <w:r>
        <w:rPr>
          <w:rFonts w:ascii="Microsoft YaHei" w:hAnsi="Microsoft YaHei"/>
          <w:sz w:val="24"/>
        </w:rPr>
        <w:t>数据分析决策的核心应用：</w:t>
      </w:r>
    </w:p>
    <w:p>
      <w:pPr>
        <w:pStyle w:val="ListBullet"/>
      </w:pPr>
      <w:r>
        <w:rPr>
          <w:rFonts w:ascii="Microsoft YaHei" w:hAnsi="Microsoft YaHei"/>
          <w:sz w:val="22"/>
        </w:rPr>
        <w:t>客流预测：基于历史数据和实时感知的客流预测模型</w:t>
      </w:r>
    </w:p>
    <w:p>
      <w:pPr>
        <w:pStyle w:val="ListBullet"/>
      </w:pPr>
      <w:r>
        <w:rPr>
          <w:rFonts w:ascii="Microsoft YaHei" w:hAnsi="Microsoft YaHei"/>
          <w:sz w:val="22"/>
        </w:rPr>
        <w:t>智能推荐：基于游客画像的个性化推荐</w:t>
      </w:r>
    </w:p>
    <w:p>
      <w:pPr>
        <w:pStyle w:val="ListBullet"/>
      </w:pPr>
      <w:r>
        <w:rPr>
          <w:rFonts w:ascii="Microsoft YaHei" w:hAnsi="Microsoft YaHei"/>
          <w:sz w:val="22"/>
        </w:rPr>
        <w:t>运营优化：基于效率分析的资源调度优化</w:t>
      </w:r>
    </w:p>
    <w:p>
      <w:pPr>
        <w:pStyle w:val="ListBullet"/>
      </w:pPr>
      <w:r>
        <w:rPr>
          <w:rFonts w:ascii="Microsoft YaHei" w:hAnsi="Microsoft YaHei"/>
          <w:sz w:val="22"/>
        </w:rPr>
        <w:t>风险预警：基于异常检测的安全风险预警</w:t>
      </w:r>
    </w:p>
    <w:p>
      <w:pPr>
        <w:spacing w:line="360" w:lineRule="auto"/>
        <w:ind w:firstLine="420"/>
      </w:pPr>
      <w:r>
        <w:rPr>
          <w:rFonts w:ascii="Microsoft YaHei" w:hAnsi="Microsoft YaHei"/>
          <w:sz w:val="24"/>
        </w:rPr>
        <w:t>**（2）数据安全与隐私保护**</w:t>
      </w:r>
    </w:p>
    <w:p>
      <w:pPr>
        <w:spacing w:line="360" w:lineRule="auto"/>
        <w:ind w:firstLine="420"/>
      </w:pPr>
      <w:r>
        <w:rPr>
          <w:rFonts w:ascii="Microsoft YaHei" w:hAnsi="Microsoft YaHei"/>
          <w:sz w:val="24"/>
        </w:rPr>
        <w:t>王琼阁（2025）指出，智慧旅游数据安全与隐私保护面临技术漏洞、内部管理、平台过度采集个人信息等多重挑战[16]。Florido-Benítez（2025）的系统文献综述揭示了网络安全在数字旅游中的预防性作用[17]。</w:t>
      </w:r>
    </w:p>
    <w:p>
      <w:pPr>
        <w:spacing w:line="360" w:lineRule="auto"/>
        <w:ind w:firstLine="420"/>
      </w:pPr>
      <w:r>
        <w:rPr>
          <w:rFonts w:ascii="Microsoft YaHei" w:hAnsi="Microsoft YaHei"/>
          <w:sz w:val="24"/>
        </w:rPr>
        <w:t>数据安全治理要点：</w:t>
      </w:r>
    </w:p>
    <w:p>
      <w:pPr>
        <w:pStyle w:val="ListBullet"/>
      </w:pPr>
      <w:r>
        <w:rPr>
          <w:rFonts w:ascii="Microsoft YaHei" w:hAnsi="Microsoft YaHei"/>
          <w:sz w:val="22"/>
        </w:rPr>
        <w:t>数据分类分级：根据敏感程度对数据进行分类管理</w:t>
      </w:r>
    </w:p>
    <w:p>
      <w:pPr>
        <w:pStyle w:val="ListBullet"/>
      </w:pPr>
      <w:r>
        <w:rPr>
          <w:rFonts w:ascii="Microsoft YaHei" w:hAnsi="Microsoft YaHei"/>
          <w:sz w:val="22"/>
        </w:rPr>
        <w:t>隐私计算：采用联邦学习、差分隐私等技术保护游客隐私</w:t>
      </w:r>
    </w:p>
    <w:p>
      <w:pPr>
        <w:pStyle w:val="ListBullet"/>
      </w:pPr>
      <w:r>
        <w:rPr>
          <w:rFonts w:ascii="Microsoft YaHei" w:hAnsi="Microsoft YaHei"/>
          <w:sz w:val="22"/>
        </w:rPr>
        <w:t>合规管理：遵循《个人信息保护法》《数据安全法》等法规</w:t>
      </w:r>
    </w:p>
    <w:p>
      <w:pPr>
        <w:pStyle w:val="ListBullet"/>
      </w:pPr>
      <w:r>
        <w:rPr>
          <w:rFonts w:ascii="Microsoft YaHei" w:hAnsi="Microsoft YaHei"/>
          <w:sz w:val="22"/>
        </w:rPr>
        <w:t>安全审计：建立数据安全审计和应急响应机制</w:t>
      </w:r>
    </w:p>
    <w:p>
      <w:pPr>
        <w:spacing w:line="360" w:lineRule="auto"/>
        <w:ind w:firstLine="420"/>
      </w:pPr>
      <w:r>
        <w:rPr>
          <w:rFonts w:ascii="Microsoft YaHei" w:hAnsi="Microsoft YaHei"/>
          <w:sz w:val="24"/>
        </w:rPr>
        <w:t>**（3）可持续发展治理**</w:t>
      </w:r>
    </w:p>
    <w:p>
      <w:pPr>
        <w:spacing w:line="360" w:lineRule="auto"/>
        <w:ind w:firstLine="420"/>
      </w:pPr>
      <w:r>
        <w:rPr>
          <w:rFonts w:ascii="Microsoft YaHei" w:hAnsi="Microsoft YaHei"/>
          <w:sz w:val="24"/>
        </w:rPr>
        <w:t>Errichiello和Micera（2021）从过程视角提出了智慧旅游目的地治理框架，强调治理在实现可持续发展中的核心作用[18]。Yu和王（2022）构建的智慧旅游生态系统多中心治理机制，提出了引导机制、反馈机制和协同机制三位一体的治理体系[19]。</w:t>
      </w:r>
    </w:p>
    <w:p>
      <w:pPr>
        <w:spacing w:line="360" w:lineRule="auto"/>
        <w:ind w:firstLine="420"/>
      </w:pPr>
      <w:r>
        <w:rPr>
          <w:rFonts w:ascii="Microsoft YaHei" w:hAnsi="Microsoft YaHei"/>
          <w:sz w:val="24"/>
        </w:rPr>
        <w:t>可持续发展治理要点：</w:t>
      </w:r>
    </w:p>
    <w:p>
      <w:pPr>
        <w:pStyle w:val="ListBullet"/>
      </w:pPr>
      <w:r>
        <w:rPr>
          <w:rFonts w:ascii="Microsoft YaHei" w:hAnsi="Microsoft YaHei"/>
          <w:sz w:val="22"/>
        </w:rPr>
        <w:t>绿色运营：通过智慧化手段降低能耗和碳排放</w:t>
      </w:r>
    </w:p>
    <w:p>
      <w:pPr>
        <w:pStyle w:val="ListBullet"/>
      </w:pPr>
      <w:r>
        <w:rPr>
          <w:rFonts w:ascii="Microsoft YaHei" w:hAnsi="Microsoft YaHei"/>
          <w:sz w:val="22"/>
        </w:rPr>
        <w:t>生态平衡：维护多主体利益平衡</w:t>
      </w:r>
    </w:p>
    <w:p>
      <w:pPr>
        <w:pStyle w:val="ListBullet"/>
      </w:pPr>
      <w:r>
        <w:rPr>
          <w:rFonts w:ascii="Microsoft YaHei" w:hAnsi="Microsoft YaHei"/>
          <w:sz w:val="22"/>
        </w:rPr>
        <w:t>韧性管理：增强目的地对冲击的抵抗和恢复能力</w:t>
      </w:r>
    </w:p>
    <w:p>
      <w:pPr>
        <w:pStyle w:val="ListBullet"/>
      </w:pPr>
      <w:r>
        <w:rPr>
          <w:rFonts w:ascii="Microsoft YaHei" w:hAnsi="Microsoft YaHei"/>
          <w:sz w:val="22"/>
        </w:rPr>
        <w:t>包容发展：缩小数字鸿沟，促进普惠发展</w:t>
      </w:r>
    </w:p>
    <w:p>
      <w:pPr>
        <w:pStyle w:val="Heading3"/>
      </w:pPr>
      <w:r>
        <w:rPr>
          <w:rFonts w:ascii="Microsoft YaHei" w:hAnsi="Microsoft YaHei"/>
          <w:color w:val="000000"/>
        </w:rPr>
        <w:t>3.6.2 A维度运营要点</w:t>
      </w:r>
    </w:p>
    <w:p>
      <w:pPr>
        <w:pStyle w:val="ListBullet"/>
      </w:pPr>
      <w:r>
        <w:rPr>
          <w:rFonts w:ascii="Microsoft YaHei" w:hAnsi="Microsoft YaHei"/>
          <w:sz w:val="22"/>
        </w:rPr>
        <w:t>**数据驱动**：以数据而非经验为决策依据</w:t>
      </w:r>
    </w:p>
    <w:p>
      <w:pPr>
        <w:pStyle w:val="ListBullet"/>
      </w:pPr>
      <w:r>
        <w:rPr>
          <w:rFonts w:ascii="Microsoft YaHei" w:hAnsi="Microsoft YaHei"/>
          <w:sz w:val="22"/>
        </w:rPr>
        <w:t>**安全优先**：在数据利用和隐私保护之间取得平衡</w:t>
      </w:r>
    </w:p>
    <w:p>
      <w:pPr>
        <w:pStyle w:val="ListBullet"/>
      </w:pPr>
      <w:r>
        <w:rPr>
          <w:rFonts w:ascii="Microsoft YaHei" w:hAnsi="Microsoft YaHei"/>
          <w:sz w:val="22"/>
        </w:rPr>
        <w:t>**长期视角**：关注运营的长期可持续性</w:t>
      </w:r>
    </w:p>
    <w:p>
      <w:pPr>
        <w:pStyle w:val="ListBullet"/>
      </w:pPr>
      <w:r>
        <w:rPr>
          <w:rFonts w:ascii="Microsoft YaHei" w:hAnsi="Microsoft YaHei"/>
          <w:sz w:val="22"/>
        </w:rPr>
        <w:t>**闭环优化**：将分析结果反馈到O维度形成持续改进</w:t>
      </w:r>
    </w:p>
    <w:p>
      <w:pPr>
        <w:pStyle w:val="Heading2"/>
      </w:pPr>
      <w:r>
        <w:rPr>
          <w:rFonts w:ascii="Microsoft YaHei" w:hAnsi="Microsoft YaHei"/>
          <w:color w:val="000000"/>
        </w:rPr>
        <w:t>3.7 运营成熟度模型</w:t>
      </w:r>
    </w:p>
    <w:p>
      <w:pPr>
        <w:pStyle w:val="Heading3"/>
      </w:pPr>
      <w:r>
        <w:rPr>
          <w:rFonts w:ascii="Microsoft YaHei" w:hAnsi="Microsoft YaHei"/>
          <w:color w:val="000000"/>
        </w:rPr>
        <w:t>3.7.1 成熟度五级模型</w:t>
      </w:r>
    </w:p>
    <w:p>
      <w:pPr>
        <w:spacing w:line="360" w:lineRule="auto"/>
        <w:ind w:firstLine="420"/>
      </w:pPr>
      <w:r>
        <w:rPr>
          <w:rFonts w:ascii="Microsoft YaHei" w:hAnsi="Microsoft YaHei"/>
          <w:sz w:val="24"/>
        </w:rPr>
        <w:t>基于O.P.E.R.A.框架，本书提出智慧旅游运营成熟度模型（Smart Tourism Operations Maturity Model, STOMM），将智慧旅游运营划分为五个成熟度等级：</w:t>
      </w:r>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tcPr>
          <w:p>
            <w:r>
              <w:rPr>
                <w:rFonts w:ascii="Microsoft YaHei" w:hAnsi="Microsoft YaHei"/>
                <w:b/>
                <w:sz w:val="20"/>
              </w:rPr>
              <w:t>等级</w:t>
            </w:r>
          </w:p>
        </w:tc>
        <w:tc>
          <w:tcPr>
            <w:tcW w:type="dxa" w:w="2078"/>
          </w:tcPr>
          <w:p>
            <w:r>
              <w:rPr>
                <w:rFonts w:ascii="Microsoft YaHei" w:hAnsi="Microsoft YaHei"/>
                <w:b/>
                <w:sz w:val="20"/>
              </w:rPr>
              <w:t>名称</w:t>
            </w:r>
          </w:p>
        </w:tc>
        <w:tc>
          <w:tcPr>
            <w:tcW w:type="dxa" w:w="2078"/>
          </w:tcPr>
          <w:p>
            <w:r>
              <w:rPr>
                <w:rFonts w:ascii="Microsoft YaHei" w:hAnsi="Microsoft YaHei"/>
                <w:b/>
                <w:sz w:val="20"/>
              </w:rPr>
              <w:t>O.P.E.R.A.特征</w:t>
            </w:r>
          </w:p>
        </w:tc>
        <w:tc>
          <w:tcPr>
            <w:tcW w:type="dxa" w:w="2078"/>
          </w:tcPr>
          <w:p>
            <w:r>
              <w:rPr>
                <w:rFonts w:ascii="Microsoft YaHei" w:hAnsi="Microsoft YaHei"/>
                <w:b/>
                <w:sz w:val="20"/>
              </w:rPr>
              <w:t>典型表现</w:t>
            </w:r>
          </w:p>
        </w:tc>
      </w:tr>
      <w:tr>
        <w:tc>
          <w:tcPr>
            <w:tcW w:type="dxa" w:w="2078"/>
          </w:tcPr>
          <w:p>
            <w:r>
              <w:rPr>
                <w:rFonts w:ascii="Microsoft YaHei" w:hAnsi="Microsoft YaHei"/>
                <w:sz w:val="20"/>
              </w:rPr>
              <w:t>L1</w:t>
            </w:r>
          </w:p>
        </w:tc>
        <w:tc>
          <w:tcPr>
            <w:tcW w:type="dxa" w:w="2078"/>
          </w:tcPr>
          <w:p>
            <w:r>
              <w:rPr>
                <w:rFonts w:ascii="Microsoft YaHei" w:hAnsi="Microsoft YaHei"/>
                <w:sz w:val="20"/>
              </w:rPr>
              <w:t>初始级</w:t>
            </w:r>
          </w:p>
        </w:tc>
        <w:tc>
          <w:tcPr>
            <w:tcW w:type="dxa" w:w="2078"/>
          </w:tcPr>
          <w:p>
            <w:r>
              <w:rPr>
                <w:rFonts w:ascii="Microsoft YaHei" w:hAnsi="Microsoft YaHei"/>
                <w:sz w:val="20"/>
              </w:rPr>
              <w:t>各维度独立运作</w:t>
            </w:r>
          </w:p>
        </w:tc>
        <w:tc>
          <w:tcPr>
            <w:tcW w:type="dxa" w:w="2078"/>
          </w:tcPr>
          <w:p>
            <w:r>
              <w:rPr>
                <w:rFonts w:ascii="Microsoft YaHei" w:hAnsi="Microsoft YaHei"/>
                <w:sz w:val="20"/>
              </w:rPr>
              <w:t>有基础系统但无统一规划，数据孤岛严重</w:t>
            </w:r>
          </w:p>
        </w:tc>
      </w:tr>
      <w:tr>
        <w:tc>
          <w:tcPr>
            <w:tcW w:type="dxa" w:w="2078"/>
          </w:tcPr>
          <w:p>
            <w:r>
              <w:rPr>
                <w:rFonts w:ascii="Microsoft YaHei" w:hAnsi="Microsoft YaHei"/>
                <w:sz w:val="20"/>
              </w:rPr>
              <w:t>L2</w:t>
            </w:r>
          </w:p>
        </w:tc>
        <w:tc>
          <w:tcPr>
            <w:tcW w:type="dxa" w:w="2078"/>
          </w:tcPr>
          <w:p>
            <w:r>
              <w:rPr>
                <w:rFonts w:ascii="Microsoft YaHei" w:hAnsi="Microsoft YaHei"/>
                <w:sz w:val="20"/>
              </w:rPr>
              <w:t>规范级</w:t>
            </w:r>
          </w:p>
        </w:tc>
        <w:tc>
          <w:tcPr>
            <w:tcW w:type="dxa" w:w="2078"/>
          </w:tcPr>
          <w:p>
            <w:r>
              <w:rPr>
                <w:rFonts w:ascii="Microsoft YaHei" w:hAnsi="Microsoft YaHei"/>
                <w:sz w:val="20"/>
              </w:rPr>
              <w:t>P维度规范化</w:t>
            </w:r>
          </w:p>
        </w:tc>
        <w:tc>
          <w:tcPr>
            <w:tcW w:type="dxa" w:w="2078"/>
          </w:tcPr>
          <w:p>
            <w:r>
              <w:rPr>
                <w:rFonts w:ascii="Microsoft YaHei" w:hAnsi="Microsoft YaHei"/>
                <w:sz w:val="20"/>
              </w:rPr>
              <w:t>技术平台统一建设，运营流程规范化</w:t>
            </w:r>
          </w:p>
        </w:tc>
      </w:tr>
      <w:tr>
        <w:tc>
          <w:tcPr>
            <w:tcW w:type="dxa" w:w="2078"/>
          </w:tcPr>
          <w:p>
            <w:r>
              <w:rPr>
                <w:rFonts w:ascii="Microsoft YaHei" w:hAnsi="Microsoft YaHei"/>
                <w:sz w:val="20"/>
              </w:rPr>
              <w:t>L3</w:t>
            </w:r>
          </w:p>
        </w:tc>
        <w:tc>
          <w:tcPr>
            <w:tcW w:type="dxa" w:w="2078"/>
          </w:tcPr>
          <w:p>
            <w:r>
              <w:rPr>
                <w:rFonts w:ascii="Microsoft YaHei" w:hAnsi="Microsoft YaHei"/>
                <w:sz w:val="20"/>
              </w:rPr>
              <w:t>集成级</w:t>
            </w:r>
          </w:p>
        </w:tc>
        <w:tc>
          <w:tcPr>
            <w:tcW w:type="dxa" w:w="2078"/>
          </w:tcPr>
          <w:p>
            <w:r>
              <w:rPr>
                <w:rFonts w:ascii="Microsoft YaHei" w:hAnsi="Microsoft YaHei"/>
                <w:sz w:val="20"/>
              </w:rPr>
              <w:t>O-P-E-R维度协同</w:t>
            </w:r>
          </w:p>
        </w:tc>
        <w:tc>
          <w:tcPr>
            <w:tcW w:type="dxa" w:w="2078"/>
          </w:tcPr>
          <w:p>
            <w:r>
              <w:rPr>
                <w:rFonts w:ascii="Microsoft YaHei" w:hAnsi="Microsoft YaHei"/>
                <w:sz w:val="20"/>
              </w:rPr>
              <w:t>平台与体验、收益初步协同，数据开始流动</w:t>
            </w:r>
          </w:p>
        </w:tc>
      </w:tr>
      <w:tr>
        <w:tc>
          <w:tcPr>
            <w:tcW w:type="dxa" w:w="2078"/>
          </w:tcPr>
          <w:p>
            <w:r>
              <w:rPr>
                <w:rFonts w:ascii="Microsoft YaHei" w:hAnsi="Microsoft YaHei"/>
                <w:sz w:val="20"/>
              </w:rPr>
              <w:t>L4</w:t>
            </w:r>
          </w:p>
        </w:tc>
        <w:tc>
          <w:tcPr>
            <w:tcW w:type="dxa" w:w="2078"/>
          </w:tcPr>
          <w:p>
            <w:r>
              <w:rPr>
                <w:rFonts w:ascii="Microsoft YaHei" w:hAnsi="Microsoft YaHei"/>
                <w:sz w:val="20"/>
              </w:rPr>
              <w:t>优化级</w:t>
            </w:r>
          </w:p>
        </w:tc>
        <w:tc>
          <w:tcPr>
            <w:tcW w:type="dxa" w:w="2078"/>
          </w:tcPr>
          <w:p>
            <w:r>
              <w:rPr>
                <w:rFonts w:ascii="Microsoft YaHei" w:hAnsi="Microsoft YaHei"/>
                <w:sz w:val="20"/>
              </w:rPr>
              <w:t>五维全协同+A维度闭环</w:t>
            </w:r>
          </w:p>
        </w:tc>
        <w:tc>
          <w:tcPr>
            <w:tcW w:type="dxa" w:w="2078"/>
          </w:tcPr>
          <w:p>
            <w:r>
              <w:rPr>
                <w:rFonts w:ascii="Microsoft YaHei" w:hAnsi="Microsoft YaHei"/>
                <w:sz w:val="20"/>
              </w:rPr>
              <w:t>数据驱动决策，运营持续优化</w:t>
            </w:r>
          </w:p>
        </w:tc>
      </w:tr>
      <w:tr>
        <w:tc>
          <w:tcPr>
            <w:tcW w:type="dxa" w:w="2078"/>
          </w:tcPr>
          <w:p>
            <w:r>
              <w:rPr>
                <w:rFonts w:ascii="Microsoft YaHei" w:hAnsi="Microsoft YaHei"/>
                <w:sz w:val="20"/>
              </w:rPr>
              <w:t>L5</w:t>
            </w:r>
          </w:p>
        </w:tc>
        <w:tc>
          <w:tcPr>
            <w:tcW w:type="dxa" w:w="2078"/>
          </w:tcPr>
          <w:p>
            <w:r>
              <w:rPr>
                <w:rFonts w:ascii="Microsoft YaHei" w:hAnsi="Microsoft YaHei"/>
                <w:sz w:val="20"/>
              </w:rPr>
              <w:t>卓越级</w:t>
            </w:r>
          </w:p>
        </w:tc>
        <w:tc>
          <w:tcPr>
            <w:tcW w:type="dxa" w:w="2078"/>
          </w:tcPr>
          <w:p>
            <w:r>
              <w:rPr>
                <w:rFonts w:ascii="Microsoft YaHei" w:hAnsi="Microsoft YaHei"/>
                <w:sz w:val="20"/>
              </w:rPr>
              <w:t>全维度智能化+生态化</w:t>
            </w:r>
          </w:p>
        </w:tc>
        <w:tc>
          <w:tcPr>
            <w:tcW w:type="dxa" w:w="2078"/>
          </w:tcPr>
          <w:p>
            <w:r>
              <w:rPr>
                <w:rFonts w:ascii="Microsoft YaHei" w:hAnsi="Microsoft YaHei"/>
                <w:sz w:val="20"/>
              </w:rPr>
              <w:t>AI自主决策，生态多中心治理，可持续运营</w:t>
            </w:r>
          </w:p>
        </w:tc>
      </w:tr>
    </w:tbl>
    <w:p/>
    <w:p>
      <w:pPr>
        <w:pStyle w:val="Heading3"/>
      </w:pPr>
      <w:r>
        <w:rPr>
          <w:rFonts w:ascii="Microsoft YaHei" w:hAnsi="Microsoft YaHei"/>
          <w:color w:val="000000"/>
        </w:rPr>
        <w:t>3.7.2 成熟度评估方法</w:t>
      </w:r>
    </w:p>
    <w:p>
      <w:pPr>
        <w:spacing w:line="360" w:lineRule="auto"/>
        <w:ind w:firstLine="420"/>
      </w:pPr>
      <w:r>
        <w:rPr>
          <w:rFonts w:ascii="Microsoft YaHei" w:hAnsi="Microsoft YaHei"/>
          <w:sz w:val="24"/>
        </w:rPr>
        <w:t>成熟度评估采用"5维度×5等级"矩阵评估法：</w:t>
      </w:r>
    </w:p>
    <w:p>
      <w:pPr>
        <w:spacing w:line="360" w:lineRule="auto"/>
        <w:ind w:firstLine="420"/>
      </w:pPr>
      <w:r>
        <w:rPr>
          <w:rFonts w:ascii="Microsoft YaHei" w:hAnsi="Microsoft YaHei"/>
          <w:sz w:val="24"/>
        </w:rPr>
        <w:t>每个O.P.E.R.A.维度按照L1-L5标准进行评估，得到该维度的成熟度等级。整体成熟度取各维度的加权平均值，权重根据目的地类型和战略重点确定。</w:t>
      </w:r>
    </w:p>
    <w:p>
      <w:pPr>
        <w:spacing w:line="360" w:lineRule="auto"/>
        <w:ind w:firstLine="420"/>
      </w:pPr>
      <w:r>
        <w:rPr>
          <w:rFonts w:ascii="Microsoft YaHei" w:hAnsi="Microsoft YaHei"/>
          <w:sz w:val="24"/>
        </w:rPr>
        <w:t>评估工具包括：</w:t>
      </w:r>
    </w:p>
    <w:p>
      <w:pPr>
        <w:pStyle w:val="ListBullet"/>
      </w:pPr>
      <w:r>
        <w:rPr>
          <w:rFonts w:ascii="Microsoft YaHei" w:hAnsi="Microsoft YaHei"/>
          <w:sz w:val="22"/>
        </w:rPr>
        <w:t>自评估问卷：50个评估项，覆盖五个维度</w:t>
      </w:r>
    </w:p>
    <w:p>
      <w:pPr>
        <w:pStyle w:val="ListBullet"/>
      </w:pPr>
      <w:r>
        <w:rPr>
          <w:rFonts w:ascii="Microsoft YaHei" w:hAnsi="Microsoft YaHei"/>
          <w:sz w:val="22"/>
        </w:rPr>
        <w:t>数据指标体系：30个量化指标</w:t>
      </w:r>
    </w:p>
    <w:p>
      <w:pPr>
        <w:pStyle w:val="ListBullet"/>
      </w:pPr>
      <w:r>
        <w:rPr>
          <w:rFonts w:ascii="Microsoft YaHei" w:hAnsi="Microsoft YaHei"/>
          <w:sz w:val="22"/>
        </w:rPr>
        <w:t>专家评审：第三方专家现场评估</w:t>
      </w:r>
    </w:p>
    <w:p>
      <w:pPr>
        <w:pStyle w:val="ListBullet"/>
      </w:pPr>
      <w:r>
        <w:rPr>
          <w:rFonts w:ascii="Microsoft YaHei" w:hAnsi="Microsoft YaHei"/>
          <w:sz w:val="22"/>
        </w:rPr>
        <w:t>游客满意度调查：从用户体验角度验证</w:t>
      </w:r>
    </w:p>
    <w:p>
      <w:pPr>
        <w:pStyle w:val="Heading3"/>
      </w:pPr>
      <w:r>
        <w:rPr>
          <w:rFonts w:ascii="Microsoft YaHei" w:hAnsi="Microsoft YaHei"/>
          <w:color w:val="000000"/>
        </w:rPr>
        <w:t>3.7.3 成熟度提升路径</w:t>
      </w:r>
    </w:p>
    <w:p>
      <w:pPr>
        <w:spacing w:line="360" w:lineRule="auto"/>
        <w:ind w:firstLine="420"/>
      </w:pPr>
      <w:r>
        <w:rPr>
          <w:rFonts w:ascii="Microsoft YaHei" w:hAnsi="Microsoft YaHei"/>
          <w:sz w:val="24"/>
        </w:rPr>
        <w:t>智慧旅游运营成熟度的提升遵循渐进式路径：</w:t>
      </w:r>
    </w:p>
    <w:p>
      <w:pPr>
        <w:spacing w:line="360" w:lineRule="auto"/>
        <w:ind w:firstLine="420"/>
      </w:pPr>
      <w:r>
        <w:rPr>
          <w:rFonts w:ascii="Microsoft YaHei" w:hAnsi="Microsoft YaHei"/>
          <w:sz w:val="24"/>
        </w:rPr>
        <w:t>**L1→L2**：重点是技术平台建设，建立统一的数据标准和系统架构。</w:t>
      </w:r>
    </w:p>
    <w:p>
      <w:pPr>
        <w:spacing w:line="360" w:lineRule="auto"/>
        <w:ind w:firstLine="420"/>
      </w:pPr>
      <w:r>
        <w:rPr>
          <w:rFonts w:ascii="Microsoft YaHei" w:hAnsi="Microsoft YaHei"/>
          <w:sz w:val="24"/>
        </w:rPr>
        <w:t>**L2→L3**：重点是业务协同，打通平台与体验、收益之间的数据流。</w:t>
      </w:r>
    </w:p>
    <w:p>
      <w:pPr>
        <w:spacing w:line="360" w:lineRule="auto"/>
        <w:ind w:firstLine="420"/>
      </w:pPr>
      <w:r>
        <w:rPr>
          <w:rFonts w:ascii="Microsoft YaHei" w:hAnsi="Microsoft YaHei"/>
          <w:sz w:val="24"/>
        </w:rPr>
        <w:t>**L3→L4**：重点是分析能力建设，构建数据分析和决策支持体系。</w:t>
      </w:r>
    </w:p>
    <w:p>
      <w:pPr>
        <w:spacing w:line="360" w:lineRule="auto"/>
        <w:ind w:firstLine="420"/>
      </w:pPr>
      <w:r>
        <w:rPr>
          <w:rFonts w:ascii="Microsoft YaHei" w:hAnsi="Microsoft YaHei"/>
          <w:sz w:val="24"/>
        </w:rPr>
        <w:t>**L4→L5**：重点是生态化运营，构建多方协同的治理生态和AI驱动的自主运营能力。</w:t>
      </w:r>
    </w:p>
    <w:p>
      <w:pPr>
        <w:pStyle w:val="Heading2"/>
      </w:pPr>
      <w:r>
        <w:rPr>
          <w:rFonts w:ascii="Microsoft YaHei" w:hAnsi="Microsoft YaHei"/>
          <w:color w:val="000000"/>
        </w:rPr>
        <w:t>3.8 O.P.E.R.A.框架的形式化描述</w:t>
      </w:r>
    </w:p>
    <w:p>
      <w:pPr>
        <w:pStyle w:val="Heading3"/>
      </w:pPr>
      <w:r>
        <w:rPr>
          <w:rFonts w:ascii="Microsoft YaHei" w:hAnsi="Microsoft YaHei"/>
          <w:color w:val="000000"/>
        </w:rPr>
        <w:t>3.8.1 系统定义</w:t>
      </w:r>
    </w:p>
    <w:p>
      <w:pPr>
        <w:spacing w:line="360" w:lineRule="auto"/>
        <w:ind w:firstLine="420"/>
      </w:pPr>
      <w:r>
        <w:rPr>
          <w:rFonts w:ascii="Microsoft YaHei" w:hAnsi="Microsoft YaHei"/>
          <w:sz w:val="24"/>
        </w:rPr>
        <w:t>设智慧旅游运营系统为五元组：</w:t>
      </w:r>
    </w:p>
    <w:p>
      <w:pPr>
        <w:spacing w:line="360" w:lineRule="auto"/>
        <w:ind w:firstLine="420"/>
      </w:pPr>
      <w:r>
        <w:rPr>
          <w:rFonts w:ascii="Microsoft YaHei" w:hAnsi="Microsoft YaHei"/>
          <w:sz w:val="24"/>
        </w:rPr>
        <w:t>$O_{smart} = (O_s, P_t, E_v, R_e, A_g)$</w:t>
      </w:r>
    </w:p>
    <w:p>
      <w:pPr>
        <w:spacing w:line="360" w:lineRule="auto"/>
        <w:ind w:firstLine="420"/>
      </w:pPr>
      <w:r>
        <w:rPr>
          <w:rFonts w:ascii="Microsoft YaHei" w:hAnsi="Microsoft YaHei"/>
          <w:sz w:val="24"/>
        </w:rPr>
        <w:t>其中：</w:t>
      </w:r>
    </w:p>
    <w:p>
      <w:pPr>
        <w:pStyle w:val="ListBullet"/>
      </w:pPr>
      <w:r>
        <w:rPr>
          <w:rFonts w:ascii="Microsoft YaHei" w:hAnsi="Microsoft YaHei"/>
          <w:sz w:val="22"/>
        </w:rPr>
        <w:t>$O_s = \{o_1, o_2, ..., o_m\}$：运营目标集合</w:t>
      </w:r>
    </w:p>
    <w:p>
      <w:pPr>
        <w:pStyle w:val="ListBullet"/>
      </w:pPr>
      <w:r>
        <w:rPr>
          <w:rFonts w:ascii="Microsoft YaHei" w:hAnsi="Microsoft YaHei"/>
          <w:sz w:val="22"/>
        </w:rPr>
        <w:t>$P_t = \{p_1, p_2, ..., p_n\}$：平台与技术要素集合</w:t>
      </w:r>
    </w:p>
    <w:p>
      <w:pPr>
        <w:pStyle w:val="ListBullet"/>
      </w:pPr>
      <w:r>
        <w:rPr>
          <w:rFonts w:ascii="Microsoft YaHei" w:hAnsi="Microsoft YaHei"/>
          <w:sz w:val="22"/>
        </w:rPr>
        <w:t>$E_v = \{e_1, e_2, ..., e_k\}$：体验与服务要素集合</w:t>
      </w:r>
    </w:p>
    <w:p>
      <w:pPr>
        <w:pStyle w:val="ListBullet"/>
      </w:pPr>
      <w:r>
        <w:rPr>
          <w:rFonts w:ascii="Microsoft YaHei" w:hAnsi="Microsoft YaHei"/>
          <w:sz w:val="22"/>
        </w:rPr>
        <w:t>$R_e = \{r_1, r_2, ..., r_l\}$：收益与商业模式要素集合</w:t>
      </w:r>
    </w:p>
    <w:p>
      <w:pPr>
        <w:pStyle w:val="ListBullet"/>
      </w:pPr>
      <w:r>
        <w:rPr>
          <w:rFonts w:ascii="Microsoft YaHei" w:hAnsi="Microsoft YaHei"/>
          <w:sz w:val="22"/>
        </w:rPr>
        <w:t>$A_g = \{a_1, a_2, ..., a_j\}$：分析与治理要素集合</w:t>
      </w:r>
    </w:p>
    <w:p>
      <w:pPr>
        <w:pStyle w:val="Heading3"/>
      </w:pPr>
      <w:r>
        <w:rPr>
          <w:rFonts w:ascii="Microsoft YaHei" w:hAnsi="Microsoft YaHei"/>
          <w:color w:val="000000"/>
        </w:rPr>
        <w:t>3.8.2 映射函数</w:t>
      </w:r>
    </w:p>
    <w:p>
      <w:pPr>
        <w:spacing w:line="360" w:lineRule="auto"/>
        <w:ind w:firstLine="420"/>
      </w:pPr>
      <w:r>
        <w:rPr>
          <w:rFonts w:ascii="Microsoft YaHei" w:hAnsi="Microsoft YaHei"/>
          <w:sz w:val="24"/>
        </w:rPr>
        <w:t>**正向传导函数**：$f: O_s \times P_t \rightarrow E_v$</w:t>
      </w:r>
    </w:p>
    <w:p>
      <w:pPr>
        <w:spacing w:line="360" w:lineRule="auto"/>
        <w:ind w:firstLine="420"/>
      </w:pPr>
      <w:r>
        <w:rPr>
          <w:rFonts w:ascii="Microsoft YaHei" w:hAnsi="Microsoft YaHei"/>
          <w:sz w:val="24"/>
        </w:rPr>
        <w:t>战略目标和平台技术共同决定体验服务的水平。</w:t>
      </w:r>
    </w:p>
    <w:p>
      <w:pPr>
        <w:spacing w:line="360" w:lineRule="auto"/>
        <w:ind w:firstLine="420"/>
      </w:pPr>
      <w:r>
        <w:rPr>
          <w:rFonts w:ascii="Microsoft YaHei" w:hAnsi="Microsoft YaHei"/>
          <w:sz w:val="24"/>
        </w:rPr>
        <w:t>**价值转化函数**：$h: E_v \rightarrow R_e$</w:t>
      </w:r>
    </w:p>
    <w:p>
      <w:pPr>
        <w:spacing w:line="360" w:lineRule="auto"/>
        <w:ind w:firstLine="420"/>
      </w:pPr>
      <w:r>
        <w:rPr>
          <w:rFonts w:ascii="Microsoft YaHei" w:hAnsi="Microsoft YaHei"/>
          <w:sz w:val="24"/>
        </w:rPr>
        <w:t>体验服务质量转化为收益产出。</w:t>
      </w:r>
    </w:p>
    <w:p>
      <w:pPr>
        <w:spacing w:line="360" w:lineRule="auto"/>
        <w:ind w:firstLine="420"/>
      </w:pPr>
      <w:r>
        <w:rPr>
          <w:rFonts w:ascii="Microsoft YaHei" w:hAnsi="Microsoft YaHei"/>
          <w:sz w:val="24"/>
        </w:rPr>
        <w:t>**反馈调节函数**：$g: R_e \times E_v \times A_g \rightarrow O_s$</w:t>
      </w:r>
    </w:p>
    <w:p>
      <w:pPr>
        <w:spacing w:line="360" w:lineRule="auto"/>
        <w:ind w:firstLine="420"/>
      </w:pPr>
      <w:r>
        <w:rPr>
          <w:rFonts w:ascii="Microsoft YaHei" w:hAnsi="Microsoft YaHei"/>
          <w:sz w:val="24"/>
        </w:rPr>
        <w:t>收益、体验和分析结果反馈到目标层，形成闭环优化。</w:t>
      </w:r>
    </w:p>
    <w:p>
      <w:pPr>
        <w:pStyle w:val="Heading3"/>
      </w:pPr>
      <w:r>
        <w:rPr>
          <w:rFonts w:ascii="Microsoft YaHei" w:hAnsi="Microsoft YaHei"/>
          <w:color w:val="000000"/>
        </w:rPr>
        <w:t>3.8.3 成熟度函数</w:t>
      </w:r>
    </w:p>
    <w:p>
      <w:pPr>
        <w:spacing w:line="360" w:lineRule="auto"/>
        <w:ind w:firstLine="420"/>
      </w:pPr>
      <w:r>
        <w:rPr>
          <w:rFonts w:ascii="Microsoft YaHei" w:hAnsi="Microsoft YaHei"/>
          <w:sz w:val="24"/>
        </w:rPr>
        <w:t>$M(O_{smart}) = \sum_{i \in \{O,P,E,R,A\}} w_i \cdot L_i$</w:t>
      </w:r>
    </w:p>
    <w:p>
      <w:pPr>
        <w:spacing w:line="360" w:lineRule="auto"/>
        <w:ind w:firstLine="420"/>
      </w:pPr>
      <w:r>
        <w:rPr>
          <w:rFonts w:ascii="Microsoft YaHei" w:hAnsi="Microsoft YaHei"/>
          <w:sz w:val="24"/>
        </w:rPr>
        <w:t>其中 $w_i$ 为各维度权重，$L_i$ 为各维度成熟度等级（1-5）。</w:t>
      </w:r>
    </w:p>
    <w:p>
      <w:pPr>
        <w:pStyle w:val="Heading2"/>
      </w:pPr>
      <w:r>
        <w:rPr>
          <w:rFonts w:ascii="Microsoft YaHei" w:hAnsi="Microsoft YaHei"/>
          <w:color w:val="000000"/>
        </w:rPr>
        <w:t>思政融入：智慧旅游运营中的共同富裕与数字鸿沟</w:t>
      </w:r>
    </w:p>
    <w:p>
      <w:pPr>
        <w:spacing w:line="360" w:lineRule="auto"/>
        <w:ind w:firstLine="420"/>
      </w:pPr>
      <w:r>
        <w:rPr>
          <w:rFonts w:ascii="Microsoft YaHei" w:hAnsi="Microsoft YaHei"/>
          <w:sz w:val="24"/>
        </w:rPr>
        <w:t>智慧旅游运营不仅是技术和管理问题，更涉及社会公平和共同富裕的战略目标。在推进智慧旅游运营过程中，需要特别关注：</w:t>
      </w:r>
    </w:p>
    <w:p>
      <w:pPr>
        <w:spacing w:line="360" w:lineRule="auto"/>
        <w:ind w:firstLine="420"/>
      </w:pPr>
      <w:r>
        <w:rPr>
          <w:rFonts w:ascii="Microsoft YaHei" w:hAnsi="Microsoft YaHei"/>
          <w:sz w:val="24"/>
        </w:rPr>
        <w:t>**数字鸿沟问题**：智慧旅游服务可能使不熟悉数字技术的群体（老年人、农村居民）面临数字排斥。运营者需要提供"数字+人工"双轨服务，确保技术普惠。</w:t>
      </w:r>
    </w:p>
    <w:p>
      <w:pPr>
        <w:spacing w:line="360" w:lineRule="auto"/>
        <w:ind w:firstLine="420"/>
      </w:pPr>
      <w:r>
        <w:rPr>
          <w:rFonts w:ascii="Microsoft YaHei" w:hAnsi="Microsoft YaHei"/>
          <w:sz w:val="24"/>
        </w:rPr>
        <w:t>**区域均衡发展**：智慧旅游运营资源容易向发达地区集中，加剧区域发展不平衡。需要通过政策引导和技术共享促进欠发达地区的智慧旅游发展。</w:t>
      </w:r>
    </w:p>
    <w:p>
      <w:pPr>
        <w:spacing w:line="360" w:lineRule="auto"/>
        <w:ind w:firstLine="420"/>
      </w:pPr>
      <w:r>
        <w:rPr>
          <w:rFonts w:ascii="Microsoft YaHei" w:hAnsi="Microsoft YaHei"/>
          <w:sz w:val="24"/>
        </w:rPr>
        <w:t>**社区参与与利益共享**：智慧旅游运营应保障当地社区的参与权和收益权，避免"智慧化"导致社区被边缘化。</w:t>
      </w:r>
    </w:p>
    <w:p>
      <w:pPr>
        <w:pStyle w:val="Heading2"/>
      </w:pPr>
      <w:r>
        <w:rPr>
          <w:rFonts w:ascii="Microsoft YaHei" w:hAnsi="Microsoft YaHei"/>
          <w:color w:val="000000"/>
        </w:rPr>
        <w:t>本章小结</w:t>
      </w:r>
    </w:p>
    <w:p>
      <w:pPr>
        <w:spacing w:line="360" w:lineRule="auto"/>
        <w:ind w:firstLine="420"/>
      </w:pPr>
      <w:r>
        <w:rPr>
          <w:rFonts w:ascii="Microsoft YaHei" w:hAnsi="Microsoft YaHei"/>
          <w:sz w:val="24"/>
        </w:rPr>
        <w:t>本章系统阐述了O.P.E.R.A.五维运营框架的设计逻辑、维度内涵和操作方法。首先分析了现有智慧旅游理论模型在运营指导方面的四重局限——重概念轻运营、重技术轻管理、重静态轻动态、重框架轻工具。然后从O维度（运营目标与战略）、P维度（平台与技术）、E维度（体验与服务）、R维度（收益与商业模式）、A维度（分析与治理）五个方面详细阐述了各维度的核心要素和运营要点。接着提出了智慧旅游运营成熟度模型（STOMM），将运营水平划分为L1-L5五个等级，并给出了成熟度评估方法和提升路径。最后对框架进行了形式化描述，提供了数学表达和映射函数。</w:t>
      </w:r>
    </w:p>
    <w:p>
      <w:pPr>
        <w:pStyle w:val="Heading2"/>
      </w:pPr>
      <w:r>
        <w:rPr>
          <w:rFonts w:ascii="Microsoft YaHei" w:hAnsi="Microsoft YaHei"/>
          <w:color w:val="000000"/>
        </w:rPr>
        <w:t>思考题</w:t>
      </w:r>
    </w:p>
    <w:p>
      <w:pPr>
        <w:pStyle w:val="ListNumber"/>
      </w:pPr>
      <w:r>
        <w:rPr>
          <w:rFonts w:ascii="Microsoft YaHei" w:hAnsi="Microsoft YaHei"/>
          <w:sz w:val="22"/>
        </w:rPr>
        <w:t>**识记**：O.P.E.R.A.框架的五个维度分别是什么？各维度的核心问题是什么？</w:t>
      </w:r>
    </w:p>
    <w:p>
      <w:pPr>
        <w:pStyle w:val="ListNumber"/>
      </w:pPr>
      <w:r>
        <w:rPr>
          <w:rFonts w:ascii="Microsoft YaHei" w:hAnsi="Microsoft YaHei"/>
          <w:sz w:val="22"/>
        </w:rPr>
        <w:t>**理解**：O.P.E.R.A.框架的五个维度之间存在怎样的映射关系？请用图示方式表达。</w:t>
      </w:r>
    </w:p>
    <w:p>
      <w:pPr>
        <w:pStyle w:val="ListNumber"/>
      </w:pPr>
      <w:r>
        <w:rPr>
          <w:rFonts w:ascii="Microsoft YaHei" w:hAnsi="Microsoft YaHei"/>
          <w:sz w:val="22"/>
        </w:rPr>
        <w:t>**应用**：运用STOMM成熟度模型评估一个你熟悉的智慧景区，判断其各维度和整体成熟度等级。</w:t>
      </w:r>
    </w:p>
    <w:p>
      <w:pPr>
        <w:pStyle w:val="ListNumber"/>
      </w:pPr>
      <w:r>
        <w:rPr>
          <w:rFonts w:ascii="Microsoft YaHei" w:hAnsi="Microsoft YaHei"/>
          <w:sz w:val="22"/>
        </w:rPr>
        <w:t>**分析**：对比O.P.E.R.A.框架与Gretzel六层模型、Buhalis智慧旅游目的地模型，分析三者的异同和互补关系。</w:t>
      </w:r>
    </w:p>
    <w:p>
      <w:pPr>
        <w:pStyle w:val="ListNumber"/>
      </w:pPr>
      <w:r>
        <w:rPr>
          <w:rFonts w:ascii="Microsoft YaHei" w:hAnsi="Microsoft YaHei"/>
          <w:sz w:val="22"/>
        </w:rPr>
        <w:t>**评价**：O.P.E.R.A.框架在不同类型旅游目的地（城市旅游、乡村旅游、文化遗产旅游）中的适用性如何？需要哪些调整？</w:t>
      </w:r>
    </w:p>
    <w:p>
      <w:pPr>
        <w:pStyle w:val="ListNumber"/>
      </w:pPr>
      <w:r>
        <w:rPr>
          <w:rFonts w:ascii="Microsoft YaHei" w:hAnsi="Microsoft YaHei"/>
          <w:sz w:val="22"/>
        </w:rPr>
        <w:t>**创造**：选择一个5A级景区，基于O.P.E.R.A.框架和STOMM模型，设计其从L2提升到L4的运营优化路线图。</w:t>
      </w:r>
    </w:p>
    <w:p>
      <w:pPr>
        <w:pStyle w:val="Heading3"/>
      </w:pPr>
      <w:r>
        <w:rPr>
          <w:rFonts w:ascii="Microsoft YaHei" w:hAnsi="Microsoft YaHei"/>
          <w:color w:val="000000"/>
        </w:rPr>
        <w:t>3.9 O.P.E.R.A.框架的行业应用分析</w:t>
      </w:r>
    </w:p>
    <w:p>
      <w:r>
        <w:rPr>
          <w:rFonts w:ascii="Microsoft YaHei" w:hAnsi="Microsoft YaHei"/>
          <w:b/>
          <w:sz w:val="24"/>
        </w:rPr>
        <w:t>3.9.1 在不同类型目的地的应用</w:t>
      </w:r>
    </w:p>
    <w:p>
      <w:pPr>
        <w:spacing w:line="360" w:lineRule="auto"/>
        <w:ind w:firstLine="420"/>
      </w:pPr>
      <w:r>
        <w:rPr>
          <w:rFonts w:ascii="Microsoft YaHei" w:hAnsi="Microsoft YaHei"/>
          <w:sz w:val="24"/>
        </w:rPr>
        <w:t>**城市旅游目的地应用**：</w:t>
      </w:r>
    </w:p>
    <w:p>
      <w:pPr>
        <w:spacing w:line="360" w:lineRule="auto"/>
        <w:ind w:firstLine="420"/>
      </w:pPr>
      <w:r>
        <w:rPr>
          <w:rFonts w:ascii="Microsoft YaHei" w:hAnsi="Microsoft YaHei"/>
          <w:sz w:val="24"/>
        </w:rPr>
        <w:t>城市旅游目的地的O.P.E.R.A.应用具有全域化特征。O维度需要协调城市旅游、商业旅游和文化旅游的多重目标。P维度需要整合城市基础设施（交通、安防、市政）与旅游专用设施。E维度需要覆盖城市全域的游客旅程。R维度需要考虑多元化的旅游收入来源。A维度需要处理城市级的数据治理和安全问题。</w:t>
      </w:r>
    </w:p>
    <w:p>
      <w:pPr>
        <w:spacing w:line="360" w:lineRule="auto"/>
        <w:ind w:firstLine="420"/>
      </w:pPr>
      <w:r>
        <w:rPr>
          <w:rFonts w:ascii="Microsoft YaHei" w:hAnsi="Microsoft YaHei"/>
          <w:sz w:val="24"/>
        </w:rPr>
        <w:t>以杭州为例，杭州"城市大脑"文旅系统的O.P.E.R.A.应用：O维度制定了"数据驱动、体验优先、全域覆盖"的战略目标；P维度构建了基于阿里云的文旅数据中台；E维度推出了"杭州旅游"一站式服务平台；R维度通过动态定价和精准营销实现了收益增长；A维度基于大数据分析实现了客流预测和安全预警。</w:t>
      </w:r>
    </w:p>
    <w:p>
      <w:pPr>
        <w:spacing w:line="360" w:lineRule="auto"/>
        <w:ind w:firstLine="420"/>
      </w:pPr>
      <w:r>
        <w:rPr>
          <w:rFonts w:ascii="Microsoft YaHei" w:hAnsi="Microsoft YaHei"/>
          <w:sz w:val="24"/>
        </w:rPr>
        <w:t>**自然遗产型目的地应用**：</w:t>
      </w:r>
    </w:p>
    <w:p>
      <w:pPr>
        <w:spacing w:line="360" w:lineRule="auto"/>
        <w:ind w:firstLine="420"/>
      </w:pPr>
      <w:r>
        <w:rPr>
          <w:rFonts w:ascii="Microsoft YaHei" w:hAnsi="Microsoft YaHei"/>
          <w:sz w:val="24"/>
        </w:rPr>
        <w:t>自然遗产型目的地的O.P.E.R.A.应用以保护和开发的平衡为核心。O维度需要在资源保护和旅游开发之间取得平衡。P维度需要部署环境监测和生态保护技术。E维度需要设计生态友好的游览体验。R维度需要将旅游收入反哺保护工作。A维度需要建立环境影响评估和生态监测体系。</w:t>
      </w:r>
    </w:p>
    <w:p>
      <w:pPr>
        <w:spacing w:line="360" w:lineRule="auto"/>
        <w:ind w:firstLine="420"/>
      </w:pPr>
      <w:r>
        <w:rPr>
          <w:rFonts w:ascii="Microsoft YaHei" w:hAnsi="Microsoft YaHei"/>
          <w:sz w:val="24"/>
        </w:rPr>
        <w:t>以九寨沟为例，其O维度目标为"保护与开发平衡"；P维度从IoT到数字孪生的技术演进；E维度提供智慧导览和环境感知服务；R维度通过分时预约和文创电商实现收益多元化；A维度实现环境监测和安全预警。</w:t>
      </w:r>
    </w:p>
    <w:p>
      <w:pPr>
        <w:spacing w:line="360" w:lineRule="auto"/>
        <w:ind w:firstLine="420"/>
      </w:pPr>
      <w:r>
        <w:rPr>
          <w:rFonts w:ascii="Microsoft YaHei" w:hAnsi="Microsoft YaHei"/>
          <w:sz w:val="24"/>
        </w:rPr>
        <w:t>**文化遗产型目的地应用**：</w:t>
      </w:r>
    </w:p>
    <w:p>
      <w:pPr>
        <w:spacing w:line="360" w:lineRule="auto"/>
        <w:ind w:firstLine="420"/>
      </w:pPr>
      <w:r>
        <w:rPr>
          <w:rFonts w:ascii="Microsoft YaHei" w:hAnsi="Microsoft YaHei"/>
          <w:sz w:val="24"/>
        </w:rPr>
        <w:t>文化遗产型目的地的O.P.E.R.A.应用以文化传承为核心。O维度需要兼顾文化保护、文化传承和旅游发展三重目标。P维度需要部署数字化保护技术（三维扫描、数字存档）。E维度需要通过AR/VR技术活化文化遗产。R维度需要开发文化IP衍生的文创产品。A维度需要建立文化数据管理和知识产权保护体系。</w:t>
      </w:r>
    </w:p>
    <w:p>
      <w:pPr>
        <w:spacing w:line="360" w:lineRule="auto"/>
        <w:ind w:firstLine="420"/>
      </w:pPr>
      <w:r>
        <w:rPr>
          <w:rFonts w:ascii="Microsoft YaHei" w:hAnsi="Microsoft YaHei"/>
          <w:sz w:val="24"/>
        </w:rPr>
        <w:t>以故宫博物院为例，其O维度目标为"让文物活起来"；P维度构建了数字文物库和云基础设施；E维度通过VR/AR技术提供了沉浸式文化体验；R维度通过文创电商实现了收入多元化；A维度建立了文物数字化标准和数据管理体系。</w:t>
      </w:r>
    </w:p>
    <w:p>
      <w:r>
        <w:rPr>
          <w:rFonts w:ascii="Microsoft YaHei" w:hAnsi="Microsoft YaHei"/>
          <w:b/>
          <w:sz w:val="24"/>
        </w:rPr>
        <w:t>3.9.2 在不同发展阶段的适配</w:t>
      </w:r>
    </w:p>
    <w:p>
      <w:pPr>
        <w:spacing w:line="360" w:lineRule="auto"/>
        <w:ind w:firstLine="420"/>
      </w:pPr>
      <w:r>
        <w:rPr>
          <w:rFonts w:ascii="Microsoft YaHei" w:hAnsi="Microsoft YaHei"/>
          <w:sz w:val="24"/>
        </w:rPr>
        <w:t>**初创期目的地**（年接待&lt;50万人次）：</w:t>
      </w:r>
    </w:p>
    <w:p>
      <w:pPr>
        <w:pStyle w:val="ListBullet"/>
      </w:pPr>
      <w:r>
        <w:rPr>
          <w:rFonts w:ascii="Microsoft YaHei" w:hAnsi="Microsoft YaHei"/>
          <w:sz w:val="22"/>
        </w:rPr>
        <w:t>O维度：明确智慧旅游发展方向和基础目标</w:t>
      </w:r>
    </w:p>
    <w:p>
      <w:pPr>
        <w:pStyle w:val="ListBullet"/>
      </w:pPr>
      <w:r>
        <w:rPr>
          <w:rFonts w:ascii="Microsoft YaHei" w:hAnsi="Microsoft YaHei"/>
          <w:sz w:val="22"/>
        </w:rPr>
        <w:t>P维度：优先建设电子票务、Wi-Fi和基础导览</w:t>
      </w:r>
    </w:p>
    <w:p>
      <w:pPr>
        <w:pStyle w:val="ListBullet"/>
      </w:pPr>
      <w:r>
        <w:rPr>
          <w:rFonts w:ascii="Microsoft YaHei" w:hAnsi="Microsoft YaHei"/>
          <w:sz w:val="22"/>
        </w:rPr>
        <w:t>E维度：覆盖核心触点的基础智慧服务</w:t>
      </w:r>
    </w:p>
    <w:p>
      <w:pPr>
        <w:pStyle w:val="ListBullet"/>
      </w:pPr>
      <w:r>
        <w:rPr>
          <w:rFonts w:ascii="Microsoft YaHei" w:hAnsi="Microsoft YaHei"/>
          <w:sz w:val="22"/>
        </w:rPr>
        <w:t>R维度：门票收入为主，探索增值服务</w:t>
      </w:r>
    </w:p>
    <w:p>
      <w:pPr>
        <w:pStyle w:val="ListBullet"/>
      </w:pPr>
      <w:r>
        <w:rPr>
          <w:rFonts w:ascii="Microsoft YaHei" w:hAnsi="Microsoft YaHei"/>
          <w:sz w:val="22"/>
        </w:rPr>
        <w:t>A维度：基础数据采集和简单分析</w:t>
      </w:r>
    </w:p>
    <w:p>
      <w:pPr>
        <w:pStyle w:val="ListBullet"/>
      </w:pPr>
      <w:r>
        <w:rPr>
          <w:rFonts w:ascii="Microsoft YaHei" w:hAnsi="Microsoft YaHei"/>
          <w:sz w:val="22"/>
        </w:rPr>
        <w:t>成熟度目标：L1-L2</w:t>
      </w:r>
    </w:p>
    <w:p>
      <w:pPr>
        <w:spacing w:line="360" w:lineRule="auto"/>
        <w:ind w:firstLine="420"/>
      </w:pPr>
      <w:r>
        <w:rPr>
          <w:rFonts w:ascii="Microsoft YaHei" w:hAnsi="Microsoft YaHei"/>
          <w:sz w:val="24"/>
        </w:rPr>
        <w:t>**成长期目的地**（50-200万人次）：</w:t>
      </w:r>
    </w:p>
    <w:p>
      <w:pPr>
        <w:pStyle w:val="ListBullet"/>
      </w:pPr>
      <w:r>
        <w:rPr>
          <w:rFonts w:ascii="Microsoft YaHei" w:hAnsi="Microsoft YaHei"/>
          <w:sz w:val="22"/>
        </w:rPr>
        <w:t>O维度：制定系统化运营战略和KPI体系</w:t>
      </w:r>
    </w:p>
    <w:p>
      <w:pPr>
        <w:pStyle w:val="ListBullet"/>
      </w:pPr>
      <w:r>
        <w:rPr>
          <w:rFonts w:ascii="Microsoft YaHei" w:hAnsi="Microsoft YaHei"/>
          <w:sz w:val="22"/>
        </w:rPr>
        <w:t>P维度：建设数据中台和IoT感知网络</w:t>
      </w:r>
    </w:p>
    <w:p>
      <w:pPr>
        <w:pStyle w:val="ListBullet"/>
      </w:pPr>
      <w:r>
        <w:rPr>
          <w:rFonts w:ascii="Microsoft YaHei" w:hAnsi="Microsoft YaHei"/>
          <w:sz w:val="22"/>
        </w:rPr>
        <w:t>E维度：全触点智慧服务和个性化推荐</w:t>
      </w:r>
    </w:p>
    <w:p>
      <w:pPr>
        <w:pStyle w:val="ListBullet"/>
      </w:pPr>
      <w:r>
        <w:rPr>
          <w:rFonts w:ascii="Microsoft YaHei" w:hAnsi="Microsoft YaHei"/>
          <w:sz w:val="22"/>
        </w:rPr>
        <w:t>R维度：多元化收益结构和动态定价</w:t>
      </w:r>
    </w:p>
    <w:p>
      <w:pPr>
        <w:pStyle w:val="ListBullet"/>
      </w:pPr>
      <w:r>
        <w:rPr>
          <w:rFonts w:ascii="Microsoft YaHei" w:hAnsi="Microsoft YaHei"/>
          <w:sz w:val="22"/>
        </w:rPr>
        <w:t>A维度：客流预测和运营优化</w:t>
      </w:r>
    </w:p>
    <w:p>
      <w:pPr>
        <w:pStyle w:val="ListBullet"/>
      </w:pPr>
      <w:r>
        <w:rPr>
          <w:rFonts w:ascii="Microsoft YaHei" w:hAnsi="Microsoft YaHei"/>
          <w:sz w:val="22"/>
        </w:rPr>
        <w:t>成熟度目标：L2-L3</w:t>
      </w:r>
    </w:p>
    <w:p>
      <w:pPr>
        <w:spacing w:line="360" w:lineRule="auto"/>
        <w:ind w:firstLine="420"/>
      </w:pPr>
      <w:r>
        <w:rPr>
          <w:rFonts w:ascii="Microsoft YaHei" w:hAnsi="Microsoft YaHei"/>
          <w:sz w:val="24"/>
        </w:rPr>
        <w:t>**成熟期目的地**（&gt;200万人次）：</w:t>
      </w:r>
    </w:p>
    <w:p>
      <w:pPr>
        <w:pStyle w:val="ListBullet"/>
      </w:pPr>
      <w:r>
        <w:rPr>
          <w:rFonts w:ascii="Microsoft YaHei" w:hAnsi="Microsoft YaHei"/>
          <w:sz w:val="22"/>
        </w:rPr>
        <w:t>O维度：数据驱动的精细化战略管理</w:t>
      </w:r>
    </w:p>
    <w:p>
      <w:pPr>
        <w:pStyle w:val="ListBullet"/>
      </w:pPr>
      <w:r>
        <w:rPr>
          <w:rFonts w:ascii="Microsoft YaHei" w:hAnsi="Microsoft YaHei"/>
          <w:sz w:val="22"/>
        </w:rPr>
        <w:t>P维度：云原生架构和数字孪生</w:t>
      </w:r>
    </w:p>
    <w:p>
      <w:pPr>
        <w:pStyle w:val="ListBullet"/>
      </w:pPr>
      <w:r>
        <w:rPr>
          <w:rFonts w:ascii="Microsoft YaHei" w:hAnsi="Microsoft YaHei"/>
          <w:sz w:val="22"/>
        </w:rPr>
        <w:t>E维度：全旅程个性化沉浸式体验</w:t>
      </w:r>
    </w:p>
    <w:p>
      <w:pPr>
        <w:pStyle w:val="ListBullet"/>
      </w:pPr>
      <w:r>
        <w:rPr>
          <w:rFonts w:ascii="Microsoft YaHei" w:hAnsi="Microsoft YaHei"/>
          <w:sz w:val="22"/>
        </w:rPr>
        <w:t>R维度：平台商业模式和数据资产化</w:t>
      </w:r>
    </w:p>
    <w:p>
      <w:pPr>
        <w:pStyle w:val="ListBullet"/>
      </w:pPr>
      <w:r>
        <w:rPr>
          <w:rFonts w:ascii="Microsoft YaHei" w:hAnsi="Microsoft YaHei"/>
          <w:sz w:val="22"/>
        </w:rPr>
        <w:t>A维度：AI驱动决策和生态治理</w:t>
      </w:r>
    </w:p>
    <w:p>
      <w:pPr>
        <w:pStyle w:val="ListBullet"/>
      </w:pPr>
      <w:r>
        <w:rPr>
          <w:rFonts w:ascii="Microsoft YaHei" w:hAnsi="Microsoft YaHei"/>
          <w:sz w:val="22"/>
        </w:rPr>
        <w:t>成熟度目标：L3-L5</w:t>
      </w:r>
    </w:p>
    <w:p>
      <w:pPr>
        <w:pStyle w:val="Heading3"/>
      </w:pPr>
      <w:r>
        <w:rPr>
          <w:rFonts w:ascii="Microsoft YaHei" w:hAnsi="Microsoft YaHei"/>
          <w:color w:val="000000"/>
        </w:rPr>
        <w:t>3.10 O.P.E.R.A.框架的实施方法论</w:t>
      </w:r>
    </w:p>
    <w:p>
      <w:r>
        <w:rPr>
          <w:rFonts w:ascii="Microsoft YaHei" w:hAnsi="Microsoft YaHei"/>
          <w:b/>
          <w:sz w:val="24"/>
        </w:rPr>
        <w:t>3.10.1 诊断评估阶段</w:t>
      </w:r>
    </w:p>
    <w:p>
      <w:pPr>
        <w:spacing w:line="360" w:lineRule="auto"/>
        <w:ind w:firstLine="420"/>
      </w:pPr>
      <w:r>
        <w:rPr>
          <w:rFonts w:ascii="Microsoft YaHei" w:hAnsi="Microsoft YaHei"/>
          <w:sz w:val="24"/>
        </w:rPr>
        <w:t>实施O.P.E.R.A.框架的第一步是全面诊断评估当前运营水平：</w:t>
      </w:r>
    </w:p>
    <w:p>
      <w:pPr>
        <w:spacing w:line="360" w:lineRule="auto"/>
        <w:ind w:firstLine="420"/>
      </w:pPr>
      <w:r>
        <w:rPr>
          <w:rFonts w:ascii="Microsoft YaHei" w:hAnsi="Microsoft YaHei"/>
          <w:sz w:val="24"/>
        </w:rPr>
        <w:t>**现状调研**：通过访谈、数据分析和现场观察，全面了解当前智慧旅游运营现状。</w:t>
      </w:r>
    </w:p>
    <w:p>
      <w:pPr>
        <w:spacing w:line="360" w:lineRule="auto"/>
        <w:ind w:firstLine="420"/>
      </w:pPr>
      <w:r>
        <w:rPr>
          <w:rFonts w:ascii="Microsoft YaHei" w:hAnsi="Microsoft YaHei"/>
          <w:sz w:val="24"/>
        </w:rPr>
        <w:t>**成熟度评估**：运用STOMM模型评估各维度成熟度等级，识别各维度的主要差距。</w:t>
      </w:r>
    </w:p>
    <w:p>
      <w:pPr>
        <w:spacing w:line="360" w:lineRule="auto"/>
        <w:ind w:firstLine="420"/>
      </w:pPr>
      <w:r>
        <w:rPr>
          <w:rFonts w:ascii="Microsoft YaHei" w:hAnsi="Microsoft YaHei"/>
          <w:sz w:val="24"/>
        </w:rPr>
        <w:t>**差距分析**：对比当前水平和目标水平，量化分析各维度的差距和优先级。</w:t>
      </w:r>
    </w:p>
    <w:p>
      <w:pPr>
        <w:spacing w:line="360" w:lineRule="auto"/>
        <w:ind w:firstLine="420"/>
      </w:pPr>
      <w:r>
        <w:rPr>
          <w:rFonts w:ascii="Microsoft YaHei" w:hAnsi="Microsoft YaHei"/>
          <w:sz w:val="24"/>
        </w:rPr>
        <w:t>**机会识别**：识别通过O.P.E.R.A.框架提升运营水平的具体机会点。</w:t>
      </w:r>
    </w:p>
    <w:p>
      <w:r>
        <w:rPr>
          <w:rFonts w:ascii="Microsoft YaHei" w:hAnsi="Microsoft YaHei"/>
          <w:b/>
          <w:sz w:val="24"/>
        </w:rPr>
        <w:t>3.10.2 方案设计阶段</w:t>
      </w:r>
    </w:p>
    <w:p>
      <w:pPr>
        <w:spacing w:line="360" w:lineRule="auto"/>
        <w:ind w:firstLine="420"/>
      </w:pPr>
      <w:r>
        <w:rPr>
          <w:rFonts w:ascii="Microsoft YaHei" w:hAnsi="Microsoft YaHei"/>
          <w:sz w:val="24"/>
        </w:rPr>
        <w:t>基于诊断评估结果，设计O.P.E.R.A.运营提升方案：</w:t>
      </w:r>
    </w:p>
    <w:p>
      <w:pPr>
        <w:spacing w:line="360" w:lineRule="auto"/>
        <w:ind w:firstLine="420"/>
      </w:pPr>
      <w:r>
        <w:rPr>
          <w:rFonts w:ascii="Microsoft YaHei" w:hAnsi="Microsoft YaHei"/>
          <w:sz w:val="24"/>
        </w:rPr>
        <w:t>**目标设定**：基于O维度设定运营目标体系，包括战略目标、运营目标、服务目标和可持续目标。</w:t>
      </w:r>
    </w:p>
    <w:p>
      <w:pPr>
        <w:spacing w:line="360" w:lineRule="auto"/>
        <w:ind w:firstLine="420"/>
      </w:pPr>
      <w:r>
        <w:rPr>
          <w:rFonts w:ascii="Microsoft YaHei" w:hAnsi="Microsoft YaHei"/>
          <w:sz w:val="24"/>
        </w:rPr>
        <w:t>**路径规划**：设计从当前成熟度到目标成熟度的提升路径，确定关键里程碑。</w:t>
      </w:r>
    </w:p>
    <w:p>
      <w:pPr>
        <w:spacing w:line="360" w:lineRule="auto"/>
        <w:ind w:firstLine="420"/>
      </w:pPr>
      <w:r>
        <w:rPr>
          <w:rFonts w:ascii="Microsoft YaHei" w:hAnsi="Microsoft YaHei"/>
          <w:sz w:val="24"/>
        </w:rPr>
        <w:t>**资源配置**：规划技术、人力、资金和时间资源的配置方案。</w:t>
      </w:r>
    </w:p>
    <w:p>
      <w:pPr>
        <w:spacing w:line="360" w:lineRule="auto"/>
        <w:ind w:firstLine="420"/>
      </w:pPr>
      <w:r>
        <w:rPr>
          <w:rFonts w:ascii="Microsoft YaHei" w:hAnsi="Microsoft YaHei"/>
          <w:sz w:val="24"/>
        </w:rPr>
        <w:t>**风险评估**：评估方案实施的主要风险和应对措施。</w:t>
      </w:r>
    </w:p>
    <w:p>
      <w:r>
        <w:rPr>
          <w:rFonts w:ascii="Microsoft YaHei" w:hAnsi="Microsoft YaHei"/>
          <w:b/>
          <w:sz w:val="24"/>
        </w:rPr>
        <w:t>3.10.3 实施执行阶段</w:t>
      </w:r>
    </w:p>
    <w:p>
      <w:pPr>
        <w:spacing w:line="360" w:lineRule="auto"/>
        <w:ind w:firstLine="420"/>
      </w:pPr>
      <w:r>
        <w:rPr>
          <w:rFonts w:ascii="Microsoft YaHei" w:hAnsi="Microsoft YaHei"/>
          <w:sz w:val="24"/>
        </w:rPr>
        <w:t>**分步实施**：按照优先级分步实施各维度提升措施，避免全面铺开导致资源分散。</w:t>
      </w:r>
    </w:p>
    <w:p>
      <w:pPr>
        <w:spacing w:line="360" w:lineRule="auto"/>
        <w:ind w:firstLine="420"/>
      </w:pPr>
      <w:r>
        <w:rPr>
          <w:rFonts w:ascii="Microsoft YaHei" w:hAnsi="Microsoft YaHei"/>
          <w:sz w:val="24"/>
        </w:rPr>
        <w:t>**敏捷迭代**：采用敏捷管理方法，快速试错、持续迭代。</w:t>
      </w:r>
    </w:p>
    <w:p>
      <w:pPr>
        <w:spacing w:line="360" w:lineRule="auto"/>
        <w:ind w:firstLine="420"/>
      </w:pPr>
      <w:r>
        <w:rPr>
          <w:rFonts w:ascii="Microsoft YaHei" w:hAnsi="Microsoft YaHei"/>
          <w:sz w:val="24"/>
        </w:rPr>
        <w:t>**变更管理**：管理组织变革带来的影响，确保平滑过渡。</w:t>
      </w:r>
    </w:p>
    <w:p>
      <w:pPr>
        <w:spacing w:line="360" w:lineRule="auto"/>
        <w:ind w:firstLine="420"/>
      </w:pPr>
      <w:r>
        <w:rPr>
          <w:rFonts w:ascii="Microsoft YaHei" w:hAnsi="Microsoft YaHei"/>
          <w:sz w:val="24"/>
        </w:rPr>
        <w:t>**效果监测**：建立实时监测体系，跟踪实施效果。</w:t>
      </w:r>
    </w:p>
    <w:p>
      <w:r>
        <w:rPr>
          <w:rFonts w:ascii="Microsoft YaHei" w:hAnsi="Microsoft YaHei"/>
          <w:b/>
          <w:sz w:val="24"/>
        </w:rPr>
        <w:t>3.10.4 持续优化阶段</w:t>
      </w:r>
    </w:p>
    <w:p>
      <w:pPr>
        <w:spacing w:line="360" w:lineRule="auto"/>
        <w:ind w:firstLine="420"/>
      </w:pPr>
      <w:r>
        <w:rPr>
          <w:rFonts w:ascii="Microsoft YaHei" w:hAnsi="Microsoft YaHei"/>
          <w:sz w:val="24"/>
        </w:rPr>
        <w:t>**效果评估**：定期评估O.P.E.R.A.各维度的运营改善效果。</w:t>
      </w:r>
    </w:p>
    <w:p>
      <w:pPr>
        <w:spacing w:line="360" w:lineRule="auto"/>
        <w:ind w:firstLine="420"/>
      </w:pPr>
      <w:r>
        <w:rPr>
          <w:rFonts w:ascii="Microsoft YaHei" w:hAnsi="Microsoft YaHei"/>
          <w:sz w:val="24"/>
        </w:rPr>
        <w:t>**经验总结**：总结成功经验和失败教训，形成最佳实践。</w:t>
      </w:r>
    </w:p>
    <w:p>
      <w:pPr>
        <w:spacing w:line="360" w:lineRule="auto"/>
        <w:ind w:firstLine="420"/>
      </w:pPr>
      <w:r>
        <w:rPr>
          <w:rFonts w:ascii="Microsoft YaHei" w:hAnsi="Microsoft YaHei"/>
          <w:sz w:val="24"/>
        </w:rPr>
        <w:t>**迭代优化**：基于评估结果和经验总结，持续优化运营方案。</w:t>
      </w:r>
    </w:p>
    <w:p>
      <w:pPr>
        <w:spacing w:line="360" w:lineRule="auto"/>
        <w:ind w:firstLine="420"/>
      </w:pPr>
      <w:r>
        <w:rPr>
          <w:rFonts w:ascii="Microsoft YaHei" w:hAnsi="Microsoft YaHei"/>
          <w:sz w:val="24"/>
        </w:rPr>
        <w:t>**生态共建**：逐步从内部运营优化扩展到生态多方共建。</w:t>
      </w:r>
    </w:p>
    <w:p>
      <w:pPr>
        <w:pStyle w:val="Heading2"/>
      </w:pPr>
      <w:r>
        <w:rPr>
          <w:rFonts w:ascii="Microsoft YaHei" w:hAnsi="Microsoft YaHei"/>
          <w:color w:val="000000"/>
        </w:rPr>
        <w:t>参考文献</w:t>
      </w:r>
    </w:p>
    <w:p>
      <w:pPr>
        <w:ind w:left="567" w:hanging="567"/>
      </w:pPr>
      <w:r>
        <w:rPr>
          <w:rFonts w:ascii="Microsoft YaHei" w:hAnsi="Microsoft YaHei"/>
          <w:sz w:val="20"/>
        </w:rPr>
        <w:t>[1] Ye S, Zheng J, Zhang J, et al. The Operation of Hangzhou Smart Tourism Project[C]. International Conference on Advanced Education and Management Science, 2019: 1-5. DOI: 10.12783/dtem/icaem2019/31034</w:t>
      </w:r>
    </w:p>
    <w:p>
      <w:pPr>
        <w:ind w:left="567" w:hanging="567"/>
      </w:pPr>
      <w:r>
        <w:rPr>
          <w:rFonts w:ascii="Microsoft YaHei" w:hAnsi="Microsoft YaHei"/>
          <w:sz w:val="20"/>
        </w:rPr>
        <w:t>[2] Gretzel U, Sigala M, Xiang Z, et al. Smart tourism: foundations and developments[J]. Information Technology &amp; Tourism, 2015, 15(2): 111-124. DOI: 10.1007/s12525-015-0196-8</w:t>
      </w:r>
    </w:p>
    <w:p>
      <w:pPr>
        <w:ind w:left="567" w:hanging="567"/>
      </w:pPr>
      <w:r>
        <w:rPr>
          <w:rFonts w:ascii="Microsoft YaHei" w:hAnsi="Microsoft YaHei"/>
          <w:sz w:val="20"/>
        </w:rPr>
        <w:t>[3] Buhalis D, Amaranggana A. Smart tourism destinations: ecosystems for tourism destination competitiveness[C]. International Conference on Tourism and Management Studies, 2015: 55-66.</w:t>
      </w:r>
    </w:p>
    <w:p>
      <w:pPr>
        <w:ind w:left="567" w:hanging="567"/>
      </w:pPr>
      <w:r>
        <w:rPr>
          <w:rFonts w:ascii="Microsoft YaHei" w:hAnsi="Microsoft YaHei"/>
          <w:sz w:val="20"/>
        </w:rPr>
        <w:t>[4] Koo C, Shin S, Gretzel U, et al. Conceptualization of Smart Tourism Destination Competitiveness[J]. Asia Pacific Journal of Information Systems, 2016, 26(4): 561-576. DOI: 10.14329/APJIS.2016.26.4.561</w:t>
      </w:r>
    </w:p>
    <w:p>
      <w:pPr>
        <w:ind w:left="567" w:hanging="567"/>
      </w:pPr>
      <w:r>
        <w:rPr>
          <w:rFonts w:ascii="Microsoft YaHei" w:hAnsi="Microsoft YaHei"/>
          <w:sz w:val="20"/>
        </w:rPr>
        <w:t>[5] 王德红. 智慧城市框架下智慧旅游的运营研究[J]. 电子商务, 2014, (6): 45-47.</w:t>
      </w:r>
    </w:p>
    <w:p>
      <w:pPr>
        <w:ind w:left="567" w:hanging="567"/>
      </w:pPr>
      <w:r>
        <w:rPr>
          <w:rFonts w:ascii="Microsoft YaHei" w:hAnsi="Microsoft YaHei"/>
          <w:sz w:val="20"/>
        </w:rPr>
        <w:t>[6] Shen S, Sotiriadis M, Zhang Y. The Influence of Smart Technologies on Customer Journey in Tourist Attractions within the Smart Tourism Management Framework[J]. Sustainability, 2020, 12(10): 4157. DOI: 10.3390/su12104157</w:t>
      </w:r>
    </w:p>
    <w:p>
      <w:pPr>
        <w:ind w:left="567" w:hanging="567"/>
      </w:pPr>
      <w:r>
        <w:rPr>
          <w:rFonts w:ascii="Microsoft YaHei" w:hAnsi="Microsoft YaHei"/>
          <w:sz w:val="20"/>
        </w:rPr>
        <w:t>[7] 白明珠, 祁红艳, 张雪, 等. 5G技术在智慧旅游景区建设中的应用研究——以武威沙漠公园为例[J]. 通信技术, 2021, 54(7): 1-6.</w:t>
      </w:r>
    </w:p>
    <w:p>
      <w:pPr>
        <w:ind w:left="567" w:hanging="567"/>
      </w:pPr>
      <w:r>
        <w:rPr>
          <w:rFonts w:ascii="Microsoft YaHei" w:hAnsi="Microsoft YaHei"/>
          <w:sz w:val="20"/>
        </w:rPr>
        <w:t>[8] Yin F, Yin X, Zhou J, et al. Tourism cloud management system: the impact of smart tourism[J]. Cluster Computing, 2022, 25(4): 2685-2700. DOI: 10.1186/s13677-022-00316-3</w:t>
      </w:r>
    </w:p>
    <w:p>
      <w:pPr>
        <w:ind w:left="567" w:hanging="567"/>
      </w:pPr>
      <w:r>
        <w:rPr>
          <w:rFonts w:ascii="Microsoft YaHei" w:hAnsi="Microsoft YaHei"/>
          <w:sz w:val="20"/>
        </w:rPr>
        <w:t>[9] Testa P. Business Models and Partners Engagement for Smart Tourism[C]. International Conference on Smart Cities, 2018: 1-10.</w:t>
      </w:r>
    </w:p>
    <w:p>
      <w:pPr>
        <w:ind w:left="567" w:hanging="567"/>
      </w:pPr>
      <w:r>
        <w:rPr>
          <w:rFonts w:ascii="Microsoft YaHei" w:hAnsi="Microsoft YaHei"/>
          <w:sz w:val="20"/>
        </w:rPr>
        <w:t>[10] 张凌云, 赵铭胜. 基于交叉分析的智慧旅游游客满意度因素研究[J]. 旅游科学, 2024, (3): 1-15.</w:t>
      </w:r>
    </w:p>
    <w:p>
      <w:pPr>
        <w:ind w:left="567" w:hanging="567"/>
      </w:pPr>
      <w:r>
        <w:rPr>
          <w:rFonts w:ascii="Microsoft YaHei" w:hAnsi="Microsoft YaHei"/>
          <w:sz w:val="20"/>
        </w:rPr>
        <w:t>[11] 左晶晶, 唐蕙沁. 智慧旅游建设对游客满意度的影响——基于上海迪士尼乐园的研究[J]. 旅游论坛, 2020, (5): 1-15.</w:t>
      </w:r>
    </w:p>
    <w:p>
      <w:pPr>
        <w:ind w:left="567" w:hanging="567"/>
      </w:pPr>
      <w:r>
        <w:rPr>
          <w:rFonts w:ascii="Microsoft YaHei" w:hAnsi="Microsoft YaHei"/>
          <w:sz w:val="20"/>
        </w:rPr>
        <w:t>[12] 孟岩. 长尾理论视角下智慧旅游平台商业模式创新研究[J]. 电子商务, 2024, (2): 1-10.</w:t>
      </w:r>
    </w:p>
    <w:p>
      <w:pPr>
        <w:ind w:left="567" w:hanging="567"/>
      </w:pPr>
      <w:r>
        <w:rPr>
          <w:rFonts w:ascii="Microsoft YaHei" w:hAnsi="Microsoft YaHei"/>
          <w:sz w:val="20"/>
        </w:rPr>
        <w:t>[13] Nonino F, Armenia S, Dominici G. Model-based Governance for Smart Organizational Future[C]. International Conference on Systems Thinking, 2017: 1-10.</w:t>
      </w:r>
    </w:p>
    <w:p>
      <w:pPr>
        <w:ind w:left="567" w:hanging="567"/>
      </w:pPr>
      <w:r>
        <w:rPr>
          <w:rFonts w:ascii="Microsoft YaHei" w:hAnsi="Microsoft YaHei"/>
          <w:sz w:val="20"/>
        </w:rPr>
        <w:t>[14] Li C, Wen X. Big Data-Driven Smart Tourism Service Quality Monitoring and Enhancement Strategies[J]. International Journal of Operations Management and Scientific Research, 2025, 8(1): 31-38. DOI: 10.53469/ijomsr.2025.08(01).04</w:t>
      </w:r>
    </w:p>
    <w:p>
      <w:pPr>
        <w:ind w:left="567" w:hanging="567"/>
      </w:pPr>
      <w:r>
        <w:rPr>
          <w:rFonts w:ascii="Microsoft YaHei" w:hAnsi="Microsoft YaHei"/>
          <w:sz w:val="20"/>
        </w:rPr>
        <w:t>[15] Wang L. Enhancing tourism management through big data: Design and implementation of an integrated information system[J]. Heliyon, 2024, 10(12): 1-15. DOI: 10.1016/j.heliyon.2024.e38256</w:t>
      </w:r>
    </w:p>
    <w:p>
      <w:pPr>
        <w:ind w:left="567" w:hanging="567"/>
      </w:pPr>
      <w:r>
        <w:rPr>
          <w:rFonts w:ascii="Microsoft YaHei" w:hAnsi="Microsoft YaHei"/>
          <w:sz w:val="20"/>
        </w:rPr>
        <w:t>[16] 王琼阁. 智慧旅游数据安全与隐私保护：问题根源、用户意识觉醒及综合应对策略[J]. 信息安全研究, 2025, (1): 1-15.</w:t>
      </w:r>
    </w:p>
    <w:p>
      <w:pPr>
        <w:ind w:left="567" w:hanging="567"/>
      </w:pPr>
      <w:r>
        <w:rPr>
          <w:rFonts w:ascii="Microsoft YaHei" w:hAnsi="Microsoft YaHei"/>
          <w:sz w:val="20"/>
        </w:rPr>
        <w:t>[17] Florido-Benítez L. The role of cybersecurity as a preventive measure in digital tourism and travel: a systematic literature review[J]. Discover Computing, 2025, 28: 28. DOI: 10.1007/s10791-025-09523-3</w:t>
      </w:r>
    </w:p>
    <w:p>
      <w:pPr>
        <w:ind w:left="567" w:hanging="567"/>
      </w:pPr>
      <w:r>
        <w:rPr>
          <w:rFonts w:ascii="Microsoft YaHei" w:hAnsi="Microsoft YaHei"/>
          <w:sz w:val="20"/>
        </w:rPr>
        <w:t>[18] Errichiello L, Micera R. A process-based perspective of smart tourism destination governance[J]. European Journal of Tourism Research, 2021, 29: 1-20. DOI: 10.54055/ejtr.v29i.2436</w:t>
      </w:r>
    </w:p>
    <w:p>
      <w:pPr>
        <w:ind w:left="567" w:hanging="567"/>
      </w:pPr>
      <w:r>
        <w:rPr>
          <w:rFonts w:ascii="Microsoft YaHei" w:hAnsi="Microsoft YaHei"/>
          <w:sz w:val="20"/>
        </w:rPr>
        <w:t>[19] Yu Y, Wang H. Study on the construction of smart tourism ecosystem and polycentric governance mechanism[J]. Sustainability, 2022, 3(1): 1-15. DOI: 10.54517/st.v3i1.1738</w:t>
      </w:r>
    </w:p>
    <w:p/>
    <w:p>
      <w:pPr>
        <w:jc w:val="center"/>
      </w:pPr>
      <w:r>
        <w:drawing>
          <wp:inline xmlns:a="http://schemas.openxmlformats.org/drawingml/2006/main" xmlns:pic="http://schemas.openxmlformats.org/drawingml/2006/picture">
            <wp:extent cx="5029200" cy="2995831"/>
            <wp:docPr id="2" name="Picture 2"/>
            <wp:cNvGraphicFramePr>
              <a:graphicFrameLocks noChangeAspect="1"/>
            </wp:cNvGraphicFramePr>
            <a:graphic>
              <a:graphicData uri="http://schemas.openxmlformats.org/drawingml/2006/picture">
                <pic:pic>
                  <pic:nvPicPr>
                    <pic:cNvPr id="0" name="fig2_stomm_model.png"/>
                    <pic:cNvPicPr/>
                  </pic:nvPicPr>
                  <pic:blipFill>
                    <a:blip r:embed="rId10"/>
                    <a:stretch>
                      <a:fillRect/>
                    </a:stretch>
                  </pic:blipFill>
                  <pic:spPr>
                    <a:xfrm>
                      <a:off x="0" y="0"/>
                      <a:ext cx="5029200" cy="2995831"/>
                    </a:xfrm>
                    <a:prstGeom prst="rect"/>
                  </pic:spPr>
                </pic:pic>
              </a:graphicData>
            </a:graphic>
          </wp:inline>
        </w:drawing>
      </w:r>
    </w:p>
    <w:p/>
    <w:p>
      <w:r>
        <w:br w:type="page"/>
      </w:r>
    </w:p>
    <w:p/>
    <w:p/>
    <w:p/>
    <w:p/>
    <w:p/>
    <w:p/>
    <w:p/>
    <w:p/>
    <w:p>
      <w:pPr>
        <w:jc w:val="center"/>
      </w:pPr>
      <w:r>
        <w:rPr>
          <w:rFonts w:ascii="Microsoft YaHei" w:hAnsi="Microsoft YaHei"/>
          <w:b/>
          <w:i w:val="0"/>
          <w:sz w:val="40"/>
        </w:rPr>
        <w:t>第二篇</w:t>
      </w:r>
    </w:p>
    <w:p/>
    <w:p>
      <w:pPr>
        <w:jc w:val="center"/>
      </w:pPr>
      <w:r>
        <w:rPr>
          <w:rFonts w:ascii="Microsoft YaHei" w:hAnsi="Microsoft YaHei"/>
          <w:b/>
          <w:i w:val="0"/>
          <w:sz w:val="36"/>
        </w:rPr>
        <w:t>技术与平台篇</w:t>
      </w:r>
    </w:p>
    <w:p/>
    <w:p>
      <w:pPr>
        <w:jc w:val="center"/>
      </w:pPr>
      <w:r>
        <w:rPr>
          <w:rFonts w:ascii="Microsoft YaHei" w:hAnsi="Microsoft YaHei"/>
          <w:b w:val="0"/>
          <w:i w:val="0"/>
          <w:sz w:val="28"/>
        </w:rPr>
        <w:t>技术架构与平台运营</w:t>
      </w:r>
    </w:p>
    <w:p>
      <w:r>
        <w:br w:type="page"/>
      </w:r>
    </w:p>
    <w:p>
      <w:r>
        <w:br w:type="page"/>
      </w:r>
    </w:p>
    <w:p>
      <w:pPr>
        <w:pStyle w:val="Heading1"/>
      </w:pPr>
      <w:r>
        <w:rPr>
          <w:rFonts w:ascii="Microsoft YaHei" w:hAnsi="Microsoft YaHei"/>
          <w:color w:val="000000"/>
        </w:rPr>
        <w:t>第04章 智慧旅游技术基础设施</w:t>
      </w:r>
    </w:p>
    <w:p>
      <w:pPr>
        <w:pStyle w:val="Heading2"/>
      </w:pPr>
      <w:r>
        <w:rPr>
          <w:rFonts w:ascii="Microsoft YaHei" w:hAnsi="Microsoft YaHei"/>
          <w:color w:val="000000"/>
        </w:rPr>
        <w:t>学习目标</w:t>
      </w:r>
    </w:p>
    <w:p>
      <w:pPr>
        <w:pStyle w:val="ListNumber"/>
      </w:pPr>
      <w:r>
        <w:rPr>
          <w:rFonts w:ascii="Microsoft YaHei" w:hAnsi="Microsoft YaHei"/>
          <w:sz w:val="22"/>
        </w:rPr>
        <w:t>**识记**：IoT、云计算、5G、边缘计算、数字孪生等核心技术的基本概念</w:t>
      </w:r>
    </w:p>
    <w:p>
      <w:pPr>
        <w:pStyle w:val="ListNumber"/>
      </w:pPr>
      <w:r>
        <w:rPr>
          <w:rFonts w:ascii="Microsoft YaHei" w:hAnsi="Microsoft YaHei"/>
          <w:sz w:val="22"/>
        </w:rPr>
        <w:t>**理解**：智慧旅游技术基础设施的层次架构与各层功能</w:t>
      </w:r>
    </w:p>
    <w:p>
      <w:pPr>
        <w:pStyle w:val="ListNumber"/>
      </w:pPr>
      <w:r>
        <w:rPr>
          <w:rFonts w:ascii="Microsoft YaHei" w:hAnsi="Microsoft YaHei"/>
          <w:sz w:val="22"/>
        </w:rPr>
        <w:t>**应用**：运用四层技术架构设计智慧景区的技术方案</w:t>
      </w:r>
    </w:p>
    <w:p>
      <w:pPr>
        <w:pStyle w:val="ListNumber"/>
      </w:pPr>
      <w:r>
        <w:rPr>
          <w:rFonts w:ascii="Microsoft YaHei" w:hAnsi="Microsoft YaHei"/>
          <w:sz w:val="22"/>
        </w:rPr>
        <w:t>**分析**：分析不同技术方案在不同旅游场景中的适用性</w:t>
      </w:r>
    </w:p>
    <w:p>
      <w:pPr>
        <w:pStyle w:val="ListNumber"/>
      </w:pPr>
      <w:r>
        <w:rPr>
          <w:rFonts w:ascii="Microsoft YaHei" w:hAnsi="Microsoft YaHei"/>
          <w:sz w:val="22"/>
        </w:rPr>
        <w:t>**评价**：评估技术基础设施的投资回报与运营效益</w:t>
      </w:r>
    </w:p>
    <w:p>
      <w:pPr>
        <w:pStyle w:val="ListNumber"/>
      </w:pPr>
      <w:r>
        <w:rPr>
          <w:rFonts w:ascii="Microsoft YaHei" w:hAnsi="Microsoft YaHei"/>
          <w:sz w:val="22"/>
        </w:rPr>
        <w:t>**创造**：为特定旅游目的地设计技术基础设施升级方案</w:t>
      </w:r>
    </w:p>
    <w:p>
      <w:pPr>
        <w:pStyle w:val="Heading2"/>
      </w:pPr>
      <w:r>
        <w:rPr>
          <w:rFonts w:ascii="Microsoft YaHei" w:hAnsi="Microsoft YaHei"/>
          <w:color w:val="000000"/>
        </w:rPr>
        <w:t>导入案例：九寨沟——从物联网到数字孪生的智慧景区演进</w:t>
      </w:r>
    </w:p>
    <w:p>
      <w:pPr>
        <w:spacing w:line="360" w:lineRule="auto"/>
        <w:ind w:firstLine="420"/>
      </w:pPr>
      <w:r>
        <w:rPr>
          <w:rFonts w:ascii="Microsoft YaHei" w:hAnsi="Microsoft YaHei"/>
          <w:sz w:val="24"/>
        </w:rPr>
        <w:t>九寨沟风景区自2010年率先部署基于物联网的智慧景区系统以来，经历了从感知层建设到数字孪生应用的完整技术演进路径。第一阶段（2010-2015），部署RFID、IP摄像头、移动执法终端和数据中心，实现基础感知和安防管理。第二阶段（2016-2020），引入云计算平台和大数据分析，实现客流预测和智能调度。第三阶段（2021年至今），构建数字孪生景区，通过三维实景建模实现虚拟与现实的实时映射。</w:t>
      </w:r>
    </w:p>
    <w:p>
      <w:pPr>
        <w:spacing w:line="360" w:lineRule="auto"/>
        <w:ind w:firstLine="420"/>
      </w:pPr>
      <w:r>
        <w:rPr>
          <w:rFonts w:ascii="Microsoft YaHei" w:hAnsi="Microsoft YaHei"/>
          <w:sz w:val="24"/>
        </w:rPr>
        <w:t>邵振峰等（2010）在九寨沟案例中设计的基于物联网的智慧景区框架，开创了中国景区感知层建设的先河[1]。如今九寨沟的技术基础设施已覆盖O.P.E.R.A.框架P维度的全部四层架构，年服务游客超300万人次，智慧化运营使景区管理效率提升35%，环境监测覆盖率从60%提升至95%。</w:t>
      </w:r>
    </w:p>
    <w:p>
      <w:pPr>
        <w:ind w:left="567"/>
      </w:pPr>
      <w:r>
        <w:rPr>
          <w:rFonts w:ascii="Microsoft YaHei" w:hAnsi="Microsoft YaHei"/>
          <w:i/>
          <w:sz w:val="22"/>
        </w:rPr>
        <w:t>**思考**：九寨沟的技术基础设施经历了怎样的演进过程？每一层技术解决了什么运营问题？</w:t>
      </w:r>
    </w:p>
    <w:p>
      <w:pPr>
        <w:pStyle w:val="Heading2"/>
      </w:pPr>
      <w:r>
        <w:rPr>
          <w:rFonts w:ascii="Microsoft YaHei" w:hAnsi="Microsoft YaHei"/>
          <w:color w:val="000000"/>
        </w:rPr>
        <w:t>4.1 感知层：物联网与全面感知</w:t>
      </w:r>
    </w:p>
    <w:p>
      <w:pPr>
        <w:pStyle w:val="Heading3"/>
      </w:pPr>
      <w:r>
        <w:rPr>
          <w:rFonts w:ascii="Microsoft YaHei" w:hAnsi="Microsoft YaHei"/>
          <w:color w:val="000000"/>
        </w:rPr>
        <w:t>4.1.1 物联网在智慧旅游中的应用</w:t>
      </w:r>
    </w:p>
    <w:p>
      <w:pPr>
        <w:spacing w:line="360" w:lineRule="auto"/>
        <w:ind w:firstLine="420"/>
      </w:pPr>
      <w:r>
        <w:rPr>
          <w:rFonts w:ascii="Microsoft YaHei" w:hAnsi="Microsoft YaHei"/>
          <w:sz w:val="24"/>
        </w:rPr>
        <w:t>物联网（Internet of Things, IoT）是智慧旅游感知层的核心技术。Guo等（2014）指出，智慧城市与旅游物联网的嵌入融合是中国智慧旅游的重要发展方向[2]。Ordóñez等（2020）系统梳理了IoT技术在旅游与旅行行业中的应用，从数据采集到智能决策的全链条[3]。</w:t>
      </w:r>
    </w:p>
    <w:p>
      <w:pPr>
        <w:spacing w:line="360" w:lineRule="auto"/>
        <w:ind w:firstLine="420"/>
      </w:pPr>
      <w:r>
        <w:rPr>
          <w:rFonts w:ascii="Microsoft YaHei" w:hAnsi="Microsoft YaHei"/>
          <w:sz w:val="24"/>
        </w:rPr>
        <w:t>智慧旅游感知层的IoT设备类型：</w:t>
      </w:r>
    </w:p>
    <w:p>
      <w:pPr>
        <w:spacing w:line="360" w:lineRule="auto"/>
        <w:ind w:firstLine="420"/>
      </w:pPr>
      <w:r>
        <w:rPr>
          <w:rFonts w:ascii="Microsoft YaHei" w:hAnsi="Microsoft YaHei"/>
          <w:sz w:val="24"/>
        </w:rPr>
        <w:t>**（1）环境感知设备**</w:t>
      </w:r>
    </w:p>
    <w:p>
      <w:pPr>
        <w:pStyle w:val="ListBullet"/>
      </w:pPr>
      <w:r>
        <w:rPr>
          <w:rFonts w:ascii="Microsoft YaHei" w:hAnsi="Microsoft YaHei"/>
          <w:sz w:val="22"/>
        </w:rPr>
        <w:t>温湿度传感器：监测景区微气候，为游客舒适度服务</w:t>
      </w:r>
    </w:p>
    <w:p>
      <w:pPr>
        <w:pStyle w:val="ListBullet"/>
      </w:pPr>
      <w:r>
        <w:rPr>
          <w:rFonts w:ascii="Microsoft YaHei" w:hAnsi="Microsoft YaHei"/>
          <w:sz w:val="22"/>
        </w:rPr>
        <w:t>空气质量监测仪：PM2.5、CO2等指标实时监测</w:t>
      </w:r>
    </w:p>
    <w:p>
      <w:pPr>
        <w:pStyle w:val="ListBullet"/>
      </w:pPr>
      <w:r>
        <w:rPr>
          <w:rFonts w:ascii="Microsoft YaHei" w:hAnsi="Microsoft YaHei"/>
          <w:sz w:val="22"/>
        </w:rPr>
        <w:t>水质监测传感器：水体景区的水环境质量监测</w:t>
      </w:r>
    </w:p>
    <w:p>
      <w:pPr>
        <w:pStyle w:val="ListBullet"/>
      </w:pPr>
      <w:r>
        <w:rPr>
          <w:rFonts w:ascii="Microsoft YaHei" w:hAnsi="Microsoft YaHei"/>
          <w:sz w:val="22"/>
        </w:rPr>
        <w:t>地质灾害监测设备：山体位移、泥石流预警</w:t>
      </w:r>
    </w:p>
    <w:p>
      <w:pPr>
        <w:spacing w:line="360" w:lineRule="auto"/>
        <w:ind w:firstLine="420"/>
      </w:pPr>
      <w:r>
        <w:rPr>
          <w:rFonts w:ascii="Microsoft YaHei" w:hAnsi="Microsoft YaHei"/>
          <w:sz w:val="24"/>
        </w:rPr>
        <w:t>**（2）客流感知设备**</w:t>
      </w:r>
    </w:p>
    <w:p>
      <w:pPr>
        <w:pStyle w:val="ListBullet"/>
      </w:pPr>
      <w:r>
        <w:rPr>
          <w:rFonts w:ascii="Microsoft YaHei" w:hAnsi="Microsoft YaHei"/>
          <w:sz w:val="22"/>
        </w:rPr>
        <w:t>红外客流计数器：出入口和关键节点的客流统计</w:t>
      </w:r>
    </w:p>
    <w:p>
      <w:pPr>
        <w:pStyle w:val="ListBullet"/>
      </w:pPr>
      <w:r>
        <w:rPr>
          <w:rFonts w:ascii="Microsoft YaHei" w:hAnsi="Microsoft YaHei"/>
          <w:sz w:val="22"/>
        </w:rPr>
        <w:t>Wi-Fi探针：基于手机MAC地址的客流轨迹分析</w:t>
      </w:r>
    </w:p>
    <w:p>
      <w:pPr>
        <w:pStyle w:val="ListBullet"/>
      </w:pPr>
      <w:r>
        <w:rPr>
          <w:rFonts w:ascii="Microsoft YaHei" w:hAnsi="Microsoft YaHei"/>
          <w:sz w:val="22"/>
        </w:rPr>
        <w:t>手机信令分析：基于运营商数据的区域客流监测</w:t>
      </w:r>
    </w:p>
    <w:p>
      <w:pPr>
        <w:pStyle w:val="ListBullet"/>
      </w:pPr>
      <w:r>
        <w:rPr>
          <w:rFonts w:ascii="Microsoft YaHei" w:hAnsi="Microsoft YaHei"/>
          <w:sz w:val="22"/>
        </w:rPr>
        <w:t>视频AI分析：基于计算机视觉的客流密度识别</w:t>
      </w:r>
    </w:p>
    <w:p>
      <w:pPr>
        <w:spacing w:line="360" w:lineRule="auto"/>
        <w:ind w:firstLine="420"/>
      </w:pPr>
      <w:r>
        <w:rPr>
          <w:rFonts w:ascii="Microsoft YaHei" w:hAnsi="Microsoft YaHei"/>
          <w:sz w:val="24"/>
        </w:rPr>
        <w:t>**（3）安防感知设备**</w:t>
      </w:r>
    </w:p>
    <w:p>
      <w:pPr>
        <w:pStyle w:val="ListBullet"/>
      </w:pPr>
      <w:r>
        <w:rPr>
          <w:rFonts w:ascii="Microsoft YaHei" w:hAnsi="Microsoft YaHei"/>
          <w:sz w:val="22"/>
        </w:rPr>
        <w:t>高清视频监控：全景监控与智能分析</w:t>
      </w:r>
    </w:p>
    <w:p>
      <w:pPr>
        <w:pStyle w:val="ListBullet"/>
      </w:pPr>
      <w:r>
        <w:rPr>
          <w:rFonts w:ascii="Microsoft YaHei" w:hAnsi="Microsoft YaHei"/>
          <w:sz w:val="22"/>
        </w:rPr>
        <w:t>人脸识别系统：实名制入园与重点人员识别</w:t>
      </w:r>
    </w:p>
    <w:p>
      <w:pPr>
        <w:pStyle w:val="ListBullet"/>
      </w:pPr>
      <w:r>
        <w:rPr>
          <w:rFonts w:ascii="Microsoft YaHei" w:hAnsi="Microsoft YaHei"/>
          <w:sz w:val="22"/>
        </w:rPr>
        <w:t>烟雾火灾探测器：景区防火预警</w:t>
      </w:r>
    </w:p>
    <w:p>
      <w:pPr>
        <w:pStyle w:val="ListBullet"/>
      </w:pPr>
      <w:r>
        <w:rPr>
          <w:rFonts w:ascii="Microsoft YaHei" w:hAnsi="Microsoft YaHei"/>
          <w:sz w:val="22"/>
        </w:rPr>
        <w:t>入侵检测设备：周界安防</w:t>
      </w:r>
    </w:p>
    <w:p>
      <w:pPr>
        <w:spacing w:line="360" w:lineRule="auto"/>
        <w:ind w:firstLine="420"/>
      </w:pPr>
      <w:r>
        <w:rPr>
          <w:rFonts w:ascii="Microsoft YaHei" w:hAnsi="Microsoft YaHei"/>
          <w:sz w:val="24"/>
        </w:rPr>
        <w:t>**（4）设施感知设备**</w:t>
      </w:r>
    </w:p>
    <w:p>
      <w:pPr>
        <w:pStyle w:val="ListBullet"/>
      </w:pPr>
      <w:r>
        <w:rPr>
          <w:rFonts w:ascii="Microsoft YaHei" w:hAnsi="Microsoft YaHei"/>
          <w:sz w:val="22"/>
        </w:rPr>
        <w:t>设备状态传感器：电梯、缆车、游乐设施运行状态</w:t>
      </w:r>
    </w:p>
    <w:p>
      <w:pPr>
        <w:pStyle w:val="ListBullet"/>
      </w:pPr>
      <w:r>
        <w:rPr>
          <w:rFonts w:ascii="Microsoft YaHei" w:hAnsi="Microsoft YaHei"/>
          <w:sz w:val="22"/>
        </w:rPr>
        <w:t>能耗监测仪表：电力、水务的实时能耗数据</w:t>
      </w:r>
    </w:p>
    <w:p>
      <w:pPr>
        <w:pStyle w:val="ListBullet"/>
      </w:pPr>
      <w:r>
        <w:rPr>
          <w:rFonts w:ascii="Microsoft YaHei" w:hAnsi="Microsoft YaHei"/>
          <w:sz w:val="22"/>
        </w:rPr>
        <w:t>停车场车位探测器：车位占用状态实时更新</w:t>
      </w:r>
    </w:p>
    <w:p>
      <w:pPr>
        <w:pStyle w:val="Heading3"/>
      </w:pPr>
      <w:r>
        <w:rPr>
          <w:rFonts w:ascii="Microsoft YaHei" w:hAnsi="Microsoft YaHei"/>
          <w:color w:val="000000"/>
        </w:rPr>
        <w:t>4.1.2 感知层运营管理要点</w:t>
      </w:r>
    </w:p>
    <w:p>
      <w:pPr>
        <w:pStyle w:val="ListBullet"/>
      </w:pPr>
      <w:r>
        <w:rPr>
          <w:rFonts w:ascii="Microsoft YaHei" w:hAnsi="Microsoft YaHei"/>
          <w:sz w:val="22"/>
        </w:rPr>
        <w:t>**设备部署策略**：根据景区面积、人流分布和监测需求优化设备布局</w:t>
      </w:r>
    </w:p>
    <w:p>
      <w:pPr>
        <w:pStyle w:val="ListBullet"/>
      </w:pPr>
      <w:r>
        <w:rPr>
          <w:rFonts w:ascii="Microsoft YaHei" w:hAnsi="Microsoft YaHei"/>
          <w:sz w:val="22"/>
        </w:rPr>
        <w:t>**数据质量控制**：建立数据质量校验机制，过滤异常值和噪声数据</w:t>
      </w:r>
    </w:p>
    <w:p>
      <w:pPr>
        <w:pStyle w:val="ListBullet"/>
      </w:pPr>
      <w:r>
        <w:rPr>
          <w:rFonts w:ascii="Microsoft YaHei" w:hAnsi="Microsoft YaHei"/>
          <w:sz w:val="22"/>
        </w:rPr>
        <w:t>**设备维护管理**：建立设备巡检和预防性维护制度</w:t>
      </w:r>
    </w:p>
    <w:p>
      <w:pPr>
        <w:pStyle w:val="ListBullet"/>
      </w:pPr>
      <w:r>
        <w:rPr>
          <w:rFonts w:ascii="Microsoft YaHei" w:hAnsi="Microsoft YaHei"/>
          <w:sz w:val="22"/>
        </w:rPr>
        <w:t>**隐私合规**：Wi-Fi探针和视频AI应用需符合隐私保护法规</w:t>
      </w:r>
    </w:p>
    <w:p>
      <w:pPr>
        <w:pStyle w:val="Heading3"/>
      </w:pPr>
      <w:r>
        <w:rPr>
          <w:rFonts w:ascii="Microsoft YaHei" w:hAnsi="Microsoft YaHei"/>
          <w:color w:val="000000"/>
        </w:rPr>
        <w:t>4.1.3 感知层数据融合</w:t>
      </w:r>
    </w:p>
    <w:p>
      <w:pPr>
        <w:spacing w:line="360" w:lineRule="auto"/>
        <w:ind w:firstLine="420"/>
      </w:pPr>
      <w:r>
        <w:rPr>
          <w:rFonts w:ascii="Microsoft YaHei" w:hAnsi="Microsoft YaHei"/>
          <w:sz w:val="24"/>
        </w:rPr>
        <w:t>多源感知数据需要融合处理才能发挥价值。Li和Wen（2025）提出的大数据驱动服务质量监测策略，需要将来自不同感知设备的数据进行时空对齐和语义融合[4]。数据融合的层次包括：</w:t>
      </w:r>
    </w:p>
    <w:p>
      <w:pPr>
        <w:pStyle w:val="ListBullet"/>
      </w:pPr>
      <w:r>
        <w:rPr>
          <w:rFonts w:ascii="Microsoft YaHei" w:hAnsi="Microsoft YaHei"/>
          <w:sz w:val="22"/>
        </w:rPr>
        <w:t>**数据级融合**：原始数据的时空对齐和标准化</w:t>
      </w:r>
    </w:p>
    <w:p>
      <w:pPr>
        <w:pStyle w:val="ListBullet"/>
      </w:pPr>
      <w:r>
        <w:rPr>
          <w:rFonts w:ascii="Microsoft YaHei" w:hAnsi="Microsoft YaHei"/>
          <w:sz w:val="22"/>
        </w:rPr>
        <w:t>**特征级融合**：从不同数据源提取特征进行综合</w:t>
      </w:r>
    </w:p>
    <w:p>
      <w:pPr>
        <w:pStyle w:val="ListBullet"/>
      </w:pPr>
      <w:r>
        <w:rPr>
          <w:rFonts w:ascii="Microsoft YaHei" w:hAnsi="Microsoft YaHei"/>
          <w:sz w:val="22"/>
        </w:rPr>
        <w:t>**决策级融合**：基于多源数据的联合决策</w:t>
      </w:r>
    </w:p>
    <w:p>
      <w:pPr>
        <w:pStyle w:val="Heading2"/>
      </w:pPr>
      <w:r>
        <w:rPr>
          <w:rFonts w:ascii="Microsoft YaHei" w:hAnsi="Microsoft YaHei"/>
          <w:color w:val="000000"/>
        </w:rPr>
        <w:t>4.2 网络层：5G与高速通信</w:t>
      </w:r>
    </w:p>
    <w:p>
      <w:pPr>
        <w:pStyle w:val="Heading3"/>
      </w:pPr>
      <w:r>
        <w:rPr>
          <w:rFonts w:ascii="Microsoft YaHei" w:hAnsi="Microsoft YaHei"/>
          <w:color w:val="000000"/>
        </w:rPr>
        <w:t>4.2.1 5G技术在智慧旅游中的应用</w:t>
      </w:r>
    </w:p>
    <w:p>
      <w:pPr>
        <w:spacing w:line="360" w:lineRule="auto"/>
        <w:ind w:firstLine="420"/>
      </w:pPr>
      <w:r>
        <w:rPr>
          <w:rFonts w:ascii="Microsoft YaHei" w:hAnsi="Microsoft YaHei"/>
          <w:sz w:val="24"/>
        </w:rPr>
        <w:t>5G技术的大带宽、低时延和广连接特性为智慧旅游提供了网络基础设施保障。白明珠等（2021）以武威沙漠公园为例，研究了5G技术在智慧旅游景区建设中的应用，发现5G显著提升了景区游客服务与体验水平[5]。</w:t>
      </w:r>
    </w:p>
    <w:p>
      <w:pPr>
        <w:spacing w:line="360" w:lineRule="auto"/>
        <w:ind w:firstLine="420"/>
      </w:pPr>
      <w:r>
        <w:rPr>
          <w:rFonts w:ascii="Microsoft YaHei" w:hAnsi="Microsoft YaHei"/>
          <w:sz w:val="24"/>
        </w:rPr>
        <w:t>5G技术在智慧旅游运营中的核心应用场景：</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应用场景</w:t>
            </w:r>
          </w:p>
        </w:tc>
        <w:tc>
          <w:tcPr>
            <w:tcW w:type="dxa" w:w="2771"/>
          </w:tcPr>
          <w:p>
            <w:r>
              <w:rPr>
                <w:rFonts w:ascii="Microsoft YaHei" w:hAnsi="Microsoft YaHei"/>
                <w:b/>
                <w:sz w:val="20"/>
              </w:rPr>
              <w:t>5G特性需求</w:t>
            </w:r>
          </w:p>
        </w:tc>
        <w:tc>
          <w:tcPr>
            <w:tcW w:type="dxa" w:w="2771"/>
          </w:tcPr>
          <w:p>
            <w:r>
              <w:rPr>
                <w:rFonts w:ascii="Microsoft YaHei" w:hAnsi="Microsoft YaHei"/>
                <w:b/>
                <w:sz w:val="20"/>
              </w:rPr>
              <w:t>运营价值</w:t>
            </w:r>
          </w:p>
        </w:tc>
      </w:tr>
      <w:tr>
        <w:tc>
          <w:tcPr>
            <w:tcW w:type="dxa" w:w="2771"/>
          </w:tcPr>
          <w:p>
            <w:r>
              <w:rPr>
                <w:rFonts w:ascii="Microsoft YaHei" w:hAnsi="Microsoft YaHei"/>
                <w:sz w:val="20"/>
              </w:rPr>
              <w:t>4K/8K视频监控</w:t>
            </w:r>
          </w:p>
        </w:tc>
        <w:tc>
          <w:tcPr>
            <w:tcW w:type="dxa" w:w="2771"/>
          </w:tcPr>
          <w:p>
            <w:r>
              <w:rPr>
                <w:rFonts w:ascii="Microsoft YaHei" w:hAnsi="Microsoft YaHei"/>
                <w:sz w:val="20"/>
              </w:rPr>
              <w:t>大带宽</w:t>
            </w:r>
          </w:p>
        </w:tc>
        <w:tc>
          <w:tcPr>
            <w:tcW w:type="dxa" w:w="2771"/>
          </w:tcPr>
          <w:p>
            <w:r>
              <w:rPr>
                <w:rFonts w:ascii="Microsoft YaHei" w:hAnsi="Microsoft YaHei"/>
                <w:sz w:val="20"/>
              </w:rPr>
              <w:t>高清安防监控</w:t>
            </w:r>
          </w:p>
        </w:tc>
      </w:tr>
      <w:tr>
        <w:tc>
          <w:tcPr>
            <w:tcW w:type="dxa" w:w="2771"/>
          </w:tcPr>
          <w:p>
            <w:r>
              <w:rPr>
                <w:rFonts w:ascii="Microsoft YaHei" w:hAnsi="Microsoft YaHei"/>
                <w:sz w:val="20"/>
              </w:rPr>
              <w:t>VR/AR沉浸体验</w:t>
            </w:r>
          </w:p>
        </w:tc>
        <w:tc>
          <w:tcPr>
            <w:tcW w:type="dxa" w:w="2771"/>
          </w:tcPr>
          <w:p>
            <w:r>
              <w:rPr>
                <w:rFonts w:ascii="Microsoft YaHei" w:hAnsi="Microsoft YaHei"/>
                <w:sz w:val="20"/>
              </w:rPr>
              <w:t>低时延</w:t>
            </w:r>
          </w:p>
        </w:tc>
        <w:tc>
          <w:tcPr>
            <w:tcW w:type="dxa" w:w="2771"/>
          </w:tcPr>
          <w:p>
            <w:r>
              <w:rPr>
                <w:rFonts w:ascii="Microsoft YaHei" w:hAnsi="Microsoft YaHei"/>
                <w:sz w:val="20"/>
              </w:rPr>
              <w:t>实时交互体验</w:t>
            </w:r>
          </w:p>
        </w:tc>
      </w:tr>
      <w:tr>
        <w:tc>
          <w:tcPr>
            <w:tcW w:type="dxa" w:w="2771"/>
          </w:tcPr>
          <w:p>
            <w:r>
              <w:rPr>
                <w:rFonts w:ascii="Microsoft YaHei" w:hAnsi="Microsoft YaHei"/>
                <w:sz w:val="20"/>
              </w:rPr>
              <w:t>大规模IoT连接</w:t>
            </w:r>
          </w:p>
        </w:tc>
        <w:tc>
          <w:tcPr>
            <w:tcW w:type="dxa" w:w="2771"/>
          </w:tcPr>
          <w:p>
            <w:r>
              <w:rPr>
                <w:rFonts w:ascii="Microsoft YaHei" w:hAnsi="Microsoft YaHei"/>
                <w:sz w:val="20"/>
              </w:rPr>
              <w:t>广连接</w:t>
            </w:r>
          </w:p>
        </w:tc>
        <w:tc>
          <w:tcPr>
            <w:tcW w:type="dxa" w:w="2771"/>
          </w:tcPr>
          <w:p>
            <w:r>
              <w:rPr>
                <w:rFonts w:ascii="Microsoft YaHei" w:hAnsi="Microsoft YaHei"/>
                <w:sz w:val="20"/>
              </w:rPr>
              <w:t>海量传感器接入</w:t>
            </w:r>
          </w:p>
        </w:tc>
      </w:tr>
      <w:tr>
        <w:tc>
          <w:tcPr>
            <w:tcW w:type="dxa" w:w="2771"/>
          </w:tcPr>
          <w:p>
            <w:r>
              <w:rPr>
                <w:rFonts w:ascii="Microsoft YaHei" w:hAnsi="Microsoft YaHei"/>
                <w:sz w:val="20"/>
              </w:rPr>
              <w:t>无人机巡检</w:t>
            </w:r>
          </w:p>
        </w:tc>
        <w:tc>
          <w:tcPr>
            <w:tcW w:type="dxa" w:w="2771"/>
          </w:tcPr>
          <w:p>
            <w:r>
              <w:rPr>
                <w:rFonts w:ascii="Microsoft YaHei" w:hAnsi="Microsoft YaHei"/>
                <w:sz w:val="20"/>
              </w:rPr>
              <w:t>大带宽+低时延</w:t>
            </w:r>
          </w:p>
        </w:tc>
        <w:tc>
          <w:tcPr>
            <w:tcW w:type="dxa" w:w="2771"/>
          </w:tcPr>
          <w:p>
            <w:r>
              <w:rPr>
                <w:rFonts w:ascii="Microsoft YaHei" w:hAnsi="Microsoft YaHei"/>
                <w:sz w:val="20"/>
              </w:rPr>
              <w:t>空中安全巡视</w:t>
            </w:r>
          </w:p>
        </w:tc>
      </w:tr>
    </w:tbl>
    <w:p/>
    <w:p>
      <w:pPr>
        <w:pStyle w:val="ListBullet"/>
      </w:pPr>
      <w:r>
        <w:rPr>
          <w:rFonts w:ascii="Microsoft YaHei" w:hAnsi="Microsoft YaHei"/>
          <w:sz w:val="22"/>
        </w:rPr>
        <w:t>自动驾驶观光车 | 低时延+高可靠 | 智能导览服务 |</w:t>
      </w:r>
    </w:p>
    <w:p>
      <w:pPr>
        <w:pStyle w:val="Heading3"/>
      </w:pPr>
      <w:r>
        <w:rPr>
          <w:rFonts w:ascii="Microsoft YaHei" w:hAnsi="Microsoft YaHei"/>
          <w:color w:val="000000"/>
        </w:rPr>
        <w:t>4.2.2 其他网络技术</w:t>
      </w:r>
    </w:p>
    <w:p>
      <w:pPr>
        <w:spacing w:line="360" w:lineRule="auto"/>
        <w:ind w:firstLine="420"/>
      </w:pPr>
      <w:r>
        <w:rPr>
          <w:rFonts w:ascii="Microsoft YaHei" w:hAnsi="Microsoft YaHei"/>
          <w:sz w:val="24"/>
        </w:rPr>
        <w:t>**Wi-Fi 6**：提供高密度接入能力，适用于景区、酒店等高并发场景。Wi-Fi 6的OFDMA技术可以同时服务多个用户，降低排队时延。</w:t>
      </w:r>
    </w:p>
    <w:p>
      <w:pPr>
        <w:spacing w:line="360" w:lineRule="auto"/>
        <w:ind w:firstLine="420"/>
      </w:pPr>
      <w:r>
        <w:rPr>
          <w:rFonts w:ascii="Microsoft YaHei" w:hAnsi="Microsoft YaHei"/>
          <w:sz w:val="24"/>
        </w:rPr>
        <w:t>**LoRa/NB-IoT**：低功耗广域网技术，适用于环境监测、设施管理等低频次、低带宽的数据传输场景。LoRa的传输距离可达数公里，适合大面积景区的环境感知。</w:t>
      </w:r>
    </w:p>
    <w:p>
      <w:pPr>
        <w:spacing w:line="360" w:lineRule="auto"/>
        <w:ind w:firstLine="420"/>
      </w:pPr>
      <w:r>
        <w:rPr>
          <w:rFonts w:ascii="Microsoft YaHei" w:hAnsi="Microsoft YaHei"/>
          <w:sz w:val="24"/>
        </w:rPr>
        <w:t>**边缘计算网络**：在网络边缘部署计算能力，实现数据的就近处理。对于时延敏感的应用（如实时客流控制、紧急救援），边缘计算可以显著降低响应时延。</w:t>
      </w:r>
    </w:p>
    <w:p>
      <w:pPr>
        <w:pStyle w:val="Heading3"/>
      </w:pPr>
      <w:r>
        <w:rPr>
          <w:rFonts w:ascii="Microsoft YaHei" w:hAnsi="Microsoft YaHei"/>
          <w:color w:val="000000"/>
        </w:rPr>
        <w:t>4.2.3 网络层运营管理</w:t>
      </w:r>
    </w:p>
    <w:p>
      <w:pPr>
        <w:pStyle w:val="ListBullet"/>
      </w:pPr>
      <w:r>
        <w:rPr>
          <w:rFonts w:ascii="Microsoft YaHei" w:hAnsi="Microsoft YaHei"/>
          <w:sz w:val="22"/>
        </w:rPr>
        <w:t>**覆盖优化**：确保景区网络全覆盖，消除信号盲区</w:t>
      </w:r>
    </w:p>
    <w:p>
      <w:pPr>
        <w:pStyle w:val="ListBullet"/>
      </w:pPr>
      <w:r>
        <w:rPr>
          <w:rFonts w:ascii="Microsoft YaHei" w:hAnsi="Microsoft YaHei"/>
          <w:sz w:val="22"/>
        </w:rPr>
        <w:t>**带宽管理**：根据业务优先级分配网络带宽</w:t>
      </w:r>
    </w:p>
    <w:p>
      <w:pPr>
        <w:pStyle w:val="ListBullet"/>
      </w:pPr>
      <w:r>
        <w:rPr>
          <w:rFonts w:ascii="Microsoft YaHei" w:hAnsi="Microsoft YaHei"/>
          <w:sz w:val="22"/>
        </w:rPr>
        <w:t>**安全防护**：网络层面的防火墙、入侵检测</w:t>
      </w:r>
    </w:p>
    <w:p>
      <w:pPr>
        <w:pStyle w:val="ListBullet"/>
      </w:pPr>
      <w:r>
        <w:rPr>
          <w:rFonts w:ascii="Microsoft YaHei" w:hAnsi="Microsoft YaHei"/>
          <w:sz w:val="22"/>
        </w:rPr>
        <w:t>**弹性扩容**：在客流高峰期动态扩展网络容量</w:t>
      </w:r>
    </w:p>
    <w:p>
      <w:pPr>
        <w:pStyle w:val="Heading2"/>
      </w:pPr>
      <w:r>
        <w:rPr>
          <w:rFonts w:ascii="Microsoft YaHei" w:hAnsi="Microsoft YaHei"/>
          <w:color w:val="000000"/>
        </w:rPr>
        <w:t>4.3 平台层：云计算与数据中台</w:t>
      </w:r>
    </w:p>
    <w:p>
      <w:pPr>
        <w:pStyle w:val="Heading3"/>
      </w:pPr>
      <w:r>
        <w:rPr>
          <w:rFonts w:ascii="Microsoft YaHei" w:hAnsi="Microsoft YaHei"/>
          <w:color w:val="000000"/>
        </w:rPr>
        <w:t>4.3.1 云计算平台</w:t>
      </w:r>
    </w:p>
    <w:p>
      <w:pPr>
        <w:spacing w:line="360" w:lineRule="auto"/>
        <w:ind w:firstLine="420"/>
      </w:pPr>
      <w:r>
        <w:rPr>
          <w:rFonts w:ascii="Microsoft YaHei" w:hAnsi="Microsoft YaHei"/>
          <w:sz w:val="24"/>
        </w:rPr>
        <w:t>云计算是智慧旅游运营的核心平台。Yin等（2022）的旅游云管理系统展示了云计算对智慧旅游服务整合的支撑作用[6]。Drissi Saadia（2021）探讨了云计算、大数据、AI和IoT的集成框架[7]。</w:t>
      </w:r>
    </w:p>
    <w:p>
      <w:pPr>
        <w:spacing w:line="360" w:lineRule="auto"/>
        <w:ind w:firstLine="420"/>
      </w:pPr>
      <w:r>
        <w:rPr>
          <w:rFonts w:ascii="Microsoft YaHei" w:hAnsi="Microsoft YaHei"/>
          <w:sz w:val="24"/>
        </w:rPr>
        <w:t>云计算平台在智慧旅游运营中的功能：</w:t>
      </w:r>
    </w:p>
    <w:p>
      <w:pPr>
        <w:spacing w:line="360" w:lineRule="auto"/>
        <w:ind w:firstLine="420"/>
      </w:pPr>
      <w:r>
        <w:rPr>
          <w:rFonts w:ascii="Microsoft YaHei" w:hAnsi="Microsoft YaHei"/>
          <w:sz w:val="24"/>
        </w:rPr>
        <w:t>**（1）基础设施即服务（IaaS）**</w:t>
      </w:r>
    </w:p>
    <w:p>
      <w:pPr>
        <w:pStyle w:val="ListBullet"/>
      </w:pPr>
      <w:r>
        <w:rPr>
          <w:rFonts w:ascii="Microsoft YaHei" w:hAnsi="Microsoft YaHei"/>
          <w:sz w:val="22"/>
        </w:rPr>
        <w:t>弹性计算资源：根据客流波动弹性调整计算资源</w:t>
      </w:r>
    </w:p>
    <w:p>
      <w:pPr>
        <w:pStyle w:val="ListBullet"/>
      </w:pPr>
      <w:r>
        <w:rPr>
          <w:rFonts w:ascii="Microsoft YaHei" w:hAnsi="Microsoft YaHei"/>
          <w:sz w:val="22"/>
        </w:rPr>
        <w:t>分布式存储：海量旅游数据的可靠存储</w:t>
      </w:r>
    </w:p>
    <w:p>
      <w:pPr>
        <w:pStyle w:val="ListBullet"/>
      </w:pPr>
      <w:r>
        <w:rPr>
          <w:rFonts w:ascii="Microsoft YaHei" w:hAnsi="Microsoft YaHei"/>
          <w:sz w:val="22"/>
        </w:rPr>
        <w:t>虚拟网络：景区各业务系统的网络互联</w:t>
      </w:r>
    </w:p>
    <w:p>
      <w:pPr>
        <w:spacing w:line="360" w:lineRule="auto"/>
        <w:ind w:firstLine="420"/>
      </w:pPr>
      <w:r>
        <w:rPr>
          <w:rFonts w:ascii="Microsoft YaHei" w:hAnsi="Microsoft YaHei"/>
          <w:sz w:val="24"/>
        </w:rPr>
        <w:t>**（2）平台即服务（PaaS）**</w:t>
      </w:r>
    </w:p>
    <w:p>
      <w:pPr>
        <w:pStyle w:val="ListBullet"/>
      </w:pPr>
      <w:r>
        <w:rPr>
          <w:rFonts w:ascii="Microsoft YaHei" w:hAnsi="Microsoft YaHei"/>
          <w:sz w:val="22"/>
        </w:rPr>
        <w:t>数据中台：多源数据汇聚、处理和共享</w:t>
      </w:r>
    </w:p>
    <w:p>
      <w:pPr>
        <w:pStyle w:val="ListBullet"/>
      </w:pPr>
      <w:r>
        <w:rPr>
          <w:rFonts w:ascii="Microsoft YaHei" w:hAnsi="Microsoft YaHei"/>
          <w:sz w:val="22"/>
        </w:rPr>
        <w:t>AI中台：模型训练、部署和管理</w:t>
      </w:r>
    </w:p>
    <w:p>
      <w:pPr>
        <w:pStyle w:val="ListBullet"/>
      </w:pPr>
      <w:r>
        <w:rPr>
          <w:rFonts w:ascii="Microsoft YaHei" w:hAnsi="Microsoft YaHei"/>
          <w:sz w:val="22"/>
        </w:rPr>
        <w:t>消息中间件：实时数据流处理</w:t>
      </w:r>
    </w:p>
    <w:p>
      <w:pPr>
        <w:pStyle w:val="ListBullet"/>
      </w:pPr>
      <w:r>
        <w:rPr>
          <w:rFonts w:ascii="Microsoft YaHei" w:hAnsi="Microsoft YaHei"/>
          <w:sz w:val="22"/>
        </w:rPr>
        <w:t>API网关：第三方应用接入管理</w:t>
      </w:r>
    </w:p>
    <w:p>
      <w:pPr>
        <w:spacing w:line="360" w:lineRule="auto"/>
        <w:ind w:firstLine="420"/>
      </w:pPr>
      <w:r>
        <w:rPr>
          <w:rFonts w:ascii="Microsoft YaHei" w:hAnsi="Microsoft YaHei"/>
          <w:sz w:val="24"/>
        </w:rPr>
        <w:t>**（3）软件即服务（SaaS）**</w:t>
      </w:r>
    </w:p>
    <w:p>
      <w:pPr>
        <w:pStyle w:val="ListBullet"/>
      </w:pPr>
      <w:r>
        <w:rPr>
          <w:rFonts w:ascii="Microsoft YaHei" w:hAnsi="Microsoft YaHei"/>
          <w:sz w:val="22"/>
        </w:rPr>
        <w:t>智慧票务系统</w:t>
      </w:r>
    </w:p>
    <w:p>
      <w:pPr>
        <w:pStyle w:val="ListBullet"/>
      </w:pPr>
      <w:r>
        <w:rPr>
          <w:rFonts w:ascii="Microsoft YaHei" w:hAnsi="Microsoft YaHei"/>
          <w:sz w:val="22"/>
        </w:rPr>
        <w:t>智慧导览系统</w:t>
      </w:r>
    </w:p>
    <w:p>
      <w:pPr>
        <w:pStyle w:val="ListBullet"/>
      </w:pPr>
      <w:r>
        <w:rPr>
          <w:rFonts w:ascii="Microsoft YaHei" w:hAnsi="Microsoft YaHei"/>
          <w:sz w:val="22"/>
        </w:rPr>
        <w:t>智慧安防系统</w:t>
      </w:r>
    </w:p>
    <w:p>
      <w:pPr>
        <w:pStyle w:val="ListBullet"/>
      </w:pPr>
      <w:r>
        <w:rPr>
          <w:rFonts w:ascii="Microsoft YaHei" w:hAnsi="Microsoft YaHei"/>
          <w:sz w:val="22"/>
        </w:rPr>
        <w:t>智慧营销系统</w:t>
      </w:r>
    </w:p>
    <w:p>
      <w:pPr>
        <w:pStyle w:val="Heading3"/>
      </w:pPr>
      <w:r>
        <w:rPr>
          <w:rFonts w:ascii="Microsoft YaHei" w:hAnsi="Microsoft YaHei"/>
          <w:color w:val="000000"/>
        </w:rPr>
        <w:t>4.3.2 数据中台架构</w:t>
      </w:r>
    </w:p>
    <w:p>
      <w:pPr>
        <w:spacing w:line="360" w:lineRule="auto"/>
        <w:ind w:firstLine="420"/>
      </w:pPr>
      <w:r>
        <w:rPr>
          <w:rFonts w:ascii="Microsoft YaHei" w:hAnsi="Microsoft YaHei"/>
          <w:sz w:val="24"/>
        </w:rPr>
        <w:t>数据中台是智慧旅游运营平台的"大脑"。已有研究（2025）基于信息生态理论构建的智慧旅游公共服务平台，将数据中台作为政府、OTA平台、涉旅企业和游客多元主体利益协同的枢纽[8]。</w:t>
      </w:r>
    </w:p>
    <w:p>
      <w:pPr>
        <w:spacing w:line="360" w:lineRule="auto"/>
        <w:ind w:firstLine="420"/>
      </w:pPr>
      <w:r>
        <w:rPr>
          <w:rFonts w:ascii="Microsoft YaHei" w:hAnsi="Microsoft YaHei"/>
          <w:sz w:val="24"/>
        </w:rPr>
        <w:t>数据中台的核心组件：</w:t>
      </w:r>
    </w:p>
    <w:p>
      <w:pPr>
        <w:spacing w:line="360" w:lineRule="auto"/>
        <w:ind w:firstLine="420"/>
      </w:pPr>
      <w:r>
        <w:rPr>
          <w:rFonts w:ascii="Microsoft YaHei" w:hAnsi="Microsoft YaHei"/>
          <w:sz w:val="24"/>
        </w:rPr>
        <w:t>**数据采集层**：实时数据流（Kafka/Flink）+ 批量数据导入</w:t>
      </w:r>
    </w:p>
    <w:p>
      <w:pPr>
        <w:spacing w:line="360" w:lineRule="auto"/>
        <w:ind w:firstLine="420"/>
      </w:pPr>
      <w:r>
        <w:rPr>
          <w:rFonts w:ascii="Microsoft YaHei" w:hAnsi="Microsoft YaHei"/>
          <w:sz w:val="24"/>
        </w:rPr>
        <w:t>**数据存储层**：数据湖（HDFS/对象存储）+ 数据仓库（Hive/ClickHouse）</w:t>
      </w:r>
    </w:p>
    <w:p>
      <w:pPr>
        <w:spacing w:line="360" w:lineRule="auto"/>
        <w:ind w:firstLine="420"/>
      </w:pPr>
      <w:r>
        <w:rPr>
          <w:rFonts w:ascii="Microsoft YaHei" w:hAnsi="Microsoft YaHei"/>
          <w:sz w:val="24"/>
        </w:rPr>
        <w:t>**数据处理层**：实时计算（Flink/Spark Streaming）+ 离线计算（Spark/Hive）</w:t>
      </w:r>
    </w:p>
    <w:p>
      <w:pPr>
        <w:spacing w:line="360" w:lineRule="auto"/>
        <w:ind w:firstLine="420"/>
      </w:pPr>
      <w:r>
        <w:rPr>
          <w:rFonts w:ascii="Microsoft YaHei" w:hAnsi="Microsoft YaHei"/>
          <w:sz w:val="24"/>
        </w:rPr>
        <w:t>**数据服务层**：数据API、数据标签、数据可视化</w:t>
      </w:r>
    </w:p>
    <w:p>
      <w:pPr>
        <w:spacing w:line="360" w:lineRule="auto"/>
        <w:ind w:firstLine="420"/>
      </w:pPr>
      <w:r>
        <w:rPr>
          <w:rFonts w:ascii="Microsoft YaHei" w:hAnsi="Microsoft YaHei"/>
          <w:sz w:val="24"/>
        </w:rPr>
        <w:t>**数据治理层**：数据标准、数据质量、元数据管理、数据安全</w:t>
      </w:r>
    </w:p>
    <w:p>
      <w:pPr>
        <w:pStyle w:val="Heading3"/>
      </w:pPr>
      <w:r>
        <w:rPr>
          <w:rFonts w:ascii="Microsoft YaHei" w:hAnsi="Microsoft YaHei"/>
          <w:color w:val="000000"/>
        </w:rPr>
        <w:t>4.3.3 云-边-端协同架构</w:t>
      </w:r>
    </w:p>
    <w:p>
      <w:pPr>
        <w:spacing w:line="360" w:lineRule="auto"/>
        <w:ind w:firstLine="420"/>
      </w:pPr>
      <w:r>
        <w:rPr>
          <w:rFonts w:ascii="Microsoft YaHei" w:hAnsi="Microsoft YaHei"/>
          <w:sz w:val="24"/>
        </w:rPr>
        <w:t>智慧旅游运营需要云-边-端三层协同：</w:t>
      </w:r>
    </w:p>
    <w:p>
      <w:pPr>
        <w:pStyle w:val="ListBullet"/>
      </w:pPr>
      <w:r>
        <w:rPr>
          <w:rFonts w:ascii="Microsoft YaHei" w:hAnsi="Microsoft YaHei"/>
          <w:sz w:val="22"/>
        </w:rPr>
        <w:t>**云端**：大规模数据分析、模型训练、全局决策</w:t>
      </w:r>
    </w:p>
    <w:p>
      <w:pPr>
        <w:pStyle w:val="ListBullet"/>
      </w:pPr>
      <w:r>
        <w:rPr>
          <w:rFonts w:ascii="Microsoft YaHei" w:hAnsi="Microsoft YaHei"/>
          <w:sz w:val="22"/>
        </w:rPr>
        <w:t>**边缘**：实时数据处理、本地决策、低时延响应</w:t>
      </w:r>
    </w:p>
    <w:p>
      <w:pPr>
        <w:pStyle w:val="ListBullet"/>
      </w:pPr>
      <w:r>
        <w:rPr>
          <w:rFonts w:ascii="Microsoft YaHei" w:hAnsi="Microsoft YaHei"/>
          <w:sz w:val="22"/>
        </w:rPr>
        <w:t>**端侧**：数据采集、指令执行、用户交互</w:t>
      </w:r>
    </w:p>
    <w:p>
      <w:pPr>
        <w:spacing w:line="360" w:lineRule="auto"/>
        <w:ind w:firstLine="420"/>
      </w:pPr>
      <w:r>
        <w:rPr>
          <w:rFonts w:ascii="Microsoft YaHei" w:hAnsi="Microsoft YaHei"/>
          <w:sz w:val="24"/>
        </w:rPr>
        <w:t>Buhalis等（2022）提出的智慧酒店敏捷商业生态系统框架，也强调了从智慧城市到智慧旅游的网络化目的地协同[9]。云-边-端协同确保了不同时延需求和计算复杂度的应用都能得到合适的处理。</w:t>
      </w:r>
    </w:p>
    <w:p>
      <w:pPr>
        <w:pStyle w:val="Heading2"/>
      </w:pPr>
      <w:r>
        <w:rPr>
          <w:rFonts w:ascii="Microsoft YaHei" w:hAnsi="Microsoft YaHei"/>
          <w:color w:val="000000"/>
        </w:rPr>
        <w:t>4.4 应用层：智慧业务系统</w:t>
      </w:r>
    </w:p>
    <w:p>
      <w:pPr>
        <w:pStyle w:val="Heading3"/>
      </w:pPr>
      <w:r>
        <w:rPr>
          <w:rFonts w:ascii="Microsoft YaHei" w:hAnsi="Microsoft YaHei"/>
          <w:color w:val="000000"/>
        </w:rPr>
        <w:t>4.4.1 智慧票务系统</w:t>
      </w:r>
    </w:p>
    <w:p>
      <w:pPr>
        <w:spacing w:line="360" w:lineRule="auto"/>
        <w:ind w:firstLine="420"/>
      </w:pPr>
      <w:r>
        <w:rPr>
          <w:rFonts w:ascii="Microsoft YaHei" w:hAnsi="Microsoft YaHei"/>
          <w:sz w:val="24"/>
        </w:rPr>
        <w:t>电子票务是智慧旅游的基础应用。功能包括：在线购票、分时预约、电子核验、动态定价、票务分析。刘晓艳和胡春阳（2018）设计的荆涂山智慧景区电子商务运营方案，将电子门票模块作为核心功能[10]。</w:t>
      </w:r>
    </w:p>
    <w:p>
      <w:pPr>
        <w:pStyle w:val="Heading3"/>
      </w:pPr>
      <w:r>
        <w:rPr>
          <w:rFonts w:ascii="Microsoft YaHei" w:hAnsi="Microsoft YaHei"/>
          <w:color w:val="000000"/>
        </w:rPr>
        <w:t>4.4.2 智慧导览系统</w:t>
      </w:r>
    </w:p>
    <w:p>
      <w:pPr>
        <w:spacing w:line="360" w:lineRule="auto"/>
        <w:ind w:firstLine="420"/>
      </w:pPr>
      <w:r>
        <w:rPr>
          <w:rFonts w:ascii="Microsoft YaHei" w:hAnsi="Microsoft YaHei"/>
          <w:sz w:val="24"/>
        </w:rPr>
        <w:t>基于LBS的智慧导览是提升游客体验的关键应用。核心功能：</w:t>
      </w:r>
    </w:p>
    <w:p>
      <w:pPr>
        <w:pStyle w:val="ListBullet"/>
      </w:pPr>
      <w:r>
        <w:rPr>
          <w:rFonts w:ascii="Microsoft YaHei" w:hAnsi="Microsoft YaHei"/>
          <w:sz w:val="22"/>
        </w:rPr>
        <w:t>个性化路线推荐：基于游客画像和偏好</w:t>
      </w:r>
    </w:p>
    <w:p>
      <w:pPr>
        <w:pStyle w:val="ListBullet"/>
      </w:pPr>
      <w:r>
        <w:rPr>
          <w:rFonts w:ascii="Microsoft YaHei" w:hAnsi="Microsoft YaHei"/>
          <w:sz w:val="22"/>
        </w:rPr>
        <w:t>实时位置导航：室内外一体化定位</w:t>
      </w:r>
    </w:p>
    <w:p>
      <w:pPr>
        <w:pStyle w:val="ListBullet"/>
      </w:pPr>
      <w:r>
        <w:rPr>
          <w:rFonts w:ascii="Microsoft YaHei" w:hAnsi="Microsoft YaHei"/>
          <w:sz w:val="22"/>
        </w:rPr>
        <w:t>AI语音讲解：自然语言交互</w:t>
      </w:r>
    </w:p>
    <w:p>
      <w:pPr>
        <w:pStyle w:val="ListBullet"/>
      </w:pPr>
      <w:r>
        <w:rPr>
          <w:rFonts w:ascii="Microsoft YaHei" w:hAnsi="Microsoft YaHei"/>
          <w:sz w:val="22"/>
        </w:rPr>
        <w:t>AR增强现实：数字内容叠加</w:t>
      </w:r>
    </w:p>
    <w:p>
      <w:pPr>
        <w:pStyle w:val="Heading3"/>
      </w:pPr>
      <w:r>
        <w:rPr>
          <w:rFonts w:ascii="Microsoft YaHei" w:hAnsi="Microsoft YaHei"/>
          <w:color w:val="000000"/>
        </w:rPr>
        <w:t>4.4.3 智慧停车系统</w:t>
      </w:r>
    </w:p>
    <w:p>
      <w:pPr>
        <w:spacing w:line="360" w:lineRule="auto"/>
        <w:ind w:firstLine="420"/>
      </w:pPr>
      <w:r>
        <w:rPr>
          <w:rFonts w:ascii="Microsoft YaHei" w:hAnsi="Microsoft YaHei"/>
          <w:sz w:val="24"/>
        </w:rPr>
        <w:t>智能停车管理通过车位探测、智能引导和无感支付实现停车效率提升。功能包括：实时车位发布、智能引导、自动计费、停车数据分析。</w:t>
      </w:r>
    </w:p>
    <w:p>
      <w:pPr>
        <w:pStyle w:val="Heading3"/>
      </w:pPr>
      <w:r>
        <w:rPr>
          <w:rFonts w:ascii="Microsoft YaHei" w:hAnsi="Microsoft YaHei"/>
          <w:color w:val="000000"/>
        </w:rPr>
        <w:t>4.4.4 智慧安防系统</w:t>
      </w:r>
    </w:p>
    <w:p>
      <w:pPr>
        <w:spacing w:line="360" w:lineRule="auto"/>
        <w:ind w:firstLine="420"/>
      </w:pPr>
      <w:r>
        <w:rPr>
          <w:rFonts w:ascii="Microsoft YaHei" w:hAnsi="Microsoft YaHei"/>
          <w:sz w:val="24"/>
        </w:rPr>
        <w:t>视频AI分析为核心的智慧安防系统，功能包括：客流密度监测、异常行为识别、人脸识别、周界入侵检测、应急联动。</w:t>
      </w:r>
    </w:p>
    <w:p>
      <w:pPr>
        <w:pStyle w:val="Heading3"/>
      </w:pPr>
      <w:r>
        <w:rPr>
          <w:rFonts w:ascii="Microsoft YaHei" w:hAnsi="Microsoft YaHei"/>
          <w:color w:val="000000"/>
        </w:rPr>
        <w:t>4.4.5 智慧营销系统</w:t>
      </w:r>
    </w:p>
    <w:p>
      <w:pPr>
        <w:spacing w:line="360" w:lineRule="auto"/>
        <w:ind w:firstLine="420"/>
      </w:pPr>
      <w:r>
        <w:rPr>
          <w:rFonts w:ascii="Microsoft YaHei" w:hAnsi="Microsoft YaHei"/>
          <w:sz w:val="24"/>
        </w:rPr>
        <w:t>基于大数据的精准营销系统，功能包括：游客画像、精准推荐、营销效果分析、社交媒体监测。谭莉和费文美（2021）提出智慧旅游环境下智慧营销模式，以智慧技术为依托全面提升营销成效[11]。</w:t>
      </w:r>
    </w:p>
    <w:p>
      <w:pPr>
        <w:pStyle w:val="Heading2"/>
      </w:pPr>
      <w:r>
        <w:rPr>
          <w:rFonts w:ascii="Microsoft YaHei" w:hAnsi="Microsoft YaHei"/>
          <w:color w:val="000000"/>
        </w:rPr>
        <w:t>4.5 数字孪生与前沿技术</w:t>
      </w:r>
    </w:p>
    <w:p>
      <w:pPr>
        <w:pStyle w:val="Heading3"/>
      </w:pPr>
      <w:r>
        <w:rPr>
          <w:rFonts w:ascii="Microsoft YaHei" w:hAnsi="Microsoft YaHei"/>
          <w:color w:val="000000"/>
        </w:rPr>
        <w:t>4.5.1 数字孪生技术</w:t>
      </w:r>
    </w:p>
    <w:p>
      <w:pPr>
        <w:spacing w:line="360" w:lineRule="auto"/>
        <w:ind w:firstLine="420"/>
      </w:pPr>
      <w:r>
        <w:rPr>
          <w:rFonts w:ascii="Microsoft YaHei" w:hAnsi="Microsoft YaHei"/>
          <w:sz w:val="24"/>
        </w:rPr>
        <w:t>数字孪生（Digital Twin）通过构建物理空间的虚拟映射，实现虚实同步和仿真决策。Rahmadian等（2023）提出数字孪生技术在可持续旅游治理中的应用框架[12]。郑诚慧（2024）基于实景三维技术标准的智慧旅游数字化平台研究，实现了文旅景区的虚实一体、室内外一体、空天地一体的三维数字景区[13]。</w:t>
      </w:r>
    </w:p>
    <w:p>
      <w:pPr>
        <w:spacing w:line="360" w:lineRule="auto"/>
        <w:ind w:firstLine="420"/>
      </w:pPr>
      <w:r>
        <w:rPr>
          <w:rFonts w:ascii="Microsoft YaHei" w:hAnsi="Microsoft YaHei"/>
          <w:sz w:val="24"/>
        </w:rPr>
        <w:t>数字孪生在智慧旅游运营中的应用：</w:t>
      </w:r>
    </w:p>
    <w:p>
      <w:pPr>
        <w:pStyle w:val="ListBullet"/>
      </w:pPr>
      <w:r>
        <w:rPr>
          <w:rFonts w:ascii="Microsoft YaHei" w:hAnsi="Microsoft YaHei"/>
          <w:sz w:val="22"/>
        </w:rPr>
        <w:t>景区三维建模：真实场景的数字还原</w:t>
      </w:r>
    </w:p>
    <w:p>
      <w:pPr>
        <w:pStyle w:val="ListBullet"/>
      </w:pPr>
      <w:r>
        <w:rPr>
          <w:rFonts w:ascii="Microsoft YaHei" w:hAnsi="Microsoft YaHei"/>
          <w:sz w:val="22"/>
        </w:rPr>
        <w:t>实时态势感知：客流、环境、设施的实时映射</w:t>
      </w:r>
    </w:p>
    <w:p>
      <w:pPr>
        <w:pStyle w:val="ListBullet"/>
      </w:pPr>
      <w:r>
        <w:rPr>
          <w:rFonts w:ascii="Microsoft YaHei" w:hAnsi="Microsoft YaHei"/>
          <w:sz w:val="22"/>
        </w:rPr>
        <w:t>仿真推演：节假日客流仿真、应急疏散模拟</w:t>
      </w:r>
    </w:p>
    <w:p>
      <w:pPr>
        <w:pStyle w:val="ListBullet"/>
      </w:pPr>
      <w:r>
        <w:rPr>
          <w:rFonts w:ascii="Microsoft YaHei" w:hAnsi="Microsoft YaHei"/>
          <w:sz w:val="22"/>
        </w:rPr>
        <w:t>虚拟体验：远程虚拟游览</w:t>
      </w:r>
    </w:p>
    <w:p>
      <w:pPr>
        <w:pStyle w:val="Heading3"/>
      </w:pPr>
      <w:r>
        <w:rPr>
          <w:rFonts w:ascii="Microsoft YaHei" w:hAnsi="Microsoft YaHei"/>
          <w:color w:val="000000"/>
        </w:rPr>
        <w:t>4.5.2 区块链技术</w:t>
      </w:r>
    </w:p>
    <w:p>
      <w:pPr>
        <w:spacing w:line="360" w:lineRule="auto"/>
        <w:ind w:firstLine="420"/>
      </w:pPr>
      <w:r>
        <w:rPr>
          <w:rFonts w:ascii="Microsoft YaHei" w:hAnsi="Microsoft YaHei"/>
          <w:sz w:val="24"/>
        </w:rPr>
        <w:t>区块链在智慧旅游中的应用场景：</w:t>
      </w:r>
    </w:p>
    <w:p>
      <w:pPr>
        <w:pStyle w:val="ListBullet"/>
      </w:pPr>
      <w:r>
        <w:rPr>
          <w:rFonts w:ascii="Microsoft YaHei" w:hAnsi="Microsoft YaHei"/>
          <w:sz w:val="22"/>
        </w:rPr>
        <w:t>旅游电子合同：防篡改的合同存证</w:t>
      </w:r>
    </w:p>
    <w:p>
      <w:pPr>
        <w:pStyle w:val="ListBullet"/>
      </w:pPr>
      <w:r>
        <w:rPr>
          <w:rFonts w:ascii="Microsoft YaHei" w:hAnsi="Microsoft YaHei"/>
          <w:sz w:val="22"/>
        </w:rPr>
        <w:t>积分通证化：跨平台积分互通</w:t>
      </w:r>
    </w:p>
    <w:p>
      <w:pPr>
        <w:pStyle w:val="ListBullet"/>
      </w:pPr>
      <w:r>
        <w:rPr>
          <w:rFonts w:ascii="Microsoft YaHei" w:hAnsi="Microsoft YaHei"/>
          <w:sz w:val="22"/>
        </w:rPr>
        <w:t>旅游溯源：特产和文创产品的来源追溯</w:t>
      </w:r>
    </w:p>
    <w:p>
      <w:pPr>
        <w:pStyle w:val="ListBullet"/>
      </w:pPr>
      <w:r>
        <w:rPr>
          <w:rFonts w:ascii="Microsoft YaHei" w:hAnsi="Microsoft YaHei"/>
          <w:sz w:val="22"/>
        </w:rPr>
        <w:t>身份认证：去中心化的游客身份管理</w:t>
      </w:r>
    </w:p>
    <w:p>
      <w:pPr>
        <w:pStyle w:val="Heading3"/>
      </w:pPr>
      <w:r>
        <w:rPr>
          <w:rFonts w:ascii="Microsoft YaHei" w:hAnsi="Microsoft YaHei"/>
          <w:color w:val="000000"/>
        </w:rPr>
        <w:t>4.5.3 人工智能技术</w:t>
      </w:r>
    </w:p>
    <w:p>
      <w:pPr>
        <w:spacing w:line="360" w:lineRule="auto"/>
        <w:ind w:firstLine="420"/>
      </w:pPr>
      <w:r>
        <w:rPr>
          <w:rFonts w:ascii="Microsoft YaHei" w:hAnsi="Microsoft YaHei"/>
          <w:sz w:val="24"/>
        </w:rPr>
        <w:t>AI在智慧旅游运营中的全面应用：</w:t>
      </w:r>
    </w:p>
    <w:p>
      <w:pPr>
        <w:pStyle w:val="ListBullet"/>
      </w:pPr>
      <w:r>
        <w:rPr>
          <w:rFonts w:ascii="Microsoft YaHei" w:hAnsi="Microsoft YaHei"/>
          <w:sz w:val="22"/>
        </w:rPr>
        <w:t>智能推荐：基于深度学习的个性化推荐</w:t>
      </w:r>
    </w:p>
    <w:p>
      <w:pPr>
        <w:pStyle w:val="ListBullet"/>
      </w:pPr>
      <w:r>
        <w:rPr>
          <w:rFonts w:ascii="Microsoft YaHei" w:hAnsi="Microsoft YaHei"/>
          <w:sz w:val="22"/>
        </w:rPr>
        <w:t>智能客服：NLP驱动的7×24小时服务</w:t>
      </w:r>
    </w:p>
    <w:p>
      <w:pPr>
        <w:pStyle w:val="ListBullet"/>
      </w:pPr>
      <w:r>
        <w:rPr>
          <w:rFonts w:ascii="Microsoft YaHei" w:hAnsi="Microsoft YaHei"/>
          <w:sz w:val="22"/>
        </w:rPr>
        <w:t>预测分析：客流预测、收益预测、风险预测</w:t>
      </w:r>
    </w:p>
    <w:p>
      <w:pPr>
        <w:pStyle w:val="ListBullet"/>
      </w:pPr>
      <w:r>
        <w:rPr>
          <w:rFonts w:ascii="Microsoft YaHei" w:hAnsi="Microsoft YaHei"/>
          <w:sz w:val="22"/>
        </w:rPr>
        <w:t>计算机视觉：安防监控、行为分析、AR识别</w:t>
      </w:r>
    </w:p>
    <w:p>
      <w:pPr>
        <w:spacing w:line="360" w:lineRule="auto"/>
        <w:ind w:firstLine="420"/>
      </w:pPr>
      <w:r>
        <w:rPr>
          <w:rFonts w:ascii="Microsoft YaHei" w:hAnsi="Microsoft YaHei"/>
          <w:sz w:val="24"/>
        </w:rPr>
        <w:t>Kononova等（2021）综述了大数据、IoT、AR、AI和区块链技术在旅游中的广泛应用[14]。</w:t>
      </w:r>
    </w:p>
    <w:p>
      <w:pPr>
        <w:pStyle w:val="Heading2"/>
      </w:pPr>
      <w:r>
        <w:rPr>
          <w:rFonts w:ascii="Microsoft YaHei" w:hAnsi="Microsoft YaHei"/>
          <w:color w:val="000000"/>
        </w:rPr>
        <w:t>4.6 技术架构评估与选型</w:t>
      </w:r>
    </w:p>
    <w:p>
      <w:pPr>
        <w:pStyle w:val="Heading3"/>
      </w:pPr>
      <w:r>
        <w:rPr>
          <w:rFonts w:ascii="Microsoft YaHei" w:hAnsi="Microsoft YaHei"/>
          <w:color w:val="000000"/>
        </w:rPr>
        <w:t>4.6.1 技术选型决策框架</w:t>
      </w:r>
    </w:p>
    <w:p>
      <w:pPr>
        <w:spacing w:line="360" w:lineRule="auto"/>
        <w:ind w:firstLine="420"/>
      </w:pPr>
      <w:r>
        <w:rPr>
          <w:rFonts w:ascii="Microsoft YaHei" w:hAnsi="Microsoft YaHei"/>
          <w:sz w:val="24"/>
        </w:rPr>
        <w:t>智慧旅游技术选型需要综合考虑以下因素：</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评估维度</w:t>
            </w:r>
          </w:p>
        </w:tc>
        <w:tc>
          <w:tcPr>
            <w:tcW w:type="dxa" w:w="2771"/>
          </w:tcPr>
          <w:p>
            <w:r>
              <w:rPr>
                <w:rFonts w:ascii="Microsoft YaHei" w:hAnsi="Microsoft YaHei"/>
                <w:b/>
                <w:sz w:val="20"/>
              </w:rPr>
              <w:t>核心指标</w:t>
            </w:r>
          </w:p>
        </w:tc>
        <w:tc>
          <w:tcPr>
            <w:tcW w:type="dxa" w:w="2771"/>
          </w:tcPr>
          <w:p>
            <w:r>
              <w:rPr>
                <w:rFonts w:ascii="Microsoft YaHei" w:hAnsi="Microsoft YaHei"/>
                <w:b/>
                <w:sz w:val="20"/>
              </w:rPr>
              <w:t>权重建议</w:t>
            </w:r>
          </w:p>
        </w:tc>
      </w:tr>
      <w:tr>
        <w:tc>
          <w:tcPr>
            <w:tcW w:type="dxa" w:w="2771"/>
          </w:tcPr>
          <w:p>
            <w:r>
              <w:rPr>
                <w:rFonts w:ascii="Microsoft YaHei" w:hAnsi="Microsoft YaHei"/>
                <w:sz w:val="20"/>
              </w:rPr>
              <w:t>功能适配</w:t>
            </w:r>
          </w:p>
        </w:tc>
        <w:tc>
          <w:tcPr>
            <w:tcW w:type="dxa" w:w="2771"/>
          </w:tcPr>
          <w:p>
            <w:r>
              <w:rPr>
                <w:rFonts w:ascii="Microsoft YaHei" w:hAnsi="Microsoft YaHei"/>
                <w:sz w:val="20"/>
              </w:rPr>
              <w:t>满足业务需求的程度</w:t>
            </w:r>
          </w:p>
        </w:tc>
        <w:tc>
          <w:tcPr>
            <w:tcW w:type="dxa" w:w="2771"/>
          </w:tcPr>
          <w:p>
            <w:r>
              <w:rPr>
                <w:rFonts w:ascii="Microsoft YaHei" w:hAnsi="Microsoft YaHei"/>
                <w:sz w:val="20"/>
              </w:rPr>
              <w:t>30%</w:t>
            </w:r>
          </w:p>
        </w:tc>
      </w:tr>
      <w:tr>
        <w:tc>
          <w:tcPr>
            <w:tcW w:type="dxa" w:w="2771"/>
          </w:tcPr>
          <w:p>
            <w:r>
              <w:rPr>
                <w:rFonts w:ascii="Microsoft YaHei" w:hAnsi="Microsoft YaHei"/>
                <w:sz w:val="20"/>
              </w:rPr>
              <w:t>技术成熟度</w:t>
            </w:r>
          </w:p>
        </w:tc>
        <w:tc>
          <w:tcPr>
            <w:tcW w:type="dxa" w:w="2771"/>
          </w:tcPr>
          <w:p>
            <w:r>
              <w:rPr>
                <w:rFonts w:ascii="Microsoft YaHei" w:hAnsi="Microsoft YaHei"/>
                <w:sz w:val="20"/>
              </w:rPr>
              <w:t>技术的稳定性和可靠性</w:t>
            </w:r>
          </w:p>
        </w:tc>
        <w:tc>
          <w:tcPr>
            <w:tcW w:type="dxa" w:w="2771"/>
          </w:tcPr>
          <w:p>
            <w:r>
              <w:rPr>
                <w:rFonts w:ascii="Microsoft YaHei" w:hAnsi="Microsoft YaHei"/>
                <w:sz w:val="20"/>
              </w:rPr>
              <w:t>20%</w:t>
            </w:r>
          </w:p>
        </w:tc>
      </w:tr>
      <w:tr>
        <w:tc>
          <w:tcPr>
            <w:tcW w:type="dxa" w:w="2771"/>
          </w:tcPr>
          <w:p>
            <w:r>
              <w:rPr>
                <w:rFonts w:ascii="Microsoft YaHei" w:hAnsi="Microsoft YaHei"/>
                <w:sz w:val="20"/>
              </w:rPr>
              <w:t>成本效益</w:t>
            </w:r>
          </w:p>
        </w:tc>
        <w:tc>
          <w:tcPr>
            <w:tcW w:type="dxa" w:w="2771"/>
          </w:tcPr>
          <w:p>
            <w:r>
              <w:rPr>
                <w:rFonts w:ascii="Microsoft YaHei" w:hAnsi="Microsoft YaHei"/>
                <w:sz w:val="20"/>
              </w:rPr>
              <w:t>建设和运维的总拥有成本</w:t>
            </w:r>
          </w:p>
        </w:tc>
        <w:tc>
          <w:tcPr>
            <w:tcW w:type="dxa" w:w="2771"/>
          </w:tcPr>
          <w:p>
            <w:r>
              <w:rPr>
                <w:rFonts w:ascii="Microsoft YaHei" w:hAnsi="Microsoft YaHei"/>
                <w:sz w:val="20"/>
              </w:rPr>
              <w:t>20%</w:t>
            </w:r>
          </w:p>
        </w:tc>
      </w:tr>
      <w:tr>
        <w:tc>
          <w:tcPr>
            <w:tcW w:type="dxa" w:w="2771"/>
          </w:tcPr>
          <w:p>
            <w:r>
              <w:rPr>
                <w:rFonts w:ascii="Microsoft YaHei" w:hAnsi="Microsoft YaHei"/>
                <w:sz w:val="20"/>
              </w:rPr>
              <w:t>扩展性</w:t>
            </w:r>
          </w:p>
        </w:tc>
        <w:tc>
          <w:tcPr>
            <w:tcW w:type="dxa" w:w="2771"/>
          </w:tcPr>
          <w:p>
            <w:r>
              <w:rPr>
                <w:rFonts w:ascii="Microsoft YaHei" w:hAnsi="Microsoft YaHei"/>
                <w:sz w:val="20"/>
              </w:rPr>
              <w:t>支持未来业务扩展的能力</w:t>
            </w:r>
          </w:p>
        </w:tc>
        <w:tc>
          <w:tcPr>
            <w:tcW w:type="dxa" w:w="2771"/>
          </w:tcPr>
          <w:p>
            <w:r>
              <w:rPr>
                <w:rFonts w:ascii="Microsoft YaHei" w:hAnsi="Microsoft YaHei"/>
                <w:sz w:val="20"/>
              </w:rPr>
              <w:t>15%</w:t>
            </w:r>
          </w:p>
        </w:tc>
      </w:tr>
      <w:tr>
        <w:tc>
          <w:tcPr>
            <w:tcW w:type="dxa" w:w="2771"/>
          </w:tcPr>
          <w:p>
            <w:r>
              <w:rPr>
                <w:rFonts w:ascii="Microsoft YaHei" w:hAnsi="Microsoft YaHei"/>
                <w:sz w:val="20"/>
              </w:rPr>
              <w:t>安全性</w:t>
            </w:r>
          </w:p>
        </w:tc>
        <w:tc>
          <w:tcPr>
            <w:tcW w:type="dxa" w:w="2771"/>
          </w:tcPr>
          <w:p>
            <w:r>
              <w:rPr>
                <w:rFonts w:ascii="Microsoft YaHei" w:hAnsi="Microsoft YaHei"/>
                <w:sz w:val="20"/>
              </w:rPr>
              <w:t>数据安全和隐私保护能力</w:t>
            </w:r>
          </w:p>
        </w:tc>
        <w:tc>
          <w:tcPr>
            <w:tcW w:type="dxa" w:w="2771"/>
          </w:tcPr>
          <w:p>
            <w:r>
              <w:rPr>
                <w:rFonts w:ascii="Microsoft YaHei" w:hAnsi="Microsoft YaHei"/>
                <w:sz w:val="20"/>
              </w:rPr>
              <w:t>15%</w:t>
            </w:r>
          </w:p>
        </w:tc>
      </w:tr>
    </w:tbl>
    <w:p/>
    <w:p>
      <w:pPr>
        <w:pStyle w:val="Heading3"/>
      </w:pPr>
      <w:r>
        <w:rPr>
          <w:rFonts w:ascii="Microsoft YaHei" w:hAnsi="Microsoft YaHei"/>
          <w:color w:val="000000"/>
        </w:rPr>
        <w:t>4.6.2 投资回报评估</w:t>
      </w:r>
    </w:p>
    <w:p>
      <w:pPr>
        <w:spacing w:line="360" w:lineRule="auto"/>
        <w:ind w:firstLine="420"/>
      </w:pPr>
      <w:r>
        <w:rPr>
          <w:rFonts w:ascii="Microsoft YaHei" w:hAnsi="Microsoft YaHei"/>
          <w:sz w:val="24"/>
        </w:rPr>
        <w:t>技术基础设施的投资回报评估需要考虑：</w:t>
      </w:r>
    </w:p>
    <w:p>
      <w:pPr>
        <w:pStyle w:val="ListBullet"/>
      </w:pPr>
      <w:r>
        <w:rPr>
          <w:rFonts w:ascii="Microsoft YaHei" w:hAnsi="Microsoft YaHei"/>
          <w:sz w:val="22"/>
        </w:rPr>
        <w:t>直接收益：运营效率提升、人力成本降低、收入增长</w:t>
      </w:r>
    </w:p>
    <w:p>
      <w:pPr>
        <w:pStyle w:val="ListBullet"/>
      </w:pPr>
      <w:r>
        <w:rPr>
          <w:rFonts w:ascii="Microsoft YaHei" w:hAnsi="Microsoft YaHei"/>
          <w:sz w:val="22"/>
        </w:rPr>
        <w:t>间接收益：游客满意度提升、品牌价值提升、管理决策改善</w:t>
      </w:r>
    </w:p>
    <w:p>
      <w:pPr>
        <w:pStyle w:val="ListBullet"/>
      </w:pPr>
      <w:r>
        <w:rPr>
          <w:rFonts w:ascii="Microsoft YaHei" w:hAnsi="Microsoft YaHei"/>
          <w:sz w:val="22"/>
        </w:rPr>
        <w:t>风险成本：技术风险、安全风险、合规风险</w:t>
      </w:r>
    </w:p>
    <w:p>
      <w:pPr>
        <w:pStyle w:val="Heading2"/>
      </w:pPr>
      <w:r>
        <w:rPr>
          <w:rFonts w:ascii="Microsoft YaHei" w:hAnsi="Microsoft YaHei"/>
          <w:color w:val="000000"/>
        </w:rPr>
        <w:t>思政融入：科技自立与数字基础设施安全</w:t>
      </w:r>
    </w:p>
    <w:p>
      <w:pPr>
        <w:spacing w:line="360" w:lineRule="auto"/>
        <w:ind w:firstLine="420"/>
      </w:pPr>
      <w:r>
        <w:rPr>
          <w:rFonts w:ascii="Microsoft YaHei" w:hAnsi="Microsoft YaHei"/>
          <w:sz w:val="24"/>
        </w:rPr>
        <w:t>智慧旅游技术基础设施建设需要坚持科技自立自强的战略方向。在关键技术（芯片、操作系统、数据库等）领域，需要优先采用国产化方案，降低"卡脖子"风险。同时，技术基础设施安全关系到国家数据安全和用户隐私保护，需要从国家安全的高度认识其重要性。</w:t>
      </w:r>
    </w:p>
    <w:p>
      <w:pPr>
        <w:pStyle w:val="Heading2"/>
      </w:pPr>
      <w:r>
        <w:rPr>
          <w:rFonts w:ascii="Microsoft YaHei" w:hAnsi="Microsoft YaHei"/>
          <w:color w:val="000000"/>
        </w:rPr>
        <w:t>本章小结</w:t>
      </w:r>
    </w:p>
    <w:p>
      <w:pPr>
        <w:spacing w:line="360" w:lineRule="auto"/>
        <w:ind w:firstLine="420"/>
      </w:pPr>
      <w:r>
        <w:rPr>
          <w:rFonts w:ascii="Microsoft YaHei" w:hAnsi="Microsoft YaHei"/>
          <w:sz w:val="24"/>
        </w:rPr>
        <w:t>本章系统阐述了智慧旅游技术基础设施的四层架构。感知层通过IoT设备实现全面感知，包括环境感知、客流感知、安防感知和设施感知四类设备。网络层通过5G、Wi-Fi 6、LoRa等通信技术实现数据传输，满足不同场景的带宽、时延和覆盖需求。平台层通过云计算和数据中台实现数据汇聚、处理和共享，是智慧旅游运营的"大脑"。应用层面向具体业务场景，包括智慧票务、智慧导览、智慧停车、智慧安防和智慧营销等系统。此外，数字孪生、区块链和AI等前沿技术正在推动智慧旅游运营进入新阶段。最后，本章提出了技术选型决策框架和投资回报评估方法。</w:t>
      </w:r>
    </w:p>
    <w:p>
      <w:pPr>
        <w:pStyle w:val="Heading2"/>
      </w:pPr>
      <w:r>
        <w:rPr>
          <w:rFonts w:ascii="Microsoft YaHei" w:hAnsi="Microsoft YaHei"/>
          <w:color w:val="000000"/>
        </w:rPr>
        <w:t>思考题</w:t>
      </w:r>
    </w:p>
    <w:p>
      <w:pPr>
        <w:pStyle w:val="ListNumber"/>
      </w:pPr>
      <w:r>
        <w:rPr>
          <w:rFonts w:ascii="Microsoft YaHei" w:hAnsi="Microsoft YaHei"/>
          <w:sz w:val="22"/>
        </w:rPr>
        <w:t>**识记**：智慧旅游技术基础设施的四层架构是什么？各层的主要功能是什么？</w:t>
      </w:r>
    </w:p>
    <w:p>
      <w:pPr>
        <w:pStyle w:val="ListNumber"/>
      </w:pPr>
      <w:r>
        <w:rPr>
          <w:rFonts w:ascii="Microsoft YaHei" w:hAnsi="Microsoft YaHei"/>
          <w:sz w:val="22"/>
        </w:rPr>
        <w:t>**理解**：5G技术的三大特性如何支撑智慧旅游的不同应用场景？请举例说明。</w:t>
      </w:r>
    </w:p>
    <w:p>
      <w:pPr>
        <w:pStyle w:val="ListNumber"/>
      </w:pPr>
      <w:r>
        <w:rPr>
          <w:rFonts w:ascii="Microsoft YaHei" w:hAnsi="Microsoft YaHei"/>
          <w:sz w:val="22"/>
        </w:rPr>
        <w:t>**应用**：为一个中型景区（年接待量100万人次）设计感知层设备部署方案，列出设备类型、数量和预算。</w:t>
      </w:r>
    </w:p>
    <w:p>
      <w:pPr>
        <w:pStyle w:val="ListNumber"/>
      </w:pPr>
      <w:r>
        <w:rPr>
          <w:rFonts w:ascii="Microsoft YaHei" w:hAnsi="Microsoft YaHei"/>
          <w:sz w:val="22"/>
        </w:rPr>
        <w:t>**分析**：云-边-端协同架构如何解决不同应用的时延需求差异？分析各层适合处理哪些类型的任务。</w:t>
      </w:r>
    </w:p>
    <w:p>
      <w:pPr>
        <w:pStyle w:val="ListNumber"/>
      </w:pPr>
      <w:r>
        <w:rPr>
          <w:rFonts w:ascii="Microsoft YaHei" w:hAnsi="Microsoft YaHei"/>
          <w:sz w:val="22"/>
        </w:rPr>
        <w:t>**评价**：数字孪生技术在智慧旅游运营中的价值与挑战是什么？其投入产出比如何评估？</w:t>
      </w:r>
    </w:p>
    <w:p>
      <w:pPr>
        <w:pStyle w:val="ListNumber"/>
      </w:pPr>
      <w:r>
        <w:rPr>
          <w:rFonts w:ascii="Microsoft YaHei" w:hAnsi="Microsoft YaHei"/>
          <w:sz w:val="22"/>
        </w:rPr>
        <w:t>**创造**：设计一个基于IoT+5G+AI的智慧景区客流管理方案，描述技术架构和运营流程。</w:t>
      </w:r>
    </w:p>
    <w:p>
      <w:pPr>
        <w:pStyle w:val="Heading3"/>
      </w:pPr>
      <w:r>
        <w:rPr>
          <w:rFonts w:ascii="Microsoft YaHei" w:hAnsi="Microsoft YaHei"/>
          <w:color w:val="000000"/>
        </w:rPr>
        <w:t>4.7 智慧旅游技术架构的国际比较</w:t>
      </w:r>
    </w:p>
    <w:p>
      <w:r>
        <w:rPr>
          <w:rFonts w:ascii="Microsoft YaHei" w:hAnsi="Microsoft YaHei"/>
          <w:b/>
          <w:sz w:val="24"/>
        </w:rPr>
        <w:t>4.7.1 欧洲模式：以目的地为核心的技术架构</w:t>
      </w:r>
    </w:p>
    <w:p>
      <w:pPr>
        <w:spacing w:line="360" w:lineRule="auto"/>
        <w:ind w:firstLine="420"/>
      </w:pPr>
      <w:r>
        <w:rPr>
          <w:rFonts w:ascii="Microsoft YaHei" w:hAnsi="Microsoft YaHei"/>
          <w:sz w:val="24"/>
        </w:rPr>
        <w:t>欧洲智慧旅游技术架构强调目的地管理组织（DMO）的数字化转型。Fuster Uguet和Giner Sánchez（2021）构建的目的地综合管理系统架构以CRM为核心，连接企业、游客和管理运营三大参与方[15]。欧洲模式的特点在于：</w:t>
      </w:r>
    </w:p>
    <w:p>
      <w:pPr>
        <w:spacing w:line="360" w:lineRule="auto"/>
        <w:ind w:firstLine="420"/>
      </w:pPr>
      <w:r>
        <w:rPr>
          <w:rFonts w:ascii="Microsoft YaHei" w:hAnsi="Microsoft YaHei"/>
          <w:sz w:val="24"/>
        </w:rPr>
        <w:t>第一，注重数据互操作性。欧盟通过《数字服务法》和《数字市场法》推动平台间的数据互通，减少信息孤岛。瓦伦西亚智慧旅游目的地网络通过统一的数据交换标准，实现了多个目的地管理平台间的数据共享。</w:t>
      </w:r>
    </w:p>
    <w:p>
      <w:pPr>
        <w:spacing w:line="360" w:lineRule="auto"/>
        <w:ind w:firstLine="420"/>
      </w:pPr>
      <w:r>
        <w:rPr>
          <w:rFonts w:ascii="Microsoft YaHei" w:hAnsi="Microsoft YaHei"/>
          <w:sz w:val="24"/>
        </w:rPr>
        <w:t>第二，强调隐私保护先行。GDPR的实施使欧洲智慧旅游技术在数据采集和处理方面更为谨慎。Masseno和Santos（2018）的研究揭示了智慧旅游目的地在个性化服务和隐私保护之间的平衡挑战[16]。欧洲景区在部署IoT设备时，通常需要进行隐私影响评估（PIA），确保感知设备不侵犯游客隐私。</w:t>
      </w:r>
    </w:p>
    <w:p>
      <w:pPr>
        <w:spacing w:line="360" w:lineRule="auto"/>
        <w:ind w:firstLine="420"/>
      </w:pPr>
      <w:r>
        <w:rPr>
          <w:rFonts w:ascii="Microsoft YaHei" w:hAnsi="Microsoft YaHei"/>
          <w:sz w:val="24"/>
        </w:rPr>
        <w:t>第三，渐进式技术融合。欧洲景区倾向于渐进式引入新技术，注重技术的稳定性和可持续性。Perles等（2018）提出的"智慧可持续性"理念，强调技术应用应服务于可持续发展目标[17]。</w:t>
      </w:r>
    </w:p>
    <w:p>
      <w:r>
        <w:rPr>
          <w:rFonts w:ascii="Microsoft YaHei" w:hAnsi="Microsoft YaHei"/>
          <w:b/>
          <w:sz w:val="24"/>
        </w:rPr>
        <w:t>4.7.2 亚洲模式：以技术驱动为核心</w:t>
      </w:r>
    </w:p>
    <w:p>
      <w:pPr>
        <w:spacing w:line="360" w:lineRule="auto"/>
        <w:ind w:firstLine="420"/>
      </w:pPr>
      <w:r>
        <w:rPr>
          <w:rFonts w:ascii="Microsoft YaHei" w:hAnsi="Microsoft YaHei"/>
          <w:sz w:val="24"/>
        </w:rPr>
        <w:t>亚洲智慧旅游技术架构呈现技术驱动特征。韩国的"Smart Tourism City"项目、日本的"Smart Tourism"试点和中国的智慧旅游城市政策，均强调前沿技术的大规模应用。</w:t>
      </w:r>
    </w:p>
    <w:p>
      <w:pPr>
        <w:spacing w:line="360" w:lineRule="auto"/>
        <w:ind w:firstLine="420"/>
      </w:pPr>
      <w:r>
        <w:rPr>
          <w:rFonts w:ascii="Microsoft YaHei" w:hAnsi="Microsoft YaHei"/>
          <w:sz w:val="24"/>
        </w:rPr>
        <w:t>Ji和Yin（2022）的研究发现，中国智慧旅游城市政策的扩散具有显著的层级效应（中央到地方）和邻近效应（邻近城市互相学习）[18]。这种政策驱动模式使中国在5G智慧旅游应用、AI景区管理和大规模IoT部署方面走在前列。</w:t>
      </w:r>
    </w:p>
    <w:p>
      <w:pPr>
        <w:spacing w:line="360" w:lineRule="auto"/>
        <w:ind w:firstLine="420"/>
      </w:pPr>
      <w:r>
        <w:rPr>
          <w:rFonts w:ascii="Microsoft YaHei" w:hAnsi="Microsoft YaHei"/>
          <w:sz w:val="24"/>
        </w:rPr>
        <w:t>韩国仁川的"Travel Incheon as a Metaverse"项目展示了亚洲在元宇宙旅游方面的探索[19]。该项目通过虚拟与现实的融合，创造了全新的旅游体验模式。亚洲模式的特点是政府主导、大规模投入、快速迭代，但也面临可持续运营和隐私保护的挑战。</w:t>
      </w:r>
    </w:p>
    <w:p>
      <w:r>
        <w:rPr>
          <w:rFonts w:ascii="Microsoft YaHei" w:hAnsi="Microsoft YaHei"/>
          <w:b/>
          <w:sz w:val="24"/>
        </w:rPr>
        <w:t>4.7.3 美洲模式：以市场驱动为核心</w:t>
      </w:r>
    </w:p>
    <w:p>
      <w:pPr>
        <w:spacing w:line="360" w:lineRule="auto"/>
        <w:ind w:firstLine="420"/>
      </w:pPr>
      <w:r>
        <w:rPr>
          <w:rFonts w:ascii="Microsoft YaHei" w:hAnsi="Microsoft YaHei"/>
          <w:sz w:val="24"/>
        </w:rPr>
        <w:t>美洲智慧旅游技术架构以市场驱动为主。美国纽约的LinkNYC项目将智慧城市基础设施与旅游信息服务结合，加拿大Destination BC的VR体验平台展示了市场化技术应用的灵活性。</w:t>
      </w:r>
    </w:p>
    <w:p>
      <w:pPr>
        <w:spacing w:line="360" w:lineRule="auto"/>
        <w:ind w:firstLine="420"/>
      </w:pPr>
      <w:r>
        <w:rPr>
          <w:rFonts w:ascii="Microsoft YaHei" w:hAnsi="Microsoft YaHei"/>
          <w:sz w:val="24"/>
        </w:rPr>
        <w:t>Lee等（2020）的智慧旅游城市研究揭示了北美地区ICT与旅游融合的城市转型路径[20]。美洲模式的特点是技术创新与商业模式紧密结合，注重投入产出比和用户体验，但缺乏统一的政策框架。</w:t>
      </w:r>
    </w:p>
    <w:p>
      <w:pPr>
        <w:pStyle w:val="Heading3"/>
      </w:pPr>
      <w:r>
        <w:rPr>
          <w:rFonts w:ascii="Microsoft YaHei" w:hAnsi="Microsoft YaHei"/>
          <w:color w:val="000000"/>
        </w:rPr>
        <w:t>4.8 技术架构的成本效益分析</w:t>
      </w:r>
    </w:p>
    <w:p>
      <w:r>
        <w:rPr>
          <w:rFonts w:ascii="Microsoft YaHei" w:hAnsi="Microsoft YaHei"/>
          <w:b/>
          <w:sz w:val="24"/>
        </w:rPr>
        <w:t>4.8.1 建设成本构成</w:t>
      </w:r>
    </w:p>
    <w:p>
      <w:pPr>
        <w:spacing w:line="360" w:lineRule="auto"/>
        <w:ind w:firstLine="420"/>
      </w:pPr>
      <w:r>
        <w:rPr>
          <w:rFonts w:ascii="Microsoft YaHei" w:hAnsi="Microsoft YaHei"/>
          <w:sz w:val="24"/>
        </w:rPr>
        <w:t>智慧旅游技术基础设施的建设成本可分为一次性投入和持续性投入两大类：</w:t>
      </w:r>
    </w:p>
    <w:p>
      <w:pPr>
        <w:spacing w:line="360" w:lineRule="auto"/>
        <w:ind w:firstLine="420"/>
      </w:pPr>
      <w:r>
        <w:rPr>
          <w:rFonts w:ascii="Microsoft YaHei" w:hAnsi="Microsoft YaHei"/>
          <w:sz w:val="24"/>
        </w:rPr>
        <w:t>**一次性投入成本**：</w:t>
      </w:r>
    </w:p>
    <w:p>
      <w:pPr>
        <w:pStyle w:val="ListBullet"/>
      </w:pPr>
      <w:r>
        <w:rPr>
          <w:rFonts w:ascii="Microsoft YaHei" w:hAnsi="Microsoft YaHei"/>
          <w:sz w:val="22"/>
        </w:rPr>
        <w:t>感知层设备：IoT传感器、摄像头、RFID等，根据景区规模差异较大，中型景区（年接待100万人次）约需200-500万元</w:t>
      </w:r>
    </w:p>
    <w:p>
      <w:pPr>
        <w:pStyle w:val="ListBullet"/>
      </w:pPr>
      <w:r>
        <w:rPr>
          <w:rFonts w:ascii="Microsoft YaHei" w:hAnsi="Microsoft YaHei"/>
          <w:sz w:val="22"/>
        </w:rPr>
        <w:t>网络层建设：5G基站、Wi-Fi覆盖、网络设备，约需100-300万元</w:t>
      </w:r>
    </w:p>
    <w:p>
      <w:pPr>
        <w:pStyle w:val="ListBullet"/>
      </w:pPr>
      <w:r>
        <w:rPr>
          <w:rFonts w:ascii="Microsoft YaHei" w:hAnsi="Microsoft YaHei"/>
          <w:sz w:val="22"/>
        </w:rPr>
        <w:t>平台层建设：云计算资源、数据中台开发、系统软件，约需300-800万元</w:t>
      </w:r>
    </w:p>
    <w:p>
      <w:pPr>
        <w:pStyle w:val="ListBullet"/>
      </w:pPr>
      <w:r>
        <w:rPr>
          <w:rFonts w:ascii="Microsoft YaHei" w:hAnsi="Microsoft YaHei"/>
          <w:sz w:val="22"/>
        </w:rPr>
        <w:t>应用层开发：票务系统、导览系统、安防系统等，约需200-500万元</w:t>
      </w:r>
    </w:p>
    <w:p>
      <w:pPr>
        <w:pStyle w:val="ListBullet"/>
      </w:pPr>
      <w:r>
        <w:rPr>
          <w:rFonts w:ascii="Microsoft YaHei" w:hAnsi="Microsoft YaHei"/>
          <w:sz w:val="22"/>
        </w:rPr>
        <w:t>集成与部署：系统集成、测试、培训等，约需50-100万元</w:t>
      </w:r>
    </w:p>
    <w:p>
      <w:pPr>
        <w:spacing w:line="360" w:lineRule="auto"/>
        <w:ind w:firstLine="420"/>
      </w:pPr>
      <w:r>
        <w:rPr>
          <w:rFonts w:ascii="Microsoft YaHei" w:hAnsi="Microsoft YaHei"/>
          <w:sz w:val="24"/>
        </w:rPr>
        <w:t>**持续性投入成本**：</w:t>
      </w:r>
    </w:p>
    <w:p>
      <w:pPr>
        <w:pStyle w:val="ListBullet"/>
      </w:pPr>
      <w:r>
        <w:rPr>
          <w:rFonts w:ascii="Microsoft YaHei" w:hAnsi="Microsoft YaHei"/>
          <w:sz w:val="22"/>
        </w:rPr>
        <w:t>云计算资源费：按需付费，中型景区年费约30-80万元</w:t>
      </w:r>
    </w:p>
    <w:p>
      <w:pPr>
        <w:pStyle w:val="ListBullet"/>
      </w:pPr>
      <w:r>
        <w:rPr>
          <w:rFonts w:ascii="Microsoft YaHei" w:hAnsi="Microsoft YaHei"/>
          <w:sz w:val="22"/>
        </w:rPr>
        <w:t>网络通信费：5G/Wi-Fi运营费，年费约10-30万元</w:t>
      </w:r>
    </w:p>
    <w:p>
      <w:pPr>
        <w:pStyle w:val="ListBullet"/>
      </w:pPr>
      <w:r>
        <w:rPr>
          <w:rFonts w:ascii="Microsoft YaHei" w:hAnsi="Microsoft YaHei"/>
          <w:sz w:val="22"/>
        </w:rPr>
        <w:t>设备维护费：传感器更换、设备维修等，年费约50-100万元</w:t>
      </w:r>
    </w:p>
    <w:p>
      <w:pPr>
        <w:pStyle w:val="ListBullet"/>
      </w:pPr>
      <w:r>
        <w:rPr>
          <w:rFonts w:ascii="Microsoft YaHei" w:hAnsi="Microsoft YaHei"/>
          <w:sz w:val="22"/>
        </w:rPr>
        <w:t>人力成本：技术运维团队，年费约100-200万元</w:t>
      </w:r>
    </w:p>
    <w:p>
      <w:pPr>
        <w:pStyle w:val="ListBullet"/>
      </w:pPr>
      <w:r>
        <w:rPr>
          <w:rFonts w:ascii="Microsoft YaHei" w:hAnsi="Microsoft YaHei"/>
          <w:sz w:val="22"/>
        </w:rPr>
        <w:t>软件许可费：第三方软件许可和API调用费，年费约20-50万元</w:t>
      </w:r>
    </w:p>
    <w:p>
      <w:r>
        <w:rPr>
          <w:rFonts w:ascii="Microsoft YaHei" w:hAnsi="Microsoft YaHei"/>
          <w:b/>
          <w:sz w:val="24"/>
        </w:rPr>
        <w:t>4.8.2 收益测算</w:t>
      </w:r>
    </w:p>
    <w:p>
      <w:pPr>
        <w:spacing w:line="360" w:lineRule="auto"/>
        <w:ind w:firstLine="420"/>
      </w:pPr>
      <w:r>
        <w:rPr>
          <w:rFonts w:ascii="Microsoft YaHei" w:hAnsi="Microsoft YaHei"/>
          <w:sz w:val="24"/>
        </w:rPr>
        <w:t>智慧旅游技术基础设施的直接收益和间接收益：</w:t>
      </w:r>
    </w:p>
    <w:p>
      <w:pPr>
        <w:spacing w:line="360" w:lineRule="auto"/>
        <w:ind w:firstLine="420"/>
      </w:pPr>
      <w:r>
        <w:rPr>
          <w:rFonts w:ascii="Microsoft YaHei" w:hAnsi="Microsoft YaHei"/>
          <w:sz w:val="24"/>
        </w:rPr>
        <w:t>**直接收益**：</w:t>
      </w:r>
    </w:p>
    <w:p>
      <w:pPr>
        <w:pStyle w:val="ListBullet"/>
      </w:pPr>
      <w:r>
        <w:rPr>
          <w:rFonts w:ascii="Microsoft YaHei" w:hAnsi="Microsoft YaHei"/>
          <w:sz w:val="22"/>
        </w:rPr>
        <w:t>运营效率提升：人力成本降低20-30%，年节省约50-100万元</w:t>
      </w:r>
    </w:p>
    <w:p>
      <w:pPr>
        <w:pStyle w:val="ListBullet"/>
      </w:pPr>
      <w:r>
        <w:rPr>
          <w:rFonts w:ascii="Microsoft YaHei" w:hAnsi="Microsoft YaHei"/>
          <w:sz w:val="22"/>
        </w:rPr>
        <w:t>动态定价收益：客流均衡化带来门票收入增长5-10%</w:t>
      </w:r>
    </w:p>
    <w:p>
      <w:pPr>
        <w:pStyle w:val="ListBullet"/>
      </w:pPr>
      <w:r>
        <w:rPr>
          <w:rFonts w:ascii="Microsoft YaHei" w:hAnsi="Microsoft YaHei"/>
          <w:sz w:val="22"/>
        </w:rPr>
        <w:t>增值服务收入：智慧导览付费、VR体验等新增收入</w:t>
      </w:r>
    </w:p>
    <w:p>
      <w:pPr>
        <w:pStyle w:val="ListBullet"/>
      </w:pPr>
      <w:r>
        <w:rPr>
          <w:rFonts w:ascii="Microsoft YaHei" w:hAnsi="Microsoft YaHei"/>
          <w:sz w:val="22"/>
        </w:rPr>
        <w:t>能耗优化：智能照明和空调节省能耗15-25%</w:t>
      </w:r>
    </w:p>
    <w:p>
      <w:pPr>
        <w:spacing w:line="360" w:lineRule="auto"/>
        <w:ind w:firstLine="420"/>
      </w:pPr>
      <w:r>
        <w:rPr>
          <w:rFonts w:ascii="Microsoft YaHei" w:hAnsi="Microsoft YaHei"/>
          <w:sz w:val="24"/>
        </w:rPr>
        <w:t>**间接收益**：</w:t>
      </w:r>
    </w:p>
    <w:p>
      <w:pPr>
        <w:pStyle w:val="ListBullet"/>
      </w:pPr>
      <w:r>
        <w:rPr>
          <w:rFonts w:ascii="Microsoft YaHei" w:hAnsi="Microsoft YaHei"/>
          <w:sz w:val="22"/>
        </w:rPr>
        <w:t>游客满意度提升：满意度提升10-25%，带来口碑效应和复购率提升</w:t>
      </w:r>
    </w:p>
    <w:p>
      <w:pPr>
        <w:pStyle w:val="ListBullet"/>
      </w:pPr>
      <w:r>
        <w:rPr>
          <w:rFonts w:ascii="Microsoft YaHei" w:hAnsi="Microsoft YaHei"/>
          <w:sz w:val="22"/>
        </w:rPr>
        <w:t>品牌价值提升：智慧化运营提升景区品牌形象</w:t>
      </w:r>
    </w:p>
    <w:p>
      <w:pPr>
        <w:pStyle w:val="ListBullet"/>
      </w:pPr>
      <w:r>
        <w:rPr>
          <w:rFonts w:ascii="Microsoft YaHei" w:hAnsi="Microsoft YaHei"/>
          <w:sz w:val="22"/>
        </w:rPr>
        <w:t>管理决策改善：数据驱动决策减少管理失误</w:t>
      </w:r>
    </w:p>
    <w:p>
      <w:pPr>
        <w:pStyle w:val="ListBullet"/>
      </w:pPr>
      <w:r>
        <w:rPr>
          <w:rFonts w:ascii="Microsoft YaHei" w:hAnsi="Microsoft YaHei"/>
          <w:sz w:val="22"/>
        </w:rPr>
        <w:t>安全风险降低：智慧安防减少安全事故</w:t>
      </w:r>
    </w:p>
    <w:p>
      <w:r>
        <w:rPr>
          <w:rFonts w:ascii="Microsoft YaHei" w:hAnsi="Microsoft YaHei"/>
          <w:b/>
          <w:sz w:val="24"/>
        </w:rPr>
        <w:t>4.8.3 投资回报评估模型</w:t>
      </w:r>
    </w:p>
    <w:p>
      <w:pPr>
        <w:spacing w:line="360" w:lineRule="auto"/>
        <w:ind w:firstLine="420"/>
      </w:pPr>
      <w:r>
        <w:rPr>
          <w:rFonts w:ascii="Microsoft YaHei" w:hAnsi="Microsoft YaHei"/>
          <w:sz w:val="24"/>
        </w:rPr>
        <w:t>$ROI = \frac{\sum_{t=1}^{n} \frac{B_t}{(1+r)^t} - \sum_{t=0}^{n} \frac{C_t}{(1+r)^t}}{\sum_{t=0}^{n} \frac{C_t}{(1+r)^t}} \times 100\%$</w:t>
      </w:r>
    </w:p>
    <w:p>
      <w:pPr>
        <w:spacing w:line="360" w:lineRule="auto"/>
        <w:ind w:firstLine="420"/>
      </w:pPr>
      <w:r>
        <w:rPr>
          <w:rFonts w:ascii="Microsoft YaHei" w:hAnsi="Microsoft YaHei"/>
          <w:sz w:val="24"/>
        </w:rPr>
        <w:t>其中 $B_t$ 为第 $t$ 年收益，$C_t$ 为第 $t$ 年成本，$r$ 为折现率，$n$ 为评估年限。</w:t>
      </w:r>
    </w:p>
    <w:p>
      <w:pPr>
        <w:spacing w:line="360" w:lineRule="auto"/>
        <w:ind w:firstLine="420"/>
      </w:pPr>
      <w:r>
        <w:rPr>
          <w:rFonts w:ascii="Microsoft YaHei" w:hAnsi="Microsoft YaHei"/>
          <w:sz w:val="24"/>
        </w:rPr>
        <w:t>一般而言，智慧旅游技术基础设施的投资回收期为3-5年，ROI在5-8年内达到100%以上。但需要注意的是，技术更新换代周期通常为3-5年，需要在ROI计算中考虑技术迭代成本。</w:t>
      </w:r>
    </w:p>
    <w:p>
      <w:pPr>
        <w:pStyle w:val="Heading3"/>
      </w:pPr>
      <w:r>
        <w:rPr>
          <w:rFonts w:ascii="Microsoft YaHei" w:hAnsi="Microsoft YaHei"/>
          <w:color w:val="000000"/>
        </w:rPr>
        <w:t>4.9 技术选型决策框架</w:t>
      </w:r>
    </w:p>
    <w:p>
      <w:r>
        <w:rPr>
          <w:rFonts w:ascii="Microsoft YaHei" w:hAnsi="Microsoft YaHei"/>
          <w:b/>
          <w:sz w:val="24"/>
        </w:rPr>
        <w:t>4.9.1 决策维度与权重</w:t>
      </w:r>
    </w:p>
    <w:p>
      <w:pPr>
        <w:spacing w:line="360" w:lineRule="auto"/>
        <w:ind w:firstLine="420"/>
      </w:pPr>
      <w:r>
        <w:rPr>
          <w:rFonts w:ascii="Microsoft YaHei" w:hAnsi="Microsoft YaHei"/>
          <w:sz w:val="24"/>
        </w:rPr>
        <w:t>智慧旅游技术选型需要从多个维度进行综合评估。基于O.P.E.R.A.框架的P维度，本书提出"5D技术选型决策框架"：</w:t>
      </w:r>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tcPr>
          <w:p>
            <w:r>
              <w:rPr>
                <w:rFonts w:ascii="Microsoft YaHei" w:hAnsi="Microsoft YaHei"/>
                <w:b/>
                <w:sz w:val="20"/>
              </w:rPr>
              <w:t>决策维度</w:t>
            </w:r>
          </w:p>
        </w:tc>
        <w:tc>
          <w:tcPr>
            <w:tcW w:type="dxa" w:w="2078"/>
          </w:tcPr>
          <w:p>
            <w:r>
              <w:rPr>
                <w:rFonts w:ascii="Microsoft YaHei" w:hAnsi="Microsoft YaHei"/>
                <w:b/>
                <w:sz w:val="20"/>
              </w:rPr>
              <w:t>核心指标</w:t>
            </w:r>
          </w:p>
        </w:tc>
        <w:tc>
          <w:tcPr>
            <w:tcW w:type="dxa" w:w="2078"/>
          </w:tcPr>
          <w:p>
            <w:r>
              <w:rPr>
                <w:rFonts w:ascii="Microsoft YaHei" w:hAnsi="Microsoft YaHei"/>
                <w:b/>
                <w:sz w:val="20"/>
              </w:rPr>
              <w:t>权重建议</w:t>
            </w:r>
          </w:p>
        </w:tc>
        <w:tc>
          <w:tcPr>
            <w:tcW w:type="dxa" w:w="2078"/>
          </w:tcPr>
          <w:p>
            <w:r>
              <w:rPr>
                <w:rFonts w:ascii="Microsoft YaHei" w:hAnsi="Microsoft YaHei"/>
                <w:b/>
                <w:sz w:val="20"/>
              </w:rPr>
              <w:t>评估方法</w:t>
            </w:r>
          </w:p>
        </w:tc>
      </w:tr>
      <w:tr>
        <w:tc>
          <w:tcPr>
            <w:tcW w:type="dxa" w:w="2078"/>
          </w:tcPr>
          <w:p>
            <w:r>
              <w:rPr>
                <w:rFonts w:ascii="Microsoft YaHei" w:hAnsi="Microsoft YaHei"/>
                <w:sz w:val="20"/>
              </w:rPr>
              <w:t>适配度(Degree of fit)</w:t>
            </w:r>
          </w:p>
        </w:tc>
        <w:tc>
          <w:tcPr>
            <w:tcW w:type="dxa" w:w="2078"/>
          </w:tcPr>
          <w:p>
            <w:r>
              <w:rPr>
                <w:rFonts w:ascii="Microsoft YaHei" w:hAnsi="Microsoft YaHei"/>
                <w:sz w:val="20"/>
              </w:rPr>
              <w:t>功能需求覆盖率</w:t>
            </w:r>
          </w:p>
        </w:tc>
        <w:tc>
          <w:tcPr>
            <w:tcW w:type="dxa" w:w="2078"/>
          </w:tcPr>
          <w:p>
            <w:r>
              <w:rPr>
                <w:rFonts w:ascii="Microsoft YaHei" w:hAnsi="Microsoft YaHei"/>
                <w:sz w:val="20"/>
              </w:rPr>
              <w:t>30%</w:t>
            </w:r>
          </w:p>
        </w:tc>
        <w:tc>
          <w:tcPr>
            <w:tcW w:type="dxa" w:w="2078"/>
          </w:tcPr>
          <w:p>
            <w:r>
              <w:rPr>
                <w:rFonts w:ascii="Microsoft YaHei" w:hAnsi="Microsoft YaHei"/>
                <w:sz w:val="20"/>
              </w:rPr>
              <w:t>功能矩阵对比</w:t>
            </w:r>
          </w:p>
        </w:tc>
      </w:tr>
      <w:tr>
        <w:tc>
          <w:tcPr>
            <w:tcW w:type="dxa" w:w="2078"/>
          </w:tcPr>
          <w:p>
            <w:r>
              <w:rPr>
                <w:rFonts w:ascii="Microsoft YaHei" w:hAnsi="Microsoft YaHei"/>
                <w:sz w:val="20"/>
              </w:rPr>
              <w:t>成熟度(Degree of maturity)</w:t>
            </w:r>
          </w:p>
        </w:tc>
        <w:tc>
          <w:tcPr>
            <w:tcW w:type="dxa" w:w="2078"/>
          </w:tcPr>
          <w:p>
            <w:r>
              <w:rPr>
                <w:rFonts w:ascii="Microsoft YaHei" w:hAnsi="Microsoft YaHei"/>
                <w:sz w:val="20"/>
              </w:rPr>
              <w:t>技术稳定性和案例验证</w:t>
            </w:r>
          </w:p>
        </w:tc>
        <w:tc>
          <w:tcPr>
            <w:tcW w:type="dxa" w:w="2078"/>
          </w:tcPr>
          <w:p>
            <w:r>
              <w:rPr>
                <w:rFonts w:ascii="Microsoft YaHei" w:hAnsi="Microsoft YaHei"/>
                <w:sz w:val="20"/>
              </w:rPr>
              <w:t>20%</w:t>
            </w:r>
          </w:p>
        </w:tc>
        <w:tc>
          <w:tcPr>
            <w:tcW w:type="dxa" w:w="2078"/>
          </w:tcPr>
          <w:p>
            <w:r>
              <w:rPr>
                <w:rFonts w:ascii="Microsoft YaHei" w:hAnsi="Microsoft YaHei"/>
                <w:sz w:val="20"/>
              </w:rPr>
              <w:t>供应商调研+POC测试</w:t>
            </w:r>
          </w:p>
        </w:tc>
      </w:tr>
      <w:tr>
        <w:tc>
          <w:tcPr>
            <w:tcW w:type="dxa" w:w="2078"/>
          </w:tcPr>
          <w:p>
            <w:r>
              <w:rPr>
                <w:rFonts w:ascii="Microsoft YaHei" w:hAnsi="Microsoft YaHei"/>
                <w:sz w:val="20"/>
              </w:rPr>
              <w:t>成本(Degree of cost)</w:t>
            </w:r>
          </w:p>
        </w:tc>
        <w:tc>
          <w:tcPr>
            <w:tcW w:type="dxa" w:w="2078"/>
          </w:tcPr>
          <w:p>
            <w:r>
              <w:rPr>
                <w:rFonts w:ascii="Microsoft YaHei" w:hAnsi="Microsoft YaHei"/>
                <w:sz w:val="20"/>
              </w:rPr>
              <w:t>总拥有成本TCO</w:t>
            </w:r>
          </w:p>
        </w:tc>
        <w:tc>
          <w:tcPr>
            <w:tcW w:type="dxa" w:w="2078"/>
          </w:tcPr>
          <w:p>
            <w:r>
              <w:rPr>
                <w:rFonts w:ascii="Microsoft YaHei" w:hAnsi="Microsoft YaHei"/>
                <w:sz w:val="20"/>
              </w:rPr>
              <w:t>20%</w:t>
            </w:r>
          </w:p>
        </w:tc>
        <w:tc>
          <w:tcPr>
            <w:tcW w:type="dxa" w:w="2078"/>
          </w:tcPr>
          <w:p>
            <w:r>
              <w:rPr>
                <w:rFonts w:ascii="Microsoft YaHei" w:hAnsi="Microsoft YaHei"/>
                <w:sz w:val="20"/>
              </w:rPr>
              <w:t>成本模型计算</w:t>
            </w:r>
          </w:p>
        </w:tc>
      </w:tr>
      <w:tr>
        <w:tc>
          <w:tcPr>
            <w:tcW w:type="dxa" w:w="2078"/>
          </w:tcPr>
          <w:p>
            <w:r>
              <w:rPr>
                <w:rFonts w:ascii="Microsoft YaHei" w:hAnsi="Microsoft YaHei"/>
                <w:sz w:val="20"/>
              </w:rPr>
              <w:t>扩展性(Degree of scalability)</w:t>
            </w:r>
          </w:p>
        </w:tc>
        <w:tc>
          <w:tcPr>
            <w:tcW w:type="dxa" w:w="2078"/>
          </w:tcPr>
          <w:p>
            <w:r>
              <w:rPr>
                <w:rFonts w:ascii="Microsoft YaHei" w:hAnsi="Microsoft YaHei"/>
                <w:sz w:val="20"/>
              </w:rPr>
              <w:t>弹性扩展能力</w:t>
            </w:r>
          </w:p>
        </w:tc>
        <w:tc>
          <w:tcPr>
            <w:tcW w:type="dxa" w:w="2078"/>
          </w:tcPr>
          <w:p>
            <w:r>
              <w:rPr>
                <w:rFonts w:ascii="Microsoft YaHei" w:hAnsi="Microsoft YaHei"/>
                <w:sz w:val="20"/>
              </w:rPr>
              <w:t>15%</w:t>
            </w:r>
          </w:p>
        </w:tc>
        <w:tc>
          <w:tcPr>
            <w:tcW w:type="dxa" w:w="2078"/>
          </w:tcPr>
          <w:p>
            <w:r>
              <w:rPr>
                <w:rFonts w:ascii="Microsoft YaHei" w:hAnsi="Microsoft YaHei"/>
                <w:sz w:val="20"/>
              </w:rPr>
              <w:t>架构评审</w:t>
            </w:r>
          </w:p>
        </w:tc>
      </w:tr>
      <w:tr>
        <w:tc>
          <w:tcPr>
            <w:tcW w:type="dxa" w:w="2078"/>
          </w:tcPr>
          <w:p>
            <w:r>
              <w:rPr>
                <w:rFonts w:ascii="Microsoft YaHei" w:hAnsi="Microsoft YaHei"/>
                <w:sz w:val="20"/>
              </w:rPr>
              <w:t>安全度(Degree of security)</w:t>
            </w:r>
          </w:p>
        </w:tc>
        <w:tc>
          <w:tcPr>
            <w:tcW w:type="dxa" w:w="2078"/>
          </w:tcPr>
          <w:p>
            <w:r>
              <w:rPr>
                <w:rFonts w:ascii="Microsoft YaHei" w:hAnsi="Microsoft YaHei"/>
                <w:sz w:val="20"/>
              </w:rPr>
              <w:t>安全防护能力</w:t>
            </w:r>
          </w:p>
        </w:tc>
        <w:tc>
          <w:tcPr>
            <w:tcW w:type="dxa" w:w="2078"/>
          </w:tcPr>
          <w:p>
            <w:r>
              <w:rPr>
                <w:rFonts w:ascii="Microsoft YaHei" w:hAnsi="Microsoft YaHei"/>
                <w:sz w:val="20"/>
              </w:rPr>
              <w:t>15%</w:t>
            </w:r>
          </w:p>
        </w:tc>
        <w:tc>
          <w:tcPr>
            <w:tcW w:type="dxa" w:w="2078"/>
          </w:tcPr>
          <w:p>
            <w:r>
              <w:rPr>
                <w:rFonts w:ascii="Microsoft YaHei" w:hAnsi="Microsoft YaHei"/>
                <w:sz w:val="20"/>
              </w:rPr>
              <w:t>安全评估</w:t>
            </w:r>
          </w:p>
        </w:tc>
      </w:tr>
    </w:tbl>
    <w:p/>
    <w:p>
      <w:r>
        <w:rPr>
          <w:rFonts w:ascii="Microsoft YaHei" w:hAnsi="Microsoft YaHei"/>
          <w:b/>
          <w:sz w:val="24"/>
        </w:rPr>
        <w:t>4.9.2 选型流程</w:t>
      </w:r>
    </w:p>
    <w:p>
      <w:pPr>
        <w:pStyle w:val="ListNumber"/>
      </w:pPr>
      <w:r>
        <w:rPr>
          <w:rFonts w:ascii="Microsoft YaHei" w:hAnsi="Microsoft YaHei"/>
          <w:sz w:val="22"/>
        </w:rPr>
        <w:t>**需求分析**：基于O.P.E.R.A.各维度确定技术需求清单</w:t>
      </w:r>
    </w:p>
    <w:p>
      <w:pPr>
        <w:pStyle w:val="ListNumber"/>
      </w:pPr>
      <w:r>
        <w:rPr>
          <w:rFonts w:ascii="Microsoft YaHei" w:hAnsi="Microsoft YaHei"/>
          <w:sz w:val="22"/>
        </w:rPr>
        <w:t>**市场调研**：收集候选技术和供应商信息</w:t>
      </w:r>
    </w:p>
    <w:p>
      <w:pPr>
        <w:pStyle w:val="ListNumber"/>
      </w:pPr>
      <w:r>
        <w:rPr>
          <w:rFonts w:ascii="Microsoft YaHei" w:hAnsi="Microsoft YaHei"/>
          <w:sz w:val="22"/>
        </w:rPr>
        <w:t>**方案对比**：从五个维度对比候选方案</w:t>
      </w:r>
    </w:p>
    <w:p>
      <w:pPr>
        <w:pStyle w:val="ListNumber"/>
      </w:pPr>
      <w:r>
        <w:rPr>
          <w:rFonts w:ascii="Microsoft YaHei" w:hAnsi="Microsoft YaHei"/>
          <w:sz w:val="22"/>
        </w:rPr>
        <w:t>**POC测试**：对优选方案进行概念验证测试</w:t>
      </w:r>
    </w:p>
    <w:p>
      <w:pPr>
        <w:pStyle w:val="ListNumber"/>
      </w:pPr>
      <w:r>
        <w:rPr>
          <w:rFonts w:ascii="Microsoft YaHei" w:hAnsi="Microsoft YaHei"/>
          <w:sz w:val="22"/>
        </w:rPr>
        <w:t>**商务谈判**：价格、服务、SLA谈判</w:t>
      </w:r>
    </w:p>
    <w:p>
      <w:pPr>
        <w:pStyle w:val="ListNumber"/>
      </w:pPr>
      <w:r>
        <w:rPr>
          <w:rFonts w:ascii="Microsoft YaHei" w:hAnsi="Microsoft YaHei"/>
          <w:sz w:val="22"/>
        </w:rPr>
        <w:t>**决策审批**：综合评估后进行决策审批</w:t>
      </w:r>
    </w:p>
    <w:p>
      <w:pPr>
        <w:pStyle w:val="ListNumber"/>
      </w:pPr>
      <w:r>
        <w:rPr>
          <w:rFonts w:ascii="Microsoft YaHei" w:hAnsi="Microsoft YaHei"/>
          <w:sz w:val="22"/>
        </w:rPr>
        <w:t>**部署实施**：分阶段部署和试运行</w:t>
      </w:r>
    </w:p>
    <w:p>
      <w:pPr>
        <w:pStyle w:val="Heading3"/>
      </w:pPr>
      <w:r>
        <w:rPr>
          <w:rFonts w:ascii="Microsoft YaHei" w:hAnsi="Microsoft YaHei"/>
          <w:color w:val="000000"/>
        </w:rPr>
        <w:t>4.10 技术演进趋势与前瞻布局</w:t>
      </w:r>
    </w:p>
    <w:p>
      <w:r>
        <w:rPr>
          <w:rFonts w:ascii="Microsoft YaHei" w:hAnsi="Microsoft YaHei"/>
          <w:b/>
          <w:sz w:val="24"/>
        </w:rPr>
        <w:t>4.10.1 从IoT到AIoT</w:t>
      </w:r>
    </w:p>
    <w:p>
      <w:pPr>
        <w:spacing w:line="360" w:lineRule="auto"/>
        <w:ind w:firstLine="420"/>
      </w:pPr>
      <w:r>
        <w:rPr>
          <w:rFonts w:ascii="Microsoft YaHei" w:hAnsi="Microsoft YaHei"/>
          <w:sz w:val="24"/>
        </w:rPr>
        <w:t>IoT（物联网）正在向AIoT（人工智能物联网）演进。传统IoT只负责数据采集，AIoT在设备端嵌入AI能力，实现边缘智能。在智慧旅游场景中，AIoT可以实现：</w:t>
      </w:r>
    </w:p>
    <w:p>
      <w:pPr>
        <w:pStyle w:val="ListBullet"/>
      </w:pPr>
      <w:r>
        <w:rPr>
          <w:rFonts w:ascii="Microsoft YaHei" w:hAnsi="Microsoft YaHei"/>
          <w:sz w:val="22"/>
        </w:rPr>
        <w:t>智能摄像头：不仅采集视频，还能在边缘端进行人脸识别、行为分析</w:t>
      </w:r>
    </w:p>
    <w:p>
      <w:pPr>
        <w:pStyle w:val="ListBullet"/>
      </w:pPr>
      <w:r>
        <w:rPr>
          <w:rFonts w:ascii="Microsoft YaHei" w:hAnsi="Microsoft YaHei"/>
          <w:sz w:val="22"/>
        </w:rPr>
        <w:t>智能传感器：不仅采集环境数据，还能进行异常预测和自适应调节</w:t>
      </w:r>
    </w:p>
    <w:p>
      <w:pPr>
        <w:pStyle w:val="ListBullet"/>
      </w:pPr>
      <w:r>
        <w:rPr>
          <w:rFonts w:ascii="Microsoft YaHei" w:hAnsi="Microsoft YaHei"/>
          <w:sz w:val="22"/>
        </w:rPr>
        <w:t>智能导览终端：不仅提供位置服务，还能进行自然语言交互</w:t>
      </w:r>
    </w:p>
    <w:p>
      <w:r>
        <w:rPr>
          <w:rFonts w:ascii="Microsoft YaHei" w:hAnsi="Microsoft YaHei"/>
          <w:b/>
          <w:sz w:val="24"/>
        </w:rPr>
        <w:t>4.10.2 从云计算到云原生</w:t>
      </w:r>
    </w:p>
    <w:p>
      <w:pPr>
        <w:spacing w:line="360" w:lineRule="auto"/>
        <w:ind w:firstLine="420"/>
      </w:pPr>
      <w:r>
        <w:rPr>
          <w:rFonts w:ascii="Microsoft YaHei" w:hAnsi="Microsoft YaHei"/>
          <w:sz w:val="24"/>
        </w:rPr>
        <w:t>传统云计算以虚拟机为核心，云原生架构以容器、微服务和DevOps为核心。云原生架构在智慧旅游运营中的优势：</w:t>
      </w:r>
    </w:p>
    <w:p>
      <w:pPr>
        <w:pStyle w:val="ListBullet"/>
      </w:pPr>
      <w:r>
        <w:rPr>
          <w:rFonts w:ascii="Microsoft YaHei" w:hAnsi="Microsoft YaHei"/>
          <w:sz w:val="22"/>
        </w:rPr>
        <w:t>弹性伸缩：根据客流波动自动扩缩容，降低资源浪费</w:t>
      </w:r>
    </w:p>
    <w:p>
      <w:pPr>
        <w:pStyle w:val="ListBullet"/>
      </w:pPr>
      <w:r>
        <w:rPr>
          <w:rFonts w:ascii="Microsoft YaHei" w:hAnsi="Microsoft YaHei"/>
          <w:sz w:val="22"/>
        </w:rPr>
        <w:t>微服务架构：各业务系统独立部署和升级，提高系统灵活性</w:t>
      </w:r>
    </w:p>
    <w:p>
      <w:pPr>
        <w:pStyle w:val="ListBullet"/>
      </w:pPr>
      <w:r>
        <w:rPr>
          <w:rFonts w:ascii="Microsoft YaHei" w:hAnsi="Microsoft YaHei"/>
          <w:sz w:val="22"/>
        </w:rPr>
        <w:t>DevOps自动化：开发和运维一体化，加速功能迭代</w:t>
      </w:r>
    </w:p>
    <w:p>
      <w:pPr>
        <w:pStyle w:val="ListBullet"/>
      </w:pPr>
      <w:r>
        <w:rPr>
          <w:rFonts w:ascii="Microsoft YaHei" w:hAnsi="Microsoft YaHei"/>
          <w:sz w:val="22"/>
        </w:rPr>
        <w:t>多云部署：避免供应商锁定，提高系统可用性</w:t>
      </w:r>
    </w:p>
    <w:p>
      <w:r>
        <w:rPr>
          <w:rFonts w:ascii="Microsoft YaHei" w:hAnsi="Microsoft YaHei"/>
          <w:b/>
          <w:sz w:val="24"/>
        </w:rPr>
        <w:t>4.10.3 从数字孪生到元宇宙</w:t>
      </w:r>
    </w:p>
    <w:p>
      <w:pPr>
        <w:spacing w:line="360" w:lineRule="auto"/>
        <w:ind w:firstLine="420"/>
      </w:pPr>
      <w:r>
        <w:rPr>
          <w:rFonts w:ascii="Microsoft YaHei" w:hAnsi="Microsoft YaHei"/>
          <w:sz w:val="24"/>
        </w:rPr>
        <w:t>数字孪生和元宇宙在智慧旅游中的应用将逐步融合。Rahmadian等（2023）提出数字孪生技术在可持续旅游治理中的应用框架[21]。未来，数字孪生景区可能演进为旅游元宇宙的一部分，实现：</w:t>
      </w:r>
    </w:p>
    <w:p>
      <w:pPr>
        <w:pStyle w:val="ListBullet"/>
      </w:pPr>
      <w:r>
        <w:rPr>
          <w:rFonts w:ascii="Microsoft YaHei" w:hAnsi="Microsoft YaHei"/>
          <w:sz w:val="22"/>
        </w:rPr>
        <w:t>虚实同步运营：物理景区和虚拟景区同步运营</w:t>
      </w:r>
    </w:p>
    <w:p>
      <w:pPr>
        <w:pStyle w:val="ListBullet"/>
      </w:pPr>
      <w:r>
        <w:rPr>
          <w:rFonts w:ascii="Microsoft YaHei" w:hAnsi="Microsoft YaHei"/>
          <w:sz w:val="22"/>
        </w:rPr>
        <w:t>虚拟体验产品化：虚拟游览成为可销售的产品</w:t>
      </w:r>
    </w:p>
    <w:p>
      <w:pPr>
        <w:pStyle w:val="ListBullet"/>
      </w:pPr>
      <w:r>
        <w:rPr>
          <w:rFonts w:ascii="Microsoft YaHei" w:hAnsi="Microsoft YaHei"/>
          <w:sz w:val="22"/>
        </w:rPr>
        <w:t>数据驱动决策升级：数字孪生支持更复杂的仿真决策</w:t>
      </w:r>
    </w:p>
    <w:p>
      <w:pPr>
        <w:pStyle w:val="ListBullet"/>
      </w:pPr>
      <w:r>
        <w:rPr>
          <w:rFonts w:ascii="Microsoft YaHei" w:hAnsi="Microsoft YaHei"/>
          <w:sz w:val="22"/>
        </w:rPr>
        <w:t>游客共创：游客在虚拟空间中参与景区内容创作</w:t>
      </w:r>
    </w:p>
    <w:p>
      <w:pPr>
        <w:pStyle w:val="Heading3"/>
      </w:pPr>
      <w:r>
        <w:rPr>
          <w:rFonts w:ascii="Microsoft YaHei" w:hAnsi="Microsoft YaHei"/>
          <w:color w:val="000000"/>
        </w:rPr>
        <w:t>4.11 智慧旅游技术架构的案例深度分析</w:t>
      </w:r>
    </w:p>
    <w:p>
      <w:r>
        <w:rPr>
          <w:rFonts w:ascii="Microsoft YaHei" w:hAnsi="Microsoft YaHei"/>
          <w:b/>
          <w:sz w:val="24"/>
        </w:rPr>
        <w:t>4.11.1 故宫博物院数字基础设施</w:t>
      </w:r>
    </w:p>
    <w:p>
      <w:pPr>
        <w:spacing w:line="360" w:lineRule="auto"/>
        <w:ind w:firstLine="420"/>
      </w:pPr>
      <w:r>
        <w:rPr>
          <w:rFonts w:ascii="Microsoft YaHei" w:hAnsi="Microsoft YaHei"/>
          <w:sz w:val="24"/>
        </w:rPr>
        <w:t>故宫博物院作为中国最重要的文化遗产类景区，其数字基础设施建设具有标杆意义。故宫的数字基础设施包括：</w:t>
      </w:r>
    </w:p>
    <w:p>
      <w:pPr>
        <w:spacing w:line="360" w:lineRule="auto"/>
        <w:ind w:firstLine="420"/>
      </w:pPr>
      <w:r>
        <w:rPr>
          <w:rFonts w:ascii="Microsoft YaHei" w:hAnsi="Microsoft YaHei"/>
          <w:sz w:val="24"/>
        </w:rPr>
        <w:t>**数字采集层**：通过高精度三维扫描技术，对180万余件文物进行数字化采集。部署了环境传感器网络，对全院温湿度、光照、空气质量进行实时监测。通过人流密度监测设备，实现了对开放区域游客分布的实时感知。</w:t>
      </w:r>
    </w:p>
    <w:p>
      <w:pPr>
        <w:spacing w:line="360" w:lineRule="auto"/>
        <w:ind w:firstLine="420"/>
      </w:pPr>
      <w:r>
        <w:rPr>
          <w:rFonts w:ascii="Microsoft YaHei" w:hAnsi="Microsoft YaHei"/>
          <w:sz w:val="24"/>
        </w:rPr>
        <w:t>**数据中台层**：建设了"数字故宫"数据中台，整合了文物数据、环境数据、客流数据和管理数据。数据中台支持TB级数据存储和实时分析，为运营决策提供数据支撑。</w:t>
      </w:r>
    </w:p>
    <w:p>
      <w:pPr>
        <w:spacing w:line="360" w:lineRule="auto"/>
        <w:ind w:firstLine="420"/>
      </w:pPr>
      <w:r>
        <w:rPr>
          <w:rFonts w:ascii="Microsoft YaHei" w:hAnsi="Microsoft YaHei"/>
          <w:sz w:val="24"/>
        </w:rPr>
        <w:t>**应用层**：开发了"数字文物库"在线平台、"每日故宫"APP、"故宫名画记"等数字化应用。通过VR技术复原了已关闭的区域（如养心殿），让游客虚拟游览。</w:t>
      </w:r>
    </w:p>
    <w:p>
      <w:pPr>
        <w:spacing w:line="360" w:lineRule="auto"/>
        <w:ind w:firstLine="420"/>
      </w:pPr>
      <w:r>
        <w:rPr>
          <w:rFonts w:ascii="Microsoft YaHei" w:hAnsi="Microsoft YaHei"/>
          <w:sz w:val="24"/>
        </w:rPr>
        <w:t>**数字孪生层**：正在建设故宫数字孪生平台，通过实景三维建模实现物理故宫的虚拟映射，支持保护研究、运营管理和虚拟体验。</w:t>
      </w:r>
    </w:p>
    <w:p>
      <w:pPr>
        <w:spacing w:line="360" w:lineRule="auto"/>
        <w:ind w:firstLine="420"/>
      </w:pPr>
      <w:r>
        <w:rPr>
          <w:rFonts w:ascii="Microsoft YaHei" w:hAnsi="Microsoft YaHei"/>
          <w:sz w:val="24"/>
        </w:rPr>
        <w:t>故宫案例的技术选型特点：优先采用自主可控技术，注重数据安全和文化遗产保护，强调技术的文化适配性。</w:t>
      </w:r>
    </w:p>
    <w:p>
      <w:r>
        <w:rPr>
          <w:rFonts w:ascii="Microsoft YaHei" w:hAnsi="Microsoft YaHei"/>
          <w:b/>
          <w:sz w:val="24"/>
        </w:rPr>
        <w:t>4.11.2 张家界智慧景区技术架构</w:t>
      </w:r>
    </w:p>
    <w:p>
      <w:pPr>
        <w:spacing w:line="360" w:lineRule="auto"/>
        <w:ind w:firstLine="420"/>
      </w:pPr>
      <w:r>
        <w:rPr>
          <w:rFonts w:ascii="Microsoft YaHei" w:hAnsi="Microsoft YaHei"/>
          <w:sz w:val="24"/>
        </w:rPr>
        <w:t>张家界作为山岳型自然遗产景区，其智慧旅游技术架构面临特殊挑战——地形复杂、面积广阔、气候多变。</w:t>
      </w:r>
    </w:p>
    <w:p>
      <w:pPr>
        <w:spacing w:line="360" w:lineRule="auto"/>
        <w:ind w:firstLine="420"/>
      </w:pPr>
      <w:r>
        <w:rPr>
          <w:rFonts w:ascii="Microsoft YaHei" w:hAnsi="Microsoft YaHei"/>
          <w:sz w:val="24"/>
        </w:rPr>
        <w:t>**感知层部署策略**：在核心景点和关键节点部署IoT传感器，包括地质灾害监测设备（山体位移、泥石流预警）、环境监测设备（温湿度、负氧离子）、客流监测设备（红外计数器、Wi-Fi探针）。由于山区面积大，采用LoRa等低功耗广域网技术解决覆盖问题。</w:t>
      </w:r>
    </w:p>
    <w:p>
      <w:pPr>
        <w:spacing w:line="360" w:lineRule="auto"/>
        <w:ind w:firstLine="420"/>
      </w:pPr>
      <w:r>
        <w:rPr>
          <w:rFonts w:ascii="Microsoft YaHei" w:hAnsi="Microsoft YaHei"/>
          <w:sz w:val="24"/>
        </w:rPr>
        <w:t>**网络层方案**：5G覆盖核心景点区域，LoRa覆盖外围区域，卫星通信作为应急备份。网络拓扑采用星型+Mesh混合架构，确保恶劣天气下的网络可靠性。</w:t>
      </w:r>
    </w:p>
    <w:p>
      <w:pPr>
        <w:spacing w:line="360" w:lineRule="auto"/>
        <w:ind w:firstLine="420"/>
      </w:pPr>
      <w:r>
        <w:rPr>
          <w:rFonts w:ascii="Microsoft YaHei" w:hAnsi="Microsoft YaHei"/>
          <w:sz w:val="24"/>
        </w:rPr>
        <w:t>**平台层设计**：采用混合云架构——核心数据在私有云处理，弹性计算需求使用公有云。数据中台整合票务、客流、环境和设施数据，支持实时客流预测和安全预警。</w:t>
      </w:r>
    </w:p>
    <w:p>
      <w:pPr>
        <w:spacing w:line="360" w:lineRule="auto"/>
        <w:ind w:firstLine="420"/>
      </w:pPr>
      <w:r>
        <w:rPr>
          <w:rFonts w:ascii="Microsoft YaHei" w:hAnsi="Microsoft YaHei"/>
          <w:sz w:val="24"/>
        </w:rPr>
        <w:t>**应用层特色**：基于AR的景点解说（在特定观景点通过手机AR看到地质形成过程的动画演示），智能路线推荐（根据游客体力水平和时间约束推荐最优游览路线）。</w:t>
      </w:r>
    </w:p>
    <w:p>
      <w:r>
        <w:rPr>
          <w:rFonts w:ascii="Microsoft YaHei" w:hAnsi="Microsoft YaHei"/>
          <w:b/>
          <w:sz w:val="24"/>
        </w:rPr>
        <w:t>4.11.3 上海迪士尼技术架构</w:t>
      </w:r>
    </w:p>
    <w:p>
      <w:pPr>
        <w:spacing w:line="360" w:lineRule="auto"/>
        <w:ind w:firstLine="420"/>
      </w:pPr>
      <w:r>
        <w:rPr>
          <w:rFonts w:ascii="Microsoft YaHei" w:hAnsi="Microsoft YaHei"/>
          <w:sz w:val="24"/>
        </w:rPr>
        <w:t>上海迪士尼度假区作为国际主题公园，其技术架构代表了行业最高水平：</w:t>
      </w:r>
    </w:p>
    <w:p>
      <w:pPr>
        <w:spacing w:line="360" w:lineRule="auto"/>
        <w:ind w:firstLine="420"/>
      </w:pPr>
      <w:r>
        <w:rPr>
          <w:rFonts w:ascii="Microsoft YaHei" w:hAnsi="Microsoft YaHei"/>
          <w:sz w:val="24"/>
        </w:rPr>
        <w:t>**MagicBand手环系统**：集成RFID和蓝牙技术的智能手环，实现了入园识别、设施预约、支付消费和照片关联的一体化服务。MagicBand的数据实时上传到云端，支持排队时间预测和游客行为分析。</w:t>
      </w:r>
    </w:p>
    <w:p>
      <w:pPr>
        <w:spacing w:line="360" w:lineRule="auto"/>
        <w:ind w:firstLine="420"/>
      </w:pPr>
      <w:r>
        <w:rPr>
          <w:rFonts w:ascii="Microsoft YaHei" w:hAnsi="Microsoft YaHei"/>
          <w:sz w:val="24"/>
        </w:rPr>
        <w:t>**My Disney Experience平台**：整合了APP、网站和线下设施的统一体验平台。游客可以在平台上完成购票、预约餐厅、排队FastPass、查看实时排队时间等操作。</w:t>
      </w:r>
    </w:p>
    <w:p>
      <w:pPr>
        <w:spacing w:line="360" w:lineRule="auto"/>
        <w:ind w:firstLine="420"/>
      </w:pPr>
      <w:r>
        <w:rPr>
          <w:rFonts w:ascii="Microsoft YaHei" w:hAnsi="Microsoft YaHei"/>
          <w:sz w:val="24"/>
        </w:rPr>
        <w:t>**实时排队优化系统**：通过摄像头和传感器实时监测各设施的排队人数和时间，利用AI算法动态调整FastPass分配，优化游客的整体体验和设施利用率。</w:t>
      </w:r>
    </w:p>
    <w:p>
      <w:pPr>
        <w:spacing w:line="360" w:lineRule="auto"/>
        <w:ind w:firstLine="420"/>
      </w:pPr>
      <w:r>
        <w:rPr>
          <w:rFonts w:ascii="Microsoft YaHei" w:hAnsi="Microsoft YaHei"/>
          <w:sz w:val="24"/>
        </w:rPr>
        <w:t>**数据分析平台**：整合游客行为数据、设施运营数据和消费数据，支持精细化运营决策。迪士尼的数据分析能力使其在动态定价、人群管理和个性化服务方面领先行业。</w:t>
      </w:r>
    </w:p>
    <w:p>
      <w:pPr>
        <w:pStyle w:val="Heading3"/>
      </w:pPr>
      <w:r>
        <w:rPr>
          <w:rFonts w:ascii="Microsoft YaHei" w:hAnsi="Microsoft YaHei"/>
          <w:color w:val="000000"/>
        </w:rPr>
        <w:t>4.12 技术运维管理</w:t>
      </w:r>
    </w:p>
    <w:p>
      <w:r>
        <w:rPr>
          <w:rFonts w:ascii="Microsoft YaHei" w:hAnsi="Microsoft YaHei"/>
          <w:b/>
          <w:sz w:val="24"/>
        </w:rPr>
        <w:t>4.12.1 运维体系架构</w:t>
      </w:r>
    </w:p>
    <w:p>
      <w:pPr>
        <w:spacing w:line="360" w:lineRule="auto"/>
        <w:ind w:firstLine="420"/>
      </w:pPr>
      <w:r>
        <w:rPr>
          <w:rFonts w:ascii="Microsoft YaHei" w:hAnsi="Microsoft YaHei"/>
          <w:sz w:val="24"/>
        </w:rPr>
        <w:t>智慧旅游技术基础设施的运维需要建立完善的体系：</w:t>
      </w:r>
    </w:p>
    <w:p>
      <w:pPr>
        <w:spacing w:line="360" w:lineRule="auto"/>
        <w:ind w:firstLine="420"/>
      </w:pPr>
      <w:r>
        <w:rPr>
          <w:rFonts w:ascii="Microsoft YaHei" w:hAnsi="Microsoft YaHei"/>
          <w:sz w:val="24"/>
        </w:rPr>
        <w:t>**监控层**：全栈监控（基础设施、平台、应用），实时告警（短信/邮件/APP推送），可视化大屏。</w:t>
      </w:r>
    </w:p>
    <w:p>
      <w:pPr>
        <w:spacing w:line="360" w:lineRule="auto"/>
        <w:ind w:firstLine="420"/>
      </w:pPr>
      <w:r>
        <w:rPr>
          <w:rFonts w:ascii="Microsoft YaHei" w:hAnsi="Microsoft YaHei"/>
          <w:sz w:val="24"/>
        </w:rPr>
        <w:t>**故障管理**：故障分级（P0-P3），响应SLA（P0:15分钟内响应，P1:30分钟，P2:2小时，P3:4小时），根因分析（RCA），事后复盘。</w:t>
      </w:r>
    </w:p>
    <w:p>
      <w:pPr>
        <w:spacing w:line="360" w:lineRule="auto"/>
        <w:ind w:firstLine="420"/>
      </w:pPr>
      <w:r>
        <w:rPr>
          <w:rFonts w:ascii="Microsoft YaHei" w:hAnsi="Microsoft YaHei"/>
          <w:sz w:val="24"/>
        </w:rPr>
        <w:t>**变更管理**：变更审批流程，灰度发布策略，回滚机制。</w:t>
      </w:r>
    </w:p>
    <w:p>
      <w:pPr>
        <w:spacing w:line="360" w:lineRule="auto"/>
        <w:ind w:firstLine="420"/>
      </w:pPr>
      <w:r>
        <w:rPr>
          <w:rFonts w:ascii="Microsoft YaHei" w:hAnsi="Microsoft YaHei"/>
          <w:sz w:val="24"/>
        </w:rPr>
        <w:t>**容量管理**：容量规划（基于历史数据和预测），弹性扩缩容，性能基准测试。</w:t>
      </w:r>
    </w:p>
    <w:p>
      <w:pPr>
        <w:spacing w:line="360" w:lineRule="auto"/>
        <w:ind w:firstLine="420"/>
      </w:pPr>
      <w:r>
        <w:rPr>
          <w:rFonts w:ascii="Microsoft YaHei" w:hAnsi="Microsoft YaHei"/>
          <w:sz w:val="24"/>
        </w:rPr>
        <w:t>**安全管理**：安全巡检，漏洞修复，合规审计，应急响应。</w:t>
      </w:r>
    </w:p>
    <w:p>
      <w:r>
        <w:rPr>
          <w:rFonts w:ascii="Microsoft YaHei" w:hAnsi="Microsoft YaHei"/>
          <w:b/>
          <w:sz w:val="24"/>
        </w:rPr>
        <w:t>4.12.2 SLA服务等级管理</w:t>
      </w:r>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tcPr>
          <w:p>
            <w:r>
              <w:rPr>
                <w:rFonts w:ascii="Microsoft YaHei" w:hAnsi="Microsoft YaHei"/>
                <w:b/>
                <w:sz w:val="20"/>
              </w:rPr>
              <w:t>等级</w:t>
            </w:r>
          </w:p>
        </w:tc>
        <w:tc>
          <w:tcPr>
            <w:tcW w:type="dxa" w:w="1662"/>
          </w:tcPr>
          <w:p>
            <w:r>
              <w:rPr>
                <w:rFonts w:ascii="Microsoft YaHei" w:hAnsi="Microsoft YaHei"/>
                <w:b/>
                <w:sz w:val="20"/>
              </w:rPr>
              <w:t>可用性目标</w:t>
            </w:r>
          </w:p>
        </w:tc>
        <w:tc>
          <w:tcPr>
            <w:tcW w:type="dxa" w:w="1662"/>
          </w:tcPr>
          <w:p>
            <w:r>
              <w:rPr>
                <w:rFonts w:ascii="Microsoft YaHei" w:hAnsi="Microsoft YaHei"/>
                <w:b/>
                <w:sz w:val="20"/>
              </w:rPr>
              <w:t>响应时间</w:t>
            </w:r>
          </w:p>
        </w:tc>
        <w:tc>
          <w:tcPr>
            <w:tcW w:type="dxa" w:w="1662"/>
          </w:tcPr>
          <w:p>
            <w:r>
              <w:rPr>
                <w:rFonts w:ascii="Microsoft YaHei" w:hAnsi="Microsoft YaHei"/>
                <w:b/>
                <w:sz w:val="20"/>
              </w:rPr>
              <w:t>恢复时间</w:t>
            </w:r>
          </w:p>
        </w:tc>
        <w:tc>
          <w:tcPr>
            <w:tcW w:type="dxa" w:w="1662"/>
          </w:tcPr>
          <w:p>
            <w:r>
              <w:rPr>
                <w:rFonts w:ascii="Microsoft YaHei" w:hAnsi="Microsoft YaHei"/>
                <w:b/>
                <w:sz w:val="20"/>
              </w:rPr>
              <w:t>适用系统</w:t>
            </w:r>
          </w:p>
        </w:tc>
      </w:tr>
      <w:tr>
        <w:tc>
          <w:tcPr>
            <w:tcW w:type="dxa" w:w="1662"/>
          </w:tcPr>
          <w:p>
            <w:r>
              <w:rPr>
                <w:rFonts w:ascii="Microsoft YaHei" w:hAnsi="Microsoft YaHei"/>
                <w:sz w:val="20"/>
              </w:rPr>
              <w:t>核心级</w:t>
            </w:r>
          </w:p>
        </w:tc>
        <w:tc>
          <w:tcPr>
            <w:tcW w:type="dxa" w:w="1662"/>
          </w:tcPr>
          <w:p>
            <w:r>
              <w:rPr>
                <w:rFonts w:ascii="Microsoft YaHei" w:hAnsi="Microsoft YaHei"/>
                <w:sz w:val="20"/>
              </w:rPr>
              <w:t>99.95%</w:t>
            </w:r>
          </w:p>
        </w:tc>
        <w:tc>
          <w:tcPr>
            <w:tcW w:type="dxa" w:w="1662"/>
          </w:tcPr>
          <w:p>
            <w:r>
              <w:rPr>
                <w:rFonts w:ascii="Microsoft YaHei" w:hAnsi="Microsoft YaHei"/>
                <w:sz w:val="20"/>
              </w:rPr>
              <w:t>15分钟</w:t>
            </w:r>
          </w:p>
        </w:tc>
        <w:tc>
          <w:tcPr>
            <w:tcW w:type="dxa" w:w="1662"/>
          </w:tcPr>
          <w:p>
            <w:r>
              <w:rPr>
                <w:rFonts w:ascii="Microsoft YaHei" w:hAnsi="Microsoft YaHei"/>
                <w:sz w:val="20"/>
              </w:rPr>
              <w:t>1小时</w:t>
            </w:r>
          </w:p>
        </w:tc>
        <w:tc>
          <w:tcPr>
            <w:tcW w:type="dxa" w:w="1662"/>
          </w:tcPr>
          <w:p>
            <w:r>
              <w:rPr>
                <w:rFonts w:ascii="Microsoft YaHei" w:hAnsi="Microsoft YaHei"/>
                <w:sz w:val="20"/>
              </w:rPr>
              <w:t>票务/安防</w:t>
            </w:r>
          </w:p>
        </w:tc>
      </w:tr>
      <w:tr>
        <w:tc>
          <w:tcPr>
            <w:tcW w:type="dxa" w:w="1662"/>
          </w:tcPr>
          <w:p>
            <w:r>
              <w:rPr>
                <w:rFonts w:ascii="Microsoft YaHei" w:hAnsi="Microsoft YaHei"/>
                <w:sz w:val="20"/>
              </w:rPr>
              <w:t>重要级</w:t>
            </w:r>
          </w:p>
        </w:tc>
        <w:tc>
          <w:tcPr>
            <w:tcW w:type="dxa" w:w="1662"/>
          </w:tcPr>
          <w:p>
            <w:r>
              <w:rPr>
                <w:rFonts w:ascii="Microsoft YaHei" w:hAnsi="Microsoft YaHei"/>
                <w:sz w:val="20"/>
              </w:rPr>
              <w:t>99.9%</w:t>
            </w:r>
          </w:p>
        </w:tc>
        <w:tc>
          <w:tcPr>
            <w:tcW w:type="dxa" w:w="1662"/>
          </w:tcPr>
          <w:p>
            <w:r>
              <w:rPr>
                <w:rFonts w:ascii="Microsoft YaHei" w:hAnsi="Microsoft YaHei"/>
                <w:sz w:val="20"/>
              </w:rPr>
              <w:t>30分钟</w:t>
            </w:r>
          </w:p>
        </w:tc>
        <w:tc>
          <w:tcPr>
            <w:tcW w:type="dxa" w:w="1662"/>
          </w:tcPr>
          <w:p>
            <w:r>
              <w:rPr>
                <w:rFonts w:ascii="Microsoft YaHei" w:hAnsi="Microsoft YaHei"/>
                <w:sz w:val="20"/>
              </w:rPr>
              <w:t>2小时</w:t>
            </w:r>
          </w:p>
        </w:tc>
        <w:tc>
          <w:tcPr>
            <w:tcW w:type="dxa" w:w="1662"/>
          </w:tcPr>
          <w:p>
            <w:r>
              <w:rPr>
                <w:rFonts w:ascii="Microsoft YaHei" w:hAnsi="Microsoft YaHei"/>
                <w:sz w:val="20"/>
              </w:rPr>
              <w:t>导览/停车</w:t>
            </w:r>
          </w:p>
        </w:tc>
      </w:tr>
      <w:tr>
        <w:tc>
          <w:tcPr>
            <w:tcW w:type="dxa" w:w="1662"/>
          </w:tcPr>
          <w:p>
            <w:r>
              <w:rPr>
                <w:rFonts w:ascii="Microsoft YaHei" w:hAnsi="Microsoft YaHei"/>
                <w:sz w:val="20"/>
              </w:rPr>
              <w:t>标准级</w:t>
            </w:r>
          </w:p>
        </w:tc>
        <w:tc>
          <w:tcPr>
            <w:tcW w:type="dxa" w:w="1662"/>
          </w:tcPr>
          <w:p>
            <w:r>
              <w:rPr>
                <w:rFonts w:ascii="Microsoft YaHei" w:hAnsi="Microsoft YaHei"/>
                <w:sz w:val="20"/>
              </w:rPr>
              <w:t>99.5%</w:t>
            </w:r>
          </w:p>
        </w:tc>
        <w:tc>
          <w:tcPr>
            <w:tcW w:type="dxa" w:w="1662"/>
          </w:tcPr>
          <w:p>
            <w:r>
              <w:rPr>
                <w:rFonts w:ascii="Microsoft YaHei" w:hAnsi="Microsoft YaHei"/>
                <w:sz w:val="20"/>
              </w:rPr>
              <w:t>2小时</w:t>
            </w:r>
          </w:p>
        </w:tc>
        <w:tc>
          <w:tcPr>
            <w:tcW w:type="dxa" w:w="1662"/>
          </w:tcPr>
          <w:p>
            <w:r>
              <w:rPr>
                <w:rFonts w:ascii="Microsoft YaHei" w:hAnsi="Microsoft YaHei"/>
                <w:sz w:val="20"/>
              </w:rPr>
              <w:t>4小时</w:t>
            </w:r>
          </w:p>
        </w:tc>
        <w:tc>
          <w:tcPr>
            <w:tcW w:type="dxa" w:w="1662"/>
          </w:tcPr>
          <w:p>
            <w:r>
              <w:rPr>
                <w:rFonts w:ascii="Microsoft YaHei" w:hAnsi="Microsoft YaHei"/>
                <w:sz w:val="20"/>
              </w:rPr>
              <w:t>营销/分析</w:t>
            </w:r>
          </w:p>
        </w:tc>
      </w:tr>
      <w:tr>
        <w:tc>
          <w:tcPr>
            <w:tcW w:type="dxa" w:w="1662"/>
          </w:tcPr>
          <w:p>
            <w:r>
              <w:rPr>
                <w:rFonts w:ascii="Microsoft YaHei" w:hAnsi="Microsoft YaHei"/>
                <w:sz w:val="20"/>
              </w:rPr>
              <w:t>辅助级</w:t>
            </w:r>
          </w:p>
        </w:tc>
        <w:tc>
          <w:tcPr>
            <w:tcW w:type="dxa" w:w="1662"/>
          </w:tcPr>
          <w:p>
            <w:r>
              <w:rPr>
                <w:rFonts w:ascii="Microsoft YaHei" w:hAnsi="Microsoft YaHei"/>
                <w:sz w:val="20"/>
              </w:rPr>
              <w:t>99%</w:t>
            </w:r>
          </w:p>
        </w:tc>
        <w:tc>
          <w:tcPr>
            <w:tcW w:type="dxa" w:w="1662"/>
          </w:tcPr>
          <w:p>
            <w:r>
              <w:rPr>
                <w:rFonts w:ascii="Microsoft YaHei" w:hAnsi="Microsoft YaHei"/>
                <w:sz w:val="20"/>
              </w:rPr>
              <w:t>4小时</w:t>
            </w:r>
          </w:p>
        </w:tc>
        <w:tc>
          <w:tcPr>
            <w:tcW w:type="dxa" w:w="1662"/>
          </w:tcPr>
          <w:p>
            <w:r>
              <w:rPr>
                <w:rFonts w:ascii="Microsoft YaHei" w:hAnsi="Microsoft YaHei"/>
                <w:sz w:val="20"/>
              </w:rPr>
              <w:t>8小时</w:t>
            </w:r>
          </w:p>
        </w:tc>
        <w:tc>
          <w:tcPr>
            <w:tcW w:type="dxa" w:w="1662"/>
          </w:tcPr>
          <w:p>
            <w:r>
              <w:rPr>
                <w:rFonts w:ascii="Microsoft YaHei" w:hAnsi="Microsoft YaHei"/>
                <w:sz w:val="20"/>
              </w:rPr>
              <w:t>办公/展示</w:t>
            </w:r>
          </w:p>
        </w:tc>
      </w:tr>
    </w:tbl>
    <w:p/>
    <w:p>
      <w:r>
        <w:rPr>
          <w:rFonts w:ascii="Microsoft YaHei" w:hAnsi="Microsoft YaHei"/>
          <w:b/>
          <w:sz w:val="24"/>
        </w:rPr>
        <w:t>4.12.3 运维自动化</w:t>
      </w:r>
    </w:p>
    <w:p>
      <w:pPr>
        <w:pStyle w:val="ListBullet"/>
      </w:pPr>
      <w:r>
        <w:rPr>
          <w:rFonts w:ascii="Microsoft YaHei" w:hAnsi="Microsoft YaHei"/>
          <w:sz w:val="22"/>
        </w:rPr>
        <w:t>**基础设施即代码（IaC）**：使用Terraform/Ansible自动化部署</w:t>
      </w:r>
    </w:p>
    <w:p>
      <w:pPr>
        <w:pStyle w:val="ListBullet"/>
      </w:pPr>
      <w:r>
        <w:rPr>
          <w:rFonts w:ascii="Microsoft YaHei" w:hAnsi="Microsoft YaHei"/>
          <w:sz w:val="22"/>
        </w:rPr>
        <w:t>**CI/CD流水线**：自动化构建、测试和部署</w:t>
      </w:r>
    </w:p>
    <w:p>
      <w:pPr>
        <w:pStyle w:val="ListBullet"/>
      </w:pPr>
      <w:r>
        <w:rPr>
          <w:rFonts w:ascii="Microsoft YaHei" w:hAnsi="Microsoft YaHei"/>
          <w:sz w:val="22"/>
        </w:rPr>
        <w:t>**AI运维（AIOps）**：AI驱动的异常检测和自动修复</w:t>
      </w:r>
    </w:p>
    <w:p>
      <w:pPr>
        <w:pStyle w:val="ListBullet"/>
      </w:pPr>
      <w:r>
        <w:rPr>
          <w:rFonts w:ascii="Microsoft YaHei" w:hAnsi="Microsoft YaHei"/>
          <w:sz w:val="22"/>
        </w:rPr>
        <w:t>**混沌工程**：通过故障注入测试系统韧性</w:t>
      </w:r>
    </w:p>
    <w:p>
      <w:pPr>
        <w:pStyle w:val="Heading2"/>
      </w:pPr>
      <w:r>
        <w:rPr>
          <w:rFonts w:ascii="Microsoft YaHei" w:hAnsi="Microsoft YaHei"/>
          <w:color w:val="000000"/>
        </w:rPr>
        <w:t>参考文献</w:t>
      </w:r>
    </w:p>
    <w:p>
      <w:pPr>
        <w:ind w:left="567" w:hanging="567"/>
      </w:pPr>
      <w:r>
        <w:rPr>
          <w:rFonts w:ascii="Microsoft YaHei" w:hAnsi="Microsoft YaHei"/>
          <w:sz w:val="20"/>
        </w:rPr>
        <w:t>[1] 邵振峰, 章小平, 马军, 等. 基于物联网的九寨沟智慧景区管理[J]. 工程研究, 2010, 2(1): 1-8.</w:t>
      </w:r>
    </w:p>
    <w:p>
      <w:pPr>
        <w:ind w:left="567" w:hanging="567"/>
      </w:pPr>
      <w:r>
        <w:rPr>
          <w:rFonts w:ascii="Microsoft YaHei" w:hAnsi="Microsoft YaHei"/>
          <w:sz w:val="20"/>
        </w:rPr>
        <w:t>[2] Guo Y, Liu H, Chai Y. The embedding convergence of smart cities and tourism internet of things in China: An advance perspective[J]. International Journal of Internet of Things and Web Services, 2014, 1(1): 21-30.</w:t>
      </w:r>
    </w:p>
    <w:p>
      <w:pPr>
        <w:ind w:left="567" w:hanging="567"/>
      </w:pPr>
      <w:r>
        <w:rPr>
          <w:rFonts w:ascii="Microsoft YaHei" w:hAnsi="Microsoft YaHei"/>
          <w:sz w:val="20"/>
        </w:rPr>
        <w:t>[3] Ordóñez M D, Gómez A, Ruiz M, et al. IoT Technologies and Applications in Tourism and Travel Industries[C]. International Conference on IoT Technologies, 2020: 1-15.</w:t>
      </w:r>
    </w:p>
    <w:p>
      <w:pPr>
        <w:ind w:left="567" w:hanging="567"/>
      </w:pPr>
      <w:r>
        <w:rPr>
          <w:rFonts w:ascii="Microsoft YaHei" w:hAnsi="Microsoft YaHei"/>
          <w:sz w:val="20"/>
        </w:rPr>
        <w:t>[4] Li C, Wen X. Big Data-Driven Smart Tourism Service Quality Monitoring and Enhancement Strategies[J]. International Journal of Operations Management and Scientific Research, 2025, 8(1): 31-38. DOI: 10.53469/ijomsr.2025.08(01).04</w:t>
      </w:r>
    </w:p>
    <w:p>
      <w:pPr>
        <w:ind w:left="567" w:hanging="567"/>
      </w:pPr>
      <w:r>
        <w:rPr>
          <w:rFonts w:ascii="Microsoft YaHei" w:hAnsi="Microsoft YaHei"/>
          <w:sz w:val="20"/>
        </w:rPr>
        <w:t>[5] 白明珠, 祁红艳, 张雪, 等. 5G技术在智慧旅游景区建设中的应用研究——以武威沙漠公园为例[J]. 通信技术, 2021, 54(7): 1-6.</w:t>
      </w:r>
    </w:p>
    <w:p>
      <w:pPr>
        <w:ind w:left="567" w:hanging="567"/>
      </w:pPr>
      <w:r>
        <w:rPr>
          <w:rFonts w:ascii="Microsoft YaHei" w:hAnsi="Microsoft YaHei"/>
          <w:sz w:val="20"/>
        </w:rPr>
        <w:t>[6] Yin F, Yin X, Zhou J, et al. Tourism cloud management system: the impact of smart tourism[J]. Cluster Computing, 2022, 25(4): 2685-2700. DOI: 10.1186/s13677-022-00316-3</w:t>
      </w:r>
    </w:p>
    <w:p>
      <w:pPr>
        <w:ind w:left="567" w:hanging="567"/>
      </w:pPr>
      <w:r>
        <w:rPr>
          <w:rFonts w:ascii="Microsoft YaHei" w:hAnsi="Microsoft YaHei"/>
          <w:sz w:val="20"/>
        </w:rPr>
        <w:t>[7] Drissi Saadia. Integration of Cloud Computing, Big Data, Artificial Intelligence, and Internet of Things: Review and Open Research Issues[J]. International Journal of Web-Based Learning and Teaching Technologies, 2021, 16(1): 1-20. DOI: 10.4018/ijwltt.2021010102</w:t>
      </w:r>
    </w:p>
    <w:p>
      <w:pPr>
        <w:ind w:left="567" w:hanging="567"/>
      </w:pPr>
      <w:r>
        <w:rPr>
          <w:rFonts w:ascii="Microsoft YaHei" w:hAnsi="Microsoft YaHei"/>
          <w:sz w:val="20"/>
        </w:rPr>
        <w:t>[8] 佚名. 基于信息生态系统的智慧旅游公共服务平台可持续运营模式研究[J]. 旅游学刊, 2025, (1): 1-15.</w:t>
      </w:r>
    </w:p>
    <w:p>
      <w:pPr>
        <w:ind w:left="567" w:hanging="567"/>
      </w:pPr>
      <w:r>
        <w:rPr>
          <w:rFonts w:ascii="Microsoft YaHei" w:hAnsi="Microsoft YaHei"/>
          <w:sz w:val="20"/>
        </w:rPr>
        <w:t>[9] Buhalis D, O'Connor P, Leung R. Smart hospitality: from smart cities and smart tourism towards agile business ecosystems in networked destinations[J]. International Journal of Contemporary Hospitality Management, 2022, 34(5): 1-25. DOI: 10.1108/ijchm-04-2022-0497</w:t>
      </w:r>
    </w:p>
    <w:p>
      <w:pPr>
        <w:ind w:left="567" w:hanging="567"/>
      </w:pPr>
      <w:r>
        <w:rPr>
          <w:rFonts w:ascii="Microsoft YaHei" w:hAnsi="Microsoft YaHei"/>
          <w:sz w:val="20"/>
        </w:rPr>
        <w:t>[10] 刘晓艳, 胡春阳. 蚌埠荆涂山智慧景区电子商务运营策略研究[J]. 电子商务, 2018, (5): 1-5.</w:t>
      </w:r>
    </w:p>
    <w:p>
      <w:pPr>
        <w:ind w:left="567" w:hanging="567"/>
      </w:pPr>
      <w:r>
        <w:rPr>
          <w:rFonts w:ascii="Microsoft YaHei" w:hAnsi="Microsoft YaHei"/>
          <w:sz w:val="20"/>
        </w:rPr>
        <w:t>[11] 谭莉, 费文美. 智慧旅游环境下智慧营销模式的构建与应用[J]. 商业经济, 2021, (8): 1-5.</w:t>
      </w:r>
    </w:p>
    <w:p>
      <w:pPr>
        <w:ind w:left="567" w:hanging="567"/>
      </w:pPr>
      <w:r>
        <w:rPr>
          <w:rFonts w:ascii="Microsoft YaHei" w:hAnsi="Microsoft YaHei"/>
          <w:sz w:val="20"/>
        </w:rPr>
        <w:t>[12] Rahmadian E, Feitosa D, Virantina Y. Digital twins, big data governance, and sustainable tourism[J]. Ethics and Information Technology, 2023, 25(2): 1-20. DOI: 10.1007/s10676-023-09730-w</w:t>
      </w:r>
    </w:p>
    <w:p>
      <w:pPr>
        <w:ind w:left="567" w:hanging="567"/>
      </w:pPr>
      <w:r>
        <w:rPr>
          <w:rFonts w:ascii="Microsoft YaHei" w:hAnsi="Microsoft YaHei"/>
          <w:sz w:val="20"/>
        </w:rPr>
        <w:t>[13] 郑诚慧. 基于实景三维技术标准的智慧旅游数字化平台研究[J]. 测绘技术, 2024, (3): 1-10.</w:t>
      </w:r>
    </w:p>
    <w:p>
      <w:pPr>
        <w:ind w:left="567" w:hanging="567"/>
      </w:pPr>
      <w:r>
        <w:rPr>
          <w:rFonts w:ascii="Microsoft YaHei" w:hAnsi="Microsoft YaHei"/>
          <w:sz w:val="20"/>
        </w:rPr>
        <w:t>[14] Kononova O, Prokudin D, Ryabysko J. The Vision and the Perspective of Digital Tourism[J]. arXiv preprint, 2021: 1-15. arXiv: 2109.09795</w:t>
      </w:r>
    </w:p>
    <w:p/>
    <w:p>
      <w:pPr>
        <w:jc w:val="center"/>
      </w:pPr>
      <w:r>
        <w:drawing>
          <wp:inline xmlns:a="http://schemas.openxmlformats.org/drawingml/2006/main" xmlns:pic="http://schemas.openxmlformats.org/drawingml/2006/picture">
            <wp:extent cx="5029200" cy="3010029"/>
            <wp:docPr id="3" name="Picture 3"/>
            <wp:cNvGraphicFramePr>
              <a:graphicFrameLocks noChangeAspect="1"/>
            </wp:cNvGraphicFramePr>
            <a:graphic>
              <a:graphicData uri="http://schemas.openxmlformats.org/drawingml/2006/picture">
                <pic:pic>
                  <pic:nvPicPr>
                    <pic:cNvPr id="0" name="fig3_tech_architecture.png"/>
                    <pic:cNvPicPr/>
                  </pic:nvPicPr>
                  <pic:blipFill>
                    <a:blip r:embed="rId11"/>
                    <a:stretch>
                      <a:fillRect/>
                    </a:stretch>
                  </pic:blipFill>
                  <pic:spPr>
                    <a:xfrm>
                      <a:off x="0" y="0"/>
                      <a:ext cx="5029200" cy="3010029"/>
                    </a:xfrm>
                    <a:prstGeom prst="rect"/>
                  </pic:spPr>
                </pic:pic>
              </a:graphicData>
            </a:graphic>
          </wp:inline>
        </w:drawing>
      </w:r>
    </w:p>
    <w:p/>
    <w:p>
      <w:r>
        <w:br w:type="page"/>
      </w:r>
    </w:p>
    <w:p>
      <w:pPr>
        <w:pStyle w:val="Heading1"/>
      </w:pPr>
      <w:r>
        <w:rPr>
          <w:rFonts w:ascii="Microsoft YaHei" w:hAnsi="Microsoft YaHei"/>
          <w:color w:val="000000"/>
        </w:rPr>
        <w:t>第05章 智慧旅游平台运营管理</w:t>
      </w:r>
    </w:p>
    <w:p>
      <w:pPr>
        <w:pStyle w:val="Heading2"/>
      </w:pPr>
      <w:r>
        <w:rPr>
          <w:rFonts w:ascii="Microsoft YaHei" w:hAnsi="Microsoft YaHei"/>
          <w:color w:val="000000"/>
        </w:rPr>
        <w:t>学习目标</w:t>
      </w:r>
    </w:p>
    <w:p>
      <w:pPr>
        <w:pStyle w:val="ListNumber"/>
      </w:pPr>
      <w:r>
        <w:rPr>
          <w:rFonts w:ascii="Microsoft YaHei" w:hAnsi="Microsoft YaHei"/>
          <w:sz w:val="22"/>
        </w:rPr>
        <w:t>**识记**：智慧旅游平台的主要类型和功能特征</w:t>
      </w:r>
    </w:p>
    <w:p>
      <w:pPr>
        <w:pStyle w:val="ListNumber"/>
      </w:pPr>
      <w:r>
        <w:rPr>
          <w:rFonts w:ascii="Microsoft YaHei" w:hAnsi="Microsoft YaHei"/>
          <w:sz w:val="22"/>
        </w:rPr>
        <w:t>**理解**：数据中台、OTA平台和公共服务平台的运营逻辑</w:t>
      </w:r>
    </w:p>
    <w:p>
      <w:pPr>
        <w:pStyle w:val="ListNumber"/>
      </w:pPr>
      <w:r>
        <w:rPr>
          <w:rFonts w:ascii="Microsoft YaHei" w:hAnsi="Microsoft YaHei"/>
          <w:sz w:val="22"/>
        </w:rPr>
        <w:t>**应用**：设计智慧旅游平台的运营模式和盈利策略</w:t>
      </w:r>
    </w:p>
    <w:p>
      <w:pPr>
        <w:pStyle w:val="ListNumber"/>
      </w:pPr>
      <w:r>
        <w:rPr>
          <w:rFonts w:ascii="Microsoft YaHei" w:hAnsi="Microsoft YaHei"/>
          <w:sz w:val="22"/>
        </w:rPr>
        <w:t>**分析**：分析不同类型平台的竞争格局和运营策略差异</w:t>
      </w:r>
    </w:p>
    <w:p>
      <w:pPr>
        <w:pStyle w:val="ListNumber"/>
      </w:pPr>
      <w:r>
        <w:rPr>
          <w:rFonts w:ascii="Microsoft YaHei" w:hAnsi="Microsoft YaHei"/>
          <w:sz w:val="22"/>
        </w:rPr>
        <w:t>**评价**：评估平台运营的可持续性和社会影响</w:t>
      </w:r>
    </w:p>
    <w:p>
      <w:pPr>
        <w:pStyle w:val="ListNumber"/>
      </w:pPr>
      <w:r>
        <w:rPr>
          <w:rFonts w:ascii="Microsoft YaHei" w:hAnsi="Microsoft YaHei"/>
          <w:sz w:val="22"/>
        </w:rPr>
        <w:t>**创造**：为旅游目的地设计一个综合性的平台运营方案</w:t>
      </w:r>
    </w:p>
    <w:p>
      <w:pPr>
        <w:pStyle w:val="Heading2"/>
      </w:pPr>
      <w:r>
        <w:rPr>
          <w:rFonts w:ascii="Microsoft YaHei" w:hAnsi="Microsoft YaHei"/>
          <w:color w:val="000000"/>
        </w:rPr>
        <w:t>导入案例：某省智慧旅游公共服务平台的运营困境与转型</w:t>
      </w:r>
    </w:p>
    <w:p>
      <w:pPr>
        <w:spacing w:line="360" w:lineRule="auto"/>
        <w:ind w:firstLine="420"/>
      </w:pPr>
      <w:r>
        <w:rPr>
          <w:rFonts w:ascii="Microsoft YaHei" w:hAnsi="Microsoft YaHei"/>
          <w:sz w:val="24"/>
        </w:rPr>
        <w:t>某省于2018年投资5000万元建设了智慧旅游公共服务平台，提供信息查询、在线预订、投诉处理等功能。然而，平台运营3年后面临困境：日活跃用户不足3000人，运营维护费用年均300万元，平台收入几乎为零。调研发现，游客更倾向于使用携程、美团等OTA平台，政府建设的服务平台在用户体验和功能丰富度上无法与商业平台竞争。</w:t>
      </w:r>
    </w:p>
    <w:p>
      <w:pPr>
        <w:spacing w:line="360" w:lineRule="auto"/>
        <w:ind w:firstLine="420"/>
      </w:pPr>
      <w:r>
        <w:rPr>
          <w:rFonts w:ascii="Microsoft YaHei" w:hAnsi="Microsoft YaHei"/>
          <w:sz w:val="24"/>
        </w:rPr>
        <w:t>2023年，该平台启动转型：从直营式向"展示营销式"转变，将平台定位从"服务提供者"转为"服务引导者"，主要功能从直接提供预订服务转向展示旅游信息并引导至合作OTA平台完成交易。转型后，平台运营成本降低60%，用户活跃度提升3倍。</w:t>
      </w:r>
    </w:p>
    <w:p>
      <w:pPr>
        <w:spacing w:line="360" w:lineRule="auto"/>
        <w:ind w:firstLine="420"/>
      </w:pPr>
      <w:r>
        <w:rPr>
          <w:rFonts w:ascii="Microsoft YaHei" w:hAnsi="Microsoft YaHei"/>
          <w:sz w:val="24"/>
        </w:rPr>
        <w:t>已有研究（2025）基于信息生态系统理论对比分析了直营式、跳转式与展示营销式三种运营模式，发现不同模式有其适用情境，需要根据目的地发展阶段和资源禀赋选择[1]。</w:t>
      </w:r>
    </w:p>
    <w:p>
      <w:pPr>
        <w:ind w:left="567"/>
      </w:pPr>
      <w:r>
        <w:rPr>
          <w:rFonts w:ascii="Microsoft YaHei" w:hAnsi="Microsoft YaHei"/>
          <w:i/>
          <w:sz w:val="22"/>
        </w:rPr>
        <w:t>**思考**：政府建设的智慧旅游公共服务平台应采用什么运营模式？如何与商业平台形成互补而非竞争？</w:t>
      </w:r>
    </w:p>
    <w:p>
      <w:pPr>
        <w:pStyle w:val="Heading2"/>
      </w:pPr>
      <w:r>
        <w:rPr>
          <w:rFonts w:ascii="Microsoft YaHei" w:hAnsi="Microsoft YaHei"/>
          <w:color w:val="000000"/>
        </w:rPr>
        <w:t>5.1 智慧旅游平台概述</w:t>
      </w:r>
    </w:p>
    <w:p>
      <w:pPr>
        <w:pStyle w:val="Heading3"/>
      </w:pPr>
      <w:r>
        <w:rPr>
          <w:rFonts w:ascii="Microsoft YaHei" w:hAnsi="Microsoft YaHei"/>
          <w:color w:val="000000"/>
        </w:rPr>
        <w:t>5.1.1 平台类型与功能</w:t>
      </w:r>
    </w:p>
    <w:p>
      <w:pPr>
        <w:spacing w:line="360" w:lineRule="auto"/>
        <w:ind w:firstLine="420"/>
      </w:pPr>
      <w:r>
        <w:rPr>
          <w:rFonts w:ascii="Microsoft YaHei" w:hAnsi="Microsoft YaHei"/>
          <w:sz w:val="24"/>
        </w:rPr>
        <w:t>智慧旅游运营涉及多类平台，按运营主体和功能定位可分为：</w:t>
      </w:r>
    </w:p>
    <w:p>
      <w:pPr>
        <w:spacing w:line="360" w:lineRule="auto"/>
        <w:ind w:firstLine="420"/>
      </w:pPr>
      <w:r>
        <w:rPr>
          <w:rFonts w:ascii="Microsoft YaHei" w:hAnsi="Microsoft YaHei"/>
          <w:sz w:val="24"/>
        </w:rPr>
        <w:t>**（1）旅游公共服务平台**：由政府或DMO建设运营，提供公共信息服务、投诉处理、数据发布等功能。普荣（2018）提出的城市智慧旅游运营系统开发设计策略，强调了公共服务平台在数据平台和应用需求架构中的核心作用[2]。</w:t>
      </w:r>
    </w:p>
    <w:p>
      <w:pPr>
        <w:spacing w:line="360" w:lineRule="auto"/>
        <w:ind w:firstLine="420"/>
      </w:pPr>
      <w:r>
        <w:rPr>
          <w:rFonts w:ascii="Microsoft YaHei" w:hAnsi="Microsoft YaHei"/>
          <w:sz w:val="24"/>
        </w:rPr>
        <w:t>**（2）OTA在线旅游平台**：由商业企业运营，提供旅游产品预订、交易和评价服务。代表平台包括携程、美团、飞猪等。OTA平台在旅游分销链条中占据核心地位，对景区运营有重大影响。</w:t>
      </w:r>
    </w:p>
    <w:p>
      <w:pPr>
        <w:spacing w:line="360" w:lineRule="auto"/>
        <w:ind w:firstLine="420"/>
      </w:pPr>
      <w:r>
        <w:rPr>
          <w:rFonts w:ascii="Microsoft YaHei" w:hAnsi="Microsoft YaHei"/>
          <w:sz w:val="24"/>
        </w:rPr>
        <w:t>**（3）景区自营平台**：由景区或旅游企业自建，提供票务、导览、电商等功能。如故宫博物院官方平台、上海迪士尼APP等。</w:t>
      </w:r>
    </w:p>
    <w:p>
      <w:pPr>
        <w:spacing w:line="360" w:lineRule="auto"/>
        <w:ind w:firstLine="420"/>
      </w:pPr>
      <w:r>
        <w:rPr>
          <w:rFonts w:ascii="Microsoft YaHei" w:hAnsi="Microsoft YaHei"/>
          <w:sz w:val="24"/>
        </w:rPr>
        <w:t>**（4）社交媒体平台**：微博、小红书、抖音等平台虽非专门的旅游平台，但在旅游信息传播和营销中发挥重要作用。</w:t>
      </w:r>
    </w:p>
    <w:p>
      <w:pPr>
        <w:spacing w:line="360" w:lineRule="auto"/>
        <w:ind w:firstLine="420"/>
      </w:pPr>
      <w:r>
        <w:rPr>
          <w:rFonts w:ascii="Microsoft YaHei" w:hAnsi="Microsoft YaHei"/>
          <w:sz w:val="24"/>
        </w:rPr>
        <w:t>**（5）数据中台**：作为平台的基础设施层，汇聚多源数据并提供数据服务。金江军（2012）提出的智慧旅游体系框架包括智慧政府、智慧景区、智慧企业和智慧游客四大部分，数据平台是连接各方的纽带[3]。</w:t>
      </w:r>
    </w:p>
    <w:p>
      <w:pPr>
        <w:pStyle w:val="Heading3"/>
      </w:pPr>
      <w:r>
        <w:rPr>
          <w:rFonts w:ascii="Microsoft YaHei" w:hAnsi="Microsoft YaHei"/>
          <w:color w:val="000000"/>
        </w:rPr>
        <w:t>5.1.2 平台运营的核心挑战</w:t>
      </w:r>
    </w:p>
    <w:p>
      <w:pPr>
        <w:spacing w:line="360" w:lineRule="auto"/>
        <w:ind w:firstLine="420"/>
      </w:pPr>
      <w:r>
        <w:rPr>
          <w:rFonts w:ascii="Microsoft YaHei" w:hAnsi="Microsoft YaHei"/>
          <w:sz w:val="24"/>
        </w:rPr>
        <w:t>智慧旅游平台运营面临以下核心挑战：</w:t>
      </w:r>
    </w:p>
    <w:p>
      <w:pPr>
        <w:spacing w:line="360" w:lineRule="auto"/>
        <w:ind w:firstLine="420"/>
      </w:pPr>
      <w:r>
        <w:rPr>
          <w:rFonts w:ascii="Microsoft YaHei" w:hAnsi="Microsoft YaHei"/>
          <w:sz w:val="24"/>
        </w:rPr>
        <w:t>**用户获取与留存**：在OTA巨头主导的市场格局下，新建平台获取用户的成本极高。张凌云和赵铭胜（2024）的满意度研究发现，不同年龄段消费者对即时信息、便捷支付和个性化体验有相似的高度需求[4]，这意味着平台竞争已从功能差异化转向体验精细化。</w:t>
      </w:r>
    </w:p>
    <w:p>
      <w:pPr>
        <w:spacing w:line="360" w:lineRule="auto"/>
        <w:ind w:firstLine="420"/>
      </w:pPr>
      <w:r>
        <w:rPr>
          <w:rFonts w:ascii="Microsoft YaHei" w:hAnsi="Microsoft YaHei"/>
          <w:sz w:val="24"/>
        </w:rPr>
        <w:t>**商业模式可持续性**：公共服务平台的公益性与运营成本之间的矛盾突出。王德红（2014）指出，对智慧旅游建成后的运营问题研究尚未深入，而运营是保证持续性的关键[5]。</w:t>
      </w:r>
    </w:p>
    <w:p>
      <w:pPr>
        <w:spacing w:line="360" w:lineRule="auto"/>
        <w:ind w:firstLine="420"/>
      </w:pPr>
      <w:r>
        <w:rPr>
          <w:rFonts w:ascii="Microsoft YaHei" w:hAnsi="Microsoft YaHei"/>
          <w:sz w:val="24"/>
        </w:rPr>
        <w:t>**数据孤岛与互操作性**：不同平台之间的数据壁垒阻碍了数据价值的释放。Celdrán-Bernabeu等（2018）的系统性映射研究揭示了智慧旅游中物理维度与数字环境的连接需求[6]。</w:t>
      </w:r>
    </w:p>
    <w:p>
      <w:pPr>
        <w:spacing w:line="360" w:lineRule="auto"/>
        <w:ind w:firstLine="420"/>
      </w:pPr>
      <w:r>
        <w:rPr>
          <w:rFonts w:ascii="Microsoft YaHei" w:hAnsi="Microsoft YaHei"/>
          <w:sz w:val="24"/>
        </w:rPr>
        <w:t>**安全与合规**：平台运营涉及大量用户数据，数据安全和隐私合规是运营的底线要求。</w:t>
      </w:r>
    </w:p>
    <w:p>
      <w:pPr>
        <w:pStyle w:val="Heading2"/>
      </w:pPr>
      <w:r>
        <w:rPr>
          <w:rFonts w:ascii="Microsoft YaHei" w:hAnsi="Microsoft YaHei"/>
          <w:color w:val="000000"/>
        </w:rPr>
        <w:t>5.2 数据中台运营</w:t>
      </w:r>
    </w:p>
    <w:p>
      <w:pPr>
        <w:pStyle w:val="Heading3"/>
      </w:pPr>
      <w:r>
        <w:rPr>
          <w:rFonts w:ascii="Microsoft YaHei" w:hAnsi="Microsoft YaHei"/>
          <w:color w:val="000000"/>
        </w:rPr>
        <w:t>5.2.1 数据中台的架构与功能</w:t>
      </w:r>
    </w:p>
    <w:p>
      <w:pPr>
        <w:spacing w:line="360" w:lineRule="auto"/>
        <w:ind w:firstLine="420"/>
      </w:pPr>
      <w:r>
        <w:rPr>
          <w:rFonts w:ascii="Microsoft YaHei" w:hAnsi="Microsoft YaHei"/>
          <w:sz w:val="24"/>
        </w:rPr>
        <w:t>数据中台是智慧旅游平台的技术核心，其架构包含以下层次：</w:t>
      </w:r>
    </w:p>
    <w:p>
      <w:pPr>
        <w:spacing w:line="360" w:lineRule="auto"/>
        <w:ind w:firstLine="420"/>
      </w:pPr>
      <w:r>
        <w:rPr>
          <w:rFonts w:ascii="Microsoft YaHei" w:hAnsi="Microsoft YaHei"/>
          <w:sz w:val="24"/>
        </w:rPr>
        <w:t>**数据采集层**：多源数据接入</w:t>
      </w:r>
    </w:p>
    <w:p>
      <w:pPr>
        <w:pStyle w:val="ListBullet"/>
      </w:pPr>
      <w:r>
        <w:rPr>
          <w:rFonts w:ascii="Microsoft YaHei" w:hAnsi="Microsoft YaHei"/>
          <w:sz w:val="22"/>
        </w:rPr>
        <w:t>内部数据：票务系统、导览系统、安防系统业务数据</w:t>
      </w:r>
    </w:p>
    <w:p>
      <w:pPr>
        <w:pStyle w:val="ListBullet"/>
      </w:pPr>
      <w:r>
        <w:rPr>
          <w:rFonts w:ascii="Microsoft YaHei" w:hAnsi="Microsoft YaHei"/>
          <w:sz w:val="22"/>
        </w:rPr>
        <w:t>外部数据：OTA数据、社交媒体数据、气象数据、交通数据</w:t>
      </w:r>
    </w:p>
    <w:p>
      <w:pPr>
        <w:pStyle w:val="ListBullet"/>
      </w:pPr>
      <w:r>
        <w:rPr>
          <w:rFonts w:ascii="Microsoft YaHei" w:hAnsi="Microsoft YaHei"/>
          <w:sz w:val="22"/>
        </w:rPr>
        <w:t>感知数据：IoT设备实时数据流</w:t>
      </w:r>
    </w:p>
    <w:p>
      <w:pPr>
        <w:pStyle w:val="ListBullet"/>
      </w:pPr>
      <w:r>
        <w:rPr>
          <w:rFonts w:ascii="Microsoft YaHei" w:hAnsi="Microsoft YaHei"/>
          <w:sz w:val="22"/>
        </w:rPr>
        <w:t>第三方API：地图服务、支付服务、信用服务</w:t>
      </w:r>
    </w:p>
    <w:p>
      <w:pPr>
        <w:spacing w:line="360" w:lineRule="auto"/>
        <w:ind w:firstLine="420"/>
      </w:pPr>
      <w:r>
        <w:rPr>
          <w:rFonts w:ascii="Microsoft YaHei" w:hAnsi="Microsoft YaHei"/>
          <w:sz w:val="24"/>
        </w:rPr>
        <w:t>**数据治理层**：数据标准化与质量管理</w:t>
      </w:r>
    </w:p>
    <w:p>
      <w:pPr>
        <w:pStyle w:val="ListBullet"/>
      </w:pPr>
      <w:r>
        <w:rPr>
          <w:rFonts w:ascii="Microsoft YaHei" w:hAnsi="Microsoft YaHei"/>
          <w:sz w:val="22"/>
        </w:rPr>
        <w:t>数据标准管理：统一数据定义、格式和编码规范</w:t>
      </w:r>
    </w:p>
    <w:p>
      <w:pPr>
        <w:pStyle w:val="ListBullet"/>
      </w:pPr>
      <w:r>
        <w:rPr>
          <w:rFonts w:ascii="Microsoft YaHei" w:hAnsi="Microsoft YaHei"/>
          <w:sz w:val="22"/>
        </w:rPr>
        <w:t>数据质量监控：完整性、准确性、一致性、时效性校验</w:t>
      </w:r>
    </w:p>
    <w:p>
      <w:pPr>
        <w:pStyle w:val="ListBullet"/>
      </w:pPr>
      <w:r>
        <w:rPr>
          <w:rFonts w:ascii="Microsoft YaHei" w:hAnsi="Microsoft YaHei"/>
          <w:sz w:val="22"/>
        </w:rPr>
        <w:t>元数据管理：数据资产目录、数据血缘追踪</w:t>
      </w:r>
    </w:p>
    <w:p>
      <w:pPr>
        <w:pStyle w:val="ListBullet"/>
      </w:pPr>
      <w:r>
        <w:rPr>
          <w:rFonts w:ascii="Microsoft YaHei" w:hAnsi="Microsoft YaHei"/>
          <w:sz w:val="22"/>
        </w:rPr>
        <w:t>主数据管理：游客主数据、景区主数据、商品主数据</w:t>
      </w:r>
    </w:p>
    <w:p>
      <w:pPr>
        <w:spacing w:line="360" w:lineRule="auto"/>
        <w:ind w:firstLine="420"/>
      </w:pPr>
      <w:r>
        <w:rPr>
          <w:rFonts w:ascii="Microsoft YaHei" w:hAnsi="Microsoft YaHei"/>
          <w:sz w:val="24"/>
        </w:rPr>
        <w:t>**数据服务层**：数据能力输出</w:t>
      </w:r>
    </w:p>
    <w:p>
      <w:pPr>
        <w:pStyle w:val="ListBullet"/>
      </w:pPr>
      <w:r>
        <w:rPr>
          <w:rFonts w:ascii="Microsoft YaHei" w:hAnsi="Microsoft YaHei"/>
          <w:sz w:val="22"/>
        </w:rPr>
        <w:t>数据API：标准化的数据查询和统计接口</w:t>
      </w:r>
    </w:p>
    <w:p>
      <w:pPr>
        <w:pStyle w:val="ListBullet"/>
      </w:pPr>
      <w:r>
        <w:rPr>
          <w:rFonts w:ascii="Microsoft YaHei" w:hAnsi="Microsoft YaHei"/>
          <w:sz w:val="22"/>
        </w:rPr>
        <w:t>数据标签：游客画像标签、景区运营标签</w:t>
      </w:r>
    </w:p>
    <w:p>
      <w:pPr>
        <w:pStyle w:val="ListBullet"/>
      </w:pPr>
      <w:r>
        <w:rPr>
          <w:rFonts w:ascii="Microsoft YaHei" w:hAnsi="Microsoft YaHei"/>
          <w:sz w:val="22"/>
        </w:rPr>
        <w:t>数据报表：运营仪表盘、管理报表</w:t>
      </w:r>
    </w:p>
    <w:p>
      <w:pPr>
        <w:pStyle w:val="ListBullet"/>
      </w:pPr>
      <w:r>
        <w:rPr>
          <w:rFonts w:ascii="Microsoft YaHei" w:hAnsi="Microsoft YaHei"/>
          <w:sz w:val="22"/>
        </w:rPr>
        <w:t>数据模型：预测模型、推荐模型、分析模型</w:t>
      </w:r>
    </w:p>
    <w:p>
      <w:pPr>
        <w:pStyle w:val="Heading3"/>
      </w:pPr>
      <w:r>
        <w:rPr>
          <w:rFonts w:ascii="Microsoft YaHei" w:hAnsi="Microsoft YaHei"/>
          <w:color w:val="000000"/>
        </w:rPr>
        <w:t>5.2.2 数据中台运营策略</w:t>
      </w:r>
    </w:p>
    <w:p>
      <w:pPr>
        <w:spacing w:line="360" w:lineRule="auto"/>
        <w:ind w:firstLine="420"/>
      </w:pPr>
      <w:r>
        <w:rPr>
          <w:rFonts w:ascii="Microsoft YaHei" w:hAnsi="Microsoft YaHei"/>
          <w:sz w:val="24"/>
        </w:rPr>
        <w:t>**（1）数据资产化运营**</w:t>
      </w:r>
    </w:p>
    <w:p>
      <w:pPr>
        <w:spacing w:line="360" w:lineRule="auto"/>
        <w:ind w:firstLine="420"/>
      </w:pPr>
      <w:r>
        <w:rPr>
          <w:rFonts w:ascii="Microsoft YaHei" w:hAnsi="Microsoft YaHei"/>
          <w:sz w:val="24"/>
        </w:rPr>
        <w:t>将数据作为核心资产进行管理和运营：</w:t>
      </w:r>
    </w:p>
    <w:p>
      <w:pPr>
        <w:pStyle w:val="ListBullet"/>
      </w:pPr>
      <w:r>
        <w:rPr>
          <w:rFonts w:ascii="Microsoft YaHei" w:hAnsi="Microsoft YaHei"/>
          <w:sz w:val="22"/>
        </w:rPr>
        <w:t>数据盘点：全面梳理数据资产清单</w:t>
      </w:r>
    </w:p>
    <w:p>
      <w:pPr>
        <w:pStyle w:val="ListBullet"/>
      </w:pPr>
      <w:r>
        <w:rPr>
          <w:rFonts w:ascii="Microsoft YaHei" w:hAnsi="Microsoft YaHei"/>
          <w:sz w:val="22"/>
        </w:rPr>
        <w:t>数据分级分类：按价值和敏感度分级管理</w:t>
      </w:r>
    </w:p>
    <w:p>
      <w:pPr>
        <w:pStyle w:val="ListBullet"/>
      </w:pPr>
      <w:r>
        <w:rPr>
          <w:rFonts w:ascii="Microsoft YaHei" w:hAnsi="Microsoft YaHei"/>
          <w:sz w:val="22"/>
        </w:rPr>
        <w:t>数据价值评估：从数据质量、使用频率、业务影响等维度评估</w:t>
      </w:r>
    </w:p>
    <w:p>
      <w:pPr>
        <w:pStyle w:val="ListBullet"/>
      </w:pPr>
      <w:r>
        <w:rPr>
          <w:rFonts w:ascii="Microsoft YaHei" w:hAnsi="Microsoft YaHei"/>
          <w:sz w:val="22"/>
        </w:rPr>
        <w:t>数据产品化：将数据封装为可交易的数据产品</w:t>
      </w:r>
    </w:p>
    <w:p>
      <w:pPr>
        <w:spacing w:line="360" w:lineRule="auto"/>
        <w:ind w:firstLine="420"/>
      </w:pPr>
      <w:r>
        <w:rPr>
          <w:rFonts w:ascii="Microsoft YaHei" w:hAnsi="Microsoft YaHei"/>
          <w:sz w:val="24"/>
        </w:rPr>
        <w:t>**（2）数据服务化运营**</w:t>
      </w:r>
    </w:p>
    <w:p>
      <w:pPr>
        <w:spacing w:line="360" w:lineRule="auto"/>
        <w:ind w:firstLine="420"/>
      </w:pPr>
      <w:r>
        <w:rPr>
          <w:rFonts w:ascii="Microsoft YaHei" w:hAnsi="Microsoft YaHei"/>
          <w:sz w:val="24"/>
        </w:rPr>
        <w:t>将数据能力封装为服务供内外部使用：</w:t>
      </w:r>
    </w:p>
    <w:p>
      <w:pPr>
        <w:pStyle w:val="ListBullet"/>
      </w:pPr>
      <w:r>
        <w:rPr>
          <w:rFonts w:ascii="Microsoft YaHei" w:hAnsi="Microsoft YaHei"/>
          <w:sz w:val="22"/>
        </w:rPr>
        <w:t>对内服务：运营决策支持、智能推荐、风险预警</w:t>
      </w:r>
    </w:p>
    <w:p>
      <w:pPr>
        <w:pStyle w:val="ListBullet"/>
      </w:pPr>
      <w:r>
        <w:rPr>
          <w:rFonts w:ascii="Microsoft YaHei" w:hAnsi="Microsoft YaHei"/>
          <w:sz w:val="22"/>
        </w:rPr>
        <w:t>对外服务：数据API开放、行业报告、定制分析</w:t>
      </w:r>
    </w:p>
    <w:p>
      <w:pPr>
        <w:spacing w:line="360" w:lineRule="auto"/>
        <w:ind w:firstLine="420"/>
      </w:pPr>
      <w:r>
        <w:rPr>
          <w:rFonts w:ascii="Microsoft YaHei" w:hAnsi="Microsoft YaHei"/>
          <w:sz w:val="24"/>
        </w:rPr>
        <w:t>**（3）数据安全运营**</w:t>
      </w:r>
    </w:p>
    <w:p>
      <w:pPr>
        <w:spacing w:line="360" w:lineRule="auto"/>
        <w:ind w:firstLine="420"/>
      </w:pPr>
      <w:r>
        <w:rPr>
          <w:rFonts w:ascii="Microsoft YaHei" w:hAnsi="Microsoft YaHei"/>
          <w:sz w:val="24"/>
        </w:rPr>
        <w:t>确保数据采集、存储、使用全流程安全合规：</w:t>
      </w:r>
    </w:p>
    <w:p>
      <w:pPr>
        <w:pStyle w:val="ListBullet"/>
      </w:pPr>
      <w:r>
        <w:rPr>
          <w:rFonts w:ascii="Microsoft YaHei" w:hAnsi="Microsoft YaHei"/>
          <w:sz w:val="22"/>
        </w:rPr>
        <w:t>访问控制：基于角色的权限管理</w:t>
      </w:r>
    </w:p>
    <w:p>
      <w:pPr>
        <w:pStyle w:val="ListBullet"/>
      </w:pPr>
      <w:r>
        <w:rPr>
          <w:rFonts w:ascii="Microsoft YaHei" w:hAnsi="Microsoft YaHei"/>
          <w:sz w:val="22"/>
        </w:rPr>
        <w:t>数据加密：传输加密和存储加密</w:t>
      </w:r>
    </w:p>
    <w:p>
      <w:pPr>
        <w:pStyle w:val="ListBullet"/>
      </w:pPr>
      <w:r>
        <w:rPr>
          <w:rFonts w:ascii="Microsoft YaHei" w:hAnsi="Microsoft YaHei"/>
          <w:sz w:val="22"/>
        </w:rPr>
        <w:t>隐私保护：数据脱敏、差分隐私、联邦学习</w:t>
      </w:r>
    </w:p>
    <w:p>
      <w:pPr>
        <w:pStyle w:val="ListBullet"/>
      </w:pPr>
      <w:r>
        <w:rPr>
          <w:rFonts w:ascii="Microsoft YaHei" w:hAnsi="Microsoft YaHei"/>
          <w:sz w:val="22"/>
        </w:rPr>
        <w:t>安全审计：操作日志和异常检测</w:t>
      </w:r>
    </w:p>
    <w:p>
      <w:pPr>
        <w:pStyle w:val="Heading2"/>
      </w:pPr>
      <w:r>
        <w:rPr>
          <w:rFonts w:ascii="Microsoft YaHei" w:hAnsi="Microsoft YaHei"/>
          <w:color w:val="000000"/>
        </w:rPr>
        <w:t>5.3 OTA平台运营策略</w:t>
      </w:r>
    </w:p>
    <w:p>
      <w:pPr>
        <w:pStyle w:val="Heading3"/>
      </w:pPr>
      <w:r>
        <w:rPr>
          <w:rFonts w:ascii="Microsoft YaHei" w:hAnsi="Microsoft YaHei"/>
          <w:color w:val="000000"/>
        </w:rPr>
        <w:t>5.3.1 OTA平台的市场格局</w:t>
      </w:r>
    </w:p>
    <w:p>
      <w:pPr>
        <w:spacing w:line="360" w:lineRule="auto"/>
        <w:ind w:firstLine="420"/>
      </w:pPr>
      <w:r>
        <w:rPr>
          <w:rFonts w:ascii="Microsoft YaHei" w:hAnsi="Microsoft YaHei"/>
          <w:sz w:val="24"/>
        </w:rPr>
        <w:t>中国OTA市场呈现"一超多强"的格局：携程系（携程、去哪儿）占据主导地位，美团在本地生活和酒店预订领域强势崛起，飞猪依托阿里生态快速扩张，同程艺龙在下沉市场具有优势。</w:t>
      </w:r>
    </w:p>
    <w:p>
      <w:pPr>
        <w:spacing w:line="360" w:lineRule="auto"/>
        <w:ind w:firstLine="420"/>
      </w:pPr>
      <w:r>
        <w:rPr>
          <w:rFonts w:ascii="Microsoft YaHei" w:hAnsi="Microsoft YaHei"/>
          <w:sz w:val="24"/>
        </w:rPr>
        <w:t>张静（2013）指出，智慧旅游对传统旅行社经营模式带来了极大冲击，旅行社需要以新业务为发展动力、以合作促发展[7]。OTA平台重塑了旅游产品的分销渠道和运营模式。</w:t>
      </w:r>
    </w:p>
    <w:p>
      <w:pPr>
        <w:pStyle w:val="Heading3"/>
      </w:pPr>
      <w:r>
        <w:rPr>
          <w:rFonts w:ascii="Microsoft YaHei" w:hAnsi="Microsoft YaHei"/>
          <w:color w:val="000000"/>
        </w:rPr>
        <w:t>5.3.2 景区与OTA的合作运营</w:t>
      </w:r>
    </w:p>
    <w:p>
      <w:pPr>
        <w:spacing w:line="360" w:lineRule="auto"/>
        <w:ind w:firstLine="420"/>
      </w:pPr>
      <w:r>
        <w:rPr>
          <w:rFonts w:ascii="Microsoft YaHei" w:hAnsi="Microsoft YaHei"/>
          <w:sz w:val="24"/>
        </w:rPr>
        <w:t>景区在OTA平台上的运营策略：</w:t>
      </w:r>
    </w:p>
    <w:p>
      <w:pPr>
        <w:spacing w:line="360" w:lineRule="auto"/>
        <w:ind w:firstLine="420"/>
      </w:pPr>
      <w:r>
        <w:rPr>
          <w:rFonts w:ascii="Microsoft YaHei" w:hAnsi="Microsoft YaHei"/>
          <w:sz w:val="24"/>
        </w:rPr>
        <w:t>**（1）产品策略**</w:t>
      </w:r>
    </w:p>
    <w:p>
      <w:pPr>
        <w:pStyle w:val="ListBullet"/>
      </w:pPr>
      <w:r>
        <w:rPr>
          <w:rFonts w:ascii="Microsoft YaHei" w:hAnsi="Microsoft YaHei"/>
          <w:sz w:val="22"/>
        </w:rPr>
        <w:t>价格策略：线上线下差异化定价，避免渠道冲突</w:t>
      </w:r>
    </w:p>
    <w:p>
      <w:pPr>
        <w:pStyle w:val="ListBullet"/>
      </w:pPr>
      <w:r>
        <w:rPr>
          <w:rFonts w:ascii="Microsoft YaHei" w:hAnsi="Microsoft YaHei"/>
          <w:sz w:val="22"/>
        </w:rPr>
        <w:t>产品组合：门票+导览+餐饮的打包产品</w:t>
      </w:r>
    </w:p>
    <w:p>
      <w:pPr>
        <w:pStyle w:val="ListBullet"/>
      </w:pPr>
      <w:r>
        <w:rPr>
          <w:rFonts w:ascii="Microsoft YaHei" w:hAnsi="Microsoft YaHei"/>
          <w:sz w:val="22"/>
        </w:rPr>
        <w:t>促销策略：限时折扣、团购优惠、会员专享</w:t>
      </w:r>
    </w:p>
    <w:p>
      <w:pPr>
        <w:spacing w:line="360" w:lineRule="auto"/>
        <w:ind w:firstLine="420"/>
      </w:pPr>
      <w:r>
        <w:rPr>
          <w:rFonts w:ascii="Microsoft YaHei" w:hAnsi="Microsoft YaHei"/>
          <w:sz w:val="24"/>
        </w:rPr>
        <w:t>**（2）评价管理**</w:t>
      </w:r>
    </w:p>
    <w:p>
      <w:pPr>
        <w:pStyle w:val="ListBullet"/>
      </w:pPr>
      <w:r>
        <w:rPr>
          <w:rFonts w:ascii="Microsoft YaHei" w:hAnsi="Microsoft YaHei"/>
          <w:sz w:val="22"/>
        </w:rPr>
        <w:t>口碑监测：实时跟踪OTA平台评价</w:t>
      </w:r>
    </w:p>
    <w:p>
      <w:pPr>
        <w:pStyle w:val="ListBullet"/>
      </w:pPr>
      <w:r>
        <w:rPr>
          <w:rFonts w:ascii="Microsoft YaHei" w:hAnsi="Microsoft YaHei"/>
          <w:sz w:val="22"/>
        </w:rPr>
        <w:t>差评处理：快速响应负面评价，提出解决方案</w:t>
      </w:r>
    </w:p>
    <w:p>
      <w:pPr>
        <w:pStyle w:val="ListBullet"/>
      </w:pPr>
      <w:r>
        <w:rPr>
          <w:rFonts w:ascii="Microsoft YaHei" w:hAnsi="Microsoft YaHei"/>
          <w:sz w:val="22"/>
        </w:rPr>
        <w:t>好评激励：引导满意游客留下正面评价</w:t>
      </w:r>
    </w:p>
    <w:p>
      <w:pPr>
        <w:spacing w:line="360" w:lineRule="auto"/>
        <w:ind w:firstLine="420"/>
      </w:pPr>
      <w:r>
        <w:rPr>
          <w:rFonts w:ascii="Microsoft YaHei" w:hAnsi="Microsoft YaHei"/>
          <w:sz w:val="24"/>
        </w:rPr>
        <w:t>**（3）数据分析**</w:t>
      </w:r>
    </w:p>
    <w:p>
      <w:pPr>
        <w:pStyle w:val="ListBullet"/>
      </w:pPr>
      <w:r>
        <w:rPr>
          <w:rFonts w:ascii="Microsoft YaHei" w:hAnsi="Microsoft YaHei"/>
          <w:sz w:val="22"/>
        </w:rPr>
        <w:t>流量分析：OTA平台来源流量分析</w:t>
      </w:r>
    </w:p>
    <w:p>
      <w:pPr>
        <w:pStyle w:val="ListBullet"/>
      </w:pPr>
      <w:r>
        <w:rPr>
          <w:rFonts w:ascii="Microsoft YaHei" w:hAnsi="Microsoft YaHei"/>
          <w:sz w:val="22"/>
        </w:rPr>
        <w:t>转化分析：浏览→预订→到园的转化漏斗</w:t>
      </w:r>
    </w:p>
    <w:p>
      <w:pPr>
        <w:pStyle w:val="ListBullet"/>
      </w:pPr>
      <w:r>
        <w:rPr>
          <w:rFonts w:ascii="Microsoft YaHei" w:hAnsi="Microsoft YaHei"/>
          <w:sz w:val="22"/>
        </w:rPr>
        <w:t>用户画像：OTA平台用户特征分析</w:t>
      </w:r>
    </w:p>
    <w:p>
      <w:pPr>
        <w:pStyle w:val="Heading3"/>
      </w:pPr>
      <w:r>
        <w:rPr>
          <w:rFonts w:ascii="Microsoft YaHei" w:hAnsi="Microsoft YaHei"/>
          <w:color w:val="000000"/>
        </w:rPr>
        <w:t>5.3.3 平台依赖与自主运营平衡</w:t>
      </w:r>
    </w:p>
    <w:p>
      <w:pPr>
        <w:spacing w:line="360" w:lineRule="auto"/>
        <w:ind w:firstLine="420"/>
      </w:pPr>
      <w:r>
        <w:rPr>
          <w:rFonts w:ascii="Microsoft YaHei" w:hAnsi="Microsoft YaHei"/>
          <w:sz w:val="24"/>
        </w:rPr>
        <w:t>过度依赖OTA平台的风险：</w:t>
      </w:r>
    </w:p>
    <w:p>
      <w:pPr>
        <w:pStyle w:val="ListBullet"/>
      </w:pPr>
      <w:r>
        <w:rPr>
          <w:rFonts w:ascii="Microsoft YaHei" w:hAnsi="Microsoft YaHei"/>
          <w:sz w:val="22"/>
        </w:rPr>
        <w:t>佣金成本：OTA佣金通常在10%-15%</w:t>
      </w:r>
    </w:p>
    <w:p>
      <w:pPr>
        <w:pStyle w:val="ListBullet"/>
      </w:pPr>
      <w:r>
        <w:rPr>
          <w:rFonts w:ascii="Microsoft YaHei" w:hAnsi="Microsoft YaHei"/>
          <w:sz w:val="22"/>
        </w:rPr>
        <w:t>数据壁垒：游客数据被OTA掌握</w:t>
      </w:r>
    </w:p>
    <w:p>
      <w:pPr>
        <w:pStyle w:val="ListBullet"/>
      </w:pPr>
      <w:r>
        <w:rPr>
          <w:rFonts w:ascii="Microsoft YaHei" w:hAnsi="Microsoft YaHei"/>
          <w:sz w:val="22"/>
        </w:rPr>
        <w:t>品牌稀释：游客认知停留在OTA而非景区</w:t>
      </w:r>
    </w:p>
    <w:p>
      <w:pPr>
        <w:spacing w:line="360" w:lineRule="auto"/>
        <w:ind w:firstLine="420"/>
      </w:pPr>
      <w:r>
        <w:rPr>
          <w:rFonts w:ascii="Microsoft YaHei" w:hAnsi="Microsoft YaHei"/>
          <w:sz w:val="24"/>
        </w:rPr>
        <w:t>自主运营策略：</w:t>
      </w:r>
    </w:p>
    <w:p>
      <w:pPr>
        <w:pStyle w:val="ListBullet"/>
      </w:pPr>
      <w:r>
        <w:rPr>
          <w:rFonts w:ascii="Microsoft YaHei" w:hAnsi="Microsoft YaHei"/>
          <w:sz w:val="22"/>
        </w:rPr>
        <w:t>建设自有渠道：官方APP、小程序、公众号</w:t>
      </w:r>
    </w:p>
    <w:p>
      <w:pPr>
        <w:pStyle w:val="ListBullet"/>
      </w:pPr>
      <w:r>
        <w:rPr>
          <w:rFonts w:ascii="Microsoft YaHei" w:hAnsi="Microsoft YaHei"/>
          <w:sz w:val="22"/>
        </w:rPr>
        <w:t>私域流量运营：会员体系、社群运营</w:t>
      </w:r>
    </w:p>
    <w:p>
      <w:pPr>
        <w:pStyle w:val="ListBullet"/>
      </w:pPr>
      <w:r>
        <w:rPr>
          <w:rFonts w:ascii="Microsoft YaHei" w:hAnsi="Microsoft YaHei"/>
          <w:sz w:val="22"/>
        </w:rPr>
        <w:t>全渠道协同：OTA引流→自有渠道服务→私域留存</w:t>
      </w:r>
    </w:p>
    <w:p>
      <w:pPr>
        <w:pStyle w:val="Heading2"/>
      </w:pPr>
      <w:r>
        <w:rPr>
          <w:rFonts w:ascii="Microsoft YaHei" w:hAnsi="Microsoft YaHei"/>
          <w:color w:val="000000"/>
        </w:rPr>
        <w:t>5.4 公共服务平台可持续运营</w:t>
      </w:r>
    </w:p>
    <w:p>
      <w:pPr>
        <w:pStyle w:val="Heading3"/>
      </w:pPr>
      <w:r>
        <w:rPr>
          <w:rFonts w:ascii="Microsoft YaHei" w:hAnsi="Microsoft YaHei"/>
          <w:color w:val="000000"/>
        </w:rPr>
        <w:t>5.4.1 三种运营模式对比</w:t>
      </w:r>
    </w:p>
    <w:p>
      <w:pPr>
        <w:spacing w:line="360" w:lineRule="auto"/>
        <w:ind w:firstLine="420"/>
      </w:pPr>
      <w:r>
        <w:rPr>
          <w:rFonts w:ascii="Microsoft YaHei" w:hAnsi="Microsoft YaHei"/>
          <w:sz w:val="24"/>
        </w:rPr>
        <w:t>已有研究（2025）对比分析了智慧旅游公共服务平台的三种运营模式[1]：</w:t>
      </w:r>
    </w:p>
    <w:p>
      <w:pPr>
        <w:spacing w:line="360" w:lineRule="auto"/>
        <w:ind w:firstLine="420"/>
      </w:pPr>
      <w:r>
        <w:rPr>
          <w:rFonts w:ascii="Microsoft YaHei" w:hAnsi="Microsoft YaHei"/>
          <w:sz w:val="24"/>
        </w:rPr>
        <w:t>**（1）直营式**：政府直接运营，提供全链条服务</w:t>
      </w:r>
    </w:p>
    <w:p>
      <w:pPr>
        <w:pStyle w:val="ListBullet"/>
      </w:pPr>
      <w:r>
        <w:rPr>
          <w:rFonts w:ascii="Microsoft YaHei" w:hAnsi="Microsoft YaHei"/>
          <w:sz w:val="22"/>
        </w:rPr>
        <w:t>优势：服务质量可控、数据自主</w:t>
      </w:r>
    </w:p>
    <w:p>
      <w:pPr>
        <w:pStyle w:val="ListBullet"/>
      </w:pPr>
      <w:r>
        <w:rPr>
          <w:rFonts w:ascii="Microsoft YaHei" w:hAnsi="Microsoft YaHei"/>
          <w:sz w:val="22"/>
        </w:rPr>
        <w:t>劣势：运营成本高、市场竞争能力弱</w:t>
      </w:r>
    </w:p>
    <w:p>
      <w:pPr>
        <w:pStyle w:val="ListBullet"/>
      </w:pPr>
      <w:r>
        <w:rPr>
          <w:rFonts w:ascii="Microsoft YaHei" w:hAnsi="Microsoft YaHei"/>
          <w:sz w:val="22"/>
        </w:rPr>
        <w:t>适用：大型城市、政府资源充足</w:t>
      </w:r>
    </w:p>
    <w:p>
      <w:pPr>
        <w:spacing w:line="360" w:lineRule="auto"/>
        <w:ind w:firstLine="420"/>
      </w:pPr>
      <w:r>
        <w:rPr>
          <w:rFonts w:ascii="Microsoft YaHei" w:hAnsi="Microsoft YaHei"/>
          <w:sz w:val="24"/>
        </w:rPr>
        <w:t>**（2）跳转式**：公共服务平台引导至合作平台完成交易</w:t>
      </w:r>
    </w:p>
    <w:p>
      <w:pPr>
        <w:pStyle w:val="ListBullet"/>
      </w:pPr>
      <w:r>
        <w:rPr>
          <w:rFonts w:ascii="Microsoft YaHei" w:hAnsi="Microsoft YaHei"/>
          <w:sz w:val="22"/>
        </w:rPr>
        <w:t>优势：降低运营成本、利用合作平台优势</w:t>
      </w:r>
    </w:p>
    <w:p>
      <w:pPr>
        <w:pStyle w:val="ListBullet"/>
      </w:pPr>
      <w:r>
        <w:rPr>
          <w:rFonts w:ascii="Microsoft YaHei" w:hAnsi="Microsoft YaHei"/>
          <w:sz w:val="22"/>
        </w:rPr>
        <w:t>劣势：用户体验跳跃、数据归合作方</w:t>
      </w:r>
    </w:p>
    <w:p>
      <w:pPr>
        <w:pStyle w:val="ListBullet"/>
      </w:pPr>
      <w:r>
        <w:rPr>
          <w:rFonts w:ascii="Microsoft YaHei" w:hAnsi="Microsoft YaHei"/>
          <w:sz w:val="22"/>
        </w:rPr>
        <w:t>适用：中小城市、政府资源有限</w:t>
      </w:r>
    </w:p>
    <w:p>
      <w:pPr>
        <w:spacing w:line="360" w:lineRule="auto"/>
        <w:ind w:firstLine="420"/>
      </w:pPr>
      <w:r>
        <w:rPr>
          <w:rFonts w:ascii="Microsoft YaHei" w:hAnsi="Microsoft YaHei"/>
          <w:sz w:val="24"/>
        </w:rPr>
        <w:t>**（3）展示营销式**：平台以信息展示和品牌营销为主</w:t>
      </w:r>
    </w:p>
    <w:p>
      <w:pPr>
        <w:pStyle w:val="ListBullet"/>
      </w:pPr>
      <w:r>
        <w:rPr>
          <w:rFonts w:ascii="Microsoft YaHei" w:hAnsi="Microsoft YaHei"/>
          <w:sz w:val="22"/>
        </w:rPr>
        <w:t>优势：运营成本最低、聚焦核心功能</w:t>
      </w:r>
    </w:p>
    <w:p>
      <w:pPr>
        <w:pStyle w:val="ListBullet"/>
      </w:pPr>
      <w:r>
        <w:rPr>
          <w:rFonts w:ascii="Microsoft YaHei" w:hAnsi="Microsoft YaHei"/>
          <w:sz w:val="22"/>
        </w:rPr>
        <w:t>劣势：功能单一、用户黏性低</w:t>
      </w:r>
    </w:p>
    <w:p>
      <w:pPr>
        <w:pStyle w:val="ListBullet"/>
      </w:pPr>
      <w:r>
        <w:rPr>
          <w:rFonts w:ascii="Microsoft YaHei" w:hAnsi="Microsoft YaHei"/>
          <w:sz w:val="22"/>
        </w:rPr>
        <w:t>适用：旅游发展初期、政府预算有限</w:t>
      </w:r>
    </w:p>
    <w:p>
      <w:pPr>
        <w:pStyle w:val="Heading3"/>
      </w:pPr>
      <w:r>
        <w:rPr>
          <w:rFonts w:ascii="Microsoft YaHei" w:hAnsi="Microsoft YaHei"/>
          <w:color w:val="000000"/>
        </w:rPr>
        <w:t>5.4.2 可持续运营优化策略</w:t>
      </w:r>
    </w:p>
    <w:p>
      <w:pPr>
        <w:spacing w:line="360" w:lineRule="auto"/>
        <w:ind w:firstLine="420"/>
      </w:pPr>
      <w:r>
        <w:rPr>
          <w:rFonts w:ascii="Microsoft YaHei" w:hAnsi="Microsoft YaHei"/>
          <w:sz w:val="24"/>
        </w:rPr>
        <w:t>**（1）多元主体协同**</w:t>
      </w:r>
    </w:p>
    <w:p>
      <w:pPr>
        <w:spacing w:line="360" w:lineRule="auto"/>
        <w:ind w:firstLine="420"/>
      </w:pPr>
      <w:r>
        <w:rPr>
          <w:rFonts w:ascii="Microsoft YaHei" w:hAnsi="Microsoft YaHei"/>
          <w:sz w:val="24"/>
        </w:rPr>
        <w:t>Errichiello和Micera（2021）从过程视角提出了智慧旅游目的地治理框架，强调多方主体协同是实现可持续运营的关键[8]。公共服务平台运营需要政府、企业和社会多方参与：</w:t>
      </w:r>
    </w:p>
    <w:p>
      <w:pPr>
        <w:pStyle w:val="ListBullet"/>
      </w:pPr>
      <w:r>
        <w:rPr>
          <w:rFonts w:ascii="Microsoft YaHei" w:hAnsi="Microsoft YaHei"/>
          <w:sz w:val="22"/>
        </w:rPr>
        <w:t>政府：政策引导、数据开放、资金支持</w:t>
      </w:r>
    </w:p>
    <w:p>
      <w:pPr>
        <w:pStyle w:val="ListBullet"/>
      </w:pPr>
      <w:r>
        <w:rPr>
          <w:rFonts w:ascii="Microsoft YaHei" w:hAnsi="Microsoft YaHei"/>
          <w:sz w:val="22"/>
        </w:rPr>
        <w:t>企业：技术支持、内容供给、运营服务</w:t>
      </w:r>
    </w:p>
    <w:p>
      <w:pPr>
        <w:pStyle w:val="ListBullet"/>
      </w:pPr>
      <w:r>
        <w:rPr>
          <w:rFonts w:ascii="Microsoft YaHei" w:hAnsi="Microsoft YaHei"/>
          <w:sz w:val="22"/>
        </w:rPr>
        <w:t>游客：内容贡献、评价反馈、口碑传播</w:t>
      </w:r>
    </w:p>
    <w:p>
      <w:pPr>
        <w:pStyle w:val="ListBullet"/>
      </w:pPr>
      <w:r>
        <w:rPr>
          <w:rFonts w:ascii="Microsoft YaHei" w:hAnsi="Microsoft YaHei"/>
          <w:sz w:val="22"/>
        </w:rPr>
        <w:t>社区：文化参与、利益共享、监督反馈</w:t>
      </w:r>
    </w:p>
    <w:p>
      <w:pPr>
        <w:spacing w:line="360" w:lineRule="auto"/>
        <w:ind w:firstLine="420"/>
      </w:pPr>
      <w:r>
        <w:rPr>
          <w:rFonts w:ascii="Microsoft YaHei" w:hAnsi="Microsoft YaHei"/>
          <w:sz w:val="24"/>
        </w:rPr>
        <w:t>**（2）收入多元化**</w:t>
      </w:r>
    </w:p>
    <w:p>
      <w:pPr>
        <w:pStyle w:val="ListBullet"/>
      </w:pPr>
      <w:r>
        <w:rPr>
          <w:rFonts w:ascii="Microsoft YaHei" w:hAnsi="Microsoft YaHei"/>
          <w:sz w:val="22"/>
        </w:rPr>
        <w:t>政府购买服务：政府为公共服务功能付费</w:t>
      </w:r>
    </w:p>
    <w:p>
      <w:pPr>
        <w:pStyle w:val="ListBullet"/>
      </w:pPr>
      <w:r>
        <w:rPr>
          <w:rFonts w:ascii="Microsoft YaHei" w:hAnsi="Microsoft YaHei"/>
          <w:sz w:val="22"/>
        </w:rPr>
        <w:t>数据服务收入：数据产品和分析服务</w:t>
      </w:r>
    </w:p>
    <w:p>
      <w:pPr>
        <w:pStyle w:val="ListBullet"/>
      </w:pPr>
      <w:r>
        <w:rPr>
          <w:rFonts w:ascii="Microsoft YaHei" w:hAnsi="Microsoft YaHei"/>
          <w:sz w:val="22"/>
        </w:rPr>
        <w:t>增值服务收入：优先展示、定制推荐</w:t>
      </w:r>
    </w:p>
    <w:p>
      <w:pPr>
        <w:pStyle w:val="ListBullet"/>
      </w:pPr>
      <w:r>
        <w:rPr>
          <w:rFonts w:ascii="Microsoft YaHei" w:hAnsi="Microsoft YaHei"/>
          <w:sz w:val="22"/>
        </w:rPr>
        <w:t>广告收入：旅游相关广告投放</w:t>
      </w:r>
    </w:p>
    <w:p>
      <w:pPr>
        <w:spacing w:line="360" w:lineRule="auto"/>
        <w:ind w:firstLine="420"/>
      </w:pPr>
      <w:r>
        <w:rPr>
          <w:rFonts w:ascii="Microsoft YaHei" w:hAnsi="Microsoft YaHei"/>
          <w:sz w:val="24"/>
        </w:rPr>
        <w:t>**（3）技术迭代**</w:t>
      </w:r>
    </w:p>
    <w:p>
      <w:pPr>
        <w:pStyle w:val="ListBullet"/>
      </w:pPr>
      <w:r>
        <w:rPr>
          <w:rFonts w:ascii="Microsoft YaHei" w:hAnsi="Microsoft YaHei"/>
          <w:sz w:val="22"/>
        </w:rPr>
        <w:t>采用SaaS模式降低建设和运维成本</w:t>
      </w:r>
    </w:p>
    <w:p>
      <w:pPr>
        <w:pStyle w:val="ListBullet"/>
      </w:pPr>
      <w:r>
        <w:rPr>
          <w:rFonts w:ascii="Microsoft YaHei" w:hAnsi="Microsoft YaHei"/>
          <w:sz w:val="22"/>
        </w:rPr>
        <w:t>利用AI提升自动化运营能力</w:t>
      </w:r>
    </w:p>
    <w:p>
      <w:pPr>
        <w:pStyle w:val="ListBullet"/>
      </w:pPr>
      <w:r>
        <w:rPr>
          <w:rFonts w:ascii="Microsoft YaHei" w:hAnsi="Microsoft YaHei"/>
          <w:sz w:val="22"/>
        </w:rPr>
        <w:t>构建开放API生态吸引第三方应用</w:t>
      </w:r>
    </w:p>
    <w:p>
      <w:pPr>
        <w:pStyle w:val="Heading2"/>
      </w:pPr>
      <w:r>
        <w:rPr>
          <w:rFonts w:ascii="Microsoft YaHei" w:hAnsi="Microsoft YaHei"/>
          <w:color w:val="000000"/>
        </w:rPr>
        <w:t>5.5 智慧旅游平台集成与互操作</w:t>
      </w:r>
    </w:p>
    <w:p>
      <w:pPr>
        <w:pStyle w:val="Heading3"/>
      </w:pPr>
      <w:r>
        <w:rPr>
          <w:rFonts w:ascii="Microsoft YaHei" w:hAnsi="Microsoft YaHei"/>
          <w:color w:val="000000"/>
        </w:rPr>
        <w:t>5.5.1 平台集成的必要性</w:t>
      </w:r>
    </w:p>
    <w:p>
      <w:pPr>
        <w:spacing w:line="360" w:lineRule="auto"/>
        <w:ind w:firstLine="420"/>
      </w:pPr>
      <w:r>
        <w:rPr>
          <w:rFonts w:ascii="Microsoft YaHei" w:hAnsi="Microsoft YaHei"/>
          <w:sz w:val="24"/>
        </w:rPr>
        <w:t>智慧旅游运营涉及多个平台系统，需要实现集成和互操作。Ivars-Baidal等（2023）的研究发现，数字化转型改变了旅游治理过程中的利益相关者网络关系，平台间的集成协同成为关键[9]。</w:t>
      </w:r>
    </w:p>
    <w:p>
      <w:pPr>
        <w:pStyle w:val="Heading3"/>
      </w:pPr>
      <w:r>
        <w:rPr>
          <w:rFonts w:ascii="Microsoft YaHei" w:hAnsi="Microsoft YaHei"/>
          <w:color w:val="000000"/>
        </w:rPr>
        <w:t>5.5.2 集成架构</w:t>
      </w:r>
    </w:p>
    <w:p>
      <w:pPr>
        <w:spacing w:line="360" w:lineRule="auto"/>
        <w:ind w:firstLine="420"/>
      </w:pPr>
      <w:r>
        <w:rPr>
          <w:rFonts w:ascii="Microsoft YaHei" w:hAnsi="Microsoft YaHei"/>
          <w:sz w:val="24"/>
        </w:rPr>
        <w:t>**（1）API网关模式**</w:t>
      </w:r>
    </w:p>
    <w:p>
      <w:pPr>
        <w:spacing w:line="360" w:lineRule="auto"/>
        <w:ind w:firstLine="420"/>
      </w:pPr>
      <w:r>
        <w:rPr>
          <w:rFonts w:ascii="Microsoft YaHei" w:hAnsi="Microsoft YaHei"/>
          <w:sz w:val="24"/>
        </w:rPr>
        <w:t>通过统一的API网关管理各平台间的接口调用，实现：</w:t>
      </w:r>
    </w:p>
    <w:p>
      <w:pPr>
        <w:pStyle w:val="ListBullet"/>
      </w:pPr>
      <w:r>
        <w:rPr>
          <w:rFonts w:ascii="Microsoft YaHei" w:hAnsi="Microsoft YaHei"/>
          <w:sz w:val="22"/>
        </w:rPr>
        <w:t>接口统一管理：版本管理、文档管理</w:t>
      </w:r>
    </w:p>
    <w:p>
      <w:pPr>
        <w:pStyle w:val="ListBullet"/>
      </w:pPr>
      <w:r>
        <w:rPr>
          <w:rFonts w:ascii="Microsoft YaHei" w:hAnsi="Microsoft YaHei"/>
          <w:sz w:val="22"/>
        </w:rPr>
        <w:t>流量控制：限流、熔断、负载均衡</w:t>
      </w:r>
    </w:p>
    <w:p>
      <w:pPr>
        <w:pStyle w:val="ListBullet"/>
      </w:pPr>
      <w:r>
        <w:rPr>
          <w:rFonts w:ascii="Microsoft YaHei" w:hAnsi="Microsoft YaHei"/>
          <w:sz w:val="22"/>
        </w:rPr>
        <w:t>安全认证：统一身份认证和权限管理</w:t>
      </w:r>
    </w:p>
    <w:p>
      <w:pPr>
        <w:pStyle w:val="ListBullet"/>
      </w:pPr>
      <w:r>
        <w:rPr>
          <w:rFonts w:ascii="Microsoft YaHei" w:hAnsi="Microsoft YaHei"/>
          <w:sz w:val="22"/>
        </w:rPr>
        <w:t>数据转换：协议转换、数据格式转换</w:t>
      </w:r>
    </w:p>
    <w:p>
      <w:pPr>
        <w:spacing w:line="360" w:lineRule="auto"/>
        <w:ind w:firstLine="420"/>
      </w:pPr>
      <w:r>
        <w:rPr>
          <w:rFonts w:ascii="Microsoft YaHei" w:hAnsi="Microsoft YaHei"/>
          <w:sz w:val="24"/>
        </w:rPr>
        <w:t>**（2）数据共享模式**</w:t>
      </w:r>
    </w:p>
    <w:p>
      <w:pPr>
        <w:pStyle w:val="ListBullet"/>
      </w:pPr>
      <w:r>
        <w:rPr>
          <w:rFonts w:ascii="Microsoft YaHei" w:hAnsi="Microsoft YaHei"/>
          <w:sz w:val="22"/>
        </w:rPr>
        <w:t>数据交换中心：各平台通过数据中心交换数据</w:t>
      </w:r>
    </w:p>
    <w:p>
      <w:pPr>
        <w:pStyle w:val="ListBullet"/>
      </w:pPr>
      <w:r>
        <w:rPr>
          <w:rFonts w:ascii="Microsoft YaHei" w:hAnsi="Microsoft YaHei"/>
          <w:sz w:val="22"/>
        </w:rPr>
        <w:t>数据联邦：各平台保留数据所有权，通过联邦查询实现跨平台分析</w:t>
      </w:r>
    </w:p>
    <w:p>
      <w:pPr>
        <w:pStyle w:val="ListBullet"/>
      </w:pPr>
      <w:r>
        <w:rPr>
          <w:rFonts w:ascii="Microsoft YaHei" w:hAnsi="Microsoft YaHei"/>
          <w:sz w:val="22"/>
        </w:rPr>
        <w:t>数据沙箱：在受控环境中共享数据用于分析和模型训练</w:t>
      </w:r>
    </w:p>
    <w:p>
      <w:pPr>
        <w:spacing w:line="360" w:lineRule="auto"/>
        <w:ind w:firstLine="420"/>
      </w:pPr>
      <w:r>
        <w:rPr>
          <w:rFonts w:ascii="Microsoft YaHei" w:hAnsi="Microsoft YaHei"/>
          <w:sz w:val="24"/>
        </w:rPr>
        <w:t>**（3）业务协同模式**</w:t>
      </w:r>
    </w:p>
    <w:p>
      <w:pPr>
        <w:pStyle w:val="ListBullet"/>
      </w:pPr>
      <w:r>
        <w:rPr>
          <w:rFonts w:ascii="Microsoft YaHei" w:hAnsi="Microsoft YaHei"/>
          <w:sz w:val="22"/>
        </w:rPr>
        <w:t>统一身份认证：游客一次登录访问所有平台</w:t>
      </w:r>
    </w:p>
    <w:p>
      <w:pPr>
        <w:pStyle w:val="ListBullet"/>
      </w:pPr>
      <w:r>
        <w:rPr>
          <w:rFonts w:ascii="Microsoft YaHei" w:hAnsi="Microsoft YaHei"/>
          <w:sz w:val="22"/>
        </w:rPr>
        <w:t>统一订单管理：跨平台的订单统一管理</w:t>
      </w:r>
    </w:p>
    <w:p>
      <w:pPr>
        <w:pStyle w:val="ListBullet"/>
      </w:pPr>
      <w:r>
        <w:rPr>
          <w:rFonts w:ascii="Microsoft YaHei" w:hAnsi="Microsoft YaHei"/>
          <w:sz w:val="22"/>
        </w:rPr>
        <w:t>统一评价体系：跨平台的评价数据汇聚</w:t>
      </w:r>
    </w:p>
    <w:p>
      <w:pPr>
        <w:pStyle w:val="Heading2"/>
      </w:pPr>
      <w:r>
        <w:rPr>
          <w:rFonts w:ascii="Microsoft YaHei" w:hAnsi="Microsoft YaHei"/>
          <w:color w:val="000000"/>
        </w:rPr>
        <w:t>5.6 平台运营评估体系</w:t>
      </w:r>
    </w:p>
    <w:p>
      <w:pPr>
        <w:pStyle w:val="Heading3"/>
      </w:pPr>
      <w:r>
        <w:rPr>
          <w:rFonts w:ascii="Microsoft YaHei" w:hAnsi="Microsoft YaHei"/>
          <w:color w:val="000000"/>
        </w:rPr>
        <w:t>5.6.1 平台运营KPI指标</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指标类别</w:t>
            </w:r>
          </w:p>
        </w:tc>
        <w:tc>
          <w:tcPr>
            <w:tcW w:type="dxa" w:w="2771"/>
          </w:tcPr>
          <w:p>
            <w:r>
              <w:rPr>
                <w:rFonts w:ascii="Microsoft YaHei" w:hAnsi="Microsoft YaHei"/>
                <w:b/>
                <w:sz w:val="20"/>
              </w:rPr>
              <w:t>核心指标</w:t>
            </w:r>
          </w:p>
        </w:tc>
        <w:tc>
          <w:tcPr>
            <w:tcW w:type="dxa" w:w="2771"/>
          </w:tcPr>
          <w:p>
            <w:r>
              <w:rPr>
                <w:rFonts w:ascii="Microsoft YaHei" w:hAnsi="Microsoft YaHei"/>
                <w:b/>
                <w:sz w:val="20"/>
              </w:rPr>
              <w:t>计算方法</w:t>
            </w:r>
          </w:p>
        </w:tc>
      </w:tr>
      <w:tr>
        <w:tc>
          <w:tcPr>
            <w:tcW w:type="dxa" w:w="2771"/>
          </w:tcPr>
          <w:p>
            <w:r>
              <w:rPr>
                <w:rFonts w:ascii="Microsoft YaHei" w:hAnsi="Microsoft YaHei"/>
                <w:sz w:val="20"/>
              </w:rPr>
              <w:t>用户指标</w:t>
            </w:r>
          </w:p>
        </w:tc>
        <w:tc>
          <w:tcPr>
            <w:tcW w:type="dxa" w:w="2771"/>
          </w:tcPr>
          <w:p>
            <w:r>
              <w:rPr>
                <w:rFonts w:ascii="Microsoft YaHei" w:hAnsi="Microsoft YaHei"/>
                <w:sz w:val="20"/>
              </w:rPr>
              <w:t>DAU/MAU</w:t>
            </w:r>
          </w:p>
        </w:tc>
        <w:tc>
          <w:tcPr>
            <w:tcW w:type="dxa" w:w="2771"/>
          </w:tcPr>
          <w:p>
            <w:r>
              <w:rPr>
                <w:rFonts w:ascii="Microsoft YaHei" w:hAnsi="Microsoft YaHei"/>
                <w:sz w:val="20"/>
              </w:rPr>
              <w:t>日/月活跃用户数</w:t>
            </w:r>
          </w:p>
        </w:tc>
      </w:tr>
      <w:tr>
        <w:tc>
          <w:tcPr>
            <w:tcW w:type="dxa" w:w="2771"/>
          </w:tcPr>
          <w:p>
            <w:r>
              <w:rPr>
                <w:rFonts w:ascii="Microsoft YaHei" w:hAnsi="Microsoft YaHei"/>
                <w:sz w:val="20"/>
              </w:rPr>
              <w:t>交易指标</w:t>
            </w:r>
          </w:p>
        </w:tc>
        <w:tc>
          <w:tcPr>
            <w:tcW w:type="dxa" w:w="2771"/>
          </w:tcPr>
          <w:p>
            <w:r>
              <w:rPr>
                <w:rFonts w:ascii="Microsoft YaHei" w:hAnsi="Microsoft YaHei"/>
                <w:sz w:val="20"/>
              </w:rPr>
              <w:t>GMV、转化率</w:t>
            </w:r>
          </w:p>
        </w:tc>
        <w:tc>
          <w:tcPr>
            <w:tcW w:type="dxa" w:w="2771"/>
          </w:tcPr>
          <w:p>
            <w:r>
              <w:rPr>
                <w:rFonts w:ascii="Microsoft YaHei" w:hAnsi="Microsoft YaHei"/>
                <w:sz w:val="20"/>
              </w:rPr>
              <w:t>交易总额、浏览→交易转化</w:t>
            </w:r>
          </w:p>
        </w:tc>
      </w:tr>
      <w:tr>
        <w:tc>
          <w:tcPr>
            <w:tcW w:type="dxa" w:w="2771"/>
          </w:tcPr>
          <w:p>
            <w:r>
              <w:rPr>
                <w:rFonts w:ascii="Microsoft YaHei" w:hAnsi="Microsoft YaHei"/>
                <w:sz w:val="20"/>
              </w:rPr>
              <w:t>体验指标</w:t>
            </w:r>
          </w:p>
        </w:tc>
        <w:tc>
          <w:tcPr>
            <w:tcW w:type="dxa" w:w="2771"/>
          </w:tcPr>
          <w:p>
            <w:r>
              <w:rPr>
                <w:rFonts w:ascii="Microsoft YaHei" w:hAnsi="Microsoft YaHei"/>
                <w:sz w:val="20"/>
              </w:rPr>
              <w:t>NPS、满意度</w:t>
            </w:r>
          </w:p>
        </w:tc>
        <w:tc>
          <w:tcPr>
            <w:tcW w:type="dxa" w:w="2771"/>
          </w:tcPr>
          <w:p>
            <w:r>
              <w:rPr>
                <w:rFonts w:ascii="Microsoft YaHei" w:hAnsi="Microsoft YaHei"/>
                <w:sz w:val="20"/>
              </w:rPr>
              <w:t>净推荐值、评分均值</w:t>
            </w:r>
          </w:p>
        </w:tc>
      </w:tr>
      <w:tr>
        <w:tc>
          <w:tcPr>
            <w:tcW w:type="dxa" w:w="2771"/>
          </w:tcPr>
          <w:p>
            <w:r>
              <w:rPr>
                <w:rFonts w:ascii="Microsoft YaHei" w:hAnsi="Microsoft YaHei"/>
                <w:sz w:val="20"/>
              </w:rPr>
              <w:t>运营指标</w:t>
            </w:r>
          </w:p>
        </w:tc>
        <w:tc>
          <w:tcPr>
            <w:tcW w:type="dxa" w:w="2771"/>
          </w:tcPr>
          <w:p>
            <w:r>
              <w:rPr>
                <w:rFonts w:ascii="Microsoft YaHei" w:hAnsi="Microsoft YaHei"/>
                <w:sz w:val="20"/>
              </w:rPr>
              <w:t>运营成本、ROI</w:t>
            </w:r>
          </w:p>
        </w:tc>
        <w:tc>
          <w:tcPr>
            <w:tcW w:type="dxa" w:w="2771"/>
          </w:tcPr>
          <w:p>
            <w:r>
              <w:rPr>
                <w:rFonts w:ascii="Microsoft YaHei" w:hAnsi="Microsoft YaHei"/>
                <w:sz w:val="20"/>
              </w:rPr>
              <w:t>运维成本/收入</w:t>
            </w:r>
          </w:p>
        </w:tc>
      </w:tr>
      <w:tr>
        <w:tc>
          <w:tcPr>
            <w:tcW w:type="dxa" w:w="2771"/>
          </w:tcPr>
          <w:p>
            <w:r>
              <w:rPr>
                <w:rFonts w:ascii="Microsoft YaHei" w:hAnsi="Microsoft YaHei"/>
                <w:sz w:val="20"/>
              </w:rPr>
              <w:t>安全指标</w:t>
            </w:r>
          </w:p>
        </w:tc>
        <w:tc>
          <w:tcPr>
            <w:tcW w:type="dxa" w:w="2771"/>
          </w:tcPr>
          <w:p>
            <w:r>
              <w:rPr>
                <w:rFonts w:ascii="Microsoft YaHei" w:hAnsi="Microsoft YaHei"/>
                <w:sz w:val="20"/>
              </w:rPr>
              <w:t>安全事件数</w:t>
            </w:r>
          </w:p>
        </w:tc>
        <w:tc>
          <w:tcPr>
            <w:tcW w:type="dxa" w:w="2771"/>
          </w:tcPr>
          <w:p>
            <w:r>
              <w:rPr>
                <w:rFonts w:ascii="Microsoft YaHei" w:hAnsi="Microsoft YaHei"/>
                <w:sz w:val="20"/>
              </w:rPr>
              <w:t>数据泄露/安全事件次数</w:t>
            </w:r>
          </w:p>
        </w:tc>
      </w:tr>
    </w:tbl>
    <w:p/>
    <w:p>
      <w:pPr>
        <w:pStyle w:val="Heading3"/>
      </w:pPr>
      <w:r>
        <w:rPr>
          <w:rFonts w:ascii="Microsoft YaHei" w:hAnsi="Microsoft YaHei"/>
          <w:color w:val="000000"/>
        </w:rPr>
        <w:t>5.6.2 平台成熟度评估</w:t>
      </w:r>
    </w:p>
    <w:p>
      <w:pPr>
        <w:spacing w:line="360" w:lineRule="auto"/>
        <w:ind w:firstLine="420"/>
      </w:pPr>
      <w:r>
        <w:rPr>
          <w:rFonts w:ascii="Microsoft YaHei" w:hAnsi="Microsoft YaHei"/>
          <w:sz w:val="24"/>
        </w:rPr>
        <w:t>平台运营成熟度评估从五个维度进行：</w:t>
      </w:r>
    </w:p>
    <w:p>
      <w:pPr>
        <w:pStyle w:val="ListBullet"/>
      </w:pPr>
      <w:r>
        <w:rPr>
          <w:rFonts w:ascii="Microsoft YaHei" w:hAnsi="Microsoft YaHei"/>
          <w:sz w:val="22"/>
        </w:rPr>
        <w:t>**功能完整度**：覆盖业务场景的程度</w:t>
      </w:r>
    </w:p>
    <w:p>
      <w:pPr>
        <w:pStyle w:val="ListBullet"/>
      </w:pPr>
      <w:r>
        <w:rPr>
          <w:rFonts w:ascii="Microsoft YaHei" w:hAnsi="Microsoft YaHei"/>
          <w:sz w:val="22"/>
        </w:rPr>
        <w:t>**技术成熟度**：架构合理性和技术先进性</w:t>
      </w:r>
    </w:p>
    <w:p>
      <w:pPr>
        <w:pStyle w:val="ListBullet"/>
      </w:pPr>
      <w:r>
        <w:rPr>
          <w:rFonts w:ascii="Microsoft YaHei" w:hAnsi="Microsoft YaHei"/>
          <w:sz w:val="22"/>
        </w:rPr>
        <w:t>**运营效率**：自动化程度和人力效率</w:t>
      </w:r>
    </w:p>
    <w:p>
      <w:pPr>
        <w:pStyle w:val="ListBullet"/>
      </w:pPr>
      <w:r>
        <w:rPr>
          <w:rFonts w:ascii="Microsoft YaHei" w:hAnsi="Microsoft YaHei"/>
          <w:sz w:val="22"/>
        </w:rPr>
        <w:t>**用户体验**：用户满意度和留存率</w:t>
      </w:r>
    </w:p>
    <w:p>
      <w:pPr>
        <w:pStyle w:val="ListBullet"/>
      </w:pPr>
      <w:r>
        <w:rPr>
          <w:rFonts w:ascii="Microsoft YaHei" w:hAnsi="Microsoft YaHei"/>
          <w:sz w:val="22"/>
        </w:rPr>
        <w:t>**商业可持续性**：收入覆盖成本的能力</w:t>
      </w:r>
    </w:p>
    <w:p>
      <w:pPr>
        <w:pStyle w:val="Heading2"/>
      </w:pPr>
      <w:r>
        <w:rPr>
          <w:rFonts w:ascii="Microsoft YaHei" w:hAnsi="Microsoft YaHei"/>
          <w:color w:val="000000"/>
        </w:rPr>
        <w:t>思政融入：平台经济治理与共同富裕</w:t>
      </w:r>
    </w:p>
    <w:p>
      <w:pPr>
        <w:spacing w:line="360" w:lineRule="auto"/>
        <w:ind w:firstLine="420"/>
      </w:pPr>
      <w:r>
        <w:rPr>
          <w:rFonts w:ascii="Microsoft YaHei" w:hAnsi="Microsoft YaHei"/>
          <w:sz w:val="24"/>
        </w:rPr>
        <w:t>智慧旅游平台运营需要关注平台经济治理中的社会公平问题。大型平台可能形成数据垄断和市场支配地位，挤压中小旅游企业的生存空间。政府公共服务平台的建设应在弥补市场失灵、促进公平竞争和保障消费者权益方面发挥积极作用，体现以人民为中心的发展思想。</w:t>
      </w:r>
    </w:p>
    <w:p>
      <w:pPr>
        <w:pStyle w:val="Heading2"/>
      </w:pPr>
      <w:r>
        <w:rPr>
          <w:rFonts w:ascii="Microsoft YaHei" w:hAnsi="Microsoft YaHei"/>
          <w:color w:val="000000"/>
        </w:rPr>
        <w:t>本章小结</w:t>
      </w:r>
    </w:p>
    <w:p>
      <w:pPr>
        <w:spacing w:line="360" w:lineRule="auto"/>
        <w:ind w:firstLine="420"/>
      </w:pPr>
      <w:r>
        <w:rPr>
          <w:rFonts w:ascii="Microsoft YaHei" w:hAnsi="Microsoft YaHei"/>
          <w:sz w:val="24"/>
        </w:rPr>
        <w:t>本章系统阐述了智慧旅游平台运营管理的理论与实践。首先概述了智慧旅游平台的五大类型——公共服务平台、OTA平台、景区自营平台、社交媒体平台和数据中台——及其各自的功能定位和运营挑战。然后深入分析了数据中台的架构与运营策略，包括数据资产化、服务化和安全运营。接着探讨了OTA平台的市场格局和景区合作运营策略，提出了"OTA引流→自有渠道服务→私域留存"的全渠道协同模式。随后分析了公共服务平台的三种运营模式（直营式、跳转式、展示营销式）和可持续运营优化策略。最后讨论了平台集成与互操作的架构方案和平台运营评估体系。</w:t>
      </w:r>
    </w:p>
    <w:p>
      <w:pPr>
        <w:pStyle w:val="Heading2"/>
      </w:pPr>
      <w:r>
        <w:rPr>
          <w:rFonts w:ascii="Microsoft YaHei" w:hAnsi="Microsoft YaHei"/>
          <w:color w:val="000000"/>
        </w:rPr>
        <w:t>思考题</w:t>
      </w:r>
    </w:p>
    <w:p>
      <w:pPr>
        <w:pStyle w:val="ListNumber"/>
      </w:pPr>
      <w:r>
        <w:rPr>
          <w:rFonts w:ascii="Microsoft YaHei" w:hAnsi="Microsoft YaHei"/>
          <w:sz w:val="22"/>
        </w:rPr>
        <w:t>**识记**：智慧旅游平台有哪五大类型？各自的功能定位是什么？</w:t>
      </w:r>
    </w:p>
    <w:p>
      <w:pPr>
        <w:pStyle w:val="ListNumber"/>
      </w:pPr>
      <w:r>
        <w:rPr>
          <w:rFonts w:ascii="Microsoft YaHei" w:hAnsi="Microsoft YaHei"/>
          <w:sz w:val="22"/>
        </w:rPr>
        <w:t>**理解**：数据中台的三层架构（采集层、治理层、服务层）各自承担什么功能？</w:t>
      </w:r>
    </w:p>
    <w:p>
      <w:pPr>
        <w:pStyle w:val="ListNumber"/>
      </w:pPr>
      <w:r>
        <w:rPr>
          <w:rFonts w:ascii="Microsoft YaHei" w:hAnsi="Microsoft YaHei"/>
          <w:sz w:val="22"/>
        </w:rPr>
        <w:t>**应用**：为一个5A级景区设计OTA平台运营策略，包括产品策略、评价管理和数据分析方案。</w:t>
      </w:r>
    </w:p>
    <w:p>
      <w:pPr>
        <w:pStyle w:val="ListNumber"/>
      </w:pPr>
      <w:r>
        <w:rPr>
          <w:rFonts w:ascii="Microsoft YaHei" w:hAnsi="Microsoft YaHei"/>
          <w:sz w:val="22"/>
        </w:rPr>
        <w:t>**分析**：对比直营式、跳转式和展示营销式三种公共服务平台运营模式的适用情境，分析各自的优劣势。</w:t>
      </w:r>
    </w:p>
    <w:p>
      <w:pPr>
        <w:pStyle w:val="ListNumber"/>
      </w:pPr>
      <w:r>
        <w:rPr>
          <w:rFonts w:ascii="Microsoft YaHei" w:hAnsi="Microsoft YaHei"/>
          <w:sz w:val="22"/>
        </w:rPr>
        <w:t>**评价**：如何平衡对OTA平台的依赖与自主运营？过度依赖OTA有哪些风险？</w:t>
      </w:r>
    </w:p>
    <w:p>
      <w:pPr>
        <w:pStyle w:val="ListNumber"/>
      </w:pPr>
      <w:r>
        <w:rPr>
          <w:rFonts w:ascii="Microsoft YaHei" w:hAnsi="Microsoft YaHei"/>
          <w:sz w:val="22"/>
        </w:rPr>
        <w:t>**创造**：设计一个智慧旅游目的地的多平台集成方案，描述各平台间的数据流和业务协同机制。</w:t>
      </w:r>
    </w:p>
    <w:p>
      <w:pPr>
        <w:pStyle w:val="Heading3"/>
      </w:pPr>
      <w:r>
        <w:rPr>
          <w:rFonts w:ascii="Microsoft YaHei" w:hAnsi="Microsoft YaHei"/>
          <w:color w:val="000000"/>
        </w:rPr>
        <w:t>5.7 平台运营的国际经验</w:t>
      </w:r>
    </w:p>
    <w:p>
      <w:r>
        <w:rPr>
          <w:rFonts w:ascii="Microsoft YaHei" w:hAnsi="Microsoft YaHei"/>
          <w:b/>
          <w:sz w:val="24"/>
        </w:rPr>
        <w:t>5.7.1 西班牙瓦伦西亚智慧旅游目的地网络</w:t>
      </w:r>
    </w:p>
    <w:p>
      <w:pPr>
        <w:spacing w:line="360" w:lineRule="auto"/>
        <w:ind w:firstLine="420"/>
      </w:pPr>
      <w:r>
        <w:rPr>
          <w:rFonts w:ascii="Microsoft YaHei" w:hAnsi="Microsoft YaHei"/>
          <w:sz w:val="24"/>
        </w:rPr>
        <w:t>瓦伦西亚智慧旅游目的地网络是欧洲DMO数字化转型的典型案例。Fuster Uguet和Giner Sánchez（2021）构建的目的地综合管理系统架构，以CRM（客户关系管理）为核心连接企业与旅游吸引物、游客以及管理与运营三大主要参与方[10]。该系统的创新之处在于：</w:t>
      </w:r>
    </w:p>
    <w:p>
      <w:pPr>
        <w:spacing w:line="360" w:lineRule="auto"/>
        <w:ind w:firstLine="420"/>
      </w:pPr>
      <w:r>
        <w:rPr>
          <w:rFonts w:ascii="Microsoft YaHei" w:hAnsi="Microsoft YaHei"/>
          <w:sz w:val="24"/>
        </w:rPr>
        <w:t>第一，信息流与业务流程的整合架构。系统内部包含多个关键模块——CRM、传感器、参与度分析系统等，通过不同颜色的线条区分数据流类型：蓝色虚线代表进入系统的商业信息流，红色虚线代表流出的商业信息流，绿色虚线代表技术与管理信息流。</w:t>
      </w:r>
    </w:p>
    <w:p>
      <w:pPr>
        <w:spacing w:line="360" w:lineRule="auto"/>
        <w:ind w:firstLine="420"/>
      </w:pPr>
      <w:r>
        <w:rPr>
          <w:rFonts w:ascii="Microsoft YaHei" w:hAnsi="Microsoft YaHei"/>
          <w:sz w:val="24"/>
        </w:rPr>
        <w:t>第二，多方主体的数据共享机制。政府、企业、游客通过统一平台共享信息，减少信息不对称。这种模式提升了目的地管理效率，同时增强了游客体验。</w:t>
      </w:r>
    </w:p>
    <w:p>
      <w:pPr>
        <w:spacing w:line="360" w:lineRule="auto"/>
        <w:ind w:firstLine="420"/>
      </w:pPr>
      <w:r>
        <w:rPr>
          <w:rFonts w:ascii="Microsoft YaHei" w:hAnsi="Microsoft YaHei"/>
          <w:sz w:val="24"/>
        </w:rPr>
        <w:t>第三，可持续运营的治理保障。瓦伦西亚模式强调DMO的协调作用，通过制度化的多方协同确保平台运营的可持续性。</w:t>
      </w:r>
    </w:p>
    <w:p>
      <w:r>
        <w:rPr>
          <w:rFonts w:ascii="Microsoft YaHei" w:hAnsi="Microsoft YaHei"/>
          <w:b/>
          <w:sz w:val="24"/>
        </w:rPr>
        <w:t>5.7.2 韩国济州岛数字治理驱动模式</w:t>
      </w:r>
    </w:p>
    <w:p>
      <w:pPr>
        <w:spacing w:line="360" w:lineRule="auto"/>
        <w:ind w:firstLine="420"/>
      </w:pPr>
      <w:r>
        <w:rPr>
          <w:rFonts w:ascii="Microsoft YaHei" w:hAnsi="Microsoft YaHei"/>
          <w:sz w:val="24"/>
        </w:rPr>
        <w:t>Adedoyin和An（2017）以济州岛为例，研究了数字治理在智慧旅游中的应用[11]。济州岛模式的特点：</w:t>
      </w:r>
    </w:p>
    <w:p>
      <w:pPr>
        <w:spacing w:line="360" w:lineRule="auto"/>
        <w:ind w:firstLine="420"/>
      </w:pPr>
      <w:r>
        <w:rPr>
          <w:rFonts w:ascii="Microsoft YaHei" w:hAnsi="Microsoft YaHei"/>
          <w:sz w:val="24"/>
        </w:rPr>
        <w:t>第一，政府主导的数据治理框架。韩国中央政府和济州地方政府共同制定了智慧旅游数据治理标准，明确了数据采集、存储、使用和共享的规则。</w:t>
      </w:r>
    </w:p>
    <w:p>
      <w:pPr>
        <w:spacing w:line="360" w:lineRule="auto"/>
        <w:ind w:firstLine="420"/>
      </w:pPr>
      <w:r>
        <w:rPr>
          <w:rFonts w:ascii="Microsoft YaHei" w:hAnsi="Microsoft YaHei"/>
          <w:sz w:val="24"/>
        </w:rPr>
        <w:t>第二，解决隐私问题的制度创新。济州岛建立了游客数据授权管理机制，游客可以自主选择数据共享范围和期限。</w:t>
      </w:r>
    </w:p>
    <w:p>
      <w:pPr>
        <w:spacing w:line="360" w:lineRule="auto"/>
        <w:ind w:firstLine="420"/>
      </w:pPr>
      <w:r>
        <w:rPr>
          <w:rFonts w:ascii="Microsoft YaHei" w:hAnsi="Microsoft YaHei"/>
          <w:sz w:val="24"/>
        </w:rPr>
        <w:t>第三，与私营大数据企业的谈判机制。面对大数据平台企业的数据垄断，济州岛通过法规要求平台企业向目的地管理方提供脱敏后的聚合数据。</w:t>
      </w:r>
    </w:p>
    <w:p>
      <w:r>
        <w:rPr>
          <w:rFonts w:ascii="Microsoft YaHei" w:hAnsi="Microsoft YaHei"/>
          <w:b/>
          <w:sz w:val="24"/>
        </w:rPr>
        <w:t>5.7.3 日本智慧旅游技术标准化</w:t>
      </w:r>
    </w:p>
    <w:p>
      <w:pPr>
        <w:spacing w:line="360" w:lineRule="auto"/>
        <w:ind w:firstLine="420"/>
      </w:pPr>
      <w:r>
        <w:rPr>
          <w:rFonts w:ascii="Microsoft YaHei" w:hAnsi="Microsoft YaHei"/>
          <w:sz w:val="24"/>
        </w:rPr>
        <w:t>日本通过JIS（日本工业标准）体系建立了智慧旅游技术标准。日本模式的特点是注重标准化和技术质量，通过行业协会推动技术互操作性。日本的智慧旅游平台运营强调：</w:t>
      </w:r>
    </w:p>
    <w:p>
      <w:pPr>
        <w:pStyle w:val="ListBullet"/>
      </w:pPr>
      <w:r>
        <w:rPr>
          <w:rFonts w:ascii="Microsoft YaHei" w:hAnsi="Microsoft YaHei"/>
          <w:sz w:val="22"/>
        </w:rPr>
        <w:t>技术标准化：统一的数据格式和接口标准</w:t>
      </w:r>
    </w:p>
    <w:p>
      <w:pPr>
        <w:pStyle w:val="ListBullet"/>
      </w:pPr>
      <w:r>
        <w:rPr>
          <w:rFonts w:ascii="Microsoft YaHei" w:hAnsi="Microsoft YaHei"/>
          <w:sz w:val="22"/>
        </w:rPr>
        <w:t>质量认证：第三方对平台技术质量进行认证</w:t>
      </w:r>
    </w:p>
    <w:p>
      <w:pPr>
        <w:pStyle w:val="ListBullet"/>
      </w:pPr>
      <w:r>
        <w:rPr>
          <w:rFonts w:ascii="Microsoft YaHei" w:hAnsi="Microsoft YaHei"/>
          <w:sz w:val="22"/>
        </w:rPr>
        <w:t>用户保护：严格的数据保护和消费者权益保障</w:t>
      </w:r>
    </w:p>
    <w:p>
      <w:pPr>
        <w:pStyle w:val="ListBullet"/>
      </w:pPr>
      <w:r>
        <w:rPr>
          <w:rFonts w:ascii="Microsoft YaHei" w:hAnsi="Microsoft YaHei"/>
          <w:sz w:val="22"/>
        </w:rPr>
        <w:t>渐进部署：从试点到推广的渐进式实施</w:t>
      </w:r>
    </w:p>
    <w:p>
      <w:pPr>
        <w:pStyle w:val="Heading3"/>
      </w:pPr>
      <w:r>
        <w:rPr>
          <w:rFonts w:ascii="Microsoft YaHei" w:hAnsi="Microsoft YaHei"/>
          <w:color w:val="000000"/>
        </w:rPr>
        <w:t>5.8 平台运营的商业模式深度分析</w:t>
      </w:r>
    </w:p>
    <w:p>
      <w:r>
        <w:rPr>
          <w:rFonts w:ascii="Microsoft YaHei" w:hAnsi="Microsoft YaHei"/>
          <w:b/>
          <w:sz w:val="24"/>
        </w:rPr>
        <w:t>5.8.1 平台价值创造机制</w:t>
      </w:r>
    </w:p>
    <w:p>
      <w:pPr>
        <w:spacing w:line="360" w:lineRule="auto"/>
        <w:ind w:firstLine="420"/>
      </w:pPr>
      <w:r>
        <w:rPr>
          <w:rFonts w:ascii="Microsoft YaHei" w:hAnsi="Microsoft YaHei"/>
          <w:sz w:val="24"/>
        </w:rPr>
        <w:t>智慧旅游平台的价值创造遵循网络效应逻辑。网络效应是指平台价值随着用户数量增加而增加的现象。在智慧旅游平台中存在两种网络效应：</w:t>
      </w:r>
    </w:p>
    <w:p>
      <w:pPr>
        <w:spacing w:line="360" w:lineRule="auto"/>
        <w:ind w:firstLine="420"/>
      </w:pPr>
      <w:r>
        <w:rPr>
          <w:rFonts w:ascii="Microsoft YaHei" w:hAnsi="Microsoft YaHei"/>
          <w:sz w:val="24"/>
        </w:rPr>
        <w:t>**同边网络效应**：游客数量的增加使平台对其他游客更有价值（更多评价、更多UGC内容）。景区数量的增加使平台对其他景区更有价值（更多比价机会、更多流量来源）。</w:t>
      </w:r>
    </w:p>
    <w:p>
      <w:pPr>
        <w:spacing w:line="360" w:lineRule="auto"/>
        <w:ind w:firstLine="420"/>
      </w:pPr>
      <w:r>
        <w:rPr>
          <w:rFonts w:ascii="Microsoft YaHei" w:hAnsi="Microsoft YaHei"/>
          <w:sz w:val="24"/>
        </w:rPr>
        <w:t>**跨边网络效应**：游客数量增加使平台对景区更有价值（更多潜在客户），景区数量增加使平台对游客更有价值（更多选择）。跨边网络效应是平台商业模式的核心驱动力。</w:t>
      </w:r>
    </w:p>
    <w:p>
      <w:r>
        <w:rPr>
          <w:rFonts w:ascii="Microsoft YaHei" w:hAnsi="Microsoft YaHei"/>
          <w:b/>
          <w:sz w:val="24"/>
        </w:rPr>
        <w:t>5.8.2 平台盈利模式</w:t>
      </w:r>
    </w:p>
    <w:p>
      <w:pPr>
        <w:spacing w:line="360" w:lineRule="auto"/>
        <w:ind w:firstLine="420"/>
      </w:pPr>
      <w:r>
        <w:rPr>
          <w:rFonts w:ascii="Microsoft YaHei" w:hAnsi="Microsoft YaHei"/>
          <w:sz w:val="24"/>
        </w:rPr>
        <w:t>智慧旅游平台的主要盈利模式：</w:t>
      </w:r>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tcPr>
          <w:p>
            <w:r>
              <w:rPr>
                <w:rFonts w:ascii="Microsoft YaHei" w:hAnsi="Microsoft YaHei"/>
                <w:b/>
                <w:sz w:val="20"/>
              </w:rPr>
              <w:t>盈利模式</w:t>
            </w:r>
          </w:p>
        </w:tc>
        <w:tc>
          <w:tcPr>
            <w:tcW w:type="dxa" w:w="2078"/>
          </w:tcPr>
          <w:p>
            <w:r>
              <w:rPr>
                <w:rFonts w:ascii="Microsoft YaHei" w:hAnsi="Microsoft YaHei"/>
                <w:b/>
                <w:sz w:val="20"/>
              </w:rPr>
              <w:t>收入来源</w:t>
            </w:r>
          </w:p>
        </w:tc>
        <w:tc>
          <w:tcPr>
            <w:tcW w:type="dxa" w:w="2078"/>
          </w:tcPr>
          <w:p>
            <w:r>
              <w:rPr>
                <w:rFonts w:ascii="Microsoft YaHei" w:hAnsi="Microsoft YaHei"/>
                <w:b/>
                <w:sz w:val="20"/>
              </w:rPr>
              <w:t>适用平台</w:t>
            </w:r>
          </w:p>
        </w:tc>
        <w:tc>
          <w:tcPr>
            <w:tcW w:type="dxa" w:w="2078"/>
          </w:tcPr>
          <w:p>
            <w:r>
              <w:rPr>
                <w:rFonts w:ascii="Microsoft YaHei" w:hAnsi="Microsoft YaHei"/>
                <w:b/>
                <w:sz w:val="20"/>
              </w:rPr>
              <w:t>可持续性</w:t>
            </w:r>
          </w:p>
        </w:tc>
      </w:tr>
      <w:tr>
        <w:tc>
          <w:tcPr>
            <w:tcW w:type="dxa" w:w="2078"/>
          </w:tcPr>
          <w:p>
            <w:r>
              <w:rPr>
                <w:rFonts w:ascii="Microsoft YaHei" w:hAnsi="Microsoft YaHei"/>
                <w:sz w:val="20"/>
              </w:rPr>
              <w:t>佣金模式</w:t>
            </w:r>
          </w:p>
        </w:tc>
        <w:tc>
          <w:tcPr>
            <w:tcW w:type="dxa" w:w="2078"/>
          </w:tcPr>
          <w:p>
            <w:r>
              <w:rPr>
                <w:rFonts w:ascii="Microsoft YaHei" w:hAnsi="Microsoft YaHei"/>
                <w:sz w:val="20"/>
              </w:rPr>
              <w:t>交易手续费</w:t>
            </w:r>
          </w:p>
        </w:tc>
        <w:tc>
          <w:tcPr>
            <w:tcW w:type="dxa" w:w="2078"/>
          </w:tcPr>
          <w:p>
            <w:r>
              <w:rPr>
                <w:rFonts w:ascii="Microsoft YaHei" w:hAnsi="Microsoft YaHei"/>
                <w:sz w:val="20"/>
              </w:rPr>
              <w:t>OTA平台</w:t>
            </w:r>
          </w:p>
        </w:tc>
        <w:tc>
          <w:tcPr>
            <w:tcW w:type="dxa" w:w="2078"/>
          </w:tcPr>
          <w:p>
            <w:r>
              <w:rPr>
                <w:rFonts w:ascii="Microsoft YaHei" w:hAnsi="Microsoft YaHei"/>
                <w:sz w:val="20"/>
              </w:rPr>
              <w:t>高（与交易量正相关）</w:t>
            </w:r>
          </w:p>
        </w:tc>
      </w:tr>
      <w:tr>
        <w:tc>
          <w:tcPr>
            <w:tcW w:type="dxa" w:w="2078"/>
          </w:tcPr>
          <w:p>
            <w:r>
              <w:rPr>
                <w:rFonts w:ascii="Microsoft YaHei" w:hAnsi="Microsoft YaHei"/>
                <w:sz w:val="20"/>
              </w:rPr>
              <w:t>广告模式</w:t>
            </w:r>
          </w:p>
        </w:tc>
        <w:tc>
          <w:tcPr>
            <w:tcW w:type="dxa" w:w="2078"/>
          </w:tcPr>
          <w:p>
            <w:r>
              <w:rPr>
                <w:rFonts w:ascii="Microsoft YaHei" w:hAnsi="Microsoft YaHei"/>
                <w:sz w:val="20"/>
              </w:rPr>
              <w:t>展示广告费</w:t>
            </w:r>
          </w:p>
        </w:tc>
        <w:tc>
          <w:tcPr>
            <w:tcW w:type="dxa" w:w="2078"/>
          </w:tcPr>
          <w:p>
            <w:r>
              <w:rPr>
                <w:rFonts w:ascii="Microsoft YaHei" w:hAnsi="Microsoft YaHei"/>
                <w:sz w:val="20"/>
              </w:rPr>
              <w:t>信息平台</w:t>
            </w:r>
          </w:p>
        </w:tc>
        <w:tc>
          <w:tcPr>
            <w:tcW w:type="dxa" w:w="2078"/>
          </w:tcPr>
          <w:p>
            <w:r>
              <w:rPr>
                <w:rFonts w:ascii="Microsoft YaHei" w:hAnsi="Microsoft YaHei"/>
                <w:sz w:val="20"/>
              </w:rPr>
              <w:t>中（受广告预算影响）</w:t>
            </w:r>
          </w:p>
        </w:tc>
      </w:tr>
      <w:tr>
        <w:tc>
          <w:tcPr>
            <w:tcW w:type="dxa" w:w="2078"/>
          </w:tcPr>
          <w:p>
            <w:r>
              <w:rPr>
                <w:rFonts w:ascii="Microsoft YaHei" w:hAnsi="Microsoft YaHei"/>
                <w:sz w:val="20"/>
              </w:rPr>
              <w:t>订阅模式</w:t>
            </w:r>
          </w:p>
        </w:tc>
        <w:tc>
          <w:tcPr>
            <w:tcW w:type="dxa" w:w="2078"/>
          </w:tcPr>
          <w:p>
            <w:r>
              <w:rPr>
                <w:rFonts w:ascii="Microsoft YaHei" w:hAnsi="Microsoft YaHei"/>
                <w:sz w:val="20"/>
              </w:rPr>
              <w:t>会员费</w:t>
            </w:r>
          </w:p>
        </w:tc>
        <w:tc>
          <w:tcPr>
            <w:tcW w:type="dxa" w:w="2078"/>
          </w:tcPr>
          <w:p>
            <w:r>
              <w:rPr>
                <w:rFonts w:ascii="Microsoft YaHei" w:hAnsi="Microsoft YaHei"/>
                <w:sz w:val="20"/>
              </w:rPr>
              <w:t>服务平台</w:t>
            </w:r>
          </w:p>
        </w:tc>
        <w:tc>
          <w:tcPr>
            <w:tcW w:type="dxa" w:w="2078"/>
          </w:tcPr>
          <w:p>
            <w:r>
              <w:rPr>
                <w:rFonts w:ascii="Microsoft YaHei" w:hAnsi="Microsoft YaHei"/>
                <w:sz w:val="20"/>
              </w:rPr>
              <w:t>高（稳定现金流）</w:t>
            </w:r>
          </w:p>
        </w:tc>
      </w:tr>
      <w:tr>
        <w:tc>
          <w:tcPr>
            <w:tcW w:type="dxa" w:w="2078"/>
          </w:tcPr>
          <w:p>
            <w:r>
              <w:rPr>
                <w:rFonts w:ascii="Microsoft YaHei" w:hAnsi="Microsoft YaHei"/>
                <w:sz w:val="20"/>
              </w:rPr>
              <w:t>数据服务</w:t>
            </w:r>
          </w:p>
        </w:tc>
        <w:tc>
          <w:tcPr>
            <w:tcW w:type="dxa" w:w="2078"/>
          </w:tcPr>
          <w:p>
            <w:r>
              <w:rPr>
                <w:rFonts w:ascii="Microsoft YaHei" w:hAnsi="Microsoft YaHei"/>
                <w:sz w:val="20"/>
              </w:rPr>
              <w:t>数据产品销售</w:t>
            </w:r>
          </w:p>
        </w:tc>
        <w:tc>
          <w:tcPr>
            <w:tcW w:type="dxa" w:w="2078"/>
          </w:tcPr>
          <w:p>
            <w:r>
              <w:rPr>
                <w:rFonts w:ascii="Microsoft YaHei" w:hAnsi="Microsoft YaHei"/>
                <w:sz w:val="20"/>
              </w:rPr>
              <w:t>数据平台</w:t>
            </w:r>
          </w:p>
        </w:tc>
        <w:tc>
          <w:tcPr>
            <w:tcW w:type="dxa" w:w="2078"/>
          </w:tcPr>
          <w:p>
            <w:r>
              <w:rPr>
                <w:rFonts w:ascii="Microsoft YaHei" w:hAnsi="Microsoft YaHei"/>
                <w:sz w:val="20"/>
              </w:rPr>
              <w:t>中（受合规影响）</w:t>
            </w:r>
          </w:p>
        </w:tc>
      </w:tr>
      <w:tr>
        <w:tc>
          <w:tcPr>
            <w:tcW w:type="dxa" w:w="2078"/>
          </w:tcPr>
          <w:p>
            <w:r>
              <w:rPr>
                <w:rFonts w:ascii="Microsoft YaHei" w:hAnsi="Microsoft YaHei"/>
                <w:sz w:val="20"/>
              </w:rPr>
              <w:t>增值服务</w:t>
            </w:r>
          </w:p>
        </w:tc>
        <w:tc>
          <w:tcPr>
            <w:tcW w:type="dxa" w:w="2078"/>
          </w:tcPr>
          <w:p>
            <w:r>
              <w:rPr>
                <w:rFonts w:ascii="Microsoft YaHei" w:hAnsi="Microsoft YaHei"/>
                <w:sz w:val="20"/>
              </w:rPr>
              <w:t>高级功能费</w:t>
            </w:r>
          </w:p>
        </w:tc>
        <w:tc>
          <w:tcPr>
            <w:tcW w:type="dxa" w:w="2078"/>
          </w:tcPr>
          <w:p>
            <w:r>
              <w:rPr>
                <w:rFonts w:ascii="Microsoft YaHei" w:hAnsi="Microsoft YaHei"/>
                <w:sz w:val="20"/>
              </w:rPr>
              <w:t>综合平台</w:t>
            </w:r>
          </w:p>
        </w:tc>
        <w:tc>
          <w:tcPr>
            <w:tcW w:type="dxa" w:w="2078"/>
          </w:tcPr>
          <w:p>
            <w:r>
              <w:rPr>
                <w:rFonts w:ascii="Microsoft YaHei" w:hAnsi="Microsoft YaHei"/>
                <w:sz w:val="20"/>
              </w:rPr>
              <w:t>高（差异化定价）</w:t>
            </w:r>
          </w:p>
        </w:tc>
      </w:tr>
      <w:tr>
        <w:tc>
          <w:tcPr>
            <w:tcW w:type="dxa" w:w="2078"/>
          </w:tcPr>
          <w:p>
            <w:r>
              <w:rPr>
                <w:rFonts w:ascii="Microsoft YaHei" w:hAnsi="Microsoft YaHei"/>
                <w:sz w:val="20"/>
              </w:rPr>
              <w:t>平台佣金</w:t>
            </w:r>
          </w:p>
        </w:tc>
        <w:tc>
          <w:tcPr>
            <w:tcW w:type="dxa" w:w="2078"/>
          </w:tcPr>
          <w:p>
            <w:r>
              <w:rPr>
                <w:rFonts w:ascii="Microsoft YaHei" w:hAnsi="Microsoft YaHei"/>
                <w:sz w:val="20"/>
              </w:rPr>
              <w:t>第三方应用分成</w:t>
            </w:r>
          </w:p>
        </w:tc>
        <w:tc>
          <w:tcPr>
            <w:tcW w:type="dxa" w:w="2078"/>
          </w:tcPr>
          <w:p>
            <w:r>
              <w:rPr>
                <w:rFonts w:ascii="Microsoft YaHei" w:hAnsi="Microsoft YaHei"/>
                <w:sz w:val="20"/>
              </w:rPr>
              <w:t>开放平台</w:t>
            </w:r>
          </w:p>
        </w:tc>
        <w:tc>
          <w:tcPr>
            <w:tcW w:type="dxa" w:w="2078"/>
          </w:tcPr>
          <w:p>
            <w:r>
              <w:rPr>
                <w:rFonts w:ascii="Microsoft YaHei" w:hAnsi="Microsoft YaHei"/>
                <w:sz w:val="20"/>
              </w:rPr>
              <w:t>中（受生态规模影响）</w:t>
            </w:r>
          </w:p>
        </w:tc>
      </w:tr>
    </w:tbl>
    <w:p/>
    <w:p>
      <w:r>
        <w:rPr>
          <w:rFonts w:ascii="Microsoft YaHei" w:hAnsi="Microsoft YaHei"/>
          <w:b/>
          <w:sz w:val="24"/>
        </w:rPr>
        <w:t>5.8.3 平台定价策略</w:t>
      </w:r>
    </w:p>
    <w:p>
      <w:pPr>
        <w:spacing w:line="360" w:lineRule="auto"/>
        <w:ind w:firstLine="420"/>
      </w:pPr>
      <w:r>
        <w:rPr>
          <w:rFonts w:ascii="Microsoft YaHei" w:hAnsi="Microsoft YaHei"/>
          <w:sz w:val="24"/>
        </w:rPr>
        <w:t>智慧旅游平台的定价需要平衡多方利益：</w:t>
      </w:r>
    </w:p>
    <w:p>
      <w:pPr>
        <w:spacing w:line="360" w:lineRule="auto"/>
        <w:ind w:firstLine="420"/>
      </w:pPr>
      <w:r>
        <w:rPr>
          <w:rFonts w:ascii="Microsoft YaHei" w:hAnsi="Microsoft YaHei"/>
          <w:sz w:val="24"/>
        </w:rPr>
        <w:t>**对游客侧的定价**：基础服务免费+增值服务付费的freemium模式。免费基础服务吸引大量用户，形成网络效应；增值服务（优先推荐、高级功能、无广告体验等）产生收入。</w:t>
      </w:r>
    </w:p>
    <w:p>
      <w:pPr>
        <w:spacing w:line="360" w:lineRule="auto"/>
        <w:ind w:firstLine="420"/>
      </w:pPr>
      <w:r>
        <w:rPr>
          <w:rFonts w:ascii="Microsoft YaHei" w:hAnsi="Microsoft YaHei"/>
          <w:sz w:val="24"/>
        </w:rPr>
        <w:t>**对景区侧的定价**：基础入驻免费+营销服务付费。免费入驻降低景区参与门槛；精准营销、优先展示、数据分析等增值服务产生收入。</w:t>
      </w:r>
    </w:p>
    <w:p>
      <w:pPr>
        <w:spacing w:line="360" w:lineRule="auto"/>
        <w:ind w:firstLine="420"/>
      </w:pPr>
      <w:r>
        <w:rPr>
          <w:rFonts w:ascii="Microsoft YaHei" w:hAnsi="Microsoft YaHei"/>
          <w:sz w:val="24"/>
        </w:rPr>
        <w:t>**动态定价机制**：根据供需关系动态调整佣金率和广告价格。旺季提高佣金率，淡季降低以刺激需求。</w:t>
      </w:r>
    </w:p>
    <w:p>
      <w:pPr>
        <w:pStyle w:val="Heading3"/>
      </w:pPr>
      <w:r>
        <w:rPr>
          <w:rFonts w:ascii="Microsoft YaHei" w:hAnsi="Microsoft YaHei"/>
          <w:color w:val="000000"/>
        </w:rPr>
        <w:t>5.9 平台运营中的数据治理</w:t>
      </w:r>
    </w:p>
    <w:p>
      <w:r>
        <w:rPr>
          <w:rFonts w:ascii="Microsoft YaHei" w:hAnsi="Microsoft YaHei"/>
          <w:b/>
          <w:sz w:val="24"/>
        </w:rPr>
        <w:t>5.9.1 数据所有权与使用权</w:t>
      </w:r>
    </w:p>
    <w:p>
      <w:pPr>
        <w:spacing w:line="360" w:lineRule="auto"/>
        <w:ind w:firstLine="420"/>
      </w:pPr>
      <w:r>
        <w:rPr>
          <w:rFonts w:ascii="Microsoft YaHei" w:hAnsi="Microsoft YaHei"/>
          <w:sz w:val="24"/>
        </w:rPr>
        <w:t>智慧旅游平台运营中涉及多方数据，数据所有权和使用权的界定是关键治理问题：</w:t>
      </w:r>
    </w:p>
    <w:p>
      <w:pPr>
        <w:pStyle w:val="ListBullet"/>
      </w:pPr>
      <w:r>
        <w:rPr>
          <w:rFonts w:ascii="Microsoft YaHei" w:hAnsi="Microsoft YaHei"/>
          <w:sz w:val="22"/>
        </w:rPr>
        <w:t>游客数据：游客对其个人信息拥有所有权，平台获得使用权授权</w:t>
      </w:r>
    </w:p>
    <w:p>
      <w:pPr>
        <w:pStyle w:val="ListBullet"/>
      </w:pPr>
      <w:r>
        <w:rPr>
          <w:rFonts w:ascii="Microsoft YaHei" w:hAnsi="Microsoft YaHei"/>
          <w:sz w:val="22"/>
        </w:rPr>
        <w:t>交易数据：平台与景区对交易数据共享所有权</w:t>
      </w:r>
    </w:p>
    <w:p>
      <w:pPr>
        <w:pStyle w:val="ListBullet"/>
      </w:pPr>
      <w:r>
        <w:rPr>
          <w:rFonts w:ascii="Microsoft YaHei" w:hAnsi="Microsoft YaHei"/>
          <w:sz w:val="22"/>
        </w:rPr>
        <w:t>内容数据（UGC）：创作者拥有版权，平台获得使用授权</w:t>
      </w:r>
    </w:p>
    <w:p>
      <w:pPr>
        <w:pStyle w:val="ListBullet"/>
      </w:pPr>
      <w:r>
        <w:rPr>
          <w:rFonts w:ascii="Microsoft YaHei" w:hAnsi="Microsoft YaHei"/>
          <w:sz w:val="22"/>
        </w:rPr>
        <w:t>行为数据：平台对游客行为数据拥有使用权，但需保护隐私</w:t>
      </w:r>
    </w:p>
    <w:p>
      <w:r>
        <w:rPr>
          <w:rFonts w:ascii="Microsoft YaHei" w:hAnsi="Microsoft YaHei"/>
          <w:b/>
          <w:sz w:val="24"/>
        </w:rPr>
        <w:t>5.9.2 数据共享机制</w:t>
      </w:r>
    </w:p>
    <w:p>
      <w:pPr>
        <w:pStyle w:val="ListBullet"/>
      </w:pPr>
      <w:r>
        <w:rPr>
          <w:rFonts w:ascii="Microsoft YaHei" w:hAnsi="Microsoft YaHei"/>
          <w:sz w:val="22"/>
        </w:rPr>
        <w:t>**API开放**：通过标准化API向生态伙伴开放数据接口</w:t>
      </w:r>
    </w:p>
    <w:p>
      <w:pPr>
        <w:pStyle w:val="ListBullet"/>
      </w:pPr>
      <w:r>
        <w:rPr>
          <w:rFonts w:ascii="Microsoft YaHei" w:hAnsi="Microsoft YaHei"/>
          <w:sz w:val="22"/>
        </w:rPr>
        <w:t>**数据沙箱**：在受控环境中共享脱敏数据用于分析</w:t>
      </w:r>
    </w:p>
    <w:p>
      <w:pPr>
        <w:pStyle w:val="ListBullet"/>
      </w:pPr>
      <w:r>
        <w:rPr>
          <w:rFonts w:ascii="Microsoft YaHei" w:hAnsi="Microsoft YaHei"/>
          <w:sz w:val="22"/>
        </w:rPr>
        <w:t>**联邦查询**：各平台保留数据所有权，通过联邦查询实现跨平台分析</w:t>
      </w:r>
    </w:p>
    <w:p>
      <w:pPr>
        <w:pStyle w:val="ListBullet"/>
      </w:pPr>
      <w:r>
        <w:rPr>
          <w:rFonts w:ascii="Microsoft YaHei" w:hAnsi="Microsoft YaHei"/>
          <w:sz w:val="22"/>
        </w:rPr>
        <w:t>**数据信托**：第三方数据信托机构管理数据共享</w:t>
      </w:r>
    </w:p>
    <w:p>
      <w:r>
        <w:rPr>
          <w:rFonts w:ascii="Microsoft YaHei" w:hAnsi="Microsoft YaHei"/>
          <w:b/>
          <w:sz w:val="24"/>
        </w:rPr>
        <w:t>5.9.3 数据治理组织架构</w:t>
      </w:r>
    </w:p>
    <w:p>
      <w:pPr>
        <w:pStyle w:val="ListBullet"/>
      </w:pPr>
      <w:r>
        <w:rPr>
          <w:rFonts w:ascii="Microsoft YaHei" w:hAnsi="Microsoft YaHei"/>
          <w:sz w:val="22"/>
        </w:rPr>
        <w:t>**首席数据官（CDO）**：负责数据战略和治理</w:t>
      </w:r>
    </w:p>
    <w:p>
      <w:pPr>
        <w:pStyle w:val="ListBullet"/>
      </w:pPr>
      <w:r>
        <w:rPr>
          <w:rFonts w:ascii="Microsoft YaHei" w:hAnsi="Microsoft YaHei"/>
          <w:sz w:val="22"/>
        </w:rPr>
        <w:t>**数据治理委员会**：跨部门的数据治理决策机构</w:t>
      </w:r>
    </w:p>
    <w:p>
      <w:pPr>
        <w:pStyle w:val="ListBullet"/>
      </w:pPr>
      <w:r>
        <w:rPr>
          <w:rFonts w:ascii="Microsoft YaHei" w:hAnsi="Microsoft YaHei"/>
          <w:sz w:val="22"/>
        </w:rPr>
        <w:t>**数据管家**：各业务部门的数据管理责任人</w:t>
      </w:r>
    </w:p>
    <w:p>
      <w:pPr>
        <w:pStyle w:val="ListBullet"/>
      </w:pPr>
      <w:r>
        <w:rPr>
          <w:rFonts w:ascii="Microsoft YaHei" w:hAnsi="Microsoft YaHei"/>
          <w:sz w:val="22"/>
        </w:rPr>
        <w:t>**数据安全官**：负责数据安全和合规</w:t>
      </w:r>
    </w:p>
    <w:p>
      <w:pPr>
        <w:pStyle w:val="Heading3"/>
      </w:pPr>
      <w:r>
        <w:rPr>
          <w:rFonts w:ascii="Microsoft YaHei" w:hAnsi="Microsoft YaHei"/>
          <w:color w:val="000000"/>
        </w:rPr>
        <w:t>5.10 智慧旅游平台运营的深度案例分析</w:t>
      </w:r>
    </w:p>
    <w:p>
      <w:r>
        <w:rPr>
          <w:rFonts w:ascii="Microsoft YaHei" w:hAnsi="Microsoft YaHei"/>
          <w:b/>
          <w:sz w:val="24"/>
        </w:rPr>
        <w:t>5.10.1 携程智慧旅游平台运营分析</w:t>
      </w:r>
    </w:p>
    <w:p>
      <w:pPr>
        <w:spacing w:line="360" w:lineRule="auto"/>
        <w:ind w:firstLine="420"/>
      </w:pPr>
      <w:r>
        <w:rPr>
          <w:rFonts w:ascii="Microsoft YaHei" w:hAnsi="Microsoft YaHei"/>
          <w:sz w:val="24"/>
        </w:rPr>
        <w:t>携程作为中国最大的OTA平台，其智慧旅游平台运营策略具有行业标杆意义。</w:t>
      </w:r>
    </w:p>
    <w:p>
      <w:pPr>
        <w:spacing w:line="360" w:lineRule="auto"/>
        <w:ind w:firstLine="420"/>
      </w:pPr>
      <w:r>
        <w:rPr>
          <w:rFonts w:ascii="Microsoft YaHei" w:hAnsi="Microsoft YaHei"/>
          <w:sz w:val="24"/>
        </w:rPr>
        <w:t>**数据驱动运营**：携程日均处理超过10亿条旅游数据，构建了覆盖行前、行中、行后的全旅程数据体系。通过AI推荐引擎为用户提供个性化旅游产品推荐，推荐转化率比非个性化推荐高出35%。</w:t>
      </w:r>
    </w:p>
    <w:p>
      <w:pPr>
        <w:spacing w:line="360" w:lineRule="auto"/>
        <w:ind w:firstLine="420"/>
      </w:pPr>
      <w:r>
        <w:rPr>
          <w:rFonts w:ascii="Microsoft YaHei" w:hAnsi="Microsoft YaHei"/>
          <w:sz w:val="24"/>
        </w:rPr>
        <w:t>**供应链管理**：携程连接了超过120万家酒店、6000家航司和数万个景区，通过动态库存管理和智能分销系统实现供需高效匹配。在旺季，携程的动态定价系统帮助景区实现收益最大化，同时通过价格保护机制维护游客权益。</w:t>
      </w:r>
    </w:p>
    <w:p>
      <w:pPr>
        <w:spacing w:line="360" w:lineRule="auto"/>
        <w:ind w:firstLine="420"/>
      </w:pPr>
      <w:r>
        <w:rPr>
          <w:rFonts w:ascii="Microsoft YaHei" w:hAnsi="Microsoft YaHei"/>
          <w:sz w:val="24"/>
        </w:rPr>
        <w:t>**用户运营**：携程的会员体系分为普通、银卡、金卡、白金和钻石五个等级，通过差异化权益提高用户黏性。高等级会员的复购率是普通会员的3-5倍，会员生命周期价值（LTV）显著高于非会员。</w:t>
      </w:r>
    </w:p>
    <w:p>
      <w:pPr>
        <w:spacing w:line="360" w:lineRule="auto"/>
        <w:ind w:firstLine="420"/>
      </w:pPr>
      <w:r>
        <w:rPr>
          <w:rFonts w:ascii="Microsoft YaHei" w:hAnsi="Microsoft YaHei"/>
          <w:sz w:val="24"/>
        </w:rPr>
        <w:t>**内容生态**：携程的"旅游榜单""旅行攻略""用户点评"构建了丰富的内容生态。UGC内容日均产出超过50万条，为用户决策提供参考，同时增强了平台的内容壁垒。</w:t>
      </w:r>
    </w:p>
    <w:p>
      <w:r>
        <w:rPr>
          <w:rFonts w:ascii="Microsoft YaHei" w:hAnsi="Microsoft YaHei"/>
          <w:b/>
          <w:sz w:val="24"/>
        </w:rPr>
        <w:t>5.10.2 美团本地生活旅游平台运营</w:t>
      </w:r>
    </w:p>
    <w:p>
      <w:pPr>
        <w:spacing w:line="360" w:lineRule="auto"/>
        <w:ind w:firstLine="420"/>
      </w:pPr>
      <w:r>
        <w:rPr>
          <w:rFonts w:ascii="Microsoft YaHei" w:hAnsi="Microsoft YaHei"/>
          <w:sz w:val="24"/>
        </w:rPr>
        <w:t>美团以本地生活服务为入口，在旅游领域的运营策略与携程有所不同：</w:t>
      </w:r>
    </w:p>
    <w:p>
      <w:pPr>
        <w:spacing w:line="360" w:lineRule="auto"/>
        <w:ind w:firstLine="420"/>
      </w:pPr>
      <w:r>
        <w:rPr>
          <w:rFonts w:ascii="Microsoft YaHei" w:hAnsi="Microsoft YaHei"/>
          <w:sz w:val="24"/>
        </w:rPr>
        <w:t>**高频带低频策略**：通过高频的餐饮、外卖服务带动低频的酒店和景区预订。用户在美团上的餐饮消费行为数据被用于旅游偏好预测。</w:t>
      </w:r>
    </w:p>
    <w:p>
      <w:pPr>
        <w:spacing w:line="360" w:lineRule="auto"/>
        <w:ind w:firstLine="420"/>
      </w:pPr>
      <w:r>
        <w:rPr>
          <w:rFonts w:ascii="Microsoft YaHei" w:hAnsi="Microsoft YaHei"/>
          <w:sz w:val="24"/>
        </w:rPr>
        <w:t>**即时消费场景**：美团的"闪购"和"到店"模式满足了旅游中的即时消费需求——到了目的地再找餐厅和景点，而不是提前预订。</w:t>
      </w:r>
    </w:p>
    <w:p>
      <w:pPr>
        <w:spacing w:line="360" w:lineRule="auto"/>
        <w:ind w:firstLine="420"/>
      </w:pPr>
      <w:r>
        <w:rPr>
          <w:rFonts w:ascii="Microsoft YaHei" w:hAnsi="Microsoft YaHei"/>
          <w:sz w:val="24"/>
        </w:rPr>
        <w:t>**社交化运营**：美团的"必吃榜""必玩榜"通过用户评价和专家评审结合的方式，建立了社交化的口碑传播体系。</w:t>
      </w:r>
    </w:p>
    <w:p>
      <w:pPr>
        <w:spacing w:line="360" w:lineRule="auto"/>
        <w:ind w:firstLine="420"/>
      </w:pPr>
      <w:r>
        <w:rPr>
          <w:rFonts w:ascii="Microsoft YaHei" w:hAnsi="Microsoft YaHei"/>
          <w:sz w:val="24"/>
        </w:rPr>
        <w:t>**下沉市场策略**：美团在三线及以下城市的旅游市场份额领先，通过低价策略和本地化运营覆盖了下沉市场。</w:t>
      </w:r>
    </w:p>
    <w:p>
      <w:r>
        <w:rPr>
          <w:rFonts w:ascii="Microsoft YaHei" w:hAnsi="Microsoft YaHei"/>
          <w:b/>
          <w:sz w:val="24"/>
        </w:rPr>
        <w:t>5.10.3 景区自营平台运营分析</w:t>
      </w:r>
    </w:p>
    <w:p>
      <w:pPr>
        <w:spacing w:line="360" w:lineRule="auto"/>
        <w:ind w:firstLine="420"/>
      </w:pPr>
      <w:r>
        <w:rPr>
          <w:rFonts w:ascii="Microsoft YaHei" w:hAnsi="Microsoft YaHei"/>
          <w:sz w:val="24"/>
        </w:rPr>
        <w:t>大型景区的自营平台运营以提升用户体验和降低渠道成本为核心目标：</w:t>
      </w:r>
    </w:p>
    <w:p>
      <w:pPr>
        <w:spacing w:line="360" w:lineRule="auto"/>
        <w:ind w:firstLine="420"/>
      </w:pPr>
      <w:r>
        <w:rPr>
          <w:rFonts w:ascii="Microsoft YaHei" w:hAnsi="Microsoft YaHei"/>
          <w:sz w:val="24"/>
        </w:rPr>
        <w:t>**故宫博物院官方平台**：故宫通过"数字故宫"平台群（每日故宫APP、数字文物库、故宫名画记等）构建了覆盖文化展示、票务预订和文创电商的完整运营体系。故宫自营平台的优势在于品牌权威性和文化深度，但在交易便捷性方面不如OTA平台。</w:t>
      </w:r>
    </w:p>
    <w:p>
      <w:pPr>
        <w:spacing w:line="360" w:lineRule="auto"/>
        <w:ind w:firstLine="420"/>
      </w:pPr>
      <w:r>
        <w:rPr>
          <w:rFonts w:ascii="Microsoft YaHei" w:hAnsi="Microsoft YaHei"/>
          <w:sz w:val="24"/>
        </w:rPr>
        <w:t>**上海迪士尼官方APP**：迪士尼APP整合了购票、预约、排队、导航、支付和照片等全功能，是主题公园自营平台的标杆。迪士尼APP的日均活跃用户超过10万，FastPass预约功能使游客平均排队时间减少40%。</w:t>
      </w:r>
    </w:p>
    <w:p>
      <w:pPr>
        <w:spacing w:line="360" w:lineRule="auto"/>
        <w:ind w:firstLine="420"/>
      </w:pPr>
      <w:r>
        <w:rPr>
          <w:rFonts w:ascii="Microsoft YaHei" w:hAnsi="Microsoft YaHei"/>
          <w:sz w:val="24"/>
        </w:rPr>
        <w:t>**乌镇旅游官方平台**：乌镇通过官方平台实现了"一站式"智慧旅游服务，覆盖了购票、酒店、餐饮、导览和文创等全链条服务。平台注册用户超过500万，复购率约25%。</w:t>
      </w:r>
    </w:p>
    <w:p>
      <w:pPr>
        <w:pStyle w:val="Heading3"/>
      </w:pPr>
      <w:r>
        <w:rPr>
          <w:rFonts w:ascii="Microsoft YaHei" w:hAnsi="Microsoft YaHei"/>
          <w:color w:val="000000"/>
        </w:rPr>
        <w:t>5.11 平台运营的法律与合规框架</w:t>
      </w:r>
    </w:p>
    <w:p>
      <w:r>
        <w:rPr>
          <w:rFonts w:ascii="Microsoft YaHei" w:hAnsi="Microsoft YaHei"/>
          <w:b/>
          <w:sz w:val="24"/>
        </w:rPr>
        <w:t>5.11.1 平台责任与义务</w:t>
      </w:r>
    </w:p>
    <w:p>
      <w:pPr>
        <w:spacing w:line="360" w:lineRule="auto"/>
        <w:ind w:firstLine="420"/>
      </w:pPr>
      <w:r>
        <w:rPr>
          <w:rFonts w:ascii="Microsoft YaHei" w:hAnsi="Microsoft YaHei"/>
          <w:sz w:val="24"/>
        </w:rPr>
        <w:t>智慧旅游平台运营涉及多方主体，需要明确各方的责任和义务：</w:t>
      </w:r>
    </w:p>
    <w:p>
      <w:pPr>
        <w:spacing w:line="360" w:lineRule="auto"/>
        <w:ind w:firstLine="420"/>
      </w:pPr>
      <w:r>
        <w:rPr>
          <w:rFonts w:ascii="Microsoft YaHei" w:hAnsi="Microsoft YaHei"/>
          <w:sz w:val="24"/>
        </w:rPr>
        <w:t>**平台运营者责任**：</w:t>
      </w:r>
    </w:p>
    <w:p>
      <w:pPr>
        <w:pStyle w:val="ListBullet"/>
      </w:pPr>
      <w:r>
        <w:rPr>
          <w:rFonts w:ascii="Microsoft YaHei" w:hAnsi="Microsoft YaHei"/>
          <w:sz w:val="22"/>
        </w:rPr>
        <w:t>信息真实性审核义务：对入驻景区和产品的信息真实性进行审核</w:t>
      </w:r>
    </w:p>
    <w:p>
      <w:pPr>
        <w:pStyle w:val="ListBullet"/>
      </w:pPr>
      <w:r>
        <w:rPr>
          <w:rFonts w:ascii="Microsoft YaHei" w:hAnsi="Microsoft YaHei"/>
          <w:sz w:val="22"/>
        </w:rPr>
        <w:t>交易安全保障义务：保障交易安全和用户资金安全</w:t>
      </w:r>
    </w:p>
    <w:p>
      <w:pPr>
        <w:pStyle w:val="ListBullet"/>
      </w:pPr>
      <w:r>
        <w:rPr>
          <w:rFonts w:ascii="Microsoft YaHei" w:hAnsi="Microsoft YaHei"/>
          <w:sz w:val="22"/>
        </w:rPr>
        <w:t>个人信息保护义务：合法合规地收集、使用和保护用户数据</w:t>
      </w:r>
    </w:p>
    <w:p>
      <w:pPr>
        <w:pStyle w:val="ListBullet"/>
      </w:pPr>
      <w:r>
        <w:rPr>
          <w:rFonts w:ascii="Microsoft YaHei" w:hAnsi="Microsoft YaHei"/>
          <w:sz w:val="22"/>
        </w:rPr>
        <w:t>不正当竞争禁止义务：不得利用平台优势进行不正当竞争</w:t>
      </w:r>
    </w:p>
    <w:p>
      <w:pPr>
        <w:spacing w:line="360" w:lineRule="auto"/>
        <w:ind w:firstLine="420"/>
      </w:pPr>
      <w:r>
        <w:rPr>
          <w:rFonts w:ascii="Microsoft YaHei" w:hAnsi="Microsoft YaHei"/>
          <w:sz w:val="24"/>
        </w:rPr>
        <w:t>**入驻景区责任**：</w:t>
      </w:r>
    </w:p>
    <w:p>
      <w:pPr>
        <w:pStyle w:val="ListBullet"/>
      </w:pPr>
      <w:r>
        <w:rPr>
          <w:rFonts w:ascii="Microsoft YaHei" w:hAnsi="Microsoft YaHei"/>
          <w:sz w:val="22"/>
        </w:rPr>
        <w:t>产品质量保证义务：提供的旅游产品和服务符合质量标准</w:t>
      </w:r>
    </w:p>
    <w:p>
      <w:pPr>
        <w:pStyle w:val="ListBullet"/>
      </w:pPr>
      <w:r>
        <w:rPr>
          <w:rFonts w:ascii="Microsoft YaHei" w:hAnsi="Microsoft YaHei"/>
          <w:sz w:val="22"/>
        </w:rPr>
        <w:t>信息真实披露义务：真实、准确、完整地披露产品信息</w:t>
      </w:r>
    </w:p>
    <w:p>
      <w:pPr>
        <w:pStyle w:val="ListBullet"/>
      </w:pPr>
      <w:r>
        <w:rPr>
          <w:rFonts w:ascii="Microsoft YaHei" w:hAnsi="Microsoft YaHei"/>
          <w:sz w:val="22"/>
        </w:rPr>
        <w:t>投诉处理义务：及时处理用户投诉和纠纷</w:t>
      </w:r>
    </w:p>
    <w:p>
      <w:pPr>
        <w:spacing w:line="360" w:lineRule="auto"/>
        <w:ind w:firstLine="420"/>
      </w:pPr>
      <w:r>
        <w:rPr>
          <w:rFonts w:ascii="Microsoft YaHei" w:hAnsi="Microsoft YaHei"/>
          <w:sz w:val="24"/>
        </w:rPr>
        <w:t>**用户权利**：</w:t>
      </w:r>
    </w:p>
    <w:p>
      <w:pPr>
        <w:pStyle w:val="ListBullet"/>
      </w:pPr>
      <w:r>
        <w:rPr>
          <w:rFonts w:ascii="Microsoft YaHei" w:hAnsi="Microsoft YaHei"/>
          <w:sz w:val="22"/>
        </w:rPr>
        <w:t>知情权：了解产品和服务的真实信息</w:t>
      </w:r>
    </w:p>
    <w:p>
      <w:pPr>
        <w:pStyle w:val="ListBullet"/>
      </w:pPr>
      <w:r>
        <w:rPr>
          <w:rFonts w:ascii="Microsoft YaHei" w:hAnsi="Microsoft YaHei"/>
          <w:sz w:val="22"/>
        </w:rPr>
        <w:t>选择权：自由选择产品和服务</w:t>
      </w:r>
    </w:p>
    <w:p>
      <w:pPr>
        <w:pStyle w:val="ListBullet"/>
      </w:pPr>
      <w:r>
        <w:rPr>
          <w:rFonts w:ascii="Microsoft YaHei" w:hAnsi="Microsoft YaHei"/>
          <w:sz w:val="22"/>
        </w:rPr>
        <w:t>公平交易权：获得公平的交易条件</w:t>
      </w:r>
    </w:p>
    <w:p>
      <w:pPr>
        <w:pStyle w:val="ListBullet"/>
      </w:pPr>
      <w:r>
        <w:rPr>
          <w:rFonts w:ascii="Microsoft YaHei" w:hAnsi="Microsoft YaHei"/>
          <w:sz w:val="22"/>
        </w:rPr>
        <w:t>隐私权：个人信息不被滥用</w:t>
      </w:r>
    </w:p>
    <w:p>
      <w:r>
        <w:rPr>
          <w:rFonts w:ascii="Microsoft YaHei" w:hAnsi="Microsoft YaHei"/>
          <w:b/>
          <w:sz w:val="24"/>
        </w:rPr>
        <w:t>5.11.2 数据合规要点</w:t>
      </w:r>
    </w:p>
    <w:p>
      <w:pPr>
        <w:spacing w:line="360" w:lineRule="auto"/>
        <w:ind w:firstLine="420"/>
      </w:pPr>
      <w:r>
        <w:rPr>
          <w:rFonts w:ascii="Microsoft YaHei" w:hAnsi="Microsoft YaHei"/>
          <w:sz w:val="24"/>
        </w:rPr>
        <w:t>智慧旅游平台运营中的数据合规要点：</w:t>
      </w:r>
    </w:p>
    <w:p>
      <w:pPr>
        <w:spacing w:line="360" w:lineRule="auto"/>
        <w:ind w:firstLine="420"/>
      </w:pPr>
      <w:r>
        <w:rPr>
          <w:rFonts w:ascii="Microsoft YaHei" w:hAnsi="Microsoft YaHei"/>
          <w:sz w:val="24"/>
        </w:rPr>
        <w:t>**数据采集合规**：遵循合法、正当、必要原则，获取用户知情同意，最小化采集。</w:t>
      </w:r>
    </w:p>
    <w:p>
      <w:pPr>
        <w:spacing w:line="360" w:lineRule="auto"/>
        <w:ind w:firstLine="420"/>
      </w:pPr>
      <w:r>
        <w:rPr>
          <w:rFonts w:ascii="Microsoft YaHei" w:hAnsi="Microsoft YaHei"/>
          <w:sz w:val="24"/>
        </w:rPr>
        <w:t>**数据使用合规**：仅用于告知目的，不得超范围使用，禁止"大数据杀熟"。</w:t>
      </w:r>
    </w:p>
    <w:p>
      <w:pPr>
        <w:spacing w:line="360" w:lineRule="auto"/>
        <w:ind w:firstLine="420"/>
      </w:pPr>
      <w:r>
        <w:rPr>
          <w:rFonts w:ascii="Microsoft YaHei" w:hAnsi="Microsoft YaHei"/>
          <w:sz w:val="24"/>
        </w:rPr>
        <w:t>**数据共享合规**：第三方数据共享需获取用户同意，签订数据处理协议。</w:t>
      </w:r>
    </w:p>
    <w:p>
      <w:pPr>
        <w:spacing w:line="360" w:lineRule="auto"/>
        <w:ind w:firstLine="420"/>
      </w:pPr>
      <w:r>
        <w:rPr>
          <w:rFonts w:ascii="Microsoft YaHei" w:hAnsi="Microsoft YaHei"/>
          <w:sz w:val="24"/>
        </w:rPr>
        <w:t>**数据出境合规**：涉及境外用户数据时，需进行数据出境安全评估。</w:t>
      </w:r>
    </w:p>
    <w:p>
      <w:pPr>
        <w:spacing w:line="360" w:lineRule="auto"/>
        <w:ind w:firstLine="420"/>
      </w:pPr>
      <w:r>
        <w:rPr>
          <w:rFonts w:ascii="Microsoft YaHei" w:hAnsi="Microsoft YaHei"/>
          <w:sz w:val="24"/>
        </w:rPr>
        <w:t>**数据安全合规**：建立数据安全管理制度，采取必要的技术和管理措施保障数据安全。</w:t>
      </w:r>
    </w:p>
    <w:p>
      <w:pPr>
        <w:pStyle w:val="Heading2"/>
      </w:pPr>
      <w:r>
        <w:rPr>
          <w:rFonts w:ascii="Microsoft YaHei" w:hAnsi="Microsoft YaHei"/>
          <w:color w:val="000000"/>
        </w:rPr>
        <w:t>参考文献</w:t>
      </w:r>
    </w:p>
    <w:p>
      <w:pPr>
        <w:ind w:left="567" w:hanging="567"/>
      </w:pPr>
      <w:r>
        <w:rPr>
          <w:rFonts w:ascii="Microsoft YaHei" w:hAnsi="Microsoft YaHei"/>
          <w:sz w:val="20"/>
        </w:rPr>
        <w:t>[1] 佚名. 基于信息生态系统的智慧旅游公共服务平台可持续运营模式研究[J]. 旅游学刊, 2025, (1): 1-15.</w:t>
      </w:r>
    </w:p>
    <w:p>
      <w:pPr>
        <w:ind w:left="567" w:hanging="567"/>
      </w:pPr>
      <w:r>
        <w:rPr>
          <w:rFonts w:ascii="Microsoft YaHei" w:hAnsi="Microsoft YaHei"/>
          <w:sz w:val="20"/>
        </w:rPr>
        <w:t>[2] 普荣. 城市智慧旅游运营系统开发设计[J]. 电子商务, 2018, (6): 1-4.</w:t>
      </w:r>
    </w:p>
    <w:p>
      <w:pPr>
        <w:ind w:left="567" w:hanging="567"/>
      </w:pPr>
      <w:r>
        <w:rPr>
          <w:rFonts w:ascii="Microsoft YaHei" w:hAnsi="Microsoft YaHei"/>
          <w:sz w:val="20"/>
        </w:rPr>
        <w:t>[3] 金江军. 智慧旅游及其关键技术和体系框架研究[J]. 旅游论坛, 2012, 4(6): 1-5.</w:t>
      </w:r>
    </w:p>
    <w:p>
      <w:pPr>
        <w:ind w:left="567" w:hanging="567"/>
      </w:pPr>
      <w:r>
        <w:rPr>
          <w:rFonts w:ascii="Microsoft YaHei" w:hAnsi="Microsoft YaHei"/>
          <w:sz w:val="20"/>
        </w:rPr>
        <w:t>[4] 张凌云, 赵铭胜. 基于交叉分析的智慧旅游游客满意度因素研究[J]. 旅游科学, 2024, (3): 1-15.</w:t>
      </w:r>
    </w:p>
    <w:p>
      <w:pPr>
        <w:ind w:left="567" w:hanging="567"/>
      </w:pPr>
      <w:r>
        <w:rPr>
          <w:rFonts w:ascii="Microsoft YaHei" w:hAnsi="Microsoft YaHei"/>
          <w:sz w:val="20"/>
        </w:rPr>
        <w:t>[5] 王德红. 智慧城市框架下智慧旅游的运营研究[J]. 电子商务, 2014, (6): 45-47.</w:t>
      </w:r>
    </w:p>
    <w:p>
      <w:pPr>
        <w:ind w:left="567" w:hanging="567"/>
      </w:pPr>
      <w:r>
        <w:rPr>
          <w:rFonts w:ascii="Microsoft YaHei" w:hAnsi="Microsoft YaHei"/>
          <w:sz w:val="20"/>
        </w:rPr>
        <w:t>[6] Celdrán-Bernabeu M A, Mazón J N, Ivars-Baidal J A, et al. SMART TOURISM. A STUDY ON SYSTEMATIC MAPPING[C]. International Conference on Smart Cities, 2018: 1-10.</w:t>
      </w:r>
    </w:p>
    <w:p>
      <w:pPr>
        <w:ind w:left="567" w:hanging="567"/>
      </w:pPr>
      <w:r>
        <w:rPr>
          <w:rFonts w:ascii="Microsoft YaHei" w:hAnsi="Microsoft YaHei"/>
          <w:sz w:val="20"/>
        </w:rPr>
        <w:t>[7] 张静. 智慧旅游时代传统旅行社经营模式的转型[J]. 电子商务, 2013, (6): 1-5.</w:t>
      </w:r>
    </w:p>
    <w:p>
      <w:pPr>
        <w:ind w:left="567" w:hanging="567"/>
      </w:pPr>
      <w:r>
        <w:rPr>
          <w:rFonts w:ascii="Microsoft YaHei" w:hAnsi="Microsoft YaHei"/>
          <w:sz w:val="20"/>
        </w:rPr>
        <w:t>[8] Errichiello L, Micera R. A process-based perspective of smart tourism destination governance[J]. European Journal of Tourism Research, 2021, 29: 1-20. DOI: 10.54055/ejtr.v29i.2436</w:t>
      </w:r>
    </w:p>
    <w:p>
      <w:pPr>
        <w:ind w:left="567" w:hanging="567"/>
      </w:pPr>
      <w:r>
        <w:rPr>
          <w:rFonts w:ascii="Microsoft YaHei" w:hAnsi="Microsoft YaHei"/>
          <w:sz w:val="20"/>
        </w:rPr>
        <w:t>[9] Ivars-Baidal J A, Casado-Díaz A B, Navarro-Ruiz S, et al. Smart tourism city governance: exploring the impact on stakeholder networks[J]. International Journal of Contemporary Hospitality Management, 2023, 35(1): 1-25. DOI: 10.1108/ijchm-03-2022-0322</w:t>
      </w:r>
    </w:p>
    <w:p>
      <w:r>
        <w:br w:type="page"/>
      </w:r>
    </w:p>
    <w:p>
      <w:pPr>
        <w:pStyle w:val="Heading1"/>
      </w:pPr>
      <w:r>
        <w:rPr>
          <w:rFonts w:ascii="Microsoft YaHei" w:hAnsi="Microsoft YaHei"/>
          <w:color w:val="000000"/>
        </w:rPr>
        <w:t>第06章 数据驱动与智能决策</w:t>
      </w:r>
    </w:p>
    <w:p>
      <w:pPr>
        <w:pStyle w:val="Heading2"/>
      </w:pPr>
      <w:r>
        <w:rPr>
          <w:rFonts w:ascii="Microsoft YaHei" w:hAnsi="Microsoft YaHei"/>
          <w:color w:val="000000"/>
        </w:rPr>
        <w:t>学习目标</w:t>
      </w:r>
    </w:p>
    <w:p>
      <w:pPr>
        <w:pStyle w:val="ListNumber"/>
      </w:pPr>
      <w:r>
        <w:rPr>
          <w:rFonts w:ascii="Microsoft YaHei" w:hAnsi="Microsoft YaHei"/>
          <w:sz w:val="22"/>
        </w:rPr>
        <w:t>**识记**：大数据分析、AI智能推荐和预测模型的基本概念和方法</w:t>
      </w:r>
    </w:p>
    <w:p>
      <w:pPr>
        <w:pStyle w:val="ListNumber"/>
      </w:pPr>
      <w:r>
        <w:rPr>
          <w:rFonts w:ascii="Microsoft YaHei" w:hAnsi="Microsoft YaHei"/>
          <w:sz w:val="22"/>
        </w:rPr>
        <w:t>**理解**：数据驱动决策在智慧旅游运营中的价值与机制</w:t>
      </w:r>
    </w:p>
    <w:p>
      <w:pPr>
        <w:pStyle w:val="ListNumber"/>
      </w:pPr>
      <w:r>
        <w:rPr>
          <w:rFonts w:ascii="Microsoft YaHei" w:hAnsi="Microsoft YaHei"/>
          <w:sz w:val="22"/>
        </w:rPr>
        <w:t>**应用**：运用数据分析工具进行客流预测和运营优化</w:t>
      </w:r>
    </w:p>
    <w:p>
      <w:pPr>
        <w:pStyle w:val="ListNumber"/>
      </w:pPr>
      <w:r>
        <w:rPr>
          <w:rFonts w:ascii="Microsoft YaHei" w:hAnsi="Microsoft YaHei"/>
          <w:sz w:val="22"/>
        </w:rPr>
        <w:t>**分析**：分析不同决策支持系统的架构和适用场景</w:t>
      </w:r>
    </w:p>
    <w:p>
      <w:pPr>
        <w:pStyle w:val="ListNumber"/>
      </w:pPr>
      <w:r>
        <w:rPr>
          <w:rFonts w:ascii="Microsoft YaHei" w:hAnsi="Microsoft YaHei"/>
          <w:sz w:val="22"/>
        </w:rPr>
        <w:t>**评价**：评估数据驱动决策的质量和效果</w:t>
      </w:r>
    </w:p>
    <w:p>
      <w:pPr>
        <w:pStyle w:val="ListNumber"/>
      </w:pPr>
      <w:r>
        <w:rPr>
          <w:rFonts w:ascii="Microsoft YaHei" w:hAnsi="Microsoft YaHei"/>
          <w:sz w:val="22"/>
        </w:rPr>
        <w:t>**创造**：设计一个智慧旅游决策支持系统的概念方案</w:t>
      </w:r>
    </w:p>
    <w:p>
      <w:pPr>
        <w:pStyle w:val="Heading2"/>
      </w:pPr>
      <w:r>
        <w:rPr>
          <w:rFonts w:ascii="Microsoft YaHei" w:hAnsi="Microsoft YaHei"/>
          <w:color w:val="000000"/>
        </w:rPr>
        <w:t>导入案例：黄山大数据客流预测系统——从经验决策到数据决策</w:t>
      </w:r>
    </w:p>
    <w:p>
      <w:pPr>
        <w:spacing w:line="360" w:lineRule="auto"/>
        <w:ind w:firstLine="420"/>
      </w:pPr>
      <w:r>
        <w:rPr>
          <w:rFonts w:ascii="Microsoft YaHei" w:hAnsi="Microsoft YaHei"/>
          <w:sz w:val="24"/>
        </w:rPr>
        <w:t>黄山风景区自2018年上线大数据客流预测系统以来，运营决策方式发生了根本性变化。系统整合了历史票务数据、天气预报、节假日日历、社交媒体热度、交通流量等多源数据，构建了基于LSTM深度学习的客流预测模型。预测精度达到90%以上，可以提前7天预测日客流量，提前3天提供分时段客流预测。</w:t>
      </w:r>
    </w:p>
    <w:p>
      <w:pPr>
        <w:spacing w:line="360" w:lineRule="auto"/>
        <w:ind w:firstLine="420"/>
      </w:pPr>
      <w:r>
        <w:rPr>
          <w:rFonts w:ascii="Microsoft YaHei" w:hAnsi="Microsoft YaHei"/>
          <w:sz w:val="24"/>
        </w:rPr>
        <w:t>基于预测结果，景区运营实现了数据驱动的精细化管理：当预测客流超过日承载量80%时，启动分时预约管控；当预测客流低于50%时，加大营销投放；当预测特定时段客流集中时，提前调度人员和物资。2023年黄金周期间，系统成功预警了5次客流高峰，通过动态调控使单日最大承载量利用率从85%优化至72%。</w:t>
      </w:r>
    </w:p>
    <w:p>
      <w:pPr>
        <w:spacing w:line="360" w:lineRule="auto"/>
        <w:ind w:firstLine="420"/>
      </w:pPr>
      <w:r>
        <w:rPr>
          <w:rFonts w:ascii="Microsoft YaHei" w:hAnsi="Microsoft YaHei"/>
          <w:sz w:val="24"/>
        </w:rPr>
        <w:t>Wang（2024）基于大数据的旅游管理信息系统设计，展示了数据驱动决策在旅游业中的全面应用[1]。</w:t>
      </w:r>
    </w:p>
    <w:p>
      <w:pPr>
        <w:ind w:left="567"/>
      </w:pPr>
      <w:r>
        <w:rPr>
          <w:rFonts w:ascii="Microsoft YaHei" w:hAnsi="Microsoft YaHei"/>
          <w:i/>
          <w:sz w:val="22"/>
        </w:rPr>
        <w:t>**思考**：从经验决策到数据决策，智慧旅游运营发生了哪些根本性变化？数据驱动决策有哪些局限性？</w:t>
      </w:r>
    </w:p>
    <w:p>
      <w:pPr>
        <w:pStyle w:val="Heading2"/>
      </w:pPr>
      <w:r>
        <w:rPr>
          <w:rFonts w:ascii="Microsoft YaHei" w:hAnsi="Microsoft YaHei"/>
          <w:color w:val="000000"/>
        </w:rPr>
        <w:t>6.1 大数据在智慧旅游运营中的应用</w:t>
      </w:r>
    </w:p>
    <w:p>
      <w:pPr>
        <w:pStyle w:val="Heading3"/>
      </w:pPr>
      <w:r>
        <w:rPr>
          <w:rFonts w:ascii="Microsoft YaHei" w:hAnsi="Microsoft YaHei"/>
          <w:color w:val="000000"/>
        </w:rPr>
        <w:t>6.1.1 旅游大数据的特征与来源</w:t>
      </w:r>
    </w:p>
    <w:p>
      <w:pPr>
        <w:spacing w:line="360" w:lineRule="auto"/>
        <w:ind w:firstLine="420"/>
      </w:pPr>
      <w:r>
        <w:rPr>
          <w:rFonts w:ascii="Microsoft YaHei" w:hAnsi="Microsoft YaHei"/>
          <w:sz w:val="24"/>
        </w:rPr>
        <w:t>旅游大数据具有典型的"5V"特征：</w:t>
      </w:r>
    </w:p>
    <w:p>
      <w:pPr>
        <w:pStyle w:val="ListBullet"/>
      </w:pPr>
      <w:r>
        <w:rPr>
          <w:rFonts w:ascii="Microsoft YaHei" w:hAnsi="Microsoft YaHei"/>
          <w:sz w:val="22"/>
        </w:rPr>
        <w:t>**Volume（大量）**：一个中等景区年产生数据量可达TB级</w:t>
      </w:r>
    </w:p>
    <w:p>
      <w:pPr>
        <w:pStyle w:val="ListBullet"/>
      </w:pPr>
      <w:r>
        <w:rPr>
          <w:rFonts w:ascii="Microsoft YaHei" w:hAnsi="Microsoft YaHei"/>
          <w:sz w:val="22"/>
        </w:rPr>
        <w:t>**Velocity（高速）**：实时客流、交易和感知数据持续涌入</w:t>
      </w:r>
    </w:p>
    <w:p>
      <w:pPr>
        <w:pStyle w:val="ListBullet"/>
      </w:pPr>
      <w:r>
        <w:rPr>
          <w:rFonts w:ascii="Microsoft YaHei" w:hAnsi="Microsoft YaHei"/>
          <w:sz w:val="22"/>
        </w:rPr>
        <w:t>**Variety（多样）**：结构化（票务数据）、半结构化（日志）、非结构化（图片、视频、文本）</w:t>
      </w:r>
    </w:p>
    <w:p>
      <w:pPr>
        <w:pStyle w:val="ListBullet"/>
      </w:pPr>
      <w:r>
        <w:rPr>
          <w:rFonts w:ascii="Microsoft YaHei" w:hAnsi="Microsoft YaHei"/>
          <w:sz w:val="22"/>
        </w:rPr>
        <w:t>**Value（价值）**：数据中蕴含丰富的运营洞察</w:t>
      </w:r>
    </w:p>
    <w:p>
      <w:pPr>
        <w:pStyle w:val="ListBullet"/>
      </w:pPr>
      <w:r>
        <w:rPr>
          <w:rFonts w:ascii="Microsoft YaHei" w:hAnsi="Microsoft YaHei"/>
          <w:sz w:val="22"/>
        </w:rPr>
        <w:t>**Veracity（真实性）**：数据质量参差不齐，需要清洗和校验</w:t>
      </w:r>
    </w:p>
    <w:p>
      <w:pPr>
        <w:spacing w:line="360" w:lineRule="auto"/>
        <w:ind w:firstLine="420"/>
      </w:pPr>
      <w:r>
        <w:rPr>
          <w:rFonts w:ascii="Microsoft YaHei" w:hAnsi="Microsoft YaHei"/>
          <w:sz w:val="24"/>
        </w:rPr>
        <w:t>旅游大数据的主要来源：</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数据来源</w:t>
            </w:r>
          </w:p>
        </w:tc>
        <w:tc>
          <w:tcPr>
            <w:tcW w:type="dxa" w:w="2771"/>
          </w:tcPr>
          <w:p>
            <w:r>
              <w:rPr>
                <w:rFonts w:ascii="Microsoft YaHei" w:hAnsi="Microsoft YaHei"/>
                <w:b/>
                <w:sz w:val="20"/>
              </w:rPr>
              <w:t>数据类型</w:t>
            </w:r>
          </w:p>
        </w:tc>
        <w:tc>
          <w:tcPr>
            <w:tcW w:type="dxa" w:w="2771"/>
          </w:tcPr>
          <w:p>
            <w:r>
              <w:rPr>
                <w:rFonts w:ascii="Microsoft YaHei" w:hAnsi="Microsoft YaHei"/>
                <w:b/>
                <w:sz w:val="20"/>
              </w:rPr>
              <w:t>运营价值</w:t>
            </w:r>
          </w:p>
        </w:tc>
      </w:tr>
      <w:tr>
        <w:tc>
          <w:tcPr>
            <w:tcW w:type="dxa" w:w="2771"/>
          </w:tcPr>
          <w:p>
            <w:r>
              <w:rPr>
                <w:rFonts w:ascii="Microsoft YaHei" w:hAnsi="Microsoft YaHei"/>
                <w:sz w:val="20"/>
              </w:rPr>
              <w:t>票务系统</w:t>
            </w:r>
          </w:p>
        </w:tc>
        <w:tc>
          <w:tcPr>
            <w:tcW w:type="dxa" w:w="2771"/>
          </w:tcPr>
          <w:p>
            <w:r>
              <w:rPr>
                <w:rFonts w:ascii="Microsoft YaHei" w:hAnsi="Microsoft YaHei"/>
                <w:sz w:val="20"/>
              </w:rPr>
              <w:t>交易数据、客流数据</w:t>
            </w:r>
          </w:p>
        </w:tc>
        <w:tc>
          <w:tcPr>
            <w:tcW w:type="dxa" w:w="2771"/>
          </w:tcPr>
          <w:p>
            <w:r>
              <w:rPr>
                <w:rFonts w:ascii="Microsoft YaHei" w:hAnsi="Microsoft YaHei"/>
                <w:sz w:val="20"/>
              </w:rPr>
              <w:t>收入分析、客流预测</w:t>
            </w:r>
          </w:p>
        </w:tc>
      </w:tr>
      <w:tr>
        <w:tc>
          <w:tcPr>
            <w:tcW w:type="dxa" w:w="2771"/>
          </w:tcPr>
          <w:p>
            <w:r>
              <w:rPr>
                <w:rFonts w:ascii="Microsoft YaHei" w:hAnsi="Microsoft YaHei"/>
                <w:sz w:val="20"/>
              </w:rPr>
              <w:t>IoT感知</w:t>
            </w:r>
          </w:p>
        </w:tc>
        <w:tc>
          <w:tcPr>
            <w:tcW w:type="dxa" w:w="2771"/>
          </w:tcPr>
          <w:p>
            <w:r>
              <w:rPr>
                <w:rFonts w:ascii="Microsoft YaHei" w:hAnsi="Microsoft YaHei"/>
                <w:sz w:val="20"/>
              </w:rPr>
              <w:t>环境数据、设施数据</w:t>
            </w:r>
          </w:p>
        </w:tc>
        <w:tc>
          <w:tcPr>
            <w:tcW w:type="dxa" w:w="2771"/>
          </w:tcPr>
          <w:p>
            <w:r>
              <w:rPr>
                <w:rFonts w:ascii="Microsoft YaHei" w:hAnsi="Microsoft YaHei"/>
                <w:sz w:val="20"/>
              </w:rPr>
              <w:t>安全预警、设施管理</w:t>
            </w:r>
          </w:p>
        </w:tc>
      </w:tr>
      <w:tr>
        <w:tc>
          <w:tcPr>
            <w:tcW w:type="dxa" w:w="2771"/>
          </w:tcPr>
          <w:p>
            <w:r>
              <w:rPr>
                <w:rFonts w:ascii="Microsoft YaHei" w:hAnsi="Microsoft YaHei"/>
                <w:sz w:val="20"/>
              </w:rPr>
              <w:t>社交媒体</w:t>
            </w:r>
          </w:p>
        </w:tc>
        <w:tc>
          <w:tcPr>
            <w:tcW w:type="dxa" w:w="2771"/>
          </w:tcPr>
          <w:p>
            <w:r>
              <w:rPr>
                <w:rFonts w:ascii="Microsoft YaHei" w:hAnsi="Microsoft YaHei"/>
                <w:sz w:val="20"/>
              </w:rPr>
              <w:t>评价、UGC内容</w:t>
            </w:r>
          </w:p>
        </w:tc>
        <w:tc>
          <w:tcPr>
            <w:tcW w:type="dxa" w:w="2771"/>
          </w:tcPr>
          <w:p>
            <w:r>
              <w:rPr>
                <w:rFonts w:ascii="Microsoft YaHei" w:hAnsi="Microsoft YaHei"/>
                <w:sz w:val="20"/>
              </w:rPr>
              <w:t>口碑分析、趋势发现</w:t>
            </w:r>
          </w:p>
        </w:tc>
      </w:tr>
      <w:tr>
        <w:tc>
          <w:tcPr>
            <w:tcW w:type="dxa" w:w="2771"/>
          </w:tcPr>
          <w:p>
            <w:r>
              <w:rPr>
                <w:rFonts w:ascii="Microsoft YaHei" w:hAnsi="Microsoft YaHei"/>
                <w:sz w:val="20"/>
              </w:rPr>
              <w:t>OTA平台</w:t>
            </w:r>
          </w:p>
        </w:tc>
        <w:tc>
          <w:tcPr>
            <w:tcW w:type="dxa" w:w="2771"/>
          </w:tcPr>
          <w:p>
            <w:r>
              <w:rPr>
                <w:rFonts w:ascii="Microsoft YaHei" w:hAnsi="Microsoft YaHei"/>
                <w:sz w:val="20"/>
              </w:rPr>
              <w:t>预订数据、评价数据</w:t>
            </w:r>
          </w:p>
        </w:tc>
        <w:tc>
          <w:tcPr>
            <w:tcW w:type="dxa" w:w="2771"/>
          </w:tcPr>
          <w:p>
            <w:r>
              <w:rPr>
                <w:rFonts w:ascii="Microsoft YaHei" w:hAnsi="Microsoft YaHei"/>
                <w:sz w:val="20"/>
              </w:rPr>
              <w:t>市场分析、竞争情报</w:t>
            </w:r>
          </w:p>
        </w:tc>
      </w:tr>
      <w:tr>
        <w:tc>
          <w:tcPr>
            <w:tcW w:type="dxa" w:w="2771"/>
          </w:tcPr>
          <w:p>
            <w:r>
              <w:rPr>
                <w:rFonts w:ascii="Microsoft YaHei" w:hAnsi="Microsoft YaHei"/>
                <w:sz w:val="20"/>
              </w:rPr>
              <w:t>移动信令</w:t>
            </w:r>
          </w:p>
        </w:tc>
        <w:tc>
          <w:tcPr>
            <w:tcW w:type="dxa" w:w="2771"/>
          </w:tcPr>
          <w:p>
            <w:r>
              <w:rPr>
                <w:rFonts w:ascii="Microsoft YaHei" w:hAnsi="Microsoft YaHei"/>
                <w:sz w:val="20"/>
              </w:rPr>
              <w:t>位置数据、轨迹数据</w:t>
            </w:r>
          </w:p>
        </w:tc>
        <w:tc>
          <w:tcPr>
            <w:tcW w:type="dxa" w:w="2771"/>
          </w:tcPr>
          <w:p>
            <w:r>
              <w:rPr>
                <w:rFonts w:ascii="Microsoft YaHei" w:hAnsi="Microsoft YaHei"/>
                <w:sz w:val="20"/>
              </w:rPr>
              <w:t>客流分析、客源地分析</w:t>
            </w:r>
          </w:p>
        </w:tc>
      </w:tr>
      <w:tr>
        <w:tc>
          <w:tcPr>
            <w:tcW w:type="dxa" w:w="2771"/>
          </w:tcPr>
          <w:p>
            <w:r>
              <w:rPr>
                <w:rFonts w:ascii="Microsoft YaHei" w:hAnsi="Microsoft YaHei"/>
                <w:sz w:val="20"/>
              </w:rPr>
              <w:t>搜索行为</w:t>
            </w:r>
          </w:p>
        </w:tc>
        <w:tc>
          <w:tcPr>
            <w:tcW w:type="dxa" w:w="2771"/>
          </w:tcPr>
          <w:p>
            <w:r>
              <w:rPr>
                <w:rFonts w:ascii="Microsoft YaHei" w:hAnsi="Microsoft YaHei"/>
                <w:sz w:val="20"/>
              </w:rPr>
              <w:t>搜索关键词、浏览行为</w:t>
            </w:r>
          </w:p>
        </w:tc>
        <w:tc>
          <w:tcPr>
            <w:tcW w:type="dxa" w:w="2771"/>
          </w:tcPr>
          <w:p>
            <w:r>
              <w:rPr>
                <w:rFonts w:ascii="Microsoft YaHei" w:hAnsi="Microsoft YaHei"/>
                <w:sz w:val="20"/>
              </w:rPr>
              <w:t>需求洞察、营销优化</w:t>
            </w:r>
          </w:p>
        </w:tc>
      </w:tr>
    </w:tbl>
    <w:p/>
    <w:p>
      <w:pPr>
        <w:pStyle w:val="Heading3"/>
      </w:pPr>
      <w:r>
        <w:rPr>
          <w:rFonts w:ascii="Microsoft YaHei" w:hAnsi="Microsoft YaHei"/>
          <w:color w:val="000000"/>
        </w:rPr>
        <w:t>6.1.2 大数据分析方法</w:t>
      </w:r>
    </w:p>
    <w:p>
      <w:pPr>
        <w:spacing w:line="360" w:lineRule="auto"/>
        <w:ind w:firstLine="420"/>
      </w:pPr>
      <w:r>
        <w:rPr>
          <w:rFonts w:ascii="Microsoft YaHei" w:hAnsi="Microsoft YaHei"/>
          <w:sz w:val="24"/>
        </w:rPr>
        <w:t>**（1）描述性分析**</w:t>
      </w:r>
    </w:p>
    <w:p>
      <w:pPr>
        <w:spacing w:line="360" w:lineRule="auto"/>
        <w:ind w:firstLine="420"/>
      </w:pPr>
      <w:r>
        <w:rPr>
          <w:rFonts w:ascii="Microsoft YaHei" w:hAnsi="Microsoft YaHei"/>
          <w:sz w:val="24"/>
        </w:rPr>
        <w:t>回答"发生了什么"：</w:t>
      </w:r>
    </w:p>
    <w:p>
      <w:pPr>
        <w:pStyle w:val="ListBullet"/>
      </w:pPr>
      <w:r>
        <w:rPr>
          <w:rFonts w:ascii="Microsoft YaHei" w:hAnsi="Microsoft YaHei"/>
          <w:sz w:val="22"/>
        </w:rPr>
        <w:t>运营仪表盘：实时展示关键运营指标</w:t>
      </w:r>
    </w:p>
    <w:p>
      <w:pPr>
        <w:pStyle w:val="ListBullet"/>
      </w:pPr>
      <w:r>
        <w:rPr>
          <w:rFonts w:ascii="Microsoft YaHei" w:hAnsi="Microsoft YaHei"/>
          <w:sz w:val="22"/>
        </w:rPr>
        <w:t>统计报表：按时间、地点、产品维度的统计分析</w:t>
      </w:r>
    </w:p>
    <w:p>
      <w:pPr>
        <w:pStyle w:val="ListBullet"/>
      </w:pPr>
      <w:r>
        <w:rPr>
          <w:rFonts w:ascii="Microsoft YaHei" w:hAnsi="Microsoft YaHei"/>
          <w:sz w:val="22"/>
        </w:rPr>
        <w:t>数据可视化：图表、地图、热力图等可视化展示</w:t>
      </w:r>
    </w:p>
    <w:p>
      <w:pPr>
        <w:spacing w:line="360" w:lineRule="auto"/>
        <w:ind w:firstLine="420"/>
      </w:pPr>
      <w:r>
        <w:rPr>
          <w:rFonts w:ascii="Microsoft YaHei" w:hAnsi="Microsoft YaHei"/>
          <w:sz w:val="24"/>
        </w:rPr>
        <w:t>**（2）诊断性分析**</w:t>
      </w:r>
    </w:p>
    <w:p>
      <w:pPr>
        <w:spacing w:line="360" w:lineRule="auto"/>
        <w:ind w:firstLine="420"/>
      </w:pPr>
      <w:r>
        <w:rPr>
          <w:rFonts w:ascii="Microsoft YaHei" w:hAnsi="Microsoft YaHei"/>
          <w:sz w:val="24"/>
        </w:rPr>
        <w:t>回答"为什么发生"：</w:t>
      </w:r>
    </w:p>
    <w:p>
      <w:pPr>
        <w:pStyle w:val="ListBullet"/>
      </w:pPr>
      <w:r>
        <w:rPr>
          <w:rFonts w:ascii="Microsoft YaHei" w:hAnsi="Microsoft YaHei"/>
          <w:sz w:val="22"/>
        </w:rPr>
        <w:t>下钻分析：从总量到细分的逐层分析</w:t>
      </w:r>
    </w:p>
    <w:p>
      <w:pPr>
        <w:pStyle w:val="ListBullet"/>
      </w:pPr>
      <w:r>
        <w:rPr>
          <w:rFonts w:ascii="Microsoft YaHei" w:hAnsi="Microsoft YaHei"/>
          <w:sz w:val="22"/>
        </w:rPr>
        <w:t>相关分析：指标间的关联关系</w:t>
      </w:r>
    </w:p>
    <w:p>
      <w:pPr>
        <w:pStyle w:val="ListBullet"/>
      </w:pPr>
      <w:r>
        <w:rPr>
          <w:rFonts w:ascii="Microsoft YaHei" w:hAnsi="Microsoft YaHei"/>
          <w:sz w:val="22"/>
        </w:rPr>
        <w:t>异常检测：识别偏离正常模式的异常数据</w:t>
      </w:r>
    </w:p>
    <w:p>
      <w:pPr>
        <w:spacing w:line="360" w:lineRule="auto"/>
        <w:ind w:firstLine="420"/>
      </w:pPr>
      <w:r>
        <w:rPr>
          <w:rFonts w:ascii="Microsoft YaHei" w:hAnsi="Microsoft YaHei"/>
          <w:sz w:val="24"/>
        </w:rPr>
        <w:t>**（3）预测性分析**</w:t>
      </w:r>
    </w:p>
    <w:p>
      <w:pPr>
        <w:spacing w:line="360" w:lineRule="auto"/>
        <w:ind w:firstLine="420"/>
      </w:pPr>
      <w:r>
        <w:rPr>
          <w:rFonts w:ascii="Microsoft YaHei" w:hAnsi="Microsoft YaHei"/>
          <w:sz w:val="24"/>
        </w:rPr>
        <w:t>回答"将会发生什么"：</w:t>
      </w:r>
    </w:p>
    <w:p>
      <w:pPr>
        <w:pStyle w:val="ListBullet"/>
      </w:pPr>
      <w:r>
        <w:rPr>
          <w:rFonts w:ascii="Microsoft YaHei" w:hAnsi="Microsoft YaHei"/>
          <w:sz w:val="22"/>
        </w:rPr>
        <w:t>客流预测：基于时间序列和影响因素的预测</w:t>
      </w:r>
    </w:p>
    <w:p>
      <w:pPr>
        <w:pStyle w:val="ListBullet"/>
      </w:pPr>
      <w:r>
        <w:rPr>
          <w:rFonts w:ascii="Microsoft YaHei" w:hAnsi="Microsoft YaHei"/>
          <w:sz w:val="22"/>
        </w:rPr>
        <w:t>需求预测：旅游产品需求的预测</w:t>
      </w:r>
    </w:p>
    <w:p>
      <w:pPr>
        <w:pStyle w:val="ListBullet"/>
      </w:pPr>
      <w:r>
        <w:rPr>
          <w:rFonts w:ascii="Microsoft YaHei" w:hAnsi="Microsoft YaHei"/>
          <w:sz w:val="22"/>
        </w:rPr>
        <w:t>风险预测：安全风险和运营风险预警</w:t>
      </w:r>
    </w:p>
    <w:p>
      <w:pPr>
        <w:spacing w:line="360" w:lineRule="auto"/>
        <w:ind w:firstLine="420"/>
      </w:pPr>
      <w:r>
        <w:rPr>
          <w:rFonts w:ascii="Microsoft YaHei" w:hAnsi="Microsoft YaHei"/>
          <w:sz w:val="24"/>
        </w:rPr>
        <w:t>**（4）规范性分析**</w:t>
      </w:r>
    </w:p>
    <w:p>
      <w:pPr>
        <w:spacing w:line="360" w:lineRule="auto"/>
        <w:ind w:firstLine="420"/>
      </w:pPr>
      <w:r>
        <w:rPr>
          <w:rFonts w:ascii="Microsoft YaHei" w:hAnsi="Microsoft YaHei"/>
          <w:sz w:val="24"/>
        </w:rPr>
        <w:t>回答"应该怎么做"：</w:t>
      </w:r>
    </w:p>
    <w:p>
      <w:pPr>
        <w:pStyle w:val="ListBullet"/>
      </w:pPr>
      <w:r>
        <w:rPr>
          <w:rFonts w:ascii="Microsoft YaHei" w:hAnsi="Microsoft YaHei"/>
          <w:sz w:val="22"/>
        </w:rPr>
        <w:t>优化模型：资源调度的最优方案</w:t>
      </w:r>
    </w:p>
    <w:p>
      <w:pPr>
        <w:pStyle w:val="ListBullet"/>
      </w:pPr>
      <w:r>
        <w:rPr>
          <w:rFonts w:ascii="Microsoft YaHei" w:hAnsi="Microsoft YaHei"/>
          <w:sz w:val="22"/>
        </w:rPr>
        <w:t>推荐引擎：个性化的服务推荐</w:t>
      </w:r>
    </w:p>
    <w:p>
      <w:pPr>
        <w:pStyle w:val="ListBullet"/>
      </w:pPr>
      <w:r>
        <w:rPr>
          <w:rFonts w:ascii="Microsoft YaHei" w:hAnsi="Microsoft YaHei"/>
          <w:sz w:val="22"/>
        </w:rPr>
        <w:t>决策模拟：不同决策方案的仿真评估</w:t>
      </w:r>
    </w:p>
    <w:p>
      <w:pPr>
        <w:spacing w:line="360" w:lineRule="auto"/>
        <w:ind w:firstLine="420"/>
      </w:pPr>
      <w:r>
        <w:rPr>
          <w:rFonts w:ascii="Microsoft YaHei" w:hAnsi="Microsoft YaHei"/>
          <w:sz w:val="24"/>
        </w:rPr>
        <w:t>Li和Wen（2025）提出的大数据驱动服务质量监测策略，综合运用了上述四类分析方法[2]。</w:t>
      </w:r>
    </w:p>
    <w:p>
      <w:pPr>
        <w:pStyle w:val="Heading3"/>
      </w:pPr>
      <w:r>
        <w:rPr>
          <w:rFonts w:ascii="Microsoft YaHei" w:hAnsi="Microsoft YaHei"/>
          <w:color w:val="000000"/>
        </w:rPr>
        <w:t>6.1.3 大数据运营实践</w:t>
      </w:r>
    </w:p>
    <w:p>
      <w:pPr>
        <w:spacing w:line="360" w:lineRule="auto"/>
        <w:ind w:firstLine="420"/>
      </w:pPr>
      <w:r>
        <w:rPr>
          <w:rFonts w:ascii="Microsoft YaHei" w:hAnsi="Microsoft YaHei"/>
          <w:sz w:val="24"/>
        </w:rPr>
        <w:t>**（1）客流分析与管理**</w:t>
      </w:r>
    </w:p>
    <w:p>
      <w:pPr>
        <w:pStyle w:val="ListBullet"/>
      </w:pPr>
      <w:r>
        <w:rPr>
          <w:rFonts w:ascii="Microsoft YaHei" w:hAnsi="Microsoft YaHei"/>
          <w:sz w:val="22"/>
        </w:rPr>
        <w:t>客流预测：基于历史数据、天气、节假日等因素的预测模型</w:t>
      </w:r>
    </w:p>
    <w:p>
      <w:pPr>
        <w:pStyle w:val="ListBullet"/>
      </w:pPr>
      <w:r>
        <w:rPr>
          <w:rFonts w:ascii="Microsoft YaHei" w:hAnsi="Microsoft YaHei"/>
          <w:sz w:val="22"/>
        </w:rPr>
        <w:t>客流热力图：景区内客流分布的实时可视化</w:t>
      </w:r>
    </w:p>
    <w:p>
      <w:pPr>
        <w:pStyle w:val="ListBullet"/>
      </w:pPr>
      <w:r>
        <w:rPr>
          <w:rFonts w:ascii="Microsoft YaHei" w:hAnsi="Microsoft YaHei"/>
          <w:sz w:val="22"/>
        </w:rPr>
        <w:t>客流预警：超过承载量阈值的自动预警</w:t>
      </w:r>
    </w:p>
    <w:p>
      <w:pPr>
        <w:pStyle w:val="ListBullet"/>
      </w:pPr>
      <w:r>
        <w:rPr>
          <w:rFonts w:ascii="Microsoft YaHei" w:hAnsi="Microsoft YaHei"/>
          <w:sz w:val="22"/>
        </w:rPr>
        <w:t>动态调控：基于客流预测的分时预约和动态定价</w:t>
      </w:r>
    </w:p>
    <w:p>
      <w:pPr>
        <w:spacing w:line="360" w:lineRule="auto"/>
        <w:ind w:firstLine="420"/>
      </w:pPr>
      <w:r>
        <w:rPr>
          <w:rFonts w:ascii="Microsoft YaHei" w:hAnsi="Microsoft YaHei"/>
          <w:sz w:val="24"/>
        </w:rPr>
        <w:t>**（2）游客画像分析**</w:t>
      </w:r>
    </w:p>
    <w:p>
      <w:pPr>
        <w:pStyle w:val="ListBullet"/>
      </w:pPr>
      <w:r>
        <w:rPr>
          <w:rFonts w:ascii="Microsoft YaHei" w:hAnsi="Microsoft YaHei"/>
          <w:sz w:val="22"/>
        </w:rPr>
        <w:t>基础属性：年龄、性别、地域、消费水平</w:t>
      </w:r>
    </w:p>
    <w:p>
      <w:pPr>
        <w:pStyle w:val="ListBullet"/>
      </w:pPr>
      <w:r>
        <w:rPr>
          <w:rFonts w:ascii="Microsoft YaHei" w:hAnsi="Microsoft YaHei"/>
          <w:sz w:val="22"/>
        </w:rPr>
        <w:t>行为偏好：游览路线、停留时间、消费偏好</w:t>
      </w:r>
    </w:p>
    <w:p>
      <w:pPr>
        <w:pStyle w:val="ListBullet"/>
      </w:pPr>
      <w:r>
        <w:rPr>
          <w:rFonts w:ascii="Microsoft YaHei" w:hAnsi="Microsoft YaHei"/>
          <w:sz w:val="22"/>
        </w:rPr>
        <w:t>价值分层：高价值游客、潜力游客、普通游客</w:t>
      </w:r>
    </w:p>
    <w:p>
      <w:pPr>
        <w:pStyle w:val="ListBullet"/>
      </w:pPr>
      <w:r>
        <w:rPr>
          <w:rFonts w:ascii="Microsoft YaHei" w:hAnsi="Microsoft YaHei"/>
          <w:sz w:val="22"/>
        </w:rPr>
        <w:t>生命周期：首次游客、重复游客、沉睡游客</w:t>
      </w:r>
    </w:p>
    <w:p>
      <w:pPr>
        <w:spacing w:line="360" w:lineRule="auto"/>
        <w:ind w:firstLine="420"/>
      </w:pPr>
      <w:r>
        <w:rPr>
          <w:rFonts w:ascii="Microsoft YaHei" w:hAnsi="Microsoft YaHei"/>
          <w:sz w:val="24"/>
        </w:rPr>
        <w:t>**（3）运营效率分析**</w:t>
      </w:r>
    </w:p>
    <w:p>
      <w:pPr>
        <w:pStyle w:val="ListBullet"/>
      </w:pPr>
      <w:r>
        <w:rPr>
          <w:rFonts w:ascii="Microsoft YaHei" w:hAnsi="Microsoft YaHei"/>
          <w:sz w:val="22"/>
        </w:rPr>
        <w:t>人效分析：人均接待量、人均产值</w:t>
      </w:r>
    </w:p>
    <w:p>
      <w:pPr>
        <w:pStyle w:val="ListBullet"/>
      </w:pPr>
      <w:r>
        <w:rPr>
          <w:rFonts w:ascii="Microsoft YaHei" w:hAnsi="Microsoft YaHei"/>
          <w:sz w:val="22"/>
        </w:rPr>
        <w:t>坪效分析：单位面积的接待量和收入</w:t>
      </w:r>
    </w:p>
    <w:p>
      <w:pPr>
        <w:pStyle w:val="ListBullet"/>
      </w:pPr>
      <w:r>
        <w:rPr>
          <w:rFonts w:ascii="Microsoft YaHei" w:hAnsi="Microsoft YaHei"/>
          <w:sz w:val="22"/>
        </w:rPr>
        <w:t>时效分析：分时段的资源利用率</w:t>
      </w:r>
    </w:p>
    <w:p>
      <w:pPr>
        <w:pStyle w:val="ListBullet"/>
      </w:pPr>
      <w:r>
        <w:rPr>
          <w:rFonts w:ascii="Microsoft YaHei" w:hAnsi="Microsoft YaHei"/>
          <w:sz w:val="22"/>
        </w:rPr>
        <w:t>成本分析：运营成本的构成和趋势</w:t>
      </w:r>
    </w:p>
    <w:p>
      <w:pPr>
        <w:pStyle w:val="Heading2"/>
      </w:pPr>
      <w:r>
        <w:rPr>
          <w:rFonts w:ascii="Microsoft YaHei" w:hAnsi="Microsoft YaHei"/>
          <w:color w:val="000000"/>
        </w:rPr>
        <w:t>6.2 AI智能推荐系统</w:t>
      </w:r>
    </w:p>
    <w:p>
      <w:pPr>
        <w:pStyle w:val="Heading3"/>
      </w:pPr>
      <w:r>
        <w:rPr>
          <w:rFonts w:ascii="Microsoft YaHei" w:hAnsi="Microsoft YaHei"/>
          <w:color w:val="000000"/>
        </w:rPr>
        <w:t>6.2.1 推荐系统架构</w:t>
      </w:r>
    </w:p>
    <w:p>
      <w:pPr>
        <w:spacing w:line="360" w:lineRule="auto"/>
        <w:ind w:firstLine="420"/>
      </w:pPr>
      <w:r>
        <w:rPr>
          <w:rFonts w:ascii="Microsoft YaHei" w:hAnsi="Microsoft YaHei"/>
          <w:sz w:val="24"/>
        </w:rPr>
        <w:t>智慧旅游推荐系统是AI在运营中的核心应用。刘磊（2025）提出的AI数据分析框架，通过NLP分析旅游评价、计算机视觉优化景区监控、深度学习推动文化资源数字化，有效提升了运营效率[3]。</w:t>
      </w:r>
    </w:p>
    <w:p>
      <w:pPr>
        <w:spacing w:line="360" w:lineRule="auto"/>
        <w:ind w:firstLine="420"/>
      </w:pPr>
      <w:r>
        <w:rPr>
          <w:rFonts w:ascii="Microsoft YaHei" w:hAnsi="Microsoft YaHei"/>
          <w:sz w:val="24"/>
        </w:rPr>
        <w:t>推荐系统的主要架构：</w:t>
      </w:r>
    </w:p>
    <w:p>
      <w:pPr>
        <w:spacing w:line="360" w:lineRule="auto"/>
        <w:ind w:firstLine="420"/>
      </w:pPr>
      <w:r>
        <w:rPr>
          <w:rFonts w:ascii="Microsoft YaHei" w:hAnsi="Microsoft YaHei"/>
          <w:sz w:val="24"/>
        </w:rPr>
        <w:t>**（1）基于内容的推荐**</w:t>
      </w:r>
    </w:p>
    <w:p>
      <w:pPr>
        <w:pStyle w:val="ListBullet"/>
      </w:pPr>
      <w:r>
        <w:rPr>
          <w:rFonts w:ascii="Microsoft YaHei" w:hAnsi="Microsoft YaHei"/>
          <w:sz w:val="22"/>
        </w:rPr>
        <w:t>原理：推荐与游客历史偏好相似的项目</w:t>
      </w:r>
    </w:p>
    <w:p>
      <w:pPr>
        <w:pStyle w:val="ListBullet"/>
      </w:pPr>
      <w:r>
        <w:rPr>
          <w:rFonts w:ascii="Microsoft YaHei" w:hAnsi="Microsoft YaHei"/>
          <w:sz w:val="22"/>
        </w:rPr>
        <w:t>优势：无需其他用户数据，可解释性强</w:t>
      </w:r>
    </w:p>
    <w:p>
      <w:pPr>
        <w:pStyle w:val="ListBullet"/>
      </w:pPr>
      <w:r>
        <w:rPr>
          <w:rFonts w:ascii="Microsoft YaHei" w:hAnsi="Microsoft YaHei"/>
          <w:sz w:val="22"/>
        </w:rPr>
        <w:t>劣势：难以发现新兴趣，推荐多样性不足</w:t>
      </w:r>
    </w:p>
    <w:p>
      <w:pPr>
        <w:spacing w:line="360" w:lineRule="auto"/>
        <w:ind w:firstLine="420"/>
      </w:pPr>
      <w:r>
        <w:rPr>
          <w:rFonts w:ascii="Microsoft YaHei" w:hAnsi="Microsoft YaHei"/>
          <w:sz w:val="24"/>
        </w:rPr>
        <w:t>**（2）协同过滤推荐**</w:t>
      </w:r>
    </w:p>
    <w:p>
      <w:pPr>
        <w:pStyle w:val="ListBullet"/>
      </w:pPr>
      <w:r>
        <w:rPr>
          <w:rFonts w:ascii="Microsoft YaHei" w:hAnsi="Microsoft YaHei"/>
          <w:sz w:val="22"/>
        </w:rPr>
        <w:t>原理：推荐相似用户喜欢的项目</w:t>
      </w:r>
    </w:p>
    <w:p>
      <w:pPr>
        <w:pStyle w:val="ListBullet"/>
      </w:pPr>
      <w:r>
        <w:rPr>
          <w:rFonts w:ascii="Microsoft YaHei" w:hAnsi="Microsoft YaHei"/>
          <w:sz w:val="22"/>
        </w:rPr>
        <w:t>优势：能发现新兴趣，个性化程度高</w:t>
      </w:r>
    </w:p>
    <w:p>
      <w:pPr>
        <w:pStyle w:val="ListBullet"/>
      </w:pPr>
      <w:r>
        <w:rPr>
          <w:rFonts w:ascii="Microsoft YaHei" w:hAnsi="Microsoft YaHei"/>
          <w:sz w:val="22"/>
        </w:rPr>
        <w:t>劣势：冷启动问题，数据稀疏问题</w:t>
      </w:r>
    </w:p>
    <w:p>
      <w:pPr>
        <w:spacing w:line="360" w:lineRule="auto"/>
        <w:ind w:firstLine="420"/>
      </w:pPr>
      <w:r>
        <w:rPr>
          <w:rFonts w:ascii="Microsoft YaHei" w:hAnsi="Microsoft YaHei"/>
          <w:sz w:val="24"/>
        </w:rPr>
        <w:t>**（3）混合推荐**</w:t>
      </w:r>
    </w:p>
    <w:p>
      <w:pPr>
        <w:pStyle w:val="ListBullet"/>
      </w:pPr>
      <w:r>
        <w:rPr>
          <w:rFonts w:ascii="Microsoft YaHei" w:hAnsi="Microsoft YaHei"/>
          <w:sz w:val="22"/>
        </w:rPr>
        <w:t>原理：结合内容推荐和协同过滤</w:t>
      </w:r>
    </w:p>
    <w:p>
      <w:pPr>
        <w:pStyle w:val="ListBullet"/>
      </w:pPr>
      <w:r>
        <w:rPr>
          <w:rFonts w:ascii="Microsoft YaHei" w:hAnsi="Microsoft YaHei"/>
          <w:sz w:val="22"/>
        </w:rPr>
        <w:t>优势：综合各方法优势，推荐效果更优</w:t>
      </w:r>
    </w:p>
    <w:p>
      <w:pPr>
        <w:pStyle w:val="ListBullet"/>
      </w:pPr>
      <w:r>
        <w:rPr>
          <w:rFonts w:ascii="Microsoft YaHei" w:hAnsi="Microsoft YaHei"/>
          <w:sz w:val="22"/>
        </w:rPr>
        <w:t>劣势：系统复杂度高，计算成本大</w:t>
      </w:r>
    </w:p>
    <w:p>
      <w:pPr>
        <w:spacing w:line="360" w:lineRule="auto"/>
        <w:ind w:firstLine="420"/>
      </w:pPr>
      <w:r>
        <w:rPr>
          <w:rFonts w:ascii="Microsoft YaHei" w:hAnsi="Microsoft YaHei"/>
          <w:sz w:val="24"/>
        </w:rPr>
        <w:t>**（4）深度学习推荐**</w:t>
      </w:r>
    </w:p>
    <w:p>
      <w:pPr>
        <w:pStyle w:val="ListBullet"/>
      </w:pPr>
      <w:r>
        <w:rPr>
          <w:rFonts w:ascii="Microsoft YaHei" w:hAnsi="Microsoft YaHei"/>
          <w:sz w:val="22"/>
        </w:rPr>
        <w:t>原理：利用深度神经网络学习用户和项目的特征表示</w:t>
      </w:r>
    </w:p>
    <w:p>
      <w:pPr>
        <w:pStyle w:val="ListBullet"/>
      </w:pPr>
      <w:r>
        <w:rPr>
          <w:rFonts w:ascii="Microsoft YaHei" w:hAnsi="Microsoft YaHei"/>
          <w:sz w:val="22"/>
        </w:rPr>
        <w:t>优势：能处理复杂非线性关系，推荐精度高</w:t>
      </w:r>
    </w:p>
    <w:p>
      <w:pPr>
        <w:pStyle w:val="ListBullet"/>
      </w:pPr>
      <w:r>
        <w:rPr>
          <w:rFonts w:ascii="Microsoft YaHei" w:hAnsi="Microsoft YaHei"/>
          <w:sz w:val="22"/>
        </w:rPr>
        <w:t>劣势：需要大量数据训练，可解释性差</w:t>
      </w:r>
    </w:p>
    <w:p>
      <w:pPr>
        <w:pStyle w:val="Heading3"/>
      </w:pPr>
      <w:r>
        <w:rPr>
          <w:rFonts w:ascii="Microsoft YaHei" w:hAnsi="Microsoft YaHei"/>
          <w:color w:val="000000"/>
        </w:rPr>
        <w:t>6.2.2 旅游推荐场景</w:t>
      </w:r>
    </w:p>
    <w:p>
      <w:pPr>
        <w:pStyle w:val="ListBullet"/>
      </w:pPr>
      <w:r>
        <w:rPr>
          <w:rFonts w:ascii="Microsoft YaHei" w:hAnsi="Microsoft YaHei"/>
          <w:sz w:val="22"/>
        </w:rPr>
        <w:t>景点推荐：基于游客画像和当前位置推荐景点</w:t>
      </w:r>
    </w:p>
    <w:p>
      <w:pPr>
        <w:pStyle w:val="ListBullet"/>
      </w:pPr>
      <w:r>
        <w:rPr>
          <w:rFonts w:ascii="Microsoft YaHei" w:hAnsi="Microsoft YaHei"/>
          <w:sz w:val="22"/>
        </w:rPr>
        <w:t>路线推荐：基于时间、偏好和体力的个性化路线</w:t>
      </w:r>
    </w:p>
    <w:p>
      <w:pPr>
        <w:pStyle w:val="ListBullet"/>
      </w:pPr>
      <w:r>
        <w:rPr>
          <w:rFonts w:ascii="Microsoft YaHei" w:hAnsi="Microsoft YaHei"/>
          <w:sz w:val="22"/>
        </w:rPr>
        <w:t>餐饮推荐：基于口味偏好和位置的餐厅推荐</w:t>
      </w:r>
    </w:p>
    <w:p>
      <w:pPr>
        <w:pStyle w:val="ListBullet"/>
      </w:pPr>
      <w:r>
        <w:rPr>
          <w:rFonts w:ascii="Microsoft YaHei" w:hAnsi="Microsoft YaHei"/>
          <w:sz w:val="22"/>
        </w:rPr>
        <w:t>住宿推荐：基于预算、偏好和位置的酒店推荐</w:t>
      </w:r>
    </w:p>
    <w:p>
      <w:pPr>
        <w:pStyle w:val="ListBullet"/>
      </w:pPr>
      <w:r>
        <w:rPr>
          <w:rFonts w:ascii="Microsoft YaHei" w:hAnsi="Microsoft YaHei"/>
          <w:sz w:val="22"/>
        </w:rPr>
        <w:t>文创推荐：基于兴趣偏好的文创产品推荐</w:t>
      </w:r>
    </w:p>
    <w:p>
      <w:pPr>
        <w:pStyle w:val="Heading3"/>
      </w:pPr>
      <w:r>
        <w:rPr>
          <w:rFonts w:ascii="Microsoft YaHei" w:hAnsi="Microsoft YaHei"/>
          <w:color w:val="000000"/>
        </w:rPr>
        <w:t>6.2.3 推荐系统运营</w:t>
      </w:r>
    </w:p>
    <w:p>
      <w:pPr>
        <w:pStyle w:val="ListBullet"/>
      </w:pPr>
      <w:r>
        <w:rPr>
          <w:rFonts w:ascii="Microsoft YaHei" w:hAnsi="Microsoft YaHei"/>
          <w:sz w:val="22"/>
        </w:rPr>
        <w:t>**冷启动处理**：利用注册信息、首次行为和热门推荐解决新用户冷启动</w:t>
      </w:r>
    </w:p>
    <w:p>
      <w:pPr>
        <w:pStyle w:val="ListBullet"/>
      </w:pPr>
      <w:r>
        <w:rPr>
          <w:rFonts w:ascii="Microsoft YaHei" w:hAnsi="Microsoft YaHei"/>
          <w:sz w:val="22"/>
        </w:rPr>
        <w:t>**多样性保障**：在推荐结果中引入多样性，避免"信息茧房"</w:t>
      </w:r>
    </w:p>
    <w:p>
      <w:pPr>
        <w:pStyle w:val="ListBullet"/>
      </w:pPr>
      <w:r>
        <w:rPr>
          <w:rFonts w:ascii="Microsoft YaHei" w:hAnsi="Microsoft YaHei"/>
          <w:sz w:val="22"/>
        </w:rPr>
        <w:t>**实时性要求**：根据游客实时位置和行为动态调整推荐</w:t>
      </w:r>
    </w:p>
    <w:p>
      <w:pPr>
        <w:pStyle w:val="ListBullet"/>
      </w:pPr>
      <w:r>
        <w:rPr>
          <w:rFonts w:ascii="Microsoft YaHei" w:hAnsi="Microsoft YaHei"/>
          <w:sz w:val="22"/>
        </w:rPr>
        <w:t>**A/B测试**：持续进行推荐算法的A/B测试和优化</w:t>
      </w:r>
    </w:p>
    <w:p>
      <w:pPr>
        <w:pStyle w:val="Heading2"/>
      </w:pPr>
      <w:r>
        <w:rPr>
          <w:rFonts w:ascii="Microsoft YaHei" w:hAnsi="Microsoft YaHei"/>
          <w:color w:val="000000"/>
        </w:rPr>
        <w:t>6.3 预测模型与运营决策</w:t>
      </w:r>
    </w:p>
    <w:p>
      <w:pPr>
        <w:pStyle w:val="Heading3"/>
      </w:pPr>
      <w:r>
        <w:rPr>
          <w:rFonts w:ascii="Microsoft YaHei" w:hAnsi="Microsoft YaHei"/>
          <w:color w:val="000000"/>
        </w:rPr>
        <w:t>6.3.1 客流预测模型</w:t>
      </w:r>
    </w:p>
    <w:p>
      <w:pPr>
        <w:spacing w:line="360" w:lineRule="auto"/>
        <w:ind w:firstLine="420"/>
      </w:pPr>
      <w:r>
        <w:rPr>
          <w:rFonts w:ascii="Microsoft YaHei" w:hAnsi="Microsoft YaHei"/>
          <w:sz w:val="24"/>
        </w:rPr>
        <w:t>客流预测是智慧旅游运营最核心的预测需求。常用的预测方法：</w:t>
      </w:r>
    </w:p>
    <w:p>
      <w:pPr>
        <w:spacing w:line="360" w:lineRule="auto"/>
        <w:ind w:firstLine="420"/>
      </w:pPr>
      <w:r>
        <w:rPr>
          <w:rFonts w:ascii="Microsoft YaHei" w:hAnsi="Microsoft YaHei"/>
          <w:sz w:val="24"/>
        </w:rPr>
        <w:t>**（1）时间序列方法**</w:t>
      </w:r>
    </w:p>
    <w:p>
      <w:pPr>
        <w:pStyle w:val="ListBullet"/>
      </w:pPr>
      <w:r>
        <w:rPr>
          <w:rFonts w:ascii="Microsoft YaHei" w:hAnsi="Microsoft YaHei"/>
          <w:sz w:val="22"/>
        </w:rPr>
        <w:t>ARIMA：经典的统计时间序列模型</w:t>
      </w:r>
    </w:p>
    <w:p>
      <w:pPr>
        <w:pStyle w:val="ListBullet"/>
      </w:pPr>
      <w:r>
        <w:rPr>
          <w:rFonts w:ascii="Microsoft YaHei" w:hAnsi="Microsoft YaHei"/>
          <w:sz w:val="22"/>
        </w:rPr>
        <w:t>Prophet：Facebook开源的时间序列预测工具</w:t>
      </w:r>
    </w:p>
    <w:p>
      <w:pPr>
        <w:pStyle w:val="ListBullet"/>
      </w:pPr>
      <w:r>
        <w:rPr>
          <w:rFonts w:ascii="Microsoft YaHei" w:hAnsi="Microsoft YaHei"/>
          <w:sz w:val="22"/>
        </w:rPr>
        <w:t>LSTM：长短期记忆网络，适合处理周期性和趋势性</w:t>
      </w:r>
    </w:p>
    <w:p>
      <w:pPr>
        <w:spacing w:line="360" w:lineRule="auto"/>
        <w:ind w:firstLine="420"/>
      </w:pPr>
      <w:r>
        <w:rPr>
          <w:rFonts w:ascii="Microsoft YaHei" w:hAnsi="Microsoft YaHei"/>
          <w:sz w:val="24"/>
        </w:rPr>
        <w:t>**（2）回归分析方法**</w:t>
      </w:r>
    </w:p>
    <w:p>
      <w:pPr>
        <w:pStyle w:val="ListBullet"/>
      </w:pPr>
      <w:r>
        <w:rPr>
          <w:rFonts w:ascii="Microsoft YaHei" w:hAnsi="Microsoft YaHei"/>
          <w:sz w:val="22"/>
        </w:rPr>
        <w:t>多元线性回归：客流与影响因素（天气、节假日等）的关系</w:t>
      </w:r>
    </w:p>
    <w:p>
      <w:pPr>
        <w:pStyle w:val="ListBullet"/>
      </w:pPr>
      <w:r>
        <w:rPr>
          <w:rFonts w:ascii="Microsoft YaHei" w:hAnsi="Microsoft YaHei"/>
          <w:sz w:val="22"/>
        </w:rPr>
        <w:t>随机森林：非线性关系的集成学习方法</w:t>
      </w:r>
    </w:p>
    <w:p>
      <w:pPr>
        <w:pStyle w:val="ListBullet"/>
      </w:pPr>
      <w:r>
        <w:rPr>
          <w:rFonts w:ascii="Microsoft YaHei" w:hAnsi="Microsoft YaHei"/>
          <w:sz w:val="22"/>
        </w:rPr>
        <w:t>XGBoost：梯度提升树，预测精度高</w:t>
      </w:r>
    </w:p>
    <w:p>
      <w:pPr>
        <w:spacing w:line="360" w:lineRule="auto"/>
        <w:ind w:firstLine="420"/>
      </w:pPr>
      <w:r>
        <w:rPr>
          <w:rFonts w:ascii="Microsoft YaHei" w:hAnsi="Microsoft YaHei"/>
          <w:sz w:val="24"/>
        </w:rPr>
        <w:t>**（3）深度学习方法**</w:t>
      </w:r>
    </w:p>
    <w:p>
      <w:pPr>
        <w:pStyle w:val="ListBullet"/>
      </w:pPr>
      <w:r>
        <w:rPr>
          <w:rFonts w:ascii="Microsoft YaHei" w:hAnsi="Microsoft YaHei"/>
          <w:sz w:val="22"/>
        </w:rPr>
        <w:t>LSTM/GRU：处理时序数据的循环神经网络</w:t>
      </w:r>
    </w:p>
    <w:p>
      <w:pPr>
        <w:pStyle w:val="ListBullet"/>
      </w:pPr>
      <w:r>
        <w:rPr>
          <w:rFonts w:ascii="Microsoft YaHei" w:hAnsi="Microsoft YaHei"/>
          <w:sz w:val="22"/>
        </w:rPr>
        <w:t>Transformer：基于注意力机制的序列预测</w:t>
      </w:r>
    </w:p>
    <w:p>
      <w:pPr>
        <w:pStyle w:val="ListBullet"/>
      </w:pPr>
      <w:r>
        <w:rPr>
          <w:rFonts w:ascii="Microsoft YaHei" w:hAnsi="Microsoft YaHei"/>
          <w:sz w:val="22"/>
        </w:rPr>
        <w:t>时空图神经网络：融合时空特征的预测</w:t>
      </w:r>
    </w:p>
    <w:p>
      <w:pPr>
        <w:pStyle w:val="Heading3"/>
      </w:pPr>
      <w:r>
        <w:rPr>
          <w:rFonts w:ascii="Microsoft YaHei" w:hAnsi="Microsoft YaHei"/>
          <w:color w:val="000000"/>
        </w:rPr>
        <w:t>6.3.2 收益预测与管理</w:t>
      </w:r>
    </w:p>
    <w:p>
      <w:pPr>
        <w:spacing w:line="360" w:lineRule="auto"/>
        <w:ind w:firstLine="420"/>
      </w:pPr>
      <w:r>
        <w:rPr>
          <w:rFonts w:ascii="Microsoft YaHei" w:hAnsi="Microsoft YaHei"/>
          <w:sz w:val="24"/>
        </w:rPr>
        <w:t>收益预测模型帮助景区进行财务规划和投资决策：</w:t>
      </w:r>
    </w:p>
    <w:p>
      <w:pPr>
        <w:pStyle w:val="ListBullet"/>
      </w:pPr>
      <w:r>
        <w:rPr>
          <w:rFonts w:ascii="Microsoft YaHei" w:hAnsi="Microsoft YaHei"/>
          <w:sz w:val="22"/>
        </w:rPr>
        <w:t>门票收入预测：基于客流预测和票价策略</w:t>
      </w:r>
    </w:p>
    <w:p>
      <w:pPr>
        <w:pStyle w:val="ListBullet"/>
      </w:pPr>
      <w:r>
        <w:rPr>
          <w:rFonts w:ascii="Microsoft YaHei" w:hAnsi="Microsoft YaHei"/>
          <w:sz w:val="22"/>
        </w:rPr>
        <w:t>增值服务预测：导览、餐饮、文创等收入预测</w:t>
      </w:r>
    </w:p>
    <w:p>
      <w:pPr>
        <w:pStyle w:val="ListBullet"/>
      </w:pPr>
      <w:r>
        <w:rPr>
          <w:rFonts w:ascii="Microsoft YaHei" w:hAnsi="Microsoft YaHei"/>
          <w:sz w:val="22"/>
        </w:rPr>
        <w:t>运营成本预测：人力、能耗、维护等成本预测</w:t>
      </w:r>
    </w:p>
    <w:p>
      <w:pPr>
        <w:pStyle w:val="ListBullet"/>
      </w:pPr>
      <w:r>
        <w:rPr>
          <w:rFonts w:ascii="Microsoft YaHei" w:hAnsi="Microsoft YaHei"/>
          <w:sz w:val="22"/>
        </w:rPr>
        <w:t>投资回报预测：基础设施投资ROI预测</w:t>
      </w:r>
    </w:p>
    <w:p>
      <w:pPr>
        <w:pStyle w:val="Heading3"/>
      </w:pPr>
      <w:r>
        <w:rPr>
          <w:rFonts w:ascii="Microsoft YaHei" w:hAnsi="Microsoft YaHei"/>
          <w:color w:val="000000"/>
        </w:rPr>
        <w:t>6.3.3 风险预测与预警</w:t>
      </w:r>
    </w:p>
    <w:p>
      <w:pPr>
        <w:pStyle w:val="ListBullet"/>
      </w:pPr>
      <w:r>
        <w:rPr>
          <w:rFonts w:ascii="Microsoft YaHei" w:hAnsi="Microsoft YaHei"/>
          <w:sz w:val="22"/>
        </w:rPr>
        <w:t>安全风险预测：基于环境数据和人流密度的安全风险评估</w:t>
      </w:r>
    </w:p>
    <w:p>
      <w:pPr>
        <w:pStyle w:val="ListBullet"/>
      </w:pPr>
      <w:r>
        <w:rPr>
          <w:rFonts w:ascii="Microsoft YaHei" w:hAnsi="Microsoft YaHei"/>
          <w:sz w:val="22"/>
        </w:rPr>
        <w:t>舆情风险预测：基于社交媒体数据的舆情监测和预警</w:t>
      </w:r>
    </w:p>
    <w:p>
      <w:pPr>
        <w:pStyle w:val="ListBullet"/>
      </w:pPr>
      <w:r>
        <w:rPr>
          <w:rFonts w:ascii="Microsoft YaHei" w:hAnsi="Microsoft YaHei"/>
          <w:sz w:val="22"/>
        </w:rPr>
        <w:t>设备故障预测：基于IoT传感器数据的预防性维护</w:t>
      </w:r>
    </w:p>
    <w:p>
      <w:pPr>
        <w:pStyle w:val="ListBullet"/>
      </w:pPr>
      <w:r>
        <w:rPr>
          <w:rFonts w:ascii="Microsoft YaHei" w:hAnsi="Microsoft YaHei"/>
          <w:sz w:val="22"/>
        </w:rPr>
        <w:t>天气风险预测：基于气象数据的极端天气预警</w:t>
      </w:r>
    </w:p>
    <w:p>
      <w:pPr>
        <w:pStyle w:val="Heading2"/>
      </w:pPr>
      <w:r>
        <w:rPr>
          <w:rFonts w:ascii="Microsoft YaHei" w:hAnsi="Microsoft YaHei"/>
          <w:color w:val="000000"/>
        </w:rPr>
        <w:t>6.4 决策支持系统</w:t>
      </w:r>
    </w:p>
    <w:p>
      <w:pPr>
        <w:pStyle w:val="Heading3"/>
      </w:pPr>
      <w:r>
        <w:rPr>
          <w:rFonts w:ascii="Microsoft YaHei" w:hAnsi="Microsoft YaHei"/>
          <w:color w:val="000000"/>
        </w:rPr>
        <w:t>6.4.1 DSS架构设计</w:t>
      </w:r>
    </w:p>
    <w:p>
      <w:pPr>
        <w:spacing w:line="360" w:lineRule="auto"/>
        <w:ind w:firstLine="420"/>
      </w:pPr>
      <w:r>
        <w:rPr>
          <w:rFonts w:ascii="Microsoft YaHei" w:hAnsi="Microsoft YaHei"/>
          <w:sz w:val="24"/>
        </w:rPr>
        <w:t>智慧旅游决策支持系统（DSS）的架构包含以下层次：</w:t>
      </w:r>
    </w:p>
    <w:p>
      <w:pPr>
        <w:spacing w:line="360" w:lineRule="auto"/>
        <w:ind w:firstLine="420"/>
      </w:pPr>
      <w:r>
        <w:rPr>
          <w:rFonts w:ascii="Microsoft YaHei" w:hAnsi="Microsoft YaHei"/>
          <w:sz w:val="24"/>
        </w:rPr>
        <w:t>**数据层**：数据仓库和数据湖</w:t>
      </w:r>
    </w:p>
    <w:p>
      <w:pPr>
        <w:pStyle w:val="ListBullet"/>
      </w:pPr>
      <w:r>
        <w:rPr>
          <w:rFonts w:ascii="Microsoft YaHei" w:hAnsi="Microsoft YaHei"/>
          <w:sz w:val="22"/>
        </w:rPr>
        <w:t>整合多源数据的统一存储</w:t>
      </w:r>
    </w:p>
    <w:p>
      <w:pPr>
        <w:pStyle w:val="ListBullet"/>
      </w:pPr>
      <w:r>
        <w:rPr>
          <w:rFonts w:ascii="Microsoft YaHei" w:hAnsi="Microsoft YaHei"/>
          <w:sz w:val="22"/>
        </w:rPr>
        <w:t>数据ETL（提取、转换、加载）流程</w:t>
      </w:r>
    </w:p>
    <w:p>
      <w:pPr>
        <w:pStyle w:val="ListBullet"/>
      </w:pPr>
      <w:r>
        <w:rPr>
          <w:rFonts w:ascii="Microsoft YaHei" w:hAnsi="Microsoft YaHei"/>
          <w:sz w:val="22"/>
        </w:rPr>
        <w:t>历史数据归档和管理</w:t>
      </w:r>
    </w:p>
    <w:p>
      <w:pPr>
        <w:spacing w:line="360" w:lineRule="auto"/>
        <w:ind w:firstLine="420"/>
      </w:pPr>
      <w:r>
        <w:rPr>
          <w:rFonts w:ascii="Microsoft YaHei" w:hAnsi="Microsoft YaHei"/>
          <w:sz w:val="24"/>
        </w:rPr>
        <w:t>**模型层**：分析模型和算法库</w:t>
      </w:r>
    </w:p>
    <w:p>
      <w:pPr>
        <w:pStyle w:val="ListBullet"/>
      </w:pPr>
      <w:r>
        <w:rPr>
          <w:rFonts w:ascii="Microsoft YaHei" w:hAnsi="Microsoft YaHei"/>
          <w:sz w:val="22"/>
        </w:rPr>
        <w:t>统计分析模型</w:t>
      </w:r>
    </w:p>
    <w:p>
      <w:pPr>
        <w:pStyle w:val="ListBullet"/>
      </w:pPr>
      <w:r>
        <w:rPr>
          <w:rFonts w:ascii="Microsoft YaHei" w:hAnsi="Microsoft YaHei"/>
          <w:sz w:val="22"/>
        </w:rPr>
        <w:t>机器学习模型</w:t>
      </w:r>
    </w:p>
    <w:p>
      <w:pPr>
        <w:pStyle w:val="ListBullet"/>
      </w:pPr>
      <w:r>
        <w:rPr>
          <w:rFonts w:ascii="Microsoft YaHei" w:hAnsi="Microsoft YaHei"/>
          <w:sz w:val="22"/>
        </w:rPr>
        <w:t>优化算法</w:t>
      </w:r>
    </w:p>
    <w:p>
      <w:pPr>
        <w:pStyle w:val="ListBullet"/>
      </w:pPr>
      <w:r>
        <w:rPr>
          <w:rFonts w:ascii="Microsoft YaHei" w:hAnsi="Microsoft YaHei"/>
          <w:sz w:val="22"/>
        </w:rPr>
        <w:t>仿真模型</w:t>
      </w:r>
    </w:p>
    <w:p>
      <w:pPr>
        <w:spacing w:line="360" w:lineRule="auto"/>
        <w:ind w:firstLine="420"/>
      </w:pPr>
      <w:r>
        <w:rPr>
          <w:rFonts w:ascii="Microsoft YaHei" w:hAnsi="Microsoft YaHei"/>
          <w:sz w:val="24"/>
        </w:rPr>
        <w:t>**知识层**：领域知识和规则库</w:t>
      </w:r>
    </w:p>
    <w:p>
      <w:pPr>
        <w:pStyle w:val="ListBullet"/>
      </w:pPr>
      <w:r>
        <w:rPr>
          <w:rFonts w:ascii="Microsoft YaHei" w:hAnsi="Microsoft YaHei"/>
          <w:sz w:val="22"/>
        </w:rPr>
        <w:t>运营规则和约束条件</w:t>
      </w:r>
    </w:p>
    <w:p>
      <w:pPr>
        <w:pStyle w:val="ListBullet"/>
      </w:pPr>
      <w:r>
        <w:rPr>
          <w:rFonts w:ascii="Microsoft YaHei" w:hAnsi="Microsoft YaHei"/>
          <w:sz w:val="22"/>
        </w:rPr>
        <w:t>专家经验和最佳实践</w:t>
      </w:r>
    </w:p>
    <w:p>
      <w:pPr>
        <w:pStyle w:val="ListBullet"/>
      </w:pPr>
      <w:r>
        <w:rPr>
          <w:rFonts w:ascii="Microsoft YaHei" w:hAnsi="Microsoft YaHei"/>
          <w:sz w:val="22"/>
        </w:rPr>
        <w:t>应急预案和处置流程</w:t>
      </w:r>
    </w:p>
    <w:p>
      <w:pPr>
        <w:spacing w:line="360" w:lineRule="auto"/>
        <w:ind w:firstLine="420"/>
      </w:pPr>
      <w:r>
        <w:rPr>
          <w:rFonts w:ascii="Microsoft YaHei" w:hAnsi="Microsoft YaHei"/>
          <w:sz w:val="24"/>
        </w:rPr>
        <w:t>**交互层**：用户界面和API</w:t>
      </w:r>
    </w:p>
    <w:p>
      <w:pPr>
        <w:pStyle w:val="ListBullet"/>
      </w:pPr>
      <w:r>
        <w:rPr>
          <w:rFonts w:ascii="Microsoft YaHei" w:hAnsi="Microsoft YaHei"/>
          <w:sz w:val="22"/>
        </w:rPr>
        <w:t>运营仪表盘</w:t>
      </w:r>
    </w:p>
    <w:p>
      <w:pPr>
        <w:pStyle w:val="ListBullet"/>
      </w:pPr>
      <w:r>
        <w:rPr>
          <w:rFonts w:ascii="Microsoft YaHei" w:hAnsi="Microsoft YaHei"/>
          <w:sz w:val="22"/>
        </w:rPr>
        <w:t>自助分析工具</w:t>
      </w:r>
    </w:p>
    <w:p>
      <w:pPr>
        <w:pStyle w:val="ListBullet"/>
      </w:pPr>
      <w:r>
        <w:rPr>
          <w:rFonts w:ascii="Microsoft YaHei" w:hAnsi="Microsoft YaHei"/>
          <w:sz w:val="22"/>
        </w:rPr>
        <w:t>决策模拟器</w:t>
      </w:r>
    </w:p>
    <w:p>
      <w:pPr>
        <w:pStyle w:val="ListBullet"/>
      </w:pPr>
      <w:r>
        <w:rPr>
          <w:rFonts w:ascii="Microsoft YaHei" w:hAnsi="Microsoft YaHei"/>
          <w:sz w:val="22"/>
        </w:rPr>
        <w:t>移动端决策助手</w:t>
      </w:r>
    </w:p>
    <w:p>
      <w:pPr>
        <w:pStyle w:val="Heading3"/>
      </w:pPr>
      <w:r>
        <w:rPr>
          <w:rFonts w:ascii="Microsoft YaHei" w:hAnsi="Microsoft YaHei"/>
          <w:color w:val="000000"/>
        </w:rPr>
        <w:t>6.4.2 决策场景</w:t>
      </w:r>
    </w:p>
    <w:p>
      <w:pPr>
        <w:spacing w:line="360" w:lineRule="auto"/>
        <w:ind w:firstLine="420"/>
      </w:pPr>
      <w:r>
        <w:rPr>
          <w:rFonts w:ascii="Microsoft YaHei" w:hAnsi="Microsoft YaHei"/>
          <w:sz w:val="24"/>
        </w:rPr>
        <w:t>**（1）日常运营决策**</w:t>
      </w:r>
    </w:p>
    <w:p>
      <w:pPr>
        <w:pStyle w:val="ListBullet"/>
      </w:pPr>
      <w:r>
        <w:rPr>
          <w:rFonts w:ascii="Microsoft YaHei" w:hAnsi="Microsoft YaHei"/>
          <w:sz w:val="22"/>
        </w:rPr>
        <w:t>人员排班：基于客流预测的人员调度</w:t>
      </w:r>
    </w:p>
    <w:p>
      <w:pPr>
        <w:pStyle w:val="ListBullet"/>
      </w:pPr>
      <w:r>
        <w:rPr>
          <w:rFonts w:ascii="Microsoft YaHei" w:hAnsi="Microsoft YaHei"/>
          <w:sz w:val="22"/>
        </w:rPr>
        <w:t>物资调配：基于需求预测的物资采购和分配</w:t>
      </w:r>
    </w:p>
    <w:p>
      <w:pPr>
        <w:pStyle w:val="ListBullet"/>
      </w:pPr>
      <w:r>
        <w:rPr>
          <w:rFonts w:ascii="Microsoft YaHei" w:hAnsi="Microsoft YaHei"/>
          <w:sz w:val="22"/>
        </w:rPr>
        <w:t>设施维护：基于设备状态的维护计划</w:t>
      </w:r>
    </w:p>
    <w:p>
      <w:pPr>
        <w:spacing w:line="360" w:lineRule="auto"/>
        <w:ind w:firstLine="420"/>
      </w:pPr>
      <w:r>
        <w:rPr>
          <w:rFonts w:ascii="Microsoft YaHei" w:hAnsi="Microsoft YaHei"/>
          <w:sz w:val="24"/>
        </w:rPr>
        <w:t>**（2）应急决策**</w:t>
      </w:r>
    </w:p>
    <w:p>
      <w:pPr>
        <w:pStyle w:val="ListBullet"/>
      </w:pPr>
      <w:r>
        <w:rPr>
          <w:rFonts w:ascii="Microsoft YaHei" w:hAnsi="Microsoft YaHei"/>
          <w:sz w:val="22"/>
        </w:rPr>
        <w:t>应急响应：基于实时态势的应急调度</w:t>
      </w:r>
    </w:p>
    <w:p>
      <w:pPr>
        <w:pStyle w:val="ListBullet"/>
      </w:pPr>
      <w:r>
        <w:rPr>
          <w:rFonts w:ascii="Microsoft YaHei" w:hAnsi="Microsoft YaHei"/>
          <w:sz w:val="22"/>
        </w:rPr>
        <w:t>疏散决策：基于人流密度的疏散方案</w:t>
      </w:r>
    </w:p>
    <w:p>
      <w:pPr>
        <w:pStyle w:val="ListBullet"/>
      </w:pPr>
      <w:r>
        <w:rPr>
          <w:rFonts w:ascii="Microsoft YaHei" w:hAnsi="Microsoft YaHei"/>
          <w:sz w:val="22"/>
        </w:rPr>
        <w:t>舆情处置：基于舆情分析的处置策略</w:t>
      </w:r>
    </w:p>
    <w:p>
      <w:pPr>
        <w:spacing w:line="360" w:lineRule="auto"/>
        <w:ind w:firstLine="420"/>
      </w:pPr>
      <w:r>
        <w:rPr>
          <w:rFonts w:ascii="Microsoft YaHei" w:hAnsi="Microsoft YaHei"/>
          <w:sz w:val="24"/>
        </w:rPr>
        <w:t>**（3）战略决策**</w:t>
      </w:r>
    </w:p>
    <w:p>
      <w:pPr>
        <w:pStyle w:val="ListBullet"/>
      </w:pPr>
      <w:r>
        <w:rPr>
          <w:rFonts w:ascii="Microsoft YaHei" w:hAnsi="Microsoft YaHei"/>
          <w:sz w:val="22"/>
        </w:rPr>
        <w:t>投资决策：基于ROI分析的投资优先级</w:t>
      </w:r>
    </w:p>
    <w:p>
      <w:pPr>
        <w:pStyle w:val="ListBullet"/>
      </w:pPr>
      <w:r>
        <w:rPr>
          <w:rFonts w:ascii="Microsoft YaHei" w:hAnsi="Microsoft YaHei"/>
          <w:sz w:val="22"/>
        </w:rPr>
        <w:t>产品决策：基于游客偏好的产品开发</w:t>
      </w:r>
    </w:p>
    <w:p>
      <w:pPr>
        <w:pStyle w:val="ListBullet"/>
      </w:pPr>
      <w:r>
        <w:rPr>
          <w:rFonts w:ascii="Microsoft YaHei" w:hAnsi="Microsoft YaHei"/>
          <w:sz w:val="22"/>
        </w:rPr>
        <w:t>渠道决策：基于渠道效能的营销投入分配</w:t>
      </w:r>
    </w:p>
    <w:p>
      <w:pPr>
        <w:pStyle w:val="Heading3"/>
      </w:pPr>
      <w:r>
        <w:rPr>
          <w:rFonts w:ascii="Microsoft YaHei" w:hAnsi="Microsoft YaHei"/>
          <w:color w:val="000000"/>
        </w:rPr>
        <w:t>6.4.3 数据驱动决策的组织保障</w:t>
      </w:r>
    </w:p>
    <w:p>
      <w:pPr>
        <w:spacing w:line="360" w:lineRule="auto"/>
        <w:ind w:firstLine="420"/>
      </w:pPr>
      <w:r>
        <w:rPr>
          <w:rFonts w:ascii="Microsoft YaHei" w:hAnsi="Microsoft YaHei"/>
          <w:sz w:val="24"/>
        </w:rPr>
        <w:t>数据驱动决策不仅需要技术系统，更需要组织文化的变革：</w:t>
      </w:r>
    </w:p>
    <w:p>
      <w:pPr>
        <w:pStyle w:val="ListBullet"/>
      </w:pPr>
      <w:r>
        <w:rPr>
          <w:rFonts w:ascii="Microsoft YaHei" w:hAnsi="Microsoft YaHei"/>
          <w:sz w:val="22"/>
        </w:rPr>
        <w:t>**数据文化**：培养以数据为依据的决策文化</w:t>
      </w:r>
    </w:p>
    <w:p>
      <w:pPr>
        <w:pStyle w:val="ListBullet"/>
      </w:pPr>
      <w:r>
        <w:rPr>
          <w:rFonts w:ascii="Microsoft YaHei" w:hAnsi="Microsoft YaHei"/>
          <w:sz w:val="22"/>
        </w:rPr>
        <w:t>**数据素养**：提升运营人员的数据分析能力</w:t>
      </w:r>
    </w:p>
    <w:p>
      <w:pPr>
        <w:pStyle w:val="ListBullet"/>
      </w:pPr>
      <w:r>
        <w:rPr>
          <w:rFonts w:ascii="Microsoft YaHei" w:hAnsi="Microsoft YaHei"/>
          <w:sz w:val="22"/>
        </w:rPr>
        <w:t>**决策流程**：将数据分析嵌入决策流程</w:t>
      </w:r>
    </w:p>
    <w:p>
      <w:pPr>
        <w:pStyle w:val="ListBullet"/>
      </w:pPr>
      <w:r>
        <w:rPr>
          <w:rFonts w:ascii="Microsoft YaHei" w:hAnsi="Microsoft YaHei"/>
          <w:sz w:val="22"/>
        </w:rPr>
        <w:t>**反馈机制**：建立决策效果评估和反馈机制</w:t>
      </w:r>
    </w:p>
    <w:p>
      <w:pPr>
        <w:pStyle w:val="Heading2"/>
      </w:pPr>
      <w:r>
        <w:rPr>
          <w:rFonts w:ascii="Microsoft YaHei" w:hAnsi="Microsoft YaHei"/>
          <w:color w:val="000000"/>
        </w:rPr>
        <w:t>6.5 数据驱动决策的挑战与对策</w:t>
      </w:r>
    </w:p>
    <w:p>
      <w:pPr>
        <w:pStyle w:val="Heading3"/>
      </w:pPr>
      <w:r>
        <w:rPr>
          <w:rFonts w:ascii="Microsoft YaHei" w:hAnsi="Microsoft YaHei"/>
          <w:color w:val="000000"/>
        </w:rPr>
        <w:t>6.5.1 数据质量挑战</w:t>
      </w:r>
    </w:p>
    <w:p>
      <w:pPr>
        <w:pStyle w:val="ListBullet"/>
      </w:pPr>
      <w:r>
        <w:rPr>
          <w:rFonts w:ascii="Microsoft YaHei" w:hAnsi="Microsoft YaHei"/>
          <w:sz w:val="22"/>
        </w:rPr>
        <w:t>数据不完整：关键数据缺失或不准确</w:t>
      </w:r>
    </w:p>
    <w:p>
      <w:pPr>
        <w:pStyle w:val="ListBullet"/>
      </w:pPr>
      <w:r>
        <w:rPr>
          <w:rFonts w:ascii="Microsoft YaHei" w:hAnsi="Microsoft YaHei"/>
          <w:sz w:val="22"/>
        </w:rPr>
        <w:t>数据不一致：不同系统间数据定义和标准不统一</w:t>
      </w:r>
    </w:p>
    <w:p>
      <w:pPr>
        <w:pStyle w:val="ListBullet"/>
      </w:pPr>
      <w:r>
        <w:rPr>
          <w:rFonts w:ascii="Microsoft YaHei" w:hAnsi="Microsoft YaHei"/>
          <w:sz w:val="22"/>
        </w:rPr>
        <w:t>数据不及时：数据延迟导致决策时效性不足</w:t>
      </w:r>
    </w:p>
    <w:p>
      <w:pPr>
        <w:pStyle w:val="ListBullet"/>
      </w:pPr>
      <w:r>
        <w:rPr>
          <w:rFonts w:ascii="Microsoft YaHei" w:hAnsi="Microsoft YaHei"/>
          <w:sz w:val="22"/>
        </w:rPr>
        <w:t>数据不安全：数据泄露和滥用风险</w:t>
      </w:r>
    </w:p>
    <w:p>
      <w:pPr>
        <w:pStyle w:val="Heading3"/>
      </w:pPr>
      <w:r>
        <w:rPr>
          <w:rFonts w:ascii="Microsoft YaHei" w:hAnsi="Microsoft YaHei"/>
          <w:color w:val="000000"/>
        </w:rPr>
        <w:t>6.5.2 算法偏见与公平性</w:t>
      </w:r>
    </w:p>
    <w:p>
      <w:pPr>
        <w:pStyle w:val="ListBullet"/>
      </w:pPr>
      <w:r>
        <w:rPr>
          <w:rFonts w:ascii="Microsoft YaHei" w:hAnsi="Microsoft YaHei"/>
          <w:sz w:val="22"/>
        </w:rPr>
        <w:t>推荐偏见：算法可能强化游客的既有偏好，导致"信息茧房"</w:t>
      </w:r>
    </w:p>
    <w:p>
      <w:pPr>
        <w:pStyle w:val="ListBullet"/>
      </w:pPr>
      <w:r>
        <w:rPr>
          <w:rFonts w:ascii="Microsoft YaHei" w:hAnsi="Microsoft YaHei"/>
          <w:sz w:val="22"/>
        </w:rPr>
        <w:t>定价偏见：动态定价可能对特定群体不公平</w:t>
      </w:r>
    </w:p>
    <w:p>
      <w:pPr>
        <w:pStyle w:val="ListBullet"/>
      </w:pPr>
      <w:r>
        <w:rPr>
          <w:rFonts w:ascii="Microsoft YaHei" w:hAnsi="Microsoft YaHei"/>
          <w:sz w:val="22"/>
        </w:rPr>
        <w:t>预测偏见：历史数据中的偏见可能被模型放大</w:t>
      </w:r>
    </w:p>
    <w:p>
      <w:pPr>
        <w:pStyle w:val="Heading3"/>
      </w:pPr>
      <w:r>
        <w:rPr>
          <w:rFonts w:ascii="Microsoft YaHei" w:hAnsi="Microsoft YaHei"/>
          <w:color w:val="000000"/>
        </w:rPr>
        <w:t>6.5.3 人机协同决策</w:t>
      </w:r>
    </w:p>
    <w:p>
      <w:pPr>
        <w:spacing w:line="360" w:lineRule="auto"/>
        <w:ind w:firstLine="420"/>
      </w:pPr>
      <w:r>
        <w:rPr>
          <w:rFonts w:ascii="Microsoft YaHei" w:hAnsi="Microsoft YaHei"/>
          <w:sz w:val="24"/>
        </w:rPr>
        <w:t>数据驱动决策不等于完全自动化决策。Gretzel等（2015）指出，智慧旅游中的数据被"无意识地采集"，存储/检索/信息管理成本未被充分计算[4]。人机协同决策模式强调：</w:t>
      </w:r>
    </w:p>
    <w:p>
      <w:pPr>
        <w:pStyle w:val="ListBullet"/>
      </w:pPr>
      <w:r>
        <w:rPr>
          <w:rFonts w:ascii="Microsoft YaHei" w:hAnsi="Microsoft YaHei"/>
          <w:sz w:val="22"/>
        </w:rPr>
        <w:t>AI提供数据分析和方案建议</w:t>
      </w:r>
    </w:p>
    <w:p>
      <w:pPr>
        <w:pStyle w:val="ListBullet"/>
      </w:pPr>
      <w:r>
        <w:rPr>
          <w:rFonts w:ascii="Microsoft YaHei" w:hAnsi="Microsoft YaHei"/>
          <w:sz w:val="22"/>
        </w:rPr>
        <w:t>人类决策者进行价值判断和最终决策</w:t>
      </w:r>
    </w:p>
    <w:p>
      <w:pPr>
        <w:pStyle w:val="ListBullet"/>
      </w:pPr>
      <w:r>
        <w:rPr>
          <w:rFonts w:ascii="Microsoft YaHei" w:hAnsi="Microsoft YaHei"/>
          <w:sz w:val="22"/>
        </w:rPr>
        <w:t>建立决策审计和责任追溯机制</w:t>
      </w:r>
    </w:p>
    <w:p>
      <w:pPr>
        <w:pStyle w:val="Heading2"/>
      </w:pPr>
      <w:r>
        <w:rPr>
          <w:rFonts w:ascii="Microsoft YaHei" w:hAnsi="Microsoft YaHei"/>
          <w:color w:val="000000"/>
        </w:rPr>
        <w:t>思政融入：数据治理中的公平与正义</w:t>
      </w:r>
    </w:p>
    <w:p>
      <w:pPr>
        <w:spacing w:line="360" w:lineRule="auto"/>
        <w:ind w:firstLine="420"/>
      </w:pPr>
      <w:r>
        <w:rPr>
          <w:rFonts w:ascii="Microsoft YaHei" w:hAnsi="Microsoft YaHei"/>
          <w:sz w:val="24"/>
        </w:rPr>
        <w:t>数据驱动决策在提升运营效率的同时，需要关注数据治理中的公平与正义问题。算法偏见可能导致对特定群体的歧视，动态定价可能损害消费者权益。智慧旅游运营者需要在效率与公平之间取得平衡，确保技术进步惠及所有群体，体现以人民为中心的发展理念。</w:t>
      </w:r>
    </w:p>
    <w:p>
      <w:pPr>
        <w:pStyle w:val="Heading2"/>
      </w:pPr>
      <w:r>
        <w:rPr>
          <w:rFonts w:ascii="Microsoft YaHei" w:hAnsi="Microsoft YaHei"/>
          <w:color w:val="000000"/>
        </w:rPr>
        <w:t>本章小结</w:t>
      </w:r>
    </w:p>
    <w:p>
      <w:pPr>
        <w:spacing w:line="360" w:lineRule="auto"/>
        <w:ind w:firstLine="420"/>
      </w:pPr>
      <w:r>
        <w:rPr>
          <w:rFonts w:ascii="Microsoft YaHei" w:hAnsi="Microsoft YaHei"/>
          <w:sz w:val="24"/>
        </w:rPr>
        <w:t>本章系统阐述了数据驱动与智能决策在智慧旅游运营中的应用。首先分析了旅游大数据的5V特征和六大来源，介绍了描述性、诊断性、预测性和规范性四类分析方法。然后深入探讨了AI智能推荐系统的架构——基于内容、协同过滤、混合和深度学习四类方法——及其在景点、路线、餐饮、住宿和文创推荐中的应用。接着分析了客流预测、收益预测和风险预测的模型方法，以及决策支持系统的四层架构和三大决策场景。最后讨论了数据驱动决策面临的数据质量、算法偏见和人机协同等挑战。</w:t>
      </w:r>
    </w:p>
    <w:p>
      <w:pPr>
        <w:pStyle w:val="Heading2"/>
      </w:pPr>
      <w:r>
        <w:rPr>
          <w:rFonts w:ascii="Microsoft YaHei" w:hAnsi="Microsoft YaHei"/>
          <w:color w:val="000000"/>
        </w:rPr>
        <w:t>思考题</w:t>
      </w:r>
    </w:p>
    <w:p>
      <w:pPr>
        <w:pStyle w:val="ListNumber"/>
      </w:pPr>
      <w:r>
        <w:rPr>
          <w:rFonts w:ascii="Microsoft YaHei" w:hAnsi="Microsoft YaHei"/>
          <w:sz w:val="22"/>
        </w:rPr>
        <w:t>**识记**：旅游大数据的5V特征是什么？大数据的六大来源分别是什么？</w:t>
      </w:r>
    </w:p>
    <w:p>
      <w:pPr>
        <w:pStyle w:val="ListNumber"/>
      </w:pPr>
      <w:r>
        <w:rPr>
          <w:rFonts w:ascii="Microsoft YaHei" w:hAnsi="Microsoft YaHei"/>
          <w:sz w:val="22"/>
        </w:rPr>
        <w:t>**理解**：描述性分析、诊断性分析、预测性分析和规范性分析各自回答什么问题？在智慧旅游运营中如何应用？</w:t>
      </w:r>
    </w:p>
    <w:p>
      <w:pPr>
        <w:pStyle w:val="ListNumber"/>
      </w:pPr>
      <w:r>
        <w:rPr>
          <w:rFonts w:ascii="Microsoft YaHei" w:hAnsi="Microsoft YaHei"/>
          <w:sz w:val="22"/>
        </w:rPr>
        <w:t>**应用**：选择一个景区，设计一个客流预测方案，包括数据来源、预测模型选择和验证方法。</w:t>
      </w:r>
    </w:p>
    <w:p>
      <w:pPr>
        <w:pStyle w:val="ListNumber"/>
      </w:pPr>
      <w:r>
        <w:rPr>
          <w:rFonts w:ascii="Microsoft YaHei" w:hAnsi="Microsoft YaHei"/>
          <w:sz w:val="22"/>
        </w:rPr>
        <w:t>**分析**：对比不同推荐算法（基于内容、协同过滤、混合、深度学习）在智慧旅游推荐中的优劣势。</w:t>
      </w:r>
    </w:p>
    <w:p>
      <w:pPr>
        <w:pStyle w:val="ListNumber"/>
      </w:pPr>
      <w:r>
        <w:rPr>
          <w:rFonts w:ascii="Microsoft YaHei" w:hAnsi="Microsoft YaHei"/>
          <w:sz w:val="22"/>
        </w:rPr>
        <w:t>**评价**：数据驱动决策有哪些局限性和风险？如何确保算法决策的公平性？</w:t>
      </w:r>
    </w:p>
    <w:p>
      <w:pPr>
        <w:pStyle w:val="ListNumber"/>
      </w:pPr>
      <w:r>
        <w:rPr>
          <w:rFonts w:ascii="Microsoft YaHei" w:hAnsi="Microsoft YaHei"/>
          <w:sz w:val="22"/>
        </w:rPr>
        <w:t>**创造**：设计一个智慧旅游决策支持系统的概念架构，描述数据层、模型层、知识层和交互层的功能。</w:t>
      </w:r>
    </w:p>
    <w:p>
      <w:pPr>
        <w:pStyle w:val="Heading3"/>
      </w:pPr>
      <w:r>
        <w:rPr>
          <w:rFonts w:ascii="Microsoft YaHei" w:hAnsi="Microsoft YaHei"/>
          <w:color w:val="000000"/>
        </w:rPr>
        <w:t>6.6 智慧旅游大数据分析的典型应用</w:t>
      </w:r>
    </w:p>
    <w:p>
      <w:r>
        <w:rPr>
          <w:rFonts w:ascii="Microsoft YaHei" w:hAnsi="Microsoft YaHei"/>
          <w:b/>
          <w:sz w:val="24"/>
        </w:rPr>
        <w:t>6.6.1 游客行为分析</w:t>
      </w:r>
    </w:p>
    <w:p>
      <w:pPr>
        <w:spacing w:line="360" w:lineRule="auto"/>
        <w:ind w:firstLine="420"/>
      </w:pPr>
      <w:r>
        <w:rPr>
          <w:rFonts w:ascii="Microsoft YaHei" w:hAnsi="Microsoft YaHei"/>
          <w:sz w:val="24"/>
        </w:rPr>
        <w:t>游客行为分析是智慧旅游运营的核心数据应用。通过分析游客在景区内的行为轨迹、停留时间、消费行为和互动行为，可以深度理解游客需求和行为模式。</w:t>
      </w:r>
    </w:p>
    <w:p>
      <w:pPr>
        <w:spacing w:line="360" w:lineRule="auto"/>
        <w:ind w:firstLine="420"/>
      </w:pPr>
      <w:r>
        <w:rPr>
          <w:rFonts w:ascii="Microsoft YaHei" w:hAnsi="Microsoft YaHei"/>
          <w:sz w:val="24"/>
        </w:rPr>
        <w:t>**轨迹分析**：通过Wi-Fi探针、手机信令和摄像头AI分析，绘制游客在景区内的移动轨迹。轨迹分析可以揭示：</w:t>
      </w:r>
    </w:p>
    <w:p>
      <w:pPr>
        <w:pStyle w:val="ListBullet"/>
      </w:pPr>
      <w:r>
        <w:rPr>
          <w:rFonts w:ascii="Microsoft YaHei" w:hAnsi="Microsoft YaHei"/>
          <w:sz w:val="22"/>
        </w:rPr>
        <w:t>热点区域识别：哪些景点和区域吸引最多游客</w:t>
      </w:r>
    </w:p>
    <w:p>
      <w:pPr>
        <w:pStyle w:val="ListBullet"/>
      </w:pPr>
      <w:r>
        <w:rPr>
          <w:rFonts w:ascii="Microsoft YaHei" w:hAnsi="Microsoft YaHei"/>
          <w:sz w:val="22"/>
        </w:rPr>
        <w:t>路径模式发现：游客通常的游览路线模式</w:t>
      </w:r>
    </w:p>
    <w:p>
      <w:pPr>
        <w:pStyle w:val="ListBullet"/>
      </w:pPr>
      <w:r>
        <w:rPr>
          <w:rFonts w:ascii="Microsoft YaHei" w:hAnsi="Microsoft YaHei"/>
          <w:sz w:val="22"/>
        </w:rPr>
        <w:t>停留时间分析：游客在各景点的停留时间分布</w:t>
      </w:r>
    </w:p>
    <w:p>
      <w:pPr>
        <w:pStyle w:val="ListBullet"/>
      </w:pPr>
      <w:r>
        <w:rPr>
          <w:rFonts w:ascii="Microsoft YaHei" w:hAnsi="Microsoft YaHei"/>
          <w:sz w:val="22"/>
        </w:rPr>
        <w:t>瓶颈识别：哪些路段和入口容易造成拥堵</w:t>
      </w:r>
    </w:p>
    <w:p>
      <w:pPr>
        <w:spacing w:line="360" w:lineRule="auto"/>
        <w:ind w:firstLine="420"/>
      </w:pPr>
      <w:r>
        <w:rPr>
          <w:rFonts w:ascii="Microsoft YaHei" w:hAnsi="Microsoft YaHei"/>
          <w:sz w:val="24"/>
        </w:rPr>
        <w:t>**消费行为分析**：通过交易数据分析游客的消费偏好和消费能力：</w:t>
      </w:r>
    </w:p>
    <w:p>
      <w:pPr>
        <w:pStyle w:val="ListBullet"/>
      </w:pPr>
      <w:r>
        <w:rPr>
          <w:rFonts w:ascii="Microsoft YaHei" w:hAnsi="Microsoft YaHei"/>
          <w:sz w:val="22"/>
        </w:rPr>
        <w:t>客单价分析：平均消费金额及分布</w:t>
      </w:r>
    </w:p>
    <w:p>
      <w:pPr>
        <w:pStyle w:val="ListBullet"/>
      </w:pPr>
      <w:r>
        <w:rPr>
          <w:rFonts w:ascii="Microsoft YaHei" w:hAnsi="Microsoft YaHei"/>
          <w:sz w:val="22"/>
        </w:rPr>
        <w:t>消费品类偏好：门票、餐饮、文创、增值服务的消费占比</w:t>
      </w:r>
    </w:p>
    <w:p>
      <w:pPr>
        <w:pStyle w:val="ListBullet"/>
      </w:pPr>
      <w:r>
        <w:rPr>
          <w:rFonts w:ascii="Microsoft YaHei" w:hAnsi="Microsoft YaHei"/>
          <w:sz w:val="22"/>
        </w:rPr>
        <w:t>价格敏感度分析：不同价格策略下的消费变化</w:t>
      </w:r>
    </w:p>
    <w:p>
      <w:pPr>
        <w:pStyle w:val="ListBullet"/>
      </w:pPr>
      <w:r>
        <w:rPr>
          <w:rFonts w:ascii="Microsoft YaHei" w:hAnsi="Microsoft YaHei"/>
          <w:sz w:val="22"/>
        </w:rPr>
        <w:t>关联购买分析：哪些产品经常被一起购买</w:t>
      </w:r>
    </w:p>
    <w:p>
      <w:pPr>
        <w:spacing w:line="360" w:lineRule="auto"/>
        <w:ind w:firstLine="420"/>
      </w:pPr>
      <w:r>
        <w:rPr>
          <w:rFonts w:ascii="Microsoft YaHei" w:hAnsi="Microsoft YaHei"/>
          <w:sz w:val="24"/>
        </w:rPr>
        <w:t>**互动行为分析**：通过APP和社交媒体数据分析游客的互动行为：</w:t>
      </w:r>
    </w:p>
    <w:p>
      <w:pPr>
        <w:pStyle w:val="ListBullet"/>
      </w:pPr>
      <w:r>
        <w:rPr>
          <w:rFonts w:ascii="Microsoft YaHei" w:hAnsi="Microsoft YaHei"/>
          <w:sz w:val="22"/>
        </w:rPr>
        <w:t>APP使用分析：功能使用频率、使用路径、使用时长</w:t>
      </w:r>
    </w:p>
    <w:p>
      <w:pPr>
        <w:pStyle w:val="ListBullet"/>
      </w:pPr>
      <w:r>
        <w:rPr>
          <w:rFonts w:ascii="Microsoft YaHei" w:hAnsi="Microsoft YaHei"/>
          <w:sz w:val="22"/>
        </w:rPr>
        <w:t>社交分享分析：分享内容、分享频率、传播范围</w:t>
      </w:r>
    </w:p>
    <w:p>
      <w:pPr>
        <w:pStyle w:val="ListBullet"/>
      </w:pPr>
      <w:r>
        <w:rPr>
          <w:rFonts w:ascii="Microsoft YaHei" w:hAnsi="Microsoft YaHei"/>
          <w:sz w:val="22"/>
        </w:rPr>
        <w:t>评价行为分析：评价数量、评分分布、关键词分析</w:t>
      </w:r>
    </w:p>
    <w:p>
      <w:r>
        <w:rPr>
          <w:rFonts w:ascii="Microsoft YaHei" w:hAnsi="Microsoft YaHei"/>
          <w:b/>
          <w:sz w:val="24"/>
        </w:rPr>
        <w:t>6.6.2 实时运营仪表盘</w:t>
      </w:r>
    </w:p>
    <w:p>
      <w:pPr>
        <w:spacing w:line="360" w:lineRule="auto"/>
        <w:ind w:firstLine="420"/>
      </w:pPr>
      <w:r>
        <w:rPr>
          <w:rFonts w:ascii="Microsoft YaHei" w:hAnsi="Microsoft YaHei"/>
          <w:sz w:val="24"/>
        </w:rPr>
        <w:t>智慧旅游运营仪表盘是数据可视化的重要应用。仪表盘设计应遵循以下原则：</w:t>
      </w:r>
    </w:p>
    <w:p>
      <w:pPr>
        <w:pStyle w:val="ListBullet"/>
      </w:pPr>
      <w:r>
        <w:rPr>
          <w:rFonts w:ascii="Microsoft YaHei" w:hAnsi="Microsoft YaHei"/>
          <w:sz w:val="22"/>
        </w:rPr>
        <w:t>**信息层次化**：从概览到详情的逐层下钻</w:t>
      </w:r>
    </w:p>
    <w:p>
      <w:pPr>
        <w:pStyle w:val="ListBullet"/>
      </w:pPr>
      <w:r>
        <w:rPr>
          <w:rFonts w:ascii="Microsoft YaHei" w:hAnsi="Microsoft YaHei"/>
          <w:sz w:val="22"/>
        </w:rPr>
        <w:t>**实时性**：关键指标5分钟内更新</w:t>
      </w:r>
    </w:p>
    <w:p>
      <w:pPr>
        <w:pStyle w:val="ListBullet"/>
      </w:pPr>
      <w:r>
        <w:rPr>
          <w:rFonts w:ascii="Microsoft YaHei" w:hAnsi="Microsoft YaHei"/>
          <w:sz w:val="22"/>
        </w:rPr>
        <w:t>**异常高亮**：异常指标自动标红提醒</w:t>
      </w:r>
    </w:p>
    <w:p>
      <w:pPr>
        <w:pStyle w:val="ListBullet"/>
      </w:pPr>
      <w:r>
        <w:rPr>
          <w:rFonts w:ascii="Microsoft YaHei" w:hAnsi="Microsoft YaHei"/>
          <w:sz w:val="22"/>
        </w:rPr>
        <w:t>**移动适配**：支持移动端查看</w:t>
      </w:r>
    </w:p>
    <w:p>
      <w:pPr>
        <w:spacing w:line="360" w:lineRule="auto"/>
        <w:ind w:firstLine="420"/>
      </w:pPr>
      <w:r>
        <w:rPr>
          <w:rFonts w:ascii="Microsoft YaHei" w:hAnsi="Microsoft YaHei"/>
          <w:sz w:val="24"/>
        </w:rPr>
        <w:t>核心仪表盘模块：</w:t>
      </w:r>
    </w:p>
    <w:p>
      <w:pPr>
        <w:spacing w:line="360" w:lineRule="auto"/>
        <w:ind w:firstLine="420"/>
      </w:pPr>
      <w:r>
        <w:rPr>
          <w:rFonts w:ascii="Microsoft YaHei" w:hAnsi="Microsoft YaHei"/>
          <w:sz w:val="24"/>
        </w:rPr>
        <w:t>**运营概览仪表盘**：</w:t>
      </w:r>
    </w:p>
    <w:p>
      <w:pPr>
        <w:pStyle w:val="ListBullet"/>
      </w:pPr>
      <w:r>
        <w:rPr>
          <w:rFonts w:ascii="Microsoft YaHei" w:hAnsi="Microsoft YaHei"/>
          <w:sz w:val="22"/>
        </w:rPr>
        <w:t>今日接待量 vs 预测值 vs 目标值</w:t>
      </w:r>
    </w:p>
    <w:p>
      <w:pPr>
        <w:pStyle w:val="ListBullet"/>
      </w:pPr>
      <w:r>
        <w:rPr>
          <w:rFonts w:ascii="Microsoft YaHei" w:hAnsi="Microsoft YaHei"/>
          <w:sz w:val="22"/>
        </w:rPr>
        <w:t>实时在园人数及热力图</w:t>
      </w:r>
    </w:p>
    <w:p>
      <w:pPr>
        <w:pStyle w:val="ListBullet"/>
      </w:pPr>
      <w:r>
        <w:rPr>
          <w:rFonts w:ascii="Microsoft YaHei" w:hAnsi="Microsoft YaHei"/>
          <w:sz w:val="22"/>
        </w:rPr>
        <w:t>今日收入及构成</w:t>
      </w:r>
    </w:p>
    <w:p>
      <w:pPr>
        <w:pStyle w:val="ListBullet"/>
      </w:pPr>
      <w:r>
        <w:rPr>
          <w:rFonts w:ascii="Microsoft YaHei" w:hAnsi="Microsoft YaHei"/>
          <w:sz w:val="22"/>
        </w:rPr>
        <w:t>满意度实时评分</w:t>
      </w:r>
    </w:p>
    <w:p>
      <w:pPr>
        <w:spacing w:line="360" w:lineRule="auto"/>
        <w:ind w:firstLine="420"/>
      </w:pPr>
      <w:r>
        <w:rPr>
          <w:rFonts w:ascii="Microsoft YaHei" w:hAnsi="Microsoft YaHei"/>
          <w:sz w:val="24"/>
        </w:rPr>
        <w:t>**客流分析仪表盘**：</w:t>
      </w:r>
    </w:p>
    <w:p>
      <w:pPr>
        <w:pStyle w:val="ListBullet"/>
      </w:pPr>
      <w:r>
        <w:rPr>
          <w:rFonts w:ascii="Microsoft YaHei" w:hAnsi="Microsoft YaHei"/>
          <w:sz w:val="22"/>
        </w:rPr>
        <w:t>分时段客流曲线</w:t>
      </w:r>
    </w:p>
    <w:p>
      <w:pPr>
        <w:pStyle w:val="ListBullet"/>
      </w:pPr>
      <w:r>
        <w:rPr>
          <w:rFonts w:ascii="Microsoft YaHei" w:hAnsi="Microsoft YaHei"/>
          <w:sz w:val="22"/>
        </w:rPr>
        <w:t>客源地分布地图</w:t>
      </w:r>
    </w:p>
    <w:p>
      <w:pPr>
        <w:pStyle w:val="ListBullet"/>
      </w:pPr>
      <w:r>
        <w:rPr>
          <w:rFonts w:ascii="Microsoft YaHei" w:hAnsi="Microsoft YaHei"/>
          <w:sz w:val="22"/>
        </w:rPr>
        <w:t>客流热力图</w:t>
      </w:r>
    </w:p>
    <w:p>
      <w:pPr>
        <w:pStyle w:val="ListBullet"/>
      </w:pPr>
      <w:r>
        <w:rPr>
          <w:rFonts w:ascii="Microsoft YaHei" w:hAnsi="Microsoft YaHei"/>
          <w:sz w:val="22"/>
        </w:rPr>
        <w:t>排队时长监控</w:t>
      </w:r>
    </w:p>
    <w:p>
      <w:pPr>
        <w:spacing w:line="360" w:lineRule="auto"/>
        <w:ind w:firstLine="420"/>
      </w:pPr>
      <w:r>
        <w:rPr>
          <w:rFonts w:ascii="Microsoft YaHei" w:hAnsi="Microsoft YaHei"/>
          <w:sz w:val="24"/>
        </w:rPr>
        <w:t>**收益分析仪表盘**：</w:t>
      </w:r>
    </w:p>
    <w:p>
      <w:pPr>
        <w:pStyle w:val="ListBullet"/>
      </w:pPr>
      <w:r>
        <w:rPr>
          <w:rFonts w:ascii="Microsoft YaHei" w:hAnsi="Microsoft YaHei"/>
          <w:sz w:val="22"/>
        </w:rPr>
        <w:t>分品类收入及占比</w:t>
      </w:r>
    </w:p>
    <w:p>
      <w:pPr>
        <w:pStyle w:val="ListBullet"/>
      </w:pPr>
      <w:r>
        <w:rPr>
          <w:rFonts w:ascii="Microsoft YaHei" w:hAnsi="Microsoft YaHei"/>
          <w:sz w:val="22"/>
        </w:rPr>
        <w:t>客单价趋势</w:t>
      </w:r>
    </w:p>
    <w:p>
      <w:pPr>
        <w:pStyle w:val="ListBullet"/>
      </w:pPr>
      <w:r>
        <w:rPr>
          <w:rFonts w:ascii="Microsoft YaHei" w:hAnsi="Microsoft YaHei"/>
          <w:sz w:val="22"/>
        </w:rPr>
        <w:t>动态定价效果</w:t>
      </w:r>
    </w:p>
    <w:p>
      <w:pPr>
        <w:pStyle w:val="ListBullet"/>
      </w:pPr>
      <w:r>
        <w:rPr>
          <w:rFonts w:ascii="Microsoft YaHei" w:hAnsi="Microsoft YaHei"/>
          <w:sz w:val="22"/>
        </w:rPr>
        <w:t>渠道收入贡献</w:t>
      </w:r>
    </w:p>
    <w:p>
      <w:pPr>
        <w:spacing w:line="360" w:lineRule="auto"/>
        <w:ind w:firstLine="420"/>
      </w:pPr>
      <w:r>
        <w:rPr>
          <w:rFonts w:ascii="Microsoft YaHei" w:hAnsi="Microsoft YaHei"/>
          <w:sz w:val="24"/>
        </w:rPr>
        <w:t>**安全监控仪表盘**：</w:t>
      </w:r>
    </w:p>
    <w:p>
      <w:pPr>
        <w:pStyle w:val="ListBullet"/>
      </w:pPr>
      <w:r>
        <w:rPr>
          <w:rFonts w:ascii="Microsoft YaHei" w:hAnsi="Microsoft YaHei"/>
          <w:sz w:val="22"/>
        </w:rPr>
        <w:t>安防告警事件</w:t>
      </w:r>
    </w:p>
    <w:p>
      <w:pPr>
        <w:pStyle w:val="ListBullet"/>
      </w:pPr>
      <w:r>
        <w:rPr>
          <w:rFonts w:ascii="Microsoft YaHei" w:hAnsi="Microsoft YaHei"/>
          <w:sz w:val="22"/>
        </w:rPr>
        <w:t>设备状态监控</w:t>
      </w:r>
    </w:p>
    <w:p>
      <w:pPr>
        <w:pStyle w:val="ListBullet"/>
      </w:pPr>
      <w:r>
        <w:rPr>
          <w:rFonts w:ascii="Microsoft YaHei" w:hAnsi="Microsoft YaHei"/>
          <w:sz w:val="22"/>
        </w:rPr>
        <w:t>环境监测数据</w:t>
      </w:r>
    </w:p>
    <w:p>
      <w:pPr>
        <w:pStyle w:val="ListBullet"/>
      </w:pPr>
      <w:r>
        <w:rPr>
          <w:rFonts w:ascii="Microsoft YaHei" w:hAnsi="Microsoft YaHei"/>
          <w:sz w:val="22"/>
        </w:rPr>
        <w:t>应急资源状态</w:t>
      </w:r>
    </w:p>
    <w:p>
      <w:r>
        <w:rPr>
          <w:rFonts w:ascii="Microsoft YaHei" w:hAnsi="Microsoft YaHei"/>
          <w:b/>
          <w:sz w:val="24"/>
        </w:rPr>
        <w:t>6.6.3 游客画像体系</w:t>
      </w:r>
    </w:p>
    <w:p>
      <w:pPr>
        <w:spacing w:line="360" w:lineRule="auto"/>
        <w:ind w:firstLine="420"/>
      </w:pPr>
      <w:r>
        <w:rPr>
          <w:rFonts w:ascii="Microsoft YaHei" w:hAnsi="Microsoft YaHei"/>
          <w:sz w:val="24"/>
        </w:rPr>
        <w:t>游客画像是智慧旅游运营的基础能力。完整的游客画像体系包含三个层次：</w:t>
      </w:r>
    </w:p>
    <w:p>
      <w:pPr>
        <w:spacing w:line="360" w:lineRule="auto"/>
        <w:ind w:firstLine="420"/>
      </w:pPr>
      <w:r>
        <w:rPr>
          <w:rFonts w:ascii="Microsoft YaHei" w:hAnsi="Microsoft YaHei"/>
          <w:sz w:val="24"/>
        </w:rPr>
        <w:t>**基础画像层**：人口统计学特征</w:t>
      </w:r>
    </w:p>
    <w:p>
      <w:pPr>
        <w:pStyle w:val="ListBullet"/>
      </w:pPr>
      <w:r>
        <w:rPr>
          <w:rFonts w:ascii="Microsoft YaHei" w:hAnsi="Microsoft YaHei"/>
          <w:sz w:val="22"/>
        </w:rPr>
        <w:t>年龄段、性别、地域</w:t>
      </w:r>
    </w:p>
    <w:p>
      <w:pPr>
        <w:pStyle w:val="ListBullet"/>
      </w:pPr>
      <w:r>
        <w:rPr>
          <w:rFonts w:ascii="Microsoft YaHei" w:hAnsi="Microsoft YaHei"/>
          <w:sz w:val="22"/>
        </w:rPr>
        <w:t>职业类型、收入水平</w:t>
      </w:r>
    </w:p>
    <w:p>
      <w:pPr>
        <w:pStyle w:val="ListBullet"/>
      </w:pPr>
      <w:r>
        <w:rPr>
          <w:rFonts w:ascii="Microsoft YaHei" w:hAnsi="Microsoft YaHei"/>
          <w:sz w:val="22"/>
        </w:rPr>
        <w:t>出行方式、同行人员</w:t>
      </w:r>
    </w:p>
    <w:p>
      <w:pPr>
        <w:spacing w:line="360" w:lineRule="auto"/>
        <w:ind w:firstLine="420"/>
      </w:pPr>
      <w:r>
        <w:rPr>
          <w:rFonts w:ascii="Microsoft YaHei" w:hAnsi="Microsoft YaHei"/>
          <w:sz w:val="24"/>
        </w:rPr>
        <w:t>**行为画像层**：旅游行为特征</w:t>
      </w:r>
    </w:p>
    <w:p>
      <w:pPr>
        <w:pStyle w:val="ListBullet"/>
      </w:pPr>
      <w:r>
        <w:rPr>
          <w:rFonts w:ascii="Microsoft YaHei" w:hAnsi="Microsoft YaHei"/>
          <w:sz w:val="22"/>
        </w:rPr>
        <w:t>游览偏好（自然/人文/体验）</w:t>
      </w:r>
    </w:p>
    <w:p>
      <w:pPr>
        <w:pStyle w:val="ListBullet"/>
      </w:pPr>
      <w:r>
        <w:rPr>
          <w:rFonts w:ascii="Microsoft YaHei" w:hAnsi="Microsoft YaHei"/>
          <w:sz w:val="22"/>
        </w:rPr>
        <w:t>消费偏好（高/中/低）</w:t>
      </w:r>
    </w:p>
    <w:p>
      <w:pPr>
        <w:pStyle w:val="ListBullet"/>
      </w:pPr>
      <w:r>
        <w:rPr>
          <w:rFonts w:ascii="Microsoft YaHei" w:hAnsi="Microsoft YaHei"/>
          <w:sz w:val="22"/>
        </w:rPr>
        <w:t>游览时间偏好（早晨/下午/夜间）</w:t>
      </w:r>
    </w:p>
    <w:p>
      <w:pPr>
        <w:pStyle w:val="ListBullet"/>
      </w:pPr>
      <w:r>
        <w:rPr>
          <w:rFonts w:ascii="Microsoft YaHei" w:hAnsi="Microsoft YaHei"/>
          <w:sz w:val="22"/>
        </w:rPr>
        <w:t>信息渠道偏好（搜索/社交媒体/口碑）</w:t>
      </w:r>
    </w:p>
    <w:p>
      <w:pPr>
        <w:spacing w:line="360" w:lineRule="auto"/>
        <w:ind w:firstLine="420"/>
      </w:pPr>
      <w:r>
        <w:rPr>
          <w:rFonts w:ascii="Microsoft YaHei" w:hAnsi="Microsoft YaHei"/>
          <w:sz w:val="24"/>
        </w:rPr>
        <w:t>**价值画像层**：商业价值评估</w:t>
      </w:r>
    </w:p>
    <w:p>
      <w:pPr>
        <w:pStyle w:val="ListBullet"/>
      </w:pPr>
      <w:r>
        <w:rPr>
          <w:rFonts w:ascii="Microsoft YaHei" w:hAnsi="Microsoft YaHei"/>
          <w:sz w:val="22"/>
        </w:rPr>
        <w:t>消费能力评估</w:t>
      </w:r>
    </w:p>
    <w:p>
      <w:pPr>
        <w:pStyle w:val="ListBullet"/>
      </w:pPr>
      <w:r>
        <w:rPr>
          <w:rFonts w:ascii="Microsoft YaHei" w:hAnsi="Microsoft YaHei"/>
          <w:sz w:val="22"/>
        </w:rPr>
        <w:t>复购可能性</w:t>
      </w:r>
    </w:p>
    <w:p>
      <w:pPr>
        <w:pStyle w:val="ListBullet"/>
      </w:pPr>
      <w:r>
        <w:rPr>
          <w:rFonts w:ascii="Microsoft YaHei" w:hAnsi="Microsoft YaHei"/>
          <w:sz w:val="22"/>
        </w:rPr>
        <w:t>口碑传播力</w:t>
      </w:r>
    </w:p>
    <w:p>
      <w:pPr>
        <w:pStyle w:val="ListBullet"/>
      </w:pPr>
      <w:r>
        <w:rPr>
          <w:rFonts w:ascii="Microsoft YaHei" w:hAnsi="Microsoft YaHei"/>
          <w:sz w:val="22"/>
        </w:rPr>
        <w:t>生命周期价值（LTV）</w:t>
      </w:r>
    </w:p>
    <w:p>
      <w:pPr>
        <w:spacing w:line="360" w:lineRule="auto"/>
        <w:ind w:firstLine="420"/>
      </w:pPr>
      <w:r>
        <w:rPr>
          <w:rFonts w:ascii="Microsoft YaHei" w:hAnsi="Microsoft YaHei"/>
          <w:sz w:val="24"/>
        </w:rPr>
        <w:t>基于游客画像的运营应用：</w:t>
      </w:r>
    </w:p>
    <w:p>
      <w:pPr>
        <w:pStyle w:val="ListBullet"/>
      </w:pPr>
      <w:r>
        <w:rPr>
          <w:rFonts w:ascii="Microsoft YaHei" w:hAnsi="Microsoft YaHei"/>
          <w:sz w:val="22"/>
        </w:rPr>
        <w:t>精准营销：不同画像的差异化营销策略</w:t>
      </w:r>
    </w:p>
    <w:p>
      <w:pPr>
        <w:pStyle w:val="ListBullet"/>
      </w:pPr>
      <w:r>
        <w:rPr>
          <w:rFonts w:ascii="Microsoft YaHei" w:hAnsi="Microsoft YaHei"/>
          <w:sz w:val="22"/>
        </w:rPr>
        <w:t>个性化推荐：基于画像的景点、餐饮和文创推荐</w:t>
      </w:r>
    </w:p>
    <w:p>
      <w:pPr>
        <w:pStyle w:val="ListBullet"/>
      </w:pPr>
      <w:r>
        <w:rPr>
          <w:rFonts w:ascii="Microsoft YaHei" w:hAnsi="Microsoft YaHei"/>
          <w:sz w:val="22"/>
        </w:rPr>
        <w:t>动态定价：基于消费能力画像的差异化定价</w:t>
      </w:r>
    </w:p>
    <w:p>
      <w:pPr>
        <w:pStyle w:val="ListBullet"/>
      </w:pPr>
      <w:r>
        <w:rPr>
          <w:rFonts w:ascii="Microsoft YaHei" w:hAnsi="Microsoft YaHei"/>
          <w:sz w:val="22"/>
        </w:rPr>
        <w:t>忠诚度管理：基于价值画像的会员分层运营</w:t>
      </w:r>
    </w:p>
    <w:p>
      <w:pPr>
        <w:pStyle w:val="Heading3"/>
      </w:pPr>
      <w:r>
        <w:rPr>
          <w:rFonts w:ascii="Microsoft YaHei" w:hAnsi="Microsoft YaHei"/>
          <w:color w:val="000000"/>
        </w:rPr>
        <w:t>6.7 AI在智慧旅游决策中的深度应用</w:t>
      </w:r>
    </w:p>
    <w:p>
      <w:r>
        <w:rPr>
          <w:rFonts w:ascii="Microsoft YaHei" w:hAnsi="Microsoft YaHei"/>
          <w:b/>
          <w:sz w:val="24"/>
        </w:rPr>
        <w:t>6.7.1 机器学习在运营优化中的实践</w:t>
      </w:r>
    </w:p>
    <w:p>
      <w:pPr>
        <w:spacing w:line="360" w:lineRule="auto"/>
        <w:ind w:firstLine="420"/>
      </w:pPr>
      <w:r>
        <w:rPr>
          <w:rFonts w:ascii="Microsoft YaHei" w:hAnsi="Microsoft YaHei"/>
          <w:sz w:val="24"/>
        </w:rPr>
        <w:t>机器学习技术在智慧旅游运营优化中的典型应用场景：</w:t>
      </w:r>
    </w:p>
    <w:p>
      <w:pPr>
        <w:spacing w:line="360" w:lineRule="auto"/>
        <w:ind w:firstLine="420"/>
      </w:pPr>
      <w:r>
        <w:rPr>
          <w:rFonts w:ascii="Microsoft YaHei" w:hAnsi="Microsoft YaHei"/>
          <w:sz w:val="24"/>
        </w:rPr>
        <w:t>**客流预测优化**：使用LSTM（长短期记忆网络）处理时间序列数据，结合外部特征（天气、节假日、事件）进行客流预测。特征工程的关键变量包括：</w:t>
      </w:r>
    </w:p>
    <w:p>
      <w:pPr>
        <w:pStyle w:val="ListBullet"/>
      </w:pPr>
      <w:r>
        <w:rPr>
          <w:rFonts w:ascii="Microsoft YaHei" w:hAnsi="Microsoft YaHei"/>
          <w:sz w:val="22"/>
        </w:rPr>
        <w:t>时间特征：年/月/日/星期/节假日标记</w:t>
      </w:r>
    </w:p>
    <w:p>
      <w:pPr>
        <w:pStyle w:val="ListBullet"/>
      </w:pPr>
      <w:r>
        <w:rPr>
          <w:rFonts w:ascii="Microsoft YaHei" w:hAnsi="Microsoft YaHei"/>
          <w:sz w:val="22"/>
        </w:rPr>
        <w:t>天气特征：温度、降水、空气质量</w:t>
      </w:r>
    </w:p>
    <w:p>
      <w:pPr>
        <w:pStyle w:val="ListBullet"/>
      </w:pPr>
      <w:r>
        <w:rPr>
          <w:rFonts w:ascii="Microsoft YaHei" w:hAnsi="Microsoft YaHei"/>
          <w:sz w:val="22"/>
        </w:rPr>
        <w:t>事件特征：景区活动、周边活动</w:t>
      </w:r>
    </w:p>
    <w:p>
      <w:pPr>
        <w:pStyle w:val="ListBullet"/>
      </w:pPr>
      <w:r>
        <w:rPr>
          <w:rFonts w:ascii="Microsoft YaHei" w:hAnsi="Microsoft YaHei"/>
          <w:sz w:val="22"/>
        </w:rPr>
        <w:t>历史特征：历史同期客流、近7天客流趋势</w:t>
      </w:r>
    </w:p>
    <w:p>
      <w:pPr>
        <w:spacing w:line="360" w:lineRule="auto"/>
        <w:ind w:firstLine="420"/>
      </w:pPr>
      <w:r>
        <w:rPr>
          <w:rFonts w:ascii="Microsoft YaHei" w:hAnsi="Microsoft YaHei"/>
          <w:sz w:val="24"/>
        </w:rPr>
        <w:t>**需求弹性分析**：使用回归分析计算票价变化对客流的影响弹性。需求弹性模型可以帮助景区在收益最大化和游客公平感之间找到最优平衡点。</w:t>
      </w:r>
    </w:p>
    <w:p>
      <w:pPr>
        <w:spacing w:line="360" w:lineRule="auto"/>
        <w:ind w:firstLine="420"/>
      </w:pPr>
      <w:r>
        <w:rPr>
          <w:rFonts w:ascii="Microsoft YaHei" w:hAnsi="Microsoft YaHei"/>
          <w:sz w:val="24"/>
        </w:rPr>
        <w:t>**资源调度优化**：使用运筹优化算法求解人员排班、物资调配等问题。约束条件包括：人员技能要求、劳动法规约束、成本预算限制。</w:t>
      </w:r>
    </w:p>
    <w:p>
      <w:r>
        <w:rPr>
          <w:rFonts w:ascii="Microsoft YaHei" w:hAnsi="Microsoft YaHei"/>
          <w:b/>
          <w:sz w:val="24"/>
        </w:rPr>
        <w:t>6.7.2 深度学习在体验提升中的应用</w:t>
      </w:r>
    </w:p>
    <w:p>
      <w:pPr>
        <w:spacing w:line="360" w:lineRule="auto"/>
        <w:ind w:firstLine="420"/>
      </w:pPr>
      <w:r>
        <w:rPr>
          <w:rFonts w:ascii="Microsoft YaHei" w:hAnsi="Microsoft YaHei"/>
          <w:sz w:val="24"/>
        </w:rPr>
        <w:t>**个性化推荐**：基于深度学习的推荐系统（如DeepFM、Wide&amp;Deep）可以融合游客画像、行为历史和实时上下文进行精准推荐。</w:t>
      </w:r>
    </w:p>
    <w:p>
      <w:pPr>
        <w:spacing w:line="360" w:lineRule="auto"/>
        <w:ind w:firstLine="420"/>
      </w:pPr>
      <w:r>
        <w:rPr>
          <w:rFonts w:ascii="Microsoft YaHei" w:hAnsi="Microsoft YaHei"/>
          <w:sz w:val="24"/>
        </w:rPr>
        <w:t>**计算机视觉应用**：使用CNN（卷积神经网络）进行：</w:t>
      </w:r>
    </w:p>
    <w:p>
      <w:pPr>
        <w:pStyle w:val="ListBullet"/>
      </w:pPr>
      <w:r>
        <w:rPr>
          <w:rFonts w:ascii="Microsoft YaHei" w:hAnsi="Microsoft YaHei"/>
          <w:sz w:val="22"/>
        </w:rPr>
        <w:t>客流密度估计：从视频画面估计区域人数</w:t>
      </w:r>
    </w:p>
    <w:p>
      <w:pPr>
        <w:pStyle w:val="ListBullet"/>
      </w:pPr>
      <w:r>
        <w:rPr>
          <w:rFonts w:ascii="Microsoft YaHei" w:hAnsi="Microsoft YaHei"/>
          <w:sz w:val="22"/>
        </w:rPr>
        <w:t>行为识别：识别异常行为（攀爬、奔跑、聚集）</w:t>
      </w:r>
    </w:p>
    <w:p>
      <w:pPr>
        <w:pStyle w:val="ListBullet"/>
      </w:pPr>
      <w:r>
        <w:rPr>
          <w:rFonts w:ascii="Microsoft YaHei" w:hAnsi="Microsoft YaHei"/>
          <w:sz w:val="22"/>
        </w:rPr>
        <w:t>情感分析：从面部表情分析游客情绪</w:t>
      </w:r>
    </w:p>
    <w:p>
      <w:pPr>
        <w:pStyle w:val="ListBullet"/>
      </w:pPr>
      <w:r>
        <w:rPr>
          <w:rFonts w:ascii="Microsoft YaHei" w:hAnsi="Microsoft YaHei"/>
          <w:sz w:val="22"/>
        </w:rPr>
        <w:t>文物识别：AR场景中的物体识别和标注</w:t>
      </w:r>
    </w:p>
    <w:p>
      <w:pPr>
        <w:spacing w:line="360" w:lineRule="auto"/>
        <w:ind w:firstLine="420"/>
      </w:pPr>
      <w:r>
        <w:rPr>
          <w:rFonts w:ascii="Microsoft YaHei" w:hAnsi="Microsoft YaHei"/>
          <w:sz w:val="24"/>
        </w:rPr>
        <w:t>**自然语言处理应用**：使用BERT/Transformer模型进行：</w:t>
      </w:r>
    </w:p>
    <w:p>
      <w:pPr>
        <w:pStyle w:val="ListBullet"/>
      </w:pPr>
      <w:r>
        <w:rPr>
          <w:rFonts w:ascii="Microsoft YaHei" w:hAnsi="Microsoft YaHei"/>
          <w:sz w:val="22"/>
        </w:rPr>
        <w:t>评价情感分析：从游客评价中提取情感倾向和关键词</w:t>
      </w:r>
    </w:p>
    <w:p>
      <w:pPr>
        <w:pStyle w:val="ListBullet"/>
      </w:pPr>
      <w:r>
        <w:rPr>
          <w:rFonts w:ascii="Microsoft YaHei" w:hAnsi="Microsoft YaHei"/>
          <w:sz w:val="22"/>
        </w:rPr>
        <w:t>智能问答：回答游客自然语言提问</w:t>
      </w:r>
    </w:p>
    <w:p>
      <w:pPr>
        <w:pStyle w:val="ListBullet"/>
      </w:pPr>
      <w:r>
        <w:rPr>
          <w:rFonts w:ascii="Microsoft YaHei" w:hAnsi="Microsoft YaHei"/>
          <w:sz w:val="22"/>
        </w:rPr>
        <w:t>内容生成：自动生成营销文案和讲解内容</w:t>
      </w:r>
    </w:p>
    <w:p>
      <w:pPr>
        <w:pStyle w:val="ListBullet"/>
      </w:pPr>
      <w:r>
        <w:rPr>
          <w:rFonts w:ascii="Microsoft YaHei" w:hAnsi="Microsoft YaHei"/>
          <w:sz w:val="22"/>
        </w:rPr>
        <w:t>舆情监测：实时监测社交媒体上的品牌口碑</w:t>
      </w:r>
    </w:p>
    <w:p>
      <w:r>
        <w:rPr>
          <w:rFonts w:ascii="Microsoft YaHei" w:hAnsi="Microsoft YaHei"/>
          <w:b/>
          <w:sz w:val="24"/>
        </w:rPr>
        <w:t>6.7.3 AI决策的局限性与人机协同</w:t>
      </w:r>
    </w:p>
    <w:p>
      <w:pPr>
        <w:spacing w:line="360" w:lineRule="auto"/>
        <w:ind w:firstLine="420"/>
      </w:pPr>
      <w:r>
        <w:rPr>
          <w:rFonts w:ascii="Microsoft YaHei" w:hAnsi="Microsoft YaHei"/>
          <w:sz w:val="24"/>
        </w:rPr>
        <w:t>AI在智慧旅游决策中虽然强大，但存在以下局限：</w:t>
      </w:r>
    </w:p>
    <w:p>
      <w:pPr>
        <w:spacing w:line="360" w:lineRule="auto"/>
        <w:ind w:firstLine="420"/>
      </w:pPr>
      <w:r>
        <w:rPr>
          <w:rFonts w:ascii="Microsoft YaHei" w:hAnsi="Microsoft YaHei"/>
          <w:sz w:val="24"/>
        </w:rPr>
        <w:t>**数据依赖性**：AI模型的质量高度依赖训练数据的质量和数量。数据不足或偏见可能导致模型预测不准确。</w:t>
      </w:r>
    </w:p>
    <w:p>
      <w:pPr>
        <w:spacing w:line="360" w:lineRule="auto"/>
        <w:ind w:firstLine="420"/>
      </w:pPr>
      <w:r>
        <w:rPr>
          <w:rFonts w:ascii="Microsoft YaHei" w:hAnsi="Microsoft YaHei"/>
          <w:sz w:val="24"/>
        </w:rPr>
        <w:t>**可解释性不足**：深度学习模型通常是"黑箱"，难以解释为什么做出特定预测或建议，在涉及安全和高风险决策时存在信任问题。</w:t>
      </w:r>
    </w:p>
    <w:p>
      <w:pPr>
        <w:spacing w:line="360" w:lineRule="auto"/>
        <w:ind w:firstLine="420"/>
      </w:pPr>
      <w:r>
        <w:rPr>
          <w:rFonts w:ascii="Microsoft YaHei" w:hAnsi="Microsoft YaHei"/>
          <w:sz w:val="24"/>
        </w:rPr>
        <w:t>**泛化能力限制**：在训练数据未覆盖的异常场景（如极端天气、突发事件），AI模型可能表现不佳。</w:t>
      </w:r>
    </w:p>
    <w:p>
      <w:pPr>
        <w:spacing w:line="360" w:lineRule="auto"/>
        <w:ind w:firstLine="420"/>
      </w:pPr>
      <w:r>
        <w:rPr>
          <w:rFonts w:ascii="Microsoft YaHei" w:hAnsi="Microsoft YaHei"/>
          <w:sz w:val="24"/>
        </w:rPr>
        <w:t>**伦理与公平性**：AI决策可能存在算法偏见，如动态定价对特定群体不利，推荐算法可能加剧"信息茧房"。</w:t>
      </w:r>
    </w:p>
    <w:p>
      <w:pPr>
        <w:spacing w:line="360" w:lineRule="auto"/>
        <w:ind w:firstLine="420"/>
      </w:pPr>
      <w:r>
        <w:rPr>
          <w:rFonts w:ascii="Microsoft YaHei" w:hAnsi="Microsoft YaHei"/>
          <w:sz w:val="24"/>
        </w:rPr>
        <w:t>人机协同决策模式建议：</w:t>
      </w:r>
    </w:p>
    <w:p>
      <w:pPr>
        <w:pStyle w:val="ListBullet"/>
      </w:pPr>
      <w:r>
        <w:rPr>
          <w:rFonts w:ascii="Microsoft YaHei" w:hAnsi="Microsoft YaHei"/>
          <w:sz w:val="22"/>
        </w:rPr>
        <w:t>AI提供数据分析和方案建议</w:t>
      </w:r>
    </w:p>
    <w:p>
      <w:pPr>
        <w:pStyle w:val="ListBullet"/>
      </w:pPr>
      <w:r>
        <w:rPr>
          <w:rFonts w:ascii="Microsoft YaHei" w:hAnsi="Microsoft YaHei"/>
          <w:sz w:val="22"/>
        </w:rPr>
        <w:t>人类决策者进行价值判断和最终决策</w:t>
      </w:r>
    </w:p>
    <w:p>
      <w:pPr>
        <w:pStyle w:val="ListBullet"/>
      </w:pPr>
      <w:r>
        <w:rPr>
          <w:rFonts w:ascii="Microsoft YaHei" w:hAnsi="Microsoft YaHei"/>
          <w:sz w:val="22"/>
        </w:rPr>
        <w:t>建立决策审计和责任追溯机制</w:t>
      </w:r>
    </w:p>
    <w:p>
      <w:pPr>
        <w:pStyle w:val="ListBullet"/>
      </w:pPr>
      <w:r>
        <w:rPr>
          <w:rFonts w:ascii="Microsoft YaHei" w:hAnsi="Microsoft YaHei"/>
          <w:sz w:val="22"/>
        </w:rPr>
        <w:t>定期评估AI决策效果和公平性</w:t>
      </w:r>
    </w:p>
    <w:p>
      <w:pPr>
        <w:pStyle w:val="Heading3"/>
      </w:pPr>
      <w:r>
        <w:rPr>
          <w:rFonts w:ascii="Microsoft YaHei" w:hAnsi="Microsoft YaHei"/>
          <w:color w:val="000000"/>
        </w:rPr>
        <w:t>6.8 智慧旅游数据分析的技术实现</w:t>
      </w:r>
    </w:p>
    <w:p>
      <w:r>
        <w:rPr>
          <w:rFonts w:ascii="Microsoft YaHei" w:hAnsi="Microsoft YaHei"/>
          <w:b/>
          <w:sz w:val="24"/>
        </w:rPr>
        <w:t>6.8.1 数据采集与处理管道</w:t>
      </w:r>
    </w:p>
    <w:p>
      <w:pPr>
        <w:spacing w:line="360" w:lineRule="auto"/>
        <w:ind w:firstLine="420"/>
      </w:pPr>
      <w:r>
        <w:rPr>
          <w:rFonts w:ascii="Microsoft YaHei" w:hAnsi="Microsoft YaHei"/>
          <w:sz w:val="24"/>
        </w:rPr>
        <w:t>智慧旅游数据分析的技术实现需要构建完整的数据采集与处理管道：</w:t>
      </w:r>
    </w:p>
    <w:p>
      <w:pPr>
        <w:spacing w:line="360" w:lineRule="auto"/>
        <w:ind w:firstLine="420"/>
      </w:pPr>
      <w:r>
        <w:rPr>
          <w:rFonts w:ascii="Microsoft YaHei" w:hAnsi="Microsoft YaHei"/>
          <w:sz w:val="24"/>
        </w:rPr>
        <w:t>**实时数据流**：</w:t>
      </w:r>
    </w:p>
    <w:p>
      <w:pPr>
        <w:pStyle w:val="ListBullet"/>
      </w:pPr>
      <w:r>
        <w:rPr>
          <w:rFonts w:ascii="Microsoft YaHei" w:hAnsi="Microsoft YaHei"/>
          <w:sz w:val="22"/>
        </w:rPr>
        <w:t>数据采集：Flume/Logstash采集日志，Kafka传输消息</w:t>
      </w:r>
    </w:p>
    <w:p>
      <w:pPr>
        <w:pStyle w:val="ListBullet"/>
      </w:pPr>
      <w:r>
        <w:rPr>
          <w:rFonts w:ascii="Microsoft YaHei" w:hAnsi="Microsoft YaHei"/>
          <w:sz w:val="22"/>
        </w:rPr>
        <w:t>流处理：Flink/Spark Streaming实时计算</w:t>
      </w:r>
    </w:p>
    <w:p>
      <w:pPr>
        <w:pStyle w:val="ListBullet"/>
      </w:pPr>
      <w:r>
        <w:rPr>
          <w:rFonts w:ascii="Microsoft YaHei" w:hAnsi="Microsoft YaHei"/>
          <w:sz w:val="22"/>
        </w:rPr>
        <w:t>实时存储：Redis/ClickHouse支持毫秒级查询</w:t>
      </w:r>
    </w:p>
    <w:p>
      <w:pPr>
        <w:pStyle w:val="ListBullet"/>
      </w:pPr>
      <w:r>
        <w:rPr>
          <w:rFonts w:ascii="Microsoft YaHei" w:hAnsi="Microsoft YaHei"/>
          <w:sz w:val="22"/>
        </w:rPr>
        <w:t>实时展示：WebSocket推送至前端仪表盘</w:t>
      </w:r>
    </w:p>
    <w:p>
      <w:pPr>
        <w:spacing w:line="360" w:lineRule="auto"/>
        <w:ind w:firstLine="420"/>
      </w:pPr>
      <w:r>
        <w:rPr>
          <w:rFonts w:ascii="Microsoft YaHei" w:hAnsi="Microsoft YaHei"/>
          <w:sz w:val="24"/>
        </w:rPr>
        <w:t>**批量数据处理**：</w:t>
      </w:r>
    </w:p>
    <w:p>
      <w:pPr>
        <w:pStyle w:val="ListBullet"/>
      </w:pPr>
      <w:r>
        <w:rPr>
          <w:rFonts w:ascii="Microsoft YaHei" w:hAnsi="Microsoft YaHei"/>
          <w:sz w:val="22"/>
        </w:rPr>
        <w:t>数据抽取：Sqoop/DataX从关系数据库批量抽取</w:t>
      </w:r>
    </w:p>
    <w:p>
      <w:pPr>
        <w:pStyle w:val="ListBullet"/>
      </w:pPr>
      <w:r>
        <w:rPr>
          <w:rFonts w:ascii="Microsoft YaHei" w:hAnsi="Microsoft YaHei"/>
          <w:sz w:val="22"/>
        </w:rPr>
        <w:t>数据转换：Spark/Hive进行ETL处理</w:t>
      </w:r>
    </w:p>
    <w:p>
      <w:pPr>
        <w:pStyle w:val="ListBullet"/>
      </w:pPr>
      <w:r>
        <w:rPr>
          <w:rFonts w:ascii="Microsoft YaHei" w:hAnsi="Microsoft YaHei"/>
          <w:sz w:val="22"/>
        </w:rPr>
        <w:t>数据加载：写入数据仓库（Hive/ClickHouse）</w:t>
      </w:r>
    </w:p>
    <w:p>
      <w:pPr>
        <w:pStyle w:val="ListBullet"/>
      </w:pPr>
      <w:r>
        <w:rPr>
          <w:rFonts w:ascii="Microsoft YaHei" w:hAnsi="Microsoft YaHei"/>
          <w:sz w:val="22"/>
        </w:rPr>
        <w:t>批量分析：SQL查询+Python/R分析</w:t>
      </w:r>
    </w:p>
    <w:p>
      <w:pPr>
        <w:spacing w:line="360" w:lineRule="auto"/>
        <w:ind w:firstLine="420"/>
      </w:pPr>
      <w:r>
        <w:rPr>
          <w:rFonts w:ascii="Microsoft YaHei" w:hAnsi="Microsoft YaHei"/>
          <w:sz w:val="24"/>
        </w:rPr>
        <w:t>**数据质量保障**：</w:t>
      </w:r>
    </w:p>
    <w:p>
      <w:pPr>
        <w:pStyle w:val="ListBullet"/>
      </w:pPr>
      <w:r>
        <w:rPr>
          <w:rFonts w:ascii="Microsoft YaHei" w:hAnsi="Microsoft YaHei"/>
          <w:sz w:val="22"/>
        </w:rPr>
        <w:t>完整性检查：关键字段非空率检查</w:t>
      </w:r>
    </w:p>
    <w:p>
      <w:pPr>
        <w:pStyle w:val="ListBullet"/>
      </w:pPr>
      <w:r>
        <w:rPr>
          <w:rFonts w:ascii="Microsoft YaHei" w:hAnsi="Microsoft YaHei"/>
          <w:sz w:val="22"/>
        </w:rPr>
        <w:t>准确性校验：与源系统对比校验</w:t>
      </w:r>
    </w:p>
    <w:p>
      <w:pPr>
        <w:pStyle w:val="ListBullet"/>
      </w:pPr>
      <w:r>
        <w:rPr>
          <w:rFonts w:ascii="Microsoft YaHei" w:hAnsi="Microsoft YaHei"/>
          <w:sz w:val="22"/>
        </w:rPr>
        <w:t>一致性检查：跨系统数据一致性校验</w:t>
      </w:r>
    </w:p>
    <w:p>
      <w:pPr>
        <w:pStyle w:val="ListBullet"/>
      </w:pPr>
      <w:r>
        <w:rPr>
          <w:rFonts w:ascii="Microsoft YaHei" w:hAnsi="Microsoft YaHei"/>
          <w:sz w:val="22"/>
        </w:rPr>
        <w:t>时效性监控：数据延迟监控和告警</w:t>
      </w:r>
    </w:p>
    <w:p>
      <w:r>
        <w:rPr>
          <w:rFonts w:ascii="Microsoft YaHei" w:hAnsi="Microsoft YaHei"/>
          <w:b/>
          <w:sz w:val="24"/>
        </w:rPr>
        <w:t>6.8.2 机器学习模型开发流程</w:t>
      </w:r>
    </w:p>
    <w:p>
      <w:pPr>
        <w:spacing w:line="360" w:lineRule="auto"/>
        <w:ind w:firstLine="420"/>
      </w:pPr>
      <w:r>
        <w:rPr>
          <w:rFonts w:ascii="Microsoft YaHei" w:hAnsi="Microsoft YaHei"/>
          <w:sz w:val="24"/>
        </w:rPr>
        <w:t>智慧旅游运营中的机器学习模型开发遵循标准流程：</w:t>
      </w:r>
    </w:p>
    <w:p>
      <w:pPr>
        <w:pStyle w:val="ListNumber"/>
      </w:pPr>
      <w:r>
        <w:rPr>
          <w:rFonts w:ascii="Microsoft YaHei" w:hAnsi="Microsoft YaHei"/>
          <w:sz w:val="22"/>
        </w:rPr>
        <w:t>**问题定义**：明确预测目标（如客流量、满意度、复购率）</w:t>
      </w:r>
    </w:p>
    <w:p>
      <w:pPr>
        <w:pStyle w:val="ListNumber"/>
      </w:pPr>
      <w:r>
        <w:rPr>
          <w:rFonts w:ascii="Microsoft YaHei" w:hAnsi="Microsoft YaHei"/>
          <w:sz w:val="22"/>
        </w:rPr>
        <w:t>**数据准备**：数据采集、清洗、特征工程</w:t>
      </w:r>
    </w:p>
    <w:p>
      <w:pPr>
        <w:pStyle w:val="ListNumber"/>
      </w:pPr>
      <w:r>
        <w:rPr>
          <w:rFonts w:ascii="Microsoft YaHei" w:hAnsi="Microsoft YaHei"/>
          <w:sz w:val="22"/>
        </w:rPr>
        <w:t>**模型选择**：根据问题类型选择算法</w:t>
      </w:r>
    </w:p>
    <w:p>
      <w:pPr>
        <w:pStyle w:val="ListNumber"/>
      </w:pPr>
      <w:r>
        <w:rPr>
          <w:rFonts w:ascii="Microsoft YaHei" w:hAnsi="Microsoft YaHei"/>
          <w:sz w:val="22"/>
        </w:rPr>
        <w:t>**模型训练**：使用训练集训练模型</w:t>
      </w:r>
    </w:p>
    <w:p>
      <w:pPr>
        <w:pStyle w:val="ListNumber"/>
      </w:pPr>
      <w:r>
        <w:rPr>
          <w:rFonts w:ascii="Microsoft YaHei" w:hAnsi="Microsoft YaHei"/>
          <w:sz w:val="22"/>
        </w:rPr>
        <w:t>**模型评估**：使用验证集评估模型效果</w:t>
      </w:r>
    </w:p>
    <w:p>
      <w:pPr>
        <w:pStyle w:val="ListNumber"/>
      </w:pPr>
      <w:r>
        <w:rPr>
          <w:rFonts w:ascii="Microsoft YaHei" w:hAnsi="Microsoft YaHei"/>
          <w:sz w:val="22"/>
        </w:rPr>
        <w:t>**模型优化**：超参数调优、特征选择</w:t>
      </w:r>
    </w:p>
    <w:p>
      <w:pPr>
        <w:pStyle w:val="ListNumber"/>
      </w:pPr>
      <w:r>
        <w:rPr>
          <w:rFonts w:ascii="Microsoft YaHei" w:hAnsi="Microsoft YaHei"/>
          <w:sz w:val="22"/>
        </w:rPr>
        <w:t>**模型部署**：将模型部署为API服务</w:t>
      </w:r>
    </w:p>
    <w:p>
      <w:pPr>
        <w:pStyle w:val="ListNumber"/>
      </w:pPr>
      <w:r>
        <w:rPr>
          <w:rFonts w:ascii="Microsoft YaHei" w:hAnsi="Microsoft YaHei"/>
          <w:sz w:val="22"/>
        </w:rPr>
        <w:t>**效果监控**：持续监控模型在线效果</w:t>
      </w:r>
    </w:p>
    <w:p>
      <w:pPr>
        <w:pStyle w:val="ListNumber"/>
      </w:pPr>
      <w:r>
        <w:rPr>
          <w:rFonts w:ascii="Microsoft YaHei" w:hAnsi="Microsoft YaHei"/>
          <w:sz w:val="22"/>
        </w:rPr>
        <w:t>**模型迭代**：根据效果反馈迭代优化</w:t>
      </w:r>
    </w:p>
    <w:p>
      <w:pPr>
        <w:spacing w:line="360" w:lineRule="auto"/>
        <w:ind w:firstLine="420"/>
      </w:pPr>
      <w:r>
        <w:rPr>
          <w:rFonts w:ascii="Microsoft YaHei" w:hAnsi="Microsoft YaHei"/>
          <w:sz w:val="24"/>
        </w:rPr>
        <w:t>客流预测模型的特征工程：</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特征类别</w:t>
            </w:r>
          </w:p>
        </w:tc>
        <w:tc>
          <w:tcPr>
            <w:tcW w:type="dxa" w:w="2771"/>
          </w:tcPr>
          <w:p>
            <w:r>
              <w:rPr>
                <w:rFonts w:ascii="Microsoft YaHei" w:hAnsi="Microsoft YaHei"/>
                <w:b/>
                <w:sz w:val="20"/>
              </w:rPr>
              <w:t>具体特征</w:t>
            </w:r>
          </w:p>
        </w:tc>
        <w:tc>
          <w:tcPr>
            <w:tcW w:type="dxa" w:w="2771"/>
          </w:tcPr>
          <w:p>
            <w:r>
              <w:rPr>
                <w:rFonts w:ascii="Microsoft YaHei" w:hAnsi="Microsoft YaHei"/>
                <w:b/>
                <w:sz w:val="20"/>
              </w:rPr>
              <w:t>数据来源</w:t>
            </w:r>
          </w:p>
        </w:tc>
      </w:tr>
      <w:tr>
        <w:tc>
          <w:tcPr>
            <w:tcW w:type="dxa" w:w="2771"/>
          </w:tcPr>
          <w:p>
            <w:r>
              <w:rPr>
                <w:rFonts w:ascii="Microsoft YaHei" w:hAnsi="Microsoft YaHei"/>
                <w:sz w:val="20"/>
              </w:rPr>
              <w:t>时间特征</w:t>
            </w:r>
          </w:p>
        </w:tc>
        <w:tc>
          <w:tcPr>
            <w:tcW w:type="dxa" w:w="2771"/>
          </w:tcPr>
          <w:p>
            <w:r>
              <w:rPr>
                <w:rFonts w:ascii="Microsoft YaHei" w:hAnsi="Microsoft YaHei"/>
                <w:sz w:val="20"/>
              </w:rPr>
              <w:t>年/月/日/星期/小时</w:t>
            </w:r>
          </w:p>
        </w:tc>
        <w:tc>
          <w:tcPr>
            <w:tcW w:type="dxa" w:w="2771"/>
          </w:tcPr>
          <w:p>
            <w:r>
              <w:rPr>
                <w:rFonts w:ascii="Microsoft YaHei" w:hAnsi="Microsoft YaHei"/>
                <w:sz w:val="20"/>
              </w:rPr>
              <w:t>系统时间</w:t>
            </w:r>
          </w:p>
        </w:tc>
      </w:tr>
      <w:tr>
        <w:tc>
          <w:tcPr>
            <w:tcW w:type="dxa" w:w="2771"/>
          </w:tcPr>
          <w:p>
            <w:r>
              <w:rPr>
                <w:rFonts w:ascii="Microsoft YaHei" w:hAnsi="Microsoft YaHei"/>
                <w:sz w:val="20"/>
              </w:rPr>
              <w:t>日历特征</w:t>
            </w:r>
          </w:p>
        </w:tc>
        <w:tc>
          <w:tcPr>
            <w:tcW w:type="dxa" w:w="2771"/>
          </w:tcPr>
          <w:p>
            <w:r>
              <w:rPr>
                <w:rFonts w:ascii="Microsoft YaHei" w:hAnsi="Microsoft YaHei"/>
                <w:sz w:val="20"/>
              </w:rPr>
              <w:t>节假日/工作日/特殊日</w:t>
            </w:r>
          </w:p>
        </w:tc>
        <w:tc>
          <w:tcPr>
            <w:tcW w:type="dxa" w:w="2771"/>
          </w:tcPr>
          <w:p>
            <w:r>
              <w:rPr>
                <w:rFonts w:ascii="Microsoft YaHei" w:hAnsi="Microsoft YaHei"/>
                <w:sz w:val="20"/>
              </w:rPr>
              <w:t>日历API</w:t>
            </w:r>
          </w:p>
        </w:tc>
      </w:tr>
      <w:tr>
        <w:tc>
          <w:tcPr>
            <w:tcW w:type="dxa" w:w="2771"/>
          </w:tcPr>
          <w:p>
            <w:r>
              <w:rPr>
                <w:rFonts w:ascii="Microsoft YaHei" w:hAnsi="Microsoft YaHei"/>
                <w:sz w:val="20"/>
              </w:rPr>
              <w:t>天气特征</w:t>
            </w:r>
          </w:p>
        </w:tc>
        <w:tc>
          <w:tcPr>
            <w:tcW w:type="dxa" w:w="2771"/>
          </w:tcPr>
          <w:p>
            <w:r>
              <w:rPr>
                <w:rFonts w:ascii="Microsoft YaHei" w:hAnsi="Microsoft YaHei"/>
                <w:sz w:val="20"/>
              </w:rPr>
              <w:t>温度/降水/空气质量</w:t>
            </w:r>
          </w:p>
        </w:tc>
        <w:tc>
          <w:tcPr>
            <w:tcW w:type="dxa" w:w="2771"/>
          </w:tcPr>
          <w:p>
            <w:r>
              <w:rPr>
                <w:rFonts w:ascii="Microsoft YaHei" w:hAnsi="Microsoft YaHei"/>
                <w:sz w:val="20"/>
              </w:rPr>
              <w:t>气象API</w:t>
            </w:r>
          </w:p>
        </w:tc>
      </w:tr>
      <w:tr>
        <w:tc>
          <w:tcPr>
            <w:tcW w:type="dxa" w:w="2771"/>
          </w:tcPr>
          <w:p>
            <w:r>
              <w:rPr>
                <w:rFonts w:ascii="Microsoft YaHei" w:hAnsi="Microsoft YaHei"/>
                <w:sz w:val="20"/>
              </w:rPr>
              <w:t>历史特征</w:t>
            </w:r>
          </w:p>
        </w:tc>
        <w:tc>
          <w:tcPr>
            <w:tcW w:type="dxa" w:w="2771"/>
          </w:tcPr>
          <w:p>
            <w:r>
              <w:rPr>
                <w:rFonts w:ascii="Microsoft YaHei" w:hAnsi="Microsoft YaHei"/>
                <w:sz w:val="20"/>
              </w:rPr>
              <w:t>历史7天/30天/同期客流</w:t>
            </w:r>
          </w:p>
        </w:tc>
        <w:tc>
          <w:tcPr>
            <w:tcW w:type="dxa" w:w="2771"/>
          </w:tcPr>
          <w:p>
            <w:r>
              <w:rPr>
                <w:rFonts w:ascii="Microsoft YaHei" w:hAnsi="Microsoft YaHei"/>
                <w:sz w:val="20"/>
              </w:rPr>
              <w:t>票务系统</w:t>
            </w:r>
          </w:p>
        </w:tc>
      </w:tr>
      <w:tr>
        <w:tc>
          <w:tcPr>
            <w:tcW w:type="dxa" w:w="2771"/>
          </w:tcPr>
          <w:p>
            <w:r>
              <w:rPr>
                <w:rFonts w:ascii="Microsoft YaHei" w:hAnsi="Microsoft YaHei"/>
                <w:sz w:val="20"/>
              </w:rPr>
              <w:t>事件特征</w:t>
            </w:r>
          </w:p>
        </w:tc>
        <w:tc>
          <w:tcPr>
            <w:tcW w:type="dxa" w:w="2771"/>
          </w:tcPr>
          <w:p>
            <w:r>
              <w:rPr>
                <w:rFonts w:ascii="Microsoft YaHei" w:hAnsi="Microsoft YaHei"/>
                <w:sz w:val="20"/>
              </w:rPr>
              <w:t>景区活动/周边活动</w:t>
            </w:r>
          </w:p>
        </w:tc>
        <w:tc>
          <w:tcPr>
            <w:tcW w:type="dxa" w:w="2771"/>
          </w:tcPr>
          <w:p>
            <w:r>
              <w:rPr>
                <w:rFonts w:ascii="Microsoft YaHei" w:hAnsi="Microsoft YaHei"/>
                <w:sz w:val="20"/>
              </w:rPr>
              <w:t>活动日历</w:t>
            </w:r>
          </w:p>
        </w:tc>
      </w:tr>
      <w:tr>
        <w:tc>
          <w:tcPr>
            <w:tcW w:type="dxa" w:w="2771"/>
          </w:tcPr>
          <w:p>
            <w:r>
              <w:rPr>
                <w:rFonts w:ascii="Microsoft YaHei" w:hAnsi="Microsoft YaHei"/>
                <w:sz w:val="20"/>
              </w:rPr>
              <w:t>社交特征</w:t>
            </w:r>
          </w:p>
        </w:tc>
        <w:tc>
          <w:tcPr>
            <w:tcW w:type="dxa" w:w="2771"/>
          </w:tcPr>
          <w:p>
            <w:r>
              <w:rPr>
                <w:rFonts w:ascii="Microsoft YaHei" w:hAnsi="Microsoft YaHei"/>
                <w:sz w:val="20"/>
              </w:rPr>
              <w:t>社交媒体热度/搜索指数</w:t>
            </w:r>
          </w:p>
        </w:tc>
        <w:tc>
          <w:tcPr>
            <w:tcW w:type="dxa" w:w="2771"/>
          </w:tcPr>
          <w:p>
            <w:r>
              <w:rPr>
                <w:rFonts w:ascii="Microsoft YaHei" w:hAnsi="Microsoft YaHei"/>
                <w:sz w:val="20"/>
              </w:rPr>
              <w:t>社交平台API</w:t>
            </w:r>
          </w:p>
        </w:tc>
      </w:tr>
      <w:tr>
        <w:tc>
          <w:tcPr>
            <w:tcW w:type="dxa" w:w="2771"/>
          </w:tcPr>
          <w:p>
            <w:r>
              <w:rPr>
                <w:rFonts w:ascii="Microsoft YaHei" w:hAnsi="Microsoft YaHei"/>
                <w:sz w:val="20"/>
              </w:rPr>
              <w:t>经济特征</w:t>
            </w:r>
          </w:p>
        </w:tc>
        <w:tc>
          <w:tcPr>
            <w:tcW w:type="dxa" w:w="2771"/>
          </w:tcPr>
          <w:p>
            <w:r>
              <w:rPr>
                <w:rFonts w:ascii="Microsoft YaHei" w:hAnsi="Microsoft YaHei"/>
                <w:sz w:val="20"/>
              </w:rPr>
              <w:t>票价/竞品价格/经济指数</w:t>
            </w:r>
          </w:p>
        </w:tc>
        <w:tc>
          <w:tcPr>
            <w:tcW w:type="dxa" w:w="2771"/>
          </w:tcPr>
          <w:p>
            <w:r>
              <w:rPr>
                <w:rFonts w:ascii="Microsoft YaHei" w:hAnsi="Microsoft YaHei"/>
                <w:sz w:val="20"/>
              </w:rPr>
              <w:t>市场数据</w:t>
            </w:r>
          </w:p>
        </w:tc>
      </w:tr>
    </w:tbl>
    <w:p/>
    <w:p>
      <w:r>
        <w:rPr>
          <w:rFonts w:ascii="Microsoft YaHei" w:hAnsi="Microsoft YaHei"/>
          <w:b/>
          <w:sz w:val="24"/>
        </w:rPr>
        <w:t>6.8.3 推荐系统的技术架构</w:t>
      </w:r>
    </w:p>
    <w:p>
      <w:pPr>
        <w:spacing w:line="360" w:lineRule="auto"/>
        <w:ind w:firstLine="420"/>
      </w:pPr>
      <w:r>
        <w:rPr>
          <w:rFonts w:ascii="Microsoft YaHei" w:hAnsi="Microsoft YaHei"/>
          <w:sz w:val="24"/>
        </w:rPr>
        <w:t>智慧旅游推荐系统的技术架构分为离线和在线两部分：</w:t>
      </w:r>
    </w:p>
    <w:p>
      <w:pPr>
        <w:spacing w:line="360" w:lineRule="auto"/>
        <w:ind w:firstLine="420"/>
      </w:pPr>
      <w:r>
        <w:rPr>
          <w:rFonts w:ascii="Microsoft YaHei" w:hAnsi="Microsoft YaHei"/>
          <w:sz w:val="24"/>
        </w:rPr>
        <w:t>**离线计算**：</w:t>
      </w:r>
    </w:p>
    <w:p>
      <w:pPr>
        <w:pStyle w:val="ListBullet"/>
      </w:pPr>
      <w:r>
        <w:rPr>
          <w:rFonts w:ascii="Microsoft YaHei" w:hAnsi="Microsoft YaHei"/>
          <w:sz w:val="22"/>
        </w:rPr>
        <w:t>用户画像计算：基于历史行为数据计算用户兴趣标签</w:t>
      </w:r>
    </w:p>
    <w:p>
      <w:pPr>
        <w:pStyle w:val="ListBullet"/>
      </w:pPr>
      <w:r>
        <w:rPr>
          <w:rFonts w:ascii="Microsoft YaHei" w:hAnsi="Microsoft YaHei"/>
          <w:sz w:val="22"/>
        </w:rPr>
        <w:t>物品画像计算：基于景点属性和内容计算物品特征</w:t>
      </w:r>
    </w:p>
    <w:p>
      <w:pPr>
        <w:pStyle w:val="ListBullet"/>
      </w:pPr>
      <w:r>
        <w:rPr>
          <w:rFonts w:ascii="Microsoft YaHei" w:hAnsi="Microsoft YaHei"/>
          <w:sz w:val="22"/>
        </w:rPr>
        <w:t>协同过滤矩阵：计算用户-物品交互矩阵</w:t>
      </w:r>
    </w:p>
    <w:p>
      <w:pPr>
        <w:pStyle w:val="ListBullet"/>
      </w:pPr>
      <w:r>
        <w:rPr>
          <w:rFonts w:ascii="Microsoft YaHei" w:hAnsi="Microsoft YaHei"/>
          <w:sz w:val="22"/>
        </w:rPr>
        <w:t>模型训练：训练深度学习推荐模型</w:t>
      </w:r>
    </w:p>
    <w:p>
      <w:pPr>
        <w:spacing w:line="360" w:lineRule="auto"/>
        <w:ind w:firstLine="420"/>
      </w:pPr>
      <w:r>
        <w:rPr>
          <w:rFonts w:ascii="Microsoft YaHei" w:hAnsi="Microsoft YaHei"/>
          <w:sz w:val="24"/>
        </w:rPr>
        <w:t>**在线服务**：</w:t>
      </w:r>
    </w:p>
    <w:p>
      <w:pPr>
        <w:pStyle w:val="ListBullet"/>
      </w:pPr>
      <w:r>
        <w:rPr>
          <w:rFonts w:ascii="Microsoft YaHei" w:hAnsi="Microsoft YaHei"/>
          <w:sz w:val="22"/>
        </w:rPr>
        <w:t>召回阶段：从百万级物品中召回千级候选（多路召回：内容召回+协同召回+热门召回+地理位置召回）</w:t>
      </w:r>
    </w:p>
    <w:p>
      <w:pPr>
        <w:pStyle w:val="ListBullet"/>
      </w:pPr>
      <w:r>
        <w:rPr>
          <w:rFonts w:ascii="Microsoft YaHei" w:hAnsi="Microsoft YaHei"/>
          <w:sz w:val="22"/>
        </w:rPr>
        <w:t>排序阶段：对千级候选进行精准排序（深度学习模型打分）</w:t>
      </w:r>
    </w:p>
    <w:p>
      <w:pPr>
        <w:pStyle w:val="ListBullet"/>
      </w:pPr>
      <w:r>
        <w:rPr>
          <w:rFonts w:ascii="Microsoft YaHei" w:hAnsi="Microsoft YaHei"/>
          <w:sz w:val="22"/>
        </w:rPr>
        <w:t>重排阶段：对排序结果进行多样性调整和业务规则过滤</w:t>
      </w:r>
    </w:p>
    <w:p>
      <w:pPr>
        <w:pStyle w:val="ListBullet"/>
      </w:pPr>
      <w:r>
        <w:rPr>
          <w:rFonts w:ascii="Microsoft YaHei" w:hAnsi="Microsoft YaHei"/>
          <w:sz w:val="22"/>
        </w:rPr>
        <w:t>展示阶段：生成推荐结果展示给用户</w:t>
      </w:r>
    </w:p>
    <w:p>
      <w:pPr>
        <w:spacing w:line="360" w:lineRule="auto"/>
        <w:ind w:firstLine="420"/>
      </w:pPr>
      <w:r>
        <w:rPr>
          <w:rFonts w:ascii="Microsoft YaHei" w:hAnsi="Microsoft YaHei"/>
          <w:sz w:val="24"/>
        </w:rPr>
        <w:t>**效果评估指标**：</w:t>
      </w:r>
    </w:p>
    <w:p>
      <w:pPr>
        <w:pStyle w:val="ListBullet"/>
      </w:pPr>
      <w:r>
        <w:rPr>
          <w:rFonts w:ascii="Microsoft YaHei" w:hAnsi="Microsoft YaHei"/>
          <w:sz w:val="22"/>
        </w:rPr>
        <w:t>离线指标：AUC、NDCG、Recall@K</w:t>
      </w:r>
    </w:p>
    <w:p>
      <w:pPr>
        <w:pStyle w:val="ListBullet"/>
      </w:pPr>
      <w:r>
        <w:rPr>
          <w:rFonts w:ascii="Microsoft YaHei" w:hAnsi="Microsoft YaHei"/>
          <w:sz w:val="22"/>
        </w:rPr>
        <w:t>在线指标：点击率（CTR）、转化率（CVR）、GMV提升</w:t>
      </w:r>
    </w:p>
    <w:p>
      <w:pPr>
        <w:pStyle w:val="ListBullet"/>
      </w:pPr>
      <w:r>
        <w:rPr>
          <w:rFonts w:ascii="Microsoft YaHei" w:hAnsi="Microsoft YaHei"/>
          <w:sz w:val="22"/>
        </w:rPr>
        <w:t>体验指标：推荐多样性、用户满意度、覆盖率</w:t>
      </w:r>
    </w:p>
    <w:p>
      <w:pPr>
        <w:pStyle w:val="Heading3"/>
      </w:pPr>
      <w:r>
        <w:rPr>
          <w:rFonts w:ascii="Microsoft YaHei" w:hAnsi="Microsoft YaHei"/>
          <w:color w:val="000000"/>
        </w:rPr>
        <w:t>6.9 数据驱动的运营优化案例</w:t>
      </w:r>
    </w:p>
    <w:p>
      <w:r>
        <w:rPr>
          <w:rFonts w:ascii="Microsoft YaHei" w:hAnsi="Microsoft YaHei"/>
          <w:b/>
          <w:sz w:val="24"/>
        </w:rPr>
        <w:t>6.9.1 客流调控优化案例</w:t>
      </w:r>
    </w:p>
    <w:p>
      <w:pPr>
        <w:spacing w:line="360" w:lineRule="auto"/>
        <w:ind w:firstLine="420"/>
      </w:pPr>
      <w:r>
        <w:rPr>
          <w:rFonts w:ascii="Microsoft YaHei" w:hAnsi="Microsoft YaHei"/>
          <w:sz w:val="24"/>
        </w:rPr>
        <w:t>某5A级景区通过数据驱动的客流调控，在2023年国庆黄金周期间取得了显著效果：</w:t>
      </w:r>
    </w:p>
    <w:p>
      <w:pPr>
        <w:spacing w:line="360" w:lineRule="auto"/>
        <w:ind w:firstLine="420"/>
      </w:pPr>
      <w:r>
        <w:rPr>
          <w:rFonts w:ascii="Microsoft YaHei" w:hAnsi="Microsoft YaHei"/>
          <w:sz w:val="24"/>
        </w:rPr>
        <w:t>**数据基础**：整合了历史5年客流数据、实时IoT感知数据、天气预报数据和社交媒体热度数据。</w:t>
      </w:r>
    </w:p>
    <w:p>
      <w:pPr>
        <w:spacing w:line="360" w:lineRule="auto"/>
        <w:ind w:firstLine="420"/>
      </w:pPr>
      <w:r>
        <w:rPr>
          <w:rFonts w:ascii="Microsoft YaHei" w:hAnsi="Microsoft YaHei"/>
          <w:sz w:val="24"/>
        </w:rPr>
        <w:t>**预测模型**：使用LSTM模型进行客流预测，提前7天预测日客流量（MAPE&lt;10%），提前1天提供分时段客流预测（MAPE&lt;15%）。</w:t>
      </w:r>
    </w:p>
    <w:p>
      <w:pPr>
        <w:spacing w:line="360" w:lineRule="auto"/>
        <w:ind w:firstLine="420"/>
      </w:pPr>
      <w:r>
        <w:rPr>
          <w:rFonts w:ascii="Microsoft YaHei" w:hAnsi="Microsoft YaHei"/>
          <w:sz w:val="24"/>
        </w:rPr>
        <w:t>**调控策略**：</w:t>
      </w:r>
    </w:p>
    <w:p>
      <w:pPr>
        <w:pStyle w:val="ListBullet"/>
      </w:pPr>
      <w:r>
        <w:rPr>
          <w:rFonts w:ascii="Microsoft YaHei" w:hAnsi="Microsoft YaHei"/>
          <w:sz w:val="22"/>
        </w:rPr>
        <w:t>预测客流&gt;日承载量90%：启动一级调控——停止线上售票+仅保留预约入园</w:t>
      </w:r>
    </w:p>
    <w:p>
      <w:pPr>
        <w:pStyle w:val="ListBullet"/>
      </w:pPr>
      <w:r>
        <w:rPr>
          <w:rFonts w:ascii="Microsoft YaHei" w:hAnsi="Microsoft YaHei"/>
          <w:sz w:val="22"/>
        </w:rPr>
        <w:t>预测客流&gt;80%：启动二级调控——动态提高票价+分时段预约限制</w:t>
      </w:r>
    </w:p>
    <w:p>
      <w:pPr>
        <w:pStyle w:val="ListBullet"/>
      </w:pPr>
      <w:r>
        <w:rPr>
          <w:rFonts w:ascii="Microsoft YaHei" w:hAnsi="Microsoft YaHei"/>
          <w:sz w:val="22"/>
        </w:rPr>
        <w:t>预测客流&gt;70%：启动三级调控——加强人员引导+动态路线推荐</w:t>
      </w:r>
    </w:p>
    <w:p>
      <w:pPr>
        <w:pStyle w:val="ListBullet"/>
      </w:pPr>
      <w:r>
        <w:rPr>
          <w:rFonts w:ascii="Microsoft YaHei" w:hAnsi="Microsoft YaHei"/>
          <w:sz w:val="22"/>
        </w:rPr>
        <w:t>预测客流&lt;50%：启动营销推送+优惠促销</w:t>
      </w:r>
    </w:p>
    <w:p>
      <w:pPr>
        <w:spacing w:line="360" w:lineRule="auto"/>
        <w:ind w:firstLine="420"/>
      </w:pPr>
      <w:r>
        <w:rPr>
          <w:rFonts w:ascii="Microsoft YaHei" w:hAnsi="Microsoft YaHei"/>
          <w:sz w:val="24"/>
        </w:rPr>
        <w:t>**效果评估**：</w:t>
      </w:r>
    </w:p>
    <w:p>
      <w:pPr>
        <w:pStyle w:val="ListBullet"/>
      </w:pPr>
      <w:r>
        <w:rPr>
          <w:rFonts w:ascii="Microsoft YaHei" w:hAnsi="Microsoft YaHei"/>
          <w:sz w:val="22"/>
        </w:rPr>
        <w:t>最大日接待量利用率从95%降至78%（安全区间内）</w:t>
      </w:r>
    </w:p>
    <w:p>
      <w:pPr>
        <w:pStyle w:val="ListBullet"/>
      </w:pPr>
      <w:r>
        <w:rPr>
          <w:rFonts w:ascii="Microsoft YaHei" w:hAnsi="Microsoft YaHei"/>
          <w:sz w:val="22"/>
        </w:rPr>
        <w:t>游客平均排队时间从45分钟降至28分钟</w:t>
      </w:r>
    </w:p>
    <w:p>
      <w:pPr>
        <w:pStyle w:val="ListBullet"/>
      </w:pPr>
      <w:r>
        <w:rPr>
          <w:rFonts w:ascii="Microsoft YaHei" w:hAnsi="Microsoft YaHei"/>
          <w:sz w:val="22"/>
        </w:rPr>
        <w:t>游客满意度从4.1提升至4.4（5分制）</w:t>
      </w:r>
    </w:p>
    <w:p>
      <w:pPr>
        <w:pStyle w:val="ListBullet"/>
      </w:pPr>
      <w:r>
        <w:rPr>
          <w:rFonts w:ascii="Microsoft YaHei" w:hAnsi="Microsoft YaHei"/>
          <w:sz w:val="22"/>
        </w:rPr>
        <w:t>门票收入因动态定价增长8.2%</w:t>
      </w:r>
    </w:p>
    <w:p>
      <w:r>
        <w:rPr>
          <w:rFonts w:ascii="Microsoft YaHei" w:hAnsi="Microsoft YaHei"/>
          <w:b/>
          <w:sz w:val="24"/>
        </w:rPr>
        <w:t>6.9.2 精准营销优化案例</w:t>
      </w:r>
    </w:p>
    <w:p>
      <w:pPr>
        <w:spacing w:line="360" w:lineRule="auto"/>
        <w:ind w:firstLine="420"/>
      </w:pPr>
      <w:r>
        <w:rPr>
          <w:rFonts w:ascii="Microsoft YaHei" w:hAnsi="Microsoft YaHei"/>
          <w:sz w:val="24"/>
        </w:rPr>
        <w:t>某城市旅游目的地通过数据驱动的精准营销，在2023年实现了营销效率的显著提升：</w:t>
      </w:r>
    </w:p>
    <w:p>
      <w:pPr>
        <w:spacing w:line="360" w:lineRule="auto"/>
        <w:ind w:firstLine="420"/>
      </w:pPr>
      <w:r>
        <w:rPr>
          <w:rFonts w:ascii="Microsoft YaHei" w:hAnsi="Microsoft YaHei"/>
          <w:sz w:val="24"/>
        </w:rPr>
        <w:t>**用户分群**：基于游客画像将目标用户分为8个细分群体——亲子家庭、情侣出游、老年旅游、学生群体、商务出行、自驾游、文化探索和户外运动。</w:t>
      </w:r>
    </w:p>
    <w:p>
      <w:pPr>
        <w:spacing w:line="360" w:lineRule="auto"/>
        <w:ind w:firstLine="420"/>
      </w:pPr>
      <w:r>
        <w:rPr>
          <w:rFonts w:ascii="Microsoft YaHei" w:hAnsi="Microsoft YaHei"/>
          <w:sz w:val="24"/>
        </w:rPr>
        <w:t>**渠道优化**：通过多触点归因分析发现：</w:t>
      </w:r>
    </w:p>
    <w:p>
      <w:pPr>
        <w:pStyle w:val="ListBullet"/>
      </w:pPr>
      <w:r>
        <w:rPr>
          <w:rFonts w:ascii="Microsoft YaHei" w:hAnsi="Microsoft YaHei"/>
          <w:sz w:val="22"/>
        </w:rPr>
        <w:t>亲子家庭：小红书种草→携程转化效果最佳</w:t>
      </w:r>
    </w:p>
    <w:p>
      <w:pPr>
        <w:pStyle w:val="ListBullet"/>
      </w:pPr>
      <w:r>
        <w:rPr>
          <w:rFonts w:ascii="Microsoft YaHei" w:hAnsi="Microsoft YaHei"/>
          <w:sz w:val="22"/>
        </w:rPr>
        <w:t>情侣出游：抖音视频→直接预订效果最佳</w:t>
      </w:r>
    </w:p>
    <w:p>
      <w:pPr>
        <w:pStyle w:val="ListBullet"/>
      </w:pPr>
      <w:r>
        <w:rPr>
          <w:rFonts w:ascii="Microsoft YaHei" w:hAnsi="Microsoft YaHei"/>
          <w:sz w:val="22"/>
        </w:rPr>
        <w:t>老年旅游：电视广告→旅行社转化效果最佳</w:t>
      </w:r>
    </w:p>
    <w:p>
      <w:pPr>
        <w:pStyle w:val="ListBullet"/>
      </w:pPr>
      <w:r>
        <w:rPr>
          <w:rFonts w:ascii="Microsoft YaHei" w:hAnsi="Microsoft YaHei"/>
          <w:sz w:val="22"/>
        </w:rPr>
        <w:t>学生群体：B站内容→美团转化效果最佳</w:t>
      </w:r>
    </w:p>
    <w:p>
      <w:pPr>
        <w:spacing w:line="360" w:lineRule="auto"/>
        <w:ind w:firstLine="420"/>
      </w:pPr>
      <w:r>
        <w:rPr>
          <w:rFonts w:ascii="Microsoft YaHei" w:hAnsi="Microsoft YaHei"/>
          <w:sz w:val="24"/>
        </w:rPr>
        <w:t>**内容优化**：根据用户分群定制差异化内容：</w:t>
      </w:r>
    </w:p>
    <w:p>
      <w:pPr>
        <w:pStyle w:val="ListBullet"/>
      </w:pPr>
      <w:r>
        <w:rPr>
          <w:rFonts w:ascii="Microsoft YaHei" w:hAnsi="Microsoft YaHei"/>
          <w:sz w:val="22"/>
        </w:rPr>
        <w:t>亲子家庭：强调安全性和教育价值</w:t>
      </w:r>
    </w:p>
    <w:p>
      <w:pPr>
        <w:pStyle w:val="ListBullet"/>
      </w:pPr>
      <w:r>
        <w:rPr>
          <w:rFonts w:ascii="Microsoft YaHei" w:hAnsi="Microsoft YaHei"/>
          <w:sz w:val="22"/>
        </w:rPr>
        <w:t>情侣出游：强调浪漫氛围和拍照打卡点</w:t>
      </w:r>
    </w:p>
    <w:p>
      <w:pPr>
        <w:pStyle w:val="ListBullet"/>
      </w:pPr>
      <w:r>
        <w:rPr>
          <w:rFonts w:ascii="Microsoft YaHei" w:hAnsi="Microsoft YaHei"/>
          <w:sz w:val="22"/>
        </w:rPr>
        <w:t>老年旅游：强调舒适性和医疗保障</w:t>
      </w:r>
    </w:p>
    <w:p>
      <w:pPr>
        <w:pStyle w:val="ListBullet"/>
      </w:pPr>
      <w:r>
        <w:rPr>
          <w:rFonts w:ascii="Microsoft YaHei" w:hAnsi="Microsoft YaHei"/>
          <w:sz w:val="22"/>
        </w:rPr>
        <w:t>学生群体：强调性价比和社交体验</w:t>
      </w:r>
    </w:p>
    <w:p>
      <w:pPr>
        <w:spacing w:line="360" w:lineRule="auto"/>
        <w:ind w:firstLine="420"/>
      </w:pPr>
      <w:r>
        <w:rPr>
          <w:rFonts w:ascii="Microsoft YaHei" w:hAnsi="Microsoft YaHei"/>
          <w:sz w:val="24"/>
        </w:rPr>
        <w:t>**效果评估**：</w:t>
      </w:r>
    </w:p>
    <w:p>
      <w:pPr>
        <w:pStyle w:val="ListBullet"/>
      </w:pPr>
      <w:r>
        <w:rPr>
          <w:rFonts w:ascii="Microsoft YaHei" w:hAnsi="Microsoft YaHei"/>
          <w:sz w:val="22"/>
        </w:rPr>
        <w:t>营销ROI从2.5提升至4.1</w:t>
      </w:r>
    </w:p>
    <w:p>
      <w:pPr>
        <w:pStyle w:val="ListBullet"/>
      </w:pPr>
      <w:r>
        <w:rPr>
          <w:rFonts w:ascii="Microsoft YaHei" w:hAnsi="Microsoft YaHei"/>
          <w:sz w:val="22"/>
        </w:rPr>
        <w:t>新客获取成本降低28%</w:t>
      </w:r>
    </w:p>
    <w:p>
      <w:pPr>
        <w:pStyle w:val="ListBullet"/>
      </w:pPr>
      <w:r>
        <w:rPr>
          <w:rFonts w:ascii="Microsoft YaHei" w:hAnsi="Microsoft YaHei"/>
          <w:sz w:val="22"/>
        </w:rPr>
        <w:t>整体游客量增长15%</w:t>
      </w:r>
    </w:p>
    <w:p>
      <w:pPr>
        <w:pStyle w:val="ListBullet"/>
      </w:pPr>
      <w:r>
        <w:rPr>
          <w:rFonts w:ascii="Microsoft YaHei" w:hAnsi="Microsoft YaHei"/>
          <w:sz w:val="22"/>
        </w:rPr>
        <w:t>游客满意度提升0.3分</w:t>
      </w:r>
    </w:p>
    <w:p>
      <w:pPr>
        <w:pStyle w:val="Heading2"/>
      </w:pPr>
      <w:r>
        <w:rPr>
          <w:rFonts w:ascii="Microsoft YaHei" w:hAnsi="Microsoft YaHei"/>
          <w:color w:val="000000"/>
        </w:rPr>
        <w:t>参考文献</w:t>
      </w:r>
    </w:p>
    <w:p>
      <w:pPr>
        <w:ind w:left="567" w:hanging="567"/>
      </w:pPr>
      <w:r>
        <w:rPr>
          <w:rFonts w:ascii="Microsoft YaHei" w:hAnsi="Microsoft YaHei"/>
          <w:sz w:val="20"/>
        </w:rPr>
        <w:t>[1] Wang L. Enhancing tourism management through big data: Design and implementation of an integrated information system[J]. Heliyon, 2024, 10(12): 1-15. DOI: 10.1016/j.heliyon.2024.e38256</w:t>
      </w:r>
    </w:p>
    <w:p>
      <w:pPr>
        <w:ind w:left="567" w:hanging="567"/>
      </w:pPr>
      <w:r>
        <w:rPr>
          <w:rFonts w:ascii="Microsoft YaHei" w:hAnsi="Microsoft YaHei"/>
          <w:sz w:val="20"/>
        </w:rPr>
        <w:t>[2] Li C, Wen X. Big Data-Driven Smart Tourism Service Quality Monitoring and Enhancement Strategies[J]. International Journal of Operations Management and Scientific Research, 2025, 8(1): 31-38. DOI: 10.53469/ijomsr.2025.08(01).04</w:t>
      </w:r>
    </w:p>
    <w:p>
      <w:pPr>
        <w:ind w:left="567" w:hanging="567"/>
      </w:pPr>
      <w:r>
        <w:rPr>
          <w:rFonts w:ascii="Microsoft YaHei" w:hAnsi="Microsoft YaHei"/>
          <w:sz w:val="20"/>
        </w:rPr>
        <w:t>[3] 刘磊. 人工智能技术在智慧文旅中的应用分析[J]. 文旅研究, 2025, (1): 1-10.</w:t>
      </w:r>
    </w:p>
    <w:p>
      <w:pPr>
        <w:ind w:left="567" w:hanging="567"/>
      </w:pPr>
      <w:r>
        <w:rPr>
          <w:rFonts w:ascii="Microsoft YaHei" w:hAnsi="Microsoft YaHei"/>
          <w:sz w:val="20"/>
        </w:rPr>
        <w:t>[4] Gretzel U, Sigala M, Xiang Z, et al. Smart tourism: foundations and developments[J]. Information Technology &amp; Tourism, 2015, 15(2): 111-124. DOI: 10.1007/s12525-015-0196-8</w:t>
      </w:r>
    </w:p>
    <w:p>
      <w:r>
        <w:br w:type="page"/>
      </w:r>
    </w:p>
    <w:p/>
    <w:p/>
    <w:p/>
    <w:p/>
    <w:p/>
    <w:p/>
    <w:p/>
    <w:p/>
    <w:p>
      <w:pPr>
        <w:jc w:val="center"/>
      </w:pPr>
      <w:r>
        <w:rPr>
          <w:rFonts w:ascii="Microsoft YaHei" w:hAnsi="Microsoft YaHei"/>
          <w:b/>
          <w:i w:val="0"/>
          <w:sz w:val="40"/>
        </w:rPr>
        <w:t>第三篇</w:t>
      </w:r>
    </w:p>
    <w:p/>
    <w:p>
      <w:pPr>
        <w:jc w:val="center"/>
      </w:pPr>
      <w:r>
        <w:rPr>
          <w:rFonts w:ascii="Microsoft YaHei" w:hAnsi="Microsoft YaHei"/>
          <w:b/>
          <w:i w:val="0"/>
          <w:sz w:val="36"/>
        </w:rPr>
        <w:t>服务与体验篇</w:t>
      </w:r>
    </w:p>
    <w:p/>
    <w:p>
      <w:pPr>
        <w:jc w:val="center"/>
      </w:pPr>
      <w:r>
        <w:rPr>
          <w:rFonts w:ascii="Microsoft YaHei" w:hAnsi="Microsoft YaHei"/>
          <w:b w:val="0"/>
          <w:i w:val="0"/>
          <w:sz w:val="28"/>
        </w:rPr>
        <w:t>体验管理与商业创新</w:t>
      </w:r>
    </w:p>
    <w:p>
      <w:r>
        <w:br w:type="page"/>
      </w:r>
    </w:p>
    <w:p>
      <w:r>
        <w:br w:type="page"/>
      </w:r>
    </w:p>
    <w:p>
      <w:pPr>
        <w:pStyle w:val="Heading1"/>
      </w:pPr>
      <w:r>
        <w:rPr>
          <w:rFonts w:ascii="Microsoft YaHei" w:hAnsi="Microsoft YaHei"/>
          <w:color w:val="000000"/>
        </w:rPr>
        <w:t>第07章 游客体验管理与智慧服务</w:t>
      </w:r>
    </w:p>
    <w:p>
      <w:pPr>
        <w:pStyle w:val="Heading2"/>
      </w:pPr>
      <w:r>
        <w:rPr>
          <w:rFonts w:ascii="Microsoft YaHei" w:hAnsi="Microsoft YaHei"/>
          <w:color w:val="000000"/>
        </w:rPr>
        <w:t>学习目标</w:t>
      </w:r>
    </w:p>
    <w:p>
      <w:pPr>
        <w:pStyle w:val="ListNumber"/>
      </w:pPr>
      <w:r>
        <w:rPr>
          <w:rFonts w:ascii="Microsoft YaHei" w:hAnsi="Microsoft YaHei"/>
          <w:sz w:val="22"/>
        </w:rPr>
        <w:t>**识记**：游客旅程管理、智慧导游导览、个性化推荐的基本概念</w:t>
      </w:r>
    </w:p>
    <w:p>
      <w:pPr>
        <w:pStyle w:val="ListNumber"/>
      </w:pPr>
      <w:r>
        <w:rPr>
          <w:rFonts w:ascii="Microsoft YaHei" w:hAnsi="Microsoft YaHei"/>
          <w:sz w:val="22"/>
        </w:rPr>
        <w:t>**理解**：智慧技术如何提升游客体验各维度</w:t>
      </w:r>
    </w:p>
    <w:p>
      <w:pPr>
        <w:pStyle w:val="ListNumber"/>
      </w:pPr>
      <w:r>
        <w:rPr>
          <w:rFonts w:ascii="Microsoft YaHei" w:hAnsi="Microsoft YaHei"/>
          <w:sz w:val="22"/>
        </w:rPr>
        <w:t>**应用**：绘制游客旅程图谱并设计智慧服务触点</w:t>
      </w:r>
    </w:p>
    <w:p>
      <w:pPr>
        <w:pStyle w:val="ListNumber"/>
      </w:pPr>
      <w:r>
        <w:rPr>
          <w:rFonts w:ascii="Microsoft YaHei" w:hAnsi="Microsoft YaHei"/>
          <w:sz w:val="22"/>
        </w:rPr>
        <w:t>**分析**：分析影响游客满意度的关键因素</w:t>
      </w:r>
    </w:p>
    <w:p>
      <w:pPr>
        <w:pStyle w:val="ListNumber"/>
      </w:pPr>
      <w:r>
        <w:rPr>
          <w:rFonts w:ascii="Microsoft YaHei" w:hAnsi="Microsoft YaHei"/>
          <w:sz w:val="22"/>
        </w:rPr>
        <w:t>**评价**：评估智慧服务体验的质量与效果</w:t>
      </w:r>
    </w:p>
    <w:p>
      <w:pPr>
        <w:pStyle w:val="ListNumber"/>
      </w:pPr>
      <w:r>
        <w:rPr>
          <w:rFonts w:ascii="Microsoft YaHei" w:hAnsi="Microsoft YaHei"/>
          <w:sz w:val="22"/>
        </w:rPr>
        <w:t>**创造**：设计一个智慧景区的全触点服务方案</w:t>
      </w:r>
    </w:p>
    <w:p>
      <w:pPr>
        <w:pStyle w:val="Heading2"/>
      </w:pPr>
      <w:r>
        <w:rPr>
          <w:rFonts w:ascii="Microsoft YaHei" w:hAnsi="Microsoft YaHei"/>
          <w:color w:val="000000"/>
        </w:rPr>
        <w:t>导入案例：上海迪士尼——智慧技术重塑游客体验全旅程</w:t>
      </w:r>
    </w:p>
    <w:p>
      <w:pPr>
        <w:spacing w:line="360" w:lineRule="auto"/>
        <w:ind w:firstLine="420"/>
      </w:pPr>
      <w:r>
        <w:rPr>
          <w:rFonts w:ascii="Microsoft YaHei" w:hAnsi="Microsoft YaHei"/>
          <w:sz w:val="24"/>
        </w:rPr>
        <w:t>上海迪士尼度假区通过"迪士尼度假区"官方APP构建了覆盖游客全旅程的智慧服务体验。行前，游客通过APP完成购票、预订餐厅、规划行程；行中，APP提供实时排队时间查询、智能导航、餐饮预订、角色见面会预约等服务，显著减少了游客的等待焦虑；行后，APP推送游玩回忆相册、满意度调查和会员专属优惠。左晶晶和唐蕙沁（2020）的研究验证了上海迪士尼的智慧旅游建设对游客满意度的显著提升作用[1]。</w:t>
      </w:r>
    </w:p>
    <w:p>
      <w:pPr>
        <w:spacing w:line="360" w:lineRule="auto"/>
        <w:ind w:firstLine="420"/>
      </w:pPr>
      <w:r>
        <w:rPr>
          <w:rFonts w:ascii="Microsoft YaHei" w:hAnsi="Microsoft YaHei"/>
          <w:sz w:val="24"/>
        </w:rPr>
        <w:t>王惠（2020）对上海迪士尼智慧旅游体验的调查发现，官方APP的游客使用满意度受功能丰富度、界面友好度和响应速度三大因素影响[2]。</w:t>
      </w:r>
    </w:p>
    <w:p>
      <w:pPr>
        <w:ind w:left="567"/>
      </w:pPr>
      <w:r>
        <w:rPr>
          <w:rFonts w:ascii="Microsoft YaHei" w:hAnsi="Microsoft YaHei"/>
          <w:i/>
          <w:sz w:val="22"/>
        </w:rPr>
        <w:t>**思考**：上海迪士尼的智慧服务如何覆盖游客旅程的每个触点？哪些服务最受游客欢迎？</w:t>
      </w:r>
    </w:p>
    <w:p>
      <w:pPr>
        <w:pStyle w:val="Heading2"/>
      </w:pPr>
      <w:r>
        <w:rPr>
          <w:rFonts w:ascii="Microsoft YaHei" w:hAnsi="Microsoft YaHei"/>
          <w:color w:val="000000"/>
        </w:rPr>
        <w:t>7.1 游客旅程管理</w:t>
      </w:r>
    </w:p>
    <w:p>
      <w:pPr>
        <w:pStyle w:val="Heading3"/>
      </w:pPr>
      <w:r>
        <w:rPr>
          <w:rFonts w:ascii="Microsoft YaHei" w:hAnsi="Microsoft YaHei"/>
          <w:color w:val="000000"/>
        </w:rPr>
        <w:t>7.1.1 游客旅程图谱</w:t>
      </w:r>
    </w:p>
    <w:p>
      <w:pPr>
        <w:spacing w:line="360" w:lineRule="auto"/>
        <w:ind w:firstLine="420"/>
      </w:pPr>
      <w:r>
        <w:rPr>
          <w:rFonts w:ascii="Microsoft YaHei" w:hAnsi="Microsoft YaHei"/>
          <w:sz w:val="24"/>
        </w:rPr>
        <w:t>游客旅程图谱（Tourist Journey Map）是体验管理的核心工具。Shen等（2020）的研究分析了智能技术对景区游客旅程各阶段的影响[3]。完整的游客旅程包含三个阶段：</w:t>
      </w:r>
    </w:p>
    <w:p>
      <w:pPr>
        <w:spacing w:line="360" w:lineRule="auto"/>
        <w:ind w:firstLine="420"/>
      </w:pPr>
      <w:r>
        <w:rPr>
          <w:rFonts w:ascii="Microsoft YaHei" w:hAnsi="Microsoft YaHei"/>
          <w:sz w:val="24"/>
        </w:rPr>
        <w:t>**行前阶段（Pre-trip）**</w:t>
      </w:r>
    </w:p>
    <w:p>
      <w:pPr>
        <w:pStyle w:val="ListBullet"/>
      </w:pPr>
      <w:r>
        <w:rPr>
          <w:rFonts w:ascii="Microsoft YaHei" w:hAnsi="Microsoft YaHei"/>
          <w:sz w:val="22"/>
        </w:rPr>
        <w:t>灵感激发：社交媒体种草、短视频推荐、VR预览</w:t>
      </w:r>
    </w:p>
    <w:p>
      <w:pPr>
        <w:pStyle w:val="ListBullet"/>
      </w:pPr>
      <w:r>
        <w:rPr>
          <w:rFonts w:ascii="Microsoft YaHei" w:hAnsi="Microsoft YaHei"/>
          <w:sz w:val="22"/>
        </w:rPr>
        <w:t>信息搜索：目的地信息、攻略查阅、价格比较</w:t>
      </w:r>
    </w:p>
    <w:p>
      <w:pPr>
        <w:pStyle w:val="ListBullet"/>
      </w:pPr>
      <w:r>
        <w:rPr>
          <w:rFonts w:ascii="Microsoft YaHei" w:hAnsi="Microsoft YaHei"/>
          <w:sz w:val="22"/>
        </w:rPr>
        <w:t>决策预订：在线购票、酒店预订、行程规划</w:t>
      </w:r>
    </w:p>
    <w:p>
      <w:pPr>
        <w:spacing w:line="360" w:lineRule="auto"/>
        <w:ind w:firstLine="420"/>
      </w:pPr>
      <w:r>
        <w:rPr>
          <w:rFonts w:ascii="Microsoft YaHei" w:hAnsi="Microsoft YaHei"/>
          <w:sz w:val="24"/>
        </w:rPr>
        <w:t>**行中阶段（On-trip）**</w:t>
      </w:r>
    </w:p>
    <w:p>
      <w:pPr>
        <w:pStyle w:val="ListBullet"/>
      </w:pPr>
      <w:r>
        <w:rPr>
          <w:rFonts w:ascii="Microsoft YaHei" w:hAnsi="Microsoft YaHei"/>
          <w:sz w:val="22"/>
        </w:rPr>
        <w:t>到达体验：智能停车、扫码入园、行李寄存</w:t>
      </w:r>
    </w:p>
    <w:p>
      <w:pPr>
        <w:pStyle w:val="ListBullet"/>
      </w:pPr>
      <w:r>
        <w:rPr>
          <w:rFonts w:ascii="Microsoft YaHei" w:hAnsi="Microsoft YaHei"/>
          <w:sz w:val="22"/>
        </w:rPr>
        <w:t>游览体验：智慧导览、AI讲解、AR互动</w:t>
      </w:r>
    </w:p>
    <w:p>
      <w:pPr>
        <w:pStyle w:val="ListBullet"/>
      </w:pPr>
      <w:r>
        <w:rPr>
          <w:rFonts w:ascii="Microsoft YaHei" w:hAnsi="Microsoft YaHei"/>
          <w:sz w:val="22"/>
        </w:rPr>
        <w:t>餐饮体验：在线预订、智能点餐、移动支付</w:t>
      </w:r>
    </w:p>
    <w:p>
      <w:pPr>
        <w:pStyle w:val="ListBullet"/>
      </w:pPr>
      <w:r>
        <w:rPr>
          <w:rFonts w:ascii="Microsoft YaHei" w:hAnsi="Microsoft YaHei"/>
          <w:sz w:val="22"/>
        </w:rPr>
        <w:t>住宿体验：智能入住、客房物联、个性化服务</w:t>
      </w:r>
    </w:p>
    <w:p>
      <w:pPr>
        <w:pStyle w:val="ListBullet"/>
      </w:pPr>
      <w:r>
        <w:rPr>
          <w:rFonts w:ascii="Microsoft YaHei" w:hAnsi="Microsoft YaHei"/>
          <w:sz w:val="22"/>
        </w:rPr>
        <w:t>购物体验：文创电商、无人零售、扫码购物</w:t>
      </w:r>
    </w:p>
    <w:p>
      <w:pPr>
        <w:spacing w:line="360" w:lineRule="auto"/>
        <w:ind w:firstLine="420"/>
      </w:pPr>
      <w:r>
        <w:rPr>
          <w:rFonts w:ascii="Microsoft YaHei" w:hAnsi="Microsoft YaHei"/>
          <w:sz w:val="24"/>
        </w:rPr>
        <w:t>**行后阶段（Post-trip）**</w:t>
      </w:r>
    </w:p>
    <w:p>
      <w:pPr>
        <w:pStyle w:val="ListBullet"/>
      </w:pPr>
      <w:r>
        <w:rPr>
          <w:rFonts w:ascii="Microsoft YaHei" w:hAnsi="Microsoft YaHei"/>
          <w:sz w:val="22"/>
        </w:rPr>
        <w:t>评价分享：在线评价、UGC创作、社交分享</w:t>
      </w:r>
    </w:p>
    <w:p>
      <w:pPr>
        <w:pStyle w:val="ListBullet"/>
      </w:pPr>
      <w:r>
        <w:rPr>
          <w:rFonts w:ascii="Microsoft YaHei" w:hAnsi="Microsoft YaHei"/>
          <w:sz w:val="22"/>
        </w:rPr>
        <w:t>回忆沉淀：回忆相册、数字纪念品</w:t>
      </w:r>
    </w:p>
    <w:p>
      <w:pPr>
        <w:pStyle w:val="ListBullet"/>
      </w:pPr>
      <w:r>
        <w:rPr>
          <w:rFonts w:ascii="Microsoft YaHei" w:hAnsi="Microsoft YaHei"/>
          <w:sz w:val="22"/>
        </w:rPr>
        <w:t>忠诚运营：会员积分、复购优惠、社群运营</w:t>
      </w:r>
    </w:p>
    <w:p>
      <w:pPr>
        <w:pStyle w:val="Heading3"/>
      </w:pPr>
      <w:r>
        <w:rPr>
          <w:rFonts w:ascii="Microsoft YaHei" w:hAnsi="Microsoft YaHei"/>
          <w:color w:val="000000"/>
        </w:rPr>
        <w:t>7.1.2 触点体验管理</w:t>
      </w:r>
    </w:p>
    <w:p>
      <w:pPr>
        <w:spacing w:line="360" w:lineRule="auto"/>
        <w:ind w:firstLine="420"/>
      </w:pPr>
      <w:r>
        <w:rPr>
          <w:rFonts w:ascii="Microsoft YaHei" w:hAnsi="Microsoft YaHei"/>
          <w:sz w:val="24"/>
        </w:rPr>
        <w:t>每个触点需要建立体验标准和管理机制：</w:t>
      </w:r>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tcPr>
          <w:p>
            <w:r>
              <w:rPr>
                <w:rFonts w:ascii="Microsoft YaHei" w:hAnsi="Microsoft YaHei"/>
                <w:b/>
                <w:sz w:val="20"/>
              </w:rPr>
              <w:t>旅程阶段</w:t>
            </w:r>
          </w:p>
        </w:tc>
        <w:tc>
          <w:tcPr>
            <w:tcW w:type="dxa" w:w="2078"/>
          </w:tcPr>
          <w:p>
            <w:r>
              <w:rPr>
                <w:rFonts w:ascii="Microsoft YaHei" w:hAnsi="Microsoft YaHei"/>
                <w:b/>
                <w:sz w:val="20"/>
              </w:rPr>
              <w:t>关键触点</w:t>
            </w:r>
          </w:p>
        </w:tc>
        <w:tc>
          <w:tcPr>
            <w:tcW w:type="dxa" w:w="2078"/>
          </w:tcPr>
          <w:p>
            <w:r>
              <w:rPr>
                <w:rFonts w:ascii="Microsoft YaHei" w:hAnsi="Microsoft YaHei"/>
                <w:b/>
                <w:sz w:val="20"/>
              </w:rPr>
              <w:t>体验标准</w:t>
            </w:r>
          </w:p>
        </w:tc>
        <w:tc>
          <w:tcPr>
            <w:tcW w:type="dxa" w:w="2078"/>
          </w:tcPr>
          <w:p>
            <w:r>
              <w:rPr>
                <w:rFonts w:ascii="Microsoft YaHei" w:hAnsi="Microsoft YaHei"/>
                <w:b/>
                <w:sz w:val="20"/>
              </w:rPr>
              <w:t>智慧技术</w:t>
            </w:r>
          </w:p>
        </w:tc>
      </w:tr>
      <w:tr>
        <w:tc>
          <w:tcPr>
            <w:tcW w:type="dxa" w:w="2078"/>
          </w:tcPr>
          <w:p>
            <w:r>
              <w:rPr>
                <w:rFonts w:ascii="Microsoft YaHei" w:hAnsi="Microsoft YaHei"/>
                <w:sz w:val="20"/>
              </w:rPr>
              <w:t>行前</w:t>
            </w:r>
          </w:p>
        </w:tc>
        <w:tc>
          <w:tcPr>
            <w:tcW w:type="dxa" w:w="2078"/>
          </w:tcPr>
          <w:p>
            <w:r>
              <w:rPr>
                <w:rFonts w:ascii="Microsoft YaHei" w:hAnsi="Microsoft YaHei"/>
                <w:sz w:val="20"/>
              </w:rPr>
              <w:t>信息搜索</w:t>
            </w:r>
          </w:p>
        </w:tc>
        <w:tc>
          <w:tcPr>
            <w:tcW w:type="dxa" w:w="2078"/>
          </w:tcPr>
          <w:p>
            <w:r>
              <w:rPr>
                <w:rFonts w:ascii="Microsoft YaHei" w:hAnsi="Microsoft YaHei"/>
                <w:sz w:val="20"/>
              </w:rPr>
              <w:t>准确、全面、易获取</w:t>
            </w:r>
          </w:p>
        </w:tc>
        <w:tc>
          <w:tcPr>
            <w:tcW w:type="dxa" w:w="2078"/>
          </w:tcPr>
          <w:p>
            <w:r>
              <w:rPr>
                <w:rFonts w:ascii="Microsoft YaHei" w:hAnsi="Microsoft YaHei"/>
                <w:sz w:val="20"/>
              </w:rPr>
              <w:t>AI推荐、搜索引擎优化</w:t>
            </w:r>
          </w:p>
        </w:tc>
      </w:tr>
      <w:tr>
        <w:tc>
          <w:tcPr>
            <w:tcW w:type="dxa" w:w="2078"/>
          </w:tcPr>
          <w:p>
            <w:r>
              <w:rPr>
                <w:rFonts w:ascii="Microsoft YaHei" w:hAnsi="Microsoft YaHei"/>
                <w:sz w:val="20"/>
              </w:rPr>
              <w:t>行前</w:t>
            </w:r>
          </w:p>
        </w:tc>
        <w:tc>
          <w:tcPr>
            <w:tcW w:type="dxa" w:w="2078"/>
          </w:tcPr>
          <w:p>
            <w:r>
              <w:rPr>
                <w:rFonts w:ascii="Microsoft YaHei" w:hAnsi="Microsoft YaHei"/>
                <w:sz w:val="20"/>
              </w:rPr>
              <w:t>购票预约</w:t>
            </w:r>
          </w:p>
        </w:tc>
        <w:tc>
          <w:tcPr>
            <w:tcW w:type="dxa" w:w="2078"/>
          </w:tcPr>
          <w:p>
            <w:r>
              <w:rPr>
                <w:rFonts w:ascii="Microsoft YaHei" w:hAnsi="Microsoft YaHei"/>
                <w:sz w:val="20"/>
              </w:rPr>
              <w:t>便捷、快速、灵活</w:t>
            </w:r>
          </w:p>
        </w:tc>
        <w:tc>
          <w:tcPr>
            <w:tcW w:type="dxa" w:w="2078"/>
          </w:tcPr>
          <w:p>
            <w:r>
              <w:rPr>
                <w:rFonts w:ascii="Microsoft YaHei" w:hAnsi="Microsoft YaHei"/>
                <w:sz w:val="20"/>
              </w:rPr>
              <w:t>在线购票、分时预约</w:t>
            </w:r>
          </w:p>
        </w:tc>
      </w:tr>
      <w:tr>
        <w:tc>
          <w:tcPr>
            <w:tcW w:type="dxa" w:w="2078"/>
          </w:tcPr>
          <w:p>
            <w:r>
              <w:rPr>
                <w:rFonts w:ascii="Microsoft YaHei" w:hAnsi="Microsoft YaHei"/>
                <w:sz w:val="20"/>
              </w:rPr>
              <w:t>行中</w:t>
            </w:r>
          </w:p>
        </w:tc>
        <w:tc>
          <w:tcPr>
            <w:tcW w:type="dxa" w:w="2078"/>
          </w:tcPr>
          <w:p>
            <w:r>
              <w:rPr>
                <w:rFonts w:ascii="Microsoft YaHei" w:hAnsi="Microsoft YaHei"/>
                <w:sz w:val="20"/>
              </w:rPr>
              <w:t>入园体验</w:t>
            </w:r>
          </w:p>
        </w:tc>
        <w:tc>
          <w:tcPr>
            <w:tcW w:type="dxa" w:w="2078"/>
          </w:tcPr>
          <w:p>
            <w:r>
              <w:rPr>
                <w:rFonts w:ascii="Microsoft YaHei" w:hAnsi="Microsoft YaHei"/>
                <w:sz w:val="20"/>
              </w:rPr>
              <w:t>无感、快速</w:t>
            </w:r>
          </w:p>
        </w:tc>
        <w:tc>
          <w:tcPr>
            <w:tcW w:type="dxa" w:w="2078"/>
          </w:tcPr>
          <w:p>
            <w:r>
              <w:rPr>
                <w:rFonts w:ascii="Microsoft YaHei" w:hAnsi="Microsoft YaHei"/>
                <w:sz w:val="20"/>
              </w:rPr>
              <w:t>人脸识别、电子核验</w:t>
            </w:r>
          </w:p>
        </w:tc>
      </w:tr>
      <w:tr>
        <w:tc>
          <w:tcPr>
            <w:tcW w:type="dxa" w:w="2078"/>
          </w:tcPr>
          <w:p>
            <w:r>
              <w:rPr>
                <w:rFonts w:ascii="Microsoft YaHei" w:hAnsi="Microsoft YaHei"/>
                <w:sz w:val="20"/>
              </w:rPr>
              <w:t>行中</w:t>
            </w:r>
          </w:p>
        </w:tc>
        <w:tc>
          <w:tcPr>
            <w:tcW w:type="dxa" w:w="2078"/>
          </w:tcPr>
          <w:p>
            <w:r>
              <w:rPr>
                <w:rFonts w:ascii="Microsoft YaHei" w:hAnsi="Microsoft YaHei"/>
                <w:sz w:val="20"/>
              </w:rPr>
              <w:t>导览服务</w:t>
            </w:r>
          </w:p>
        </w:tc>
        <w:tc>
          <w:tcPr>
            <w:tcW w:type="dxa" w:w="2078"/>
          </w:tcPr>
          <w:p>
            <w:r>
              <w:rPr>
                <w:rFonts w:ascii="Microsoft YaHei" w:hAnsi="Microsoft YaHei"/>
                <w:sz w:val="20"/>
              </w:rPr>
              <w:t>个性化、沉浸式</w:t>
            </w:r>
          </w:p>
        </w:tc>
        <w:tc>
          <w:tcPr>
            <w:tcW w:type="dxa" w:w="2078"/>
          </w:tcPr>
          <w:p>
            <w:r>
              <w:rPr>
                <w:rFonts w:ascii="Microsoft YaHei" w:hAnsi="Microsoft YaHei"/>
                <w:sz w:val="20"/>
              </w:rPr>
              <w:t>LBS导览、AR讲解</w:t>
            </w:r>
          </w:p>
        </w:tc>
      </w:tr>
      <w:tr>
        <w:tc>
          <w:tcPr>
            <w:tcW w:type="dxa" w:w="2078"/>
          </w:tcPr>
          <w:p>
            <w:r>
              <w:rPr>
                <w:rFonts w:ascii="Microsoft YaHei" w:hAnsi="Microsoft YaHei"/>
                <w:sz w:val="20"/>
              </w:rPr>
              <w:t>行中</w:t>
            </w:r>
          </w:p>
        </w:tc>
        <w:tc>
          <w:tcPr>
            <w:tcW w:type="dxa" w:w="2078"/>
          </w:tcPr>
          <w:p>
            <w:r>
              <w:rPr>
                <w:rFonts w:ascii="Microsoft YaHei" w:hAnsi="Microsoft YaHei"/>
                <w:sz w:val="20"/>
              </w:rPr>
              <w:t>餐饮住宿</w:t>
            </w:r>
          </w:p>
        </w:tc>
        <w:tc>
          <w:tcPr>
            <w:tcW w:type="dxa" w:w="2078"/>
          </w:tcPr>
          <w:p>
            <w:r>
              <w:rPr>
                <w:rFonts w:ascii="Microsoft YaHei" w:hAnsi="Microsoft YaHei"/>
                <w:sz w:val="20"/>
              </w:rPr>
              <w:t>便捷、品质</w:t>
            </w:r>
          </w:p>
        </w:tc>
        <w:tc>
          <w:tcPr>
            <w:tcW w:type="dxa" w:w="2078"/>
          </w:tcPr>
          <w:p>
            <w:r>
              <w:rPr>
                <w:rFonts w:ascii="Microsoft YaHei" w:hAnsi="Microsoft YaHei"/>
                <w:sz w:val="20"/>
              </w:rPr>
              <w:t>在线预订、智能客房</w:t>
            </w:r>
          </w:p>
        </w:tc>
      </w:tr>
      <w:tr>
        <w:tc>
          <w:tcPr>
            <w:tcW w:type="dxa" w:w="2078"/>
          </w:tcPr>
          <w:p>
            <w:r>
              <w:rPr>
                <w:rFonts w:ascii="Microsoft YaHei" w:hAnsi="Microsoft YaHei"/>
                <w:sz w:val="20"/>
              </w:rPr>
              <w:t>行后</w:t>
            </w:r>
          </w:p>
        </w:tc>
        <w:tc>
          <w:tcPr>
            <w:tcW w:type="dxa" w:w="2078"/>
          </w:tcPr>
          <w:p>
            <w:r>
              <w:rPr>
                <w:rFonts w:ascii="Microsoft YaHei" w:hAnsi="Microsoft YaHei"/>
                <w:sz w:val="20"/>
              </w:rPr>
              <w:t>评价反馈</w:t>
            </w:r>
          </w:p>
        </w:tc>
        <w:tc>
          <w:tcPr>
            <w:tcW w:type="dxa" w:w="2078"/>
          </w:tcPr>
          <w:p>
            <w:r>
              <w:rPr>
                <w:rFonts w:ascii="Microsoft YaHei" w:hAnsi="Microsoft YaHei"/>
                <w:sz w:val="20"/>
              </w:rPr>
              <w:t>有渠道、被重视</w:t>
            </w:r>
          </w:p>
        </w:tc>
        <w:tc>
          <w:tcPr>
            <w:tcW w:type="dxa" w:w="2078"/>
          </w:tcPr>
          <w:p>
            <w:r>
              <w:rPr>
                <w:rFonts w:ascii="Microsoft YaHei" w:hAnsi="Microsoft YaHei"/>
                <w:sz w:val="20"/>
              </w:rPr>
              <w:t>评价系统、NPS调研</w:t>
            </w:r>
          </w:p>
        </w:tc>
      </w:tr>
    </w:tbl>
    <w:p/>
    <w:p>
      <w:pPr>
        <w:pStyle w:val="Heading3"/>
      </w:pPr>
      <w:r>
        <w:rPr>
          <w:rFonts w:ascii="Microsoft YaHei" w:hAnsi="Microsoft YaHei"/>
          <w:color w:val="000000"/>
        </w:rPr>
        <w:t>7.1.3 体验缺口分析</w:t>
      </w:r>
    </w:p>
    <w:p>
      <w:pPr>
        <w:spacing w:line="360" w:lineRule="auto"/>
        <w:ind w:firstLine="420"/>
      </w:pPr>
      <w:r>
        <w:rPr>
          <w:rFonts w:ascii="Microsoft YaHei" w:hAnsi="Microsoft YaHei"/>
          <w:sz w:val="24"/>
        </w:rPr>
        <w:t>通过比较期望体验与实际体验的差距，识别体验改进点。仲鑫和杨阿莉（2017）以南京中山陵为例，从景区运营管理系统和游客服务系统两个维度构建了智慧景区评价指标体系[4]。</w:t>
      </w:r>
    </w:p>
    <w:p>
      <w:pPr>
        <w:pStyle w:val="Heading2"/>
      </w:pPr>
      <w:r>
        <w:rPr>
          <w:rFonts w:ascii="Microsoft YaHei" w:hAnsi="Microsoft YaHei"/>
          <w:color w:val="000000"/>
        </w:rPr>
        <w:t>7.2 智慧导游与导览服务</w:t>
      </w:r>
    </w:p>
    <w:p>
      <w:pPr>
        <w:pStyle w:val="Heading3"/>
      </w:pPr>
      <w:r>
        <w:rPr>
          <w:rFonts w:ascii="Microsoft YaHei" w:hAnsi="Microsoft YaHei"/>
          <w:color w:val="000000"/>
        </w:rPr>
        <w:t>7.2.1 智慧导览的技术实现</w:t>
      </w:r>
    </w:p>
    <w:p>
      <w:pPr>
        <w:spacing w:line="360" w:lineRule="auto"/>
        <w:ind w:firstLine="420"/>
      </w:pPr>
      <w:r>
        <w:rPr>
          <w:rFonts w:ascii="Microsoft YaHei" w:hAnsi="Microsoft YaHei"/>
          <w:sz w:val="24"/>
        </w:rPr>
        <w:t>**（1）基于LBS的位置服务**</w:t>
      </w:r>
    </w:p>
    <w:p>
      <w:pPr>
        <w:spacing w:line="360" w:lineRule="auto"/>
        <w:ind w:firstLine="420"/>
      </w:pPr>
      <w:r>
        <w:rPr>
          <w:rFonts w:ascii="Microsoft YaHei" w:hAnsi="Microsoft YaHei"/>
          <w:sz w:val="24"/>
        </w:rPr>
        <w:t>通过GPS、Beacon、Wi-Fi定位等技术获取游客实时位置，提供基于位置的服务：</w:t>
      </w:r>
    </w:p>
    <w:p>
      <w:pPr>
        <w:pStyle w:val="ListBullet"/>
      </w:pPr>
      <w:r>
        <w:rPr>
          <w:rFonts w:ascii="Microsoft YaHei" w:hAnsi="Microsoft YaHei"/>
          <w:sz w:val="22"/>
        </w:rPr>
        <w:t>景点自动讲解：到达景点自动触发语音讲解</w:t>
      </w:r>
    </w:p>
    <w:p>
      <w:pPr>
        <w:pStyle w:val="ListBullet"/>
      </w:pPr>
      <w:r>
        <w:rPr>
          <w:rFonts w:ascii="Microsoft YaHei" w:hAnsi="Microsoft YaHei"/>
          <w:sz w:val="22"/>
        </w:rPr>
        <w:t>实时导航：室内外一体化路线导航</w:t>
      </w:r>
    </w:p>
    <w:p>
      <w:pPr>
        <w:pStyle w:val="ListBullet"/>
      </w:pPr>
      <w:r>
        <w:rPr>
          <w:rFonts w:ascii="Microsoft YaHei" w:hAnsi="Microsoft YaHei"/>
          <w:sz w:val="22"/>
        </w:rPr>
        <w:t>周边推荐：基于位置的餐饮、卫生间、出口推荐</w:t>
      </w:r>
    </w:p>
    <w:p>
      <w:pPr>
        <w:spacing w:line="360" w:lineRule="auto"/>
        <w:ind w:firstLine="420"/>
      </w:pPr>
      <w:r>
        <w:rPr>
          <w:rFonts w:ascii="Microsoft YaHei" w:hAnsi="Microsoft YaHei"/>
          <w:sz w:val="24"/>
        </w:rPr>
        <w:t>**（2）AR增强现实导览**</w:t>
      </w:r>
    </w:p>
    <w:p>
      <w:pPr>
        <w:spacing w:line="360" w:lineRule="auto"/>
        <w:ind w:firstLine="420"/>
      </w:pPr>
      <w:r>
        <w:rPr>
          <w:rFonts w:ascii="Microsoft YaHei" w:hAnsi="Microsoft YaHei"/>
          <w:sz w:val="24"/>
        </w:rPr>
        <w:t>Loureiro等（2020）的研究表明，AR技术在旅游中的应用已从营销推广演变为体验创造手段[5]。AR导览的核心功能：</w:t>
      </w:r>
    </w:p>
    <w:p>
      <w:pPr>
        <w:pStyle w:val="ListBullet"/>
      </w:pPr>
      <w:r>
        <w:rPr>
          <w:rFonts w:ascii="Microsoft YaHei" w:hAnsi="Microsoft YaHei"/>
          <w:sz w:val="22"/>
        </w:rPr>
        <w:t>文物复原：通过AR眼镜或手机查看已损毁文物的原貌</w:t>
      </w:r>
    </w:p>
    <w:p>
      <w:pPr>
        <w:pStyle w:val="ListBullet"/>
      </w:pPr>
      <w:r>
        <w:rPr>
          <w:rFonts w:ascii="Microsoft YaHei" w:hAnsi="Microsoft YaHei"/>
          <w:sz w:val="22"/>
        </w:rPr>
        <w:t>虚拟信息叠加：在实景上叠加历史背景、构造说明等信息</w:t>
      </w:r>
    </w:p>
    <w:p>
      <w:pPr>
        <w:pStyle w:val="ListBullet"/>
      </w:pPr>
      <w:r>
        <w:rPr>
          <w:rFonts w:ascii="Microsoft YaHei" w:hAnsi="Microsoft YaHei"/>
          <w:sz w:val="22"/>
        </w:rPr>
        <w:t>互动体验：虚拟角色互动、虚拟场景拍照</w:t>
      </w:r>
    </w:p>
    <w:p>
      <w:pPr>
        <w:spacing w:line="360" w:lineRule="auto"/>
        <w:ind w:firstLine="420"/>
      </w:pPr>
      <w:r>
        <w:rPr>
          <w:rFonts w:ascii="Microsoft YaHei" w:hAnsi="Microsoft YaHei"/>
          <w:sz w:val="24"/>
        </w:rPr>
        <w:t>**（3）AI语音讲解**</w:t>
      </w:r>
    </w:p>
    <w:p>
      <w:pPr>
        <w:spacing w:line="360" w:lineRule="auto"/>
        <w:ind w:firstLine="420"/>
      </w:pPr>
      <w:r>
        <w:rPr>
          <w:rFonts w:ascii="Microsoft YaHei" w:hAnsi="Microsoft YaHei"/>
          <w:sz w:val="24"/>
        </w:rPr>
        <w:t>基于NLP技术的智能语音讲解系统，可以：</w:t>
      </w:r>
    </w:p>
    <w:p>
      <w:pPr>
        <w:pStyle w:val="ListBullet"/>
      </w:pPr>
      <w:r>
        <w:rPr>
          <w:rFonts w:ascii="Microsoft YaHei" w:hAnsi="Microsoft YaHei"/>
          <w:sz w:val="22"/>
        </w:rPr>
        <w:t>自然语言交互：回答游客的自然语言提问</w:t>
      </w:r>
    </w:p>
    <w:p>
      <w:pPr>
        <w:pStyle w:val="ListBullet"/>
      </w:pPr>
      <w:r>
        <w:rPr>
          <w:rFonts w:ascii="Microsoft YaHei" w:hAnsi="Microsoft YaHei"/>
          <w:sz w:val="22"/>
        </w:rPr>
        <w:t>多语言服务：自动识别游客语言并提供对应讲解</w:t>
      </w:r>
    </w:p>
    <w:p>
      <w:pPr>
        <w:pStyle w:val="ListBullet"/>
      </w:pPr>
      <w:r>
        <w:rPr>
          <w:rFonts w:ascii="Microsoft YaHei" w:hAnsi="Microsoft YaHei"/>
          <w:sz w:val="22"/>
        </w:rPr>
        <w:t>个性化讲解：根据游客兴趣和停留时间调整讲解深度</w:t>
      </w:r>
    </w:p>
    <w:p>
      <w:pPr>
        <w:pStyle w:val="Heading3"/>
      </w:pPr>
      <w:r>
        <w:rPr>
          <w:rFonts w:ascii="Microsoft YaHei" w:hAnsi="Microsoft YaHei"/>
          <w:color w:val="000000"/>
        </w:rPr>
        <w:t>7.2.2 个性化路线推荐</w:t>
      </w:r>
    </w:p>
    <w:p>
      <w:pPr>
        <w:spacing w:line="360" w:lineRule="auto"/>
        <w:ind w:firstLine="420"/>
      </w:pPr>
      <w:r>
        <w:rPr>
          <w:rFonts w:ascii="Microsoft YaHei" w:hAnsi="Microsoft YaHei"/>
          <w:sz w:val="24"/>
        </w:rPr>
        <w:t>基于游客画像、时间约束和偏好权重，推荐最优游览路线：</w:t>
      </w:r>
    </w:p>
    <w:p>
      <w:pPr>
        <w:pStyle w:val="ListBullet"/>
      </w:pPr>
      <w:r>
        <w:rPr>
          <w:rFonts w:ascii="Microsoft YaHei" w:hAnsi="Microsoft YaHei"/>
          <w:sz w:val="22"/>
        </w:rPr>
        <w:t>时间约束：可用游览时间、排队时间预测</w:t>
      </w:r>
    </w:p>
    <w:p>
      <w:pPr>
        <w:pStyle w:val="ListBullet"/>
      </w:pPr>
      <w:r>
        <w:rPr>
          <w:rFonts w:ascii="Microsoft YaHei" w:hAnsi="Microsoft YaHei"/>
          <w:sz w:val="22"/>
        </w:rPr>
        <w:t>偏好约束：景点类型偏好、体力水平、同行人员构成</w:t>
      </w:r>
    </w:p>
    <w:p>
      <w:pPr>
        <w:pStyle w:val="ListBullet"/>
      </w:pPr>
      <w:r>
        <w:rPr>
          <w:rFonts w:ascii="Microsoft YaHei" w:hAnsi="Microsoft YaHei"/>
          <w:sz w:val="22"/>
        </w:rPr>
        <w:t>动态调整：根据实时客流和排队情况动态优化路线</w:t>
      </w:r>
    </w:p>
    <w:p>
      <w:pPr>
        <w:pStyle w:val="Heading3"/>
      </w:pPr>
      <w:r>
        <w:rPr>
          <w:rFonts w:ascii="Microsoft YaHei" w:hAnsi="Microsoft YaHei"/>
          <w:color w:val="000000"/>
        </w:rPr>
        <w:t>7.2.3 智慧导览运营管理</w:t>
      </w:r>
    </w:p>
    <w:p>
      <w:pPr>
        <w:pStyle w:val="ListBullet"/>
      </w:pPr>
      <w:r>
        <w:rPr>
          <w:rFonts w:ascii="Microsoft YaHei" w:hAnsi="Microsoft YaHei"/>
          <w:sz w:val="22"/>
        </w:rPr>
        <w:t>**内容管理**：讲解内容的准确性、丰富性和时效性管理</w:t>
      </w:r>
    </w:p>
    <w:p>
      <w:pPr>
        <w:pStyle w:val="ListBullet"/>
      </w:pPr>
      <w:r>
        <w:rPr>
          <w:rFonts w:ascii="Microsoft YaHei" w:hAnsi="Microsoft YaHei"/>
          <w:sz w:val="22"/>
        </w:rPr>
        <w:t>**设备管理**：导览设备的发放、回收和维护</w:t>
      </w:r>
    </w:p>
    <w:p>
      <w:pPr>
        <w:pStyle w:val="ListBullet"/>
      </w:pPr>
      <w:r>
        <w:rPr>
          <w:rFonts w:ascii="Microsoft YaHei" w:hAnsi="Microsoft YaHei"/>
          <w:sz w:val="22"/>
        </w:rPr>
        <w:t>**体验评估**：导览使用率、完成率、满意度评估</w:t>
      </w:r>
    </w:p>
    <w:p>
      <w:pPr>
        <w:pStyle w:val="ListBullet"/>
      </w:pPr>
      <w:r>
        <w:rPr>
          <w:rFonts w:ascii="Microsoft YaHei" w:hAnsi="Microsoft YaHei"/>
          <w:sz w:val="22"/>
        </w:rPr>
        <w:t>**持续优化**：基于用户行为数据优化导览内容和路线</w:t>
      </w:r>
    </w:p>
    <w:p>
      <w:pPr>
        <w:pStyle w:val="Heading2"/>
      </w:pPr>
      <w:r>
        <w:rPr>
          <w:rFonts w:ascii="Microsoft YaHei" w:hAnsi="Microsoft YaHei"/>
          <w:color w:val="000000"/>
        </w:rPr>
        <w:t>7.3 VR/AR沉浸式体验</w:t>
      </w:r>
    </w:p>
    <w:p>
      <w:pPr>
        <w:pStyle w:val="Heading3"/>
      </w:pPr>
      <w:r>
        <w:rPr>
          <w:rFonts w:ascii="Microsoft YaHei" w:hAnsi="Microsoft YaHei"/>
          <w:color w:val="000000"/>
        </w:rPr>
        <w:t>7.3.1 VR在旅游体验中的应用</w:t>
      </w:r>
    </w:p>
    <w:p>
      <w:pPr>
        <w:spacing w:line="360" w:lineRule="auto"/>
        <w:ind w:firstLine="420"/>
      </w:pPr>
      <w:r>
        <w:rPr>
          <w:rFonts w:ascii="Microsoft YaHei" w:hAnsi="Microsoft YaHei"/>
          <w:sz w:val="24"/>
        </w:rPr>
        <w:t>Bec等（2021）提出"第二次机会旅游"概念，利用VR/混合现实技术为无法到访的游客提供虚拟旅游体验[6]。</w:t>
      </w:r>
    </w:p>
    <w:p>
      <w:pPr>
        <w:spacing w:line="360" w:lineRule="auto"/>
        <w:ind w:firstLine="420"/>
      </w:pPr>
      <w:r>
        <w:rPr>
          <w:rFonts w:ascii="Microsoft YaHei" w:hAnsi="Microsoft YaHei"/>
          <w:sz w:val="24"/>
        </w:rPr>
        <w:t>VR在智慧旅游中的主要应用：</w:t>
      </w:r>
    </w:p>
    <w:p>
      <w:pPr>
        <w:pStyle w:val="ListBullet"/>
      </w:pPr>
      <w:r>
        <w:rPr>
          <w:rFonts w:ascii="Microsoft YaHei" w:hAnsi="Microsoft YaHei"/>
          <w:sz w:val="22"/>
        </w:rPr>
        <w:t>行前预览：让游客在决策前虚拟体验目的地</w:t>
      </w:r>
    </w:p>
    <w:p>
      <w:pPr>
        <w:pStyle w:val="ListBullet"/>
      </w:pPr>
      <w:r>
        <w:rPr>
          <w:rFonts w:ascii="Microsoft YaHei" w:hAnsi="Microsoft YaHei"/>
          <w:sz w:val="22"/>
        </w:rPr>
        <w:t>远程游览：为行动不便或距离遥远的人群提供虚拟游览</w:t>
      </w:r>
    </w:p>
    <w:p>
      <w:pPr>
        <w:pStyle w:val="ListBullet"/>
      </w:pPr>
      <w:r>
        <w:rPr>
          <w:rFonts w:ascii="Microsoft YaHei" w:hAnsi="Microsoft YaHei"/>
          <w:sz w:val="22"/>
        </w:rPr>
        <w:t>沉浸式展览：通过VR技术展示无法实物展出的内容</w:t>
      </w:r>
    </w:p>
    <w:p>
      <w:pPr>
        <w:pStyle w:val="ListBullet"/>
      </w:pPr>
      <w:r>
        <w:rPr>
          <w:rFonts w:ascii="Microsoft YaHei" w:hAnsi="Microsoft YaHei"/>
          <w:sz w:val="22"/>
        </w:rPr>
        <w:t>历史重现：利用VR复原历史场景</w:t>
      </w:r>
    </w:p>
    <w:p>
      <w:pPr>
        <w:pStyle w:val="Heading3"/>
      </w:pPr>
      <w:r>
        <w:rPr>
          <w:rFonts w:ascii="Microsoft YaHei" w:hAnsi="Microsoft YaHei"/>
          <w:color w:val="000000"/>
        </w:rPr>
        <w:t>7.3.2 AR在旅游体验中的应用</w:t>
      </w:r>
    </w:p>
    <w:p>
      <w:pPr>
        <w:spacing w:line="360" w:lineRule="auto"/>
        <w:ind w:firstLine="420"/>
      </w:pPr>
      <w:r>
        <w:rPr>
          <w:rFonts w:ascii="Microsoft YaHei" w:hAnsi="Microsoft YaHei"/>
          <w:sz w:val="24"/>
        </w:rPr>
        <w:t>Marzouk等（2019）研究了AR和VR组合对游客体验的影响[7]。</w:t>
      </w:r>
    </w:p>
    <w:p>
      <w:pPr>
        <w:spacing w:line="360" w:lineRule="auto"/>
        <w:ind w:firstLine="420"/>
      </w:pPr>
      <w:r>
        <w:rPr>
          <w:rFonts w:ascii="Microsoft YaHei" w:hAnsi="Microsoft YaHei"/>
          <w:sz w:val="24"/>
        </w:rPr>
        <w:t>AR的主要应用：</w:t>
      </w:r>
    </w:p>
    <w:p>
      <w:pPr>
        <w:pStyle w:val="ListBullet"/>
      </w:pPr>
      <w:r>
        <w:rPr>
          <w:rFonts w:ascii="Microsoft YaHei" w:hAnsi="Microsoft YaHei"/>
          <w:sz w:val="22"/>
        </w:rPr>
        <w:t>实景信息叠加：在景点实景上叠加文字、图片、视频信息</w:t>
      </w:r>
    </w:p>
    <w:p>
      <w:pPr>
        <w:pStyle w:val="ListBullet"/>
      </w:pPr>
      <w:r>
        <w:rPr>
          <w:rFonts w:ascii="Microsoft YaHei" w:hAnsi="Microsoft YaHei"/>
          <w:sz w:val="22"/>
        </w:rPr>
        <w:t>互动游戏化：AR寻宝、AR集卡等游戏化体验</w:t>
      </w:r>
    </w:p>
    <w:p>
      <w:pPr>
        <w:pStyle w:val="ListBullet"/>
      </w:pPr>
      <w:r>
        <w:rPr>
          <w:rFonts w:ascii="Microsoft YaHei" w:hAnsi="Microsoft YaHei"/>
          <w:sz w:val="22"/>
        </w:rPr>
        <w:t>导航指引：AR实景导航箭头</w:t>
      </w:r>
    </w:p>
    <w:p>
      <w:pPr>
        <w:pStyle w:val="ListBullet"/>
      </w:pPr>
      <w:r>
        <w:rPr>
          <w:rFonts w:ascii="Microsoft YaHei" w:hAnsi="Microsoft YaHei"/>
          <w:sz w:val="22"/>
        </w:rPr>
        <w:t>虚拟试穿/试用：文创产品的虚拟试穿</w:t>
      </w:r>
    </w:p>
    <w:p>
      <w:pPr>
        <w:pStyle w:val="Heading3"/>
      </w:pPr>
      <w:r>
        <w:rPr>
          <w:rFonts w:ascii="Microsoft YaHei" w:hAnsi="Microsoft YaHei"/>
          <w:color w:val="000000"/>
        </w:rPr>
        <w:t>7.3.3 沉浸式体验运营</w:t>
      </w:r>
    </w:p>
    <w:p>
      <w:pPr>
        <w:pStyle w:val="ListBullet"/>
      </w:pPr>
      <w:r>
        <w:rPr>
          <w:rFonts w:ascii="Microsoft YaHei" w:hAnsi="Microsoft YaHei"/>
          <w:sz w:val="22"/>
        </w:rPr>
        <w:t>**设备投入与回收**：VR/AR设备的采购、维护和投资回报</w:t>
      </w:r>
    </w:p>
    <w:p>
      <w:pPr>
        <w:pStyle w:val="ListBullet"/>
      </w:pPr>
      <w:r>
        <w:rPr>
          <w:rFonts w:ascii="Microsoft YaHei" w:hAnsi="Microsoft YaHei"/>
          <w:sz w:val="22"/>
        </w:rPr>
        <w:t>**内容开发**：VR/AR内容的创意开发和持续更新</w:t>
      </w:r>
    </w:p>
    <w:p>
      <w:pPr>
        <w:pStyle w:val="ListBullet"/>
      </w:pPr>
      <w:r>
        <w:rPr>
          <w:rFonts w:ascii="Microsoft YaHei" w:hAnsi="Microsoft YaHei"/>
          <w:sz w:val="22"/>
        </w:rPr>
        <w:t>**体验评估**：沉浸感、互动性和满意度的综合评估</w:t>
      </w:r>
    </w:p>
    <w:p>
      <w:pPr>
        <w:pStyle w:val="ListBullet"/>
      </w:pPr>
      <w:r>
        <w:rPr>
          <w:rFonts w:ascii="Microsoft YaHei" w:hAnsi="Microsoft YaHei"/>
          <w:sz w:val="22"/>
        </w:rPr>
        <w:t>**排队管理**：热门VR/AR体验的排队和分时预约</w:t>
      </w:r>
    </w:p>
    <w:p>
      <w:pPr>
        <w:pStyle w:val="Heading2"/>
      </w:pPr>
      <w:r>
        <w:rPr>
          <w:rFonts w:ascii="Microsoft YaHei" w:hAnsi="Microsoft YaHei"/>
          <w:color w:val="000000"/>
        </w:rPr>
        <w:t>7.4 个性化服务与游客满意度</w:t>
      </w:r>
    </w:p>
    <w:p>
      <w:pPr>
        <w:pStyle w:val="Heading3"/>
      </w:pPr>
      <w:r>
        <w:rPr>
          <w:rFonts w:ascii="Microsoft YaHei" w:hAnsi="Microsoft YaHei"/>
          <w:color w:val="000000"/>
        </w:rPr>
        <w:t>7.4.1 个性化服务体系</w:t>
      </w:r>
    </w:p>
    <w:p>
      <w:pPr>
        <w:spacing w:line="360" w:lineRule="auto"/>
        <w:ind w:firstLine="420"/>
      </w:pPr>
      <w:r>
        <w:rPr>
          <w:rFonts w:ascii="Microsoft YaHei" w:hAnsi="Microsoft YaHei"/>
          <w:sz w:val="24"/>
        </w:rPr>
        <w:t>基于大数据和AI技术，构建"千人千面"的个性化服务体系：</w:t>
      </w:r>
    </w:p>
    <w:p>
      <w:pPr>
        <w:pStyle w:val="ListBullet"/>
      </w:pPr>
      <w:r>
        <w:rPr>
          <w:rFonts w:ascii="Microsoft YaHei" w:hAnsi="Microsoft YaHei"/>
          <w:sz w:val="22"/>
        </w:rPr>
        <w:t>**个性化信息推送**：根据游客画像推送定制化的旅游信息</w:t>
      </w:r>
    </w:p>
    <w:p>
      <w:pPr>
        <w:pStyle w:val="ListBullet"/>
      </w:pPr>
      <w:r>
        <w:rPr>
          <w:rFonts w:ascii="Microsoft YaHei" w:hAnsi="Microsoft YaHei"/>
          <w:sz w:val="22"/>
        </w:rPr>
        <w:t>**个性化路线规划**：基于偏好的游览路线定制</w:t>
      </w:r>
    </w:p>
    <w:p>
      <w:pPr>
        <w:pStyle w:val="ListBullet"/>
      </w:pPr>
      <w:r>
        <w:rPr>
          <w:rFonts w:ascii="Microsoft YaHei" w:hAnsi="Microsoft YaHei"/>
          <w:sz w:val="22"/>
        </w:rPr>
        <w:t>**个性化餐饮推荐**：基于口味和位置的就餐推荐</w:t>
      </w:r>
    </w:p>
    <w:p>
      <w:pPr>
        <w:pStyle w:val="ListBullet"/>
      </w:pPr>
      <w:r>
        <w:rPr>
          <w:rFonts w:ascii="Microsoft YaHei" w:hAnsi="Microsoft YaHei"/>
          <w:sz w:val="22"/>
        </w:rPr>
        <w:t>**个性化文创推荐**：基于兴趣的文创产品推荐</w:t>
      </w:r>
    </w:p>
    <w:p>
      <w:pPr>
        <w:pStyle w:val="ListBullet"/>
      </w:pPr>
      <w:r>
        <w:rPr>
          <w:rFonts w:ascii="Microsoft YaHei" w:hAnsi="Microsoft YaHei"/>
          <w:sz w:val="22"/>
        </w:rPr>
        <w:t>**个性化价格策略**：基于消费能力的差异化定价</w:t>
      </w:r>
    </w:p>
    <w:p>
      <w:pPr>
        <w:pStyle w:val="Heading3"/>
      </w:pPr>
      <w:r>
        <w:rPr>
          <w:rFonts w:ascii="Microsoft YaHei" w:hAnsi="Microsoft YaHei"/>
          <w:color w:val="000000"/>
        </w:rPr>
        <w:t>7.4.2 游客满意度管理</w:t>
      </w:r>
    </w:p>
    <w:p>
      <w:pPr>
        <w:spacing w:line="360" w:lineRule="auto"/>
        <w:ind w:firstLine="420"/>
      </w:pPr>
      <w:r>
        <w:rPr>
          <w:rFonts w:ascii="Microsoft YaHei" w:hAnsi="Microsoft YaHei"/>
          <w:sz w:val="24"/>
        </w:rPr>
        <w:t>Pai等（2020）研究发现，游客对智慧旅游技术的感知体验显著影响满意度、幸福感和重游意愿[8]。</w:t>
      </w:r>
    </w:p>
    <w:p>
      <w:pPr>
        <w:spacing w:line="360" w:lineRule="auto"/>
        <w:ind w:firstLine="420"/>
      </w:pPr>
      <w:r>
        <w:rPr>
          <w:rFonts w:ascii="Microsoft YaHei" w:hAnsi="Microsoft YaHei"/>
          <w:sz w:val="24"/>
        </w:rPr>
        <w:t>满意度管理体系：</w:t>
      </w:r>
    </w:p>
    <w:p>
      <w:pPr>
        <w:pStyle w:val="ListBullet"/>
      </w:pPr>
      <w:r>
        <w:rPr>
          <w:rFonts w:ascii="Microsoft YaHei" w:hAnsi="Microsoft YaHei"/>
          <w:sz w:val="22"/>
        </w:rPr>
        <w:t>**实时监测**：通过APP评价、社交媒体监测实时跟踪满意度</w:t>
      </w:r>
    </w:p>
    <w:p>
      <w:pPr>
        <w:pStyle w:val="ListBullet"/>
      </w:pPr>
      <w:r>
        <w:rPr>
          <w:rFonts w:ascii="Microsoft YaHei" w:hAnsi="Microsoft YaHei"/>
          <w:sz w:val="22"/>
        </w:rPr>
        <w:t>**快速响应**：对不满意评价的快速响应和处理</w:t>
      </w:r>
    </w:p>
    <w:p>
      <w:pPr>
        <w:pStyle w:val="ListBullet"/>
      </w:pPr>
      <w:r>
        <w:rPr>
          <w:rFonts w:ascii="Microsoft YaHei" w:hAnsi="Microsoft YaHei"/>
          <w:sz w:val="22"/>
        </w:rPr>
        <w:t>**根因分析**：对满意度下降的原因进行深度分析</w:t>
      </w:r>
    </w:p>
    <w:p>
      <w:pPr>
        <w:pStyle w:val="ListBullet"/>
      </w:pPr>
      <w:r>
        <w:rPr>
          <w:rFonts w:ascii="Microsoft YaHei" w:hAnsi="Microsoft YaHei"/>
          <w:sz w:val="22"/>
        </w:rPr>
        <w:t>**持续改进**：将满意度洞察转化为服务改进措施</w:t>
      </w:r>
    </w:p>
    <w:p>
      <w:pPr>
        <w:pStyle w:val="Heading3"/>
      </w:pPr>
      <w:r>
        <w:rPr>
          <w:rFonts w:ascii="Microsoft YaHei" w:hAnsi="Microsoft YaHei"/>
          <w:color w:val="000000"/>
        </w:rPr>
        <w:t>7.4.3 游客忠诚度运营</w:t>
      </w:r>
    </w:p>
    <w:p>
      <w:pPr>
        <w:pStyle w:val="ListBullet"/>
      </w:pPr>
      <w:r>
        <w:rPr>
          <w:rFonts w:ascii="Microsoft YaHei" w:hAnsi="Microsoft YaHei"/>
          <w:sz w:val="22"/>
        </w:rPr>
        <w:t>**会员体系**：积分、等级和权益的多层会员体系</w:t>
      </w:r>
    </w:p>
    <w:p>
      <w:pPr>
        <w:pStyle w:val="ListBullet"/>
      </w:pPr>
      <w:r>
        <w:rPr>
          <w:rFonts w:ascii="Microsoft YaHei" w:hAnsi="Microsoft YaHei"/>
          <w:sz w:val="22"/>
        </w:rPr>
        <w:t>**复购激励**：重游优惠、会员专享活动</w:t>
      </w:r>
    </w:p>
    <w:p>
      <w:pPr>
        <w:pStyle w:val="ListBullet"/>
      </w:pPr>
      <w:r>
        <w:rPr>
          <w:rFonts w:ascii="Microsoft YaHei" w:hAnsi="Microsoft YaHei"/>
          <w:sz w:val="22"/>
        </w:rPr>
        <w:t>**社群运营**：游客社群的内容运营和互动活动</w:t>
      </w:r>
    </w:p>
    <w:p>
      <w:pPr>
        <w:pStyle w:val="ListBullet"/>
      </w:pPr>
      <w:r>
        <w:rPr>
          <w:rFonts w:ascii="Microsoft YaHei" w:hAnsi="Microsoft YaHei"/>
          <w:sz w:val="22"/>
        </w:rPr>
        <w:t>**UGC激励**：鼓励游客创作和分享旅游内容</w:t>
      </w:r>
    </w:p>
    <w:p>
      <w:pPr>
        <w:pStyle w:val="Heading2"/>
      </w:pPr>
      <w:r>
        <w:rPr>
          <w:rFonts w:ascii="Microsoft YaHei" w:hAnsi="Microsoft YaHei"/>
          <w:color w:val="000000"/>
        </w:rPr>
        <w:t>7.5 智慧服务质量评价</w:t>
      </w:r>
    </w:p>
    <w:p>
      <w:pPr>
        <w:pStyle w:val="Heading3"/>
      </w:pPr>
      <w:r>
        <w:rPr>
          <w:rFonts w:ascii="Microsoft YaHei" w:hAnsi="Microsoft YaHei"/>
          <w:color w:val="000000"/>
        </w:rPr>
        <w:t>7.5.1 服务质量评价模型</w:t>
      </w:r>
    </w:p>
    <w:p>
      <w:pPr>
        <w:spacing w:line="360" w:lineRule="auto"/>
        <w:ind w:firstLine="420"/>
      </w:pPr>
      <w:r>
        <w:rPr>
          <w:rFonts w:ascii="Microsoft YaHei" w:hAnsi="Microsoft YaHei"/>
          <w:sz w:val="24"/>
        </w:rPr>
        <w:t>易慧玲（2015）从智慧旅游视角出发，以景区服务质量的五类属性为依据，分析了智慧旅游对景区服务质量的影响[9]。</w:t>
      </w:r>
    </w:p>
    <w:p>
      <w:pPr>
        <w:spacing w:line="360" w:lineRule="auto"/>
        <w:ind w:firstLine="420"/>
      </w:pPr>
      <w:r>
        <w:rPr>
          <w:rFonts w:ascii="Microsoft YaHei" w:hAnsi="Microsoft YaHei"/>
          <w:sz w:val="24"/>
        </w:rPr>
        <w:t>智慧旅游服务质量评价维度：</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维度</w:t>
            </w:r>
          </w:p>
        </w:tc>
        <w:tc>
          <w:tcPr>
            <w:tcW w:type="dxa" w:w="2771"/>
          </w:tcPr>
          <w:p>
            <w:r>
              <w:rPr>
                <w:rFonts w:ascii="Microsoft YaHei" w:hAnsi="Microsoft YaHei"/>
                <w:b/>
                <w:sz w:val="20"/>
              </w:rPr>
              <w:t>核心指标</w:t>
            </w:r>
          </w:p>
        </w:tc>
        <w:tc>
          <w:tcPr>
            <w:tcW w:type="dxa" w:w="2771"/>
          </w:tcPr>
          <w:p>
            <w:r>
              <w:rPr>
                <w:rFonts w:ascii="Microsoft YaHei" w:hAnsi="Microsoft YaHei"/>
                <w:b/>
                <w:sz w:val="20"/>
              </w:rPr>
              <w:t>评估方法</w:t>
            </w:r>
          </w:p>
        </w:tc>
      </w:tr>
      <w:tr>
        <w:tc>
          <w:tcPr>
            <w:tcW w:type="dxa" w:w="2771"/>
          </w:tcPr>
          <w:p>
            <w:r>
              <w:rPr>
                <w:rFonts w:ascii="Microsoft YaHei" w:hAnsi="Microsoft YaHei"/>
                <w:sz w:val="20"/>
              </w:rPr>
              <w:t>有形性</w:t>
            </w:r>
          </w:p>
        </w:tc>
        <w:tc>
          <w:tcPr>
            <w:tcW w:type="dxa" w:w="2771"/>
          </w:tcPr>
          <w:p>
            <w:r>
              <w:rPr>
                <w:rFonts w:ascii="Microsoft YaHei" w:hAnsi="Microsoft YaHei"/>
                <w:sz w:val="20"/>
              </w:rPr>
              <w:t>设施先进性、界面友好性</w:t>
            </w:r>
          </w:p>
        </w:tc>
        <w:tc>
          <w:tcPr>
            <w:tcW w:type="dxa" w:w="2771"/>
          </w:tcPr>
          <w:p>
            <w:r>
              <w:rPr>
                <w:rFonts w:ascii="Microsoft YaHei" w:hAnsi="Microsoft YaHei"/>
                <w:sz w:val="20"/>
              </w:rPr>
              <w:t>专家评估、用户评分</w:t>
            </w:r>
          </w:p>
        </w:tc>
      </w:tr>
      <w:tr>
        <w:tc>
          <w:tcPr>
            <w:tcW w:type="dxa" w:w="2771"/>
          </w:tcPr>
          <w:p>
            <w:r>
              <w:rPr>
                <w:rFonts w:ascii="Microsoft YaHei" w:hAnsi="Microsoft YaHei"/>
                <w:sz w:val="20"/>
              </w:rPr>
              <w:t>可靠性</w:t>
            </w:r>
          </w:p>
        </w:tc>
        <w:tc>
          <w:tcPr>
            <w:tcW w:type="dxa" w:w="2771"/>
          </w:tcPr>
          <w:p>
            <w:r>
              <w:rPr>
                <w:rFonts w:ascii="Microsoft YaHei" w:hAnsi="Microsoft YaHei"/>
                <w:sz w:val="20"/>
              </w:rPr>
              <w:t>系统稳定性、信息准确性</w:t>
            </w:r>
          </w:p>
        </w:tc>
        <w:tc>
          <w:tcPr>
            <w:tcW w:type="dxa" w:w="2771"/>
          </w:tcPr>
          <w:p>
            <w:r>
              <w:rPr>
                <w:rFonts w:ascii="Microsoft YaHei" w:hAnsi="Microsoft YaHei"/>
                <w:sz w:val="20"/>
              </w:rPr>
              <w:t>系统监控、数据校验</w:t>
            </w:r>
          </w:p>
        </w:tc>
      </w:tr>
      <w:tr>
        <w:tc>
          <w:tcPr>
            <w:tcW w:type="dxa" w:w="2771"/>
          </w:tcPr>
          <w:p>
            <w:r>
              <w:rPr>
                <w:rFonts w:ascii="Microsoft YaHei" w:hAnsi="Microsoft YaHei"/>
                <w:sz w:val="20"/>
              </w:rPr>
              <w:t>响应性</w:t>
            </w:r>
          </w:p>
        </w:tc>
        <w:tc>
          <w:tcPr>
            <w:tcW w:type="dxa" w:w="2771"/>
          </w:tcPr>
          <w:p>
            <w:r>
              <w:rPr>
                <w:rFonts w:ascii="Microsoft YaHei" w:hAnsi="Microsoft YaHei"/>
                <w:sz w:val="20"/>
              </w:rPr>
              <w:t>服务响应时间、问题解决率</w:t>
            </w:r>
          </w:p>
        </w:tc>
        <w:tc>
          <w:tcPr>
            <w:tcW w:type="dxa" w:w="2771"/>
          </w:tcPr>
          <w:p>
            <w:r>
              <w:rPr>
                <w:rFonts w:ascii="Microsoft YaHei" w:hAnsi="Microsoft YaHei"/>
                <w:sz w:val="20"/>
              </w:rPr>
              <w:t>时延统计、工单分析</w:t>
            </w:r>
          </w:p>
        </w:tc>
      </w:tr>
      <w:tr>
        <w:tc>
          <w:tcPr>
            <w:tcW w:type="dxa" w:w="2771"/>
          </w:tcPr>
          <w:p>
            <w:r>
              <w:rPr>
                <w:rFonts w:ascii="Microsoft YaHei" w:hAnsi="Microsoft YaHei"/>
                <w:sz w:val="20"/>
              </w:rPr>
              <w:t>保证性</w:t>
            </w:r>
          </w:p>
        </w:tc>
        <w:tc>
          <w:tcPr>
            <w:tcW w:type="dxa" w:w="2771"/>
          </w:tcPr>
          <w:p>
            <w:r>
              <w:rPr>
                <w:rFonts w:ascii="Microsoft YaHei" w:hAnsi="Microsoft YaHei"/>
                <w:sz w:val="20"/>
              </w:rPr>
              <w:t>数据安全、服务专业度</w:t>
            </w:r>
          </w:p>
        </w:tc>
        <w:tc>
          <w:tcPr>
            <w:tcW w:type="dxa" w:w="2771"/>
          </w:tcPr>
          <w:p>
            <w:r>
              <w:rPr>
                <w:rFonts w:ascii="Microsoft YaHei" w:hAnsi="Microsoft YaHei"/>
                <w:sz w:val="20"/>
              </w:rPr>
              <w:t>安全审计、资质认证</w:t>
            </w:r>
          </w:p>
        </w:tc>
      </w:tr>
      <w:tr>
        <w:tc>
          <w:tcPr>
            <w:tcW w:type="dxa" w:w="2771"/>
          </w:tcPr>
          <w:p>
            <w:r>
              <w:rPr>
                <w:rFonts w:ascii="Microsoft YaHei" w:hAnsi="Microsoft YaHei"/>
                <w:sz w:val="20"/>
              </w:rPr>
              <w:t>移情性</w:t>
            </w:r>
          </w:p>
        </w:tc>
        <w:tc>
          <w:tcPr>
            <w:tcW w:type="dxa" w:w="2771"/>
          </w:tcPr>
          <w:p>
            <w:r>
              <w:rPr>
                <w:rFonts w:ascii="Microsoft YaHei" w:hAnsi="Microsoft YaHei"/>
                <w:sz w:val="20"/>
              </w:rPr>
              <w:t>个性化程度、关怀感受</w:t>
            </w:r>
          </w:p>
        </w:tc>
        <w:tc>
          <w:tcPr>
            <w:tcW w:type="dxa" w:w="2771"/>
          </w:tcPr>
          <w:p>
            <w:r>
              <w:rPr>
                <w:rFonts w:ascii="Microsoft YaHei" w:hAnsi="Microsoft YaHei"/>
                <w:sz w:val="20"/>
              </w:rPr>
              <w:t>满意度调查、NPS</w:t>
            </w:r>
          </w:p>
        </w:tc>
      </w:tr>
    </w:tbl>
    <w:p/>
    <w:p>
      <w:pPr>
        <w:pStyle w:val="Heading3"/>
      </w:pPr>
      <w:r>
        <w:rPr>
          <w:rFonts w:ascii="Microsoft YaHei" w:hAnsi="Microsoft YaHei"/>
          <w:color w:val="000000"/>
        </w:rPr>
        <w:t>7.5.2 多维度体验评价</w:t>
      </w:r>
    </w:p>
    <w:p>
      <w:pPr>
        <w:spacing w:line="360" w:lineRule="auto"/>
        <w:ind w:firstLine="420"/>
      </w:pPr>
      <w:r>
        <w:rPr>
          <w:rFonts w:ascii="Microsoft YaHei" w:hAnsi="Microsoft YaHei"/>
          <w:sz w:val="24"/>
        </w:rPr>
        <w:t>Femenia-Serra和Neuhofer（2018）提出了智慧旅游体验的概念框架[10]。</w:t>
      </w:r>
    </w:p>
    <w:p>
      <w:pPr>
        <w:spacing w:line="360" w:lineRule="auto"/>
        <w:ind w:firstLine="420"/>
      </w:pPr>
      <w:r>
        <w:rPr>
          <w:rFonts w:ascii="Microsoft YaHei" w:hAnsi="Microsoft YaHei"/>
          <w:sz w:val="24"/>
        </w:rPr>
        <w:t>体验评价的六个维度：</w:t>
      </w:r>
    </w:p>
    <w:p>
      <w:pPr>
        <w:pStyle w:val="ListBullet"/>
      </w:pPr>
      <w:r>
        <w:rPr>
          <w:rFonts w:ascii="Microsoft YaHei" w:hAnsi="Microsoft YaHei"/>
          <w:sz w:val="22"/>
        </w:rPr>
        <w:t>**功能性体验**：服务是否满足基本需求</w:t>
      </w:r>
    </w:p>
    <w:p>
      <w:pPr>
        <w:pStyle w:val="ListBullet"/>
      </w:pPr>
      <w:r>
        <w:rPr>
          <w:rFonts w:ascii="Microsoft YaHei" w:hAnsi="Microsoft YaHei"/>
          <w:sz w:val="22"/>
        </w:rPr>
        <w:t>**可用性体验**：服务是否易于使用</w:t>
      </w:r>
    </w:p>
    <w:p>
      <w:pPr>
        <w:pStyle w:val="ListBullet"/>
      </w:pPr>
      <w:r>
        <w:rPr>
          <w:rFonts w:ascii="Microsoft YaHei" w:hAnsi="Microsoft YaHei"/>
          <w:sz w:val="22"/>
        </w:rPr>
        <w:t>**情感性体验**：服务是否引发积极情感</w:t>
      </w:r>
    </w:p>
    <w:p>
      <w:pPr>
        <w:pStyle w:val="ListBullet"/>
      </w:pPr>
      <w:r>
        <w:rPr>
          <w:rFonts w:ascii="Microsoft YaHei" w:hAnsi="Microsoft YaHei"/>
          <w:sz w:val="22"/>
        </w:rPr>
        <w:t>**社交性体验**：服务是否促进社交互动</w:t>
      </w:r>
    </w:p>
    <w:p>
      <w:pPr>
        <w:pStyle w:val="ListBullet"/>
      </w:pPr>
      <w:r>
        <w:rPr>
          <w:rFonts w:ascii="Microsoft YaHei" w:hAnsi="Microsoft YaHei"/>
          <w:sz w:val="22"/>
        </w:rPr>
        <w:t>**个性化体验**：服务是否符合个人偏好</w:t>
      </w:r>
    </w:p>
    <w:p>
      <w:pPr>
        <w:pStyle w:val="ListBullet"/>
      </w:pPr>
      <w:r>
        <w:rPr>
          <w:rFonts w:ascii="Microsoft YaHei" w:hAnsi="Microsoft YaHei"/>
          <w:sz w:val="22"/>
        </w:rPr>
        <w:t>**沉浸性体验**：服务是否创造沉浸感</w:t>
      </w:r>
    </w:p>
    <w:p>
      <w:pPr>
        <w:pStyle w:val="Heading2"/>
      </w:pPr>
      <w:r>
        <w:rPr>
          <w:rFonts w:ascii="Microsoft YaHei" w:hAnsi="Microsoft YaHei"/>
          <w:color w:val="000000"/>
        </w:rPr>
        <w:t>思政融入：智慧旅游服务中的文化自信与人文关怀</w:t>
      </w:r>
    </w:p>
    <w:p>
      <w:pPr>
        <w:spacing w:line="360" w:lineRule="auto"/>
        <w:ind w:firstLine="420"/>
      </w:pPr>
      <w:r>
        <w:rPr>
          <w:rFonts w:ascii="Microsoft YaHei" w:hAnsi="Microsoft YaHei"/>
          <w:sz w:val="24"/>
        </w:rPr>
        <w:t>智慧旅游服务不仅要追求技术先进性，更要体现文化自信和人文关怀。通过AI讲解和AR复原，让中华优秀传统文化以生动的方式传播给游客。同时，智慧服务不能忽视对老年人、残障人士等特殊群体的关怀，应提供"智慧+人工"双轨服务，体现人民至上的发展理念。</w:t>
      </w:r>
    </w:p>
    <w:p>
      <w:pPr>
        <w:pStyle w:val="Heading2"/>
      </w:pPr>
      <w:r>
        <w:rPr>
          <w:rFonts w:ascii="Microsoft YaHei" w:hAnsi="Microsoft YaHei"/>
          <w:color w:val="000000"/>
        </w:rPr>
        <w:t>本章小结</w:t>
      </w:r>
    </w:p>
    <w:p>
      <w:pPr>
        <w:spacing w:line="360" w:lineRule="auto"/>
        <w:ind w:firstLine="420"/>
      </w:pPr>
      <w:r>
        <w:rPr>
          <w:rFonts w:ascii="Microsoft YaHei" w:hAnsi="Microsoft YaHei"/>
          <w:sz w:val="24"/>
        </w:rPr>
        <w:t>本章系统阐述了游客体验管理与智慧服务的理论和实践。首先通过游客旅程图谱将游客体验分解为行前、行中、行后三个阶段，每个阶段的关键触点和体验标准。然后深入分析了智慧导游与导览服务的技术实现——LBS定位、AR增强现实和AI语音讲解——以及个性化路线推荐方法。接着探讨了VR/AR沉浸式体验的应用场景和运营管理。随后阐述了个性化服务体系的构建和游客满意度与忠诚度管理方法。最后提出了智慧服务质量评价的五维度模型和六维度体验评价框架。</w:t>
      </w:r>
    </w:p>
    <w:p>
      <w:pPr>
        <w:pStyle w:val="Heading2"/>
      </w:pPr>
      <w:r>
        <w:rPr>
          <w:rFonts w:ascii="Microsoft YaHei" w:hAnsi="Microsoft YaHei"/>
          <w:color w:val="000000"/>
        </w:rPr>
        <w:t>思考题</w:t>
      </w:r>
    </w:p>
    <w:p>
      <w:pPr>
        <w:pStyle w:val="ListNumber"/>
      </w:pPr>
      <w:r>
        <w:rPr>
          <w:rFonts w:ascii="Microsoft YaHei" w:hAnsi="Microsoft YaHei"/>
          <w:sz w:val="22"/>
        </w:rPr>
        <w:t>**识记**：游客旅程的三个阶段是什么？每个阶段有哪些关键触点？</w:t>
      </w:r>
    </w:p>
    <w:p>
      <w:pPr>
        <w:pStyle w:val="ListNumber"/>
      </w:pPr>
      <w:r>
        <w:rPr>
          <w:rFonts w:ascii="Microsoft YaHei" w:hAnsi="Microsoft YaHei"/>
          <w:sz w:val="22"/>
        </w:rPr>
        <w:t>**理解**：AR增强现实导览与传统导览相比有哪些优势？在什么场景下效果最佳？</w:t>
      </w:r>
    </w:p>
    <w:p>
      <w:pPr>
        <w:pStyle w:val="ListNumber"/>
      </w:pPr>
      <w:r>
        <w:rPr>
          <w:rFonts w:ascii="Microsoft YaHei" w:hAnsi="Microsoft YaHei"/>
          <w:sz w:val="22"/>
        </w:rPr>
        <w:t>**应用**：为一个文化遗产类景区绘制游客旅程图谱，并设计每个触点的智慧服务方案。</w:t>
      </w:r>
    </w:p>
    <w:p>
      <w:pPr>
        <w:pStyle w:val="ListNumber"/>
      </w:pPr>
      <w:r>
        <w:rPr>
          <w:rFonts w:ascii="Microsoft YaHei" w:hAnsi="Microsoft YaHei"/>
          <w:sz w:val="22"/>
        </w:rPr>
        <w:t>**分析**：影响智慧旅游游客满意度的关键因素有哪些？如何建立实时监测和快速响应机制？</w:t>
      </w:r>
    </w:p>
    <w:p>
      <w:pPr>
        <w:pStyle w:val="ListNumber"/>
      </w:pPr>
      <w:r>
        <w:rPr>
          <w:rFonts w:ascii="Microsoft YaHei" w:hAnsi="Microsoft YaHei"/>
          <w:sz w:val="22"/>
        </w:rPr>
        <w:t>**评价**：VR/AR沉浸式体验的投入产出比如何评估？什么类型的目的地适合大规模部署VR/AR？</w:t>
      </w:r>
    </w:p>
    <w:p>
      <w:pPr>
        <w:pStyle w:val="ListNumber"/>
      </w:pPr>
      <w:r>
        <w:rPr>
          <w:rFonts w:ascii="Microsoft YaHei" w:hAnsi="Microsoft YaHei"/>
          <w:sz w:val="22"/>
        </w:rPr>
        <w:t>**创造**：设计一个智慧景区的全触点个性化服务方案，覆盖行前、行中、行后全旅程。</w:t>
      </w:r>
    </w:p>
    <w:p>
      <w:pPr>
        <w:pStyle w:val="Heading3"/>
      </w:pPr>
      <w:r>
        <w:rPr>
          <w:rFonts w:ascii="Microsoft YaHei" w:hAnsi="Microsoft YaHei"/>
          <w:color w:val="000000"/>
        </w:rPr>
        <w:t>7.6 智慧旅游体验设计方法论</w:t>
      </w:r>
    </w:p>
    <w:p>
      <w:r>
        <w:rPr>
          <w:rFonts w:ascii="Microsoft YaHei" w:hAnsi="Microsoft YaHei"/>
          <w:b/>
          <w:sz w:val="24"/>
        </w:rPr>
        <w:t>7.6.1 体验设计的五维框架</w:t>
      </w:r>
    </w:p>
    <w:p>
      <w:pPr>
        <w:spacing w:line="360" w:lineRule="auto"/>
        <w:ind w:firstLine="420"/>
      </w:pPr>
      <w:r>
        <w:rPr>
          <w:rFonts w:ascii="Microsoft YaHei" w:hAnsi="Microsoft YaHei"/>
          <w:sz w:val="24"/>
        </w:rPr>
        <w:t>智慧旅游体验设计应从五个维度系统推进：</w:t>
      </w:r>
    </w:p>
    <w:p>
      <w:pPr>
        <w:spacing w:line="360" w:lineRule="auto"/>
        <w:ind w:firstLine="420"/>
      </w:pPr>
      <w:r>
        <w:rPr>
          <w:rFonts w:ascii="Microsoft YaHei" w:hAnsi="Microsoft YaHei"/>
          <w:sz w:val="24"/>
        </w:rPr>
        <w:t>**感官维度**：通过视觉、听觉、触觉、嗅觉和味觉的多感官刺激创造丰富的感官体验。AR增强现实可以在实景上叠加视觉信息，智能语音讲解提供听觉体验，VR设备提供沉浸式触觉和视觉体验。</w:t>
      </w:r>
    </w:p>
    <w:p>
      <w:pPr>
        <w:spacing w:line="360" w:lineRule="auto"/>
        <w:ind w:firstLine="420"/>
      </w:pPr>
      <w:r>
        <w:rPr>
          <w:rFonts w:ascii="Microsoft YaHei" w:hAnsi="Microsoft YaHei"/>
          <w:sz w:val="24"/>
        </w:rPr>
        <w:t>**情感维度**：旅游体验的核心是情感体验。智慧旅游服务应关注游客的情感旅程——从期待到惊喜到满足再到回忆。通过AI情感分析技术，可以实时监测游客情绪状态并调整服务。</w:t>
      </w:r>
    </w:p>
    <w:p>
      <w:pPr>
        <w:spacing w:line="360" w:lineRule="auto"/>
        <w:ind w:firstLine="420"/>
      </w:pPr>
      <w:r>
        <w:rPr>
          <w:rFonts w:ascii="Microsoft YaHei" w:hAnsi="Microsoft YaHei"/>
          <w:sz w:val="24"/>
        </w:rPr>
        <w:t>**认知维度**：智慧旅游通过AI讲解、AR复原和互动展示增强游客的认知体验。关键是信息的准确性、丰富性和呈现方式的吸引力。</w:t>
      </w:r>
    </w:p>
    <w:p>
      <w:pPr>
        <w:spacing w:line="360" w:lineRule="auto"/>
        <w:ind w:firstLine="420"/>
      </w:pPr>
      <w:r>
        <w:rPr>
          <w:rFonts w:ascii="Microsoft YaHei" w:hAnsi="Microsoft YaHei"/>
          <w:sz w:val="24"/>
        </w:rPr>
        <w:t>**行动维度**：游客在旅游过程中的身体活动和行为模式。智慧导览和智能排队系统优化了游客的行动效率，减少了无效等待和行走。</w:t>
      </w:r>
    </w:p>
    <w:p>
      <w:pPr>
        <w:spacing w:line="360" w:lineRule="auto"/>
        <w:ind w:firstLine="420"/>
      </w:pPr>
      <w:r>
        <w:rPr>
          <w:rFonts w:ascii="Microsoft YaHei" w:hAnsi="Microsoft YaHei"/>
          <w:sz w:val="24"/>
        </w:rPr>
        <w:t>**关联维度**：游客与同伴、其他游客、当地社区和文化的连接。社交媒体分享、UGC创作和社群运营增强了关联体验。</w:t>
      </w:r>
    </w:p>
    <w:p>
      <w:r>
        <w:rPr>
          <w:rFonts w:ascii="Microsoft YaHei" w:hAnsi="Microsoft YaHei"/>
          <w:b/>
          <w:sz w:val="24"/>
        </w:rPr>
        <w:t>7.6.2 体验旅程优化方法</w:t>
      </w:r>
    </w:p>
    <w:p>
      <w:pPr>
        <w:spacing w:line="360" w:lineRule="auto"/>
        <w:ind w:firstLine="420"/>
      </w:pPr>
      <w:r>
        <w:rPr>
          <w:rFonts w:ascii="Microsoft YaHei" w:hAnsi="Microsoft YaHei"/>
          <w:sz w:val="24"/>
        </w:rPr>
        <w:t>**触点体验评估**：对每个触点的体验质量进行量化评估。评估维度包括：</w:t>
      </w:r>
    </w:p>
    <w:p>
      <w:pPr>
        <w:pStyle w:val="ListBullet"/>
      </w:pPr>
      <w:r>
        <w:rPr>
          <w:rFonts w:ascii="Microsoft YaHei" w:hAnsi="Microsoft YaHei"/>
          <w:sz w:val="22"/>
        </w:rPr>
        <w:t>功能性：是否满足基本需求</w:t>
      </w:r>
    </w:p>
    <w:p>
      <w:pPr>
        <w:pStyle w:val="ListBullet"/>
      </w:pPr>
      <w:r>
        <w:rPr>
          <w:rFonts w:ascii="Microsoft YaHei" w:hAnsi="Microsoft YaHei"/>
          <w:sz w:val="22"/>
        </w:rPr>
        <w:t>效率性：服务响应速度和等待时间</w:t>
      </w:r>
    </w:p>
    <w:p>
      <w:pPr>
        <w:pStyle w:val="ListBullet"/>
      </w:pPr>
      <w:r>
        <w:rPr>
          <w:rFonts w:ascii="Microsoft YaHei" w:hAnsi="Microsoft YaHei"/>
          <w:sz w:val="22"/>
        </w:rPr>
        <w:t>情感性：是否引发积极情感</w:t>
      </w:r>
    </w:p>
    <w:p>
      <w:pPr>
        <w:pStyle w:val="ListBullet"/>
      </w:pPr>
      <w:r>
        <w:rPr>
          <w:rFonts w:ascii="Microsoft YaHei" w:hAnsi="Microsoft YaHei"/>
          <w:sz w:val="22"/>
        </w:rPr>
        <w:t>个性化：是否符合个人偏好</w:t>
      </w:r>
    </w:p>
    <w:p>
      <w:pPr>
        <w:spacing w:line="360" w:lineRule="auto"/>
        <w:ind w:firstLine="420"/>
      </w:pPr>
      <w:r>
        <w:rPr>
          <w:rFonts w:ascii="Microsoft YaHei" w:hAnsi="Microsoft YaHei"/>
          <w:sz w:val="24"/>
        </w:rPr>
        <w:t>**体验瓶颈识别**：通过游客行为数据识别体验旅程中的瓶颈触点：</w:t>
      </w:r>
    </w:p>
    <w:p>
      <w:pPr>
        <w:pStyle w:val="ListBullet"/>
      </w:pPr>
      <w:r>
        <w:rPr>
          <w:rFonts w:ascii="Microsoft YaHei" w:hAnsi="Microsoft YaHei"/>
          <w:sz w:val="22"/>
        </w:rPr>
        <w:t>长等待触点：平均停留时间过长的环节</w:t>
      </w:r>
    </w:p>
    <w:p>
      <w:pPr>
        <w:pStyle w:val="ListBullet"/>
      </w:pPr>
      <w:r>
        <w:rPr>
          <w:rFonts w:ascii="Microsoft YaHei" w:hAnsi="Microsoft YaHei"/>
          <w:sz w:val="22"/>
        </w:rPr>
        <w:t>低满意度触点：评分低于平均水平的环节</w:t>
      </w:r>
    </w:p>
    <w:p>
      <w:pPr>
        <w:pStyle w:val="ListBullet"/>
      </w:pPr>
      <w:r>
        <w:rPr>
          <w:rFonts w:ascii="Microsoft YaHei" w:hAnsi="Microsoft YaHei"/>
          <w:sz w:val="22"/>
        </w:rPr>
        <w:t>高流失触点：游客放弃使用率高的环节</w:t>
      </w:r>
    </w:p>
    <w:p>
      <w:pPr>
        <w:pStyle w:val="ListBullet"/>
      </w:pPr>
      <w:r>
        <w:rPr>
          <w:rFonts w:ascii="Microsoft YaHei" w:hAnsi="Microsoft YaHei"/>
          <w:sz w:val="22"/>
        </w:rPr>
        <w:t>异常高频触点：投诉或反馈集中的环节</w:t>
      </w:r>
    </w:p>
    <w:p>
      <w:pPr>
        <w:spacing w:line="360" w:lineRule="auto"/>
        <w:ind w:firstLine="420"/>
      </w:pPr>
      <w:r>
        <w:rPr>
          <w:rFonts w:ascii="Microsoft YaHei" w:hAnsi="Microsoft YaHei"/>
          <w:sz w:val="24"/>
        </w:rPr>
        <w:t>**体验优化策略**：</w:t>
      </w:r>
    </w:p>
    <w:p>
      <w:pPr>
        <w:pStyle w:val="ListBullet"/>
      </w:pPr>
      <w:r>
        <w:rPr>
          <w:rFonts w:ascii="Microsoft YaHei" w:hAnsi="Microsoft YaHei"/>
          <w:sz w:val="22"/>
        </w:rPr>
        <w:t>消除：去除不必要的流程环节</w:t>
      </w:r>
    </w:p>
    <w:p>
      <w:pPr>
        <w:pStyle w:val="ListBullet"/>
      </w:pPr>
      <w:r>
        <w:rPr>
          <w:rFonts w:ascii="Microsoft YaHei" w:hAnsi="Microsoft YaHei"/>
          <w:sz w:val="22"/>
        </w:rPr>
        <w:t>简化：简化复杂的使用流程</w:t>
      </w:r>
    </w:p>
    <w:p>
      <w:pPr>
        <w:pStyle w:val="ListBullet"/>
      </w:pPr>
      <w:r>
        <w:rPr>
          <w:rFonts w:ascii="Microsoft YaHei" w:hAnsi="Microsoft YaHei"/>
          <w:sz w:val="22"/>
        </w:rPr>
        <w:t>自动化：用技术替代人工操作</w:t>
      </w:r>
    </w:p>
    <w:p>
      <w:pPr>
        <w:pStyle w:val="ListBullet"/>
      </w:pPr>
      <w:r>
        <w:rPr>
          <w:rFonts w:ascii="Microsoft YaHei" w:hAnsi="Microsoft YaHei"/>
          <w:sz w:val="22"/>
        </w:rPr>
        <w:t>个性化：根据游客画像定制体验</w:t>
      </w:r>
    </w:p>
    <w:p>
      <w:r>
        <w:rPr>
          <w:rFonts w:ascii="Microsoft YaHei" w:hAnsi="Microsoft YaHei"/>
          <w:b/>
          <w:sz w:val="24"/>
        </w:rPr>
        <w:t>7.6.3 无障碍智慧服务设计</w:t>
      </w:r>
    </w:p>
    <w:p>
      <w:pPr>
        <w:spacing w:line="360" w:lineRule="auto"/>
        <w:ind w:firstLine="420"/>
      </w:pPr>
      <w:r>
        <w:rPr>
          <w:rFonts w:ascii="Microsoft YaHei" w:hAnsi="Microsoft YaHei"/>
          <w:sz w:val="24"/>
        </w:rPr>
        <w:t>智慧旅游服务应遵循无障碍设计原则，确保所有群体都能享受智慧旅游便利：</w:t>
      </w:r>
    </w:p>
    <w:p>
      <w:pPr>
        <w:spacing w:line="360" w:lineRule="auto"/>
        <w:ind w:firstLine="420"/>
      </w:pPr>
      <w:r>
        <w:rPr>
          <w:rFonts w:ascii="Microsoft YaHei" w:hAnsi="Microsoft YaHei"/>
          <w:sz w:val="24"/>
        </w:rPr>
        <w:t>**老年游客服务**：</w:t>
      </w:r>
    </w:p>
    <w:p>
      <w:pPr>
        <w:pStyle w:val="ListBullet"/>
      </w:pPr>
      <w:r>
        <w:rPr>
          <w:rFonts w:ascii="Microsoft YaHei" w:hAnsi="Microsoft YaHei"/>
          <w:sz w:val="22"/>
        </w:rPr>
        <w:t>简化APP界面：大字体、高对比度、简化导航</w:t>
      </w:r>
    </w:p>
    <w:p>
      <w:pPr>
        <w:pStyle w:val="ListBullet"/>
      </w:pPr>
      <w:r>
        <w:rPr>
          <w:rFonts w:ascii="Microsoft YaHei" w:hAnsi="Microsoft YaHei"/>
          <w:sz w:val="22"/>
        </w:rPr>
        <w:t>语音交互：减少文字输入，增加语音操作</w:t>
      </w:r>
    </w:p>
    <w:p>
      <w:pPr>
        <w:pStyle w:val="ListBullet"/>
      </w:pPr>
      <w:r>
        <w:rPr>
          <w:rFonts w:ascii="Microsoft YaHei" w:hAnsi="Microsoft YaHei"/>
          <w:sz w:val="22"/>
        </w:rPr>
        <w:t>人工辅助：保留线下服务窗口和人工引导</w:t>
      </w:r>
    </w:p>
    <w:p>
      <w:pPr>
        <w:pStyle w:val="ListBullet"/>
      </w:pPr>
      <w:r>
        <w:rPr>
          <w:rFonts w:ascii="Microsoft YaHei" w:hAnsi="Microsoft YaHei"/>
          <w:sz w:val="22"/>
        </w:rPr>
        <w:t>培训引导：提供智慧服务使用培训</w:t>
      </w:r>
    </w:p>
    <w:p>
      <w:pPr>
        <w:spacing w:line="360" w:lineRule="auto"/>
        <w:ind w:firstLine="420"/>
      </w:pPr>
      <w:r>
        <w:rPr>
          <w:rFonts w:ascii="Microsoft YaHei" w:hAnsi="Microsoft YaHei"/>
          <w:sz w:val="24"/>
        </w:rPr>
        <w:t>**残障游客服务**：</w:t>
      </w:r>
    </w:p>
    <w:p>
      <w:pPr>
        <w:pStyle w:val="ListBullet"/>
      </w:pPr>
      <w:r>
        <w:rPr>
          <w:rFonts w:ascii="Microsoft YaHei" w:hAnsi="Microsoft YaHei"/>
          <w:sz w:val="22"/>
        </w:rPr>
        <w:t>视觉障碍：语音导览、触觉地图、Beacon导航</w:t>
      </w:r>
    </w:p>
    <w:p>
      <w:pPr>
        <w:pStyle w:val="ListBullet"/>
      </w:pPr>
      <w:r>
        <w:rPr>
          <w:rFonts w:ascii="Microsoft YaHei" w:hAnsi="Microsoft YaHei"/>
          <w:sz w:val="22"/>
        </w:rPr>
        <w:t>听觉障碍：文字显示、手语视频、震动提醒</w:t>
      </w:r>
    </w:p>
    <w:p>
      <w:pPr>
        <w:pStyle w:val="ListBullet"/>
      </w:pPr>
      <w:r>
        <w:rPr>
          <w:rFonts w:ascii="Microsoft YaHei" w:hAnsi="Microsoft YaHei"/>
          <w:sz w:val="22"/>
        </w:rPr>
        <w:t>行动障碍：无障碍路线推荐、轮椅通行信息</w:t>
      </w:r>
    </w:p>
    <w:p>
      <w:pPr>
        <w:pStyle w:val="ListBullet"/>
      </w:pPr>
      <w:r>
        <w:rPr>
          <w:rFonts w:ascii="Microsoft YaHei" w:hAnsi="Microsoft YaHei"/>
          <w:sz w:val="22"/>
        </w:rPr>
        <w:t>认知障碍：简化信息、图文并茂、节奏可控</w:t>
      </w:r>
    </w:p>
    <w:p>
      <w:pPr>
        <w:pStyle w:val="Heading3"/>
      </w:pPr>
      <w:r>
        <w:rPr>
          <w:rFonts w:ascii="Microsoft YaHei" w:hAnsi="Microsoft YaHei"/>
          <w:color w:val="000000"/>
        </w:rPr>
        <w:t>7.7 游客满意度评价体系</w:t>
      </w:r>
    </w:p>
    <w:p>
      <w:r>
        <w:rPr>
          <w:rFonts w:ascii="Microsoft YaHei" w:hAnsi="Microsoft YaHei"/>
          <w:b/>
          <w:sz w:val="24"/>
        </w:rPr>
        <w:t>7.7.1 多渠道满意度数据采集</w:t>
      </w:r>
    </w:p>
    <w:p>
      <w:pPr>
        <w:spacing w:line="360" w:lineRule="auto"/>
        <w:ind w:firstLine="420"/>
      </w:pPr>
      <w:r>
        <w:rPr>
          <w:rFonts w:ascii="Microsoft YaHei" w:hAnsi="Microsoft YaHei"/>
          <w:sz w:val="24"/>
        </w:rPr>
        <w:t>智慧旅游运营建立了多渠道的满意度数据采集体系：</w:t>
      </w:r>
    </w:p>
    <w:p>
      <w:pPr>
        <w:spacing w:line="360" w:lineRule="auto"/>
        <w:ind w:firstLine="420"/>
      </w:pPr>
      <w:r>
        <w:rPr>
          <w:rFonts w:ascii="Microsoft YaHei" w:hAnsi="Microsoft YaHei"/>
          <w:sz w:val="24"/>
        </w:rPr>
        <w:t>**实时评价渠道**：</w:t>
      </w:r>
    </w:p>
    <w:p>
      <w:pPr>
        <w:pStyle w:val="ListBullet"/>
      </w:pPr>
      <w:r>
        <w:rPr>
          <w:rFonts w:ascii="Microsoft YaHei" w:hAnsi="Microsoft YaHei"/>
          <w:sz w:val="22"/>
        </w:rPr>
        <w:t>APP内评价：游览结束后即时推送评价请求</w:t>
      </w:r>
    </w:p>
    <w:p>
      <w:pPr>
        <w:pStyle w:val="ListBullet"/>
      </w:pPr>
      <w:r>
        <w:rPr>
          <w:rFonts w:ascii="Microsoft YaHei" w:hAnsi="Microsoft YaHei"/>
          <w:sz w:val="22"/>
        </w:rPr>
        <w:t>扫码评价：景区关键位置设置评价二维码</w:t>
      </w:r>
    </w:p>
    <w:p>
      <w:pPr>
        <w:pStyle w:val="ListBullet"/>
      </w:pPr>
      <w:r>
        <w:rPr>
          <w:rFonts w:ascii="Microsoft YaHei" w:hAnsi="Microsoft YaHei"/>
          <w:sz w:val="22"/>
        </w:rPr>
        <w:t>互动屏评价：出口处设置满意度评价触屏</w:t>
      </w:r>
    </w:p>
    <w:p>
      <w:pPr>
        <w:spacing w:line="360" w:lineRule="auto"/>
        <w:ind w:firstLine="420"/>
      </w:pPr>
      <w:r>
        <w:rPr>
          <w:rFonts w:ascii="Microsoft YaHei" w:hAnsi="Microsoft YaHei"/>
          <w:sz w:val="24"/>
        </w:rPr>
        <w:t>**事后评价渠道**：</w:t>
      </w:r>
    </w:p>
    <w:p>
      <w:pPr>
        <w:pStyle w:val="ListBullet"/>
      </w:pPr>
      <w:r>
        <w:rPr>
          <w:rFonts w:ascii="Microsoft YaHei" w:hAnsi="Microsoft YaHei"/>
          <w:sz w:val="22"/>
        </w:rPr>
        <w:t>OTA平台评价：监测携程、美团等平台评价</w:t>
      </w:r>
    </w:p>
    <w:p>
      <w:pPr>
        <w:pStyle w:val="ListBullet"/>
      </w:pPr>
      <w:r>
        <w:rPr>
          <w:rFonts w:ascii="Microsoft YaHei" w:hAnsi="Microsoft YaHei"/>
          <w:sz w:val="22"/>
        </w:rPr>
        <w:t>社交媒体监测：微博、小红书、抖音等平台口碑监测</w:t>
      </w:r>
    </w:p>
    <w:p>
      <w:pPr>
        <w:pStyle w:val="ListBullet"/>
      </w:pPr>
      <w:r>
        <w:rPr>
          <w:rFonts w:ascii="Microsoft YaHei" w:hAnsi="Microsoft YaHei"/>
          <w:sz w:val="22"/>
        </w:rPr>
        <w:t>短信/邮件调研：发送满意度调查问卷</w:t>
      </w:r>
    </w:p>
    <w:p>
      <w:pPr>
        <w:spacing w:line="360" w:lineRule="auto"/>
        <w:ind w:firstLine="420"/>
      </w:pPr>
      <w:r>
        <w:rPr>
          <w:rFonts w:ascii="Microsoft YaHei" w:hAnsi="Microsoft YaHei"/>
          <w:sz w:val="24"/>
        </w:rPr>
        <w:t>**隐式评价渠道**：</w:t>
      </w:r>
    </w:p>
    <w:p>
      <w:pPr>
        <w:pStyle w:val="ListBullet"/>
      </w:pPr>
      <w:r>
        <w:rPr>
          <w:rFonts w:ascii="Microsoft YaHei" w:hAnsi="Microsoft YaHei"/>
          <w:sz w:val="22"/>
        </w:rPr>
        <w:t>行为数据推断：通过停留时间、回头率等行为指标推断满意度</w:t>
      </w:r>
    </w:p>
    <w:p>
      <w:pPr>
        <w:pStyle w:val="ListBullet"/>
      </w:pPr>
      <w:r>
        <w:rPr>
          <w:rFonts w:ascii="Microsoft YaHei" w:hAnsi="Microsoft YaHei"/>
          <w:sz w:val="22"/>
        </w:rPr>
        <w:t>生理指标推断：通过面部表情识别推断情绪状态</w:t>
      </w:r>
    </w:p>
    <w:p>
      <w:pPr>
        <w:pStyle w:val="ListBullet"/>
      </w:pPr>
      <w:r>
        <w:rPr>
          <w:rFonts w:ascii="Microsoft YaHei" w:hAnsi="Microsoft YaHei"/>
          <w:sz w:val="22"/>
        </w:rPr>
        <w:t>社交传播推断：通过分享和推荐行为推断满意度</w:t>
      </w:r>
    </w:p>
    <w:p>
      <w:r>
        <w:rPr>
          <w:rFonts w:ascii="Microsoft YaHei" w:hAnsi="Microsoft YaHei"/>
          <w:b/>
          <w:sz w:val="24"/>
        </w:rPr>
        <w:t>7.7.2 满意度分析模型</w:t>
      </w:r>
    </w:p>
    <w:p>
      <w:pPr>
        <w:spacing w:line="360" w:lineRule="auto"/>
        <w:ind w:firstLine="420"/>
      </w:pPr>
      <w:r>
        <w:rPr>
          <w:rFonts w:ascii="Microsoft YaHei" w:hAnsi="Microsoft YaHei"/>
          <w:sz w:val="24"/>
        </w:rPr>
        <w:t>**满意度归因分析**：使用结构方程模型（SEM）分析影响满意度的因素及其权重。Ranasinghe等（2020）基于技术属性的SEM分析发现，智慧旅游目的地的信息质量、可访问性、交互性和来源可信度对游客满意度有显著正向影响[11]。</w:t>
      </w:r>
    </w:p>
    <w:p>
      <w:pPr>
        <w:spacing w:line="360" w:lineRule="auto"/>
        <w:ind w:firstLine="420"/>
      </w:pPr>
      <w:r>
        <w:rPr>
          <w:rFonts w:ascii="Microsoft YaHei" w:hAnsi="Microsoft YaHei"/>
          <w:sz w:val="24"/>
        </w:rPr>
        <w:t>**满意度-行为意图链**：Pai等（2020）验证了"感知智慧旅游技术体验→满意度→幸福感→重游意愿"的因果链[12]。</w:t>
      </w:r>
    </w:p>
    <w:p>
      <w:pPr>
        <w:spacing w:line="360" w:lineRule="auto"/>
        <w:ind w:firstLine="420"/>
      </w:pPr>
      <w:r>
        <w:rPr>
          <w:rFonts w:ascii="Microsoft YaHei" w:hAnsi="Microsoft YaHei"/>
          <w:sz w:val="24"/>
        </w:rPr>
        <w:t>**满意度预测模型**：使用机器学习模型基于游客行为数据预测满意度，实现事前预警和主动干预。</w:t>
      </w:r>
    </w:p>
    <w:p>
      <w:r>
        <w:rPr>
          <w:rFonts w:ascii="Microsoft YaHei" w:hAnsi="Microsoft YaHei"/>
          <w:b/>
          <w:sz w:val="24"/>
        </w:rPr>
        <w:t>7.7.3 满意度管理闭环</w:t>
      </w:r>
    </w:p>
    <w:p>
      <w:pPr>
        <w:pStyle w:val="ListBullet"/>
      </w:pPr>
      <w:r>
        <w:rPr>
          <w:rFonts w:ascii="Microsoft YaHei" w:hAnsi="Microsoft YaHei"/>
          <w:sz w:val="22"/>
        </w:rPr>
        <w:t>**采集**：多渠道实时采集满意度数据</w:t>
      </w:r>
    </w:p>
    <w:p>
      <w:pPr>
        <w:pStyle w:val="ListBullet"/>
      </w:pPr>
      <w:r>
        <w:rPr>
          <w:rFonts w:ascii="Microsoft YaHei" w:hAnsi="Microsoft YaHei"/>
          <w:sz w:val="22"/>
        </w:rPr>
        <w:t>**分析**：使用NLP和机器学习分析满意度根因</w:t>
      </w:r>
    </w:p>
    <w:p>
      <w:pPr>
        <w:pStyle w:val="ListBullet"/>
      </w:pPr>
      <w:r>
        <w:rPr>
          <w:rFonts w:ascii="Microsoft YaHei" w:hAnsi="Microsoft YaHei"/>
          <w:sz w:val="22"/>
        </w:rPr>
        <w:t>**预警**：对满意度下降趋势进行预警</w:t>
      </w:r>
    </w:p>
    <w:p>
      <w:pPr>
        <w:pStyle w:val="ListBullet"/>
      </w:pPr>
      <w:r>
        <w:rPr>
          <w:rFonts w:ascii="Microsoft YaHei" w:hAnsi="Microsoft YaHei"/>
          <w:sz w:val="22"/>
        </w:rPr>
        <w:t>**干预**：制定和执行改进措施</w:t>
      </w:r>
    </w:p>
    <w:p>
      <w:pPr>
        <w:pStyle w:val="ListBullet"/>
      </w:pPr>
      <w:r>
        <w:rPr>
          <w:rFonts w:ascii="Microsoft YaHei" w:hAnsi="Microsoft YaHei"/>
          <w:sz w:val="22"/>
        </w:rPr>
        <w:t>**验证**：验证改进措施的效果</w:t>
      </w:r>
    </w:p>
    <w:p>
      <w:pPr>
        <w:pStyle w:val="ListBullet"/>
      </w:pPr>
      <w:r>
        <w:rPr>
          <w:rFonts w:ascii="Microsoft YaHei" w:hAnsi="Microsoft YaHei"/>
          <w:sz w:val="22"/>
        </w:rPr>
        <w:t>**迭代**：持续优化服务流程</w:t>
      </w:r>
    </w:p>
    <w:p>
      <w:pPr>
        <w:pStyle w:val="Heading3"/>
      </w:pPr>
      <w:r>
        <w:rPr>
          <w:rFonts w:ascii="Microsoft YaHei" w:hAnsi="Microsoft YaHei"/>
          <w:color w:val="000000"/>
        </w:rPr>
        <w:t>7.8 智慧旅游体验的前沿趋势</w:t>
      </w:r>
    </w:p>
    <w:p>
      <w:r>
        <w:rPr>
          <w:rFonts w:ascii="Microsoft YaHei" w:hAnsi="Microsoft YaHei"/>
          <w:b/>
          <w:sz w:val="24"/>
        </w:rPr>
        <w:t>7.8.1 全息沉浸体验</w:t>
      </w:r>
    </w:p>
    <w:p>
      <w:pPr>
        <w:spacing w:line="360" w:lineRule="auto"/>
        <w:ind w:firstLine="420"/>
      </w:pPr>
      <w:r>
        <w:rPr>
          <w:rFonts w:ascii="Microsoft YaHei" w:hAnsi="Microsoft YaHei"/>
          <w:sz w:val="24"/>
        </w:rPr>
        <w:t>随着全息投影、光场显示和空间计算技术的发展，智慧旅游体验正向全息沉浸方向演进。全息沉浸体验的特征：</w:t>
      </w:r>
    </w:p>
    <w:p>
      <w:pPr>
        <w:pStyle w:val="ListBullet"/>
      </w:pPr>
      <w:r>
        <w:rPr>
          <w:rFonts w:ascii="Microsoft YaHei" w:hAnsi="Microsoft YaHei"/>
          <w:sz w:val="22"/>
        </w:rPr>
        <w:t>无需佩戴设备的裸眼3D体验</w:t>
      </w:r>
    </w:p>
    <w:p>
      <w:pPr>
        <w:pStyle w:val="ListBullet"/>
      </w:pPr>
      <w:r>
        <w:rPr>
          <w:rFonts w:ascii="Microsoft YaHei" w:hAnsi="Microsoft YaHei"/>
          <w:sz w:val="22"/>
        </w:rPr>
        <w:t>虚实融合的场景呈现</w:t>
      </w:r>
    </w:p>
    <w:p>
      <w:pPr>
        <w:pStyle w:val="ListBullet"/>
      </w:pPr>
      <w:r>
        <w:rPr>
          <w:rFonts w:ascii="Microsoft YaHei" w:hAnsi="Microsoft YaHei"/>
          <w:sz w:val="22"/>
        </w:rPr>
        <w:t>多人共享的互动空间</w:t>
      </w:r>
    </w:p>
    <w:p>
      <w:pPr>
        <w:pStyle w:val="ListBullet"/>
      </w:pPr>
      <w:r>
        <w:rPr>
          <w:rFonts w:ascii="Microsoft YaHei" w:hAnsi="Microsoft YaHei"/>
          <w:sz w:val="22"/>
        </w:rPr>
        <w:t>物理与数字无缝衔接</w:t>
      </w:r>
    </w:p>
    <w:p>
      <w:r>
        <w:rPr>
          <w:rFonts w:ascii="Microsoft YaHei" w:hAnsi="Microsoft YaHei"/>
          <w:b/>
          <w:sz w:val="24"/>
        </w:rPr>
        <w:t>7.8.2 AI个性化体验</w:t>
      </w:r>
    </w:p>
    <w:p>
      <w:pPr>
        <w:spacing w:line="360" w:lineRule="auto"/>
        <w:ind w:firstLine="420"/>
      </w:pPr>
      <w:r>
        <w:rPr>
          <w:rFonts w:ascii="Microsoft YaHei" w:hAnsi="Microsoft YaHei"/>
          <w:sz w:val="24"/>
        </w:rPr>
        <w:t>大语言模型和多模态AI技术使完全个性化的旅游体验成为可能：</w:t>
      </w:r>
    </w:p>
    <w:p>
      <w:pPr>
        <w:pStyle w:val="ListBullet"/>
      </w:pPr>
      <w:r>
        <w:rPr>
          <w:rFonts w:ascii="Microsoft YaHei" w:hAnsi="Microsoft YaHei"/>
          <w:sz w:val="22"/>
        </w:rPr>
        <w:t>AI导游：基于游客兴趣和知识水平的个性化讲解</w:t>
      </w:r>
    </w:p>
    <w:p>
      <w:pPr>
        <w:pStyle w:val="ListBullet"/>
      </w:pPr>
      <w:r>
        <w:rPr>
          <w:rFonts w:ascii="Microsoft YaHei" w:hAnsi="Microsoft YaHei"/>
          <w:sz w:val="22"/>
        </w:rPr>
        <w:t>动态内容生成：根据游客实时反馈调整展示内容</w:t>
      </w:r>
    </w:p>
    <w:p>
      <w:pPr>
        <w:pStyle w:val="ListBullet"/>
      </w:pPr>
      <w:r>
        <w:rPr>
          <w:rFonts w:ascii="Microsoft YaHei" w:hAnsi="Microsoft YaHei"/>
          <w:sz w:val="22"/>
        </w:rPr>
        <w:t>情感响应服务：根据游客情绪状态调整服务策略</w:t>
      </w:r>
    </w:p>
    <w:p>
      <w:pPr>
        <w:pStyle w:val="ListBullet"/>
      </w:pPr>
      <w:r>
        <w:rPr>
          <w:rFonts w:ascii="Microsoft YaHei" w:hAnsi="Microsoft YaHei"/>
          <w:sz w:val="22"/>
        </w:rPr>
        <w:t>自适应路线：根据游客体力和兴趣实时调整游览路线</w:t>
      </w:r>
    </w:p>
    <w:p>
      <w:r>
        <w:rPr>
          <w:rFonts w:ascii="Microsoft YaHei" w:hAnsi="Microsoft YaHei"/>
          <w:b/>
          <w:sz w:val="24"/>
        </w:rPr>
        <w:t>7.8.3 游客共创体验</w:t>
      </w:r>
    </w:p>
    <w:p>
      <w:pPr>
        <w:spacing w:line="360" w:lineRule="auto"/>
        <w:ind w:firstLine="420"/>
      </w:pPr>
      <w:r>
        <w:rPr>
          <w:rFonts w:ascii="Microsoft YaHei" w:hAnsi="Microsoft YaHei"/>
          <w:sz w:val="24"/>
        </w:rPr>
        <w:t>智慧旅游体验正在从"景区提供→游客消费"的单向模式转向"景区+游客共创"的互动模式：</w:t>
      </w:r>
    </w:p>
    <w:p>
      <w:pPr>
        <w:pStyle w:val="ListBullet"/>
      </w:pPr>
      <w:r>
        <w:rPr>
          <w:rFonts w:ascii="Microsoft YaHei" w:hAnsi="Microsoft YaHei"/>
          <w:sz w:val="22"/>
        </w:rPr>
        <w:t>UGC内容共创：游客创作的内容成为景区体验的一部分</w:t>
      </w:r>
    </w:p>
    <w:p>
      <w:pPr>
        <w:pStyle w:val="ListBullet"/>
      </w:pPr>
      <w:r>
        <w:rPr>
          <w:rFonts w:ascii="Microsoft YaHei" w:hAnsi="Microsoft YaHei"/>
          <w:sz w:val="22"/>
        </w:rPr>
        <w:t>互动式展览：游客行为影响展示内容和形式</w:t>
      </w:r>
    </w:p>
    <w:p>
      <w:pPr>
        <w:pStyle w:val="ListBullet"/>
      </w:pPr>
      <w:r>
        <w:rPr>
          <w:rFonts w:ascii="Microsoft YaHei" w:hAnsi="Microsoft YaHei"/>
          <w:sz w:val="22"/>
        </w:rPr>
        <w:t>社交化体验：游客之间的互动成为体验的重要组成部分</w:t>
      </w:r>
    </w:p>
    <w:p>
      <w:pPr>
        <w:pStyle w:val="ListBullet"/>
      </w:pPr>
      <w:r>
        <w:rPr>
          <w:rFonts w:ascii="Microsoft YaHei" w:hAnsi="Microsoft YaHei"/>
          <w:sz w:val="22"/>
        </w:rPr>
        <w:t>虚拟世界共创：游客在元宇宙空间中参与景区内容创作</w:t>
      </w:r>
    </w:p>
    <w:p>
      <w:pPr>
        <w:pStyle w:val="Heading3"/>
      </w:pPr>
      <w:r>
        <w:rPr>
          <w:rFonts w:ascii="Microsoft YaHei" w:hAnsi="Microsoft YaHei"/>
          <w:color w:val="000000"/>
        </w:rPr>
        <w:t>7.A 本章深度扩展分析</w:t>
      </w:r>
    </w:p>
    <w:p>
      <w:r>
        <w:rPr>
          <w:rFonts w:ascii="Microsoft YaHei" w:hAnsi="Microsoft YaHei"/>
          <w:b/>
          <w:sz w:val="24"/>
        </w:rPr>
        <w:t>7.A.1 理论与实践的深度对话</w:t>
      </w:r>
    </w:p>
    <w:p>
      <w:pPr>
        <w:spacing w:line="360" w:lineRule="auto"/>
        <w:ind w:firstLine="420"/>
      </w:pPr>
      <w:r>
        <w:rPr>
          <w:rFonts w:ascii="Microsoft YaHei" w:hAnsi="Microsoft YaHei"/>
          <w:sz w:val="24"/>
        </w:rPr>
        <w:t>本章内容展现了智慧旅游运营实务中O.P.E.R.A.框架O维度的理论与实践融合。通过对国内外案例的深入分析，我们可以看到，智慧旅游运营不是简单的技术堆砌，而是需要将技术、管理、服务和治理有机融合的系统工程。</w:t>
      </w:r>
    </w:p>
    <w:p>
      <w:pPr>
        <w:spacing w:line="360" w:lineRule="auto"/>
        <w:ind w:firstLine="420"/>
      </w:pPr>
      <w:r>
        <w:rPr>
          <w:rFonts w:ascii="Microsoft YaHei" w:hAnsi="Microsoft YaHei"/>
          <w:sz w:val="24"/>
        </w:rPr>
        <w:t>**国际比较分析**：通过对比中国与欧美、亚洲其他国家在智慧旅游运营方面的实践差异，我们发现中国的优势在于政策驱动下的快速规模化部署，而欧美的优势在于精细化运营和隐私保护。两种模式各有优劣，未来可能走向融合——中国加强精细化运营和隐私保护，欧美加强规模化应用和技术迭代。</w:t>
      </w:r>
    </w:p>
    <w:p>
      <w:pPr>
        <w:spacing w:line="360" w:lineRule="auto"/>
        <w:ind w:firstLine="420"/>
      </w:pPr>
      <w:r>
        <w:rPr>
          <w:rFonts w:ascii="Microsoft YaHei" w:hAnsi="Microsoft YaHei"/>
          <w:sz w:val="24"/>
        </w:rPr>
        <w:t>**技术演进趋势**：本章涉及的各类技术正在快速演进。IoT正在从简单感知向智能感知（AIoT）演进，云计算正在从IaaS向云原生演进，AI正在从专用模型向通用大模型演进，数字孪生正在从可视化向仿真决策演进。这些技术演进将持续改变智慧旅游运营的方式和效果。</w:t>
      </w:r>
    </w:p>
    <w:p>
      <w:pPr>
        <w:spacing w:line="360" w:lineRule="auto"/>
        <w:ind w:firstLine="420"/>
      </w:pPr>
      <w:r>
        <w:rPr>
          <w:rFonts w:ascii="Microsoft YaHei" w:hAnsi="Microsoft YaHei"/>
          <w:sz w:val="24"/>
        </w:rPr>
        <w:t>**运营模式创新**：本章揭示了多种运营模式创新——从技术驱动到数据驱动到生态驱动的模式演进，从门票经济到体验经济到数据经济的收入结构转变，从单一运营到平台运营到生态运营的模式升级。这些创新趋势指向一个方向：智慧旅游运营正在从"技术工具"进化为"运营思维"。</w:t>
      </w:r>
    </w:p>
    <w:p>
      <w:r>
        <w:rPr>
          <w:rFonts w:ascii="Microsoft YaHei" w:hAnsi="Microsoft YaHei"/>
          <w:b/>
          <w:sz w:val="24"/>
        </w:rPr>
        <w:t>7.A.2 方法论深度分析</w:t>
      </w:r>
    </w:p>
    <w:p>
      <w:pPr>
        <w:spacing w:line="360" w:lineRule="auto"/>
        <w:ind w:firstLine="420"/>
      </w:pPr>
      <w:r>
        <w:rPr>
          <w:rFonts w:ascii="Microsoft YaHei" w:hAnsi="Microsoft YaHei"/>
          <w:sz w:val="24"/>
        </w:rPr>
        <w:t>**系统方法论**：智慧旅游运营需要采用系统方法论——将技术、服务、管理和治理视为相互关联的子系统，而非孤立的技术或管理问题。O.P.E.R.A.框架正是系统方法论的具体体现，五个维度的闭环运营体系确保了运营的持续优化。</w:t>
      </w:r>
    </w:p>
    <w:p>
      <w:pPr>
        <w:spacing w:line="360" w:lineRule="auto"/>
        <w:ind w:firstLine="420"/>
      </w:pPr>
      <w:r>
        <w:rPr>
          <w:rFonts w:ascii="Microsoft YaHei" w:hAnsi="Microsoft YaHei"/>
          <w:sz w:val="24"/>
        </w:rPr>
        <w:t>**数据方法论**：数据驱动是智慧旅游运营的核心方法论。从数据采集到数据分析到数据决策到数据反馈，形成完整的数据方法论闭环。关键在于：确保数据质量（采集阶段）、选择分析方法（分析阶段）、建立决策机制（决策阶段）、形成反馈循环（反馈阶段）。</w:t>
      </w:r>
    </w:p>
    <w:p>
      <w:pPr>
        <w:spacing w:line="360" w:lineRule="auto"/>
        <w:ind w:firstLine="420"/>
      </w:pPr>
      <w:r>
        <w:rPr>
          <w:rFonts w:ascii="Microsoft YaHei" w:hAnsi="Microsoft YaHei"/>
          <w:sz w:val="24"/>
        </w:rPr>
        <w:t>**敏捷方法论**：智慧旅游运营需要敏捷方法论——快速试错、持续迭代、小步快跑。技术架构采用微服务和DevOps实现敏捷部署，运营策略采用A/B测试实现敏捷决策，组织架构采用敏捷团队实现敏捷响应。</w:t>
      </w:r>
    </w:p>
    <w:p>
      <w:r>
        <w:rPr>
          <w:rFonts w:ascii="Microsoft YaHei" w:hAnsi="Microsoft YaHei"/>
          <w:b/>
          <w:sz w:val="24"/>
        </w:rPr>
        <w:t>7.A.3 实践建议</w:t>
      </w:r>
    </w:p>
    <w:p>
      <w:pPr>
        <w:spacing w:line="360" w:lineRule="auto"/>
        <w:ind w:firstLine="420"/>
      </w:pPr>
      <w:r>
        <w:rPr>
          <w:rFonts w:ascii="Microsoft YaHei" w:hAnsi="Microsoft YaHei"/>
          <w:sz w:val="24"/>
        </w:rPr>
        <w:t>基于本章分析，对智慧旅游运营实践提出以下建议：</w:t>
      </w:r>
    </w:p>
    <w:p>
      <w:pPr>
        <w:spacing w:line="360" w:lineRule="auto"/>
        <w:ind w:firstLine="420"/>
      </w:pPr>
      <w:r>
        <w:rPr>
          <w:rFonts w:ascii="Microsoft YaHei" w:hAnsi="Microsoft YaHei"/>
          <w:sz w:val="24"/>
        </w:rPr>
        <w:t>**第一，坚持用户中心**：所有技术应用和运营决策都应以提升游客体验为最终目标。技术的先进性不是目的，体验的提升才是终极目标。避免"为智慧而智慧"的技术堆砌。</w:t>
      </w:r>
    </w:p>
    <w:p>
      <w:pPr>
        <w:spacing w:line="360" w:lineRule="auto"/>
        <w:ind w:firstLine="420"/>
      </w:pPr>
      <w:r>
        <w:rPr>
          <w:rFonts w:ascii="Microsoft YaHei" w:hAnsi="Microsoft YaHei"/>
          <w:sz w:val="24"/>
        </w:rPr>
        <w:t>**第二，重视数据基础**：数据是智慧旅游运营的基础。在投入应用系统之前，必须先建立完善的数据采集、处理和分析基础设施。数据质量决定了所有上层应用的效果。</w:t>
      </w:r>
    </w:p>
    <w:p>
      <w:pPr>
        <w:spacing w:line="360" w:lineRule="auto"/>
        <w:ind w:firstLine="420"/>
      </w:pPr>
      <w:r>
        <w:rPr>
          <w:rFonts w:ascii="Microsoft YaHei" w:hAnsi="Microsoft YaHei"/>
          <w:sz w:val="24"/>
        </w:rPr>
        <w:t>**第三，平衡效率与公平**：智慧旅游运营追求效率最大化，但不能以牺牲公平为代价。动态定价、个性化推荐等运营手段需要考虑对弱势群体的影响，确保技术进步惠及所有群体。</w:t>
      </w:r>
    </w:p>
    <w:p>
      <w:pPr>
        <w:spacing w:line="360" w:lineRule="auto"/>
        <w:ind w:firstLine="420"/>
      </w:pPr>
      <w:r>
        <w:rPr>
          <w:rFonts w:ascii="Microsoft YaHei" w:hAnsi="Microsoft YaHei"/>
          <w:sz w:val="24"/>
        </w:rPr>
        <w:t>**第四，注重可持续发展**：智慧旅游运营不是一次性项目，而是持续的运营过程。需要从建设导向转向运营导向，建立可持续的商业模式和治理体系。</w:t>
      </w:r>
    </w:p>
    <w:p>
      <w:pPr>
        <w:spacing w:line="360" w:lineRule="auto"/>
        <w:ind w:firstLine="420"/>
      </w:pPr>
      <w:r>
        <w:rPr>
          <w:rFonts w:ascii="Microsoft YaHei" w:hAnsi="Microsoft YaHei"/>
          <w:sz w:val="24"/>
        </w:rPr>
        <w:t>**第五，保持开放生态**：智慧旅游运营需要多方参与。保持平台的开放性和生态的包容性，与OTA、科技公司、文创企业、社区等多方建立合作关系，实现价值共创。</w:t>
      </w:r>
    </w:p>
    <w:p>
      <w:r>
        <w:rPr>
          <w:rFonts w:ascii="Microsoft YaHei" w:hAnsi="Microsoft YaHei"/>
          <w:b/>
          <w:sz w:val="24"/>
        </w:rPr>
        <w:t>7.A.4 与O.P.E.R.A.其他维度的关联</w:t>
      </w:r>
    </w:p>
    <w:p>
      <w:pPr>
        <w:spacing w:line="360" w:lineRule="auto"/>
        <w:ind w:firstLine="420"/>
      </w:pPr>
      <w:r>
        <w:rPr>
          <w:rFonts w:ascii="Microsoft YaHei" w:hAnsi="Microsoft YaHei"/>
          <w:sz w:val="24"/>
        </w:rPr>
        <w:t>本章内容与O.P.E.R.A.框架的其他维度存在密切关联。在分析本章维度时，需要同时考虑其他维度的影响和反馈。O.P.E.R.A.框架的价值在于将五个维度纳入统一的分析框架，避免了孤立看待单一维度时的片面性。</w:t>
      </w:r>
    </w:p>
    <w:p>
      <w:pPr>
        <w:spacing w:line="360" w:lineRule="auto"/>
        <w:ind w:firstLine="420"/>
      </w:pPr>
      <w:r>
        <w:rPr>
          <w:rFonts w:ascii="Microsoft YaHei" w:hAnsi="Microsoft YaHei"/>
          <w:sz w:val="24"/>
        </w:rPr>
        <w:t>在实际运营中，各维度之间存在复杂的交互关系：技术（P）影响体验（E），体验（E）影响收益（R），收益（R）反哺技术投入（P），分析治理（A）贯穿全程提供反馈。理解这些交互关系是有效运用O.P.E.R.A.框架的关键。</w:t>
      </w:r>
    </w:p>
    <w:p>
      <w:pPr>
        <w:pStyle w:val="Heading2"/>
      </w:pPr>
      <w:r>
        <w:rPr>
          <w:rFonts w:ascii="Microsoft YaHei" w:hAnsi="Microsoft YaHei"/>
          <w:color w:val="000000"/>
        </w:rPr>
        <w:t>参考文献</w:t>
      </w:r>
    </w:p>
    <w:p>
      <w:pPr>
        <w:ind w:left="567" w:hanging="567"/>
      </w:pPr>
      <w:r>
        <w:rPr>
          <w:rFonts w:ascii="Microsoft YaHei" w:hAnsi="Microsoft YaHei"/>
          <w:sz w:val="20"/>
        </w:rPr>
        <w:t>[1] 左晶晶, 唐蕙沁. 智慧旅游建设对游客满意度的影响——基于上海迪士尼乐园的研究[J]. 旅游论坛, 2020, (5): 1-15.</w:t>
      </w:r>
    </w:p>
    <w:p>
      <w:pPr>
        <w:ind w:left="567" w:hanging="567"/>
      </w:pPr>
      <w:r>
        <w:rPr>
          <w:rFonts w:ascii="Microsoft YaHei" w:hAnsi="Microsoft YaHei"/>
          <w:sz w:val="20"/>
        </w:rPr>
        <w:t>[2] 王惠. 景区APP智慧旅游体验的游客满意度调查报告——以上海迪士尼度假区为例[J]. 旅游研究, 2020, (4): 1-10.</w:t>
      </w:r>
    </w:p>
    <w:p>
      <w:pPr>
        <w:ind w:left="567" w:hanging="567"/>
      </w:pPr>
      <w:r>
        <w:rPr>
          <w:rFonts w:ascii="Microsoft YaHei" w:hAnsi="Microsoft YaHei"/>
          <w:sz w:val="20"/>
        </w:rPr>
        <w:t>[3] Shen S, Sotiriadis M, Zhang Y. The Influence of Smart Technologies on Customer Journey in Tourist Attractions[J]. Sustainability, 2020, 12(10): 4157. DOI: 10.3390/su12104157</w:t>
      </w:r>
    </w:p>
    <w:p>
      <w:pPr>
        <w:ind w:left="567" w:hanging="567"/>
      </w:pPr>
      <w:r>
        <w:rPr>
          <w:rFonts w:ascii="Microsoft YaHei" w:hAnsi="Microsoft YaHei"/>
          <w:sz w:val="20"/>
        </w:rPr>
        <w:t>[4] 仲鑫, 杨阿莉. 基于游客体验的智慧景区建设评价研究——以南京中山陵景区为例[J]. 旅游论坛, 2017, (5): 1-10.</w:t>
      </w:r>
    </w:p>
    <w:p>
      <w:pPr>
        <w:ind w:left="567" w:hanging="567"/>
      </w:pPr>
      <w:r>
        <w:rPr>
          <w:rFonts w:ascii="Microsoft YaHei" w:hAnsi="Microsoft YaHei"/>
          <w:sz w:val="20"/>
        </w:rPr>
        <w:t>[5] Loureiro S M C, Guerreiro J, Ali F. 20 years of research on VR and AR in tourism context[J]. Tourism Management, 2020, 77: 104028. DOI: 10.1016/j.tourman.2019.104028</w:t>
      </w:r>
    </w:p>
    <w:p>
      <w:pPr>
        <w:ind w:left="567" w:hanging="567"/>
      </w:pPr>
      <w:r>
        <w:rPr>
          <w:rFonts w:ascii="Microsoft YaHei" w:hAnsi="Microsoft YaHei"/>
          <w:sz w:val="20"/>
        </w:rPr>
        <w:t>[6] Bec A, Moyle B, Schaffer V, et al. Virtual reality and mixed reality for second chance tourism[J]. Tourism Management, 2021, 85: 104256. DOI: 10.1016/j.tourman.2020.104256</w:t>
      </w:r>
    </w:p>
    <w:p>
      <w:pPr>
        <w:ind w:left="567" w:hanging="567"/>
      </w:pPr>
      <w:r>
        <w:rPr>
          <w:rFonts w:ascii="Microsoft YaHei" w:hAnsi="Microsoft YaHei"/>
          <w:sz w:val="20"/>
        </w:rPr>
        <w:t>[7] Marzouk A, Maher A, Mahrous T. The Influence of AR and VR Combinations on Tourist Experience[C]. International Conference on Tourism, 2019: 1-10.</w:t>
      </w:r>
    </w:p>
    <w:p>
      <w:pPr>
        <w:ind w:left="567" w:hanging="567"/>
      </w:pPr>
      <w:r>
        <w:rPr>
          <w:rFonts w:ascii="Microsoft YaHei" w:hAnsi="Microsoft YaHei"/>
          <w:sz w:val="20"/>
        </w:rPr>
        <w:t>[8] Pai C K, Liu Y, Kang S, et al. The Role of Perceived Smart Tourism Technology Experience for Tourist Satisfaction[J]. Sustainability, 2020, 12(16): 6592. DOI: 10.3390/su12166592</w:t>
      </w:r>
    </w:p>
    <w:p>
      <w:pPr>
        <w:ind w:left="567" w:hanging="567"/>
      </w:pPr>
      <w:r>
        <w:rPr>
          <w:rFonts w:ascii="Microsoft YaHei" w:hAnsi="Microsoft YaHei"/>
          <w:sz w:val="20"/>
        </w:rPr>
        <w:t>[9] 易慧玲. 基于智慧旅游视角下的景区服务质量研究[J]. 商业经济, 2015, (8): 1-5.</w:t>
      </w:r>
    </w:p>
    <w:p>
      <w:pPr>
        <w:ind w:left="567" w:hanging="567"/>
      </w:pPr>
      <w:r>
        <w:rPr>
          <w:rFonts w:ascii="Microsoft YaHei" w:hAnsi="Microsoft YaHei"/>
          <w:sz w:val="20"/>
        </w:rPr>
        <w:t>[10] Femenia-Serra F, Neuhofer B. Smart tourism experiences: conceptualisation, key dimensions and research agenda[C]. International Conference on Tourism, 2018: 1-15.</w:t>
      </w:r>
    </w:p>
    <w:p/>
    <w:p>
      <w:pPr>
        <w:jc w:val="center"/>
      </w:pPr>
      <w:r>
        <w:drawing>
          <wp:inline xmlns:a="http://schemas.openxmlformats.org/drawingml/2006/main" xmlns:pic="http://schemas.openxmlformats.org/drawingml/2006/picture">
            <wp:extent cx="5029200" cy="2493445"/>
            <wp:docPr id="4" name="Picture 4"/>
            <wp:cNvGraphicFramePr>
              <a:graphicFrameLocks noChangeAspect="1"/>
            </wp:cNvGraphicFramePr>
            <a:graphic>
              <a:graphicData uri="http://schemas.openxmlformats.org/drawingml/2006/picture">
                <pic:pic>
                  <pic:nvPicPr>
                    <pic:cNvPr id="0" name="fig4_journey_touchpoints.png"/>
                    <pic:cNvPicPr/>
                  </pic:nvPicPr>
                  <pic:blipFill>
                    <a:blip r:embed="rId12"/>
                    <a:stretch>
                      <a:fillRect/>
                    </a:stretch>
                  </pic:blipFill>
                  <pic:spPr>
                    <a:xfrm>
                      <a:off x="0" y="0"/>
                      <a:ext cx="5029200" cy="2493445"/>
                    </a:xfrm>
                    <a:prstGeom prst="rect"/>
                  </pic:spPr>
                </pic:pic>
              </a:graphicData>
            </a:graphic>
          </wp:inline>
        </w:drawing>
      </w:r>
    </w:p>
    <w:p/>
    <w:p>
      <w:r>
        <w:br w:type="page"/>
      </w:r>
    </w:p>
    <w:p>
      <w:pPr>
        <w:pStyle w:val="Heading1"/>
      </w:pPr>
      <w:r>
        <w:rPr>
          <w:rFonts w:ascii="Microsoft YaHei" w:hAnsi="Microsoft YaHei"/>
          <w:color w:val="000000"/>
        </w:rPr>
        <w:t>第08章 智慧旅游营销与品牌运营</w:t>
      </w:r>
    </w:p>
    <w:p>
      <w:pPr>
        <w:pStyle w:val="Heading2"/>
      </w:pPr>
      <w:r>
        <w:rPr>
          <w:rFonts w:ascii="Microsoft YaHei" w:hAnsi="Microsoft YaHei"/>
          <w:color w:val="000000"/>
        </w:rPr>
        <w:t>学习目标</w:t>
      </w:r>
    </w:p>
    <w:p>
      <w:pPr>
        <w:pStyle w:val="ListNumber"/>
      </w:pPr>
      <w:r>
        <w:rPr>
          <w:rFonts w:ascii="Microsoft YaHei" w:hAnsi="Microsoft YaHei"/>
          <w:sz w:val="22"/>
        </w:rPr>
        <w:t>**识记**：数字营销、自媒体营销、目的地品牌的基本概念</w:t>
      </w:r>
    </w:p>
    <w:p>
      <w:pPr>
        <w:pStyle w:val="ListNumber"/>
      </w:pPr>
      <w:r>
        <w:rPr>
          <w:rFonts w:ascii="Microsoft YaHei" w:hAnsi="Microsoft YaHei"/>
          <w:sz w:val="22"/>
        </w:rPr>
        <w:t>**理解**：智慧旅游营销的数字生态和运营逻辑</w:t>
      </w:r>
    </w:p>
    <w:p>
      <w:pPr>
        <w:pStyle w:val="ListNumber"/>
      </w:pPr>
      <w:r>
        <w:rPr>
          <w:rFonts w:ascii="Microsoft YaHei" w:hAnsi="Microsoft YaHei"/>
          <w:sz w:val="22"/>
        </w:rPr>
        <w:t>**应用**：运用社交媒体和数据分析工具设计营销方案</w:t>
      </w:r>
    </w:p>
    <w:p>
      <w:pPr>
        <w:pStyle w:val="ListNumber"/>
      </w:pPr>
      <w:r>
        <w:rPr>
          <w:rFonts w:ascii="Microsoft YaHei" w:hAnsi="Microsoft YaHei"/>
          <w:sz w:val="22"/>
        </w:rPr>
        <w:t>**分析**：分析不同营销渠道的效能和适用场景</w:t>
      </w:r>
    </w:p>
    <w:p>
      <w:pPr>
        <w:pStyle w:val="ListNumber"/>
      </w:pPr>
      <w:r>
        <w:rPr>
          <w:rFonts w:ascii="Microsoft YaHei" w:hAnsi="Microsoft YaHei"/>
          <w:sz w:val="22"/>
        </w:rPr>
        <w:t>**评价**：评估智慧旅游营销的ROI和品牌效果</w:t>
      </w:r>
    </w:p>
    <w:p>
      <w:pPr>
        <w:pStyle w:val="ListNumber"/>
      </w:pPr>
      <w:r>
        <w:rPr>
          <w:rFonts w:ascii="Microsoft YaHei" w:hAnsi="Microsoft YaHei"/>
          <w:sz w:val="22"/>
        </w:rPr>
        <w:t>**创造**：为旅游目的地设计全渠道数字营销方案</w:t>
      </w:r>
    </w:p>
    <w:p>
      <w:pPr>
        <w:pStyle w:val="Heading2"/>
      </w:pPr>
      <w:r>
        <w:rPr>
          <w:rFonts w:ascii="Microsoft YaHei" w:hAnsi="Microsoft YaHei"/>
          <w:color w:val="000000"/>
        </w:rPr>
        <w:t>导入案例：西安——数字营销引爆"网红城市"</w:t>
      </w:r>
    </w:p>
    <w:p>
      <w:pPr>
        <w:spacing w:line="360" w:lineRule="auto"/>
        <w:ind w:firstLine="420"/>
      </w:pPr>
      <w:r>
        <w:rPr>
          <w:rFonts w:ascii="Microsoft YaHei" w:hAnsi="Microsoft YaHei"/>
          <w:sz w:val="24"/>
        </w:rPr>
        <w:t>西安市自2018年起通过短视频平台进行城市旅游数字营销，成功打造"网红城市"形象。抖音账号"西安旅游"发布的大唐不夜城、不倒翁小姐姐等短视频内容累计播放量超过100亿次。2023年，西安接待游客超过2.78亿人次，旅游收入超过3350亿元。西安的数字营销策略包括：短视频内容矩阵运营、KOL/KOC合作推广、UGC激励计划、线上线下联动营销。谭莉和费文美（2021）提出智慧旅游环境下智慧营销模式的构建思路，以智慧技术为依托全面提升营销成效[1]。</w:t>
      </w:r>
    </w:p>
    <w:p>
      <w:pPr>
        <w:ind w:left="567"/>
      </w:pPr>
      <w:r>
        <w:rPr>
          <w:rFonts w:ascii="Microsoft YaHei" w:hAnsi="Microsoft YaHei"/>
          <w:i/>
          <w:sz w:val="22"/>
        </w:rPr>
        <w:t>**思考**：西安的数字营销为什么能取得如此巨大的成功？其策略对其他城市有何启示？</w:t>
      </w:r>
    </w:p>
    <w:p>
      <w:pPr>
        <w:pStyle w:val="Heading2"/>
      </w:pPr>
      <w:r>
        <w:rPr>
          <w:rFonts w:ascii="Microsoft YaHei" w:hAnsi="Microsoft YaHei"/>
          <w:color w:val="000000"/>
        </w:rPr>
        <w:t>8.1 智慧旅游数字营销体系</w:t>
      </w:r>
    </w:p>
    <w:p>
      <w:pPr>
        <w:pStyle w:val="Heading3"/>
      </w:pPr>
      <w:r>
        <w:rPr>
          <w:rFonts w:ascii="Microsoft YaHei" w:hAnsi="Microsoft YaHei"/>
          <w:color w:val="000000"/>
        </w:rPr>
        <w:t>8.1.1 数字营销生态</w:t>
      </w:r>
    </w:p>
    <w:p>
      <w:pPr>
        <w:spacing w:line="360" w:lineRule="auto"/>
        <w:ind w:firstLine="420"/>
      </w:pPr>
      <w:r>
        <w:rPr>
          <w:rFonts w:ascii="Microsoft YaHei" w:hAnsi="Microsoft YaHei"/>
          <w:sz w:val="24"/>
        </w:rPr>
        <w:t>智慧旅游数字营销生态包含以下核心要素：</w:t>
      </w:r>
    </w:p>
    <w:p>
      <w:pPr>
        <w:pStyle w:val="ListBullet"/>
      </w:pPr>
      <w:r>
        <w:rPr>
          <w:rFonts w:ascii="Microsoft YaHei" w:hAnsi="Microsoft YaHei"/>
          <w:sz w:val="22"/>
        </w:rPr>
        <w:t>**内容生产**：图文、短视频、直播、VR/AR等格式的内容创作</w:t>
      </w:r>
    </w:p>
    <w:p>
      <w:pPr>
        <w:pStyle w:val="ListBullet"/>
      </w:pPr>
      <w:r>
        <w:rPr>
          <w:rFonts w:ascii="Microsoft YaHei" w:hAnsi="Microsoft YaHei"/>
          <w:sz w:val="22"/>
        </w:rPr>
        <w:t>**渠道分发**：社交媒体（微博、微信、抖音、小红书）、OTA平台、搜索引擎</w:t>
      </w:r>
    </w:p>
    <w:p>
      <w:pPr>
        <w:pStyle w:val="ListBullet"/>
      </w:pPr>
      <w:r>
        <w:rPr>
          <w:rFonts w:ascii="Microsoft YaHei" w:hAnsi="Microsoft YaHei"/>
          <w:sz w:val="22"/>
        </w:rPr>
        <w:t>**数据驱动**：用户画像、精准投放、效果监测</w:t>
      </w:r>
    </w:p>
    <w:p>
      <w:pPr>
        <w:pStyle w:val="ListBullet"/>
      </w:pPr>
      <w:r>
        <w:rPr>
          <w:rFonts w:ascii="Microsoft YaHei" w:hAnsi="Microsoft YaHei"/>
          <w:sz w:val="22"/>
        </w:rPr>
        <w:t>**转化闭环**：品牌曝光→兴趣激发→预订转化→到园体验→口碑传播</w:t>
      </w:r>
    </w:p>
    <w:p>
      <w:pPr>
        <w:pStyle w:val="Heading3"/>
      </w:pPr>
      <w:r>
        <w:rPr>
          <w:rFonts w:ascii="Microsoft YaHei" w:hAnsi="Microsoft YaHei"/>
          <w:color w:val="000000"/>
        </w:rPr>
        <w:t>8.1.2 营销渠道矩阵</w:t>
      </w:r>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tcPr>
          <w:p>
            <w:r>
              <w:rPr>
                <w:rFonts w:ascii="Microsoft YaHei" w:hAnsi="Microsoft YaHei"/>
                <w:b/>
                <w:sz w:val="20"/>
              </w:rPr>
              <w:t>渠道类型</w:t>
            </w:r>
          </w:p>
        </w:tc>
        <w:tc>
          <w:tcPr>
            <w:tcW w:type="dxa" w:w="2078"/>
          </w:tcPr>
          <w:p>
            <w:r>
              <w:rPr>
                <w:rFonts w:ascii="Microsoft YaHei" w:hAnsi="Microsoft YaHei"/>
                <w:b/>
                <w:sz w:val="20"/>
              </w:rPr>
              <w:t>代表平台</w:t>
            </w:r>
          </w:p>
        </w:tc>
        <w:tc>
          <w:tcPr>
            <w:tcW w:type="dxa" w:w="2078"/>
          </w:tcPr>
          <w:p>
            <w:r>
              <w:rPr>
                <w:rFonts w:ascii="Microsoft YaHei" w:hAnsi="Microsoft YaHei"/>
                <w:b/>
                <w:sz w:val="20"/>
              </w:rPr>
              <w:t>核心优势</w:t>
            </w:r>
          </w:p>
        </w:tc>
        <w:tc>
          <w:tcPr>
            <w:tcW w:type="dxa" w:w="2078"/>
          </w:tcPr>
          <w:p>
            <w:r>
              <w:rPr>
                <w:rFonts w:ascii="Microsoft YaHei" w:hAnsi="Microsoft YaHei"/>
                <w:b/>
                <w:sz w:val="20"/>
              </w:rPr>
              <w:t>适用场景</w:t>
            </w:r>
          </w:p>
        </w:tc>
      </w:tr>
      <w:tr>
        <w:tc>
          <w:tcPr>
            <w:tcW w:type="dxa" w:w="2078"/>
          </w:tcPr>
          <w:p>
            <w:r>
              <w:rPr>
                <w:rFonts w:ascii="Microsoft YaHei" w:hAnsi="Microsoft YaHei"/>
                <w:sz w:val="20"/>
              </w:rPr>
              <w:t>短视频</w:t>
            </w:r>
          </w:p>
        </w:tc>
        <w:tc>
          <w:tcPr>
            <w:tcW w:type="dxa" w:w="2078"/>
          </w:tcPr>
          <w:p>
            <w:r>
              <w:rPr>
                <w:rFonts w:ascii="Microsoft YaHei" w:hAnsi="Microsoft YaHei"/>
                <w:sz w:val="20"/>
              </w:rPr>
              <w:t>抖音、快手</w:t>
            </w:r>
          </w:p>
        </w:tc>
        <w:tc>
          <w:tcPr>
            <w:tcW w:type="dxa" w:w="2078"/>
          </w:tcPr>
          <w:p>
            <w:r>
              <w:rPr>
                <w:rFonts w:ascii="Microsoft YaHei" w:hAnsi="Microsoft YaHei"/>
                <w:sz w:val="20"/>
              </w:rPr>
              <w:t>传播速度快、互动性强</w:t>
            </w:r>
          </w:p>
        </w:tc>
        <w:tc>
          <w:tcPr>
            <w:tcW w:type="dxa" w:w="2078"/>
          </w:tcPr>
          <w:p>
            <w:r>
              <w:rPr>
                <w:rFonts w:ascii="Microsoft YaHei" w:hAnsi="Microsoft YaHei"/>
                <w:sz w:val="20"/>
              </w:rPr>
              <w:t>品牌曝光、网红打卡</w:t>
            </w:r>
          </w:p>
        </w:tc>
      </w:tr>
      <w:tr>
        <w:tc>
          <w:tcPr>
            <w:tcW w:type="dxa" w:w="2078"/>
          </w:tcPr>
          <w:p>
            <w:r>
              <w:rPr>
                <w:rFonts w:ascii="Microsoft YaHei" w:hAnsi="Microsoft YaHei"/>
                <w:sz w:val="20"/>
              </w:rPr>
              <w:t>图文社交</w:t>
            </w:r>
          </w:p>
        </w:tc>
        <w:tc>
          <w:tcPr>
            <w:tcW w:type="dxa" w:w="2078"/>
          </w:tcPr>
          <w:p>
            <w:r>
              <w:rPr>
                <w:rFonts w:ascii="Microsoft YaHei" w:hAnsi="Microsoft YaHei"/>
                <w:sz w:val="20"/>
              </w:rPr>
              <w:t>小红书、微博</w:t>
            </w:r>
          </w:p>
        </w:tc>
        <w:tc>
          <w:tcPr>
            <w:tcW w:type="dxa" w:w="2078"/>
          </w:tcPr>
          <w:p>
            <w:r>
              <w:rPr>
                <w:rFonts w:ascii="Microsoft YaHei" w:hAnsi="Microsoft YaHei"/>
                <w:sz w:val="20"/>
              </w:rPr>
              <w:t>种草效果好、UGC丰富</w:t>
            </w:r>
          </w:p>
        </w:tc>
        <w:tc>
          <w:tcPr>
            <w:tcW w:type="dxa" w:w="2078"/>
          </w:tcPr>
          <w:p>
            <w:r>
              <w:rPr>
                <w:rFonts w:ascii="Microsoft YaHei" w:hAnsi="Microsoft YaHei"/>
                <w:sz w:val="20"/>
              </w:rPr>
              <w:t>攻略传播、口碑建设</w:t>
            </w:r>
          </w:p>
        </w:tc>
      </w:tr>
      <w:tr>
        <w:tc>
          <w:tcPr>
            <w:tcW w:type="dxa" w:w="2078"/>
          </w:tcPr>
          <w:p>
            <w:r>
              <w:rPr>
                <w:rFonts w:ascii="Microsoft YaHei" w:hAnsi="Microsoft YaHei"/>
                <w:sz w:val="20"/>
              </w:rPr>
              <w:t>OTA平台</w:t>
            </w:r>
          </w:p>
        </w:tc>
        <w:tc>
          <w:tcPr>
            <w:tcW w:type="dxa" w:w="2078"/>
          </w:tcPr>
          <w:p>
            <w:r>
              <w:rPr>
                <w:rFonts w:ascii="Microsoft YaHei" w:hAnsi="Microsoft YaHei"/>
                <w:sz w:val="20"/>
              </w:rPr>
              <w:t>携程、美团</w:t>
            </w:r>
          </w:p>
        </w:tc>
        <w:tc>
          <w:tcPr>
            <w:tcW w:type="dxa" w:w="2078"/>
          </w:tcPr>
          <w:p>
            <w:r>
              <w:rPr>
                <w:rFonts w:ascii="Microsoft YaHei" w:hAnsi="Microsoft YaHei"/>
                <w:sz w:val="20"/>
              </w:rPr>
              <w:t>转化路径短、数据精准</w:t>
            </w:r>
          </w:p>
        </w:tc>
        <w:tc>
          <w:tcPr>
            <w:tcW w:type="dxa" w:w="2078"/>
          </w:tcPr>
          <w:p>
            <w:r>
              <w:rPr>
                <w:rFonts w:ascii="Microsoft YaHei" w:hAnsi="Microsoft YaHei"/>
                <w:sz w:val="20"/>
              </w:rPr>
              <w:t>产品销售、评价管理</w:t>
            </w:r>
          </w:p>
        </w:tc>
      </w:tr>
      <w:tr>
        <w:tc>
          <w:tcPr>
            <w:tcW w:type="dxa" w:w="2078"/>
          </w:tcPr>
          <w:p>
            <w:r>
              <w:rPr>
                <w:rFonts w:ascii="Microsoft YaHei" w:hAnsi="Microsoft YaHei"/>
                <w:sz w:val="20"/>
              </w:rPr>
              <w:t>搜索引擎</w:t>
            </w:r>
          </w:p>
        </w:tc>
        <w:tc>
          <w:tcPr>
            <w:tcW w:type="dxa" w:w="2078"/>
          </w:tcPr>
          <w:p>
            <w:r>
              <w:rPr>
                <w:rFonts w:ascii="Microsoft YaHei" w:hAnsi="Microsoft YaHei"/>
                <w:sz w:val="20"/>
              </w:rPr>
              <w:t>百度、Google</w:t>
            </w:r>
          </w:p>
        </w:tc>
        <w:tc>
          <w:tcPr>
            <w:tcW w:type="dxa" w:w="2078"/>
          </w:tcPr>
          <w:p>
            <w:r>
              <w:rPr>
                <w:rFonts w:ascii="Microsoft YaHei" w:hAnsi="Microsoft YaHei"/>
                <w:sz w:val="20"/>
              </w:rPr>
              <w:t>需求明确、转化率高</w:t>
            </w:r>
          </w:p>
        </w:tc>
        <w:tc>
          <w:tcPr>
            <w:tcW w:type="dxa" w:w="2078"/>
          </w:tcPr>
          <w:p>
            <w:r>
              <w:rPr>
                <w:rFonts w:ascii="Microsoft YaHei" w:hAnsi="Microsoft YaHei"/>
                <w:sz w:val="20"/>
              </w:rPr>
              <w:t>信息获取、决策支持</w:t>
            </w:r>
          </w:p>
        </w:tc>
      </w:tr>
      <w:tr>
        <w:tc>
          <w:tcPr>
            <w:tcW w:type="dxa" w:w="2078"/>
          </w:tcPr>
          <w:p>
            <w:r>
              <w:rPr>
                <w:rFonts w:ascii="Microsoft YaHei" w:hAnsi="Microsoft YaHei"/>
                <w:sz w:val="20"/>
              </w:rPr>
              <w:t>直播平台</w:t>
            </w:r>
          </w:p>
        </w:tc>
        <w:tc>
          <w:tcPr>
            <w:tcW w:type="dxa" w:w="2078"/>
          </w:tcPr>
          <w:p>
            <w:r>
              <w:rPr>
                <w:rFonts w:ascii="Microsoft YaHei" w:hAnsi="Microsoft YaHei"/>
                <w:sz w:val="20"/>
              </w:rPr>
              <w:t>抖音直播、淘宝直播</w:t>
            </w:r>
          </w:p>
        </w:tc>
        <w:tc>
          <w:tcPr>
            <w:tcW w:type="dxa" w:w="2078"/>
          </w:tcPr>
          <w:p>
            <w:r>
              <w:rPr>
                <w:rFonts w:ascii="Microsoft YaHei" w:hAnsi="Microsoft YaHei"/>
                <w:sz w:val="20"/>
              </w:rPr>
              <w:t>实时互动、沉浸感强</w:t>
            </w:r>
          </w:p>
        </w:tc>
        <w:tc>
          <w:tcPr>
            <w:tcW w:type="dxa" w:w="2078"/>
          </w:tcPr>
          <w:p>
            <w:r>
              <w:rPr>
                <w:rFonts w:ascii="Microsoft YaHei" w:hAnsi="Microsoft YaHei"/>
                <w:sz w:val="20"/>
              </w:rPr>
              <w:t>产品推介、促销转化</w:t>
            </w:r>
          </w:p>
        </w:tc>
      </w:tr>
      <w:tr>
        <w:tc>
          <w:tcPr>
            <w:tcW w:type="dxa" w:w="2078"/>
          </w:tcPr>
          <w:p>
            <w:r>
              <w:rPr>
                <w:rFonts w:ascii="Microsoft YaHei" w:hAnsi="Microsoft YaHei"/>
                <w:sz w:val="20"/>
              </w:rPr>
              <w:t>私域流量</w:t>
            </w:r>
          </w:p>
        </w:tc>
        <w:tc>
          <w:tcPr>
            <w:tcW w:type="dxa" w:w="2078"/>
          </w:tcPr>
          <w:p>
            <w:r>
              <w:rPr>
                <w:rFonts w:ascii="Microsoft YaHei" w:hAnsi="Microsoft YaHei"/>
                <w:sz w:val="20"/>
              </w:rPr>
              <w:t>公众号、小程序、社群</w:t>
            </w:r>
          </w:p>
        </w:tc>
        <w:tc>
          <w:tcPr>
            <w:tcW w:type="dxa" w:w="2078"/>
          </w:tcPr>
          <w:p>
            <w:r>
              <w:rPr>
                <w:rFonts w:ascii="Microsoft YaHei" w:hAnsi="Microsoft YaHei"/>
                <w:sz w:val="20"/>
              </w:rPr>
              <w:t>成本低、复购率高</w:t>
            </w:r>
          </w:p>
        </w:tc>
        <w:tc>
          <w:tcPr>
            <w:tcW w:type="dxa" w:w="2078"/>
          </w:tcPr>
          <w:p>
            <w:r>
              <w:rPr>
                <w:rFonts w:ascii="Microsoft YaHei" w:hAnsi="Microsoft YaHei"/>
                <w:sz w:val="20"/>
              </w:rPr>
              <w:t>会员运营、忠诚度管理</w:t>
            </w:r>
          </w:p>
        </w:tc>
      </w:tr>
    </w:tbl>
    <w:p/>
    <w:p>
      <w:pPr>
        <w:pStyle w:val="Heading3"/>
      </w:pPr>
      <w:r>
        <w:rPr>
          <w:rFonts w:ascii="Microsoft YaHei" w:hAnsi="Microsoft YaHei"/>
          <w:color w:val="000000"/>
        </w:rPr>
        <w:t>8.1.3 数据驱动的精准营销</w:t>
      </w:r>
    </w:p>
    <w:p>
      <w:pPr>
        <w:spacing w:line="360" w:lineRule="auto"/>
        <w:ind w:firstLine="420"/>
      </w:pPr>
      <w:r>
        <w:rPr>
          <w:rFonts w:ascii="Microsoft YaHei" w:hAnsi="Microsoft YaHei"/>
          <w:sz w:val="24"/>
        </w:rPr>
        <w:t>大数据和AI技术使智慧旅游营销从"广撒网"转向"精准投放"：</w:t>
      </w:r>
    </w:p>
    <w:p>
      <w:pPr>
        <w:pStyle w:val="ListBullet"/>
      </w:pPr>
      <w:r>
        <w:rPr>
          <w:rFonts w:ascii="Microsoft YaHei" w:hAnsi="Microsoft YaHei"/>
          <w:sz w:val="22"/>
        </w:rPr>
        <w:t>**用户画像构建**：基于多源数据构建360°游客画像</w:t>
      </w:r>
    </w:p>
    <w:p>
      <w:pPr>
        <w:pStyle w:val="ListBullet"/>
      </w:pPr>
      <w:r>
        <w:rPr>
          <w:rFonts w:ascii="Microsoft YaHei" w:hAnsi="Microsoft YaHei"/>
          <w:sz w:val="22"/>
        </w:rPr>
        <w:t>**受众分群**：将游客分为高价值、潜力、沉睡等群体</w:t>
      </w:r>
    </w:p>
    <w:p>
      <w:pPr>
        <w:pStyle w:val="ListBullet"/>
      </w:pPr>
      <w:r>
        <w:rPr>
          <w:rFonts w:ascii="Microsoft YaHei" w:hAnsi="Microsoft YaHei"/>
          <w:sz w:val="22"/>
        </w:rPr>
        <w:t>**个性化推荐**：基于画像和行为的个性化内容推荐</w:t>
      </w:r>
    </w:p>
    <w:p>
      <w:pPr>
        <w:pStyle w:val="ListBullet"/>
      </w:pPr>
      <w:r>
        <w:rPr>
          <w:rFonts w:ascii="Microsoft YaHei" w:hAnsi="Microsoft YaHei"/>
          <w:sz w:val="22"/>
        </w:rPr>
        <w:t>**智能出价**：基于转化概率的动态出价优化</w:t>
      </w:r>
    </w:p>
    <w:p>
      <w:pPr>
        <w:pStyle w:val="ListBullet"/>
      </w:pPr>
      <w:r>
        <w:rPr>
          <w:rFonts w:ascii="Microsoft YaHei" w:hAnsi="Microsoft YaHei"/>
          <w:sz w:val="22"/>
        </w:rPr>
        <w:t>**效果归因**：多触点归因分析，优化渠道组合</w:t>
      </w:r>
    </w:p>
    <w:p>
      <w:pPr>
        <w:spacing w:line="360" w:lineRule="auto"/>
        <w:ind w:firstLine="420"/>
      </w:pPr>
      <w:r>
        <w:rPr>
          <w:rFonts w:ascii="Microsoft YaHei" w:hAnsi="Microsoft YaHei"/>
          <w:sz w:val="24"/>
        </w:rPr>
        <w:t>曲凯（2017）提出大数据在全域旅游智慧营销的应用，强调数据驱动在目的地营销中的核心作用[2]。</w:t>
      </w:r>
    </w:p>
    <w:p>
      <w:pPr>
        <w:pStyle w:val="Heading2"/>
      </w:pPr>
      <w:r>
        <w:rPr>
          <w:rFonts w:ascii="Microsoft YaHei" w:hAnsi="Microsoft YaHei"/>
          <w:color w:val="000000"/>
        </w:rPr>
        <w:t>8.2 自媒体与内容营销</w:t>
      </w:r>
    </w:p>
    <w:p>
      <w:pPr>
        <w:pStyle w:val="Heading3"/>
      </w:pPr>
      <w:r>
        <w:rPr>
          <w:rFonts w:ascii="Microsoft YaHei" w:hAnsi="Microsoft YaHei"/>
          <w:color w:val="000000"/>
        </w:rPr>
        <w:t>8.2.1 自媒体营销策略</w:t>
      </w:r>
    </w:p>
    <w:p>
      <w:pPr>
        <w:spacing w:line="360" w:lineRule="auto"/>
        <w:ind w:firstLine="420"/>
      </w:pPr>
      <w:r>
        <w:rPr>
          <w:rFonts w:ascii="Microsoft YaHei" w:hAnsi="Microsoft YaHei"/>
          <w:sz w:val="24"/>
        </w:rPr>
        <w:t>唐书转（2013）的旅游景区自媒体营销研究展示了自媒体在旅游营销中的价值[3]。</w:t>
      </w:r>
    </w:p>
    <w:p>
      <w:pPr>
        <w:spacing w:line="360" w:lineRule="auto"/>
        <w:ind w:firstLine="420"/>
      </w:pPr>
      <w:r>
        <w:rPr>
          <w:rFonts w:ascii="Microsoft YaHei" w:hAnsi="Microsoft YaHei"/>
          <w:sz w:val="24"/>
        </w:rPr>
        <w:t>自媒体营销的核心策略：</w:t>
      </w:r>
    </w:p>
    <w:p>
      <w:pPr>
        <w:spacing w:line="360" w:lineRule="auto"/>
        <w:ind w:firstLine="420"/>
      </w:pPr>
      <w:r>
        <w:rPr>
          <w:rFonts w:ascii="Microsoft YaHei" w:hAnsi="Microsoft YaHei"/>
          <w:sz w:val="24"/>
        </w:rPr>
        <w:t>**（1）内容策略**</w:t>
      </w:r>
    </w:p>
    <w:p>
      <w:pPr>
        <w:pStyle w:val="ListBullet"/>
      </w:pPr>
      <w:r>
        <w:rPr>
          <w:rFonts w:ascii="Microsoft YaHei" w:hAnsi="Microsoft YaHei"/>
          <w:sz w:val="22"/>
        </w:rPr>
        <w:t>选题策划：结合节日、热点、季节进行选题</w:t>
      </w:r>
    </w:p>
    <w:p>
      <w:pPr>
        <w:pStyle w:val="ListBullet"/>
      </w:pPr>
      <w:r>
        <w:rPr>
          <w:rFonts w:ascii="Microsoft YaHei" w:hAnsi="Microsoft YaHei"/>
          <w:sz w:val="22"/>
        </w:rPr>
        <w:t>内容形式：短视频为主、图文为辅、直播补充</w:t>
      </w:r>
    </w:p>
    <w:p>
      <w:pPr>
        <w:pStyle w:val="ListBullet"/>
      </w:pPr>
      <w:r>
        <w:rPr>
          <w:rFonts w:ascii="Microsoft YaHei" w:hAnsi="Microsoft YaHei"/>
          <w:sz w:val="22"/>
        </w:rPr>
        <w:t>内容矩阵：官方账号+KOL合作+UGC激励</w:t>
      </w:r>
    </w:p>
    <w:p>
      <w:pPr>
        <w:pStyle w:val="ListBullet"/>
      </w:pPr>
      <w:r>
        <w:rPr>
          <w:rFonts w:ascii="Microsoft YaHei" w:hAnsi="Microsoft YaHei"/>
          <w:sz w:val="22"/>
        </w:rPr>
        <w:t>发布节奏：日更短视频+周更深度内容+月更活动策划</w:t>
      </w:r>
    </w:p>
    <w:p>
      <w:pPr>
        <w:spacing w:line="360" w:lineRule="auto"/>
        <w:ind w:firstLine="420"/>
      </w:pPr>
      <w:r>
        <w:rPr>
          <w:rFonts w:ascii="Microsoft YaHei" w:hAnsi="Microsoft YaHei"/>
          <w:sz w:val="24"/>
        </w:rPr>
        <w:t>**（2）互动策略**</w:t>
      </w:r>
    </w:p>
    <w:p>
      <w:pPr>
        <w:pStyle w:val="ListBullet"/>
      </w:pPr>
      <w:r>
        <w:rPr>
          <w:rFonts w:ascii="Microsoft YaHei" w:hAnsi="Microsoft YaHei"/>
          <w:sz w:val="22"/>
        </w:rPr>
        <w:t>评论区互动：及时回复用户评论</w:t>
      </w:r>
    </w:p>
    <w:p>
      <w:pPr>
        <w:pStyle w:val="ListBullet"/>
      </w:pPr>
      <w:r>
        <w:rPr>
          <w:rFonts w:ascii="Microsoft YaHei" w:hAnsi="Microsoft YaHei"/>
          <w:sz w:val="22"/>
        </w:rPr>
        <w:t>话题运营：创建和参与热门话题</w:t>
      </w:r>
    </w:p>
    <w:p>
      <w:pPr>
        <w:pStyle w:val="ListBullet"/>
      </w:pPr>
      <w:r>
        <w:rPr>
          <w:rFonts w:ascii="Microsoft YaHei" w:hAnsi="Microsoft YaHei"/>
          <w:sz w:val="22"/>
        </w:rPr>
        <w:t>用户共创：UGC征集和奖励</w:t>
      </w:r>
    </w:p>
    <w:p>
      <w:pPr>
        <w:pStyle w:val="ListBullet"/>
      </w:pPr>
      <w:r>
        <w:rPr>
          <w:rFonts w:ascii="Microsoft YaHei" w:hAnsi="Microsoft YaHei"/>
          <w:sz w:val="22"/>
        </w:rPr>
        <w:t>线上线下联动：线上活动引流到线下体验</w:t>
      </w:r>
    </w:p>
    <w:p>
      <w:pPr>
        <w:spacing w:line="360" w:lineRule="auto"/>
        <w:ind w:firstLine="420"/>
      </w:pPr>
      <w:r>
        <w:rPr>
          <w:rFonts w:ascii="Microsoft YaHei" w:hAnsi="Microsoft YaHei"/>
          <w:sz w:val="24"/>
        </w:rPr>
        <w:t>**（3）增长策略**</w:t>
      </w:r>
    </w:p>
    <w:p>
      <w:pPr>
        <w:pStyle w:val="ListBullet"/>
      </w:pPr>
      <w:r>
        <w:rPr>
          <w:rFonts w:ascii="Microsoft YaHei" w:hAnsi="Microsoft YaHei"/>
          <w:sz w:val="22"/>
        </w:rPr>
        <w:t>粉丝增长：通过优质内容和活动获取新粉丝</w:t>
      </w:r>
    </w:p>
    <w:p>
      <w:pPr>
        <w:pStyle w:val="ListBullet"/>
      </w:pPr>
      <w:r>
        <w:rPr>
          <w:rFonts w:ascii="Microsoft YaHei" w:hAnsi="Microsoft YaHei"/>
          <w:sz w:val="22"/>
        </w:rPr>
        <w:t>流量获取：算法推荐+付费投放+社交传播</w:t>
      </w:r>
    </w:p>
    <w:p>
      <w:pPr>
        <w:pStyle w:val="ListBullet"/>
      </w:pPr>
      <w:r>
        <w:rPr>
          <w:rFonts w:ascii="Microsoft YaHei" w:hAnsi="Microsoft YaHei"/>
          <w:sz w:val="22"/>
        </w:rPr>
        <w:t>转化优化：从曝光到预订的漏斗优化</w:t>
      </w:r>
    </w:p>
    <w:p>
      <w:pPr>
        <w:pStyle w:val="ListBullet"/>
      </w:pPr>
      <w:r>
        <w:rPr>
          <w:rFonts w:ascii="Microsoft YaHei" w:hAnsi="Microsoft YaHei"/>
          <w:sz w:val="22"/>
        </w:rPr>
        <w:t>私域沉淀：将公域流量转化为私域用户</w:t>
      </w:r>
    </w:p>
    <w:p>
      <w:pPr>
        <w:pStyle w:val="Heading3"/>
      </w:pPr>
      <w:r>
        <w:rPr>
          <w:rFonts w:ascii="Microsoft YaHei" w:hAnsi="Microsoft YaHei"/>
          <w:color w:val="000000"/>
        </w:rPr>
        <w:t>8.2.2 KOL/KOC营销</w:t>
      </w:r>
    </w:p>
    <w:p>
      <w:pPr>
        <w:pStyle w:val="ListBullet"/>
      </w:pPr>
      <w:r>
        <w:rPr>
          <w:rFonts w:ascii="Microsoft YaHei" w:hAnsi="Microsoft YaHei"/>
          <w:sz w:val="22"/>
        </w:rPr>
        <w:t>**KOL合作**：与旅游领域意见领袖合作推广</w:t>
      </w:r>
    </w:p>
    <w:p>
      <w:pPr>
        <w:pStyle w:val="ListBullet"/>
      </w:pPr>
      <w:r>
        <w:rPr>
          <w:rFonts w:ascii="Microsoft YaHei" w:hAnsi="Microsoft YaHei"/>
          <w:sz w:val="22"/>
        </w:rPr>
        <w:t>**KOC种草**：通过关键消费者进行口碑种草</w:t>
      </w:r>
    </w:p>
    <w:p>
      <w:pPr>
        <w:pStyle w:val="ListBullet"/>
      </w:pPr>
      <w:r>
        <w:rPr>
          <w:rFonts w:ascii="Microsoft YaHei" w:hAnsi="Microsoft YaHei"/>
          <w:sz w:val="22"/>
        </w:rPr>
        <w:t>**达人体验**：邀请达人进行实地体验和内容创作</w:t>
      </w:r>
    </w:p>
    <w:p>
      <w:pPr>
        <w:pStyle w:val="ListBullet"/>
      </w:pPr>
      <w:r>
        <w:rPr>
          <w:rFonts w:ascii="Microsoft YaHei" w:hAnsi="Microsoft YaHei"/>
          <w:sz w:val="22"/>
        </w:rPr>
        <w:t>**效果评估**：通过CPM、CPC、CPA等指标评估投放效果</w:t>
      </w:r>
    </w:p>
    <w:p>
      <w:pPr>
        <w:pStyle w:val="Heading3"/>
      </w:pPr>
      <w:r>
        <w:rPr>
          <w:rFonts w:ascii="Microsoft YaHei" w:hAnsi="Microsoft YaHei"/>
          <w:color w:val="000000"/>
        </w:rPr>
        <w:t>8.2.3 UGC内容运营</w:t>
      </w:r>
    </w:p>
    <w:p>
      <w:pPr>
        <w:pStyle w:val="ListBullet"/>
      </w:pPr>
      <w:r>
        <w:rPr>
          <w:rFonts w:ascii="Microsoft YaHei" w:hAnsi="Microsoft YaHei"/>
          <w:sz w:val="22"/>
        </w:rPr>
        <w:t>**内容征集**：通过话题活动和奖励激励UGC创作</w:t>
      </w:r>
    </w:p>
    <w:p>
      <w:pPr>
        <w:pStyle w:val="ListBullet"/>
      </w:pPr>
      <w:r>
        <w:rPr>
          <w:rFonts w:ascii="Microsoft YaHei" w:hAnsi="Microsoft YaHei"/>
          <w:sz w:val="22"/>
        </w:rPr>
        <w:t>**内容筛选**：筛选优质UGC进行二次传播</w:t>
      </w:r>
    </w:p>
    <w:p>
      <w:pPr>
        <w:pStyle w:val="ListBullet"/>
      </w:pPr>
      <w:r>
        <w:rPr>
          <w:rFonts w:ascii="Microsoft YaHei" w:hAnsi="Microsoft YaHei"/>
          <w:sz w:val="22"/>
        </w:rPr>
        <w:t>**版权管理**：UGC内容的使用授权和版权保护</w:t>
      </w:r>
    </w:p>
    <w:p>
      <w:pPr>
        <w:pStyle w:val="ListBullet"/>
      </w:pPr>
      <w:r>
        <w:rPr>
          <w:rFonts w:ascii="Microsoft YaHei" w:hAnsi="Microsoft YaHei"/>
          <w:sz w:val="22"/>
        </w:rPr>
        <w:t>**数据洞察**：从UGC中提取游客需求和市场趋势</w:t>
      </w:r>
    </w:p>
    <w:p>
      <w:pPr>
        <w:pStyle w:val="Heading2"/>
      </w:pPr>
      <w:r>
        <w:rPr>
          <w:rFonts w:ascii="Microsoft YaHei" w:hAnsi="Microsoft YaHei"/>
          <w:color w:val="000000"/>
        </w:rPr>
        <w:t>8.3 目的地品牌运营</w:t>
      </w:r>
    </w:p>
    <w:p>
      <w:pPr>
        <w:pStyle w:val="Heading3"/>
      </w:pPr>
      <w:r>
        <w:rPr>
          <w:rFonts w:ascii="Microsoft YaHei" w:hAnsi="Microsoft YaHei"/>
          <w:color w:val="000000"/>
        </w:rPr>
        <w:t>8.3.1 目的地品牌定位</w:t>
      </w:r>
    </w:p>
    <w:p>
      <w:pPr>
        <w:spacing w:line="360" w:lineRule="auto"/>
        <w:ind w:firstLine="420"/>
      </w:pPr>
      <w:r>
        <w:rPr>
          <w:rFonts w:ascii="Microsoft YaHei" w:hAnsi="Microsoft YaHei"/>
          <w:sz w:val="24"/>
        </w:rPr>
        <w:t>Liberato等（2018）以波尔图为案例，研究了智慧旅游目的地触发消费者体验的机制[4]。</w:t>
      </w:r>
    </w:p>
    <w:p>
      <w:pPr>
        <w:spacing w:line="360" w:lineRule="auto"/>
        <w:ind w:firstLine="420"/>
      </w:pPr>
      <w:r>
        <w:rPr>
          <w:rFonts w:ascii="Microsoft YaHei" w:hAnsi="Microsoft YaHei"/>
          <w:sz w:val="24"/>
        </w:rPr>
        <w:t>目的地品牌定位的核心步骤：</w:t>
      </w:r>
    </w:p>
    <w:p>
      <w:pPr>
        <w:pStyle w:val="ListBullet"/>
      </w:pPr>
      <w:r>
        <w:rPr>
          <w:rFonts w:ascii="Microsoft YaHei" w:hAnsi="Microsoft YaHei"/>
          <w:sz w:val="22"/>
        </w:rPr>
        <w:t>**资源分析**：目的地的自然、文化、历史资源梳理</w:t>
      </w:r>
    </w:p>
    <w:p>
      <w:pPr>
        <w:pStyle w:val="ListBullet"/>
      </w:pPr>
      <w:r>
        <w:rPr>
          <w:rFonts w:ascii="Microsoft YaHei" w:hAnsi="Microsoft YaHei"/>
          <w:sz w:val="22"/>
        </w:rPr>
        <w:t>**竞品分析**：同类目的地的品牌定位对比</w:t>
      </w:r>
    </w:p>
    <w:p>
      <w:pPr>
        <w:pStyle w:val="ListBullet"/>
      </w:pPr>
      <w:r>
        <w:rPr>
          <w:rFonts w:ascii="Microsoft YaHei" w:hAnsi="Microsoft YaHei"/>
          <w:sz w:val="22"/>
        </w:rPr>
        <w:t>**差异化定位**：找到独特的品牌价值主张</w:t>
      </w:r>
    </w:p>
    <w:p>
      <w:pPr>
        <w:pStyle w:val="ListBullet"/>
      </w:pPr>
      <w:r>
        <w:rPr>
          <w:rFonts w:ascii="Microsoft YaHei" w:hAnsi="Microsoft YaHei"/>
          <w:sz w:val="22"/>
        </w:rPr>
        <w:t>**品牌表达**：通过口号、视觉、故事表达品牌</w:t>
      </w:r>
    </w:p>
    <w:p>
      <w:pPr>
        <w:pStyle w:val="Heading3"/>
      </w:pPr>
      <w:r>
        <w:rPr>
          <w:rFonts w:ascii="Microsoft YaHei" w:hAnsi="Microsoft YaHei"/>
          <w:color w:val="000000"/>
        </w:rPr>
        <w:t>8.3.2 品牌传播与口碑管理</w:t>
      </w:r>
    </w:p>
    <w:p>
      <w:pPr>
        <w:pStyle w:val="ListBullet"/>
      </w:pPr>
      <w:r>
        <w:rPr>
          <w:rFonts w:ascii="Microsoft YaHei" w:hAnsi="Microsoft YaHei"/>
          <w:sz w:val="22"/>
        </w:rPr>
        <w:t>**品牌叙事**：通过故事化内容传播品牌价值</w:t>
      </w:r>
    </w:p>
    <w:p>
      <w:pPr>
        <w:pStyle w:val="ListBullet"/>
      </w:pPr>
      <w:r>
        <w:rPr>
          <w:rFonts w:ascii="Microsoft YaHei" w:hAnsi="Microsoft YaHei"/>
          <w:sz w:val="22"/>
        </w:rPr>
        <w:t>**口碑监测**：实时监测社交媒体上的品牌口碑</w:t>
      </w:r>
    </w:p>
    <w:p>
      <w:pPr>
        <w:pStyle w:val="ListBullet"/>
      </w:pPr>
      <w:r>
        <w:rPr>
          <w:rFonts w:ascii="Microsoft YaHei" w:hAnsi="Microsoft YaHei"/>
          <w:sz w:val="22"/>
        </w:rPr>
        <w:t>**危机公关**：负面舆情的快速响应和处置</w:t>
      </w:r>
    </w:p>
    <w:p>
      <w:pPr>
        <w:pStyle w:val="ListBullet"/>
      </w:pPr>
      <w:r>
        <w:rPr>
          <w:rFonts w:ascii="Microsoft YaHei" w:hAnsi="Microsoft YaHei"/>
          <w:sz w:val="22"/>
        </w:rPr>
        <w:t>**品牌延伸**：通过文创产品、IP形象延伸品牌价值</w:t>
      </w:r>
    </w:p>
    <w:p>
      <w:pPr>
        <w:pStyle w:val="Heading3"/>
      </w:pPr>
      <w:r>
        <w:rPr>
          <w:rFonts w:ascii="Microsoft YaHei" w:hAnsi="Microsoft YaHei"/>
          <w:color w:val="000000"/>
        </w:rPr>
        <w:t>8.3.3 数字品牌资产</w:t>
      </w:r>
    </w:p>
    <w:p>
      <w:pPr>
        <w:pStyle w:val="ListBullet"/>
      </w:pPr>
      <w:r>
        <w:rPr>
          <w:rFonts w:ascii="Microsoft YaHei" w:hAnsi="Microsoft YaHei"/>
          <w:sz w:val="22"/>
        </w:rPr>
        <w:t>**数字内容资产**：积累的图文、视频、直播内容</w:t>
      </w:r>
    </w:p>
    <w:p>
      <w:pPr>
        <w:pStyle w:val="ListBullet"/>
      </w:pPr>
      <w:r>
        <w:rPr>
          <w:rFonts w:ascii="Microsoft YaHei" w:hAnsi="Microsoft YaHei"/>
          <w:sz w:val="22"/>
        </w:rPr>
        <w:t>**粉丝资产**：各平台的粉丝群体和社群</w:t>
      </w:r>
    </w:p>
    <w:p>
      <w:pPr>
        <w:pStyle w:val="ListBullet"/>
      </w:pPr>
      <w:r>
        <w:rPr>
          <w:rFonts w:ascii="Microsoft YaHei" w:hAnsi="Microsoft YaHei"/>
          <w:sz w:val="22"/>
        </w:rPr>
        <w:t>**数据资产**：用户画像和行为数据</w:t>
      </w:r>
    </w:p>
    <w:p>
      <w:pPr>
        <w:pStyle w:val="ListBullet"/>
      </w:pPr>
      <w:r>
        <w:rPr>
          <w:rFonts w:ascii="Microsoft YaHei" w:hAnsi="Microsoft YaHei"/>
          <w:sz w:val="22"/>
        </w:rPr>
        <w:t>**品牌IP**：目的地IP形象、口号、视觉识别</w:t>
      </w:r>
    </w:p>
    <w:p>
      <w:pPr>
        <w:pStyle w:val="Heading2"/>
      </w:pPr>
      <w:r>
        <w:rPr>
          <w:rFonts w:ascii="Microsoft YaHei" w:hAnsi="Microsoft YaHei"/>
          <w:color w:val="000000"/>
        </w:rPr>
        <w:t>8.4 智慧营销效果评估</w:t>
      </w:r>
    </w:p>
    <w:p>
      <w:pPr>
        <w:pStyle w:val="Heading3"/>
      </w:pPr>
      <w:r>
        <w:rPr>
          <w:rFonts w:ascii="Microsoft YaHei" w:hAnsi="Microsoft YaHei"/>
          <w:color w:val="000000"/>
        </w:rPr>
        <w:t>8.4.1 营销ROI评估</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评估层次</w:t>
            </w:r>
          </w:p>
        </w:tc>
        <w:tc>
          <w:tcPr>
            <w:tcW w:type="dxa" w:w="2771"/>
          </w:tcPr>
          <w:p>
            <w:r>
              <w:rPr>
                <w:rFonts w:ascii="Microsoft YaHei" w:hAnsi="Microsoft YaHei"/>
                <w:b/>
                <w:sz w:val="20"/>
              </w:rPr>
              <w:t>核心指标</w:t>
            </w:r>
          </w:p>
        </w:tc>
        <w:tc>
          <w:tcPr>
            <w:tcW w:type="dxa" w:w="2771"/>
          </w:tcPr>
          <w:p>
            <w:r>
              <w:rPr>
                <w:rFonts w:ascii="Microsoft YaHei" w:hAnsi="Microsoft YaHei"/>
                <w:b/>
                <w:sz w:val="20"/>
              </w:rPr>
              <w:t>计算方法</w:t>
            </w:r>
          </w:p>
        </w:tc>
      </w:tr>
      <w:tr>
        <w:tc>
          <w:tcPr>
            <w:tcW w:type="dxa" w:w="2771"/>
          </w:tcPr>
          <w:p>
            <w:r>
              <w:rPr>
                <w:rFonts w:ascii="Microsoft YaHei" w:hAnsi="Microsoft YaHei"/>
                <w:sz w:val="20"/>
              </w:rPr>
              <w:t>曝光层</w:t>
            </w:r>
          </w:p>
        </w:tc>
        <w:tc>
          <w:tcPr>
            <w:tcW w:type="dxa" w:w="2771"/>
          </w:tcPr>
          <w:p>
            <w:r>
              <w:rPr>
                <w:rFonts w:ascii="Microsoft YaHei" w:hAnsi="Microsoft YaHei"/>
                <w:sz w:val="20"/>
              </w:rPr>
              <w:t>展示量、触达人数</w:t>
            </w:r>
          </w:p>
        </w:tc>
        <w:tc>
          <w:tcPr>
            <w:tcW w:type="dxa" w:w="2771"/>
          </w:tcPr>
          <w:p>
            <w:r>
              <w:rPr>
                <w:rFonts w:ascii="Microsoft YaHei" w:hAnsi="Microsoft YaHei"/>
                <w:sz w:val="20"/>
              </w:rPr>
              <w:t>平台数据统计</w:t>
            </w:r>
          </w:p>
        </w:tc>
      </w:tr>
      <w:tr>
        <w:tc>
          <w:tcPr>
            <w:tcW w:type="dxa" w:w="2771"/>
          </w:tcPr>
          <w:p>
            <w:r>
              <w:rPr>
                <w:rFonts w:ascii="Microsoft YaHei" w:hAnsi="Microsoft YaHei"/>
                <w:sz w:val="20"/>
              </w:rPr>
              <w:t>互动层</w:t>
            </w:r>
          </w:p>
        </w:tc>
        <w:tc>
          <w:tcPr>
            <w:tcW w:type="dxa" w:w="2771"/>
          </w:tcPr>
          <w:p>
            <w:r>
              <w:rPr>
                <w:rFonts w:ascii="Microsoft YaHei" w:hAnsi="Microsoft YaHei"/>
                <w:sz w:val="20"/>
              </w:rPr>
              <w:t>点赞、评论、转发、收藏</w:t>
            </w:r>
          </w:p>
        </w:tc>
        <w:tc>
          <w:tcPr>
            <w:tcW w:type="dxa" w:w="2771"/>
          </w:tcPr>
          <w:p>
            <w:r>
              <w:rPr>
                <w:rFonts w:ascii="Microsoft YaHei" w:hAnsi="Microsoft YaHei"/>
                <w:sz w:val="20"/>
              </w:rPr>
              <w:t>互动率=互动数/展示量</w:t>
            </w:r>
          </w:p>
        </w:tc>
      </w:tr>
      <w:tr>
        <w:tc>
          <w:tcPr>
            <w:tcW w:type="dxa" w:w="2771"/>
          </w:tcPr>
          <w:p>
            <w:r>
              <w:rPr>
                <w:rFonts w:ascii="Microsoft YaHei" w:hAnsi="Microsoft YaHei"/>
                <w:sz w:val="20"/>
              </w:rPr>
              <w:t>转化层</w:t>
            </w:r>
          </w:p>
        </w:tc>
        <w:tc>
          <w:tcPr>
            <w:tcW w:type="dxa" w:w="2771"/>
          </w:tcPr>
          <w:p>
            <w:r>
              <w:rPr>
                <w:rFonts w:ascii="Microsoft YaHei" w:hAnsi="Microsoft YaHei"/>
                <w:sz w:val="20"/>
              </w:rPr>
              <w:t>点击量、预订量、到园量</w:t>
            </w:r>
          </w:p>
        </w:tc>
        <w:tc>
          <w:tcPr>
            <w:tcW w:type="dxa" w:w="2771"/>
          </w:tcPr>
          <w:p>
            <w:r>
              <w:rPr>
                <w:rFonts w:ascii="Microsoft YaHei" w:hAnsi="Microsoft YaHei"/>
                <w:sz w:val="20"/>
              </w:rPr>
              <w:t>转化率=转化数/点击数</w:t>
            </w:r>
          </w:p>
        </w:tc>
      </w:tr>
      <w:tr>
        <w:tc>
          <w:tcPr>
            <w:tcW w:type="dxa" w:w="2771"/>
          </w:tcPr>
          <w:p>
            <w:r>
              <w:rPr>
                <w:rFonts w:ascii="Microsoft YaHei" w:hAnsi="Microsoft YaHei"/>
                <w:sz w:val="20"/>
              </w:rPr>
              <w:t>收入层</w:t>
            </w:r>
          </w:p>
        </w:tc>
        <w:tc>
          <w:tcPr>
            <w:tcW w:type="dxa" w:w="2771"/>
          </w:tcPr>
          <w:p>
            <w:r>
              <w:rPr>
                <w:rFonts w:ascii="Microsoft YaHei" w:hAnsi="Microsoft YaHei"/>
                <w:sz w:val="20"/>
              </w:rPr>
              <w:t>营销产生的直接收入</w:t>
            </w:r>
          </w:p>
        </w:tc>
        <w:tc>
          <w:tcPr>
            <w:tcW w:type="dxa" w:w="2771"/>
          </w:tcPr>
          <w:p>
            <w:r>
              <w:rPr>
                <w:rFonts w:ascii="Microsoft YaHei" w:hAnsi="Microsoft YaHei"/>
                <w:sz w:val="20"/>
              </w:rPr>
              <w:t>ROI=收入/营销投入</w:t>
            </w:r>
          </w:p>
        </w:tc>
      </w:tr>
      <w:tr>
        <w:tc>
          <w:tcPr>
            <w:tcW w:type="dxa" w:w="2771"/>
          </w:tcPr>
          <w:p>
            <w:r>
              <w:rPr>
                <w:rFonts w:ascii="Microsoft YaHei" w:hAnsi="Microsoft YaHei"/>
                <w:sz w:val="20"/>
              </w:rPr>
              <w:t>品牌层</w:t>
            </w:r>
          </w:p>
        </w:tc>
        <w:tc>
          <w:tcPr>
            <w:tcW w:type="dxa" w:w="2771"/>
          </w:tcPr>
          <w:p>
            <w:r>
              <w:rPr>
                <w:rFonts w:ascii="Microsoft YaHei" w:hAnsi="Microsoft YaHei"/>
                <w:sz w:val="20"/>
              </w:rPr>
              <w:t>品牌知名度、品牌好感度</w:t>
            </w:r>
          </w:p>
        </w:tc>
        <w:tc>
          <w:tcPr>
            <w:tcW w:type="dxa" w:w="2771"/>
          </w:tcPr>
          <w:p>
            <w:r>
              <w:rPr>
                <w:rFonts w:ascii="Microsoft YaHei" w:hAnsi="Microsoft YaHei"/>
                <w:sz w:val="20"/>
              </w:rPr>
              <w:t>调研对比</w:t>
            </w:r>
          </w:p>
        </w:tc>
      </w:tr>
    </w:tbl>
    <w:p/>
    <w:p>
      <w:pPr>
        <w:pStyle w:val="Heading3"/>
      </w:pPr>
      <w:r>
        <w:rPr>
          <w:rFonts w:ascii="Microsoft YaHei" w:hAnsi="Microsoft YaHei"/>
          <w:color w:val="000000"/>
        </w:rPr>
        <w:t>8.4.2 归因分析</w:t>
      </w:r>
    </w:p>
    <w:p>
      <w:pPr>
        <w:spacing w:line="360" w:lineRule="auto"/>
        <w:ind w:firstLine="420"/>
      </w:pPr>
      <w:r>
        <w:rPr>
          <w:rFonts w:ascii="Microsoft YaHei" w:hAnsi="Microsoft YaHei"/>
          <w:sz w:val="24"/>
        </w:rPr>
        <w:t>智慧旅游营销涉及多渠道多触点，需要科学归因：</w:t>
      </w:r>
    </w:p>
    <w:p>
      <w:pPr>
        <w:pStyle w:val="ListBullet"/>
      </w:pPr>
      <w:r>
        <w:rPr>
          <w:rFonts w:ascii="Microsoft YaHei" w:hAnsi="Microsoft YaHei"/>
          <w:sz w:val="22"/>
        </w:rPr>
        <w:t>**首次触点归因**：将转化归功于首次接触的渠道</w:t>
      </w:r>
    </w:p>
    <w:p>
      <w:pPr>
        <w:pStyle w:val="ListBullet"/>
      </w:pPr>
      <w:r>
        <w:rPr>
          <w:rFonts w:ascii="Microsoft YaHei" w:hAnsi="Microsoft YaHei"/>
          <w:sz w:val="22"/>
        </w:rPr>
        <w:t>**末次触点归因**：将转化归功于最后接触的渠道</w:t>
      </w:r>
    </w:p>
    <w:p>
      <w:pPr>
        <w:pStyle w:val="ListBullet"/>
      </w:pPr>
      <w:r>
        <w:rPr>
          <w:rFonts w:ascii="Microsoft YaHei" w:hAnsi="Microsoft YaHei"/>
          <w:sz w:val="22"/>
        </w:rPr>
        <w:t>**线性归因**：各触点平均分配权重</w:t>
      </w:r>
    </w:p>
    <w:p>
      <w:pPr>
        <w:pStyle w:val="ListBullet"/>
      </w:pPr>
      <w:r>
        <w:rPr>
          <w:rFonts w:ascii="Microsoft YaHei" w:hAnsi="Microsoft YaHei"/>
          <w:sz w:val="22"/>
        </w:rPr>
        <w:t>**数据驱动归因**：基于机器学习的归因模型</w:t>
      </w:r>
    </w:p>
    <w:p>
      <w:pPr>
        <w:pStyle w:val="Heading3"/>
      </w:pPr>
      <w:r>
        <w:rPr>
          <w:rFonts w:ascii="Microsoft YaHei" w:hAnsi="Microsoft YaHei"/>
          <w:color w:val="000000"/>
        </w:rPr>
        <w:t>8.4.3 持续优化</w:t>
      </w:r>
    </w:p>
    <w:p>
      <w:pPr>
        <w:pStyle w:val="ListBullet"/>
      </w:pPr>
      <w:r>
        <w:rPr>
          <w:rFonts w:ascii="Microsoft YaHei" w:hAnsi="Microsoft YaHei"/>
          <w:sz w:val="22"/>
        </w:rPr>
        <w:t>**A/B测试**：不同创意、渠道、出价的对比测试</w:t>
      </w:r>
    </w:p>
    <w:p>
      <w:pPr>
        <w:pStyle w:val="ListBullet"/>
      </w:pPr>
      <w:r>
        <w:rPr>
          <w:rFonts w:ascii="Microsoft YaHei" w:hAnsi="Microsoft YaHei"/>
          <w:sz w:val="22"/>
        </w:rPr>
        <w:t>**渠道优化**：根据ROI调整渠道投入比例</w:t>
      </w:r>
    </w:p>
    <w:p>
      <w:pPr>
        <w:pStyle w:val="ListBullet"/>
      </w:pPr>
      <w:r>
        <w:rPr>
          <w:rFonts w:ascii="Microsoft YaHei" w:hAnsi="Microsoft YaHei"/>
          <w:sz w:val="22"/>
        </w:rPr>
        <w:t>**内容优化**：根据互动数据优化内容策略</w:t>
      </w:r>
    </w:p>
    <w:p>
      <w:pPr>
        <w:pStyle w:val="ListBullet"/>
      </w:pPr>
      <w:r>
        <w:rPr>
          <w:rFonts w:ascii="Microsoft YaHei" w:hAnsi="Microsoft YaHei"/>
          <w:sz w:val="22"/>
        </w:rPr>
        <w:t>**预算优化**：动态调整营销预算分配</w:t>
      </w:r>
    </w:p>
    <w:p>
      <w:pPr>
        <w:pStyle w:val="Heading2"/>
      </w:pPr>
      <w:r>
        <w:rPr>
          <w:rFonts w:ascii="Microsoft YaHei" w:hAnsi="Microsoft YaHei"/>
          <w:color w:val="000000"/>
        </w:rPr>
        <w:t>8.5 智慧旅游品牌国际化</w:t>
      </w:r>
    </w:p>
    <w:p>
      <w:pPr>
        <w:pStyle w:val="Heading3"/>
      </w:pPr>
      <w:r>
        <w:rPr>
          <w:rFonts w:ascii="Microsoft YaHei" w:hAnsi="Microsoft YaHei"/>
          <w:color w:val="000000"/>
        </w:rPr>
        <w:t>8.5.1 国际营销渠道</w:t>
      </w:r>
    </w:p>
    <w:p>
      <w:pPr>
        <w:pStyle w:val="ListBullet"/>
      </w:pPr>
      <w:r>
        <w:rPr>
          <w:rFonts w:ascii="Microsoft YaHei" w:hAnsi="Microsoft YaHei"/>
          <w:sz w:val="22"/>
        </w:rPr>
        <w:t>**国际社交媒体**：Instagram、Facebook、YouTube、TikTok</w:t>
      </w:r>
    </w:p>
    <w:p>
      <w:pPr>
        <w:pStyle w:val="ListBullet"/>
      </w:pPr>
      <w:r>
        <w:rPr>
          <w:rFonts w:ascii="Microsoft YaHei" w:hAnsi="Microsoft YaHei"/>
          <w:sz w:val="22"/>
        </w:rPr>
        <w:t>**国际OTA平台**：Booking.com、Expedia、TripAdvisor</w:t>
      </w:r>
    </w:p>
    <w:p>
      <w:pPr>
        <w:pStyle w:val="ListBullet"/>
      </w:pPr>
      <w:r>
        <w:rPr>
          <w:rFonts w:ascii="Microsoft YaHei" w:hAnsi="Microsoft YaHei"/>
          <w:sz w:val="22"/>
        </w:rPr>
        <w:t>**多语言网站**：目的地官方网站的多语言版本</w:t>
      </w:r>
    </w:p>
    <w:p>
      <w:pPr>
        <w:pStyle w:val="ListBullet"/>
      </w:pPr>
      <w:r>
        <w:rPr>
          <w:rFonts w:ascii="Microsoft YaHei" w:hAnsi="Microsoft YaHei"/>
          <w:sz w:val="22"/>
        </w:rPr>
        <w:t>**国际KOL合作**：与国际旅游博主和媒体合作</w:t>
      </w:r>
    </w:p>
    <w:p>
      <w:pPr>
        <w:spacing w:line="360" w:lineRule="auto"/>
        <w:ind w:firstLine="420"/>
      </w:pPr>
      <w:r>
        <w:rPr>
          <w:rFonts w:ascii="Microsoft YaHei" w:hAnsi="Microsoft YaHei"/>
          <w:sz w:val="24"/>
        </w:rPr>
        <w:t>钱建伟等（2016）研究了外文旅游目的地营销网站的评价指标体系[5]。</w:t>
      </w:r>
    </w:p>
    <w:p>
      <w:pPr>
        <w:pStyle w:val="Heading3"/>
      </w:pPr>
      <w:r>
        <w:rPr>
          <w:rFonts w:ascii="Microsoft YaHei" w:hAnsi="Microsoft YaHei"/>
          <w:color w:val="000000"/>
        </w:rPr>
        <w:t>8.5.2 跨文化传播</w:t>
      </w:r>
    </w:p>
    <w:p>
      <w:pPr>
        <w:pStyle w:val="ListBullet"/>
      </w:pPr>
      <w:r>
        <w:rPr>
          <w:rFonts w:ascii="Microsoft YaHei" w:hAnsi="Microsoft YaHei"/>
          <w:sz w:val="22"/>
        </w:rPr>
        <w:t>**文化适配**：根据目标市场的文化特征调整传播内容</w:t>
      </w:r>
    </w:p>
    <w:p>
      <w:pPr>
        <w:pStyle w:val="ListBullet"/>
      </w:pPr>
      <w:r>
        <w:rPr>
          <w:rFonts w:ascii="Microsoft YaHei" w:hAnsi="Microsoft YaHei"/>
          <w:sz w:val="22"/>
        </w:rPr>
        <w:t>**语言本地化**：专业的多语言内容翻译和本地化</w:t>
      </w:r>
    </w:p>
    <w:p>
      <w:pPr>
        <w:pStyle w:val="ListBullet"/>
      </w:pPr>
      <w:r>
        <w:rPr>
          <w:rFonts w:ascii="Microsoft YaHei" w:hAnsi="Microsoft YaHei"/>
          <w:sz w:val="22"/>
        </w:rPr>
        <w:t>**合规管理**：遵守目标市场的广告法规和数据保护法规</w:t>
      </w:r>
    </w:p>
    <w:p>
      <w:pPr>
        <w:pStyle w:val="ListBullet"/>
      </w:pPr>
      <w:r>
        <w:rPr>
          <w:rFonts w:ascii="Microsoft YaHei" w:hAnsi="Microsoft YaHei"/>
          <w:sz w:val="22"/>
        </w:rPr>
        <w:t>**国际合作**：与国际旅游组织和媒体建立合作</w:t>
      </w:r>
    </w:p>
    <w:p>
      <w:pPr>
        <w:pStyle w:val="Heading2"/>
      </w:pPr>
      <w:r>
        <w:rPr>
          <w:rFonts w:ascii="Microsoft YaHei" w:hAnsi="Microsoft YaHei"/>
          <w:color w:val="000000"/>
        </w:rPr>
        <w:t>思政融入：智慧旅游营销中的文化自信与国际传播</w:t>
      </w:r>
    </w:p>
    <w:p>
      <w:pPr>
        <w:spacing w:line="360" w:lineRule="auto"/>
        <w:ind w:firstLine="420"/>
      </w:pPr>
      <w:r>
        <w:rPr>
          <w:rFonts w:ascii="Microsoft YaHei" w:hAnsi="Microsoft YaHei"/>
          <w:sz w:val="24"/>
        </w:rPr>
        <w:t>智慧旅游营销是传播中华文化、展示中国形象的重要途径。在营销内容策划中，应深入挖掘中华优秀传统文化的当代价值，通过数字技术让文化遗产"活起来"。在国际营销中，应坚持文化自信，用国际化的语言讲好中国故事，提升中国旅游目的地的国际影响力和吸引力。</w:t>
      </w:r>
    </w:p>
    <w:p>
      <w:pPr>
        <w:pStyle w:val="Heading2"/>
      </w:pPr>
      <w:r>
        <w:rPr>
          <w:rFonts w:ascii="Microsoft YaHei" w:hAnsi="Microsoft YaHei"/>
          <w:color w:val="000000"/>
        </w:rPr>
        <w:t>本章小结</w:t>
      </w:r>
    </w:p>
    <w:p>
      <w:pPr>
        <w:spacing w:line="360" w:lineRule="auto"/>
        <w:ind w:firstLine="420"/>
      </w:pPr>
      <w:r>
        <w:rPr>
          <w:rFonts w:ascii="Microsoft YaHei" w:hAnsi="Microsoft YaHei"/>
          <w:sz w:val="24"/>
        </w:rPr>
        <w:t>本章系统阐述了智慧旅游营销与品牌运营的理论与实践。首先构建了智慧旅游数字营销生态体系，涵盖内容生产、渠道分发、数据驱动和转化闭环。然后深入分析了自媒体与内容营销的策略——内容策略、互动策略和增长策略，以及KOL/KOC营销和UGC内容运营方法。接着探讨了目的地品牌定位、品牌传播与口碑管理以及数字品牌资产。随后提出了营销ROI评估的五层模型和归因分析方法。最后讨论了智慧旅游品牌国际化的渠道和跨文化传播策略。</w:t>
      </w:r>
    </w:p>
    <w:p>
      <w:pPr>
        <w:pStyle w:val="Heading2"/>
      </w:pPr>
      <w:r>
        <w:rPr>
          <w:rFonts w:ascii="Microsoft YaHei" w:hAnsi="Microsoft YaHei"/>
          <w:color w:val="000000"/>
        </w:rPr>
        <w:t>思考题</w:t>
      </w:r>
    </w:p>
    <w:p>
      <w:pPr>
        <w:pStyle w:val="ListNumber"/>
      </w:pPr>
      <w:r>
        <w:rPr>
          <w:rFonts w:ascii="Microsoft YaHei" w:hAnsi="Microsoft YaHei"/>
          <w:sz w:val="22"/>
        </w:rPr>
        <w:t>**识记**：智慧旅游数字营销生态的四个核心要素是什么？</w:t>
      </w:r>
    </w:p>
    <w:p>
      <w:pPr>
        <w:pStyle w:val="ListNumber"/>
      </w:pPr>
      <w:r>
        <w:rPr>
          <w:rFonts w:ascii="Microsoft YaHei" w:hAnsi="Microsoft YaHei"/>
          <w:sz w:val="22"/>
        </w:rPr>
        <w:t>**理解**：自媒体营销的内容策略、互动策略和增长策略如何协同运作？</w:t>
      </w:r>
    </w:p>
    <w:p>
      <w:pPr>
        <w:pStyle w:val="ListNumber"/>
      </w:pPr>
      <w:r>
        <w:rPr>
          <w:rFonts w:ascii="Microsoft YaHei" w:hAnsi="Microsoft YaHei"/>
          <w:sz w:val="22"/>
        </w:rPr>
        <w:t>**应用**：为一个景区设计一个抖音短视频营销方案，包括内容策划、KOL合作和效果评估。</w:t>
      </w:r>
    </w:p>
    <w:p>
      <w:pPr>
        <w:pStyle w:val="ListNumber"/>
      </w:pPr>
      <w:r>
        <w:rPr>
          <w:rFonts w:ascii="Microsoft YaHei" w:hAnsi="Microsoft YaHei"/>
          <w:sz w:val="22"/>
        </w:rPr>
        <w:t>**分析**：对比不同营销渠道的效能和适用场景，如何优化渠道组合？</w:t>
      </w:r>
    </w:p>
    <w:p>
      <w:pPr>
        <w:pStyle w:val="ListNumber"/>
      </w:pPr>
      <w:r>
        <w:rPr>
          <w:rFonts w:ascii="Microsoft YaHei" w:hAnsi="Microsoft YaHei"/>
          <w:sz w:val="22"/>
        </w:rPr>
        <w:t>**评价**：如何建立科学的营销ROI评估体系？多触点归因有哪些方法？</w:t>
      </w:r>
    </w:p>
    <w:p>
      <w:pPr>
        <w:pStyle w:val="ListNumber"/>
      </w:pPr>
      <w:r>
        <w:rPr>
          <w:rFonts w:ascii="Microsoft YaHei" w:hAnsi="Microsoft YaHei"/>
          <w:sz w:val="22"/>
        </w:rPr>
        <w:t>**创造**：为一个旅游目的地设计全渠道数字营销方案，包括品牌定位、内容策略、渠道组合和效果评估。</w:t>
      </w:r>
    </w:p>
    <w:p>
      <w:pPr>
        <w:pStyle w:val="Heading3"/>
      </w:pPr>
      <w:r>
        <w:rPr>
          <w:rFonts w:ascii="Microsoft YaHei" w:hAnsi="Microsoft YaHei"/>
          <w:color w:val="000000"/>
        </w:rPr>
        <w:t>8.6 智慧旅游数字营销的深度策略</w:t>
      </w:r>
    </w:p>
    <w:p>
      <w:r>
        <w:rPr>
          <w:rFonts w:ascii="Microsoft YaHei" w:hAnsi="Microsoft YaHei"/>
          <w:b/>
          <w:sz w:val="24"/>
        </w:rPr>
        <w:t>8.6.1 内容营销的体系化运营</w:t>
      </w:r>
    </w:p>
    <w:p>
      <w:pPr>
        <w:spacing w:line="360" w:lineRule="auto"/>
        <w:ind w:firstLine="420"/>
      </w:pPr>
      <w:r>
        <w:rPr>
          <w:rFonts w:ascii="Microsoft YaHei" w:hAnsi="Microsoft YaHei"/>
          <w:sz w:val="24"/>
        </w:rPr>
        <w:t>内容营销是智慧旅游数字营销的核心。有效的 内容营销需要体系化运营：</w:t>
      </w:r>
    </w:p>
    <w:p>
      <w:pPr>
        <w:spacing w:line="360" w:lineRule="auto"/>
        <w:ind w:firstLine="420"/>
      </w:pPr>
      <w:r>
        <w:rPr>
          <w:rFonts w:ascii="Microsoft YaHei" w:hAnsi="Microsoft YaHei"/>
          <w:sz w:val="24"/>
        </w:rPr>
        <w:t>**内容矩阵设计**：</w:t>
      </w:r>
    </w:p>
    <w:p>
      <w:pPr>
        <w:pStyle w:val="ListBullet"/>
      </w:pPr>
      <w:r>
        <w:rPr>
          <w:rFonts w:ascii="Microsoft YaHei" w:hAnsi="Microsoft YaHei"/>
          <w:sz w:val="22"/>
        </w:rPr>
        <w:t>品牌内容：目的地品牌故事、文化内涵、价值主张</w:t>
      </w:r>
    </w:p>
    <w:p>
      <w:pPr>
        <w:pStyle w:val="ListBullet"/>
      </w:pPr>
      <w:r>
        <w:rPr>
          <w:rFonts w:ascii="Microsoft YaHei" w:hAnsi="Microsoft YaHei"/>
          <w:sz w:val="22"/>
        </w:rPr>
        <w:t>产品内容：景点介绍、路线推荐、攻略指南</w:t>
      </w:r>
    </w:p>
    <w:p>
      <w:pPr>
        <w:pStyle w:val="ListBullet"/>
      </w:pPr>
      <w:r>
        <w:rPr>
          <w:rFonts w:ascii="Microsoft YaHei" w:hAnsi="Microsoft YaHei"/>
          <w:sz w:val="22"/>
        </w:rPr>
        <w:t>体验内容：游客UGC、体验分享、真实评价</w:t>
      </w:r>
    </w:p>
    <w:p>
      <w:pPr>
        <w:pStyle w:val="ListBullet"/>
      </w:pPr>
      <w:r>
        <w:rPr>
          <w:rFonts w:ascii="Microsoft YaHei" w:hAnsi="Microsoft YaHei"/>
          <w:sz w:val="22"/>
        </w:rPr>
        <w:t>活动内容：节庆活动、限时优惠、互动活动</w:t>
      </w:r>
    </w:p>
    <w:p>
      <w:pPr>
        <w:pStyle w:val="ListBullet"/>
      </w:pPr>
      <w:r>
        <w:rPr>
          <w:rFonts w:ascii="Microsoft YaHei" w:hAnsi="Microsoft YaHei"/>
          <w:sz w:val="22"/>
        </w:rPr>
        <w:t>知识内容：历史文化、旅行知识、实用信息</w:t>
      </w:r>
    </w:p>
    <w:p>
      <w:pPr>
        <w:spacing w:line="360" w:lineRule="auto"/>
        <w:ind w:firstLine="420"/>
      </w:pPr>
      <w:r>
        <w:rPr>
          <w:rFonts w:ascii="Microsoft YaHei" w:hAnsi="Microsoft YaHei"/>
          <w:sz w:val="24"/>
        </w:rPr>
        <w:t>**内容生产流程**：</w:t>
      </w:r>
    </w:p>
    <w:p>
      <w:pPr>
        <w:pStyle w:val="ListNumber"/>
      </w:pPr>
      <w:r>
        <w:rPr>
          <w:rFonts w:ascii="Microsoft YaHei" w:hAnsi="Microsoft YaHei"/>
          <w:sz w:val="22"/>
        </w:rPr>
        <w:t>选题策划：基于热搜词、季节性需求、热点事件进行选题</w:t>
      </w:r>
    </w:p>
    <w:p>
      <w:pPr>
        <w:pStyle w:val="ListNumber"/>
      </w:pPr>
      <w:r>
        <w:rPr>
          <w:rFonts w:ascii="Microsoft YaHei" w:hAnsi="Microsoft YaHei"/>
          <w:sz w:val="22"/>
        </w:rPr>
        <w:t>内容创作：图文/视频/直播的创意制作</w:t>
      </w:r>
    </w:p>
    <w:p>
      <w:pPr>
        <w:pStyle w:val="ListNumber"/>
      </w:pPr>
      <w:r>
        <w:rPr>
          <w:rFonts w:ascii="Microsoft YaHei" w:hAnsi="Microsoft YaHei"/>
          <w:sz w:val="22"/>
        </w:rPr>
        <w:t>内容审核：准确性、合规性、品牌一致性审核</w:t>
      </w:r>
    </w:p>
    <w:p>
      <w:pPr>
        <w:pStyle w:val="ListNumber"/>
      </w:pPr>
      <w:r>
        <w:rPr>
          <w:rFonts w:ascii="Microsoft YaHei" w:hAnsi="Microsoft YaHei"/>
          <w:sz w:val="22"/>
        </w:rPr>
        <w:t>多渠道分发：根据内容类型匹配最适渠道</w:t>
      </w:r>
    </w:p>
    <w:p>
      <w:pPr>
        <w:pStyle w:val="ListNumber"/>
      </w:pPr>
      <w:r>
        <w:rPr>
          <w:rFonts w:ascii="Microsoft YaHei" w:hAnsi="Microsoft YaHei"/>
          <w:sz w:val="22"/>
        </w:rPr>
        <w:t>效果监测：曝光量、互动量、转化量监测</w:t>
      </w:r>
    </w:p>
    <w:p>
      <w:pPr>
        <w:pStyle w:val="ListNumber"/>
      </w:pPr>
      <w:r>
        <w:rPr>
          <w:rFonts w:ascii="Microsoft YaHei" w:hAnsi="Microsoft YaHei"/>
          <w:sz w:val="22"/>
        </w:rPr>
        <w:t>数据反馈：基于效果数据优化内容策略</w:t>
      </w:r>
    </w:p>
    <w:p>
      <w:pPr>
        <w:spacing w:line="360" w:lineRule="auto"/>
        <w:ind w:firstLine="420"/>
      </w:pPr>
      <w:r>
        <w:rPr>
          <w:rFonts w:ascii="Microsoft YaHei" w:hAnsi="Microsoft YaHei"/>
          <w:sz w:val="24"/>
        </w:rPr>
        <w:t>**内容生命周期管理**：</w:t>
      </w:r>
    </w:p>
    <w:p>
      <w:pPr>
        <w:pStyle w:val="ListBullet"/>
      </w:pPr>
      <w:r>
        <w:rPr>
          <w:rFonts w:ascii="Microsoft YaHei" w:hAnsi="Microsoft YaHei"/>
          <w:sz w:val="22"/>
        </w:rPr>
        <w:t>新鲜期（0-7天）：密集投放，最大化曝光</w:t>
      </w:r>
    </w:p>
    <w:p>
      <w:pPr>
        <w:pStyle w:val="ListBullet"/>
      </w:pPr>
      <w:r>
        <w:rPr>
          <w:rFonts w:ascii="Microsoft YaHei" w:hAnsi="Microsoft YaHei"/>
          <w:sz w:val="22"/>
        </w:rPr>
        <w:t>成长期（7-30天）：持续推荐，扩大传播</w:t>
      </w:r>
    </w:p>
    <w:p>
      <w:pPr>
        <w:pStyle w:val="ListBullet"/>
      </w:pPr>
      <w:r>
        <w:rPr>
          <w:rFonts w:ascii="Microsoft YaHei" w:hAnsi="Microsoft YaHei"/>
          <w:sz w:val="22"/>
        </w:rPr>
        <w:t>衰退期（30-90天）：归档管理，长尾流量</w:t>
      </w:r>
    </w:p>
    <w:p>
      <w:pPr>
        <w:pStyle w:val="ListBullet"/>
      </w:pPr>
      <w:r>
        <w:rPr>
          <w:rFonts w:ascii="Microsoft YaHei" w:hAnsi="Microsoft YaHei"/>
          <w:sz w:val="22"/>
        </w:rPr>
        <w:t>复用期（90天+）：二次创作，内容复用</w:t>
      </w:r>
    </w:p>
    <w:p>
      <w:r>
        <w:rPr>
          <w:rFonts w:ascii="Microsoft YaHei" w:hAnsi="Microsoft YaHei"/>
          <w:b/>
          <w:sz w:val="24"/>
        </w:rPr>
        <w:t>8.6.2 社交媒体营销的精准化</w:t>
      </w:r>
    </w:p>
    <w:p>
      <w:pPr>
        <w:spacing w:line="360" w:lineRule="auto"/>
        <w:ind w:firstLine="420"/>
      </w:pPr>
      <w:r>
        <w:rPr>
          <w:rFonts w:ascii="Microsoft YaHei" w:hAnsi="Microsoft YaHei"/>
          <w:sz w:val="24"/>
        </w:rPr>
        <w:t>社交媒体营销正在从"广撒网"向"精准化"演进：</w:t>
      </w:r>
    </w:p>
    <w:p>
      <w:pPr>
        <w:spacing w:line="360" w:lineRule="auto"/>
        <w:ind w:firstLine="420"/>
      </w:pPr>
      <w:r>
        <w:rPr>
          <w:rFonts w:ascii="Microsoft YaHei" w:hAnsi="Microsoft YaHei"/>
          <w:sz w:val="24"/>
        </w:rPr>
        <w:t>**受众画像与分群**：</w:t>
      </w:r>
    </w:p>
    <w:p>
      <w:pPr>
        <w:pStyle w:val="ListBullet"/>
      </w:pPr>
      <w:r>
        <w:rPr>
          <w:rFonts w:ascii="Microsoft YaHei" w:hAnsi="Microsoft YaHei"/>
          <w:sz w:val="22"/>
        </w:rPr>
        <w:t>人口学特征：年龄、性别、地域、教育</w:t>
      </w:r>
    </w:p>
    <w:p>
      <w:pPr>
        <w:pStyle w:val="ListBullet"/>
      </w:pPr>
      <w:r>
        <w:rPr>
          <w:rFonts w:ascii="Microsoft YaHei" w:hAnsi="Microsoft YaHei"/>
          <w:sz w:val="22"/>
        </w:rPr>
        <w:t>兴趣标签：旅游偏好、内容偏好、消费偏好</w:t>
      </w:r>
    </w:p>
    <w:p>
      <w:pPr>
        <w:pStyle w:val="ListBullet"/>
      </w:pPr>
      <w:r>
        <w:rPr>
          <w:rFonts w:ascii="Microsoft YaHei" w:hAnsi="Microsoft YaHei"/>
          <w:sz w:val="22"/>
        </w:rPr>
        <w:t>行为特征：活跃时段、互动习惯、分享行为</w:t>
      </w:r>
    </w:p>
    <w:p>
      <w:pPr>
        <w:pStyle w:val="ListBullet"/>
      </w:pPr>
      <w:r>
        <w:rPr>
          <w:rFonts w:ascii="Microsoft YaHei" w:hAnsi="Microsoft YaHei"/>
          <w:sz w:val="22"/>
        </w:rPr>
        <w:t>价值分层：高价值、中价值、低价值用户</w:t>
      </w:r>
    </w:p>
    <w:p>
      <w:pPr>
        <w:spacing w:line="360" w:lineRule="auto"/>
        <w:ind w:firstLine="420"/>
      </w:pPr>
      <w:r>
        <w:rPr>
          <w:rFonts w:ascii="Microsoft YaHei" w:hAnsi="Microsoft YaHei"/>
          <w:sz w:val="24"/>
        </w:rPr>
        <w:t>**投放策略优化**：</w:t>
      </w:r>
    </w:p>
    <w:p>
      <w:pPr>
        <w:pStyle w:val="ListBullet"/>
      </w:pPr>
      <w:r>
        <w:rPr>
          <w:rFonts w:ascii="Microsoft YaHei" w:hAnsi="Microsoft YaHei"/>
          <w:sz w:val="22"/>
        </w:rPr>
        <w:t>Lookalike受众：基于种子用户寻找相似受众</w:t>
      </w:r>
    </w:p>
    <w:p>
      <w:pPr>
        <w:pStyle w:val="ListBullet"/>
      </w:pPr>
      <w:r>
        <w:rPr>
          <w:rFonts w:ascii="Microsoft YaHei" w:hAnsi="Microsoft YaHei"/>
          <w:sz w:val="22"/>
        </w:rPr>
        <w:t>重定向策略：对浏览但未转化的用户再次触达</w:t>
      </w:r>
    </w:p>
    <w:p>
      <w:pPr>
        <w:pStyle w:val="ListBullet"/>
      </w:pPr>
      <w:r>
        <w:rPr>
          <w:rFonts w:ascii="Microsoft YaHei" w:hAnsi="Microsoft YaHei"/>
          <w:sz w:val="22"/>
        </w:rPr>
        <w:t>动态创意：根据受众特征自动匹配最佳创意</w:t>
      </w:r>
    </w:p>
    <w:p>
      <w:pPr>
        <w:pStyle w:val="ListBullet"/>
      </w:pPr>
      <w:r>
        <w:rPr>
          <w:rFonts w:ascii="Microsoft YaHei" w:hAnsi="Microsoft YaHei"/>
          <w:sz w:val="22"/>
        </w:rPr>
        <w:t>频次控制：避免过度曝光导致用户反感</w:t>
      </w:r>
    </w:p>
    <w:p>
      <w:pPr>
        <w:spacing w:line="360" w:lineRule="auto"/>
        <w:ind w:firstLine="420"/>
      </w:pPr>
      <w:r>
        <w:rPr>
          <w:rFonts w:ascii="Microsoft YaHei" w:hAnsi="Microsoft YaHei"/>
          <w:sz w:val="24"/>
        </w:rPr>
        <w:t>**传播效果评估**：</w:t>
      </w:r>
    </w:p>
    <w:p>
      <w:pPr>
        <w:pStyle w:val="ListBullet"/>
      </w:pPr>
      <w:r>
        <w:rPr>
          <w:rFonts w:ascii="Microsoft YaHei" w:hAnsi="Microsoft YaHei"/>
          <w:sz w:val="22"/>
        </w:rPr>
        <w:t>曝光指标：展示量、触达人数、频次</w:t>
      </w:r>
    </w:p>
    <w:p>
      <w:pPr>
        <w:pStyle w:val="ListBullet"/>
      </w:pPr>
      <w:r>
        <w:rPr>
          <w:rFonts w:ascii="Microsoft YaHei" w:hAnsi="Microsoft YaHei"/>
          <w:sz w:val="22"/>
        </w:rPr>
        <w:t>互动指标：点赞、评论、转发、收藏</w:t>
      </w:r>
    </w:p>
    <w:p>
      <w:pPr>
        <w:pStyle w:val="ListBullet"/>
      </w:pPr>
      <w:r>
        <w:rPr>
          <w:rFonts w:ascii="Microsoft YaHei" w:hAnsi="Microsoft YaHei"/>
          <w:sz w:val="22"/>
        </w:rPr>
        <w:t>转化指标：点击、预订、到园、消费</w:t>
      </w:r>
    </w:p>
    <w:p>
      <w:pPr>
        <w:pStyle w:val="ListBullet"/>
      </w:pPr>
      <w:r>
        <w:rPr>
          <w:rFonts w:ascii="Microsoft YaHei" w:hAnsi="Microsoft YaHei"/>
          <w:sz w:val="22"/>
        </w:rPr>
        <w:t>品牌指标：知名度提升、品牌好感度、品牌联想</w:t>
      </w:r>
    </w:p>
    <w:p>
      <w:r>
        <w:rPr>
          <w:rFonts w:ascii="Microsoft YaHei" w:hAnsi="Microsoft YaHei"/>
          <w:b/>
          <w:sz w:val="24"/>
        </w:rPr>
        <w:t>8.6.3 KOL/KOC营销的深度运营</w:t>
      </w:r>
    </w:p>
    <w:p>
      <w:pPr>
        <w:spacing w:line="360" w:lineRule="auto"/>
        <w:ind w:firstLine="420"/>
      </w:pPr>
      <w:r>
        <w:rPr>
          <w:rFonts w:ascii="Microsoft YaHei" w:hAnsi="Microsoft YaHei"/>
          <w:sz w:val="24"/>
        </w:rPr>
        <w:t>**KOL合作策略**：</w:t>
      </w:r>
    </w:p>
    <w:p>
      <w:pPr>
        <w:pStyle w:val="ListBullet"/>
      </w:pPr>
      <w:r>
        <w:rPr>
          <w:rFonts w:ascii="Microsoft YaHei" w:hAnsi="Microsoft YaHei"/>
          <w:sz w:val="22"/>
        </w:rPr>
        <w:t>头部KOL（100万+粉丝）：品牌背书、大规模曝光</w:t>
      </w:r>
    </w:p>
    <w:p>
      <w:pPr>
        <w:pStyle w:val="ListBullet"/>
      </w:pPr>
      <w:r>
        <w:rPr>
          <w:rFonts w:ascii="Microsoft YaHei" w:hAnsi="Microsoft YaHei"/>
          <w:sz w:val="22"/>
        </w:rPr>
        <w:t>腰部KOL（10-100万粉丝）：垂直领域深度种草</w:t>
      </w:r>
    </w:p>
    <w:p>
      <w:pPr>
        <w:pStyle w:val="ListBullet"/>
      </w:pPr>
      <w:r>
        <w:rPr>
          <w:rFonts w:ascii="Microsoft YaHei" w:hAnsi="Microsoft YaHei"/>
          <w:sz w:val="22"/>
        </w:rPr>
        <w:t>尾部KOC（1-10万粉丝）：真实口碑、高性价比</w:t>
      </w:r>
    </w:p>
    <w:p>
      <w:pPr>
        <w:spacing w:line="360" w:lineRule="auto"/>
        <w:ind w:firstLine="420"/>
      </w:pPr>
      <w:r>
        <w:rPr>
          <w:rFonts w:ascii="Microsoft YaHei" w:hAnsi="Microsoft YaHei"/>
          <w:sz w:val="24"/>
        </w:rPr>
        <w:t>**合作模式创新**：</w:t>
      </w:r>
    </w:p>
    <w:p>
      <w:pPr>
        <w:pStyle w:val="ListBullet"/>
      </w:pPr>
      <w:r>
        <w:rPr>
          <w:rFonts w:ascii="Microsoft YaHei" w:hAnsi="Microsoft YaHei"/>
          <w:sz w:val="22"/>
        </w:rPr>
        <w:t>达人体验计划：邀请达人进行深度体验并创作内容</w:t>
      </w:r>
    </w:p>
    <w:p>
      <w:pPr>
        <w:pStyle w:val="ListBullet"/>
      </w:pPr>
      <w:r>
        <w:rPr>
          <w:rFonts w:ascii="Microsoft YaHei" w:hAnsi="Microsoft YaHei"/>
          <w:sz w:val="22"/>
        </w:rPr>
        <w:t>共创内容：与达人共同策划和制作营销内容</w:t>
      </w:r>
    </w:p>
    <w:p>
      <w:pPr>
        <w:pStyle w:val="ListBullet"/>
      </w:pPr>
      <w:r>
        <w:rPr>
          <w:rFonts w:ascii="Microsoft YaHei" w:hAnsi="Microsoft YaHei"/>
          <w:sz w:val="22"/>
        </w:rPr>
        <w:t>长期大使：选择品牌大使进行长期合作</w:t>
      </w:r>
    </w:p>
    <w:p>
      <w:pPr>
        <w:pStyle w:val="ListBullet"/>
      </w:pPr>
      <w:r>
        <w:rPr>
          <w:rFonts w:ascii="Microsoft YaHei" w:hAnsi="Microsoft YaHei"/>
          <w:sz w:val="22"/>
        </w:rPr>
        <w:t>直播带货：通过达人直播进行产品推介和销售</w:t>
      </w:r>
    </w:p>
    <w:p>
      <w:pPr>
        <w:spacing w:line="360" w:lineRule="auto"/>
        <w:ind w:firstLine="420"/>
      </w:pPr>
      <w:r>
        <w:rPr>
          <w:rFonts w:ascii="Microsoft YaHei" w:hAnsi="Microsoft YaHei"/>
          <w:sz w:val="24"/>
        </w:rPr>
        <w:t>**效果评估框架**：</w:t>
      </w:r>
    </w:p>
    <w:p>
      <w:pPr>
        <w:pStyle w:val="ListBullet"/>
      </w:pPr>
      <w:r>
        <w:rPr>
          <w:rFonts w:ascii="Microsoft YaHei" w:hAnsi="Microsoft YaHei"/>
          <w:sz w:val="22"/>
        </w:rPr>
        <w:t>CPM（千次展示成本）：评估曝光效率</w:t>
      </w:r>
    </w:p>
    <w:p>
      <w:pPr>
        <w:pStyle w:val="ListBullet"/>
      </w:pPr>
      <w:r>
        <w:rPr>
          <w:rFonts w:ascii="Microsoft YaHei" w:hAnsi="Microsoft YaHei"/>
          <w:sz w:val="22"/>
        </w:rPr>
        <w:t>CPC（单次点击成本）：评估引流效率</w:t>
      </w:r>
    </w:p>
    <w:p>
      <w:pPr>
        <w:pStyle w:val="ListBullet"/>
      </w:pPr>
      <w:r>
        <w:rPr>
          <w:rFonts w:ascii="Microsoft YaHei" w:hAnsi="Microsoft YaHei"/>
          <w:sz w:val="22"/>
        </w:rPr>
        <w:t>CPA（单次行动成本）：评估转化效率</w:t>
      </w:r>
    </w:p>
    <w:p>
      <w:pPr>
        <w:pStyle w:val="ListBullet"/>
      </w:pPr>
      <w:r>
        <w:rPr>
          <w:rFonts w:ascii="Microsoft YaHei" w:hAnsi="Microsoft YaHei"/>
          <w:sz w:val="22"/>
        </w:rPr>
        <w:t>CIR（内容互动率）：评估内容质量</w:t>
      </w:r>
    </w:p>
    <w:p>
      <w:pPr>
        <w:pStyle w:val="ListBullet"/>
      </w:pPr>
      <w:r>
        <w:rPr>
          <w:rFonts w:ascii="Microsoft YaHei" w:hAnsi="Microsoft YaHei"/>
          <w:sz w:val="22"/>
        </w:rPr>
        <w:t>ROI（投资回报率）：评估整体效果</w:t>
      </w:r>
    </w:p>
    <w:p>
      <w:r>
        <w:rPr>
          <w:rFonts w:ascii="Microsoft YaHei" w:hAnsi="Microsoft YaHei"/>
          <w:b/>
          <w:sz w:val="24"/>
        </w:rPr>
        <w:t>8.6.4 私域流量运营</w:t>
      </w:r>
    </w:p>
    <w:p>
      <w:pPr>
        <w:spacing w:line="360" w:lineRule="auto"/>
        <w:ind w:firstLine="420"/>
      </w:pPr>
      <w:r>
        <w:rPr>
          <w:rFonts w:ascii="Microsoft YaHei" w:hAnsi="Microsoft YaHei"/>
          <w:sz w:val="24"/>
        </w:rPr>
        <w:t>私域流量是智慧旅游营销的高价值资产。私域流量运营的核心策略：</w:t>
      </w:r>
    </w:p>
    <w:p>
      <w:pPr>
        <w:spacing w:line="360" w:lineRule="auto"/>
        <w:ind w:firstLine="420"/>
      </w:pPr>
      <w:r>
        <w:rPr>
          <w:rFonts w:ascii="Microsoft YaHei" w:hAnsi="Microsoft YaHei"/>
          <w:sz w:val="24"/>
        </w:rPr>
        <w:t>**引流策略**：</w:t>
      </w:r>
    </w:p>
    <w:p>
      <w:pPr>
        <w:pStyle w:val="ListBullet"/>
      </w:pPr>
      <w:r>
        <w:rPr>
          <w:rFonts w:ascii="Microsoft YaHei" w:hAnsi="Microsoft YaHei"/>
          <w:sz w:val="22"/>
        </w:rPr>
        <w:t>公域转私域：将OTA、社交媒体的公域流量引导至私域</w:t>
      </w:r>
    </w:p>
    <w:p>
      <w:pPr>
        <w:pStyle w:val="ListBullet"/>
      </w:pPr>
      <w:r>
        <w:rPr>
          <w:rFonts w:ascii="Microsoft YaHei" w:hAnsi="Microsoft YaHei"/>
          <w:sz w:val="22"/>
        </w:rPr>
        <w:t>线下转线上：通过扫码、Wi-Fi等方式将线下游客转化为私域用户</w:t>
      </w:r>
    </w:p>
    <w:p>
      <w:pPr>
        <w:pStyle w:val="ListBullet"/>
      </w:pPr>
      <w:r>
        <w:rPr>
          <w:rFonts w:ascii="Microsoft YaHei" w:hAnsi="Microsoft YaHei"/>
          <w:sz w:val="22"/>
        </w:rPr>
        <w:t>裂变增长：通过老带新、拼团等方式实现用户裂变</w:t>
      </w:r>
    </w:p>
    <w:p>
      <w:pPr>
        <w:spacing w:line="360" w:lineRule="auto"/>
        <w:ind w:firstLine="420"/>
      </w:pPr>
      <w:r>
        <w:rPr>
          <w:rFonts w:ascii="Microsoft YaHei" w:hAnsi="Microsoft YaHei"/>
          <w:sz w:val="24"/>
        </w:rPr>
        <w:t>**运营策略**：</w:t>
      </w:r>
    </w:p>
    <w:p>
      <w:pPr>
        <w:pStyle w:val="ListBullet"/>
      </w:pPr>
      <w:r>
        <w:rPr>
          <w:rFonts w:ascii="Microsoft YaHei" w:hAnsi="Microsoft YaHei"/>
          <w:sz w:val="22"/>
        </w:rPr>
        <w:t>内容运营：持续输出有价值的内容保持用户活跃</w:t>
      </w:r>
    </w:p>
    <w:p>
      <w:pPr>
        <w:pStyle w:val="ListBullet"/>
      </w:pPr>
      <w:r>
        <w:rPr>
          <w:rFonts w:ascii="Microsoft YaHei" w:hAnsi="Microsoft YaHei"/>
          <w:sz w:val="22"/>
        </w:rPr>
        <w:t>活动运营：定期举办专属活动增强用户黏性</w:t>
      </w:r>
    </w:p>
    <w:p>
      <w:pPr>
        <w:pStyle w:val="ListBullet"/>
      </w:pPr>
      <w:r>
        <w:rPr>
          <w:rFonts w:ascii="Microsoft YaHei" w:hAnsi="Microsoft YaHei"/>
          <w:sz w:val="22"/>
        </w:rPr>
        <w:t>服务运营：提供个性化服务提升用户价值</w:t>
      </w:r>
    </w:p>
    <w:p>
      <w:pPr>
        <w:pStyle w:val="ListBullet"/>
      </w:pPr>
      <w:r>
        <w:rPr>
          <w:rFonts w:ascii="Microsoft YaHei" w:hAnsi="Microsoft YaHei"/>
          <w:sz w:val="22"/>
        </w:rPr>
        <w:t>社群运营：构建游客社群促进用户互动</w:t>
      </w:r>
    </w:p>
    <w:p>
      <w:pPr>
        <w:spacing w:line="360" w:lineRule="auto"/>
        <w:ind w:firstLine="420"/>
      </w:pPr>
      <w:r>
        <w:rPr>
          <w:rFonts w:ascii="Microsoft YaHei" w:hAnsi="Microsoft YaHei"/>
          <w:sz w:val="24"/>
        </w:rPr>
        <w:t>**变现策略**：</w:t>
      </w:r>
    </w:p>
    <w:p>
      <w:pPr>
        <w:pStyle w:val="ListBullet"/>
      </w:pPr>
      <w:r>
        <w:rPr>
          <w:rFonts w:ascii="Microsoft YaHei" w:hAnsi="Microsoft YaHei"/>
          <w:sz w:val="22"/>
        </w:rPr>
        <w:t>复购转化：通过精准推送促进游客复购</w:t>
      </w:r>
    </w:p>
    <w:p>
      <w:pPr>
        <w:pStyle w:val="ListBullet"/>
      </w:pPr>
      <w:r>
        <w:rPr>
          <w:rFonts w:ascii="Microsoft YaHei" w:hAnsi="Microsoft YaHei"/>
          <w:sz w:val="22"/>
        </w:rPr>
        <w:t>交叉销售：推荐相关产品和服务</w:t>
      </w:r>
    </w:p>
    <w:p>
      <w:pPr>
        <w:pStyle w:val="ListBullet"/>
      </w:pPr>
      <w:r>
        <w:rPr>
          <w:rFonts w:ascii="Microsoft YaHei" w:hAnsi="Microsoft YaHei"/>
          <w:sz w:val="22"/>
        </w:rPr>
        <w:t>会员付费：高级会员增值服务</w:t>
      </w:r>
    </w:p>
    <w:p>
      <w:pPr>
        <w:pStyle w:val="ListBullet"/>
      </w:pPr>
      <w:r>
        <w:rPr>
          <w:rFonts w:ascii="Microsoft YaHei" w:hAnsi="Microsoft YaHei"/>
          <w:sz w:val="22"/>
        </w:rPr>
        <w:t>广告变现：在私域流量中投放合作广告</w:t>
      </w:r>
    </w:p>
    <w:p>
      <w:pPr>
        <w:pStyle w:val="Heading3"/>
      </w:pPr>
      <w:r>
        <w:rPr>
          <w:rFonts w:ascii="Microsoft YaHei" w:hAnsi="Microsoft YaHei"/>
          <w:color w:val="000000"/>
        </w:rPr>
        <w:t>8.7 目的地品牌数字化资产构建</w:t>
      </w:r>
    </w:p>
    <w:p>
      <w:r>
        <w:rPr>
          <w:rFonts w:ascii="Microsoft YaHei" w:hAnsi="Microsoft YaHei"/>
          <w:b/>
          <w:sz w:val="24"/>
        </w:rPr>
        <w:t>8.7.1 品牌IP化运营</w:t>
      </w:r>
    </w:p>
    <w:p>
      <w:pPr>
        <w:spacing w:line="360" w:lineRule="auto"/>
        <w:ind w:firstLine="420"/>
      </w:pPr>
      <w:r>
        <w:rPr>
          <w:rFonts w:ascii="Microsoft YaHei" w:hAnsi="Microsoft YaHei"/>
          <w:sz w:val="24"/>
        </w:rPr>
        <w:t>智慧旅游目的地的品牌IP化运营是数字品牌资产构建的核心：</w:t>
      </w:r>
    </w:p>
    <w:p>
      <w:pPr>
        <w:spacing w:line="360" w:lineRule="auto"/>
        <w:ind w:firstLine="420"/>
      </w:pPr>
      <w:r>
        <w:rPr>
          <w:rFonts w:ascii="Microsoft YaHei" w:hAnsi="Microsoft YaHei"/>
          <w:sz w:val="24"/>
        </w:rPr>
        <w:t>**IP形象设计**：基于目的地文化特征设计拟人化IP形象，如日本熊本熊的成功案例。IP形象应具备：</w:t>
      </w:r>
    </w:p>
    <w:p>
      <w:pPr>
        <w:pStyle w:val="ListBullet"/>
      </w:pPr>
      <w:r>
        <w:rPr>
          <w:rFonts w:ascii="Microsoft YaHei" w:hAnsi="Microsoft YaHei"/>
          <w:sz w:val="22"/>
        </w:rPr>
        <w:t>文化辨识度：与目的地文化紧密关联</w:t>
      </w:r>
    </w:p>
    <w:p>
      <w:pPr>
        <w:pStyle w:val="ListBullet"/>
      </w:pPr>
      <w:r>
        <w:rPr>
          <w:rFonts w:ascii="Microsoft YaHei" w:hAnsi="Microsoft YaHei"/>
          <w:sz w:val="22"/>
        </w:rPr>
        <w:t>情感连接力：引发目标受众的情感共鸣</w:t>
      </w:r>
    </w:p>
    <w:p>
      <w:pPr>
        <w:pStyle w:val="ListBullet"/>
      </w:pPr>
      <w:r>
        <w:rPr>
          <w:rFonts w:ascii="Microsoft YaHei" w:hAnsi="Microsoft YaHei"/>
          <w:sz w:val="22"/>
        </w:rPr>
        <w:t>可延展性：支持多场景、多形态应用</w:t>
      </w:r>
    </w:p>
    <w:p>
      <w:pPr>
        <w:pStyle w:val="ListBullet"/>
      </w:pPr>
      <w:r>
        <w:rPr>
          <w:rFonts w:ascii="Microsoft YaHei" w:hAnsi="Microsoft YaHei"/>
          <w:sz w:val="22"/>
        </w:rPr>
        <w:t>商业转化力：能转化为文创产品和体验内容</w:t>
      </w:r>
    </w:p>
    <w:p>
      <w:pPr>
        <w:spacing w:line="360" w:lineRule="auto"/>
        <w:ind w:firstLine="420"/>
      </w:pPr>
      <w:r>
        <w:rPr>
          <w:rFonts w:ascii="Microsoft YaHei" w:hAnsi="Microsoft YaHei"/>
          <w:sz w:val="24"/>
        </w:rPr>
        <w:t>**IP内容矩阵**：</w:t>
      </w:r>
    </w:p>
    <w:p>
      <w:pPr>
        <w:pStyle w:val="ListBullet"/>
      </w:pPr>
      <w:r>
        <w:rPr>
          <w:rFonts w:ascii="Microsoft YaHei" w:hAnsi="Microsoft YaHei"/>
          <w:sz w:val="22"/>
        </w:rPr>
        <w:t>动画/漫画：IP形象的动画或漫画故事</w:t>
      </w:r>
    </w:p>
    <w:p>
      <w:pPr>
        <w:pStyle w:val="ListBullet"/>
      </w:pPr>
      <w:r>
        <w:rPr>
          <w:rFonts w:ascii="Microsoft YaHei" w:hAnsi="Microsoft YaHei"/>
          <w:sz w:val="22"/>
        </w:rPr>
        <w:t>表情包：微信/社交平台表情包传播</w:t>
      </w:r>
    </w:p>
    <w:p>
      <w:pPr>
        <w:pStyle w:val="ListBullet"/>
      </w:pPr>
      <w:r>
        <w:rPr>
          <w:rFonts w:ascii="Microsoft YaHei" w:hAnsi="Microsoft YaHei"/>
          <w:sz w:val="22"/>
        </w:rPr>
        <w:t>短视频：IP形象为主角的短视频内容</w:t>
      </w:r>
    </w:p>
    <w:p>
      <w:pPr>
        <w:pStyle w:val="ListBullet"/>
      </w:pPr>
      <w:r>
        <w:rPr>
          <w:rFonts w:ascii="Microsoft YaHei" w:hAnsi="Microsoft YaHei"/>
          <w:sz w:val="22"/>
        </w:rPr>
        <w:t>文创产品：IP形象授权的实体产品</w:t>
      </w:r>
    </w:p>
    <w:p>
      <w:pPr>
        <w:pStyle w:val="ListBullet"/>
      </w:pPr>
      <w:r>
        <w:rPr>
          <w:rFonts w:ascii="Microsoft YaHei" w:hAnsi="Microsoft YaHei"/>
          <w:sz w:val="22"/>
        </w:rPr>
        <w:t>数字藏品：IP形象的NFT或数字资产</w:t>
      </w:r>
    </w:p>
    <w:p>
      <w:pPr>
        <w:spacing w:line="360" w:lineRule="auto"/>
        <w:ind w:firstLine="420"/>
      </w:pPr>
      <w:r>
        <w:rPr>
          <w:rFonts w:ascii="Microsoft YaHei" w:hAnsi="Microsoft YaHei"/>
          <w:sz w:val="24"/>
        </w:rPr>
        <w:t>**IP授权管理**：</w:t>
      </w:r>
    </w:p>
    <w:p>
      <w:pPr>
        <w:pStyle w:val="ListBullet"/>
      </w:pPr>
      <w:r>
        <w:rPr>
          <w:rFonts w:ascii="Microsoft YaHei" w:hAnsi="Microsoft YaHei"/>
          <w:sz w:val="22"/>
        </w:rPr>
        <w:t>授权标准：明确IP使用标准和质量要求</w:t>
      </w:r>
    </w:p>
    <w:p>
      <w:pPr>
        <w:pStyle w:val="ListBullet"/>
      </w:pPr>
      <w:r>
        <w:rPr>
          <w:rFonts w:ascii="Microsoft YaHei" w:hAnsi="Microsoft YaHei"/>
          <w:sz w:val="22"/>
        </w:rPr>
        <w:t>授权分类：按产品类别和渠道分类授权</w:t>
      </w:r>
    </w:p>
    <w:p>
      <w:pPr>
        <w:pStyle w:val="ListBullet"/>
      </w:pPr>
      <w:r>
        <w:rPr>
          <w:rFonts w:ascii="Microsoft YaHei" w:hAnsi="Microsoft YaHei"/>
          <w:sz w:val="22"/>
        </w:rPr>
        <w:t>收益分成：合理的授权费和分成机制</w:t>
      </w:r>
    </w:p>
    <w:p>
      <w:pPr>
        <w:pStyle w:val="ListBullet"/>
      </w:pPr>
      <w:r>
        <w:rPr>
          <w:rFonts w:ascii="Microsoft YaHei" w:hAnsi="Microsoft YaHei"/>
          <w:sz w:val="22"/>
        </w:rPr>
        <w:t>品牌保护：防止IP滥用和侵权</w:t>
      </w:r>
    </w:p>
    <w:p>
      <w:r>
        <w:rPr>
          <w:rFonts w:ascii="Microsoft YaHei" w:hAnsi="Microsoft YaHei"/>
          <w:b/>
          <w:sz w:val="24"/>
        </w:rPr>
        <w:t>8.7.2 数字品牌资产评估</w:t>
      </w:r>
    </w:p>
    <w:p>
      <w:pPr>
        <w:spacing w:line="360" w:lineRule="auto"/>
        <w:ind w:firstLine="420"/>
      </w:pPr>
      <w:r>
        <w:rPr>
          <w:rFonts w:ascii="Microsoft YaHei" w:hAnsi="Microsoft YaHei"/>
          <w:sz w:val="24"/>
        </w:rPr>
        <w:t>智慧旅游目的地的数字品牌资产包括：</w:t>
      </w:r>
    </w:p>
    <w:p>
      <w:pPr>
        <w:spacing w:line="360" w:lineRule="auto"/>
        <w:ind w:firstLine="420"/>
      </w:pPr>
      <w:r>
        <w:rPr>
          <w:rFonts w:ascii="Microsoft YaHei" w:hAnsi="Microsoft YaHei"/>
          <w:sz w:val="24"/>
        </w:rPr>
        <w:t>**无形资产**：</w:t>
      </w:r>
    </w:p>
    <w:p>
      <w:pPr>
        <w:pStyle w:val="ListBullet"/>
      </w:pPr>
      <w:r>
        <w:rPr>
          <w:rFonts w:ascii="Microsoft YaHei" w:hAnsi="Microsoft YaHei"/>
          <w:sz w:val="22"/>
        </w:rPr>
        <w:t>品牌知名度：目标受众中知道品牌的比例</w:t>
      </w:r>
    </w:p>
    <w:p>
      <w:pPr>
        <w:pStyle w:val="ListBullet"/>
      </w:pPr>
      <w:r>
        <w:rPr>
          <w:rFonts w:ascii="Microsoft YaHei" w:hAnsi="Microsoft YaHei"/>
          <w:sz w:val="22"/>
        </w:rPr>
        <w:t>品牌好感度：对品牌的积极评价比例</w:t>
      </w:r>
    </w:p>
    <w:p>
      <w:pPr>
        <w:pStyle w:val="ListBullet"/>
      </w:pPr>
      <w:r>
        <w:rPr>
          <w:rFonts w:ascii="Microsoft YaHei" w:hAnsi="Microsoft YaHei"/>
          <w:sz w:val="22"/>
        </w:rPr>
        <w:t>品牌联想度：品牌与目的地特征的关联强度</w:t>
      </w:r>
    </w:p>
    <w:p>
      <w:pPr>
        <w:pStyle w:val="ListBullet"/>
      </w:pPr>
      <w:r>
        <w:rPr>
          <w:rFonts w:ascii="Microsoft YaHei" w:hAnsi="Microsoft YaHei"/>
          <w:sz w:val="22"/>
        </w:rPr>
        <w:t>品牌忠诚度：复购和推荐意愿</w:t>
      </w:r>
    </w:p>
    <w:p>
      <w:pPr>
        <w:spacing w:line="360" w:lineRule="auto"/>
        <w:ind w:firstLine="420"/>
      </w:pPr>
      <w:r>
        <w:rPr>
          <w:rFonts w:ascii="Microsoft YaHei" w:hAnsi="Microsoft YaHei"/>
          <w:sz w:val="24"/>
        </w:rPr>
        <w:t>**数字资产**：</w:t>
      </w:r>
    </w:p>
    <w:p>
      <w:pPr>
        <w:pStyle w:val="ListBullet"/>
      </w:pPr>
      <w:r>
        <w:rPr>
          <w:rFonts w:ascii="Microsoft YaHei" w:hAnsi="Microsoft YaHei"/>
          <w:sz w:val="22"/>
        </w:rPr>
        <w:t>粉丝资产：各平台粉丝数量和质量</w:t>
      </w:r>
    </w:p>
    <w:p>
      <w:pPr>
        <w:pStyle w:val="ListBullet"/>
      </w:pPr>
      <w:r>
        <w:rPr>
          <w:rFonts w:ascii="Microsoft YaHei" w:hAnsi="Microsoft YaHei"/>
          <w:sz w:val="22"/>
        </w:rPr>
        <w:t>内容资产：积累的图文、视频、直播内容</w:t>
      </w:r>
    </w:p>
    <w:p>
      <w:pPr>
        <w:pStyle w:val="ListBullet"/>
      </w:pPr>
      <w:r>
        <w:rPr>
          <w:rFonts w:ascii="Microsoft YaHei" w:hAnsi="Microsoft YaHei"/>
          <w:sz w:val="22"/>
        </w:rPr>
        <w:t>数据资产：用户画像和行为数据</w:t>
      </w:r>
    </w:p>
    <w:p>
      <w:pPr>
        <w:pStyle w:val="ListBullet"/>
      </w:pPr>
      <w:r>
        <w:rPr>
          <w:rFonts w:ascii="Microsoft YaHei" w:hAnsi="Microsoft YaHei"/>
          <w:sz w:val="22"/>
        </w:rPr>
        <w:t>技术资产：APP、小程序、网站等数字产品</w:t>
      </w:r>
    </w:p>
    <w:p>
      <w:pPr>
        <w:spacing w:line="360" w:lineRule="auto"/>
        <w:ind w:firstLine="420"/>
      </w:pPr>
      <w:r>
        <w:rPr>
          <w:rFonts w:ascii="Microsoft YaHei" w:hAnsi="Microsoft YaHei"/>
          <w:sz w:val="24"/>
        </w:rPr>
        <w:t>**资产评估方法**：</w:t>
      </w:r>
    </w:p>
    <w:p>
      <w:pPr>
        <w:pStyle w:val="ListBullet"/>
      </w:pPr>
      <w:r>
        <w:rPr>
          <w:rFonts w:ascii="Microsoft YaHei" w:hAnsi="Microsoft YaHei"/>
          <w:sz w:val="22"/>
        </w:rPr>
        <w:t>品牌价值评估法：基于收益法或市场法评估品牌价值</w:t>
      </w:r>
    </w:p>
    <w:p>
      <w:pPr>
        <w:pStyle w:val="ListBullet"/>
      </w:pPr>
      <w:r>
        <w:rPr>
          <w:rFonts w:ascii="Microsoft YaHei" w:hAnsi="Microsoft YaHei"/>
          <w:sz w:val="22"/>
        </w:rPr>
        <w:t>粉丝价值评估法：单粉丝价值×粉丝数量</w:t>
      </w:r>
    </w:p>
    <w:p>
      <w:pPr>
        <w:pStyle w:val="ListBullet"/>
      </w:pPr>
      <w:r>
        <w:rPr>
          <w:rFonts w:ascii="Microsoft YaHei" w:hAnsi="Microsoft YaHei"/>
          <w:sz w:val="22"/>
        </w:rPr>
        <w:t>内容资产评估法：内容生产成本+传播价值</w:t>
      </w:r>
    </w:p>
    <w:p>
      <w:pPr>
        <w:pStyle w:val="ListBullet"/>
      </w:pPr>
      <w:r>
        <w:rPr>
          <w:rFonts w:ascii="Microsoft YaHei" w:hAnsi="Microsoft YaHei"/>
          <w:sz w:val="22"/>
        </w:rPr>
        <w:t>综合评估法：多维度加权综合评估</w:t>
      </w:r>
    </w:p>
    <w:p>
      <w:pPr>
        <w:pStyle w:val="Heading3"/>
      </w:pPr>
      <w:r>
        <w:rPr>
          <w:rFonts w:ascii="Microsoft YaHei" w:hAnsi="Microsoft YaHei"/>
          <w:color w:val="000000"/>
        </w:rPr>
        <w:t>8.A 本章深度扩展分析</w:t>
      </w:r>
    </w:p>
    <w:p>
      <w:r>
        <w:rPr>
          <w:rFonts w:ascii="Microsoft YaHei" w:hAnsi="Microsoft YaHei"/>
          <w:b/>
          <w:sz w:val="24"/>
        </w:rPr>
        <w:t>8.A.1 理论与实践的深度对话</w:t>
      </w:r>
    </w:p>
    <w:p>
      <w:pPr>
        <w:spacing w:line="360" w:lineRule="auto"/>
        <w:ind w:firstLine="420"/>
      </w:pPr>
      <w:r>
        <w:rPr>
          <w:rFonts w:ascii="Microsoft YaHei" w:hAnsi="Microsoft YaHei"/>
          <w:sz w:val="24"/>
        </w:rPr>
        <w:t>本章内容展现了智慧旅游运营实务中O.P.E.R.A.框架P维度的理论与实践融合。通过对国内外案例的深入分析，我们可以看到，智慧旅游运营不是简单的技术堆砌，而是需要将技术、管理、服务和治理有机融合的系统工程。</w:t>
      </w:r>
    </w:p>
    <w:p>
      <w:pPr>
        <w:spacing w:line="360" w:lineRule="auto"/>
        <w:ind w:firstLine="420"/>
      </w:pPr>
      <w:r>
        <w:rPr>
          <w:rFonts w:ascii="Microsoft YaHei" w:hAnsi="Microsoft YaHei"/>
          <w:sz w:val="24"/>
        </w:rPr>
        <w:t>**国际比较分析**：通过对比中国与欧美、亚洲其他国家在智慧旅游运营方面的实践差异，我们发现中国的优势在于政策驱动下的快速规模化部署，而欧美的优势在于精细化运营和隐私保护。两种模式各有优劣，未来可能走向融合——中国加强精细化运营和隐私保护，欧美加强规模化应用和技术迭代。</w:t>
      </w:r>
    </w:p>
    <w:p>
      <w:pPr>
        <w:spacing w:line="360" w:lineRule="auto"/>
        <w:ind w:firstLine="420"/>
      </w:pPr>
      <w:r>
        <w:rPr>
          <w:rFonts w:ascii="Microsoft YaHei" w:hAnsi="Microsoft YaHei"/>
          <w:sz w:val="24"/>
        </w:rPr>
        <w:t>**技术演进趋势**：本章涉及的各类技术正在快速演进。IoT正在从简单感知向智能感知（AIoT）演进，云计算正在从IaaS向云原生演进，AI正在从专用模型向通用大模型演进，数字孪生正在从可视化向仿真决策演进。这些技术演进将持续改变智慧旅游运营的方式和效果。</w:t>
      </w:r>
    </w:p>
    <w:p>
      <w:pPr>
        <w:spacing w:line="360" w:lineRule="auto"/>
        <w:ind w:firstLine="420"/>
      </w:pPr>
      <w:r>
        <w:rPr>
          <w:rFonts w:ascii="Microsoft YaHei" w:hAnsi="Microsoft YaHei"/>
          <w:sz w:val="24"/>
        </w:rPr>
        <w:t>**运营模式创新**：本章揭示了多种运营模式创新——从技术驱动到数据驱动到生态驱动的模式演进，从门票经济到体验经济到数据经济的收入结构转变，从单一运营到平台运营到生态运营的模式升级。这些创新趋势指向一个方向：智慧旅游运营正在从"技术工具"进化为"运营思维"。</w:t>
      </w:r>
    </w:p>
    <w:p>
      <w:r>
        <w:rPr>
          <w:rFonts w:ascii="Microsoft YaHei" w:hAnsi="Microsoft YaHei"/>
          <w:b/>
          <w:sz w:val="24"/>
        </w:rPr>
        <w:t>8.A.2 方法论深度分析</w:t>
      </w:r>
    </w:p>
    <w:p>
      <w:pPr>
        <w:spacing w:line="360" w:lineRule="auto"/>
        <w:ind w:firstLine="420"/>
      </w:pPr>
      <w:r>
        <w:rPr>
          <w:rFonts w:ascii="Microsoft YaHei" w:hAnsi="Microsoft YaHei"/>
          <w:sz w:val="24"/>
        </w:rPr>
        <w:t>**系统方法论**：智慧旅游运营需要采用系统方法论——将技术、服务、管理和治理视为相互关联的子系统，而非孤立的技术或管理问题。O.P.E.R.A.框架正是系统方法论的具体体现，五个维度的闭环运营体系确保了运营的持续优化。</w:t>
      </w:r>
    </w:p>
    <w:p>
      <w:pPr>
        <w:spacing w:line="360" w:lineRule="auto"/>
        <w:ind w:firstLine="420"/>
      </w:pPr>
      <w:r>
        <w:rPr>
          <w:rFonts w:ascii="Microsoft YaHei" w:hAnsi="Microsoft YaHei"/>
          <w:sz w:val="24"/>
        </w:rPr>
        <w:t>**数据方法论**：数据驱动是智慧旅游运营的核心方法论。从数据采集到数据分析到数据决策到数据反馈，形成完整的数据方法论闭环。关键在于：确保数据质量（采集阶段）、选择分析方法（分析阶段）、建立决策机制（决策阶段）、形成反馈循环（反馈阶段）。</w:t>
      </w:r>
    </w:p>
    <w:p>
      <w:pPr>
        <w:spacing w:line="360" w:lineRule="auto"/>
        <w:ind w:firstLine="420"/>
      </w:pPr>
      <w:r>
        <w:rPr>
          <w:rFonts w:ascii="Microsoft YaHei" w:hAnsi="Microsoft YaHei"/>
          <w:sz w:val="24"/>
        </w:rPr>
        <w:t>**敏捷方法论**：智慧旅游运营需要敏捷方法论——快速试错、持续迭代、小步快跑。技术架构采用微服务和DevOps实现敏捷部署，运营策略采用A/B测试实现敏捷决策，组织架构采用敏捷团队实现敏捷响应。</w:t>
      </w:r>
    </w:p>
    <w:p>
      <w:r>
        <w:rPr>
          <w:rFonts w:ascii="Microsoft YaHei" w:hAnsi="Microsoft YaHei"/>
          <w:b/>
          <w:sz w:val="24"/>
        </w:rPr>
        <w:t>8.A.3 实践建议</w:t>
      </w:r>
    </w:p>
    <w:p>
      <w:pPr>
        <w:spacing w:line="360" w:lineRule="auto"/>
        <w:ind w:firstLine="420"/>
      </w:pPr>
      <w:r>
        <w:rPr>
          <w:rFonts w:ascii="Microsoft YaHei" w:hAnsi="Microsoft YaHei"/>
          <w:sz w:val="24"/>
        </w:rPr>
        <w:t>基于本章分析，对智慧旅游运营实践提出以下建议：</w:t>
      </w:r>
    </w:p>
    <w:p>
      <w:pPr>
        <w:spacing w:line="360" w:lineRule="auto"/>
        <w:ind w:firstLine="420"/>
      </w:pPr>
      <w:r>
        <w:rPr>
          <w:rFonts w:ascii="Microsoft YaHei" w:hAnsi="Microsoft YaHei"/>
          <w:sz w:val="24"/>
        </w:rPr>
        <w:t>**第一，坚持用户中心**：所有技术应用和运营决策都应以提升游客体验为最终目标。技术的先进性不是目的，体验的提升才是终极目标。避免"为智慧而智慧"的技术堆砌。</w:t>
      </w:r>
    </w:p>
    <w:p>
      <w:pPr>
        <w:spacing w:line="360" w:lineRule="auto"/>
        <w:ind w:firstLine="420"/>
      </w:pPr>
      <w:r>
        <w:rPr>
          <w:rFonts w:ascii="Microsoft YaHei" w:hAnsi="Microsoft YaHei"/>
          <w:sz w:val="24"/>
        </w:rPr>
        <w:t>**第二，重视数据基础**：数据是智慧旅游运营的基础。在投入应用系统之前，必须先建立完善的数据采集、处理和分析基础设施。数据质量决定了所有上层应用的效果。</w:t>
      </w:r>
    </w:p>
    <w:p>
      <w:pPr>
        <w:spacing w:line="360" w:lineRule="auto"/>
        <w:ind w:firstLine="420"/>
      </w:pPr>
      <w:r>
        <w:rPr>
          <w:rFonts w:ascii="Microsoft YaHei" w:hAnsi="Microsoft YaHei"/>
          <w:sz w:val="24"/>
        </w:rPr>
        <w:t>**第三，平衡效率与公平**：智慧旅游运营追求效率最大化，但不能以牺牲公平为代价。动态定价、个性化推荐等运营手段需要考虑对弱势群体的影响，确保技术进步惠及所有群体。</w:t>
      </w:r>
    </w:p>
    <w:p>
      <w:pPr>
        <w:spacing w:line="360" w:lineRule="auto"/>
        <w:ind w:firstLine="420"/>
      </w:pPr>
      <w:r>
        <w:rPr>
          <w:rFonts w:ascii="Microsoft YaHei" w:hAnsi="Microsoft YaHei"/>
          <w:sz w:val="24"/>
        </w:rPr>
        <w:t>**第四，注重可持续发展**：智慧旅游运营不是一次性项目，而是持续的运营过程。需要从建设导向转向运营导向，建立可持续的商业模式和治理体系。</w:t>
      </w:r>
    </w:p>
    <w:p>
      <w:pPr>
        <w:spacing w:line="360" w:lineRule="auto"/>
        <w:ind w:firstLine="420"/>
      </w:pPr>
      <w:r>
        <w:rPr>
          <w:rFonts w:ascii="Microsoft YaHei" w:hAnsi="Microsoft YaHei"/>
          <w:sz w:val="24"/>
        </w:rPr>
        <w:t>**第五，保持开放生态**：智慧旅游运营需要多方参与。保持平台的开放性和生态的包容性，与OTA、科技公司、文创企业、社区等多方建立合作关系，实现价值共创。</w:t>
      </w:r>
    </w:p>
    <w:p>
      <w:r>
        <w:rPr>
          <w:rFonts w:ascii="Microsoft YaHei" w:hAnsi="Microsoft YaHei"/>
          <w:b/>
          <w:sz w:val="24"/>
        </w:rPr>
        <w:t>8.A.4 与O.P.E.R.A.其他维度的关联</w:t>
      </w:r>
    </w:p>
    <w:p>
      <w:pPr>
        <w:spacing w:line="360" w:lineRule="auto"/>
        <w:ind w:firstLine="420"/>
      </w:pPr>
      <w:r>
        <w:rPr>
          <w:rFonts w:ascii="Microsoft YaHei" w:hAnsi="Microsoft YaHei"/>
          <w:sz w:val="24"/>
        </w:rPr>
        <w:t>本章内容与O.P.E.R.A.框架的其他维度存在密切关联。在分析本章维度时，需要同时考虑其他维度的影响和反馈。O.P.E.R.A.框架的价值在于将五个维度纳入统一的分析框架，避免了孤立看待单一维度时的片面性。</w:t>
      </w:r>
    </w:p>
    <w:p>
      <w:pPr>
        <w:spacing w:line="360" w:lineRule="auto"/>
        <w:ind w:firstLine="420"/>
      </w:pPr>
      <w:r>
        <w:rPr>
          <w:rFonts w:ascii="Microsoft YaHei" w:hAnsi="Microsoft YaHei"/>
          <w:sz w:val="24"/>
        </w:rPr>
        <w:t>在实际运营中，各维度之间存在复杂的交互关系：技术（P）影响体验（E），体验（E）影响收益（R），收益（R）反哺技术投入（P），分析治理（A）贯穿全程提供反馈。理解这些交互关系是有效运用O.P.E.R.A.框架的关键。</w:t>
      </w:r>
    </w:p>
    <w:p>
      <w:pPr>
        <w:pStyle w:val="Heading2"/>
      </w:pPr>
      <w:r>
        <w:rPr>
          <w:rFonts w:ascii="Microsoft YaHei" w:hAnsi="Microsoft YaHei"/>
          <w:color w:val="000000"/>
        </w:rPr>
        <w:t>参考文献</w:t>
      </w:r>
    </w:p>
    <w:p>
      <w:pPr>
        <w:ind w:left="567" w:hanging="567"/>
      </w:pPr>
      <w:r>
        <w:rPr>
          <w:rFonts w:ascii="Microsoft YaHei" w:hAnsi="Microsoft YaHei"/>
          <w:sz w:val="20"/>
        </w:rPr>
        <w:t>[1] 谭莉, 费文美. 智慧旅游环境下智慧营销模式的构建与应用[J]. 商业经济, 2021, (8): 1-5.</w:t>
      </w:r>
    </w:p>
    <w:p>
      <w:pPr>
        <w:ind w:left="567" w:hanging="567"/>
      </w:pPr>
      <w:r>
        <w:rPr>
          <w:rFonts w:ascii="Microsoft YaHei" w:hAnsi="Microsoft YaHei"/>
          <w:sz w:val="20"/>
        </w:rPr>
        <w:t>[2] 曲凯. 大数据在全域旅游智慧营销应用上的探讨[J]. 旅游论坛, 2017, (5): 1-5.</w:t>
      </w:r>
    </w:p>
    <w:p>
      <w:pPr>
        <w:ind w:left="567" w:hanging="567"/>
      </w:pPr>
      <w:r>
        <w:rPr>
          <w:rFonts w:ascii="Microsoft YaHei" w:hAnsi="Microsoft YaHei"/>
          <w:sz w:val="20"/>
        </w:rPr>
        <w:t>[3] 唐书转. Research on the Marketing of Tourist Attractions Based on We Media[C]. International Conference on Tourism, 2013: 1-10.</w:t>
      </w:r>
    </w:p>
    <w:p>
      <w:pPr>
        <w:ind w:left="567" w:hanging="567"/>
      </w:pPr>
      <w:r>
        <w:rPr>
          <w:rFonts w:ascii="Microsoft YaHei" w:hAnsi="Microsoft YaHei"/>
          <w:sz w:val="20"/>
        </w:rPr>
        <w:t>[4] Liberato P, Alen E, Liberato D. Smart tourism destination triggers consumer experience: the case of Porto[J]. European Journal of Management, Business and Economics, 2018, 27(2): 1-15. DOI: 10.1108/EJMBE-11-2017-0051</w:t>
      </w:r>
    </w:p>
    <w:p>
      <w:pPr>
        <w:ind w:left="567" w:hanging="567"/>
      </w:pPr>
      <w:r>
        <w:rPr>
          <w:rFonts w:ascii="Microsoft YaHei" w:hAnsi="Microsoft YaHei"/>
          <w:sz w:val="20"/>
        </w:rPr>
        <w:t>[5] 钱建伟, 厉新建, Law R. Evaluation of tourism destination marketing websites in foreign languages[J]. Tourism Management, 2016, 52: 1-12.</w:t>
      </w:r>
    </w:p>
    <w:p/>
    <w:p>
      <w:pPr>
        <w:jc w:val="center"/>
      </w:pPr>
      <w:r>
        <w:drawing>
          <wp:inline xmlns:a="http://schemas.openxmlformats.org/drawingml/2006/main" xmlns:pic="http://schemas.openxmlformats.org/drawingml/2006/picture">
            <wp:extent cx="5029200" cy="2995831"/>
            <wp:docPr id="5" name="Picture 5"/>
            <wp:cNvGraphicFramePr>
              <a:graphicFrameLocks noChangeAspect="1"/>
            </wp:cNvGraphicFramePr>
            <a:graphic>
              <a:graphicData uri="http://schemas.openxmlformats.org/drawingml/2006/picture">
                <pic:pic>
                  <pic:nvPicPr>
                    <pic:cNvPr id="0" name="fig6_marketing_channels.png"/>
                    <pic:cNvPicPr/>
                  </pic:nvPicPr>
                  <pic:blipFill>
                    <a:blip r:embed="rId13"/>
                    <a:stretch>
                      <a:fillRect/>
                    </a:stretch>
                  </pic:blipFill>
                  <pic:spPr>
                    <a:xfrm>
                      <a:off x="0" y="0"/>
                      <a:ext cx="5029200" cy="2995831"/>
                    </a:xfrm>
                    <a:prstGeom prst="rect"/>
                  </pic:spPr>
                </pic:pic>
              </a:graphicData>
            </a:graphic>
          </wp:inline>
        </w:drawing>
      </w:r>
    </w:p>
    <w:p/>
    <w:p>
      <w:r>
        <w:br w:type="page"/>
      </w:r>
    </w:p>
    <w:p>
      <w:pPr>
        <w:pStyle w:val="Heading1"/>
      </w:pPr>
      <w:r>
        <w:rPr>
          <w:rFonts w:ascii="Microsoft YaHei" w:hAnsi="Microsoft YaHei"/>
          <w:color w:val="000000"/>
        </w:rPr>
        <w:t>第09章 收益管理与商业模式创新</w:t>
      </w:r>
    </w:p>
    <w:p>
      <w:pPr>
        <w:pStyle w:val="Heading2"/>
      </w:pPr>
      <w:r>
        <w:rPr>
          <w:rFonts w:ascii="Microsoft YaHei" w:hAnsi="Microsoft YaHei"/>
          <w:color w:val="000000"/>
        </w:rPr>
        <w:t>学习目标</w:t>
      </w:r>
    </w:p>
    <w:p>
      <w:pPr>
        <w:pStyle w:val="ListNumber"/>
      </w:pPr>
      <w:r>
        <w:rPr>
          <w:rFonts w:ascii="Microsoft YaHei" w:hAnsi="Microsoft YaHei"/>
          <w:sz w:val="22"/>
        </w:rPr>
        <w:t>**识记**：收益管理、动态定价、长尾理论的基本概念</w:t>
      </w:r>
    </w:p>
    <w:p>
      <w:pPr>
        <w:pStyle w:val="ListNumber"/>
      </w:pPr>
      <w:r>
        <w:rPr>
          <w:rFonts w:ascii="Microsoft YaHei" w:hAnsi="Microsoft YaHei"/>
          <w:sz w:val="22"/>
        </w:rPr>
        <w:t>**理解**：智慧旅游运营中的商业模式类型和创新路径</w:t>
      </w:r>
    </w:p>
    <w:p>
      <w:pPr>
        <w:pStyle w:val="ListNumber"/>
      </w:pPr>
      <w:r>
        <w:rPr>
          <w:rFonts w:ascii="Microsoft YaHei" w:hAnsi="Microsoft YaHei"/>
          <w:sz w:val="22"/>
        </w:rPr>
        <w:t>**应用**：运用收益管理模型优化景区定价策略</w:t>
      </w:r>
    </w:p>
    <w:p>
      <w:pPr>
        <w:pStyle w:val="ListNumber"/>
      </w:pPr>
      <w:r>
        <w:rPr>
          <w:rFonts w:ascii="Microsoft YaHei" w:hAnsi="Microsoft YaHei"/>
          <w:sz w:val="22"/>
        </w:rPr>
        <w:t>**分析**：分析不同商业模式的盈利机制和可持续性</w:t>
      </w:r>
    </w:p>
    <w:p>
      <w:pPr>
        <w:pStyle w:val="ListNumber"/>
      </w:pPr>
      <w:r>
        <w:rPr>
          <w:rFonts w:ascii="Microsoft YaHei" w:hAnsi="Microsoft YaHei"/>
          <w:sz w:val="22"/>
        </w:rPr>
        <w:t>**评价**：评估商业模式创新的风险和回报</w:t>
      </w:r>
    </w:p>
    <w:p>
      <w:pPr>
        <w:pStyle w:val="ListNumber"/>
      </w:pPr>
      <w:r>
        <w:rPr>
          <w:rFonts w:ascii="Microsoft YaHei" w:hAnsi="Microsoft YaHei"/>
          <w:sz w:val="22"/>
        </w:rPr>
        <w:t>**创造**：为旅游目的地设计一个创新的商业模式方案</w:t>
      </w:r>
    </w:p>
    <w:p>
      <w:pPr>
        <w:pStyle w:val="Heading2"/>
      </w:pPr>
      <w:r>
        <w:rPr>
          <w:rFonts w:ascii="Microsoft YaHei" w:hAnsi="Microsoft YaHei"/>
          <w:color w:val="000000"/>
        </w:rPr>
        <w:t>导入案例：北京环球影城——数据驱动的动态定价与收益管理</w:t>
      </w:r>
    </w:p>
    <w:p>
      <w:pPr>
        <w:spacing w:line="360" w:lineRule="auto"/>
        <w:ind w:firstLine="420"/>
      </w:pPr>
      <w:r>
        <w:rPr>
          <w:rFonts w:ascii="Microsoft YaHei" w:hAnsi="Microsoft YaHei"/>
          <w:sz w:val="24"/>
        </w:rPr>
        <w:t>北京环球影城自2021年开园以来，采用了基于大数据的动态定价策略。门票价格分为淡季、平季和旺季三档，日票价从418元至748元不等。定价系统整合了历史客流数据、天气预报、节假日日历、竞品价格等多源数据，通过机器学习模型预测每日需求曲线，动态调整票价以实现收益最大化。</w:t>
      </w:r>
    </w:p>
    <w:p>
      <w:pPr>
        <w:spacing w:line="360" w:lineRule="auto"/>
        <w:ind w:firstLine="420"/>
      </w:pPr>
      <w:r>
        <w:rPr>
          <w:rFonts w:ascii="Microsoft YaHei" w:hAnsi="Microsoft YaHei"/>
          <w:sz w:val="24"/>
        </w:rPr>
        <w:t>此外，环球影城通过"优速通"快速通行证、VIP体验、主题酒店套餐等增值产品实现了收益多元化。2023年，环球影城年接待游客约1000万人次，增值服务收入占比超过35%，远高于传统景区的10-15%水平。孟岩（2024）从长尾理论视角探讨了智慧旅游平台的商业模式创新[1]。</w:t>
      </w:r>
    </w:p>
    <w:p>
      <w:pPr>
        <w:ind w:left="567"/>
      </w:pPr>
      <w:r>
        <w:rPr>
          <w:rFonts w:ascii="Microsoft YaHei" w:hAnsi="Microsoft YaHei"/>
          <w:i/>
          <w:sz w:val="22"/>
        </w:rPr>
        <w:t>**思考**：动态定价对游客和景区分别有什么影响？如何平衡收益最大化与游客公平感？</w:t>
      </w:r>
    </w:p>
    <w:p>
      <w:pPr>
        <w:pStyle w:val="Heading2"/>
      </w:pPr>
      <w:r>
        <w:rPr>
          <w:rFonts w:ascii="Microsoft YaHei" w:hAnsi="Microsoft YaHei"/>
          <w:color w:val="000000"/>
        </w:rPr>
        <w:t>9.1 收益管理理论与应用</w:t>
      </w:r>
    </w:p>
    <w:p>
      <w:pPr>
        <w:pStyle w:val="Heading3"/>
      </w:pPr>
      <w:r>
        <w:rPr>
          <w:rFonts w:ascii="Microsoft YaHei" w:hAnsi="Microsoft YaHei"/>
          <w:color w:val="000000"/>
        </w:rPr>
        <w:t>9.1.1 收益管理的基本原理</w:t>
      </w:r>
    </w:p>
    <w:p>
      <w:pPr>
        <w:spacing w:line="360" w:lineRule="auto"/>
        <w:ind w:firstLine="420"/>
      </w:pPr>
      <w:r>
        <w:rPr>
          <w:rFonts w:ascii="Microsoft YaHei" w:hAnsi="Microsoft YaHei"/>
          <w:sz w:val="24"/>
        </w:rPr>
        <w:t>收益管理（Revenue Management）源于航空业，其核心是在固定容量约束下，通过动态定价和容量分配实现收益最大化。收益管理的基本条件：</w:t>
      </w:r>
    </w:p>
    <w:p>
      <w:pPr>
        <w:pStyle w:val="ListBullet"/>
      </w:pPr>
      <w:r>
        <w:rPr>
          <w:rFonts w:ascii="Microsoft YaHei" w:hAnsi="Microsoft YaHei"/>
          <w:sz w:val="22"/>
        </w:rPr>
        <w:t>固定容量：产品或服务的容量有限</w:t>
      </w:r>
    </w:p>
    <w:p>
      <w:pPr>
        <w:pStyle w:val="ListBullet"/>
      </w:pPr>
      <w:r>
        <w:rPr>
          <w:rFonts w:ascii="Microsoft YaHei" w:hAnsi="Microsoft YaHei"/>
          <w:sz w:val="22"/>
        </w:rPr>
        <w:t>需求波动：需求随时间变化且可预测</w:t>
      </w:r>
    </w:p>
    <w:p>
      <w:pPr>
        <w:pStyle w:val="ListBullet"/>
      </w:pPr>
      <w:r>
        <w:rPr>
          <w:rFonts w:ascii="Microsoft YaHei" w:hAnsi="Microsoft YaHei"/>
          <w:sz w:val="22"/>
        </w:rPr>
        <w:t>产品时效性：产品有时效性，过期即失去价值</w:t>
      </w:r>
    </w:p>
    <w:p>
      <w:pPr>
        <w:pStyle w:val="ListBullet"/>
      </w:pPr>
      <w:r>
        <w:rPr>
          <w:rFonts w:ascii="Microsoft YaHei" w:hAnsi="Microsoft YaHei"/>
          <w:sz w:val="22"/>
        </w:rPr>
        <w:t>差异化定价：可以对不同时段或群体设定不同价格</w:t>
      </w:r>
    </w:p>
    <w:p>
      <w:pPr>
        <w:spacing w:line="360" w:lineRule="auto"/>
        <w:ind w:firstLine="420"/>
      </w:pPr>
      <w:r>
        <w:rPr>
          <w:rFonts w:ascii="Microsoft YaHei" w:hAnsi="Microsoft YaHei"/>
          <w:sz w:val="24"/>
        </w:rPr>
        <w:t>智慧旅游运营完美满足上述条件：景区日接待量有限、客流随时间和季节波动、门票具有时效性、可以实施分时定价。</w:t>
      </w:r>
    </w:p>
    <w:p>
      <w:pPr>
        <w:pStyle w:val="Heading3"/>
      </w:pPr>
      <w:r>
        <w:rPr>
          <w:rFonts w:ascii="Microsoft YaHei" w:hAnsi="Microsoft YaHei"/>
          <w:color w:val="000000"/>
        </w:rPr>
        <w:t>9.1.2 动态定价策略</w:t>
      </w:r>
    </w:p>
    <w:p>
      <w:pPr>
        <w:spacing w:line="360" w:lineRule="auto"/>
        <w:ind w:firstLine="420"/>
      </w:pPr>
      <w:r>
        <w:rPr>
          <w:rFonts w:ascii="Microsoft YaHei" w:hAnsi="Microsoft YaHei"/>
          <w:sz w:val="24"/>
        </w:rPr>
        <w:t>**（1）分时定价**</w:t>
      </w:r>
    </w:p>
    <w:p>
      <w:pPr>
        <w:spacing w:line="360" w:lineRule="auto"/>
        <w:ind w:firstLine="420"/>
      </w:pPr>
      <w:r>
        <w:rPr>
          <w:rFonts w:ascii="Microsoft YaHei" w:hAnsi="Microsoft YaHei"/>
          <w:sz w:val="24"/>
        </w:rPr>
        <w:t>将一天或一年划分为不同时段，设定差异票价：</w:t>
      </w:r>
    </w:p>
    <w:p>
      <w:pPr>
        <w:pStyle w:val="ListBullet"/>
      </w:pPr>
      <w:r>
        <w:rPr>
          <w:rFonts w:ascii="Microsoft YaHei" w:hAnsi="Microsoft YaHei"/>
          <w:sz w:val="22"/>
        </w:rPr>
        <w:t>时段定价：高峰时段高价、低谷时段低价</w:t>
      </w:r>
    </w:p>
    <w:p>
      <w:pPr>
        <w:pStyle w:val="ListBullet"/>
      </w:pPr>
      <w:r>
        <w:rPr>
          <w:rFonts w:ascii="Microsoft YaHei" w:hAnsi="Microsoft YaHei"/>
          <w:sz w:val="22"/>
        </w:rPr>
        <w:t>日期定价：周末/节假日高价、工作日低价</w:t>
      </w:r>
    </w:p>
    <w:p>
      <w:pPr>
        <w:pStyle w:val="ListBullet"/>
      </w:pPr>
      <w:r>
        <w:rPr>
          <w:rFonts w:ascii="Microsoft YaHei" w:hAnsi="Microsoft YaHei"/>
          <w:sz w:val="22"/>
        </w:rPr>
        <w:t>季节定价：旺季高价、淡季低价</w:t>
      </w:r>
    </w:p>
    <w:p>
      <w:pPr>
        <w:spacing w:line="360" w:lineRule="auto"/>
        <w:ind w:firstLine="420"/>
      </w:pPr>
      <w:r>
        <w:rPr>
          <w:rFonts w:ascii="Microsoft YaHei" w:hAnsi="Microsoft YaHei"/>
          <w:sz w:val="24"/>
        </w:rPr>
        <w:t>**（2）需求弹性定价**</w:t>
      </w:r>
    </w:p>
    <w:p>
      <w:pPr>
        <w:spacing w:line="360" w:lineRule="auto"/>
        <w:ind w:firstLine="420"/>
      </w:pPr>
      <w:r>
        <w:rPr>
          <w:rFonts w:ascii="Microsoft YaHei" w:hAnsi="Microsoft YaHei"/>
          <w:sz w:val="24"/>
        </w:rPr>
        <w:t>基于需求弹性系数动态调整价格：</w:t>
      </w:r>
    </w:p>
    <w:p>
      <w:pPr>
        <w:pStyle w:val="ListBullet"/>
      </w:pPr>
      <w:r>
        <w:rPr>
          <w:rFonts w:ascii="Microsoft YaHei" w:hAnsi="Microsoft YaHei"/>
          <w:sz w:val="22"/>
        </w:rPr>
        <w:t>需求弹性&gt;1：降价可以增加总收入</w:t>
      </w:r>
    </w:p>
    <w:p>
      <w:pPr>
        <w:pStyle w:val="ListBullet"/>
      </w:pPr>
      <w:r>
        <w:rPr>
          <w:rFonts w:ascii="Microsoft YaHei" w:hAnsi="Microsoft YaHei"/>
          <w:sz w:val="22"/>
        </w:rPr>
        <w:t>需求弹性&lt;1：涨价可以增加总收入</w:t>
      </w:r>
    </w:p>
    <w:p>
      <w:pPr>
        <w:pStyle w:val="ListBullet"/>
      </w:pPr>
      <w:r>
        <w:rPr>
          <w:rFonts w:ascii="Microsoft YaHei" w:hAnsi="Microsoft YaHei"/>
          <w:sz w:val="22"/>
        </w:rPr>
        <w:t>通过AI模型实时计算需求弹性</w:t>
      </w:r>
    </w:p>
    <w:p>
      <w:pPr>
        <w:spacing w:line="360" w:lineRule="auto"/>
        <w:ind w:firstLine="420"/>
      </w:pPr>
      <w:r>
        <w:rPr>
          <w:rFonts w:ascii="Microsoft YaHei" w:hAnsi="Microsoft YaHei"/>
          <w:sz w:val="24"/>
        </w:rPr>
        <w:t>**（3）群体差异化定价**</w:t>
      </w:r>
    </w:p>
    <w:p>
      <w:pPr>
        <w:pStyle w:val="ListBullet"/>
      </w:pPr>
      <w:r>
        <w:rPr>
          <w:rFonts w:ascii="Microsoft YaHei" w:hAnsi="Microsoft YaHei"/>
          <w:sz w:val="22"/>
        </w:rPr>
        <w:t>针对不同群体的差异化价格策略</w:t>
      </w:r>
    </w:p>
    <w:p>
      <w:pPr>
        <w:pStyle w:val="ListBullet"/>
      </w:pPr>
      <w:r>
        <w:rPr>
          <w:rFonts w:ascii="Microsoft YaHei" w:hAnsi="Microsoft YaHei"/>
          <w:sz w:val="22"/>
        </w:rPr>
        <w:t>老人/学生/军人优惠票</w:t>
      </w:r>
    </w:p>
    <w:p>
      <w:pPr>
        <w:pStyle w:val="ListBullet"/>
      </w:pPr>
      <w:r>
        <w:rPr>
          <w:rFonts w:ascii="Microsoft YaHei" w:hAnsi="Microsoft YaHei"/>
          <w:sz w:val="22"/>
        </w:rPr>
        <w:t>家庭套票、团体票</w:t>
      </w:r>
    </w:p>
    <w:p>
      <w:pPr>
        <w:pStyle w:val="ListBullet"/>
      </w:pPr>
      <w:r>
        <w:rPr>
          <w:rFonts w:ascii="Microsoft YaHei" w:hAnsi="Microsoft YaHei"/>
          <w:sz w:val="22"/>
        </w:rPr>
        <w:t>会员专享价</w:t>
      </w:r>
    </w:p>
    <w:p>
      <w:pPr>
        <w:pStyle w:val="Heading3"/>
      </w:pPr>
      <w:r>
        <w:rPr>
          <w:rFonts w:ascii="Microsoft YaHei" w:hAnsi="Microsoft YaHei"/>
          <w:color w:val="000000"/>
        </w:rPr>
        <w:t>9.1.3 收益管理模型</w:t>
      </w:r>
    </w:p>
    <w:p>
      <w:pPr>
        <w:spacing w:line="360" w:lineRule="auto"/>
        <w:ind w:firstLine="420"/>
      </w:pPr>
      <w:r>
        <w:rPr>
          <w:rFonts w:ascii="Microsoft YaHei" w:hAnsi="Microsoft YaHei"/>
          <w:sz w:val="24"/>
        </w:rPr>
        <w:t>收益管理的核心模型：</w:t>
      </w:r>
    </w:p>
    <w:p>
      <w:pPr>
        <w:spacing w:line="360" w:lineRule="auto"/>
        <w:ind w:firstLine="420"/>
      </w:pPr>
      <w:r>
        <w:rPr>
          <w:rFonts w:ascii="Microsoft YaHei" w:hAnsi="Microsoft YaHei"/>
          <w:sz w:val="24"/>
        </w:rPr>
        <w:t>$Revenue = \sum_{i=1}^{n} P_i \times Q_i$</w:t>
      </w:r>
    </w:p>
    <w:p>
      <w:pPr>
        <w:spacing w:line="360" w:lineRule="auto"/>
        <w:ind w:firstLine="420"/>
      </w:pPr>
      <w:r>
        <w:rPr>
          <w:rFonts w:ascii="Microsoft YaHei" w:hAnsi="Microsoft YaHei"/>
          <w:sz w:val="24"/>
        </w:rPr>
        <w:t>其中 $P_i$ 为第 $i$ 类产品的价格，$Q_i$ 为对应销量。收益管理的目标是在容量约束下最大化总收入：</w:t>
      </w:r>
    </w:p>
    <w:p>
      <w:pPr>
        <w:spacing w:line="360" w:lineRule="auto"/>
        <w:ind w:firstLine="420"/>
      </w:pPr>
      <w:r>
        <w:rPr>
          <w:rFonts w:ascii="Microsoft YaHei" w:hAnsi="Microsoft YaHei"/>
          <w:sz w:val="24"/>
        </w:rPr>
        <w:t>$\max \sum_{i=1}^{n} P_i \times Q_i \quad \text{s.t.} \quad \sum_{i=1}^{n} Q_i \leq C$</w:t>
      </w:r>
    </w:p>
    <w:p>
      <w:pPr>
        <w:spacing w:line="360" w:lineRule="auto"/>
        <w:ind w:firstLine="420"/>
      </w:pPr>
      <w:r>
        <w:rPr>
          <w:rFonts w:ascii="Microsoft YaHei" w:hAnsi="Microsoft YaHei"/>
          <w:sz w:val="24"/>
        </w:rPr>
        <w:t>其中 $C$ 为日接待容量。</w:t>
      </w:r>
    </w:p>
    <w:p>
      <w:pPr>
        <w:pStyle w:val="Heading2"/>
      </w:pPr>
      <w:r>
        <w:rPr>
          <w:rFonts w:ascii="Microsoft YaHei" w:hAnsi="Microsoft YaHei"/>
          <w:color w:val="000000"/>
        </w:rPr>
        <w:t>9.2 多元化收益结构</w:t>
      </w:r>
    </w:p>
    <w:p>
      <w:pPr>
        <w:pStyle w:val="Heading3"/>
      </w:pPr>
      <w:r>
        <w:rPr>
          <w:rFonts w:ascii="Microsoft YaHei" w:hAnsi="Microsoft YaHei"/>
          <w:color w:val="000000"/>
        </w:rPr>
        <w:t>9.2.1 收益结构分析</w:t>
      </w:r>
    </w:p>
    <w:p>
      <w:pPr>
        <w:spacing w:line="360" w:lineRule="auto"/>
        <w:ind w:firstLine="420"/>
      </w:pPr>
      <w:r>
        <w:rPr>
          <w:rFonts w:ascii="Microsoft YaHei" w:hAnsi="Microsoft YaHei"/>
          <w:sz w:val="24"/>
        </w:rPr>
        <w:t>传统景区的收入结构以门票为主（60-80%），智慧旅游运营需要构建多元化收益结构：</w:t>
      </w:r>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tcPr>
          <w:p>
            <w:r>
              <w:rPr>
                <w:rFonts w:ascii="Microsoft YaHei" w:hAnsi="Microsoft YaHei"/>
                <w:b/>
                <w:sz w:val="20"/>
              </w:rPr>
              <w:t>收益类型</w:t>
            </w:r>
          </w:p>
        </w:tc>
        <w:tc>
          <w:tcPr>
            <w:tcW w:type="dxa" w:w="2078"/>
          </w:tcPr>
          <w:p>
            <w:r>
              <w:rPr>
                <w:rFonts w:ascii="Microsoft YaHei" w:hAnsi="Microsoft YaHei"/>
                <w:b/>
                <w:sz w:val="20"/>
              </w:rPr>
              <w:t>传统占比</w:t>
            </w:r>
          </w:p>
        </w:tc>
        <w:tc>
          <w:tcPr>
            <w:tcW w:type="dxa" w:w="2078"/>
          </w:tcPr>
          <w:p>
            <w:r>
              <w:rPr>
                <w:rFonts w:ascii="Microsoft YaHei" w:hAnsi="Microsoft YaHei"/>
                <w:b/>
                <w:sz w:val="20"/>
              </w:rPr>
              <w:t>智慧化后占比</w:t>
            </w:r>
          </w:p>
        </w:tc>
        <w:tc>
          <w:tcPr>
            <w:tcW w:type="dxa" w:w="2078"/>
          </w:tcPr>
          <w:p>
            <w:r>
              <w:rPr>
                <w:rFonts w:ascii="Microsoft YaHei" w:hAnsi="Microsoft YaHei"/>
                <w:b/>
                <w:sz w:val="20"/>
              </w:rPr>
              <w:t>实现方式</w:t>
            </w:r>
          </w:p>
        </w:tc>
      </w:tr>
      <w:tr>
        <w:tc>
          <w:tcPr>
            <w:tcW w:type="dxa" w:w="2078"/>
          </w:tcPr>
          <w:p>
            <w:r>
              <w:rPr>
                <w:rFonts w:ascii="Microsoft YaHei" w:hAnsi="Microsoft YaHei"/>
                <w:sz w:val="20"/>
              </w:rPr>
              <w:t>门票收益</w:t>
            </w:r>
          </w:p>
        </w:tc>
        <w:tc>
          <w:tcPr>
            <w:tcW w:type="dxa" w:w="2078"/>
          </w:tcPr>
          <w:p>
            <w:r>
              <w:rPr>
                <w:rFonts w:ascii="Microsoft YaHei" w:hAnsi="Microsoft YaHei"/>
                <w:sz w:val="20"/>
              </w:rPr>
              <w:t>60-80%</w:t>
            </w:r>
          </w:p>
        </w:tc>
        <w:tc>
          <w:tcPr>
            <w:tcW w:type="dxa" w:w="2078"/>
          </w:tcPr>
          <w:p>
            <w:r>
              <w:rPr>
                <w:rFonts w:ascii="Microsoft YaHei" w:hAnsi="Microsoft YaHei"/>
                <w:sz w:val="20"/>
              </w:rPr>
              <w:t>30-50%</w:t>
            </w:r>
          </w:p>
        </w:tc>
        <w:tc>
          <w:tcPr>
            <w:tcW w:type="dxa" w:w="2078"/>
          </w:tcPr>
          <w:p>
            <w:r>
              <w:rPr>
                <w:rFonts w:ascii="Microsoft YaHei" w:hAnsi="Microsoft YaHei"/>
                <w:sz w:val="20"/>
              </w:rPr>
              <w:t>动态定价、分时预约</w:t>
            </w:r>
          </w:p>
        </w:tc>
      </w:tr>
      <w:tr>
        <w:tc>
          <w:tcPr>
            <w:tcW w:type="dxa" w:w="2078"/>
          </w:tcPr>
          <w:p>
            <w:r>
              <w:rPr>
                <w:rFonts w:ascii="Microsoft YaHei" w:hAnsi="Microsoft YaHei"/>
                <w:sz w:val="20"/>
              </w:rPr>
              <w:t>增值服务</w:t>
            </w:r>
          </w:p>
        </w:tc>
        <w:tc>
          <w:tcPr>
            <w:tcW w:type="dxa" w:w="2078"/>
          </w:tcPr>
          <w:p>
            <w:r>
              <w:rPr>
                <w:rFonts w:ascii="Microsoft YaHei" w:hAnsi="Microsoft YaHei"/>
                <w:sz w:val="20"/>
              </w:rPr>
              <w:t>10-15%</w:t>
            </w:r>
          </w:p>
        </w:tc>
        <w:tc>
          <w:tcPr>
            <w:tcW w:type="dxa" w:w="2078"/>
          </w:tcPr>
          <w:p>
            <w:r>
              <w:rPr>
                <w:rFonts w:ascii="Microsoft YaHei" w:hAnsi="Microsoft YaHei"/>
                <w:sz w:val="20"/>
              </w:rPr>
              <w:t>20-35%</w:t>
            </w:r>
          </w:p>
        </w:tc>
        <w:tc>
          <w:tcPr>
            <w:tcW w:type="dxa" w:w="2078"/>
          </w:tcPr>
          <w:p>
            <w:r>
              <w:rPr>
                <w:rFonts w:ascii="Microsoft YaHei" w:hAnsi="Microsoft YaHei"/>
                <w:sz w:val="20"/>
              </w:rPr>
              <w:t>智慧导览、VR体验、AI拍摄</w:t>
            </w:r>
          </w:p>
        </w:tc>
      </w:tr>
      <w:tr>
        <w:tc>
          <w:tcPr>
            <w:tcW w:type="dxa" w:w="2078"/>
          </w:tcPr>
          <w:p>
            <w:r>
              <w:rPr>
                <w:rFonts w:ascii="Microsoft YaHei" w:hAnsi="Microsoft YaHei"/>
                <w:sz w:val="20"/>
              </w:rPr>
              <w:t>餐饮零售</w:t>
            </w:r>
          </w:p>
        </w:tc>
        <w:tc>
          <w:tcPr>
            <w:tcW w:type="dxa" w:w="2078"/>
          </w:tcPr>
          <w:p>
            <w:r>
              <w:rPr>
                <w:rFonts w:ascii="Microsoft YaHei" w:hAnsi="Microsoft YaHei"/>
                <w:sz w:val="20"/>
              </w:rPr>
              <w:t>10-15%</w:t>
            </w:r>
          </w:p>
        </w:tc>
        <w:tc>
          <w:tcPr>
            <w:tcW w:type="dxa" w:w="2078"/>
          </w:tcPr>
          <w:p>
            <w:r>
              <w:rPr>
                <w:rFonts w:ascii="Microsoft YaHei" w:hAnsi="Microsoft YaHei"/>
                <w:sz w:val="20"/>
              </w:rPr>
              <w:t>15-25%</w:t>
            </w:r>
          </w:p>
        </w:tc>
        <w:tc>
          <w:tcPr>
            <w:tcW w:type="dxa" w:w="2078"/>
          </w:tcPr>
          <w:p>
            <w:r>
              <w:rPr>
                <w:rFonts w:ascii="Microsoft YaHei" w:hAnsi="Microsoft YaHei"/>
                <w:sz w:val="20"/>
              </w:rPr>
              <w:t>智慧餐饮、文创电商</w:t>
            </w:r>
          </w:p>
        </w:tc>
      </w:tr>
      <w:tr>
        <w:tc>
          <w:tcPr>
            <w:tcW w:type="dxa" w:w="2078"/>
          </w:tcPr>
          <w:p>
            <w:r>
              <w:rPr>
                <w:rFonts w:ascii="Microsoft YaHei" w:hAnsi="Microsoft YaHei"/>
                <w:sz w:val="20"/>
              </w:rPr>
              <w:t>数据收益</w:t>
            </w:r>
          </w:p>
        </w:tc>
        <w:tc>
          <w:tcPr>
            <w:tcW w:type="dxa" w:w="2078"/>
          </w:tcPr>
          <w:p>
            <w:r>
              <w:rPr>
                <w:rFonts w:ascii="Microsoft YaHei" w:hAnsi="Microsoft YaHei"/>
                <w:sz w:val="20"/>
              </w:rPr>
              <w:t>0%</w:t>
            </w:r>
          </w:p>
        </w:tc>
        <w:tc>
          <w:tcPr>
            <w:tcW w:type="dxa" w:w="2078"/>
          </w:tcPr>
          <w:p>
            <w:r>
              <w:rPr>
                <w:rFonts w:ascii="Microsoft YaHei" w:hAnsi="Microsoft YaHei"/>
                <w:sz w:val="20"/>
              </w:rPr>
              <w:t>5-10%</w:t>
            </w:r>
          </w:p>
        </w:tc>
        <w:tc>
          <w:tcPr>
            <w:tcW w:type="dxa" w:w="2078"/>
          </w:tcPr>
          <w:p>
            <w:r>
              <w:rPr>
                <w:rFonts w:ascii="Microsoft YaHei" w:hAnsi="Microsoft YaHei"/>
                <w:sz w:val="20"/>
              </w:rPr>
              <w:t>数据产品、精准营销</w:t>
            </w:r>
          </w:p>
        </w:tc>
      </w:tr>
      <w:tr>
        <w:tc>
          <w:tcPr>
            <w:tcW w:type="dxa" w:w="2078"/>
          </w:tcPr>
          <w:p>
            <w:r>
              <w:rPr>
                <w:rFonts w:ascii="Microsoft YaHei" w:hAnsi="Microsoft YaHei"/>
                <w:sz w:val="20"/>
              </w:rPr>
              <w:t>平台收益</w:t>
            </w:r>
          </w:p>
        </w:tc>
        <w:tc>
          <w:tcPr>
            <w:tcW w:type="dxa" w:w="2078"/>
          </w:tcPr>
          <w:p>
            <w:r>
              <w:rPr>
                <w:rFonts w:ascii="Microsoft YaHei" w:hAnsi="Microsoft YaHei"/>
                <w:sz w:val="20"/>
              </w:rPr>
              <w:t>0%</w:t>
            </w:r>
          </w:p>
        </w:tc>
        <w:tc>
          <w:tcPr>
            <w:tcW w:type="dxa" w:w="2078"/>
          </w:tcPr>
          <w:p>
            <w:r>
              <w:rPr>
                <w:rFonts w:ascii="Microsoft YaHei" w:hAnsi="Microsoft YaHei"/>
                <w:sz w:val="20"/>
              </w:rPr>
              <w:t>5-10%</w:t>
            </w:r>
          </w:p>
        </w:tc>
        <w:tc>
          <w:tcPr>
            <w:tcW w:type="dxa" w:w="2078"/>
          </w:tcPr>
          <w:p>
            <w:r>
              <w:rPr>
                <w:rFonts w:ascii="Microsoft YaHei" w:hAnsi="Microsoft YaHei"/>
                <w:sz w:val="20"/>
              </w:rPr>
              <w:t>平台佣金、广告</w:t>
            </w:r>
          </w:p>
        </w:tc>
      </w:tr>
    </w:tbl>
    <w:p/>
    <w:p>
      <w:pPr>
        <w:pStyle w:val="Heading3"/>
      </w:pPr>
      <w:r>
        <w:rPr>
          <w:rFonts w:ascii="Microsoft YaHei" w:hAnsi="Microsoft YaHei"/>
          <w:color w:val="000000"/>
        </w:rPr>
        <w:t>9.2.2 增值服务开发</w:t>
      </w:r>
    </w:p>
    <w:p>
      <w:pPr>
        <w:spacing w:line="360" w:lineRule="auto"/>
        <w:ind w:firstLine="420"/>
      </w:pPr>
      <w:r>
        <w:rPr>
          <w:rFonts w:ascii="Microsoft YaHei" w:hAnsi="Microsoft YaHei"/>
          <w:sz w:val="24"/>
        </w:rPr>
        <w:t>智慧技术催生的增值服务：</w:t>
      </w:r>
    </w:p>
    <w:p>
      <w:pPr>
        <w:pStyle w:val="ListBullet"/>
      </w:pPr>
      <w:r>
        <w:rPr>
          <w:rFonts w:ascii="Microsoft YaHei" w:hAnsi="Microsoft YaHei"/>
          <w:sz w:val="22"/>
        </w:rPr>
        <w:t>**智慧导览付费**：基础导览免费，深度讲解和AR体验付费</w:t>
      </w:r>
    </w:p>
    <w:p>
      <w:pPr>
        <w:pStyle w:val="ListBullet"/>
      </w:pPr>
      <w:r>
        <w:rPr>
          <w:rFonts w:ascii="Microsoft YaHei" w:hAnsi="Microsoft YaHei"/>
          <w:sz w:val="22"/>
        </w:rPr>
        <w:t>**VR/AR沉浸体验**：单独收费的沉浸式体验项目</w:t>
      </w:r>
    </w:p>
    <w:p>
      <w:pPr>
        <w:pStyle w:val="ListBullet"/>
      </w:pPr>
      <w:r>
        <w:rPr>
          <w:rFonts w:ascii="Microsoft YaHei" w:hAnsi="Microsoft YaHei"/>
          <w:sz w:val="22"/>
        </w:rPr>
        <w:t>**AI智能拍摄**：基于人脸识别和AI修图的旅游照片服务</w:t>
      </w:r>
    </w:p>
    <w:p>
      <w:pPr>
        <w:pStyle w:val="ListBullet"/>
      </w:pPr>
      <w:r>
        <w:rPr>
          <w:rFonts w:ascii="Microsoft YaHei" w:hAnsi="Microsoft YaHei"/>
          <w:sz w:val="22"/>
        </w:rPr>
        <w:t>**个性化定制**：VIP路线、专属讲解、定制行程</w:t>
      </w:r>
    </w:p>
    <w:p>
      <w:pPr>
        <w:pStyle w:val="ListBullet"/>
      </w:pPr>
      <w:r>
        <w:rPr>
          <w:rFonts w:ascii="Microsoft YaHei" w:hAnsi="Microsoft YaHei"/>
          <w:sz w:val="22"/>
        </w:rPr>
        <w:t>**数字纪念品**：数字徽章、NFT门票、虚拟形象</w:t>
      </w:r>
    </w:p>
    <w:p>
      <w:pPr>
        <w:pStyle w:val="Heading3"/>
      </w:pPr>
      <w:r>
        <w:rPr>
          <w:rFonts w:ascii="Microsoft YaHei" w:hAnsi="Microsoft YaHei"/>
          <w:color w:val="000000"/>
        </w:rPr>
        <w:t>9.2.3 文创电商运营</w:t>
      </w:r>
    </w:p>
    <w:p>
      <w:pPr>
        <w:pStyle w:val="ListBullet"/>
      </w:pPr>
      <w:r>
        <w:rPr>
          <w:rFonts w:ascii="Microsoft YaHei" w:hAnsi="Microsoft YaHei"/>
          <w:sz w:val="22"/>
        </w:rPr>
        <w:t>**产品开发**：基于景区文化IP的文创产品开发</w:t>
      </w:r>
    </w:p>
    <w:p>
      <w:pPr>
        <w:pStyle w:val="ListBullet"/>
      </w:pPr>
      <w:r>
        <w:rPr>
          <w:rFonts w:ascii="Microsoft YaHei" w:hAnsi="Microsoft YaHei"/>
          <w:sz w:val="22"/>
        </w:rPr>
        <w:t>**在线销售**：通过小程序和电商平台在线销售文创产品</w:t>
      </w:r>
    </w:p>
    <w:p>
      <w:pPr>
        <w:pStyle w:val="ListBullet"/>
      </w:pPr>
      <w:r>
        <w:rPr>
          <w:rFonts w:ascii="Microsoft YaHei" w:hAnsi="Microsoft YaHei"/>
          <w:sz w:val="22"/>
        </w:rPr>
        <w:t>**体验式零售**：线下体验+线上购买的OMO模式</w:t>
      </w:r>
    </w:p>
    <w:p>
      <w:pPr>
        <w:pStyle w:val="ListBullet"/>
      </w:pPr>
      <w:r>
        <w:rPr>
          <w:rFonts w:ascii="Microsoft YaHei" w:hAnsi="Microsoft YaHei"/>
          <w:sz w:val="22"/>
        </w:rPr>
        <w:t>**定制化生产**：基于游客需求的定制化文创产品</w:t>
      </w:r>
    </w:p>
    <w:p>
      <w:pPr>
        <w:pStyle w:val="Heading2"/>
      </w:pPr>
      <w:r>
        <w:rPr>
          <w:rFonts w:ascii="Microsoft YaHei" w:hAnsi="Microsoft YaHei"/>
          <w:color w:val="000000"/>
        </w:rPr>
        <w:t>9.3 商业模式创新</w:t>
      </w:r>
    </w:p>
    <w:p>
      <w:pPr>
        <w:pStyle w:val="Heading3"/>
      </w:pPr>
      <w:r>
        <w:rPr>
          <w:rFonts w:ascii="Microsoft YaHei" w:hAnsi="Microsoft YaHei"/>
          <w:color w:val="000000"/>
        </w:rPr>
        <w:t>9.3.1 平台商业模式</w:t>
      </w:r>
    </w:p>
    <w:p>
      <w:pPr>
        <w:spacing w:line="360" w:lineRule="auto"/>
        <w:ind w:firstLine="420"/>
      </w:pPr>
      <w:r>
        <w:rPr>
          <w:rFonts w:ascii="Microsoft YaHei" w:hAnsi="Microsoft YaHei"/>
          <w:sz w:val="24"/>
        </w:rPr>
        <w:t>Nonino等（2017）提出智慧旅游需要基于模型的治理构建可持续组织[2]。平台商业模式的核心是连接供需双方并创造网络效应：</w:t>
      </w:r>
    </w:p>
    <w:p>
      <w:pPr>
        <w:pStyle w:val="ListBullet"/>
      </w:pPr>
      <w:r>
        <w:rPr>
          <w:rFonts w:ascii="Microsoft YaHei" w:hAnsi="Microsoft YaHei"/>
          <w:sz w:val="22"/>
        </w:rPr>
        <w:t>**双边市场**：连接景区和游客</w:t>
      </w:r>
    </w:p>
    <w:p>
      <w:pPr>
        <w:pStyle w:val="ListBullet"/>
      </w:pPr>
      <w:r>
        <w:rPr>
          <w:rFonts w:ascii="Microsoft YaHei" w:hAnsi="Microsoft YaHei"/>
          <w:sz w:val="22"/>
        </w:rPr>
        <w:t>**网络效应**：用户越多，平台价值越大</w:t>
      </w:r>
    </w:p>
    <w:p>
      <w:pPr>
        <w:pStyle w:val="ListBullet"/>
      </w:pPr>
      <w:r>
        <w:rPr>
          <w:rFonts w:ascii="Microsoft YaHei" w:hAnsi="Microsoft YaHei"/>
          <w:sz w:val="22"/>
        </w:rPr>
        <w:t>**数据飞轮**：更多用户→更多数据→更好服务→更多用户</w:t>
      </w:r>
    </w:p>
    <w:p>
      <w:pPr>
        <w:pStyle w:val="ListBullet"/>
      </w:pPr>
      <w:r>
        <w:rPr>
          <w:rFonts w:ascii="Microsoft YaHei" w:hAnsi="Microsoft YaHei"/>
          <w:sz w:val="22"/>
        </w:rPr>
        <w:t>**盈利模式**：佣金、广告、增值服务</w:t>
      </w:r>
    </w:p>
    <w:p>
      <w:pPr>
        <w:spacing w:line="360" w:lineRule="auto"/>
        <w:ind w:firstLine="420"/>
      </w:pPr>
      <w:r>
        <w:rPr>
          <w:rFonts w:ascii="Microsoft YaHei" w:hAnsi="Microsoft YaHei"/>
          <w:sz w:val="24"/>
        </w:rPr>
        <w:t>孟岩（2024）从长尾理论视角提出智慧旅游平台应扩大产品和服务范围、提升推荐系统效能、实施灵活定价[1]。</w:t>
      </w:r>
    </w:p>
    <w:p>
      <w:pPr>
        <w:pStyle w:val="Heading3"/>
      </w:pPr>
      <w:r>
        <w:rPr>
          <w:rFonts w:ascii="Microsoft YaHei" w:hAnsi="Microsoft YaHei"/>
          <w:color w:val="000000"/>
        </w:rPr>
        <w:t>9.3.2 订阅制模式</w:t>
      </w:r>
    </w:p>
    <w:p>
      <w:pPr>
        <w:pStyle w:val="ListBullet"/>
      </w:pPr>
      <w:r>
        <w:rPr>
          <w:rFonts w:ascii="Microsoft YaHei" w:hAnsi="Microsoft YaHei"/>
          <w:sz w:val="22"/>
        </w:rPr>
        <w:t>**会员订阅**：年卡/季卡会员，提供不限次入园和增值权益</w:t>
      </w:r>
    </w:p>
    <w:p>
      <w:pPr>
        <w:pStyle w:val="ListBullet"/>
      </w:pPr>
      <w:r>
        <w:rPr>
          <w:rFonts w:ascii="Microsoft YaHei" w:hAnsi="Microsoft YaHei"/>
          <w:sz w:val="22"/>
        </w:rPr>
        <w:t>**内容订阅**：付费订阅深度讲解、VR内容等数字产品</w:t>
      </w:r>
    </w:p>
    <w:p>
      <w:pPr>
        <w:pStyle w:val="ListBullet"/>
      </w:pPr>
      <w:r>
        <w:rPr>
          <w:rFonts w:ascii="Microsoft YaHei" w:hAnsi="Microsoft YaHei"/>
          <w:sz w:val="22"/>
        </w:rPr>
        <w:t>**服务订阅**：月度导览服务、停车月卡等</w:t>
      </w:r>
    </w:p>
    <w:p>
      <w:pPr>
        <w:pStyle w:val="Heading3"/>
      </w:pPr>
      <w:r>
        <w:rPr>
          <w:rFonts w:ascii="Microsoft YaHei" w:hAnsi="Microsoft YaHei"/>
          <w:color w:val="000000"/>
        </w:rPr>
        <w:t>9.3.3 数据驱动模式</w:t>
      </w:r>
    </w:p>
    <w:p>
      <w:pPr>
        <w:pStyle w:val="ListBullet"/>
      </w:pPr>
      <w:r>
        <w:rPr>
          <w:rFonts w:ascii="Microsoft YaHei" w:hAnsi="Microsoft YaHei"/>
          <w:sz w:val="22"/>
        </w:rPr>
        <w:t>**数据产品**：将运营数据封装为数据产品出售</w:t>
      </w:r>
    </w:p>
    <w:p>
      <w:pPr>
        <w:pStyle w:val="ListBullet"/>
      </w:pPr>
      <w:r>
        <w:rPr>
          <w:rFonts w:ascii="Microsoft YaHei" w:hAnsi="Microsoft YaHei"/>
          <w:sz w:val="22"/>
        </w:rPr>
        <w:t>**精准营销服务**：为周边商户提供精准营销服务</w:t>
      </w:r>
    </w:p>
    <w:p>
      <w:pPr>
        <w:pStyle w:val="ListBullet"/>
      </w:pPr>
      <w:r>
        <w:rPr>
          <w:rFonts w:ascii="Microsoft YaHei" w:hAnsi="Microsoft YaHei"/>
          <w:sz w:val="22"/>
        </w:rPr>
        <w:t>**行业报告**：基于大数据的旅游行业分析报告</w:t>
      </w:r>
    </w:p>
    <w:p>
      <w:pPr>
        <w:pStyle w:val="ListBullet"/>
      </w:pPr>
      <w:r>
        <w:rPr>
          <w:rFonts w:ascii="Microsoft YaHei" w:hAnsi="Microsoft YaHei"/>
          <w:sz w:val="22"/>
        </w:rPr>
        <w:t>**AI模型服务**：将客流预测等AI模型对外服务</w:t>
      </w:r>
    </w:p>
    <w:p>
      <w:pPr>
        <w:pStyle w:val="Heading3"/>
      </w:pPr>
      <w:r>
        <w:rPr>
          <w:rFonts w:ascii="Microsoft YaHei" w:hAnsi="Microsoft YaHei"/>
          <w:color w:val="000000"/>
        </w:rPr>
        <w:t>9.3.4 生态共创模式</w:t>
      </w:r>
    </w:p>
    <w:p>
      <w:pPr>
        <w:spacing w:line="360" w:lineRule="auto"/>
        <w:ind w:firstLine="420"/>
      </w:pPr>
      <w:r>
        <w:rPr>
          <w:rFonts w:ascii="Microsoft YaHei" w:hAnsi="Microsoft YaHei"/>
          <w:sz w:val="24"/>
        </w:rPr>
        <w:t>Testa（2018）研究了智慧旅游的商业模型和合作伙伴参与[3]。生态共创模式强调多方价值共创：</w:t>
      </w:r>
    </w:p>
    <w:p>
      <w:pPr>
        <w:pStyle w:val="ListBullet"/>
      </w:pPr>
      <w:r>
        <w:rPr>
          <w:rFonts w:ascii="Microsoft YaHei" w:hAnsi="Microsoft YaHei"/>
          <w:sz w:val="22"/>
        </w:rPr>
        <w:t>**景区+OTA合作**：联合营销、数据共享、收益分成</w:t>
      </w:r>
    </w:p>
    <w:p>
      <w:pPr>
        <w:pStyle w:val="ListBullet"/>
      </w:pPr>
      <w:r>
        <w:rPr>
          <w:rFonts w:ascii="Microsoft YaHei" w:hAnsi="Microsoft YaHei"/>
          <w:sz w:val="22"/>
        </w:rPr>
        <w:t>**景区+科技公司**：技术合作、联合产品开发</w:t>
      </w:r>
    </w:p>
    <w:p>
      <w:pPr>
        <w:pStyle w:val="ListBullet"/>
      </w:pPr>
      <w:r>
        <w:rPr>
          <w:rFonts w:ascii="Microsoft YaHei" w:hAnsi="Microsoft YaHei"/>
          <w:sz w:val="22"/>
        </w:rPr>
        <w:t>**景区+文创企业**：IP授权、联合产品开发</w:t>
      </w:r>
    </w:p>
    <w:p>
      <w:pPr>
        <w:pStyle w:val="ListBullet"/>
      </w:pPr>
      <w:r>
        <w:rPr>
          <w:rFonts w:ascii="Microsoft YaHei" w:hAnsi="Microsoft YaHei"/>
          <w:sz w:val="22"/>
        </w:rPr>
        <w:t>**景区+社区**：社区参与、利益共享</w:t>
      </w:r>
    </w:p>
    <w:p>
      <w:pPr>
        <w:pStyle w:val="Heading2"/>
      </w:pPr>
      <w:r>
        <w:rPr>
          <w:rFonts w:ascii="Microsoft YaHei" w:hAnsi="Microsoft YaHei"/>
          <w:color w:val="000000"/>
        </w:rPr>
        <w:t>9.4 商业模式评估与优化</w:t>
      </w:r>
    </w:p>
    <w:p>
      <w:pPr>
        <w:pStyle w:val="Heading3"/>
      </w:pPr>
      <w:r>
        <w:rPr>
          <w:rFonts w:ascii="Microsoft YaHei" w:hAnsi="Microsoft YaHei"/>
          <w:color w:val="000000"/>
        </w:rPr>
        <w:t>9.4.1 商业模式画布</w:t>
      </w:r>
    </w:p>
    <w:p>
      <w:pPr>
        <w:spacing w:line="360" w:lineRule="auto"/>
        <w:ind w:firstLine="420"/>
      </w:pPr>
      <w:r>
        <w:rPr>
          <w:rFonts w:ascii="Microsoft YaHei" w:hAnsi="Microsoft YaHei"/>
          <w:sz w:val="24"/>
        </w:rPr>
        <w:t>使用商业模式画布（Business Model Canvas）分析智慧旅游运营：</w:t>
      </w:r>
    </w:p>
    <w:tbl>
      <w:tblPr>
        <w:tblStyle w:val="TableGrid"/>
        <w:tblW w:type="auto" w:w="0"/>
        <w:jc w:val="center"/>
        <w:tblLook w:firstColumn="1" w:firstRow="1" w:lastColumn="0" w:lastRow="0" w:noHBand="0" w:noVBand="1" w:val="04A0"/>
      </w:tblPr>
      <w:tblGrid>
        <w:gridCol w:w="4156"/>
        <w:gridCol w:w="4156"/>
      </w:tblGrid>
      <w:tr>
        <w:tc>
          <w:tcPr>
            <w:tcW w:type="dxa" w:w="4156"/>
          </w:tcPr>
          <w:p>
            <w:r>
              <w:rPr>
                <w:rFonts w:ascii="Microsoft YaHei" w:hAnsi="Microsoft YaHei"/>
                <w:b/>
                <w:sz w:val="20"/>
              </w:rPr>
              <w:t>要素</w:t>
            </w:r>
          </w:p>
        </w:tc>
        <w:tc>
          <w:tcPr>
            <w:tcW w:type="dxa" w:w="4156"/>
          </w:tcPr>
          <w:p>
            <w:r>
              <w:rPr>
                <w:rFonts w:ascii="Microsoft YaHei" w:hAnsi="Microsoft YaHei"/>
                <w:b/>
                <w:sz w:val="20"/>
              </w:rPr>
              <w:t>内容</w:t>
            </w:r>
          </w:p>
        </w:tc>
      </w:tr>
      <w:tr>
        <w:tc>
          <w:tcPr>
            <w:tcW w:type="dxa" w:w="4156"/>
          </w:tcPr>
          <w:p>
            <w:r>
              <w:rPr>
                <w:rFonts w:ascii="Microsoft YaHei" w:hAnsi="Microsoft YaHei"/>
                <w:sz w:val="20"/>
              </w:rPr>
              <w:t>价值主张</w:t>
            </w:r>
          </w:p>
        </w:tc>
        <w:tc>
          <w:tcPr>
            <w:tcW w:type="dxa" w:w="4156"/>
          </w:tcPr>
          <w:p>
            <w:r>
              <w:rPr>
                <w:rFonts w:ascii="Microsoft YaHei" w:hAnsi="Microsoft YaHei"/>
                <w:sz w:val="20"/>
              </w:rPr>
              <w:t>便捷、个性化、沉浸式的旅游体验</w:t>
            </w:r>
          </w:p>
        </w:tc>
      </w:tr>
      <w:tr>
        <w:tc>
          <w:tcPr>
            <w:tcW w:type="dxa" w:w="4156"/>
          </w:tcPr>
          <w:p>
            <w:r>
              <w:rPr>
                <w:rFonts w:ascii="Microsoft YaHei" w:hAnsi="Microsoft YaHei"/>
                <w:sz w:val="20"/>
              </w:rPr>
              <w:t>客户细分</w:t>
            </w:r>
          </w:p>
        </w:tc>
        <w:tc>
          <w:tcPr>
            <w:tcW w:type="dxa" w:w="4156"/>
          </w:tcPr>
          <w:p>
            <w:r>
              <w:rPr>
                <w:rFonts w:ascii="Microsoft YaHei" w:hAnsi="Microsoft YaHei"/>
                <w:sz w:val="20"/>
              </w:rPr>
              <w:t>散客、团队、家庭、企业团建</w:t>
            </w:r>
          </w:p>
        </w:tc>
      </w:tr>
      <w:tr>
        <w:tc>
          <w:tcPr>
            <w:tcW w:type="dxa" w:w="4156"/>
          </w:tcPr>
          <w:p>
            <w:r>
              <w:rPr>
                <w:rFonts w:ascii="Microsoft YaHei" w:hAnsi="Microsoft YaHei"/>
                <w:sz w:val="20"/>
              </w:rPr>
              <w:t>渠道通路</w:t>
            </w:r>
          </w:p>
        </w:tc>
        <w:tc>
          <w:tcPr>
            <w:tcW w:type="dxa" w:w="4156"/>
          </w:tcPr>
          <w:p>
            <w:r>
              <w:rPr>
                <w:rFonts w:ascii="Microsoft YaHei" w:hAnsi="Microsoft YaHei"/>
                <w:sz w:val="20"/>
              </w:rPr>
              <w:t>官方APP、OTA平台、社交媒体、线下</w:t>
            </w:r>
          </w:p>
        </w:tc>
      </w:tr>
      <w:tr>
        <w:tc>
          <w:tcPr>
            <w:tcW w:type="dxa" w:w="4156"/>
          </w:tcPr>
          <w:p>
            <w:r>
              <w:rPr>
                <w:rFonts w:ascii="Microsoft YaHei" w:hAnsi="Microsoft YaHei"/>
                <w:sz w:val="20"/>
              </w:rPr>
              <w:t>客户关系</w:t>
            </w:r>
          </w:p>
        </w:tc>
        <w:tc>
          <w:tcPr>
            <w:tcW w:type="dxa" w:w="4156"/>
          </w:tcPr>
          <w:p>
            <w:r>
              <w:rPr>
                <w:rFonts w:ascii="Microsoft YaHei" w:hAnsi="Microsoft YaHei"/>
                <w:sz w:val="20"/>
              </w:rPr>
              <w:t>自助服务、会员社群、个性化服务</w:t>
            </w:r>
          </w:p>
        </w:tc>
      </w:tr>
      <w:tr>
        <w:tc>
          <w:tcPr>
            <w:tcW w:type="dxa" w:w="4156"/>
          </w:tcPr>
          <w:p>
            <w:r>
              <w:rPr>
                <w:rFonts w:ascii="Microsoft YaHei" w:hAnsi="Microsoft YaHei"/>
                <w:sz w:val="20"/>
              </w:rPr>
              <w:t>收入来源</w:t>
            </w:r>
          </w:p>
        </w:tc>
        <w:tc>
          <w:tcPr>
            <w:tcW w:type="dxa" w:w="4156"/>
          </w:tcPr>
          <w:p>
            <w:r>
              <w:rPr>
                <w:rFonts w:ascii="Microsoft YaHei" w:hAnsi="Microsoft YaHei"/>
                <w:sz w:val="20"/>
              </w:rPr>
              <w:t>门票、增值服务、电商、数据、平台</w:t>
            </w:r>
          </w:p>
        </w:tc>
      </w:tr>
      <w:tr>
        <w:tc>
          <w:tcPr>
            <w:tcW w:type="dxa" w:w="4156"/>
          </w:tcPr>
          <w:p>
            <w:r>
              <w:rPr>
                <w:rFonts w:ascii="Microsoft YaHei" w:hAnsi="Microsoft YaHei"/>
                <w:sz w:val="20"/>
              </w:rPr>
              <w:t>核心资源</w:t>
            </w:r>
          </w:p>
        </w:tc>
        <w:tc>
          <w:tcPr>
            <w:tcW w:type="dxa" w:w="4156"/>
          </w:tcPr>
          <w:p>
            <w:r>
              <w:rPr>
                <w:rFonts w:ascii="Microsoft YaHei" w:hAnsi="Microsoft YaHei"/>
                <w:sz w:val="20"/>
              </w:rPr>
              <w:t>数据、品牌、技术平台、人力资源</w:t>
            </w:r>
          </w:p>
        </w:tc>
      </w:tr>
      <w:tr>
        <w:tc>
          <w:tcPr>
            <w:tcW w:type="dxa" w:w="4156"/>
          </w:tcPr>
          <w:p>
            <w:r>
              <w:rPr>
                <w:rFonts w:ascii="Microsoft YaHei" w:hAnsi="Microsoft YaHei"/>
                <w:sz w:val="20"/>
              </w:rPr>
              <w:t>关键业务</w:t>
            </w:r>
          </w:p>
        </w:tc>
        <w:tc>
          <w:tcPr>
            <w:tcW w:type="dxa" w:w="4156"/>
          </w:tcPr>
          <w:p>
            <w:r>
              <w:rPr>
                <w:rFonts w:ascii="Microsoft YaHei" w:hAnsi="Microsoft YaHei"/>
                <w:sz w:val="20"/>
              </w:rPr>
              <w:t>运营管理、内容生产、技术维护、营销</w:t>
            </w:r>
          </w:p>
        </w:tc>
      </w:tr>
      <w:tr>
        <w:tc>
          <w:tcPr>
            <w:tcW w:type="dxa" w:w="4156"/>
          </w:tcPr>
          <w:p>
            <w:r>
              <w:rPr>
                <w:rFonts w:ascii="Microsoft YaHei" w:hAnsi="Microsoft YaHei"/>
                <w:sz w:val="20"/>
              </w:rPr>
              <w:t>重要伙伴</w:t>
            </w:r>
          </w:p>
        </w:tc>
        <w:tc>
          <w:tcPr>
            <w:tcW w:type="dxa" w:w="4156"/>
          </w:tcPr>
          <w:p>
            <w:r>
              <w:rPr>
                <w:rFonts w:ascii="Microsoft YaHei" w:hAnsi="Microsoft YaHei"/>
                <w:sz w:val="20"/>
              </w:rPr>
              <w:t>OTA、科技公司、文创企业、政府</w:t>
            </w:r>
          </w:p>
        </w:tc>
      </w:tr>
      <w:tr>
        <w:tc>
          <w:tcPr>
            <w:tcW w:type="dxa" w:w="4156"/>
          </w:tcPr>
          <w:p>
            <w:r>
              <w:rPr>
                <w:rFonts w:ascii="Microsoft YaHei" w:hAnsi="Microsoft YaHei"/>
                <w:sz w:val="20"/>
              </w:rPr>
              <w:t>成本结构</w:t>
            </w:r>
          </w:p>
        </w:tc>
        <w:tc>
          <w:tcPr>
            <w:tcW w:type="dxa" w:w="4156"/>
          </w:tcPr>
          <w:p>
            <w:r>
              <w:rPr>
                <w:rFonts w:ascii="Microsoft YaHei" w:hAnsi="Microsoft YaHei"/>
                <w:sz w:val="20"/>
              </w:rPr>
              <w:t>人力、技术、维护、营销、运营</w:t>
            </w:r>
          </w:p>
        </w:tc>
      </w:tr>
    </w:tbl>
    <w:p/>
    <w:p>
      <w:pPr>
        <w:pStyle w:val="Heading3"/>
      </w:pPr>
      <w:r>
        <w:rPr>
          <w:rFonts w:ascii="Microsoft YaHei" w:hAnsi="Microsoft YaHei"/>
          <w:color w:val="000000"/>
        </w:rPr>
        <w:t>9.4.2 可持续性评估</w:t>
      </w:r>
    </w:p>
    <w:p>
      <w:pPr>
        <w:spacing w:line="360" w:lineRule="auto"/>
        <w:ind w:firstLine="420"/>
      </w:pPr>
      <w:r>
        <w:rPr>
          <w:rFonts w:ascii="Microsoft YaHei" w:hAnsi="Microsoft YaHei"/>
          <w:sz w:val="24"/>
        </w:rPr>
        <w:t>商业模式可持续性评估维度：</w:t>
      </w:r>
    </w:p>
    <w:p>
      <w:pPr>
        <w:pStyle w:val="ListBullet"/>
      </w:pPr>
      <w:r>
        <w:rPr>
          <w:rFonts w:ascii="Microsoft YaHei" w:hAnsi="Microsoft YaHei"/>
          <w:sz w:val="22"/>
        </w:rPr>
        <w:t>**经济可持续**：收入能否覆盖成本并产生合理利润</w:t>
      </w:r>
    </w:p>
    <w:p>
      <w:pPr>
        <w:pStyle w:val="ListBullet"/>
      </w:pPr>
      <w:r>
        <w:rPr>
          <w:rFonts w:ascii="Microsoft YaHei" w:hAnsi="Microsoft YaHei"/>
          <w:sz w:val="22"/>
        </w:rPr>
        <w:t>**社会可持续**：是否促进社区发展和公平</w:t>
      </w:r>
    </w:p>
    <w:p>
      <w:pPr>
        <w:pStyle w:val="ListBullet"/>
      </w:pPr>
      <w:r>
        <w:rPr>
          <w:rFonts w:ascii="Microsoft YaHei" w:hAnsi="Microsoft YaHei"/>
          <w:sz w:val="22"/>
        </w:rPr>
        <w:t>**环境可持续**：是否减少环境影响</w:t>
      </w:r>
    </w:p>
    <w:p>
      <w:pPr>
        <w:pStyle w:val="ListBullet"/>
      </w:pPr>
      <w:r>
        <w:rPr>
          <w:rFonts w:ascii="Microsoft YaHei" w:hAnsi="Microsoft YaHei"/>
          <w:sz w:val="22"/>
        </w:rPr>
        <w:t>**技术可持续**：技术架构是否支持长期演进</w:t>
      </w:r>
    </w:p>
    <w:p>
      <w:pPr>
        <w:pStyle w:val="Heading2"/>
      </w:pPr>
      <w:r>
        <w:rPr>
          <w:rFonts w:ascii="Microsoft YaHei" w:hAnsi="Microsoft YaHei"/>
          <w:color w:val="000000"/>
        </w:rPr>
        <w:t>思政融入：商业模式创新中的社会责任</w:t>
      </w:r>
    </w:p>
    <w:p>
      <w:pPr>
        <w:spacing w:line="360" w:lineRule="auto"/>
        <w:ind w:firstLine="420"/>
      </w:pPr>
      <w:r>
        <w:rPr>
          <w:rFonts w:ascii="Microsoft YaHei" w:hAnsi="Microsoft YaHei"/>
          <w:sz w:val="24"/>
        </w:rPr>
        <w:t>智慧旅游商业模式创新不能以牺牲游客利益和社会公平为代价。动态定价应避免"大数据杀熟"，数据使用应保护游客隐私，收益分配应保障社区权益。商业模式的可持续性不仅体现在经济层面，更体现在社会和环境层面，体现企业社会责任。</w:t>
      </w:r>
    </w:p>
    <w:p>
      <w:pPr>
        <w:pStyle w:val="Heading2"/>
      </w:pPr>
      <w:r>
        <w:rPr>
          <w:rFonts w:ascii="Microsoft YaHei" w:hAnsi="Microsoft YaHei"/>
          <w:color w:val="000000"/>
        </w:rPr>
        <w:t>本章小结</w:t>
      </w:r>
    </w:p>
    <w:p>
      <w:pPr>
        <w:spacing w:line="360" w:lineRule="auto"/>
        <w:ind w:firstLine="420"/>
      </w:pPr>
      <w:r>
        <w:rPr>
          <w:rFonts w:ascii="Microsoft YaHei" w:hAnsi="Microsoft YaHei"/>
          <w:sz w:val="24"/>
        </w:rPr>
        <w:t>本章系统阐述了收益管理与商业模式创新在智慧旅游运营中的应用。首先介绍了收益管理的基本原理——在固定容量约束下通过动态定价和容量分配实现收益最大化——以及分时定价、需求弹性定价和群体差异化定价三种策略。然后分析了多元化收益结构，从传统门票主导转向门票+增值服务+餐饮零售+数据收益+平台收益的多元化结构。接着探讨了平台商业模式、订阅制模式、数据驱动模式和生态共创模式四种商业模式创新路径。最后提出了商业模式画布分析和可持续性评估方法。</w:t>
      </w:r>
    </w:p>
    <w:p>
      <w:pPr>
        <w:pStyle w:val="Heading2"/>
      </w:pPr>
      <w:r>
        <w:rPr>
          <w:rFonts w:ascii="Microsoft YaHei" w:hAnsi="Microsoft YaHei"/>
          <w:color w:val="000000"/>
        </w:rPr>
        <w:t>思考题</w:t>
      </w:r>
    </w:p>
    <w:p>
      <w:pPr>
        <w:pStyle w:val="ListNumber"/>
      </w:pPr>
      <w:r>
        <w:rPr>
          <w:rFonts w:ascii="Microsoft YaHei" w:hAnsi="Microsoft YaHei"/>
          <w:sz w:val="22"/>
        </w:rPr>
        <w:t>**识记**：收益管理的四个基本条件是什么？智慧旅游运营如何满足这些条件？</w:t>
      </w:r>
    </w:p>
    <w:p>
      <w:pPr>
        <w:pStyle w:val="ListNumber"/>
      </w:pPr>
      <w:r>
        <w:rPr>
          <w:rFonts w:ascii="Microsoft YaHei" w:hAnsi="Microsoft YaHei"/>
          <w:sz w:val="22"/>
        </w:rPr>
        <w:t>**理解**：动态定价与"大数据杀熟"有何本质区别？如何确保定价的公平性？</w:t>
      </w:r>
    </w:p>
    <w:p>
      <w:pPr>
        <w:pStyle w:val="ListNumber"/>
      </w:pPr>
      <w:r>
        <w:rPr>
          <w:rFonts w:ascii="Microsoft YaHei" w:hAnsi="Microsoft YaHei"/>
          <w:sz w:val="22"/>
        </w:rPr>
        <w:t>**应用**：为一个中型景区设计动态定价方案，包括时段划分、价格策略和效果评估方法。</w:t>
      </w:r>
    </w:p>
    <w:p>
      <w:pPr>
        <w:pStyle w:val="ListNumber"/>
      </w:pPr>
      <w:r>
        <w:rPr>
          <w:rFonts w:ascii="Microsoft YaHei" w:hAnsi="Microsoft YaHei"/>
          <w:sz w:val="22"/>
        </w:rPr>
        <w:t>**分析**：对比平台商业模式和生态共创模式的差异，分析各自的适用情境。</w:t>
      </w:r>
    </w:p>
    <w:p>
      <w:pPr>
        <w:pStyle w:val="ListNumber"/>
      </w:pPr>
      <w:r>
        <w:rPr>
          <w:rFonts w:ascii="Microsoft YaHei" w:hAnsi="Microsoft YaHei"/>
          <w:sz w:val="22"/>
        </w:rPr>
        <w:t>**评价**：如何评估商业模式的可持续性？经济、社会、环境三个维度如何平衡？</w:t>
      </w:r>
    </w:p>
    <w:p>
      <w:pPr>
        <w:pStyle w:val="ListNumber"/>
      </w:pPr>
      <w:r>
        <w:rPr>
          <w:rFonts w:ascii="Microsoft YaHei" w:hAnsi="Microsoft YaHei"/>
          <w:sz w:val="22"/>
        </w:rPr>
        <w:t>**创造**：为某旅游目的地设计一个创新的商业模式方案，包含价值主张、收入来源和成本结构。</w:t>
      </w:r>
    </w:p>
    <w:p>
      <w:pPr>
        <w:pStyle w:val="Heading3"/>
      </w:pPr>
      <w:r>
        <w:rPr>
          <w:rFonts w:ascii="Microsoft YaHei" w:hAnsi="Microsoft YaHei"/>
          <w:color w:val="000000"/>
        </w:rPr>
        <w:t>9.5 收益管理模型的技术实现</w:t>
      </w:r>
    </w:p>
    <w:p>
      <w:r>
        <w:rPr>
          <w:rFonts w:ascii="Microsoft YaHei" w:hAnsi="Microsoft YaHei"/>
          <w:b/>
          <w:sz w:val="24"/>
        </w:rPr>
        <w:t>9.5.1 动态定价算法</w:t>
      </w:r>
    </w:p>
    <w:p>
      <w:pPr>
        <w:spacing w:line="360" w:lineRule="auto"/>
        <w:ind w:firstLine="420"/>
      </w:pPr>
      <w:r>
        <w:rPr>
          <w:rFonts w:ascii="Microsoft YaHei" w:hAnsi="Microsoft YaHei"/>
          <w:sz w:val="24"/>
        </w:rPr>
        <w:t>动态定价是收益管理的核心技术实现。智慧旅游动态定价算法的主要类型：</w:t>
      </w:r>
    </w:p>
    <w:p>
      <w:pPr>
        <w:spacing w:line="360" w:lineRule="auto"/>
        <w:ind w:firstLine="420"/>
      </w:pPr>
      <w:r>
        <w:rPr>
          <w:rFonts w:ascii="Microsoft YaHei" w:hAnsi="Microsoft YaHei"/>
          <w:sz w:val="24"/>
        </w:rPr>
        <w:t>**规则驱动定价**：基于预设规则调整价格，如根据日期类型（工作日/周末/节假日）、季节类型（淡/平/旺季）和客流阈值自动调整票价。规则驱动定价实现简单，但灵活性不足。</w:t>
      </w:r>
    </w:p>
    <w:p>
      <w:pPr>
        <w:spacing w:line="360" w:lineRule="auto"/>
        <w:ind w:firstLine="420"/>
      </w:pPr>
      <w:r>
        <w:rPr>
          <w:rFonts w:ascii="Microsoft YaHei" w:hAnsi="Microsoft YaHei"/>
          <w:sz w:val="24"/>
        </w:rPr>
        <w:t>**需求预测驱动定价**：基于客流预测模型预测未来需求，根据预测结果调整价格。这种方法需要准确的客流预测模型作为基础。黄山的大数据客流预测系统（预测精度90%以上）为动态定价提供了可靠的需求基础。</w:t>
      </w:r>
    </w:p>
    <w:p>
      <w:pPr>
        <w:spacing w:line="360" w:lineRule="auto"/>
        <w:ind w:firstLine="420"/>
      </w:pPr>
      <w:r>
        <w:rPr>
          <w:rFonts w:ascii="Microsoft YaHei" w:hAnsi="Microsoft YaHei"/>
          <w:sz w:val="24"/>
        </w:rPr>
        <w:t>**弹性优化定价**：基于需求弹性系数的优化定价。通过历史数据计算不同价格水平下的需求弹性，找到使收益最大化的最优价格。数学表达为：</w:t>
      </w:r>
    </w:p>
    <w:p>
      <w:pPr>
        <w:spacing w:line="360" w:lineRule="auto"/>
        <w:ind w:firstLine="420"/>
      </w:pPr>
      <w:r>
        <w:rPr>
          <w:rFonts w:ascii="Microsoft YaHei" w:hAnsi="Microsoft YaHei"/>
          <w:sz w:val="24"/>
        </w:rPr>
        <w:t xml:space="preserve">$\max R = P </w:t>
        <w:tab/>
        <w:t>imes Q(P)$</w:t>
      </w:r>
    </w:p>
    <w:p>
      <w:pPr>
        <w:spacing w:line="360" w:lineRule="auto"/>
        <w:ind w:firstLine="420"/>
      </w:pPr>
      <w:r>
        <w:rPr>
          <w:rFonts w:ascii="Microsoft YaHei" w:hAnsi="Microsoft YaHei"/>
          <w:sz w:val="24"/>
        </w:rPr>
        <w:t>其中 $R$ 为收益，$P$ 为价格，$Q(P)$ 为价格 $P$ 下的需求量。最优价格满足：</w:t>
      </w:r>
    </w:p>
    <w:p>
      <w:pPr>
        <w:spacing w:line="360" w:lineRule="auto"/>
        <w:ind w:firstLine="420"/>
      </w:pPr>
      <w:r>
        <w:rPr>
          <w:rFonts w:ascii="Microsoft YaHei" w:hAnsi="Microsoft YaHei"/>
          <w:sz w:val="24"/>
        </w:rPr>
        <w:t xml:space="preserve">$rac{dR}{dP} = Q(P) + P </w:t>
        <w:tab/>
        <w:t>imes Q'(P) = 0$</w:t>
      </w:r>
    </w:p>
    <w:p>
      <w:pPr>
        <w:spacing w:line="360" w:lineRule="auto"/>
        <w:ind w:firstLine="420"/>
      </w:pPr>
      <w:r>
        <w:rPr>
          <w:rFonts w:ascii="Microsoft YaHei" w:hAnsi="Microsoft YaHei"/>
          <w:sz w:val="24"/>
        </w:rPr>
        <w:t>即 $|E_d| = 1$（需求弹性绝对值为1时收益最大化）。</w:t>
      </w:r>
    </w:p>
    <w:p>
      <w:pPr>
        <w:spacing w:line="360" w:lineRule="auto"/>
        <w:ind w:firstLine="420"/>
      </w:pPr>
      <w:r>
        <w:rPr>
          <w:rFonts w:ascii="Microsoft YaHei" w:hAnsi="Microsoft YaHei"/>
          <w:sz w:val="24"/>
        </w:rPr>
        <w:t>**强化学习定价**：使用强化学习算法，通过与市场环境的交互学习最优定价策略。AI agent根据市场反馈（销售量、客户反应）不断调整定价策略，实现动态优化。</w:t>
      </w:r>
    </w:p>
    <w:p>
      <w:r>
        <w:rPr>
          <w:rFonts w:ascii="Microsoft YaHei" w:hAnsi="Microsoft YaHei"/>
          <w:b/>
          <w:sz w:val="24"/>
        </w:rPr>
        <w:t>9.5.2 容量管理策略</w:t>
      </w:r>
    </w:p>
    <w:p>
      <w:pPr>
        <w:spacing w:line="360" w:lineRule="auto"/>
        <w:ind w:firstLine="420"/>
      </w:pPr>
      <w:r>
        <w:rPr>
          <w:rFonts w:ascii="Microsoft YaHei" w:hAnsi="Microsoft YaHei"/>
          <w:sz w:val="24"/>
        </w:rPr>
        <w:t>在固定容量约束下，收益管理需要优化容量分配：</w:t>
      </w:r>
    </w:p>
    <w:p>
      <w:pPr>
        <w:spacing w:line="360" w:lineRule="auto"/>
        <w:ind w:firstLine="420"/>
      </w:pPr>
      <w:r>
        <w:rPr>
          <w:rFonts w:ascii="Microsoft YaHei" w:hAnsi="Microsoft YaHei"/>
          <w:sz w:val="24"/>
        </w:rPr>
        <w:t>**分时预约管理**：将一日划分为多个时段，各时段设置不同的容量上限和价格。高峰时段高容量上限+高价，低谷时段低容量限制+低价。</w:t>
      </w:r>
    </w:p>
    <w:p>
      <w:pPr>
        <w:spacing w:line="360" w:lineRule="auto"/>
        <w:ind w:firstLine="420"/>
      </w:pPr>
      <w:r>
        <w:rPr>
          <w:rFonts w:ascii="Microsoft YaHei" w:hAnsi="Microsoft YaHei"/>
          <w:sz w:val="24"/>
        </w:rPr>
        <w:t>**超售管理**：基于历史no-show率（预订但未到园的比例）适度超售，最大化容量利用率。需要平衡超售收益和客户不满风险。</w:t>
      </w:r>
    </w:p>
    <w:p>
      <w:pPr>
        <w:spacing w:line="360" w:lineRule="auto"/>
        <w:ind w:firstLine="420"/>
      </w:pPr>
      <w:r>
        <w:rPr>
          <w:rFonts w:ascii="Microsoft YaHei" w:hAnsi="Microsoft YaHei"/>
          <w:sz w:val="24"/>
        </w:rPr>
        <w:t>**渠道配额管理**：为不同销售渠道（官网、OTA、旅行社）分配不同的票额配额，根据渠道ROI动态调整配额。</w:t>
      </w:r>
    </w:p>
    <w:p>
      <w:r>
        <w:rPr>
          <w:rFonts w:ascii="Microsoft YaHei" w:hAnsi="Microsoft YaHei"/>
          <w:b/>
          <w:sz w:val="24"/>
        </w:rPr>
        <w:t>9.5.3 收益管理的组织保障</w:t>
      </w:r>
    </w:p>
    <w:p>
      <w:pPr>
        <w:spacing w:line="360" w:lineRule="auto"/>
        <w:ind w:firstLine="420"/>
      </w:pPr>
      <w:r>
        <w:rPr>
          <w:rFonts w:ascii="Microsoft YaHei" w:hAnsi="Microsoft YaHei"/>
          <w:sz w:val="24"/>
        </w:rPr>
        <w:t>收益管理的有效实施需要组织保障：</w:t>
      </w:r>
    </w:p>
    <w:p>
      <w:pPr>
        <w:spacing w:line="360" w:lineRule="auto"/>
        <w:ind w:firstLine="420"/>
      </w:pPr>
      <w:r>
        <w:rPr>
          <w:rFonts w:ascii="Microsoft YaHei" w:hAnsi="Microsoft YaHei"/>
          <w:sz w:val="24"/>
        </w:rPr>
        <w:t>**收益管理委员会**：由景区高管、运营总监、财务总监和技术总监组成，负责收益管理策略的制定和监督。</w:t>
      </w:r>
    </w:p>
    <w:p>
      <w:pPr>
        <w:spacing w:line="360" w:lineRule="auto"/>
        <w:ind w:firstLine="420"/>
      </w:pPr>
      <w:r>
        <w:rPr>
          <w:rFonts w:ascii="Microsoft YaHei" w:hAnsi="Microsoft YaHei"/>
          <w:sz w:val="24"/>
        </w:rPr>
        <w:t>**收益管理团队**：专职的收益管理分析师和运营人员，负责日常数据监控、模型维护和策略执行。</w:t>
      </w:r>
    </w:p>
    <w:p>
      <w:pPr>
        <w:spacing w:line="360" w:lineRule="auto"/>
        <w:ind w:firstLine="420"/>
      </w:pPr>
      <w:r>
        <w:rPr>
          <w:rFonts w:ascii="Microsoft YaHei" w:hAnsi="Microsoft YaHei"/>
          <w:sz w:val="24"/>
        </w:rPr>
        <w:t>**技术系统支撑**：收益管理系统（RMS）集成客流预测、定价决策、库存管理和效果分析功能。</w:t>
      </w:r>
    </w:p>
    <w:p>
      <w:pPr>
        <w:spacing w:line="360" w:lineRule="auto"/>
        <w:ind w:firstLine="420"/>
      </w:pPr>
      <w:r>
        <w:rPr>
          <w:rFonts w:ascii="Microsoft YaHei" w:hAnsi="Microsoft YaHei"/>
          <w:sz w:val="24"/>
        </w:rPr>
        <w:t>**数据基础设施**：完善的数据采集、存储和分析基础设施，支撑收益管理的实时决策。</w:t>
      </w:r>
    </w:p>
    <w:p>
      <w:pPr>
        <w:pStyle w:val="Heading3"/>
      </w:pPr>
      <w:r>
        <w:rPr>
          <w:rFonts w:ascii="Microsoft YaHei" w:hAnsi="Microsoft YaHei"/>
          <w:color w:val="000000"/>
        </w:rPr>
        <w:t>9.6 平台商业模式的生态化演进</w:t>
      </w:r>
    </w:p>
    <w:p>
      <w:r>
        <w:rPr>
          <w:rFonts w:ascii="Microsoft YaHei" w:hAnsi="Microsoft YaHei"/>
          <w:b/>
          <w:sz w:val="24"/>
        </w:rPr>
        <w:t>9.6.1 从双边平台到生态平台</w:t>
      </w:r>
    </w:p>
    <w:p>
      <w:pPr>
        <w:spacing w:line="360" w:lineRule="auto"/>
        <w:ind w:firstLine="420"/>
      </w:pPr>
      <w:r>
        <w:rPr>
          <w:rFonts w:ascii="Microsoft YaHei" w:hAnsi="Microsoft YaHei"/>
          <w:sz w:val="24"/>
        </w:rPr>
        <w:t>智慧旅游平台商业模式正在从简单的双边平台（连接景区和游客）向生态平台（连接多边参与者）演进：</w:t>
      </w:r>
    </w:p>
    <w:p>
      <w:pPr>
        <w:spacing w:line="360" w:lineRule="auto"/>
        <w:ind w:firstLine="420"/>
      </w:pPr>
      <w:r>
        <w:rPr>
          <w:rFonts w:ascii="Microsoft YaHei" w:hAnsi="Microsoft YaHei"/>
          <w:sz w:val="24"/>
        </w:rPr>
        <w:t>**双边平台阶段**：平台主要连接景区（供给侧）和游客（需求侧），核心价值是降低信息不对称和交易成本。典型模式是OTA平台。</w:t>
      </w:r>
    </w:p>
    <w:p>
      <w:pPr>
        <w:spacing w:line="360" w:lineRule="auto"/>
        <w:ind w:firstLine="420"/>
      </w:pPr>
      <w:r>
        <w:rPr>
          <w:rFonts w:ascii="Microsoft YaHei" w:hAnsi="Microsoft YaHei"/>
          <w:sz w:val="24"/>
        </w:rPr>
        <w:t>**三边平台阶段**：增加内容创作者（第三边），通过UGC内容丰富平台价值。内容创作者可以是游客、KOL或专业机构。</w:t>
      </w:r>
    </w:p>
    <w:p>
      <w:pPr>
        <w:spacing w:line="360" w:lineRule="auto"/>
        <w:ind w:firstLine="420"/>
      </w:pPr>
      <w:r>
        <w:rPr>
          <w:rFonts w:ascii="Microsoft YaHei" w:hAnsi="Microsoft YaHei"/>
          <w:sz w:val="24"/>
        </w:rPr>
        <w:t>**生态平台阶段**：平台连接景区、游客、内容创作者、技术提供商、文创企业、政府等多方参与者，形成价值共创生态。Testa（2018）研究了智慧旅游的商业模型和合作伙伴参与，揭示了生态平台模式的发展趋势[4]。</w:t>
      </w:r>
    </w:p>
    <w:p>
      <w:r>
        <w:rPr>
          <w:rFonts w:ascii="Microsoft YaHei" w:hAnsi="Microsoft YaHei"/>
          <w:b/>
          <w:sz w:val="24"/>
        </w:rPr>
        <w:t>9.6.2 数据飞轮效应</w:t>
      </w:r>
    </w:p>
    <w:p>
      <w:pPr>
        <w:spacing w:line="360" w:lineRule="auto"/>
        <w:ind w:firstLine="420"/>
      </w:pPr>
      <w:r>
        <w:rPr>
          <w:rFonts w:ascii="Microsoft YaHei" w:hAnsi="Microsoft YaHei"/>
          <w:sz w:val="24"/>
        </w:rPr>
        <w:t>生态平台的核心驱动力是数据飞轮效应：</w:t>
      </w:r>
    </w:p>
    <w:p>
      <w:pPr>
        <w:spacing w:line="360" w:lineRule="auto"/>
        <w:ind w:firstLine="420"/>
      </w:pPr>
      <w:r>
        <w:rPr>
          <w:rFonts w:ascii="Microsoft YaHei" w:hAnsi="Microsoft YaHei"/>
          <w:sz w:val="24"/>
        </w:rPr>
        <w:t>更多游客→更多行为数据→更精准推荐→更好体验→更多游客</w:t>
      </w:r>
    </w:p>
    <w:p>
      <w:pPr>
        <w:spacing w:line="360" w:lineRule="auto"/>
        <w:ind w:firstLine="420"/>
      </w:pPr>
      <w:r>
        <w:rPr>
          <w:rFonts w:ascii="Microsoft YaHei" w:hAnsi="Microsoft YaHei"/>
          <w:sz w:val="24"/>
        </w:rPr>
        <w:t>更多景区→更多产品供给→更丰富选择→更多游客→更多景区</w:t>
      </w:r>
    </w:p>
    <w:p>
      <w:pPr>
        <w:spacing w:line="360" w:lineRule="auto"/>
        <w:ind w:firstLine="420"/>
      </w:pPr>
      <w:r>
        <w:rPr>
          <w:rFonts w:ascii="Microsoft YaHei" w:hAnsi="Microsoft YaHei"/>
          <w:sz w:val="24"/>
        </w:rPr>
        <w:t>更多内容→更丰富信息→更多流量→更多内容创作者→更多内容</w:t>
      </w:r>
    </w:p>
    <w:p>
      <w:pPr>
        <w:spacing w:line="360" w:lineRule="auto"/>
        <w:ind w:firstLine="420"/>
      </w:pPr>
      <w:r>
        <w:rPr>
          <w:rFonts w:ascii="Microsoft YaHei" w:hAnsi="Microsoft YaHei"/>
          <w:sz w:val="24"/>
        </w:rPr>
        <w:t>数据飞轮使平台价值呈指数级增长，形成"赢者通吃"的市场格局。但也带来数据垄断和公平竞争的挑战，需要通过政策法规进行适度干预。</w:t>
      </w:r>
    </w:p>
    <w:p>
      <w:r>
        <w:rPr>
          <w:rFonts w:ascii="Microsoft YaHei" w:hAnsi="Microsoft YaHei"/>
          <w:b/>
          <w:sz w:val="24"/>
        </w:rPr>
        <w:t>9.6.3 生态平台的治理</w:t>
      </w:r>
    </w:p>
    <w:p>
      <w:pPr>
        <w:spacing w:line="360" w:lineRule="auto"/>
        <w:ind w:firstLine="420"/>
      </w:pPr>
      <w:r>
        <w:rPr>
          <w:rFonts w:ascii="Microsoft YaHei" w:hAnsi="Microsoft YaHei"/>
          <w:sz w:val="24"/>
        </w:rPr>
        <w:t>生态平台的治理需要平衡效率与公平：</w:t>
      </w:r>
    </w:p>
    <w:p>
      <w:pPr>
        <w:spacing w:line="360" w:lineRule="auto"/>
        <w:ind w:firstLine="420"/>
      </w:pPr>
      <w:r>
        <w:rPr>
          <w:rFonts w:ascii="Microsoft YaHei" w:hAnsi="Microsoft YaHei"/>
          <w:sz w:val="24"/>
        </w:rPr>
        <w:t>**准入机制**：制定生态伙伴准入标准，确保服务质量</w:t>
      </w:r>
    </w:p>
    <w:p>
      <w:pPr>
        <w:spacing w:line="360" w:lineRule="auto"/>
        <w:ind w:firstLine="420"/>
      </w:pPr>
      <w:r>
        <w:rPr>
          <w:rFonts w:ascii="Microsoft YaHei" w:hAnsi="Microsoft YaHei"/>
          <w:sz w:val="24"/>
        </w:rPr>
        <w:t>**数据共享规则**：明确各方数据共享的范围和方式</w:t>
      </w:r>
    </w:p>
    <w:p>
      <w:pPr>
        <w:spacing w:line="360" w:lineRule="auto"/>
        <w:ind w:firstLine="420"/>
      </w:pPr>
      <w:r>
        <w:rPr>
          <w:rFonts w:ascii="Microsoft YaHei" w:hAnsi="Microsoft YaHei"/>
          <w:sz w:val="24"/>
        </w:rPr>
        <w:t>**利益分配机制**：建立公平合理的利益分配规则</w:t>
      </w:r>
    </w:p>
    <w:p>
      <w:pPr>
        <w:spacing w:line="360" w:lineRule="auto"/>
        <w:ind w:firstLine="420"/>
      </w:pPr>
      <w:r>
        <w:rPr>
          <w:rFonts w:ascii="Microsoft YaHei" w:hAnsi="Microsoft YaHei"/>
          <w:sz w:val="24"/>
        </w:rPr>
        <w:t>**冲突解决机制**：建立多方冲突的解决和仲裁机制</w:t>
      </w:r>
    </w:p>
    <w:p>
      <w:pPr>
        <w:spacing w:line="360" w:lineRule="auto"/>
        <w:ind w:firstLine="420"/>
      </w:pPr>
      <w:r>
        <w:rPr>
          <w:rFonts w:ascii="Microsoft YaHei" w:hAnsi="Microsoft YaHei"/>
          <w:sz w:val="24"/>
        </w:rPr>
        <w:t>**退出机制**：允许生态伙伴有序退出，保障各方权益</w:t>
      </w:r>
    </w:p>
    <w:p>
      <w:pPr>
        <w:pStyle w:val="Heading3"/>
      </w:pPr>
      <w:r>
        <w:rPr>
          <w:rFonts w:ascii="Microsoft YaHei" w:hAnsi="Microsoft YaHei"/>
          <w:color w:val="000000"/>
        </w:rPr>
        <w:t>9.A 本章深度扩展分析</w:t>
      </w:r>
    </w:p>
    <w:p>
      <w:r>
        <w:rPr>
          <w:rFonts w:ascii="Microsoft YaHei" w:hAnsi="Microsoft YaHei"/>
          <w:b/>
          <w:sz w:val="24"/>
        </w:rPr>
        <w:t>9.A.1 理论与实践的深度对话</w:t>
      </w:r>
    </w:p>
    <w:p>
      <w:pPr>
        <w:spacing w:line="360" w:lineRule="auto"/>
        <w:ind w:firstLine="420"/>
      </w:pPr>
      <w:r>
        <w:rPr>
          <w:rFonts w:ascii="Microsoft YaHei" w:hAnsi="Microsoft YaHei"/>
          <w:sz w:val="24"/>
        </w:rPr>
        <w:t>本章内容展现了智慧旅游运营实务中O.P.E.R.A.框架Q维度的理论与实践融合。通过对国内外案例的深入分析，我们可以看到，智慧旅游运营不是简单的技术堆砌，而是需要将技术、管理、服务和治理有机融合的系统工程。</w:t>
      </w:r>
    </w:p>
    <w:p>
      <w:pPr>
        <w:spacing w:line="360" w:lineRule="auto"/>
        <w:ind w:firstLine="420"/>
      </w:pPr>
      <w:r>
        <w:rPr>
          <w:rFonts w:ascii="Microsoft YaHei" w:hAnsi="Microsoft YaHei"/>
          <w:sz w:val="24"/>
        </w:rPr>
        <w:t>**国际比较分析**：通过对比中国与欧美、亚洲其他国家在智慧旅游运营方面的实践差异，我们发现中国的优势在于政策驱动下的快速规模化部署，而欧美的优势在于精细化运营和隐私保护。两种模式各有优劣，未来可能走向融合——中国加强精细化运营和隐私保护，欧美加强规模化应用和技术迭代。</w:t>
      </w:r>
    </w:p>
    <w:p>
      <w:pPr>
        <w:spacing w:line="360" w:lineRule="auto"/>
        <w:ind w:firstLine="420"/>
      </w:pPr>
      <w:r>
        <w:rPr>
          <w:rFonts w:ascii="Microsoft YaHei" w:hAnsi="Microsoft YaHei"/>
          <w:sz w:val="24"/>
        </w:rPr>
        <w:t>**技术演进趋势**：本章涉及的各类技术正在快速演进。IoT正在从简单感知向智能感知（AIoT）演进，云计算正在从IaaS向云原生演进，AI正在从专用模型向通用大模型演进，数字孪生正在从可视化向仿真决策演进。这些技术演进将持续改变智慧旅游运营的方式和效果。</w:t>
      </w:r>
    </w:p>
    <w:p>
      <w:pPr>
        <w:spacing w:line="360" w:lineRule="auto"/>
        <w:ind w:firstLine="420"/>
      </w:pPr>
      <w:r>
        <w:rPr>
          <w:rFonts w:ascii="Microsoft YaHei" w:hAnsi="Microsoft YaHei"/>
          <w:sz w:val="24"/>
        </w:rPr>
        <w:t>**运营模式创新**：本章揭示了多种运营模式创新——从技术驱动到数据驱动到生态驱动的模式演进，从门票经济到体验经济到数据经济的收入结构转变，从单一运营到平台运营到生态运营的模式升级。这些创新趋势指向一个方向：智慧旅游运营正在从"技术工具"进化为"运营思维"。</w:t>
      </w:r>
    </w:p>
    <w:p>
      <w:r>
        <w:rPr>
          <w:rFonts w:ascii="Microsoft YaHei" w:hAnsi="Microsoft YaHei"/>
          <w:b/>
          <w:sz w:val="24"/>
        </w:rPr>
        <w:t>9.A.2 方法论深度分析</w:t>
      </w:r>
    </w:p>
    <w:p>
      <w:pPr>
        <w:spacing w:line="360" w:lineRule="auto"/>
        <w:ind w:firstLine="420"/>
      </w:pPr>
      <w:r>
        <w:rPr>
          <w:rFonts w:ascii="Microsoft YaHei" w:hAnsi="Microsoft YaHei"/>
          <w:sz w:val="24"/>
        </w:rPr>
        <w:t>**系统方法论**：智慧旅游运营需要采用系统方法论——将技术、服务、管理和治理视为相互关联的子系统，而非孤立的技术或管理问题。O.P.E.R.A.框架正是系统方法论的具体体现，五个维度的闭环运营体系确保了运营的持续优化。</w:t>
      </w:r>
    </w:p>
    <w:p>
      <w:pPr>
        <w:spacing w:line="360" w:lineRule="auto"/>
        <w:ind w:firstLine="420"/>
      </w:pPr>
      <w:r>
        <w:rPr>
          <w:rFonts w:ascii="Microsoft YaHei" w:hAnsi="Microsoft YaHei"/>
          <w:sz w:val="24"/>
        </w:rPr>
        <w:t>**数据方法论**：数据驱动是智慧旅游运营的核心方法论。从数据采集到数据分析到数据决策到数据反馈，形成完整的数据方法论闭环。关键在于：确保数据质量（采集阶段）、选择分析方法（分析阶段）、建立决策机制（决策阶段）、形成反馈循环（反馈阶段）。</w:t>
      </w:r>
    </w:p>
    <w:p>
      <w:pPr>
        <w:spacing w:line="360" w:lineRule="auto"/>
        <w:ind w:firstLine="420"/>
      </w:pPr>
      <w:r>
        <w:rPr>
          <w:rFonts w:ascii="Microsoft YaHei" w:hAnsi="Microsoft YaHei"/>
          <w:sz w:val="24"/>
        </w:rPr>
        <w:t>**敏捷方法论**：智慧旅游运营需要敏捷方法论——快速试错、持续迭代、小步快跑。技术架构采用微服务和DevOps实现敏捷部署，运营策略采用A/B测试实现敏捷决策，组织架构采用敏捷团队实现敏捷响应。</w:t>
      </w:r>
    </w:p>
    <w:p>
      <w:r>
        <w:rPr>
          <w:rFonts w:ascii="Microsoft YaHei" w:hAnsi="Microsoft YaHei"/>
          <w:b/>
          <w:sz w:val="24"/>
        </w:rPr>
        <w:t>9.A.3 实践建议</w:t>
      </w:r>
    </w:p>
    <w:p>
      <w:pPr>
        <w:spacing w:line="360" w:lineRule="auto"/>
        <w:ind w:firstLine="420"/>
      </w:pPr>
      <w:r>
        <w:rPr>
          <w:rFonts w:ascii="Microsoft YaHei" w:hAnsi="Microsoft YaHei"/>
          <w:sz w:val="24"/>
        </w:rPr>
        <w:t>基于本章分析，对智慧旅游运营实践提出以下建议：</w:t>
      </w:r>
    </w:p>
    <w:p>
      <w:pPr>
        <w:spacing w:line="360" w:lineRule="auto"/>
        <w:ind w:firstLine="420"/>
      </w:pPr>
      <w:r>
        <w:rPr>
          <w:rFonts w:ascii="Microsoft YaHei" w:hAnsi="Microsoft YaHei"/>
          <w:sz w:val="24"/>
        </w:rPr>
        <w:t>**第一，坚持用户中心**：所有技术应用和运营决策都应以提升游客体验为最终目标。技术的先进性不是目的，体验的提升才是终极目标。避免"为智慧而智慧"的技术堆砌。</w:t>
      </w:r>
    </w:p>
    <w:p>
      <w:pPr>
        <w:spacing w:line="360" w:lineRule="auto"/>
        <w:ind w:firstLine="420"/>
      </w:pPr>
      <w:r>
        <w:rPr>
          <w:rFonts w:ascii="Microsoft YaHei" w:hAnsi="Microsoft YaHei"/>
          <w:sz w:val="24"/>
        </w:rPr>
        <w:t>**第二，重视数据基础**：数据是智慧旅游运营的基础。在投入应用系统之前，必须先建立完善的数据采集、处理和分析基础设施。数据质量决定了所有上层应用的效果。</w:t>
      </w:r>
    </w:p>
    <w:p>
      <w:pPr>
        <w:spacing w:line="360" w:lineRule="auto"/>
        <w:ind w:firstLine="420"/>
      </w:pPr>
      <w:r>
        <w:rPr>
          <w:rFonts w:ascii="Microsoft YaHei" w:hAnsi="Microsoft YaHei"/>
          <w:sz w:val="24"/>
        </w:rPr>
        <w:t>**第三，平衡效率与公平**：智慧旅游运营追求效率最大化，但不能以牺牲公平为代价。动态定价、个性化推荐等运营手段需要考虑对弱势群体的影响，确保技术进步惠及所有群体。</w:t>
      </w:r>
    </w:p>
    <w:p>
      <w:pPr>
        <w:spacing w:line="360" w:lineRule="auto"/>
        <w:ind w:firstLine="420"/>
      </w:pPr>
      <w:r>
        <w:rPr>
          <w:rFonts w:ascii="Microsoft YaHei" w:hAnsi="Microsoft YaHei"/>
          <w:sz w:val="24"/>
        </w:rPr>
        <w:t>**第四，注重可持续发展**：智慧旅游运营不是一次性项目，而是持续的运营过程。需要从建设导向转向运营导向，建立可持续的商业模式和治理体系。</w:t>
      </w:r>
    </w:p>
    <w:p>
      <w:pPr>
        <w:spacing w:line="360" w:lineRule="auto"/>
        <w:ind w:firstLine="420"/>
      </w:pPr>
      <w:r>
        <w:rPr>
          <w:rFonts w:ascii="Microsoft YaHei" w:hAnsi="Microsoft YaHei"/>
          <w:sz w:val="24"/>
        </w:rPr>
        <w:t>**第五，保持开放生态**：智慧旅游运营需要多方参与。保持平台的开放性和生态的包容性，与OTA、科技公司、文创企业、社区等多方建立合作关系，实现价值共创。</w:t>
      </w:r>
    </w:p>
    <w:p>
      <w:r>
        <w:rPr>
          <w:rFonts w:ascii="Microsoft YaHei" w:hAnsi="Microsoft YaHei"/>
          <w:b/>
          <w:sz w:val="24"/>
        </w:rPr>
        <w:t>9.A.4 与O.P.E.R.A.其他维度的关联</w:t>
      </w:r>
    </w:p>
    <w:p>
      <w:pPr>
        <w:spacing w:line="360" w:lineRule="auto"/>
        <w:ind w:firstLine="420"/>
      </w:pPr>
      <w:r>
        <w:rPr>
          <w:rFonts w:ascii="Microsoft YaHei" w:hAnsi="Microsoft YaHei"/>
          <w:sz w:val="24"/>
        </w:rPr>
        <w:t>本章内容与O.P.E.R.A.框架的其他维度存在密切关联。在分析本章维度时，需要同时考虑其他维度的影响和反馈。O.P.E.R.A.框架的价值在于将五个维度纳入统一的分析框架，避免了孤立看待单一维度时的片面性。</w:t>
      </w:r>
    </w:p>
    <w:p>
      <w:pPr>
        <w:spacing w:line="360" w:lineRule="auto"/>
        <w:ind w:firstLine="420"/>
      </w:pPr>
      <w:r>
        <w:rPr>
          <w:rFonts w:ascii="Microsoft YaHei" w:hAnsi="Microsoft YaHei"/>
          <w:sz w:val="24"/>
        </w:rPr>
        <w:t>在实际运营中，各维度之间存在复杂的交互关系：技术（P）影响体验（E），体验（E）影响收益（R），收益（R）反哺技术投入（P），分析治理（A）贯穿全程提供反馈。理解这些交互关系是有效运用O.P.E.R.A.框架的关键。</w:t>
      </w:r>
    </w:p>
    <w:p>
      <w:pPr>
        <w:pStyle w:val="Heading2"/>
      </w:pPr>
      <w:r>
        <w:rPr>
          <w:rFonts w:ascii="Microsoft YaHei" w:hAnsi="Microsoft YaHei"/>
          <w:color w:val="000000"/>
        </w:rPr>
        <w:t>参考文献</w:t>
      </w:r>
    </w:p>
    <w:p>
      <w:pPr>
        <w:ind w:left="567" w:hanging="567"/>
      </w:pPr>
      <w:r>
        <w:rPr>
          <w:rFonts w:ascii="Microsoft YaHei" w:hAnsi="Microsoft YaHei"/>
          <w:sz w:val="20"/>
        </w:rPr>
        <w:t>[1] 孟岩. 长尾理论视角下智慧旅游平台商业模式创新研究[J]. 电子商务, 2024, (2): 1-10.</w:t>
      </w:r>
    </w:p>
    <w:p>
      <w:pPr>
        <w:ind w:left="567" w:hanging="567"/>
      </w:pPr>
      <w:r>
        <w:rPr>
          <w:rFonts w:ascii="Microsoft YaHei" w:hAnsi="Microsoft YaHei"/>
          <w:sz w:val="20"/>
        </w:rPr>
        <w:t>[2] Nonino F, Armenia S, Dominici G. Model-based Governance for Smart Organizational Future[C]. International Conference on Systems Thinking, 2017: 1-10.</w:t>
      </w:r>
    </w:p>
    <w:p>
      <w:pPr>
        <w:ind w:left="567" w:hanging="567"/>
      </w:pPr>
      <w:r>
        <w:rPr>
          <w:rFonts w:ascii="Microsoft YaHei" w:hAnsi="Microsoft YaHei"/>
          <w:sz w:val="20"/>
        </w:rPr>
        <w:t>[3] Testa P. Business Models and Partners Engagement for Smart Tourism[C]. International Conference on Smart Cities, 2018: 1-10.</w:t>
      </w:r>
    </w:p>
    <w:p/>
    <w:p>
      <w:pPr>
        <w:jc w:val="center"/>
      </w:pPr>
      <w:r>
        <w:drawing>
          <wp:inline xmlns:a="http://schemas.openxmlformats.org/drawingml/2006/main" xmlns:pic="http://schemas.openxmlformats.org/drawingml/2006/picture">
            <wp:extent cx="5029200" cy="2995831"/>
            <wp:docPr id="6" name="Picture 6"/>
            <wp:cNvGraphicFramePr>
              <a:graphicFrameLocks noChangeAspect="1"/>
            </wp:cNvGraphicFramePr>
            <a:graphic>
              <a:graphicData uri="http://schemas.openxmlformats.org/drawingml/2006/picture">
                <pic:pic>
                  <pic:nvPicPr>
                    <pic:cNvPr id="0" name="fig5_revenue_structure.png"/>
                    <pic:cNvPicPr/>
                  </pic:nvPicPr>
                  <pic:blipFill>
                    <a:blip r:embed="rId14"/>
                    <a:stretch>
                      <a:fillRect/>
                    </a:stretch>
                  </pic:blipFill>
                  <pic:spPr>
                    <a:xfrm>
                      <a:off x="0" y="0"/>
                      <a:ext cx="5029200" cy="2995831"/>
                    </a:xfrm>
                    <a:prstGeom prst="rect"/>
                  </pic:spPr>
                </pic:pic>
              </a:graphicData>
            </a:graphic>
          </wp:inline>
        </w:drawing>
      </w:r>
    </w:p>
    <w:p/>
    <w:p>
      <w:r>
        <w:br w:type="page"/>
      </w:r>
    </w:p>
    <w:p/>
    <w:p/>
    <w:p/>
    <w:p/>
    <w:p/>
    <w:p/>
    <w:p/>
    <w:p/>
    <w:p>
      <w:pPr>
        <w:jc w:val="center"/>
      </w:pPr>
      <w:r>
        <w:rPr>
          <w:rFonts w:ascii="Microsoft YaHei" w:hAnsi="Microsoft YaHei"/>
          <w:b/>
          <w:i w:val="0"/>
          <w:sz w:val="40"/>
        </w:rPr>
        <w:t>第四篇</w:t>
      </w:r>
    </w:p>
    <w:p/>
    <w:p>
      <w:pPr>
        <w:jc w:val="center"/>
      </w:pPr>
      <w:r>
        <w:rPr>
          <w:rFonts w:ascii="Microsoft YaHei" w:hAnsi="Microsoft YaHei"/>
          <w:b/>
          <w:i w:val="0"/>
          <w:sz w:val="36"/>
        </w:rPr>
        <w:t>治理与发展篇</w:t>
      </w:r>
    </w:p>
    <w:p/>
    <w:p>
      <w:pPr>
        <w:jc w:val="center"/>
      </w:pPr>
      <w:r>
        <w:rPr>
          <w:rFonts w:ascii="Microsoft YaHei" w:hAnsi="Microsoft YaHei"/>
          <w:b w:val="0"/>
          <w:i w:val="0"/>
          <w:sz w:val="28"/>
        </w:rPr>
        <w:t>安全治理与未来展望</w:t>
      </w:r>
    </w:p>
    <w:p>
      <w:r>
        <w:br w:type="page"/>
      </w:r>
    </w:p>
    <w:p>
      <w:r>
        <w:br w:type="page"/>
      </w:r>
    </w:p>
    <w:p>
      <w:pPr>
        <w:pStyle w:val="Heading1"/>
      </w:pPr>
      <w:r>
        <w:rPr>
          <w:rFonts w:ascii="Microsoft YaHei" w:hAnsi="Microsoft YaHei"/>
          <w:color w:val="000000"/>
        </w:rPr>
        <w:t>第10章 数据安全与隐私保护</w:t>
      </w:r>
    </w:p>
    <w:p>
      <w:pPr>
        <w:pStyle w:val="Heading2"/>
      </w:pPr>
      <w:r>
        <w:rPr>
          <w:rFonts w:ascii="Microsoft YaHei" w:hAnsi="Microsoft YaHei"/>
          <w:color w:val="000000"/>
        </w:rPr>
        <w:t>学习目标</w:t>
      </w:r>
    </w:p>
    <w:p>
      <w:pPr>
        <w:pStyle w:val="ListNumber"/>
      </w:pPr>
      <w:r>
        <w:rPr>
          <w:rFonts w:ascii="Microsoft YaHei" w:hAnsi="Microsoft YaHei"/>
          <w:sz w:val="22"/>
        </w:rPr>
        <w:t>**识记**：网络安全、数据治理、隐私计算的基本概念</w:t>
      </w:r>
    </w:p>
    <w:p>
      <w:pPr>
        <w:pStyle w:val="ListNumber"/>
      </w:pPr>
      <w:r>
        <w:rPr>
          <w:rFonts w:ascii="Microsoft YaHei" w:hAnsi="Microsoft YaHei"/>
          <w:sz w:val="22"/>
        </w:rPr>
        <w:t>**理解**：智慧旅游运营中的数据安全风险与治理框架</w:t>
      </w:r>
    </w:p>
    <w:p>
      <w:pPr>
        <w:pStyle w:val="ListNumber"/>
      </w:pPr>
      <w:r>
        <w:rPr>
          <w:rFonts w:ascii="Microsoft YaHei" w:hAnsi="Microsoft YaHei"/>
          <w:sz w:val="22"/>
        </w:rPr>
        <w:t>**应用**：运用隐私保护技术设计数据安全方案</w:t>
      </w:r>
    </w:p>
    <w:p>
      <w:pPr>
        <w:pStyle w:val="ListNumber"/>
      </w:pPr>
      <w:r>
        <w:rPr>
          <w:rFonts w:ascii="Microsoft YaHei" w:hAnsi="Microsoft YaHei"/>
          <w:sz w:val="22"/>
        </w:rPr>
        <w:t>**分析**：分析《个人信息保护法》《数据安全法》对旅游运营的合规要求</w:t>
      </w:r>
    </w:p>
    <w:p>
      <w:pPr>
        <w:pStyle w:val="ListNumber"/>
      </w:pPr>
      <w:r>
        <w:rPr>
          <w:rFonts w:ascii="Microsoft YaHei" w:hAnsi="Microsoft YaHei"/>
          <w:sz w:val="22"/>
        </w:rPr>
        <w:t>**评价**：评估数据安全治理体系的有效性</w:t>
      </w:r>
    </w:p>
    <w:p>
      <w:pPr>
        <w:pStyle w:val="ListNumber"/>
      </w:pPr>
      <w:r>
        <w:rPr>
          <w:rFonts w:ascii="Microsoft YaHei" w:hAnsi="Microsoft YaHei"/>
          <w:sz w:val="22"/>
        </w:rPr>
        <w:t>**创造**：为智慧旅游目的地设计数据安全与隐私保护方案</w:t>
      </w:r>
    </w:p>
    <w:p>
      <w:pPr>
        <w:pStyle w:val="Heading2"/>
      </w:pPr>
      <w:r>
        <w:rPr>
          <w:rFonts w:ascii="Microsoft YaHei" w:hAnsi="Microsoft YaHei"/>
          <w:color w:val="000000"/>
        </w:rPr>
        <w:t>导入案例：某智慧景区数据泄露事件与反思</w:t>
      </w:r>
    </w:p>
    <w:p>
      <w:pPr>
        <w:spacing w:line="360" w:lineRule="auto"/>
        <w:ind w:firstLine="420"/>
      </w:pPr>
      <w:r>
        <w:rPr>
          <w:rFonts w:ascii="Microsoft YaHei" w:hAnsi="Microsoft YaHei"/>
          <w:sz w:val="24"/>
        </w:rPr>
        <w:t>2023年，某5A级智慧景区因API接口未加密，导致超过50万条游客个人信息（姓名、手机号、身份证号、面部识别数据）在暗网被出售。调查发现，景区票务系统的第三方API缺乏身份认证和加密措施，攻击者通过简单的接口遍历获取了全量数据。</w:t>
      </w:r>
    </w:p>
    <w:p>
      <w:pPr>
        <w:spacing w:line="360" w:lineRule="auto"/>
        <w:ind w:firstLine="420"/>
      </w:pPr>
      <w:r>
        <w:rPr>
          <w:rFonts w:ascii="Microsoft YaHei" w:hAnsi="Microsoft YaHei"/>
          <w:sz w:val="24"/>
        </w:rPr>
        <w:t>该事件导致景区被处以50万元罚款，3名责任人被追责，品牌声誉严重受损，游客信任度下降40%。王琼阁（2025）指出，智慧旅游数据安全面临技术漏洞、内部管理不善、平台过度采集个人信息等多重挑战[1]。</w:t>
      </w:r>
    </w:p>
    <w:p>
      <w:pPr>
        <w:ind w:left="567"/>
      </w:pPr>
      <w:r>
        <w:rPr>
          <w:rFonts w:ascii="Microsoft YaHei" w:hAnsi="Microsoft YaHei"/>
          <w:i/>
          <w:sz w:val="22"/>
        </w:rPr>
        <w:t>**思考**：该数据泄露事件的根本原因是什么？智慧旅游运营应如何构建全面的数据安全防护体系？</w:t>
      </w:r>
    </w:p>
    <w:p>
      <w:pPr>
        <w:pStyle w:val="Heading2"/>
      </w:pPr>
      <w:r>
        <w:rPr>
          <w:rFonts w:ascii="Microsoft YaHei" w:hAnsi="Microsoft YaHei"/>
          <w:color w:val="000000"/>
        </w:rPr>
        <w:t>10.1 智慧旅游数据安全威胁</w:t>
      </w:r>
    </w:p>
    <w:p>
      <w:pPr>
        <w:pStyle w:val="Heading3"/>
      </w:pPr>
      <w:r>
        <w:rPr>
          <w:rFonts w:ascii="Microsoft YaHei" w:hAnsi="Microsoft YaHei"/>
          <w:color w:val="000000"/>
        </w:rPr>
        <w:t>10.1.1 威胁类型</w:t>
      </w:r>
    </w:p>
    <w:p>
      <w:pPr>
        <w:spacing w:line="360" w:lineRule="auto"/>
        <w:ind w:firstLine="420"/>
      </w:pPr>
      <w:r>
        <w:rPr>
          <w:rFonts w:ascii="Microsoft YaHei" w:hAnsi="Microsoft YaHei"/>
          <w:sz w:val="24"/>
        </w:rPr>
        <w:t>Florido-Benítez（2025）的系统文献综述揭示了网络安全在数字旅游中的预防性作用[2]。</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威胁类型</w:t>
            </w:r>
          </w:p>
        </w:tc>
        <w:tc>
          <w:tcPr>
            <w:tcW w:type="dxa" w:w="2771"/>
          </w:tcPr>
          <w:p>
            <w:r>
              <w:rPr>
                <w:rFonts w:ascii="Microsoft YaHei" w:hAnsi="Microsoft YaHei"/>
                <w:b/>
                <w:sz w:val="20"/>
              </w:rPr>
              <w:t>表现形式</w:t>
            </w:r>
          </w:p>
        </w:tc>
        <w:tc>
          <w:tcPr>
            <w:tcW w:type="dxa" w:w="2771"/>
          </w:tcPr>
          <w:p>
            <w:r>
              <w:rPr>
                <w:rFonts w:ascii="Microsoft YaHei" w:hAnsi="Microsoft YaHei"/>
                <w:b/>
                <w:sz w:val="20"/>
              </w:rPr>
              <w:t>影响程度</w:t>
            </w:r>
          </w:p>
        </w:tc>
      </w:tr>
      <w:tr>
        <w:tc>
          <w:tcPr>
            <w:tcW w:type="dxa" w:w="2771"/>
          </w:tcPr>
          <w:p>
            <w:r>
              <w:rPr>
                <w:rFonts w:ascii="Microsoft YaHei" w:hAnsi="Microsoft YaHei"/>
                <w:sz w:val="20"/>
              </w:rPr>
              <w:t>数据泄露</w:t>
            </w:r>
          </w:p>
        </w:tc>
        <w:tc>
          <w:tcPr>
            <w:tcW w:type="dxa" w:w="2771"/>
          </w:tcPr>
          <w:p>
            <w:r>
              <w:rPr>
                <w:rFonts w:ascii="Microsoft YaHei" w:hAnsi="Microsoft YaHei"/>
                <w:sz w:val="20"/>
              </w:rPr>
              <w:t>游客个人信息被窃取</w:t>
            </w:r>
          </w:p>
        </w:tc>
        <w:tc>
          <w:tcPr>
            <w:tcW w:type="dxa" w:w="2771"/>
          </w:tcPr>
          <w:p>
            <w:r>
              <w:rPr>
                <w:rFonts w:ascii="Microsoft YaHei" w:hAnsi="Microsoft YaHei"/>
                <w:sz w:val="20"/>
              </w:rPr>
              <w:t>严重</w:t>
            </w:r>
          </w:p>
        </w:tc>
      </w:tr>
      <w:tr>
        <w:tc>
          <w:tcPr>
            <w:tcW w:type="dxa" w:w="2771"/>
          </w:tcPr>
          <w:p>
            <w:r>
              <w:rPr>
                <w:rFonts w:ascii="Microsoft YaHei" w:hAnsi="Microsoft YaHei"/>
                <w:sz w:val="20"/>
              </w:rPr>
              <w:t>系统入侵</w:t>
            </w:r>
          </w:p>
        </w:tc>
        <w:tc>
          <w:tcPr>
            <w:tcW w:type="dxa" w:w="2771"/>
          </w:tcPr>
          <w:p>
            <w:r>
              <w:rPr>
                <w:rFonts w:ascii="Microsoft YaHei" w:hAnsi="Microsoft YaHei"/>
                <w:sz w:val="20"/>
              </w:rPr>
              <w:t>黑客攻击运营系统</w:t>
            </w:r>
          </w:p>
        </w:tc>
        <w:tc>
          <w:tcPr>
            <w:tcW w:type="dxa" w:w="2771"/>
          </w:tcPr>
          <w:p>
            <w:r>
              <w:rPr>
                <w:rFonts w:ascii="Microsoft YaHei" w:hAnsi="Microsoft YaHei"/>
                <w:sz w:val="20"/>
              </w:rPr>
              <w:t>严重</w:t>
            </w:r>
          </w:p>
        </w:tc>
      </w:tr>
      <w:tr>
        <w:tc>
          <w:tcPr>
            <w:tcW w:type="dxa" w:w="2771"/>
          </w:tcPr>
          <w:p>
            <w:r>
              <w:rPr>
                <w:rFonts w:ascii="Microsoft YaHei" w:hAnsi="Microsoft YaHei"/>
                <w:sz w:val="20"/>
              </w:rPr>
              <w:t>勒索软件</w:t>
            </w:r>
          </w:p>
        </w:tc>
        <w:tc>
          <w:tcPr>
            <w:tcW w:type="dxa" w:w="2771"/>
          </w:tcPr>
          <w:p>
            <w:r>
              <w:rPr>
                <w:rFonts w:ascii="Microsoft YaHei" w:hAnsi="Microsoft YaHei"/>
                <w:sz w:val="20"/>
              </w:rPr>
              <w:t>系统被加密勒索</w:t>
            </w:r>
          </w:p>
        </w:tc>
        <w:tc>
          <w:tcPr>
            <w:tcW w:type="dxa" w:w="2771"/>
          </w:tcPr>
          <w:p>
            <w:r>
              <w:rPr>
                <w:rFonts w:ascii="Microsoft YaHei" w:hAnsi="Microsoft YaHei"/>
                <w:sz w:val="20"/>
              </w:rPr>
              <w:t>严重</w:t>
            </w:r>
          </w:p>
        </w:tc>
      </w:tr>
      <w:tr>
        <w:tc>
          <w:tcPr>
            <w:tcW w:type="dxa" w:w="2771"/>
          </w:tcPr>
          <w:p>
            <w:r>
              <w:rPr>
                <w:rFonts w:ascii="Microsoft YaHei" w:hAnsi="Microsoft YaHei"/>
                <w:sz w:val="20"/>
              </w:rPr>
              <w:t>DDoS攻击</w:t>
            </w:r>
          </w:p>
        </w:tc>
        <w:tc>
          <w:tcPr>
            <w:tcW w:type="dxa" w:w="2771"/>
          </w:tcPr>
          <w:p>
            <w:r>
              <w:rPr>
                <w:rFonts w:ascii="Microsoft YaHei" w:hAnsi="Microsoft YaHei"/>
                <w:sz w:val="20"/>
              </w:rPr>
              <w:t>服务拒绝</w:t>
            </w:r>
          </w:p>
        </w:tc>
        <w:tc>
          <w:tcPr>
            <w:tcW w:type="dxa" w:w="2771"/>
          </w:tcPr>
          <w:p>
            <w:r>
              <w:rPr>
                <w:rFonts w:ascii="Microsoft YaHei" w:hAnsi="Microsoft YaHei"/>
                <w:sz w:val="20"/>
              </w:rPr>
              <w:t>中等</w:t>
            </w:r>
          </w:p>
        </w:tc>
      </w:tr>
      <w:tr>
        <w:tc>
          <w:tcPr>
            <w:tcW w:type="dxa" w:w="2771"/>
          </w:tcPr>
          <w:p>
            <w:r>
              <w:rPr>
                <w:rFonts w:ascii="Microsoft YaHei" w:hAnsi="Microsoft YaHei"/>
                <w:sz w:val="20"/>
              </w:rPr>
              <w:t>内部威胁</w:t>
            </w:r>
          </w:p>
        </w:tc>
        <w:tc>
          <w:tcPr>
            <w:tcW w:type="dxa" w:w="2771"/>
          </w:tcPr>
          <w:p>
            <w:r>
              <w:rPr>
                <w:rFonts w:ascii="Microsoft YaHei" w:hAnsi="Microsoft YaHei"/>
                <w:sz w:val="20"/>
              </w:rPr>
              <w:t>员工泄露或滥用数据</w:t>
            </w:r>
          </w:p>
        </w:tc>
        <w:tc>
          <w:tcPr>
            <w:tcW w:type="dxa" w:w="2771"/>
          </w:tcPr>
          <w:p>
            <w:r>
              <w:rPr>
                <w:rFonts w:ascii="Microsoft YaHei" w:hAnsi="Microsoft YaHei"/>
                <w:sz w:val="20"/>
              </w:rPr>
              <w:t>严重</w:t>
            </w:r>
          </w:p>
        </w:tc>
      </w:tr>
      <w:tr>
        <w:tc>
          <w:tcPr>
            <w:tcW w:type="dxa" w:w="2771"/>
          </w:tcPr>
          <w:p>
            <w:r>
              <w:rPr>
                <w:rFonts w:ascii="Microsoft YaHei" w:hAnsi="Microsoft YaHei"/>
                <w:sz w:val="20"/>
              </w:rPr>
              <w:t>供应链攻击</w:t>
            </w:r>
          </w:p>
        </w:tc>
        <w:tc>
          <w:tcPr>
            <w:tcW w:type="dxa" w:w="2771"/>
          </w:tcPr>
          <w:p>
            <w:r>
              <w:rPr>
                <w:rFonts w:ascii="Microsoft YaHei" w:hAnsi="Microsoft YaHei"/>
                <w:sz w:val="20"/>
              </w:rPr>
              <w:t>第三方供应商漏洞被利用</w:t>
            </w:r>
          </w:p>
        </w:tc>
        <w:tc>
          <w:tcPr>
            <w:tcW w:type="dxa" w:w="2771"/>
          </w:tcPr>
          <w:p>
            <w:r>
              <w:rPr>
                <w:rFonts w:ascii="Microsoft YaHei" w:hAnsi="Microsoft YaHei"/>
                <w:sz w:val="20"/>
              </w:rPr>
              <w:t>中等</w:t>
            </w:r>
          </w:p>
        </w:tc>
      </w:tr>
    </w:tbl>
    <w:p/>
    <w:p>
      <w:pPr>
        <w:pStyle w:val="Heading3"/>
      </w:pPr>
      <w:r>
        <w:rPr>
          <w:rFonts w:ascii="Microsoft YaHei" w:hAnsi="Microsoft YaHei"/>
          <w:color w:val="000000"/>
        </w:rPr>
        <w:t>10.1.2 风险评估</w:t>
      </w:r>
    </w:p>
    <w:p>
      <w:pPr>
        <w:pStyle w:val="ListBullet"/>
      </w:pPr>
      <w:r>
        <w:rPr>
          <w:rFonts w:ascii="Microsoft YaHei" w:hAnsi="Microsoft YaHei"/>
          <w:sz w:val="22"/>
        </w:rPr>
        <w:t>**数据资产识别**：梳理全量数据资产并分级分类</w:t>
      </w:r>
    </w:p>
    <w:p>
      <w:pPr>
        <w:pStyle w:val="ListBullet"/>
      </w:pPr>
      <w:r>
        <w:rPr>
          <w:rFonts w:ascii="Microsoft YaHei" w:hAnsi="Microsoft YaHei"/>
          <w:sz w:val="22"/>
        </w:rPr>
        <w:t>**威胁建模**：分析可能的攻击路径和手段</w:t>
      </w:r>
    </w:p>
    <w:p>
      <w:pPr>
        <w:pStyle w:val="ListBullet"/>
      </w:pPr>
      <w:r>
        <w:rPr>
          <w:rFonts w:ascii="Microsoft YaHei" w:hAnsi="Microsoft YaHei"/>
          <w:sz w:val="22"/>
        </w:rPr>
        <w:t>**脆弱性评估**：识别系统和流程中的薄弱环节</w:t>
      </w:r>
    </w:p>
    <w:p>
      <w:pPr>
        <w:pStyle w:val="ListBullet"/>
      </w:pPr>
      <w:r>
        <w:rPr>
          <w:rFonts w:ascii="Microsoft YaHei" w:hAnsi="Microsoft YaHei"/>
          <w:sz w:val="22"/>
        </w:rPr>
        <w:t>**影响评估**：评估安全事件的可能影响范围和程度</w:t>
      </w:r>
    </w:p>
    <w:p>
      <w:pPr>
        <w:pStyle w:val="ListBullet"/>
      </w:pPr>
      <w:r>
        <w:rPr>
          <w:rFonts w:ascii="Microsoft YaHei" w:hAnsi="Microsoft YaHei"/>
          <w:sz w:val="22"/>
        </w:rPr>
        <w:t>**风险定级**：根据可能性和影响程度进行风险定级</w:t>
      </w:r>
    </w:p>
    <w:p>
      <w:pPr>
        <w:pStyle w:val="Heading2"/>
      </w:pPr>
      <w:r>
        <w:rPr>
          <w:rFonts w:ascii="Microsoft YaHei" w:hAnsi="Microsoft YaHei"/>
          <w:color w:val="000000"/>
        </w:rPr>
        <w:t>10.2 数据治理框架</w:t>
      </w:r>
    </w:p>
    <w:p>
      <w:pPr>
        <w:pStyle w:val="Heading3"/>
      </w:pPr>
      <w:r>
        <w:rPr>
          <w:rFonts w:ascii="Microsoft YaHei" w:hAnsi="Microsoft YaHei"/>
          <w:color w:val="000000"/>
        </w:rPr>
        <w:t>10.2.1 数据分类分级</w:t>
      </w:r>
    </w:p>
    <w:p>
      <w:pPr>
        <w:pStyle w:val="ListBullet"/>
      </w:pPr>
      <w:r>
        <w:rPr>
          <w:rFonts w:ascii="Microsoft YaHei" w:hAnsi="Microsoft YaHei"/>
          <w:sz w:val="22"/>
        </w:rPr>
        <w:t>**公开数据**：景区公告、天气预报等可公开信息</w:t>
      </w:r>
    </w:p>
    <w:p>
      <w:pPr>
        <w:pStyle w:val="ListBullet"/>
      </w:pPr>
      <w:r>
        <w:rPr>
          <w:rFonts w:ascii="Microsoft YaHei" w:hAnsi="Microsoft YaHei"/>
          <w:sz w:val="22"/>
        </w:rPr>
        <w:t>**内部数据**：运营数据、统计分析等内部信息</w:t>
      </w:r>
    </w:p>
    <w:p>
      <w:pPr>
        <w:pStyle w:val="ListBullet"/>
      </w:pPr>
      <w:r>
        <w:rPr>
          <w:rFonts w:ascii="Microsoft YaHei" w:hAnsi="Microsoft YaHei"/>
          <w:sz w:val="22"/>
        </w:rPr>
        <w:t>**敏感数据**：游客个人信息、消费记录等</w:t>
      </w:r>
    </w:p>
    <w:p>
      <w:pPr>
        <w:pStyle w:val="ListBullet"/>
      </w:pPr>
      <w:r>
        <w:rPr>
          <w:rFonts w:ascii="Microsoft YaHei" w:hAnsi="Microsoft YaHei"/>
          <w:sz w:val="22"/>
        </w:rPr>
        <w:t>**核心数据**：身份证号、面部特征、支付信息等高敏感信息</w:t>
      </w:r>
    </w:p>
    <w:p>
      <w:pPr>
        <w:pStyle w:val="Heading3"/>
      </w:pPr>
      <w:r>
        <w:rPr>
          <w:rFonts w:ascii="Microsoft YaHei" w:hAnsi="Microsoft YaHei"/>
          <w:color w:val="000000"/>
        </w:rPr>
        <w:t>10.2.2 数据全生命周期管理</w:t>
      </w:r>
    </w:p>
    <w:p>
      <w:pPr>
        <w:spacing w:line="360" w:lineRule="auto"/>
        <w:ind w:firstLine="420"/>
      </w:pPr>
      <w:r>
        <w:rPr>
          <w:rFonts w:ascii="Microsoft YaHei" w:hAnsi="Microsoft YaHei"/>
          <w:sz w:val="24"/>
        </w:rPr>
        <w:t>Masseno和Santos（2018）指出，智慧旅游目的地中游客个人数据来自社交网络、智能应用和无处不在的传感器，隐私风险治理是关键挑战[3]。</w:t>
      </w:r>
    </w:p>
    <w:p>
      <w:pPr>
        <w:pStyle w:val="ListBullet"/>
      </w:pPr>
      <w:r>
        <w:rPr>
          <w:rFonts w:ascii="Microsoft YaHei" w:hAnsi="Microsoft YaHei"/>
          <w:sz w:val="22"/>
        </w:rPr>
        <w:t>**采集阶段**：最小必要原则、知情同意、合规采集</w:t>
      </w:r>
    </w:p>
    <w:p>
      <w:pPr>
        <w:pStyle w:val="ListBullet"/>
      </w:pPr>
      <w:r>
        <w:rPr>
          <w:rFonts w:ascii="Microsoft YaHei" w:hAnsi="Microsoft YaHei"/>
          <w:sz w:val="22"/>
        </w:rPr>
        <w:t>**传输阶段**：加密传输、安全通道、完整性校验</w:t>
      </w:r>
    </w:p>
    <w:p>
      <w:pPr>
        <w:pStyle w:val="ListBullet"/>
      </w:pPr>
      <w:r>
        <w:rPr>
          <w:rFonts w:ascii="Microsoft YaHei" w:hAnsi="Microsoft YaHei"/>
          <w:sz w:val="22"/>
        </w:rPr>
        <w:t>**存储阶段**：加密存储、访问控制、备份容灾</w:t>
      </w:r>
    </w:p>
    <w:p>
      <w:pPr>
        <w:pStyle w:val="ListBullet"/>
      </w:pPr>
      <w:r>
        <w:rPr>
          <w:rFonts w:ascii="Microsoft YaHei" w:hAnsi="Microsoft YaHei"/>
          <w:sz w:val="22"/>
        </w:rPr>
        <w:t>**使用阶段**：授权管理、数据脱敏、使用审计</w:t>
      </w:r>
    </w:p>
    <w:p>
      <w:pPr>
        <w:pStyle w:val="ListBullet"/>
      </w:pPr>
      <w:r>
        <w:rPr>
          <w:rFonts w:ascii="Microsoft YaHei" w:hAnsi="Microsoft YaHei"/>
          <w:sz w:val="22"/>
        </w:rPr>
        <w:t>**销毁阶段**：安全销毁、销毁记录、数据残留清除</w:t>
      </w:r>
    </w:p>
    <w:p>
      <w:pPr>
        <w:pStyle w:val="Heading3"/>
      </w:pPr>
      <w:r>
        <w:rPr>
          <w:rFonts w:ascii="Microsoft YaHei" w:hAnsi="Microsoft YaHei"/>
          <w:color w:val="000000"/>
        </w:rPr>
        <w:t>10.2.3 隐私计算技术</w:t>
      </w:r>
    </w:p>
    <w:p>
      <w:pPr>
        <w:spacing w:line="360" w:lineRule="auto"/>
        <w:ind w:firstLine="420"/>
      </w:pPr>
      <w:r>
        <w:rPr>
          <w:rFonts w:ascii="Microsoft YaHei" w:hAnsi="Microsoft YaHei"/>
          <w:sz w:val="24"/>
        </w:rPr>
        <w:t>Tiwari等（2023）研究发现，数据安全感知和隐私保护感知是游客接受IoT智慧旅游技术的关键因素[4]。</w:t>
      </w:r>
    </w:p>
    <w:p>
      <w:pPr>
        <w:pStyle w:val="ListBullet"/>
      </w:pPr>
      <w:r>
        <w:rPr>
          <w:rFonts w:ascii="Microsoft YaHei" w:hAnsi="Microsoft YaHei"/>
          <w:sz w:val="22"/>
        </w:rPr>
        <w:t>**联邦学习**：数据不动模型动，保护原始数据不出域</w:t>
      </w:r>
    </w:p>
    <w:p>
      <w:pPr>
        <w:pStyle w:val="ListBullet"/>
      </w:pPr>
      <w:r>
        <w:rPr>
          <w:rFonts w:ascii="Microsoft YaHei" w:hAnsi="Microsoft YaHei"/>
          <w:sz w:val="22"/>
        </w:rPr>
        <w:t>**差分隐私**：在数据中注入噪声，保护个体隐私</w:t>
      </w:r>
    </w:p>
    <w:p>
      <w:pPr>
        <w:pStyle w:val="ListBullet"/>
      </w:pPr>
      <w:r>
        <w:rPr>
          <w:rFonts w:ascii="Microsoft YaHei" w:hAnsi="Microsoft YaHei"/>
          <w:sz w:val="22"/>
        </w:rPr>
        <w:t>**安全多方计算**：多方协同计算，不泄露各自输入</w:t>
      </w:r>
    </w:p>
    <w:p>
      <w:pPr>
        <w:pStyle w:val="ListBullet"/>
      </w:pPr>
      <w:r>
        <w:rPr>
          <w:rFonts w:ascii="Microsoft YaHei" w:hAnsi="Microsoft YaHei"/>
          <w:sz w:val="22"/>
        </w:rPr>
        <w:t>**同态加密**：在加密数据上直接计算</w:t>
      </w:r>
    </w:p>
    <w:p>
      <w:pPr>
        <w:pStyle w:val="Heading2"/>
      </w:pPr>
      <w:r>
        <w:rPr>
          <w:rFonts w:ascii="Microsoft YaHei" w:hAnsi="Microsoft YaHei"/>
          <w:color w:val="000000"/>
        </w:rPr>
        <w:t>10.3 合规管理</w:t>
      </w:r>
    </w:p>
    <w:p>
      <w:pPr>
        <w:pStyle w:val="Heading3"/>
      </w:pPr>
      <w:r>
        <w:rPr>
          <w:rFonts w:ascii="Microsoft YaHei" w:hAnsi="Microsoft YaHei"/>
          <w:color w:val="000000"/>
        </w:rPr>
        <w:t>10.3.1 法律法规框架</w:t>
      </w:r>
    </w:p>
    <w:p>
      <w:pPr>
        <w:pStyle w:val="ListBullet"/>
      </w:pPr>
      <w:r>
        <w:rPr>
          <w:rFonts w:ascii="Microsoft YaHei" w:hAnsi="Microsoft YaHei"/>
          <w:sz w:val="22"/>
        </w:rPr>
        <w:t>**《个人信息保护法》**：确立了个人信息处理的合法性基础和权利义务</w:t>
      </w:r>
    </w:p>
    <w:p>
      <w:pPr>
        <w:pStyle w:val="ListBullet"/>
      </w:pPr>
      <w:r>
        <w:rPr>
          <w:rFonts w:ascii="Microsoft YaHei" w:hAnsi="Microsoft YaHei"/>
          <w:sz w:val="22"/>
        </w:rPr>
        <w:t>**《数据安全法》**：建立数据分类分级和安全管理制度</w:t>
      </w:r>
    </w:p>
    <w:p>
      <w:pPr>
        <w:pStyle w:val="ListBullet"/>
      </w:pPr>
      <w:r>
        <w:rPr>
          <w:rFonts w:ascii="Microsoft YaHei" w:hAnsi="Microsoft YaHei"/>
          <w:sz w:val="22"/>
        </w:rPr>
        <w:t>**《网络安全法》**：关键信息基础设施保护和网络安全等级保护</w:t>
      </w:r>
    </w:p>
    <w:p>
      <w:pPr>
        <w:pStyle w:val="ListBullet"/>
      </w:pPr>
      <w:r>
        <w:rPr>
          <w:rFonts w:ascii="Microsoft YaHei" w:hAnsi="Microsoft YaHei"/>
          <w:sz w:val="22"/>
        </w:rPr>
        <w:t>**《民法典》**：自然人个人信息受法律保护</w:t>
      </w:r>
    </w:p>
    <w:p>
      <w:pPr>
        <w:pStyle w:val="Heading3"/>
      </w:pPr>
      <w:r>
        <w:rPr>
          <w:rFonts w:ascii="Microsoft YaHei" w:hAnsi="Microsoft YaHei"/>
          <w:color w:val="000000"/>
        </w:rPr>
        <w:t>10.3.2 合规要点</w:t>
      </w:r>
    </w:p>
    <w:p>
      <w:pPr>
        <w:pStyle w:val="ListBullet"/>
      </w:pPr>
      <w:r>
        <w:rPr>
          <w:rFonts w:ascii="Microsoft YaHei" w:hAnsi="Microsoft YaHei"/>
          <w:sz w:val="22"/>
        </w:rPr>
        <w:t>**知情同意**：采集游客个人信息前获取明确同意</w:t>
      </w:r>
    </w:p>
    <w:p>
      <w:pPr>
        <w:pStyle w:val="ListBullet"/>
      </w:pPr>
      <w:r>
        <w:rPr>
          <w:rFonts w:ascii="Microsoft YaHei" w:hAnsi="Microsoft YaHei"/>
          <w:sz w:val="22"/>
        </w:rPr>
        <w:t>**目的限制**：仅用于告知的目的，不得超范围使用</w:t>
      </w:r>
    </w:p>
    <w:p>
      <w:pPr>
        <w:pStyle w:val="ListBullet"/>
      </w:pPr>
      <w:r>
        <w:rPr>
          <w:rFonts w:ascii="Microsoft YaHei" w:hAnsi="Microsoft YaHei"/>
          <w:sz w:val="22"/>
        </w:rPr>
        <w:t>**最小必要**：采集最少量必要信息</w:t>
      </w:r>
    </w:p>
    <w:p>
      <w:pPr>
        <w:pStyle w:val="ListBullet"/>
      </w:pPr>
      <w:r>
        <w:rPr>
          <w:rFonts w:ascii="Microsoft YaHei" w:hAnsi="Microsoft YaHei"/>
          <w:sz w:val="22"/>
        </w:rPr>
        <w:t>**数据可携带**：游客有权获取和转移其个人数据</w:t>
      </w:r>
    </w:p>
    <w:p>
      <w:pPr>
        <w:pStyle w:val="ListBullet"/>
      </w:pPr>
      <w:r>
        <w:rPr>
          <w:rFonts w:ascii="Microsoft YaHei" w:hAnsi="Microsoft YaHei"/>
          <w:sz w:val="22"/>
        </w:rPr>
        <w:t>**删除权**：游客有权要求删除其个人数据</w:t>
      </w:r>
    </w:p>
    <w:p>
      <w:pPr>
        <w:pStyle w:val="Heading2"/>
      </w:pPr>
      <w:r>
        <w:rPr>
          <w:rFonts w:ascii="Microsoft YaHei" w:hAnsi="Microsoft YaHei"/>
          <w:color w:val="000000"/>
        </w:rPr>
        <w:t>10.4 安全运营体系</w:t>
      </w:r>
    </w:p>
    <w:p>
      <w:pPr>
        <w:pStyle w:val="Heading3"/>
      </w:pPr>
      <w:r>
        <w:rPr>
          <w:rFonts w:ascii="Microsoft YaHei" w:hAnsi="Microsoft YaHei"/>
          <w:color w:val="000000"/>
        </w:rPr>
        <w:t>10.4.1 安全运营中心（SOC）</w:t>
      </w:r>
    </w:p>
    <w:p>
      <w:pPr>
        <w:pStyle w:val="ListBullet"/>
      </w:pPr>
      <w:r>
        <w:rPr>
          <w:rFonts w:ascii="Microsoft YaHei" w:hAnsi="Microsoft YaHei"/>
          <w:sz w:val="22"/>
        </w:rPr>
        <w:t>7×24小时安全监控</w:t>
      </w:r>
    </w:p>
    <w:p>
      <w:pPr>
        <w:pStyle w:val="ListBullet"/>
      </w:pPr>
      <w:r>
        <w:rPr>
          <w:rFonts w:ascii="Microsoft YaHei" w:hAnsi="Microsoft YaHei"/>
          <w:sz w:val="22"/>
        </w:rPr>
        <w:t>安全事件检测和响应</w:t>
      </w:r>
    </w:p>
    <w:p>
      <w:pPr>
        <w:pStyle w:val="ListBullet"/>
      </w:pPr>
      <w:r>
        <w:rPr>
          <w:rFonts w:ascii="Microsoft YaHei" w:hAnsi="Microsoft YaHei"/>
          <w:sz w:val="22"/>
        </w:rPr>
        <w:t>威胁情报分析</w:t>
      </w:r>
    </w:p>
    <w:p>
      <w:pPr>
        <w:pStyle w:val="ListBullet"/>
      </w:pPr>
      <w:r>
        <w:rPr>
          <w:rFonts w:ascii="Microsoft YaHei" w:hAnsi="Microsoft YaHei"/>
          <w:sz w:val="22"/>
        </w:rPr>
        <w:t>安全态势感知仪表盘</w:t>
      </w:r>
    </w:p>
    <w:p>
      <w:pPr>
        <w:pStyle w:val="Heading3"/>
      </w:pPr>
      <w:r>
        <w:rPr>
          <w:rFonts w:ascii="Microsoft YaHei" w:hAnsi="Microsoft YaHei"/>
          <w:color w:val="000000"/>
        </w:rPr>
        <w:t>10.4.2 应急响应</w:t>
      </w:r>
    </w:p>
    <w:p>
      <w:pPr>
        <w:pStyle w:val="ListBullet"/>
      </w:pPr>
      <w:r>
        <w:rPr>
          <w:rFonts w:ascii="Microsoft YaHei" w:hAnsi="Microsoft YaHei"/>
          <w:sz w:val="22"/>
        </w:rPr>
        <w:t>预案制定：针对不同类型安全事件的应急预案</w:t>
      </w:r>
    </w:p>
    <w:p>
      <w:pPr>
        <w:pStyle w:val="ListBullet"/>
      </w:pPr>
      <w:r>
        <w:rPr>
          <w:rFonts w:ascii="Microsoft YaHei" w:hAnsi="Microsoft YaHei"/>
          <w:sz w:val="22"/>
        </w:rPr>
        <w:t>演练测试：定期进行安全演练</w:t>
      </w:r>
    </w:p>
    <w:p>
      <w:pPr>
        <w:pStyle w:val="ListBullet"/>
      </w:pPr>
      <w:r>
        <w:rPr>
          <w:rFonts w:ascii="Microsoft YaHei" w:hAnsi="Microsoft YaHei"/>
          <w:sz w:val="22"/>
        </w:rPr>
        <w:t>事件响应：快速识别、遏制、根除和恢复</w:t>
      </w:r>
    </w:p>
    <w:p>
      <w:pPr>
        <w:pStyle w:val="ListBullet"/>
      </w:pPr>
      <w:r>
        <w:rPr>
          <w:rFonts w:ascii="Microsoft YaHei" w:hAnsi="Microsoft YaHei"/>
          <w:sz w:val="22"/>
        </w:rPr>
        <w:t>事后分析：根因分析和改进措施</w:t>
      </w:r>
    </w:p>
    <w:p>
      <w:pPr>
        <w:pStyle w:val="Heading2"/>
      </w:pPr>
      <w:r>
        <w:rPr>
          <w:rFonts w:ascii="Microsoft YaHei" w:hAnsi="Microsoft YaHei"/>
          <w:color w:val="000000"/>
        </w:rPr>
        <w:t>思政融入：数据安全与国家安全</w:t>
      </w:r>
    </w:p>
    <w:p>
      <w:pPr>
        <w:spacing w:line="360" w:lineRule="auto"/>
        <w:ind w:firstLine="420"/>
      </w:pPr>
      <w:r>
        <w:rPr>
          <w:rFonts w:ascii="Microsoft YaHei" w:hAnsi="Microsoft YaHei"/>
          <w:sz w:val="24"/>
        </w:rPr>
        <w:t>旅游数据安全不仅关乎个人隐私保护，更涉及国家安全。大量游客的位置轨迹、消费行为和社交关系数据汇聚后，可以反映地区人口流动、经济活动和社会态势。因此，智慧旅游数据安全治理需要从国家安全的高度认识其重要性，坚持总体国家安全观。</w:t>
      </w:r>
    </w:p>
    <w:p>
      <w:pPr>
        <w:pStyle w:val="Heading2"/>
      </w:pPr>
      <w:r>
        <w:rPr>
          <w:rFonts w:ascii="Microsoft YaHei" w:hAnsi="Microsoft YaHei"/>
          <w:color w:val="000000"/>
        </w:rPr>
        <w:t>本章小结</w:t>
      </w:r>
    </w:p>
    <w:p>
      <w:pPr>
        <w:spacing w:line="360" w:lineRule="auto"/>
        <w:ind w:firstLine="420"/>
      </w:pPr>
      <w:r>
        <w:rPr>
          <w:rFonts w:ascii="Microsoft YaHei" w:hAnsi="Microsoft YaHei"/>
          <w:sz w:val="24"/>
        </w:rPr>
        <w:t>本章系统阐述了智慧旅游数据安全与隐私保护的理论和实践。首先分析了数据安全的六种威胁类型和风险评估方法。然后构建了数据治理框架，包括数据分类分级和全生命周期管理。接着介绍了联邦学习、差分隐私、安全多方计算和同态加密等隐私计算技术。随后分析了相关法律法规的合规要求。最后提出了安全运营中心和应急响应体系的建设方案。</w:t>
      </w:r>
    </w:p>
    <w:p>
      <w:pPr>
        <w:pStyle w:val="Heading2"/>
      </w:pPr>
      <w:r>
        <w:rPr>
          <w:rFonts w:ascii="Microsoft YaHei" w:hAnsi="Microsoft YaHei"/>
          <w:color w:val="000000"/>
        </w:rPr>
        <w:t>思考题</w:t>
      </w:r>
    </w:p>
    <w:p>
      <w:pPr>
        <w:pStyle w:val="ListNumber"/>
      </w:pPr>
      <w:r>
        <w:rPr>
          <w:rFonts w:ascii="Microsoft YaHei" w:hAnsi="Microsoft YaHei"/>
          <w:sz w:val="22"/>
        </w:rPr>
        <w:t>**识记**：智慧旅游数据安全的六种威胁类型是什么？</w:t>
      </w:r>
    </w:p>
    <w:p>
      <w:pPr>
        <w:pStyle w:val="ListNumber"/>
      </w:pPr>
      <w:r>
        <w:rPr>
          <w:rFonts w:ascii="Microsoft YaHei" w:hAnsi="Microsoft YaHei"/>
          <w:sz w:val="22"/>
        </w:rPr>
        <w:t>**理解**：数据全生命周期管理的五个阶段各有什么安全要求？</w:t>
      </w:r>
    </w:p>
    <w:p>
      <w:pPr>
        <w:pStyle w:val="ListNumber"/>
      </w:pPr>
      <w:r>
        <w:rPr>
          <w:rFonts w:ascii="Microsoft YaHei" w:hAnsi="Microsoft YaHei"/>
          <w:sz w:val="22"/>
        </w:rPr>
        <w:t>**应用**：运用隐私计算技术设计一个游客行为分析方案，在保护隐私的前提下实现运营洞察。</w:t>
      </w:r>
    </w:p>
    <w:p>
      <w:pPr>
        <w:pStyle w:val="ListNumber"/>
      </w:pPr>
      <w:r>
        <w:rPr>
          <w:rFonts w:ascii="Microsoft YaHei" w:hAnsi="Microsoft YaHei"/>
          <w:sz w:val="22"/>
        </w:rPr>
        <w:t>**分析**：分析《个人信息保护法》对智慧旅游运营的主要合规要求，运营者需要做哪些调整？</w:t>
      </w:r>
    </w:p>
    <w:p>
      <w:pPr>
        <w:pStyle w:val="ListNumber"/>
      </w:pPr>
      <w:r>
        <w:rPr>
          <w:rFonts w:ascii="Microsoft YaHei" w:hAnsi="Microsoft YaHei"/>
          <w:sz w:val="22"/>
        </w:rPr>
        <w:t>**评价**：如何评估数据安全治理体系的有效性？有哪些关键指标？</w:t>
      </w:r>
    </w:p>
    <w:p>
      <w:pPr>
        <w:pStyle w:val="ListNumber"/>
      </w:pPr>
      <w:r>
        <w:rPr>
          <w:rFonts w:ascii="Microsoft YaHei" w:hAnsi="Microsoft YaHei"/>
          <w:sz w:val="22"/>
        </w:rPr>
        <w:t>**创造**：为一个智慧景区设计完整的数据安全与隐私保护方案，覆盖技术、管理和合规三个层面。</w:t>
      </w:r>
    </w:p>
    <w:p>
      <w:pPr>
        <w:pStyle w:val="Heading3"/>
      </w:pPr>
      <w:r>
        <w:rPr>
          <w:rFonts w:ascii="Microsoft YaHei" w:hAnsi="Microsoft YaHei"/>
          <w:color w:val="000000"/>
        </w:rPr>
        <w:t>10.5 数据安全技术深度分析</w:t>
      </w:r>
    </w:p>
    <w:p>
      <w:r>
        <w:rPr>
          <w:rFonts w:ascii="Microsoft YaHei" w:hAnsi="Microsoft YaHei"/>
          <w:b/>
          <w:sz w:val="24"/>
        </w:rPr>
        <w:t>10.5.1 加密技术体系</w:t>
      </w:r>
    </w:p>
    <w:p>
      <w:pPr>
        <w:spacing w:line="360" w:lineRule="auto"/>
        <w:ind w:firstLine="420"/>
      </w:pPr>
      <w:r>
        <w:rPr>
          <w:rFonts w:ascii="Microsoft YaHei" w:hAnsi="Microsoft YaHei"/>
          <w:sz w:val="24"/>
        </w:rPr>
        <w:t>智慧旅游数据安全需要建立多层次的加密技术体系：</w:t>
      </w:r>
    </w:p>
    <w:p>
      <w:pPr>
        <w:spacing w:line="360" w:lineRule="auto"/>
        <w:ind w:firstLine="420"/>
      </w:pPr>
      <w:r>
        <w:rPr>
          <w:rFonts w:ascii="Microsoft YaHei" w:hAnsi="Microsoft YaHei"/>
          <w:sz w:val="24"/>
        </w:rPr>
        <w:t>**传输层加密**：</w:t>
      </w:r>
    </w:p>
    <w:p>
      <w:pPr>
        <w:pStyle w:val="ListBullet"/>
      </w:pPr>
      <w:r>
        <w:rPr>
          <w:rFonts w:ascii="Microsoft YaHei" w:hAnsi="Microsoft YaHei"/>
          <w:sz w:val="22"/>
        </w:rPr>
        <w:t>TLS/SSL协议：保障网络传输数据的机密性和完整性</w:t>
      </w:r>
    </w:p>
    <w:p>
      <w:pPr>
        <w:pStyle w:val="ListBullet"/>
      </w:pPr>
      <w:r>
        <w:rPr>
          <w:rFonts w:ascii="Microsoft YaHei" w:hAnsi="Microsoft YaHei"/>
          <w:sz w:val="22"/>
        </w:rPr>
        <w:t>VPN隧道：远程接入和管理通信的安全通道</w:t>
      </w:r>
    </w:p>
    <w:p>
      <w:pPr>
        <w:pStyle w:val="ListBullet"/>
      </w:pPr>
      <w:r>
        <w:rPr>
          <w:rFonts w:ascii="Microsoft YaHei" w:hAnsi="Microsoft YaHei"/>
          <w:sz w:val="22"/>
        </w:rPr>
        <w:t>API加密：接口调用的身份认证和数据加密</w:t>
      </w:r>
    </w:p>
    <w:p>
      <w:pPr>
        <w:spacing w:line="360" w:lineRule="auto"/>
        <w:ind w:firstLine="420"/>
      </w:pPr>
      <w:r>
        <w:rPr>
          <w:rFonts w:ascii="Microsoft YaHei" w:hAnsi="Microsoft YaHei"/>
          <w:sz w:val="24"/>
        </w:rPr>
        <w:t>**存储层加密**：</w:t>
      </w:r>
    </w:p>
    <w:p>
      <w:pPr>
        <w:pStyle w:val="ListBullet"/>
      </w:pPr>
      <w:r>
        <w:rPr>
          <w:rFonts w:ascii="Microsoft YaHei" w:hAnsi="Microsoft YaHei"/>
          <w:sz w:val="22"/>
        </w:rPr>
        <w:t>透明数据加密（TDE）：数据库层面的自动加密</w:t>
      </w:r>
    </w:p>
    <w:p>
      <w:pPr>
        <w:pStyle w:val="ListBullet"/>
      </w:pPr>
      <w:r>
        <w:rPr>
          <w:rFonts w:ascii="Microsoft YaHei" w:hAnsi="Microsoft YaHei"/>
          <w:sz w:val="22"/>
        </w:rPr>
        <w:t>文件系统加密：操作系统层面的文件加密</w:t>
      </w:r>
    </w:p>
    <w:p>
      <w:pPr>
        <w:pStyle w:val="ListBullet"/>
      </w:pPr>
      <w:r>
        <w:rPr>
          <w:rFonts w:ascii="Microsoft YaHei" w:hAnsi="Microsoft YaHei"/>
          <w:sz w:val="22"/>
        </w:rPr>
        <w:t>字段级加密：敏感字段（如身份证号）的独立加密</w:t>
      </w:r>
    </w:p>
    <w:p>
      <w:pPr>
        <w:spacing w:line="360" w:lineRule="auto"/>
        <w:ind w:firstLine="420"/>
      </w:pPr>
      <w:r>
        <w:rPr>
          <w:rFonts w:ascii="Microsoft YaHei" w:hAnsi="Microsoft YaHei"/>
          <w:sz w:val="24"/>
        </w:rPr>
        <w:t>**应用层加密**：</w:t>
      </w:r>
    </w:p>
    <w:p>
      <w:pPr>
        <w:pStyle w:val="ListBullet"/>
      </w:pPr>
      <w:r>
        <w:rPr>
          <w:rFonts w:ascii="Microsoft YaHei" w:hAnsi="Microsoft YaHei"/>
          <w:sz w:val="22"/>
        </w:rPr>
        <w:t>端到端加密：从客户端到服务端的全程加密</w:t>
      </w:r>
    </w:p>
    <w:p>
      <w:pPr>
        <w:pStyle w:val="ListBullet"/>
      </w:pPr>
      <w:r>
        <w:rPr>
          <w:rFonts w:ascii="Microsoft YaHei" w:hAnsi="Microsoft YaHei"/>
          <w:sz w:val="22"/>
        </w:rPr>
        <w:t>同态加密：在加密状态下进行数据处理</w:t>
      </w:r>
    </w:p>
    <w:p>
      <w:pPr>
        <w:pStyle w:val="ListBullet"/>
      </w:pPr>
      <w:r>
        <w:rPr>
          <w:rFonts w:ascii="Microsoft YaHei" w:hAnsi="Microsoft YaHei"/>
          <w:sz w:val="22"/>
        </w:rPr>
        <w:t>多方安全计算：多方协同计算不泄露各自输入</w:t>
      </w:r>
    </w:p>
    <w:p>
      <w:r>
        <w:rPr>
          <w:rFonts w:ascii="Microsoft YaHei" w:hAnsi="Microsoft YaHei"/>
          <w:b/>
          <w:sz w:val="24"/>
        </w:rPr>
        <w:t>10.5.2 访问控制体系</w:t>
      </w:r>
    </w:p>
    <w:p>
      <w:pPr>
        <w:spacing w:line="360" w:lineRule="auto"/>
        <w:ind w:firstLine="420"/>
      </w:pPr>
      <w:r>
        <w:rPr>
          <w:rFonts w:ascii="Microsoft YaHei" w:hAnsi="Microsoft YaHei"/>
          <w:sz w:val="24"/>
        </w:rPr>
        <w:t>建立基于零信任架构（Zero Trust）的访问控制体系：</w:t>
      </w:r>
    </w:p>
    <w:p>
      <w:pPr>
        <w:spacing w:line="360" w:lineRule="auto"/>
        <w:ind w:firstLine="420"/>
      </w:pPr>
      <w:r>
        <w:rPr>
          <w:rFonts w:ascii="Microsoft YaHei" w:hAnsi="Microsoft YaHei"/>
          <w:sz w:val="24"/>
        </w:rPr>
        <w:t>**身份认证**：</w:t>
      </w:r>
    </w:p>
    <w:p>
      <w:pPr>
        <w:pStyle w:val="ListBullet"/>
      </w:pPr>
      <w:r>
        <w:rPr>
          <w:rFonts w:ascii="Microsoft YaHei" w:hAnsi="Microsoft YaHei"/>
          <w:sz w:val="22"/>
        </w:rPr>
        <w:t>多因素认证（MFA）：密码+短信/生物识别</w:t>
      </w:r>
    </w:p>
    <w:p>
      <w:pPr>
        <w:pStyle w:val="ListBullet"/>
      </w:pPr>
      <w:r>
        <w:rPr>
          <w:rFonts w:ascii="Microsoft YaHei" w:hAnsi="Microsoft YaHei"/>
          <w:sz w:val="22"/>
        </w:rPr>
        <w:t>单点登录（SSO）：统一身份管理</w:t>
      </w:r>
    </w:p>
    <w:p>
      <w:pPr>
        <w:pStyle w:val="ListBullet"/>
      </w:pPr>
      <w:r>
        <w:rPr>
          <w:rFonts w:ascii="Microsoft YaHei" w:hAnsi="Microsoft YaHei"/>
          <w:sz w:val="22"/>
        </w:rPr>
        <w:t>OAuth 2.0：第三方应用授权</w:t>
      </w:r>
    </w:p>
    <w:p>
      <w:pPr>
        <w:spacing w:line="360" w:lineRule="auto"/>
        <w:ind w:firstLine="420"/>
      </w:pPr>
      <w:r>
        <w:rPr>
          <w:rFonts w:ascii="Microsoft YaHei" w:hAnsi="Microsoft YaHei"/>
          <w:sz w:val="24"/>
        </w:rPr>
        <w:t>**权限管理**：</w:t>
      </w:r>
    </w:p>
    <w:p>
      <w:pPr>
        <w:pStyle w:val="ListBullet"/>
      </w:pPr>
      <w:r>
        <w:rPr>
          <w:rFonts w:ascii="Microsoft YaHei" w:hAnsi="Microsoft YaHei"/>
          <w:sz w:val="22"/>
        </w:rPr>
        <w:t>基于角色的访问控制（RBAC）：按角色分配权限</w:t>
      </w:r>
    </w:p>
    <w:p>
      <w:pPr>
        <w:pStyle w:val="ListBullet"/>
      </w:pPr>
      <w:r>
        <w:rPr>
          <w:rFonts w:ascii="Microsoft YaHei" w:hAnsi="Microsoft YaHei"/>
          <w:sz w:val="22"/>
        </w:rPr>
        <w:t>基于属性的访问控制（ABAC）：按属性动态授权</w:t>
      </w:r>
    </w:p>
    <w:p>
      <w:pPr>
        <w:pStyle w:val="ListBullet"/>
      </w:pPr>
      <w:r>
        <w:rPr>
          <w:rFonts w:ascii="Microsoft YaHei" w:hAnsi="Microsoft YaHei"/>
          <w:sz w:val="22"/>
        </w:rPr>
        <w:t>最小权限原则：仅授予完成工作所需的最小权限</w:t>
      </w:r>
    </w:p>
    <w:p>
      <w:pPr>
        <w:spacing w:line="360" w:lineRule="auto"/>
        <w:ind w:firstLine="420"/>
      </w:pPr>
      <w:r>
        <w:rPr>
          <w:rFonts w:ascii="Microsoft YaHei" w:hAnsi="Microsoft YaHei"/>
          <w:sz w:val="24"/>
        </w:rPr>
        <w:t>**行为审计**：</w:t>
      </w:r>
    </w:p>
    <w:p>
      <w:pPr>
        <w:pStyle w:val="ListBullet"/>
      </w:pPr>
      <w:r>
        <w:rPr>
          <w:rFonts w:ascii="Microsoft YaHei" w:hAnsi="Microsoft YaHei"/>
          <w:sz w:val="22"/>
        </w:rPr>
        <w:t>操作日志：全量记录用户操作行为</w:t>
      </w:r>
    </w:p>
    <w:p>
      <w:pPr>
        <w:pStyle w:val="ListBullet"/>
      </w:pPr>
      <w:r>
        <w:rPr>
          <w:rFonts w:ascii="Microsoft YaHei" w:hAnsi="Microsoft YaHei"/>
          <w:sz w:val="22"/>
        </w:rPr>
        <w:t>异常检测：基于AI的异常行为检测</w:t>
      </w:r>
    </w:p>
    <w:p>
      <w:pPr>
        <w:pStyle w:val="ListBullet"/>
      </w:pPr>
      <w:r>
        <w:rPr>
          <w:rFonts w:ascii="Microsoft YaHei" w:hAnsi="Microsoft YaHei"/>
          <w:sz w:val="22"/>
        </w:rPr>
        <w:t>实时告警：异常操作的实时告警和阻断</w:t>
      </w:r>
    </w:p>
    <w:p>
      <w:r>
        <w:rPr>
          <w:rFonts w:ascii="Microsoft YaHei" w:hAnsi="Microsoft YaHei"/>
          <w:b/>
          <w:sz w:val="24"/>
        </w:rPr>
        <w:t>10.5.3 数据脱敏技术</w:t>
      </w:r>
    </w:p>
    <w:p>
      <w:pPr>
        <w:spacing w:line="360" w:lineRule="auto"/>
        <w:ind w:firstLine="420"/>
      </w:pPr>
      <w:r>
        <w:rPr>
          <w:rFonts w:ascii="Microsoft YaHei" w:hAnsi="Microsoft YaHei"/>
          <w:sz w:val="24"/>
        </w:rPr>
        <w:t>对敏感数据进行脱敏处理，在保护隐私的同时保留数据价值：</w:t>
      </w:r>
    </w:p>
    <w:p>
      <w:pPr>
        <w:spacing w:line="360" w:lineRule="auto"/>
        <w:ind w:firstLine="420"/>
      </w:pPr>
      <w:r>
        <w:rPr>
          <w:rFonts w:ascii="Microsoft YaHei" w:hAnsi="Microsoft YaHei"/>
          <w:sz w:val="24"/>
        </w:rPr>
        <w:t>**静态脱敏**：在数据存储时进行不可逆的脱敏处理</w:t>
      </w:r>
    </w:p>
    <w:p>
      <w:pPr>
        <w:pStyle w:val="ListBullet"/>
      </w:pPr>
      <w:r>
        <w:rPr>
          <w:rFonts w:ascii="Microsoft YaHei" w:hAnsi="Microsoft YaHei"/>
          <w:sz w:val="22"/>
        </w:rPr>
        <w:t>身份证号：保留前6位和后4位，中间替换</w:t>
      </w:r>
    </w:p>
    <w:p>
      <w:pPr>
        <w:pStyle w:val="ListBullet"/>
      </w:pPr>
      <w:r>
        <w:rPr>
          <w:rFonts w:ascii="Microsoft YaHei" w:hAnsi="Microsoft YaHei"/>
          <w:sz w:val="22"/>
        </w:rPr>
        <w:t>手机号：保留前3位和后4位，中间替换</w:t>
      </w:r>
    </w:p>
    <w:p>
      <w:pPr>
        <w:pStyle w:val="ListBullet"/>
      </w:pPr>
      <w:r>
        <w:rPr>
          <w:rFonts w:ascii="Microsoft YaHei" w:hAnsi="Microsoft YaHei"/>
          <w:sz w:val="22"/>
        </w:rPr>
        <w:t>地址：保留省市，详细地址替换</w:t>
      </w:r>
    </w:p>
    <w:p>
      <w:pPr>
        <w:spacing w:line="360" w:lineRule="auto"/>
        <w:ind w:firstLine="420"/>
      </w:pPr>
      <w:r>
        <w:rPr>
          <w:rFonts w:ascii="Microsoft YaHei" w:hAnsi="Microsoft YaHei"/>
          <w:sz w:val="24"/>
        </w:rPr>
        <w:t>**动态脱敏**：在数据使用时进行按需脱敏</w:t>
      </w:r>
    </w:p>
    <w:p>
      <w:pPr>
        <w:pStyle w:val="ListBullet"/>
      </w:pPr>
      <w:r>
        <w:rPr>
          <w:rFonts w:ascii="Microsoft YaHei" w:hAnsi="Microsoft YaHei"/>
          <w:sz w:val="22"/>
        </w:rPr>
        <w:t>基于角色：不同角色看到不同脱敏程度的数据</w:t>
      </w:r>
    </w:p>
    <w:p>
      <w:pPr>
        <w:pStyle w:val="ListBullet"/>
      </w:pPr>
      <w:r>
        <w:rPr>
          <w:rFonts w:ascii="Microsoft YaHei" w:hAnsi="Microsoft YaHei"/>
          <w:sz w:val="22"/>
        </w:rPr>
        <w:t>基于场景：不同使用场景采用不同脱敏策略</w:t>
      </w:r>
    </w:p>
    <w:p>
      <w:pPr>
        <w:pStyle w:val="ListBullet"/>
      </w:pPr>
      <w:r>
        <w:rPr>
          <w:rFonts w:ascii="Microsoft YaHei" w:hAnsi="Microsoft YaHei"/>
          <w:sz w:val="22"/>
        </w:rPr>
        <w:t>基于目的：根据数据使用目的确定脱敏程度</w:t>
      </w:r>
    </w:p>
    <w:p>
      <w:pPr>
        <w:pStyle w:val="Heading3"/>
      </w:pPr>
      <w:r>
        <w:rPr>
          <w:rFonts w:ascii="Microsoft YaHei" w:hAnsi="Microsoft YaHei"/>
          <w:color w:val="000000"/>
        </w:rPr>
        <w:t>10.6 合规管理体系</w:t>
      </w:r>
    </w:p>
    <w:p>
      <w:r>
        <w:rPr>
          <w:rFonts w:ascii="Microsoft YaHei" w:hAnsi="Microsoft YaHei"/>
          <w:b/>
          <w:sz w:val="24"/>
        </w:rPr>
        <w:t>10.6.1 合规框架建设</w:t>
      </w:r>
    </w:p>
    <w:p>
      <w:pPr>
        <w:spacing w:line="360" w:lineRule="auto"/>
        <w:ind w:firstLine="420"/>
      </w:pPr>
      <w:r>
        <w:rPr>
          <w:rFonts w:ascii="Microsoft YaHei" w:hAnsi="Microsoft YaHei"/>
          <w:sz w:val="24"/>
        </w:rPr>
        <w:t>智慧旅游运营需要建立系统化的合规管理体系：</w:t>
      </w:r>
    </w:p>
    <w:p>
      <w:pPr>
        <w:spacing w:line="360" w:lineRule="auto"/>
        <w:ind w:firstLine="420"/>
      </w:pPr>
      <w:r>
        <w:rPr>
          <w:rFonts w:ascii="Microsoft YaHei" w:hAnsi="Microsoft YaHei"/>
          <w:sz w:val="24"/>
        </w:rPr>
        <w:t>**法律法规识别**：全面识别适用的法律法规，包括国家法律（个保法、数安法、网安法）、地方法规、行业标准。</w:t>
      </w:r>
    </w:p>
    <w:p>
      <w:pPr>
        <w:spacing w:line="360" w:lineRule="auto"/>
        <w:ind w:firstLine="420"/>
      </w:pPr>
      <w:r>
        <w:rPr>
          <w:rFonts w:ascii="Microsoft YaHei" w:hAnsi="Microsoft YaHei"/>
          <w:sz w:val="24"/>
        </w:rPr>
        <w:t>**合规风险评估**：评估当前运营行为与法规要求的差距，识别合规风险点。</w:t>
      </w:r>
    </w:p>
    <w:p>
      <w:pPr>
        <w:spacing w:line="360" w:lineRule="auto"/>
        <w:ind w:firstLine="420"/>
      </w:pPr>
      <w:r>
        <w:rPr>
          <w:rFonts w:ascii="Microsoft YaHei" w:hAnsi="Microsoft YaHei"/>
          <w:sz w:val="24"/>
        </w:rPr>
        <w:t>**合规制度制定**：制定内部合规制度和操作规范，将法规要求转化为可执行的内部规则。</w:t>
      </w:r>
    </w:p>
    <w:p>
      <w:pPr>
        <w:spacing w:line="360" w:lineRule="auto"/>
        <w:ind w:firstLine="420"/>
      </w:pPr>
      <w:r>
        <w:rPr>
          <w:rFonts w:ascii="Microsoft YaHei" w:hAnsi="Microsoft YaHei"/>
          <w:sz w:val="24"/>
        </w:rPr>
        <w:t>**合规培训教育**：对全体员工进行数据安全和隐私保护培训，提升合规意识。</w:t>
      </w:r>
    </w:p>
    <w:p>
      <w:pPr>
        <w:spacing w:line="360" w:lineRule="auto"/>
        <w:ind w:firstLine="420"/>
      </w:pPr>
      <w:r>
        <w:rPr>
          <w:rFonts w:ascii="Microsoft YaHei" w:hAnsi="Microsoft YaHei"/>
          <w:sz w:val="24"/>
        </w:rPr>
        <w:t>**合规监督检查**：建立定期合规审计和监督检查机制。</w:t>
      </w:r>
    </w:p>
    <w:p>
      <w:r>
        <w:rPr>
          <w:rFonts w:ascii="Microsoft YaHei" w:hAnsi="Microsoft YaHei"/>
          <w:b/>
          <w:sz w:val="24"/>
        </w:rPr>
        <w:t>10.6.2 个人信息保护的实操要点</w:t>
      </w:r>
    </w:p>
    <w:p>
      <w:pPr>
        <w:spacing w:line="360" w:lineRule="auto"/>
        <w:ind w:firstLine="420"/>
      </w:pPr>
      <w:r>
        <w:rPr>
          <w:rFonts w:ascii="Microsoft YaHei" w:hAnsi="Microsoft YaHei"/>
          <w:sz w:val="24"/>
        </w:rPr>
        <w:t>基于《个人信息保护法》的核心要求，智慧旅游运营中的实操要点：</w:t>
      </w:r>
    </w:p>
    <w:p>
      <w:pPr>
        <w:spacing w:line="360" w:lineRule="auto"/>
        <w:ind w:firstLine="420"/>
      </w:pPr>
      <w:r>
        <w:rPr>
          <w:rFonts w:ascii="Microsoft YaHei" w:hAnsi="Microsoft YaHei"/>
          <w:sz w:val="24"/>
        </w:rPr>
        <w:t>**知情同意机制**：</w:t>
      </w:r>
    </w:p>
    <w:p>
      <w:pPr>
        <w:pStyle w:val="ListBullet"/>
      </w:pPr>
      <w:r>
        <w:rPr>
          <w:rFonts w:ascii="Microsoft YaHei" w:hAnsi="Microsoft YaHei"/>
          <w:sz w:val="22"/>
        </w:rPr>
        <w:t>在收集游客个人信息前，通过弹窗、提示等方式告知收集目的、方式和范围</w:t>
      </w:r>
    </w:p>
    <w:p>
      <w:pPr>
        <w:pStyle w:val="ListBullet"/>
      </w:pPr>
      <w:r>
        <w:rPr>
          <w:rFonts w:ascii="Microsoft YaHei" w:hAnsi="Microsoft YaHei"/>
          <w:sz w:val="22"/>
        </w:rPr>
        <w:t>获取游客的明确同意（opt-in），而非默认勾选</w:t>
      </w:r>
    </w:p>
    <w:p>
      <w:pPr>
        <w:pStyle w:val="ListBullet"/>
      </w:pPr>
      <w:r>
        <w:rPr>
          <w:rFonts w:ascii="Microsoft YaHei" w:hAnsi="Microsoft YaHei"/>
          <w:sz w:val="22"/>
        </w:rPr>
        <w:t>提供撤回同意的便捷渠道</w:t>
      </w:r>
    </w:p>
    <w:p>
      <w:pPr>
        <w:spacing w:line="360" w:lineRule="auto"/>
        <w:ind w:firstLine="420"/>
      </w:pPr>
      <w:r>
        <w:rPr>
          <w:rFonts w:ascii="Microsoft YaHei" w:hAnsi="Microsoft YaHei"/>
          <w:sz w:val="24"/>
        </w:rPr>
        <w:t>**最小必要原则**：</w:t>
      </w:r>
    </w:p>
    <w:p>
      <w:pPr>
        <w:pStyle w:val="ListBullet"/>
      </w:pPr>
      <w:r>
        <w:rPr>
          <w:rFonts w:ascii="Microsoft YaHei" w:hAnsi="Microsoft YaHei"/>
          <w:sz w:val="22"/>
        </w:rPr>
        <w:t>仅收集实现告知目的所必需的最少信息</w:t>
      </w:r>
    </w:p>
    <w:p>
      <w:pPr>
        <w:pStyle w:val="ListBullet"/>
      </w:pPr>
      <w:r>
        <w:rPr>
          <w:rFonts w:ascii="Microsoft YaHei" w:hAnsi="Microsoft YaHei"/>
          <w:sz w:val="22"/>
        </w:rPr>
        <w:t>定期评估已收集信息的必要性，删除非必要信息</w:t>
      </w:r>
    </w:p>
    <w:p>
      <w:pPr>
        <w:pStyle w:val="ListBullet"/>
      </w:pPr>
      <w:r>
        <w:rPr>
          <w:rFonts w:ascii="Microsoft YaHei" w:hAnsi="Microsoft YaHei"/>
          <w:sz w:val="22"/>
        </w:rPr>
        <w:t>避免过度收集行为数据</w:t>
      </w:r>
    </w:p>
    <w:p>
      <w:pPr>
        <w:spacing w:line="360" w:lineRule="auto"/>
        <w:ind w:firstLine="420"/>
      </w:pPr>
      <w:r>
        <w:rPr>
          <w:rFonts w:ascii="Microsoft YaHei" w:hAnsi="Microsoft YaHei"/>
          <w:sz w:val="24"/>
        </w:rPr>
        <w:t>**目的限制原则**：</w:t>
      </w:r>
    </w:p>
    <w:p>
      <w:pPr>
        <w:pStyle w:val="ListBullet"/>
      </w:pPr>
      <w:r>
        <w:rPr>
          <w:rFonts w:ascii="Microsoft YaHei" w:hAnsi="Microsoft YaHei"/>
          <w:sz w:val="22"/>
        </w:rPr>
        <w:t>明确每项数据收集的具体目的</w:t>
      </w:r>
    </w:p>
    <w:p>
      <w:pPr>
        <w:pStyle w:val="ListBullet"/>
      </w:pPr>
      <w:r>
        <w:rPr>
          <w:rFonts w:ascii="Microsoft YaHei" w:hAnsi="Microsoft YaHei"/>
          <w:sz w:val="22"/>
        </w:rPr>
        <w:t>不得将数据用于告知目的以外的其他用途</w:t>
      </w:r>
    </w:p>
    <w:p>
      <w:pPr>
        <w:pStyle w:val="ListBullet"/>
      </w:pPr>
      <w:r>
        <w:rPr>
          <w:rFonts w:ascii="Microsoft YaHei" w:hAnsi="Microsoft YaHei"/>
          <w:sz w:val="22"/>
        </w:rPr>
        <w:t>如需变更用途，需重新获取同意</w:t>
      </w:r>
    </w:p>
    <w:p>
      <w:pPr>
        <w:spacing w:line="360" w:lineRule="auto"/>
        <w:ind w:firstLine="420"/>
      </w:pPr>
      <w:r>
        <w:rPr>
          <w:rFonts w:ascii="Microsoft YaHei" w:hAnsi="Microsoft YaHei"/>
          <w:sz w:val="24"/>
        </w:rPr>
        <w:t>**数据可携带权**：</w:t>
      </w:r>
    </w:p>
    <w:p>
      <w:pPr>
        <w:pStyle w:val="ListBullet"/>
      </w:pPr>
      <w:r>
        <w:rPr>
          <w:rFonts w:ascii="Microsoft YaHei" w:hAnsi="Microsoft YaHei"/>
          <w:sz w:val="22"/>
        </w:rPr>
        <w:t>游客有权获取其个人数据副本</w:t>
      </w:r>
    </w:p>
    <w:p>
      <w:pPr>
        <w:pStyle w:val="ListBullet"/>
      </w:pPr>
      <w:r>
        <w:rPr>
          <w:rFonts w:ascii="Microsoft YaHei" w:hAnsi="Microsoft YaHei"/>
          <w:sz w:val="22"/>
        </w:rPr>
        <w:t>游客有权要求将其数据传输给其他平台</w:t>
      </w:r>
    </w:p>
    <w:p>
      <w:pPr>
        <w:pStyle w:val="ListBullet"/>
      </w:pPr>
      <w:r>
        <w:rPr>
          <w:rFonts w:ascii="Microsoft YaHei" w:hAnsi="Microsoft YaHei"/>
          <w:sz w:val="22"/>
        </w:rPr>
        <w:t>建立数据导出和传输的技术机制</w:t>
      </w:r>
    </w:p>
    <w:p>
      <w:pPr>
        <w:spacing w:line="360" w:lineRule="auto"/>
        <w:ind w:firstLine="420"/>
      </w:pPr>
      <w:r>
        <w:rPr>
          <w:rFonts w:ascii="Microsoft YaHei" w:hAnsi="Microsoft YaHei"/>
          <w:sz w:val="24"/>
        </w:rPr>
        <w:t>**删除权**：</w:t>
      </w:r>
    </w:p>
    <w:p>
      <w:pPr>
        <w:pStyle w:val="ListBullet"/>
      </w:pPr>
      <w:r>
        <w:rPr>
          <w:rFonts w:ascii="Microsoft YaHei" w:hAnsi="Microsoft YaHei"/>
          <w:sz w:val="22"/>
        </w:rPr>
        <w:t>游客有权要求删除其个人数据</w:t>
      </w:r>
    </w:p>
    <w:p>
      <w:pPr>
        <w:pStyle w:val="ListBullet"/>
      </w:pPr>
      <w:r>
        <w:rPr>
          <w:rFonts w:ascii="Microsoft YaHei" w:hAnsi="Microsoft YaHei"/>
          <w:sz w:val="22"/>
        </w:rPr>
        <w:t>在法定保留期满后主动删除</w:t>
      </w:r>
    </w:p>
    <w:p>
      <w:pPr>
        <w:pStyle w:val="ListBullet"/>
      </w:pPr>
      <w:r>
        <w:rPr>
          <w:rFonts w:ascii="Microsoft YaHei" w:hAnsi="Microsoft YaHei"/>
          <w:sz w:val="22"/>
        </w:rPr>
        <w:t>建立数据删除的技术验证机制</w:t>
      </w:r>
    </w:p>
    <w:p>
      <w:r>
        <w:rPr>
          <w:rFonts w:ascii="Microsoft YaHei" w:hAnsi="Microsoft YaHei"/>
          <w:b/>
          <w:sz w:val="24"/>
        </w:rPr>
        <w:t>10.6.3 跨境数据流动管理</w:t>
      </w:r>
    </w:p>
    <w:p>
      <w:pPr>
        <w:spacing w:line="360" w:lineRule="auto"/>
        <w:ind w:firstLine="420"/>
      </w:pPr>
      <w:r>
        <w:rPr>
          <w:rFonts w:ascii="Microsoft YaHei" w:hAnsi="Microsoft YaHei"/>
          <w:sz w:val="24"/>
        </w:rPr>
        <w:t>涉及国际游客的智慧旅游运营需要关注跨境数据流动：</w:t>
      </w:r>
    </w:p>
    <w:p>
      <w:pPr>
        <w:spacing w:line="360" w:lineRule="auto"/>
        <w:ind w:firstLine="420"/>
      </w:pPr>
      <w:r>
        <w:rPr>
          <w:rFonts w:ascii="Microsoft YaHei" w:hAnsi="Microsoft YaHei"/>
          <w:sz w:val="24"/>
        </w:rPr>
        <w:t>**数据出境评估**：根据《数据出境安全评估办法》，对出境数据进行安全评估</w:t>
      </w:r>
    </w:p>
    <w:p>
      <w:pPr>
        <w:spacing w:line="360" w:lineRule="auto"/>
        <w:ind w:firstLine="420"/>
      </w:pPr>
      <w:r>
        <w:rPr>
          <w:rFonts w:ascii="Microsoft YaHei" w:hAnsi="Microsoft YaHei"/>
          <w:sz w:val="24"/>
        </w:rPr>
        <w:t>**标准合同**：与境外数据接收方签订标准合同</w:t>
      </w:r>
    </w:p>
    <w:p>
      <w:pPr>
        <w:spacing w:line="360" w:lineRule="auto"/>
        <w:ind w:firstLine="420"/>
      </w:pPr>
      <w:r>
        <w:rPr>
          <w:rFonts w:ascii="Microsoft YaHei" w:hAnsi="Microsoft YaHei"/>
          <w:sz w:val="24"/>
        </w:rPr>
        <w:t>**认证机制**：通过个人信息保护认证</w:t>
      </w:r>
    </w:p>
    <w:p>
      <w:pPr>
        <w:spacing w:line="360" w:lineRule="auto"/>
        <w:ind w:firstLine="420"/>
      </w:pPr>
      <w:r>
        <w:rPr>
          <w:rFonts w:ascii="Microsoft YaHei" w:hAnsi="Microsoft YaHei"/>
          <w:sz w:val="24"/>
        </w:rPr>
        <w:t>**数据本地化**：关键数据在境内存储和处理</w:t>
      </w:r>
    </w:p>
    <w:p>
      <w:pPr>
        <w:pStyle w:val="Heading3"/>
      </w:pPr>
      <w:r>
        <w:rPr>
          <w:rFonts w:ascii="Microsoft YaHei" w:hAnsi="Microsoft YaHei"/>
          <w:color w:val="000000"/>
        </w:rPr>
        <w:t>10.A 本章深度扩展分析</w:t>
      </w:r>
    </w:p>
    <w:p>
      <w:r>
        <w:rPr>
          <w:rFonts w:ascii="Microsoft YaHei" w:hAnsi="Microsoft YaHei"/>
          <w:b/>
          <w:sz w:val="24"/>
        </w:rPr>
        <w:t>10.A.1 理论与实践的深度对话</w:t>
      </w:r>
    </w:p>
    <w:p>
      <w:pPr>
        <w:spacing w:line="360" w:lineRule="auto"/>
        <w:ind w:firstLine="420"/>
      </w:pPr>
      <w:r>
        <w:rPr>
          <w:rFonts w:ascii="Microsoft YaHei" w:hAnsi="Microsoft YaHei"/>
          <w:sz w:val="24"/>
        </w:rPr>
        <w:t>本章内容展现了智慧旅游运营实务中O.P.E.R.A.框架R维度的理论与实践融合。通过对国内外案例的深入分析，我们可以看到，智慧旅游运营不是简单的技术堆砌，而是需要将技术、管理、服务和治理有机融合的系统工程。</w:t>
      </w:r>
    </w:p>
    <w:p>
      <w:pPr>
        <w:spacing w:line="360" w:lineRule="auto"/>
        <w:ind w:firstLine="420"/>
      </w:pPr>
      <w:r>
        <w:rPr>
          <w:rFonts w:ascii="Microsoft YaHei" w:hAnsi="Microsoft YaHei"/>
          <w:sz w:val="24"/>
        </w:rPr>
        <w:t>**国际比较分析**：通过对比中国与欧美、亚洲其他国家在智慧旅游运营方面的实践差异，我们发现中国的优势在于政策驱动下的快速规模化部署，而欧美的优势在于精细化运营和隐私保护。两种模式各有优劣，未来可能走向融合——中国加强精细化运营和隐私保护，欧美加强规模化应用和技术迭代。</w:t>
      </w:r>
    </w:p>
    <w:p>
      <w:pPr>
        <w:spacing w:line="360" w:lineRule="auto"/>
        <w:ind w:firstLine="420"/>
      </w:pPr>
      <w:r>
        <w:rPr>
          <w:rFonts w:ascii="Microsoft YaHei" w:hAnsi="Microsoft YaHei"/>
          <w:sz w:val="24"/>
        </w:rPr>
        <w:t>**技术演进趋势**：本章涉及的各类技术正在快速演进。IoT正在从简单感知向智能感知（AIoT）演进，云计算正在从IaaS向云原生演进，AI正在从专用模型向通用大模型演进，数字孪生正在从可视化向仿真决策演进。这些技术演进将持续改变智慧旅游运营的方式和效果。</w:t>
      </w:r>
    </w:p>
    <w:p>
      <w:pPr>
        <w:spacing w:line="360" w:lineRule="auto"/>
        <w:ind w:firstLine="420"/>
      </w:pPr>
      <w:r>
        <w:rPr>
          <w:rFonts w:ascii="Microsoft YaHei" w:hAnsi="Microsoft YaHei"/>
          <w:sz w:val="24"/>
        </w:rPr>
        <w:t>**运营模式创新**：本章揭示了多种运营模式创新——从技术驱动到数据驱动到生态驱动的模式演进，从门票经济到体验经济到数据经济的收入结构转变，从单一运营到平台运营到生态运营的模式升级。这些创新趋势指向一个方向：智慧旅游运营正在从"技术工具"进化为"运营思维"。</w:t>
      </w:r>
    </w:p>
    <w:p>
      <w:r>
        <w:rPr>
          <w:rFonts w:ascii="Microsoft YaHei" w:hAnsi="Microsoft YaHei"/>
          <w:b/>
          <w:sz w:val="24"/>
        </w:rPr>
        <w:t>10.A.2 方法论深度分析</w:t>
      </w:r>
    </w:p>
    <w:p>
      <w:pPr>
        <w:spacing w:line="360" w:lineRule="auto"/>
        <w:ind w:firstLine="420"/>
      </w:pPr>
      <w:r>
        <w:rPr>
          <w:rFonts w:ascii="Microsoft YaHei" w:hAnsi="Microsoft YaHei"/>
          <w:sz w:val="24"/>
        </w:rPr>
        <w:t>**系统方法论**：智慧旅游运营需要采用系统方法论——将技术、服务、管理和治理视为相互关联的子系统，而非孤立的技术或管理问题。O.P.E.R.A.框架正是系统方法论的具体体现，五个维度的闭环运营体系确保了运营的持续优化。</w:t>
      </w:r>
    </w:p>
    <w:p>
      <w:pPr>
        <w:spacing w:line="360" w:lineRule="auto"/>
        <w:ind w:firstLine="420"/>
      </w:pPr>
      <w:r>
        <w:rPr>
          <w:rFonts w:ascii="Microsoft YaHei" w:hAnsi="Microsoft YaHei"/>
          <w:sz w:val="24"/>
        </w:rPr>
        <w:t>**数据方法论**：数据驱动是智慧旅游运营的核心方法论。从数据采集到数据分析到数据决策到数据反馈，形成完整的数据方法论闭环。关键在于：确保数据质量（采集阶段）、选择分析方法（分析阶段）、建立决策机制（决策阶段）、形成反馈循环（反馈阶段）。</w:t>
      </w:r>
    </w:p>
    <w:p>
      <w:pPr>
        <w:spacing w:line="360" w:lineRule="auto"/>
        <w:ind w:firstLine="420"/>
      </w:pPr>
      <w:r>
        <w:rPr>
          <w:rFonts w:ascii="Microsoft YaHei" w:hAnsi="Microsoft YaHei"/>
          <w:sz w:val="24"/>
        </w:rPr>
        <w:t>**敏捷方法论**：智慧旅游运营需要敏捷方法论——快速试错、持续迭代、小步快跑。技术架构采用微服务和DevOps实现敏捷部署，运营策略采用A/B测试实现敏捷决策，组织架构采用敏捷团队实现敏捷响应。</w:t>
      </w:r>
    </w:p>
    <w:p>
      <w:r>
        <w:rPr>
          <w:rFonts w:ascii="Microsoft YaHei" w:hAnsi="Microsoft YaHei"/>
          <w:b/>
          <w:sz w:val="24"/>
        </w:rPr>
        <w:t>10.A.3 实践建议</w:t>
      </w:r>
    </w:p>
    <w:p>
      <w:pPr>
        <w:spacing w:line="360" w:lineRule="auto"/>
        <w:ind w:firstLine="420"/>
      </w:pPr>
      <w:r>
        <w:rPr>
          <w:rFonts w:ascii="Microsoft YaHei" w:hAnsi="Microsoft YaHei"/>
          <w:sz w:val="24"/>
        </w:rPr>
        <w:t>基于本章分析，对智慧旅游运营实践提出以下建议：</w:t>
      </w:r>
    </w:p>
    <w:p>
      <w:pPr>
        <w:spacing w:line="360" w:lineRule="auto"/>
        <w:ind w:firstLine="420"/>
      </w:pPr>
      <w:r>
        <w:rPr>
          <w:rFonts w:ascii="Microsoft YaHei" w:hAnsi="Microsoft YaHei"/>
          <w:sz w:val="24"/>
        </w:rPr>
        <w:t>**第一，坚持用户中心**：所有技术应用和运营决策都应以提升游客体验为最终目标。技术的先进性不是目的，体验的提升才是终极目标。避免"为智慧而智慧"的技术堆砌。</w:t>
      </w:r>
    </w:p>
    <w:p>
      <w:pPr>
        <w:spacing w:line="360" w:lineRule="auto"/>
        <w:ind w:firstLine="420"/>
      </w:pPr>
      <w:r>
        <w:rPr>
          <w:rFonts w:ascii="Microsoft YaHei" w:hAnsi="Microsoft YaHei"/>
          <w:sz w:val="24"/>
        </w:rPr>
        <w:t>**第二，重视数据基础**：数据是智慧旅游运营的基础。在投入应用系统之前，必须先建立完善的数据采集、处理和分析基础设施。数据质量决定了所有上层应用的效果。</w:t>
      </w:r>
    </w:p>
    <w:p>
      <w:pPr>
        <w:spacing w:line="360" w:lineRule="auto"/>
        <w:ind w:firstLine="420"/>
      </w:pPr>
      <w:r>
        <w:rPr>
          <w:rFonts w:ascii="Microsoft YaHei" w:hAnsi="Microsoft YaHei"/>
          <w:sz w:val="24"/>
        </w:rPr>
        <w:t>**第三，平衡效率与公平**：智慧旅游运营追求效率最大化，但不能以牺牲公平为代价。动态定价、个性化推荐等运营手段需要考虑对弱势群体的影响，确保技术进步惠及所有群体。</w:t>
      </w:r>
    </w:p>
    <w:p>
      <w:pPr>
        <w:spacing w:line="360" w:lineRule="auto"/>
        <w:ind w:firstLine="420"/>
      </w:pPr>
      <w:r>
        <w:rPr>
          <w:rFonts w:ascii="Microsoft YaHei" w:hAnsi="Microsoft YaHei"/>
          <w:sz w:val="24"/>
        </w:rPr>
        <w:t>**第四，注重可持续发展**：智慧旅游运营不是一次性项目，而是持续的运营过程。需要从建设导向转向运营导向，建立可持续的商业模式和治理体系。</w:t>
      </w:r>
    </w:p>
    <w:p>
      <w:pPr>
        <w:spacing w:line="360" w:lineRule="auto"/>
        <w:ind w:firstLine="420"/>
      </w:pPr>
      <w:r>
        <w:rPr>
          <w:rFonts w:ascii="Microsoft YaHei" w:hAnsi="Microsoft YaHei"/>
          <w:sz w:val="24"/>
        </w:rPr>
        <w:t>**第五，保持开放生态**：智慧旅游运营需要多方参与。保持平台的开放性和生态的包容性，与OTA、科技公司、文创企业、社区等多方建立合作关系，实现价值共创。</w:t>
      </w:r>
    </w:p>
    <w:p>
      <w:r>
        <w:rPr>
          <w:rFonts w:ascii="Microsoft YaHei" w:hAnsi="Microsoft YaHei"/>
          <w:b/>
          <w:sz w:val="24"/>
        </w:rPr>
        <w:t>10.A.4 与O.P.E.R.A.其他维度的关联</w:t>
      </w:r>
    </w:p>
    <w:p>
      <w:pPr>
        <w:spacing w:line="360" w:lineRule="auto"/>
        <w:ind w:firstLine="420"/>
      </w:pPr>
      <w:r>
        <w:rPr>
          <w:rFonts w:ascii="Microsoft YaHei" w:hAnsi="Microsoft YaHei"/>
          <w:sz w:val="24"/>
        </w:rPr>
        <w:t>本章内容与O.P.E.R.A.框架的其他维度存在密切关联。在分析本章维度时，需要同时考虑其他维度的影响和反馈。O.P.E.R.A.框架的价值在于将五个维度纳入统一的分析框架，避免了孤立看待单一维度时的片面性。</w:t>
      </w:r>
    </w:p>
    <w:p>
      <w:pPr>
        <w:spacing w:line="360" w:lineRule="auto"/>
        <w:ind w:firstLine="420"/>
      </w:pPr>
      <w:r>
        <w:rPr>
          <w:rFonts w:ascii="Microsoft YaHei" w:hAnsi="Microsoft YaHei"/>
          <w:sz w:val="24"/>
        </w:rPr>
        <w:t>在实际运营中，各维度之间存在复杂的交互关系：技术（P）影响体验（E），体验（E）影响收益（R），收益（R）反哺技术投入（P），分析治理（A）贯穿全程提供反馈。理解这些交互关系是有效运用O.P.E.R.A.框架的关键。</w:t>
      </w:r>
    </w:p>
    <w:p>
      <w:pPr>
        <w:pStyle w:val="Heading2"/>
      </w:pPr>
      <w:r>
        <w:rPr>
          <w:rFonts w:ascii="Microsoft YaHei" w:hAnsi="Microsoft YaHei"/>
          <w:color w:val="000000"/>
        </w:rPr>
        <w:t>参考文献</w:t>
      </w:r>
    </w:p>
    <w:p>
      <w:pPr>
        <w:ind w:left="567" w:hanging="567"/>
      </w:pPr>
      <w:r>
        <w:rPr>
          <w:rFonts w:ascii="Microsoft YaHei" w:hAnsi="Microsoft YaHei"/>
          <w:sz w:val="20"/>
        </w:rPr>
        <w:t>[1] 王琼阁. 智慧旅游数据安全与隐私保护[J]. 信息安全研究, 2025, (1): 1-15.</w:t>
      </w:r>
    </w:p>
    <w:p>
      <w:pPr>
        <w:ind w:left="567" w:hanging="567"/>
      </w:pPr>
      <w:r>
        <w:rPr>
          <w:rFonts w:ascii="Microsoft YaHei" w:hAnsi="Microsoft YaHei"/>
          <w:sz w:val="20"/>
        </w:rPr>
        <w:t>[2] Florido-Benítez L. The role of cybersecurity as a preventive measure in digital tourism[J]. Discover Computing, 2025, 28: 28. DOI: 10.1007/s10791-025-09523-3</w:t>
      </w:r>
    </w:p>
    <w:p>
      <w:pPr>
        <w:ind w:left="567" w:hanging="567"/>
      </w:pPr>
      <w:r>
        <w:rPr>
          <w:rFonts w:ascii="Microsoft YaHei" w:hAnsi="Microsoft YaHei"/>
          <w:sz w:val="20"/>
        </w:rPr>
        <w:t>[3] Masseno M D, Santos C. Personalization and profiling of tourists in smart tourism destinations[C]. International Conference on Data Protection, 2019: 1-15.</w:t>
      </w:r>
    </w:p>
    <w:p>
      <w:pPr>
        <w:ind w:left="567" w:hanging="567"/>
      </w:pPr>
      <w:r>
        <w:rPr>
          <w:rFonts w:ascii="Microsoft YaHei" w:hAnsi="Microsoft YaHei"/>
          <w:sz w:val="20"/>
        </w:rPr>
        <w:t>[4] Tiwari V, Mishra A, Tiwari S. Role of data safety and perceived privacy for acceptance of IoT-enabled technologies[J]. Journal of Travel Research, 2023, 62(5): 1-20. DOI: 10.1080/13683500.2023.2247534</w:t>
      </w:r>
    </w:p>
    <w:p/>
    <w:p>
      <w:pPr>
        <w:jc w:val="center"/>
      </w:pPr>
      <w:r>
        <w:drawing>
          <wp:inline xmlns:a="http://schemas.openxmlformats.org/drawingml/2006/main" xmlns:pic="http://schemas.openxmlformats.org/drawingml/2006/picture">
            <wp:extent cx="5029200" cy="5124664"/>
            <wp:docPr id="7" name="Picture 7"/>
            <wp:cNvGraphicFramePr>
              <a:graphicFrameLocks noChangeAspect="1"/>
            </wp:cNvGraphicFramePr>
            <a:graphic>
              <a:graphicData uri="http://schemas.openxmlformats.org/drawingml/2006/picture">
                <pic:pic>
                  <pic:nvPicPr>
                    <pic:cNvPr id="0" name="fig7_security_system.png"/>
                    <pic:cNvPicPr/>
                  </pic:nvPicPr>
                  <pic:blipFill>
                    <a:blip r:embed="rId15"/>
                    <a:stretch>
                      <a:fillRect/>
                    </a:stretch>
                  </pic:blipFill>
                  <pic:spPr>
                    <a:xfrm>
                      <a:off x="0" y="0"/>
                      <a:ext cx="5029200" cy="5124664"/>
                    </a:xfrm>
                    <a:prstGeom prst="rect"/>
                  </pic:spPr>
                </pic:pic>
              </a:graphicData>
            </a:graphic>
          </wp:inline>
        </w:drawing>
      </w:r>
    </w:p>
    <w:p/>
    <w:p>
      <w:r>
        <w:br w:type="page"/>
      </w:r>
    </w:p>
    <w:p>
      <w:pPr>
        <w:pStyle w:val="Heading1"/>
      </w:pPr>
      <w:r>
        <w:rPr>
          <w:rFonts w:ascii="Microsoft YaHei" w:hAnsi="Microsoft YaHei"/>
          <w:color w:val="000000"/>
        </w:rPr>
        <w:t>第11章 智慧旅游可持续发展与生态治理</w:t>
      </w:r>
    </w:p>
    <w:p>
      <w:pPr>
        <w:pStyle w:val="Heading2"/>
      </w:pPr>
      <w:r>
        <w:rPr>
          <w:rFonts w:ascii="Microsoft YaHei" w:hAnsi="Microsoft YaHei"/>
          <w:color w:val="000000"/>
        </w:rPr>
        <w:t>学习目标</w:t>
      </w:r>
    </w:p>
    <w:p>
      <w:pPr>
        <w:pStyle w:val="ListNumber"/>
      </w:pPr>
      <w:r>
        <w:rPr>
          <w:rFonts w:ascii="Microsoft YaHei" w:hAnsi="Microsoft YaHei"/>
          <w:sz w:val="22"/>
        </w:rPr>
        <w:t>**识记**：可持续发展、生态系统治理、韧性管理的基本概念</w:t>
      </w:r>
    </w:p>
    <w:p>
      <w:pPr>
        <w:pStyle w:val="ListNumber"/>
      </w:pPr>
      <w:r>
        <w:rPr>
          <w:rFonts w:ascii="Microsoft YaHei" w:hAnsi="Microsoft YaHei"/>
          <w:sz w:val="22"/>
        </w:rPr>
        <w:t>**理解**：智慧旅游运营中的生态平衡和多中心治理机制</w:t>
      </w:r>
    </w:p>
    <w:p>
      <w:pPr>
        <w:pStyle w:val="ListNumber"/>
      </w:pPr>
      <w:r>
        <w:rPr>
          <w:rFonts w:ascii="Microsoft YaHei" w:hAnsi="Microsoft YaHei"/>
          <w:sz w:val="22"/>
        </w:rPr>
        <w:t>**应用**：运用韧性理论评估旅游目的地的抗风险能力</w:t>
      </w:r>
    </w:p>
    <w:p>
      <w:pPr>
        <w:pStyle w:val="ListNumber"/>
      </w:pPr>
      <w:r>
        <w:rPr>
          <w:rFonts w:ascii="Microsoft YaHei" w:hAnsi="Microsoft YaHei"/>
          <w:sz w:val="22"/>
        </w:rPr>
        <w:t>**分析**：分析绿色运营和碳减排在智慧旅游中的实现路径</w:t>
      </w:r>
    </w:p>
    <w:p>
      <w:pPr>
        <w:pStyle w:val="ListNumber"/>
      </w:pPr>
      <w:r>
        <w:rPr>
          <w:rFonts w:ascii="Microsoft YaHei" w:hAnsi="Microsoft YaHei"/>
          <w:sz w:val="22"/>
        </w:rPr>
        <w:t>**评价**：评估智慧旅游生态治理的有效性</w:t>
      </w:r>
    </w:p>
    <w:p>
      <w:pPr>
        <w:pStyle w:val="ListNumber"/>
      </w:pPr>
      <w:r>
        <w:rPr>
          <w:rFonts w:ascii="Microsoft YaHei" w:hAnsi="Microsoft YaHei"/>
          <w:sz w:val="22"/>
        </w:rPr>
        <w:t>**创造**：为旅游目的地设计可持续发展与生态治理方案</w:t>
      </w:r>
    </w:p>
    <w:p>
      <w:pPr>
        <w:pStyle w:val="Heading2"/>
      </w:pPr>
      <w:r>
        <w:rPr>
          <w:rFonts w:ascii="Microsoft YaHei" w:hAnsi="Microsoft YaHei"/>
          <w:color w:val="000000"/>
        </w:rPr>
        <w:t>导入案例：哥本哈根——智慧旅游生态治理的北欧模式</w:t>
      </w:r>
    </w:p>
    <w:p>
      <w:pPr>
        <w:spacing w:line="360" w:lineRule="auto"/>
        <w:ind w:firstLine="420"/>
      </w:pPr>
      <w:r>
        <w:rPr>
          <w:rFonts w:ascii="Microsoft YaHei" w:hAnsi="Microsoft YaHei"/>
          <w:sz w:val="24"/>
        </w:rPr>
        <w:t>哥本哈根作为欧洲绿色首都，将可持续发展理念融入智慧旅游运营全流程。城市通过"哥本哈根解决方案"平台整合了绿色交通、碳排放监测、游客流量管理等智慧化系统。邓强和彭磊（2024）的比较研究发现，哥本哈根智慧旅游生态治理的成功经验包括：强调顶层设计、推动绿色技术应用、建立多方协同治理机制[1]。</w:t>
      </w:r>
    </w:p>
    <w:p>
      <w:pPr>
        <w:spacing w:line="360" w:lineRule="auto"/>
        <w:ind w:firstLine="420"/>
      </w:pPr>
      <w:r>
        <w:rPr>
          <w:rFonts w:ascii="Microsoft YaHei" w:hAnsi="Microsoft YaHei"/>
          <w:sz w:val="24"/>
        </w:rPr>
        <w:t>2023年，哥本哈根旅游碳排放强度比2015年降低40%，游客满意度达到4.6/5.0，实现了经济效益与生态效益的平衡。</w:t>
      </w:r>
    </w:p>
    <w:p>
      <w:pPr>
        <w:ind w:left="567"/>
      </w:pPr>
      <w:r>
        <w:rPr>
          <w:rFonts w:ascii="Microsoft YaHei" w:hAnsi="Microsoft YaHei"/>
          <w:i/>
          <w:sz w:val="22"/>
        </w:rPr>
        <w:t>**思考**：哥本哈根的生态治理模式对中国智慧旅游有何启示？如何实现经济效益与生态效益的平衡？</w:t>
      </w:r>
    </w:p>
    <w:p>
      <w:pPr>
        <w:pStyle w:val="Heading2"/>
      </w:pPr>
      <w:r>
        <w:rPr>
          <w:rFonts w:ascii="Microsoft YaHei" w:hAnsi="Microsoft YaHei"/>
          <w:color w:val="000000"/>
        </w:rPr>
        <w:t>11.1 可持续发展理论在智慧旅游中的应用</w:t>
      </w:r>
    </w:p>
    <w:p>
      <w:pPr>
        <w:pStyle w:val="Heading3"/>
      </w:pPr>
      <w:r>
        <w:rPr>
          <w:rFonts w:ascii="Microsoft YaHei" w:hAnsi="Microsoft YaHei"/>
          <w:color w:val="000000"/>
        </w:rPr>
        <w:t>11.1.1 智慧可持续性</w:t>
      </w:r>
    </w:p>
    <w:p>
      <w:pPr>
        <w:spacing w:line="360" w:lineRule="auto"/>
        <w:ind w:firstLine="420"/>
      </w:pPr>
      <w:r>
        <w:rPr>
          <w:rFonts w:ascii="Microsoft YaHei" w:hAnsi="Microsoft YaHei"/>
          <w:sz w:val="24"/>
        </w:rPr>
        <w:t>Perles等（2018）提出"智慧可持续性"概念，将智能技术作为实现旅游可持续发展的新路径[2]。智慧技术可以在以下方面促进可持续发展：</w:t>
      </w:r>
    </w:p>
    <w:p>
      <w:pPr>
        <w:pStyle w:val="ListBullet"/>
      </w:pPr>
      <w:r>
        <w:rPr>
          <w:rFonts w:ascii="Microsoft YaHei" w:hAnsi="Microsoft YaHei"/>
          <w:sz w:val="22"/>
        </w:rPr>
        <w:t>**环境可持续**：通过IoT监测减少环境破坏、通过智能调度降低能耗</w:t>
      </w:r>
    </w:p>
    <w:p>
      <w:pPr>
        <w:pStyle w:val="ListBullet"/>
      </w:pPr>
      <w:r>
        <w:rPr>
          <w:rFonts w:ascii="Microsoft YaHei" w:hAnsi="Microsoft YaHei"/>
          <w:sz w:val="22"/>
        </w:rPr>
        <w:t>**经济可持续**：通过数据驱动提升运营效率和收益</w:t>
      </w:r>
    </w:p>
    <w:p>
      <w:pPr>
        <w:pStyle w:val="ListBullet"/>
      </w:pPr>
      <w:r>
        <w:rPr>
          <w:rFonts w:ascii="Microsoft YaHei" w:hAnsi="Microsoft YaHei"/>
          <w:sz w:val="22"/>
        </w:rPr>
        <w:t>**社会可持续**：通过技术普惠缩小数字鸿沟</w:t>
      </w:r>
    </w:p>
    <w:p>
      <w:pPr>
        <w:pStyle w:val="ListBullet"/>
      </w:pPr>
      <w:r>
        <w:rPr>
          <w:rFonts w:ascii="Microsoft YaHei" w:hAnsi="Microsoft YaHei"/>
          <w:sz w:val="22"/>
        </w:rPr>
        <w:t>**文化可持续**：通过数字化手段保护和传播文化遗产</w:t>
      </w:r>
    </w:p>
    <w:p>
      <w:pPr>
        <w:pStyle w:val="Heading3"/>
      </w:pPr>
      <w:r>
        <w:rPr>
          <w:rFonts w:ascii="Microsoft YaHei" w:hAnsi="Microsoft YaHei"/>
          <w:color w:val="000000"/>
        </w:rPr>
        <w:t>11.1.2 绿色运营</w:t>
      </w:r>
    </w:p>
    <w:p>
      <w:pPr>
        <w:spacing w:line="360" w:lineRule="auto"/>
        <w:ind w:firstLine="420"/>
      </w:pPr>
      <w:r>
        <w:rPr>
          <w:rFonts w:ascii="Microsoft YaHei" w:hAnsi="Microsoft YaHei"/>
          <w:sz w:val="24"/>
        </w:rPr>
        <w:t>El Archi等（2023）的系统文献综述分析了智慧旅游目的地在可持续发展背景下的当前应用和未来方向[3]。</w:t>
      </w:r>
    </w:p>
    <w:p>
      <w:pPr>
        <w:spacing w:line="360" w:lineRule="auto"/>
        <w:ind w:firstLine="420"/>
      </w:pPr>
      <w:r>
        <w:rPr>
          <w:rFonts w:ascii="Microsoft YaHei" w:hAnsi="Microsoft YaHei"/>
          <w:sz w:val="24"/>
        </w:rPr>
        <w:t>绿色运营的核心举措：</w:t>
      </w:r>
    </w:p>
    <w:p>
      <w:pPr>
        <w:pStyle w:val="ListBullet"/>
      </w:pPr>
      <w:r>
        <w:rPr>
          <w:rFonts w:ascii="Microsoft YaHei" w:hAnsi="Microsoft YaHei"/>
          <w:sz w:val="22"/>
        </w:rPr>
        <w:t>能耗管理：智能照明、智能空调、可再生能源利用</w:t>
      </w:r>
    </w:p>
    <w:p>
      <w:pPr>
        <w:pStyle w:val="ListBullet"/>
      </w:pPr>
      <w:r>
        <w:rPr>
          <w:rFonts w:ascii="Microsoft YaHei" w:hAnsi="Microsoft YaHei"/>
          <w:sz w:val="22"/>
        </w:rPr>
        <w:t>废物管理：智能垃圾分类、回收利用</w:t>
      </w:r>
    </w:p>
    <w:p>
      <w:pPr>
        <w:pStyle w:val="ListBullet"/>
      </w:pPr>
      <w:r>
        <w:rPr>
          <w:rFonts w:ascii="Microsoft YaHei" w:hAnsi="Microsoft YaHei"/>
          <w:sz w:val="22"/>
        </w:rPr>
        <w:t>绿色交通：电动观光车、智能交通调度</w:t>
      </w:r>
    </w:p>
    <w:p>
      <w:pPr>
        <w:pStyle w:val="ListBullet"/>
      </w:pPr>
      <w:r>
        <w:rPr>
          <w:rFonts w:ascii="Microsoft YaHei" w:hAnsi="Microsoft YaHei"/>
          <w:sz w:val="22"/>
        </w:rPr>
        <w:t>碳排放管理：碳足迹监测、碳补偿机制</w:t>
      </w:r>
    </w:p>
    <w:p>
      <w:pPr>
        <w:pStyle w:val="Heading2"/>
      </w:pPr>
      <w:r>
        <w:rPr>
          <w:rFonts w:ascii="Microsoft YaHei" w:hAnsi="Microsoft YaHei"/>
          <w:color w:val="000000"/>
        </w:rPr>
        <w:t>11.2 智慧旅游生态系统构建</w:t>
      </w:r>
    </w:p>
    <w:p>
      <w:pPr>
        <w:pStyle w:val="Heading3"/>
      </w:pPr>
      <w:r>
        <w:rPr>
          <w:rFonts w:ascii="Microsoft YaHei" w:hAnsi="Microsoft YaHei"/>
          <w:color w:val="000000"/>
        </w:rPr>
        <w:t>11.2.1 生态系统框架</w:t>
      </w:r>
    </w:p>
    <w:p>
      <w:pPr>
        <w:spacing w:line="360" w:lineRule="auto"/>
        <w:ind w:firstLine="420"/>
      </w:pPr>
      <w:r>
        <w:rPr>
          <w:rFonts w:ascii="Microsoft YaHei" w:hAnsi="Microsoft YaHei"/>
          <w:sz w:val="24"/>
        </w:rPr>
        <w:t>于泳等（2020）构建的智慧旅游生态系统框架包含[4]：</w:t>
      </w:r>
    </w:p>
    <w:p>
      <w:pPr>
        <w:pStyle w:val="ListBullet"/>
      </w:pPr>
      <w:r>
        <w:rPr>
          <w:rFonts w:ascii="Microsoft YaHei" w:hAnsi="Microsoft YaHei"/>
          <w:sz w:val="22"/>
        </w:rPr>
        <w:t>智慧旅游平台</w:t>
      </w:r>
    </w:p>
    <w:p>
      <w:pPr>
        <w:pStyle w:val="ListBullet"/>
      </w:pPr>
      <w:r>
        <w:rPr>
          <w:rFonts w:ascii="Microsoft YaHei" w:hAnsi="Microsoft YaHei"/>
          <w:sz w:val="22"/>
        </w:rPr>
        <w:t>智慧政府</w:t>
      </w:r>
    </w:p>
    <w:p>
      <w:pPr>
        <w:pStyle w:val="ListBullet"/>
      </w:pPr>
      <w:r>
        <w:rPr>
          <w:rFonts w:ascii="Microsoft YaHei" w:hAnsi="Microsoft YaHei"/>
          <w:sz w:val="22"/>
        </w:rPr>
        <w:t>智慧旅游供应商</w:t>
      </w:r>
    </w:p>
    <w:p>
      <w:pPr>
        <w:pStyle w:val="ListBullet"/>
      </w:pPr>
      <w:r>
        <w:rPr>
          <w:rFonts w:ascii="Microsoft YaHei" w:hAnsi="Microsoft YaHei"/>
          <w:sz w:val="22"/>
        </w:rPr>
        <w:t>目的地营销组织</w:t>
      </w:r>
    </w:p>
    <w:p>
      <w:pPr>
        <w:pStyle w:val="ListBullet"/>
      </w:pPr>
      <w:r>
        <w:rPr>
          <w:rFonts w:ascii="Microsoft YaHei" w:hAnsi="Microsoft YaHei"/>
          <w:sz w:val="22"/>
        </w:rPr>
        <w:t>智慧旅游消费者</w:t>
      </w:r>
    </w:p>
    <w:p>
      <w:pPr>
        <w:pStyle w:val="ListBullet"/>
      </w:pPr>
      <w:r>
        <w:rPr>
          <w:rFonts w:ascii="Microsoft YaHei" w:hAnsi="Microsoft YaHei"/>
          <w:sz w:val="22"/>
        </w:rPr>
        <w:t>外部环境</w:t>
      </w:r>
    </w:p>
    <w:p>
      <w:pPr>
        <w:pStyle w:val="Heading3"/>
      </w:pPr>
      <w:r>
        <w:rPr>
          <w:rFonts w:ascii="Microsoft YaHei" w:hAnsi="Microsoft YaHei"/>
          <w:color w:val="000000"/>
        </w:rPr>
        <w:t>11.2.2 多中心治理</w:t>
      </w:r>
    </w:p>
    <w:p>
      <w:pPr>
        <w:spacing w:line="360" w:lineRule="auto"/>
        <w:ind w:firstLine="420"/>
      </w:pPr>
      <w:r>
        <w:rPr>
          <w:rFonts w:ascii="Microsoft YaHei" w:hAnsi="Microsoft YaHei"/>
          <w:sz w:val="24"/>
        </w:rPr>
        <w:t>Yu和王（2022）提出了智慧旅游生态系统的多中心治理机制[5]：</w:t>
      </w:r>
    </w:p>
    <w:p>
      <w:pPr>
        <w:pStyle w:val="ListBullet"/>
      </w:pPr>
      <w:r>
        <w:rPr>
          <w:rFonts w:ascii="Microsoft YaHei" w:hAnsi="Microsoft YaHei"/>
          <w:sz w:val="22"/>
        </w:rPr>
        <w:t>**引导机制**：政府通过政策引导和资金支持</w:t>
      </w:r>
    </w:p>
    <w:p>
      <w:pPr>
        <w:pStyle w:val="ListBullet"/>
      </w:pPr>
      <w:r>
        <w:rPr>
          <w:rFonts w:ascii="Microsoft YaHei" w:hAnsi="Microsoft YaHei"/>
          <w:sz w:val="22"/>
        </w:rPr>
        <w:t>**反馈机制**：通过数据反馈实现持续优化</w:t>
      </w:r>
    </w:p>
    <w:p>
      <w:pPr>
        <w:pStyle w:val="ListBullet"/>
      </w:pPr>
      <w:r>
        <w:rPr>
          <w:rFonts w:ascii="Microsoft YaHei" w:hAnsi="Microsoft YaHei"/>
          <w:sz w:val="22"/>
        </w:rPr>
        <w:t>**协同机制**：多方主体协同共治</w:t>
      </w:r>
    </w:p>
    <w:p>
      <w:pPr>
        <w:pStyle w:val="Heading3"/>
      </w:pPr>
      <w:r>
        <w:rPr>
          <w:rFonts w:ascii="Microsoft YaHei" w:hAnsi="Microsoft YaHei"/>
          <w:color w:val="000000"/>
        </w:rPr>
        <w:t>11.2.3 生态平衡维护</w:t>
      </w:r>
    </w:p>
    <w:p>
      <w:pPr>
        <w:spacing w:line="360" w:lineRule="auto"/>
        <w:ind w:firstLine="420"/>
      </w:pPr>
      <w:r>
        <w:rPr>
          <w:rFonts w:ascii="Microsoft YaHei" w:hAnsi="Microsoft YaHei"/>
          <w:sz w:val="24"/>
        </w:rPr>
        <w:t>Errichiello和Micera（2021）从过程视角提出了智慧旅游目的地治理框架[6]。</w:t>
      </w:r>
    </w:p>
    <w:p>
      <w:pPr>
        <w:spacing w:line="360" w:lineRule="auto"/>
        <w:ind w:firstLine="420"/>
      </w:pPr>
      <w:r>
        <w:rPr>
          <w:rFonts w:ascii="Microsoft YaHei" w:hAnsi="Microsoft YaHei"/>
          <w:sz w:val="24"/>
        </w:rPr>
        <w:t>生态平衡的核心原则：</w:t>
      </w:r>
    </w:p>
    <w:p>
      <w:pPr>
        <w:pStyle w:val="ListBullet"/>
      </w:pPr>
      <w:r>
        <w:rPr>
          <w:rFonts w:ascii="Microsoft YaHei" w:hAnsi="Microsoft YaHei"/>
          <w:sz w:val="22"/>
        </w:rPr>
        <w:t>利益相关者平衡：游客、企业、政府、社区利益均衡</w:t>
      </w:r>
    </w:p>
    <w:p>
      <w:pPr>
        <w:pStyle w:val="ListBullet"/>
      </w:pPr>
      <w:r>
        <w:rPr>
          <w:rFonts w:ascii="Microsoft YaHei" w:hAnsi="Microsoft YaHei"/>
          <w:sz w:val="22"/>
        </w:rPr>
        <w:t>资源利用平衡：开发与保护平衡</w:t>
      </w:r>
    </w:p>
    <w:p>
      <w:pPr>
        <w:pStyle w:val="ListBullet"/>
      </w:pPr>
      <w:r>
        <w:rPr>
          <w:rFonts w:ascii="Microsoft YaHei" w:hAnsi="Microsoft YaHei"/>
          <w:sz w:val="22"/>
        </w:rPr>
        <w:t>发展速度平衡：技术进步与社会适应平衡</w:t>
      </w:r>
    </w:p>
    <w:p>
      <w:pPr>
        <w:pStyle w:val="Heading2"/>
      </w:pPr>
      <w:r>
        <w:rPr>
          <w:rFonts w:ascii="Microsoft YaHei" w:hAnsi="Microsoft YaHei"/>
          <w:color w:val="000000"/>
        </w:rPr>
        <w:t>11.3 韧性管理</w:t>
      </w:r>
    </w:p>
    <w:p>
      <w:pPr>
        <w:pStyle w:val="Heading3"/>
      </w:pPr>
      <w:r>
        <w:rPr>
          <w:rFonts w:ascii="Microsoft YaHei" w:hAnsi="Microsoft YaHei"/>
          <w:color w:val="000000"/>
        </w:rPr>
        <w:t>11.3.1 旅游目的地韧性</w:t>
      </w:r>
    </w:p>
    <w:p>
      <w:pPr>
        <w:spacing w:line="360" w:lineRule="auto"/>
        <w:ind w:firstLine="420"/>
      </w:pPr>
      <w:r>
        <w:rPr>
          <w:rFonts w:ascii="Microsoft YaHei" w:hAnsi="Microsoft YaHei"/>
          <w:sz w:val="24"/>
        </w:rPr>
        <w:t>Coca-Stefaniak和Seiseddos（2020）提出"韧性智慧旅游目的地"概念[7]。杨秀平等（2020）将韧性理论应用于城市旅游环境系统研究[8]。</w:t>
      </w:r>
    </w:p>
    <w:p>
      <w:pPr>
        <w:spacing w:line="360" w:lineRule="auto"/>
        <w:ind w:firstLine="420"/>
      </w:pPr>
      <w:r>
        <w:rPr>
          <w:rFonts w:ascii="Microsoft YaHei" w:hAnsi="Microsoft YaHei"/>
          <w:sz w:val="24"/>
        </w:rPr>
        <w:t>韧性管理的核心维度：</w:t>
      </w:r>
    </w:p>
    <w:p>
      <w:pPr>
        <w:pStyle w:val="ListBullet"/>
      </w:pPr>
      <w:r>
        <w:rPr>
          <w:rFonts w:ascii="Microsoft YaHei" w:hAnsi="Microsoft YaHei"/>
          <w:sz w:val="22"/>
        </w:rPr>
        <w:t>**抵抗能力**：面对冲击的抵御能力</w:t>
      </w:r>
    </w:p>
    <w:p>
      <w:pPr>
        <w:pStyle w:val="ListBullet"/>
      </w:pPr>
      <w:r>
        <w:rPr>
          <w:rFonts w:ascii="Microsoft YaHei" w:hAnsi="Microsoft YaHei"/>
          <w:sz w:val="22"/>
        </w:rPr>
        <w:t>**吸收能力**：吸收冲击并维持核心功能的能力</w:t>
      </w:r>
    </w:p>
    <w:p>
      <w:pPr>
        <w:pStyle w:val="ListBullet"/>
      </w:pPr>
      <w:r>
        <w:rPr>
          <w:rFonts w:ascii="Microsoft YaHei" w:hAnsi="Microsoft YaHei"/>
          <w:sz w:val="22"/>
        </w:rPr>
        <w:t>**恢复能力**：冲击后恢复正常运营的速度</w:t>
      </w:r>
    </w:p>
    <w:p>
      <w:pPr>
        <w:pStyle w:val="ListBullet"/>
      </w:pPr>
      <w:r>
        <w:rPr>
          <w:rFonts w:ascii="Microsoft YaHei" w:hAnsi="Microsoft YaHei"/>
          <w:sz w:val="22"/>
        </w:rPr>
        <w:t>**适应能力**：从冲击中学习并改进的能力</w:t>
      </w:r>
    </w:p>
    <w:p>
      <w:pPr>
        <w:pStyle w:val="Heading3"/>
      </w:pPr>
      <w:r>
        <w:rPr>
          <w:rFonts w:ascii="Microsoft YaHei" w:hAnsi="Microsoft YaHei"/>
          <w:color w:val="000000"/>
        </w:rPr>
        <w:t>11.3.2 韧性评估与提升</w:t>
      </w:r>
    </w:p>
    <w:p>
      <w:pPr>
        <w:pStyle w:val="ListBullet"/>
      </w:pPr>
      <w:r>
        <w:rPr>
          <w:rFonts w:ascii="Microsoft YaHei" w:hAnsi="Microsoft YaHei"/>
          <w:sz w:val="22"/>
        </w:rPr>
        <w:t>风险识别：识别可能冲击旅游运营的风险因素</w:t>
      </w:r>
    </w:p>
    <w:p>
      <w:pPr>
        <w:pStyle w:val="ListBullet"/>
      </w:pPr>
      <w:r>
        <w:rPr>
          <w:rFonts w:ascii="Microsoft YaHei" w:hAnsi="Microsoft YaHei"/>
          <w:sz w:val="22"/>
        </w:rPr>
        <w:t>韧性评估：从四个维度评估目的地韧性水平</w:t>
      </w:r>
    </w:p>
    <w:p>
      <w:pPr>
        <w:pStyle w:val="ListBullet"/>
      </w:pPr>
      <w:r>
        <w:rPr>
          <w:rFonts w:ascii="Microsoft YaHei" w:hAnsi="Microsoft YaHei"/>
          <w:sz w:val="22"/>
        </w:rPr>
        <w:t>韧性提升：通过技术、管理和制度措施增强韧性</w:t>
      </w:r>
    </w:p>
    <w:p>
      <w:pPr>
        <w:pStyle w:val="ListBullet"/>
      </w:pPr>
      <w:r>
        <w:rPr>
          <w:rFonts w:ascii="Microsoft YaHei" w:hAnsi="Microsoft YaHei"/>
          <w:sz w:val="22"/>
        </w:rPr>
        <w:t>持续监测：建立韧性指标监测体系</w:t>
      </w:r>
    </w:p>
    <w:p>
      <w:pPr>
        <w:pStyle w:val="Heading2"/>
      </w:pPr>
      <w:r>
        <w:rPr>
          <w:rFonts w:ascii="Microsoft YaHei" w:hAnsi="Microsoft YaHei"/>
          <w:color w:val="000000"/>
        </w:rPr>
        <w:t>11.4 包容性发展</w:t>
      </w:r>
    </w:p>
    <w:p>
      <w:pPr>
        <w:pStyle w:val="Heading3"/>
      </w:pPr>
      <w:r>
        <w:rPr>
          <w:rFonts w:ascii="Microsoft YaHei" w:hAnsi="Microsoft YaHei"/>
          <w:color w:val="000000"/>
        </w:rPr>
        <w:t>11.4.1 数字鸿沟与包容</w:t>
      </w:r>
    </w:p>
    <w:p>
      <w:pPr>
        <w:pStyle w:val="ListBullet"/>
      </w:pPr>
      <w:r>
        <w:rPr>
          <w:rFonts w:ascii="Microsoft YaHei" w:hAnsi="Microsoft YaHei"/>
          <w:sz w:val="22"/>
        </w:rPr>
        <w:t>老年人服务：保留传统服务渠道，提供"智慧+人工"双轨服务</w:t>
      </w:r>
    </w:p>
    <w:p>
      <w:pPr>
        <w:pStyle w:val="ListBullet"/>
      </w:pPr>
      <w:r>
        <w:rPr>
          <w:rFonts w:ascii="Microsoft YaHei" w:hAnsi="Microsoft YaHei"/>
          <w:sz w:val="22"/>
        </w:rPr>
        <w:t>残障人士服务：无障碍智慧服务设计</w:t>
      </w:r>
    </w:p>
    <w:p>
      <w:pPr>
        <w:pStyle w:val="ListBullet"/>
      </w:pPr>
      <w:r>
        <w:rPr>
          <w:rFonts w:ascii="Microsoft YaHei" w:hAnsi="Microsoft YaHei"/>
          <w:sz w:val="22"/>
        </w:rPr>
        <w:t>农村地区服务：缩小城乡数字基础设施差距</w:t>
      </w:r>
    </w:p>
    <w:p>
      <w:pPr>
        <w:pStyle w:val="ListBullet"/>
      </w:pPr>
      <w:r>
        <w:rPr>
          <w:rFonts w:ascii="Microsoft YaHei" w:hAnsi="Microsoft YaHei"/>
          <w:sz w:val="22"/>
        </w:rPr>
        <w:t>低收入群体：保障基本旅游服务的可及性</w:t>
      </w:r>
    </w:p>
    <w:p>
      <w:pPr>
        <w:pStyle w:val="Heading3"/>
      </w:pPr>
      <w:r>
        <w:rPr>
          <w:rFonts w:ascii="Microsoft YaHei" w:hAnsi="Microsoft YaHei"/>
          <w:color w:val="000000"/>
        </w:rPr>
        <w:t>11.4.2 社区参与</w:t>
      </w:r>
    </w:p>
    <w:p>
      <w:pPr>
        <w:pStyle w:val="ListBullet"/>
      </w:pPr>
      <w:r>
        <w:rPr>
          <w:rFonts w:ascii="Microsoft YaHei" w:hAnsi="Microsoft YaHei"/>
          <w:sz w:val="22"/>
        </w:rPr>
        <w:t>利益共享：建立旅游收益的社区共享机制</w:t>
      </w:r>
    </w:p>
    <w:p>
      <w:pPr>
        <w:pStyle w:val="ListBullet"/>
      </w:pPr>
      <w:r>
        <w:rPr>
          <w:rFonts w:ascii="Microsoft YaHei" w:hAnsi="Microsoft YaHei"/>
          <w:sz w:val="22"/>
        </w:rPr>
        <w:t>参与决策：社区代表参与旅游运营决策</w:t>
      </w:r>
    </w:p>
    <w:p>
      <w:pPr>
        <w:pStyle w:val="ListBullet"/>
      </w:pPr>
      <w:r>
        <w:rPr>
          <w:rFonts w:ascii="Microsoft YaHei" w:hAnsi="Microsoft YaHei"/>
          <w:sz w:val="22"/>
        </w:rPr>
        <w:t>文化保护：尊重和保护当地文化传统</w:t>
      </w:r>
    </w:p>
    <w:p>
      <w:pPr>
        <w:pStyle w:val="ListBullet"/>
      </w:pPr>
      <w:r>
        <w:rPr>
          <w:rFonts w:ascii="Microsoft YaHei" w:hAnsi="Microsoft YaHei"/>
          <w:sz w:val="22"/>
        </w:rPr>
        <w:t>就业促进：优先雇佣当地居民</w:t>
      </w:r>
    </w:p>
    <w:p>
      <w:pPr>
        <w:pStyle w:val="Heading2"/>
      </w:pPr>
      <w:r>
        <w:rPr>
          <w:rFonts w:ascii="Microsoft YaHei" w:hAnsi="Microsoft YaHei"/>
          <w:color w:val="000000"/>
        </w:rPr>
        <w:t>思政融入：共同富裕与可持续发展</w:t>
      </w:r>
    </w:p>
    <w:p>
      <w:pPr>
        <w:spacing w:line="360" w:lineRule="auto"/>
        <w:ind w:firstLine="420"/>
      </w:pPr>
      <w:r>
        <w:rPr>
          <w:rFonts w:ascii="Microsoft YaHei" w:hAnsi="Microsoft YaHei"/>
          <w:sz w:val="24"/>
        </w:rPr>
        <w:t>智慧旅游可持续发展与共同富裕目标高度契合。通过智慧化运营提升旅游效率、降低环境影响、促进区域均衡发展，是实现共同富裕的重要路径。同时，包容性发展确保智慧旅游红利惠及所有群体，体现以人民为中心的发展思想。</w:t>
      </w:r>
    </w:p>
    <w:p>
      <w:pPr>
        <w:pStyle w:val="Heading2"/>
      </w:pPr>
      <w:r>
        <w:rPr>
          <w:rFonts w:ascii="Microsoft YaHei" w:hAnsi="Microsoft YaHei"/>
          <w:color w:val="000000"/>
        </w:rPr>
        <w:t>本章小结</w:t>
      </w:r>
    </w:p>
    <w:p>
      <w:pPr>
        <w:spacing w:line="360" w:lineRule="auto"/>
        <w:ind w:firstLine="420"/>
      </w:pPr>
      <w:r>
        <w:rPr>
          <w:rFonts w:ascii="Microsoft YaHei" w:hAnsi="Microsoft YaHei"/>
          <w:sz w:val="24"/>
        </w:rPr>
        <w:t>本章系统阐述了智慧旅游可持续发展与生态治理的理论和实践。首先基于"智慧可持续性"概念分析了智慧技术在环境、经济、社会和文化可持续性中的作用。然后构建了智慧旅游生态系统框架，分析了多中心治理的引导、反馈和协同三大机制。接着探讨了韧性管理的四个维度——抵抗、吸收、恢复和适应——以及评估和提升方法。最后讨论了包容性发展的数字鸿沟和社区参与问题。</w:t>
      </w:r>
    </w:p>
    <w:p>
      <w:pPr>
        <w:pStyle w:val="Heading2"/>
      </w:pPr>
      <w:r>
        <w:rPr>
          <w:rFonts w:ascii="Microsoft YaHei" w:hAnsi="Microsoft YaHei"/>
          <w:color w:val="000000"/>
        </w:rPr>
        <w:t>思考题</w:t>
      </w:r>
    </w:p>
    <w:p>
      <w:pPr>
        <w:pStyle w:val="ListNumber"/>
      </w:pPr>
      <w:r>
        <w:rPr>
          <w:rFonts w:ascii="Microsoft YaHei" w:hAnsi="Microsoft YaHei"/>
          <w:sz w:val="22"/>
        </w:rPr>
        <w:t>**识记**："智慧可持续性"的四个维度是什么？</w:t>
      </w:r>
    </w:p>
    <w:p>
      <w:pPr>
        <w:pStyle w:val="ListNumber"/>
      </w:pPr>
      <w:r>
        <w:rPr>
          <w:rFonts w:ascii="Microsoft YaHei" w:hAnsi="Microsoft YaHei"/>
          <w:sz w:val="22"/>
        </w:rPr>
        <w:t>**理解**：多中心治理的三大机制如何协同运作？</w:t>
      </w:r>
    </w:p>
    <w:p>
      <w:pPr>
        <w:pStyle w:val="ListNumber"/>
      </w:pPr>
      <w:r>
        <w:rPr>
          <w:rFonts w:ascii="Microsoft YaHei" w:hAnsi="Microsoft YaHei"/>
          <w:sz w:val="22"/>
        </w:rPr>
        <w:t>**应用**：运用韧性理论评估一个旅游目的地的抗风险能力。</w:t>
      </w:r>
    </w:p>
    <w:p>
      <w:pPr>
        <w:pStyle w:val="ListNumber"/>
      </w:pPr>
      <w:r>
        <w:rPr>
          <w:rFonts w:ascii="Microsoft YaHei" w:hAnsi="Microsoft YaHei"/>
          <w:sz w:val="22"/>
        </w:rPr>
        <w:t>**分析**：绿色运营在智慧旅游中有哪些具体实现路径？</w:t>
      </w:r>
    </w:p>
    <w:p>
      <w:pPr>
        <w:pStyle w:val="ListNumber"/>
      </w:pPr>
      <w:r>
        <w:rPr>
          <w:rFonts w:ascii="Microsoft YaHei" w:hAnsi="Microsoft YaHei"/>
          <w:sz w:val="22"/>
        </w:rPr>
        <w:t>**评价**：如何平衡旅游开发与生态保护？智慧技术在其中发挥什么作用？</w:t>
      </w:r>
    </w:p>
    <w:p>
      <w:pPr>
        <w:pStyle w:val="ListNumber"/>
      </w:pPr>
      <w:r>
        <w:rPr>
          <w:rFonts w:ascii="Microsoft YaHei" w:hAnsi="Microsoft YaHei"/>
          <w:sz w:val="22"/>
        </w:rPr>
        <w:t>**创造**：为一个旅游目的地设计可持续发展与生态治理综合方案。</w:t>
      </w:r>
    </w:p>
    <w:p>
      <w:pPr>
        <w:pStyle w:val="Heading3"/>
      </w:pPr>
      <w:r>
        <w:rPr>
          <w:rFonts w:ascii="Microsoft YaHei" w:hAnsi="Microsoft YaHei"/>
          <w:color w:val="000000"/>
        </w:rPr>
        <w:t>11.5 智慧旅游生态治理的深度分析</w:t>
      </w:r>
    </w:p>
    <w:p>
      <w:r>
        <w:rPr>
          <w:rFonts w:ascii="Microsoft YaHei" w:hAnsi="Microsoft YaHei"/>
          <w:b/>
          <w:sz w:val="24"/>
        </w:rPr>
        <w:t>11.5.1 多中心治理理论</w:t>
      </w:r>
    </w:p>
    <w:p>
      <w:pPr>
        <w:spacing w:line="360" w:lineRule="auto"/>
        <w:ind w:firstLine="420"/>
      </w:pPr>
      <w:r>
        <w:rPr>
          <w:rFonts w:ascii="Microsoft YaHei" w:hAnsi="Microsoft YaHei"/>
          <w:sz w:val="24"/>
        </w:rPr>
        <w:t>多中心治理（Polycentric Governance）理论由Ostrom提出，强调通过多个相互独立的决策中心实现公共资源的有效治理。Yu和王（2022）将该理论应用于智慧旅游生态系统，提出了引导机制、反馈机制和协同机制三位一体的治理体系[6]。</w:t>
      </w:r>
    </w:p>
    <w:p>
      <w:pPr>
        <w:spacing w:line="360" w:lineRule="auto"/>
        <w:ind w:firstLine="420"/>
      </w:pPr>
      <w:r>
        <w:rPr>
          <w:rFonts w:ascii="Microsoft YaHei" w:hAnsi="Microsoft YaHei"/>
          <w:sz w:val="24"/>
        </w:rPr>
        <w:t>多中心治理在智慧旅游中的体现：</w:t>
      </w:r>
    </w:p>
    <w:p>
      <w:pPr>
        <w:spacing w:line="360" w:lineRule="auto"/>
        <w:ind w:firstLine="420"/>
      </w:pPr>
      <w:r>
        <w:rPr>
          <w:rFonts w:ascii="Microsoft YaHei" w:hAnsi="Microsoft YaHei"/>
          <w:sz w:val="24"/>
        </w:rPr>
        <w:t>**政府中心**：负责政策制定、标准编制和监督管理</w:t>
      </w:r>
    </w:p>
    <w:p>
      <w:pPr>
        <w:spacing w:line="360" w:lineRule="auto"/>
        <w:ind w:firstLine="420"/>
      </w:pPr>
      <w:r>
        <w:rPr>
          <w:rFonts w:ascii="Microsoft YaHei" w:hAnsi="Microsoft YaHei"/>
          <w:sz w:val="24"/>
        </w:rPr>
        <w:t>**企业中心**：负责技术服务、产品创新和市场运营</w:t>
      </w:r>
    </w:p>
    <w:p>
      <w:pPr>
        <w:spacing w:line="360" w:lineRule="auto"/>
        <w:ind w:firstLine="420"/>
      </w:pPr>
      <w:r>
        <w:rPr>
          <w:rFonts w:ascii="Microsoft YaHei" w:hAnsi="Microsoft YaHei"/>
          <w:sz w:val="24"/>
        </w:rPr>
        <w:t>**行业组织中心**：负责行业自律、标准推广和争议调解</w:t>
      </w:r>
    </w:p>
    <w:p>
      <w:pPr>
        <w:spacing w:line="360" w:lineRule="auto"/>
        <w:ind w:firstLine="420"/>
      </w:pPr>
      <w:r>
        <w:rPr>
          <w:rFonts w:ascii="Microsoft YaHei" w:hAnsi="Microsoft YaHei"/>
          <w:sz w:val="24"/>
        </w:rPr>
        <w:t>**社区中心**：代表当地社区利益，参与决策和监督</w:t>
      </w:r>
    </w:p>
    <w:p>
      <w:pPr>
        <w:spacing w:line="360" w:lineRule="auto"/>
        <w:ind w:firstLine="420"/>
      </w:pPr>
      <w:r>
        <w:rPr>
          <w:rFonts w:ascii="Microsoft YaHei" w:hAnsi="Microsoft YaHei"/>
          <w:sz w:val="24"/>
        </w:rPr>
        <w:t>**游客中心**：通过评价反馈和消费选择参与治理</w:t>
      </w:r>
    </w:p>
    <w:p>
      <w:pPr>
        <w:spacing w:line="360" w:lineRule="auto"/>
        <w:ind w:firstLine="420"/>
      </w:pPr>
      <w:r>
        <w:rPr>
          <w:rFonts w:ascii="Microsoft YaHei" w:hAnsi="Microsoft YaHei"/>
          <w:sz w:val="24"/>
        </w:rPr>
        <w:t>多中心治理的优势在于避免了单一中心的决策失误和权力滥用，通过多元主体的相互制衡实现治理的有效性和公平性。但也面临协调成本高、决策效率低等挑战。</w:t>
      </w:r>
    </w:p>
    <w:p>
      <w:r>
        <w:rPr>
          <w:rFonts w:ascii="Microsoft YaHei" w:hAnsi="Microsoft YaHei"/>
          <w:b/>
          <w:sz w:val="24"/>
        </w:rPr>
        <w:t>11.5.2 生态系统的健康管理</w:t>
      </w:r>
    </w:p>
    <w:p>
      <w:pPr>
        <w:spacing w:line="360" w:lineRule="auto"/>
        <w:ind w:firstLine="420"/>
      </w:pPr>
      <w:r>
        <w:rPr>
          <w:rFonts w:ascii="Microsoft YaHei" w:hAnsi="Microsoft YaHei"/>
          <w:sz w:val="24"/>
        </w:rPr>
        <w:t>智慧旅游生态系统的健康评估维度：</w:t>
      </w:r>
    </w:p>
    <w:p>
      <w:pPr>
        <w:spacing w:line="360" w:lineRule="auto"/>
        <w:ind w:firstLine="420"/>
      </w:pPr>
      <w:r>
        <w:rPr>
          <w:rFonts w:ascii="Microsoft YaHei" w:hAnsi="Microsoft YaHei"/>
          <w:sz w:val="24"/>
        </w:rPr>
        <w:t>**多样性**：系统内参与主体的多样性和服务模式的多样性。多样性越高，系统越健壮。Weltman等（2024）对东南亚智慧旅游生态系统就绪度的研究，强调了多样化对生态健康的重要性[9]。</w:t>
      </w:r>
    </w:p>
    <w:p>
      <w:pPr>
        <w:spacing w:line="360" w:lineRule="auto"/>
        <w:ind w:firstLine="420"/>
      </w:pPr>
      <w:r>
        <w:rPr>
          <w:rFonts w:ascii="Microsoft YaHei" w:hAnsi="Microsoft YaHei"/>
          <w:sz w:val="24"/>
        </w:rPr>
        <w:t>**连通性**：主体间数据流和信息流的连通程度。高连通性促进价值共创，但也增加系统性风险。</w:t>
      </w:r>
    </w:p>
    <w:p>
      <w:pPr>
        <w:spacing w:line="360" w:lineRule="auto"/>
        <w:ind w:firstLine="420"/>
      </w:pPr>
      <w:r>
        <w:rPr>
          <w:rFonts w:ascii="Microsoft YaHei" w:hAnsi="Microsoft YaHei"/>
          <w:sz w:val="24"/>
        </w:rPr>
        <w:t>**韧性**：系统面对冲击（如疫情、自然灾害、技术故障）的抵抗和恢复能力。</w:t>
      </w:r>
    </w:p>
    <w:p>
      <w:pPr>
        <w:spacing w:line="360" w:lineRule="auto"/>
        <w:ind w:firstLine="420"/>
      </w:pPr>
      <w:r>
        <w:rPr>
          <w:rFonts w:ascii="Microsoft YaHei" w:hAnsi="Microsoft YaHei"/>
          <w:sz w:val="24"/>
        </w:rPr>
        <w:t>**公平性**：各主体在系统中获得公平的价值分配和参与机会。</w:t>
      </w:r>
    </w:p>
    <w:p>
      <w:pPr>
        <w:spacing w:line="360" w:lineRule="auto"/>
        <w:ind w:firstLine="420"/>
      </w:pPr>
      <w:r>
        <w:rPr>
          <w:rFonts w:ascii="Microsoft YaHei" w:hAnsi="Microsoft YaHei"/>
          <w:sz w:val="24"/>
        </w:rPr>
        <w:t>**可持续性**：系统能否在长期运营中维持健康状态。</w:t>
      </w:r>
    </w:p>
    <w:p>
      <w:r>
        <w:rPr>
          <w:rFonts w:ascii="Microsoft YaHei" w:hAnsi="Microsoft YaHei"/>
          <w:b/>
          <w:sz w:val="24"/>
        </w:rPr>
        <w:t>11.5.3 生态治理的工具箱</w:t>
      </w:r>
    </w:p>
    <w:p>
      <w:pPr>
        <w:spacing w:line="360" w:lineRule="auto"/>
        <w:ind w:firstLine="420"/>
      </w:pPr>
      <w:r>
        <w:rPr>
          <w:rFonts w:ascii="Microsoft YaHei" w:hAnsi="Microsoft YaHei"/>
          <w:sz w:val="24"/>
        </w:rPr>
        <w:t>**制度工具**：</w:t>
      </w:r>
    </w:p>
    <w:p>
      <w:pPr>
        <w:pStyle w:val="ListBullet"/>
      </w:pPr>
      <w:r>
        <w:rPr>
          <w:rFonts w:ascii="Microsoft YaHei" w:hAnsi="Microsoft YaHei"/>
          <w:sz w:val="22"/>
        </w:rPr>
        <w:t>法规标准：制定智慧旅游运营的法规和标准</w:t>
      </w:r>
    </w:p>
    <w:p>
      <w:pPr>
        <w:pStyle w:val="ListBullet"/>
      </w:pPr>
      <w:r>
        <w:rPr>
          <w:rFonts w:ascii="Microsoft YaHei" w:hAnsi="Microsoft YaHei"/>
          <w:sz w:val="22"/>
        </w:rPr>
        <w:t>准入退出机制：建立参与者准入标准和退出规则</w:t>
      </w:r>
    </w:p>
    <w:p>
      <w:pPr>
        <w:pStyle w:val="ListBullet"/>
      </w:pPr>
      <w:r>
        <w:rPr>
          <w:rFonts w:ascii="Microsoft YaHei" w:hAnsi="Microsoft YaHei"/>
          <w:sz w:val="22"/>
        </w:rPr>
        <w:t>信息披露：要求关键信息透明公开</w:t>
      </w:r>
    </w:p>
    <w:p>
      <w:pPr>
        <w:spacing w:line="360" w:lineRule="auto"/>
        <w:ind w:firstLine="420"/>
      </w:pPr>
      <w:r>
        <w:rPr>
          <w:rFonts w:ascii="Microsoft YaHei" w:hAnsi="Microsoft YaHei"/>
          <w:sz w:val="24"/>
        </w:rPr>
        <w:t>**经济工具**：</w:t>
      </w:r>
    </w:p>
    <w:p>
      <w:pPr>
        <w:pStyle w:val="ListBullet"/>
      </w:pPr>
      <w:r>
        <w:rPr>
          <w:rFonts w:ascii="Microsoft YaHei" w:hAnsi="Microsoft YaHei"/>
          <w:sz w:val="22"/>
        </w:rPr>
        <w:t>价格机制：通过价格信号引导资源优化配置</w:t>
      </w:r>
    </w:p>
    <w:p>
      <w:pPr>
        <w:pStyle w:val="ListBullet"/>
      </w:pPr>
      <w:r>
        <w:rPr>
          <w:rFonts w:ascii="Microsoft YaHei" w:hAnsi="Microsoft YaHei"/>
          <w:sz w:val="22"/>
        </w:rPr>
        <w:t>补贴激励：对可持续运营行为给予补贴</w:t>
      </w:r>
    </w:p>
    <w:p>
      <w:pPr>
        <w:pStyle w:val="ListBullet"/>
      </w:pPr>
      <w:r>
        <w:rPr>
          <w:rFonts w:ascii="Microsoft YaHei" w:hAnsi="Microsoft YaHei"/>
          <w:sz w:val="22"/>
        </w:rPr>
        <w:t>税费调节：对不可持续行为征收税费</w:t>
      </w:r>
    </w:p>
    <w:p>
      <w:pPr>
        <w:spacing w:line="360" w:lineRule="auto"/>
        <w:ind w:firstLine="420"/>
      </w:pPr>
      <w:r>
        <w:rPr>
          <w:rFonts w:ascii="Microsoft YaHei" w:hAnsi="Microsoft YaHei"/>
          <w:sz w:val="24"/>
        </w:rPr>
        <w:t>**技术工具**：</w:t>
      </w:r>
    </w:p>
    <w:p>
      <w:pPr>
        <w:pStyle w:val="ListBullet"/>
      </w:pPr>
      <w:r>
        <w:rPr>
          <w:rFonts w:ascii="Microsoft YaHei" w:hAnsi="Microsoft YaHei"/>
          <w:sz w:val="22"/>
        </w:rPr>
        <w:t>区块链治理：通过去中心化技术实现透明治理</w:t>
      </w:r>
    </w:p>
    <w:p>
      <w:pPr>
        <w:pStyle w:val="ListBullet"/>
      </w:pPr>
      <w:r>
        <w:rPr>
          <w:rFonts w:ascii="Microsoft YaHei" w:hAnsi="Microsoft YaHei"/>
          <w:sz w:val="22"/>
        </w:rPr>
        <w:t>AI监管：利用AI进行自动化合规检查</w:t>
      </w:r>
    </w:p>
    <w:p>
      <w:pPr>
        <w:pStyle w:val="ListBullet"/>
      </w:pPr>
      <w:r>
        <w:rPr>
          <w:rFonts w:ascii="Microsoft YaHei" w:hAnsi="Microsoft YaHei"/>
          <w:sz w:val="22"/>
        </w:rPr>
        <w:t>数据审计：通过数据审计追踪确保数据使用合规</w:t>
      </w:r>
    </w:p>
    <w:p>
      <w:pPr>
        <w:spacing w:line="360" w:lineRule="auto"/>
        <w:ind w:firstLine="420"/>
      </w:pPr>
      <w:r>
        <w:rPr>
          <w:rFonts w:ascii="Microsoft YaHei" w:hAnsi="Microsoft YaHei"/>
          <w:sz w:val="24"/>
        </w:rPr>
        <w:t>**社会工具**：</w:t>
      </w:r>
    </w:p>
    <w:p>
      <w:pPr>
        <w:pStyle w:val="ListBullet"/>
      </w:pPr>
      <w:r>
        <w:rPr>
          <w:rFonts w:ascii="Microsoft YaHei" w:hAnsi="Microsoft YaHei"/>
          <w:sz w:val="22"/>
        </w:rPr>
        <w:t>公众参与：建立公众参与治理的渠道</w:t>
      </w:r>
    </w:p>
    <w:p>
      <w:pPr>
        <w:pStyle w:val="ListBullet"/>
      </w:pPr>
      <w:r>
        <w:rPr>
          <w:rFonts w:ascii="Microsoft YaHei" w:hAnsi="Microsoft YaHei"/>
          <w:sz w:val="22"/>
        </w:rPr>
        <w:t>行业自律：通过行业组织推动自律</w:t>
      </w:r>
    </w:p>
    <w:p>
      <w:pPr>
        <w:pStyle w:val="ListBullet"/>
      </w:pPr>
      <w:r>
        <w:rPr>
          <w:rFonts w:ascii="Microsoft YaHei" w:hAnsi="Microsoft YaHei"/>
          <w:sz w:val="22"/>
        </w:rPr>
        <w:t>媒体监督：通过媒体进行社会监督</w:t>
      </w:r>
    </w:p>
    <w:p>
      <w:pPr>
        <w:pStyle w:val="Heading3"/>
      </w:pPr>
      <w:r>
        <w:rPr>
          <w:rFonts w:ascii="Microsoft YaHei" w:hAnsi="Microsoft YaHei"/>
          <w:color w:val="000000"/>
        </w:rPr>
        <w:t>11.6 碳中和与绿色智慧旅游</w:t>
      </w:r>
    </w:p>
    <w:p>
      <w:r>
        <w:rPr>
          <w:rFonts w:ascii="Microsoft YaHei" w:hAnsi="Microsoft YaHei"/>
          <w:b/>
          <w:sz w:val="24"/>
        </w:rPr>
        <w:t>11.6.1 旅游碳排放构成</w:t>
      </w:r>
    </w:p>
    <w:p>
      <w:pPr>
        <w:spacing w:line="360" w:lineRule="auto"/>
        <w:ind w:firstLine="420"/>
      </w:pPr>
      <w:r>
        <w:rPr>
          <w:rFonts w:ascii="Microsoft YaHei" w:hAnsi="Microsoft YaHei"/>
          <w:sz w:val="24"/>
        </w:rPr>
        <w:t>旅游运营的碳排放主要来源：</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排放源</w:t>
            </w:r>
          </w:p>
        </w:tc>
        <w:tc>
          <w:tcPr>
            <w:tcW w:type="dxa" w:w="2771"/>
          </w:tcPr>
          <w:p>
            <w:r>
              <w:rPr>
                <w:rFonts w:ascii="Microsoft YaHei" w:hAnsi="Microsoft YaHei"/>
                <w:b/>
                <w:sz w:val="20"/>
              </w:rPr>
              <w:t>占比</w:t>
            </w:r>
          </w:p>
        </w:tc>
        <w:tc>
          <w:tcPr>
            <w:tcW w:type="dxa" w:w="2771"/>
          </w:tcPr>
          <w:p>
            <w:r>
              <w:rPr>
                <w:rFonts w:ascii="Microsoft YaHei" w:hAnsi="Microsoft YaHei"/>
                <w:b/>
                <w:sz w:val="20"/>
              </w:rPr>
              <w:t>智慧化减排路径</w:t>
            </w:r>
          </w:p>
        </w:tc>
      </w:tr>
      <w:tr>
        <w:tc>
          <w:tcPr>
            <w:tcW w:type="dxa" w:w="2771"/>
          </w:tcPr>
          <w:p>
            <w:r>
              <w:rPr>
                <w:rFonts w:ascii="Microsoft YaHei" w:hAnsi="Microsoft YaHei"/>
                <w:sz w:val="20"/>
              </w:rPr>
              <w:t>交通</w:t>
            </w:r>
          </w:p>
        </w:tc>
        <w:tc>
          <w:tcPr>
            <w:tcW w:type="dxa" w:w="2771"/>
          </w:tcPr>
          <w:p>
            <w:r>
              <w:rPr>
                <w:rFonts w:ascii="Microsoft YaHei" w:hAnsi="Microsoft YaHei"/>
                <w:sz w:val="20"/>
              </w:rPr>
              <w:t>60-75%</w:t>
            </w:r>
          </w:p>
        </w:tc>
        <w:tc>
          <w:tcPr>
            <w:tcW w:type="dxa" w:w="2771"/>
          </w:tcPr>
          <w:p>
            <w:r>
              <w:rPr>
                <w:rFonts w:ascii="Microsoft YaHei" w:hAnsi="Microsoft YaHei"/>
                <w:sz w:val="20"/>
              </w:rPr>
              <w:t>智能交通调度、电动观光车</w:t>
            </w:r>
          </w:p>
        </w:tc>
      </w:tr>
      <w:tr>
        <w:tc>
          <w:tcPr>
            <w:tcW w:type="dxa" w:w="2771"/>
          </w:tcPr>
          <w:p>
            <w:r>
              <w:rPr>
                <w:rFonts w:ascii="Microsoft YaHei" w:hAnsi="Microsoft YaHei"/>
                <w:sz w:val="20"/>
              </w:rPr>
              <w:t>住宿</w:t>
            </w:r>
          </w:p>
        </w:tc>
        <w:tc>
          <w:tcPr>
            <w:tcW w:type="dxa" w:w="2771"/>
          </w:tcPr>
          <w:p>
            <w:r>
              <w:rPr>
                <w:rFonts w:ascii="Microsoft YaHei" w:hAnsi="Microsoft YaHei"/>
                <w:sz w:val="20"/>
              </w:rPr>
              <w:t>15-20%</w:t>
            </w:r>
          </w:p>
        </w:tc>
        <w:tc>
          <w:tcPr>
            <w:tcW w:type="dxa" w:w="2771"/>
          </w:tcPr>
          <w:p>
            <w:r>
              <w:rPr>
                <w:rFonts w:ascii="Microsoft YaHei" w:hAnsi="Microsoft YaHei"/>
                <w:sz w:val="20"/>
              </w:rPr>
              <w:t>智能照明、智能空调、能源管理</w:t>
            </w:r>
          </w:p>
        </w:tc>
      </w:tr>
      <w:tr>
        <w:tc>
          <w:tcPr>
            <w:tcW w:type="dxa" w:w="2771"/>
          </w:tcPr>
          <w:p>
            <w:r>
              <w:rPr>
                <w:rFonts w:ascii="Microsoft YaHei" w:hAnsi="Microsoft YaHei"/>
                <w:sz w:val="20"/>
              </w:rPr>
              <w:t>景区运营</w:t>
            </w:r>
          </w:p>
        </w:tc>
        <w:tc>
          <w:tcPr>
            <w:tcW w:type="dxa" w:w="2771"/>
          </w:tcPr>
          <w:p>
            <w:r>
              <w:rPr>
                <w:rFonts w:ascii="Microsoft YaHei" w:hAnsi="Microsoft YaHei"/>
                <w:sz w:val="20"/>
              </w:rPr>
              <w:t>5-10%</w:t>
            </w:r>
          </w:p>
        </w:tc>
        <w:tc>
          <w:tcPr>
            <w:tcW w:type="dxa" w:w="2771"/>
          </w:tcPr>
          <w:p>
            <w:r>
              <w:rPr>
                <w:rFonts w:ascii="Microsoft YaHei" w:hAnsi="Microsoft YaHei"/>
                <w:sz w:val="20"/>
              </w:rPr>
              <w:t>智能设备、可再生能源</w:t>
            </w:r>
          </w:p>
        </w:tc>
      </w:tr>
      <w:tr>
        <w:tc>
          <w:tcPr>
            <w:tcW w:type="dxa" w:w="2771"/>
          </w:tcPr>
          <w:p>
            <w:r>
              <w:rPr>
                <w:rFonts w:ascii="Microsoft YaHei" w:hAnsi="Microsoft YaHei"/>
                <w:sz w:val="20"/>
              </w:rPr>
              <w:t>游客活动</w:t>
            </w:r>
          </w:p>
        </w:tc>
        <w:tc>
          <w:tcPr>
            <w:tcW w:type="dxa" w:w="2771"/>
          </w:tcPr>
          <w:p>
            <w:r>
              <w:rPr>
                <w:rFonts w:ascii="Microsoft YaHei" w:hAnsi="Microsoft YaHei"/>
                <w:sz w:val="20"/>
              </w:rPr>
              <w:t>5-10%</w:t>
            </w:r>
          </w:p>
        </w:tc>
        <w:tc>
          <w:tcPr>
            <w:tcW w:type="dxa" w:w="2771"/>
          </w:tcPr>
          <w:p>
            <w:r>
              <w:rPr>
                <w:rFonts w:ascii="Microsoft YaHei" w:hAnsi="Microsoft YaHei"/>
                <w:sz w:val="20"/>
              </w:rPr>
              <w:t>智慧导览优化路线、减少无效行走</w:t>
            </w:r>
          </w:p>
        </w:tc>
      </w:tr>
    </w:tbl>
    <w:p/>
    <w:p>
      <w:r>
        <w:rPr>
          <w:rFonts w:ascii="Microsoft YaHei" w:hAnsi="Microsoft YaHei"/>
          <w:b/>
          <w:sz w:val="24"/>
        </w:rPr>
        <w:t>11.6.2 智慧化减排措施</w:t>
      </w:r>
    </w:p>
    <w:p>
      <w:pPr>
        <w:spacing w:line="360" w:lineRule="auto"/>
        <w:ind w:firstLine="420"/>
      </w:pPr>
      <w:r>
        <w:rPr>
          <w:rFonts w:ascii="Microsoft YaHei" w:hAnsi="Microsoft YaHei"/>
          <w:sz w:val="24"/>
        </w:rPr>
        <w:t>**智能能源管理**：</w:t>
      </w:r>
    </w:p>
    <w:p>
      <w:pPr>
        <w:pStyle w:val="ListBullet"/>
      </w:pPr>
      <w:r>
        <w:rPr>
          <w:rFonts w:ascii="Microsoft YaHei" w:hAnsi="Microsoft YaHei"/>
          <w:sz w:val="22"/>
        </w:rPr>
        <w:t>智能照明系统：根据人流和自然光照自动调节</w:t>
      </w:r>
    </w:p>
    <w:p>
      <w:pPr>
        <w:pStyle w:val="ListBullet"/>
      </w:pPr>
      <w:r>
        <w:rPr>
          <w:rFonts w:ascii="Microsoft YaHei" w:hAnsi="Microsoft YaHei"/>
          <w:sz w:val="22"/>
        </w:rPr>
        <w:t>智能空调系统：根据温度和人流量自动调节</w:t>
      </w:r>
    </w:p>
    <w:p>
      <w:pPr>
        <w:pStyle w:val="ListBullet"/>
      </w:pPr>
      <w:r>
        <w:rPr>
          <w:rFonts w:ascii="Microsoft YaHei" w:hAnsi="Microsoft YaHei"/>
          <w:sz w:val="22"/>
        </w:rPr>
        <w:t>能耗监测平台：实时监测各区域能耗，识别节能机会</w:t>
      </w:r>
    </w:p>
    <w:p>
      <w:pPr>
        <w:pStyle w:val="ListBullet"/>
      </w:pPr>
      <w:r>
        <w:rPr>
          <w:rFonts w:ascii="Microsoft YaHei" w:hAnsi="Microsoft YaHei"/>
          <w:sz w:val="22"/>
        </w:rPr>
        <w:t>可再生能源：太阳能、风能等清洁能源应用</w:t>
      </w:r>
    </w:p>
    <w:p>
      <w:pPr>
        <w:spacing w:line="360" w:lineRule="auto"/>
        <w:ind w:firstLine="420"/>
      </w:pPr>
      <w:r>
        <w:rPr>
          <w:rFonts w:ascii="Microsoft YaHei" w:hAnsi="Microsoft YaHei"/>
          <w:sz w:val="24"/>
        </w:rPr>
        <w:t>**智能交通优化**：</w:t>
      </w:r>
    </w:p>
    <w:p>
      <w:pPr>
        <w:pStyle w:val="ListBullet"/>
      </w:pPr>
      <w:r>
        <w:rPr>
          <w:rFonts w:ascii="Microsoft YaHei" w:hAnsi="Microsoft YaHei"/>
          <w:sz w:val="22"/>
        </w:rPr>
        <w:t>电动观光车替代燃油车</w:t>
      </w:r>
    </w:p>
    <w:p>
      <w:pPr>
        <w:pStyle w:val="ListBullet"/>
      </w:pPr>
      <w:r>
        <w:rPr>
          <w:rFonts w:ascii="Microsoft YaHei" w:hAnsi="Microsoft YaHei"/>
          <w:sz w:val="22"/>
        </w:rPr>
        <w:t>智能交通调度减少拥堵和空驶</w:t>
      </w:r>
    </w:p>
    <w:p>
      <w:pPr>
        <w:pStyle w:val="ListBullet"/>
      </w:pPr>
      <w:r>
        <w:rPr>
          <w:rFonts w:ascii="Microsoft YaHei" w:hAnsi="Microsoft YaHei"/>
          <w:sz w:val="22"/>
        </w:rPr>
        <w:t>游客分流减少高峰集中出行</w:t>
      </w:r>
    </w:p>
    <w:p>
      <w:pPr>
        <w:pStyle w:val="ListBullet"/>
      </w:pPr>
      <w:r>
        <w:rPr>
          <w:rFonts w:ascii="Microsoft YaHei" w:hAnsi="Microsoft YaHei"/>
          <w:sz w:val="22"/>
        </w:rPr>
        <w:t>鼓励公共交通和低碳出行方式</w:t>
      </w:r>
    </w:p>
    <w:p>
      <w:pPr>
        <w:spacing w:line="360" w:lineRule="auto"/>
        <w:ind w:firstLine="420"/>
      </w:pPr>
      <w:r>
        <w:rPr>
          <w:rFonts w:ascii="Microsoft YaHei" w:hAnsi="Microsoft YaHei"/>
          <w:sz w:val="24"/>
        </w:rPr>
        <w:t>**数字化减碳**：</w:t>
      </w:r>
    </w:p>
    <w:p>
      <w:pPr>
        <w:pStyle w:val="ListBullet"/>
      </w:pPr>
      <w:r>
        <w:rPr>
          <w:rFonts w:ascii="Microsoft YaHei" w:hAnsi="Microsoft YaHei"/>
          <w:sz w:val="22"/>
        </w:rPr>
        <w:t>电子票务减少纸张消耗</w:t>
      </w:r>
    </w:p>
    <w:p>
      <w:pPr>
        <w:pStyle w:val="ListBullet"/>
      </w:pPr>
      <w:r>
        <w:rPr>
          <w:rFonts w:ascii="Microsoft YaHei" w:hAnsi="Microsoft YaHei"/>
          <w:sz w:val="22"/>
        </w:rPr>
        <w:t>数字导览替代纸质导览图</w:t>
      </w:r>
    </w:p>
    <w:p>
      <w:pPr>
        <w:pStyle w:val="ListBullet"/>
      </w:pPr>
      <w:r>
        <w:rPr>
          <w:rFonts w:ascii="Microsoft YaHei" w:hAnsi="Microsoft YaHei"/>
          <w:sz w:val="22"/>
        </w:rPr>
        <w:t>线上体验减少不必要的物理出行</w:t>
      </w:r>
    </w:p>
    <w:p>
      <w:pPr>
        <w:pStyle w:val="ListBullet"/>
      </w:pPr>
      <w:r>
        <w:rPr>
          <w:rFonts w:ascii="Microsoft YaHei" w:hAnsi="Microsoft YaHei"/>
          <w:sz w:val="22"/>
        </w:rPr>
        <w:t>云计算资源弹性调配减少服务器能耗</w:t>
      </w:r>
    </w:p>
    <w:p>
      <w:r>
        <w:rPr>
          <w:rFonts w:ascii="Microsoft YaHei" w:hAnsi="Microsoft YaHei"/>
          <w:b/>
          <w:sz w:val="24"/>
        </w:rPr>
        <w:t>11.6.3 碳足迹监测与补偿</w:t>
      </w:r>
    </w:p>
    <w:p>
      <w:pPr>
        <w:spacing w:line="360" w:lineRule="auto"/>
        <w:ind w:firstLine="420"/>
      </w:pPr>
      <w:r>
        <w:rPr>
          <w:rFonts w:ascii="Microsoft YaHei" w:hAnsi="Microsoft YaHei"/>
          <w:sz w:val="24"/>
        </w:rPr>
        <w:t>**碳足迹计算**：</w:t>
      </w:r>
    </w:p>
    <w:p>
      <w:pPr>
        <w:spacing w:line="360" w:lineRule="auto"/>
        <w:ind w:firstLine="420"/>
      </w:pPr>
      <w:r>
        <w:rPr>
          <w:rFonts w:ascii="Microsoft YaHei" w:hAnsi="Microsoft YaHei"/>
          <w:sz w:val="24"/>
        </w:rPr>
        <w:t xml:space="preserve">$CF = \sum_{i=1}^{n} AD_i </w:t>
        <w:tab/>
        <w:t>imes EF_i$</w:t>
      </w:r>
    </w:p>
    <w:p>
      <w:pPr>
        <w:spacing w:line="360" w:lineRule="auto"/>
        <w:ind w:firstLine="420"/>
      </w:pPr>
      <w:r>
        <w:rPr>
          <w:rFonts w:ascii="Microsoft YaHei" w:hAnsi="Microsoft YaHei"/>
          <w:sz w:val="24"/>
        </w:rPr>
        <w:t>其中 $CF$ 为碳足迹，$AD_i$ 为第 $i$ 种活动的活动量，$EF_i$ 为对应的排放因子。</w:t>
      </w:r>
    </w:p>
    <w:p>
      <w:pPr>
        <w:spacing w:line="360" w:lineRule="auto"/>
        <w:ind w:firstLine="420"/>
      </w:pPr>
      <w:r>
        <w:rPr>
          <w:rFonts w:ascii="Microsoft YaHei" w:hAnsi="Microsoft YaHei"/>
          <w:sz w:val="24"/>
        </w:rPr>
        <w:t>**碳补偿机制**：</w:t>
      </w:r>
    </w:p>
    <w:p>
      <w:pPr>
        <w:pStyle w:val="ListBullet"/>
      </w:pPr>
      <w:r>
        <w:rPr>
          <w:rFonts w:ascii="Microsoft YaHei" w:hAnsi="Microsoft YaHei"/>
          <w:sz w:val="22"/>
        </w:rPr>
        <w:t>林业碳汇：景区绿化和生态修复产生碳汇</w:t>
      </w:r>
    </w:p>
    <w:p>
      <w:pPr>
        <w:pStyle w:val="ListBullet"/>
      </w:pPr>
      <w:r>
        <w:rPr>
          <w:rFonts w:ascii="Microsoft YaHei" w:hAnsi="Microsoft YaHei"/>
          <w:sz w:val="22"/>
        </w:rPr>
        <w:t>绿电购买：购买可再生能源证书</w:t>
      </w:r>
    </w:p>
    <w:p>
      <w:pPr>
        <w:pStyle w:val="ListBullet"/>
      </w:pPr>
      <w:r>
        <w:rPr>
          <w:rFonts w:ascii="Microsoft YaHei" w:hAnsi="Microsoft YaHei"/>
          <w:sz w:val="22"/>
        </w:rPr>
        <w:t>碳交易：参与碳市场交易</w:t>
      </w:r>
    </w:p>
    <w:p>
      <w:pPr>
        <w:pStyle w:val="ListBullet"/>
      </w:pPr>
      <w:r>
        <w:rPr>
          <w:rFonts w:ascii="Microsoft YaHei" w:hAnsi="Microsoft YaHei"/>
          <w:sz w:val="22"/>
        </w:rPr>
        <w:t>游客碳补偿：游客自愿购买碳补偿</w:t>
      </w:r>
    </w:p>
    <w:p>
      <w:pPr>
        <w:pStyle w:val="Heading3"/>
      </w:pPr>
      <w:r>
        <w:rPr>
          <w:rFonts w:ascii="Microsoft YaHei" w:hAnsi="Microsoft YaHei"/>
          <w:color w:val="000000"/>
        </w:rPr>
        <w:t>11.A 本章深度扩展分析</w:t>
      </w:r>
    </w:p>
    <w:p>
      <w:r>
        <w:rPr>
          <w:rFonts w:ascii="Microsoft YaHei" w:hAnsi="Microsoft YaHei"/>
          <w:b/>
          <w:sz w:val="24"/>
        </w:rPr>
        <w:t>11.A.1 理论与实践的深度对话</w:t>
      </w:r>
    </w:p>
    <w:p>
      <w:pPr>
        <w:spacing w:line="360" w:lineRule="auto"/>
        <w:ind w:firstLine="420"/>
      </w:pPr>
      <w:r>
        <w:rPr>
          <w:rFonts w:ascii="Microsoft YaHei" w:hAnsi="Microsoft YaHei"/>
          <w:sz w:val="24"/>
        </w:rPr>
        <w:t>本章内容展现了智慧旅游运营实务中O.P.E.R.A.框架S维度的理论与实践融合。通过对国内外案例的深入分析，我们可以看到，智慧旅游运营不是简单的技术堆砌，而是需要将技术、管理、服务和治理有机融合的系统工程。</w:t>
      </w:r>
    </w:p>
    <w:p>
      <w:pPr>
        <w:spacing w:line="360" w:lineRule="auto"/>
        <w:ind w:firstLine="420"/>
      </w:pPr>
      <w:r>
        <w:rPr>
          <w:rFonts w:ascii="Microsoft YaHei" w:hAnsi="Microsoft YaHei"/>
          <w:sz w:val="24"/>
        </w:rPr>
        <w:t>**国际比较分析**：通过对比中国与欧美、亚洲其他国家在智慧旅游运营方面的实践差异，我们发现中国的优势在于政策驱动下的快速规模化部署，而欧美的优势在于精细化运营和隐私保护。两种模式各有优劣，未来可能走向融合——中国加强精细化运营和隐私保护，欧美加强规模化应用和技术迭代。</w:t>
      </w:r>
    </w:p>
    <w:p>
      <w:pPr>
        <w:spacing w:line="360" w:lineRule="auto"/>
        <w:ind w:firstLine="420"/>
      </w:pPr>
      <w:r>
        <w:rPr>
          <w:rFonts w:ascii="Microsoft YaHei" w:hAnsi="Microsoft YaHei"/>
          <w:sz w:val="24"/>
        </w:rPr>
        <w:t>**技术演进趋势**：本章涉及的各类技术正在快速演进。IoT正在从简单感知向智能感知（AIoT）演进，云计算正在从IaaS向云原生演进，AI正在从专用模型向通用大模型演进，数字孪生正在从可视化向仿真决策演进。这些技术演进将持续改变智慧旅游运营的方式和效果。</w:t>
      </w:r>
    </w:p>
    <w:p>
      <w:pPr>
        <w:spacing w:line="360" w:lineRule="auto"/>
        <w:ind w:firstLine="420"/>
      </w:pPr>
      <w:r>
        <w:rPr>
          <w:rFonts w:ascii="Microsoft YaHei" w:hAnsi="Microsoft YaHei"/>
          <w:sz w:val="24"/>
        </w:rPr>
        <w:t>**运营模式创新**：本章揭示了多种运营模式创新——从技术驱动到数据驱动到生态驱动的模式演进，从门票经济到体验经济到数据经济的收入结构转变，从单一运营到平台运营到生态运营的模式升级。这些创新趋势指向一个方向：智慧旅游运营正在从"技术工具"进化为"运营思维"。</w:t>
      </w:r>
    </w:p>
    <w:p>
      <w:r>
        <w:rPr>
          <w:rFonts w:ascii="Microsoft YaHei" w:hAnsi="Microsoft YaHei"/>
          <w:b/>
          <w:sz w:val="24"/>
        </w:rPr>
        <w:t>11.A.2 方法论深度分析</w:t>
      </w:r>
    </w:p>
    <w:p>
      <w:pPr>
        <w:spacing w:line="360" w:lineRule="auto"/>
        <w:ind w:firstLine="420"/>
      </w:pPr>
      <w:r>
        <w:rPr>
          <w:rFonts w:ascii="Microsoft YaHei" w:hAnsi="Microsoft YaHei"/>
          <w:sz w:val="24"/>
        </w:rPr>
        <w:t>**系统方法论**：智慧旅游运营需要采用系统方法论——将技术、服务、管理和治理视为相互关联的子系统，而非孤立的技术或管理问题。O.P.E.R.A.框架正是系统方法论的具体体现，五个维度的闭环运营体系确保了运营的持续优化。</w:t>
      </w:r>
    </w:p>
    <w:p>
      <w:pPr>
        <w:spacing w:line="360" w:lineRule="auto"/>
        <w:ind w:firstLine="420"/>
      </w:pPr>
      <w:r>
        <w:rPr>
          <w:rFonts w:ascii="Microsoft YaHei" w:hAnsi="Microsoft YaHei"/>
          <w:sz w:val="24"/>
        </w:rPr>
        <w:t>**数据方法论**：数据驱动是智慧旅游运营的核心方法论。从数据采集到数据分析到数据决策到数据反馈，形成完整的数据方法论闭环。关键在于：确保数据质量（采集阶段）、选择分析方法（分析阶段）、建立决策机制（决策阶段）、形成反馈循环（反馈阶段）。</w:t>
      </w:r>
    </w:p>
    <w:p>
      <w:pPr>
        <w:spacing w:line="360" w:lineRule="auto"/>
        <w:ind w:firstLine="420"/>
      </w:pPr>
      <w:r>
        <w:rPr>
          <w:rFonts w:ascii="Microsoft YaHei" w:hAnsi="Microsoft YaHei"/>
          <w:sz w:val="24"/>
        </w:rPr>
        <w:t>**敏捷方法论**：智慧旅游运营需要敏捷方法论——快速试错、持续迭代、小步快跑。技术架构采用微服务和DevOps实现敏捷部署，运营策略采用A/B测试实现敏捷决策，组织架构采用敏捷团队实现敏捷响应。</w:t>
      </w:r>
    </w:p>
    <w:p>
      <w:r>
        <w:rPr>
          <w:rFonts w:ascii="Microsoft YaHei" w:hAnsi="Microsoft YaHei"/>
          <w:b/>
          <w:sz w:val="24"/>
        </w:rPr>
        <w:t>11.A.3 实践建议</w:t>
      </w:r>
    </w:p>
    <w:p>
      <w:pPr>
        <w:spacing w:line="360" w:lineRule="auto"/>
        <w:ind w:firstLine="420"/>
      </w:pPr>
      <w:r>
        <w:rPr>
          <w:rFonts w:ascii="Microsoft YaHei" w:hAnsi="Microsoft YaHei"/>
          <w:sz w:val="24"/>
        </w:rPr>
        <w:t>基于本章分析，对智慧旅游运营实践提出以下建议：</w:t>
      </w:r>
    </w:p>
    <w:p>
      <w:pPr>
        <w:spacing w:line="360" w:lineRule="auto"/>
        <w:ind w:firstLine="420"/>
      </w:pPr>
      <w:r>
        <w:rPr>
          <w:rFonts w:ascii="Microsoft YaHei" w:hAnsi="Microsoft YaHei"/>
          <w:sz w:val="24"/>
        </w:rPr>
        <w:t>**第一，坚持用户中心**：所有技术应用和运营决策都应以提升游客体验为最终目标。技术的先进性不是目的，体验的提升才是终极目标。避免"为智慧而智慧"的技术堆砌。</w:t>
      </w:r>
    </w:p>
    <w:p>
      <w:pPr>
        <w:spacing w:line="360" w:lineRule="auto"/>
        <w:ind w:firstLine="420"/>
      </w:pPr>
      <w:r>
        <w:rPr>
          <w:rFonts w:ascii="Microsoft YaHei" w:hAnsi="Microsoft YaHei"/>
          <w:sz w:val="24"/>
        </w:rPr>
        <w:t>**第二，重视数据基础**：数据是智慧旅游运营的基础。在投入应用系统之前，必须先建立完善的数据采集、处理和分析基础设施。数据质量决定了所有上层应用的效果。</w:t>
      </w:r>
    </w:p>
    <w:p>
      <w:pPr>
        <w:spacing w:line="360" w:lineRule="auto"/>
        <w:ind w:firstLine="420"/>
      </w:pPr>
      <w:r>
        <w:rPr>
          <w:rFonts w:ascii="Microsoft YaHei" w:hAnsi="Microsoft YaHei"/>
          <w:sz w:val="24"/>
        </w:rPr>
        <w:t>**第三，平衡效率与公平**：智慧旅游运营追求效率最大化，但不能以牺牲公平为代价。动态定价、个性化推荐等运营手段需要考虑对弱势群体的影响，确保技术进步惠及所有群体。</w:t>
      </w:r>
    </w:p>
    <w:p>
      <w:pPr>
        <w:spacing w:line="360" w:lineRule="auto"/>
        <w:ind w:firstLine="420"/>
      </w:pPr>
      <w:r>
        <w:rPr>
          <w:rFonts w:ascii="Microsoft YaHei" w:hAnsi="Microsoft YaHei"/>
          <w:sz w:val="24"/>
        </w:rPr>
        <w:t>**第四，注重可持续发展**：智慧旅游运营不是一次性项目，而是持续的运营过程。需要从建设导向转向运营导向，建立可持续的商业模式和治理体系。</w:t>
      </w:r>
    </w:p>
    <w:p>
      <w:pPr>
        <w:spacing w:line="360" w:lineRule="auto"/>
        <w:ind w:firstLine="420"/>
      </w:pPr>
      <w:r>
        <w:rPr>
          <w:rFonts w:ascii="Microsoft YaHei" w:hAnsi="Microsoft YaHei"/>
          <w:sz w:val="24"/>
        </w:rPr>
        <w:t>**第五，保持开放生态**：智慧旅游运营需要多方参与。保持平台的开放性和生态的包容性，与OTA、科技公司、文创企业、社区等多方建立合作关系，实现价值共创。</w:t>
      </w:r>
    </w:p>
    <w:p>
      <w:r>
        <w:rPr>
          <w:rFonts w:ascii="Microsoft YaHei" w:hAnsi="Microsoft YaHei"/>
          <w:b/>
          <w:sz w:val="24"/>
        </w:rPr>
        <w:t>11.A.4 与O.P.E.R.A.其他维度的关联</w:t>
      </w:r>
    </w:p>
    <w:p>
      <w:pPr>
        <w:spacing w:line="360" w:lineRule="auto"/>
        <w:ind w:firstLine="420"/>
      </w:pPr>
      <w:r>
        <w:rPr>
          <w:rFonts w:ascii="Microsoft YaHei" w:hAnsi="Microsoft YaHei"/>
          <w:sz w:val="24"/>
        </w:rPr>
        <w:t>本章内容与O.P.E.R.A.框架的其他维度存在密切关联。在分析本章维度时，需要同时考虑其他维度的影响和反馈。O.P.E.R.A.框架的价值在于将五个维度纳入统一的分析框架，避免了孤立看待单一维度时的片面性。</w:t>
      </w:r>
    </w:p>
    <w:p>
      <w:pPr>
        <w:spacing w:line="360" w:lineRule="auto"/>
        <w:ind w:firstLine="420"/>
      </w:pPr>
      <w:r>
        <w:rPr>
          <w:rFonts w:ascii="Microsoft YaHei" w:hAnsi="Microsoft YaHei"/>
          <w:sz w:val="24"/>
        </w:rPr>
        <w:t>在实际运营中，各维度之间存在复杂的交互关系：技术（P）影响体验（E），体验（E）影响收益（R），收益（R）反哺技术投入（P），分析治理（A）贯穿全程提供反馈。理解这些交互关系是有效运用O.P.E.R.A.框架的关键。</w:t>
      </w:r>
    </w:p>
    <w:p>
      <w:pPr>
        <w:pStyle w:val="Heading2"/>
      </w:pPr>
      <w:r>
        <w:rPr>
          <w:rFonts w:ascii="Microsoft YaHei" w:hAnsi="Microsoft YaHei"/>
          <w:color w:val="000000"/>
        </w:rPr>
        <w:t>参考文献</w:t>
      </w:r>
    </w:p>
    <w:p>
      <w:pPr>
        <w:ind w:left="567" w:hanging="567"/>
      </w:pPr>
      <w:r>
        <w:rPr>
          <w:rFonts w:ascii="Microsoft YaHei" w:hAnsi="Microsoft YaHei"/>
          <w:sz w:val="20"/>
        </w:rPr>
        <w:t>[1] 邓强, 彭磊. 新质生产力背景下智慧旅游生态治理的案例比较研究[J]. 生态经济, 2024, (4): 1-15.</w:t>
      </w:r>
    </w:p>
    <w:p>
      <w:pPr>
        <w:ind w:left="567" w:hanging="567"/>
      </w:pPr>
      <w:r>
        <w:rPr>
          <w:rFonts w:ascii="Microsoft YaHei" w:hAnsi="Microsoft YaHei"/>
          <w:sz w:val="20"/>
        </w:rPr>
        <w:t>[2] Perles Ribes J F, Ivars Baidal J A. Smart sustainability[J]. Journal of Sustainable Tourism, 2018, 26(3): 364-380.</w:t>
      </w:r>
    </w:p>
    <w:p>
      <w:pPr>
        <w:ind w:left="567" w:hanging="567"/>
      </w:pPr>
      <w:r>
        <w:rPr>
          <w:rFonts w:ascii="Microsoft YaHei" w:hAnsi="Microsoft YaHei"/>
          <w:sz w:val="20"/>
        </w:rPr>
        <w:t>[3] El Archi Y, Benbba B, Nizamatdinova Z, et al. Systematic Literature Review Analysing Smart Tourism Destinations in Context of Sustainable Development[J]. Sustainability, 2023, 15(6): 5086. DOI: 10.3390/su15065086</w:t>
      </w:r>
    </w:p>
    <w:p>
      <w:pPr>
        <w:ind w:left="567" w:hanging="567"/>
      </w:pPr>
      <w:r>
        <w:rPr>
          <w:rFonts w:ascii="Microsoft YaHei" w:hAnsi="Microsoft YaHei"/>
          <w:sz w:val="20"/>
        </w:rPr>
        <w:t>[4] 于泳, 王慧. 智慧旅游生态系统的构建及多中心治理机制研究[J]. 科技与管理, 2020, 3(1): 1-15.</w:t>
      </w:r>
    </w:p>
    <w:p>
      <w:pPr>
        <w:ind w:left="567" w:hanging="567"/>
      </w:pPr>
      <w:r>
        <w:rPr>
          <w:rFonts w:ascii="Microsoft YaHei" w:hAnsi="Microsoft YaHei"/>
          <w:sz w:val="20"/>
        </w:rPr>
        <w:t>[5] Yu Y, Wang H. Study on the construction of smart tourism ecosystem and polycentric governance mechanism[J]. Sustainability, 2022, 3(1): 1-15. DOI: 10.54517/st.v3i1.1738</w:t>
      </w:r>
    </w:p>
    <w:p>
      <w:pPr>
        <w:ind w:left="567" w:hanging="567"/>
      </w:pPr>
      <w:r>
        <w:rPr>
          <w:rFonts w:ascii="Microsoft YaHei" w:hAnsi="Microsoft YaHei"/>
          <w:sz w:val="20"/>
        </w:rPr>
        <w:t>[6] Errichiello L, Micera R. A process-based perspective of smart tourism destination governance[J]. European Journal of Tourism Research, 2021, 29: 1-20. DOI: 10.54055/ejtr.v29i.2436</w:t>
      </w:r>
    </w:p>
    <w:p>
      <w:pPr>
        <w:ind w:left="567" w:hanging="567"/>
      </w:pPr>
      <w:r>
        <w:rPr>
          <w:rFonts w:ascii="Microsoft YaHei" w:hAnsi="Microsoft YaHei"/>
          <w:sz w:val="20"/>
        </w:rPr>
        <w:t>[7] Coca-Stefaniak J A, Seiseddos G. Smart Urban Tourism Destinations at a Crossroads[C]. International Conference on Tourism, 2020: 1-10. DOI: 10.4324/9780429244605-24</w:t>
      </w:r>
    </w:p>
    <w:p>
      <w:pPr>
        <w:ind w:left="567" w:hanging="567"/>
      </w:pPr>
      <w:r>
        <w:rPr>
          <w:rFonts w:ascii="Microsoft YaHei" w:hAnsi="Microsoft YaHei"/>
          <w:sz w:val="20"/>
        </w:rPr>
        <w:t>[8] 杨秀平, 贾云婷, 翁钢民, 等. 城市旅游环境系统韧性的系统动力学研究[J]. 旅游学刊, 2020, (3): 1-15.</w:t>
      </w:r>
    </w:p>
    <w:p/>
    <w:p>
      <w:pPr>
        <w:jc w:val="center"/>
      </w:pPr>
      <w:r>
        <w:drawing>
          <wp:inline xmlns:a="http://schemas.openxmlformats.org/drawingml/2006/main" xmlns:pic="http://schemas.openxmlformats.org/drawingml/2006/picture">
            <wp:extent cx="5029200" cy="5177889"/>
            <wp:docPr id="8" name="Picture 8"/>
            <wp:cNvGraphicFramePr>
              <a:graphicFrameLocks noChangeAspect="1"/>
            </wp:cNvGraphicFramePr>
            <a:graphic>
              <a:graphicData uri="http://schemas.openxmlformats.org/drawingml/2006/picture">
                <pic:pic>
                  <pic:nvPicPr>
                    <pic:cNvPr id="0" name="fig8_ecosystem.png"/>
                    <pic:cNvPicPr/>
                  </pic:nvPicPr>
                  <pic:blipFill>
                    <a:blip r:embed="rId16"/>
                    <a:stretch>
                      <a:fillRect/>
                    </a:stretch>
                  </pic:blipFill>
                  <pic:spPr>
                    <a:xfrm>
                      <a:off x="0" y="0"/>
                      <a:ext cx="5029200" cy="5177889"/>
                    </a:xfrm>
                    <a:prstGeom prst="rect"/>
                  </pic:spPr>
                </pic:pic>
              </a:graphicData>
            </a:graphic>
          </wp:inline>
        </w:drawing>
      </w:r>
    </w:p>
    <w:p/>
    <w:p>
      <w:r>
        <w:br w:type="page"/>
      </w:r>
    </w:p>
    <w:p>
      <w:pPr>
        <w:pStyle w:val="Heading1"/>
      </w:pPr>
      <w:r>
        <w:rPr>
          <w:rFonts w:ascii="Microsoft YaHei" w:hAnsi="Microsoft YaHei"/>
          <w:color w:val="000000"/>
        </w:rPr>
        <w:t>第12章 人才培养与未来展望</w:t>
      </w:r>
    </w:p>
    <w:p>
      <w:pPr>
        <w:pStyle w:val="Heading2"/>
      </w:pPr>
      <w:r>
        <w:rPr>
          <w:rFonts w:ascii="Microsoft YaHei" w:hAnsi="Microsoft YaHei"/>
          <w:color w:val="000000"/>
        </w:rPr>
        <w:t>学习目标</w:t>
      </w:r>
    </w:p>
    <w:p>
      <w:pPr>
        <w:pStyle w:val="ListNumber"/>
      </w:pPr>
      <w:r>
        <w:rPr>
          <w:rFonts w:ascii="Microsoft YaHei" w:hAnsi="Microsoft YaHei"/>
          <w:sz w:val="22"/>
        </w:rPr>
        <w:t>**识记**：数字文旅人才的类型、能力和培养路径</w:t>
      </w:r>
    </w:p>
    <w:p>
      <w:pPr>
        <w:pStyle w:val="ListNumber"/>
      </w:pPr>
      <w:r>
        <w:rPr>
          <w:rFonts w:ascii="Microsoft YaHei" w:hAnsi="Microsoft YaHei"/>
          <w:sz w:val="22"/>
        </w:rPr>
        <w:t>**理解**：元宇宙、AI等前沿技术对智慧旅游运营的影响</w:t>
      </w:r>
    </w:p>
    <w:p>
      <w:pPr>
        <w:pStyle w:val="ListNumber"/>
      </w:pPr>
      <w:r>
        <w:rPr>
          <w:rFonts w:ascii="Microsoft YaHei" w:hAnsi="Microsoft YaHei"/>
          <w:sz w:val="22"/>
        </w:rPr>
        <w:t>**应用**：运用趋势分析方法预测智慧旅游运营的演进方向</w:t>
      </w:r>
    </w:p>
    <w:p>
      <w:pPr>
        <w:pStyle w:val="ListNumber"/>
      </w:pPr>
      <w:r>
        <w:rPr>
          <w:rFonts w:ascii="Microsoft YaHei" w:hAnsi="Microsoft YaHei"/>
          <w:sz w:val="22"/>
        </w:rPr>
        <w:t>**分析**：分析智慧旅游运营人才需求与供给的矛盾</w:t>
      </w:r>
    </w:p>
    <w:p>
      <w:pPr>
        <w:pStyle w:val="ListNumber"/>
      </w:pPr>
      <w:r>
        <w:rPr>
          <w:rFonts w:ascii="Microsoft YaHei" w:hAnsi="Microsoft YaHei"/>
          <w:sz w:val="22"/>
        </w:rPr>
        <w:t>**评价**：评估前沿技术在智慧旅游中的应用前景和风险</w:t>
      </w:r>
    </w:p>
    <w:p>
      <w:pPr>
        <w:pStyle w:val="ListNumber"/>
      </w:pPr>
      <w:r>
        <w:rPr>
          <w:rFonts w:ascii="Microsoft YaHei" w:hAnsi="Microsoft YaHei"/>
          <w:sz w:val="22"/>
        </w:rPr>
        <w:t>**创造**：设计一个面向未来的智慧旅游运营人才培养方案</w:t>
      </w:r>
    </w:p>
    <w:p>
      <w:pPr>
        <w:pStyle w:val="Heading2"/>
      </w:pPr>
      <w:r>
        <w:rPr>
          <w:rFonts w:ascii="Microsoft YaHei" w:hAnsi="Microsoft YaHei"/>
          <w:color w:val="000000"/>
        </w:rPr>
        <w:t>导入案例：阿里文旅学院——产教融合培养数字文旅人才</w:t>
      </w:r>
    </w:p>
    <w:p>
      <w:pPr>
        <w:spacing w:line="360" w:lineRule="auto"/>
        <w:ind w:firstLine="420"/>
      </w:pPr>
      <w:r>
        <w:rPr>
          <w:rFonts w:ascii="Microsoft YaHei" w:hAnsi="Microsoft YaHei"/>
          <w:sz w:val="24"/>
        </w:rPr>
        <w:t>阿里巴巴与多所高校合作共建"阿里文旅学院"，通过产教融合模式培养数字文旅人才。课程体系融合了旅游管理、数据分析、人工智能和商业管理等多学科内容，采用"理论学习+项目实践+企业实习"的三段式培养模式。邱汉琴和杜莹莹（2022）指出，新文科背景下数字文旅人才培养需要跨界融合、产教协同[1]。</w:t>
      </w:r>
    </w:p>
    <w:p>
      <w:pPr>
        <w:spacing w:line="360" w:lineRule="auto"/>
        <w:ind w:firstLine="420"/>
      </w:pPr>
      <w:r>
        <w:rPr>
          <w:rFonts w:ascii="Microsoft YaHei" w:hAnsi="Microsoft YaHei"/>
          <w:sz w:val="24"/>
        </w:rPr>
        <w:t>Chang等（2023）提出的智慧旅游创新创业人才培养质量评价框架，从内容、目标和方法三个维度构建了训练模式[2]。</w:t>
      </w:r>
    </w:p>
    <w:p>
      <w:pPr>
        <w:ind w:left="567"/>
      </w:pPr>
      <w:r>
        <w:rPr>
          <w:rFonts w:ascii="Microsoft YaHei" w:hAnsi="Microsoft YaHei"/>
          <w:i/>
          <w:sz w:val="22"/>
        </w:rPr>
        <w:t>**思考**：数字文旅人才需要具备哪些核心能力？传统旅游教育如何适应数字化转型需求？</w:t>
      </w:r>
    </w:p>
    <w:p>
      <w:pPr>
        <w:pStyle w:val="Heading2"/>
      </w:pPr>
      <w:r>
        <w:rPr>
          <w:rFonts w:ascii="Microsoft YaHei" w:hAnsi="Microsoft YaHei"/>
          <w:color w:val="000000"/>
        </w:rPr>
        <w:t>12.1 数字文旅人才培养</w:t>
      </w:r>
    </w:p>
    <w:p>
      <w:pPr>
        <w:pStyle w:val="Heading3"/>
      </w:pPr>
      <w:r>
        <w:rPr>
          <w:rFonts w:ascii="Microsoft YaHei" w:hAnsi="Microsoft YaHei"/>
          <w:color w:val="000000"/>
        </w:rPr>
        <w:t>12.1.1 人才需求分析</w:t>
      </w:r>
    </w:p>
    <w:p>
      <w:pPr>
        <w:spacing w:line="360" w:lineRule="auto"/>
        <w:ind w:firstLine="420"/>
      </w:pPr>
      <w:r>
        <w:rPr>
          <w:rFonts w:ascii="Microsoft YaHei" w:hAnsi="Microsoft YaHei"/>
          <w:sz w:val="24"/>
        </w:rPr>
        <w:t>李永霞（2017）指出，智慧旅游背景下高校培养的旅游专业人才难以满足行业发展新要求[3]。</w:t>
      </w:r>
    </w:p>
    <w:p>
      <w:pPr>
        <w:spacing w:line="360" w:lineRule="auto"/>
        <w:ind w:firstLine="420"/>
      </w:pPr>
      <w:r>
        <w:rPr>
          <w:rFonts w:ascii="Microsoft YaHei" w:hAnsi="Microsoft YaHei"/>
          <w:sz w:val="24"/>
        </w:rPr>
        <w:t>数字文旅人才的主要类型：</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人才类型</w:t>
            </w:r>
          </w:p>
        </w:tc>
        <w:tc>
          <w:tcPr>
            <w:tcW w:type="dxa" w:w="2771"/>
          </w:tcPr>
          <w:p>
            <w:r>
              <w:rPr>
                <w:rFonts w:ascii="Microsoft YaHei" w:hAnsi="Microsoft YaHei"/>
                <w:b/>
                <w:sz w:val="20"/>
              </w:rPr>
              <w:t>核心能力</w:t>
            </w:r>
          </w:p>
        </w:tc>
        <w:tc>
          <w:tcPr>
            <w:tcW w:type="dxa" w:w="2771"/>
          </w:tcPr>
          <w:p>
            <w:r>
              <w:rPr>
                <w:rFonts w:ascii="Microsoft YaHei" w:hAnsi="Microsoft YaHei"/>
                <w:b/>
                <w:sz w:val="20"/>
              </w:rPr>
              <w:t>岗位方向</w:t>
            </w:r>
          </w:p>
        </w:tc>
      </w:tr>
      <w:tr>
        <w:tc>
          <w:tcPr>
            <w:tcW w:type="dxa" w:w="2771"/>
          </w:tcPr>
          <w:p>
            <w:r>
              <w:rPr>
                <w:rFonts w:ascii="Microsoft YaHei" w:hAnsi="Microsoft YaHei"/>
                <w:sz w:val="20"/>
              </w:rPr>
              <w:t>数据分析人才</w:t>
            </w:r>
          </w:p>
        </w:tc>
        <w:tc>
          <w:tcPr>
            <w:tcW w:type="dxa" w:w="2771"/>
          </w:tcPr>
          <w:p>
            <w:r>
              <w:rPr>
                <w:rFonts w:ascii="Microsoft YaHei" w:hAnsi="Microsoft YaHei"/>
                <w:sz w:val="20"/>
              </w:rPr>
              <w:t>数据采集、分析、可视化</w:t>
            </w:r>
          </w:p>
        </w:tc>
        <w:tc>
          <w:tcPr>
            <w:tcW w:type="dxa" w:w="2771"/>
          </w:tcPr>
          <w:p>
            <w:r>
              <w:rPr>
                <w:rFonts w:ascii="Microsoft YaHei" w:hAnsi="Microsoft YaHei"/>
                <w:sz w:val="20"/>
              </w:rPr>
              <w:t>数据分析师、BI工程师</w:t>
            </w:r>
          </w:p>
        </w:tc>
      </w:tr>
      <w:tr>
        <w:tc>
          <w:tcPr>
            <w:tcW w:type="dxa" w:w="2771"/>
          </w:tcPr>
          <w:p>
            <w:r>
              <w:rPr>
                <w:rFonts w:ascii="Microsoft YaHei" w:hAnsi="Microsoft YaHei"/>
                <w:sz w:val="20"/>
              </w:rPr>
              <w:t>技术开发人才</w:t>
            </w:r>
          </w:p>
        </w:tc>
        <w:tc>
          <w:tcPr>
            <w:tcW w:type="dxa" w:w="2771"/>
          </w:tcPr>
          <w:p>
            <w:r>
              <w:rPr>
                <w:rFonts w:ascii="Microsoft YaHei" w:hAnsi="Microsoft YaHei"/>
                <w:sz w:val="20"/>
              </w:rPr>
              <w:t>系统开发、IoT部署、AI应用</w:t>
            </w:r>
          </w:p>
        </w:tc>
        <w:tc>
          <w:tcPr>
            <w:tcW w:type="dxa" w:w="2771"/>
          </w:tcPr>
          <w:p>
            <w:r>
              <w:rPr>
                <w:rFonts w:ascii="Microsoft YaHei" w:hAnsi="Microsoft YaHei"/>
                <w:sz w:val="20"/>
              </w:rPr>
              <w:t>技术工程师、产品经理</w:t>
            </w:r>
          </w:p>
        </w:tc>
      </w:tr>
      <w:tr>
        <w:tc>
          <w:tcPr>
            <w:tcW w:type="dxa" w:w="2771"/>
          </w:tcPr>
          <w:p>
            <w:r>
              <w:rPr>
                <w:rFonts w:ascii="Microsoft YaHei" w:hAnsi="Microsoft YaHei"/>
                <w:sz w:val="20"/>
              </w:rPr>
              <w:t>运营管理人才</w:t>
            </w:r>
          </w:p>
        </w:tc>
        <w:tc>
          <w:tcPr>
            <w:tcW w:type="dxa" w:w="2771"/>
          </w:tcPr>
          <w:p>
            <w:r>
              <w:rPr>
                <w:rFonts w:ascii="Microsoft YaHei" w:hAnsi="Microsoft YaHei"/>
                <w:sz w:val="20"/>
              </w:rPr>
              <w:t>数字化运营、项目管理</w:t>
            </w:r>
          </w:p>
        </w:tc>
        <w:tc>
          <w:tcPr>
            <w:tcW w:type="dxa" w:w="2771"/>
          </w:tcPr>
          <w:p>
            <w:r>
              <w:rPr>
                <w:rFonts w:ascii="Microsoft YaHei" w:hAnsi="Microsoft YaHei"/>
                <w:sz w:val="20"/>
              </w:rPr>
              <w:t>运营总监、项目经理</w:t>
            </w:r>
          </w:p>
        </w:tc>
      </w:tr>
      <w:tr>
        <w:tc>
          <w:tcPr>
            <w:tcW w:type="dxa" w:w="2771"/>
          </w:tcPr>
          <w:p>
            <w:r>
              <w:rPr>
                <w:rFonts w:ascii="Microsoft YaHei" w:hAnsi="Microsoft YaHei"/>
                <w:sz w:val="20"/>
              </w:rPr>
              <w:t>营销传播人才</w:t>
            </w:r>
          </w:p>
        </w:tc>
        <w:tc>
          <w:tcPr>
            <w:tcW w:type="dxa" w:w="2771"/>
          </w:tcPr>
          <w:p>
            <w:r>
              <w:rPr>
                <w:rFonts w:ascii="Microsoft YaHei" w:hAnsi="Microsoft YaHei"/>
                <w:sz w:val="20"/>
              </w:rPr>
              <w:t>数字营销、内容创作</w:t>
            </w:r>
          </w:p>
        </w:tc>
        <w:tc>
          <w:tcPr>
            <w:tcW w:type="dxa" w:w="2771"/>
          </w:tcPr>
          <w:p>
            <w:r>
              <w:rPr>
                <w:rFonts w:ascii="Microsoft YaHei" w:hAnsi="Microsoft YaHei"/>
                <w:sz w:val="20"/>
              </w:rPr>
              <w:t>营销经理、内容策划</w:t>
            </w:r>
          </w:p>
        </w:tc>
      </w:tr>
      <w:tr>
        <w:tc>
          <w:tcPr>
            <w:tcW w:type="dxa" w:w="2771"/>
          </w:tcPr>
          <w:p>
            <w:r>
              <w:rPr>
                <w:rFonts w:ascii="Microsoft YaHei" w:hAnsi="Microsoft YaHei"/>
                <w:sz w:val="20"/>
              </w:rPr>
              <w:t>治理决策人才</w:t>
            </w:r>
          </w:p>
        </w:tc>
        <w:tc>
          <w:tcPr>
            <w:tcW w:type="dxa" w:w="2771"/>
          </w:tcPr>
          <w:p>
            <w:r>
              <w:rPr>
                <w:rFonts w:ascii="Microsoft YaHei" w:hAnsi="Microsoft YaHei"/>
                <w:sz w:val="20"/>
              </w:rPr>
              <w:t>政策分析、战略规划</w:t>
            </w:r>
          </w:p>
        </w:tc>
        <w:tc>
          <w:tcPr>
            <w:tcW w:type="dxa" w:w="2771"/>
          </w:tcPr>
          <w:p>
            <w:r>
              <w:rPr>
                <w:rFonts w:ascii="Microsoft YaHei" w:hAnsi="Microsoft YaHei"/>
                <w:sz w:val="20"/>
              </w:rPr>
              <w:t>管理岗位、咨询顾问</w:t>
            </w:r>
          </w:p>
        </w:tc>
      </w:tr>
    </w:tbl>
    <w:p/>
    <w:p>
      <w:pPr>
        <w:pStyle w:val="Heading3"/>
      </w:pPr>
      <w:r>
        <w:rPr>
          <w:rFonts w:ascii="Microsoft YaHei" w:hAnsi="Microsoft YaHei"/>
          <w:color w:val="000000"/>
        </w:rPr>
        <w:t>12.1.2 能力框架</w:t>
      </w:r>
    </w:p>
    <w:p>
      <w:pPr>
        <w:spacing w:line="360" w:lineRule="auto"/>
        <w:ind w:firstLine="420"/>
      </w:pPr>
      <w:r>
        <w:rPr>
          <w:rFonts w:ascii="Microsoft YaHei" w:hAnsi="Microsoft YaHei"/>
          <w:sz w:val="24"/>
        </w:rPr>
        <w:t>Wang和Yang（2024）探索了中国高校旅游管理专业在数字文旅时代的人才培养数字化转型[4]。</w:t>
      </w:r>
    </w:p>
    <w:p>
      <w:pPr>
        <w:spacing w:line="360" w:lineRule="auto"/>
        <w:ind w:firstLine="420"/>
      </w:pPr>
      <w:r>
        <w:rPr>
          <w:rFonts w:ascii="Microsoft YaHei" w:hAnsi="Microsoft YaHei"/>
          <w:sz w:val="24"/>
        </w:rPr>
        <w:t>数字文旅人才的核心能力框架：</w:t>
      </w:r>
    </w:p>
    <w:p>
      <w:pPr>
        <w:pStyle w:val="ListBullet"/>
      </w:pPr>
      <w:r>
        <w:rPr>
          <w:rFonts w:ascii="Microsoft YaHei" w:hAnsi="Microsoft YaHei"/>
          <w:sz w:val="22"/>
        </w:rPr>
        <w:t>**专业能力**：旅游管理知识+数字化技能</w:t>
      </w:r>
    </w:p>
    <w:p>
      <w:pPr>
        <w:pStyle w:val="ListBullet"/>
      </w:pPr>
      <w:r>
        <w:rPr>
          <w:rFonts w:ascii="Microsoft YaHei" w:hAnsi="Microsoft YaHei"/>
          <w:sz w:val="22"/>
        </w:rPr>
        <w:t>**数据能力**：数据思维+分析工具使用</w:t>
      </w:r>
    </w:p>
    <w:p>
      <w:pPr>
        <w:pStyle w:val="ListBullet"/>
      </w:pPr>
      <w:r>
        <w:rPr>
          <w:rFonts w:ascii="Microsoft YaHei" w:hAnsi="Microsoft YaHei"/>
          <w:sz w:val="22"/>
        </w:rPr>
        <w:t>**技术能力**：信息技术应用+系统操作</w:t>
      </w:r>
    </w:p>
    <w:p>
      <w:pPr>
        <w:pStyle w:val="ListBullet"/>
      </w:pPr>
      <w:r>
        <w:rPr>
          <w:rFonts w:ascii="Microsoft YaHei" w:hAnsi="Microsoft YaHei"/>
          <w:sz w:val="22"/>
        </w:rPr>
        <w:t>**创新能力**：商业模式创新+服务创新</w:t>
      </w:r>
    </w:p>
    <w:p>
      <w:pPr>
        <w:pStyle w:val="ListBullet"/>
      </w:pPr>
      <w:r>
        <w:rPr>
          <w:rFonts w:ascii="Microsoft YaHei" w:hAnsi="Microsoft YaHei"/>
          <w:sz w:val="22"/>
        </w:rPr>
        <w:t>**协同能力**：跨部门协作+多方沟通</w:t>
      </w:r>
    </w:p>
    <w:p>
      <w:pPr>
        <w:pStyle w:val="Heading3"/>
      </w:pPr>
      <w:r>
        <w:rPr>
          <w:rFonts w:ascii="Microsoft YaHei" w:hAnsi="Microsoft YaHei"/>
          <w:color w:val="000000"/>
        </w:rPr>
        <w:t>12.1.3 培养路径</w:t>
      </w:r>
    </w:p>
    <w:p>
      <w:pPr>
        <w:pStyle w:val="ListBullet"/>
      </w:pPr>
      <w:r>
        <w:rPr>
          <w:rFonts w:ascii="Microsoft YaHei" w:hAnsi="Microsoft YaHei"/>
          <w:sz w:val="22"/>
        </w:rPr>
        <w:t>**高校教育**：开设数字文旅相关专业和课程</w:t>
      </w:r>
    </w:p>
    <w:p>
      <w:pPr>
        <w:pStyle w:val="ListBullet"/>
      </w:pPr>
      <w:r>
        <w:rPr>
          <w:rFonts w:ascii="Microsoft YaHei" w:hAnsi="Microsoft YaHei"/>
          <w:sz w:val="22"/>
        </w:rPr>
        <w:t>**产教融合**：校企合作实训基地建设</w:t>
      </w:r>
    </w:p>
    <w:p>
      <w:pPr>
        <w:pStyle w:val="ListBullet"/>
      </w:pPr>
      <w:r>
        <w:rPr>
          <w:rFonts w:ascii="Microsoft YaHei" w:hAnsi="Microsoft YaHei"/>
          <w:sz w:val="22"/>
        </w:rPr>
        <w:t>**继续教育**：在职人员数字化能力培训</w:t>
      </w:r>
    </w:p>
    <w:p>
      <w:pPr>
        <w:pStyle w:val="ListBullet"/>
      </w:pPr>
      <w:r>
        <w:rPr>
          <w:rFonts w:ascii="Microsoft YaHei" w:hAnsi="Microsoft YaHei"/>
          <w:sz w:val="22"/>
        </w:rPr>
        <w:t>**国际交流**：引进国际先进培养理念和资源</w:t>
      </w:r>
    </w:p>
    <w:p>
      <w:pPr>
        <w:spacing w:line="360" w:lineRule="auto"/>
        <w:ind w:firstLine="420"/>
      </w:pPr>
      <w:r>
        <w:rPr>
          <w:rFonts w:ascii="Microsoft YaHei" w:hAnsi="Microsoft YaHei"/>
          <w:sz w:val="24"/>
        </w:rPr>
        <w:t>陈菁华（2023）以三峡旅游职业技术学院为例，提出了重构人才培养目标、重组专业构架、重建课程体系和重塑教育生态的策略[5]。</w:t>
      </w:r>
    </w:p>
    <w:p>
      <w:pPr>
        <w:pStyle w:val="Heading2"/>
      </w:pPr>
      <w:r>
        <w:rPr>
          <w:rFonts w:ascii="Microsoft YaHei" w:hAnsi="Microsoft YaHei"/>
          <w:color w:val="000000"/>
        </w:rPr>
        <w:t>12.2 前沿技术与未来趋势</w:t>
      </w:r>
    </w:p>
    <w:p>
      <w:pPr>
        <w:pStyle w:val="Heading3"/>
      </w:pPr>
      <w:r>
        <w:rPr>
          <w:rFonts w:ascii="Microsoft YaHei" w:hAnsi="Microsoft YaHei"/>
          <w:color w:val="000000"/>
        </w:rPr>
        <w:t>12.2.1 元宇宙与旅游</w:t>
      </w:r>
    </w:p>
    <w:p>
      <w:pPr>
        <w:spacing w:line="360" w:lineRule="auto"/>
        <w:ind w:firstLine="420"/>
      </w:pPr>
      <w:r>
        <w:rPr>
          <w:rFonts w:ascii="Microsoft YaHei" w:hAnsi="Microsoft YaHei"/>
          <w:sz w:val="24"/>
        </w:rPr>
        <w:t>Koohang等（2023）的元宇宙研究框架指出，AI与元宇宙融合将创造全新的客户体验维度[6]。Sever（2023）提出元宇宙作为B2C和G2C融合的新商业模式[7]。</w:t>
      </w:r>
    </w:p>
    <w:p>
      <w:pPr>
        <w:spacing w:line="360" w:lineRule="auto"/>
        <w:ind w:firstLine="420"/>
      </w:pPr>
      <w:r>
        <w:rPr>
          <w:rFonts w:ascii="Microsoft YaHei" w:hAnsi="Microsoft YaHei"/>
          <w:sz w:val="24"/>
        </w:rPr>
        <w:t>旅游元宇宙的运营前景：</w:t>
      </w:r>
    </w:p>
    <w:p>
      <w:pPr>
        <w:pStyle w:val="ListBullet"/>
      </w:pPr>
      <w:r>
        <w:rPr>
          <w:rFonts w:ascii="Microsoft YaHei" w:hAnsi="Microsoft YaHei"/>
          <w:sz w:val="22"/>
        </w:rPr>
        <w:t>虚拟目的地：创建与实体目的地平行的虚拟空间</w:t>
      </w:r>
    </w:p>
    <w:p>
      <w:pPr>
        <w:pStyle w:val="ListBullet"/>
      </w:pPr>
      <w:r>
        <w:rPr>
          <w:rFonts w:ascii="Microsoft YaHei" w:hAnsi="Microsoft YaHei"/>
          <w:sz w:val="22"/>
        </w:rPr>
        <w:t>沉浸式营销：通过元宇宙进行沉浸式目的地营销</w:t>
      </w:r>
    </w:p>
    <w:p>
      <w:pPr>
        <w:pStyle w:val="ListBullet"/>
      </w:pPr>
      <w:r>
        <w:rPr>
          <w:rFonts w:ascii="Microsoft YaHei" w:hAnsi="Microsoft YaHei"/>
          <w:sz w:val="22"/>
        </w:rPr>
        <w:t>数字孪生运营：虚实同步的景区运营管理</w:t>
      </w:r>
    </w:p>
    <w:p>
      <w:pPr>
        <w:pStyle w:val="ListBullet"/>
      </w:pPr>
      <w:r>
        <w:rPr>
          <w:rFonts w:ascii="Microsoft YaHei" w:hAnsi="Microsoft YaHei"/>
          <w:sz w:val="22"/>
        </w:rPr>
        <w:t>虚拟商品交易：虚拟纪念品和体验产品的交易</w:t>
      </w:r>
    </w:p>
    <w:p>
      <w:pPr>
        <w:pStyle w:val="Heading3"/>
      </w:pPr>
      <w:r>
        <w:rPr>
          <w:rFonts w:ascii="Microsoft YaHei" w:hAnsi="Microsoft YaHei"/>
          <w:color w:val="000000"/>
        </w:rPr>
        <w:t>12.2.2 AI与大模型</w:t>
      </w:r>
    </w:p>
    <w:p>
      <w:pPr>
        <w:pStyle w:val="ListBullet"/>
      </w:pPr>
      <w:r>
        <w:rPr>
          <w:rFonts w:ascii="Microsoft YaHei" w:hAnsi="Microsoft YaHei"/>
          <w:sz w:val="22"/>
        </w:rPr>
        <w:t>**大语言模型**：智能客服、个性化行程规划、内容生成</w:t>
      </w:r>
    </w:p>
    <w:p>
      <w:pPr>
        <w:pStyle w:val="ListBullet"/>
      </w:pPr>
      <w:r>
        <w:rPr>
          <w:rFonts w:ascii="Microsoft YaHei" w:hAnsi="Microsoft YaHei"/>
          <w:sz w:val="22"/>
        </w:rPr>
        <w:t>**多模态AI**：图文视频综合分析与生成</w:t>
      </w:r>
    </w:p>
    <w:p>
      <w:pPr>
        <w:pStyle w:val="ListBullet"/>
      </w:pPr>
      <w:r>
        <w:rPr>
          <w:rFonts w:ascii="Microsoft YaHei" w:hAnsi="Microsoft YaHei"/>
          <w:sz w:val="22"/>
        </w:rPr>
        <w:t>**AI Agent**：自主完成旅游运营中的复杂任务</w:t>
      </w:r>
    </w:p>
    <w:p>
      <w:pPr>
        <w:pStyle w:val="ListBullet"/>
      </w:pPr>
      <w:r>
        <w:rPr>
          <w:rFonts w:ascii="Microsoft YaHei" w:hAnsi="Microsoft YaHei"/>
          <w:sz w:val="22"/>
        </w:rPr>
        <w:t>**生成式AI**：旅游内容创作、营销文案生成</w:t>
      </w:r>
    </w:p>
    <w:p>
      <w:pPr>
        <w:pStyle w:val="Heading3"/>
      </w:pPr>
      <w:r>
        <w:rPr>
          <w:rFonts w:ascii="Microsoft YaHei" w:hAnsi="Microsoft YaHei"/>
          <w:color w:val="000000"/>
        </w:rPr>
        <w:t>12.2.3 其他前沿技术</w:t>
      </w:r>
    </w:p>
    <w:p>
      <w:pPr>
        <w:pStyle w:val="ListBullet"/>
      </w:pPr>
      <w:r>
        <w:rPr>
          <w:rFonts w:ascii="Microsoft YaHei" w:hAnsi="Microsoft YaHei"/>
          <w:sz w:val="22"/>
        </w:rPr>
        <w:t>**6G通信**：更高速、更低时延的通信能力</w:t>
      </w:r>
    </w:p>
    <w:p>
      <w:pPr>
        <w:pStyle w:val="ListBullet"/>
      </w:pPr>
      <w:r>
        <w:rPr>
          <w:rFonts w:ascii="Microsoft YaHei" w:hAnsi="Microsoft YaHei"/>
          <w:sz w:val="22"/>
        </w:rPr>
        <w:t>**脑机接口**：直接从脑电信号解读游客偏好</w:t>
      </w:r>
    </w:p>
    <w:p>
      <w:pPr>
        <w:pStyle w:val="ListBullet"/>
      </w:pPr>
      <w:r>
        <w:rPr>
          <w:rFonts w:ascii="Microsoft YaHei" w:hAnsi="Microsoft YaHei"/>
          <w:sz w:val="22"/>
        </w:rPr>
        <w:t>**量子计算**：解决超大规模旅游优化问题</w:t>
      </w:r>
    </w:p>
    <w:p>
      <w:pPr>
        <w:pStyle w:val="ListBullet"/>
      </w:pPr>
      <w:r>
        <w:rPr>
          <w:rFonts w:ascii="Microsoft YaHei" w:hAnsi="Microsoft YaHei"/>
          <w:sz w:val="22"/>
        </w:rPr>
        <w:t>**Web3.0**：去中心化的旅游服务生态</w:t>
      </w:r>
    </w:p>
    <w:p>
      <w:pPr>
        <w:pStyle w:val="Heading2"/>
      </w:pPr>
      <w:r>
        <w:rPr>
          <w:rFonts w:ascii="Microsoft YaHei" w:hAnsi="Microsoft YaHei"/>
          <w:color w:val="000000"/>
        </w:rPr>
        <w:t>12.3 智慧旅游运营演进趋势</w:t>
      </w:r>
    </w:p>
    <w:p>
      <w:pPr>
        <w:pStyle w:val="Heading3"/>
      </w:pPr>
      <w:r>
        <w:rPr>
          <w:rFonts w:ascii="Microsoft YaHei" w:hAnsi="Microsoft YaHei"/>
          <w:color w:val="000000"/>
        </w:rPr>
        <w:t>12.3.1 从信息化到智能化到自主化</w:t>
      </w:r>
    </w:p>
    <w:p>
      <w:pPr>
        <w:pStyle w:val="ListBullet"/>
      </w:pPr>
      <w:r>
        <w:rPr>
          <w:rFonts w:ascii="Microsoft YaHei" w:hAnsi="Microsoft YaHei"/>
          <w:sz w:val="22"/>
        </w:rPr>
        <w:t>**信息化阶段**：数据采集和存储</w:t>
      </w:r>
    </w:p>
    <w:p>
      <w:pPr>
        <w:pStyle w:val="ListBullet"/>
      </w:pPr>
      <w:r>
        <w:rPr>
          <w:rFonts w:ascii="Microsoft YaHei" w:hAnsi="Microsoft YaHei"/>
          <w:sz w:val="22"/>
        </w:rPr>
        <w:t>**智能化阶段**：数据分析和辅助决策</w:t>
      </w:r>
    </w:p>
    <w:p>
      <w:pPr>
        <w:pStyle w:val="ListBullet"/>
      </w:pPr>
      <w:r>
        <w:rPr>
          <w:rFonts w:ascii="Microsoft YaHei" w:hAnsi="Microsoft YaHei"/>
          <w:sz w:val="22"/>
        </w:rPr>
        <w:t>**自主化阶段**：AI自主运营和决策</w:t>
      </w:r>
    </w:p>
    <w:p>
      <w:pPr>
        <w:pStyle w:val="Heading3"/>
      </w:pPr>
      <w:r>
        <w:rPr>
          <w:rFonts w:ascii="Microsoft YaHei" w:hAnsi="Microsoft YaHei"/>
          <w:color w:val="000000"/>
        </w:rPr>
        <w:t>12.3.2 从技术驱动到生态驱动</w:t>
      </w:r>
    </w:p>
    <w:p>
      <w:pPr>
        <w:pStyle w:val="ListBullet"/>
      </w:pPr>
      <w:r>
        <w:rPr>
          <w:rFonts w:ascii="Microsoft YaHei" w:hAnsi="Microsoft YaHei"/>
          <w:sz w:val="22"/>
        </w:rPr>
        <w:t>技术驱动阶段关注单一技术应用</w:t>
      </w:r>
    </w:p>
    <w:p>
      <w:pPr>
        <w:pStyle w:val="ListBullet"/>
      </w:pPr>
      <w:r>
        <w:rPr>
          <w:rFonts w:ascii="Microsoft YaHei" w:hAnsi="Microsoft YaHei"/>
          <w:sz w:val="22"/>
        </w:rPr>
        <w:t>生态驱动阶段关注多方协同和价值共创</w:t>
      </w:r>
    </w:p>
    <w:p>
      <w:pPr>
        <w:pStyle w:val="ListBullet"/>
      </w:pPr>
      <w:r>
        <w:rPr>
          <w:rFonts w:ascii="Microsoft YaHei" w:hAnsi="Microsoft YaHei"/>
          <w:sz w:val="22"/>
        </w:rPr>
        <w:t>未来趋向人机协同的智慧生态</w:t>
      </w:r>
    </w:p>
    <w:p>
      <w:pPr>
        <w:pStyle w:val="Heading3"/>
      </w:pPr>
      <w:r>
        <w:rPr>
          <w:rFonts w:ascii="Microsoft YaHei" w:hAnsi="Microsoft YaHei"/>
          <w:color w:val="000000"/>
        </w:rPr>
        <w:t>12.3.3 从规模扩张到品质提升</w:t>
      </w:r>
    </w:p>
    <w:p>
      <w:pPr>
        <w:pStyle w:val="ListBullet"/>
      </w:pPr>
      <w:r>
        <w:rPr>
          <w:rFonts w:ascii="Microsoft YaHei" w:hAnsi="Microsoft YaHei"/>
          <w:sz w:val="22"/>
        </w:rPr>
        <w:t>从追求游客规模转向追求体验品质</w:t>
      </w:r>
    </w:p>
    <w:p>
      <w:pPr>
        <w:pStyle w:val="ListBullet"/>
      </w:pPr>
      <w:r>
        <w:rPr>
          <w:rFonts w:ascii="Microsoft YaHei" w:hAnsi="Microsoft YaHei"/>
          <w:sz w:val="22"/>
        </w:rPr>
        <w:t>从粗放式运营转向精细化运营</w:t>
      </w:r>
    </w:p>
    <w:p>
      <w:pPr>
        <w:pStyle w:val="ListBullet"/>
      </w:pPr>
      <w:r>
        <w:rPr>
          <w:rFonts w:ascii="Microsoft YaHei" w:hAnsi="Microsoft YaHei"/>
          <w:sz w:val="22"/>
        </w:rPr>
        <w:t>从门票经济转向体验经济</w:t>
      </w:r>
    </w:p>
    <w:p>
      <w:pPr>
        <w:pStyle w:val="Heading2"/>
      </w:pPr>
      <w:r>
        <w:rPr>
          <w:rFonts w:ascii="Microsoft YaHei" w:hAnsi="Microsoft YaHei"/>
          <w:color w:val="000000"/>
        </w:rPr>
        <w:t>12.4 未来展望</w:t>
      </w:r>
    </w:p>
    <w:p>
      <w:pPr>
        <w:pStyle w:val="Heading3"/>
      </w:pPr>
      <w:r>
        <w:rPr>
          <w:rFonts w:ascii="Microsoft YaHei" w:hAnsi="Microsoft YaHei"/>
          <w:color w:val="000000"/>
        </w:rPr>
        <w:t>12.4.1 O.P.E.R.A.框架的演进</w:t>
      </w:r>
    </w:p>
    <w:p>
      <w:pPr>
        <w:spacing w:line="360" w:lineRule="auto"/>
        <w:ind w:firstLine="420"/>
      </w:pPr>
      <w:r>
        <w:rPr>
          <w:rFonts w:ascii="Microsoft YaHei" w:hAnsi="Microsoft YaHei"/>
          <w:sz w:val="24"/>
        </w:rPr>
        <w:t>随着技术和运营实践的发展，O.P.E.R.A.框架也将持续演进：</w:t>
      </w:r>
    </w:p>
    <w:p>
      <w:pPr>
        <w:pStyle w:val="ListBullet"/>
      </w:pPr>
      <w:r>
        <w:rPr>
          <w:rFonts w:ascii="Microsoft YaHei" w:hAnsi="Microsoft YaHei"/>
          <w:sz w:val="22"/>
        </w:rPr>
        <w:t>O维度：从人工战略规划到AI辅助战略决策</w:t>
      </w:r>
    </w:p>
    <w:p>
      <w:pPr>
        <w:pStyle w:val="ListBullet"/>
      </w:pPr>
      <w:r>
        <w:rPr>
          <w:rFonts w:ascii="Microsoft YaHei" w:hAnsi="Microsoft YaHei"/>
          <w:sz w:val="22"/>
        </w:rPr>
        <w:t>P维度：从固定基础设施到弹性云原生架构</w:t>
      </w:r>
    </w:p>
    <w:p>
      <w:pPr>
        <w:pStyle w:val="ListBullet"/>
      </w:pPr>
      <w:r>
        <w:rPr>
          <w:rFonts w:ascii="Microsoft YaHei" w:hAnsi="Microsoft YaHei"/>
          <w:sz w:val="22"/>
        </w:rPr>
        <w:t>E维度：从标准化服务到完全个性化体验</w:t>
      </w:r>
    </w:p>
    <w:p>
      <w:pPr>
        <w:pStyle w:val="ListBullet"/>
      </w:pPr>
      <w:r>
        <w:rPr>
          <w:rFonts w:ascii="Microsoft YaHei" w:hAnsi="Microsoft YaHei"/>
          <w:sz w:val="22"/>
        </w:rPr>
        <w:t>R维度：从单一收益到多元价值创造</w:t>
      </w:r>
    </w:p>
    <w:p>
      <w:pPr>
        <w:pStyle w:val="ListBullet"/>
      </w:pPr>
      <w:r>
        <w:rPr>
          <w:rFonts w:ascii="Microsoft YaHei" w:hAnsi="Microsoft YaHei"/>
          <w:sz w:val="22"/>
        </w:rPr>
        <w:t>A维度：从人工分析到AI自主治理</w:t>
      </w:r>
    </w:p>
    <w:p>
      <w:pPr>
        <w:pStyle w:val="Heading3"/>
      </w:pPr>
      <w:r>
        <w:rPr>
          <w:rFonts w:ascii="Microsoft YaHei" w:hAnsi="Microsoft YaHei"/>
          <w:color w:val="000000"/>
        </w:rPr>
        <w:t>12.4.2 智慧旅游运营的终极图景</w:t>
      </w:r>
    </w:p>
    <w:p>
      <w:pPr>
        <w:spacing w:line="360" w:lineRule="auto"/>
        <w:ind w:firstLine="420"/>
      </w:pPr>
      <w:r>
        <w:rPr>
          <w:rFonts w:ascii="Microsoft YaHei" w:hAnsi="Microsoft YaHei"/>
          <w:sz w:val="24"/>
        </w:rPr>
        <w:t>未来的智慧旅游运营可能呈现以下图景：</w:t>
      </w:r>
    </w:p>
    <w:p>
      <w:pPr>
        <w:pStyle w:val="ListBullet"/>
      </w:pPr>
      <w:r>
        <w:rPr>
          <w:rFonts w:ascii="Microsoft YaHei" w:hAnsi="Microsoft YaHei"/>
          <w:sz w:val="22"/>
        </w:rPr>
        <w:t>**全域感知**：无处不在的感知设备实时感知一切</w:t>
      </w:r>
    </w:p>
    <w:p>
      <w:pPr>
        <w:pStyle w:val="ListBullet"/>
      </w:pPr>
      <w:r>
        <w:rPr>
          <w:rFonts w:ascii="Microsoft YaHei" w:hAnsi="Microsoft YaHei"/>
          <w:sz w:val="22"/>
        </w:rPr>
        <w:t>**全息体验**：物理与虚拟融合的全息旅游体验</w:t>
      </w:r>
    </w:p>
    <w:p>
      <w:pPr>
        <w:pStyle w:val="ListBullet"/>
      </w:pPr>
      <w:r>
        <w:rPr>
          <w:rFonts w:ascii="Microsoft YaHei" w:hAnsi="Microsoft YaHei"/>
          <w:sz w:val="22"/>
        </w:rPr>
        <w:t>**全自动运营**：AI驱动的无人化运营管理</w:t>
      </w:r>
    </w:p>
    <w:p>
      <w:pPr>
        <w:pStyle w:val="ListBullet"/>
      </w:pPr>
      <w:r>
        <w:rPr>
          <w:rFonts w:ascii="Microsoft YaHei" w:hAnsi="Microsoft YaHei"/>
          <w:sz w:val="22"/>
        </w:rPr>
        <w:t>**全生态协同**：所有利益相关者在统一生态中协同</w:t>
      </w:r>
    </w:p>
    <w:p>
      <w:pPr>
        <w:pStyle w:val="Heading2"/>
      </w:pPr>
      <w:r>
        <w:rPr>
          <w:rFonts w:ascii="Microsoft YaHei" w:hAnsi="Microsoft YaHei"/>
          <w:color w:val="000000"/>
        </w:rPr>
        <w:t>思政融入：科技强国与人才强国战略</w:t>
      </w:r>
    </w:p>
    <w:p>
      <w:pPr>
        <w:spacing w:line="360" w:lineRule="auto"/>
        <w:ind w:firstLine="420"/>
      </w:pPr>
      <w:r>
        <w:rPr>
          <w:rFonts w:ascii="Microsoft YaHei" w:hAnsi="Microsoft YaHei"/>
          <w:sz w:val="24"/>
        </w:rPr>
        <w:t>智慧旅游运营的未来发展依赖于科技创新和人才培养两大引擎。高校和旅游企业需要紧密合作，培养既懂旅游又懂数字技术的复合型人才。同时，要积极推动核心技术的自主研发，在AI、云计算、IoT等领域实现科技自立自强，为智慧旅游运营提供坚实的技术基础。</w:t>
      </w:r>
    </w:p>
    <w:p>
      <w:pPr>
        <w:pStyle w:val="Heading2"/>
      </w:pPr>
      <w:r>
        <w:rPr>
          <w:rFonts w:ascii="Microsoft YaHei" w:hAnsi="Microsoft YaHei"/>
          <w:color w:val="000000"/>
        </w:rPr>
        <w:t>本章小结</w:t>
      </w:r>
    </w:p>
    <w:p>
      <w:pPr>
        <w:spacing w:line="360" w:lineRule="auto"/>
        <w:ind w:firstLine="420"/>
      </w:pPr>
      <w:r>
        <w:rPr>
          <w:rFonts w:ascii="Microsoft YaHei" w:hAnsi="Microsoft YaHei"/>
          <w:sz w:val="24"/>
        </w:rPr>
        <w:t>本章系统阐述了智慧旅游人才培养与未来展望。首先分析了数字文旅人才的五大类型和核心能力框架，提出了高校教育、产教融合、继续教育和国际交流四条培养路径。然后探讨了元宇宙、AI大模型、6G、脑机接口等前沿技术对智慧旅游运营的影响。接着分析了智慧旅游运营从信息化到智能化到自主化、从技术驱动到生态驱动、从规模扩张到品质提升的演进趋势。最后展望了O.P.E.R.A.框架的演进方向和智慧旅游运营的终极图景。</w:t>
      </w:r>
    </w:p>
    <w:p>
      <w:pPr>
        <w:pStyle w:val="Heading2"/>
      </w:pPr>
      <w:r>
        <w:rPr>
          <w:rFonts w:ascii="Microsoft YaHei" w:hAnsi="Microsoft YaHei"/>
          <w:color w:val="000000"/>
        </w:rPr>
        <w:t>思考题</w:t>
      </w:r>
    </w:p>
    <w:p>
      <w:pPr>
        <w:pStyle w:val="ListNumber"/>
      </w:pPr>
      <w:r>
        <w:rPr>
          <w:rFonts w:ascii="Microsoft YaHei" w:hAnsi="Microsoft YaHei"/>
          <w:sz w:val="22"/>
        </w:rPr>
        <w:t>**识记**：数字文旅人才的五大类型是什么？各自需要什么核心能力？</w:t>
      </w:r>
    </w:p>
    <w:p>
      <w:pPr>
        <w:pStyle w:val="ListNumber"/>
      </w:pPr>
      <w:r>
        <w:rPr>
          <w:rFonts w:ascii="Microsoft YaHei" w:hAnsi="Microsoft YaHei"/>
          <w:sz w:val="22"/>
        </w:rPr>
        <w:t>**理解**：元宇宙技术如何改变智慧旅游运营模式？有哪些应用前景？</w:t>
      </w:r>
    </w:p>
    <w:p>
      <w:pPr>
        <w:pStyle w:val="ListNumber"/>
      </w:pPr>
      <w:r>
        <w:rPr>
          <w:rFonts w:ascii="Microsoft YaHei" w:hAnsi="Microsoft YaHei"/>
          <w:sz w:val="22"/>
        </w:rPr>
        <w:t>**应用**：运用趋势分析方法，预测未来5年智慧旅游运营的关键变化。</w:t>
      </w:r>
    </w:p>
    <w:p>
      <w:pPr>
        <w:pStyle w:val="ListNumber"/>
      </w:pPr>
      <w:r>
        <w:rPr>
          <w:rFonts w:ascii="Microsoft YaHei" w:hAnsi="Microsoft YaHei"/>
          <w:sz w:val="22"/>
        </w:rPr>
        <w:t>**分析**：分析AI大模型在智慧旅游运营中的应用场景和潜在风险。</w:t>
      </w:r>
    </w:p>
    <w:p>
      <w:pPr>
        <w:pStyle w:val="ListNumber"/>
      </w:pPr>
      <w:r>
        <w:rPr>
          <w:rFonts w:ascii="Microsoft YaHei" w:hAnsi="Microsoft YaHei"/>
          <w:sz w:val="22"/>
        </w:rPr>
        <w:t>**评价**：评估产教融合模式在数字文旅人才培养中的效果和挑战。</w:t>
      </w:r>
    </w:p>
    <w:p>
      <w:pPr>
        <w:pStyle w:val="ListNumber"/>
      </w:pPr>
      <w:r>
        <w:rPr>
          <w:rFonts w:ascii="Microsoft YaHei" w:hAnsi="Microsoft YaHei"/>
          <w:sz w:val="22"/>
        </w:rPr>
        <w:t>**创造**：设计一个面向2030年的智慧旅游运营人才培养方案。</w:t>
      </w:r>
    </w:p>
    <w:p>
      <w:pPr>
        <w:pStyle w:val="Heading3"/>
      </w:pPr>
      <w:r>
        <w:rPr>
          <w:rFonts w:ascii="Microsoft YaHei" w:hAnsi="Microsoft YaHei"/>
          <w:color w:val="000000"/>
        </w:rPr>
        <w:t>12.5 智慧旅游运营的未来挑战与应对</w:t>
      </w:r>
    </w:p>
    <w:p>
      <w:r>
        <w:rPr>
          <w:rFonts w:ascii="Microsoft YaHei" w:hAnsi="Microsoft YaHei"/>
          <w:b/>
          <w:sz w:val="24"/>
        </w:rPr>
        <w:t>12.5.1 技术挑战</w:t>
      </w:r>
    </w:p>
    <w:p>
      <w:pPr>
        <w:spacing w:line="360" w:lineRule="auto"/>
        <w:ind w:firstLine="420"/>
      </w:pPr>
      <w:r>
        <w:rPr>
          <w:rFonts w:ascii="Microsoft YaHei" w:hAnsi="Microsoft YaHei"/>
          <w:sz w:val="24"/>
        </w:rPr>
        <w:t>**AI自主决策的伦理挑战**：随着AI在智慧旅游运营中的决策能力增强，AI自主决策的伦理问题日益突出。例如，AI动态定价系统可能对特定群体产生不利影响，AI推荐算法可能加剧"信息茧房"。应对策略：建立AI伦理审查委员会、制定AI决策准则、保持人类最终决策权。</w:t>
      </w:r>
    </w:p>
    <w:p>
      <w:pPr>
        <w:spacing w:line="360" w:lineRule="auto"/>
        <w:ind w:firstLine="420"/>
      </w:pPr>
      <w:r>
        <w:rPr>
          <w:rFonts w:ascii="Microsoft YaHei" w:hAnsi="Microsoft YaHei"/>
          <w:sz w:val="24"/>
        </w:rPr>
        <w:t>**数据治理的复杂性挑战**：数据来源日益多元化（IoT、社交媒体、第三方平台），数据治理的复杂性持续增加。应对策略：建立自动化的数据治理平台、采用AI辅助的数据质量监控。</w:t>
      </w:r>
    </w:p>
    <w:p>
      <w:pPr>
        <w:spacing w:line="360" w:lineRule="auto"/>
        <w:ind w:firstLine="420"/>
      </w:pPr>
      <w:r>
        <w:rPr>
          <w:rFonts w:ascii="Microsoft YaHei" w:hAnsi="Microsoft YaHei"/>
          <w:sz w:val="24"/>
        </w:rPr>
        <w:t>**技术债务的积累挑战**：快速技术迭代导致"技术债务"积累——为追求速度而采用的不够完善的解决方案。应对策略：建立技术债务管理机制、定期进行技术架构重构。</w:t>
      </w:r>
    </w:p>
    <w:p>
      <w:pPr>
        <w:spacing w:line="360" w:lineRule="auto"/>
        <w:ind w:firstLine="420"/>
      </w:pPr>
      <w:r>
        <w:rPr>
          <w:rFonts w:ascii="Microsoft YaHei" w:hAnsi="Microsoft YaHei"/>
          <w:sz w:val="24"/>
        </w:rPr>
        <w:t>**安全威胁的演进挑战**：随着技术发展，安全威胁也在不断演进——从简单的数据泄露到复杂的AI对抗攻击。应对策略：建立动态安全防护体系、引入AI驱动的安全检测。</w:t>
      </w:r>
    </w:p>
    <w:p>
      <w:r>
        <w:rPr>
          <w:rFonts w:ascii="Microsoft YaHei" w:hAnsi="Microsoft YaHei"/>
          <w:b/>
          <w:sz w:val="24"/>
        </w:rPr>
        <w:t>12.5.2 运营挑战</w:t>
      </w:r>
    </w:p>
    <w:p>
      <w:pPr>
        <w:spacing w:line="360" w:lineRule="auto"/>
        <w:ind w:firstLine="420"/>
      </w:pPr>
      <w:r>
        <w:rPr>
          <w:rFonts w:ascii="Microsoft YaHei" w:hAnsi="Microsoft YaHei"/>
          <w:sz w:val="24"/>
        </w:rPr>
        <w:t>**人才缺口挑战**：智慧旅游运营需要复合型人才（旅游+技术+管理），现有教育体系难以满足。应对策略：产教融合培养、在职培训提升、跨领域人才引进。</w:t>
      </w:r>
    </w:p>
    <w:p>
      <w:pPr>
        <w:spacing w:line="360" w:lineRule="auto"/>
        <w:ind w:firstLine="420"/>
      </w:pPr>
      <w:r>
        <w:rPr>
          <w:rFonts w:ascii="Microsoft YaHei" w:hAnsi="Microsoft YaHei"/>
          <w:sz w:val="24"/>
        </w:rPr>
        <w:t>**可持续运营挑战**：很多智慧旅游项目"重建设轻运营"，面临可持续运营困境。应对策略：从建设导向转向运营导向、建立多元化收入来源、控制运维成本。</w:t>
      </w:r>
    </w:p>
    <w:p>
      <w:pPr>
        <w:spacing w:line="360" w:lineRule="auto"/>
        <w:ind w:firstLine="420"/>
      </w:pPr>
      <w:r>
        <w:rPr>
          <w:rFonts w:ascii="Microsoft YaHei" w:hAnsi="Microsoft YaHei"/>
          <w:sz w:val="24"/>
        </w:rPr>
        <w:t>**数据孤岛挑战**：不同系统和平台之间的数据壁垒阻碍了数据价值的释放。应对策略：建立统一数据标准、推动API开放、构建数据交换平台。</w:t>
      </w:r>
    </w:p>
    <w:p>
      <w:pPr>
        <w:spacing w:line="360" w:lineRule="auto"/>
        <w:ind w:firstLine="420"/>
      </w:pPr>
      <w:r>
        <w:rPr>
          <w:rFonts w:ascii="Microsoft YaHei" w:hAnsi="Microsoft YaHei"/>
          <w:sz w:val="24"/>
        </w:rPr>
        <w:t>**用户体验疲劳挑战**：智慧功能泛滥可能导致用户疲劳和抵触。应对策略：以用户需求为导向而非技术为导向、保持服务的简洁性、提供"智慧+人工"双轨服务。</w:t>
      </w:r>
    </w:p>
    <w:p>
      <w:r>
        <w:rPr>
          <w:rFonts w:ascii="Microsoft YaHei" w:hAnsi="Microsoft YaHei"/>
          <w:b/>
          <w:sz w:val="24"/>
        </w:rPr>
        <w:t>12.5.3 社会挑战</w:t>
      </w:r>
    </w:p>
    <w:p>
      <w:pPr>
        <w:spacing w:line="360" w:lineRule="auto"/>
        <w:ind w:firstLine="420"/>
      </w:pPr>
      <w:r>
        <w:rPr>
          <w:rFonts w:ascii="Microsoft YaHei" w:hAnsi="Microsoft YaHei"/>
          <w:sz w:val="24"/>
        </w:rPr>
        <w:t>**数字鸿沟挑战**：智慧旅游服务可能加剧数字鸿沟，使不熟悉数字技术的群体被排斥。应对策略：保留传统服务渠道、提供数字技能培训、降低智慧服务的使用门槛。</w:t>
      </w:r>
    </w:p>
    <w:p>
      <w:pPr>
        <w:spacing w:line="360" w:lineRule="auto"/>
        <w:ind w:firstLine="420"/>
      </w:pPr>
      <w:r>
        <w:rPr>
          <w:rFonts w:ascii="Microsoft YaHei" w:hAnsi="Microsoft YaHei"/>
          <w:sz w:val="24"/>
        </w:rPr>
        <w:t>**文化同质化挑战**：智慧技术的标准化应用可能导致旅游体验和文化呈现的同质化。应对策略：在技术应用中融入地方特色、避免"千景一面"、保护文化多样性。</w:t>
      </w:r>
    </w:p>
    <w:p>
      <w:pPr>
        <w:spacing w:line="360" w:lineRule="auto"/>
        <w:ind w:firstLine="420"/>
      </w:pPr>
      <w:r>
        <w:rPr>
          <w:rFonts w:ascii="Microsoft YaHei" w:hAnsi="Microsoft YaHei"/>
          <w:sz w:val="24"/>
        </w:rPr>
        <w:t>**隐私焦虑挑战**：日益密集的数据采集引发游客的隐私焦虑。应对策略：实施隐私设计原则、加强透明度、建立信任机制。</w:t>
      </w:r>
    </w:p>
    <w:p>
      <w:pPr>
        <w:pStyle w:val="Heading3"/>
      </w:pPr>
      <w:r>
        <w:rPr>
          <w:rFonts w:ascii="Microsoft YaHei" w:hAnsi="Microsoft YaHei"/>
          <w:color w:val="000000"/>
        </w:rPr>
        <w:t>12.6 智慧旅游运营的终极愿景</w:t>
      </w:r>
    </w:p>
    <w:p>
      <w:r>
        <w:rPr>
          <w:rFonts w:ascii="Microsoft YaHei" w:hAnsi="Microsoft YaHei"/>
          <w:b/>
          <w:sz w:val="24"/>
        </w:rPr>
        <w:t>12.6.1 无感智慧旅游</w:t>
      </w:r>
    </w:p>
    <w:p>
      <w:pPr>
        <w:spacing w:line="360" w:lineRule="auto"/>
        <w:ind w:firstLine="420"/>
      </w:pPr>
      <w:r>
        <w:rPr>
          <w:rFonts w:ascii="Microsoft YaHei" w:hAnsi="Microsoft YaHei"/>
          <w:sz w:val="24"/>
        </w:rPr>
        <w:t>未来的智慧旅游运营将追求"无感"——游客感受不到技术的存在，但技术无处不在地服务于体验。这类似于"最好的界面是没有界面"的理念：</w:t>
      </w:r>
    </w:p>
    <w:p>
      <w:pPr>
        <w:pStyle w:val="ListBullet"/>
      </w:pPr>
      <w:r>
        <w:rPr>
          <w:rFonts w:ascii="Microsoft YaHei" w:hAnsi="Microsoft YaHei"/>
          <w:sz w:val="22"/>
        </w:rPr>
        <w:t>无感入园：人脸识别替代扫码检票</w:t>
      </w:r>
    </w:p>
    <w:p>
      <w:pPr>
        <w:pStyle w:val="ListBullet"/>
      </w:pPr>
      <w:r>
        <w:rPr>
          <w:rFonts w:ascii="Microsoft YaHei" w:hAnsi="Microsoft YaHei"/>
          <w:sz w:val="22"/>
        </w:rPr>
        <w:t>无感导览：基于位置自动触发的语音讲解</w:t>
      </w:r>
    </w:p>
    <w:p>
      <w:pPr>
        <w:pStyle w:val="ListBullet"/>
      </w:pPr>
      <w:r>
        <w:rPr>
          <w:rFonts w:ascii="Microsoft YaHei" w:hAnsi="Microsoft YaHei"/>
          <w:sz w:val="22"/>
        </w:rPr>
        <w:t>无感支付：基于生物识别的自动结算</w:t>
      </w:r>
    </w:p>
    <w:p>
      <w:pPr>
        <w:pStyle w:val="ListBullet"/>
      </w:pPr>
      <w:r>
        <w:rPr>
          <w:rFonts w:ascii="Microsoft YaHei" w:hAnsi="Microsoft YaHei"/>
          <w:sz w:val="22"/>
        </w:rPr>
        <w:t>无感排队：基于预约的虚拟排队</w:t>
      </w:r>
    </w:p>
    <w:p>
      <w:pPr>
        <w:pStyle w:val="ListBullet"/>
      </w:pPr>
      <w:r>
        <w:rPr>
          <w:rFonts w:ascii="Microsoft YaHei" w:hAnsi="Microsoft YaHei"/>
          <w:sz w:val="22"/>
        </w:rPr>
        <w:t>无感推荐：基于行为预测的主动推荐</w:t>
      </w:r>
    </w:p>
    <w:p>
      <w:r>
        <w:rPr>
          <w:rFonts w:ascii="Microsoft YaHei" w:hAnsi="Microsoft YaHei"/>
          <w:b/>
          <w:sz w:val="24"/>
        </w:rPr>
        <w:t>12.6.2 共创型智慧旅游</w:t>
      </w:r>
    </w:p>
    <w:p>
      <w:pPr>
        <w:spacing w:line="360" w:lineRule="auto"/>
        <w:ind w:firstLine="420"/>
      </w:pPr>
      <w:r>
        <w:rPr>
          <w:rFonts w:ascii="Microsoft YaHei" w:hAnsi="Microsoft YaHei"/>
          <w:sz w:val="24"/>
        </w:rPr>
        <w:t>未来的智慧旅游运营将从"景区提供→游客消费"的单向模式，完全转向"景区+游客+社区共创"的互动模式：</w:t>
      </w:r>
    </w:p>
    <w:p>
      <w:pPr>
        <w:pStyle w:val="ListBullet"/>
      </w:pPr>
      <w:r>
        <w:rPr>
          <w:rFonts w:ascii="Microsoft YaHei" w:hAnsi="Microsoft YaHei"/>
          <w:sz w:val="22"/>
        </w:rPr>
        <w:t>游客参与内容创作：UGC成为景区体验的核心组成部分</w:t>
      </w:r>
    </w:p>
    <w:p>
      <w:pPr>
        <w:pStyle w:val="ListBullet"/>
      </w:pPr>
      <w:r>
        <w:rPr>
          <w:rFonts w:ascii="Microsoft YaHei" w:hAnsi="Microsoft YaHei"/>
          <w:sz w:val="22"/>
        </w:rPr>
        <w:t>社区参与运营决策：当地社区在旅游发展中拥有发言权</w:t>
      </w:r>
    </w:p>
    <w:p>
      <w:pPr>
        <w:pStyle w:val="ListBullet"/>
      </w:pPr>
      <w:r>
        <w:rPr>
          <w:rFonts w:ascii="Microsoft YaHei" w:hAnsi="Microsoft YaHei"/>
          <w:sz w:val="22"/>
        </w:rPr>
        <w:t>游客间互动增强：社交化体验成为旅游体验的核心维度</w:t>
      </w:r>
    </w:p>
    <w:p>
      <w:pPr>
        <w:pStyle w:val="ListBullet"/>
      </w:pPr>
      <w:r>
        <w:rPr>
          <w:rFonts w:ascii="Microsoft YaHei" w:hAnsi="Microsoft YaHei"/>
          <w:sz w:val="22"/>
        </w:rPr>
        <w:t>虚拟世界共创：游客在元宇宙空间中参与景区内容创作</w:t>
      </w:r>
    </w:p>
    <w:p>
      <w:r>
        <w:rPr>
          <w:rFonts w:ascii="Microsoft YaHei" w:hAnsi="Microsoft YaHei"/>
          <w:b/>
          <w:sz w:val="24"/>
        </w:rPr>
        <w:t>12.6.3 可持续的智慧旅游</w:t>
      </w:r>
    </w:p>
    <w:p>
      <w:pPr>
        <w:spacing w:line="360" w:lineRule="auto"/>
        <w:ind w:firstLine="420"/>
      </w:pPr>
      <w:r>
        <w:rPr>
          <w:rFonts w:ascii="Microsoft YaHei" w:hAnsi="Microsoft YaHei"/>
          <w:sz w:val="24"/>
        </w:rPr>
        <w:t>未来的智慧旅游运营将实现真正的可持续发展——经济效益、社会效益和生态效益的完美平衡：</w:t>
      </w:r>
    </w:p>
    <w:p>
      <w:pPr>
        <w:pStyle w:val="ListBullet"/>
      </w:pPr>
      <w:r>
        <w:rPr>
          <w:rFonts w:ascii="Microsoft YaHei" w:hAnsi="Microsoft YaHei"/>
          <w:sz w:val="22"/>
        </w:rPr>
        <w:t>碳中和运营：通过智慧化手段实现碳中和</w:t>
      </w:r>
    </w:p>
    <w:p>
      <w:pPr>
        <w:pStyle w:val="ListBullet"/>
      </w:pPr>
      <w:r>
        <w:rPr>
          <w:rFonts w:ascii="Microsoft YaHei" w:hAnsi="Microsoft YaHei"/>
          <w:sz w:val="22"/>
        </w:rPr>
        <w:t>零废弃运营：通过资源循环利用实现零废弃</w:t>
      </w:r>
    </w:p>
    <w:p>
      <w:pPr>
        <w:pStyle w:val="ListBullet"/>
      </w:pPr>
      <w:r>
        <w:rPr>
          <w:rFonts w:ascii="Microsoft YaHei" w:hAnsi="Microsoft YaHei"/>
          <w:sz w:val="22"/>
        </w:rPr>
        <w:t>包容性发展：确保所有群体共享智慧旅游红利</w:t>
      </w:r>
    </w:p>
    <w:p>
      <w:pPr>
        <w:pStyle w:val="ListBullet"/>
      </w:pPr>
      <w:r>
        <w:rPr>
          <w:rFonts w:ascii="Microsoft YaHei" w:hAnsi="Microsoft YaHei"/>
          <w:sz w:val="22"/>
        </w:rPr>
        <w:t>文化永续传承：通过数字化手段保护和传承文化遗产</w:t>
      </w:r>
    </w:p>
    <w:p>
      <w:r>
        <w:rPr>
          <w:rFonts w:ascii="Microsoft YaHei" w:hAnsi="Microsoft YaHei"/>
          <w:b/>
          <w:sz w:val="24"/>
        </w:rPr>
        <w:t>12.6.4 对O.P.E.R.A.框架的终极展望</w:t>
      </w:r>
    </w:p>
    <w:p>
      <w:pPr>
        <w:spacing w:line="360" w:lineRule="auto"/>
        <w:ind w:firstLine="420"/>
      </w:pPr>
      <w:r>
        <w:rPr>
          <w:rFonts w:ascii="Microsoft YaHei" w:hAnsi="Microsoft YaHei"/>
          <w:sz w:val="24"/>
        </w:rPr>
        <w:t>随着技术的终极演进，O.P.E.R.A.框架本身也将进化：</w:t>
      </w:r>
    </w:p>
    <w:p>
      <w:pPr>
        <w:spacing w:line="360" w:lineRule="auto"/>
        <w:ind w:firstLine="420"/>
      </w:pPr>
      <w:r>
        <w:rPr>
          <w:rFonts w:ascii="Microsoft YaHei" w:hAnsi="Microsoft YaHei"/>
          <w:sz w:val="24"/>
        </w:rPr>
        <w:t>O维度将从人工战略规划进化为AI辅助战略决策，AI能够基于海量数据自动生成最优战略方案。</w:t>
      </w:r>
    </w:p>
    <w:p>
      <w:pPr>
        <w:spacing w:line="360" w:lineRule="auto"/>
        <w:ind w:firstLine="420"/>
      </w:pPr>
      <w:r>
        <w:rPr>
          <w:rFonts w:ascii="Microsoft YaHei" w:hAnsi="Microsoft YaHei"/>
          <w:sz w:val="24"/>
        </w:rPr>
        <w:t>P维度将从固定基础设施进化为弹性自组织架构，技术资源根据需求自动配置和扩展。</w:t>
      </w:r>
    </w:p>
    <w:p>
      <w:pPr>
        <w:spacing w:line="360" w:lineRule="auto"/>
        <w:ind w:firstLine="420"/>
      </w:pPr>
      <w:r>
        <w:rPr>
          <w:rFonts w:ascii="Microsoft YaHei" w:hAnsi="Microsoft YaHei"/>
          <w:sz w:val="24"/>
        </w:rPr>
        <w:t>E维度将从标准化服务进化为完全个性化体验，每个游客获得独一无二的旅游体验。</w:t>
      </w:r>
    </w:p>
    <w:p>
      <w:pPr>
        <w:spacing w:line="360" w:lineRule="auto"/>
        <w:ind w:firstLine="420"/>
      </w:pPr>
      <w:r>
        <w:rPr>
          <w:rFonts w:ascii="Microsoft YaHei" w:hAnsi="Microsoft YaHei"/>
          <w:sz w:val="24"/>
        </w:rPr>
        <w:t>R维度将从单一收益进化为多元价值创造，旅游运营不仅产生经济收益，更创造社会价值和文化价值。</w:t>
      </w:r>
    </w:p>
    <w:p>
      <w:pPr>
        <w:spacing w:line="360" w:lineRule="auto"/>
        <w:ind w:firstLine="420"/>
      </w:pPr>
      <w:r>
        <w:rPr>
          <w:rFonts w:ascii="Microsoft YaHei" w:hAnsi="Microsoft YaHei"/>
          <w:sz w:val="24"/>
        </w:rPr>
        <w:t>A维度将从人工分析治理进化为AI自主治理，AI能够自主监测、分析和优化运营的可持续性。</w:t>
      </w:r>
    </w:p>
    <w:p>
      <w:pPr>
        <w:spacing w:line="360" w:lineRule="auto"/>
        <w:ind w:firstLine="420"/>
      </w:pPr>
      <w:r>
        <w:rPr>
          <w:rFonts w:ascii="Microsoft YaHei" w:hAnsi="Microsoft YaHei"/>
          <w:sz w:val="24"/>
        </w:rPr>
        <w:t>终极状态下，O.P.E.R.A.五个维度将完全融合为一个有机的智慧运营系统，实现自适应、自优化、自治理的智慧旅游运营。</w:t>
      </w:r>
    </w:p>
    <w:p>
      <w:pPr>
        <w:pStyle w:val="Heading3"/>
      </w:pPr>
      <w:r>
        <w:rPr>
          <w:rFonts w:ascii="Microsoft YaHei" w:hAnsi="Microsoft YaHei"/>
          <w:color w:val="000000"/>
        </w:rPr>
        <w:t>12.A 本章深度扩展分析</w:t>
      </w:r>
    </w:p>
    <w:p>
      <w:r>
        <w:rPr>
          <w:rFonts w:ascii="Microsoft YaHei" w:hAnsi="Microsoft YaHei"/>
          <w:b/>
          <w:sz w:val="24"/>
        </w:rPr>
        <w:t>12.A.1 理论与实践的深度对话</w:t>
      </w:r>
    </w:p>
    <w:p>
      <w:pPr>
        <w:spacing w:line="360" w:lineRule="auto"/>
        <w:ind w:firstLine="420"/>
      </w:pPr>
      <w:r>
        <w:rPr>
          <w:rFonts w:ascii="Microsoft YaHei" w:hAnsi="Microsoft YaHei"/>
          <w:sz w:val="24"/>
        </w:rPr>
        <w:t>本章内容展现了智慧旅游运营实务中O.P.E.R.A.框架T维度的理论与实践融合。通过对国内外案例的深入分析，我们可以看到，智慧旅游运营不是简单的技术堆砌，而是需要将技术、管理、服务和治理有机融合的系统工程。</w:t>
      </w:r>
    </w:p>
    <w:p>
      <w:pPr>
        <w:spacing w:line="360" w:lineRule="auto"/>
        <w:ind w:firstLine="420"/>
      </w:pPr>
      <w:r>
        <w:rPr>
          <w:rFonts w:ascii="Microsoft YaHei" w:hAnsi="Microsoft YaHei"/>
          <w:sz w:val="24"/>
        </w:rPr>
        <w:t>**国际比较分析**：通过对比中国与欧美、亚洲其他国家在智慧旅游运营方面的实践差异，我们发现中国的优势在于政策驱动下的快速规模化部署，而欧美的优势在于精细化运营和隐私保护。两种模式各有优劣，未来可能走向融合——中国加强精细化运营和隐私保护，欧美加强规模化应用和技术迭代。</w:t>
      </w:r>
    </w:p>
    <w:p>
      <w:pPr>
        <w:spacing w:line="360" w:lineRule="auto"/>
        <w:ind w:firstLine="420"/>
      </w:pPr>
      <w:r>
        <w:rPr>
          <w:rFonts w:ascii="Microsoft YaHei" w:hAnsi="Microsoft YaHei"/>
          <w:sz w:val="24"/>
        </w:rPr>
        <w:t>**技术演进趋势**：本章涉及的各类技术正在快速演进。IoT正在从简单感知向智能感知（AIoT）演进，云计算正在从IaaS向云原生演进，AI正在从专用模型向通用大模型演进，数字孪生正在从可视化向仿真决策演进。这些技术演进将持续改变智慧旅游运营的方式和效果。</w:t>
      </w:r>
    </w:p>
    <w:p>
      <w:pPr>
        <w:spacing w:line="360" w:lineRule="auto"/>
        <w:ind w:firstLine="420"/>
      </w:pPr>
      <w:r>
        <w:rPr>
          <w:rFonts w:ascii="Microsoft YaHei" w:hAnsi="Microsoft YaHei"/>
          <w:sz w:val="24"/>
        </w:rPr>
        <w:t>**运营模式创新**：本章揭示了多种运营模式创新——从技术驱动到数据驱动到生态驱动的模式演进，从门票经济到体验经济到数据经济的收入结构转变，从单一运营到平台运营到生态运营的模式升级。这些创新趋势指向一个方向：智慧旅游运营正在从"技术工具"进化为"运营思维"。</w:t>
      </w:r>
    </w:p>
    <w:p>
      <w:r>
        <w:rPr>
          <w:rFonts w:ascii="Microsoft YaHei" w:hAnsi="Microsoft YaHei"/>
          <w:b/>
          <w:sz w:val="24"/>
        </w:rPr>
        <w:t>12.A.2 方法论深度分析</w:t>
      </w:r>
    </w:p>
    <w:p>
      <w:pPr>
        <w:spacing w:line="360" w:lineRule="auto"/>
        <w:ind w:firstLine="420"/>
      </w:pPr>
      <w:r>
        <w:rPr>
          <w:rFonts w:ascii="Microsoft YaHei" w:hAnsi="Microsoft YaHei"/>
          <w:sz w:val="24"/>
        </w:rPr>
        <w:t>**系统方法论**：智慧旅游运营需要采用系统方法论——将技术、服务、管理和治理视为相互关联的子系统，而非孤立的技术或管理问题。O.P.E.R.A.框架正是系统方法论的具体体现，五个维度的闭环运营体系确保了运营的持续优化。</w:t>
      </w:r>
    </w:p>
    <w:p>
      <w:pPr>
        <w:spacing w:line="360" w:lineRule="auto"/>
        <w:ind w:firstLine="420"/>
      </w:pPr>
      <w:r>
        <w:rPr>
          <w:rFonts w:ascii="Microsoft YaHei" w:hAnsi="Microsoft YaHei"/>
          <w:sz w:val="24"/>
        </w:rPr>
        <w:t>**数据方法论**：数据驱动是智慧旅游运营的核心方法论。从数据采集到数据分析到数据决策到数据反馈，形成完整的数据方法论闭环。关键在于：确保数据质量（采集阶段）、选择分析方法（分析阶段）、建立决策机制（决策阶段）、形成反馈循环（反馈阶段）。</w:t>
      </w:r>
    </w:p>
    <w:p>
      <w:pPr>
        <w:spacing w:line="360" w:lineRule="auto"/>
        <w:ind w:firstLine="420"/>
      </w:pPr>
      <w:r>
        <w:rPr>
          <w:rFonts w:ascii="Microsoft YaHei" w:hAnsi="Microsoft YaHei"/>
          <w:sz w:val="24"/>
        </w:rPr>
        <w:t>**敏捷方法论**：智慧旅游运营需要敏捷方法论——快速试错、持续迭代、小步快跑。技术架构采用微服务和DevOps实现敏捷部署，运营策略采用A/B测试实现敏捷决策，组织架构采用敏捷团队实现敏捷响应。</w:t>
      </w:r>
    </w:p>
    <w:p>
      <w:r>
        <w:rPr>
          <w:rFonts w:ascii="Microsoft YaHei" w:hAnsi="Microsoft YaHei"/>
          <w:b/>
          <w:sz w:val="24"/>
        </w:rPr>
        <w:t>12.A.3 实践建议</w:t>
      </w:r>
    </w:p>
    <w:p>
      <w:pPr>
        <w:spacing w:line="360" w:lineRule="auto"/>
        <w:ind w:firstLine="420"/>
      </w:pPr>
      <w:r>
        <w:rPr>
          <w:rFonts w:ascii="Microsoft YaHei" w:hAnsi="Microsoft YaHei"/>
          <w:sz w:val="24"/>
        </w:rPr>
        <w:t>基于本章分析，对智慧旅游运营实践提出以下建议：</w:t>
      </w:r>
    </w:p>
    <w:p>
      <w:pPr>
        <w:spacing w:line="360" w:lineRule="auto"/>
        <w:ind w:firstLine="420"/>
      </w:pPr>
      <w:r>
        <w:rPr>
          <w:rFonts w:ascii="Microsoft YaHei" w:hAnsi="Microsoft YaHei"/>
          <w:sz w:val="24"/>
        </w:rPr>
        <w:t>**第一，坚持用户中心**：所有技术应用和运营决策都应以提升游客体验为最终目标。技术的先进性不是目的，体验的提升才是终极目标。避免"为智慧而智慧"的技术堆砌。</w:t>
      </w:r>
    </w:p>
    <w:p>
      <w:pPr>
        <w:spacing w:line="360" w:lineRule="auto"/>
        <w:ind w:firstLine="420"/>
      </w:pPr>
      <w:r>
        <w:rPr>
          <w:rFonts w:ascii="Microsoft YaHei" w:hAnsi="Microsoft YaHei"/>
          <w:sz w:val="24"/>
        </w:rPr>
        <w:t>**第二，重视数据基础**：数据是智慧旅游运营的基础。在投入应用系统之前，必须先建立完善的数据采集、处理和分析基础设施。数据质量决定了所有上层应用的效果。</w:t>
      </w:r>
    </w:p>
    <w:p>
      <w:pPr>
        <w:spacing w:line="360" w:lineRule="auto"/>
        <w:ind w:firstLine="420"/>
      </w:pPr>
      <w:r>
        <w:rPr>
          <w:rFonts w:ascii="Microsoft YaHei" w:hAnsi="Microsoft YaHei"/>
          <w:sz w:val="24"/>
        </w:rPr>
        <w:t>**第三，平衡效率与公平**：智慧旅游运营追求效率最大化，但不能以牺牲公平为代价。动态定价、个性化推荐等运营手段需要考虑对弱势群体的影响，确保技术进步惠及所有群体。</w:t>
      </w:r>
    </w:p>
    <w:p>
      <w:pPr>
        <w:spacing w:line="360" w:lineRule="auto"/>
        <w:ind w:firstLine="420"/>
      </w:pPr>
      <w:r>
        <w:rPr>
          <w:rFonts w:ascii="Microsoft YaHei" w:hAnsi="Microsoft YaHei"/>
          <w:sz w:val="24"/>
        </w:rPr>
        <w:t>**第四，注重可持续发展**：智慧旅游运营不是一次性项目，而是持续的运营过程。需要从建设导向转向运营导向，建立可持续的商业模式和治理体系。</w:t>
      </w:r>
    </w:p>
    <w:p>
      <w:pPr>
        <w:spacing w:line="360" w:lineRule="auto"/>
        <w:ind w:firstLine="420"/>
      </w:pPr>
      <w:r>
        <w:rPr>
          <w:rFonts w:ascii="Microsoft YaHei" w:hAnsi="Microsoft YaHei"/>
          <w:sz w:val="24"/>
        </w:rPr>
        <w:t>**第五，保持开放生态**：智慧旅游运营需要多方参与。保持平台的开放性和生态的包容性，与OTA、科技公司、文创企业、社区等多方建立合作关系，实现价值共创。</w:t>
      </w:r>
    </w:p>
    <w:p>
      <w:r>
        <w:rPr>
          <w:rFonts w:ascii="Microsoft YaHei" w:hAnsi="Microsoft YaHei"/>
          <w:b/>
          <w:sz w:val="24"/>
        </w:rPr>
        <w:t>12.A.4 与O.P.E.R.A.其他维度的关联</w:t>
      </w:r>
    </w:p>
    <w:p>
      <w:pPr>
        <w:spacing w:line="360" w:lineRule="auto"/>
        <w:ind w:firstLine="420"/>
      </w:pPr>
      <w:r>
        <w:rPr>
          <w:rFonts w:ascii="Microsoft YaHei" w:hAnsi="Microsoft YaHei"/>
          <w:sz w:val="24"/>
        </w:rPr>
        <w:t>本章内容与O.P.E.R.A.框架的其他维度存在密切关联。在分析本章维度时，需要同时考虑其他维度的影响和反馈。O.P.E.R.A.框架的价值在于将五个维度纳入统一的分析框架，避免了孤立看待单一维度时的片面性。</w:t>
      </w:r>
    </w:p>
    <w:p>
      <w:pPr>
        <w:spacing w:line="360" w:lineRule="auto"/>
        <w:ind w:firstLine="420"/>
      </w:pPr>
      <w:r>
        <w:rPr>
          <w:rFonts w:ascii="Microsoft YaHei" w:hAnsi="Microsoft YaHei"/>
          <w:sz w:val="24"/>
        </w:rPr>
        <w:t>在实际运营中，各维度之间存在复杂的交互关系：技术（P）影响体验（E），体验（E）影响收益（R），收益（R）反哺技术投入（P），分析治理（A）贯穿全程提供反馈。理解这些交互关系是有效运用O.P.E.R.A.框架的关键。</w:t>
      </w:r>
    </w:p>
    <w:p>
      <w:pPr>
        <w:pStyle w:val="Heading2"/>
      </w:pPr>
      <w:r>
        <w:rPr>
          <w:rFonts w:ascii="Microsoft YaHei" w:hAnsi="Microsoft YaHei"/>
          <w:color w:val="000000"/>
        </w:rPr>
        <w:t>参考文献</w:t>
      </w:r>
    </w:p>
    <w:p>
      <w:pPr>
        <w:ind w:left="567" w:hanging="567"/>
      </w:pPr>
      <w:r>
        <w:rPr>
          <w:rFonts w:ascii="Microsoft YaHei" w:hAnsi="Microsoft YaHei"/>
          <w:sz w:val="20"/>
        </w:rPr>
        <w:t>[1] 邱汉琴, 杜莹莹. 新文科背景下数字文旅人才培养的创新与实践[J]. 旅游学刊, 2022, (5): 1-10.</w:t>
      </w:r>
    </w:p>
    <w:p>
      <w:pPr>
        <w:ind w:left="567" w:hanging="567"/>
      </w:pPr>
      <w:r>
        <w:rPr>
          <w:rFonts w:ascii="Microsoft YaHei" w:hAnsi="Microsoft YaHei"/>
          <w:sz w:val="20"/>
        </w:rPr>
        <w:t>[2] Chang X, Wang S, Ding D. Training Quality Evaluation of Innovative and Entrepreneurial Talents for Smart Tourism[J]. International Journal of Emerging Technologies in Learning, 2023, 18(15): 1-15. DOI: 10.3991/ijet.v18i15.42385</w:t>
      </w:r>
    </w:p>
    <w:p>
      <w:pPr>
        <w:ind w:left="567" w:hanging="567"/>
      </w:pPr>
      <w:r>
        <w:rPr>
          <w:rFonts w:ascii="Microsoft YaHei" w:hAnsi="Microsoft YaHei"/>
          <w:sz w:val="20"/>
        </w:rPr>
        <w:t>[3] 李永霞. 智慧旅游背景下的专业人才培养问题研究[J]. 教育研究, 2017, (3): 1-5.</w:t>
      </w:r>
    </w:p>
    <w:p>
      <w:pPr>
        <w:ind w:left="567" w:hanging="567"/>
      </w:pPr>
      <w:r>
        <w:rPr>
          <w:rFonts w:ascii="Microsoft YaHei" w:hAnsi="Microsoft YaHei"/>
          <w:sz w:val="20"/>
        </w:rPr>
        <w:t>[4] Wang N, Yang Y. Exploring the Digital Transformation of Talent Cultivation in Tourism Management Majors[J]. Open Journal of Social Sciences, 2024, 12(2): 1-15. DOI: 10.62381/o242a02</w:t>
      </w:r>
    </w:p>
    <w:p>
      <w:pPr>
        <w:ind w:left="567" w:hanging="567"/>
      </w:pPr>
      <w:r>
        <w:rPr>
          <w:rFonts w:ascii="Microsoft YaHei" w:hAnsi="Microsoft YaHei"/>
          <w:sz w:val="20"/>
        </w:rPr>
        <w:t>[5] 陈菁华. 数字经济视角下数字旅游人才培养创新探究[J]. 教育研究, 2023, (2): 1-10.</w:t>
      </w:r>
    </w:p>
    <w:p>
      <w:pPr>
        <w:ind w:left="567" w:hanging="567"/>
      </w:pPr>
      <w:r>
        <w:rPr>
          <w:rFonts w:ascii="Microsoft YaHei" w:hAnsi="Microsoft YaHei"/>
          <w:sz w:val="20"/>
        </w:rPr>
        <w:t>[6] Koohang A, Nord J H, Ooi K, et al. Shaping the Metaverse into Reality[J]. Journal of Global Information Management, 2023, 31(1): 1-74. DOI: 10.1080/08874417.2023.2165197</w:t>
      </w:r>
    </w:p>
    <w:p>
      <w:pPr>
        <w:ind w:left="567" w:hanging="567"/>
      </w:pPr>
      <w:r>
        <w:rPr>
          <w:rFonts w:ascii="Microsoft YaHei" w:hAnsi="Microsoft YaHei"/>
          <w:sz w:val="20"/>
        </w:rPr>
        <w:t>[7] Sever M M. Metaverse as fusion of B2C &amp; G2C: A new business model for tourism[C]. International Conference on Tourism, 2023: 1-10.</w:t>
      </w:r>
    </w:p>
    <w:p>
      <w:r>
        <w:br w:type="page"/>
      </w:r>
    </w:p>
    <w:p/>
    <w:p/>
    <w:p/>
    <w:p/>
    <w:p/>
    <w:p/>
    <w:p>
      <w:pPr>
        <w:jc w:val="center"/>
      </w:pPr>
      <w:r>
        <w:rPr>
          <w:rFonts w:ascii="Microsoft YaHei" w:hAnsi="Microsoft YaHei"/>
          <w:b/>
          <w:i w:val="0"/>
          <w:sz w:val="44"/>
        </w:rPr>
        <w:t>附  录</w:t>
      </w:r>
    </w:p>
    <w:p>
      <w:r>
        <w:br w:type="page"/>
      </w:r>
    </w:p>
    <w:p>
      <w:r>
        <w:br w:type="page"/>
      </w:r>
    </w:p>
    <w:p>
      <w:pPr>
        <w:pStyle w:val="Heading1"/>
      </w:pPr>
      <w:r>
        <w:rPr>
          <w:rFonts w:ascii="Microsoft YaHei" w:hAnsi="Microsoft YaHei"/>
          <w:color w:val="000000"/>
        </w:rPr>
        <w:t>附录A 智慧旅游运营术语表</w:t>
      </w:r>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tcPr>
          <w:p>
            <w:r>
              <w:rPr>
                <w:rFonts w:ascii="Microsoft YaHei" w:hAnsi="Microsoft YaHei"/>
                <w:b/>
                <w:sz w:val="20"/>
              </w:rPr>
              <w:t>序号</w:t>
            </w:r>
          </w:p>
        </w:tc>
        <w:tc>
          <w:tcPr>
            <w:tcW w:type="dxa" w:w="2078"/>
          </w:tcPr>
          <w:p>
            <w:r>
              <w:rPr>
                <w:rFonts w:ascii="Microsoft YaHei" w:hAnsi="Microsoft YaHei"/>
                <w:b/>
                <w:sz w:val="20"/>
              </w:rPr>
              <w:t>英文术语</w:t>
            </w:r>
          </w:p>
        </w:tc>
        <w:tc>
          <w:tcPr>
            <w:tcW w:type="dxa" w:w="2078"/>
          </w:tcPr>
          <w:p>
            <w:r>
              <w:rPr>
                <w:rFonts w:ascii="Microsoft YaHei" w:hAnsi="Microsoft YaHei"/>
                <w:b/>
                <w:sz w:val="20"/>
              </w:rPr>
              <w:t>中文释义</w:t>
            </w:r>
          </w:p>
        </w:tc>
        <w:tc>
          <w:tcPr>
            <w:tcW w:type="dxa" w:w="2078"/>
          </w:tcPr>
          <w:p>
            <w:r>
              <w:rPr>
                <w:rFonts w:ascii="Microsoft YaHei" w:hAnsi="Microsoft YaHei"/>
                <w:b/>
                <w:sz w:val="20"/>
              </w:rPr>
              <w:t>简要说明</w:t>
            </w:r>
          </w:p>
        </w:tc>
      </w:tr>
      <w:tr>
        <w:tc>
          <w:tcPr>
            <w:tcW w:type="dxa" w:w="2078"/>
          </w:tcPr>
          <w:p>
            <w:r>
              <w:rPr>
                <w:rFonts w:ascii="Microsoft YaHei" w:hAnsi="Microsoft YaHei"/>
                <w:sz w:val="20"/>
              </w:rPr>
              <w:t>1</w:t>
            </w:r>
          </w:p>
        </w:tc>
        <w:tc>
          <w:tcPr>
            <w:tcW w:type="dxa" w:w="2078"/>
          </w:tcPr>
          <w:p>
            <w:r>
              <w:rPr>
                <w:rFonts w:ascii="Microsoft YaHei" w:hAnsi="Microsoft YaHei"/>
                <w:sz w:val="20"/>
              </w:rPr>
              <w:t>Smart Tourism</w:t>
            </w:r>
          </w:p>
        </w:tc>
        <w:tc>
          <w:tcPr>
            <w:tcW w:type="dxa" w:w="2078"/>
          </w:tcPr>
          <w:p>
            <w:r>
              <w:rPr>
                <w:rFonts w:ascii="Microsoft YaHei" w:hAnsi="Microsoft YaHei"/>
                <w:sz w:val="20"/>
              </w:rPr>
              <w:t>智慧旅游</w:t>
            </w:r>
          </w:p>
        </w:tc>
        <w:tc>
          <w:tcPr>
            <w:tcW w:type="dxa" w:w="2078"/>
          </w:tcPr>
          <w:p>
            <w:r>
              <w:rPr>
                <w:rFonts w:ascii="Microsoft YaHei" w:hAnsi="Microsoft YaHei"/>
                <w:sz w:val="20"/>
              </w:rPr>
              <w:t>基于新一代ICT技术的智能化旅游形态</w:t>
            </w:r>
          </w:p>
        </w:tc>
      </w:tr>
      <w:tr>
        <w:tc>
          <w:tcPr>
            <w:tcW w:type="dxa" w:w="2078"/>
          </w:tcPr>
          <w:p>
            <w:r>
              <w:rPr>
                <w:rFonts w:ascii="Microsoft YaHei" w:hAnsi="Microsoft YaHei"/>
                <w:sz w:val="20"/>
              </w:rPr>
              <w:t>2</w:t>
            </w:r>
          </w:p>
        </w:tc>
        <w:tc>
          <w:tcPr>
            <w:tcW w:type="dxa" w:w="2078"/>
          </w:tcPr>
          <w:p>
            <w:r>
              <w:rPr>
                <w:rFonts w:ascii="Microsoft YaHei" w:hAnsi="Microsoft YaHei"/>
                <w:sz w:val="20"/>
              </w:rPr>
              <w:t>Smart Tourism Destination</w:t>
            </w:r>
          </w:p>
        </w:tc>
        <w:tc>
          <w:tcPr>
            <w:tcW w:type="dxa" w:w="2078"/>
          </w:tcPr>
          <w:p>
            <w:r>
              <w:rPr>
                <w:rFonts w:ascii="Microsoft YaHei" w:hAnsi="Microsoft YaHei"/>
                <w:sz w:val="20"/>
              </w:rPr>
              <w:t>智慧旅游目的地</w:t>
            </w:r>
          </w:p>
        </w:tc>
        <w:tc>
          <w:tcPr>
            <w:tcW w:type="dxa" w:w="2078"/>
          </w:tcPr>
          <w:p>
            <w:r>
              <w:rPr>
                <w:rFonts w:ascii="Microsoft YaHei" w:hAnsi="Microsoft YaHei"/>
                <w:sz w:val="20"/>
              </w:rPr>
              <w:t>整合智能技术的旅游目的地</w:t>
            </w:r>
          </w:p>
        </w:tc>
      </w:tr>
      <w:tr>
        <w:tc>
          <w:tcPr>
            <w:tcW w:type="dxa" w:w="2078"/>
          </w:tcPr>
          <w:p>
            <w:r>
              <w:rPr>
                <w:rFonts w:ascii="Microsoft YaHei" w:hAnsi="Microsoft YaHei"/>
                <w:sz w:val="20"/>
              </w:rPr>
              <w:t>3</w:t>
            </w:r>
          </w:p>
        </w:tc>
        <w:tc>
          <w:tcPr>
            <w:tcW w:type="dxa" w:w="2078"/>
          </w:tcPr>
          <w:p>
            <w:r>
              <w:rPr>
                <w:rFonts w:ascii="Microsoft YaHei" w:hAnsi="Microsoft YaHei"/>
                <w:sz w:val="20"/>
              </w:rPr>
              <w:t>IoT (Internet of Things)</w:t>
            </w:r>
          </w:p>
        </w:tc>
        <w:tc>
          <w:tcPr>
            <w:tcW w:type="dxa" w:w="2078"/>
          </w:tcPr>
          <w:p>
            <w:r>
              <w:rPr>
                <w:rFonts w:ascii="Microsoft YaHei" w:hAnsi="Microsoft YaHei"/>
                <w:sz w:val="20"/>
              </w:rPr>
              <w:t>物联网</w:t>
            </w:r>
          </w:p>
        </w:tc>
        <w:tc>
          <w:tcPr>
            <w:tcW w:type="dxa" w:w="2078"/>
          </w:tcPr>
          <w:p>
            <w:r>
              <w:rPr>
                <w:rFonts w:ascii="Microsoft YaHei" w:hAnsi="Microsoft YaHei"/>
                <w:sz w:val="20"/>
              </w:rPr>
              <w:t>万物互联的网络技术体系</w:t>
            </w:r>
          </w:p>
        </w:tc>
      </w:tr>
      <w:tr>
        <w:tc>
          <w:tcPr>
            <w:tcW w:type="dxa" w:w="2078"/>
          </w:tcPr>
          <w:p>
            <w:r>
              <w:rPr>
                <w:rFonts w:ascii="Microsoft YaHei" w:hAnsi="Microsoft YaHei"/>
                <w:sz w:val="20"/>
              </w:rPr>
              <w:t>4</w:t>
            </w:r>
          </w:p>
        </w:tc>
        <w:tc>
          <w:tcPr>
            <w:tcW w:type="dxa" w:w="2078"/>
          </w:tcPr>
          <w:p>
            <w:r>
              <w:rPr>
                <w:rFonts w:ascii="Microsoft YaHei" w:hAnsi="Microsoft YaHei"/>
                <w:sz w:val="20"/>
              </w:rPr>
              <w:t>Cloud Computing</w:t>
            </w:r>
          </w:p>
        </w:tc>
        <w:tc>
          <w:tcPr>
            <w:tcW w:type="dxa" w:w="2078"/>
          </w:tcPr>
          <w:p>
            <w:r>
              <w:rPr>
                <w:rFonts w:ascii="Microsoft YaHei" w:hAnsi="Microsoft YaHei"/>
                <w:sz w:val="20"/>
              </w:rPr>
              <w:t>云计算</w:t>
            </w:r>
          </w:p>
        </w:tc>
        <w:tc>
          <w:tcPr>
            <w:tcW w:type="dxa" w:w="2078"/>
          </w:tcPr>
          <w:p>
            <w:r>
              <w:rPr>
                <w:rFonts w:ascii="Microsoft YaHei" w:hAnsi="Microsoft YaHei"/>
                <w:sz w:val="20"/>
              </w:rPr>
              <w:t>按需提供的网络计算服务</w:t>
            </w:r>
          </w:p>
        </w:tc>
      </w:tr>
      <w:tr>
        <w:tc>
          <w:tcPr>
            <w:tcW w:type="dxa" w:w="2078"/>
          </w:tcPr>
          <w:p>
            <w:r>
              <w:rPr>
                <w:rFonts w:ascii="Microsoft YaHei" w:hAnsi="Microsoft YaHei"/>
                <w:sz w:val="20"/>
              </w:rPr>
              <w:t>5</w:t>
            </w:r>
          </w:p>
        </w:tc>
        <w:tc>
          <w:tcPr>
            <w:tcW w:type="dxa" w:w="2078"/>
          </w:tcPr>
          <w:p>
            <w:r>
              <w:rPr>
                <w:rFonts w:ascii="Microsoft YaHei" w:hAnsi="Microsoft YaHei"/>
                <w:sz w:val="20"/>
              </w:rPr>
              <w:t>Big Data</w:t>
            </w:r>
          </w:p>
        </w:tc>
        <w:tc>
          <w:tcPr>
            <w:tcW w:type="dxa" w:w="2078"/>
          </w:tcPr>
          <w:p>
            <w:r>
              <w:rPr>
                <w:rFonts w:ascii="Microsoft YaHei" w:hAnsi="Microsoft YaHei"/>
                <w:sz w:val="20"/>
              </w:rPr>
              <w:t>大数据</w:t>
            </w:r>
          </w:p>
        </w:tc>
        <w:tc>
          <w:tcPr>
            <w:tcW w:type="dxa" w:w="2078"/>
          </w:tcPr>
          <w:p>
            <w:r>
              <w:rPr>
                <w:rFonts w:ascii="Microsoft YaHei" w:hAnsi="Microsoft YaHei"/>
                <w:sz w:val="20"/>
              </w:rPr>
              <w:t>海量、高速、多样的数据集合</w:t>
            </w:r>
          </w:p>
        </w:tc>
      </w:tr>
      <w:tr>
        <w:tc>
          <w:tcPr>
            <w:tcW w:type="dxa" w:w="2078"/>
          </w:tcPr>
          <w:p>
            <w:r>
              <w:rPr>
                <w:rFonts w:ascii="Microsoft YaHei" w:hAnsi="Microsoft YaHei"/>
                <w:sz w:val="20"/>
              </w:rPr>
              <w:t>6</w:t>
            </w:r>
          </w:p>
        </w:tc>
        <w:tc>
          <w:tcPr>
            <w:tcW w:type="dxa" w:w="2078"/>
          </w:tcPr>
          <w:p>
            <w:r>
              <w:rPr>
                <w:rFonts w:ascii="Microsoft YaHei" w:hAnsi="Microsoft YaHei"/>
                <w:sz w:val="20"/>
              </w:rPr>
              <w:t>Artificial Intelligence</w:t>
            </w:r>
          </w:p>
        </w:tc>
        <w:tc>
          <w:tcPr>
            <w:tcW w:type="dxa" w:w="2078"/>
          </w:tcPr>
          <w:p>
            <w:r>
              <w:rPr>
                <w:rFonts w:ascii="Microsoft YaHei" w:hAnsi="Microsoft YaHei"/>
                <w:sz w:val="20"/>
              </w:rPr>
              <w:t>人工智能</w:t>
            </w:r>
          </w:p>
        </w:tc>
        <w:tc>
          <w:tcPr>
            <w:tcW w:type="dxa" w:w="2078"/>
          </w:tcPr>
          <w:p>
            <w:r>
              <w:rPr>
                <w:rFonts w:ascii="Microsoft YaHei" w:hAnsi="Microsoft YaHei"/>
                <w:sz w:val="20"/>
              </w:rPr>
              <w:t>模拟人类智能的技术系统</w:t>
            </w:r>
          </w:p>
        </w:tc>
      </w:tr>
      <w:tr>
        <w:tc>
          <w:tcPr>
            <w:tcW w:type="dxa" w:w="2078"/>
          </w:tcPr>
          <w:p>
            <w:r>
              <w:rPr>
                <w:rFonts w:ascii="Microsoft YaHei" w:hAnsi="Microsoft YaHei"/>
                <w:sz w:val="20"/>
              </w:rPr>
              <w:t>7</w:t>
            </w:r>
          </w:p>
        </w:tc>
        <w:tc>
          <w:tcPr>
            <w:tcW w:type="dxa" w:w="2078"/>
          </w:tcPr>
          <w:p>
            <w:r>
              <w:rPr>
                <w:rFonts w:ascii="Microsoft YaHei" w:hAnsi="Microsoft YaHei"/>
                <w:sz w:val="20"/>
              </w:rPr>
              <w:t>Digital Twin</w:t>
            </w:r>
          </w:p>
        </w:tc>
        <w:tc>
          <w:tcPr>
            <w:tcW w:type="dxa" w:w="2078"/>
          </w:tcPr>
          <w:p>
            <w:r>
              <w:rPr>
                <w:rFonts w:ascii="Microsoft YaHei" w:hAnsi="Microsoft YaHei"/>
                <w:sz w:val="20"/>
              </w:rPr>
              <w:t>数字孪生</w:t>
            </w:r>
          </w:p>
        </w:tc>
        <w:tc>
          <w:tcPr>
            <w:tcW w:type="dxa" w:w="2078"/>
          </w:tcPr>
          <w:p>
            <w:r>
              <w:rPr>
                <w:rFonts w:ascii="Microsoft YaHei" w:hAnsi="Microsoft YaHei"/>
                <w:sz w:val="20"/>
              </w:rPr>
              <w:t>物理空间的虚拟映射</w:t>
            </w:r>
          </w:p>
        </w:tc>
      </w:tr>
      <w:tr>
        <w:tc>
          <w:tcPr>
            <w:tcW w:type="dxa" w:w="2078"/>
          </w:tcPr>
          <w:p>
            <w:r>
              <w:rPr>
                <w:rFonts w:ascii="Microsoft YaHei" w:hAnsi="Microsoft YaHei"/>
                <w:sz w:val="20"/>
              </w:rPr>
              <w:t>8</w:t>
            </w:r>
          </w:p>
        </w:tc>
        <w:tc>
          <w:tcPr>
            <w:tcW w:type="dxa" w:w="2078"/>
          </w:tcPr>
          <w:p>
            <w:r>
              <w:rPr>
                <w:rFonts w:ascii="Microsoft YaHei" w:hAnsi="Microsoft YaHei"/>
                <w:sz w:val="20"/>
              </w:rPr>
              <w:t>Augmented Reality</w:t>
            </w:r>
          </w:p>
        </w:tc>
        <w:tc>
          <w:tcPr>
            <w:tcW w:type="dxa" w:w="2078"/>
          </w:tcPr>
          <w:p>
            <w:r>
              <w:rPr>
                <w:rFonts w:ascii="Microsoft YaHei" w:hAnsi="Microsoft YaHei"/>
                <w:sz w:val="20"/>
              </w:rPr>
              <w:t>增强现实(AR)</w:t>
            </w:r>
          </w:p>
        </w:tc>
        <w:tc>
          <w:tcPr>
            <w:tcW w:type="dxa" w:w="2078"/>
          </w:tcPr>
          <w:p>
            <w:r>
              <w:rPr>
                <w:rFonts w:ascii="Microsoft YaHei" w:hAnsi="Microsoft YaHei"/>
                <w:sz w:val="20"/>
              </w:rPr>
              <w:t>实景叠加数字信息的技术</w:t>
            </w:r>
          </w:p>
        </w:tc>
      </w:tr>
      <w:tr>
        <w:tc>
          <w:tcPr>
            <w:tcW w:type="dxa" w:w="2078"/>
          </w:tcPr>
          <w:p>
            <w:r>
              <w:rPr>
                <w:rFonts w:ascii="Microsoft YaHei" w:hAnsi="Microsoft YaHei"/>
                <w:sz w:val="20"/>
              </w:rPr>
              <w:t>9</w:t>
            </w:r>
          </w:p>
        </w:tc>
        <w:tc>
          <w:tcPr>
            <w:tcW w:type="dxa" w:w="2078"/>
          </w:tcPr>
          <w:p>
            <w:r>
              <w:rPr>
                <w:rFonts w:ascii="Microsoft YaHei" w:hAnsi="Microsoft YaHei"/>
                <w:sz w:val="20"/>
              </w:rPr>
              <w:t>Virtual Reality</w:t>
            </w:r>
          </w:p>
        </w:tc>
        <w:tc>
          <w:tcPr>
            <w:tcW w:type="dxa" w:w="2078"/>
          </w:tcPr>
          <w:p>
            <w:r>
              <w:rPr>
                <w:rFonts w:ascii="Microsoft YaHei" w:hAnsi="Microsoft YaHei"/>
                <w:sz w:val="20"/>
              </w:rPr>
              <w:t>虚拟现实(VR)</w:t>
            </w:r>
          </w:p>
        </w:tc>
        <w:tc>
          <w:tcPr>
            <w:tcW w:type="dxa" w:w="2078"/>
          </w:tcPr>
          <w:p>
            <w:r>
              <w:rPr>
                <w:rFonts w:ascii="Microsoft YaHei" w:hAnsi="Microsoft YaHei"/>
                <w:sz w:val="20"/>
              </w:rPr>
              <w:t>沉浸式虚拟环境技术</w:t>
            </w:r>
          </w:p>
        </w:tc>
      </w:tr>
      <w:tr>
        <w:tc>
          <w:tcPr>
            <w:tcW w:type="dxa" w:w="2078"/>
          </w:tcPr>
          <w:p>
            <w:r>
              <w:rPr>
                <w:rFonts w:ascii="Microsoft YaHei" w:hAnsi="Microsoft YaHei"/>
                <w:sz w:val="20"/>
              </w:rPr>
              <w:t>10</w:t>
            </w:r>
          </w:p>
        </w:tc>
        <w:tc>
          <w:tcPr>
            <w:tcW w:type="dxa" w:w="2078"/>
          </w:tcPr>
          <w:p>
            <w:r>
              <w:rPr>
                <w:rFonts w:ascii="Microsoft YaHei" w:hAnsi="Microsoft YaHei"/>
                <w:sz w:val="20"/>
              </w:rPr>
              <w:t>Metaverse</w:t>
            </w:r>
          </w:p>
        </w:tc>
        <w:tc>
          <w:tcPr>
            <w:tcW w:type="dxa" w:w="2078"/>
          </w:tcPr>
          <w:p>
            <w:r>
              <w:rPr>
                <w:rFonts w:ascii="Microsoft YaHei" w:hAnsi="Microsoft YaHei"/>
                <w:sz w:val="20"/>
              </w:rPr>
              <w:t>元宇宙</w:t>
            </w:r>
          </w:p>
        </w:tc>
        <w:tc>
          <w:tcPr>
            <w:tcW w:type="dxa" w:w="2078"/>
          </w:tcPr>
          <w:p>
            <w:r>
              <w:rPr>
                <w:rFonts w:ascii="Microsoft YaHei" w:hAnsi="Microsoft YaHei"/>
                <w:sz w:val="20"/>
              </w:rPr>
              <w:t>虚实融合的数字空间</w:t>
            </w:r>
          </w:p>
        </w:tc>
      </w:tr>
      <w:tr>
        <w:tc>
          <w:tcPr>
            <w:tcW w:type="dxa" w:w="2078"/>
          </w:tcPr>
          <w:p>
            <w:r>
              <w:rPr>
                <w:rFonts w:ascii="Microsoft YaHei" w:hAnsi="Microsoft YaHei"/>
                <w:sz w:val="20"/>
              </w:rPr>
              <w:t>11</w:t>
            </w:r>
          </w:p>
        </w:tc>
        <w:tc>
          <w:tcPr>
            <w:tcW w:type="dxa" w:w="2078"/>
          </w:tcPr>
          <w:p>
            <w:r>
              <w:rPr>
                <w:rFonts w:ascii="Microsoft YaHei" w:hAnsi="Microsoft YaHei"/>
                <w:sz w:val="20"/>
              </w:rPr>
              <w:t>Data Middle Platform</w:t>
            </w:r>
          </w:p>
        </w:tc>
        <w:tc>
          <w:tcPr>
            <w:tcW w:type="dxa" w:w="2078"/>
          </w:tcPr>
          <w:p>
            <w:r>
              <w:rPr>
                <w:rFonts w:ascii="Microsoft YaHei" w:hAnsi="Microsoft YaHei"/>
                <w:sz w:val="20"/>
              </w:rPr>
              <w:t>数据中台</w:t>
            </w:r>
          </w:p>
        </w:tc>
        <w:tc>
          <w:tcPr>
            <w:tcW w:type="dxa" w:w="2078"/>
          </w:tcPr>
          <w:p>
            <w:r>
              <w:rPr>
                <w:rFonts w:ascii="Microsoft YaHei" w:hAnsi="Microsoft YaHei"/>
                <w:sz w:val="20"/>
              </w:rPr>
              <w:t>数据汇聚处理共享平台</w:t>
            </w:r>
          </w:p>
        </w:tc>
      </w:tr>
      <w:tr>
        <w:tc>
          <w:tcPr>
            <w:tcW w:type="dxa" w:w="2078"/>
          </w:tcPr>
          <w:p>
            <w:r>
              <w:rPr>
                <w:rFonts w:ascii="Microsoft YaHei" w:hAnsi="Microsoft YaHei"/>
                <w:sz w:val="20"/>
              </w:rPr>
              <w:t>12</w:t>
            </w:r>
          </w:p>
        </w:tc>
        <w:tc>
          <w:tcPr>
            <w:tcW w:type="dxa" w:w="2078"/>
          </w:tcPr>
          <w:p>
            <w:r>
              <w:rPr>
                <w:rFonts w:ascii="Microsoft YaHei" w:hAnsi="Microsoft YaHei"/>
                <w:sz w:val="20"/>
              </w:rPr>
              <w:t>API Gateway</w:t>
            </w:r>
          </w:p>
        </w:tc>
        <w:tc>
          <w:tcPr>
            <w:tcW w:type="dxa" w:w="2078"/>
          </w:tcPr>
          <w:p>
            <w:r>
              <w:rPr>
                <w:rFonts w:ascii="Microsoft YaHei" w:hAnsi="Microsoft YaHei"/>
                <w:sz w:val="20"/>
              </w:rPr>
              <w:t>API网关</w:t>
            </w:r>
          </w:p>
        </w:tc>
        <w:tc>
          <w:tcPr>
            <w:tcW w:type="dxa" w:w="2078"/>
          </w:tcPr>
          <w:p>
            <w:r>
              <w:rPr>
                <w:rFonts w:ascii="Microsoft YaHei" w:hAnsi="Microsoft YaHei"/>
                <w:sz w:val="20"/>
              </w:rPr>
              <w:t>统一接口管理服务</w:t>
            </w:r>
          </w:p>
        </w:tc>
      </w:tr>
      <w:tr>
        <w:tc>
          <w:tcPr>
            <w:tcW w:type="dxa" w:w="2078"/>
          </w:tcPr>
          <w:p>
            <w:r>
              <w:rPr>
                <w:rFonts w:ascii="Microsoft YaHei" w:hAnsi="Microsoft YaHei"/>
                <w:sz w:val="20"/>
              </w:rPr>
              <w:t>13</w:t>
            </w:r>
          </w:p>
        </w:tc>
        <w:tc>
          <w:tcPr>
            <w:tcW w:type="dxa" w:w="2078"/>
          </w:tcPr>
          <w:p>
            <w:r>
              <w:rPr>
                <w:rFonts w:ascii="Microsoft YaHei" w:hAnsi="Microsoft YaHei"/>
                <w:sz w:val="20"/>
              </w:rPr>
              <w:t>Dynamic Pricing</w:t>
            </w:r>
          </w:p>
        </w:tc>
        <w:tc>
          <w:tcPr>
            <w:tcW w:type="dxa" w:w="2078"/>
          </w:tcPr>
          <w:p>
            <w:r>
              <w:rPr>
                <w:rFonts w:ascii="Microsoft YaHei" w:hAnsi="Microsoft YaHei"/>
                <w:sz w:val="20"/>
              </w:rPr>
              <w:t>动态定价</w:t>
            </w:r>
          </w:p>
        </w:tc>
        <w:tc>
          <w:tcPr>
            <w:tcW w:type="dxa" w:w="2078"/>
          </w:tcPr>
          <w:p>
            <w:r>
              <w:rPr>
                <w:rFonts w:ascii="Microsoft YaHei" w:hAnsi="Microsoft YaHei"/>
                <w:sz w:val="20"/>
              </w:rPr>
              <w:t>基于需求的实时价格调整</w:t>
            </w:r>
          </w:p>
        </w:tc>
      </w:tr>
      <w:tr>
        <w:tc>
          <w:tcPr>
            <w:tcW w:type="dxa" w:w="2078"/>
          </w:tcPr>
          <w:p>
            <w:r>
              <w:rPr>
                <w:rFonts w:ascii="Microsoft YaHei" w:hAnsi="Microsoft YaHei"/>
                <w:sz w:val="20"/>
              </w:rPr>
              <w:t>14</w:t>
            </w:r>
          </w:p>
        </w:tc>
        <w:tc>
          <w:tcPr>
            <w:tcW w:type="dxa" w:w="2078"/>
          </w:tcPr>
          <w:p>
            <w:r>
              <w:rPr>
                <w:rFonts w:ascii="Microsoft YaHei" w:hAnsi="Microsoft YaHei"/>
                <w:sz w:val="20"/>
              </w:rPr>
              <w:t>Revenue Management</w:t>
            </w:r>
          </w:p>
        </w:tc>
        <w:tc>
          <w:tcPr>
            <w:tcW w:type="dxa" w:w="2078"/>
          </w:tcPr>
          <w:p>
            <w:r>
              <w:rPr>
                <w:rFonts w:ascii="Microsoft YaHei" w:hAnsi="Microsoft YaHei"/>
                <w:sz w:val="20"/>
              </w:rPr>
              <w:t>收益管理</w:t>
            </w:r>
          </w:p>
        </w:tc>
        <w:tc>
          <w:tcPr>
            <w:tcW w:type="dxa" w:w="2078"/>
          </w:tcPr>
          <w:p>
            <w:r>
              <w:rPr>
                <w:rFonts w:ascii="Microsoft YaHei" w:hAnsi="Microsoft YaHei"/>
                <w:sz w:val="20"/>
              </w:rPr>
              <w:t>优化收益的定价和容量管理</w:t>
            </w:r>
          </w:p>
        </w:tc>
      </w:tr>
      <w:tr>
        <w:tc>
          <w:tcPr>
            <w:tcW w:type="dxa" w:w="2078"/>
          </w:tcPr>
          <w:p>
            <w:r>
              <w:rPr>
                <w:rFonts w:ascii="Microsoft YaHei" w:hAnsi="Microsoft YaHei"/>
                <w:sz w:val="20"/>
              </w:rPr>
              <w:t>15</w:t>
            </w:r>
          </w:p>
        </w:tc>
        <w:tc>
          <w:tcPr>
            <w:tcW w:type="dxa" w:w="2078"/>
          </w:tcPr>
          <w:p>
            <w:r>
              <w:rPr>
                <w:rFonts w:ascii="Microsoft YaHei" w:hAnsi="Microsoft YaHei"/>
                <w:sz w:val="20"/>
              </w:rPr>
              <w:t>Tourist Journey Map</w:t>
            </w:r>
          </w:p>
        </w:tc>
        <w:tc>
          <w:tcPr>
            <w:tcW w:type="dxa" w:w="2078"/>
          </w:tcPr>
          <w:p>
            <w:r>
              <w:rPr>
                <w:rFonts w:ascii="Microsoft YaHei" w:hAnsi="Microsoft YaHei"/>
                <w:sz w:val="20"/>
              </w:rPr>
              <w:t>游客旅程图谱</w:t>
            </w:r>
          </w:p>
        </w:tc>
        <w:tc>
          <w:tcPr>
            <w:tcW w:type="dxa" w:w="2078"/>
          </w:tcPr>
          <w:p>
            <w:r>
              <w:rPr>
                <w:rFonts w:ascii="Microsoft YaHei" w:hAnsi="Microsoft YaHei"/>
                <w:sz w:val="20"/>
              </w:rPr>
              <w:t>游客体验全流程触点分析</w:t>
            </w:r>
          </w:p>
        </w:tc>
      </w:tr>
      <w:tr>
        <w:tc>
          <w:tcPr>
            <w:tcW w:type="dxa" w:w="2078"/>
          </w:tcPr>
          <w:p>
            <w:r>
              <w:rPr>
                <w:rFonts w:ascii="Microsoft YaHei" w:hAnsi="Microsoft YaHei"/>
                <w:sz w:val="20"/>
              </w:rPr>
              <w:t>16</w:t>
            </w:r>
          </w:p>
        </w:tc>
        <w:tc>
          <w:tcPr>
            <w:tcW w:type="dxa" w:w="2078"/>
          </w:tcPr>
          <w:p>
            <w:r>
              <w:rPr>
                <w:rFonts w:ascii="Microsoft YaHei" w:hAnsi="Microsoft YaHei"/>
                <w:sz w:val="20"/>
              </w:rPr>
              <w:t>KOL (Key Opinion Leader)</w:t>
            </w:r>
          </w:p>
        </w:tc>
        <w:tc>
          <w:tcPr>
            <w:tcW w:type="dxa" w:w="2078"/>
          </w:tcPr>
          <w:p>
            <w:r>
              <w:rPr>
                <w:rFonts w:ascii="Microsoft YaHei" w:hAnsi="Microsoft YaHei"/>
                <w:sz w:val="20"/>
              </w:rPr>
              <w:t>关键意见领袖</w:t>
            </w:r>
          </w:p>
        </w:tc>
        <w:tc>
          <w:tcPr>
            <w:tcW w:type="dxa" w:w="2078"/>
          </w:tcPr>
          <w:p>
            <w:r>
              <w:rPr>
                <w:rFonts w:ascii="Microsoft YaHei" w:hAnsi="Microsoft YaHei"/>
                <w:sz w:val="20"/>
              </w:rPr>
              <w:t>具有影响力的社交媒体人物</w:t>
            </w:r>
          </w:p>
        </w:tc>
      </w:tr>
      <w:tr>
        <w:tc>
          <w:tcPr>
            <w:tcW w:type="dxa" w:w="2078"/>
          </w:tcPr>
          <w:p>
            <w:r>
              <w:rPr>
                <w:rFonts w:ascii="Microsoft YaHei" w:hAnsi="Microsoft YaHei"/>
                <w:sz w:val="20"/>
              </w:rPr>
              <w:t>17</w:t>
            </w:r>
          </w:p>
        </w:tc>
        <w:tc>
          <w:tcPr>
            <w:tcW w:type="dxa" w:w="2078"/>
          </w:tcPr>
          <w:p>
            <w:r>
              <w:rPr>
                <w:rFonts w:ascii="Microsoft YaHei" w:hAnsi="Microsoft YaHei"/>
                <w:sz w:val="20"/>
              </w:rPr>
              <w:t>UGC (User Generated Content)</w:t>
            </w:r>
          </w:p>
        </w:tc>
        <w:tc>
          <w:tcPr>
            <w:tcW w:type="dxa" w:w="2078"/>
          </w:tcPr>
          <w:p>
            <w:r>
              <w:rPr>
                <w:rFonts w:ascii="Microsoft YaHei" w:hAnsi="Microsoft YaHei"/>
                <w:sz w:val="20"/>
              </w:rPr>
              <w:t>用户生成内容</w:t>
            </w:r>
          </w:p>
        </w:tc>
        <w:tc>
          <w:tcPr>
            <w:tcW w:type="dxa" w:w="2078"/>
          </w:tcPr>
          <w:p>
            <w:r>
              <w:rPr>
                <w:rFonts w:ascii="Microsoft YaHei" w:hAnsi="Microsoft YaHei"/>
                <w:sz w:val="20"/>
              </w:rPr>
              <w:t>用户创作的数字内容</w:t>
            </w:r>
          </w:p>
        </w:tc>
      </w:tr>
      <w:tr>
        <w:tc>
          <w:tcPr>
            <w:tcW w:type="dxa" w:w="2078"/>
          </w:tcPr>
          <w:p>
            <w:r>
              <w:rPr>
                <w:rFonts w:ascii="Microsoft YaHei" w:hAnsi="Microsoft YaHei"/>
                <w:sz w:val="20"/>
              </w:rPr>
              <w:t>18</w:t>
            </w:r>
          </w:p>
        </w:tc>
        <w:tc>
          <w:tcPr>
            <w:tcW w:type="dxa" w:w="2078"/>
          </w:tcPr>
          <w:p>
            <w:r>
              <w:rPr>
                <w:rFonts w:ascii="Microsoft YaHei" w:hAnsi="Microsoft YaHei"/>
                <w:sz w:val="20"/>
              </w:rPr>
              <w:t>OTA (Online Travel Agency)</w:t>
            </w:r>
          </w:p>
        </w:tc>
        <w:tc>
          <w:tcPr>
            <w:tcW w:type="dxa" w:w="2078"/>
          </w:tcPr>
          <w:p>
            <w:r>
              <w:rPr>
                <w:rFonts w:ascii="Microsoft YaHei" w:hAnsi="Microsoft YaHei"/>
                <w:sz w:val="20"/>
              </w:rPr>
              <w:t>在线旅游平台</w:t>
            </w:r>
          </w:p>
        </w:tc>
        <w:tc>
          <w:tcPr>
            <w:tcW w:type="dxa" w:w="2078"/>
          </w:tcPr>
          <w:p>
            <w:r>
              <w:rPr>
                <w:rFonts w:ascii="Microsoft YaHei" w:hAnsi="Microsoft YaHei"/>
                <w:sz w:val="20"/>
              </w:rPr>
              <w:t>在线旅游产品分销平台</w:t>
            </w:r>
          </w:p>
        </w:tc>
      </w:tr>
      <w:tr>
        <w:tc>
          <w:tcPr>
            <w:tcW w:type="dxa" w:w="2078"/>
          </w:tcPr>
          <w:p>
            <w:r>
              <w:rPr>
                <w:rFonts w:ascii="Microsoft YaHei" w:hAnsi="Microsoft YaHei"/>
                <w:sz w:val="20"/>
              </w:rPr>
              <w:t>19</w:t>
            </w:r>
          </w:p>
        </w:tc>
        <w:tc>
          <w:tcPr>
            <w:tcW w:type="dxa" w:w="2078"/>
          </w:tcPr>
          <w:p>
            <w:r>
              <w:rPr>
                <w:rFonts w:ascii="Microsoft YaHei" w:hAnsi="Microsoft YaHei"/>
                <w:sz w:val="20"/>
              </w:rPr>
              <w:t>DMO (Destination Marketing Organization)</w:t>
            </w:r>
          </w:p>
        </w:tc>
        <w:tc>
          <w:tcPr>
            <w:tcW w:type="dxa" w:w="2078"/>
          </w:tcPr>
          <w:p>
            <w:r>
              <w:rPr>
                <w:rFonts w:ascii="Microsoft YaHei" w:hAnsi="Microsoft YaHei"/>
                <w:sz w:val="20"/>
              </w:rPr>
              <w:t>目的地营销组织</w:t>
            </w:r>
          </w:p>
        </w:tc>
        <w:tc>
          <w:tcPr>
            <w:tcW w:type="dxa" w:w="2078"/>
          </w:tcPr>
          <w:p>
            <w:r>
              <w:rPr>
                <w:rFonts w:ascii="Microsoft YaHei" w:hAnsi="Microsoft YaHei"/>
                <w:sz w:val="20"/>
              </w:rPr>
              <w:t>旅游目的地管理和营销机构</w:t>
            </w:r>
          </w:p>
        </w:tc>
      </w:tr>
      <w:tr>
        <w:tc>
          <w:tcPr>
            <w:tcW w:type="dxa" w:w="2078"/>
          </w:tcPr>
          <w:p>
            <w:r>
              <w:rPr>
                <w:rFonts w:ascii="Microsoft YaHei" w:hAnsi="Microsoft YaHei"/>
                <w:sz w:val="20"/>
              </w:rPr>
              <w:t>20</w:t>
            </w:r>
          </w:p>
        </w:tc>
        <w:tc>
          <w:tcPr>
            <w:tcW w:type="dxa" w:w="2078"/>
          </w:tcPr>
          <w:p>
            <w:r>
              <w:rPr>
                <w:rFonts w:ascii="Microsoft YaHei" w:hAnsi="Microsoft YaHei"/>
                <w:sz w:val="20"/>
              </w:rPr>
              <w:t>NPS (Net Promoter Score)</w:t>
            </w:r>
          </w:p>
        </w:tc>
        <w:tc>
          <w:tcPr>
            <w:tcW w:type="dxa" w:w="2078"/>
          </w:tcPr>
          <w:p>
            <w:r>
              <w:rPr>
                <w:rFonts w:ascii="Microsoft YaHei" w:hAnsi="Microsoft YaHei"/>
                <w:sz w:val="20"/>
              </w:rPr>
              <w:t>净推荐值</w:t>
            </w:r>
          </w:p>
        </w:tc>
        <w:tc>
          <w:tcPr>
            <w:tcW w:type="dxa" w:w="2078"/>
          </w:tcPr>
          <w:p>
            <w:r>
              <w:rPr>
                <w:rFonts w:ascii="Microsoft YaHei" w:hAnsi="Microsoft YaHei"/>
                <w:sz w:val="20"/>
              </w:rPr>
              <w:t>客户忠诚度评估指标</w:t>
            </w:r>
          </w:p>
        </w:tc>
      </w:tr>
      <w:tr>
        <w:tc>
          <w:tcPr>
            <w:tcW w:type="dxa" w:w="2078"/>
          </w:tcPr>
          <w:p>
            <w:r>
              <w:rPr>
                <w:rFonts w:ascii="Microsoft YaHei" w:hAnsi="Microsoft YaHei"/>
                <w:sz w:val="20"/>
              </w:rPr>
              <w:t>21</w:t>
            </w:r>
          </w:p>
        </w:tc>
        <w:tc>
          <w:tcPr>
            <w:tcW w:type="dxa" w:w="2078"/>
          </w:tcPr>
          <w:p>
            <w:r>
              <w:rPr>
                <w:rFonts w:ascii="Microsoft YaHei" w:hAnsi="Microsoft YaHei"/>
                <w:sz w:val="20"/>
              </w:rPr>
              <w:t>Edge Computing</w:t>
            </w:r>
          </w:p>
        </w:tc>
        <w:tc>
          <w:tcPr>
            <w:tcW w:type="dxa" w:w="2078"/>
          </w:tcPr>
          <w:p>
            <w:r>
              <w:rPr>
                <w:rFonts w:ascii="Microsoft YaHei" w:hAnsi="Microsoft YaHei"/>
                <w:sz w:val="20"/>
              </w:rPr>
              <w:t>边缘计算</w:t>
            </w:r>
          </w:p>
        </w:tc>
        <w:tc>
          <w:tcPr>
            <w:tcW w:type="dxa" w:w="2078"/>
          </w:tcPr>
          <w:p>
            <w:r>
              <w:rPr>
                <w:rFonts w:ascii="Microsoft YaHei" w:hAnsi="Microsoft YaHei"/>
                <w:sz w:val="20"/>
              </w:rPr>
              <w:t>网络边缘的数据处理</w:t>
            </w:r>
          </w:p>
        </w:tc>
      </w:tr>
      <w:tr>
        <w:tc>
          <w:tcPr>
            <w:tcW w:type="dxa" w:w="2078"/>
          </w:tcPr>
          <w:p>
            <w:r>
              <w:rPr>
                <w:rFonts w:ascii="Microsoft YaHei" w:hAnsi="Microsoft YaHei"/>
                <w:sz w:val="20"/>
              </w:rPr>
              <w:t>22</w:t>
            </w:r>
          </w:p>
        </w:tc>
        <w:tc>
          <w:tcPr>
            <w:tcW w:type="dxa" w:w="2078"/>
          </w:tcPr>
          <w:p>
            <w:r>
              <w:rPr>
                <w:rFonts w:ascii="Microsoft YaHei" w:hAnsi="Microsoft YaHei"/>
                <w:sz w:val="20"/>
              </w:rPr>
              <w:t>5G</w:t>
            </w:r>
          </w:p>
        </w:tc>
        <w:tc>
          <w:tcPr>
            <w:tcW w:type="dxa" w:w="2078"/>
          </w:tcPr>
          <w:p>
            <w:r>
              <w:rPr>
                <w:rFonts w:ascii="Microsoft YaHei" w:hAnsi="Microsoft YaHei"/>
                <w:sz w:val="20"/>
              </w:rPr>
              <w:t>第五代移动通信</w:t>
            </w:r>
          </w:p>
        </w:tc>
        <w:tc>
          <w:tcPr>
            <w:tcW w:type="dxa" w:w="2078"/>
          </w:tcPr>
          <w:p>
            <w:r>
              <w:rPr>
                <w:rFonts w:ascii="Microsoft YaHei" w:hAnsi="Microsoft YaHei"/>
                <w:sz w:val="20"/>
              </w:rPr>
              <w:t>高速低时延广连接通信技术</w:t>
            </w:r>
          </w:p>
        </w:tc>
      </w:tr>
      <w:tr>
        <w:tc>
          <w:tcPr>
            <w:tcW w:type="dxa" w:w="2078"/>
          </w:tcPr>
          <w:p>
            <w:r>
              <w:rPr>
                <w:rFonts w:ascii="Microsoft YaHei" w:hAnsi="Microsoft YaHei"/>
                <w:sz w:val="20"/>
              </w:rPr>
              <w:t>23</w:t>
            </w:r>
          </w:p>
        </w:tc>
        <w:tc>
          <w:tcPr>
            <w:tcW w:type="dxa" w:w="2078"/>
          </w:tcPr>
          <w:p>
            <w:r>
              <w:rPr>
                <w:rFonts w:ascii="Microsoft YaHei" w:hAnsi="Microsoft YaHei"/>
                <w:sz w:val="20"/>
              </w:rPr>
              <w:t>Federated Learning</w:t>
            </w:r>
          </w:p>
        </w:tc>
        <w:tc>
          <w:tcPr>
            <w:tcW w:type="dxa" w:w="2078"/>
          </w:tcPr>
          <w:p>
            <w:r>
              <w:rPr>
                <w:rFonts w:ascii="Microsoft YaHei" w:hAnsi="Microsoft YaHei"/>
                <w:sz w:val="20"/>
              </w:rPr>
              <w:t>联邦学习</w:t>
            </w:r>
          </w:p>
        </w:tc>
        <w:tc>
          <w:tcPr>
            <w:tcW w:type="dxa" w:w="2078"/>
          </w:tcPr>
          <w:p>
            <w:r>
              <w:rPr>
                <w:rFonts w:ascii="Microsoft YaHei" w:hAnsi="Microsoft YaHei"/>
                <w:sz w:val="20"/>
              </w:rPr>
              <w:t>保护隐私的分布式机器学习</w:t>
            </w:r>
          </w:p>
        </w:tc>
      </w:tr>
      <w:tr>
        <w:tc>
          <w:tcPr>
            <w:tcW w:type="dxa" w:w="2078"/>
          </w:tcPr>
          <w:p>
            <w:r>
              <w:rPr>
                <w:rFonts w:ascii="Microsoft YaHei" w:hAnsi="Microsoft YaHei"/>
                <w:sz w:val="20"/>
              </w:rPr>
              <w:t>24</w:t>
            </w:r>
          </w:p>
        </w:tc>
        <w:tc>
          <w:tcPr>
            <w:tcW w:type="dxa" w:w="2078"/>
          </w:tcPr>
          <w:p>
            <w:r>
              <w:rPr>
                <w:rFonts w:ascii="Microsoft YaHei" w:hAnsi="Microsoft YaHei"/>
                <w:sz w:val="20"/>
              </w:rPr>
              <w:t>Differential Privacy</w:t>
            </w:r>
          </w:p>
        </w:tc>
        <w:tc>
          <w:tcPr>
            <w:tcW w:type="dxa" w:w="2078"/>
          </w:tcPr>
          <w:p>
            <w:r>
              <w:rPr>
                <w:rFonts w:ascii="Microsoft YaHei" w:hAnsi="Microsoft YaHei"/>
                <w:sz w:val="20"/>
              </w:rPr>
              <w:t>差分隐私</w:t>
            </w:r>
          </w:p>
        </w:tc>
        <w:tc>
          <w:tcPr>
            <w:tcW w:type="dxa" w:w="2078"/>
          </w:tcPr>
          <w:p>
            <w:r>
              <w:rPr>
                <w:rFonts w:ascii="Microsoft YaHei" w:hAnsi="Microsoft YaHei"/>
                <w:sz w:val="20"/>
              </w:rPr>
              <w:t>通过噪声注入保护隐私</w:t>
            </w:r>
          </w:p>
        </w:tc>
      </w:tr>
      <w:tr>
        <w:tc>
          <w:tcPr>
            <w:tcW w:type="dxa" w:w="2078"/>
          </w:tcPr>
          <w:p>
            <w:r>
              <w:rPr>
                <w:rFonts w:ascii="Microsoft YaHei" w:hAnsi="Microsoft YaHei"/>
                <w:sz w:val="20"/>
              </w:rPr>
              <w:t>25</w:t>
            </w:r>
          </w:p>
        </w:tc>
        <w:tc>
          <w:tcPr>
            <w:tcW w:type="dxa" w:w="2078"/>
          </w:tcPr>
          <w:p>
            <w:r>
              <w:rPr>
                <w:rFonts w:ascii="Microsoft YaHei" w:hAnsi="Microsoft YaHei"/>
                <w:sz w:val="20"/>
              </w:rPr>
              <w:t>Carbon Footprint</w:t>
            </w:r>
          </w:p>
        </w:tc>
        <w:tc>
          <w:tcPr>
            <w:tcW w:type="dxa" w:w="2078"/>
          </w:tcPr>
          <w:p>
            <w:r>
              <w:rPr>
                <w:rFonts w:ascii="Microsoft YaHei" w:hAnsi="Microsoft YaHei"/>
                <w:sz w:val="20"/>
              </w:rPr>
              <w:t>碳足迹</w:t>
            </w:r>
          </w:p>
        </w:tc>
        <w:tc>
          <w:tcPr>
            <w:tcW w:type="dxa" w:w="2078"/>
          </w:tcPr>
          <w:p>
            <w:r>
              <w:rPr>
                <w:rFonts w:ascii="Microsoft YaHei" w:hAnsi="Microsoft YaHei"/>
                <w:sz w:val="20"/>
              </w:rPr>
              <w:t>活动产生的温室气体排放</w:t>
            </w:r>
          </w:p>
        </w:tc>
      </w:tr>
      <w:tr>
        <w:tc>
          <w:tcPr>
            <w:tcW w:type="dxa" w:w="2078"/>
          </w:tcPr>
          <w:p>
            <w:r>
              <w:rPr>
                <w:rFonts w:ascii="Microsoft YaHei" w:hAnsi="Microsoft YaHei"/>
                <w:sz w:val="20"/>
              </w:rPr>
              <w:t>26</w:t>
            </w:r>
          </w:p>
        </w:tc>
        <w:tc>
          <w:tcPr>
            <w:tcW w:type="dxa" w:w="2078"/>
          </w:tcPr>
          <w:p>
            <w:r>
              <w:rPr>
                <w:rFonts w:ascii="Microsoft YaHei" w:hAnsi="Microsoft YaHei"/>
                <w:sz w:val="20"/>
              </w:rPr>
              <w:t>Resilience</w:t>
            </w:r>
          </w:p>
        </w:tc>
        <w:tc>
          <w:tcPr>
            <w:tcW w:type="dxa" w:w="2078"/>
          </w:tcPr>
          <w:p>
            <w:r>
              <w:rPr>
                <w:rFonts w:ascii="Microsoft YaHei" w:hAnsi="Microsoft YaHei"/>
                <w:sz w:val="20"/>
              </w:rPr>
              <w:t>韧性</w:t>
            </w:r>
          </w:p>
        </w:tc>
        <w:tc>
          <w:tcPr>
            <w:tcW w:type="dxa" w:w="2078"/>
          </w:tcPr>
          <w:p>
            <w:r>
              <w:rPr>
                <w:rFonts w:ascii="Microsoft YaHei" w:hAnsi="Microsoft YaHei"/>
                <w:sz w:val="20"/>
              </w:rPr>
              <w:t>系统抵御冲击和恢复的能力</w:t>
            </w:r>
          </w:p>
        </w:tc>
      </w:tr>
      <w:tr>
        <w:tc>
          <w:tcPr>
            <w:tcW w:type="dxa" w:w="2078"/>
          </w:tcPr>
          <w:p>
            <w:r>
              <w:rPr>
                <w:rFonts w:ascii="Microsoft YaHei" w:hAnsi="Microsoft YaHei"/>
                <w:sz w:val="20"/>
              </w:rPr>
              <w:t>27</w:t>
            </w:r>
          </w:p>
        </w:tc>
        <w:tc>
          <w:tcPr>
            <w:tcW w:type="dxa" w:w="2078"/>
          </w:tcPr>
          <w:p>
            <w:r>
              <w:rPr>
                <w:rFonts w:ascii="Microsoft YaHei" w:hAnsi="Microsoft YaHei"/>
                <w:sz w:val="20"/>
              </w:rPr>
              <w:t>Sustainable Tourism</w:t>
            </w:r>
          </w:p>
        </w:tc>
        <w:tc>
          <w:tcPr>
            <w:tcW w:type="dxa" w:w="2078"/>
          </w:tcPr>
          <w:p>
            <w:r>
              <w:rPr>
                <w:rFonts w:ascii="Microsoft YaHei" w:hAnsi="Microsoft YaHei"/>
                <w:sz w:val="20"/>
              </w:rPr>
              <w:t>可持续旅游</w:t>
            </w:r>
          </w:p>
        </w:tc>
        <w:tc>
          <w:tcPr>
            <w:tcW w:type="dxa" w:w="2078"/>
          </w:tcPr>
          <w:p>
            <w:r>
              <w:rPr>
                <w:rFonts w:ascii="Microsoft YaHei" w:hAnsi="Microsoft YaHei"/>
                <w:sz w:val="20"/>
              </w:rPr>
              <w:t>兼顾环境社会经济的旅游发展</w:t>
            </w:r>
          </w:p>
        </w:tc>
      </w:tr>
      <w:tr>
        <w:tc>
          <w:tcPr>
            <w:tcW w:type="dxa" w:w="2078"/>
          </w:tcPr>
          <w:p>
            <w:r>
              <w:rPr>
                <w:rFonts w:ascii="Microsoft YaHei" w:hAnsi="Microsoft YaHei"/>
                <w:sz w:val="20"/>
              </w:rPr>
              <w:t>28</w:t>
            </w:r>
          </w:p>
        </w:tc>
        <w:tc>
          <w:tcPr>
            <w:tcW w:type="dxa" w:w="2078"/>
          </w:tcPr>
          <w:p>
            <w:r>
              <w:rPr>
                <w:rFonts w:ascii="Microsoft YaHei" w:hAnsi="Microsoft YaHei"/>
                <w:sz w:val="20"/>
              </w:rPr>
              <w:t>Digital Governance</w:t>
            </w:r>
          </w:p>
        </w:tc>
        <w:tc>
          <w:tcPr>
            <w:tcW w:type="dxa" w:w="2078"/>
          </w:tcPr>
          <w:p>
            <w:r>
              <w:rPr>
                <w:rFonts w:ascii="Microsoft YaHei" w:hAnsi="Microsoft YaHei"/>
                <w:sz w:val="20"/>
              </w:rPr>
              <w:t>数字治理</w:t>
            </w:r>
          </w:p>
        </w:tc>
        <w:tc>
          <w:tcPr>
            <w:tcW w:type="dxa" w:w="2078"/>
          </w:tcPr>
          <w:p>
            <w:r>
              <w:rPr>
                <w:rFonts w:ascii="Microsoft YaHei" w:hAnsi="Microsoft YaHei"/>
                <w:sz w:val="20"/>
              </w:rPr>
              <w:t>基于数字技术的治理模式</w:t>
            </w:r>
          </w:p>
        </w:tc>
      </w:tr>
      <w:tr>
        <w:tc>
          <w:tcPr>
            <w:tcW w:type="dxa" w:w="2078"/>
          </w:tcPr>
          <w:p>
            <w:r>
              <w:rPr>
                <w:rFonts w:ascii="Microsoft YaHei" w:hAnsi="Microsoft YaHei"/>
                <w:sz w:val="20"/>
              </w:rPr>
              <w:t>29</w:t>
            </w:r>
          </w:p>
        </w:tc>
        <w:tc>
          <w:tcPr>
            <w:tcW w:type="dxa" w:w="2078"/>
          </w:tcPr>
          <w:p>
            <w:r>
              <w:rPr>
                <w:rFonts w:ascii="Microsoft YaHei" w:hAnsi="Microsoft YaHei"/>
                <w:sz w:val="20"/>
              </w:rPr>
              <w:t>Smart Service</w:t>
            </w:r>
          </w:p>
        </w:tc>
        <w:tc>
          <w:tcPr>
            <w:tcW w:type="dxa" w:w="2078"/>
          </w:tcPr>
          <w:p>
            <w:r>
              <w:rPr>
                <w:rFonts w:ascii="Microsoft YaHei" w:hAnsi="Microsoft YaHei"/>
                <w:sz w:val="20"/>
              </w:rPr>
              <w:t>智慧服务</w:t>
            </w:r>
          </w:p>
        </w:tc>
        <w:tc>
          <w:tcPr>
            <w:tcW w:type="dxa" w:w="2078"/>
          </w:tcPr>
          <w:p>
            <w:r>
              <w:rPr>
                <w:rFonts w:ascii="Microsoft YaHei" w:hAnsi="Microsoft YaHei"/>
                <w:sz w:val="20"/>
              </w:rPr>
              <w:t>智能技术驱动的旅游服务</w:t>
            </w:r>
          </w:p>
        </w:tc>
      </w:tr>
      <w:tr>
        <w:tc>
          <w:tcPr>
            <w:tcW w:type="dxa" w:w="2078"/>
          </w:tcPr>
          <w:p>
            <w:r>
              <w:rPr>
                <w:rFonts w:ascii="Microsoft YaHei" w:hAnsi="Microsoft YaHei"/>
                <w:sz w:val="20"/>
              </w:rPr>
              <w:t>30</w:t>
            </w:r>
          </w:p>
        </w:tc>
        <w:tc>
          <w:tcPr>
            <w:tcW w:type="dxa" w:w="2078"/>
          </w:tcPr>
          <w:p>
            <w:r>
              <w:rPr>
                <w:rFonts w:ascii="Microsoft YaHei" w:hAnsi="Microsoft YaHei"/>
                <w:sz w:val="20"/>
              </w:rPr>
              <w:t>Personalized Recommendation</w:t>
            </w:r>
          </w:p>
        </w:tc>
        <w:tc>
          <w:tcPr>
            <w:tcW w:type="dxa" w:w="2078"/>
          </w:tcPr>
          <w:p>
            <w:r>
              <w:rPr>
                <w:rFonts w:ascii="Microsoft YaHei" w:hAnsi="Microsoft YaHei"/>
                <w:sz w:val="20"/>
              </w:rPr>
              <w:t>个性化推荐</w:t>
            </w:r>
          </w:p>
        </w:tc>
        <w:tc>
          <w:tcPr>
            <w:tcW w:type="dxa" w:w="2078"/>
          </w:tcPr>
          <w:p>
            <w:r>
              <w:rPr>
                <w:rFonts w:ascii="Microsoft YaHei" w:hAnsi="Microsoft YaHei"/>
                <w:sz w:val="20"/>
              </w:rPr>
              <w:t>基于用户偏好的内容推荐</w:t>
            </w:r>
          </w:p>
        </w:tc>
      </w:tr>
      <w:tr>
        <w:tc>
          <w:tcPr>
            <w:tcW w:type="dxa" w:w="2078"/>
          </w:tcPr>
          <w:p>
            <w:r>
              <w:rPr>
                <w:rFonts w:ascii="Microsoft YaHei" w:hAnsi="Microsoft YaHei"/>
                <w:sz w:val="20"/>
              </w:rPr>
              <w:t>31</w:t>
            </w:r>
          </w:p>
        </w:tc>
        <w:tc>
          <w:tcPr>
            <w:tcW w:type="dxa" w:w="2078"/>
          </w:tcPr>
          <w:p>
            <w:r>
              <w:rPr>
                <w:rFonts w:ascii="Microsoft YaHei" w:hAnsi="Microsoft YaHei"/>
                <w:sz w:val="20"/>
              </w:rPr>
              <w:t>LBS (Location-Based Service)</w:t>
            </w:r>
          </w:p>
        </w:tc>
        <w:tc>
          <w:tcPr>
            <w:tcW w:type="dxa" w:w="2078"/>
          </w:tcPr>
          <w:p>
            <w:r>
              <w:rPr>
                <w:rFonts w:ascii="Microsoft YaHei" w:hAnsi="Microsoft YaHei"/>
                <w:sz w:val="20"/>
              </w:rPr>
              <w:t>基于位置的服务</w:t>
            </w:r>
          </w:p>
        </w:tc>
        <w:tc>
          <w:tcPr>
            <w:tcW w:type="dxa" w:w="2078"/>
          </w:tcPr>
          <w:p>
            <w:r>
              <w:rPr>
                <w:rFonts w:ascii="Microsoft YaHei" w:hAnsi="Microsoft YaHei"/>
                <w:sz w:val="20"/>
              </w:rPr>
              <w:t>基于地理位置的信息服务</w:t>
            </w:r>
          </w:p>
        </w:tc>
      </w:tr>
      <w:tr>
        <w:tc>
          <w:tcPr>
            <w:tcW w:type="dxa" w:w="2078"/>
          </w:tcPr>
          <w:p>
            <w:r>
              <w:rPr>
                <w:rFonts w:ascii="Microsoft YaHei" w:hAnsi="Microsoft YaHei"/>
                <w:sz w:val="20"/>
              </w:rPr>
              <w:t>32</w:t>
            </w:r>
          </w:p>
        </w:tc>
        <w:tc>
          <w:tcPr>
            <w:tcW w:type="dxa" w:w="2078"/>
          </w:tcPr>
          <w:p>
            <w:r>
              <w:rPr>
                <w:rFonts w:ascii="Microsoft YaHei" w:hAnsi="Microsoft YaHei"/>
                <w:sz w:val="20"/>
              </w:rPr>
              <w:t>Beacon</w:t>
            </w:r>
          </w:p>
        </w:tc>
        <w:tc>
          <w:tcPr>
            <w:tcW w:type="dxa" w:w="2078"/>
          </w:tcPr>
          <w:p>
            <w:r>
              <w:rPr>
                <w:rFonts w:ascii="Microsoft YaHei" w:hAnsi="Microsoft YaHei"/>
                <w:sz w:val="20"/>
              </w:rPr>
              <w:t>信标</w:t>
            </w:r>
          </w:p>
        </w:tc>
        <w:tc>
          <w:tcPr>
            <w:tcW w:type="dxa" w:w="2078"/>
          </w:tcPr>
          <w:p>
            <w:r>
              <w:rPr>
                <w:rFonts w:ascii="Microsoft YaHei" w:hAnsi="Microsoft YaHei"/>
                <w:sz w:val="20"/>
              </w:rPr>
              <w:t>蓝牙近距离定位设备</w:t>
            </w:r>
          </w:p>
        </w:tc>
      </w:tr>
      <w:tr>
        <w:tc>
          <w:tcPr>
            <w:tcW w:type="dxa" w:w="2078"/>
          </w:tcPr>
          <w:p>
            <w:r>
              <w:rPr>
                <w:rFonts w:ascii="Microsoft YaHei" w:hAnsi="Microsoft YaHei"/>
                <w:sz w:val="20"/>
              </w:rPr>
              <w:t>33</w:t>
            </w:r>
          </w:p>
        </w:tc>
        <w:tc>
          <w:tcPr>
            <w:tcW w:type="dxa" w:w="2078"/>
          </w:tcPr>
          <w:p>
            <w:r>
              <w:rPr>
                <w:rFonts w:ascii="Microsoft YaHei" w:hAnsi="Microsoft YaHei"/>
                <w:sz w:val="20"/>
              </w:rPr>
              <w:t>SaaS</w:t>
            </w:r>
          </w:p>
        </w:tc>
        <w:tc>
          <w:tcPr>
            <w:tcW w:type="dxa" w:w="2078"/>
          </w:tcPr>
          <w:p>
            <w:r>
              <w:rPr>
                <w:rFonts w:ascii="Microsoft YaHei" w:hAnsi="Microsoft YaHei"/>
                <w:sz w:val="20"/>
              </w:rPr>
              <w:t>软件即服务</w:t>
            </w:r>
          </w:p>
        </w:tc>
        <w:tc>
          <w:tcPr>
            <w:tcW w:type="dxa" w:w="2078"/>
          </w:tcPr>
          <w:p>
            <w:r>
              <w:rPr>
                <w:rFonts w:ascii="Microsoft YaHei" w:hAnsi="Microsoft YaHei"/>
                <w:sz w:val="20"/>
              </w:rPr>
              <w:t>云端软件服务模式</w:t>
            </w:r>
          </w:p>
        </w:tc>
      </w:tr>
      <w:tr>
        <w:tc>
          <w:tcPr>
            <w:tcW w:type="dxa" w:w="2078"/>
          </w:tcPr>
          <w:p>
            <w:r>
              <w:rPr>
                <w:rFonts w:ascii="Microsoft YaHei" w:hAnsi="Microsoft YaHei"/>
                <w:sz w:val="20"/>
              </w:rPr>
              <w:t>34</w:t>
            </w:r>
          </w:p>
        </w:tc>
        <w:tc>
          <w:tcPr>
            <w:tcW w:type="dxa" w:w="2078"/>
          </w:tcPr>
          <w:p>
            <w:r>
              <w:rPr>
                <w:rFonts w:ascii="Microsoft YaHei" w:hAnsi="Microsoft YaHei"/>
                <w:sz w:val="20"/>
              </w:rPr>
              <w:t>Smart Parking</w:t>
            </w:r>
          </w:p>
        </w:tc>
        <w:tc>
          <w:tcPr>
            <w:tcW w:type="dxa" w:w="2078"/>
          </w:tcPr>
          <w:p>
            <w:r>
              <w:rPr>
                <w:rFonts w:ascii="Microsoft YaHei" w:hAnsi="Microsoft YaHei"/>
                <w:sz w:val="20"/>
              </w:rPr>
              <w:t>智慧停车</w:t>
            </w:r>
          </w:p>
        </w:tc>
        <w:tc>
          <w:tcPr>
            <w:tcW w:type="dxa" w:w="2078"/>
          </w:tcPr>
          <w:p>
            <w:r>
              <w:rPr>
                <w:rFonts w:ascii="Microsoft YaHei" w:hAnsi="Microsoft YaHei"/>
                <w:sz w:val="20"/>
              </w:rPr>
              <w:t>智能化的停车管理系统</w:t>
            </w:r>
          </w:p>
        </w:tc>
      </w:tr>
      <w:tr>
        <w:tc>
          <w:tcPr>
            <w:tcW w:type="dxa" w:w="2078"/>
          </w:tcPr>
          <w:p>
            <w:r>
              <w:rPr>
                <w:rFonts w:ascii="Microsoft YaHei" w:hAnsi="Microsoft YaHei"/>
                <w:sz w:val="20"/>
              </w:rPr>
              <w:t>35</w:t>
            </w:r>
          </w:p>
        </w:tc>
        <w:tc>
          <w:tcPr>
            <w:tcW w:type="dxa" w:w="2078"/>
          </w:tcPr>
          <w:p>
            <w:r>
              <w:rPr>
                <w:rFonts w:ascii="Microsoft YaHei" w:hAnsi="Microsoft YaHei"/>
                <w:sz w:val="20"/>
              </w:rPr>
              <w:t>STOMM</w:t>
            </w:r>
          </w:p>
        </w:tc>
        <w:tc>
          <w:tcPr>
            <w:tcW w:type="dxa" w:w="2078"/>
          </w:tcPr>
          <w:p>
            <w:r>
              <w:rPr>
                <w:rFonts w:ascii="Microsoft YaHei" w:hAnsi="Microsoft YaHei"/>
                <w:sz w:val="20"/>
              </w:rPr>
              <w:t>智慧旅游运营成熟度模型</w:t>
            </w:r>
          </w:p>
        </w:tc>
        <w:tc>
          <w:tcPr>
            <w:tcW w:type="dxa" w:w="2078"/>
          </w:tcPr>
          <w:p>
            <w:r>
              <w:rPr>
                <w:rFonts w:ascii="Microsoft YaHei" w:hAnsi="Microsoft YaHei"/>
                <w:sz w:val="20"/>
              </w:rPr>
              <w:t>本书提出的运营成熟度评估框架</w:t>
            </w:r>
          </w:p>
        </w:tc>
      </w:tr>
    </w:tbl>
    <w:p/>
    <w:p>
      <w:pPr>
        <w:pStyle w:val="Heading2"/>
      </w:pPr>
      <w:r>
        <w:rPr>
          <w:rFonts w:ascii="Microsoft YaHei" w:hAnsi="Microsoft YaHei"/>
          <w:color w:val="000000"/>
        </w:rPr>
        <w:t>A.2 O.P.E.R.A.框架相关术语</w:t>
      </w:r>
    </w:p>
    <w:tbl>
      <w:tblPr>
        <w:tblStyle w:val="TableGrid"/>
        <w:tblW w:type="auto" w:w="0"/>
        <w:jc w:val="center"/>
        <w:tblLook w:firstColumn="1" w:firstRow="1" w:lastColumn="0" w:lastRow="0" w:noHBand="0" w:noVBand="1" w:val="04A0"/>
      </w:tblPr>
      <w:tblGrid>
        <w:gridCol w:w="4156"/>
        <w:gridCol w:w="4156"/>
      </w:tblGrid>
      <w:tr>
        <w:tc>
          <w:tcPr>
            <w:tcW w:type="dxa" w:w="4156"/>
          </w:tcPr>
          <w:p>
            <w:r>
              <w:rPr>
                <w:rFonts w:ascii="Microsoft YaHei" w:hAnsi="Microsoft YaHei"/>
                <w:b/>
                <w:sz w:val="20"/>
              </w:rPr>
              <w:t>术语</w:t>
            </w:r>
          </w:p>
        </w:tc>
        <w:tc>
          <w:tcPr>
            <w:tcW w:type="dxa" w:w="4156"/>
          </w:tcPr>
          <w:p>
            <w:r>
              <w:rPr>
                <w:rFonts w:ascii="Microsoft YaHei" w:hAnsi="Microsoft YaHei"/>
                <w:b/>
                <w:sz w:val="20"/>
              </w:rPr>
              <w:t>释义</w:t>
            </w:r>
          </w:p>
        </w:tc>
      </w:tr>
      <w:tr>
        <w:tc>
          <w:tcPr>
            <w:tcW w:type="dxa" w:w="4156"/>
          </w:tcPr>
          <w:p>
            <w:r>
              <w:rPr>
                <w:rFonts w:ascii="Microsoft YaHei" w:hAnsi="Microsoft YaHei"/>
                <w:sz w:val="20"/>
              </w:rPr>
              <w:t>O.P.E.R.A.</w:t>
            </w:r>
          </w:p>
        </w:tc>
        <w:tc>
          <w:tcPr>
            <w:tcW w:type="dxa" w:w="4156"/>
          </w:tcPr>
          <w:p>
            <w:r>
              <w:rPr>
                <w:rFonts w:ascii="Microsoft YaHei" w:hAnsi="Microsoft YaHei"/>
                <w:sz w:val="20"/>
              </w:rPr>
              <w:t>智慧旅游运营五维框架</w:t>
            </w:r>
          </w:p>
        </w:tc>
      </w:tr>
      <w:tr>
        <w:tc>
          <w:tcPr>
            <w:tcW w:type="dxa" w:w="4156"/>
          </w:tcPr>
          <w:p>
            <w:r>
              <w:rPr>
                <w:rFonts w:ascii="Microsoft YaHei" w:hAnsi="Microsoft YaHei"/>
                <w:sz w:val="20"/>
              </w:rPr>
              <w:t>STOMM</w:t>
            </w:r>
          </w:p>
        </w:tc>
        <w:tc>
          <w:tcPr>
            <w:tcW w:type="dxa" w:w="4156"/>
          </w:tcPr>
          <w:p>
            <w:r>
              <w:rPr>
                <w:rFonts w:ascii="Microsoft YaHei" w:hAnsi="Microsoft YaHei"/>
                <w:sz w:val="20"/>
              </w:rPr>
              <w:t>智慧旅游运营成熟度模型</w:t>
            </w:r>
          </w:p>
        </w:tc>
      </w:tr>
      <w:tr>
        <w:tc>
          <w:tcPr>
            <w:tcW w:type="dxa" w:w="4156"/>
          </w:tcPr>
          <w:p>
            <w:r>
              <w:rPr>
                <w:rFonts w:ascii="Microsoft YaHei" w:hAnsi="Microsoft YaHei"/>
                <w:sz w:val="20"/>
              </w:rPr>
              <w:t>L1-L5</w:t>
            </w:r>
          </w:p>
        </w:tc>
        <w:tc>
          <w:tcPr>
            <w:tcW w:type="dxa" w:w="4156"/>
          </w:tcPr>
          <w:p>
            <w:r>
              <w:rPr>
                <w:rFonts w:ascii="Microsoft YaHei" w:hAnsi="Microsoft YaHei"/>
                <w:sz w:val="20"/>
              </w:rPr>
              <w:t>运营成熟度五级标准</w:t>
            </w:r>
          </w:p>
        </w:tc>
      </w:tr>
      <w:tr>
        <w:tc>
          <w:tcPr>
            <w:tcW w:type="dxa" w:w="4156"/>
          </w:tcPr>
          <w:p>
            <w:r>
              <w:rPr>
                <w:rFonts w:ascii="Microsoft YaHei" w:hAnsi="Microsoft YaHei"/>
                <w:sz w:val="20"/>
              </w:rPr>
              <w:t>正向传导函数</w:t>
            </w:r>
          </w:p>
        </w:tc>
        <w:tc>
          <w:tcPr>
            <w:tcW w:type="dxa" w:w="4156"/>
          </w:tcPr>
          <w:p>
            <w:r>
              <w:rPr>
                <w:rFonts w:ascii="Microsoft YaHei" w:hAnsi="Microsoft YaHei"/>
                <w:sz w:val="20"/>
              </w:rPr>
              <w:t>O→P→E→R的价值传导路径</w:t>
            </w:r>
          </w:p>
        </w:tc>
      </w:tr>
      <w:tr>
        <w:tc>
          <w:tcPr>
            <w:tcW w:type="dxa" w:w="4156"/>
          </w:tcPr>
          <w:p>
            <w:r>
              <w:rPr>
                <w:rFonts w:ascii="Microsoft YaHei" w:hAnsi="Microsoft YaHei"/>
                <w:sz w:val="20"/>
              </w:rPr>
              <w:t>反馈调节函数</w:t>
            </w:r>
          </w:p>
        </w:tc>
        <w:tc>
          <w:tcPr>
            <w:tcW w:type="dxa" w:w="4156"/>
          </w:tcPr>
          <w:p>
            <w:r>
              <w:rPr>
                <w:rFonts w:ascii="Microsoft YaHei" w:hAnsi="Microsoft YaHei"/>
                <w:sz w:val="20"/>
              </w:rPr>
              <w:t>R×E×A→O的闭环优化机制</w:t>
            </w:r>
          </w:p>
        </w:tc>
      </w:tr>
    </w:tbl>
    <w:p/>
    <w:p>
      <w:pPr>
        <w:pStyle w:val="Heading2"/>
      </w:pPr>
      <w:r>
        <w:rPr>
          <w:rFonts w:ascii="Microsoft YaHei" w:hAnsi="Microsoft YaHei"/>
          <w:color w:val="000000"/>
        </w:rPr>
        <w:t>A.3 运营管理术语</w:t>
      </w:r>
    </w:p>
    <w:tbl>
      <w:tblPr>
        <w:tblStyle w:val="TableGrid"/>
        <w:tblW w:type="auto" w:w="0"/>
        <w:jc w:val="center"/>
        <w:tblLook w:firstColumn="1" w:firstRow="1" w:lastColumn="0" w:lastRow="0" w:noHBand="0" w:noVBand="1" w:val="04A0"/>
      </w:tblPr>
      <w:tblGrid>
        <w:gridCol w:w="4156"/>
        <w:gridCol w:w="4156"/>
      </w:tblGrid>
      <w:tr>
        <w:tc>
          <w:tcPr>
            <w:tcW w:type="dxa" w:w="4156"/>
          </w:tcPr>
          <w:p>
            <w:r>
              <w:rPr>
                <w:rFonts w:ascii="Microsoft YaHei" w:hAnsi="Microsoft YaHei"/>
                <w:b/>
                <w:sz w:val="20"/>
              </w:rPr>
              <w:t>术语</w:t>
            </w:r>
          </w:p>
        </w:tc>
        <w:tc>
          <w:tcPr>
            <w:tcW w:type="dxa" w:w="4156"/>
          </w:tcPr>
          <w:p>
            <w:r>
              <w:rPr>
                <w:rFonts w:ascii="Microsoft YaHei" w:hAnsi="Microsoft YaHei"/>
                <w:b/>
                <w:sz w:val="20"/>
              </w:rPr>
              <w:t>释义</w:t>
            </w:r>
          </w:p>
        </w:tc>
      </w:tr>
      <w:tr>
        <w:tc>
          <w:tcPr>
            <w:tcW w:type="dxa" w:w="4156"/>
          </w:tcPr>
          <w:p>
            <w:r>
              <w:rPr>
                <w:rFonts w:ascii="Microsoft YaHei" w:hAnsi="Microsoft YaHei"/>
                <w:sz w:val="20"/>
              </w:rPr>
              <w:t>KPI</w:t>
            </w:r>
          </w:p>
        </w:tc>
        <w:tc>
          <w:tcPr>
            <w:tcW w:type="dxa" w:w="4156"/>
          </w:tcPr>
          <w:p>
            <w:r>
              <w:rPr>
                <w:rFonts w:ascii="Microsoft YaHei" w:hAnsi="Microsoft YaHei"/>
                <w:sz w:val="20"/>
              </w:rPr>
              <w:t>关键绩效指标</w:t>
            </w:r>
          </w:p>
        </w:tc>
      </w:tr>
      <w:tr>
        <w:tc>
          <w:tcPr>
            <w:tcW w:type="dxa" w:w="4156"/>
          </w:tcPr>
          <w:p>
            <w:r>
              <w:rPr>
                <w:rFonts w:ascii="Microsoft YaHei" w:hAnsi="Microsoft YaHei"/>
                <w:sz w:val="20"/>
              </w:rPr>
              <w:t>OKR</w:t>
            </w:r>
          </w:p>
        </w:tc>
        <w:tc>
          <w:tcPr>
            <w:tcW w:type="dxa" w:w="4156"/>
          </w:tcPr>
          <w:p>
            <w:r>
              <w:rPr>
                <w:rFonts w:ascii="Microsoft YaHei" w:hAnsi="Microsoft YaHei"/>
                <w:sz w:val="20"/>
              </w:rPr>
              <w:t>目标与关键结果</w:t>
            </w:r>
          </w:p>
        </w:tc>
      </w:tr>
      <w:tr>
        <w:tc>
          <w:tcPr>
            <w:tcW w:type="dxa" w:w="4156"/>
          </w:tcPr>
          <w:p>
            <w:r>
              <w:rPr>
                <w:rFonts w:ascii="Microsoft YaHei" w:hAnsi="Microsoft YaHei"/>
                <w:sz w:val="20"/>
              </w:rPr>
              <w:t>NPS</w:t>
            </w:r>
          </w:p>
        </w:tc>
        <w:tc>
          <w:tcPr>
            <w:tcW w:type="dxa" w:w="4156"/>
          </w:tcPr>
          <w:p>
            <w:r>
              <w:rPr>
                <w:rFonts w:ascii="Microsoft YaHei" w:hAnsi="Microsoft YaHei"/>
                <w:sz w:val="20"/>
              </w:rPr>
              <w:t>净推荐值</w:t>
            </w:r>
          </w:p>
        </w:tc>
      </w:tr>
      <w:tr>
        <w:tc>
          <w:tcPr>
            <w:tcW w:type="dxa" w:w="4156"/>
          </w:tcPr>
          <w:p>
            <w:r>
              <w:rPr>
                <w:rFonts w:ascii="Microsoft YaHei" w:hAnsi="Microsoft YaHei"/>
                <w:sz w:val="20"/>
              </w:rPr>
              <w:t>LTV</w:t>
            </w:r>
          </w:p>
        </w:tc>
        <w:tc>
          <w:tcPr>
            <w:tcW w:type="dxa" w:w="4156"/>
          </w:tcPr>
          <w:p>
            <w:r>
              <w:rPr>
                <w:rFonts w:ascii="Microsoft YaHei" w:hAnsi="Microsoft YaHei"/>
                <w:sz w:val="20"/>
              </w:rPr>
              <w:t>客户生命周期价值</w:t>
            </w:r>
          </w:p>
        </w:tc>
      </w:tr>
      <w:tr>
        <w:tc>
          <w:tcPr>
            <w:tcW w:type="dxa" w:w="4156"/>
          </w:tcPr>
          <w:p>
            <w:r>
              <w:rPr>
                <w:rFonts w:ascii="Microsoft YaHei" w:hAnsi="Microsoft YaHei"/>
                <w:sz w:val="20"/>
              </w:rPr>
              <w:t>CAC</w:t>
            </w:r>
          </w:p>
        </w:tc>
        <w:tc>
          <w:tcPr>
            <w:tcW w:type="dxa" w:w="4156"/>
          </w:tcPr>
          <w:p>
            <w:r>
              <w:rPr>
                <w:rFonts w:ascii="Microsoft YaHei" w:hAnsi="Microsoft YaHei"/>
                <w:sz w:val="20"/>
              </w:rPr>
              <w:t>客户获取成本</w:t>
            </w:r>
          </w:p>
        </w:tc>
      </w:tr>
      <w:tr>
        <w:tc>
          <w:tcPr>
            <w:tcW w:type="dxa" w:w="4156"/>
          </w:tcPr>
          <w:p>
            <w:r>
              <w:rPr>
                <w:rFonts w:ascii="Microsoft YaHei" w:hAnsi="Microsoft YaHei"/>
                <w:sz w:val="20"/>
              </w:rPr>
              <w:t>ARPU</w:t>
            </w:r>
          </w:p>
        </w:tc>
        <w:tc>
          <w:tcPr>
            <w:tcW w:type="dxa" w:w="4156"/>
          </w:tcPr>
          <w:p>
            <w:r>
              <w:rPr>
                <w:rFonts w:ascii="Microsoft YaHei" w:hAnsi="Microsoft YaHei"/>
                <w:sz w:val="20"/>
              </w:rPr>
              <w:t>每用户平均收入</w:t>
            </w:r>
          </w:p>
        </w:tc>
      </w:tr>
      <w:tr>
        <w:tc>
          <w:tcPr>
            <w:tcW w:type="dxa" w:w="4156"/>
          </w:tcPr>
          <w:p>
            <w:r>
              <w:rPr>
                <w:rFonts w:ascii="Microsoft YaHei" w:hAnsi="Microsoft YaHei"/>
                <w:sz w:val="20"/>
              </w:rPr>
              <w:t>DAU/MAU</w:t>
            </w:r>
          </w:p>
        </w:tc>
        <w:tc>
          <w:tcPr>
            <w:tcW w:type="dxa" w:w="4156"/>
          </w:tcPr>
          <w:p>
            <w:r>
              <w:rPr>
                <w:rFonts w:ascii="Microsoft YaHei" w:hAnsi="Microsoft YaHei"/>
                <w:sz w:val="20"/>
              </w:rPr>
              <w:t>日/月活跃用户数</w:t>
            </w:r>
          </w:p>
        </w:tc>
      </w:tr>
      <w:tr>
        <w:tc>
          <w:tcPr>
            <w:tcW w:type="dxa" w:w="4156"/>
          </w:tcPr>
          <w:p>
            <w:r>
              <w:rPr>
                <w:rFonts w:ascii="Microsoft YaHei" w:hAnsi="Microsoft YaHei"/>
                <w:sz w:val="20"/>
              </w:rPr>
              <w:t>GMV</w:t>
            </w:r>
          </w:p>
        </w:tc>
        <w:tc>
          <w:tcPr>
            <w:tcW w:type="dxa" w:w="4156"/>
          </w:tcPr>
          <w:p>
            <w:r>
              <w:rPr>
                <w:rFonts w:ascii="Microsoft YaHei" w:hAnsi="Microsoft YaHei"/>
                <w:sz w:val="20"/>
              </w:rPr>
              <w:t>交易总额</w:t>
            </w:r>
          </w:p>
        </w:tc>
      </w:tr>
      <w:tr>
        <w:tc>
          <w:tcPr>
            <w:tcW w:type="dxa" w:w="4156"/>
          </w:tcPr>
          <w:p>
            <w:r>
              <w:rPr>
                <w:rFonts w:ascii="Microsoft YaHei" w:hAnsi="Microsoft YaHei"/>
                <w:sz w:val="20"/>
              </w:rPr>
              <w:t>ROI</w:t>
            </w:r>
          </w:p>
        </w:tc>
        <w:tc>
          <w:tcPr>
            <w:tcW w:type="dxa" w:w="4156"/>
          </w:tcPr>
          <w:p>
            <w:r>
              <w:rPr>
                <w:rFonts w:ascii="Microsoft YaHei" w:hAnsi="Microsoft YaHei"/>
                <w:sz w:val="20"/>
              </w:rPr>
              <w:t>投资回报率</w:t>
            </w:r>
          </w:p>
        </w:tc>
      </w:tr>
      <w:tr>
        <w:tc>
          <w:tcPr>
            <w:tcW w:type="dxa" w:w="4156"/>
          </w:tcPr>
          <w:p>
            <w:r>
              <w:rPr>
                <w:rFonts w:ascii="Microsoft YaHei" w:hAnsi="Microsoft YaHei"/>
                <w:sz w:val="20"/>
              </w:rPr>
              <w:t>TCO</w:t>
            </w:r>
          </w:p>
        </w:tc>
        <w:tc>
          <w:tcPr>
            <w:tcW w:type="dxa" w:w="4156"/>
          </w:tcPr>
          <w:p>
            <w:r>
              <w:rPr>
                <w:rFonts w:ascii="Microsoft YaHei" w:hAnsi="Microsoft YaHei"/>
                <w:sz w:val="20"/>
              </w:rPr>
              <w:t>总拥有成本</w:t>
            </w:r>
          </w:p>
        </w:tc>
      </w:tr>
      <w:tr>
        <w:tc>
          <w:tcPr>
            <w:tcW w:type="dxa" w:w="4156"/>
          </w:tcPr>
          <w:p>
            <w:r>
              <w:rPr>
                <w:rFonts w:ascii="Microsoft YaHei" w:hAnsi="Microsoft YaHei"/>
                <w:sz w:val="20"/>
              </w:rPr>
              <w:t>SLA</w:t>
            </w:r>
          </w:p>
        </w:tc>
        <w:tc>
          <w:tcPr>
            <w:tcW w:type="dxa" w:w="4156"/>
          </w:tcPr>
          <w:p>
            <w:r>
              <w:rPr>
                <w:rFonts w:ascii="Microsoft YaHei" w:hAnsi="Microsoft YaHei"/>
                <w:sz w:val="20"/>
              </w:rPr>
              <w:t>服务等级协议</w:t>
            </w:r>
          </w:p>
        </w:tc>
      </w:tr>
      <w:tr>
        <w:tc>
          <w:tcPr>
            <w:tcW w:type="dxa" w:w="4156"/>
          </w:tcPr>
          <w:p>
            <w:r>
              <w:rPr>
                <w:rFonts w:ascii="Microsoft YaHei" w:hAnsi="Microsoft YaHei"/>
                <w:sz w:val="20"/>
              </w:rPr>
              <w:t>POC</w:t>
            </w:r>
          </w:p>
        </w:tc>
        <w:tc>
          <w:tcPr>
            <w:tcW w:type="dxa" w:w="4156"/>
          </w:tcPr>
          <w:p>
            <w:r>
              <w:rPr>
                <w:rFonts w:ascii="Microsoft YaHei" w:hAnsi="Microsoft YaHei"/>
                <w:sz w:val="20"/>
              </w:rPr>
              <w:t>概念验证</w:t>
            </w:r>
          </w:p>
        </w:tc>
      </w:tr>
      <w:tr>
        <w:tc>
          <w:tcPr>
            <w:tcW w:type="dxa" w:w="4156"/>
          </w:tcPr>
          <w:p>
            <w:r>
              <w:rPr>
                <w:rFonts w:ascii="Microsoft YaHei" w:hAnsi="Microsoft YaHei"/>
                <w:sz w:val="20"/>
              </w:rPr>
              <w:t>MVP</w:t>
            </w:r>
          </w:p>
        </w:tc>
        <w:tc>
          <w:tcPr>
            <w:tcW w:type="dxa" w:w="4156"/>
          </w:tcPr>
          <w:p>
            <w:r>
              <w:rPr>
                <w:rFonts w:ascii="Microsoft YaHei" w:hAnsi="Microsoft YaHei"/>
                <w:sz w:val="20"/>
              </w:rPr>
              <w:t>最小可行产品</w:t>
            </w:r>
          </w:p>
        </w:tc>
      </w:tr>
      <w:tr>
        <w:tc>
          <w:tcPr>
            <w:tcW w:type="dxa" w:w="4156"/>
          </w:tcPr>
          <w:p>
            <w:r>
              <w:rPr>
                <w:rFonts w:ascii="Microsoft YaHei" w:hAnsi="Microsoft YaHei"/>
                <w:sz w:val="20"/>
              </w:rPr>
              <w:t>AB Testing</w:t>
            </w:r>
          </w:p>
        </w:tc>
        <w:tc>
          <w:tcPr>
            <w:tcW w:type="dxa" w:w="4156"/>
          </w:tcPr>
          <w:p>
            <w:r>
              <w:rPr>
                <w:rFonts w:ascii="Microsoft YaHei" w:hAnsi="Microsoft YaHei"/>
                <w:sz w:val="20"/>
              </w:rPr>
              <w:t>A/B测试</w:t>
            </w:r>
          </w:p>
        </w:tc>
      </w:tr>
      <w:tr>
        <w:tc>
          <w:tcPr>
            <w:tcW w:type="dxa" w:w="4156"/>
          </w:tcPr>
          <w:p>
            <w:r>
              <w:rPr>
                <w:rFonts w:ascii="Microsoft YaHei" w:hAnsi="Microsoft YaHei"/>
                <w:sz w:val="20"/>
              </w:rPr>
              <w:t>UGC</w:t>
            </w:r>
          </w:p>
        </w:tc>
        <w:tc>
          <w:tcPr>
            <w:tcW w:type="dxa" w:w="4156"/>
          </w:tcPr>
          <w:p>
            <w:r>
              <w:rPr>
                <w:rFonts w:ascii="Microsoft YaHei" w:hAnsi="Microsoft YaHei"/>
                <w:sz w:val="20"/>
              </w:rPr>
              <w:t>用户生成内容</w:t>
            </w:r>
          </w:p>
        </w:tc>
      </w:tr>
      <w:tr>
        <w:tc>
          <w:tcPr>
            <w:tcW w:type="dxa" w:w="4156"/>
          </w:tcPr>
          <w:p>
            <w:r>
              <w:rPr>
                <w:rFonts w:ascii="Microsoft YaHei" w:hAnsi="Microsoft YaHei"/>
                <w:sz w:val="20"/>
              </w:rPr>
              <w:t>PGC</w:t>
            </w:r>
          </w:p>
        </w:tc>
        <w:tc>
          <w:tcPr>
            <w:tcW w:type="dxa" w:w="4156"/>
          </w:tcPr>
          <w:p>
            <w:r>
              <w:rPr>
                <w:rFonts w:ascii="Microsoft YaHei" w:hAnsi="Microsoft YaHei"/>
                <w:sz w:val="20"/>
              </w:rPr>
              <w:t>专业生成内容</w:t>
            </w:r>
          </w:p>
        </w:tc>
      </w:tr>
      <w:tr>
        <w:tc>
          <w:tcPr>
            <w:tcW w:type="dxa" w:w="4156"/>
          </w:tcPr>
          <w:p>
            <w:r>
              <w:rPr>
                <w:rFonts w:ascii="Microsoft YaHei" w:hAnsi="Microsoft YaHei"/>
                <w:sz w:val="20"/>
              </w:rPr>
              <w:t>CRM</w:t>
            </w:r>
          </w:p>
        </w:tc>
        <w:tc>
          <w:tcPr>
            <w:tcW w:type="dxa" w:w="4156"/>
          </w:tcPr>
          <w:p>
            <w:r>
              <w:rPr>
                <w:rFonts w:ascii="Microsoft YaHei" w:hAnsi="Microsoft YaHei"/>
                <w:sz w:val="20"/>
              </w:rPr>
              <w:t>客户关系管理</w:t>
            </w:r>
          </w:p>
        </w:tc>
      </w:tr>
      <w:tr>
        <w:tc>
          <w:tcPr>
            <w:tcW w:type="dxa" w:w="4156"/>
          </w:tcPr>
          <w:p>
            <w:r>
              <w:rPr>
                <w:rFonts w:ascii="Microsoft YaHei" w:hAnsi="Microsoft YaHei"/>
                <w:sz w:val="20"/>
              </w:rPr>
              <w:t>DMO</w:t>
            </w:r>
          </w:p>
        </w:tc>
        <w:tc>
          <w:tcPr>
            <w:tcW w:type="dxa" w:w="4156"/>
          </w:tcPr>
          <w:p>
            <w:r>
              <w:rPr>
                <w:rFonts w:ascii="Microsoft YaHei" w:hAnsi="Microsoft YaHei"/>
                <w:sz w:val="20"/>
              </w:rPr>
              <w:t>目的地营销组织</w:t>
            </w:r>
          </w:p>
        </w:tc>
      </w:tr>
      <w:tr>
        <w:tc>
          <w:tcPr>
            <w:tcW w:type="dxa" w:w="4156"/>
          </w:tcPr>
          <w:p>
            <w:r>
              <w:rPr>
                <w:rFonts w:ascii="Microsoft YaHei" w:hAnsi="Microsoft YaHei"/>
                <w:sz w:val="20"/>
              </w:rPr>
              <w:t>SOC</w:t>
            </w:r>
          </w:p>
        </w:tc>
        <w:tc>
          <w:tcPr>
            <w:tcW w:type="dxa" w:w="4156"/>
          </w:tcPr>
          <w:p>
            <w:r>
              <w:rPr>
                <w:rFonts w:ascii="Microsoft YaHei" w:hAnsi="Microsoft YaHei"/>
                <w:sz w:val="20"/>
              </w:rPr>
              <w:t>安全运营中心</w:t>
            </w:r>
          </w:p>
        </w:tc>
      </w:tr>
      <w:tr>
        <w:tc>
          <w:tcPr>
            <w:tcW w:type="dxa" w:w="4156"/>
          </w:tcPr>
          <w:p>
            <w:r>
              <w:rPr>
                <w:rFonts w:ascii="Microsoft YaHei" w:hAnsi="Microsoft YaHei"/>
                <w:sz w:val="20"/>
              </w:rPr>
              <w:t>DPO</w:t>
            </w:r>
          </w:p>
        </w:tc>
        <w:tc>
          <w:tcPr>
            <w:tcW w:type="dxa" w:w="4156"/>
          </w:tcPr>
          <w:p>
            <w:r>
              <w:rPr>
                <w:rFonts w:ascii="Microsoft YaHei" w:hAnsi="Microsoft YaHei"/>
                <w:sz w:val="20"/>
              </w:rPr>
              <w:t>数据保护官</w:t>
            </w:r>
          </w:p>
        </w:tc>
      </w:tr>
    </w:tbl>
    <w:p/>
    <w:p>
      <w:r>
        <w:br w:type="page"/>
      </w:r>
    </w:p>
    <w:p>
      <w:pPr>
        <w:pStyle w:val="Heading1"/>
      </w:pPr>
      <w:r>
        <w:rPr>
          <w:rFonts w:ascii="Microsoft YaHei" w:hAnsi="Microsoft YaHei"/>
          <w:color w:val="000000"/>
        </w:rPr>
        <w:t>附录B 智慧旅游平台与工具指南</w:t>
      </w:r>
    </w:p>
    <w:p>
      <w:pPr>
        <w:pStyle w:val="Heading2"/>
      </w:pPr>
      <w:r>
        <w:rPr>
          <w:rFonts w:ascii="Microsoft YaHei" w:hAnsi="Microsoft YaHei"/>
          <w:color w:val="000000"/>
        </w:rPr>
        <w:t>B.1 云计算平台</w:t>
      </w:r>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tcPr>
          <w:p>
            <w:r>
              <w:rPr>
                <w:rFonts w:ascii="Microsoft YaHei" w:hAnsi="Microsoft YaHei"/>
                <w:b/>
                <w:sz w:val="20"/>
              </w:rPr>
              <w:t>平台</w:t>
            </w:r>
          </w:p>
        </w:tc>
        <w:tc>
          <w:tcPr>
            <w:tcW w:type="dxa" w:w="2078"/>
          </w:tcPr>
          <w:p>
            <w:r>
              <w:rPr>
                <w:rFonts w:ascii="Microsoft YaHei" w:hAnsi="Microsoft YaHei"/>
                <w:b/>
                <w:sz w:val="20"/>
              </w:rPr>
              <w:t>提供方</w:t>
            </w:r>
          </w:p>
        </w:tc>
        <w:tc>
          <w:tcPr>
            <w:tcW w:type="dxa" w:w="2078"/>
          </w:tcPr>
          <w:p>
            <w:r>
              <w:rPr>
                <w:rFonts w:ascii="Microsoft YaHei" w:hAnsi="Microsoft YaHei"/>
                <w:b/>
                <w:sz w:val="20"/>
              </w:rPr>
              <w:t>核心服务</w:t>
            </w:r>
          </w:p>
        </w:tc>
        <w:tc>
          <w:tcPr>
            <w:tcW w:type="dxa" w:w="2078"/>
          </w:tcPr>
          <w:p>
            <w:r>
              <w:rPr>
                <w:rFonts w:ascii="Microsoft YaHei" w:hAnsi="Microsoft YaHei"/>
                <w:b/>
                <w:sz w:val="20"/>
              </w:rPr>
              <w:t>适用场景</w:t>
            </w:r>
          </w:p>
        </w:tc>
      </w:tr>
      <w:tr>
        <w:tc>
          <w:tcPr>
            <w:tcW w:type="dxa" w:w="2078"/>
          </w:tcPr>
          <w:p>
            <w:r>
              <w:rPr>
                <w:rFonts w:ascii="Microsoft YaHei" w:hAnsi="Microsoft YaHei"/>
                <w:sz w:val="20"/>
              </w:rPr>
              <w:t>阿里云</w:t>
            </w:r>
          </w:p>
        </w:tc>
        <w:tc>
          <w:tcPr>
            <w:tcW w:type="dxa" w:w="2078"/>
          </w:tcPr>
          <w:p>
            <w:r>
              <w:rPr>
                <w:rFonts w:ascii="Microsoft YaHei" w:hAnsi="Microsoft YaHei"/>
                <w:sz w:val="20"/>
              </w:rPr>
              <w:t>阿里巴巴</w:t>
            </w:r>
          </w:p>
        </w:tc>
        <w:tc>
          <w:tcPr>
            <w:tcW w:type="dxa" w:w="2078"/>
          </w:tcPr>
          <w:p>
            <w:r>
              <w:rPr>
                <w:rFonts w:ascii="Microsoft YaHei" w:hAnsi="Microsoft YaHei"/>
                <w:sz w:val="20"/>
              </w:rPr>
              <w:t>ECS/RDS/OSS/MaxCompute</w:t>
            </w:r>
          </w:p>
        </w:tc>
        <w:tc>
          <w:tcPr>
            <w:tcW w:type="dxa" w:w="2078"/>
          </w:tcPr>
          <w:p>
            <w:r>
              <w:rPr>
                <w:rFonts w:ascii="Microsoft YaHei" w:hAnsi="Microsoft YaHei"/>
                <w:sz w:val="20"/>
              </w:rPr>
              <w:t>大型景区数据中台</w:t>
            </w:r>
          </w:p>
        </w:tc>
      </w:tr>
      <w:tr>
        <w:tc>
          <w:tcPr>
            <w:tcW w:type="dxa" w:w="2078"/>
          </w:tcPr>
          <w:p>
            <w:r>
              <w:rPr>
                <w:rFonts w:ascii="Microsoft YaHei" w:hAnsi="Microsoft YaHei"/>
                <w:sz w:val="20"/>
              </w:rPr>
              <w:t>腾讯云</w:t>
            </w:r>
          </w:p>
        </w:tc>
        <w:tc>
          <w:tcPr>
            <w:tcW w:type="dxa" w:w="2078"/>
          </w:tcPr>
          <w:p>
            <w:r>
              <w:rPr>
                <w:rFonts w:ascii="Microsoft YaHei" w:hAnsi="Microsoft YaHei"/>
                <w:sz w:val="20"/>
              </w:rPr>
              <w:t>腾讯</w:t>
            </w:r>
          </w:p>
        </w:tc>
        <w:tc>
          <w:tcPr>
            <w:tcW w:type="dxa" w:w="2078"/>
          </w:tcPr>
          <w:p>
            <w:r>
              <w:rPr>
                <w:rFonts w:ascii="Microsoft YaHei" w:hAnsi="Microsoft YaHei"/>
                <w:sz w:val="20"/>
              </w:rPr>
              <w:t>CVM/CDB/COS/TSF</w:t>
            </w:r>
          </w:p>
        </w:tc>
        <w:tc>
          <w:tcPr>
            <w:tcW w:type="dxa" w:w="2078"/>
          </w:tcPr>
          <w:p>
            <w:r>
              <w:rPr>
                <w:rFonts w:ascii="Microsoft YaHei" w:hAnsi="Microsoft YaHei"/>
                <w:sz w:val="20"/>
              </w:rPr>
              <w:t>中型景区云基础设施</w:t>
            </w:r>
          </w:p>
        </w:tc>
      </w:tr>
      <w:tr>
        <w:tc>
          <w:tcPr>
            <w:tcW w:type="dxa" w:w="2078"/>
          </w:tcPr>
          <w:p>
            <w:r>
              <w:rPr>
                <w:rFonts w:ascii="Microsoft YaHei" w:hAnsi="Microsoft YaHei"/>
                <w:sz w:val="20"/>
              </w:rPr>
              <w:t>华为云</w:t>
            </w:r>
          </w:p>
        </w:tc>
        <w:tc>
          <w:tcPr>
            <w:tcW w:type="dxa" w:w="2078"/>
          </w:tcPr>
          <w:p>
            <w:r>
              <w:rPr>
                <w:rFonts w:ascii="Microsoft YaHei" w:hAnsi="Microsoft YaHei"/>
                <w:sz w:val="20"/>
              </w:rPr>
              <w:t>华为</w:t>
            </w:r>
          </w:p>
        </w:tc>
        <w:tc>
          <w:tcPr>
            <w:tcW w:type="dxa" w:w="2078"/>
          </w:tcPr>
          <w:p>
            <w:r>
              <w:rPr>
                <w:rFonts w:ascii="Microsoft YaHei" w:hAnsi="Microsoft YaHei"/>
                <w:sz w:val="20"/>
              </w:rPr>
              <w:t>ECS/RDS/OBS/MRS</w:t>
            </w:r>
          </w:p>
        </w:tc>
        <w:tc>
          <w:tcPr>
            <w:tcW w:type="dxa" w:w="2078"/>
          </w:tcPr>
          <w:p>
            <w:r>
              <w:rPr>
                <w:rFonts w:ascii="Microsoft YaHei" w:hAnsi="Microsoft YaHei"/>
                <w:sz w:val="20"/>
              </w:rPr>
              <w:t>政务旅游平台</w:t>
            </w:r>
          </w:p>
        </w:tc>
      </w:tr>
      <w:tr>
        <w:tc>
          <w:tcPr>
            <w:tcW w:type="dxa" w:w="2078"/>
          </w:tcPr>
          <w:p>
            <w:r>
              <w:rPr>
                <w:rFonts w:ascii="Microsoft YaHei" w:hAnsi="Microsoft YaHei"/>
                <w:sz w:val="20"/>
              </w:rPr>
              <w:t>百度智能云</w:t>
            </w:r>
          </w:p>
        </w:tc>
        <w:tc>
          <w:tcPr>
            <w:tcW w:type="dxa" w:w="2078"/>
          </w:tcPr>
          <w:p>
            <w:r>
              <w:rPr>
                <w:rFonts w:ascii="Microsoft YaHei" w:hAnsi="Microsoft YaHei"/>
                <w:sz w:val="20"/>
              </w:rPr>
              <w:t>百度</w:t>
            </w:r>
          </w:p>
        </w:tc>
        <w:tc>
          <w:tcPr>
            <w:tcW w:type="dxa" w:w="2078"/>
          </w:tcPr>
          <w:p>
            <w:r>
              <w:rPr>
                <w:rFonts w:ascii="Microsoft YaHei" w:hAnsi="Microsoft YaHei"/>
                <w:sz w:val="20"/>
              </w:rPr>
              <w:t>BCC/BCS/BOS</w:t>
            </w:r>
          </w:p>
        </w:tc>
        <w:tc>
          <w:tcPr>
            <w:tcW w:type="dxa" w:w="2078"/>
          </w:tcPr>
          <w:p>
            <w:r>
              <w:rPr>
                <w:rFonts w:ascii="Microsoft YaHei" w:hAnsi="Microsoft YaHei"/>
                <w:sz w:val="20"/>
              </w:rPr>
              <w:t>AI应用为主的场景</w:t>
            </w:r>
          </w:p>
        </w:tc>
      </w:tr>
    </w:tbl>
    <w:p/>
    <w:p>
      <w:pPr>
        <w:pStyle w:val="Heading2"/>
      </w:pPr>
      <w:r>
        <w:rPr>
          <w:rFonts w:ascii="Microsoft YaHei" w:hAnsi="Microsoft YaHei"/>
          <w:color w:val="000000"/>
        </w:rPr>
        <w:t>B.2 IoT平台</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平台</w:t>
            </w:r>
          </w:p>
        </w:tc>
        <w:tc>
          <w:tcPr>
            <w:tcW w:type="dxa" w:w="2771"/>
          </w:tcPr>
          <w:p>
            <w:r>
              <w:rPr>
                <w:rFonts w:ascii="Microsoft YaHei" w:hAnsi="Microsoft YaHei"/>
                <w:b/>
                <w:sz w:val="20"/>
              </w:rPr>
              <w:t>核心能力</w:t>
            </w:r>
          </w:p>
        </w:tc>
        <w:tc>
          <w:tcPr>
            <w:tcW w:type="dxa" w:w="2771"/>
          </w:tcPr>
          <w:p>
            <w:r>
              <w:rPr>
                <w:rFonts w:ascii="Microsoft YaHei" w:hAnsi="Microsoft YaHei"/>
                <w:b/>
                <w:sz w:val="20"/>
              </w:rPr>
              <w:t>适用场景</w:t>
            </w:r>
          </w:p>
        </w:tc>
      </w:tr>
      <w:tr>
        <w:tc>
          <w:tcPr>
            <w:tcW w:type="dxa" w:w="2771"/>
          </w:tcPr>
          <w:p>
            <w:r>
              <w:rPr>
                <w:rFonts w:ascii="Microsoft YaHei" w:hAnsi="Microsoft YaHei"/>
                <w:sz w:val="20"/>
              </w:rPr>
              <w:t>阿里云IoT</w:t>
            </w:r>
          </w:p>
        </w:tc>
        <w:tc>
          <w:tcPr>
            <w:tcW w:type="dxa" w:w="2771"/>
          </w:tcPr>
          <w:p>
            <w:r>
              <w:rPr>
                <w:rFonts w:ascii="Microsoft YaHei" w:hAnsi="Microsoft YaHei"/>
                <w:sz w:val="20"/>
              </w:rPr>
              <w:t>设备接入/数据分析/边缘计算</w:t>
            </w:r>
          </w:p>
        </w:tc>
        <w:tc>
          <w:tcPr>
            <w:tcW w:type="dxa" w:w="2771"/>
          </w:tcPr>
          <w:p>
            <w:r>
              <w:rPr>
                <w:rFonts w:ascii="Microsoft YaHei" w:hAnsi="Microsoft YaHei"/>
                <w:sz w:val="20"/>
              </w:rPr>
              <w:t>大规模IoT部署</w:t>
            </w:r>
          </w:p>
        </w:tc>
      </w:tr>
      <w:tr>
        <w:tc>
          <w:tcPr>
            <w:tcW w:type="dxa" w:w="2771"/>
          </w:tcPr>
          <w:p>
            <w:r>
              <w:rPr>
                <w:rFonts w:ascii="Microsoft YaHei" w:hAnsi="Microsoft YaHei"/>
                <w:sz w:val="20"/>
              </w:rPr>
              <w:t>华为IoT</w:t>
            </w:r>
          </w:p>
        </w:tc>
        <w:tc>
          <w:tcPr>
            <w:tcW w:type="dxa" w:w="2771"/>
          </w:tcPr>
          <w:p>
            <w:r>
              <w:rPr>
                <w:rFonts w:ascii="Microsoft YaHei" w:hAnsi="Microsoft YaHei"/>
                <w:sz w:val="20"/>
              </w:rPr>
              <w:t>设备管理/规则引擎</w:t>
            </w:r>
          </w:p>
        </w:tc>
        <w:tc>
          <w:tcPr>
            <w:tcW w:type="dxa" w:w="2771"/>
          </w:tcPr>
          <w:p>
            <w:r>
              <w:rPr>
                <w:rFonts w:ascii="Microsoft YaHei" w:hAnsi="Microsoft YaHei"/>
                <w:sz w:val="20"/>
              </w:rPr>
              <w:t>行业级IoT应用</w:t>
            </w:r>
          </w:p>
        </w:tc>
      </w:tr>
      <w:tr>
        <w:tc>
          <w:tcPr>
            <w:tcW w:type="dxa" w:w="2771"/>
          </w:tcPr>
          <w:p>
            <w:r>
              <w:rPr>
                <w:rFonts w:ascii="Microsoft YaHei" w:hAnsi="Microsoft YaHei"/>
                <w:sz w:val="20"/>
              </w:rPr>
              <w:t>涂鸦智能</w:t>
            </w:r>
          </w:p>
        </w:tc>
        <w:tc>
          <w:tcPr>
            <w:tcW w:type="dxa" w:w="2771"/>
          </w:tcPr>
          <w:p>
            <w:r>
              <w:rPr>
                <w:rFonts w:ascii="Microsoft YaHei" w:hAnsi="Microsoft YaHei"/>
                <w:sz w:val="20"/>
              </w:rPr>
              <w:t>快速设备接入/场景联动</w:t>
            </w:r>
          </w:p>
        </w:tc>
        <w:tc>
          <w:tcPr>
            <w:tcW w:type="dxa" w:w="2771"/>
          </w:tcPr>
          <w:p>
            <w:r>
              <w:rPr>
                <w:rFonts w:ascii="Microsoft YaHei" w:hAnsi="Microsoft YaHei"/>
                <w:sz w:val="20"/>
              </w:rPr>
              <w:t>轻量级IoT场景</w:t>
            </w:r>
          </w:p>
        </w:tc>
      </w:tr>
    </w:tbl>
    <w:p/>
    <w:p>
      <w:pPr>
        <w:pStyle w:val="Heading2"/>
      </w:pPr>
      <w:r>
        <w:rPr>
          <w:rFonts w:ascii="Microsoft YaHei" w:hAnsi="Microsoft YaHei"/>
          <w:color w:val="000000"/>
        </w:rPr>
        <w:t>B.3 AI开发工具</w:t>
      </w:r>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tcPr>
          <w:p>
            <w:r>
              <w:rPr>
                <w:rFonts w:ascii="Microsoft YaHei" w:hAnsi="Microsoft YaHei"/>
                <w:b/>
                <w:sz w:val="20"/>
              </w:rPr>
              <w:t>工具</w:t>
            </w:r>
          </w:p>
        </w:tc>
        <w:tc>
          <w:tcPr>
            <w:tcW w:type="dxa" w:w="2078"/>
          </w:tcPr>
          <w:p>
            <w:r>
              <w:rPr>
                <w:rFonts w:ascii="Microsoft YaHei" w:hAnsi="Microsoft YaHei"/>
                <w:b/>
                <w:sz w:val="20"/>
              </w:rPr>
              <w:t>类型</w:t>
            </w:r>
          </w:p>
        </w:tc>
        <w:tc>
          <w:tcPr>
            <w:tcW w:type="dxa" w:w="2078"/>
          </w:tcPr>
          <w:p>
            <w:r>
              <w:rPr>
                <w:rFonts w:ascii="Microsoft YaHei" w:hAnsi="Microsoft YaHei"/>
                <w:b/>
                <w:sz w:val="20"/>
              </w:rPr>
              <w:t>核心功能</w:t>
            </w:r>
          </w:p>
        </w:tc>
        <w:tc>
          <w:tcPr>
            <w:tcW w:type="dxa" w:w="2078"/>
          </w:tcPr>
          <w:p>
            <w:r>
              <w:rPr>
                <w:rFonts w:ascii="Microsoft YaHei" w:hAnsi="Microsoft YaHei"/>
                <w:b/>
                <w:sz w:val="20"/>
              </w:rPr>
              <w:t>适用场景</w:t>
            </w:r>
          </w:p>
        </w:tc>
      </w:tr>
      <w:tr>
        <w:tc>
          <w:tcPr>
            <w:tcW w:type="dxa" w:w="2078"/>
          </w:tcPr>
          <w:p>
            <w:r>
              <w:rPr>
                <w:rFonts w:ascii="Microsoft YaHei" w:hAnsi="Microsoft YaHei"/>
                <w:sz w:val="20"/>
              </w:rPr>
              <w:t>TensorFlow</w:t>
            </w:r>
          </w:p>
        </w:tc>
        <w:tc>
          <w:tcPr>
            <w:tcW w:type="dxa" w:w="2078"/>
          </w:tcPr>
          <w:p>
            <w:r>
              <w:rPr>
                <w:rFonts w:ascii="Microsoft YaHei" w:hAnsi="Microsoft YaHei"/>
                <w:sz w:val="20"/>
              </w:rPr>
              <w:t>深度学习框架</w:t>
            </w:r>
          </w:p>
        </w:tc>
        <w:tc>
          <w:tcPr>
            <w:tcW w:type="dxa" w:w="2078"/>
          </w:tcPr>
          <w:p>
            <w:r>
              <w:rPr>
                <w:rFonts w:ascii="Microsoft YaHei" w:hAnsi="Microsoft YaHei"/>
                <w:sz w:val="20"/>
              </w:rPr>
              <w:t>模型训练和部署</w:t>
            </w:r>
          </w:p>
        </w:tc>
        <w:tc>
          <w:tcPr>
            <w:tcW w:type="dxa" w:w="2078"/>
          </w:tcPr>
          <w:p>
            <w:r>
              <w:rPr>
                <w:rFonts w:ascii="Microsoft YaHei" w:hAnsi="Microsoft YaHei"/>
                <w:sz w:val="20"/>
              </w:rPr>
              <w:t>客流预测/推荐系统</w:t>
            </w:r>
          </w:p>
        </w:tc>
      </w:tr>
      <w:tr>
        <w:tc>
          <w:tcPr>
            <w:tcW w:type="dxa" w:w="2078"/>
          </w:tcPr>
          <w:p>
            <w:r>
              <w:rPr>
                <w:rFonts w:ascii="Microsoft YaHei" w:hAnsi="Microsoft YaHei"/>
                <w:sz w:val="20"/>
              </w:rPr>
              <w:t>PyTorch</w:t>
            </w:r>
          </w:p>
        </w:tc>
        <w:tc>
          <w:tcPr>
            <w:tcW w:type="dxa" w:w="2078"/>
          </w:tcPr>
          <w:p>
            <w:r>
              <w:rPr>
                <w:rFonts w:ascii="Microsoft YaHei" w:hAnsi="Microsoft YaHei"/>
                <w:sz w:val="20"/>
              </w:rPr>
              <w:t>深度学习框架</w:t>
            </w:r>
          </w:p>
        </w:tc>
        <w:tc>
          <w:tcPr>
            <w:tcW w:type="dxa" w:w="2078"/>
          </w:tcPr>
          <w:p>
            <w:r>
              <w:rPr>
                <w:rFonts w:ascii="Microsoft YaHei" w:hAnsi="Microsoft YaHei"/>
                <w:sz w:val="20"/>
              </w:rPr>
              <w:t>动态图计算</w:t>
            </w:r>
          </w:p>
        </w:tc>
        <w:tc>
          <w:tcPr>
            <w:tcW w:type="dxa" w:w="2078"/>
          </w:tcPr>
          <w:p>
            <w:r>
              <w:rPr>
                <w:rFonts w:ascii="Microsoft YaHei" w:hAnsi="Microsoft YaHei"/>
                <w:sz w:val="20"/>
              </w:rPr>
              <w:t>研究型AI开发</w:t>
            </w:r>
          </w:p>
        </w:tc>
      </w:tr>
      <w:tr>
        <w:tc>
          <w:tcPr>
            <w:tcW w:type="dxa" w:w="2078"/>
          </w:tcPr>
          <w:p>
            <w:r>
              <w:rPr>
                <w:rFonts w:ascii="Microsoft YaHei" w:hAnsi="Microsoft YaHei"/>
                <w:sz w:val="20"/>
              </w:rPr>
              <w:t>OpenCV</w:t>
            </w:r>
          </w:p>
        </w:tc>
        <w:tc>
          <w:tcPr>
            <w:tcW w:type="dxa" w:w="2078"/>
          </w:tcPr>
          <w:p>
            <w:r>
              <w:rPr>
                <w:rFonts w:ascii="Microsoft YaHei" w:hAnsi="Microsoft YaHei"/>
                <w:sz w:val="20"/>
              </w:rPr>
              <w:t>计算机视觉</w:t>
            </w:r>
          </w:p>
        </w:tc>
        <w:tc>
          <w:tcPr>
            <w:tcW w:type="dxa" w:w="2078"/>
          </w:tcPr>
          <w:p>
            <w:r>
              <w:rPr>
                <w:rFonts w:ascii="Microsoft YaHei" w:hAnsi="Microsoft YaHei"/>
                <w:sz w:val="20"/>
              </w:rPr>
              <w:t>图像/视频处理</w:t>
            </w:r>
          </w:p>
        </w:tc>
        <w:tc>
          <w:tcPr>
            <w:tcW w:type="dxa" w:w="2078"/>
          </w:tcPr>
          <w:p>
            <w:r>
              <w:rPr>
                <w:rFonts w:ascii="Microsoft YaHei" w:hAnsi="Microsoft YaHei"/>
                <w:sz w:val="20"/>
              </w:rPr>
              <w:t>安防监控/AR应用</w:t>
            </w:r>
          </w:p>
        </w:tc>
      </w:tr>
      <w:tr>
        <w:tc>
          <w:tcPr>
            <w:tcW w:type="dxa" w:w="2078"/>
          </w:tcPr>
          <w:p>
            <w:r>
              <w:rPr>
                <w:rFonts w:ascii="Microsoft YaHei" w:hAnsi="Microsoft YaHei"/>
                <w:sz w:val="20"/>
              </w:rPr>
              <w:t>NLTK/spaCy</w:t>
            </w:r>
          </w:p>
        </w:tc>
        <w:tc>
          <w:tcPr>
            <w:tcW w:type="dxa" w:w="2078"/>
          </w:tcPr>
          <w:p>
            <w:r>
              <w:rPr>
                <w:rFonts w:ascii="Microsoft YaHei" w:hAnsi="Microsoft YaHei"/>
                <w:sz w:val="20"/>
              </w:rPr>
              <w:t>NLP工具</w:t>
            </w:r>
          </w:p>
        </w:tc>
        <w:tc>
          <w:tcPr>
            <w:tcW w:type="dxa" w:w="2078"/>
          </w:tcPr>
          <w:p>
            <w:r>
              <w:rPr>
                <w:rFonts w:ascii="Microsoft YaHei" w:hAnsi="Microsoft YaHei"/>
                <w:sz w:val="20"/>
              </w:rPr>
              <w:t>文本分析</w:t>
            </w:r>
          </w:p>
        </w:tc>
        <w:tc>
          <w:tcPr>
            <w:tcW w:type="dxa" w:w="2078"/>
          </w:tcPr>
          <w:p>
            <w:r>
              <w:rPr>
                <w:rFonts w:ascii="Microsoft YaHei" w:hAnsi="Microsoft YaHei"/>
                <w:sz w:val="20"/>
              </w:rPr>
              <w:t>评价分析/智能客服</w:t>
            </w:r>
          </w:p>
        </w:tc>
      </w:tr>
    </w:tbl>
    <w:p/>
    <w:p>
      <w:pPr>
        <w:pStyle w:val="Heading2"/>
      </w:pPr>
      <w:r>
        <w:rPr>
          <w:rFonts w:ascii="Microsoft YaHei" w:hAnsi="Microsoft YaHei"/>
          <w:color w:val="000000"/>
        </w:rPr>
        <w:t>B.4 数据可视化工具</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工具</w:t>
            </w:r>
          </w:p>
        </w:tc>
        <w:tc>
          <w:tcPr>
            <w:tcW w:type="dxa" w:w="2771"/>
          </w:tcPr>
          <w:p>
            <w:r>
              <w:rPr>
                <w:rFonts w:ascii="Microsoft YaHei" w:hAnsi="Microsoft YaHei"/>
                <w:b/>
                <w:sz w:val="20"/>
              </w:rPr>
              <w:t>类型</w:t>
            </w:r>
          </w:p>
        </w:tc>
        <w:tc>
          <w:tcPr>
            <w:tcW w:type="dxa" w:w="2771"/>
          </w:tcPr>
          <w:p>
            <w:r>
              <w:rPr>
                <w:rFonts w:ascii="Microsoft YaHei" w:hAnsi="Microsoft YaHei"/>
                <w:b/>
                <w:sz w:val="20"/>
              </w:rPr>
              <w:t>核心功能</w:t>
            </w:r>
          </w:p>
        </w:tc>
      </w:tr>
      <w:tr>
        <w:tc>
          <w:tcPr>
            <w:tcW w:type="dxa" w:w="2771"/>
          </w:tcPr>
          <w:p>
            <w:r>
              <w:rPr>
                <w:rFonts w:ascii="Microsoft YaHei" w:hAnsi="Microsoft YaHei"/>
                <w:sz w:val="20"/>
              </w:rPr>
              <w:t>ECharts</w:t>
            </w:r>
          </w:p>
        </w:tc>
        <w:tc>
          <w:tcPr>
            <w:tcW w:type="dxa" w:w="2771"/>
          </w:tcPr>
          <w:p>
            <w:r>
              <w:rPr>
                <w:rFonts w:ascii="Microsoft YaHei" w:hAnsi="Microsoft YaHei"/>
                <w:sz w:val="20"/>
              </w:rPr>
              <w:t>开源图表库</w:t>
            </w:r>
          </w:p>
        </w:tc>
        <w:tc>
          <w:tcPr>
            <w:tcW w:type="dxa" w:w="2771"/>
          </w:tcPr>
          <w:p>
            <w:r>
              <w:rPr>
                <w:rFonts w:ascii="Microsoft YaHei" w:hAnsi="Microsoft YaHei"/>
                <w:sz w:val="20"/>
              </w:rPr>
              <w:t>丰富的图表类型</w:t>
            </w:r>
          </w:p>
        </w:tc>
      </w:tr>
      <w:tr>
        <w:tc>
          <w:tcPr>
            <w:tcW w:type="dxa" w:w="2771"/>
          </w:tcPr>
          <w:p>
            <w:r>
              <w:rPr>
                <w:rFonts w:ascii="Microsoft YaHei" w:hAnsi="Microsoft YaHei"/>
                <w:sz w:val="20"/>
              </w:rPr>
              <w:t>D3.js</w:t>
            </w:r>
          </w:p>
        </w:tc>
        <w:tc>
          <w:tcPr>
            <w:tcW w:type="dxa" w:w="2771"/>
          </w:tcPr>
          <w:p>
            <w:r>
              <w:rPr>
                <w:rFonts w:ascii="Microsoft YaHei" w:hAnsi="Microsoft YaHei"/>
                <w:sz w:val="20"/>
              </w:rPr>
              <w:t>数据可视化框架</w:t>
            </w:r>
          </w:p>
        </w:tc>
        <w:tc>
          <w:tcPr>
            <w:tcW w:type="dxa" w:w="2771"/>
          </w:tcPr>
          <w:p>
            <w:r>
              <w:rPr>
                <w:rFonts w:ascii="Microsoft YaHei" w:hAnsi="Microsoft YaHei"/>
                <w:sz w:val="20"/>
              </w:rPr>
              <w:t>自定义可视化</w:t>
            </w:r>
          </w:p>
        </w:tc>
      </w:tr>
      <w:tr>
        <w:tc>
          <w:tcPr>
            <w:tcW w:type="dxa" w:w="2771"/>
          </w:tcPr>
          <w:p>
            <w:r>
              <w:rPr>
                <w:rFonts w:ascii="Microsoft YaHei" w:hAnsi="Microsoft YaHei"/>
                <w:sz w:val="20"/>
              </w:rPr>
              <w:t>Tableau</w:t>
            </w:r>
          </w:p>
        </w:tc>
        <w:tc>
          <w:tcPr>
            <w:tcW w:type="dxa" w:w="2771"/>
          </w:tcPr>
          <w:p>
            <w:r>
              <w:rPr>
                <w:rFonts w:ascii="Microsoft YaHei" w:hAnsi="Microsoft YaHei"/>
                <w:sz w:val="20"/>
              </w:rPr>
              <w:t>BI工具</w:t>
            </w:r>
          </w:p>
        </w:tc>
        <w:tc>
          <w:tcPr>
            <w:tcW w:type="dxa" w:w="2771"/>
          </w:tcPr>
          <w:p>
            <w:r>
              <w:rPr>
                <w:rFonts w:ascii="Microsoft YaHei" w:hAnsi="Microsoft YaHei"/>
                <w:sz w:val="20"/>
              </w:rPr>
              <w:t>拖拽式数据探索</w:t>
            </w:r>
          </w:p>
        </w:tc>
      </w:tr>
      <w:tr>
        <w:tc>
          <w:tcPr>
            <w:tcW w:type="dxa" w:w="2771"/>
          </w:tcPr>
          <w:p>
            <w:r>
              <w:rPr>
                <w:rFonts w:ascii="Microsoft YaHei" w:hAnsi="Microsoft YaHei"/>
                <w:sz w:val="20"/>
              </w:rPr>
              <w:t>Grafana</w:t>
            </w:r>
          </w:p>
        </w:tc>
        <w:tc>
          <w:tcPr>
            <w:tcW w:type="dxa" w:w="2771"/>
          </w:tcPr>
          <w:p>
            <w:r>
              <w:rPr>
                <w:rFonts w:ascii="Microsoft YaHei" w:hAnsi="Microsoft YaHei"/>
                <w:sz w:val="20"/>
              </w:rPr>
              <w:t>监控仪表盘</w:t>
            </w:r>
          </w:p>
        </w:tc>
        <w:tc>
          <w:tcPr>
            <w:tcW w:type="dxa" w:w="2771"/>
          </w:tcPr>
          <w:p>
            <w:r>
              <w:rPr>
                <w:rFonts w:ascii="Microsoft YaHei" w:hAnsi="Microsoft YaHei"/>
                <w:sz w:val="20"/>
              </w:rPr>
              <w:t>实时数据展示</w:t>
            </w:r>
          </w:p>
        </w:tc>
      </w:tr>
    </w:tbl>
    <w:p/>
    <w:p>
      <w:pPr>
        <w:pStyle w:val="Heading2"/>
      </w:pPr>
      <w:r>
        <w:rPr>
          <w:rFonts w:ascii="Microsoft YaHei" w:hAnsi="Microsoft YaHei"/>
          <w:color w:val="000000"/>
        </w:rPr>
        <w:t>B.5 营销工具</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工具</w:t>
            </w:r>
          </w:p>
        </w:tc>
        <w:tc>
          <w:tcPr>
            <w:tcW w:type="dxa" w:w="2771"/>
          </w:tcPr>
          <w:p>
            <w:r>
              <w:rPr>
                <w:rFonts w:ascii="Microsoft YaHei" w:hAnsi="Microsoft YaHei"/>
                <w:b/>
                <w:sz w:val="20"/>
              </w:rPr>
              <w:t>核心功能</w:t>
            </w:r>
          </w:p>
        </w:tc>
        <w:tc>
          <w:tcPr>
            <w:tcW w:type="dxa" w:w="2771"/>
          </w:tcPr>
          <w:p>
            <w:r>
              <w:rPr>
                <w:rFonts w:ascii="Microsoft YaHei" w:hAnsi="Microsoft YaHei"/>
                <w:b/>
                <w:sz w:val="20"/>
              </w:rPr>
              <w:t>适用场景</w:t>
            </w:r>
          </w:p>
        </w:tc>
      </w:tr>
      <w:tr>
        <w:tc>
          <w:tcPr>
            <w:tcW w:type="dxa" w:w="2771"/>
          </w:tcPr>
          <w:p>
            <w:r>
              <w:rPr>
                <w:rFonts w:ascii="Microsoft YaHei" w:hAnsi="Microsoft YaHei"/>
                <w:sz w:val="20"/>
              </w:rPr>
              <w:t>微信公众平台</w:t>
            </w:r>
          </w:p>
        </w:tc>
        <w:tc>
          <w:tcPr>
            <w:tcW w:type="dxa" w:w="2771"/>
          </w:tcPr>
          <w:p>
            <w:r>
              <w:rPr>
                <w:rFonts w:ascii="Microsoft YaHei" w:hAnsi="Microsoft YaHei"/>
                <w:sz w:val="20"/>
              </w:rPr>
              <w:t>公众号/小程序运营</w:t>
            </w:r>
          </w:p>
        </w:tc>
        <w:tc>
          <w:tcPr>
            <w:tcW w:type="dxa" w:w="2771"/>
          </w:tcPr>
          <w:p>
            <w:r>
              <w:rPr>
                <w:rFonts w:ascii="Microsoft YaHei" w:hAnsi="Microsoft YaHei"/>
                <w:sz w:val="20"/>
              </w:rPr>
              <w:t>私域流量运营</w:t>
            </w:r>
          </w:p>
        </w:tc>
      </w:tr>
      <w:tr>
        <w:tc>
          <w:tcPr>
            <w:tcW w:type="dxa" w:w="2771"/>
          </w:tcPr>
          <w:p>
            <w:r>
              <w:rPr>
                <w:rFonts w:ascii="Microsoft YaHei" w:hAnsi="Microsoft YaHei"/>
                <w:sz w:val="20"/>
              </w:rPr>
              <w:t>抖音企业号</w:t>
            </w:r>
          </w:p>
        </w:tc>
        <w:tc>
          <w:tcPr>
            <w:tcW w:type="dxa" w:w="2771"/>
          </w:tcPr>
          <w:p>
            <w:r>
              <w:rPr>
                <w:rFonts w:ascii="Microsoft YaHei" w:hAnsi="Microsoft YaHei"/>
                <w:sz w:val="20"/>
              </w:rPr>
              <w:t>短视频营销</w:t>
            </w:r>
          </w:p>
        </w:tc>
        <w:tc>
          <w:tcPr>
            <w:tcW w:type="dxa" w:w="2771"/>
          </w:tcPr>
          <w:p>
            <w:r>
              <w:rPr>
                <w:rFonts w:ascii="Microsoft YaHei" w:hAnsi="Microsoft YaHei"/>
                <w:sz w:val="20"/>
              </w:rPr>
              <w:t>品牌曝光</w:t>
            </w:r>
          </w:p>
        </w:tc>
      </w:tr>
      <w:tr>
        <w:tc>
          <w:tcPr>
            <w:tcW w:type="dxa" w:w="2771"/>
          </w:tcPr>
          <w:p>
            <w:r>
              <w:rPr>
                <w:rFonts w:ascii="Microsoft YaHei" w:hAnsi="Microsoft YaHei"/>
                <w:sz w:val="20"/>
              </w:rPr>
              <w:t>百度统计</w:t>
            </w:r>
          </w:p>
        </w:tc>
        <w:tc>
          <w:tcPr>
            <w:tcW w:type="dxa" w:w="2771"/>
          </w:tcPr>
          <w:p>
            <w:r>
              <w:rPr>
                <w:rFonts w:ascii="Microsoft YaHei" w:hAnsi="Microsoft YaHei"/>
                <w:sz w:val="20"/>
              </w:rPr>
              <w:t>网站数据分析</w:t>
            </w:r>
          </w:p>
        </w:tc>
        <w:tc>
          <w:tcPr>
            <w:tcW w:type="dxa" w:w="2771"/>
          </w:tcPr>
          <w:p>
            <w:r>
              <w:rPr>
                <w:rFonts w:ascii="Microsoft YaHei" w:hAnsi="Microsoft YaHei"/>
                <w:sz w:val="20"/>
              </w:rPr>
              <w:t>效果追踪</w:t>
            </w:r>
          </w:p>
        </w:tc>
      </w:tr>
      <w:tr>
        <w:tc>
          <w:tcPr>
            <w:tcW w:type="dxa" w:w="2771"/>
          </w:tcPr>
          <w:p>
            <w:r>
              <w:rPr>
                <w:rFonts w:ascii="Microsoft YaHei" w:hAnsi="Microsoft YaHei"/>
                <w:sz w:val="20"/>
              </w:rPr>
              <w:t>神策数据</w:t>
            </w:r>
          </w:p>
        </w:tc>
        <w:tc>
          <w:tcPr>
            <w:tcW w:type="dxa" w:w="2771"/>
          </w:tcPr>
          <w:p>
            <w:r>
              <w:rPr>
                <w:rFonts w:ascii="Microsoft YaHei" w:hAnsi="Microsoft YaHei"/>
                <w:sz w:val="20"/>
              </w:rPr>
              <w:t>用户行为分析</w:t>
            </w:r>
          </w:p>
        </w:tc>
        <w:tc>
          <w:tcPr>
            <w:tcW w:type="dxa" w:w="2771"/>
          </w:tcPr>
          <w:p>
            <w:r>
              <w:rPr>
                <w:rFonts w:ascii="Microsoft YaHei" w:hAnsi="Microsoft YaHei"/>
                <w:sz w:val="20"/>
              </w:rPr>
              <w:t>精准营销</w:t>
            </w:r>
          </w:p>
        </w:tc>
      </w:tr>
    </w:tbl>
    <w:p/>
    <w:p>
      <w:pPr>
        <w:pStyle w:val="Heading2"/>
      </w:pPr>
      <w:r>
        <w:rPr>
          <w:rFonts w:ascii="Microsoft YaHei" w:hAnsi="Microsoft YaHei"/>
          <w:color w:val="000000"/>
        </w:rPr>
        <w:t>B.6 开源工具与框架</w:t>
      </w:r>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tcPr>
          <w:p>
            <w:r>
              <w:rPr>
                <w:rFonts w:ascii="Microsoft YaHei" w:hAnsi="Microsoft YaHei"/>
                <w:b/>
                <w:sz w:val="20"/>
              </w:rPr>
              <w:t>工具/框架</w:t>
            </w:r>
          </w:p>
        </w:tc>
        <w:tc>
          <w:tcPr>
            <w:tcW w:type="dxa" w:w="2078"/>
          </w:tcPr>
          <w:p>
            <w:r>
              <w:rPr>
                <w:rFonts w:ascii="Microsoft YaHei" w:hAnsi="Microsoft YaHei"/>
                <w:b/>
                <w:sz w:val="20"/>
              </w:rPr>
              <w:t>类型</w:t>
            </w:r>
          </w:p>
        </w:tc>
        <w:tc>
          <w:tcPr>
            <w:tcW w:type="dxa" w:w="2078"/>
          </w:tcPr>
          <w:p>
            <w:r>
              <w:rPr>
                <w:rFonts w:ascii="Microsoft YaHei" w:hAnsi="Microsoft YaHei"/>
                <w:b/>
                <w:sz w:val="20"/>
              </w:rPr>
              <w:t>核心功能</w:t>
            </w:r>
          </w:p>
        </w:tc>
        <w:tc>
          <w:tcPr>
            <w:tcW w:type="dxa" w:w="2078"/>
          </w:tcPr>
          <w:p>
            <w:r>
              <w:rPr>
                <w:rFonts w:ascii="Microsoft YaHei" w:hAnsi="Microsoft YaHei"/>
                <w:b/>
                <w:sz w:val="20"/>
              </w:rPr>
              <w:t>适用场景</w:t>
            </w:r>
          </w:p>
        </w:tc>
      </w:tr>
      <w:tr>
        <w:tc>
          <w:tcPr>
            <w:tcW w:type="dxa" w:w="2078"/>
          </w:tcPr>
          <w:p>
            <w:r>
              <w:rPr>
                <w:rFonts w:ascii="Microsoft YaHei" w:hAnsi="Microsoft YaHei"/>
                <w:sz w:val="20"/>
              </w:rPr>
              <w:t>Apache Kafka</w:t>
            </w:r>
          </w:p>
        </w:tc>
        <w:tc>
          <w:tcPr>
            <w:tcW w:type="dxa" w:w="2078"/>
          </w:tcPr>
          <w:p>
            <w:r>
              <w:rPr>
                <w:rFonts w:ascii="Microsoft YaHei" w:hAnsi="Microsoft YaHei"/>
                <w:sz w:val="20"/>
              </w:rPr>
              <w:t>消息队列</w:t>
            </w:r>
          </w:p>
        </w:tc>
        <w:tc>
          <w:tcPr>
            <w:tcW w:type="dxa" w:w="2078"/>
          </w:tcPr>
          <w:p>
            <w:r>
              <w:rPr>
                <w:rFonts w:ascii="Microsoft YaHei" w:hAnsi="Microsoft YaHei"/>
                <w:sz w:val="20"/>
              </w:rPr>
              <w:t>实时数据流处理</w:t>
            </w:r>
          </w:p>
        </w:tc>
        <w:tc>
          <w:tcPr>
            <w:tcW w:type="dxa" w:w="2078"/>
          </w:tcPr>
          <w:p>
            <w:r>
              <w:rPr>
                <w:rFonts w:ascii="Microsoft YaHei" w:hAnsi="Microsoft YaHei"/>
                <w:sz w:val="20"/>
              </w:rPr>
              <w:t>IoT数据采集</w:t>
            </w:r>
          </w:p>
        </w:tc>
      </w:tr>
      <w:tr>
        <w:tc>
          <w:tcPr>
            <w:tcW w:type="dxa" w:w="2078"/>
          </w:tcPr>
          <w:p>
            <w:r>
              <w:rPr>
                <w:rFonts w:ascii="Microsoft YaHei" w:hAnsi="Microsoft YaHei"/>
                <w:sz w:val="20"/>
              </w:rPr>
              <w:t>Apache Flink</w:t>
            </w:r>
          </w:p>
        </w:tc>
        <w:tc>
          <w:tcPr>
            <w:tcW w:type="dxa" w:w="2078"/>
          </w:tcPr>
          <w:p>
            <w:r>
              <w:rPr>
                <w:rFonts w:ascii="Microsoft YaHei" w:hAnsi="Microsoft YaHei"/>
                <w:sz w:val="20"/>
              </w:rPr>
              <w:t>流处理</w:t>
            </w:r>
          </w:p>
        </w:tc>
        <w:tc>
          <w:tcPr>
            <w:tcW w:type="dxa" w:w="2078"/>
          </w:tcPr>
          <w:p>
            <w:r>
              <w:rPr>
                <w:rFonts w:ascii="Microsoft YaHei" w:hAnsi="Microsoft YaHei"/>
                <w:sz w:val="20"/>
              </w:rPr>
              <w:t>实时数据分析</w:t>
            </w:r>
          </w:p>
        </w:tc>
        <w:tc>
          <w:tcPr>
            <w:tcW w:type="dxa" w:w="2078"/>
          </w:tcPr>
          <w:p>
            <w:r>
              <w:rPr>
                <w:rFonts w:ascii="Microsoft YaHei" w:hAnsi="Microsoft YaHei"/>
                <w:sz w:val="20"/>
              </w:rPr>
              <w:t>客流实时监控</w:t>
            </w:r>
          </w:p>
        </w:tc>
      </w:tr>
      <w:tr>
        <w:tc>
          <w:tcPr>
            <w:tcW w:type="dxa" w:w="2078"/>
          </w:tcPr>
          <w:p>
            <w:r>
              <w:rPr>
                <w:rFonts w:ascii="Microsoft YaHei" w:hAnsi="Microsoft YaHei"/>
                <w:sz w:val="20"/>
              </w:rPr>
              <w:t>Apache Spark</w:t>
            </w:r>
          </w:p>
        </w:tc>
        <w:tc>
          <w:tcPr>
            <w:tcW w:type="dxa" w:w="2078"/>
          </w:tcPr>
          <w:p>
            <w:r>
              <w:rPr>
                <w:rFonts w:ascii="Microsoft YaHei" w:hAnsi="Microsoft YaHei"/>
                <w:sz w:val="20"/>
              </w:rPr>
              <w:t>大数据计算</w:t>
            </w:r>
          </w:p>
        </w:tc>
        <w:tc>
          <w:tcPr>
            <w:tcW w:type="dxa" w:w="2078"/>
          </w:tcPr>
          <w:p>
            <w:r>
              <w:rPr>
                <w:rFonts w:ascii="Microsoft YaHei" w:hAnsi="Microsoft YaHei"/>
                <w:sz w:val="20"/>
              </w:rPr>
              <w:t>批量数据处理</w:t>
            </w:r>
          </w:p>
        </w:tc>
        <w:tc>
          <w:tcPr>
            <w:tcW w:type="dxa" w:w="2078"/>
          </w:tcPr>
          <w:p>
            <w:r>
              <w:rPr>
                <w:rFonts w:ascii="Microsoft YaHei" w:hAnsi="Microsoft YaHei"/>
                <w:sz w:val="20"/>
              </w:rPr>
              <w:t>离线分析</w:t>
            </w:r>
          </w:p>
        </w:tc>
      </w:tr>
      <w:tr>
        <w:tc>
          <w:tcPr>
            <w:tcW w:type="dxa" w:w="2078"/>
          </w:tcPr>
          <w:p>
            <w:r>
              <w:rPr>
                <w:rFonts w:ascii="Microsoft YaHei" w:hAnsi="Microsoft YaHei"/>
                <w:sz w:val="20"/>
              </w:rPr>
              <w:t>TensorFlow</w:t>
            </w:r>
          </w:p>
        </w:tc>
        <w:tc>
          <w:tcPr>
            <w:tcW w:type="dxa" w:w="2078"/>
          </w:tcPr>
          <w:p>
            <w:r>
              <w:rPr>
                <w:rFonts w:ascii="Microsoft YaHei" w:hAnsi="Microsoft YaHei"/>
                <w:sz w:val="20"/>
              </w:rPr>
              <w:t>AI框架</w:t>
            </w:r>
          </w:p>
        </w:tc>
        <w:tc>
          <w:tcPr>
            <w:tcW w:type="dxa" w:w="2078"/>
          </w:tcPr>
          <w:p>
            <w:r>
              <w:rPr>
                <w:rFonts w:ascii="Microsoft YaHei" w:hAnsi="Microsoft YaHei"/>
                <w:sz w:val="20"/>
              </w:rPr>
              <w:t>深度学习模型</w:t>
            </w:r>
          </w:p>
        </w:tc>
        <w:tc>
          <w:tcPr>
            <w:tcW w:type="dxa" w:w="2078"/>
          </w:tcPr>
          <w:p>
            <w:r>
              <w:rPr>
                <w:rFonts w:ascii="Microsoft YaHei" w:hAnsi="Microsoft YaHei"/>
                <w:sz w:val="20"/>
              </w:rPr>
              <w:t>客流预测/推荐</w:t>
            </w:r>
          </w:p>
        </w:tc>
      </w:tr>
      <w:tr>
        <w:tc>
          <w:tcPr>
            <w:tcW w:type="dxa" w:w="2078"/>
          </w:tcPr>
          <w:p>
            <w:r>
              <w:rPr>
                <w:rFonts w:ascii="Microsoft YaHei" w:hAnsi="Microsoft YaHei"/>
                <w:sz w:val="20"/>
              </w:rPr>
              <w:t>PyTorch</w:t>
            </w:r>
          </w:p>
        </w:tc>
        <w:tc>
          <w:tcPr>
            <w:tcW w:type="dxa" w:w="2078"/>
          </w:tcPr>
          <w:p>
            <w:r>
              <w:rPr>
                <w:rFonts w:ascii="Microsoft YaHei" w:hAnsi="Microsoft YaHei"/>
                <w:sz w:val="20"/>
              </w:rPr>
              <w:t>AI框架</w:t>
            </w:r>
          </w:p>
        </w:tc>
        <w:tc>
          <w:tcPr>
            <w:tcW w:type="dxa" w:w="2078"/>
          </w:tcPr>
          <w:p>
            <w:r>
              <w:rPr>
                <w:rFonts w:ascii="Microsoft YaHei" w:hAnsi="Microsoft YaHei"/>
                <w:sz w:val="20"/>
              </w:rPr>
              <w:t>动态图计算</w:t>
            </w:r>
          </w:p>
        </w:tc>
        <w:tc>
          <w:tcPr>
            <w:tcW w:type="dxa" w:w="2078"/>
          </w:tcPr>
          <w:p>
            <w:r>
              <w:rPr>
                <w:rFonts w:ascii="Microsoft YaHei" w:hAnsi="Microsoft YaHei"/>
                <w:sz w:val="20"/>
              </w:rPr>
              <w:t>研究型AI开发</w:t>
            </w:r>
          </w:p>
        </w:tc>
      </w:tr>
      <w:tr>
        <w:tc>
          <w:tcPr>
            <w:tcW w:type="dxa" w:w="2078"/>
          </w:tcPr>
          <w:p>
            <w:r>
              <w:rPr>
                <w:rFonts w:ascii="Microsoft YaHei" w:hAnsi="Microsoft YaHei"/>
                <w:sz w:val="20"/>
              </w:rPr>
              <w:t>OpenCV</w:t>
            </w:r>
          </w:p>
        </w:tc>
        <w:tc>
          <w:tcPr>
            <w:tcW w:type="dxa" w:w="2078"/>
          </w:tcPr>
          <w:p>
            <w:r>
              <w:rPr>
                <w:rFonts w:ascii="Microsoft YaHei" w:hAnsi="Microsoft YaHei"/>
                <w:sz w:val="20"/>
              </w:rPr>
              <w:t>计算机视觉</w:t>
            </w:r>
          </w:p>
        </w:tc>
        <w:tc>
          <w:tcPr>
            <w:tcW w:type="dxa" w:w="2078"/>
          </w:tcPr>
          <w:p>
            <w:r>
              <w:rPr>
                <w:rFonts w:ascii="Microsoft YaHei" w:hAnsi="Microsoft YaHei"/>
                <w:sz w:val="20"/>
              </w:rPr>
              <w:t>图像处理</w:t>
            </w:r>
          </w:p>
        </w:tc>
        <w:tc>
          <w:tcPr>
            <w:tcW w:type="dxa" w:w="2078"/>
          </w:tcPr>
          <w:p>
            <w:r>
              <w:rPr>
                <w:rFonts w:ascii="Microsoft YaHei" w:hAnsi="Microsoft YaHei"/>
                <w:sz w:val="20"/>
              </w:rPr>
              <w:t>安防/AR</w:t>
            </w:r>
          </w:p>
        </w:tc>
      </w:tr>
      <w:tr>
        <w:tc>
          <w:tcPr>
            <w:tcW w:type="dxa" w:w="2078"/>
          </w:tcPr>
          <w:p>
            <w:r>
              <w:rPr>
                <w:rFonts w:ascii="Microsoft YaHei" w:hAnsi="Microsoft YaHei"/>
                <w:sz w:val="20"/>
              </w:rPr>
              <w:t>ECharts</w:t>
            </w:r>
          </w:p>
        </w:tc>
        <w:tc>
          <w:tcPr>
            <w:tcW w:type="dxa" w:w="2078"/>
          </w:tcPr>
          <w:p>
            <w:r>
              <w:rPr>
                <w:rFonts w:ascii="Microsoft YaHei" w:hAnsi="Microsoft YaHei"/>
                <w:sz w:val="20"/>
              </w:rPr>
              <w:t>可视化</w:t>
            </w:r>
          </w:p>
        </w:tc>
        <w:tc>
          <w:tcPr>
            <w:tcW w:type="dxa" w:w="2078"/>
          </w:tcPr>
          <w:p>
            <w:r>
              <w:rPr>
                <w:rFonts w:ascii="Microsoft YaHei" w:hAnsi="Microsoft YaHei"/>
                <w:sz w:val="20"/>
              </w:rPr>
              <w:t>图表生成</w:t>
            </w:r>
          </w:p>
        </w:tc>
        <w:tc>
          <w:tcPr>
            <w:tcW w:type="dxa" w:w="2078"/>
          </w:tcPr>
          <w:p>
            <w:r>
              <w:rPr>
                <w:rFonts w:ascii="Microsoft YaHei" w:hAnsi="Microsoft YaHei"/>
                <w:sz w:val="20"/>
              </w:rPr>
              <w:t>运营仪表盘</w:t>
            </w:r>
          </w:p>
        </w:tc>
      </w:tr>
      <w:tr>
        <w:tc>
          <w:tcPr>
            <w:tcW w:type="dxa" w:w="2078"/>
          </w:tcPr>
          <w:p>
            <w:r>
              <w:rPr>
                <w:rFonts w:ascii="Microsoft YaHei" w:hAnsi="Microsoft YaHei"/>
                <w:sz w:val="20"/>
              </w:rPr>
              <w:t>Grafana</w:t>
            </w:r>
          </w:p>
        </w:tc>
        <w:tc>
          <w:tcPr>
            <w:tcW w:type="dxa" w:w="2078"/>
          </w:tcPr>
          <w:p>
            <w:r>
              <w:rPr>
                <w:rFonts w:ascii="Microsoft YaHei" w:hAnsi="Microsoft YaHei"/>
                <w:sz w:val="20"/>
              </w:rPr>
              <w:t>监控</w:t>
            </w:r>
          </w:p>
        </w:tc>
        <w:tc>
          <w:tcPr>
            <w:tcW w:type="dxa" w:w="2078"/>
          </w:tcPr>
          <w:p>
            <w:r>
              <w:rPr>
                <w:rFonts w:ascii="Microsoft YaHei" w:hAnsi="Microsoft YaHei"/>
                <w:sz w:val="20"/>
              </w:rPr>
              <w:t>实时监控</w:t>
            </w:r>
          </w:p>
        </w:tc>
        <w:tc>
          <w:tcPr>
            <w:tcW w:type="dxa" w:w="2078"/>
          </w:tcPr>
          <w:p>
            <w:r>
              <w:rPr>
                <w:rFonts w:ascii="Microsoft YaHei" w:hAnsi="Microsoft YaHei"/>
                <w:sz w:val="20"/>
              </w:rPr>
              <w:t>系统监控</w:t>
            </w:r>
          </w:p>
        </w:tc>
      </w:tr>
      <w:tr>
        <w:tc>
          <w:tcPr>
            <w:tcW w:type="dxa" w:w="2078"/>
          </w:tcPr>
          <w:p>
            <w:r>
              <w:rPr>
                <w:rFonts w:ascii="Microsoft YaHei" w:hAnsi="Microsoft YaHei"/>
                <w:sz w:val="20"/>
              </w:rPr>
              <w:t>Nginx</w:t>
            </w:r>
          </w:p>
        </w:tc>
        <w:tc>
          <w:tcPr>
            <w:tcW w:type="dxa" w:w="2078"/>
          </w:tcPr>
          <w:p>
            <w:r>
              <w:rPr>
                <w:rFonts w:ascii="Microsoft YaHei" w:hAnsi="Microsoft YaHei"/>
                <w:sz w:val="20"/>
              </w:rPr>
              <w:t>Web服务器</w:t>
            </w:r>
          </w:p>
        </w:tc>
        <w:tc>
          <w:tcPr>
            <w:tcW w:type="dxa" w:w="2078"/>
          </w:tcPr>
          <w:p>
            <w:r>
              <w:rPr>
                <w:rFonts w:ascii="Microsoft YaHei" w:hAnsi="Microsoft YaHei"/>
                <w:sz w:val="20"/>
              </w:rPr>
              <w:t>负载均衡</w:t>
            </w:r>
          </w:p>
        </w:tc>
        <w:tc>
          <w:tcPr>
            <w:tcW w:type="dxa" w:w="2078"/>
          </w:tcPr>
          <w:p>
            <w:r>
              <w:rPr>
                <w:rFonts w:ascii="Microsoft YaHei" w:hAnsi="Microsoft YaHei"/>
                <w:sz w:val="20"/>
              </w:rPr>
              <w:t>API网关</w:t>
            </w:r>
          </w:p>
        </w:tc>
      </w:tr>
      <w:tr>
        <w:tc>
          <w:tcPr>
            <w:tcW w:type="dxa" w:w="2078"/>
          </w:tcPr>
          <w:p>
            <w:r>
              <w:rPr>
                <w:rFonts w:ascii="Microsoft YaHei" w:hAnsi="Microsoft YaHei"/>
                <w:sz w:val="20"/>
              </w:rPr>
              <w:t>Docker</w:t>
            </w:r>
          </w:p>
        </w:tc>
        <w:tc>
          <w:tcPr>
            <w:tcW w:type="dxa" w:w="2078"/>
          </w:tcPr>
          <w:p>
            <w:r>
              <w:rPr>
                <w:rFonts w:ascii="Microsoft YaHei" w:hAnsi="Microsoft YaHei"/>
                <w:sz w:val="20"/>
              </w:rPr>
              <w:t>容器化</w:t>
            </w:r>
          </w:p>
        </w:tc>
        <w:tc>
          <w:tcPr>
            <w:tcW w:type="dxa" w:w="2078"/>
          </w:tcPr>
          <w:p>
            <w:r>
              <w:rPr>
                <w:rFonts w:ascii="Microsoft YaHei" w:hAnsi="Microsoft YaHei"/>
                <w:sz w:val="20"/>
              </w:rPr>
              <w:t>应用部署</w:t>
            </w:r>
          </w:p>
        </w:tc>
        <w:tc>
          <w:tcPr>
            <w:tcW w:type="dxa" w:w="2078"/>
          </w:tcPr>
          <w:p>
            <w:r>
              <w:rPr>
                <w:rFonts w:ascii="Microsoft YaHei" w:hAnsi="Microsoft YaHei"/>
                <w:sz w:val="20"/>
              </w:rPr>
              <w:t>微服务架构</w:t>
            </w:r>
          </w:p>
        </w:tc>
      </w:tr>
      <w:tr>
        <w:tc>
          <w:tcPr>
            <w:tcW w:type="dxa" w:w="2078"/>
          </w:tcPr>
          <w:p>
            <w:r>
              <w:rPr>
                <w:rFonts w:ascii="Microsoft YaHei" w:hAnsi="Microsoft YaHei"/>
                <w:sz w:val="20"/>
              </w:rPr>
              <w:t>Kubernetes</w:t>
            </w:r>
          </w:p>
        </w:tc>
        <w:tc>
          <w:tcPr>
            <w:tcW w:type="dxa" w:w="2078"/>
          </w:tcPr>
          <w:p>
            <w:r>
              <w:rPr>
                <w:rFonts w:ascii="Microsoft YaHei" w:hAnsi="Microsoft YaHei"/>
                <w:sz w:val="20"/>
              </w:rPr>
              <w:t>容器编排</w:t>
            </w:r>
          </w:p>
        </w:tc>
        <w:tc>
          <w:tcPr>
            <w:tcW w:type="dxa" w:w="2078"/>
          </w:tcPr>
          <w:p>
            <w:r>
              <w:rPr>
                <w:rFonts w:ascii="Microsoft YaHei" w:hAnsi="Microsoft YaHei"/>
                <w:sz w:val="20"/>
              </w:rPr>
              <w:t>集群管理</w:t>
            </w:r>
          </w:p>
        </w:tc>
        <w:tc>
          <w:tcPr>
            <w:tcW w:type="dxa" w:w="2078"/>
          </w:tcPr>
          <w:p>
            <w:r>
              <w:rPr>
                <w:rFonts w:ascii="Microsoft YaHei" w:hAnsi="Microsoft YaHei"/>
                <w:sz w:val="20"/>
              </w:rPr>
              <w:t>云原生部署</w:t>
            </w:r>
          </w:p>
        </w:tc>
      </w:tr>
    </w:tbl>
    <w:p/>
    <w:p>
      <w:pPr>
        <w:pStyle w:val="Heading2"/>
      </w:pPr>
      <w:r>
        <w:rPr>
          <w:rFonts w:ascii="Microsoft YaHei" w:hAnsi="Microsoft YaHei"/>
          <w:color w:val="000000"/>
        </w:rPr>
        <w:t>B.7 智慧旅游标准与规范</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标准编号</w:t>
            </w:r>
          </w:p>
        </w:tc>
        <w:tc>
          <w:tcPr>
            <w:tcW w:type="dxa" w:w="2771"/>
          </w:tcPr>
          <w:p>
            <w:r>
              <w:rPr>
                <w:rFonts w:ascii="Microsoft YaHei" w:hAnsi="Microsoft YaHei"/>
                <w:b/>
                <w:sz w:val="20"/>
              </w:rPr>
              <w:t>标准名称</w:t>
            </w:r>
          </w:p>
        </w:tc>
        <w:tc>
          <w:tcPr>
            <w:tcW w:type="dxa" w:w="2771"/>
          </w:tcPr>
          <w:p>
            <w:r>
              <w:rPr>
                <w:rFonts w:ascii="Microsoft YaHei" w:hAnsi="Microsoft YaHei"/>
                <w:b/>
                <w:sz w:val="20"/>
              </w:rPr>
              <w:t>适用范围</w:t>
            </w:r>
          </w:p>
        </w:tc>
      </w:tr>
      <w:tr>
        <w:tc>
          <w:tcPr>
            <w:tcW w:type="dxa" w:w="2771"/>
          </w:tcPr>
          <w:p>
            <w:r>
              <w:rPr>
                <w:rFonts w:ascii="Microsoft YaHei" w:hAnsi="Microsoft YaHei"/>
                <w:sz w:val="20"/>
              </w:rPr>
              <w:t>GB/T 30260</w:t>
            </w:r>
          </w:p>
        </w:tc>
        <w:tc>
          <w:tcPr>
            <w:tcW w:type="dxa" w:w="2771"/>
          </w:tcPr>
          <w:p>
            <w:r>
              <w:rPr>
                <w:rFonts w:ascii="Microsoft YaHei" w:hAnsi="Microsoft YaHei"/>
                <w:sz w:val="20"/>
              </w:rPr>
              <w:t>旅游景区数字化技术规范</w:t>
            </w:r>
          </w:p>
        </w:tc>
        <w:tc>
          <w:tcPr>
            <w:tcW w:type="dxa" w:w="2771"/>
          </w:tcPr>
          <w:p>
            <w:r>
              <w:rPr>
                <w:rFonts w:ascii="Microsoft YaHei" w:hAnsi="Microsoft YaHei"/>
                <w:sz w:val="20"/>
              </w:rPr>
              <w:t>景区数字化建设</w:t>
            </w:r>
          </w:p>
        </w:tc>
      </w:tr>
      <w:tr>
        <w:tc>
          <w:tcPr>
            <w:tcW w:type="dxa" w:w="2771"/>
          </w:tcPr>
          <w:p>
            <w:r>
              <w:rPr>
                <w:rFonts w:ascii="Microsoft YaHei" w:hAnsi="Microsoft YaHei"/>
                <w:sz w:val="20"/>
              </w:rPr>
              <w:t>LB/T 019</w:t>
            </w:r>
          </w:p>
        </w:tc>
        <w:tc>
          <w:tcPr>
            <w:tcW w:type="dxa" w:w="2771"/>
          </w:tcPr>
          <w:p>
            <w:r>
              <w:rPr>
                <w:rFonts w:ascii="Microsoft YaHei" w:hAnsi="Microsoft YaHei"/>
                <w:sz w:val="20"/>
              </w:rPr>
              <w:t>旅游目的地信息系统技术规范</w:t>
            </w:r>
          </w:p>
        </w:tc>
        <w:tc>
          <w:tcPr>
            <w:tcW w:type="dxa" w:w="2771"/>
          </w:tcPr>
          <w:p>
            <w:r>
              <w:rPr>
                <w:rFonts w:ascii="Microsoft YaHei" w:hAnsi="Microsoft YaHei"/>
                <w:sz w:val="20"/>
              </w:rPr>
              <w:t>信息系统建设</w:t>
            </w:r>
          </w:p>
        </w:tc>
      </w:tr>
      <w:tr>
        <w:tc>
          <w:tcPr>
            <w:tcW w:type="dxa" w:w="2771"/>
          </w:tcPr>
          <w:p>
            <w:r>
              <w:rPr>
                <w:rFonts w:ascii="Microsoft YaHei" w:hAnsi="Microsoft YaHei"/>
                <w:sz w:val="20"/>
              </w:rPr>
              <w:t>GB/T 35590</w:t>
            </w:r>
          </w:p>
        </w:tc>
        <w:tc>
          <w:tcPr>
            <w:tcW w:type="dxa" w:w="2771"/>
          </w:tcPr>
          <w:p>
            <w:r>
              <w:rPr>
                <w:rFonts w:ascii="Microsoft YaHei" w:hAnsi="Microsoft YaHei"/>
                <w:sz w:val="20"/>
              </w:rPr>
              <w:t>智慧城市评价模型</w:t>
            </w:r>
          </w:p>
        </w:tc>
        <w:tc>
          <w:tcPr>
            <w:tcW w:type="dxa" w:w="2771"/>
          </w:tcPr>
          <w:p>
            <w:r>
              <w:rPr>
                <w:rFonts w:ascii="Microsoft YaHei" w:hAnsi="Microsoft YaHei"/>
                <w:sz w:val="20"/>
              </w:rPr>
              <w:t>智慧城市评估</w:t>
            </w:r>
          </w:p>
        </w:tc>
      </w:tr>
      <w:tr>
        <w:tc>
          <w:tcPr>
            <w:tcW w:type="dxa" w:w="2771"/>
          </w:tcPr>
          <w:p>
            <w:r>
              <w:rPr>
                <w:rFonts w:ascii="Microsoft YaHei" w:hAnsi="Microsoft YaHei"/>
                <w:sz w:val="20"/>
              </w:rPr>
              <w:t>GB/T 22239</w:t>
            </w:r>
          </w:p>
        </w:tc>
        <w:tc>
          <w:tcPr>
            <w:tcW w:type="dxa" w:w="2771"/>
          </w:tcPr>
          <w:p>
            <w:r>
              <w:rPr>
                <w:rFonts w:ascii="Microsoft YaHei" w:hAnsi="Microsoft YaHei"/>
                <w:sz w:val="20"/>
              </w:rPr>
              <w:t>网络安全等级保护基本要求</w:t>
            </w:r>
          </w:p>
        </w:tc>
        <w:tc>
          <w:tcPr>
            <w:tcW w:type="dxa" w:w="2771"/>
          </w:tcPr>
          <w:p>
            <w:r>
              <w:rPr>
                <w:rFonts w:ascii="Microsoft YaHei" w:hAnsi="Microsoft YaHei"/>
                <w:sz w:val="20"/>
              </w:rPr>
              <w:t>安全合规</w:t>
            </w:r>
          </w:p>
        </w:tc>
      </w:tr>
      <w:tr>
        <w:tc>
          <w:tcPr>
            <w:tcW w:type="dxa" w:w="2771"/>
          </w:tcPr>
          <w:p>
            <w:r>
              <w:rPr>
                <w:rFonts w:ascii="Microsoft YaHei" w:hAnsi="Microsoft YaHei"/>
                <w:sz w:val="20"/>
              </w:rPr>
              <w:t>GB/T 35273</w:t>
            </w:r>
          </w:p>
        </w:tc>
        <w:tc>
          <w:tcPr>
            <w:tcW w:type="dxa" w:w="2771"/>
          </w:tcPr>
          <w:p>
            <w:r>
              <w:rPr>
                <w:rFonts w:ascii="Microsoft YaHei" w:hAnsi="Microsoft YaHei"/>
                <w:sz w:val="20"/>
              </w:rPr>
              <w:t>个人信息安全规范</w:t>
            </w:r>
          </w:p>
        </w:tc>
        <w:tc>
          <w:tcPr>
            <w:tcW w:type="dxa" w:w="2771"/>
          </w:tcPr>
          <w:p>
            <w:r>
              <w:rPr>
                <w:rFonts w:ascii="Microsoft YaHei" w:hAnsi="Microsoft YaHei"/>
                <w:sz w:val="20"/>
              </w:rPr>
              <w:t>隐私保护</w:t>
            </w:r>
          </w:p>
        </w:tc>
      </w:tr>
    </w:tbl>
    <w:p/>
    <w:p>
      <w:r>
        <w:br w:type="page"/>
      </w:r>
    </w:p>
    <w:p>
      <w:pPr>
        <w:pStyle w:val="Heading1"/>
      </w:pPr>
      <w:r>
        <w:rPr>
          <w:rFonts w:ascii="Microsoft YaHei" w:hAnsi="Microsoft YaHei"/>
          <w:color w:val="000000"/>
        </w:rPr>
        <w:t>附录C 智慧旅游运营案例分析库</w:t>
      </w:r>
    </w:p>
    <w:p>
      <w:pPr>
        <w:pStyle w:val="Heading2"/>
      </w:pPr>
      <w:r>
        <w:rPr>
          <w:rFonts w:ascii="Microsoft YaHei" w:hAnsi="Microsoft YaHei"/>
          <w:color w:val="000000"/>
        </w:rPr>
        <w:t>C.1 国内案例</w:t>
      </w:r>
    </w:p>
    <w:p>
      <w:pPr>
        <w:pStyle w:val="Heading3"/>
      </w:pPr>
      <w:r>
        <w:rPr>
          <w:rFonts w:ascii="Microsoft YaHei" w:hAnsi="Microsoft YaHei"/>
          <w:color w:val="000000"/>
        </w:rPr>
        <w:t>C.1.1 乌镇智慧旅游运营</w:t>
      </w:r>
    </w:p>
    <w:p>
      <w:pPr>
        <w:pStyle w:val="ListBullet"/>
      </w:pPr>
      <w:r>
        <w:rPr>
          <w:rFonts w:ascii="Microsoft YaHei" w:hAnsi="Microsoft YaHei"/>
          <w:sz w:val="22"/>
        </w:rPr>
        <w:t>**类型**：古镇型智慧旅游目的地</w:t>
      </w:r>
    </w:p>
    <w:p>
      <w:pPr>
        <w:pStyle w:val="ListBullet"/>
      </w:pPr>
      <w:r>
        <w:rPr>
          <w:rFonts w:ascii="Microsoft YaHei" w:hAnsi="Microsoft YaHei"/>
          <w:sz w:val="22"/>
        </w:rPr>
        <w:t>**O维度**：以"互联网+旅游"为战略目标</w:t>
      </w:r>
    </w:p>
    <w:p>
      <w:pPr>
        <w:pStyle w:val="ListBullet"/>
      </w:pPr>
      <w:r>
        <w:rPr>
          <w:rFonts w:ascii="Microsoft YaHei" w:hAnsi="Microsoft YaHei"/>
          <w:sz w:val="22"/>
        </w:rPr>
        <w:t>**P维度**："一个平台+三大中心+五类应用"架构</w:t>
      </w:r>
    </w:p>
    <w:p>
      <w:pPr>
        <w:pStyle w:val="ListBullet"/>
      </w:pPr>
      <w:r>
        <w:rPr>
          <w:rFonts w:ascii="Microsoft YaHei" w:hAnsi="Microsoft YaHei"/>
          <w:sz w:val="22"/>
        </w:rPr>
        <w:t>**E维度**：全流程无接触智慧服务</w:t>
      </w:r>
    </w:p>
    <w:p>
      <w:pPr>
        <w:pStyle w:val="ListBullet"/>
      </w:pPr>
      <w:r>
        <w:rPr>
          <w:rFonts w:ascii="Microsoft YaHei" w:hAnsi="Microsoft YaHei"/>
          <w:sz w:val="22"/>
        </w:rPr>
        <w:t>**R维度**：门票+增值服务+电商多元化</w:t>
      </w:r>
    </w:p>
    <w:p>
      <w:pPr>
        <w:pStyle w:val="ListBullet"/>
      </w:pPr>
      <w:r>
        <w:rPr>
          <w:rFonts w:ascii="Microsoft YaHei" w:hAnsi="Microsoft YaHei"/>
          <w:sz w:val="22"/>
        </w:rPr>
        <w:t>**A维度**：数据驱动的运营优化</w:t>
      </w:r>
    </w:p>
    <w:p>
      <w:pPr>
        <w:pStyle w:val="ListBullet"/>
      </w:pPr>
      <w:r>
        <w:rPr>
          <w:rFonts w:ascii="Microsoft YaHei" w:hAnsi="Microsoft YaHei"/>
          <w:sz w:val="22"/>
        </w:rPr>
        <w:t>**效果**：管理效率提升40%，满意度提升25%</w:t>
      </w:r>
    </w:p>
    <w:p>
      <w:pPr>
        <w:pStyle w:val="Heading3"/>
      </w:pPr>
      <w:r>
        <w:rPr>
          <w:rFonts w:ascii="Microsoft YaHei" w:hAnsi="Microsoft YaHei"/>
          <w:color w:val="000000"/>
        </w:rPr>
        <w:t>C.1.2 黄山智慧景区运营</w:t>
      </w:r>
    </w:p>
    <w:p>
      <w:pPr>
        <w:pStyle w:val="ListBullet"/>
      </w:pPr>
      <w:r>
        <w:rPr>
          <w:rFonts w:ascii="Microsoft YaHei" w:hAnsi="Microsoft YaHei"/>
          <w:sz w:val="22"/>
        </w:rPr>
        <w:t>**类型**：山岳型5A级景区</w:t>
      </w:r>
    </w:p>
    <w:p>
      <w:pPr>
        <w:pStyle w:val="ListBullet"/>
      </w:pPr>
      <w:r>
        <w:rPr>
          <w:rFonts w:ascii="Microsoft YaHei" w:hAnsi="Microsoft YaHei"/>
          <w:sz w:val="22"/>
        </w:rPr>
        <w:t>**O维度**：数据驱动运营决策战略</w:t>
      </w:r>
    </w:p>
    <w:p>
      <w:pPr>
        <w:pStyle w:val="ListBullet"/>
      </w:pPr>
      <w:r>
        <w:rPr>
          <w:rFonts w:ascii="Microsoft YaHei" w:hAnsi="Microsoft YaHei"/>
          <w:sz w:val="22"/>
        </w:rPr>
        <w:t>**P维度**：IoT+云计算+大数据客流预测</w:t>
      </w:r>
    </w:p>
    <w:p>
      <w:pPr>
        <w:pStyle w:val="ListBullet"/>
      </w:pPr>
      <w:r>
        <w:rPr>
          <w:rFonts w:ascii="Microsoft YaHei" w:hAnsi="Microsoft YaHei"/>
          <w:sz w:val="22"/>
        </w:rPr>
        <w:t>**E维度**：分时预约+智慧导览+智能排队</w:t>
      </w:r>
    </w:p>
    <w:p>
      <w:pPr>
        <w:pStyle w:val="ListBullet"/>
      </w:pPr>
      <w:r>
        <w:rPr>
          <w:rFonts w:ascii="Microsoft YaHei" w:hAnsi="Microsoft YaHei"/>
          <w:sz w:val="22"/>
        </w:rPr>
        <w:t>**R维度**：动态定价+多元增值服务</w:t>
      </w:r>
    </w:p>
    <w:p>
      <w:pPr>
        <w:pStyle w:val="ListBullet"/>
      </w:pPr>
      <w:r>
        <w:rPr>
          <w:rFonts w:ascii="Microsoft YaHei" w:hAnsi="Microsoft YaHei"/>
          <w:sz w:val="22"/>
        </w:rPr>
        <w:t>**A维度**：客流预测+安全预警+环境监测</w:t>
      </w:r>
    </w:p>
    <w:p>
      <w:pPr>
        <w:pStyle w:val="ListBullet"/>
      </w:pPr>
      <w:r>
        <w:rPr>
          <w:rFonts w:ascii="Microsoft YaHei" w:hAnsi="Microsoft YaHei"/>
          <w:sz w:val="22"/>
        </w:rPr>
        <w:t>**效果**：承载量利用率优化至72%，排队时间缩短40%</w:t>
      </w:r>
    </w:p>
    <w:p>
      <w:pPr>
        <w:pStyle w:val="Heading3"/>
      </w:pPr>
      <w:r>
        <w:rPr>
          <w:rFonts w:ascii="Microsoft YaHei" w:hAnsi="Microsoft YaHei"/>
          <w:color w:val="000000"/>
        </w:rPr>
        <w:t>C.1.3 上海迪士尼智慧体验</w:t>
      </w:r>
    </w:p>
    <w:p>
      <w:pPr>
        <w:pStyle w:val="ListBullet"/>
      </w:pPr>
      <w:r>
        <w:rPr>
          <w:rFonts w:ascii="Microsoft YaHei" w:hAnsi="Microsoft YaHei"/>
          <w:sz w:val="22"/>
        </w:rPr>
        <w:t>**类型**：主题公园型</w:t>
      </w:r>
    </w:p>
    <w:p>
      <w:pPr>
        <w:pStyle w:val="ListBullet"/>
      </w:pPr>
      <w:r>
        <w:rPr>
          <w:rFonts w:ascii="Microsoft YaHei" w:hAnsi="Microsoft YaHei"/>
          <w:sz w:val="22"/>
        </w:rPr>
        <w:t>**O维度**：极致游客体验战略</w:t>
      </w:r>
    </w:p>
    <w:p>
      <w:pPr>
        <w:pStyle w:val="ListBullet"/>
      </w:pPr>
      <w:r>
        <w:rPr>
          <w:rFonts w:ascii="Microsoft YaHei" w:hAnsi="Microsoft YaHei"/>
          <w:sz w:val="22"/>
        </w:rPr>
        <w:t>**P维度**：官方APP+MagicBand+数据平台</w:t>
      </w:r>
    </w:p>
    <w:p>
      <w:pPr>
        <w:pStyle w:val="ListBullet"/>
      </w:pPr>
      <w:r>
        <w:rPr>
          <w:rFonts w:ascii="Microsoft YaHei" w:hAnsi="Microsoft YaHei"/>
          <w:sz w:val="22"/>
        </w:rPr>
        <w:t>**E维度**：全旅程智慧服务覆盖</w:t>
      </w:r>
    </w:p>
    <w:p>
      <w:pPr>
        <w:pStyle w:val="ListBullet"/>
      </w:pPr>
      <w:r>
        <w:rPr>
          <w:rFonts w:ascii="Microsoft YaHei" w:hAnsi="Microsoft YaHei"/>
          <w:sz w:val="22"/>
        </w:rPr>
        <w:t>**R维度**：优速通+VIP+主题酒店增值产品</w:t>
      </w:r>
    </w:p>
    <w:p>
      <w:pPr>
        <w:pStyle w:val="ListBullet"/>
      </w:pPr>
      <w:r>
        <w:rPr>
          <w:rFonts w:ascii="Microsoft YaHei" w:hAnsi="Microsoft YaHei"/>
          <w:sz w:val="22"/>
        </w:rPr>
        <w:t>**A维度**：实时客流分析+排队优化</w:t>
      </w:r>
    </w:p>
    <w:p>
      <w:pPr>
        <w:pStyle w:val="ListBullet"/>
      </w:pPr>
      <w:r>
        <w:rPr>
          <w:rFonts w:ascii="Microsoft YaHei" w:hAnsi="Microsoft YaHei"/>
          <w:sz w:val="22"/>
        </w:rPr>
        <w:t>**效果**：游客满意度显著提升</w:t>
      </w:r>
    </w:p>
    <w:p>
      <w:pPr>
        <w:pStyle w:val="Heading3"/>
      </w:pPr>
      <w:r>
        <w:rPr>
          <w:rFonts w:ascii="Microsoft YaHei" w:hAnsi="Microsoft YaHei"/>
          <w:color w:val="000000"/>
        </w:rPr>
        <w:t>C.1.4 杭州"城市大脑"文旅系统</w:t>
      </w:r>
    </w:p>
    <w:p>
      <w:pPr>
        <w:pStyle w:val="ListBullet"/>
      </w:pPr>
      <w:r>
        <w:rPr>
          <w:rFonts w:ascii="Microsoft YaHei" w:hAnsi="Microsoft YaHei"/>
          <w:sz w:val="22"/>
        </w:rPr>
        <w:t>**类型**：城市旅游目的地</w:t>
      </w:r>
    </w:p>
    <w:p>
      <w:pPr>
        <w:pStyle w:val="ListBullet"/>
      </w:pPr>
      <w:r>
        <w:rPr>
          <w:rFonts w:ascii="Microsoft YaHei" w:hAnsi="Microsoft YaHei"/>
          <w:sz w:val="22"/>
        </w:rPr>
        <w:t>**O维度**：数据驱动+体验优先+全域覆盖</w:t>
      </w:r>
    </w:p>
    <w:p>
      <w:pPr>
        <w:pStyle w:val="ListBullet"/>
      </w:pPr>
      <w:r>
        <w:rPr>
          <w:rFonts w:ascii="Microsoft YaHei" w:hAnsi="Microsoft YaHei"/>
          <w:sz w:val="22"/>
        </w:rPr>
        <w:t>**P维度**：阿里云文旅数据中台</w:t>
      </w:r>
    </w:p>
    <w:p>
      <w:pPr>
        <w:pStyle w:val="ListBullet"/>
      </w:pPr>
      <w:r>
        <w:rPr>
          <w:rFonts w:ascii="Microsoft YaHei" w:hAnsi="Microsoft YaHei"/>
          <w:sz w:val="22"/>
        </w:rPr>
        <w:t>**E维度**：一站式服务平台+AR体验</w:t>
      </w:r>
    </w:p>
    <w:p>
      <w:pPr>
        <w:pStyle w:val="ListBullet"/>
      </w:pPr>
      <w:r>
        <w:rPr>
          <w:rFonts w:ascii="Microsoft YaHei" w:hAnsi="Microsoft YaHei"/>
          <w:sz w:val="22"/>
        </w:rPr>
        <w:t>**R维度**：动态定价+精准营销</w:t>
      </w:r>
    </w:p>
    <w:p>
      <w:pPr>
        <w:pStyle w:val="ListBullet"/>
      </w:pPr>
      <w:r>
        <w:rPr>
          <w:rFonts w:ascii="Microsoft YaHei" w:hAnsi="Microsoft YaHei"/>
          <w:sz w:val="22"/>
        </w:rPr>
        <w:t>**A维度**：客流预测+安全预警+可持续评估</w:t>
      </w:r>
    </w:p>
    <w:p>
      <w:pPr>
        <w:pStyle w:val="ListBullet"/>
      </w:pPr>
      <w:r>
        <w:rPr>
          <w:rFonts w:ascii="Microsoft YaHei" w:hAnsi="Microsoft YaHei"/>
          <w:sz w:val="22"/>
        </w:rPr>
        <w:t>**效果**：服务游客超1.2亿人次</w:t>
      </w:r>
    </w:p>
    <w:p>
      <w:pPr>
        <w:pStyle w:val="Heading3"/>
      </w:pPr>
      <w:r>
        <w:rPr>
          <w:rFonts w:ascii="Microsoft YaHei" w:hAnsi="Microsoft YaHei"/>
          <w:color w:val="000000"/>
        </w:rPr>
        <w:t>C.1.5 九寨沟智慧景区</w:t>
      </w:r>
    </w:p>
    <w:p>
      <w:pPr>
        <w:pStyle w:val="ListBullet"/>
      </w:pPr>
      <w:r>
        <w:rPr>
          <w:rFonts w:ascii="Microsoft YaHei" w:hAnsi="Microsoft YaHei"/>
          <w:sz w:val="22"/>
        </w:rPr>
        <w:t>**类型**：自然遗产型景区</w:t>
      </w:r>
    </w:p>
    <w:p>
      <w:pPr>
        <w:pStyle w:val="ListBullet"/>
      </w:pPr>
      <w:r>
        <w:rPr>
          <w:rFonts w:ascii="Microsoft YaHei" w:hAnsi="Microsoft YaHei"/>
          <w:sz w:val="22"/>
        </w:rPr>
        <w:t>**O维度**：保护与开发平衡战略</w:t>
      </w:r>
    </w:p>
    <w:p>
      <w:pPr>
        <w:pStyle w:val="ListBullet"/>
      </w:pPr>
      <w:r>
        <w:rPr>
          <w:rFonts w:ascii="Microsoft YaHei" w:hAnsi="Microsoft YaHei"/>
          <w:sz w:val="22"/>
        </w:rPr>
        <w:t>**P维度**：从IoT到数字孪生的技术演进</w:t>
      </w:r>
    </w:p>
    <w:p>
      <w:pPr>
        <w:pStyle w:val="ListBullet"/>
      </w:pPr>
      <w:r>
        <w:rPr>
          <w:rFonts w:ascii="Microsoft YaHei" w:hAnsi="Microsoft YaHei"/>
          <w:sz w:val="22"/>
        </w:rPr>
        <w:t>**E维度**：智慧导览+环境感知</w:t>
      </w:r>
    </w:p>
    <w:p>
      <w:pPr>
        <w:pStyle w:val="ListBullet"/>
      </w:pPr>
      <w:r>
        <w:rPr>
          <w:rFonts w:ascii="Microsoft YaHei" w:hAnsi="Microsoft YaHei"/>
          <w:sz w:val="22"/>
        </w:rPr>
        <w:t>**R维度**：分时预约+文创电商</w:t>
      </w:r>
    </w:p>
    <w:p>
      <w:pPr>
        <w:pStyle w:val="ListBullet"/>
      </w:pPr>
      <w:r>
        <w:rPr>
          <w:rFonts w:ascii="Microsoft YaHei" w:hAnsi="Microsoft YaHei"/>
          <w:sz w:val="22"/>
        </w:rPr>
        <w:t>**A维度**：环境监测+安全预警</w:t>
      </w:r>
    </w:p>
    <w:p>
      <w:pPr>
        <w:pStyle w:val="ListBullet"/>
      </w:pPr>
      <w:r>
        <w:rPr>
          <w:rFonts w:ascii="Microsoft YaHei" w:hAnsi="Microsoft YaHei"/>
          <w:sz w:val="22"/>
        </w:rPr>
        <w:t>**效果**：管理效率提升35%，监测覆盖率95%</w:t>
      </w:r>
    </w:p>
    <w:p>
      <w:pPr>
        <w:pStyle w:val="Heading2"/>
      </w:pPr>
      <w:r>
        <w:rPr>
          <w:rFonts w:ascii="Microsoft YaHei" w:hAnsi="Microsoft YaHei"/>
          <w:color w:val="000000"/>
        </w:rPr>
        <w:t>C.2 国际案例</w:t>
      </w:r>
    </w:p>
    <w:p>
      <w:pPr>
        <w:pStyle w:val="Heading3"/>
      </w:pPr>
      <w:r>
        <w:rPr>
          <w:rFonts w:ascii="Microsoft YaHei" w:hAnsi="Microsoft YaHei"/>
          <w:color w:val="000000"/>
        </w:rPr>
        <w:t>C.2.1 韩国仁川元宇宙旅游</w:t>
      </w:r>
    </w:p>
    <w:p>
      <w:pPr>
        <w:pStyle w:val="ListBullet"/>
      </w:pPr>
      <w:r>
        <w:rPr>
          <w:rFonts w:ascii="Microsoft YaHei" w:hAnsi="Microsoft YaHei"/>
          <w:sz w:val="22"/>
        </w:rPr>
        <w:t>**类型**：城市旅游+元宇宙</w:t>
      </w:r>
    </w:p>
    <w:p>
      <w:pPr>
        <w:pStyle w:val="ListBullet"/>
      </w:pPr>
      <w:r>
        <w:rPr>
          <w:rFonts w:ascii="Microsoft YaHei" w:hAnsi="Microsoft YaHei"/>
          <w:sz w:val="22"/>
        </w:rPr>
        <w:t>**核心创新**：虚实融合的旅游体验</w:t>
      </w:r>
    </w:p>
    <w:p>
      <w:pPr>
        <w:pStyle w:val="ListBullet"/>
      </w:pPr>
      <w:r>
        <w:rPr>
          <w:rFonts w:ascii="Microsoft YaHei" w:hAnsi="Microsoft YaHei"/>
          <w:sz w:val="22"/>
        </w:rPr>
        <w:t>**运营模式**：Metaverse+实体目的地联动</w:t>
      </w:r>
    </w:p>
    <w:p>
      <w:pPr>
        <w:pStyle w:val="Heading3"/>
      </w:pPr>
      <w:r>
        <w:rPr>
          <w:rFonts w:ascii="Microsoft YaHei" w:hAnsi="Microsoft YaHei"/>
          <w:color w:val="000000"/>
        </w:rPr>
        <w:t>C.2.2 西班牙瓦伦西亚智慧目的地</w:t>
      </w:r>
    </w:p>
    <w:p>
      <w:pPr>
        <w:pStyle w:val="ListBullet"/>
      </w:pPr>
      <w:r>
        <w:rPr>
          <w:rFonts w:ascii="Microsoft YaHei" w:hAnsi="Microsoft YaHei"/>
          <w:sz w:val="22"/>
        </w:rPr>
        <w:t>**类型**：区域旅游目的地网络</w:t>
      </w:r>
    </w:p>
    <w:p>
      <w:pPr>
        <w:pStyle w:val="ListBullet"/>
      </w:pPr>
      <w:r>
        <w:rPr>
          <w:rFonts w:ascii="Microsoft YaHei" w:hAnsi="Microsoft YaHei"/>
          <w:sz w:val="22"/>
        </w:rPr>
        <w:t>**核心创新**：DMO数字化转型+多方协同治理</w:t>
      </w:r>
    </w:p>
    <w:p>
      <w:pPr>
        <w:pStyle w:val="ListBullet"/>
      </w:pPr>
      <w:r>
        <w:rPr>
          <w:rFonts w:ascii="Microsoft YaHei" w:hAnsi="Microsoft YaHei"/>
          <w:sz w:val="22"/>
        </w:rPr>
        <w:t>**运营模式**：综合管理系统+CRM</w:t>
      </w:r>
    </w:p>
    <w:p>
      <w:pPr>
        <w:pStyle w:val="Heading3"/>
      </w:pPr>
      <w:r>
        <w:rPr>
          <w:rFonts w:ascii="Microsoft YaHei" w:hAnsi="Microsoft YaHei"/>
          <w:color w:val="000000"/>
        </w:rPr>
        <w:t>C.2.3 哥本哈根绿色智慧旅游</w:t>
      </w:r>
    </w:p>
    <w:p>
      <w:pPr>
        <w:pStyle w:val="ListBullet"/>
      </w:pPr>
      <w:r>
        <w:rPr>
          <w:rFonts w:ascii="Microsoft YaHei" w:hAnsi="Microsoft YaHei"/>
          <w:sz w:val="22"/>
        </w:rPr>
        <w:t>**类型**：城市可持续发展</w:t>
      </w:r>
    </w:p>
    <w:p>
      <w:pPr>
        <w:pStyle w:val="ListBullet"/>
      </w:pPr>
      <w:r>
        <w:rPr>
          <w:rFonts w:ascii="Microsoft YaHei" w:hAnsi="Microsoft YaHei"/>
          <w:sz w:val="22"/>
        </w:rPr>
        <w:t>**核心创新**：绿色运营+碳排放管理</w:t>
      </w:r>
    </w:p>
    <w:p>
      <w:pPr>
        <w:pStyle w:val="ListBullet"/>
      </w:pPr>
      <w:r>
        <w:rPr>
          <w:rFonts w:ascii="Microsoft YaHei" w:hAnsi="Microsoft YaHei"/>
          <w:sz w:val="22"/>
        </w:rPr>
        <w:t>**运营模式**：绿色交通+智能监测+多方治理</w:t>
      </w:r>
    </w:p>
    <w:p>
      <w:pPr>
        <w:pStyle w:val="Heading3"/>
      </w:pPr>
      <w:r>
        <w:rPr>
          <w:rFonts w:ascii="Microsoft YaHei" w:hAnsi="Microsoft YaHei"/>
          <w:color w:val="000000"/>
        </w:rPr>
        <w:t>C.2.4 济州岛数字治理</w:t>
      </w:r>
    </w:p>
    <w:p>
      <w:pPr>
        <w:pStyle w:val="ListBullet"/>
      </w:pPr>
      <w:r>
        <w:rPr>
          <w:rFonts w:ascii="Microsoft YaHei" w:hAnsi="Microsoft YaHei"/>
          <w:sz w:val="22"/>
        </w:rPr>
        <w:t>**类型**：海岛型旅游目的地</w:t>
      </w:r>
    </w:p>
    <w:p>
      <w:pPr>
        <w:pStyle w:val="ListBullet"/>
      </w:pPr>
      <w:r>
        <w:rPr>
          <w:rFonts w:ascii="Microsoft YaHei" w:hAnsi="Microsoft YaHei"/>
          <w:sz w:val="22"/>
        </w:rPr>
        <w:t>**核心创新**：数字治理驱动智慧旅游</w:t>
      </w:r>
    </w:p>
    <w:p>
      <w:pPr>
        <w:pStyle w:val="ListBullet"/>
      </w:pPr>
      <w:r>
        <w:rPr>
          <w:rFonts w:ascii="Microsoft YaHei" w:hAnsi="Microsoft YaHei"/>
          <w:sz w:val="22"/>
        </w:rPr>
        <w:t>**运营模式**：政府主导+数据治理</w:t>
      </w:r>
    </w:p>
    <w:p>
      <w:pPr>
        <w:pStyle w:val="Heading2"/>
      </w:pPr>
      <w:r>
        <w:rPr>
          <w:rFonts w:ascii="Microsoft YaHei" w:hAnsi="Microsoft YaHei"/>
          <w:color w:val="000000"/>
        </w:rPr>
        <w:t>C.3 案例对比分析</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维度</w:t>
            </w:r>
          </w:p>
        </w:tc>
        <w:tc>
          <w:tcPr>
            <w:tcW w:type="dxa" w:w="2771"/>
          </w:tcPr>
          <w:p>
            <w:r>
              <w:rPr>
                <w:rFonts w:ascii="Microsoft YaHei" w:hAnsi="Microsoft YaHei"/>
                <w:b/>
                <w:sz w:val="20"/>
              </w:rPr>
              <w:t>国内案例特点</w:t>
            </w:r>
          </w:p>
        </w:tc>
        <w:tc>
          <w:tcPr>
            <w:tcW w:type="dxa" w:w="2771"/>
          </w:tcPr>
          <w:p>
            <w:r>
              <w:rPr>
                <w:rFonts w:ascii="Microsoft YaHei" w:hAnsi="Microsoft YaHei"/>
                <w:b/>
                <w:sz w:val="20"/>
              </w:rPr>
              <w:t>国际案例特点</w:t>
            </w:r>
          </w:p>
        </w:tc>
      </w:tr>
      <w:tr>
        <w:tc>
          <w:tcPr>
            <w:tcW w:type="dxa" w:w="2771"/>
          </w:tcPr>
          <w:p>
            <w:r>
              <w:rPr>
                <w:rFonts w:ascii="Microsoft YaHei" w:hAnsi="Microsoft YaHei"/>
                <w:sz w:val="20"/>
              </w:rPr>
              <w:t>驱动力</w:t>
            </w:r>
          </w:p>
        </w:tc>
        <w:tc>
          <w:tcPr>
            <w:tcW w:type="dxa" w:w="2771"/>
          </w:tcPr>
          <w:p>
            <w:r>
              <w:rPr>
                <w:rFonts w:ascii="Microsoft YaHei" w:hAnsi="Microsoft YaHei"/>
                <w:sz w:val="20"/>
              </w:rPr>
              <w:t>政府政策+市场规模</w:t>
            </w:r>
          </w:p>
        </w:tc>
        <w:tc>
          <w:tcPr>
            <w:tcW w:type="dxa" w:w="2771"/>
          </w:tcPr>
          <w:p>
            <w:r>
              <w:rPr>
                <w:rFonts w:ascii="Microsoft YaHei" w:hAnsi="Microsoft YaHei"/>
                <w:sz w:val="20"/>
              </w:rPr>
              <w:t>市场需求+技术创新</w:t>
            </w:r>
          </w:p>
        </w:tc>
      </w:tr>
      <w:tr>
        <w:tc>
          <w:tcPr>
            <w:tcW w:type="dxa" w:w="2771"/>
          </w:tcPr>
          <w:p>
            <w:r>
              <w:rPr>
                <w:rFonts w:ascii="Microsoft YaHei" w:hAnsi="Microsoft YaHei"/>
                <w:sz w:val="20"/>
              </w:rPr>
              <w:t>技术路径</w:t>
            </w:r>
          </w:p>
        </w:tc>
        <w:tc>
          <w:tcPr>
            <w:tcW w:type="dxa" w:w="2771"/>
          </w:tcPr>
          <w:p>
            <w:r>
              <w:rPr>
                <w:rFonts w:ascii="Microsoft YaHei" w:hAnsi="Microsoft YaHei"/>
                <w:sz w:val="20"/>
              </w:rPr>
              <w:t>快速迭代+大规模部署</w:t>
            </w:r>
          </w:p>
        </w:tc>
        <w:tc>
          <w:tcPr>
            <w:tcW w:type="dxa" w:w="2771"/>
          </w:tcPr>
          <w:p>
            <w:r>
              <w:rPr>
                <w:rFonts w:ascii="Microsoft YaHei" w:hAnsi="Microsoft YaHei"/>
                <w:sz w:val="20"/>
              </w:rPr>
              <w:t>渐进融合+精细化运营</w:t>
            </w:r>
          </w:p>
        </w:tc>
      </w:tr>
      <w:tr>
        <w:tc>
          <w:tcPr>
            <w:tcW w:type="dxa" w:w="2771"/>
          </w:tcPr>
          <w:p>
            <w:r>
              <w:rPr>
                <w:rFonts w:ascii="Microsoft YaHei" w:hAnsi="Microsoft YaHei"/>
                <w:sz w:val="20"/>
              </w:rPr>
              <w:t>治理方式</w:t>
            </w:r>
          </w:p>
        </w:tc>
        <w:tc>
          <w:tcPr>
            <w:tcW w:type="dxa" w:w="2771"/>
          </w:tcPr>
          <w:p>
            <w:r>
              <w:rPr>
                <w:rFonts w:ascii="Microsoft YaHei" w:hAnsi="Microsoft YaHei"/>
                <w:sz w:val="20"/>
              </w:rPr>
              <w:t>政府主导+企业参与</w:t>
            </w:r>
          </w:p>
        </w:tc>
        <w:tc>
          <w:tcPr>
            <w:tcW w:type="dxa" w:w="2771"/>
          </w:tcPr>
          <w:p>
            <w:r>
              <w:rPr>
                <w:rFonts w:ascii="Microsoft YaHei" w:hAnsi="Microsoft YaHei"/>
                <w:sz w:val="20"/>
              </w:rPr>
              <w:t>多方协同+社区参与</w:t>
            </w:r>
          </w:p>
        </w:tc>
      </w:tr>
      <w:tr>
        <w:tc>
          <w:tcPr>
            <w:tcW w:type="dxa" w:w="2771"/>
          </w:tcPr>
          <w:p>
            <w:r>
              <w:rPr>
                <w:rFonts w:ascii="Microsoft YaHei" w:hAnsi="Microsoft YaHei"/>
                <w:sz w:val="20"/>
              </w:rPr>
              <w:t>可持续性</w:t>
            </w:r>
          </w:p>
        </w:tc>
        <w:tc>
          <w:tcPr>
            <w:tcW w:type="dxa" w:w="2771"/>
          </w:tcPr>
          <w:p>
            <w:r>
              <w:rPr>
                <w:rFonts w:ascii="Microsoft YaHei" w:hAnsi="Microsoft YaHei"/>
                <w:sz w:val="20"/>
              </w:rPr>
              <w:t>运营模式探索中</w:t>
            </w:r>
          </w:p>
        </w:tc>
        <w:tc>
          <w:tcPr>
            <w:tcW w:type="dxa" w:w="2771"/>
          </w:tcPr>
          <w:p>
            <w:r>
              <w:rPr>
                <w:rFonts w:ascii="Microsoft YaHei" w:hAnsi="Microsoft YaHei"/>
                <w:sz w:val="20"/>
              </w:rPr>
              <w:t>较成熟的可持续模式</w:t>
            </w:r>
          </w:p>
        </w:tc>
      </w:tr>
    </w:tbl>
    <w:p/>
    <w:p>
      <w:pPr>
        <w:pStyle w:val="Heading2"/>
      </w:pPr>
      <w:r>
        <w:rPr>
          <w:rFonts w:ascii="Microsoft YaHei" w:hAnsi="Microsoft YaHei"/>
          <w:color w:val="000000"/>
        </w:rPr>
        <w:t>C.4 案例深度分析：乌镇O.P.E.R.A.五维评估</w:t>
      </w:r>
    </w:p>
    <w:p>
      <w:pPr>
        <w:pStyle w:val="Heading3"/>
      </w:pPr>
      <w:r>
        <w:rPr>
          <w:rFonts w:ascii="Microsoft YaHei" w:hAnsi="Microsoft YaHei"/>
          <w:color w:val="000000"/>
        </w:rPr>
        <w:t>O维度评估</w:t>
      </w:r>
    </w:p>
    <w:p>
      <w:pPr>
        <w:spacing w:line="360" w:lineRule="auto"/>
        <w:ind w:firstLine="420"/>
      </w:pPr>
      <w:r>
        <w:rPr>
          <w:rFonts w:ascii="Microsoft YaHei" w:hAnsi="Microsoft YaHei"/>
          <w:sz w:val="24"/>
        </w:rPr>
        <w:t>乌镇的运营战略目标是"智慧旅游目的地标杆"，KPI包括游客满意度（目标4.5/5.0）、运营效率（提升40%）、智慧化覆盖率（95%+）。战略路径选择为"技术引领型+体验驱动型"的混合路径。</w:t>
      </w:r>
    </w:p>
    <w:p>
      <w:pPr>
        <w:pStyle w:val="Heading3"/>
      </w:pPr>
      <w:r>
        <w:rPr>
          <w:rFonts w:ascii="Microsoft YaHei" w:hAnsi="Microsoft YaHei"/>
          <w:color w:val="000000"/>
        </w:rPr>
        <w:t>P维度评估</w:t>
      </w:r>
    </w:p>
    <w:p>
      <w:pPr>
        <w:spacing w:line="360" w:lineRule="auto"/>
        <w:ind w:firstLine="420"/>
      </w:pPr>
      <w:r>
        <w:rPr>
          <w:rFonts w:ascii="Microsoft YaHei" w:hAnsi="Microsoft YaHei"/>
          <w:sz w:val="24"/>
        </w:rPr>
        <w:t>技术架构："一个数据融合平台+三大中心（游客服务中心、应急指挥中心、数据中心）+五类应用（智慧票务、智慧停车、智慧导览、智慧安防、智慧营销）"。部署了RFID、IP摄像头、移动执法终端等感知设备，使用云计算平台处理数据。</w:t>
      </w:r>
    </w:p>
    <w:p>
      <w:pPr>
        <w:pStyle w:val="Heading3"/>
      </w:pPr>
      <w:r>
        <w:rPr>
          <w:rFonts w:ascii="Microsoft YaHei" w:hAnsi="Microsoft YaHei"/>
          <w:color w:val="000000"/>
        </w:rPr>
        <w:t>E维度评估</w:t>
      </w:r>
    </w:p>
    <w:p>
      <w:pPr>
        <w:spacing w:line="360" w:lineRule="auto"/>
        <w:ind w:firstLine="420"/>
      </w:pPr>
      <w:r>
        <w:rPr>
          <w:rFonts w:ascii="Microsoft YaHei" w:hAnsi="Microsoft YaHei"/>
          <w:sz w:val="24"/>
        </w:rPr>
        <w:t>游客旅程覆盖：行前在线购票+VR预览→行中扫码入园+智慧导览+智能停车→行后评价+回忆相册。个性化推荐基于游客画像和实时位置。AR导览在文化景点部署。满意度从3.8提升至4.6（5分制）。</w:t>
      </w:r>
    </w:p>
    <w:p>
      <w:pPr>
        <w:pStyle w:val="Heading3"/>
      </w:pPr>
      <w:r>
        <w:rPr>
          <w:rFonts w:ascii="Microsoft YaHei" w:hAnsi="Microsoft YaHei"/>
          <w:color w:val="000000"/>
        </w:rPr>
        <w:t>R维度评估</w:t>
      </w:r>
    </w:p>
    <w:p>
      <w:pPr>
        <w:spacing w:line="360" w:lineRule="auto"/>
        <w:ind w:firstLine="420"/>
      </w:pPr>
      <w:r>
        <w:rPr>
          <w:rFonts w:ascii="Microsoft YaHei" w:hAnsi="Microsoft YaHei"/>
          <w:sz w:val="24"/>
        </w:rPr>
        <w:t>收益结构：门票50%+增值服务25%+餐饮零售15%+电商10%。动态定价在节假日实施。增值服务包括智慧导览付费版、VR体验、AI拍摄。文创电商年销售超过2000万元。</w:t>
      </w:r>
    </w:p>
    <w:p>
      <w:pPr>
        <w:pStyle w:val="Heading3"/>
      </w:pPr>
      <w:r>
        <w:rPr>
          <w:rFonts w:ascii="Microsoft YaHei" w:hAnsi="Microsoft YaHei"/>
          <w:color w:val="000000"/>
        </w:rPr>
        <w:t>A维度评估</w:t>
      </w:r>
    </w:p>
    <w:p>
      <w:pPr>
        <w:spacing w:line="360" w:lineRule="auto"/>
        <w:ind w:firstLine="420"/>
      </w:pPr>
      <w:r>
        <w:rPr>
          <w:rFonts w:ascii="Microsoft YaHei" w:hAnsi="Microsoft YaHei"/>
          <w:sz w:val="24"/>
        </w:rPr>
        <w:t>数据分析：实时客流监测+预测+预警+调度。数据安全：分层数据管理+脱敏+访问控制。可持续发展：碳足迹监测+绿色运营+社区参与。</w:t>
      </w:r>
    </w:p>
    <w:p>
      <w:pPr>
        <w:pStyle w:val="Heading3"/>
      </w:pPr>
      <w:r>
        <w:rPr>
          <w:rFonts w:ascii="Microsoft YaHei" w:hAnsi="Microsoft YaHei"/>
          <w:color w:val="000000"/>
        </w:rPr>
        <w:t>成熟度等级</w:t>
      </w:r>
    </w:p>
    <w:p>
      <w:pPr>
        <w:spacing w:line="360" w:lineRule="auto"/>
        <w:ind w:firstLine="420"/>
      </w:pPr>
      <w:r>
        <w:rPr>
          <w:rFonts w:ascii="Microsoft YaHei" w:hAnsi="Microsoft YaHei"/>
          <w:sz w:val="24"/>
        </w:rPr>
        <w:t>O: L4 | P: L4 | E: L4 | R: L3 | A: L3 | 整体: L3.4</w:t>
      </w:r>
    </w:p>
    <w:p>
      <w:r>
        <w:br w:type="page"/>
      </w:r>
    </w:p>
    <w:p>
      <w:pPr>
        <w:pStyle w:val="Heading1"/>
      </w:pPr>
      <w:r>
        <w:rPr>
          <w:rFonts w:ascii="Microsoft YaHei" w:hAnsi="Microsoft YaHei"/>
          <w:color w:val="000000"/>
        </w:rPr>
        <w:t>附录D 智慧旅游运营模板与操作手册</w:t>
      </w:r>
    </w:p>
    <w:p>
      <w:pPr>
        <w:pStyle w:val="Heading2"/>
      </w:pPr>
      <w:r>
        <w:rPr>
          <w:rFonts w:ascii="Microsoft YaHei" w:hAnsi="Microsoft YaHei"/>
          <w:color w:val="000000"/>
        </w:rPr>
        <w:t>D.1 智慧旅游运营年度计划模板</w:t>
      </w:r>
    </w:p>
    <w:p>
      <w:pPr>
        <w:pStyle w:val="Heading3"/>
      </w:pPr>
      <w:r>
        <w:rPr>
          <w:rFonts w:ascii="Microsoft YaHei" w:hAnsi="Microsoft YaHei"/>
          <w:color w:val="000000"/>
        </w:rPr>
        <w:t>一、年度运营目标</w:t>
      </w:r>
    </w:p>
    <w:p>
      <w:pPr>
        <w:pStyle w:val="ListNumber"/>
      </w:pPr>
      <w:r>
        <w:rPr>
          <w:rFonts w:ascii="Microsoft YaHei" w:hAnsi="Microsoft YaHei"/>
          <w:sz w:val="22"/>
        </w:rPr>
        <w:t>游客接待量目标：____万人次</w:t>
      </w:r>
    </w:p>
    <w:p>
      <w:pPr>
        <w:pStyle w:val="ListNumber"/>
      </w:pPr>
      <w:r>
        <w:rPr>
          <w:rFonts w:ascii="Microsoft YaHei" w:hAnsi="Microsoft YaHei"/>
          <w:sz w:val="22"/>
        </w:rPr>
        <w:t>营业收入目标：____万元</w:t>
      </w:r>
    </w:p>
    <w:p>
      <w:pPr>
        <w:pStyle w:val="ListNumber"/>
      </w:pPr>
      <w:r>
        <w:rPr>
          <w:rFonts w:ascii="Microsoft YaHei" w:hAnsi="Microsoft YaHei"/>
          <w:sz w:val="22"/>
        </w:rPr>
        <w:t>游客满意度目标：____分（5分制）</w:t>
      </w:r>
    </w:p>
    <w:p>
      <w:pPr>
        <w:pStyle w:val="ListNumber"/>
      </w:pPr>
      <w:r>
        <w:rPr>
          <w:rFonts w:ascii="Microsoft YaHei" w:hAnsi="Microsoft YaHei"/>
          <w:sz w:val="22"/>
        </w:rPr>
        <w:t>智慧化覆盖率目标：____%</w:t>
      </w:r>
    </w:p>
    <w:p>
      <w:pPr>
        <w:pStyle w:val="Heading3"/>
      </w:pPr>
      <w:r>
        <w:rPr>
          <w:rFonts w:ascii="Microsoft YaHei" w:hAnsi="Microsoft YaHei"/>
          <w:color w:val="000000"/>
        </w:rPr>
        <w:t>二、O.P.E.R.A.各维度计划</w:t>
      </w:r>
    </w:p>
    <w:p>
      <w:pPr>
        <w:pStyle w:val="ListNumber"/>
      </w:pPr>
      <w:r>
        <w:rPr>
          <w:rFonts w:ascii="Microsoft YaHei" w:hAnsi="Microsoft YaHei"/>
          <w:sz w:val="22"/>
        </w:rPr>
        <w:t>O维度：战略目标与KPI</w:t>
      </w:r>
    </w:p>
    <w:p>
      <w:pPr>
        <w:pStyle w:val="ListNumber"/>
      </w:pPr>
      <w:r>
        <w:rPr>
          <w:rFonts w:ascii="Microsoft YaHei" w:hAnsi="Microsoft YaHei"/>
          <w:sz w:val="22"/>
        </w:rPr>
        <w:t>P维度：技术建设与平台升级</w:t>
      </w:r>
    </w:p>
    <w:p>
      <w:pPr>
        <w:pStyle w:val="ListNumber"/>
      </w:pPr>
      <w:r>
        <w:rPr>
          <w:rFonts w:ascii="Microsoft YaHei" w:hAnsi="Microsoft YaHei"/>
          <w:sz w:val="22"/>
        </w:rPr>
        <w:t>E维度：体验优化与服务创新</w:t>
      </w:r>
    </w:p>
    <w:p>
      <w:pPr>
        <w:pStyle w:val="ListNumber"/>
      </w:pPr>
      <w:r>
        <w:rPr>
          <w:rFonts w:ascii="Microsoft YaHei" w:hAnsi="Microsoft YaHei"/>
          <w:sz w:val="22"/>
        </w:rPr>
        <w:t>R维度：收益管理与商业模式</w:t>
      </w:r>
    </w:p>
    <w:p>
      <w:pPr>
        <w:pStyle w:val="ListNumber"/>
      </w:pPr>
      <w:r>
        <w:rPr>
          <w:rFonts w:ascii="Microsoft YaHei" w:hAnsi="Microsoft YaHei"/>
          <w:sz w:val="22"/>
        </w:rPr>
        <w:t>A维度：分析治理与可持续发展</w:t>
      </w:r>
    </w:p>
    <w:p>
      <w:pPr>
        <w:pStyle w:val="Heading3"/>
      </w:pPr>
      <w:r>
        <w:rPr>
          <w:rFonts w:ascii="Microsoft YaHei" w:hAnsi="Microsoft YaHei"/>
          <w:color w:val="000000"/>
        </w:rPr>
        <w:t>三、重点项目计划</w:t>
      </w:r>
    </w:p>
    <w:tbl>
      <w:tblPr>
        <w:tblStyle w:val="TableGrid"/>
        <w:tblW w:type="auto" w:w="0"/>
        <w:jc w:val="center"/>
        <w:tblLook w:firstColumn="1" w:firstRow="1" w:lastColumn="0" w:lastRow="0" w:noHBand="0" w:noVBand="1" w:val="04A0"/>
      </w:tblPr>
      <w:tblGrid>
        <w:gridCol w:w="1385"/>
        <w:gridCol w:w="1385"/>
        <w:gridCol w:w="1385"/>
        <w:gridCol w:w="1385"/>
        <w:gridCol w:w="1385"/>
        <w:gridCol w:w="1385"/>
      </w:tblGrid>
      <w:tr>
        <w:tc>
          <w:tcPr>
            <w:tcW w:type="dxa" w:w="1385"/>
          </w:tcPr>
          <w:p>
            <w:r>
              <w:rPr>
                <w:rFonts w:ascii="Microsoft YaHei" w:hAnsi="Microsoft YaHei"/>
                <w:b/>
                <w:sz w:val="20"/>
              </w:rPr>
              <w:t>序号</w:t>
            </w:r>
          </w:p>
        </w:tc>
        <w:tc>
          <w:tcPr>
            <w:tcW w:type="dxa" w:w="1385"/>
          </w:tcPr>
          <w:p>
            <w:r>
              <w:rPr>
                <w:rFonts w:ascii="Microsoft YaHei" w:hAnsi="Microsoft YaHei"/>
                <w:b/>
                <w:sz w:val="20"/>
              </w:rPr>
              <w:t>项目名称</w:t>
            </w:r>
          </w:p>
        </w:tc>
        <w:tc>
          <w:tcPr>
            <w:tcW w:type="dxa" w:w="1385"/>
          </w:tcPr>
          <w:p>
            <w:r>
              <w:rPr>
                <w:rFonts w:ascii="Microsoft YaHei" w:hAnsi="Microsoft YaHei"/>
                <w:b/>
                <w:sz w:val="20"/>
              </w:rPr>
              <w:t>负责人</w:t>
            </w:r>
          </w:p>
        </w:tc>
        <w:tc>
          <w:tcPr>
            <w:tcW w:type="dxa" w:w="1385"/>
          </w:tcPr>
          <w:p>
            <w:r>
              <w:rPr>
                <w:rFonts w:ascii="Microsoft YaHei" w:hAnsi="Microsoft YaHei"/>
                <w:b/>
                <w:sz w:val="20"/>
              </w:rPr>
              <w:t>预算</w:t>
            </w:r>
          </w:p>
        </w:tc>
        <w:tc>
          <w:tcPr>
            <w:tcW w:type="dxa" w:w="1385"/>
          </w:tcPr>
          <w:p>
            <w:r>
              <w:rPr>
                <w:rFonts w:ascii="Microsoft YaHei" w:hAnsi="Microsoft YaHei"/>
                <w:b/>
                <w:sz w:val="20"/>
              </w:rPr>
              <w:t>时间节点</w:t>
            </w:r>
          </w:p>
        </w:tc>
        <w:tc>
          <w:tcPr>
            <w:tcW w:type="dxa" w:w="1385"/>
          </w:tcPr>
          <w:p>
            <w:r>
              <w:rPr>
                <w:rFonts w:ascii="Microsoft YaHei" w:hAnsi="Microsoft YaHei"/>
                <w:b/>
                <w:sz w:val="20"/>
              </w:rPr>
              <w:t>预期效果</w:t>
            </w:r>
          </w:p>
        </w:tc>
      </w:tr>
    </w:tbl>
    <w:p/>
    <w:p>
      <w:pPr>
        <w:pStyle w:val="Heading3"/>
      </w:pPr>
      <w:r>
        <w:rPr>
          <w:rFonts w:ascii="Microsoft YaHei" w:hAnsi="Microsoft YaHei"/>
          <w:color w:val="000000"/>
        </w:rPr>
        <w:t>四、预算与资源配置</w:t>
      </w:r>
    </w:p>
    <w:p>
      <w:pPr>
        <w:pStyle w:val="ListBullet"/>
      </w:pPr>
      <w:r>
        <w:rPr>
          <w:rFonts w:ascii="Microsoft YaHei" w:hAnsi="Microsoft YaHei"/>
          <w:sz w:val="22"/>
        </w:rPr>
        <w:t>技术投入：____万元</w:t>
      </w:r>
    </w:p>
    <w:p>
      <w:pPr>
        <w:pStyle w:val="ListBullet"/>
      </w:pPr>
      <w:r>
        <w:rPr>
          <w:rFonts w:ascii="Microsoft YaHei" w:hAnsi="Microsoft YaHei"/>
          <w:sz w:val="22"/>
        </w:rPr>
        <w:t>人力成本：____万元</w:t>
      </w:r>
    </w:p>
    <w:p>
      <w:pPr>
        <w:pStyle w:val="ListBullet"/>
      </w:pPr>
      <w:r>
        <w:rPr>
          <w:rFonts w:ascii="Microsoft YaHei" w:hAnsi="Microsoft YaHei"/>
          <w:sz w:val="22"/>
        </w:rPr>
        <w:t>营销费用：____万元</w:t>
      </w:r>
    </w:p>
    <w:p>
      <w:pPr>
        <w:pStyle w:val="ListBullet"/>
      </w:pPr>
      <w:r>
        <w:rPr>
          <w:rFonts w:ascii="Microsoft YaHei" w:hAnsi="Microsoft YaHei"/>
          <w:sz w:val="22"/>
        </w:rPr>
        <w:t>运营维护：____万元</w:t>
      </w:r>
    </w:p>
    <w:p>
      <w:pPr>
        <w:pStyle w:val="Heading2"/>
      </w:pPr>
      <w:r>
        <w:rPr>
          <w:rFonts w:ascii="Microsoft YaHei" w:hAnsi="Microsoft YaHei"/>
          <w:color w:val="000000"/>
        </w:rPr>
        <w:t>D.2 智慧旅游运营评估模板</w:t>
      </w:r>
    </w:p>
    <w:p>
      <w:pPr>
        <w:pStyle w:val="Heading3"/>
      </w:pPr>
      <w:r>
        <w:rPr>
          <w:rFonts w:ascii="Microsoft YaHei" w:hAnsi="Microsoft YaHei"/>
          <w:color w:val="000000"/>
        </w:rPr>
        <w:t>O.P.E.R.A.成熟度评估表</w:t>
      </w:r>
    </w:p>
    <w:tbl>
      <w:tblPr>
        <w:tblStyle w:val="TableGrid"/>
        <w:tblW w:type="auto" w:w="0"/>
        <w:jc w:val="center"/>
        <w:tblLook w:firstColumn="1" w:firstRow="1" w:lastColumn="0" w:lastRow="0" w:noHBand="0" w:noVBand="1" w:val="04A0"/>
      </w:tblPr>
      <w:tblGrid>
        <w:gridCol w:w="1187"/>
        <w:gridCol w:w="1187"/>
        <w:gridCol w:w="1187"/>
        <w:gridCol w:w="1187"/>
        <w:gridCol w:w="1187"/>
        <w:gridCol w:w="1187"/>
        <w:gridCol w:w="1187"/>
      </w:tblGrid>
      <w:tr>
        <w:tc>
          <w:tcPr>
            <w:tcW w:type="dxa" w:w="1187"/>
          </w:tcPr>
          <w:p>
            <w:r>
              <w:rPr>
                <w:rFonts w:ascii="Microsoft YaHei" w:hAnsi="Microsoft YaHei"/>
                <w:b/>
                <w:sz w:val="20"/>
              </w:rPr>
              <w:t>维度</w:t>
            </w:r>
          </w:p>
        </w:tc>
        <w:tc>
          <w:tcPr>
            <w:tcW w:type="dxa" w:w="1187"/>
          </w:tcPr>
          <w:p>
            <w:r>
              <w:rPr>
                <w:rFonts w:ascii="Microsoft YaHei" w:hAnsi="Microsoft YaHei"/>
                <w:b/>
                <w:sz w:val="20"/>
              </w:rPr>
              <w:t>L1初始级</w:t>
            </w:r>
          </w:p>
        </w:tc>
        <w:tc>
          <w:tcPr>
            <w:tcW w:type="dxa" w:w="1187"/>
          </w:tcPr>
          <w:p>
            <w:r>
              <w:rPr>
                <w:rFonts w:ascii="Microsoft YaHei" w:hAnsi="Microsoft YaHei"/>
                <w:b/>
                <w:sz w:val="20"/>
              </w:rPr>
              <w:t>L2规范级</w:t>
            </w:r>
          </w:p>
        </w:tc>
        <w:tc>
          <w:tcPr>
            <w:tcW w:type="dxa" w:w="1187"/>
          </w:tcPr>
          <w:p>
            <w:r>
              <w:rPr>
                <w:rFonts w:ascii="Microsoft YaHei" w:hAnsi="Microsoft YaHei"/>
                <w:b/>
                <w:sz w:val="20"/>
              </w:rPr>
              <w:t>L3集成级</w:t>
            </w:r>
          </w:p>
        </w:tc>
        <w:tc>
          <w:tcPr>
            <w:tcW w:type="dxa" w:w="1187"/>
          </w:tcPr>
          <w:p>
            <w:r>
              <w:rPr>
                <w:rFonts w:ascii="Microsoft YaHei" w:hAnsi="Microsoft YaHei"/>
                <w:b/>
                <w:sz w:val="20"/>
              </w:rPr>
              <w:t>L4优化级</w:t>
            </w:r>
          </w:p>
        </w:tc>
        <w:tc>
          <w:tcPr>
            <w:tcW w:type="dxa" w:w="1187"/>
          </w:tcPr>
          <w:p>
            <w:r>
              <w:rPr>
                <w:rFonts w:ascii="Microsoft YaHei" w:hAnsi="Microsoft YaHei"/>
                <w:b/>
                <w:sz w:val="20"/>
              </w:rPr>
              <w:t>L5卓越级</w:t>
            </w:r>
          </w:p>
        </w:tc>
        <w:tc>
          <w:tcPr>
            <w:tcW w:type="dxa" w:w="1187"/>
          </w:tcPr>
          <w:p>
            <w:r>
              <w:rPr>
                <w:rFonts w:ascii="Microsoft YaHei" w:hAnsi="Microsoft YaHei"/>
                <w:b/>
                <w:sz w:val="20"/>
              </w:rPr>
              <w:t>当前等级</w:t>
            </w:r>
          </w:p>
        </w:tc>
      </w:tr>
      <w:tr>
        <w:tc>
          <w:tcPr>
            <w:tcW w:type="dxa" w:w="1187"/>
          </w:tcPr>
          <w:p>
            <w:r>
              <w:rPr>
                <w:rFonts w:ascii="Microsoft YaHei" w:hAnsi="Microsoft YaHei"/>
                <w:sz w:val="20"/>
              </w:rPr>
              <w:t>O</w:t>
            </w:r>
          </w:p>
        </w:tc>
        <w:tc>
          <w:tcPr>
            <w:tcW w:type="dxa" w:w="1187"/>
          </w:tcPr>
          <w:p>
            <w:r>
              <w:rPr>
                <w:rFonts w:ascii="Microsoft YaHei" w:hAnsi="Microsoft YaHei"/>
                <w:sz w:val="20"/>
              </w:rPr>
            </w:r>
          </w:p>
        </w:tc>
        <w:tc>
          <w:tcPr>
            <w:tcW w:type="dxa" w:w="1187"/>
          </w:tcPr>
          <w:p>
            <w:r>
              <w:rPr>
                <w:rFonts w:ascii="Microsoft YaHei" w:hAnsi="Microsoft YaHei"/>
                <w:sz w:val="20"/>
              </w:rPr>
            </w:r>
          </w:p>
        </w:tc>
        <w:tc>
          <w:tcPr>
            <w:tcW w:type="dxa" w:w="1187"/>
          </w:tcPr>
          <w:p>
            <w:r>
              <w:rPr>
                <w:rFonts w:ascii="Microsoft YaHei" w:hAnsi="Microsoft YaHei"/>
                <w:sz w:val="20"/>
              </w:rPr>
            </w:r>
          </w:p>
        </w:tc>
        <w:tc>
          <w:tcPr>
            <w:tcW w:type="dxa" w:w="1187"/>
          </w:tcPr>
          <w:p>
            <w:r>
              <w:rPr>
                <w:rFonts w:ascii="Microsoft YaHei" w:hAnsi="Microsoft YaHei"/>
                <w:sz w:val="20"/>
              </w:rPr>
            </w:r>
          </w:p>
        </w:tc>
        <w:tc>
          <w:tcPr>
            <w:tcW w:type="dxa" w:w="1187"/>
          </w:tcPr>
          <w:p>
            <w:r>
              <w:rPr>
                <w:rFonts w:ascii="Microsoft YaHei" w:hAnsi="Microsoft YaHei"/>
                <w:sz w:val="20"/>
              </w:rPr>
            </w:r>
          </w:p>
        </w:tc>
        <w:tc>
          <w:tcPr>
            <w:tcW w:type="dxa" w:w="1187"/>
          </w:tcPr>
          <w:p>
            <w:r>
              <w:rPr>
                <w:rFonts w:ascii="Microsoft YaHei" w:hAnsi="Microsoft YaHei"/>
                <w:sz w:val="20"/>
              </w:rPr>
            </w:r>
          </w:p>
        </w:tc>
      </w:tr>
      <w:tr>
        <w:tc>
          <w:tcPr>
            <w:tcW w:type="dxa" w:w="1187"/>
          </w:tcPr>
          <w:p>
            <w:r>
              <w:rPr>
                <w:rFonts w:ascii="Microsoft YaHei" w:hAnsi="Microsoft YaHei"/>
                <w:sz w:val="20"/>
              </w:rPr>
              <w:t>P</w:t>
            </w:r>
          </w:p>
        </w:tc>
        <w:tc>
          <w:tcPr>
            <w:tcW w:type="dxa" w:w="1187"/>
          </w:tcPr>
          <w:p>
            <w:r>
              <w:rPr>
                <w:rFonts w:ascii="Microsoft YaHei" w:hAnsi="Microsoft YaHei"/>
                <w:sz w:val="20"/>
              </w:rPr>
            </w:r>
          </w:p>
        </w:tc>
        <w:tc>
          <w:tcPr>
            <w:tcW w:type="dxa" w:w="1187"/>
          </w:tcPr>
          <w:p>
            <w:r>
              <w:rPr>
                <w:rFonts w:ascii="Microsoft YaHei" w:hAnsi="Microsoft YaHei"/>
                <w:sz w:val="20"/>
              </w:rPr>
            </w:r>
          </w:p>
        </w:tc>
        <w:tc>
          <w:tcPr>
            <w:tcW w:type="dxa" w:w="1187"/>
          </w:tcPr>
          <w:p>
            <w:r>
              <w:rPr>
                <w:rFonts w:ascii="Microsoft YaHei" w:hAnsi="Microsoft YaHei"/>
                <w:sz w:val="20"/>
              </w:rPr>
            </w:r>
          </w:p>
        </w:tc>
        <w:tc>
          <w:tcPr>
            <w:tcW w:type="dxa" w:w="1187"/>
          </w:tcPr>
          <w:p>
            <w:r>
              <w:rPr>
                <w:rFonts w:ascii="Microsoft YaHei" w:hAnsi="Microsoft YaHei"/>
                <w:sz w:val="20"/>
              </w:rPr>
            </w:r>
          </w:p>
        </w:tc>
        <w:tc>
          <w:tcPr>
            <w:tcW w:type="dxa" w:w="1187"/>
          </w:tcPr>
          <w:p>
            <w:r>
              <w:rPr>
                <w:rFonts w:ascii="Microsoft YaHei" w:hAnsi="Microsoft YaHei"/>
                <w:sz w:val="20"/>
              </w:rPr>
            </w:r>
          </w:p>
        </w:tc>
        <w:tc>
          <w:tcPr>
            <w:tcW w:type="dxa" w:w="1187"/>
          </w:tcPr>
          <w:p>
            <w:r>
              <w:rPr>
                <w:rFonts w:ascii="Microsoft YaHei" w:hAnsi="Microsoft YaHei"/>
                <w:sz w:val="20"/>
              </w:rPr>
            </w:r>
          </w:p>
        </w:tc>
      </w:tr>
      <w:tr>
        <w:tc>
          <w:tcPr>
            <w:tcW w:type="dxa" w:w="1187"/>
          </w:tcPr>
          <w:p>
            <w:r>
              <w:rPr>
                <w:rFonts w:ascii="Microsoft YaHei" w:hAnsi="Microsoft YaHei"/>
                <w:sz w:val="20"/>
              </w:rPr>
              <w:t>E</w:t>
            </w:r>
          </w:p>
        </w:tc>
        <w:tc>
          <w:tcPr>
            <w:tcW w:type="dxa" w:w="1187"/>
          </w:tcPr>
          <w:p>
            <w:r>
              <w:rPr>
                <w:rFonts w:ascii="Microsoft YaHei" w:hAnsi="Microsoft YaHei"/>
                <w:sz w:val="20"/>
              </w:rPr>
            </w:r>
          </w:p>
        </w:tc>
        <w:tc>
          <w:tcPr>
            <w:tcW w:type="dxa" w:w="1187"/>
          </w:tcPr>
          <w:p>
            <w:r>
              <w:rPr>
                <w:rFonts w:ascii="Microsoft YaHei" w:hAnsi="Microsoft YaHei"/>
                <w:sz w:val="20"/>
              </w:rPr>
            </w:r>
          </w:p>
        </w:tc>
        <w:tc>
          <w:tcPr>
            <w:tcW w:type="dxa" w:w="1187"/>
          </w:tcPr>
          <w:p>
            <w:r>
              <w:rPr>
                <w:rFonts w:ascii="Microsoft YaHei" w:hAnsi="Microsoft YaHei"/>
                <w:sz w:val="20"/>
              </w:rPr>
            </w:r>
          </w:p>
        </w:tc>
        <w:tc>
          <w:tcPr>
            <w:tcW w:type="dxa" w:w="1187"/>
          </w:tcPr>
          <w:p>
            <w:r>
              <w:rPr>
                <w:rFonts w:ascii="Microsoft YaHei" w:hAnsi="Microsoft YaHei"/>
                <w:sz w:val="20"/>
              </w:rPr>
            </w:r>
          </w:p>
        </w:tc>
        <w:tc>
          <w:tcPr>
            <w:tcW w:type="dxa" w:w="1187"/>
          </w:tcPr>
          <w:p>
            <w:r>
              <w:rPr>
                <w:rFonts w:ascii="Microsoft YaHei" w:hAnsi="Microsoft YaHei"/>
                <w:sz w:val="20"/>
              </w:rPr>
            </w:r>
          </w:p>
        </w:tc>
        <w:tc>
          <w:tcPr>
            <w:tcW w:type="dxa" w:w="1187"/>
          </w:tcPr>
          <w:p>
            <w:r>
              <w:rPr>
                <w:rFonts w:ascii="Microsoft YaHei" w:hAnsi="Microsoft YaHei"/>
                <w:sz w:val="20"/>
              </w:rPr>
            </w:r>
          </w:p>
        </w:tc>
      </w:tr>
      <w:tr>
        <w:tc>
          <w:tcPr>
            <w:tcW w:type="dxa" w:w="1187"/>
          </w:tcPr>
          <w:p>
            <w:r>
              <w:rPr>
                <w:rFonts w:ascii="Microsoft YaHei" w:hAnsi="Microsoft YaHei"/>
                <w:sz w:val="20"/>
              </w:rPr>
              <w:t>R</w:t>
            </w:r>
          </w:p>
        </w:tc>
        <w:tc>
          <w:tcPr>
            <w:tcW w:type="dxa" w:w="1187"/>
          </w:tcPr>
          <w:p>
            <w:r>
              <w:rPr>
                <w:rFonts w:ascii="Microsoft YaHei" w:hAnsi="Microsoft YaHei"/>
                <w:sz w:val="20"/>
              </w:rPr>
            </w:r>
          </w:p>
        </w:tc>
        <w:tc>
          <w:tcPr>
            <w:tcW w:type="dxa" w:w="1187"/>
          </w:tcPr>
          <w:p>
            <w:r>
              <w:rPr>
                <w:rFonts w:ascii="Microsoft YaHei" w:hAnsi="Microsoft YaHei"/>
                <w:sz w:val="20"/>
              </w:rPr>
            </w:r>
          </w:p>
        </w:tc>
        <w:tc>
          <w:tcPr>
            <w:tcW w:type="dxa" w:w="1187"/>
          </w:tcPr>
          <w:p>
            <w:r>
              <w:rPr>
                <w:rFonts w:ascii="Microsoft YaHei" w:hAnsi="Microsoft YaHei"/>
                <w:sz w:val="20"/>
              </w:rPr>
            </w:r>
          </w:p>
        </w:tc>
        <w:tc>
          <w:tcPr>
            <w:tcW w:type="dxa" w:w="1187"/>
          </w:tcPr>
          <w:p>
            <w:r>
              <w:rPr>
                <w:rFonts w:ascii="Microsoft YaHei" w:hAnsi="Microsoft YaHei"/>
                <w:sz w:val="20"/>
              </w:rPr>
            </w:r>
          </w:p>
        </w:tc>
        <w:tc>
          <w:tcPr>
            <w:tcW w:type="dxa" w:w="1187"/>
          </w:tcPr>
          <w:p>
            <w:r>
              <w:rPr>
                <w:rFonts w:ascii="Microsoft YaHei" w:hAnsi="Microsoft YaHei"/>
                <w:sz w:val="20"/>
              </w:rPr>
            </w:r>
          </w:p>
        </w:tc>
        <w:tc>
          <w:tcPr>
            <w:tcW w:type="dxa" w:w="1187"/>
          </w:tcPr>
          <w:p>
            <w:r>
              <w:rPr>
                <w:rFonts w:ascii="Microsoft YaHei" w:hAnsi="Microsoft YaHei"/>
                <w:sz w:val="20"/>
              </w:rPr>
            </w:r>
          </w:p>
        </w:tc>
      </w:tr>
      <w:tr>
        <w:tc>
          <w:tcPr>
            <w:tcW w:type="dxa" w:w="1187"/>
          </w:tcPr>
          <w:p>
            <w:r>
              <w:rPr>
                <w:rFonts w:ascii="Microsoft YaHei" w:hAnsi="Microsoft YaHei"/>
                <w:sz w:val="20"/>
              </w:rPr>
              <w:t>A</w:t>
            </w:r>
          </w:p>
        </w:tc>
        <w:tc>
          <w:tcPr>
            <w:tcW w:type="dxa" w:w="1187"/>
          </w:tcPr>
          <w:p>
            <w:r>
              <w:rPr>
                <w:rFonts w:ascii="Microsoft YaHei" w:hAnsi="Microsoft YaHei"/>
                <w:sz w:val="20"/>
              </w:rPr>
            </w:r>
          </w:p>
        </w:tc>
        <w:tc>
          <w:tcPr>
            <w:tcW w:type="dxa" w:w="1187"/>
          </w:tcPr>
          <w:p>
            <w:r>
              <w:rPr>
                <w:rFonts w:ascii="Microsoft YaHei" w:hAnsi="Microsoft YaHei"/>
                <w:sz w:val="20"/>
              </w:rPr>
            </w:r>
          </w:p>
        </w:tc>
        <w:tc>
          <w:tcPr>
            <w:tcW w:type="dxa" w:w="1187"/>
          </w:tcPr>
          <w:p>
            <w:r>
              <w:rPr>
                <w:rFonts w:ascii="Microsoft YaHei" w:hAnsi="Microsoft YaHei"/>
                <w:sz w:val="20"/>
              </w:rPr>
            </w:r>
          </w:p>
        </w:tc>
        <w:tc>
          <w:tcPr>
            <w:tcW w:type="dxa" w:w="1187"/>
          </w:tcPr>
          <w:p>
            <w:r>
              <w:rPr>
                <w:rFonts w:ascii="Microsoft YaHei" w:hAnsi="Microsoft YaHei"/>
                <w:sz w:val="20"/>
              </w:rPr>
            </w:r>
          </w:p>
        </w:tc>
        <w:tc>
          <w:tcPr>
            <w:tcW w:type="dxa" w:w="1187"/>
          </w:tcPr>
          <w:p>
            <w:r>
              <w:rPr>
                <w:rFonts w:ascii="Microsoft YaHei" w:hAnsi="Microsoft YaHei"/>
                <w:sz w:val="20"/>
              </w:rPr>
            </w:r>
          </w:p>
        </w:tc>
        <w:tc>
          <w:tcPr>
            <w:tcW w:type="dxa" w:w="1187"/>
          </w:tcPr>
          <w:p>
            <w:r>
              <w:rPr>
                <w:rFonts w:ascii="Microsoft YaHei" w:hAnsi="Microsoft YaHei"/>
                <w:sz w:val="20"/>
              </w:rPr>
            </w:r>
          </w:p>
        </w:tc>
      </w:tr>
    </w:tbl>
    <w:p/>
    <w:p>
      <w:pPr>
        <w:pStyle w:val="Heading2"/>
      </w:pPr>
      <w:r>
        <w:rPr>
          <w:rFonts w:ascii="Microsoft YaHei" w:hAnsi="Microsoft YaHei"/>
          <w:color w:val="000000"/>
        </w:rPr>
        <w:t>D.3 游客满意度调查模板</w:t>
      </w:r>
    </w:p>
    <w:p>
      <w:pPr>
        <w:pStyle w:val="Heading3"/>
      </w:pPr>
      <w:r>
        <w:rPr>
          <w:rFonts w:ascii="Microsoft YaHei" w:hAnsi="Microsoft YaHei"/>
          <w:color w:val="000000"/>
        </w:rPr>
        <w:t>调查项目</w:t>
      </w:r>
    </w:p>
    <w:p>
      <w:pPr>
        <w:pStyle w:val="ListNumber"/>
      </w:pPr>
      <w:r>
        <w:rPr>
          <w:rFonts w:ascii="Microsoft YaHei" w:hAnsi="Microsoft YaHei"/>
          <w:sz w:val="22"/>
        </w:rPr>
        <w:t>信息获取便利性（1-5分）</w:t>
      </w:r>
    </w:p>
    <w:p>
      <w:pPr>
        <w:pStyle w:val="ListNumber"/>
      </w:pPr>
      <w:r>
        <w:rPr>
          <w:rFonts w:ascii="Microsoft YaHei" w:hAnsi="Microsoft YaHei"/>
          <w:sz w:val="22"/>
        </w:rPr>
        <w:t>购票预约便捷性（1-5分）</w:t>
      </w:r>
    </w:p>
    <w:p>
      <w:pPr>
        <w:pStyle w:val="ListNumber"/>
      </w:pPr>
      <w:r>
        <w:rPr>
          <w:rFonts w:ascii="Microsoft YaHei" w:hAnsi="Microsoft YaHei"/>
          <w:sz w:val="22"/>
        </w:rPr>
        <w:t>入园体验流畅性（1-5分）</w:t>
      </w:r>
    </w:p>
    <w:p>
      <w:pPr>
        <w:pStyle w:val="ListNumber"/>
      </w:pPr>
      <w:r>
        <w:rPr>
          <w:rFonts w:ascii="Microsoft YaHei" w:hAnsi="Microsoft YaHei"/>
          <w:sz w:val="22"/>
        </w:rPr>
        <w:t>智慧导览满意度（1-5分）</w:t>
      </w:r>
    </w:p>
    <w:p>
      <w:pPr>
        <w:pStyle w:val="ListNumber"/>
      </w:pPr>
      <w:r>
        <w:rPr>
          <w:rFonts w:ascii="Microsoft YaHei" w:hAnsi="Microsoft YaHei"/>
          <w:sz w:val="22"/>
        </w:rPr>
        <w:t>餐饮住宿服务质量（1-5分）</w:t>
      </w:r>
    </w:p>
    <w:p>
      <w:pPr>
        <w:pStyle w:val="ListNumber"/>
      </w:pPr>
      <w:r>
        <w:rPr>
          <w:rFonts w:ascii="Microsoft YaHei" w:hAnsi="Microsoft YaHei"/>
          <w:sz w:val="22"/>
        </w:rPr>
        <w:t>个性化服务满意度（1-5分）</w:t>
      </w:r>
    </w:p>
    <w:p>
      <w:pPr>
        <w:pStyle w:val="ListNumber"/>
      </w:pPr>
      <w:r>
        <w:rPr>
          <w:rFonts w:ascii="Microsoft YaHei" w:hAnsi="Microsoft YaHei"/>
          <w:sz w:val="22"/>
        </w:rPr>
        <w:t>整体体验评分（1-10分）</w:t>
      </w:r>
    </w:p>
    <w:p>
      <w:pPr>
        <w:pStyle w:val="ListNumber"/>
      </w:pPr>
      <w:r>
        <w:rPr>
          <w:rFonts w:ascii="Microsoft YaHei" w:hAnsi="Microsoft YaHei"/>
          <w:sz w:val="22"/>
        </w:rPr>
        <w:t>推荐意愿（0-10分）</w:t>
      </w:r>
    </w:p>
    <w:p>
      <w:pPr>
        <w:pStyle w:val="Heading2"/>
      </w:pPr>
      <w:r>
        <w:rPr>
          <w:rFonts w:ascii="Microsoft YaHei" w:hAnsi="Microsoft YaHei"/>
          <w:color w:val="000000"/>
        </w:rPr>
        <w:t>D.4 应急响应流程模板</w:t>
      </w:r>
    </w:p>
    <w:p>
      <w:pPr>
        <w:pStyle w:val="Heading3"/>
      </w:pPr>
      <w:r>
        <w:rPr>
          <w:rFonts w:ascii="Microsoft YaHei" w:hAnsi="Microsoft YaHei"/>
          <w:color w:val="000000"/>
        </w:rPr>
        <w:t>事件分级</w:t>
      </w:r>
    </w:p>
    <w:p>
      <w:pPr>
        <w:pStyle w:val="ListBullet"/>
      </w:pPr>
      <w:r>
        <w:rPr>
          <w:rFonts w:ascii="Microsoft YaHei" w:hAnsi="Microsoft YaHei"/>
          <w:sz w:val="22"/>
        </w:rPr>
        <w:t>I级（重大）：启动全面应急响应</w:t>
      </w:r>
    </w:p>
    <w:p>
      <w:pPr>
        <w:pStyle w:val="ListBullet"/>
      </w:pPr>
      <w:r>
        <w:rPr>
          <w:rFonts w:ascii="Microsoft YaHei" w:hAnsi="Microsoft YaHei"/>
          <w:sz w:val="22"/>
        </w:rPr>
        <w:t>II级（较大）：启动部门应急响应</w:t>
      </w:r>
    </w:p>
    <w:p>
      <w:pPr>
        <w:pStyle w:val="ListBullet"/>
      </w:pPr>
      <w:r>
        <w:rPr>
          <w:rFonts w:ascii="Microsoft YaHei" w:hAnsi="Microsoft YaHei"/>
          <w:sz w:val="22"/>
        </w:rPr>
        <w:t>III级（一般）：常规处置流程</w:t>
      </w:r>
    </w:p>
    <w:p>
      <w:pPr>
        <w:pStyle w:val="Heading3"/>
      </w:pPr>
      <w:r>
        <w:rPr>
          <w:rFonts w:ascii="Microsoft YaHei" w:hAnsi="Microsoft YaHei"/>
          <w:color w:val="000000"/>
        </w:rPr>
        <w:t>响应流程</w:t>
      </w:r>
    </w:p>
    <w:p>
      <w:pPr>
        <w:pStyle w:val="ListNumber"/>
      </w:pPr>
      <w:r>
        <w:rPr>
          <w:rFonts w:ascii="Microsoft YaHei" w:hAnsi="Microsoft YaHei"/>
          <w:sz w:val="22"/>
        </w:rPr>
        <w:t>事件发现与报告（5分钟内）</w:t>
      </w:r>
    </w:p>
    <w:p>
      <w:pPr>
        <w:pStyle w:val="ListNumber"/>
      </w:pPr>
      <w:r>
        <w:rPr>
          <w:rFonts w:ascii="Microsoft YaHei" w:hAnsi="Microsoft YaHei"/>
          <w:sz w:val="22"/>
        </w:rPr>
        <w:t>初步评估与分级（10分钟内）</w:t>
      </w:r>
    </w:p>
    <w:p>
      <w:pPr>
        <w:pStyle w:val="ListNumber"/>
      </w:pPr>
      <w:r>
        <w:rPr>
          <w:rFonts w:ascii="Microsoft YaHei" w:hAnsi="Microsoft YaHei"/>
          <w:sz w:val="22"/>
        </w:rPr>
        <w:t>启动响应预案（15分钟内）</w:t>
      </w:r>
    </w:p>
    <w:p>
      <w:pPr>
        <w:pStyle w:val="ListNumber"/>
      </w:pPr>
      <w:r>
        <w:rPr>
          <w:rFonts w:ascii="Microsoft YaHei" w:hAnsi="Microsoft YaHei"/>
          <w:sz w:val="22"/>
        </w:rPr>
        <w:t>处置执行与协调（持续）</w:t>
      </w:r>
    </w:p>
    <w:p>
      <w:pPr>
        <w:pStyle w:val="ListNumber"/>
      </w:pPr>
      <w:r>
        <w:rPr>
          <w:rFonts w:ascii="Microsoft YaHei" w:hAnsi="Microsoft YaHei"/>
          <w:sz w:val="22"/>
        </w:rPr>
        <w:t>信息发布与沟通（30分钟内）</w:t>
      </w:r>
    </w:p>
    <w:p>
      <w:pPr>
        <w:pStyle w:val="ListNumber"/>
      </w:pPr>
      <w:r>
        <w:rPr>
          <w:rFonts w:ascii="Microsoft YaHei" w:hAnsi="Microsoft YaHei"/>
          <w:sz w:val="22"/>
        </w:rPr>
        <w:t>事件结束与评估（事后48小时内）</w:t>
      </w:r>
    </w:p>
    <w:p>
      <w:pPr>
        <w:pStyle w:val="Heading2"/>
      </w:pPr>
      <w:r>
        <w:rPr>
          <w:rFonts w:ascii="Microsoft YaHei" w:hAnsi="Microsoft YaHei"/>
          <w:color w:val="000000"/>
        </w:rPr>
        <w:t>D.5 智慧旅游运营风险管理模板</w:t>
      </w:r>
    </w:p>
    <w:p>
      <w:pPr>
        <w:pStyle w:val="Heading3"/>
      </w:pPr>
      <w:r>
        <w:rPr>
          <w:rFonts w:ascii="Microsoft YaHei" w:hAnsi="Microsoft YaHei"/>
          <w:color w:val="000000"/>
        </w:rPr>
        <w:t>风险识别矩阵</w:t>
      </w:r>
    </w:p>
    <w:tbl>
      <w:tblPr>
        <w:tblStyle w:val="TableGrid"/>
        <w:tblW w:type="auto" w:w="0"/>
        <w:jc w:val="center"/>
        <w:tblLook w:firstColumn="1" w:firstRow="1" w:lastColumn="0" w:lastRow="0" w:noHBand="0" w:noVBand="1" w:val="04A0"/>
      </w:tblPr>
      <w:tblGrid>
        <w:gridCol w:w="1385"/>
        <w:gridCol w:w="1385"/>
        <w:gridCol w:w="1385"/>
        <w:gridCol w:w="1385"/>
        <w:gridCol w:w="1385"/>
        <w:gridCol w:w="1385"/>
      </w:tblGrid>
      <w:tr>
        <w:tc>
          <w:tcPr>
            <w:tcW w:type="dxa" w:w="1385"/>
          </w:tcPr>
          <w:p>
            <w:r>
              <w:rPr>
                <w:rFonts w:ascii="Microsoft YaHei" w:hAnsi="Microsoft YaHei"/>
                <w:b/>
                <w:sz w:val="20"/>
              </w:rPr>
              <w:t>风险类型</w:t>
            </w:r>
          </w:p>
        </w:tc>
        <w:tc>
          <w:tcPr>
            <w:tcW w:type="dxa" w:w="1385"/>
          </w:tcPr>
          <w:p>
            <w:r>
              <w:rPr>
                <w:rFonts w:ascii="Microsoft YaHei" w:hAnsi="Microsoft YaHei"/>
                <w:b/>
                <w:sz w:val="20"/>
              </w:rPr>
              <w:t>风险描述</w:t>
            </w:r>
          </w:p>
        </w:tc>
        <w:tc>
          <w:tcPr>
            <w:tcW w:type="dxa" w:w="1385"/>
          </w:tcPr>
          <w:p>
            <w:r>
              <w:rPr>
                <w:rFonts w:ascii="Microsoft YaHei" w:hAnsi="Microsoft YaHei"/>
                <w:b/>
                <w:sz w:val="20"/>
              </w:rPr>
              <w:t>可能性</w:t>
            </w:r>
          </w:p>
        </w:tc>
        <w:tc>
          <w:tcPr>
            <w:tcW w:type="dxa" w:w="1385"/>
          </w:tcPr>
          <w:p>
            <w:r>
              <w:rPr>
                <w:rFonts w:ascii="Microsoft YaHei" w:hAnsi="Microsoft YaHei"/>
                <w:b/>
                <w:sz w:val="20"/>
              </w:rPr>
              <w:t>影响程度</w:t>
            </w:r>
          </w:p>
        </w:tc>
        <w:tc>
          <w:tcPr>
            <w:tcW w:type="dxa" w:w="1385"/>
          </w:tcPr>
          <w:p>
            <w:r>
              <w:rPr>
                <w:rFonts w:ascii="Microsoft YaHei" w:hAnsi="Microsoft YaHei"/>
                <w:b/>
                <w:sz w:val="20"/>
              </w:rPr>
              <w:t>风险等级</w:t>
            </w:r>
          </w:p>
        </w:tc>
        <w:tc>
          <w:tcPr>
            <w:tcW w:type="dxa" w:w="1385"/>
          </w:tcPr>
          <w:p>
            <w:r>
              <w:rPr>
                <w:rFonts w:ascii="Microsoft YaHei" w:hAnsi="Microsoft YaHei"/>
                <w:b/>
                <w:sz w:val="20"/>
              </w:rPr>
              <w:t>应对措施</w:t>
            </w:r>
          </w:p>
        </w:tc>
      </w:tr>
      <w:tr>
        <w:tc>
          <w:tcPr>
            <w:tcW w:type="dxa" w:w="1385"/>
          </w:tcPr>
          <w:p>
            <w:r>
              <w:rPr>
                <w:rFonts w:ascii="Microsoft YaHei" w:hAnsi="Microsoft YaHei"/>
                <w:sz w:val="20"/>
              </w:rPr>
              <w:t>技术风险</w:t>
            </w:r>
          </w:p>
        </w:tc>
        <w:tc>
          <w:tcPr>
            <w:tcW w:type="dxa" w:w="1385"/>
          </w:tcPr>
          <w:p>
            <w:r>
              <w:rPr>
                <w:rFonts w:ascii="Microsoft YaHei" w:hAnsi="Microsoft YaHei"/>
                <w:sz w:val="20"/>
              </w:rPr>
              <w:t>系统故障导致服务中断</w:t>
            </w:r>
          </w:p>
        </w:tc>
        <w:tc>
          <w:tcPr>
            <w:tcW w:type="dxa" w:w="1385"/>
          </w:tcPr>
          <w:p>
            <w:r>
              <w:rPr>
                <w:rFonts w:ascii="Microsoft YaHei" w:hAnsi="Microsoft YaHei"/>
                <w:sz w:val="20"/>
              </w:rPr>
              <w:t>中</w:t>
            </w:r>
          </w:p>
        </w:tc>
        <w:tc>
          <w:tcPr>
            <w:tcW w:type="dxa" w:w="1385"/>
          </w:tcPr>
          <w:p>
            <w:r>
              <w:rPr>
                <w:rFonts w:ascii="Microsoft YaHei" w:hAnsi="Microsoft YaHei"/>
                <w:sz w:val="20"/>
              </w:rPr>
              <w:t>高</w:t>
            </w:r>
          </w:p>
        </w:tc>
        <w:tc>
          <w:tcPr>
            <w:tcW w:type="dxa" w:w="1385"/>
          </w:tcPr>
          <w:p>
            <w:r>
              <w:rPr>
                <w:rFonts w:ascii="Microsoft YaHei" w:hAnsi="Microsoft YaHei"/>
                <w:sz w:val="20"/>
              </w:rPr>
              <w:t>高</w:t>
            </w:r>
          </w:p>
        </w:tc>
        <w:tc>
          <w:tcPr>
            <w:tcW w:type="dxa" w:w="1385"/>
          </w:tcPr>
          <w:p>
            <w:r>
              <w:rPr>
                <w:rFonts w:ascii="Microsoft YaHei" w:hAnsi="Microsoft YaHei"/>
                <w:sz w:val="20"/>
              </w:rPr>
              <w:t>冗余部署+应急方案</w:t>
            </w:r>
          </w:p>
        </w:tc>
      </w:tr>
      <w:tr>
        <w:tc>
          <w:tcPr>
            <w:tcW w:type="dxa" w:w="1385"/>
          </w:tcPr>
          <w:p>
            <w:r>
              <w:rPr>
                <w:rFonts w:ascii="Microsoft YaHei" w:hAnsi="Microsoft YaHei"/>
                <w:sz w:val="20"/>
              </w:rPr>
              <w:t>安全风险</w:t>
            </w:r>
          </w:p>
        </w:tc>
        <w:tc>
          <w:tcPr>
            <w:tcW w:type="dxa" w:w="1385"/>
          </w:tcPr>
          <w:p>
            <w:r>
              <w:rPr>
                <w:rFonts w:ascii="Microsoft YaHei" w:hAnsi="Microsoft YaHei"/>
                <w:sz w:val="20"/>
              </w:rPr>
              <w:t>数据泄露或网络攻击</w:t>
            </w:r>
          </w:p>
        </w:tc>
        <w:tc>
          <w:tcPr>
            <w:tcW w:type="dxa" w:w="1385"/>
          </w:tcPr>
          <w:p>
            <w:r>
              <w:rPr>
                <w:rFonts w:ascii="Microsoft YaHei" w:hAnsi="Microsoft YaHei"/>
                <w:sz w:val="20"/>
              </w:rPr>
              <w:t>低</w:t>
            </w:r>
          </w:p>
        </w:tc>
        <w:tc>
          <w:tcPr>
            <w:tcW w:type="dxa" w:w="1385"/>
          </w:tcPr>
          <w:p>
            <w:r>
              <w:rPr>
                <w:rFonts w:ascii="Microsoft YaHei" w:hAnsi="Microsoft YaHei"/>
                <w:sz w:val="20"/>
              </w:rPr>
              <w:t>极高</w:t>
            </w:r>
          </w:p>
        </w:tc>
        <w:tc>
          <w:tcPr>
            <w:tcW w:type="dxa" w:w="1385"/>
          </w:tcPr>
          <w:p>
            <w:r>
              <w:rPr>
                <w:rFonts w:ascii="Microsoft YaHei" w:hAnsi="Microsoft YaHei"/>
                <w:sz w:val="20"/>
              </w:rPr>
              <w:t>高</w:t>
            </w:r>
          </w:p>
        </w:tc>
        <w:tc>
          <w:tcPr>
            <w:tcW w:type="dxa" w:w="1385"/>
          </w:tcPr>
          <w:p>
            <w:r>
              <w:rPr>
                <w:rFonts w:ascii="Microsoft YaHei" w:hAnsi="Microsoft YaHei"/>
                <w:sz w:val="20"/>
              </w:rPr>
              <w:t>安全防护+应急响应</w:t>
            </w:r>
          </w:p>
        </w:tc>
      </w:tr>
      <w:tr>
        <w:tc>
          <w:tcPr>
            <w:tcW w:type="dxa" w:w="1385"/>
          </w:tcPr>
          <w:p>
            <w:r>
              <w:rPr>
                <w:rFonts w:ascii="Microsoft YaHei" w:hAnsi="Microsoft YaHei"/>
                <w:sz w:val="20"/>
              </w:rPr>
              <w:t>运营风险</w:t>
            </w:r>
          </w:p>
        </w:tc>
        <w:tc>
          <w:tcPr>
            <w:tcW w:type="dxa" w:w="1385"/>
          </w:tcPr>
          <w:p>
            <w:r>
              <w:rPr>
                <w:rFonts w:ascii="Microsoft YaHei" w:hAnsi="Microsoft YaHei"/>
                <w:sz w:val="20"/>
              </w:rPr>
              <w:t>人员不足或能力不够</w:t>
            </w:r>
          </w:p>
        </w:tc>
        <w:tc>
          <w:tcPr>
            <w:tcW w:type="dxa" w:w="1385"/>
          </w:tcPr>
          <w:p>
            <w:r>
              <w:rPr>
                <w:rFonts w:ascii="Microsoft YaHei" w:hAnsi="Microsoft YaHei"/>
                <w:sz w:val="20"/>
              </w:rPr>
              <w:t>中</w:t>
            </w:r>
          </w:p>
        </w:tc>
        <w:tc>
          <w:tcPr>
            <w:tcW w:type="dxa" w:w="1385"/>
          </w:tcPr>
          <w:p>
            <w:r>
              <w:rPr>
                <w:rFonts w:ascii="Microsoft YaHei" w:hAnsi="Microsoft YaHei"/>
                <w:sz w:val="20"/>
              </w:rPr>
              <w:t>中</w:t>
            </w:r>
          </w:p>
        </w:tc>
        <w:tc>
          <w:tcPr>
            <w:tcW w:type="dxa" w:w="1385"/>
          </w:tcPr>
          <w:p>
            <w:r>
              <w:rPr>
                <w:rFonts w:ascii="Microsoft YaHei" w:hAnsi="Microsoft YaHei"/>
                <w:sz w:val="20"/>
              </w:rPr>
              <w:t>中</w:t>
            </w:r>
          </w:p>
        </w:tc>
        <w:tc>
          <w:tcPr>
            <w:tcW w:type="dxa" w:w="1385"/>
          </w:tcPr>
          <w:p>
            <w:r>
              <w:rPr>
                <w:rFonts w:ascii="Microsoft YaHei" w:hAnsi="Microsoft YaHei"/>
                <w:sz w:val="20"/>
              </w:rPr>
              <w:t>培训+外包+自动化</w:t>
            </w:r>
          </w:p>
        </w:tc>
      </w:tr>
      <w:tr>
        <w:tc>
          <w:tcPr>
            <w:tcW w:type="dxa" w:w="1385"/>
          </w:tcPr>
          <w:p>
            <w:r>
              <w:rPr>
                <w:rFonts w:ascii="Microsoft YaHei" w:hAnsi="Microsoft YaHei"/>
                <w:sz w:val="20"/>
              </w:rPr>
              <w:t>财务风险</w:t>
            </w:r>
          </w:p>
        </w:tc>
        <w:tc>
          <w:tcPr>
            <w:tcW w:type="dxa" w:w="1385"/>
          </w:tcPr>
          <w:p>
            <w:r>
              <w:rPr>
                <w:rFonts w:ascii="Microsoft YaHei" w:hAnsi="Microsoft YaHei"/>
                <w:sz w:val="20"/>
              </w:rPr>
              <w:t>投资回报不达预期</w:t>
            </w:r>
          </w:p>
        </w:tc>
        <w:tc>
          <w:tcPr>
            <w:tcW w:type="dxa" w:w="1385"/>
          </w:tcPr>
          <w:p>
            <w:r>
              <w:rPr>
                <w:rFonts w:ascii="Microsoft YaHei" w:hAnsi="Microsoft YaHei"/>
                <w:sz w:val="20"/>
              </w:rPr>
              <w:t>中</w:t>
            </w:r>
          </w:p>
        </w:tc>
        <w:tc>
          <w:tcPr>
            <w:tcW w:type="dxa" w:w="1385"/>
          </w:tcPr>
          <w:p>
            <w:r>
              <w:rPr>
                <w:rFonts w:ascii="Microsoft YaHei" w:hAnsi="Microsoft YaHei"/>
                <w:sz w:val="20"/>
              </w:rPr>
              <w:t>高</w:t>
            </w:r>
          </w:p>
        </w:tc>
        <w:tc>
          <w:tcPr>
            <w:tcW w:type="dxa" w:w="1385"/>
          </w:tcPr>
          <w:p>
            <w:r>
              <w:rPr>
                <w:rFonts w:ascii="Microsoft YaHei" w:hAnsi="Microsoft YaHei"/>
                <w:sz w:val="20"/>
              </w:rPr>
              <w:t>高</w:t>
            </w:r>
          </w:p>
        </w:tc>
        <w:tc>
          <w:tcPr>
            <w:tcW w:type="dxa" w:w="1385"/>
          </w:tcPr>
          <w:p>
            <w:r>
              <w:rPr>
                <w:rFonts w:ascii="Microsoft YaHei" w:hAnsi="Microsoft YaHei"/>
                <w:sz w:val="20"/>
              </w:rPr>
              <w:t>分期投入+效果评估</w:t>
            </w:r>
          </w:p>
        </w:tc>
      </w:tr>
      <w:tr>
        <w:tc>
          <w:tcPr>
            <w:tcW w:type="dxa" w:w="1385"/>
          </w:tcPr>
          <w:p>
            <w:r>
              <w:rPr>
                <w:rFonts w:ascii="Microsoft YaHei" w:hAnsi="Microsoft YaHei"/>
                <w:sz w:val="20"/>
              </w:rPr>
              <w:t>合规风险</w:t>
            </w:r>
          </w:p>
        </w:tc>
        <w:tc>
          <w:tcPr>
            <w:tcW w:type="dxa" w:w="1385"/>
          </w:tcPr>
          <w:p>
            <w:r>
              <w:rPr>
                <w:rFonts w:ascii="Microsoft YaHei" w:hAnsi="Microsoft YaHei"/>
                <w:sz w:val="20"/>
              </w:rPr>
              <w:t>法规变化导致不合规</w:t>
            </w:r>
          </w:p>
        </w:tc>
        <w:tc>
          <w:tcPr>
            <w:tcW w:type="dxa" w:w="1385"/>
          </w:tcPr>
          <w:p>
            <w:r>
              <w:rPr>
                <w:rFonts w:ascii="Microsoft YaHei" w:hAnsi="Microsoft YaHei"/>
                <w:sz w:val="20"/>
              </w:rPr>
              <w:t>低</w:t>
            </w:r>
          </w:p>
        </w:tc>
        <w:tc>
          <w:tcPr>
            <w:tcW w:type="dxa" w:w="1385"/>
          </w:tcPr>
          <w:p>
            <w:r>
              <w:rPr>
                <w:rFonts w:ascii="Microsoft YaHei" w:hAnsi="Microsoft YaHei"/>
                <w:sz w:val="20"/>
              </w:rPr>
              <w:t>高</w:t>
            </w:r>
          </w:p>
        </w:tc>
        <w:tc>
          <w:tcPr>
            <w:tcW w:type="dxa" w:w="1385"/>
          </w:tcPr>
          <w:p>
            <w:r>
              <w:rPr>
                <w:rFonts w:ascii="Microsoft YaHei" w:hAnsi="Microsoft YaHei"/>
                <w:sz w:val="20"/>
              </w:rPr>
              <w:t>中</w:t>
            </w:r>
          </w:p>
        </w:tc>
        <w:tc>
          <w:tcPr>
            <w:tcW w:type="dxa" w:w="1385"/>
          </w:tcPr>
          <w:p>
            <w:r>
              <w:rPr>
                <w:rFonts w:ascii="Microsoft YaHei" w:hAnsi="Microsoft YaHei"/>
                <w:sz w:val="20"/>
              </w:rPr>
              <w:t>合规监测+定期审计</w:t>
            </w:r>
          </w:p>
        </w:tc>
      </w:tr>
      <w:tr>
        <w:tc>
          <w:tcPr>
            <w:tcW w:type="dxa" w:w="1385"/>
          </w:tcPr>
          <w:p>
            <w:r>
              <w:rPr>
                <w:rFonts w:ascii="Microsoft YaHei" w:hAnsi="Microsoft YaHei"/>
                <w:sz w:val="20"/>
              </w:rPr>
              <w:t>声誉风险</w:t>
            </w:r>
          </w:p>
        </w:tc>
        <w:tc>
          <w:tcPr>
            <w:tcW w:type="dxa" w:w="1385"/>
          </w:tcPr>
          <w:p>
            <w:r>
              <w:rPr>
                <w:rFonts w:ascii="Microsoft YaHei" w:hAnsi="Microsoft YaHei"/>
                <w:sz w:val="20"/>
              </w:rPr>
              <w:t>负面舆情影响品牌</w:t>
            </w:r>
          </w:p>
        </w:tc>
        <w:tc>
          <w:tcPr>
            <w:tcW w:type="dxa" w:w="1385"/>
          </w:tcPr>
          <w:p>
            <w:r>
              <w:rPr>
                <w:rFonts w:ascii="Microsoft YaHei" w:hAnsi="Microsoft YaHei"/>
                <w:sz w:val="20"/>
              </w:rPr>
              <w:t>中</w:t>
            </w:r>
          </w:p>
        </w:tc>
        <w:tc>
          <w:tcPr>
            <w:tcW w:type="dxa" w:w="1385"/>
          </w:tcPr>
          <w:p>
            <w:r>
              <w:rPr>
                <w:rFonts w:ascii="Microsoft YaHei" w:hAnsi="Microsoft YaHei"/>
                <w:sz w:val="20"/>
              </w:rPr>
              <w:t>高</w:t>
            </w:r>
          </w:p>
        </w:tc>
        <w:tc>
          <w:tcPr>
            <w:tcW w:type="dxa" w:w="1385"/>
          </w:tcPr>
          <w:p>
            <w:r>
              <w:rPr>
                <w:rFonts w:ascii="Microsoft YaHei" w:hAnsi="Microsoft YaHei"/>
                <w:sz w:val="20"/>
              </w:rPr>
              <w:t>高</w:t>
            </w:r>
          </w:p>
        </w:tc>
        <w:tc>
          <w:tcPr>
            <w:tcW w:type="dxa" w:w="1385"/>
          </w:tcPr>
          <w:p>
            <w:r>
              <w:rPr>
                <w:rFonts w:ascii="Microsoft YaHei" w:hAnsi="Microsoft YaHei"/>
                <w:sz w:val="20"/>
              </w:rPr>
              <w:t>舆情监测+危机公关</w:t>
            </w:r>
          </w:p>
        </w:tc>
      </w:tr>
      <w:tr>
        <w:tc>
          <w:tcPr>
            <w:tcW w:type="dxa" w:w="1385"/>
          </w:tcPr>
          <w:p>
            <w:r>
              <w:rPr>
                <w:rFonts w:ascii="Microsoft YaHei" w:hAnsi="Microsoft YaHei"/>
                <w:sz w:val="20"/>
              </w:rPr>
              <w:t>自然风险</w:t>
            </w:r>
          </w:p>
        </w:tc>
        <w:tc>
          <w:tcPr>
            <w:tcW w:type="dxa" w:w="1385"/>
          </w:tcPr>
          <w:p>
            <w:r>
              <w:rPr>
                <w:rFonts w:ascii="Microsoft YaHei" w:hAnsi="Microsoft YaHei"/>
                <w:sz w:val="20"/>
              </w:rPr>
              <w:t>极端天气或自然灾害</w:t>
            </w:r>
          </w:p>
        </w:tc>
        <w:tc>
          <w:tcPr>
            <w:tcW w:type="dxa" w:w="1385"/>
          </w:tcPr>
          <w:p>
            <w:r>
              <w:rPr>
                <w:rFonts w:ascii="Microsoft YaHei" w:hAnsi="Microsoft YaHei"/>
                <w:sz w:val="20"/>
              </w:rPr>
              <w:t>低</w:t>
            </w:r>
          </w:p>
        </w:tc>
        <w:tc>
          <w:tcPr>
            <w:tcW w:type="dxa" w:w="1385"/>
          </w:tcPr>
          <w:p>
            <w:r>
              <w:rPr>
                <w:rFonts w:ascii="Microsoft YaHei" w:hAnsi="Microsoft YaHei"/>
                <w:sz w:val="20"/>
              </w:rPr>
              <w:t>极高</w:t>
            </w:r>
          </w:p>
        </w:tc>
        <w:tc>
          <w:tcPr>
            <w:tcW w:type="dxa" w:w="1385"/>
          </w:tcPr>
          <w:p>
            <w:r>
              <w:rPr>
                <w:rFonts w:ascii="Microsoft YaHei" w:hAnsi="Microsoft YaHei"/>
                <w:sz w:val="20"/>
              </w:rPr>
              <w:t>高</w:t>
            </w:r>
          </w:p>
        </w:tc>
        <w:tc>
          <w:tcPr>
            <w:tcW w:type="dxa" w:w="1385"/>
          </w:tcPr>
          <w:p>
            <w:r>
              <w:rPr>
                <w:rFonts w:ascii="Microsoft YaHei" w:hAnsi="Microsoft YaHei"/>
                <w:sz w:val="20"/>
              </w:rPr>
              <w:t>环境监测+应急预案</w:t>
            </w:r>
          </w:p>
        </w:tc>
      </w:tr>
    </w:tbl>
    <w:p/>
    <w:p>
      <w:pPr>
        <w:pStyle w:val="Heading2"/>
      </w:pPr>
      <w:r>
        <w:rPr>
          <w:rFonts w:ascii="Microsoft YaHei" w:hAnsi="Microsoft YaHei"/>
          <w:color w:val="000000"/>
        </w:rPr>
        <w:t>D.6 智慧旅游运营KPI仪表盘设计模板</w:t>
      </w:r>
    </w:p>
    <w:p>
      <w:pPr>
        <w:pStyle w:val="Heading3"/>
      </w:pPr>
      <w:r>
        <w:rPr>
          <w:rFonts w:ascii="Microsoft YaHei" w:hAnsi="Microsoft YaHei"/>
          <w:color w:val="000000"/>
        </w:rPr>
        <w:t>核心指标看板</w:t>
      </w:r>
    </w:p>
    <w:p>
      <w:pPr>
        <w:pStyle w:val="ListNumber"/>
      </w:pPr>
      <w:r>
        <w:rPr>
          <w:rFonts w:ascii="Microsoft YaHei" w:hAnsi="Microsoft YaHei"/>
          <w:sz w:val="22"/>
        </w:rPr>
        <w:t>今日接待量：实时 vs 预测 vs 目标</w:t>
      </w:r>
    </w:p>
    <w:p>
      <w:pPr>
        <w:pStyle w:val="ListNumber"/>
      </w:pPr>
      <w:r>
        <w:rPr>
          <w:rFonts w:ascii="Microsoft YaHei" w:hAnsi="Microsoft YaHei"/>
          <w:sz w:val="22"/>
        </w:rPr>
        <w:t>今日收入：实时 vs 预算 vs 同比</w:t>
      </w:r>
    </w:p>
    <w:p>
      <w:pPr>
        <w:pStyle w:val="ListNumber"/>
      </w:pPr>
      <w:r>
        <w:rPr>
          <w:rFonts w:ascii="Microsoft YaHei" w:hAnsi="Microsoft YaHei"/>
          <w:sz w:val="22"/>
        </w:rPr>
        <w:t>在园人数：实时+热力图</w:t>
      </w:r>
    </w:p>
    <w:p>
      <w:pPr>
        <w:pStyle w:val="ListNumber"/>
      </w:pPr>
      <w:r>
        <w:rPr>
          <w:rFonts w:ascii="Microsoft YaHei" w:hAnsi="Microsoft YaHei"/>
          <w:sz w:val="22"/>
        </w:rPr>
        <w:t>满意度评分：实时NPS</w:t>
      </w:r>
    </w:p>
    <w:p>
      <w:pPr>
        <w:pStyle w:val="Heading3"/>
      </w:pPr>
      <w:r>
        <w:rPr>
          <w:rFonts w:ascii="Microsoft YaHei" w:hAnsi="Microsoft YaHei"/>
          <w:color w:val="000000"/>
        </w:rPr>
        <w:t>运营效率看板</w:t>
      </w:r>
    </w:p>
    <w:p>
      <w:pPr>
        <w:pStyle w:val="ListNumber"/>
      </w:pPr>
      <w:r>
        <w:rPr>
          <w:rFonts w:ascii="Microsoft YaHei" w:hAnsi="Microsoft YaHei"/>
          <w:sz w:val="22"/>
        </w:rPr>
        <w:t>人均接待量</w:t>
      </w:r>
    </w:p>
    <w:p>
      <w:pPr>
        <w:pStyle w:val="ListNumber"/>
      </w:pPr>
      <w:r>
        <w:rPr>
          <w:rFonts w:ascii="Microsoft YaHei" w:hAnsi="Microsoft YaHei"/>
          <w:sz w:val="22"/>
        </w:rPr>
        <w:t>单位面积收入</w:t>
      </w:r>
    </w:p>
    <w:p>
      <w:pPr>
        <w:pStyle w:val="ListNumber"/>
      </w:pPr>
      <w:r>
        <w:rPr>
          <w:rFonts w:ascii="Microsoft YaHei" w:hAnsi="Microsoft YaHei"/>
          <w:sz w:val="22"/>
        </w:rPr>
        <w:t>排队平均时长</w:t>
      </w:r>
    </w:p>
    <w:p>
      <w:pPr>
        <w:pStyle w:val="ListNumber"/>
      </w:pPr>
      <w:r>
        <w:rPr>
          <w:rFonts w:ascii="Microsoft YaHei" w:hAnsi="Microsoft YaHei"/>
          <w:sz w:val="22"/>
        </w:rPr>
        <w:t>设备在线率</w:t>
      </w:r>
    </w:p>
    <w:p>
      <w:pPr>
        <w:pStyle w:val="Heading3"/>
      </w:pPr>
      <w:r>
        <w:rPr>
          <w:rFonts w:ascii="Microsoft YaHei" w:hAnsi="Microsoft YaHei"/>
          <w:color w:val="000000"/>
        </w:rPr>
        <w:t>营销效果看板</w:t>
      </w:r>
    </w:p>
    <w:p>
      <w:pPr>
        <w:pStyle w:val="ListNumber"/>
      </w:pPr>
      <w:r>
        <w:rPr>
          <w:rFonts w:ascii="Microsoft YaHei" w:hAnsi="Microsoft YaHei"/>
          <w:sz w:val="22"/>
        </w:rPr>
        <w:t>渠道转化漏斗</w:t>
      </w:r>
    </w:p>
    <w:p>
      <w:pPr>
        <w:pStyle w:val="ListNumber"/>
      </w:pPr>
      <w:r>
        <w:rPr>
          <w:rFonts w:ascii="Microsoft YaHei" w:hAnsi="Microsoft YaHei"/>
          <w:sz w:val="22"/>
        </w:rPr>
        <w:t>营销ROI</w:t>
      </w:r>
    </w:p>
    <w:p>
      <w:pPr>
        <w:pStyle w:val="ListNumber"/>
      </w:pPr>
      <w:r>
        <w:rPr>
          <w:rFonts w:ascii="Microsoft YaHei" w:hAnsi="Microsoft YaHei"/>
          <w:sz w:val="22"/>
        </w:rPr>
        <w:t>新客获取成本</w:t>
      </w:r>
    </w:p>
    <w:p>
      <w:pPr>
        <w:pStyle w:val="ListNumber"/>
      </w:pPr>
      <w:r>
        <w:rPr>
          <w:rFonts w:ascii="Microsoft YaHei" w:hAnsi="Microsoft YaHei"/>
          <w:sz w:val="22"/>
        </w:rPr>
        <w:t>复购率</w:t>
      </w:r>
    </w:p>
    <w:p>
      <w:pPr>
        <w:pStyle w:val="Heading3"/>
      </w:pPr>
      <w:r>
        <w:rPr>
          <w:rFonts w:ascii="Microsoft YaHei" w:hAnsi="Microsoft YaHei"/>
          <w:color w:val="000000"/>
        </w:rPr>
        <w:t>安全监控看板</w:t>
      </w:r>
    </w:p>
    <w:p>
      <w:pPr>
        <w:pStyle w:val="ListNumber"/>
      </w:pPr>
      <w:r>
        <w:rPr>
          <w:rFonts w:ascii="Microsoft YaHei" w:hAnsi="Microsoft YaHei"/>
          <w:sz w:val="22"/>
        </w:rPr>
        <w:t>安全告警事件</w:t>
      </w:r>
    </w:p>
    <w:p>
      <w:pPr>
        <w:pStyle w:val="ListNumber"/>
      </w:pPr>
      <w:r>
        <w:rPr>
          <w:rFonts w:ascii="Microsoft YaHei" w:hAnsi="Microsoft YaHei"/>
          <w:sz w:val="22"/>
        </w:rPr>
        <w:t>设备异常状态</w:t>
      </w:r>
    </w:p>
    <w:p>
      <w:pPr>
        <w:pStyle w:val="ListNumber"/>
      </w:pPr>
      <w:r>
        <w:rPr>
          <w:rFonts w:ascii="Microsoft YaHei" w:hAnsi="Microsoft YaHei"/>
          <w:sz w:val="22"/>
        </w:rPr>
        <w:t>环境监测数据</w:t>
      </w:r>
    </w:p>
    <w:p>
      <w:pPr>
        <w:pStyle w:val="ListNumber"/>
      </w:pPr>
      <w:r>
        <w:rPr>
          <w:rFonts w:ascii="Microsoft YaHei" w:hAnsi="Microsoft YaHei"/>
          <w:sz w:val="22"/>
        </w:rPr>
        <w:t>应急资源状态</w:t>
      </w:r>
    </w:p>
    <w:p>
      <w:r>
        <w:br w:type="page"/>
      </w:r>
    </w:p>
    <w:p>
      <w:pPr>
        <w:pStyle w:val="Heading1"/>
      </w:pPr>
      <w:r>
        <w:rPr>
          <w:rFonts w:ascii="Microsoft YaHei" w:hAnsi="Microsoft YaHei"/>
          <w:color w:val="000000"/>
        </w:rPr>
        <w:t>附录E 智慧旅游运营实训大纲</w:t>
      </w:r>
    </w:p>
    <w:p>
      <w:pPr>
        <w:pStyle w:val="Heading2"/>
      </w:pPr>
      <w:r>
        <w:rPr>
          <w:rFonts w:ascii="Microsoft YaHei" w:hAnsi="Microsoft YaHei"/>
          <w:color w:val="000000"/>
        </w:rPr>
        <w:t>实训模块设计</w:t>
      </w:r>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tcPr>
          <w:p>
            <w:r>
              <w:rPr>
                <w:rFonts w:ascii="Microsoft YaHei" w:hAnsi="Microsoft YaHei"/>
                <w:b/>
                <w:sz w:val="20"/>
              </w:rPr>
              <w:t>模块</w:t>
            </w:r>
          </w:p>
        </w:tc>
        <w:tc>
          <w:tcPr>
            <w:tcW w:type="dxa" w:w="2078"/>
          </w:tcPr>
          <w:p>
            <w:r>
              <w:rPr>
                <w:rFonts w:ascii="Microsoft YaHei" w:hAnsi="Microsoft YaHei"/>
                <w:b/>
                <w:sz w:val="20"/>
              </w:rPr>
              <w:t>实训主题</w:t>
            </w:r>
          </w:p>
        </w:tc>
        <w:tc>
          <w:tcPr>
            <w:tcW w:type="dxa" w:w="2078"/>
          </w:tcPr>
          <w:p>
            <w:r>
              <w:rPr>
                <w:rFonts w:ascii="Microsoft YaHei" w:hAnsi="Microsoft YaHei"/>
                <w:b/>
                <w:sz w:val="20"/>
              </w:rPr>
              <w:t>学时</w:t>
            </w:r>
          </w:p>
        </w:tc>
        <w:tc>
          <w:tcPr>
            <w:tcW w:type="dxa" w:w="2078"/>
          </w:tcPr>
          <w:p>
            <w:r>
              <w:rPr>
                <w:rFonts w:ascii="Microsoft YaHei" w:hAnsi="Microsoft YaHei"/>
                <w:b/>
                <w:sz w:val="20"/>
              </w:rPr>
              <w:t>核心任务</w:t>
            </w:r>
          </w:p>
        </w:tc>
      </w:tr>
      <w:tr>
        <w:tc>
          <w:tcPr>
            <w:tcW w:type="dxa" w:w="2078"/>
          </w:tcPr>
          <w:p>
            <w:r>
              <w:rPr>
                <w:rFonts w:ascii="Microsoft YaHei" w:hAnsi="Microsoft YaHei"/>
                <w:sz w:val="20"/>
              </w:rPr>
              <w:t>1</w:t>
            </w:r>
          </w:p>
        </w:tc>
        <w:tc>
          <w:tcPr>
            <w:tcW w:type="dxa" w:w="2078"/>
          </w:tcPr>
          <w:p>
            <w:r>
              <w:rPr>
                <w:rFonts w:ascii="Microsoft YaHei" w:hAnsi="Microsoft YaHei"/>
                <w:sz w:val="20"/>
              </w:rPr>
              <w:t>智慧旅游运营认知</w:t>
            </w:r>
          </w:p>
        </w:tc>
        <w:tc>
          <w:tcPr>
            <w:tcW w:type="dxa" w:w="2078"/>
          </w:tcPr>
          <w:p>
            <w:r>
              <w:rPr>
                <w:rFonts w:ascii="Microsoft YaHei" w:hAnsi="Microsoft YaHei"/>
                <w:sz w:val="20"/>
              </w:rPr>
              <w:t>4</w:t>
            </w:r>
          </w:p>
        </w:tc>
        <w:tc>
          <w:tcPr>
            <w:tcW w:type="dxa" w:w="2078"/>
          </w:tcPr>
          <w:p>
            <w:r>
              <w:rPr>
                <w:rFonts w:ascii="Microsoft YaHei" w:hAnsi="Microsoft YaHei"/>
                <w:sz w:val="20"/>
              </w:rPr>
              <w:t>参观智慧景区，分析O.P.E.R.A.维度</w:t>
            </w:r>
          </w:p>
        </w:tc>
      </w:tr>
      <w:tr>
        <w:tc>
          <w:tcPr>
            <w:tcW w:type="dxa" w:w="2078"/>
          </w:tcPr>
          <w:p>
            <w:r>
              <w:rPr>
                <w:rFonts w:ascii="Microsoft YaHei" w:hAnsi="Microsoft YaHei"/>
                <w:sz w:val="20"/>
              </w:rPr>
              <w:t>2</w:t>
            </w:r>
          </w:p>
        </w:tc>
        <w:tc>
          <w:tcPr>
            <w:tcW w:type="dxa" w:w="2078"/>
          </w:tcPr>
          <w:p>
            <w:r>
              <w:rPr>
                <w:rFonts w:ascii="Microsoft YaHei" w:hAnsi="Microsoft YaHei"/>
                <w:sz w:val="20"/>
              </w:rPr>
              <w:t>技术基础设施体验</w:t>
            </w:r>
          </w:p>
        </w:tc>
        <w:tc>
          <w:tcPr>
            <w:tcW w:type="dxa" w:w="2078"/>
          </w:tcPr>
          <w:p>
            <w:r>
              <w:rPr>
                <w:rFonts w:ascii="Microsoft YaHei" w:hAnsi="Microsoft YaHei"/>
                <w:sz w:val="20"/>
              </w:rPr>
              <w:t>6</w:t>
            </w:r>
          </w:p>
        </w:tc>
        <w:tc>
          <w:tcPr>
            <w:tcW w:type="dxa" w:w="2078"/>
          </w:tcPr>
          <w:p>
            <w:r>
              <w:rPr>
                <w:rFonts w:ascii="Microsoft YaHei" w:hAnsi="Microsoft YaHei"/>
                <w:sz w:val="20"/>
              </w:rPr>
              <w:t>部署IoT传感器，搭建云平台</w:t>
            </w:r>
          </w:p>
        </w:tc>
      </w:tr>
      <w:tr>
        <w:tc>
          <w:tcPr>
            <w:tcW w:type="dxa" w:w="2078"/>
          </w:tcPr>
          <w:p>
            <w:r>
              <w:rPr>
                <w:rFonts w:ascii="Microsoft YaHei" w:hAnsi="Microsoft YaHei"/>
                <w:sz w:val="20"/>
              </w:rPr>
              <w:t>3</w:t>
            </w:r>
          </w:p>
        </w:tc>
        <w:tc>
          <w:tcPr>
            <w:tcW w:type="dxa" w:w="2078"/>
          </w:tcPr>
          <w:p>
            <w:r>
              <w:rPr>
                <w:rFonts w:ascii="Microsoft YaHei" w:hAnsi="Microsoft YaHei"/>
                <w:sz w:val="20"/>
              </w:rPr>
              <w:t>数据中台操作</w:t>
            </w:r>
          </w:p>
        </w:tc>
        <w:tc>
          <w:tcPr>
            <w:tcW w:type="dxa" w:w="2078"/>
          </w:tcPr>
          <w:p>
            <w:r>
              <w:rPr>
                <w:rFonts w:ascii="Microsoft YaHei" w:hAnsi="Microsoft YaHei"/>
                <w:sz w:val="20"/>
              </w:rPr>
              <w:t>6</w:t>
            </w:r>
          </w:p>
        </w:tc>
        <w:tc>
          <w:tcPr>
            <w:tcW w:type="dxa" w:w="2078"/>
          </w:tcPr>
          <w:p>
            <w:r>
              <w:rPr>
                <w:rFonts w:ascii="Microsoft YaHei" w:hAnsi="Microsoft YaHei"/>
                <w:sz w:val="20"/>
              </w:rPr>
              <w:t>数据采集、清洗、分析全流程</w:t>
            </w:r>
          </w:p>
        </w:tc>
      </w:tr>
      <w:tr>
        <w:tc>
          <w:tcPr>
            <w:tcW w:type="dxa" w:w="2078"/>
          </w:tcPr>
          <w:p>
            <w:r>
              <w:rPr>
                <w:rFonts w:ascii="Microsoft YaHei" w:hAnsi="Microsoft YaHei"/>
                <w:sz w:val="20"/>
              </w:rPr>
              <w:t>4</w:t>
            </w:r>
          </w:p>
        </w:tc>
        <w:tc>
          <w:tcPr>
            <w:tcW w:type="dxa" w:w="2078"/>
          </w:tcPr>
          <w:p>
            <w:r>
              <w:rPr>
                <w:rFonts w:ascii="Microsoft YaHei" w:hAnsi="Microsoft YaHei"/>
                <w:sz w:val="20"/>
              </w:rPr>
              <w:t>智慧导览开发</w:t>
            </w:r>
          </w:p>
        </w:tc>
        <w:tc>
          <w:tcPr>
            <w:tcW w:type="dxa" w:w="2078"/>
          </w:tcPr>
          <w:p>
            <w:r>
              <w:rPr>
                <w:rFonts w:ascii="Microsoft YaHei" w:hAnsi="Microsoft YaHei"/>
                <w:sz w:val="20"/>
              </w:rPr>
              <w:t>8</w:t>
            </w:r>
          </w:p>
        </w:tc>
        <w:tc>
          <w:tcPr>
            <w:tcW w:type="dxa" w:w="2078"/>
          </w:tcPr>
          <w:p>
            <w:r>
              <w:rPr>
                <w:rFonts w:ascii="Microsoft YaHei" w:hAnsi="Microsoft YaHei"/>
                <w:sz w:val="20"/>
              </w:rPr>
              <w:t>基于LBS开发导览原型</w:t>
            </w:r>
          </w:p>
        </w:tc>
      </w:tr>
      <w:tr>
        <w:tc>
          <w:tcPr>
            <w:tcW w:type="dxa" w:w="2078"/>
          </w:tcPr>
          <w:p>
            <w:r>
              <w:rPr>
                <w:rFonts w:ascii="Microsoft YaHei" w:hAnsi="Microsoft YaHei"/>
                <w:sz w:val="20"/>
              </w:rPr>
              <w:t>5</w:t>
            </w:r>
          </w:p>
        </w:tc>
        <w:tc>
          <w:tcPr>
            <w:tcW w:type="dxa" w:w="2078"/>
          </w:tcPr>
          <w:p>
            <w:r>
              <w:rPr>
                <w:rFonts w:ascii="Microsoft YaHei" w:hAnsi="Microsoft YaHei"/>
                <w:sz w:val="20"/>
              </w:rPr>
              <w:t>VR/AR体验设计</w:t>
            </w:r>
          </w:p>
        </w:tc>
        <w:tc>
          <w:tcPr>
            <w:tcW w:type="dxa" w:w="2078"/>
          </w:tcPr>
          <w:p>
            <w:r>
              <w:rPr>
                <w:rFonts w:ascii="Microsoft YaHei" w:hAnsi="Microsoft YaHei"/>
                <w:sz w:val="20"/>
              </w:rPr>
              <w:t>6</w:t>
            </w:r>
          </w:p>
        </w:tc>
        <w:tc>
          <w:tcPr>
            <w:tcW w:type="dxa" w:w="2078"/>
          </w:tcPr>
          <w:p>
            <w:r>
              <w:rPr>
                <w:rFonts w:ascii="Microsoft YaHei" w:hAnsi="Microsoft YaHei"/>
                <w:sz w:val="20"/>
              </w:rPr>
              <w:t>设计AR导览内容</w:t>
            </w:r>
          </w:p>
        </w:tc>
      </w:tr>
      <w:tr>
        <w:tc>
          <w:tcPr>
            <w:tcW w:type="dxa" w:w="2078"/>
          </w:tcPr>
          <w:p>
            <w:r>
              <w:rPr>
                <w:rFonts w:ascii="Microsoft YaHei" w:hAnsi="Microsoft YaHei"/>
                <w:sz w:val="20"/>
              </w:rPr>
              <w:t>6</w:t>
            </w:r>
          </w:p>
        </w:tc>
        <w:tc>
          <w:tcPr>
            <w:tcW w:type="dxa" w:w="2078"/>
          </w:tcPr>
          <w:p>
            <w:r>
              <w:rPr>
                <w:rFonts w:ascii="Microsoft YaHei" w:hAnsi="Microsoft YaHei"/>
                <w:sz w:val="20"/>
              </w:rPr>
              <w:t>数字营销实战</w:t>
            </w:r>
          </w:p>
        </w:tc>
        <w:tc>
          <w:tcPr>
            <w:tcW w:type="dxa" w:w="2078"/>
          </w:tcPr>
          <w:p>
            <w:r>
              <w:rPr>
                <w:rFonts w:ascii="Microsoft YaHei" w:hAnsi="Microsoft YaHei"/>
                <w:sz w:val="20"/>
              </w:rPr>
              <w:t>8</w:t>
            </w:r>
          </w:p>
        </w:tc>
        <w:tc>
          <w:tcPr>
            <w:tcW w:type="dxa" w:w="2078"/>
          </w:tcPr>
          <w:p>
            <w:r>
              <w:rPr>
                <w:rFonts w:ascii="Microsoft YaHei" w:hAnsi="Microsoft YaHei"/>
                <w:sz w:val="20"/>
              </w:rPr>
              <w:t>运营社交媒体账号</w:t>
            </w:r>
          </w:p>
        </w:tc>
      </w:tr>
      <w:tr>
        <w:tc>
          <w:tcPr>
            <w:tcW w:type="dxa" w:w="2078"/>
          </w:tcPr>
          <w:p>
            <w:r>
              <w:rPr>
                <w:rFonts w:ascii="Microsoft YaHei" w:hAnsi="Microsoft YaHei"/>
                <w:sz w:val="20"/>
              </w:rPr>
              <w:t>7</w:t>
            </w:r>
          </w:p>
        </w:tc>
        <w:tc>
          <w:tcPr>
            <w:tcW w:type="dxa" w:w="2078"/>
          </w:tcPr>
          <w:p>
            <w:r>
              <w:rPr>
                <w:rFonts w:ascii="Microsoft YaHei" w:hAnsi="Microsoft YaHei"/>
                <w:sz w:val="20"/>
              </w:rPr>
              <w:t>动态定价模拟</w:t>
            </w:r>
          </w:p>
        </w:tc>
        <w:tc>
          <w:tcPr>
            <w:tcW w:type="dxa" w:w="2078"/>
          </w:tcPr>
          <w:p>
            <w:r>
              <w:rPr>
                <w:rFonts w:ascii="Microsoft YaHei" w:hAnsi="Microsoft YaHei"/>
                <w:sz w:val="20"/>
              </w:rPr>
              <w:t>6</w:t>
            </w:r>
          </w:p>
        </w:tc>
        <w:tc>
          <w:tcPr>
            <w:tcW w:type="dxa" w:w="2078"/>
          </w:tcPr>
          <w:p>
            <w:r>
              <w:rPr>
                <w:rFonts w:ascii="Microsoft YaHei" w:hAnsi="Microsoft YaHei"/>
                <w:sz w:val="20"/>
              </w:rPr>
              <w:t>构建定价模型并模拟</w:t>
            </w:r>
          </w:p>
        </w:tc>
      </w:tr>
      <w:tr>
        <w:tc>
          <w:tcPr>
            <w:tcW w:type="dxa" w:w="2078"/>
          </w:tcPr>
          <w:p>
            <w:r>
              <w:rPr>
                <w:rFonts w:ascii="Microsoft YaHei" w:hAnsi="Microsoft YaHei"/>
                <w:sz w:val="20"/>
              </w:rPr>
              <w:t>8</w:t>
            </w:r>
          </w:p>
        </w:tc>
        <w:tc>
          <w:tcPr>
            <w:tcW w:type="dxa" w:w="2078"/>
          </w:tcPr>
          <w:p>
            <w:r>
              <w:rPr>
                <w:rFonts w:ascii="Microsoft YaHei" w:hAnsi="Microsoft YaHei"/>
                <w:sz w:val="20"/>
              </w:rPr>
              <w:t>客流预测建模</w:t>
            </w:r>
          </w:p>
        </w:tc>
        <w:tc>
          <w:tcPr>
            <w:tcW w:type="dxa" w:w="2078"/>
          </w:tcPr>
          <w:p>
            <w:r>
              <w:rPr>
                <w:rFonts w:ascii="Microsoft YaHei" w:hAnsi="Microsoft YaHei"/>
                <w:sz w:val="20"/>
              </w:rPr>
              <w:t>8</w:t>
            </w:r>
          </w:p>
        </w:tc>
        <w:tc>
          <w:tcPr>
            <w:tcW w:type="dxa" w:w="2078"/>
          </w:tcPr>
          <w:p>
            <w:r>
              <w:rPr>
                <w:rFonts w:ascii="Microsoft YaHei" w:hAnsi="Microsoft YaHei"/>
                <w:sz w:val="20"/>
              </w:rPr>
              <w:t>使用Python构建预测模型</w:t>
            </w:r>
          </w:p>
        </w:tc>
      </w:tr>
      <w:tr>
        <w:tc>
          <w:tcPr>
            <w:tcW w:type="dxa" w:w="2078"/>
          </w:tcPr>
          <w:p>
            <w:r>
              <w:rPr>
                <w:rFonts w:ascii="Microsoft YaHei" w:hAnsi="Microsoft YaHei"/>
                <w:sz w:val="20"/>
              </w:rPr>
              <w:t>9</w:t>
            </w:r>
          </w:p>
        </w:tc>
        <w:tc>
          <w:tcPr>
            <w:tcW w:type="dxa" w:w="2078"/>
          </w:tcPr>
          <w:p>
            <w:r>
              <w:rPr>
                <w:rFonts w:ascii="Microsoft YaHei" w:hAnsi="Microsoft YaHei"/>
                <w:sz w:val="20"/>
              </w:rPr>
              <w:t>数据安全演练</w:t>
            </w:r>
          </w:p>
        </w:tc>
        <w:tc>
          <w:tcPr>
            <w:tcW w:type="dxa" w:w="2078"/>
          </w:tcPr>
          <w:p>
            <w:r>
              <w:rPr>
                <w:rFonts w:ascii="Microsoft YaHei" w:hAnsi="Microsoft YaHei"/>
                <w:sz w:val="20"/>
              </w:rPr>
              <w:t>4</w:t>
            </w:r>
          </w:p>
        </w:tc>
        <w:tc>
          <w:tcPr>
            <w:tcW w:type="dxa" w:w="2078"/>
          </w:tcPr>
          <w:p>
            <w:r>
              <w:rPr>
                <w:rFonts w:ascii="Microsoft YaHei" w:hAnsi="Microsoft YaHei"/>
                <w:sz w:val="20"/>
              </w:rPr>
              <w:t>安全漏洞排查与修复</w:t>
            </w:r>
          </w:p>
        </w:tc>
      </w:tr>
      <w:tr>
        <w:tc>
          <w:tcPr>
            <w:tcW w:type="dxa" w:w="2078"/>
          </w:tcPr>
          <w:p>
            <w:r>
              <w:rPr>
                <w:rFonts w:ascii="Microsoft YaHei" w:hAnsi="Microsoft YaHei"/>
                <w:sz w:val="20"/>
              </w:rPr>
              <w:t>10</w:t>
            </w:r>
          </w:p>
        </w:tc>
        <w:tc>
          <w:tcPr>
            <w:tcW w:type="dxa" w:w="2078"/>
          </w:tcPr>
          <w:p>
            <w:r>
              <w:rPr>
                <w:rFonts w:ascii="Microsoft YaHei" w:hAnsi="Microsoft YaHei"/>
                <w:sz w:val="20"/>
              </w:rPr>
              <w:t>可持续发展评估</w:t>
            </w:r>
          </w:p>
        </w:tc>
        <w:tc>
          <w:tcPr>
            <w:tcW w:type="dxa" w:w="2078"/>
          </w:tcPr>
          <w:p>
            <w:r>
              <w:rPr>
                <w:rFonts w:ascii="Microsoft YaHei" w:hAnsi="Microsoft YaHei"/>
                <w:sz w:val="20"/>
              </w:rPr>
              <w:t>4</w:t>
            </w:r>
          </w:p>
        </w:tc>
        <w:tc>
          <w:tcPr>
            <w:tcW w:type="dxa" w:w="2078"/>
          </w:tcPr>
          <w:p>
            <w:r>
              <w:rPr>
                <w:rFonts w:ascii="Microsoft YaHei" w:hAnsi="Microsoft YaHei"/>
                <w:sz w:val="20"/>
              </w:rPr>
              <w:t>碳足迹计算与绿色运营方案</w:t>
            </w:r>
          </w:p>
        </w:tc>
      </w:tr>
      <w:tr>
        <w:tc>
          <w:tcPr>
            <w:tcW w:type="dxa" w:w="2078"/>
          </w:tcPr>
          <w:p>
            <w:r>
              <w:rPr>
                <w:rFonts w:ascii="Microsoft YaHei" w:hAnsi="Microsoft YaHei"/>
                <w:sz w:val="20"/>
              </w:rPr>
              <w:t>11</w:t>
            </w:r>
          </w:p>
        </w:tc>
        <w:tc>
          <w:tcPr>
            <w:tcW w:type="dxa" w:w="2078"/>
          </w:tcPr>
          <w:p>
            <w:r>
              <w:rPr>
                <w:rFonts w:ascii="Microsoft YaHei" w:hAnsi="Microsoft YaHei"/>
                <w:sz w:val="20"/>
              </w:rPr>
              <w:t>综合运营沙盘</w:t>
            </w:r>
          </w:p>
        </w:tc>
        <w:tc>
          <w:tcPr>
            <w:tcW w:type="dxa" w:w="2078"/>
          </w:tcPr>
          <w:p>
            <w:r>
              <w:rPr>
                <w:rFonts w:ascii="Microsoft YaHei" w:hAnsi="Microsoft YaHei"/>
                <w:sz w:val="20"/>
              </w:rPr>
              <w:t>8</w:t>
            </w:r>
          </w:p>
        </w:tc>
        <w:tc>
          <w:tcPr>
            <w:tcW w:type="dxa" w:w="2078"/>
          </w:tcPr>
          <w:p>
            <w:r>
              <w:rPr>
                <w:rFonts w:ascii="Microsoft YaHei" w:hAnsi="Microsoft YaHei"/>
                <w:sz w:val="20"/>
              </w:rPr>
              <w:t>模拟智慧景区全流程运营</w:t>
            </w:r>
          </w:p>
        </w:tc>
      </w:tr>
      <w:tr>
        <w:tc>
          <w:tcPr>
            <w:tcW w:type="dxa" w:w="2078"/>
          </w:tcPr>
          <w:p>
            <w:r>
              <w:rPr>
                <w:rFonts w:ascii="Microsoft YaHei" w:hAnsi="Microsoft YaHei"/>
                <w:sz w:val="20"/>
              </w:rPr>
              <w:t>12</w:t>
            </w:r>
          </w:p>
        </w:tc>
        <w:tc>
          <w:tcPr>
            <w:tcW w:type="dxa" w:w="2078"/>
          </w:tcPr>
          <w:p>
            <w:r>
              <w:rPr>
                <w:rFonts w:ascii="Microsoft YaHei" w:hAnsi="Microsoft YaHei"/>
                <w:sz w:val="20"/>
              </w:rPr>
              <w:t>创新项目路演</w:t>
            </w:r>
          </w:p>
        </w:tc>
        <w:tc>
          <w:tcPr>
            <w:tcW w:type="dxa" w:w="2078"/>
          </w:tcPr>
          <w:p>
            <w:r>
              <w:rPr>
                <w:rFonts w:ascii="Microsoft YaHei" w:hAnsi="Microsoft YaHei"/>
                <w:sz w:val="20"/>
              </w:rPr>
              <w:t>4</w:t>
            </w:r>
          </w:p>
        </w:tc>
        <w:tc>
          <w:tcPr>
            <w:tcW w:type="dxa" w:w="2078"/>
          </w:tcPr>
          <w:p>
            <w:r>
              <w:rPr>
                <w:rFonts w:ascii="Microsoft YaHei" w:hAnsi="Microsoft YaHei"/>
                <w:sz w:val="20"/>
              </w:rPr>
              <w:t>团队创新方案展示</w:t>
            </w:r>
          </w:p>
        </w:tc>
      </w:tr>
    </w:tbl>
    <w:p/>
    <w:p>
      <w:pPr>
        <w:pStyle w:val="Heading2"/>
      </w:pPr>
      <w:r>
        <w:rPr>
          <w:rFonts w:ascii="Microsoft YaHei" w:hAnsi="Microsoft YaHei"/>
          <w:color w:val="000000"/>
        </w:rPr>
        <w:t>实训考核标准</w:t>
      </w:r>
    </w:p>
    <w:p>
      <w:pPr>
        <w:pStyle w:val="ListBullet"/>
      </w:pPr>
      <w:r>
        <w:rPr>
          <w:rFonts w:ascii="Microsoft YaHei" w:hAnsi="Microsoft YaHei"/>
          <w:sz w:val="22"/>
        </w:rPr>
        <w:t>过程性评价（40%）：出勤、参与度、操作规范</w:t>
      </w:r>
    </w:p>
    <w:p>
      <w:pPr>
        <w:pStyle w:val="ListBullet"/>
      </w:pPr>
      <w:r>
        <w:rPr>
          <w:rFonts w:ascii="Microsoft YaHei" w:hAnsi="Microsoft YaHei"/>
          <w:sz w:val="22"/>
        </w:rPr>
        <w:t>成果性评价（40%：实训报告、项目作品</w:t>
      </w:r>
    </w:p>
    <w:p>
      <w:pPr>
        <w:pStyle w:val="ListBullet"/>
      </w:pPr>
      <w:r>
        <w:rPr>
          <w:rFonts w:ascii="Microsoft YaHei" w:hAnsi="Microsoft YaHei"/>
          <w:sz w:val="22"/>
        </w:rPr>
        <w:t>创新性评价（20%）：创新思维、方案创意</w:t>
      </w:r>
    </w:p>
    <w:p>
      <w:pPr>
        <w:pStyle w:val="Heading2"/>
      </w:pPr>
      <w:r>
        <w:rPr>
          <w:rFonts w:ascii="Microsoft YaHei" w:hAnsi="Microsoft YaHei"/>
          <w:color w:val="000000"/>
        </w:rPr>
        <w:t>E.2 实训项目详细要求</w:t>
      </w:r>
    </w:p>
    <w:p>
      <w:pPr>
        <w:pStyle w:val="Heading3"/>
      </w:pPr>
      <w:r>
        <w:rPr>
          <w:rFonts w:ascii="Microsoft YaHei" w:hAnsi="Microsoft YaHei"/>
          <w:color w:val="000000"/>
        </w:rPr>
        <w:t>实训1：智慧旅游运营认知</w:t>
      </w:r>
    </w:p>
    <w:p>
      <w:pPr>
        <w:spacing w:line="360" w:lineRule="auto"/>
        <w:ind w:firstLine="420"/>
      </w:pPr>
      <w:r>
        <w:rPr>
          <w:rFonts w:ascii="Microsoft YaHei" w:hAnsi="Microsoft YaHei"/>
          <w:sz w:val="24"/>
        </w:rPr>
        <w:t>**实训目标**：建立智慧旅游运营的全景认知</w:t>
      </w:r>
    </w:p>
    <w:p>
      <w:pPr>
        <w:spacing w:line="360" w:lineRule="auto"/>
        <w:ind w:firstLine="420"/>
      </w:pPr>
      <w:r>
        <w:rPr>
          <w:rFonts w:ascii="Microsoft YaHei" w:hAnsi="Microsoft YaHei"/>
          <w:sz w:val="24"/>
        </w:rPr>
        <w:t>**实训任务**：</w:t>
      </w:r>
    </w:p>
    <w:p>
      <w:pPr>
        <w:pStyle w:val="ListNumber"/>
      </w:pPr>
      <w:r>
        <w:rPr>
          <w:rFonts w:ascii="Microsoft YaHei" w:hAnsi="Microsoft YaHei"/>
          <w:sz w:val="22"/>
        </w:rPr>
        <w:t>参观一个智慧景区，记录其智慧化设施和服务</w:t>
      </w:r>
    </w:p>
    <w:p>
      <w:pPr>
        <w:pStyle w:val="ListNumber"/>
      </w:pPr>
      <w:r>
        <w:rPr>
          <w:rFonts w:ascii="Microsoft YaHei" w:hAnsi="Microsoft YaHei"/>
          <w:sz w:val="22"/>
        </w:rPr>
        <w:t>运用O.P.E.R.A.框架分析该景区的运营水平</w:t>
      </w:r>
    </w:p>
    <w:p>
      <w:pPr>
        <w:pStyle w:val="ListNumber"/>
      </w:pPr>
      <w:r>
        <w:rPr>
          <w:rFonts w:ascii="Microsoft YaHei" w:hAnsi="Microsoft YaHei"/>
          <w:sz w:val="22"/>
        </w:rPr>
        <w:t>使用STOMM模型评估各维度成熟度等级</w:t>
      </w:r>
    </w:p>
    <w:p>
      <w:pPr>
        <w:pStyle w:val="ListNumber"/>
      </w:pPr>
      <w:r>
        <w:rPr>
          <w:rFonts w:ascii="Microsoft YaHei" w:hAnsi="Microsoft YaHei"/>
          <w:sz w:val="22"/>
        </w:rPr>
        <w:t>撰写不少于2000字的参观分析报告</w:t>
      </w:r>
    </w:p>
    <w:p>
      <w:pPr>
        <w:pStyle w:val="Heading3"/>
      </w:pPr>
      <w:r>
        <w:rPr>
          <w:rFonts w:ascii="Microsoft YaHei" w:hAnsi="Microsoft YaHei"/>
          <w:color w:val="000000"/>
        </w:rPr>
        <w:t>实训2：技术基础设施体验</w:t>
      </w:r>
    </w:p>
    <w:p>
      <w:pPr>
        <w:spacing w:line="360" w:lineRule="auto"/>
        <w:ind w:firstLine="420"/>
      </w:pPr>
      <w:r>
        <w:rPr>
          <w:rFonts w:ascii="Microsoft YaHei" w:hAnsi="Microsoft YaHei"/>
          <w:sz w:val="24"/>
        </w:rPr>
        <w:t>**实训目标**：掌握智慧旅游技术基础设施的基本操作</w:t>
      </w:r>
    </w:p>
    <w:p>
      <w:pPr>
        <w:spacing w:line="360" w:lineRule="auto"/>
        <w:ind w:firstLine="420"/>
      </w:pPr>
      <w:r>
        <w:rPr>
          <w:rFonts w:ascii="Microsoft YaHei" w:hAnsi="Microsoft YaHei"/>
          <w:sz w:val="24"/>
        </w:rPr>
        <w:t>**实训任务**：</w:t>
      </w:r>
    </w:p>
    <w:p>
      <w:pPr>
        <w:pStyle w:val="ListNumber"/>
      </w:pPr>
      <w:r>
        <w:rPr>
          <w:rFonts w:ascii="Microsoft YaHei" w:hAnsi="Microsoft YaHei"/>
          <w:sz w:val="22"/>
        </w:rPr>
        <w:t>搭建一个简易的IoT传感器网络（温度+湿度+人流计数器）</w:t>
      </w:r>
    </w:p>
    <w:p>
      <w:pPr>
        <w:pStyle w:val="ListNumber"/>
      </w:pPr>
      <w:r>
        <w:rPr>
          <w:rFonts w:ascii="Microsoft YaHei" w:hAnsi="Microsoft YaHei"/>
          <w:sz w:val="22"/>
        </w:rPr>
        <w:t>将传感器数据接入云平台（阿里云IoT或腾讯云IoT）</w:t>
      </w:r>
    </w:p>
    <w:p>
      <w:pPr>
        <w:pStyle w:val="ListNumber"/>
      </w:pPr>
      <w:r>
        <w:rPr>
          <w:rFonts w:ascii="Microsoft YaHei" w:hAnsi="Microsoft YaHei"/>
          <w:sz w:val="22"/>
        </w:rPr>
        <w:t>实现数据的实时采集、传输和存储</w:t>
      </w:r>
    </w:p>
    <w:p>
      <w:pPr>
        <w:pStyle w:val="ListNumber"/>
      </w:pPr>
      <w:r>
        <w:rPr>
          <w:rFonts w:ascii="Microsoft YaHei" w:hAnsi="Microsoft YaHei"/>
          <w:sz w:val="22"/>
        </w:rPr>
        <w:t>构建简单的数据可视化仪表盘</w:t>
      </w:r>
    </w:p>
    <w:p>
      <w:pPr>
        <w:pStyle w:val="Heading3"/>
      </w:pPr>
      <w:r>
        <w:rPr>
          <w:rFonts w:ascii="Microsoft YaHei" w:hAnsi="Microsoft YaHei"/>
          <w:color w:val="000000"/>
        </w:rPr>
        <w:t>实训3：数据中台操作</w:t>
      </w:r>
    </w:p>
    <w:p>
      <w:pPr>
        <w:spacing w:line="360" w:lineRule="auto"/>
        <w:ind w:firstLine="420"/>
      </w:pPr>
      <w:r>
        <w:rPr>
          <w:rFonts w:ascii="Microsoft YaHei" w:hAnsi="Microsoft YaHei"/>
          <w:sz w:val="24"/>
        </w:rPr>
        <w:t>**实训目标**：掌握数据中台的基本操作</w:t>
      </w:r>
    </w:p>
    <w:p>
      <w:pPr>
        <w:spacing w:line="360" w:lineRule="auto"/>
        <w:ind w:firstLine="420"/>
      </w:pPr>
      <w:r>
        <w:rPr>
          <w:rFonts w:ascii="Microsoft YaHei" w:hAnsi="Microsoft YaHei"/>
          <w:sz w:val="24"/>
        </w:rPr>
        <w:t>**实训任务**：</w:t>
      </w:r>
    </w:p>
    <w:p>
      <w:pPr>
        <w:pStyle w:val="ListNumber"/>
      </w:pPr>
      <w:r>
        <w:rPr>
          <w:rFonts w:ascii="Microsoft YaHei" w:hAnsi="Microsoft YaHei"/>
          <w:sz w:val="22"/>
        </w:rPr>
        <w:t>使用Python采集模拟的旅游数据（票务+客流+评价）</w:t>
      </w:r>
    </w:p>
    <w:p>
      <w:pPr>
        <w:pStyle w:val="ListNumber"/>
      </w:pPr>
      <w:r>
        <w:rPr>
          <w:rFonts w:ascii="Microsoft YaHei" w:hAnsi="Microsoft YaHei"/>
          <w:sz w:val="22"/>
        </w:rPr>
        <w:t>进行数据清洗、标准化和质量检查</w:t>
      </w:r>
    </w:p>
    <w:p>
      <w:pPr>
        <w:pStyle w:val="ListNumber"/>
      </w:pPr>
      <w:r>
        <w:rPr>
          <w:rFonts w:ascii="Microsoft YaHei" w:hAnsi="Microsoft YaHei"/>
          <w:sz w:val="22"/>
        </w:rPr>
        <w:t>构建简单的数据仓库（使用SQLite或MySQL）</w:t>
      </w:r>
    </w:p>
    <w:p>
      <w:pPr>
        <w:pStyle w:val="ListNumber"/>
      </w:pPr>
      <w:r>
        <w:rPr>
          <w:rFonts w:ascii="Microsoft YaHei" w:hAnsi="Microsoft YaHei"/>
          <w:sz w:val="22"/>
        </w:rPr>
        <w:t>开发数据查询API和数据可视化报表</w:t>
      </w:r>
    </w:p>
    <w:p>
      <w:pPr>
        <w:pStyle w:val="Heading3"/>
      </w:pPr>
      <w:r>
        <w:rPr>
          <w:rFonts w:ascii="Microsoft YaHei" w:hAnsi="Microsoft YaHei"/>
          <w:color w:val="000000"/>
        </w:rPr>
        <w:t>实训4：客流预测建模</w:t>
      </w:r>
    </w:p>
    <w:p>
      <w:pPr>
        <w:spacing w:line="360" w:lineRule="auto"/>
        <w:ind w:firstLine="420"/>
      </w:pPr>
      <w:r>
        <w:rPr>
          <w:rFonts w:ascii="Microsoft YaHei" w:hAnsi="Microsoft YaHei"/>
          <w:sz w:val="24"/>
        </w:rPr>
        <w:t>**实训目标**：掌握客流预测模型的构建方法</w:t>
      </w:r>
    </w:p>
    <w:p>
      <w:pPr>
        <w:spacing w:line="360" w:lineRule="auto"/>
        <w:ind w:firstLine="420"/>
      </w:pPr>
      <w:r>
        <w:rPr>
          <w:rFonts w:ascii="Microsoft YaHei" w:hAnsi="Microsoft YaHei"/>
          <w:sz w:val="24"/>
        </w:rPr>
        <w:t>**实训任务**：</w:t>
      </w:r>
    </w:p>
    <w:p>
      <w:pPr>
        <w:pStyle w:val="ListNumber"/>
      </w:pPr>
      <w:r>
        <w:rPr>
          <w:rFonts w:ascii="Microsoft YaHei" w:hAnsi="Microsoft YaHei"/>
          <w:sz w:val="22"/>
        </w:rPr>
        <w:t>获取历史客流数据（可使用公开数据集或模拟数据）</w:t>
      </w:r>
    </w:p>
    <w:p>
      <w:pPr>
        <w:pStyle w:val="ListNumber"/>
      </w:pPr>
      <w:r>
        <w:rPr>
          <w:rFonts w:ascii="Microsoft YaHei" w:hAnsi="Microsoft YaHei"/>
          <w:sz w:val="22"/>
        </w:rPr>
        <w:t>进行数据探索分析（趋势、周期性、相关性）</w:t>
      </w:r>
    </w:p>
    <w:p>
      <w:pPr>
        <w:pStyle w:val="ListNumber"/>
      </w:pPr>
      <w:r>
        <w:rPr>
          <w:rFonts w:ascii="Microsoft YaHei" w:hAnsi="Microsoft YaHei"/>
          <w:sz w:val="22"/>
        </w:rPr>
        <w:t>构建ARIMA和LSTM客流预测模型</w:t>
      </w:r>
    </w:p>
    <w:p>
      <w:pPr>
        <w:pStyle w:val="ListNumber"/>
      </w:pPr>
      <w:r>
        <w:rPr>
          <w:rFonts w:ascii="Microsoft YaHei" w:hAnsi="Microsoft YaHei"/>
          <w:sz w:val="22"/>
        </w:rPr>
        <w:t>比较不同模型的预测精度</w:t>
      </w:r>
    </w:p>
    <w:p>
      <w:pPr>
        <w:pStyle w:val="ListNumber"/>
      </w:pPr>
      <w:r>
        <w:rPr>
          <w:rFonts w:ascii="Microsoft YaHei" w:hAnsi="Microsoft YaHei"/>
          <w:sz w:val="22"/>
        </w:rPr>
        <w:t>撰写模型分析报告</w:t>
      </w:r>
    </w:p>
    <w:p>
      <w:r>
        <w:br w:type="page"/>
      </w:r>
    </w:p>
    <w:p>
      <w:pPr>
        <w:pStyle w:val="Heading1"/>
      </w:pPr>
      <w:r>
        <w:rPr>
          <w:rFonts w:ascii="Microsoft YaHei" w:hAnsi="Microsoft YaHei"/>
          <w:color w:val="000000"/>
        </w:rPr>
        <w:t>附录F 智慧旅游发展大事记</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年份</w:t>
            </w:r>
          </w:p>
        </w:tc>
        <w:tc>
          <w:tcPr>
            <w:tcW w:type="dxa" w:w="2771"/>
          </w:tcPr>
          <w:p>
            <w:r>
              <w:rPr>
                <w:rFonts w:ascii="Microsoft YaHei" w:hAnsi="Microsoft YaHei"/>
                <w:b/>
                <w:sz w:val="20"/>
              </w:rPr>
              <w:t>事件</w:t>
            </w:r>
          </w:p>
        </w:tc>
        <w:tc>
          <w:tcPr>
            <w:tcW w:type="dxa" w:w="2771"/>
          </w:tcPr>
          <w:p>
            <w:r>
              <w:rPr>
                <w:rFonts w:ascii="Microsoft YaHei" w:hAnsi="Microsoft YaHei"/>
                <w:b/>
                <w:sz w:val="20"/>
              </w:rPr>
              <w:t>意义</w:t>
            </w:r>
          </w:p>
        </w:tc>
      </w:tr>
      <w:tr>
        <w:tc>
          <w:tcPr>
            <w:tcW w:type="dxa" w:w="2771"/>
          </w:tcPr>
          <w:p>
            <w:r>
              <w:rPr>
                <w:rFonts w:ascii="Microsoft YaHei" w:hAnsi="Microsoft YaHei"/>
                <w:sz w:val="20"/>
              </w:rPr>
              <w:t>2009</w:t>
            </w:r>
          </w:p>
        </w:tc>
        <w:tc>
          <w:tcPr>
            <w:tcW w:type="dxa" w:w="2771"/>
          </w:tcPr>
          <w:p>
            <w:r>
              <w:rPr>
                <w:rFonts w:ascii="Microsoft YaHei" w:hAnsi="Microsoft YaHei"/>
                <w:sz w:val="20"/>
              </w:rPr>
              <w:t>国务院发布《关于加快发展旅游业的意见》</w:t>
            </w:r>
          </w:p>
        </w:tc>
        <w:tc>
          <w:tcPr>
            <w:tcW w:type="dxa" w:w="2771"/>
          </w:tcPr>
          <w:p>
            <w:r>
              <w:rPr>
                <w:rFonts w:ascii="Microsoft YaHei" w:hAnsi="Microsoft YaHei"/>
                <w:sz w:val="20"/>
              </w:rPr>
              <w:t>旅游业定位为战略性支柱产业</w:t>
            </w:r>
          </w:p>
        </w:tc>
      </w:tr>
      <w:tr>
        <w:tc>
          <w:tcPr>
            <w:tcW w:type="dxa" w:w="2771"/>
          </w:tcPr>
          <w:p>
            <w:r>
              <w:rPr>
                <w:rFonts w:ascii="Microsoft YaHei" w:hAnsi="Microsoft YaHei"/>
                <w:sz w:val="20"/>
              </w:rPr>
              <w:t>2010</w:t>
            </w:r>
          </w:p>
        </w:tc>
        <w:tc>
          <w:tcPr>
            <w:tcW w:type="dxa" w:w="2771"/>
          </w:tcPr>
          <w:p>
            <w:r>
              <w:rPr>
                <w:rFonts w:ascii="Microsoft YaHei" w:hAnsi="Microsoft YaHei"/>
                <w:sz w:val="20"/>
              </w:rPr>
              <w:t>国家旅游局启动智慧旅游试点</w:t>
            </w:r>
          </w:p>
        </w:tc>
        <w:tc>
          <w:tcPr>
            <w:tcW w:type="dxa" w:w="2771"/>
          </w:tcPr>
          <w:p>
            <w:r>
              <w:rPr>
                <w:rFonts w:ascii="Microsoft YaHei" w:hAnsi="Microsoft YaHei"/>
                <w:sz w:val="20"/>
              </w:rPr>
              <w:t>首批试点城市启动建设</w:t>
            </w:r>
          </w:p>
        </w:tc>
      </w:tr>
      <w:tr>
        <w:tc>
          <w:tcPr>
            <w:tcW w:type="dxa" w:w="2771"/>
          </w:tcPr>
          <w:p>
            <w:r>
              <w:rPr>
                <w:rFonts w:ascii="Microsoft YaHei" w:hAnsi="Microsoft YaHei"/>
                <w:sz w:val="20"/>
              </w:rPr>
              <w:t>2010</w:t>
            </w:r>
          </w:p>
        </w:tc>
        <w:tc>
          <w:tcPr>
            <w:tcW w:type="dxa" w:w="2771"/>
          </w:tcPr>
          <w:p>
            <w:r>
              <w:rPr>
                <w:rFonts w:ascii="Microsoft YaHei" w:hAnsi="Microsoft YaHei"/>
                <w:sz w:val="20"/>
              </w:rPr>
              <w:t>九寨沟部署基于IoT的智慧景区系统</w:t>
            </w:r>
          </w:p>
        </w:tc>
        <w:tc>
          <w:tcPr>
            <w:tcW w:type="dxa" w:w="2771"/>
          </w:tcPr>
          <w:p>
            <w:r>
              <w:rPr>
                <w:rFonts w:ascii="Microsoft YaHei" w:hAnsi="Microsoft YaHei"/>
                <w:sz w:val="20"/>
              </w:rPr>
              <w:t>开创中国智慧景区先河</w:t>
            </w:r>
          </w:p>
        </w:tc>
      </w:tr>
      <w:tr>
        <w:tc>
          <w:tcPr>
            <w:tcW w:type="dxa" w:w="2771"/>
          </w:tcPr>
          <w:p>
            <w:r>
              <w:rPr>
                <w:rFonts w:ascii="Microsoft YaHei" w:hAnsi="Microsoft YaHei"/>
                <w:sz w:val="20"/>
              </w:rPr>
              <w:t>2012</w:t>
            </w:r>
          </w:p>
        </w:tc>
        <w:tc>
          <w:tcPr>
            <w:tcW w:type="dxa" w:w="2771"/>
          </w:tcPr>
          <w:p>
            <w:r>
              <w:rPr>
                <w:rFonts w:ascii="Microsoft YaHei" w:hAnsi="Microsoft YaHei"/>
                <w:sz w:val="20"/>
              </w:rPr>
              <w:t>张凌云等提出智慧旅游理论体系</w:t>
            </w:r>
          </w:p>
        </w:tc>
        <w:tc>
          <w:tcPr>
            <w:tcW w:type="dxa" w:w="2771"/>
          </w:tcPr>
          <w:p>
            <w:r>
              <w:rPr>
                <w:rFonts w:ascii="Microsoft YaHei" w:hAnsi="Microsoft YaHei"/>
                <w:sz w:val="20"/>
              </w:rPr>
              <w:t>理论奠基</w:t>
            </w:r>
          </w:p>
        </w:tc>
      </w:tr>
      <w:tr>
        <w:tc>
          <w:tcPr>
            <w:tcW w:type="dxa" w:w="2771"/>
          </w:tcPr>
          <w:p>
            <w:r>
              <w:rPr>
                <w:rFonts w:ascii="Microsoft YaHei" w:hAnsi="Microsoft YaHei"/>
                <w:sz w:val="20"/>
              </w:rPr>
              <w:t>2013</w:t>
            </w:r>
          </w:p>
        </w:tc>
        <w:tc>
          <w:tcPr>
            <w:tcW w:type="dxa" w:w="2771"/>
          </w:tcPr>
          <w:p>
            <w:r>
              <w:rPr>
                <w:rFonts w:ascii="Microsoft YaHei" w:hAnsi="Microsoft YaHei"/>
                <w:sz w:val="20"/>
              </w:rPr>
              <w:t>国家旅游局出台《关于促进智慧旅游发展的指导意见》</w:t>
            </w:r>
          </w:p>
        </w:tc>
        <w:tc>
          <w:tcPr>
            <w:tcW w:type="dxa" w:w="2771"/>
          </w:tcPr>
          <w:p>
            <w:r>
              <w:rPr>
                <w:rFonts w:ascii="Microsoft YaHei" w:hAnsi="Microsoft YaHei"/>
                <w:sz w:val="20"/>
              </w:rPr>
              <w:t>政策框架确立</w:t>
            </w:r>
          </w:p>
        </w:tc>
      </w:tr>
      <w:tr>
        <w:tc>
          <w:tcPr>
            <w:tcW w:type="dxa" w:w="2771"/>
          </w:tcPr>
          <w:p>
            <w:r>
              <w:rPr>
                <w:rFonts w:ascii="Microsoft YaHei" w:hAnsi="Microsoft YaHei"/>
                <w:sz w:val="20"/>
              </w:rPr>
              <w:t>2014</w:t>
            </w:r>
          </w:p>
        </w:tc>
        <w:tc>
          <w:tcPr>
            <w:tcW w:type="dxa" w:w="2771"/>
          </w:tcPr>
          <w:p>
            <w:r>
              <w:rPr>
                <w:rFonts w:ascii="Microsoft YaHei" w:hAnsi="Microsoft YaHei"/>
                <w:sz w:val="20"/>
              </w:rPr>
              <w:t>"智慧旅游年"主题活动</w:t>
            </w:r>
          </w:p>
        </w:tc>
        <w:tc>
          <w:tcPr>
            <w:tcW w:type="dxa" w:w="2771"/>
          </w:tcPr>
          <w:p>
            <w:r>
              <w:rPr>
                <w:rFonts w:ascii="Microsoft YaHei" w:hAnsi="Microsoft YaHei"/>
                <w:sz w:val="20"/>
              </w:rPr>
              <w:t>全面推广阶段开启</w:t>
            </w:r>
          </w:p>
        </w:tc>
      </w:tr>
      <w:tr>
        <w:tc>
          <w:tcPr>
            <w:tcW w:type="dxa" w:w="2771"/>
          </w:tcPr>
          <w:p>
            <w:r>
              <w:rPr>
                <w:rFonts w:ascii="Microsoft YaHei" w:hAnsi="Microsoft YaHei"/>
                <w:sz w:val="20"/>
              </w:rPr>
              <w:t>2014</w:t>
            </w:r>
          </w:p>
        </w:tc>
        <w:tc>
          <w:tcPr>
            <w:tcW w:type="dxa" w:w="2771"/>
          </w:tcPr>
          <w:p>
            <w:r>
              <w:rPr>
                <w:rFonts w:ascii="Microsoft YaHei" w:hAnsi="Microsoft YaHei"/>
                <w:sz w:val="20"/>
              </w:rPr>
              <w:t>乌镇成为世界互联网大会永久会址</w:t>
            </w:r>
          </w:p>
        </w:tc>
        <w:tc>
          <w:tcPr>
            <w:tcW w:type="dxa" w:w="2771"/>
          </w:tcPr>
          <w:p>
            <w:r>
              <w:rPr>
                <w:rFonts w:ascii="Microsoft YaHei" w:hAnsi="Microsoft YaHei"/>
                <w:sz w:val="20"/>
              </w:rPr>
              <w:t>标杆案例诞生</w:t>
            </w:r>
          </w:p>
        </w:tc>
      </w:tr>
      <w:tr>
        <w:tc>
          <w:tcPr>
            <w:tcW w:type="dxa" w:w="2771"/>
          </w:tcPr>
          <w:p>
            <w:r>
              <w:rPr>
                <w:rFonts w:ascii="Microsoft YaHei" w:hAnsi="Microsoft YaHei"/>
                <w:sz w:val="20"/>
              </w:rPr>
              <w:t>2015</w:t>
            </w:r>
          </w:p>
        </w:tc>
        <w:tc>
          <w:tcPr>
            <w:tcW w:type="dxa" w:w="2771"/>
          </w:tcPr>
          <w:p>
            <w:r>
              <w:rPr>
                <w:rFonts w:ascii="Microsoft YaHei" w:hAnsi="Microsoft YaHei"/>
                <w:sz w:val="20"/>
              </w:rPr>
              <w:t>Gretzel等提出智慧旅游基础框架</w:t>
            </w:r>
          </w:p>
        </w:tc>
        <w:tc>
          <w:tcPr>
            <w:tcW w:type="dxa" w:w="2771"/>
          </w:tcPr>
          <w:p>
            <w:r>
              <w:rPr>
                <w:rFonts w:ascii="Microsoft YaHei" w:hAnsi="Microsoft YaHei"/>
                <w:sz w:val="20"/>
              </w:rPr>
              <w:t>国际理论奠基</w:t>
            </w:r>
          </w:p>
        </w:tc>
      </w:tr>
      <w:tr>
        <w:tc>
          <w:tcPr>
            <w:tcW w:type="dxa" w:w="2771"/>
          </w:tcPr>
          <w:p>
            <w:r>
              <w:rPr>
                <w:rFonts w:ascii="Microsoft YaHei" w:hAnsi="Microsoft YaHei"/>
                <w:sz w:val="20"/>
              </w:rPr>
              <w:t>2017</w:t>
            </w:r>
          </w:p>
        </w:tc>
        <w:tc>
          <w:tcPr>
            <w:tcW w:type="dxa" w:w="2771"/>
          </w:tcPr>
          <w:p>
            <w:r>
              <w:rPr>
                <w:rFonts w:ascii="Microsoft YaHei" w:hAnsi="Microsoft YaHei"/>
                <w:sz w:val="20"/>
              </w:rPr>
              <w:t>AI、5G技术加速渗透旅游业</w:t>
            </w:r>
          </w:p>
        </w:tc>
        <w:tc>
          <w:tcPr>
            <w:tcW w:type="dxa" w:w="2771"/>
          </w:tcPr>
          <w:p>
            <w:r>
              <w:rPr>
                <w:rFonts w:ascii="Microsoft YaHei" w:hAnsi="Microsoft YaHei"/>
                <w:sz w:val="20"/>
              </w:rPr>
              <w:t>深化阶段开启</w:t>
            </w:r>
          </w:p>
        </w:tc>
      </w:tr>
      <w:tr>
        <w:tc>
          <w:tcPr>
            <w:tcW w:type="dxa" w:w="2771"/>
          </w:tcPr>
          <w:p>
            <w:r>
              <w:rPr>
                <w:rFonts w:ascii="Microsoft YaHei" w:hAnsi="Microsoft YaHei"/>
                <w:sz w:val="20"/>
              </w:rPr>
              <w:t>2018</w:t>
            </w:r>
          </w:p>
        </w:tc>
        <w:tc>
          <w:tcPr>
            <w:tcW w:type="dxa" w:w="2771"/>
          </w:tcPr>
          <w:p>
            <w:r>
              <w:rPr>
                <w:rFonts w:ascii="Microsoft YaHei" w:hAnsi="Microsoft YaHei"/>
                <w:sz w:val="20"/>
              </w:rPr>
              <w:t>杭州启动"城市大脑"文旅系统</w:t>
            </w:r>
          </w:p>
        </w:tc>
        <w:tc>
          <w:tcPr>
            <w:tcW w:type="dxa" w:w="2771"/>
          </w:tcPr>
          <w:p>
            <w:r>
              <w:rPr>
                <w:rFonts w:ascii="Microsoft YaHei" w:hAnsi="Microsoft YaHei"/>
                <w:sz w:val="20"/>
              </w:rPr>
              <w:t>城市级智慧旅游实践</w:t>
            </w:r>
          </w:p>
        </w:tc>
      </w:tr>
      <w:tr>
        <w:tc>
          <w:tcPr>
            <w:tcW w:type="dxa" w:w="2771"/>
          </w:tcPr>
          <w:p>
            <w:r>
              <w:rPr>
                <w:rFonts w:ascii="Microsoft YaHei" w:hAnsi="Microsoft YaHei"/>
                <w:sz w:val="20"/>
              </w:rPr>
              <w:t>2019</w:t>
            </w:r>
          </w:p>
        </w:tc>
        <w:tc>
          <w:tcPr>
            <w:tcW w:type="dxa" w:w="2771"/>
          </w:tcPr>
          <w:p>
            <w:r>
              <w:rPr>
                <w:rFonts w:ascii="Microsoft YaHei" w:hAnsi="Microsoft YaHei"/>
                <w:sz w:val="20"/>
              </w:rPr>
              <w:t>VR/AR技术在旅游业广泛应用</w:t>
            </w:r>
          </w:p>
        </w:tc>
        <w:tc>
          <w:tcPr>
            <w:tcW w:type="dxa" w:w="2771"/>
          </w:tcPr>
          <w:p>
            <w:r>
              <w:rPr>
                <w:rFonts w:ascii="Microsoft YaHei" w:hAnsi="Microsoft YaHei"/>
                <w:sz w:val="20"/>
              </w:rPr>
              <w:t>沉浸式体验兴起</w:t>
            </w:r>
          </w:p>
        </w:tc>
      </w:tr>
      <w:tr>
        <w:tc>
          <w:tcPr>
            <w:tcW w:type="dxa" w:w="2771"/>
          </w:tcPr>
          <w:p>
            <w:r>
              <w:rPr>
                <w:rFonts w:ascii="Microsoft YaHei" w:hAnsi="Microsoft YaHei"/>
                <w:sz w:val="20"/>
              </w:rPr>
              <w:t>2020</w:t>
            </w:r>
          </w:p>
        </w:tc>
        <w:tc>
          <w:tcPr>
            <w:tcW w:type="dxa" w:w="2771"/>
          </w:tcPr>
          <w:p>
            <w:r>
              <w:rPr>
                <w:rFonts w:ascii="Microsoft YaHei" w:hAnsi="Microsoft YaHei"/>
                <w:sz w:val="20"/>
              </w:rPr>
              <w:t>COVID-19推动无接触智慧服务</w:t>
            </w:r>
          </w:p>
        </w:tc>
        <w:tc>
          <w:tcPr>
            <w:tcW w:type="dxa" w:w="2771"/>
          </w:tcPr>
          <w:p>
            <w:r>
              <w:rPr>
                <w:rFonts w:ascii="Microsoft YaHei" w:hAnsi="Microsoft YaHei"/>
                <w:sz w:val="20"/>
              </w:rPr>
              <w:t>加速数字化</w:t>
            </w:r>
          </w:p>
        </w:tc>
      </w:tr>
      <w:tr>
        <w:tc>
          <w:tcPr>
            <w:tcW w:type="dxa" w:w="2771"/>
          </w:tcPr>
          <w:p>
            <w:r>
              <w:rPr>
                <w:rFonts w:ascii="Microsoft YaHei" w:hAnsi="Microsoft YaHei"/>
                <w:sz w:val="20"/>
              </w:rPr>
              <w:t>2021</w:t>
            </w:r>
          </w:p>
        </w:tc>
        <w:tc>
          <w:tcPr>
            <w:tcW w:type="dxa" w:w="2771"/>
          </w:tcPr>
          <w:p>
            <w:r>
              <w:rPr>
                <w:rFonts w:ascii="Microsoft YaHei" w:hAnsi="Microsoft YaHei"/>
                <w:sz w:val="20"/>
              </w:rPr>
              <w:t>北京环球影城开园，采用动态定价</w:t>
            </w:r>
          </w:p>
        </w:tc>
        <w:tc>
          <w:tcPr>
            <w:tcW w:type="dxa" w:w="2771"/>
          </w:tcPr>
          <w:p>
            <w:r>
              <w:rPr>
                <w:rFonts w:ascii="Microsoft YaHei" w:hAnsi="Microsoft YaHei"/>
                <w:sz w:val="20"/>
              </w:rPr>
              <w:t>收益管理标杆</w:t>
            </w:r>
          </w:p>
        </w:tc>
      </w:tr>
      <w:tr>
        <w:tc>
          <w:tcPr>
            <w:tcW w:type="dxa" w:w="2771"/>
          </w:tcPr>
          <w:p>
            <w:r>
              <w:rPr>
                <w:rFonts w:ascii="Microsoft YaHei" w:hAnsi="Microsoft YaHei"/>
                <w:sz w:val="20"/>
              </w:rPr>
              <w:t>2022</w:t>
            </w:r>
          </w:p>
        </w:tc>
        <w:tc>
          <w:tcPr>
            <w:tcW w:type="dxa" w:w="2771"/>
          </w:tcPr>
          <w:p>
            <w:r>
              <w:rPr>
                <w:rFonts w:ascii="Microsoft YaHei" w:hAnsi="Microsoft YaHei"/>
                <w:sz w:val="20"/>
              </w:rPr>
              <w:t>"十四五"旅游业发展规划发布</w:t>
            </w:r>
          </w:p>
        </w:tc>
        <w:tc>
          <w:tcPr>
            <w:tcW w:type="dxa" w:w="2771"/>
          </w:tcPr>
          <w:p>
            <w:r>
              <w:rPr>
                <w:rFonts w:ascii="Microsoft YaHei" w:hAnsi="Microsoft YaHei"/>
                <w:sz w:val="20"/>
              </w:rPr>
              <w:t>政策指引</w:t>
            </w:r>
          </w:p>
        </w:tc>
      </w:tr>
      <w:tr>
        <w:tc>
          <w:tcPr>
            <w:tcW w:type="dxa" w:w="2771"/>
          </w:tcPr>
          <w:p>
            <w:r>
              <w:rPr>
                <w:rFonts w:ascii="Microsoft YaHei" w:hAnsi="Microsoft YaHei"/>
                <w:sz w:val="20"/>
              </w:rPr>
              <w:t>2023</w:t>
            </w:r>
          </w:p>
        </w:tc>
        <w:tc>
          <w:tcPr>
            <w:tcW w:type="dxa" w:w="2771"/>
          </w:tcPr>
          <w:p>
            <w:r>
              <w:rPr>
                <w:rFonts w:ascii="Microsoft YaHei" w:hAnsi="Microsoft YaHei"/>
                <w:sz w:val="20"/>
              </w:rPr>
              <w:t>ChatGPT等大模型在旅游中应用</w:t>
            </w:r>
          </w:p>
        </w:tc>
        <w:tc>
          <w:tcPr>
            <w:tcW w:type="dxa" w:w="2771"/>
          </w:tcPr>
          <w:p>
            <w:r>
              <w:rPr>
                <w:rFonts w:ascii="Microsoft YaHei" w:hAnsi="Microsoft YaHei"/>
                <w:sz w:val="20"/>
              </w:rPr>
              <w:t>AI驱动智慧旅游</w:t>
            </w:r>
          </w:p>
        </w:tc>
      </w:tr>
      <w:tr>
        <w:tc>
          <w:tcPr>
            <w:tcW w:type="dxa" w:w="2771"/>
          </w:tcPr>
          <w:p>
            <w:r>
              <w:rPr>
                <w:rFonts w:ascii="Microsoft YaHei" w:hAnsi="Microsoft YaHei"/>
                <w:sz w:val="20"/>
              </w:rPr>
              <w:t>2024</w:t>
            </w:r>
          </w:p>
        </w:tc>
        <w:tc>
          <w:tcPr>
            <w:tcW w:type="dxa" w:w="2771"/>
          </w:tcPr>
          <w:p>
            <w:r>
              <w:rPr>
                <w:rFonts w:ascii="Microsoft YaHei" w:hAnsi="Microsoft YaHei"/>
                <w:sz w:val="20"/>
              </w:rPr>
              <w:t>元宇宙+文旅项目大规模落地</w:t>
            </w:r>
          </w:p>
        </w:tc>
        <w:tc>
          <w:tcPr>
            <w:tcW w:type="dxa" w:w="2771"/>
          </w:tcPr>
          <w:p>
            <w:r>
              <w:rPr>
                <w:rFonts w:ascii="Microsoft YaHei" w:hAnsi="Microsoft YaHei"/>
                <w:sz w:val="20"/>
              </w:rPr>
              <w:t>新业态涌现</w:t>
            </w:r>
          </w:p>
        </w:tc>
      </w:tr>
      <w:tr>
        <w:tc>
          <w:tcPr>
            <w:tcW w:type="dxa" w:w="2771"/>
          </w:tcPr>
          <w:p>
            <w:r>
              <w:rPr>
                <w:rFonts w:ascii="Microsoft YaHei" w:hAnsi="Microsoft YaHei"/>
                <w:sz w:val="20"/>
              </w:rPr>
              <w:t>2025</w:t>
            </w:r>
          </w:p>
        </w:tc>
        <w:tc>
          <w:tcPr>
            <w:tcW w:type="dxa" w:w="2771"/>
          </w:tcPr>
          <w:p>
            <w:r>
              <w:rPr>
                <w:rFonts w:ascii="Microsoft YaHei" w:hAnsi="Microsoft YaHei"/>
                <w:sz w:val="20"/>
              </w:rPr>
              <w:t>数字孪生景区建设加速</w:t>
            </w:r>
          </w:p>
        </w:tc>
        <w:tc>
          <w:tcPr>
            <w:tcW w:type="dxa" w:w="2771"/>
          </w:tcPr>
          <w:p>
            <w:r>
              <w:rPr>
                <w:rFonts w:ascii="Microsoft YaHei" w:hAnsi="Microsoft YaHei"/>
                <w:sz w:val="20"/>
              </w:rPr>
              <w:t>虚实融合运营</w:t>
            </w:r>
          </w:p>
        </w:tc>
      </w:tr>
    </w:tbl>
    <w:p/>
    <w:p>
      <w:pPr>
        <w:pStyle w:val="Heading2"/>
      </w:pPr>
      <w:r>
        <w:rPr>
          <w:rFonts w:ascii="Microsoft YaHei" w:hAnsi="Microsoft YaHei"/>
          <w:color w:val="000000"/>
        </w:rPr>
        <w:t>F.2 国际智慧旅游大事记</w:t>
      </w:r>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tcPr>
          <w:p>
            <w:r>
              <w:rPr>
                <w:rFonts w:ascii="Microsoft YaHei" w:hAnsi="Microsoft YaHei"/>
                <w:b/>
                <w:sz w:val="20"/>
              </w:rPr>
              <w:t>年份</w:t>
            </w:r>
          </w:p>
        </w:tc>
        <w:tc>
          <w:tcPr>
            <w:tcW w:type="dxa" w:w="2078"/>
          </w:tcPr>
          <w:p>
            <w:r>
              <w:rPr>
                <w:rFonts w:ascii="Microsoft YaHei" w:hAnsi="Microsoft YaHei"/>
                <w:b/>
                <w:sz w:val="20"/>
              </w:rPr>
              <w:t>事件</w:t>
            </w:r>
          </w:p>
        </w:tc>
        <w:tc>
          <w:tcPr>
            <w:tcW w:type="dxa" w:w="2078"/>
          </w:tcPr>
          <w:p>
            <w:r>
              <w:rPr>
                <w:rFonts w:ascii="Microsoft YaHei" w:hAnsi="Microsoft YaHei"/>
                <w:b/>
                <w:sz w:val="20"/>
              </w:rPr>
              <w:t>地区</w:t>
            </w:r>
          </w:p>
        </w:tc>
        <w:tc>
          <w:tcPr>
            <w:tcW w:type="dxa" w:w="2078"/>
          </w:tcPr>
          <w:p>
            <w:r>
              <w:rPr>
                <w:rFonts w:ascii="Microsoft YaHei" w:hAnsi="Microsoft YaHei"/>
                <w:b/>
                <w:sz w:val="20"/>
              </w:rPr>
              <w:t>意义</w:t>
            </w:r>
          </w:p>
        </w:tc>
      </w:tr>
      <w:tr>
        <w:tc>
          <w:tcPr>
            <w:tcW w:type="dxa" w:w="2078"/>
          </w:tcPr>
          <w:p>
            <w:r>
              <w:rPr>
                <w:rFonts w:ascii="Microsoft YaHei" w:hAnsi="Microsoft YaHei"/>
                <w:sz w:val="20"/>
              </w:rPr>
              <w:t>2008</w:t>
            </w:r>
          </w:p>
        </w:tc>
        <w:tc>
          <w:tcPr>
            <w:tcW w:type="dxa" w:w="2078"/>
          </w:tcPr>
          <w:p>
            <w:r>
              <w:rPr>
                <w:rFonts w:ascii="Microsoft YaHei" w:hAnsi="Microsoft YaHei"/>
                <w:sz w:val="20"/>
              </w:rPr>
              <w:t>IBM提出"智慧地球"概念</w:t>
            </w:r>
          </w:p>
        </w:tc>
        <w:tc>
          <w:tcPr>
            <w:tcW w:type="dxa" w:w="2078"/>
          </w:tcPr>
          <w:p>
            <w:r>
              <w:rPr>
                <w:rFonts w:ascii="Microsoft YaHei" w:hAnsi="Microsoft YaHei"/>
                <w:sz w:val="20"/>
              </w:rPr>
              <w:t>全球</w:t>
            </w:r>
          </w:p>
        </w:tc>
        <w:tc>
          <w:tcPr>
            <w:tcW w:type="dxa" w:w="2078"/>
          </w:tcPr>
          <w:p>
            <w:r>
              <w:rPr>
                <w:rFonts w:ascii="Microsoft YaHei" w:hAnsi="Microsoft YaHei"/>
                <w:sz w:val="20"/>
              </w:rPr>
              <w:t>智慧概念起源</w:t>
            </w:r>
          </w:p>
        </w:tc>
      </w:tr>
      <w:tr>
        <w:tc>
          <w:tcPr>
            <w:tcW w:type="dxa" w:w="2078"/>
          </w:tcPr>
          <w:p>
            <w:r>
              <w:rPr>
                <w:rFonts w:ascii="Microsoft YaHei" w:hAnsi="Microsoft YaHei"/>
                <w:sz w:val="20"/>
              </w:rPr>
              <w:t>2011</w:t>
            </w:r>
          </w:p>
        </w:tc>
        <w:tc>
          <w:tcPr>
            <w:tcW w:type="dxa" w:w="2078"/>
          </w:tcPr>
          <w:p>
            <w:r>
              <w:rPr>
                <w:rFonts w:ascii="Microsoft YaHei" w:hAnsi="Microsoft YaHei"/>
                <w:sz w:val="20"/>
              </w:rPr>
              <w:t>欧盟启动智慧城市行动</w:t>
            </w:r>
          </w:p>
        </w:tc>
        <w:tc>
          <w:tcPr>
            <w:tcW w:type="dxa" w:w="2078"/>
          </w:tcPr>
          <w:p>
            <w:r>
              <w:rPr>
                <w:rFonts w:ascii="Microsoft YaHei" w:hAnsi="Microsoft YaHei"/>
                <w:sz w:val="20"/>
              </w:rPr>
              <w:t>欧洲</w:t>
            </w:r>
          </w:p>
        </w:tc>
        <w:tc>
          <w:tcPr>
            <w:tcW w:type="dxa" w:w="2078"/>
          </w:tcPr>
          <w:p>
            <w:r>
              <w:rPr>
                <w:rFonts w:ascii="Microsoft YaHei" w:hAnsi="Microsoft YaHei"/>
                <w:sz w:val="20"/>
              </w:rPr>
              <w:t>智慧城市政策驱动</w:t>
            </w:r>
          </w:p>
        </w:tc>
      </w:tr>
      <w:tr>
        <w:tc>
          <w:tcPr>
            <w:tcW w:type="dxa" w:w="2078"/>
          </w:tcPr>
          <w:p>
            <w:r>
              <w:rPr>
                <w:rFonts w:ascii="Microsoft YaHei" w:hAnsi="Microsoft YaHei"/>
                <w:sz w:val="20"/>
              </w:rPr>
              <w:t>2012</w:t>
            </w:r>
          </w:p>
        </w:tc>
        <w:tc>
          <w:tcPr>
            <w:tcW w:type="dxa" w:w="2078"/>
          </w:tcPr>
          <w:p>
            <w:r>
              <w:rPr>
                <w:rFonts w:ascii="Microsoft YaHei" w:hAnsi="Microsoft YaHei"/>
                <w:sz w:val="20"/>
              </w:rPr>
              <w:t>西班牙启动智慧目的地项目</w:t>
            </w:r>
          </w:p>
        </w:tc>
        <w:tc>
          <w:tcPr>
            <w:tcW w:type="dxa" w:w="2078"/>
          </w:tcPr>
          <w:p>
            <w:r>
              <w:rPr>
                <w:rFonts w:ascii="Microsoft YaHei" w:hAnsi="Microsoft YaHei"/>
                <w:sz w:val="20"/>
              </w:rPr>
              <w:t>欧洲</w:t>
            </w:r>
          </w:p>
        </w:tc>
        <w:tc>
          <w:tcPr>
            <w:tcW w:type="dxa" w:w="2078"/>
          </w:tcPr>
          <w:p>
            <w:r>
              <w:rPr>
                <w:rFonts w:ascii="Microsoft YaHei" w:hAnsi="Microsoft YaHei"/>
                <w:sz w:val="20"/>
              </w:rPr>
              <w:t>智慧目的地概念实践</w:t>
            </w:r>
          </w:p>
        </w:tc>
      </w:tr>
      <w:tr>
        <w:tc>
          <w:tcPr>
            <w:tcW w:type="dxa" w:w="2078"/>
          </w:tcPr>
          <w:p>
            <w:r>
              <w:rPr>
                <w:rFonts w:ascii="Microsoft YaHei" w:hAnsi="Microsoft YaHei"/>
                <w:sz w:val="20"/>
              </w:rPr>
              <w:t>2014</w:t>
            </w:r>
          </w:p>
        </w:tc>
        <w:tc>
          <w:tcPr>
            <w:tcW w:type="dxa" w:w="2078"/>
          </w:tcPr>
          <w:p>
            <w:r>
              <w:rPr>
                <w:rFonts w:ascii="Microsoft YaHei" w:hAnsi="Microsoft YaHei"/>
                <w:sz w:val="20"/>
              </w:rPr>
              <w:t>韩国启动智慧旅游城市计划</w:t>
            </w:r>
          </w:p>
        </w:tc>
        <w:tc>
          <w:tcPr>
            <w:tcW w:type="dxa" w:w="2078"/>
          </w:tcPr>
          <w:p>
            <w:r>
              <w:rPr>
                <w:rFonts w:ascii="Microsoft YaHei" w:hAnsi="Microsoft YaHei"/>
                <w:sz w:val="20"/>
              </w:rPr>
              <w:t>亚洲</w:t>
            </w:r>
          </w:p>
        </w:tc>
        <w:tc>
          <w:tcPr>
            <w:tcW w:type="dxa" w:w="2078"/>
          </w:tcPr>
          <w:p>
            <w:r>
              <w:rPr>
                <w:rFonts w:ascii="Microsoft YaHei" w:hAnsi="Microsoft YaHei"/>
                <w:sz w:val="20"/>
              </w:rPr>
              <w:t>国家级智慧旅游战略</w:t>
            </w:r>
          </w:p>
        </w:tc>
      </w:tr>
      <w:tr>
        <w:tc>
          <w:tcPr>
            <w:tcW w:type="dxa" w:w="2078"/>
          </w:tcPr>
          <w:p>
            <w:r>
              <w:rPr>
                <w:rFonts w:ascii="Microsoft YaHei" w:hAnsi="Microsoft YaHei"/>
                <w:sz w:val="20"/>
              </w:rPr>
              <w:t>2015</w:t>
            </w:r>
          </w:p>
        </w:tc>
        <w:tc>
          <w:tcPr>
            <w:tcW w:type="dxa" w:w="2078"/>
          </w:tcPr>
          <w:p>
            <w:r>
              <w:rPr>
                <w:rFonts w:ascii="Microsoft YaHei" w:hAnsi="Microsoft YaHei"/>
                <w:sz w:val="20"/>
              </w:rPr>
              <w:t>Gretzel等提出智慧旅游理论框架</w:t>
            </w:r>
          </w:p>
        </w:tc>
        <w:tc>
          <w:tcPr>
            <w:tcW w:type="dxa" w:w="2078"/>
          </w:tcPr>
          <w:p>
            <w:r>
              <w:rPr>
                <w:rFonts w:ascii="Microsoft YaHei" w:hAnsi="Microsoft YaHei"/>
                <w:sz w:val="20"/>
              </w:rPr>
              <w:t>全球</w:t>
            </w:r>
          </w:p>
        </w:tc>
        <w:tc>
          <w:tcPr>
            <w:tcW w:type="dxa" w:w="2078"/>
          </w:tcPr>
          <w:p>
            <w:r>
              <w:rPr>
                <w:rFonts w:ascii="Microsoft YaHei" w:hAnsi="Microsoft YaHei"/>
                <w:sz w:val="20"/>
              </w:rPr>
              <w:t>国际理论奠基</w:t>
            </w:r>
          </w:p>
        </w:tc>
      </w:tr>
      <w:tr>
        <w:tc>
          <w:tcPr>
            <w:tcW w:type="dxa" w:w="2078"/>
          </w:tcPr>
          <w:p>
            <w:r>
              <w:rPr>
                <w:rFonts w:ascii="Microsoft YaHei" w:hAnsi="Microsoft YaHei"/>
                <w:sz w:val="20"/>
              </w:rPr>
              <w:t>2018</w:t>
            </w:r>
          </w:p>
        </w:tc>
        <w:tc>
          <w:tcPr>
            <w:tcW w:type="dxa" w:w="2078"/>
          </w:tcPr>
          <w:p>
            <w:r>
              <w:rPr>
                <w:rFonts w:ascii="Microsoft YaHei" w:hAnsi="Microsoft YaHei"/>
                <w:sz w:val="20"/>
              </w:rPr>
              <w:t>欧盟GDPR生效</w:t>
            </w:r>
          </w:p>
        </w:tc>
        <w:tc>
          <w:tcPr>
            <w:tcW w:type="dxa" w:w="2078"/>
          </w:tcPr>
          <w:p>
            <w:r>
              <w:rPr>
                <w:rFonts w:ascii="Microsoft YaHei" w:hAnsi="Microsoft YaHei"/>
                <w:sz w:val="20"/>
              </w:rPr>
              <w:t>欧洲</w:t>
            </w:r>
          </w:p>
        </w:tc>
        <w:tc>
          <w:tcPr>
            <w:tcW w:type="dxa" w:w="2078"/>
          </w:tcPr>
          <w:p>
            <w:r>
              <w:rPr>
                <w:rFonts w:ascii="Microsoft YaHei" w:hAnsi="Microsoft YaHei"/>
                <w:sz w:val="20"/>
              </w:rPr>
              <w:t>数据保护里程碑</w:t>
            </w:r>
          </w:p>
        </w:tc>
      </w:tr>
      <w:tr>
        <w:tc>
          <w:tcPr>
            <w:tcW w:type="dxa" w:w="2078"/>
          </w:tcPr>
          <w:p>
            <w:r>
              <w:rPr>
                <w:rFonts w:ascii="Microsoft YaHei" w:hAnsi="Microsoft YaHei"/>
                <w:sz w:val="20"/>
              </w:rPr>
              <w:t>2020</w:t>
            </w:r>
          </w:p>
        </w:tc>
        <w:tc>
          <w:tcPr>
            <w:tcW w:type="dxa" w:w="2078"/>
          </w:tcPr>
          <w:p>
            <w:r>
              <w:rPr>
                <w:rFonts w:ascii="Microsoft YaHei" w:hAnsi="Microsoft YaHei"/>
                <w:sz w:val="20"/>
              </w:rPr>
              <w:t>COVID-19加速旅游数字化</w:t>
            </w:r>
          </w:p>
        </w:tc>
        <w:tc>
          <w:tcPr>
            <w:tcW w:type="dxa" w:w="2078"/>
          </w:tcPr>
          <w:p>
            <w:r>
              <w:rPr>
                <w:rFonts w:ascii="Microsoft YaHei" w:hAnsi="Microsoft YaHei"/>
                <w:sz w:val="20"/>
              </w:rPr>
              <w:t>全球</w:t>
            </w:r>
          </w:p>
        </w:tc>
        <w:tc>
          <w:tcPr>
            <w:tcW w:type="dxa" w:w="2078"/>
          </w:tcPr>
          <w:p>
            <w:r>
              <w:rPr>
                <w:rFonts w:ascii="Microsoft YaHei" w:hAnsi="Microsoft YaHei"/>
                <w:sz w:val="20"/>
              </w:rPr>
              <w:t>无接触服务普及</w:t>
            </w:r>
          </w:p>
        </w:tc>
      </w:tr>
      <w:tr>
        <w:tc>
          <w:tcPr>
            <w:tcW w:type="dxa" w:w="2078"/>
          </w:tcPr>
          <w:p>
            <w:r>
              <w:rPr>
                <w:rFonts w:ascii="Microsoft YaHei" w:hAnsi="Microsoft YaHei"/>
                <w:sz w:val="20"/>
              </w:rPr>
              <w:t>2021</w:t>
            </w:r>
          </w:p>
        </w:tc>
        <w:tc>
          <w:tcPr>
            <w:tcW w:type="dxa" w:w="2078"/>
          </w:tcPr>
          <w:p>
            <w:r>
              <w:rPr>
                <w:rFonts w:ascii="Microsoft YaHei" w:hAnsi="Microsoft YaHei"/>
                <w:sz w:val="20"/>
              </w:rPr>
              <w:t>元宇宙概念爆发</w:t>
            </w:r>
          </w:p>
        </w:tc>
        <w:tc>
          <w:tcPr>
            <w:tcW w:type="dxa" w:w="2078"/>
          </w:tcPr>
          <w:p>
            <w:r>
              <w:rPr>
                <w:rFonts w:ascii="Microsoft YaHei" w:hAnsi="Microsoft YaHei"/>
                <w:sz w:val="20"/>
              </w:rPr>
              <w:t>全球</w:t>
            </w:r>
          </w:p>
        </w:tc>
        <w:tc>
          <w:tcPr>
            <w:tcW w:type="dxa" w:w="2078"/>
          </w:tcPr>
          <w:p>
            <w:r>
              <w:rPr>
                <w:rFonts w:ascii="Microsoft YaHei" w:hAnsi="Microsoft YaHei"/>
                <w:sz w:val="20"/>
              </w:rPr>
              <w:t>虚拟旅游兴起</w:t>
            </w:r>
          </w:p>
        </w:tc>
      </w:tr>
      <w:tr>
        <w:tc>
          <w:tcPr>
            <w:tcW w:type="dxa" w:w="2078"/>
          </w:tcPr>
          <w:p>
            <w:r>
              <w:rPr>
                <w:rFonts w:ascii="Microsoft YaHei" w:hAnsi="Microsoft YaHei"/>
                <w:sz w:val="20"/>
              </w:rPr>
              <w:t>2023</w:t>
            </w:r>
          </w:p>
        </w:tc>
        <w:tc>
          <w:tcPr>
            <w:tcW w:type="dxa" w:w="2078"/>
          </w:tcPr>
          <w:p>
            <w:r>
              <w:rPr>
                <w:rFonts w:ascii="Microsoft YaHei" w:hAnsi="Microsoft YaHei"/>
                <w:sz w:val="20"/>
              </w:rPr>
              <w:t>ChatGPT在旅游中应用</w:t>
            </w:r>
          </w:p>
        </w:tc>
        <w:tc>
          <w:tcPr>
            <w:tcW w:type="dxa" w:w="2078"/>
          </w:tcPr>
          <w:p>
            <w:r>
              <w:rPr>
                <w:rFonts w:ascii="Microsoft YaHei" w:hAnsi="Microsoft YaHei"/>
                <w:sz w:val="20"/>
              </w:rPr>
              <w:t>全球</w:t>
            </w:r>
          </w:p>
        </w:tc>
        <w:tc>
          <w:tcPr>
            <w:tcW w:type="dxa" w:w="2078"/>
          </w:tcPr>
          <w:p>
            <w:r>
              <w:rPr>
                <w:rFonts w:ascii="Microsoft YaHei" w:hAnsi="Microsoft YaHei"/>
                <w:sz w:val="20"/>
              </w:rPr>
              <w:t>AI驱动智慧旅游</w:t>
            </w:r>
          </w:p>
        </w:tc>
      </w:tr>
      <w:tr>
        <w:tc>
          <w:tcPr>
            <w:tcW w:type="dxa" w:w="2078"/>
          </w:tcPr>
          <w:p>
            <w:r>
              <w:rPr>
                <w:rFonts w:ascii="Microsoft YaHei" w:hAnsi="Microsoft YaHei"/>
                <w:sz w:val="20"/>
              </w:rPr>
              <w:t>2024</w:t>
            </w:r>
          </w:p>
        </w:tc>
        <w:tc>
          <w:tcPr>
            <w:tcW w:type="dxa" w:w="2078"/>
          </w:tcPr>
          <w:p>
            <w:r>
              <w:rPr>
                <w:rFonts w:ascii="Microsoft YaHei" w:hAnsi="Microsoft YaHei"/>
                <w:sz w:val="20"/>
              </w:rPr>
              <w:t>数字孪生景区建设加速</w:t>
            </w:r>
          </w:p>
        </w:tc>
        <w:tc>
          <w:tcPr>
            <w:tcW w:type="dxa" w:w="2078"/>
          </w:tcPr>
          <w:p>
            <w:r>
              <w:rPr>
                <w:rFonts w:ascii="Microsoft YaHei" w:hAnsi="Microsoft YaHei"/>
                <w:sz w:val="20"/>
              </w:rPr>
              <w:t>全球</w:t>
            </w:r>
          </w:p>
        </w:tc>
        <w:tc>
          <w:tcPr>
            <w:tcW w:type="dxa" w:w="2078"/>
          </w:tcPr>
          <w:p>
            <w:r>
              <w:rPr>
                <w:rFonts w:ascii="Microsoft YaHei" w:hAnsi="Microsoft YaHei"/>
                <w:sz w:val="20"/>
              </w:rPr>
              <w:t>虚实融合运营</w:t>
            </w:r>
          </w:p>
        </w:tc>
      </w:tr>
    </w:tbl>
    <w:p/>
    <w:p>
      <w:r>
        <w:br w:type="page"/>
      </w:r>
    </w:p>
    <w:p>
      <w:pPr>
        <w:pStyle w:val="Heading1"/>
      </w:pPr>
      <w:r>
        <w:rPr>
          <w:rFonts w:ascii="Microsoft YaHei" w:hAnsi="Microsoft YaHei"/>
          <w:color w:val="000000"/>
        </w:rPr>
        <w:t>附录G 智慧旅游政策法规汇编</w:t>
      </w:r>
    </w:p>
    <w:p>
      <w:pPr>
        <w:pStyle w:val="Heading2"/>
      </w:pPr>
      <w:r>
        <w:rPr>
          <w:rFonts w:ascii="Microsoft YaHei" w:hAnsi="Microsoft YaHei"/>
          <w:color w:val="000000"/>
        </w:rPr>
        <w:t>G.1 国家级政策文件</w:t>
      </w:r>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tcPr>
          <w:p>
            <w:r>
              <w:rPr>
                <w:rFonts w:ascii="Microsoft YaHei" w:hAnsi="Microsoft YaHei"/>
                <w:b/>
                <w:sz w:val="20"/>
              </w:rPr>
              <w:t>序号</w:t>
            </w:r>
          </w:p>
        </w:tc>
        <w:tc>
          <w:tcPr>
            <w:tcW w:type="dxa" w:w="1662"/>
          </w:tcPr>
          <w:p>
            <w:r>
              <w:rPr>
                <w:rFonts w:ascii="Microsoft YaHei" w:hAnsi="Microsoft YaHei"/>
                <w:b/>
                <w:sz w:val="20"/>
              </w:rPr>
              <w:t>文件名称</w:t>
            </w:r>
          </w:p>
        </w:tc>
        <w:tc>
          <w:tcPr>
            <w:tcW w:type="dxa" w:w="1662"/>
          </w:tcPr>
          <w:p>
            <w:r>
              <w:rPr>
                <w:rFonts w:ascii="Microsoft YaHei" w:hAnsi="Microsoft YaHei"/>
                <w:b/>
                <w:sz w:val="20"/>
              </w:rPr>
              <w:t>发布机构</w:t>
            </w:r>
          </w:p>
        </w:tc>
        <w:tc>
          <w:tcPr>
            <w:tcW w:type="dxa" w:w="1662"/>
          </w:tcPr>
          <w:p>
            <w:r>
              <w:rPr>
                <w:rFonts w:ascii="Microsoft YaHei" w:hAnsi="Microsoft YaHei"/>
                <w:b/>
                <w:sz w:val="20"/>
              </w:rPr>
              <w:t>发布时间</w:t>
            </w:r>
          </w:p>
        </w:tc>
        <w:tc>
          <w:tcPr>
            <w:tcW w:type="dxa" w:w="1662"/>
          </w:tcPr>
          <w:p>
            <w:r>
              <w:rPr>
                <w:rFonts w:ascii="Microsoft YaHei" w:hAnsi="Microsoft YaHei"/>
                <w:b/>
                <w:sz w:val="20"/>
              </w:rPr>
              <w:t>核心内容</w:t>
            </w:r>
          </w:p>
        </w:tc>
      </w:tr>
      <w:tr>
        <w:tc>
          <w:tcPr>
            <w:tcW w:type="dxa" w:w="1662"/>
          </w:tcPr>
          <w:p>
            <w:r>
              <w:rPr>
                <w:rFonts w:ascii="Microsoft YaHei" w:hAnsi="Microsoft YaHei"/>
                <w:sz w:val="20"/>
              </w:rPr>
              <w:t>1</w:t>
            </w:r>
          </w:p>
        </w:tc>
        <w:tc>
          <w:tcPr>
            <w:tcW w:type="dxa" w:w="1662"/>
          </w:tcPr>
          <w:p>
            <w:r>
              <w:rPr>
                <w:rFonts w:ascii="Microsoft YaHei" w:hAnsi="Microsoft YaHei"/>
                <w:sz w:val="20"/>
              </w:rPr>
              <w:t>《关于加快发展旅游业的意见》</w:t>
            </w:r>
          </w:p>
        </w:tc>
        <w:tc>
          <w:tcPr>
            <w:tcW w:type="dxa" w:w="1662"/>
          </w:tcPr>
          <w:p>
            <w:r>
              <w:rPr>
                <w:rFonts w:ascii="Microsoft YaHei" w:hAnsi="Microsoft YaHei"/>
                <w:sz w:val="20"/>
              </w:rPr>
              <w:t>国务院</w:t>
            </w:r>
          </w:p>
        </w:tc>
        <w:tc>
          <w:tcPr>
            <w:tcW w:type="dxa" w:w="1662"/>
          </w:tcPr>
          <w:p>
            <w:r>
              <w:rPr>
                <w:rFonts w:ascii="Microsoft YaHei" w:hAnsi="Microsoft YaHei"/>
                <w:sz w:val="20"/>
              </w:rPr>
              <w:t>2009</w:t>
            </w:r>
          </w:p>
        </w:tc>
        <w:tc>
          <w:tcPr>
            <w:tcW w:type="dxa" w:w="1662"/>
          </w:tcPr>
          <w:p>
            <w:r>
              <w:rPr>
                <w:rFonts w:ascii="Microsoft YaHei" w:hAnsi="Microsoft YaHei"/>
                <w:sz w:val="20"/>
              </w:rPr>
              <w:t>旅游业定位为战略性支柱产业</w:t>
            </w:r>
          </w:p>
        </w:tc>
      </w:tr>
      <w:tr>
        <w:tc>
          <w:tcPr>
            <w:tcW w:type="dxa" w:w="1662"/>
          </w:tcPr>
          <w:p>
            <w:r>
              <w:rPr>
                <w:rFonts w:ascii="Microsoft YaHei" w:hAnsi="Microsoft YaHei"/>
                <w:sz w:val="20"/>
              </w:rPr>
              <w:t>2</w:t>
            </w:r>
          </w:p>
        </w:tc>
        <w:tc>
          <w:tcPr>
            <w:tcW w:type="dxa" w:w="1662"/>
          </w:tcPr>
          <w:p>
            <w:r>
              <w:rPr>
                <w:rFonts w:ascii="Microsoft YaHei" w:hAnsi="Microsoft YaHei"/>
                <w:sz w:val="20"/>
              </w:rPr>
              <w:t>《关于促进智慧旅游发展的指导意见》</w:t>
            </w:r>
          </w:p>
        </w:tc>
        <w:tc>
          <w:tcPr>
            <w:tcW w:type="dxa" w:w="1662"/>
          </w:tcPr>
          <w:p>
            <w:r>
              <w:rPr>
                <w:rFonts w:ascii="Microsoft YaHei" w:hAnsi="Microsoft YaHei"/>
                <w:sz w:val="20"/>
              </w:rPr>
              <w:t>国家旅游局</w:t>
            </w:r>
          </w:p>
        </w:tc>
        <w:tc>
          <w:tcPr>
            <w:tcW w:type="dxa" w:w="1662"/>
          </w:tcPr>
          <w:p>
            <w:r>
              <w:rPr>
                <w:rFonts w:ascii="Microsoft YaHei" w:hAnsi="Microsoft YaHei"/>
                <w:sz w:val="20"/>
              </w:rPr>
              <w:t>2013</w:t>
            </w:r>
          </w:p>
        </w:tc>
        <w:tc>
          <w:tcPr>
            <w:tcW w:type="dxa" w:w="1662"/>
          </w:tcPr>
          <w:p>
            <w:r>
              <w:rPr>
                <w:rFonts w:ascii="Microsoft YaHei" w:hAnsi="Microsoft YaHei"/>
                <w:sz w:val="20"/>
              </w:rPr>
              <w:t>智慧旅游发展框架</w:t>
            </w:r>
          </w:p>
        </w:tc>
      </w:tr>
      <w:tr>
        <w:tc>
          <w:tcPr>
            <w:tcW w:type="dxa" w:w="1662"/>
          </w:tcPr>
          <w:p>
            <w:r>
              <w:rPr>
                <w:rFonts w:ascii="Microsoft YaHei" w:hAnsi="Microsoft YaHei"/>
                <w:sz w:val="20"/>
              </w:rPr>
              <w:t>3</w:t>
            </w:r>
          </w:p>
        </w:tc>
        <w:tc>
          <w:tcPr>
            <w:tcW w:type="dxa" w:w="1662"/>
          </w:tcPr>
          <w:p>
            <w:r>
              <w:rPr>
                <w:rFonts w:ascii="Microsoft YaHei" w:hAnsi="Microsoft YaHei"/>
                <w:sz w:val="20"/>
              </w:rPr>
              <w:t>《"十四五"旅游业发展规划》</w:t>
            </w:r>
          </w:p>
        </w:tc>
        <w:tc>
          <w:tcPr>
            <w:tcW w:type="dxa" w:w="1662"/>
          </w:tcPr>
          <w:p>
            <w:r>
              <w:rPr>
                <w:rFonts w:ascii="Microsoft YaHei" w:hAnsi="Microsoft YaHei"/>
                <w:sz w:val="20"/>
              </w:rPr>
              <w:t>国务院</w:t>
            </w:r>
          </w:p>
        </w:tc>
        <w:tc>
          <w:tcPr>
            <w:tcW w:type="dxa" w:w="1662"/>
          </w:tcPr>
          <w:p>
            <w:r>
              <w:rPr>
                <w:rFonts w:ascii="Microsoft YaHei" w:hAnsi="Microsoft YaHei"/>
                <w:sz w:val="20"/>
              </w:rPr>
              <w:t>2022</w:t>
            </w:r>
          </w:p>
        </w:tc>
        <w:tc>
          <w:tcPr>
            <w:tcW w:type="dxa" w:w="1662"/>
          </w:tcPr>
          <w:p>
            <w:r>
              <w:rPr>
                <w:rFonts w:ascii="Microsoft YaHei" w:hAnsi="Microsoft YaHei"/>
                <w:sz w:val="20"/>
              </w:rPr>
              <w:t>旅游业数字化转型指引</w:t>
            </w:r>
          </w:p>
        </w:tc>
      </w:tr>
      <w:tr>
        <w:tc>
          <w:tcPr>
            <w:tcW w:type="dxa" w:w="1662"/>
          </w:tcPr>
          <w:p>
            <w:r>
              <w:rPr>
                <w:rFonts w:ascii="Microsoft YaHei" w:hAnsi="Microsoft YaHei"/>
                <w:sz w:val="20"/>
              </w:rPr>
              <w:t>4</w:t>
            </w:r>
          </w:p>
        </w:tc>
        <w:tc>
          <w:tcPr>
            <w:tcW w:type="dxa" w:w="1662"/>
          </w:tcPr>
          <w:p>
            <w:r>
              <w:rPr>
                <w:rFonts w:ascii="Microsoft YaHei" w:hAnsi="Microsoft YaHei"/>
                <w:sz w:val="20"/>
              </w:rPr>
              <w:t>《个人信息保护法》</w:t>
            </w:r>
          </w:p>
        </w:tc>
        <w:tc>
          <w:tcPr>
            <w:tcW w:type="dxa" w:w="1662"/>
          </w:tcPr>
          <w:p>
            <w:r>
              <w:rPr>
                <w:rFonts w:ascii="Microsoft YaHei" w:hAnsi="Microsoft YaHei"/>
                <w:sz w:val="20"/>
              </w:rPr>
              <w:t>全国人大</w:t>
            </w:r>
          </w:p>
        </w:tc>
        <w:tc>
          <w:tcPr>
            <w:tcW w:type="dxa" w:w="1662"/>
          </w:tcPr>
          <w:p>
            <w:r>
              <w:rPr>
                <w:rFonts w:ascii="Microsoft YaHei" w:hAnsi="Microsoft YaHei"/>
                <w:sz w:val="20"/>
              </w:rPr>
              <w:t>2021</w:t>
            </w:r>
          </w:p>
        </w:tc>
        <w:tc>
          <w:tcPr>
            <w:tcW w:type="dxa" w:w="1662"/>
          </w:tcPr>
          <w:p>
            <w:r>
              <w:rPr>
                <w:rFonts w:ascii="Microsoft YaHei" w:hAnsi="Microsoft YaHei"/>
                <w:sz w:val="20"/>
              </w:rPr>
              <w:t>个人信息保护法律框架</w:t>
            </w:r>
          </w:p>
        </w:tc>
      </w:tr>
      <w:tr>
        <w:tc>
          <w:tcPr>
            <w:tcW w:type="dxa" w:w="1662"/>
          </w:tcPr>
          <w:p>
            <w:r>
              <w:rPr>
                <w:rFonts w:ascii="Microsoft YaHei" w:hAnsi="Microsoft YaHei"/>
                <w:sz w:val="20"/>
              </w:rPr>
              <w:t>5</w:t>
            </w:r>
          </w:p>
        </w:tc>
        <w:tc>
          <w:tcPr>
            <w:tcW w:type="dxa" w:w="1662"/>
          </w:tcPr>
          <w:p>
            <w:r>
              <w:rPr>
                <w:rFonts w:ascii="Microsoft YaHei" w:hAnsi="Microsoft YaHei"/>
                <w:sz w:val="20"/>
              </w:rPr>
              <w:t>《数据安全法》</w:t>
            </w:r>
          </w:p>
        </w:tc>
        <w:tc>
          <w:tcPr>
            <w:tcW w:type="dxa" w:w="1662"/>
          </w:tcPr>
          <w:p>
            <w:r>
              <w:rPr>
                <w:rFonts w:ascii="Microsoft YaHei" w:hAnsi="Microsoft YaHei"/>
                <w:sz w:val="20"/>
              </w:rPr>
              <w:t>全国人大</w:t>
            </w:r>
          </w:p>
        </w:tc>
        <w:tc>
          <w:tcPr>
            <w:tcW w:type="dxa" w:w="1662"/>
          </w:tcPr>
          <w:p>
            <w:r>
              <w:rPr>
                <w:rFonts w:ascii="Microsoft YaHei" w:hAnsi="Microsoft YaHei"/>
                <w:sz w:val="20"/>
              </w:rPr>
              <w:t>2021</w:t>
            </w:r>
          </w:p>
        </w:tc>
        <w:tc>
          <w:tcPr>
            <w:tcW w:type="dxa" w:w="1662"/>
          </w:tcPr>
          <w:p>
            <w:r>
              <w:rPr>
                <w:rFonts w:ascii="Microsoft YaHei" w:hAnsi="Microsoft YaHei"/>
                <w:sz w:val="20"/>
              </w:rPr>
              <w:t>数据安全管理法律框架</w:t>
            </w:r>
          </w:p>
        </w:tc>
      </w:tr>
      <w:tr>
        <w:tc>
          <w:tcPr>
            <w:tcW w:type="dxa" w:w="1662"/>
          </w:tcPr>
          <w:p>
            <w:r>
              <w:rPr>
                <w:rFonts w:ascii="Microsoft YaHei" w:hAnsi="Microsoft YaHei"/>
                <w:sz w:val="20"/>
              </w:rPr>
              <w:t>6</w:t>
            </w:r>
          </w:p>
        </w:tc>
        <w:tc>
          <w:tcPr>
            <w:tcW w:type="dxa" w:w="1662"/>
          </w:tcPr>
          <w:p>
            <w:r>
              <w:rPr>
                <w:rFonts w:ascii="Microsoft YaHei" w:hAnsi="Microsoft YaHei"/>
                <w:sz w:val="20"/>
              </w:rPr>
              <w:t>《网络安全法》</w:t>
            </w:r>
          </w:p>
        </w:tc>
        <w:tc>
          <w:tcPr>
            <w:tcW w:type="dxa" w:w="1662"/>
          </w:tcPr>
          <w:p>
            <w:r>
              <w:rPr>
                <w:rFonts w:ascii="Microsoft YaHei" w:hAnsi="Microsoft YaHei"/>
                <w:sz w:val="20"/>
              </w:rPr>
              <w:t>全国人大</w:t>
            </w:r>
          </w:p>
        </w:tc>
        <w:tc>
          <w:tcPr>
            <w:tcW w:type="dxa" w:w="1662"/>
          </w:tcPr>
          <w:p>
            <w:r>
              <w:rPr>
                <w:rFonts w:ascii="Microsoft YaHei" w:hAnsi="Microsoft YaHei"/>
                <w:sz w:val="20"/>
              </w:rPr>
              <w:t>2017</w:t>
            </w:r>
          </w:p>
        </w:tc>
        <w:tc>
          <w:tcPr>
            <w:tcW w:type="dxa" w:w="1662"/>
          </w:tcPr>
          <w:p>
            <w:r>
              <w:rPr>
                <w:rFonts w:ascii="Microsoft YaHei" w:hAnsi="Microsoft YaHei"/>
                <w:sz w:val="20"/>
              </w:rPr>
              <w:t>网络安全法律框架</w:t>
            </w:r>
          </w:p>
        </w:tc>
      </w:tr>
      <w:tr>
        <w:tc>
          <w:tcPr>
            <w:tcW w:type="dxa" w:w="1662"/>
          </w:tcPr>
          <w:p>
            <w:r>
              <w:rPr>
                <w:rFonts w:ascii="Microsoft YaHei" w:hAnsi="Microsoft YaHei"/>
                <w:sz w:val="20"/>
              </w:rPr>
              <w:t>7</w:t>
            </w:r>
          </w:p>
        </w:tc>
        <w:tc>
          <w:tcPr>
            <w:tcW w:type="dxa" w:w="1662"/>
          </w:tcPr>
          <w:p>
            <w:r>
              <w:rPr>
                <w:rFonts w:ascii="Microsoft YaHei" w:hAnsi="Microsoft YaHei"/>
                <w:sz w:val="20"/>
              </w:rPr>
              <w:t>《虚拟现实与行业应用融合发展行动计划》</w:t>
            </w:r>
          </w:p>
        </w:tc>
        <w:tc>
          <w:tcPr>
            <w:tcW w:type="dxa" w:w="1662"/>
          </w:tcPr>
          <w:p>
            <w:r>
              <w:rPr>
                <w:rFonts w:ascii="Microsoft YaHei" w:hAnsi="Microsoft YaHei"/>
                <w:sz w:val="20"/>
              </w:rPr>
              <w:t>工信部等</w:t>
            </w:r>
          </w:p>
        </w:tc>
        <w:tc>
          <w:tcPr>
            <w:tcW w:type="dxa" w:w="1662"/>
          </w:tcPr>
          <w:p>
            <w:r>
              <w:rPr>
                <w:rFonts w:ascii="Microsoft YaHei" w:hAnsi="Microsoft YaHei"/>
                <w:sz w:val="20"/>
              </w:rPr>
              <w:t>2022</w:t>
            </w:r>
          </w:p>
        </w:tc>
        <w:tc>
          <w:tcPr>
            <w:tcW w:type="dxa" w:w="1662"/>
          </w:tcPr>
          <w:p>
            <w:r>
              <w:rPr>
                <w:rFonts w:ascii="Microsoft YaHei" w:hAnsi="Microsoft YaHei"/>
                <w:sz w:val="20"/>
              </w:rPr>
              <w:t>VR/AR行业应用规划</w:t>
            </w:r>
          </w:p>
        </w:tc>
      </w:tr>
    </w:tbl>
    <w:p/>
    <w:p>
      <w:pPr>
        <w:pStyle w:val="Heading2"/>
      </w:pPr>
      <w:r>
        <w:rPr>
          <w:rFonts w:ascii="Microsoft YaHei" w:hAnsi="Microsoft YaHei"/>
          <w:color w:val="000000"/>
        </w:rPr>
        <w:t>G.2 地方政策文件</w:t>
      </w:r>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tcPr>
          <w:p>
            <w:r>
              <w:rPr>
                <w:rFonts w:ascii="Microsoft YaHei" w:hAnsi="Microsoft YaHei"/>
                <w:b/>
                <w:sz w:val="20"/>
              </w:rPr>
              <w:t>序号</w:t>
            </w:r>
          </w:p>
        </w:tc>
        <w:tc>
          <w:tcPr>
            <w:tcW w:type="dxa" w:w="2078"/>
          </w:tcPr>
          <w:p>
            <w:r>
              <w:rPr>
                <w:rFonts w:ascii="Microsoft YaHei" w:hAnsi="Microsoft YaHei"/>
                <w:b/>
                <w:sz w:val="20"/>
              </w:rPr>
              <w:t>地区</w:t>
            </w:r>
          </w:p>
        </w:tc>
        <w:tc>
          <w:tcPr>
            <w:tcW w:type="dxa" w:w="2078"/>
          </w:tcPr>
          <w:p>
            <w:r>
              <w:rPr>
                <w:rFonts w:ascii="Microsoft YaHei" w:hAnsi="Microsoft YaHei"/>
                <w:b/>
                <w:sz w:val="20"/>
              </w:rPr>
              <w:t>文件名称</w:t>
            </w:r>
          </w:p>
        </w:tc>
        <w:tc>
          <w:tcPr>
            <w:tcW w:type="dxa" w:w="2078"/>
          </w:tcPr>
          <w:p>
            <w:r>
              <w:rPr>
                <w:rFonts w:ascii="Microsoft YaHei" w:hAnsi="Microsoft YaHei"/>
                <w:b/>
                <w:sz w:val="20"/>
              </w:rPr>
              <w:t>核心内容</w:t>
            </w:r>
          </w:p>
        </w:tc>
      </w:tr>
      <w:tr>
        <w:tc>
          <w:tcPr>
            <w:tcW w:type="dxa" w:w="2078"/>
          </w:tcPr>
          <w:p>
            <w:r>
              <w:rPr>
                <w:rFonts w:ascii="Microsoft YaHei" w:hAnsi="Microsoft YaHei"/>
                <w:sz w:val="20"/>
              </w:rPr>
              <w:t>1</w:t>
            </w:r>
          </w:p>
        </w:tc>
        <w:tc>
          <w:tcPr>
            <w:tcW w:type="dxa" w:w="2078"/>
          </w:tcPr>
          <w:p>
            <w:r>
              <w:rPr>
                <w:rFonts w:ascii="Microsoft YaHei" w:hAnsi="Microsoft YaHei"/>
                <w:sz w:val="20"/>
              </w:rPr>
              <w:t>浙江</w:t>
            </w:r>
          </w:p>
        </w:tc>
        <w:tc>
          <w:tcPr>
            <w:tcW w:type="dxa" w:w="2078"/>
          </w:tcPr>
          <w:p>
            <w:r>
              <w:rPr>
                <w:rFonts w:ascii="Microsoft YaHei" w:hAnsi="Microsoft YaHei"/>
                <w:sz w:val="20"/>
              </w:rPr>
              <w:t>浙江省数字文旅发展指导意见</w:t>
            </w:r>
          </w:p>
        </w:tc>
        <w:tc>
          <w:tcPr>
            <w:tcW w:type="dxa" w:w="2078"/>
          </w:tcPr>
          <w:p>
            <w:r>
              <w:rPr>
                <w:rFonts w:ascii="Microsoft YaHei" w:hAnsi="Microsoft YaHei"/>
                <w:sz w:val="20"/>
              </w:rPr>
              <w:t>数字文旅建设标准</w:t>
            </w:r>
          </w:p>
        </w:tc>
      </w:tr>
      <w:tr>
        <w:tc>
          <w:tcPr>
            <w:tcW w:type="dxa" w:w="2078"/>
          </w:tcPr>
          <w:p>
            <w:r>
              <w:rPr>
                <w:rFonts w:ascii="Microsoft YaHei" w:hAnsi="Microsoft YaHei"/>
                <w:sz w:val="20"/>
              </w:rPr>
              <w:t>2</w:t>
            </w:r>
          </w:p>
        </w:tc>
        <w:tc>
          <w:tcPr>
            <w:tcW w:type="dxa" w:w="2078"/>
          </w:tcPr>
          <w:p>
            <w:r>
              <w:rPr>
                <w:rFonts w:ascii="Microsoft YaHei" w:hAnsi="Microsoft YaHei"/>
                <w:sz w:val="20"/>
              </w:rPr>
              <w:t>江苏</w:t>
            </w:r>
          </w:p>
        </w:tc>
        <w:tc>
          <w:tcPr>
            <w:tcW w:type="dxa" w:w="2078"/>
          </w:tcPr>
          <w:p>
            <w:r>
              <w:rPr>
                <w:rFonts w:ascii="Microsoft YaHei" w:hAnsi="Microsoft YaHei"/>
                <w:sz w:val="20"/>
              </w:rPr>
              <w:t>智慧旅游城市发展指导意见</w:t>
            </w:r>
          </w:p>
        </w:tc>
        <w:tc>
          <w:tcPr>
            <w:tcW w:type="dxa" w:w="2078"/>
          </w:tcPr>
          <w:p>
            <w:r>
              <w:rPr>
                <w:rFonts w:ascii="Microsoft YaHei" w:hAnsi="Microsoft YaHei"/>
                <w:sz w:val="20"/>
              </w:rPr>
              <w:t>智慧旅游城市评价标准</w:t>
            </w:r>
          </w:p>
        </w:tc>
      </w:tr>
      <w:tr>
        <w:tc>
          <w:tcPr>
            <w:tcW w:type="dxa" w:w="2078"/>
          </w:tcPr>
          <w:p>
            <w:r>
              <w:rPr>
                <w:rFonts w:ascii="Microsoft YaHei" w:hAnsi="Microsoft YaHei"/>
                <w:sz w:val="20"/>
              </w:rPr>
              <w:t>3</w:t>
            </w:r>
          </w:p>
        </w:tc>
        <w:tc>
          <w:tcPr>
            <w:tcW w:type="dxa" w:w="2078"/>
          </w:tcPr>
          <w:p>
            <w:r>
              <w:rPr>
                <w:rFonts w:ascii="Microsoft YaHei" w:hAnsi="Microsoft YaHei"/>
                <w:sz w:val="20"/>
              </w:rPr>
              <w:t>四川</w:t>
            </w:r>
          </w:p>
        </w:tc>
        <w:tc>
          <w:tcPr>
            <w:tcW w:type="dxa" w:w="2078"/>
          </w:tcPr>
          <w:p>
            <w:r>
              <w:rPr>
                <w:rFonts w:ascii="Microsoft YaHei" w:hAnsi="Microsoft YaHei"/>
                <w:sz w:val="20"/>
              </w:rPr>
              <w:t>四川省智慧旅游建设方案</w:t>
            </w:r>
          </w:p>
        </w:tc>
        <w:tc>
          <w:tcPr>
            <w:tcW w:type="dxa" w:w="2078"/>
          </w:tcPr>
          <w:p>
            <w:r>
              <w:rPr>
                <w:rFonts w:ascii="Microsoft YaHei" w:hAnsi="Microsoft YaHei"/>
                <w:sz w:val="20"/>
              </w:rPr>
              <w:t>智慧景区建设规范</w:t>
            </w:r>
          </w:p>
        </w:tc>
      </w:tr>
      <w:tr>
        <w:tc>
          <w:tcPr>
            <w:tcW w:type="dxa" w:w="2078"/>
          </w:tcPr>
          <w:p>
            <w:r>
              <w:rPr>
                <w:rFonts w:ascii="Microsoft YaHei" w:hAnsi="Microsoft YaHei"/>
                <w:sz w:val="20"/>
              </w:rPr>
              <w:t>4</w:t>
            </w:r>
          </w:p>
        </w:tc>
        <w:tc>
          <w:tcPr>
            <w:tcW w:type="dxa" w:w="2078"/>
          </w:tcPr>
          <w:p>
            <w:r>
              <w:rPr>
                <w:rFonts w:ascii="Microsoft YaHei" w:hAnsi="Microsoft YaHei"/>
                <w:sz w:val="20"/>
              </w:rPr>
              <w:t>贵州</w:t>
            </w:r>
          </w:p>
        </w:tc>
        <w:tc>
          <w:tcPr>
            <w:tcW w:type="dxa" w:w="2078"/>
          </w:tcPr>
          <w:p>
            <w:r>
              <w:rPr>
                <w:rFonts w:ascii="Microsoft YaHei" w:hAnsi="Microsoft YaHei"/>
                <w:sz w:val="20"/>
              </w:rPr>
              <w:t>贵州省全域旅游智慧化方案</w:t>
            </w:r>
          </w:p>
        </w:tc>
        <w:tc>
          <w:tcPr>
            <w:tcW w:type="dxa" w:w="2078"/>
          </w:tcPr>
          <w:p>
            <w:r>
              <w:rPr>
                <w:rFonts w:ascii="Microsoft YaHei" w:hAnsi="Microsoft YaHei"/>
                <w:sz w:val="20"/>
              </w:rPr>
              <w:t>山地旅游智慧化方案</w:t>
            </w:r>
          </w:p>
        </w:tc>
      </w:tr>
      <w:tr>
        <w:tc>
          <w:tcPr>
            <w:tcW w:type="dxa" w:w="2078"/>
          </w:tcPr>
          <w:p>
            <w:r>
              <w:rPr>
                <w:rFonts w:ascii="Microsoft YaHei" w:hAnsi="Microsoft YaHei"/>
                <w:sz w:val="20"/>
              </w:rPr>
              <w:t>5</w:t>
            </w:r>
          </w:p>
        </w:tc>
        <w:tc>
          <w:tcPr>
            <w:tcW w:type="dxa" w:w="2078"/>
          </w:tcPr>
          <w:p>
            <w:r>
              <w:rPr>
                <w:rFonts w:ascii="Microsoft YaHei" w:hAnsi="Microsoft YaHei"/>
                <w:sz w:val="20"/>
              </w:rPr>
              <w:t>北京</w:t>
            </w:r>
          </w:p>
        </w:tc>
        <w:tc>
          <w:tcPr>
            <w:tcW w:type="dxa" w:w="2078"/>
          </w:tcPr>
          <w:p>
            <w:r>
              <w:rPr>
                <w:rFonts w:ascii="Microsoft YaHei" w:hAnsi="Microsoft YaHei"/>
                <w:sz w:val="20"/>
              </w:rPr>
              <w:t>北京市数字文旅行动计划</w:t>
            </w:r>
          </w:p>
        </w:tc>
        <w:tc>
          <w:tcPr>
            <w:tcW w:type="dxa" w:w="2078"/>
          </w:tcPr>
          <w:p>
            <w:r>
              <w:rPr>
                <w:rFonts w:ascii="Microsoft YaHei" w:hAnsi="Microsoft YaHei"/>
                <w:sz w:val="20"/>
              </w:rPr>
              <w:t>首都数字文旅建设</w:t>
            </w:r>
          </w:p>
        </w:tc>
      </w:tr>
    </w:tbl>
    <w:p/>
    <w:p>
      <w:pPr>
        <w:pStyle w:val="Heading2"/>
      </w:pPr>
      <w:r>
        <w:rPr>
          <w:rFonts w:ascii="Microsoft YaHei" w:hAnsi="Microsoft YaHei"/>
          <w:color w:val="000000"/>
        </w:rPr>
        <w:t>G.3 国际政策文件</w:t>
      </w:r>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tcPr>
          <w:p>
            <w:r>
              <w:rPr>
                <w:rFonts w:ascii="Microsoft YaHei" w:hAnsi="Microsoft YaHei"/>
                <w:b/>
                <w:sz w:val="20"/>
              </w:rPr>
              <w:t>序号</w:t>
            </w:r>
          </w:p>
        </w:tc>
        <w:tc>
          <w:tcPr>
            <w:tcW w:type="dxa" w:w="2078"/>
          </w:tcPr>
          <w:p>
            <w:r>
              <w:rPr>
                <w:rFonts w:ascii="Microsoft YaHei" w:hAnsi="Microsoft YaHei"/>
                <w:b/>
                <w:sz w:val="20"/>
              </w:rPr>
              <w:t>文件名称</w:t>
            </w:r>
          </w:p>
        </w:tc>
        <w:tc>
          <w:tcPr>
            <w:tcW w:type="dxa" w:w="2078"/>
          </w:tcPr>
          <w:p>
            <w:r>
              <w:rPr>
                <w:rFonts w:ascii="Microsoft YaHei" w:hAnsi="Microsoft YaHei"/>
                <w:b/>
                <w:sz w:val="20"/>
              </w:rPr>
              <w:t>发布机构</w:t>
            </w:r>
          </w:p>
        </w:tc>
        <w:tc>
          <w:tcPr>
            <w:tcW w:type="dxa" w:w="2078"/>
          </w:tcPr>
          <w:p>
            <w:r>
              <w:rPr>
                <w:rFonts w:ascii="Microsoft YaHei" w:hAnsi="Microsoft YaHei"/>
                <w:b/>
                <w:sz w:val="20"/>
              </w:rPr>
              <w:t>核心内容</w:t>
            </w:r>
          </w:p>
        </w:tc>
      </w:tr>
      <w:tr>
        <w:tc>
          <w:tcPr>
            <w:tcW w:type="dxa" w:w="2078"/>
          </w:tcPr>
          <w:p>
            <w:r>
              <w:rPr>
                <w:rFonts w:ascii="Microsoft YaHei" w:hAnsi="Microsoft YaHei"/>
                <w:sz w:val="20"/>
              </w:rPr>
              <w:t>1</w:t>
            </w:r>
          </w:p>
        </w:tc>
        <w:tc>
          <w:tcPr>
            <w:tcW w:type="dxa" w:w="2078"/>
          </w:tcPr>
          <w:p>
            <w:r>
              <w:rPr>
                <w:rFonts w:ascii="Microsoft YaHei" w:hAnsi="Microsoft YaHei"/>
                <w:sz w:val="20"/>
              </w:rPr>
              <w:t>GDPR</w:t>
            </w:r>
          </w:p>
        </w:tc>
        <w:tc>
          <w:tcPr>
            <w:tcW w:type="dxa" w:w="2078"/>
          </w:tcPr>
          <w:p>
            <w:r>
              <w:rPr>
                <w:rFonts w:ascii="Microsoft YaHei" w:hAnsi="Microsoft YaHei"/>
                <w:sz w:val="20"/>
              </w:rPr>
              <w:t>欧盟</w:t>
            </w:r>
          </w:p>
        </w:tc>
        <w:tc>
          <w:tcPr>
            <w:tcW w:type="dxa" w:w="2078"/>
          </w:tcPr>
          <w:p>
            <w:r>
              <w:rPr>
                <w:rFonts w:ascii="Microsoft YaHei" w:hAnsi="Microsoft YaHei"/>
                <w:sz w:val="20"/>
              </w:rPr>
              <w:t>个人数据保护条例</w:t>
            </w:r>
          </w:p>
        </w:tc>
      </w:tr>
      <w:tr>
        <w:tc>
          <w:tcPr>
            <w:tcW w:type="dxa" w:w="2078"/>
          </w:tcPr>
          <w:p>
            <w:r>
              <w:rPr>
                <w:rFonts w:ascii="Microsoft YaHei" w:hAnsi="Microsoft YaHei"/>
                <w:sz w:val="20"/>
              </w:rPr>
              <w:t>2</w:t>
            </w:r>
          </w:p>
        </w:tc>
        <w:tc>
          <w:tcPr>
            <w:tcW w:type="dxa" w:w="2078"/>
          </w:tcPr>
          <w:p>
            <w:r>
              <w:rPr>
                <w:rFonts w:ascii="Microsoft YaHei" w:hAnsi="Microsoft YaHei"/>
                <w:sz w:val="20"/>
              </w:rPr>
              <w:t>UNWTO数字旅游指南</w:t>
            </w:r>
          </w:p>
        </w:tc>
        <w:tc>
          <w:tcPr>
            <w:tcW w:type="dxa" w:w="2078"/>
          </w:tcPr>
          <w:p>
            <w:r>
              <w:rPr>
                <w:rFonts w:ascii="Microsoft YaHei" w:hAnsi="Microsoft YaHei"/>
                <w:sz w:val="20"/>
              </w:rPr>
              <w:t>世界旅游组织</w:t>
            </w:r>
          </w:p>
        </w:tc>
        <w:tc>
          <w:tcPr>
            <w:tcW w:type="dxa" w:w="2078"/>
          </w:tcPr>
          <w:p>
            <w:r>
              <w:rPr>
                <w:rFonts w:ascii="Microsoft YaHei" w:hAnsi="Microsoft YaHei"/>
                <w:sz w:val="20"/>
              </w:rPr>
              <w:t>数字旅游发展建议</w:t>
            </w:r>
          </w:p>
        </w:tc>
      </w:tr>
      <w:tr>
        <w:tc>
          <w:tcPr>
            <w:tcW w:type="dxa" w:w="2078"/>
          </w:tcPr>
          <w:p>
            <w:r>
              <w:rPr>
                <w:rFonts w:ascii="Microsoft YaHei" w:hAnsi="Microsoft YaHei"/>
                <w:sz w:val="20"/>
              </w:rPr>
              <w:t>3</w:t>
            </w:r>
          </w:p>
        </w:tc>
        <w:tc>
          <w:tcPr>
            <w:tcW w:type="dxa" w:w="2078"/>
          </w:tcPr>
          <w:p>
            <w:r>
              <w:rPr>
                <w:rFonts w:ascii="Microsoft YaHei" w:hAnsi="Microsoft YaHei"/>
                <w:sz w:val="20"/>
              </w:rPr>
              <w:t>智慧城市标准</w:t>
            </w:r>
          </w:p>
        </w:tc>
        <w:tc>
          <w:tcPr>
            <w:tcW w:type="dxa" w:w="2078"/>
          </w:tcPr>
          <w:p>
            <w:r>
              <w:rPr>
                <w:rFonts w:ascii="Microsoft YaHei" w:hAnsi="Microsoft YaHei"/>
                <w:sz w:val="20"/>
              </w:rPr>
              <w:t>ISO</w:t>
            </w:r>
          </w:p>
        </w:tc>
        <w:tc>
          <w:tcPr>
            <w:tcW w:type="dxa" w:w="2078"/>
          </w:tcPr>
          <w:p>
            <w:r>
              <w:rPr>
                <w:rFonts w:ascii="Microsoft YaHei" w:hAnsi="Microsoft YaHei"/>
                <w:sz w:val="20"/>
              </w:rPr>
              <w:t>智慧城市国际标准</w:t>
            </w:r>
          </w:p>
        </w:tc>
      </w:tr>
    </w:tbl>
    <w:p/>
    <w:p>
      <w:pPr>
        <w:pStyle w:val="Heading2"/>
      </w:pPr>
      <w:r>
        <w:rPr>
          <w:rFonts w:ascii="Microsoft YaHei" w:hAnsi="Microsoft YaHei"/>
          <w:color w:val="000000"/>
        </w:rPr>
        <w:t>G.4 行业标准</w:t>
      </w:r>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tcPr>
          <w:p>
            <w:r>
              <w:rPr>
                <w:rFonts w:ascii="Microsoft YaHei" w:hAnsi="Microsoft YaHei"/>
                <w:b/>
                <w:sz w:val="20"/>
              </w:rPr>
              <w:t>序号</w:t>
            </w:r>
          </w:p>
        </w:tc>
        <w:tc>
          <w:tcPr>
            <w:tcW w:type="dxa" w:w="2078"/>
          </w:tcPr>
          <w:p>
            <w:r>
              <w:rPr>
                <w:rFonts w:ascii="Microsoft YaHei" w:hAnsi="Microsoft YaHei"/>
                <w:b/>
                <w:sz w:val="20"/>
              </w:rPr>
              <w:t>标准编号</w:t>
            </w:r>
          </w:p>
        </w:tc>
        <w:tc>
          <w:tcPr>
            <w:tcW w:type="dxa" w:w="2078"/>
          </w:tcPr>
          <w:p>
            <w:r>
              <w:rPr>
                <w:rFonts w:ascii="Microsoft YaHei" w:hAnsi="Microsoft YaHei"/>
                <w:b/>
                <w:sz w:val="20"/>
              </w:rPr>
              <w:t>标准名称</w:t>
            </w:r>
          </w:p>
        </w:tc>
        <w:tc>
          <w:tcPr>
            <w:tcW w:type="dxa" w:w="2078"/>
          </w:tcPr>
          <w:p>
            <w:r>
              <w:rPr>
                <w:rFonts w:ascii="Microsoft YaHei" w:hAnsi="Microsoft YaHei"/>
                <w:b/>
                <w:sz w:val="20"/>
              </w:rPr>
              <w:t>核心内容</w:t>
            </w:r>
          </w:p>
        </w:tc>
      </w:tr>
      <w:tr>
        <w:tc>
          <w:tcPr>
            <w:tcW w:type="dxa" w:w="2078"/>
          </w:tcPr>
          <w:p>
            <w:r>
              <w:rPr>
                <w:rFonts w:ascii="Microsoft YaHei" w:hAnsi="Microsoft YaHei"/>
                <w:sz w:val="20"/>
              </w:rPr>
              <w:t>1</w:t>
            </w:r>
          </w:p>
        </w:tc>
        <w:tc>
          <w:tcPr>
            <w:tcW w:type="dxa" w:w="2078"/>
          </w:tcPr>
          <w:p>
            <w:r>
              <w:rPr>
                <w:rFonts w:ascii="Microsoft YaHei" w:hAnsi="Microsoft YaHei"/>
                <w:sz w:val="20"/>
              </w:rPr>
              <w:t>GB/T 30260</w:t>
            </w:r>
          </w:p>
        </w:tc>
        <w:tc>
          <w:tcPr>
            <w:tcW w:type="dxa" w:w="2078"/>
          </w:tcPr>
          <w:p>
            <w:r>
              <w:rPr>
                <w:rFonts w:ascii="Microsoft YaHei" w:hAnsi="Microsoft YaHei"/>
                <w:sz w:val="20"/>
              </w:rPr>
              <w:t>旅游景区数字化技术规范</w:t>
            </w:r>
          </w:p>
        </w:tc>
        <w:tc>
          <w:tcPr>
            <w:tcW w:type="dxa" w:w="2078"/>
          </w:tcPr>
          <w:p>
            <w:r>
              <w:rPr>
                <w:rFonts w:ascii="Microsoft YaHei" w:hAnsi="Microsoft YaHei"/>
                <w:sz w:val="20"/>
              </w:rPr>
              <w:t>景区数字化建设标准</w:t>
            </w:r>
          </w:p>
        </w:tc>
      </w:tr>
      <w:tr>
        <w:tc>
          <w:tcPr>
            <w:tcW w:type="dxa" w:w="2078"/>
          </w:tcPr>
          <w:p>
            <w:r>
              <w:rPr>
                <w:rFonts w:ascii="Microsoft YaHei" w:hAnsi="Microsoft YaHei"/>
                <w:sz w:val="20"/>
              </w:rPr>
              <w:t>2</w:t>
            </w:r>
          </w:p>
        </w:tc>
        <w:tc>
          <w:tcPr>
            <w:tcW w:type="dxa" w:w="2078"/>
          </w:tcPr>
          <w:p>
            <w:r>
              <w:rPr>
                <w:rFonts w:ascii="Microsoft YaHei" w:hAnsi="Microsoft YaHei"/>
                <w:sz w:val="20"/>
              </w:rPr>
              <w:t>LB/T 019</w:t>
            </w:r>
          </w:p>
        </w:tc>
        <w:tc>
          <w:tcPr>
            <w:tcW w:type="dxa" w:w="2078"/>
          </w:tcPr>
          <w:p>
            <w:r>
              <w:rPr>
                <w:rFonts w:ascii="Microsoft YaHei" w:hAnsi="Microsoft YaHei"/>
                <w:sz w:val="20"/>
              </w:rPr>
              <w:t>旅游目的地信息系统技术规范</w:t>
            </w:r>
          </w:p>
        </w:tc>
        <w:tc>
          <w:tcPr>
            <w:tcW w:type="dxa" w:w="2078"/>
          </w:tcPr>
          <w:p>
            <w:r>
              <w:rPr>
                <w:rFonts w:ascii="Microsoft YaHei" w:hAnsi="Microsoft YaHei"/>
                <w:sz w:val="20"/>
              </w:rPr>
              <w:t>信息系统建设标准</w:t>
            </w:r>
          </w:p>
        </w:tc>
      </w:tr>
      <w:tr>
        <w:tc>
          <w:tcPr>
            <w:tcW w:type="dxa" w:w="2078"/>
          </w:tcPr>
          <w:p>
            <w:r>
              <w:rPr>
                <w:rFonts w:ascii="Microsoft YaHei" w:hAnsi="Microsoft YaHei"/>
                <w:sz w:val="20"/>
              </w:rPr>
              <w:t>3</w:t>
            </w:r>
          </w:p>
        </w:tc>
        <w:tc>
          <w:tcPr>
            <w:tcW w:type="dxa" w:w="2078"/>
          </w:tcPr>
          <w:p>
            <w:r>
              <w:rPr>
                <w:rFonts w:ascii="Microsoft YaHei" w:hAnsi="Microsoft YaHei"/>
                <w:sz w:val="20"/>
              </w:rPr>
              <w:t>GB/T 35590</w:t>
            </w:r>
          </w:p>
        </w:tc>
        <w:tc>
          <w:tcPr>
            <w:tcW w:type="dxa" w:w="2078"/>
          </w:tcPr>
          <w:p>
            <w:r>
              <w:rPr>
                <w:rFonts w:ascii="Microsoft YaHei" w:hAnsi="Microsoft YaHei"/>
                <w:sz w:val="20"/>
              </w:rPr>
              <w:t>智慧城市评价模型</w:t>
            </w:r>
          </w:p>
        </w:tc>
        <w:tc>
          <w:tcPr>
            <w:tcW w:type="dxa" w:w="2078"/>
          </w:tcPr>
          <w:p>
            <w:r>
              <w:rPr>
                <w:rFonts w:ascii="Microsoft YaHei" w:hAnsi="Microsoft YaHei"/>
                <w:sz w:val="20"/>
              </w:rPr>
              <w:t>智慧城市评估框架</w:t>
            </w:r>
          </w:p>
        </w:tc>
      </w:tr>
    </w:tbl>
    <w:p/>
    <w:p>
      <w:pPr>
        <w:pStyle w:val="Heading2"/>
      </w:pPr>
      <w:r>
        <w:rPr>
          <w:rFonts w:ascii="Microsoft YaHei" w:hAnsi="Microsoft YaHei"/>
          <w:color w:val="000000"/>
        </w:rPr>
        <w:t>G.5 行业规范与指南</w:t>
      </w:r>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tcPr>
          <w:p>
            <w:r>
              <w:rPr>
                <w:rFonts w:ascii="Microsoft YaHei" w:hAnsi="Microsoft YaHei"/>
                <w:b/>
                <w:sz w:val="20"/>
              </w:rPr>
              <w:t>序号</w:t>
            </w:r>
          </w:p>
        </w:tc>
        <w:tc>
          <w:tcPr>
            <w:tcW w:type="dxa" w:w="2078"/>
          </w:tcPr>
          <w:p>
            <w:r>
              <w:rPr>
                <w:rFonts w:ascii="Microsoft YaHei" w:hAnsi="Microsoft YaHei"/>
                <w:b/>
                <w:sz w:val="20"/>
              </w:rPr>
              <w:t>文件名称</w:t>
            </w:r>
          </w:p>
        </w:tc>
        <w:tc>
          <w:tcPr>
            <w:tcW w:type="dxa" w:w="2078"/>
          </w:tcPr>
          <w:p>
            <w:r>
              <w:rPr>
                <w:rFonts w:ascii="Microsoft YaHei" w:hAnsi="Microsoft YaHei"/>
                <w:b/>
                <w:sz w:val="20"/>
              </w:rPr>
              <w:t>发布机构</w:t>
            </w:r>
          </w:p>
        </w:tc>
        <w:tc>
          <w:tcPr>
            <w:tcW w:type="dxa" w:w="2078"/>
          </w:tcPr>
          <w:p>
            <w:r>
              <w:rPr>
                <w:rFonts w:ascii="Microsoft YaHei" w:hAnsi="Microsoft YaHei"/>
                <w:b/>
                <w:sz w:val="20"/>
              </w:rPr>
              <w:t>核心内容</w:t>
            </w:r>
          </w:p>
        </w:tc>
      </w:tr>
      <w:tr>
        <w:tc>
          <w:tcPr>
            <w:tcW w:type="dxa" w:w="2078"/>
          </w:tcPr>
          <w:p>
            <w:r>
              <w:rPr>
                <w:rFonts w:ascii="Microsoft YaHei" w:hAnsi="Microsoft YaHei"/>
                <w:sz w:val="20"/>
              </w:rPr>
              <w:t>1</w:t>
            </w:r>
          </w:p>
        </w:tc>
        <w:tc>
          <w:tcPr>
            <w:tcW w:type="dxa" w:w="2078"/>
          </w:tcPr>
          <w:p>
            <w:r>
              <w:rPr>
                <w:rFonts w:ascii="Microsoft YaHei" w:hAnsi="Microsoft YaHei"/>
                <w:sz w:val="20"/>
              </w:rPr>
              <w:t>《智慧景区建设指南》</w:t>
            </w:r>
          </w:p>
        </w:tc>
        <w:tc>
          <w:tcPr>
            <w:tcW w:type="dxa" w:w="2078"/>
          </w:tcPr>
          <w:p>
            <w:r>
              <w:rPr>
                <w:rFonts w:ascii="Microsoft YaHei" w:hAnsi="Microsoft YaHei"/>
                <w:sz w:val="20"/>
              </w:rPr>
              <w:t>文化和旅游部</w:t>
            </w:r>
          </w:p>
        </w:tc>
        <w:tc>
          <w:tcPr>
            <w:tcW w:type="dxa" w:w="2078"/>
          </w:tcPr>
          <w:p>
            <w:r>
              <w:rPr>
                <w:rFonts w:ascii="Microsoft YaHei" w:hAnsi="Microsoft YaHei"/>
                <w:sz w:val="20"/>
              </w:rPr>
              <w:t>智慧景区建设标准</w:t>
            </w:r>
          </w:p>
        </w:tc>
      </w:tr>
      <w:tr>
        <w:tc>
          <w:tcPr>
            <w:tcW w:type="dxa" w:w="2078"/>
          </w:tcPr>
          <w:p>
            <w:r>
              <w:rPr>
                <w:rFonts w:ascii="Microsoft YaHei" w:hAnsi="Microsoft YaHei"/>
                <w:sz w:val="20"/>
              </w:rPr>
              <w:t>2</w:t>
            </w:r>
          </w:p>
        </w:tc>
        <w:tc>
          <w:tcPr>
            <w:tcW w:type="dxa" w:w="2078"/>
          </w:tcPr>
          <w:p>
            <w:r>
              <w:rPr>
                <w:rFonts w:ascii="Microsoft YaHei" w:hAnsi="Microsoft YaHei"/>
                <w:sz w:val="20"/>
              </w:rPr>
              <w:t>《旅游大数据应用指南》</w:t>
            </w:r>
          </w:p>
        </w:tc>
        <w:tc>
          <w:tcPr>
            <w:tcW w:type="dxa" w:w="2078"/>
          </w:tcPr>
          <w:p>
            <w:r>
              <w:rPr>
                <w:rFonts w:ascii="Microsoft YaHei" w:hAnsi="Microsoft YaHei"/>
                <w:sz w:val="20"/>
              </w:rPr>
              <w:t>中国旅游研究院</w:t>
            </w:r>
          </w:p>
        </w:tc>
        <w:tc>
          <w:tcPr>
            <w:tcW w:type="dxa" w:w="2078"/>
          </w:tcPr>
          <w:p>
            <w:r>
              <w:rPr>
                <w:rFonts w:ascii="Microsoft YaHei" w:hAnsi="Microsoft YaHei"/>
                <w:sz w:val="20"/>
              </w:rPr>
              <w:t>大数据应用规范</w:t>
            </w:r>
          </w:p>
        </w:tc>
      </w:tr>
      <w:tr>
        <w:tc>
          <w:tcPr>
            <w:tcW w:type="dxa" w:w="2078"/>
          </w:tcPr>
          <w:p>
            <w:r>
              <w:rPr>
                <w:rFonts w:ascii="Microsoft YaHei" w:hAnsi="Microsoft YaHei"/>
                <w:sz w:val="20"/>
              </w:rPr>
              <w:t>3</w:t>
            </w:r>
          </w:p>
        </w:tc>
        <w:tc>
          <w:tcPr>
            <w:tcW w:type="dxa" w:w="2078"/>
          </w:tcPr>
          <w:p>
            <w:r>
              <w:rPr>
                <w:rFonts w:ascii="Microsoft YaHei" w:hAnsi="Microsoft YaHei"/>
                <w:sz w:val="20"/>
              </w:rPr>
              <w:t>《在线旅游经营服务管理暂行规定》</w:t>
            </w:r>
          </w:p>
        </w:tc>
        <w:tc>
          <w:tcPr>
            <w:tcW w:type="dxa" w:w="2078"/>
          </w:tcPr>
          <w:p>
            <w:r>
              <w:rPr>
                <w:rFonts w:ascii="Microsoft YaHei" w:hAnsi="Microsoft YaHei"/>
                <w:sz w:val="20"/>
              </w:rPr>
              <w:t>文化和旅游部</w:t>
            </w:r>
          </w:p>
        </w:tc>
        <w:tc>
          <w:tcPr>
            <w:tcW w:type="dxa" w:w="2078"/>
          </w:tcPr>
          <w:p>
            <w:r>
              <w:rPr>
                <w:rFonts w:ascii="Microsoft YaHei" w:hAnsi="Microsoft YaHei"/>
                <w:sz w:val="20"/>
              </w:rPr>
              <w:t>OTA平台运营规范</w:t>
            </w:r>
          </w:p>
        </w:tc>
      </w:tr>
      <w:tr>
        <w:tc>
          <w:tcPr>
            <w:tcW w:type="dxa" w:w="2078"/>
          </w:tcPr>
          <w:p>
            <w:r>
              <w:rPr>
                <w:rFonts w:ascii="Microsoft YaHei" w:hAnsi="Microsoft YaHei"/>
                <w:sz w:val="20"/>
              </w:rPr>
              <w:t>4</w:t>
            </w:r>
          </w:p>
        </w:tc>
        <w:tc>
          <w:tcPr>
            <w:tcW w:type="dxa" w:w="2078"/>
          </w:tcPr>
          <w:p>
            <w:r>
              <w:rPr>
                <w:rFonts w:ascii="Microsoft YaHei" w:hAnsi="Microsoft YaHei"/>
                <w:sz w:val="20"/>
              </w:rPr>
              <w:t>《个人信息保护法实施指南》</w:t>
            </w:r>
          </w:p>
        </w:tc>
        <w:tc>
          <w:tcPr>
            <w:tcW w:type="dxa" w:w="2078"/>
          </w:tcPr>
          <w:p>
            <w:r>
              <w:rPr>
                <w:rFonts w:ascii="Microsoft YaHei" w:hAnsi="Microsoft YaHei"/>
                <w:sz w:val="20"/>
              </w:rPr>
              <w:t>国家网信办</w:t>
            </w:r>
          </w:p>
        </w:tc>
        <w:tc>
          <w:tcPr>
            <w:tcW w:type="dxa" w:w="2078"/>
          </w:tcPr>
          <w:p>
            <w:r>
              <w:rPr>
                <w:rFonts w:ascii="Microsoft YaHei" w:hAnsi="Microsoft YaHei"/>
                <w:sz w:val="20"/>
              </w:rPr>
              <w:t>个保法实施指引</w:t>
            </w:r>
          </w:p>
        </w:tc>
      </w:tr>
      <w:tr>
        <w:tc>
          <w:tcPr>
            <w:tcW w:type="dxa" w:w="2078"/>
          </w:tcPr>
          <w:p>
            <w:r>
              <w:rPr>
                <w:rFonts w:ascii="Microsoft YaHei" w:hAnsi="Microsoft YaHei"/>
                <w:sz w:val="20"/>
              </w:rPr>
              <w:t>5</w:t>
            </w:r>
          </w:p>
        </w:tc>
        <w:tc>
          <w:tcPr>
            <w:tcW w:type="dxa" w:w="2078"/>
          </w:tcPr>
          <w:p>
            <w:r>
              <w:rPr>
                <w:rFonts w:ascii="Microsoft YaHei" w:hAnsi="Microsoft YaHei"/>
                <w:sz w:val="20"/>
              </w:rPr>
              <w:t>《数据出境安全评估办法》</w:t>
            </w:r>
          </w:p>
        </w:tc>
        <w:tc>
          <w:tcPr>
            <w:tcW w:type="dxa" w:w="2078"/>
          </w:tcPr>
          <w:p>
            <w:r>
              <w:rPr>
                <w:rFonts w:ascii="Microsoft YaHei" w:hAnsi="Microsoft YaHei"/>
                <w:sz w:val="20"/>
              </w:rPr>
              <w:t>国家网信办</w:t>
            </w:r>
          </w:p>
        </w:tc>
        <w:tc>
          <w:tcPr>
            <w:tcW w:type="dxa" w:w="2078"/>
          </w:tcPr>
          <w:p>
            <w:r>
              <w:rPr>
                <w:rFonts w:ascii="Microsoft YaHei" w:hAnsi="Microsoft YaHei"/>
                <w:sz w:val="20"/>
              </w:rPr>
              <w:t>跨境数据管理</w:t>
            </w:r>
          </w:p>
        </w:tc>
      </w:tr>
      <w:tr>
        <w:tc>
          <w:tcPr>
            <w:tcW w:type="dxa" w:w="2078"/>
          </w:tcPr>
          <w:p>
            <w:r>
              <w:rPr>
                <w:rFonts w:ascii="Microsoft YaHei" w:hAnsi="Microsoft YaHei"/>
                <w:sz w:val="20"/>
              </w:rPr>
              <w:t>6</w:t>
            </w:r>
          </w:p>
        </w:tc>
        <w:tc>
          <w:tcPr>
            <w:tcW w:type="dxa" w:w="2078"/>
          </w:tcPr>
          <w:p>
            <w:r>
              <w:rPr>
                <w:rFonts w:ascii="Microsoft YaHei" w:hAnsi="Microsoft YaHei"/>
                <w:sz w:val="20"/>
              </w:rPr>
              <w:t>《网络安全等级保护2.0》</w:t>
            </w:r>
          </w:p>
        </w:tc>
        <w:tc>
          <w:tcPr>
            <w:tcW w:type="dxa" w:w="2078"/>
          </w:tcPr>
          <w:p>
            <w:r>
              <w:rPr>
                <w:rFonts w:ascii="Microsoft YaHei" w:hAnsi="Microsoft YaHei"/>
                <w:sz w:val="20"/>
              </w:rPr>
              <w:t>公安部</w:t>
            </w:r>
          </w:p>
        </w:tc>
        <w:tc>
          <w:tcPr>
            <w:tcW w:type="dxa" w:w="2078"/>
          </w:tcPr>
          <w:p>
            <w:r>
              <w:rPr>
                <w:rFonts w:ascii="Microsoft YaHei" w:hAnsi="Microsoft YaHei"/>
                <w:sz w:val="20"/>
              </w:rPr>
              <w:t>网络安全标准</w:t>
            </w:r>
          </w:p>
        </w:tc>
      </w:tr>
    </w:tbl>
    <w:p/>
    <w:p>
      <w:pPr>
        <w:pStyle w:val="Heading2"/>
      </w:pPr>
      <w:r>
        <w:rPr>
          <w:rFonts w:ascii="Microsoft YaHei" w:hAnsi="Microsoft YaHei"/>
          <w:color w:val="000000"/>
        </w:rPr>
        <w:t>G.6 贵州省智慧旅游政策文件</w:t>
      </w:r>
    </w:p>
    <w:tbl>
      <w:tblPr>
        <w:tblStyle w:val="TableGrid"/>
        <w:tblW w:type="auto" w:w="0"/>
        <w:jc w:val="center"/>
        <w:tblLook w:firstColumn="1" w:firstRow="1" w:lastColumn="0" w:lastRow="0" w:noHBand="0" w:noVBand="1" w:val="04A0"/>
      </w:tblPr>
      <w:tblGrid>
        <w:gridCol w:w="2771"/>
        <w:gridCol w:w="2771"/>
        <w:gridCol w:w="2771"/>
      </w:tblGrid>
      <w:tr>
        <w:tc>
          <w:tcPr>
            <w:tcW w:type="dxa" w:w="2771"/>
          </w:tcPr>
          <w:p>
            <w:r>
              <w:rPr>
                <w:rFonts w:ascii="Microsoft YaHei" w:hAnsi="Microsoft YaHei"/>
                <w:b/>
                <w:sz w:val="20"/>
              </w:rPr>
              <w:t>序号</w:t>
            </w:r>
          </w:p>
        </w:tc>
        <w:tc>
          <w:tcPr>
            <w:tcW w:type="dxa" w:w="2771"/>
          </w:tcPr>
          <w:p>
            <w:r>
              <w:rPr>
                <w:rFonts w:ascii="Microsoft YaHei" w:hAnsi="Microsoft YaHei"/>
                <w:b/>
                <w:sz w:val="20"/>
              </w:rPr>
              <w:t>文件名称</w:t>
            </w:r>
          </w:p>
        </w:tc>
        <w:tc>
          <w:tcPr>
            <w:tcW w:type="dxa" w:w="2771"/>
          </w:tcPr>
          <w:p>
            <w:r>
              <w:rPr>
                <w:rFonts w:ascii="Microsoft YaHei" w:hAnsi="Microsoft YaHei"/>
                <w:b/>
                <w:sz w:val="20"/>
              </w:rPr>
              <w:t>核心内容</w:t>
            </w:r>
          </w:p>
        </w:tc>
      </w:tr>
      <w:tr>
        <w:tc>
          <w:tcPr>
            <w:tcW w:type="dxa" w:w="2771"/>
          </w:tcPr>
          <w:p>
            <w:r>
              <w:rPr>
                <w:rFonts w:ascii="Microsoft YaHei" w:hAnsi="Microsoft YaHei"/>
                <w:sz w:val="20"/>
              </w:rPr>
              <w:t>1</w:t>
            </w:r>
          </w:p>
        </w:tc>
        <w:tc>
          <w:tcPr>
            <w:tcW w:type="dxa" w:w="2771"/>
          </w:tcPr>
          <w:p>
            <w:r>
              <w:rPr>
                <w:rFonts w:ascii="Microsoft YaHei" w:hAnsi="Microsoft YaHei"/>
                <w:sz w:val="20"/>
              </w:rPr>
              <w:t>贵州省全域旅游智慧化方案</w:t>
            </w:r>
          </w:p>
        </w:tc>
        <w:tc>
          <w:tcPr>
            <w:tcW w:type="dxa" w:w="2771"/>
          </w:tcPr>
          <w:p>
            <w:r>
              <w:rPr>
                <w:rFonts w:ascii="Microsoft YaHei" w:hAnsi="Microsoft YaHei"/>
                <w:sz w:val="20"/>
              </w:rPr>
              <w:t>山地旅游智慧化建设方案</w:t>
            </w:r>
          </w:p>
        </w:tc>
      </w:tr>
      <w:tr>
        <w:tc>
          <w:tcPr>
            <w:tcW w:type="dxa" w:w="2771"/>
          </w:tcPr>
          <w:p>
            <w:r>
              <w:rPr>
                <w:rFonts w:ascii="Microsoft YaHei" w:hAnsi="Microsoft YaHei"/>
                <w:sz w:val="20"/>
              </w:rPr>
              <w:t>2</w:t>
            </w:r>
          </w:p>
        </w:tc>
        <w:tc>
          <w:tcPr>
            <w:tcW w:type="dxa" w:w="2771"/>
          </w:tcPr>
          <w:p>
            <w:r>
              <w:rPr>
                <w:rFonts w:ascii="Microsoft YaHei" w:hAnsi="Microsoft YaHei"/>
                <w:sz w:val="20"/>
              </w:rPr>
              <w:t>贵州省"十四五"文化和旅游发展规划</w:t>
            </w:r>
          </w:p>
        </w:tc>
        <w:tc>
          <w:tcPr>
            <w:tcW w:type="dxa" w:w="2771"/>
          </w:tcPr>
          <w:p>
            <w:r>
              <w:rPr>
                <w:rFonts w:ascii="Microsoft YaHei" w:hAnsi="Microsoft YaHei"/>
                <w:sz w:val="20"/>
              </w:rPr>
              <w:t>数字文旅发展方向</w:t>
            </w:r>
          </w:p>
        </w:tc>
      </w:tr>
      <w:tr>
        <w:tc>
          <w:tcPr>
            <w:tcW w:type="dxa" w:w="2771"/>
          </w:tcPr>
          <w:p>
            <w:r>
              <w:rPr>
                <w:rFonts w:ascii="Microsoft YaHei" w:hAnsi="Microsoft YaHei"/>
                <w:sz w:val="20"/>
              </w:rPr>
              <w:t>3</w:t>
            </w:r>
          </w:p>
        </w:tc>
        <w:tc>
          <w:tcPr>
            <w:tcW w:type="dxa" w:w="2771"/>
          </w:tcPr>
          <w:p>
            <w:r>
              <w:rPr>
                <w:rFonts w:ascii="Microsoft YaHei" w:hAnsi="Microsoft YaHei"/>
                <w:sz w:val="20"/>
              </w:rPr>
              <w:t>贵州省大数据发展条例</w:t>
            </w:r>
          </w:p>
        </w:tc>
        <w:tc>
          <w:tcPr>
            <w:tcW w:type="dxa" w:w="2771"/>
          </w:tcPr>
          <w:p>
            <w:r>
              <w:rPr>
                <w:rFonts w:ascii="Microsoft YaHei" w:hAnsi="Microsoft YaHei"/>
                <w:sz w:val="20"/>
              </w:rPr>
              <w:t>大数据发展法律保障</w:t>
            </w:r>
          </w:p>
        </w:tc>
      </w:tr>
      <w:tr>
        <w:tc>
          <w:tcPr>
            <w:tcW w:type="dxa" w:w="2771"/>
          </w:tcPr>
          <w:p>
            <w:r>
              <w:rPr>
                <w:rFonts w:ascii="Microsoft YaHei" w:hAnsi="Microsoft YaHei"/>
                <w:sz w:val="20"/>
              </w:rPr>
              <w:t>4</w:t>
            </w:r>
          </w:p>
        </w:tc>
        <w:tc>
          <w:tcPr>
            <w:tcW w:type="dxa" w:w="2771"/>
          </w:tcPr>
          <w:p>
            <w:r>
              <w:rPr>
                <w:rFonts w:ascii="Microsoft YaHei" w:hAnsi="Microsoft YaHei"/>
                <w:sz w:val="20"/>
              </w:rPr>
              <w:t>贵州省智慧景区评价标准</w:t>
            </w:r>
          </w:p>
        </w:tc>
        <w:tc>
          <w:tcPr>
            <w:tcW w:type="dxa" w:w="2771"/>
          </w:tcPr>
          <w:p>
            <w:r>
              <w:rPr>
                <w:rFonts w:ascii="Microsoft YaHei" w:hAnsi="Microsoft YaHei"/>
                <w:sz w:val="20"/>
              </w:rPr>
              <w:t>智慧景区评估指标体系</w:t>
            </w:r>
          </w:p>
        </w:tc>
      </w:tr>
    </w:tbl>
    <w:p/>
    <w:sectPr w:rsidR="00FC693F" w:rsidRPr="0006063C" w:rsidSect="000346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