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p>
    <w:p>
      <w:pPr>
        <w:spacing w:after="0"/>
      </w:pPr>
    </w:p>
    <w:p>
      <w:pPr>
        <w:jc w:val="center"/>
      </w:pPr>
      <w:r>
        <w:rPr>
          <w:rFonts w:ascii="Microsoft YaHei" w:hAnsi="Microsoft YaHei" w:eastAsia="Microsoft YaHei"/>
          <w:b/>
          <w:color w:val="264653"/>
          <w:sz w:val="56"/>
        </w:rPr>
        <w:t>旅游文化学、贵州地域文旅</w:t>
        <w:br/>
        <w:t>与屯堡非遗概论</w:t>
      </w:r>
    </w:p>
    <w:p>
      <w:pPr>
        <w:spacing w:before="400"/>
        <w:jc w:val="center"/>
      </w:pPr>
      <w:r>
        <w:rPr>
          <w:rFonts w:ascii="Microsoft YaHei" w:hAnsi="Microsoft YaHei" w:eastAsia="Microsoft YaHei"/>
          <w:color w:val="457B9D"/>
          <w:sz w:val="32"/>
        </w:rPr>
        <w:t>——安顺地方特色前置</w:t>
      </w:r>
    </w:p>
    <w:p/>
    <w:p/>
    <w:p/>
    <w:p/>
    <w:p>
      <w:pPr>
        <w:jc w:val="center"/>
      </w:pPr>
      <w:r>
        <w:rPr>
          <w:rFonts w:ascii="Microsoft YaHei" w:hAnsi="Microsoft YaHei" w:eastAsia="Microsoft YaHei"/>
          <w:b/>
          <w:color w:val="2A9D8F"/>
          <w:sz w:val="28"/>
        </w:rPr>
        <w:t>C.U.L.T.U.R.E. 框架</w:t>
      </w:r>
    </w:p>
    <w:p>
      <w:pPr>
        <w:jc w:val="center"/>
      </w:pPr>
      <w:r>
        <w:rPr>
          <w:rFonts w:ascii="Microsoft YaHei" w:hAnsi="Microsoft YaHei" w:eastAsia="Microsoft YaHei"/>
          <w:color w:val="666666"/>
          <w:sz w:val="18"/>
        </w:rPr>
        <w:t>Cultural Memory · Unique Heritage · Local Participation ·</w:t>
        <w:br/>
        <w:t>Tourism Experience · Urban-Rural Integration ·</w:t>
        <w:br/>
        <w:t>Resilience &amp; Revitalization · Eco-cultural Sustainability</w:t>
      </w:r>
    </w:p>
    <w:p/>
    <w:p/>
    <w:p/>
    <w:p/>
    <w:p/>
    <w:p/>
    <w:p>
      <w:pPr>
        <w:jc w:val="center"/>
      </w:pPr>
      <w:r>
        <w:rPr>
          <w:rFonts w:ascii="Microsoft YaHei" w:hAnsi="Microsoft YaHei" w:eastAsia="Microsoft YaHei"/>
          <w:sz w:val="24"/>
        </w:rPr>
        <w:t>2026年7月</w:t>
      </w:r>
    </w:p>
    <w:p>
      <w:r>
        <w:br w:type="page"/>
      </w:r>
    </w:p>
    <w:p>
      <w:pPr>
        <w:spacing w:after="480"/>
        <w:jc w:val="center"/>
      </w:pPr>
      <w:r>
        <w:rPr>
          <w:rFonts w:ascii="Microsoft YaHei" w:hAnsi="Microsoft YaHei" w:eastAsia="Microsoft YaHei"/>
          <w:b/>
          <w:sz w:val="44"/>
        </w:rPr>
        <w:t>目  录</w:t>
      </w:r>
    </w:p>
    <w:p>
      <w:pPr>
        <w:spacing w:before="240" w:after="120"/>
      </w:pPr>
      <w:r>
        <w:rPr>
          <w:rFonts w:ascii="Microsoft YaHei" w:hAnsi="Microsoft YaHei" w:eastAsia="Microsoft YaHei"/>
          <w:b/>
          <w:color w:val="264653"/>
          <w:sz w:val="28"/>
        </w:rPr>
        <w:t>第一篇  概念与演进篇</w:t>
      </w:r>
    </w:p>
    <w:p>
      <w:pPr>
        <w:ind w:left="567"/>
      </w:pPr>
      <w:r>
        <w:rPr>
          <w:rFonts w:ascii="Microsoft YaHei" w:hAnsi="Microsoft YaHei" w:eastAsia="Microsoft YaHei"/>
          <w:sz w:val="22"/>
        </w:rPr>
        <w:t xml:space="preserve">  第01章 旅游文化学导论——学科定位与理论框架</w:t>
      </w:r>
    </w:p>
    <w:p>
      <w:pPr>
        <w:ind w:left="567"/>
      </w:pPr>
      <w:r>
        <w:rPr>
          <w:rFonts w:ascii="Microsoft YaHei" w:hAnsi="Microsoft YaHei" w:eastAsia="Microsoft YaHei"/>
          <w:sz w:val="22"/>
        </w:rPr>
        <w:t xml:space="preserve">  第02章 屯堡文化的历史地理溯源——明代军屯与黔中开发</w:t>
      </w:r>
    </w:p>
    <w:p>
      <w:pPr>
        <w:ind w:left="567"/>
      </w:pPr>
      <w:r>
        <w:rPr>
          <w:rFonts w:ascii="Microsoft YaHei" w:hAnsi="Microsoft YaHei" w:eastAsia="Microsoft YaHei"/>
          <w:sz w:val="22"/>
        </w:rPr>
        <w:t xml:space="preserve">  第03章 非物质文化遗产概念体系与屯堡非遗图谱</w:t>
      </w:r>
    </w:p>
    <w:p>
      <w:pPr>
        <w:spacing w:before="240" w:after="120"/>
      </w:pPr>
      <w:r>
        <w:rPr>
          <w:rFonts w:ascii="Microsoft YaHei" w:hAnsi="Microsoft YaHei" w:eastAsia="Microsoft YaHei"/>
          <w:b/>
          <w:color w:val="264653"/>
          <w:sz w:val="28"/>
        </w:rPr>
        <w:t>第二篇  核心技术与保护篇</w:t>
      </w:r>
    </w:p>
    <w:p>
      <w:pPr>
        <w:ind w:left="567"/>
      </w:pPr>
      <w:r>
        <w:rPr>
          <w:rFonts w:ascii="Microsoft YaHei" w:hAnsi="Microsoft YaHei" w:eastAsia="Microsoft YaHei"/>
          <w:sz w:val="22"/>
        </w:rPr>
        <w:t xml:space="preserve">  第04章 文化遗产数字化保护技术体系</w:t>
      </w:r>
    </w:p>
    <w:p>
      <w:pPr>
        <w:ind w:left="567"/>
      </w:pPr>
      <w:r>
        <w:rPr>
          <w:rFonts w:ascii="Microsoft YaHei" w:hAnsi="Microsoft YaHei" w:eastAsia="Microsoft YaHei"/>
          <w:sz w:val="22"/>
        </w:rPr>
        <w:t xml:space="preserve">  第05章 屯堡地戏的活态传承机制</w:t>
      </w:r>
    </w:p>
    <w:p>
      <w:pPr>
        <w:ind w:left="567"/>
      </w:pPr>
      <w:r>
        <w:rPr>
          <w:rFonts w:ascii="Microsoft YaHei" w:hAnsi="Microsoft YaHei" w:eastAsia="Microsoft YaHei"/>
          <w:sz w:val="22"/>
        </w:rPr>
        <w:t xml:space="preserve">  第06章 非遗传承人制度与屯堡实践</w:t>
      </w:r>
    </w:p>
    <w:p>
      <w:pPr>
        <w:spacing w:before="240" w:after="120"/>
      </w:pPr>
      <w:r>
        <w:rPr>
          <w:rFonts w:ascii="Microsoft YaHei" w:hAnsi="Microsoft YaHei" w:eastAsia="Microsoft YaHei"/>
          <w:b/>
          <w:color w:val="264653"/>
          <w:sz w:val="28"/>
        </w:rPr>
        <w:t>第三篇  设计与运营篇</w:t>
      </w:r>
    </w:p>
    <w:p>
      <w:pPr>
        <w:ind w:left="567"/>
      </w:pPr>
      <w:r>
        <w:rPr>
          <w:rFonts w:ascii="Microsoft YaHei" w:hAnsi="Microsoft YaHei" w:eastAsia="Microsoft YaHei"/>
          <w:sz w:val="22"/>
        </w:rPr>
        <w:t xml:space="preserve">  第07章 文化旅游体验设计——从观光到沉浸</w:t>
      </w:r>
    </w:p>
    <w:p>
      <w:pPr>
        <w:ind w:left="567"/>
      </w:pPr>
      <w:r>
        <w:rPr>
          <w:rFonts w:ascii="Microsoft YaHei" w:hAnsi="Microsoft YaHei" w:eastAsia="Microsoft YaHei"/>
          <w:sz w:val="22"/>
        </w:rPr>
        <w:t xml:space="preserve">  第08章 社区参与型文旅发展模式</w:t>
      </w:r>
    </w:p>
    <w:p>
      <w:pPr>
        <w:ind w:left="567"/>
      </w:pPr>
      <w:r>
        <w:rPr>
          <w:rFonts w:ascii="Microsoft YaHei" w:hAnsi="Microsoft YaHei" w:eastAsia="Microsoft YaHei"/>
          <w:sz w:val="22"/>
        </w:rPr>
        <w:t xml:space="preserve">  第09章 文旅融合产品开发与品牌塑造</w:t>
      </w:r>
    </w:p>
    <w:p>
      <w:pPr>
        <w:spacing w:before="240" w:after="120"/>
      </w:pPr>
      <w:r>
        <w:rPr>
          <w:rFonts w:ascii="Microsoft YaHei" w:hAnsi="Microsoft YaHei" w:eastAsia="Microsoft YaHei"/>
          <w:b/>
          <w:color w:val="264653"/>
          <w:sz w:val="28"/>
        </w:rPr>
        <w:t>第四篇  场景实战篇</w:t>
      </w:r>
    </w:p>
    <w:p>
      <w:pPr>
        <w:ind w:left="567"/>
      </w:pPr>
      <w:r>
        <w:rPr>
          <w:rFonts w:ascii="Microsoft YaHei" w:hAnsi="Microsoft YaHei" w:eastAsia="Microsoft YaHei"/>
          <w:sz w:val="22"/>
        </w:rPr>
        <w:t xml:space="preserve">  第10章 贵州民族文化旅游的多元实践</w:t>
      </w:r>
    </w:p>
    <w:p>
      <w:pPr>
        <w:ind w:left="567"/>
      </w:pPr>
      <w:r>
        <w:rPr>
          <w:rFonts w:ascii="Microsoft YaHei" w:hAnsi="Microsoft YaHei" w:eastAsia="Microsoft YaHei"/>
          <w:sz w:val="22"/>
        </w:rPr>
        <w:t xml:space="preserve">  第11章 乡村振兴战略下的屯堡文旅发展</w:t>
      </w:r>
    </w:p>
    <w:p>
      <w:pPr>
        <w:ind w:left="567"/>
      </w:pPr>
      <w:r>
        <w:rPr>
          <w:rFonts w:ascii="Microsoft YaHei" w:hAnsi="Microsoft YaHei" w:eastAsia="Microsoft YaHei"/>
          <w:sz w:val="22"/>
        </w:rPr>
        <w:t xml:space="preserve">  第12章 安顺地方特色文旅创新发展路径</w:t>
      </w:r>
    </w:p>
    <w:p>
      <w:pPr>
        <w:spacing w:before="240" w:after="120"/>
      </w:pPr>
      <w:r>
        <w:rPr>
          <w:rFonts w:ascii="Microsoft YaHei" w:hAnsi="Microsoft YaHei" w:eastAsia="Microsoft YaHei"/>
          <w:b/>
          <w:color w:val="264653"/>
          <w:sz w:val="28"/>
        </w:rPr>
        <w:t>附  录</w:t>
      </w:r>
    </w:p>
    <w:p>
      <w:pPr>
        <w:ind w:left="567"/>
      </w:pPr>
      <w:r>
        <w:rPr>
          <w:rFonts w:ascii="Microsoft YaHei" w:hAnsi="Microsoft YaHei" w:eastAsia="Microsoft YaHei"/>
          <w:sz w:val="22"/>
        </w:rPr>
        <w:t xml:space="preserve">  附录A  术语表</w:t>
      </w:r>
    </w:p>
    <w:p>
      <w:pPr>
        <w:ind w:left="567"/>
      </w:pPr>
      <w:r>
        <w:rPr>
          <w:rFonts w:ascii="Microsoft YaHei" w:hAnsi="Microsoft YaHei" w:eastAsia="Microsoft YaHei"/>
          <w:sz w:val="22"/>
        </w:rPr>
        <w:t xml:space="preserve">  附录B  工具与平台速查</w:t>
      </w:r>
    </w:p>
    <w:p>
      <w:pPr>
        <w:ind w:left="567"/>
      </w:pPr>
      <w:r>
        <w:rPr>
          <w:rFonts w:ascii="Microsoft YaHei" w:hAnsi="Microsoft YaHei" w:eastAsia="Microsoft YaHei"/>
          <w:sz w:val="22"/>
        </w:rPr>
        <w:t xml:space="preserve">  附录C  案例库</w:t>
      </w:r>
    </w:p>
    <w:p>
      <w:pPr>
        <w:ind w:left="567"/>
      </w:pPr>
      <w:r>
        <w:rPr>
          <w:rFonts w:ascii="Microsoft YaHei" w:hAnsi="Microsoft YaHei" w:eastAsia="Microsoft YaHei"/>
          <w:sz w:val="22"/>
        </w:rPr>
        <w:t xml:space="preserve">  附录D  设计模板与检查清单</w:t>
      </w:r>
    </w:p>
    <w:p>
      <w:pPr>
        <w:ind w:left="567"/>
      </w:pPr>
      <w:r>
        <w:rPr>
          <w:rFonts w:ascii="Microsoft YaHei" w:hAnsi="Microsoft YaHei" w:eastAsia="Microsoft YaHei"/>
          <w:sz w:val="22"/>
        </w:rPr>
        <w:t xml:space="preserve">  附录E  教学大纲</w:t>
      </w:r>
    </w:p>
    <w:p>
      <w:pPr>
        <w:ind w:left="567"/>
      </w:pPr>
      <w:r>
        <w:rPr>
          <w:rFonts w:ascii="Microsoft YaHei" w:hAnsi="Microsoft YaHei" w:eastAsia="Microsoft YaHei"/>
          <w:sz w:val="22"/>
        </w:rPr>
        <w:t xml:space="preserve">  附录F  实训项目</w:t>
      </w:r>
    </w:p>
    <w:p>
      <w:pPr>
        <w:ind w:left="567"/>
      </w:pPr>
      <w:r>
        <w:rPr>
          <w:rFonts w:ascii="Microsoft YaHei" w:hAnsi="Microsoft YaHei" w:eastAsia="Microsoft YaHei"/>
          <w:sz w:val="22"/>
        </w:rPr>
        <w:t xml:space="preserve">  附录G  大事记</w:t>
      </w:r>
    </w:p>
    <w:p>
      <w:pPr>
        <w:ind w:left="567"/>
      </w:pPr>
      <w:r>
        <w:rPr>
          <w:rFonts w:ascii="Microsoft YaHei" w:hAnsi="Microsoft YaHei" w:eastAsia="Microsoft YaHei"/>
          <w:sz w:val="22"/>
        </w:rPr>
        <w:t xml:space="preserve">  附录H  屯堡文化深度研究</w:t>
      </w:r>
    </w:p>
    <w:p>
      <w:pPr>
        <w:ind w:left="567"/>
      </w:pPr>
      <w:r>
        <w:rPr>
          <w:rFonts w:ascii="Microsoft YaHei" w:hAnsi="Microsoft YaHei" w:eastAsia="Microsoft YaHei"/>
          <w:sz w:val="22"/>
        </w:rPr>
        <w:t xml:space="preserve">  附录I  天龙屯堡案例分析</w:t>
      </w:r>
    </w:p>
    <w:p>
      <w:pPr>
        <w:ind w:left="567"/>
      </w:pPr>
      <w:r>
        <w:rPr>
          <w:rFonts w:ascii="Microsoft YaHei" w:hAnsi="Microsoft YaHei" w:eastAsia="Microsoft YaHei"/>
          <w:sz w:val="22"/>
        </w:rPr>
        <w:t xml:space="preserve">  附录J  国际比较与理论建构</w:t>
      </w:r>
    </w:p>
    <w:p>
      <w:r>
        <w:br w:type="page"/>
      </w:r>
    </w:p>
    <w:p/>
    <w:p/>
    <w:p/>
    <w:p/>
    <w:p/>
    <w:p/>
    <w:p/>
    <w:p/>
    <w:p>
      <w:pPr>
        <w:jc w:val="center"/>
      </w:pPr>
      <w:r>
        <w:rPr>
          <w:rFonts w:ascii="Microsoft YaHei" w:hAnsi="Microsoft YaHei" w:eastAsia="Microsoft YaHei"/>
          <w:b/>
          <w:color w:val="264653"/>
          <w:sz w:val="48"/>
        </w:rPr>
        <w:t>第一篇  概念与演进篇</w:t>
      </w:r>
    </w:p>
    <w:p>
      <w:r>
        <w:br w:type="page"/>
      </w:r>
    </w:p>
    <w:p>
      <w:pPr>
        <w:pStyle w:val="Heading1"/>
        <w:spacing w:before="240" w:after="160"/>
      </w:pPr>
      <w:r>
        <w:rPr>
          <w:rFonts w:ascii="Microsoft YaHei" w:hAnsi="Microsoft YaHei" w:eastAsia="Microsoft YaHei"/>
          <w:b/>
          <w:color w:val="264653"/>
          <w:sz w:val="36"/>
        </w:rPr>
        <w:t>第01章 旅游文化学导论——学科定位与理论框架</w:t>
      </w:r>
    </w:p>
    <w:p>
      <w:pPr>
        <w:jc w:val="center"/>
      </w:pPr>
      <w:r>
        <w:drawing>
          <wp:inline xmlns:a="http://schemas.openxmlformats.org/drawingml/2006/main" xmlns:pic="http://schemas.openxmlformats.org/drawingml/2006/picture">
            <wp:extent cx="5029200" cy="4699259"/>
            <wp:docPr id="1" name="Picture 1"/>
            <wp:cNvGraphicFramePr>
              <a:graphicFrameLocks noChangeAspect="1"/>
            </wp:cNvGraphicFramePr>
            <a:graphic>
              <a:graphicData uri="http://schemas.openxmlformats.org/drawingml/2006/picture">
                <pic:pic>
                  <pic:nvPicPr>
                    <pic:cNvPr id="0" name="01_culture_framework.png"/>
                    <pic:cNvPicPr/>
                  </pic:nvPicPr>
                  <pic:blipFill>
                    <a:blip r:embed="rId9"/>
                    <a:stretch>
                      <a:fillRect/>
                    </a:stretch>
                  </pic:blipFill>
                  <pic:spPr>
                    <a:xfrm>
                      <a:off x="0" y="0"/>
                      <a:ext cx="5029200" cy="4699259"/>
                    </a:xfrm>
                    <a:prstGeom prst="rect"/>
                  </pic:spPr>
                </pic:pic>
              </a:graphicData>
            </a:graphic>
          </wp:inline>
        </w:drawing>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：掌握旅游文化学的基本概念、研究对象与学科性质</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：理解旅游文化学的理论渊源、学科框架与发展脉络</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：能够运用旅游文化学的基本理论分析旅游现象中的文化问题</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：分析旅游文化学与其他相关学科的交叉关系</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：评价旅游文化学研究方法的适用性与局限性</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：设计一个旅游文化学研究方案，体现多学科交叉视角</w:t>
      </w:r>
    </w:p>
    <w:p>
      <w:pPr>
        <w:pStyle w:val="Heading2"/>
        <w:spacing w:before="200" w:after="120"/>
      </w:pPr>
      <w:r>
        <w:rPr>
          <w:rFonts w:ascii="Microsoft YaHei" w:hAnsi="Microsoft YaHei" w:eastAsia="Microsoft YaHei"/>
          <w:b/>
          <w:color w:val="457B9D"/>
          <w:sz w:val="30"/>
        </w:rPr>
        <w:t>导入案例：安顺屯堡——一座活态的"旅游文化实验室"</w:t>
      </w:r>
    </w:p>
    <w:p>
      <w:pPr>
        <w:spacing w:after="80" w:line="360" w:lineRule="auto"/>
        <w:ind w:firstLine="420"/>
      </w:pPr>
      <w:r>
        <w:rPr>
          <w:rFonts w:ascii="Microsoft YaHei" w:hAnsi="Microsoft YaHei" w:eastAsia="Microsoft YaHei"/>
          <w:sz w:val="21"/>
        </w:rPr>
        <w:t>2001年，贵州安顺天龙屯堡旅游正式起步。这个由明代军屯后裔组成的汉族社区，以其独特的语言、服饰、建筑和地戏表演，成为国内外学者关注的焦点。人类学家Tim Oakes在其田野调查中将屯堡描述为"文化资源化的第三空间"——一个介于传统与现代、地方与全球之间的文化博弈场域[4]。游客来到屯堡，看到的不仅是一处处石头建筑和一场场地戏表演，更是一种延续了六百余年却仍在当代社会中不断重构的文化体系。</w:t>
      </w:r>
    </w:p>
    <w:p>
      <w:pPr>
        <w:spacing w:after="80" w:line="360" w:lineRule="auto"/>
        <w:ind w:firstLine="420"/>
      </w:pPr>
      <w:r>
        <w:rPr>
          <w:rFonts w:ascii="Microsoft YaHei" w:hAnsi="Microsoft YaHei" w:eastAsia="Microsoft YaHei"/>
          <w:sz w:val="21"/>
        </w:rPr>
        <w:t>屯堡案例之所以具有标志性意义，在于它同时触及了旅游文化学的核心命题：文化的商品化与真实性、旅游对目的地社会文化的影响、文化遗产的保护与利用、社区参与与文化认同等。从旅游文化学的视角来看，屯堡不仅是一个旅游目的地，更是一个观察"文化-旅游-社会"三元互动关系的活态实验室。本章将从学科定位、理论框架、研究方法三个层面，为理解屯堡及更广泛的文化旅游现象奠定理论基础。</w:t>
      </w:r>
    </w:p>
    <w:p>
      <w:pPr>
        <w:pStyle w:val="Heading2"/>
        <w:spacing w:before="200" w:after="120"/>
      </w:pPr>
      <w:r>
        <w:rPr>
          <w:rFonts w:ascii="Microsoft YaHei" w:hAnsi="Microsoft YaHei" w:eastAsia="Microsoft YaHei"/>
          <w:b/>
          <w:color w:val="457B9D"/>
          <w:sz w:val="30"/>
        </w:rPr>
        <w:t>1.1 旅游文化学的学科定位</w:t>
      </w:r>
    </w:p>
    <w:p>
      <w:pPr>
        <w:pStyle w:val="Heading3"/>
        <w:spacing w:before="160" w:after="80"/>
      </w:pPr>
      <w:r>
        <w:rPr>
          <w:rFonts w:ascii="Microsoft YaHei" w:hAnsi="Microsoft YaHei" w:eastAsia="Microsoft YaHei"/>
          <w:b/>
          <w:color w:val="2A9D8F"/>
          <w:sz w:val="25"/>
        </w:rPr>
        <w:t>1.1.1 旅游文化学的概念界定</w:t>
      </w:r>
    </w:p>
    <w:p>
      <w:pPr>
        <w:spacing w:after="80" w:line="360" w:lineRule="auto"/>
        <w:ind w:firstLine="420"/>
      </w:pPr>
      <w:r>
        <w:rPr>
          <w:rFonts w:ascii="Microsoft YaHei" w:hAnsi="Microsoft YaHei" w:eastAsia="Microsoft YaHei"/>
          <w:sz w:val="21"/>
        </w:rPr>
        <w:t>旅游文化学是一门研究旅游活动中文化现象、文化关系和文化规律的交叉学科。张国洪（1999）在其开创性论文《旅游文化学：研究选位与学科框架》中，首次系统提出了旅游文化学的学科定位，认为旅游文化学应以"旅游文化"为研究对象，以文化学和旅游学的交叉为学科基础，以揭示旅游活动中的文化本质和规律为研究目标[8]。</w:t>
      </w:r>
    </w:p>
    <w:p>
      <w:pPr>
        <w:spacing w:after="80" w:line="360" w:lineRule="auto"/>
        <w:ind w:firstLine="420"/>
      </w:pPr>
      <w:r>
        <w:rPr>
          <w:rFonts w:ascii="Microsoft YaHei" w:hAnsi="Microsoft YaHei" w:eastAsia="Microsoft YaHei"/>
          <w:sz w:val="21"/>
        </w:rPr>
        <w:t>在国际学术界，文化旅游（cultural tourism）的研究起步较早。Smith（2003）在《Issues in Cultural Tourism Studies》一书中，从文化研究、社会学、城市规划等多学科视角构建了文化旅游的理论框架，指出文化旅游不仅是旅游的一个细分市场，更是理解当代文化变迁的重要窗口[1]。Richards和Munsters（2010）进一步将文化旅游研究方法系统化，提出了从单学科到多学科再到跨学科的研究路径[2]。</w:t>
      </w:r>
    </w:p>
    <w:p>
      <w:pPr>
        <w:spacing w:after="80" w:line="360" w:lineRule="auto"/>
        <w:ind w:firstLine="420"/>
      </w:pPr>
      <w:r>
        <w:rPr>
          <w:rFonts w:ascii="Microsoft YaHei" w:hAnsi="Microsoft YaHei" w:eastAsia="Microsoft YaHei"/>
          <w:sz w:val="21"/>
        </w:rPr>
        <w:t>旅游文化学与文化旅游研究既有联系又有区别。文化旅游研究侧重于将文化作为旅游吸引物的开发、管理和营销问题，而旅游文化学则更关注旅游活动本身的文化内涵、文化功能和文化效应。换言之，文化旅游研究回答的是"如何将文化做成旅游产品"的问题，而旅游文化学回答的是"旅游作为一种文化现象，其本质是什么"的问题。</w:t>
      </w:r>
    </w:p>
    <w:p>
      <w:pPr>
        <w:spacing w:after="80" w:line="360" w:lineRule="auto"/>
        <w:ind w:firstLine="420"/>
      </w:pPr>
      <w:r>
        <w:rPr>
          <w:rFonts w:ascii="Microsoft YaHei" w:hAnsi="Microsoft YaHei" w:eastAsia="Microsoft YaHei"/>
          <w:sz w:val="21"/>
        </w:rPr>
        <w:t>从学科层次来看，旅游文化学可以划分为三个层次：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基础理论层次</w:t>
      </w:r>
      <w:r>
        <w:rPr>
          <w:rFonts w:ascii="Microsoft YaHei" w:hAnsi="Microsoft YaHei" w:eastAsia="Microsoft YaHei"/>
          <w:sz w:val="21"/>
        </w:rPr>
        <w:t>：研究旅游文化的本质、结构、功能和演变规律，构建旅游文化学的理论体系。这一层次的核心问题包括：什么是旅游文化？旅游文化的构成要素有哪些？旅游文化与其他文化形态的关系如何？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应用理论层次</w:t>
      </w:r>
      <w:r>
        <w:rPr>
          <w:rFonts w:ascii="Microsoft YaHei" w:hAnsi="Microsoft YaHei" w:eastAsia="Microsoft YaHei"/>
          <w:sz w:val="21"/>
        </w:rPr>
        <w:t>：研究旅游文化在实践中的表现形态和作用机制，包括旅游目的地文化建设、旅游文化产品开发、旅游文化传播与营销等。这一层次关注的是如何将理论转化为可操作的策略和方法。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实践管理层次</w:t>
      </w:r>
      <w:r>
        <w:rPr>
          <w:rFonts w:ascii="Microsoft YaHei" w:hAnsi="Microsoft YaHei" w:eastAsia="Microsoft YaHei"/>
          <w:sz w:val="21"/>
        </w:rPr>
        <w:t>：研究旅游文化管理的具体方法和技术，包括旅游文化资源的调查与评价、旅游文化规划与设计、旅游文化影响的监测与调控等。这一层次直接服务于旅游开发的实践需求。</w:t>
      </w:r>
    </w:p>
    <w:p>
      <w:pPr>
        <w:pStyle w:val="Heading3"/>
        <w:spacing w:before="160" w:after="80"/>
      </w:pPr>
      <w:r>
        <w:rPr>
          <w:rFonts w:ascii="Microsoft YaHei" w:hAnsi="Microsoft YaHei" w:eastAsia="Microsoft YaHei"/>
          <w:b/>
          <w:color w:val="2A9D8F"/>
          <w:sz w:val="25"/>
        </w:rPr>
        <w:t>1.1.2 旅游文化学的研究对象</w:t>
      </w:r>
    </w:p>
    <w:p>
      <w:pPr>
        <w:spacing w:after="80" w:line="360" w:lineRule="auto"/>
        <w:ind w:firstLine="420"/>
      </w:pPr>
      <w:r>
        <w:rPr>
          <w:rFonts w:ascii="Microsoft YaHei" w:hAnsi="Microsoft YaHei" w:eastAsia="Microsoft YaHei"/>
          <w:sz w:val="21"/>
        </w:rPr>
        <w:t>旅游文化学的研究对象是旅游活动中的文化现象和文化关系。具体而言，它包括以下几个维度：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旅游主体文化</w:t>
      </w:r>
      <w:r>
        <w:rPr>
          <w:rFonts w:ascii="Microsoft YaHei" w:hAnsi="Microsoft YaHei" w:eastAsia="Microsoft YaHei"/>
          <w:sz w:val="21"/>
        </w:rPr>
        <w:t>：旅游者的文化背景、文化动机、文化认知和文化行为。旅游者不是被动的文化消费者，而是积极的文化意义建构者。不同文化背景的旅游者对同一旅游目的地的文化体验可能截然不同。Li等（2021）对贵州少数民族村寨旅游的研究表明，游客的动机、感知和态度受到其文化背景的显著影响[21]。</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旅游客体文化</w:t>
      </w:r>
      <w:r>
        <w:rPr>
          <w:rFonts w:ascii="Microsoft YaHei" w:hAnsi="Microsoft YaHei" w:eastAsia="Microsoft YaHei"/>
          <w:sz w:val="21"/>
        </w:rPr>
        <w:t>：旅游吸引物的文化内涵、文化价值和文化表现形式。这包括物质文化遗产（如屯堡建筑群）和非物质文化遗产（如安顺地戏），以及自然景观中蕴含的文化意义。旅游客体文化是旅游文化系统的基础要素，决定了旅游目的地的文化吸引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旅游介体文化</w:t>
      </w:r>
      <w:r>
        <w:rPr>
          <w:rFonts w:ascii="Microsoft YaHei" w:hAnsi="Microsoft YaHei" w:eastAsia="Microsoft YaHei"/>
          <w:sz w:val="21"/>
        </w:rPr>
        <w:t>：旅游服务提供者的文化素养、文化服务能力和文化传播行为。旅游介体包括导游、旅游企业、旅游管理部门等，他们在文化信息的传递和转化中发挥着桥梁作用。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旅游环境文化</w:t>
      </w:r>
      <w:r>
        <w:rPr>
          <w:rFonts w:ascii="Microsoft YaHei" w:hAnsi="Microsoft YaHei" w:eastAsia="Microsoft YaHei"/>
          <w:sz w:val="21"/>
        </w:rPr>
        <w:t>：旅游目的地的社会文化环境，包括当地居民的文化态度、社区文化氛围、文化政策环境等。旅游环境文化直接影响旅游主体的文化体验和旅游客体的文化表现。</w:t>
      </w:r>
    </w:p>
    <w:p>
      <w:pPr>
        <w:spacing w:after="80" w:line="360" w:lineRule="auto"/>
        <w:ind w:firstLine="420"/>
      </w:pPr>
      <w:r>
        <w:rPr>
          <w:rFonts w:ascii="Microsoft YaHei" w:hAnsi="Microsoft YaHei" w:eastAsia="Microsoft YaHei"/>
          <w:sz w:val="21"/>
        </w:rPr>
        <w:t>这四个维度构成了旅游文化系统的基本框架，它们之间相互依存、相互作用，共同构成了旅游文化学的研究对象体系。</w:t>
      </w:r>
    </w:p>
    <w:p>
      <w:pPr>
        <w:pStyle w:val="Heading3"/>
        <w:spacing w:before="160" w:after="80"/>
      </w:pPr>
      <w:r>
        <w:rPr>
          <w:rFonts w:ascii="Microsoft YaHei" w:hAnsi="Microsoft YaHei" w:eastAsia="Microsoft YaHei"/>
          <w:b/>
          <w:color w:val="2A9D8F"/>
          <w:sz w:val="25"/>
        </w:rPr>
        <w:t>1.1.3 旅游文化学的学科性质</w:t>
      </w:r>
    </w:p>
    <w:p>
      <w:pPr>
        <w:spacing w:after="80" w:line="360" w:lineRule="auto"/>
        <w:ind w:firstLine="420"/>
      </w:pPr>
      <w:r>
        <w:rPr>
          <w:rFonts w:ascii="Microsoft YaHei" w:hAnsi="Microsoft YaHei" w:eastAsia="Microsoft YaHei"/>
          <w:sz w:val="21"/>
        </w:rPr>
        <w:t>旅游文化学具有以下学科性质：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交叉性</w:t>
      </w:r>
      <w:r>
        <w:rPr>
          <w:rFonts w:ascii="Microsoft YaHei" w:hAnsi="Microsoft YaHei" w:eastAsia="Microsoft YaHei"/>
          <w:sz w:val="21"/>
        </w:rPr>
        <w:t>：旅游文化学是旅游学与文化学的交叉学科，同时吸收了社会学、人类学、地理学、心理学、管理学等多学科的理论和方法。Richards（2018）在对文化旅游研究的系统回顾中指出，文化旅游研究已经从单学科approach发展为多学科和跨学科的研究范式[4]。这种交叉性使得旅游文化学能够从多维度、多层面审视旅游文化现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应用性</w:t>
      </w:r>
      <w:r>
        <w:rPr>
          <w:rFonts w:ascii="Microsoft YaHei" w:hAnsi="Microsoft YaHei" w:eastAsia="Microsoft YaHei"/>
          <w:sz w:val="21"/>
        </w:rPr>
        <w:t>：旅游文化学不仅关注理论建构，更重视实践应用。它的研究成果可以直接服务于旅游目的地的文化建设、旅游产品的文化提升、旅游影响的调控管理等实践领域。这种应用性使得旅游文化学具有强烈的现实关怀和实践导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综合性</w:t>
      </w:r>
      <w:r>
        <w:rPr>
          <w:rFonts w:ascii="Microsoft YaHei" w:hAnsi="Microsoft YaHei" w:eastAsia="Microsoft YaHei"/>
          <w:sz w:val="21"/>
        </w:rPr>
        <w:t>：旅游文化学的研究需要综合运用多种方法和工具，既包括定性的田野调查、深度访谈、文本分析，也包括定量的问卷调查、统计分析、模型构建。这种综合性反映了旅游文化现象本身的复杂性。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地域性</w:t>
      </w:r>
      <w:r>
        <w:rPr>
          <w:rFonts w:ascii="Microsoft YaHei" w:hAnsi="Microsoft YaHei" w:eastAsia="Microsoft YaHei"/>
          <w:sz w:val="21"/>
        </w:rPr>
        <w:t>：旅游文化学的研究对象具有显著的地域特征。不同地区的旅游文化现象受到当地历史、地理、民族、宗教等因素的深刻影响，因此旅游文化学的研究需要充分考虑地域性因素。这也是本书以贵州安顺屯堡为核心案例的理论依据所在。</w:t>
      </w:r>
    </w:p>
    <w:p>
      <w:pPr>
        <w:pStyle w:val="Heading2"/>
        <w:spacing w:before="200" w:after="120"/>
      </w:pPr>
      <w:r>
        <w:rPr>
          <w:rFonts w:ascii="Microsoft YaHei" w:hAnsi="Microsoft YaHei" w:eastAsia="Microsoft YaHei"/>
          <w:b/>
          <w:color w:val="457B9D"/>
          <w:sz w:val="30"/>
        </w:rPr>
        <w:t>1.2 旅游文化学的理论渊源</w:t>
      </w:r>
    </w:p>
    <w:p>
      <w:pPr>
        <w:pStyle w:val="Heading3"/>
        <w:spacing w:before="160" w:after="80"/>
      </w:pPr>
      <w:r>
        <w:rPr>
          <w:rFonts w:ascii="Microsoft YaHei" w:hAnsi="Microsoft YaHei" w:eastAsia="Microsoft YaHei"/>
          <w:b/>
          <w:color w:val="2A9D8F"/>
          <w:sz w:val="25"/>
        </w:rPr>
        <w:t>1.2.1 文化旅游研究的国际理论谱系</w:t>
      </w:r>
    </w:p>
    <w:p>
      <w:pPr>
        <w:spacing w:after="80" w:line="360" w:lineRule="auto"/>
        <w:ind w:firstLine="420"/>
      </w:pPr>
      <w:r>
        <w:rPr>
          <w:rFonts w:ascii="Microsoft YaHei" w:hAnsi="Microsoft YaHei" w:eastAsia="Microsoft YaHei"/>
          <w:sz w:val="21"/>
        </w:rPr>
        <w:t>文化旅游研究的国际理论谱系可以追溯到20世纪中期。Smith和Richards（2013）在《The Routledge Handbook of Cultural Tourism》中系统梳理了文化旅游研究的历史、哲学和理论基础[3]。该手册指出，文化旅游研究的理论渊源主要包括以下几个方面：</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文化社会学传统</w:t>
      </w:r>
      <w:r>
        <w:rPr>
          <w:rFonts w:ascii="Microsoft YaHei" w:hAnsi="Microsoft YaHei" w:eastAsia="Microsoft YaHei"/>
          <w:sz w:val="21"/>
        </w:rPr>
        <w:t>：以Max Weber、Georg Simmel为代表的文化社会学传统关注文化与现代性的关系，为理解旅游作为一种现代文化现象提供了理论视角。这一传统强调文化不仅是经济基础的反映，更具有独立的社会建构功能。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旅游社会学传统</w:t>
      </w:r>
      <w:r>
        <w:rPr>
          <w:rFonts w:ascii="Microsoft YaHei" w:hAnsi="Microsoft YaHei" w:eastAsia="Microsoft YaHei"/>
          <w:sz w:val="21"/>
        </w:rPr>
        <w:t>：以Dean MacCannell的"舞台化真实性"（staged authenticity）理论为代表，旅游社会学传统关注旅游中的真实性问题。MacCannell（1973）认为，旅游景点的文化展示往往经过"前台-后台"的加工，游客所体验的"真实"实际上是一种被建构的真实。这一理论对后来的文化旅游研究产生了深远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文化人类学传统</w:t>
      </w:r>
      <w:r>
        <w:rPr>
          <w:rFonts w:ascii="Microsoft YaHei" w:hAnsi="Microsoft YaHei" w:eastAsia="Microsoft YaHei"/>
          <w:sz w:val="21"/>
        </w:rPr>
        <w:t>：以Clifford Geertz的"深描"（thick description）方法为代表，文化人类学传统为旅游文化研究提供了独特的田野调查方法论。人类学家通过长期参与观察，深入理解旅游目的地居民和游客的文化行为和意义建构。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遗产研究传统</w:t>
      </w:r>
      <w:r>
        <w:rPr>
          <w:rFonts w:ascii="Microsoft YaHei" w:hAnsi="Microsoft YaHei" w:eastAsia="Microsoft YaHei"/>
          <w:sz w:val="21"/>
        </w:rPr>
        <w:t>：以UNESCO的世界遗产体系为核心，遗产研究传统关注文化遗产的保护、管理和利用问题。Winter（2004）在研究柬埔寨吴哥窟文化遗产旅游时提出，需要发展旅游与文化遗产之间的理论对话[7]。</w:t>
      </w:r>
    </w:p>
    <w:p>
      <w:pPr>
        <w:spacing w:after="80" w:line="360" w:lineRule="auto"/>
        <w:ind w:firstLine="420"/>
      </w:pPr>
      <w:r>
        <w:rPr>
          <w:rFonts w:ascii="Microsoft YaHei" w:hAnsi="Microsoft YaHei" w:eastAsia="Microsoft YaHei"/>
          <w:sz w:val="21"/>
        </w:rPr>
        <w:t>Cohen和Cohen（2012）在《Annals of Tourism Research》上发表的论文中，系统梳理了当代旅游社会学理论和议题，将旅游理论划分为"旅游作为朝圣""旅游作为社会冲击""旅游作为商品化"等范式[5]。他们指出，旅游研究正在经历从现代化范式向后现代化范式的转变，表现为对真实性、身份认同、全球化等议题的重新审视。</w:t>
      </w:r>
    </w:p>
    <w:p>
      <w:pPr>
        <w:pStyle w:val="Heading3"/>
        <w:spacing w:before="160" w:after="80"/>
      </w:pPr>
      <w:r>
        <w:rPr>
          <w:rFonts w:ascii="Microsoft YaHei" w:hAnsi="Microsoft YaHei" w:eastAsia="Microsoft YaHei"/>
          <w:b/>
          <w:color w:val="2A9D8F"/>
          <w:sz w:val="25"/>
        </w:rPr>
        <w:t>1.2.2 中国旅游文化学的发展历程</w:t>
      </w:r>
    </w:p>
    <w:p>
      <w:pPr>
        <w:spacing w:after="80" w:line="360" w:lineRule="auto"/>
        <w:ind w:firstLine="420"/>
      </w:pPr>
      <w:r>
        <w:rPr>
          <w:rFonts w:ascii="Microsoft YaHei" w:hAnsi="Microsoft YaHei" w:eastAsia="Microsoft YaHei"/>
          <w:sz w:val="21"/>
        </w:rPr>
        <w:t>中国旅游文化学的发展可以分为三个阶段：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萌芽阶段（1980s-1990s）</w:t>
      </w:r>
      <w:r>
        <w:rPr>
          <w:rFonts w:ascii="Microsoft YaHei" w:hAnsi="Microsoft YaHei" w:eastAsia="Microsoft YaHei"/>
          <w:sz w:val="21"/>
        </w:rPr>
        <w:t>：这一阶段以翻译和介绍国外旅游研究为主，同时开始探索中国特色的旅游文化研究路径。张国洪（1999）的论文标志着旅游文化学作为独立学科的自觉意识[8]。刘赵平（1999）在旅游对目的地社会文化影响的研究中，提出了包含基础理论层次、反映层次和控制层次的结构框架[9]，为旅游文化学的应用研究奠定了基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发展阶段（2000s-2010s）</w:t>
      </w:r>
      <w:r>
        <w:rPr>
          <w:rFonts w:ascii="Microsoft YaHei" w:hAnsi="Microsoft YaHei" w:eastAsia="Microsoft YaHei"/>
          <w:sz w:val="21"/>
        </w:rPr>
        <w:t>：这一阶段旅游文化学研究进入快速发展期，研究主题不断拓展，研究方法日益多元化。朱桃杏和陆林（2005）对《Tourism Management》《Annals of Tourism Research》和《旅游学刊》三大期刊近十年的文化旅游研究进行了系统综述，从七个方面梳理了文化旅游研究的内容体系[10]。王兵（2005）提出跨文化研究是旅游学术研究的新理念[11]，强调文化比较在旅游研究中的重要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深化阶段（2010s至今）</w:t>
      </w:r>
      <w:r>
        <w:rPr>
          <w:rFonts w:ascii="Microsoft YaHei" w:hAnsi="Microsoft YaHei" w:eastAsia="Microsoft YaHei"/>
          <w:sz w:val="21"/>
        </w:rPr>
        <w:t>：这一阶段旅游文化学研究进入理论深化和方法创新期。苏俊杰（2020）从真实性视角探讨了文化遗产旅游分歧与融合的理论基础，指出参与文化遗产旅游活动的人在相当程度上参与了文化遗产价值的构建[12]。Yue和Zhang（2021）对近十年国内文化旅游研究进行了系统回顾，指出了研究的不足和未来方向[13]。</w:t>
      </w:r>
    </w:p>
    <w:p>
      <w:pPr>
        <w:pStyle w:val="Heading3"/>
        <w:spacing w:before="160" w:after="80"/>
      </w:pPr>
      <w:r>
        <w:rPr>
          <w:rFonts w:ascii="Microsoft YaHei" w:hAnsi="Microsoft YaHei" w:eastAsia="Microsoft YaHei"/>
          <w:b/>
          <w:color w:val="2A9D8F"/>
          <w:sz w:val="25"/>
        </w:rPr>
        <w:t>1.2.3 理论融合与创新</w:t>
      </w:r>
    </w:p>
    <w:p>
      <w:pPr>
        <w:spacing w:after="80" w:line="360" w:lineRule="auto"/>
        <w:ind w:firstLine="420"/>
      </w:pPr>
      <w:r>
        <w:rPr>
          <w:rFonts w:ascii="Microsoft YaHei" w:hAnsi="Microsoft YaHei" w:eastAsia="Microsoft YaHei"/>
          <w:sz w:val="21"/>
        </w:rPr>
        <w:t>旅游文化学的理论创新需要在国际理论谱系和本土研究实践之间寻找结合点。具体而言，可以从以下几个方向推进理论融合与创新：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本土化理论建构</w:t>
      </w:r>
      <w:r>
        <w:rPr>
          <w:rFonts w:ascii="Microsoft YaHei" w:hAnsi="Microsoft YaHei" w:eastAsia="Microsoft YaHei"/>
          <w:sz w:val="21"/>
        </w:rPr>
        <w:t>：中国的旅游文化现象具有独特的历史文化背景和社会制度环境，不能简单套用西方理论。例如，屯堡文化作为明代军屯制度的遗产，其旅游开发涉及的历史记忆、民族认同和文化变迁等问题，需要在中国语境下进行理论阐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跨文化比较研究</w:t>
      </w:r>
      <w:r>
        <w:rPr>
          <w:rFonts w:ascii="Microsoft YaHei" w:hAnsi="Microsoft YaHei" w:eastAsia="Microsoft YaHei"/>
          <w:sz w:val="21"/>
        </w:rPr>
        <w:t>：通过中外文化旅游案例的比较研究，可以发现文化差异对旅游文化现象的影响机制。王兵（2005）提出的跨文化研究理念[11]，为旅游文化学的理论创新提供了重要路径。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多范式整合</w:t>
      </w:r>
      <w:r>
        <w:rPr>
          <w:rFonts w:ascii="Microsoft YaHei" w:hAnsi="Microsoft YaHei" w:eastAsia="Microsoft YaHei"/>
          <w:sz w:val="21"/>
        </w:rPr>
        <w:t>：旅游文化学需要整合现代化范式、后现代化范式和全球化范式的理论资源，构建更加包容和开放的理论体系。Cohen和Cohen（2012）的范式分析为这种整合提供了框架参考[5]。</w:t>
      </w:r>
    </w:p>
    <w:p>
      <w:pPr>
        <w:pStyle w:val="Heading2"/>
        <w:spacing w:before="200" w:after="120"/>
      </w:pPr>
      <w:r>
        <w:rPr>
          <w:rFonts w:ascii="Microsoft YaHei" w:hAnsi="Microsoft YaHei" w:eastAsia="Microsoft YaHei"/>
          <w:b/>
          <w:color w:val="457B9D"/>
          <w:sz w:val="30"/>
        </w:rPr>
        <w:t>1.3 旅游文化学的理论框架</w:t>
      </w:r>
    </w:p>
    <w:p>
      <w:pPr>
        <w:pStyle w:val="Heading3"/>
        <w:spacing w:before="160" w:after="80"/>
      </w:pPr>
      <w:r>
        <w:rPr>
          <w:rFonts w:ascii="Microsoft YaHei" w:hAnsi="Microsoft YaHei" w:eastAsia="Microsoft YaHei"/>
          <w:b/>
          <w:color w:val="2A9D8F"/>
          <w:sz w:val="25"/>
        </w:rPr>
        <w:t>1.3.1 旅游文化系统模型</w:t>
      </w:r>
    </w:p>
    <w:p>
      <w:pPr>
        <w:spacing w:after="80" w:line="360" w:lineRule="auto"/>
        <w:ind w:firstLine="420"/>
      </w:pPr>
      <w:r>
        <w:rPr>
          <w:rFonts w:ascii="Microsoft YaHei" w:hAnsi="Microsoft YaHei" w:eastAsia="Microsoft YaHei"/>
          <w:sz w:val="21"/>
        </w:rPr>
        <w:t>基于系统论思想，旅游文化可以视为一个由旅游主体文化、旅游客体文化、旅游介体文化和旅游环境文化四个子系统构成的复合系统。这四个子系统之间存在多向互动关系：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主体-客体互动</w:t>
      </w:r>
      <w:r>
        <w:rPr>
          <w:rFonts w:ascii="Microsoft YaHei" w:hAnsi="Microsoft YaHei" w:eastAsia="Microsoft YaHei"/>
          <w:sz w:val="21"/>
        </w:rPr>
        <w:t>：旅游者与旅游吸引物之间的文化互动。旅游者通过观光、体验、学习等方式消费旅游客体文化，同时通过自己的文化认知和解读赋予旅游客体以新的文化意义。这种互动不是简单的"看-被看"关系，而是一个复杂的文化意义建构过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主体-介体互动</w:t>
      </w:r>
      <w:r>
        <w:rPr>
          <w:rFonts w:ascii="Microsoft YaHei" w:hAnsi="Microsoft YaHei" w:eastAsia="Microsoft YaHei"/>
          <w:sz w:val="21"/>
        </w:rPr>
        <w:t>：旅游者与旅游服务提供者之间的文化互动。导游的文化讲解、旅游企业的文化营销、旅游管理部门的文化政策等，都在旅游者的文化体验中发挥着中介作用。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客体-环境互动</w:t>
      </w:r>
      <w:r>
        <w:rPr>
          <w:rFonts w:ascii="Microsoft YaHei" w:hAnsi="Microsoft YaHei" w:eastAsia="Microsoft YaHei"/>
          <w:sz w:val="21"/>
        </w:rPr>
        <w:t>：旅游吸引物与目的地社会文化环境之间的互动。旅游客体的文化内涵和价值受到当地社会文化环境的塑造和支持，同时旅游客体的开发和利用也会改变当地的社会文化环境。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介体-环境互动</w:t>
      </w:r>
      <w:r>
        <w:rPr>
          <w:rFonts w:ascii="Microsoft YaHei" w:hAnsi="Microsoft YaHei" w:eastAsia="Microsoft YaHei"/>
          <w:sz w:val="21"/>
        </w:rPr>
        <w:t>：旅游服务提供者与目的地社会文化环境之间的互动。旅游介体的服务行为和管理决策受到当地文化政策的引导和制约，同时也在塑造着目的地的文化氛围。</w:t>
      </w:r>
    </w:p>
    <w:p>
      <w:pPr>
        <w:spacing w:after="80" w:line="360" w:lineRule="auto"/>
        <w:ind w:firstLine="420"/>
      </w:pPr>
      <w:r>
        <w:rPr>
          <w:rFonts w:ascii="Microsoft YaHei" w:hAnsi="Microsoft YaHei" w:eastAsia="Microsoft YaHei"/>
          <w:sz w:val="21"/>
        </w:rPr>
        <w:t>这一系统模型为旅游文化学的研究提供了一个整体性框架，有助于避免研究的碎片化和片面化。</w:t>
      </w:r>
    </w:p>
    <w:p>
      <w:pPr>
        <w:pStyle w:val="Heading3"/>
        <w:spacing w:before="160" w:after="80"/>
      </w:pPr>
      <w:r>
        <w:rPr>
          <w:rFonts w:ascii="Microsoft YaHei" w:hAnsi="Microsoft YaHei" w:eastAsia="Microsoft YaHei"/>
          <w:b/>
          <w:color w:val="2A9D8F"/>
          <w:sz w:val="25"/>
        </w:rPr>
        <w:t>1.3.2 真实性理论</w:t>
      </w:r>
    </w:p>
    <w:p>
      <w:pPr>
        <w:spacing w:after="80" w:line="360" w:lineRule="auto"/>
        <w:ind w:firstLine="420"/>
      </w:pPr>
      <w:r>
        <w:rPr>
          <w:rFonts w:ascii="Microsoft YaHei" w:hAnsi="Microsoft YaHei" w:eastAsia="Microsoft YaHei"/>
          <w:sz w:val="21"/>
        </w:rPr>
        <w:t>真实性（authenticity）是旅游文化学最核心的理论议题之一。苏俊杰（2020）在梳理文化遗产旅游的理论基础时指出，真实性是文化遗产保护与利用的核心问题[12]。真实性理论经历了从客观真实性到建构真实性再到存在真实性的演进过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客观真实性</w:t>
      </w:r>
      <w:r>
        <w:rPr>
          <w:rFonts w:ascii="Microsoft YaHei" w:hAnsi="Microsoft YaHei" w:eastAsia="Microsoft YaHei"/>
          <w:sz w:val="21"/>
        </w:rPr>
        <w:t>：以博物馆学为代表，强调文物的原真性和历史准确性。在旅游语境中，客观真实性要求旅游展示尽可能忠实于原始文化形态。然而，这种真实性观受到批评，因为它将文化视为静态的、不变的对象，忽视了文化的动态性和创造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建构真实性</w:t>
      </w:r>
      <w:r>
        <w:rPr>
          <w:rFonts w:ascii="Microsoft YaHei" w:hAnsi="Microsoft YaHei" w:eastAsia="Microsoft YaHei"/>
          <w:sz w:val="21"/>
        </w:rPr>
        <w:t>：以Wang Ning（1999）为代表，认为真实性不是事物的固有属性，而是由社会建构的。在旅游语境中，旅游景点的文化展示经过"舞台化"处理，虽然不是"原始的"，但可以成为"真实的"文化体验。这一理论视角为旅游开发中的文化创新提供了理论支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存在真实性</w:t>
      </w:r>
      <w:r>
        <w:rPr>
          <w:rFonts w:ascii="Microsoft YaHei" w:hAnsi="Microsoft YaHei" w:eastAsia="Microsoft YaHei"/>
          <w:sz w:val="21"/>
        </w:rPr>
        <w:t>：同样以Wang Ning为代表，强调旅游者在旅游过程中获得的真实存在感受。这种真实性不依赖于旅游客体的客观属性，而是源于旅游主体的内在体验。在文化旅游中，游客通过与当地人的真诚互动、对异文化的深入体验，可以获得存在层面的真实感受。</w:t>
      </w:r>
    </w:p>
    <w:p>
      <w:pPr>
        <w:spacing w:after="80" w:line="360" w:lineRule="auto"/>
        <w:ind w:firstLine="420"/>
      </w:pPr>
      <w:r>
        <w:rPr>
          <w:rFonts w:ascii="Microsoft YaHei" w:hAnsi="Microsoft YaHei" w:eastAsia="Microsoft YaHei"/>
          <w:sz w:val="21"/>
        </w:rPr>
        <w:t>Richards（2018）在回顾文化旅游研究趋势时，进一步提出了"表演性真实性"（performative authenticity）概念[4]。Zhu等学者也将这一概念应用于文化遗产旅游的分析中。表演性真实性强调文化展示的动态过程和互动特征，认为真实性是在表演者与观众的互动中生成的。这一概念对于理解屯堡地戏等表演性非遗的旅游开发具有重要意义。</w:t>
      </w:r>
    </w:p>
    <w:p>
      <w:pPr>
        <w:pStyle w:val="Heading3"/>
        <w:spacing w:before="160" w:after="80"/>
      </w:pPr>
      <w:r>
        <w:rPr>
          <w:rFonts w:ascii="Microsoft YaHei" w:hAnsi="Microsoft YaHei" w:eastAsia="Microsoft YaHei"/>
          <w:b/>
          <w:color w:val="2A9D8F"/>
          <w:sz w:val="25"/>
        </w:rPr>
        <w:t>1.3.3 文化商品化理论</w:t>
      </w:r>
    </w:p>
    <w:p>
      <w:pPr>
        <w:spacing w:after="80" w:line="360" w:lineRule="auto"/>
        <w:ind w:firstLine="420"/>
      </w:pPr>
      <w:r>
        <w:rPr>
          <w:rFonts w:ascii="Microsoft YaHei" w:hAnsi="Microsoft YaHei" w:eastAsia="Microsoft YaHei"/>
          <w:sz w:val="21"/>
        </w:rPr>
        <w:t>文化商品化（commodification of culture）是旅游文化学的另一个核心议题。当文化被转化为旅游商品时，文化的原有功能和意义可能发生改变，这引发了学界的广泛讨论。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商品化的积极效应</w:t>
      </w:r>
      <w:r>
        <w:rPr>
          <w:rFonts w:ascii="Microsoft YaHei" w:hAnsi="Microsoft YaHei" w:eastAsia="Microsoft YaHei"/>
          <w:sz w:val="21"/>
        </w:rPr>
        <w:t>：文化商品化可以为传统文化提供经济激励，促进文化的传承和复兴。在屯堡案例中，旅游开发为地戏表演者提供了收入来源，使得年轻一代有动力学习和传承这一非遗技艺。文化商品化还可以增强当地社区的文化自信和身份认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商品化的消极效应</w:t>
      </w:r>
      <w:r>
        <w:rPr>
          <w:rFonts w:ascii="Microsoft YaHei" w:hAnsi="Microsoft YaHei" w:eastAsia="Microsoft YaHei"/>
          <w:sz w:val="21"/>
        </w:rPr>
        <w:t>：文化商品化可能导致文化的"去语境化"和"浅表化"。当文化被简化为可消费的旅游产品时，其深层的文化内涵可能被忽视或扭曲。Zhu等（2024）在研究安顺地戏的全球化语境时指出，文化商品化与文化认同之间存在复杂的博弈关系[31]。</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商品化的辩证观</w:t>
      </w:r>
      <w:r>
        <w:rPr>
          <w:rFonts w:ascii="Microsoft YaHei" w:hAnsi="Microsoft YaHei" w:eastAsia="Microsoft YaHei"/>
          <w:sz w:val="21"/>
        </w:rPr>
        <w:t>：当代旅游文化学倾向于以辩证的视角看待文化商品化问题。文化商品化既非全然积极也非全然消极，其影响取决于商品化的方式、程度和语境。关键在于如何在商品化过程中保持文化的核心价值和活力。</w:t>
      </w:r>
    </w:p>
    <w:p>
      <w:pPr>
        <w:pStyle w:val="Heading3"/>
        <w:spacing w:before="160" w:after="80"/>
      </w:pPr>
      <w:r>
        <w:rPr>
          <w:rFonts w:ascii="Microsoft YaHei" w:hAnsi="Microsoft YaHei" w:eastAsia="Microsoft YaHei"/>
          <w:b/>
          <w:color w:val="2A9D8F"/>
          <w:sz w:val="25"/>
        </w:rPr>
        <w:t>1.3.4 文化记忆与地方认同理论</w:t>
      </w:r>
    </w:p>
    <w:p>
      <w:pPr>
        <w:spacing w:after="80" w:line="360" w:lineRule="auto"/>
        <w:ind w:firstLine="420"/>
      </w:pPr>
      <w:r>
        <w:rPr>
          <w:rFonts w:ascii="Microsoft YaHei" w:hAnsi="Microsoft YaHei" w:eastAsia="Microsoft YaHei"/>
          <w:sz w:val="21"/>
        </w:rPr>
        <w:t>文化记忆和地方认同是近年来旅游文化学关注的重要理论议题。Bugrova和Kirillova（2024）指出，文化旅游是集体记忆保存和传递的重要工具[51]。Raadik-Cottrell（2010）进一步探讨了文化记忆与地方认同在场所体验创造中的作用[52]。</w:t>
      </w:r>
    </w:p>
    <w:p>
      <w:pPr>
        <w:spacing w:after="80" w:line="360" w:lineRule="auto"/>
        <w:ind w:firstLine="420"/>
      </w:pPr>
      <w:r>
        <w:rPr>
          <w:rFonts w:ascii="Microsoft YaHei" w:hAnsi="Microsoft YaHei" w:eastAsia="Microsoft YaHei"/>
          <w:sz w:val="21"/>
        </w:rPr>
        <w:t>文化记忆理论由德国学者Jan Assmann和Aleida Assmann提出，强调记忆不仅是个人的心理现象，更是集体的文化建构。在旅游语境中，文化记忆通过物质载体（如建筑、器物）和非物质载体（如仪式、表演、口述传统）得以保存和传递。旅游活动本身也参与文化记忆的建构和重构。</w:t>
      </w:r>
    </w:p>
    <w:p>
      <w:pPr>
        <w:spacing w:after="80" w:line="360" w:lineRule="auto"/>
        <w:ind w:firstLine="420"/>
      </w:pPr>
      <w:r>
        <w:rPr>
          <w:rFonts w:ascii="Microsoft YaHei" w:hAnsi="Microsoft YaHei" w:eastAsia="Microsoft YaHei"/>
          <w:sz w:val="21"/>
        </w:rPr>
        <w:t>地方认同理论关注人与地方之间的情感联系和身份建构。在旅游开发中，地方认同既是旅游资源（游客寻求"地方感"体验），也是社区抵抗的力量（居民通过地方认同维护文化传统）。Qian等（2026）的最新研究探讨了文化记忆和地方依恋在文化遗产旅游设计中的作用[56]，为旅游文化学的理论创新提供了新方向。</w:t>
      </w:r>
    </w:p>
    <w:p>
      <w:pPr>
        <w:spacing w:after="80" w:line="360" w:lineRule="auto"/>
        <w:ind w:firstLine="420"/>
      </w:pPr>
      <w:r>
        <w:rPr>
          <w:rFonts w:ascii="Microsoft YaHei" w:hAnsi="Microsoft YaHei" w:eastAsia="Microsoft YaHei"/>
          <w:sz w:val="21"/>
        </w:rPr>
        <w:t>余召臣（2022）基于互动仪式链的视角，分析了遗产旅游与文化认同的内在关联，认为遗产旅游在促进文化认同方面与互动仪式链呈现耦合状态[59]。屈册等（2019）以云南元阳哈尼梯田为例，探讨了多元的遗产认同和遗产旅游可持续发展的关系[58]。</w:t>
      </w:r>
    </w:p>
    <w:p>
      <w:pPr>
        <w:spacing w:after="80" w:line="360" w:lineRule="auto"/>
        <w:ind w:firstLine="420"/>
      </w:pPr>
      <w:r>
        <w:rPr>
          <w:rFonts w:ascii="Microsoft YaHei" w:hAnsi="Microsoft YaHei" w:eastAsia="Microsoft YaHei"/>
          <w:sz w:val="21"/>
        </w:rPr>
        <w:t>这些理论为本书理解屯堡社区的文化记忆建构和地方认同形成提供了重要视角。</w:t>
      </w:r>
    </w:p>
    <w:p>
      <w:pPr>
        <w:pStyle w:val="Heading2"/>
        <w:spacing w:before="200" w:after="120"/>
      </w:pPr>
      <w:r>
        <w:rPr>
          <w:rFonts w:ascii="Microsoft YaHei" w:hAnsi="Microsoft YaHei" w:eastAsia="Microsoft YaHei"/>
          <w:b/>
          <w:color w:val="457B9D"/>
          <w:sz w:val="30"/>
        </w:rPr>
        <w:t>1.4 旅游文化学的研究方法</w:t>
      </w:r>
    </w:p>
    <w:p>
      <w:pPr>
        <w:pStyle w:val="Heading3"/>
        <w:spacing w:before="160" w:after="80"/>
      </w:pPr>
      <w:r>
        <w:rPr>
          <w:rFonts w:ascii="Microsoft YaHei" w:hAnsi="Microsoft YaHei" w:eastAsia="Microsoft YaHei"/>
          <w:b/>
          <w:color w:val="2A9D8F"/>
          <w:sz w:val="25"/>
        </w:rPr>
        <w:t>1.4.1 定性研究方法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田野调查法</w:t>
      </w:r>
      <w:r>
        <w:rPr>
          <w:rFonts w:ascii="Microsoft YaHei" w:hAnsi="Microsoft YaHei" w:eastAsia="Microsoft YaHei"/>
          <w:sz w:val="21"/>
        </w:rPr>
        <w:t>：田野调查是旅游文化学研究的基本方法。研究者通过长期参与观察、深度访谈和文献收集，深入理解旅游目的地的文化现象和文化关系。Oakes在屯堡的田野调查就是这一方法的典型代表，他通过长期驻扎在屯堡社区，深入观察了文化资源化过程中的权力关系和文化博弈[4][6]。</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民族志方法</w:t>
      </w:r>
      <w:r>
        <w:rPr>
          <w:rFonts w:ascii="Microsoft YaHei" w:hAnsi="Microsoft YaHei" w:eastAsia="Microsoft YaHei"/>
          <w:sz w:val="21"/>
        </w:rPr>
        <w:t>：民族志方法强调从当地人的视角理解文化现象。在旅游文化学研究中，民族志方法可以帮助研究者理解旅游对当地社区的影响，以及当地居民对旅游开发的态度和行为。Ge Rongling（2011）在研究安顺地戏的"族群旅游包装"时采用了民族志方法，深入揭示了地戏从社区仪式到旅游表演的转变过程[35]。</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文本分析法</w:t>
      </w:r>
      <w:r>
        <w:rPr>
          <w:rFonts w:ascii="Microsoft YaHei" w:hAnsi="Microsoft YaHei" w:eastAsia="Microsoft YaHei"/>
          <w:sz w:val="21"/>
        </w:rPr>
        <w:t>：文本分析法用于分析旅游宣传材料、旅游指南、媒体报道等文本中的文化建构。通过分析这些文本，研究者可以揭示旅游目的地形象是如何被建构和传播的。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口述史方法</w:t>
      </w:r>
      <w:r>
        <w:rPr>
          <w:rFonts w:ascii="Microsoft YaHei" w:hAnsi="Microsoft YaHei" w:eastAsia="Microsoft YaHei"/>
          <w:sz w:val="21"/>
        </w:rPr>
        <w:t>：口述史方法通过记录当事人的回忆和叙述，重建文化变迁的历史过程。在屯堡研究中，口述史方法可以用于记录老一辈屯堡人对文化传统的记忆，以及他们对旅游开发的态度变化。</w:t>
      </w:r>
    </w:p>
    <w:p>
      <w:pPr>
        <w:pStyle w:val="Heading3"/>
        <w:spacing w:before="160" w:after="80"/>
      </w:pPr>
      <w:r>
        <w:rPr>
          <w:rFonts w:ascii="Microsoft YaHei" w:hAnsi="Microsoft YaHei" w:eastAsia="Microsoft YaHei"/>
          <w:b/>
          <w:color w:val="2A9D8F"/>
          <w:sz w:val="25"/>
        </w:rPr>
        <w:t>1.4.2 定量研究方法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问卷调查法</w:t>
      </w:r>
      <w:r>
        <w:rPr>
          <w:rFonts w:ascii="Microsoft YaHei" w:hAnsi="Microsoft YaHei" w:eastAsia="Microsoft YaHei"/>
          <w:sz w:val="21"/>
        </w:rPr>
        <w:t>：问卷调查是旅游文化学研究中应用最广泛的定量方法。通过设计结构化问卷，研究者可以收集大量旅游者和当地居民的数据，进行统计分析。Li等（2021）在研究贵州少数民族村寨旅游时，通过问卷调查收集了游客的体验、动机、感知和态度数据[21]。</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社会网络分析</w:t>
      </w:r>
      <w:r>
        <w:rPr>
          <w:rFonts w:ascii="Microsoft YaHei" w:hAnsi="Microsoft YaHei" w:eastAsia="Microsoft YaHei"/>
          <w:sz w:val="21"/>
        </w:rPr>
        <w:t>：社会网络分析用于研究旅游文化系统中各主体之间的关系结构。例如，可以分析旅游企业、社区组织、政府部门之间的合作关系网络，以及这种网络结构对文化旅游发展的影响。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计量经济分析</w:t>
      </w:r>
      <w:r>
        <w:rPr>
          <w:rFonts w:ascii="Microsoft YaHei" w:hAnsi="Microsoft YaHei" w:eastAsia="Microsoft YaHei"/>
          <w:sz w:val="21"/>
        </w:rPr>
        <w:t>：计量经济分析方法用于评估旅游开发对目的地经济、社会和文化的影响。例如，可以运用双重差分法（DID）评估旅游开发对当地居民收入和文化态度的因果效应。</w:t>
      </w:r>
    </w:p>
    <w:p>
      <w:pPr>
        <w:pStyle w:val="Heading3"/>
        <w:spacing w:before="160" w:after="80"/>
      </w:pPr>
      <w:r>
        <w:rPr>
          <w:rFonts w:ascii="Microsoft YaHei" w:hAnsi="Microsoft YaHei" w:eastAsia="Microsoft YaHei"/>
          <w:b/>
          <w:color w:val="2A9D8F"/>
          <w:sz w:val="25"/>
        </w:rPr>
        <w:t>1.4.3 混合研究方法</w:t>
      </w:r>
    </w:p>
    <w:p>
      <w:pPr>
        <w:spacing w:after="80" w:line="360" w:lineRule="auto"/>
        <w:ind w:firstLine="420"/>
      </w:pPr>
      <w:r>
        <w:rPr>
          <w:rFonts w:ascii="Microsoft YaHei" w:hAnsi="Microsoft YaHei" w:eastAsia="Microsoft YaHei"/>
          <w:sz w:val="21"/>
        </w:rPr>
        <w:t>混合研究方法（mixed methods research）结合定性和定量方法的优势，为旅游文化学研究提供更加全面和深入的视角。一个典型的混合研究设计可以包括：第一阶段进行田野调查和深度访谈，识别关键变量和理论假设；第二阶段通过大规模问卷调查收集定量数据，检验理论假设；第三阶段回到田野，对定量分析结果进行深入解释和验证。</w:t>
      </w:r>
    </w:p>
    <w:p>
      <w:pPr>
        <w:spacing w:after="80" w:line="360" w:lineRule="auto"/>
        <w:ind w:firstLine="420"/>
      </w:pPr>
      <w:r>
        <w:rPr>
          <w:rFonts w:ascii="Microsoft YaHei" w:hAnsi="Microsoft YaHei" w:eastAsia="Microsoft YaHei"/>
          <w:sz w:val="21"/>
        </w:rPr>
        <w:t>Zhang等（2023）基于文献计量分析对全球文化遗产旅游研究进行了系统梳理[6]，展示了大数据分析方法在旅游文化学研究中的应用潜力。Chen等（2022）运用CiteSpace对中国非物质文化遗产旅游研究进行了文献计量分析[14]，揭示了该领域的研究热点和演进趋势。</w:t>
      </w:r>
    </w:p>
    <w:p>
      <w:pPr>
        <w:pStyle w:val="Heading3"/>
        <w:spacing w:before="160" w:after="80"/>
      </w:pPr>
      <w:r>
        <w:rPr>
          <w:rFonts w:ascii="Microsoft YaHei" w:hAnsi="Microsoft YaHei" w:eastAsia="Microsoft YaHei"/>
          <w:b/>
          <w:color w:val="2A9D8F"/>
          <w:sz w:val="25"/>
        </w:rPr>
        <w:t>1.4.4 比较研究方法</w:t>
      </w:r>
    </w:p>
    <w:p>
      <w:pPr>
        <w:spacing w:after="80" w:line="360" w:lineRule="auto"/>
        <w:ind w:firstLine="420"/>
      </w:pPr>
      <w:r>
        <w:rPr>
          <w:rFonts w:ascii="Microsoft YaHei" w:hAnsi="Microsoft YaHei" w:eastAsia="Microsoft YaHei"/>
          <w:sz w:val="21"/>
        </w:rPr>
        <w:t>比较研究是旅游文化学的重要方法。通过比较不同地区、不同类型的文化旅游案例，可以发现文化差异对旅游文化现象的影响机制。本书在后续章节中将大量运用比较研究方法，例如将屯堡文化旅游与贵州其他民族村寨旅游进行比较，将安顺地戏与其他地区的非遗旅游开发进行比较等。</w:t>
      </w:r>
    </w:p>
    <w:p>
      <w:pPr>
        <w:spacing w:after="80" w:line="360" w:lineRule="auto"/>
        <w:ind w:firstLine="420"/>
      </w:pPr>
      <w:r>
        <w:rPr>
          <w:rFonts w:ascii="Microsoft YaHei" w:hAnsi="Microsoft YaHei" w:eastAsia="Microsoft YaHei"/>
          <w:sz w:val="21"/>
        </w:rPr>
        <w:t>Wong（2015）对贵州山地旅游可持续发展的探索性研究[25]、Wu和Wong（2017）对贵州九洲乡村旅游与新区发展的研究[22]等，都为比较研究提供了丰富的参照案例。</w:t>
      </w:r>
    </w:p>
    <w:p>
      <w:pPr>
        <w:pStyle w:val="Heading2"/>
        <w:spacing w:before="200" w:after="120"/>
      </w:pPr>
      <w:r>
        <w:rPr>
          <w:rFonts w:ascii="Microsoft YaHei" w:hAnsi="Microsoft YaHei" w:eastAsia="Microsoft YaHei"/>
          <w:b/>
          <w:color w:val="457B9D"/>
          <w:sz w:val="30"/>
        </w:rPr>
        <w:t>1.5 旅游文化学与相关学科的关系</w:t>
      </w:r>
    </w:p>
    <w:p>
      <w:pPr>
        <w:pStyle w:val="Heading3"/>
        <w:spacing w:before="160" w:after="80"/>
      </w:pPr>
      <w:r>
        <w:rPr>
          <w:rFonts w:ascii="Microsoft YaHei" w:hAnsi="Microsoft YaHei" w:eastAsia="Microsoft YaHei"/>
          <w:b/>
          <w:color w:val="2A9D8F"/>
          <w:sz w:val="25"/>
        </w:rPr>
        <w:t>1.5.1 旅游文化学与旅游学</w:t>
      </w:r>
    </w:p>
    <w:p>
      <w:pPr>
        <w:spacing w:after="80" w:line="360" w:lineRule="auto"/>
        <w:ind w:firstLine="420"/>
      </w:pPr>
      <w:r>
        <w:rPr>
          <w:rFonts w:ascii="Microsoft YaHei" w:hAnsi="Microsoft YaHei" w:eastAsia="Microsoft YaHei"/>
          <w:sz w:val="21"/>
        </w:rPr>
        <w:t>旅游文化学是旅游学的分支学科，它从文化视角审视旅游现象，与旅游经济学、旅游管理学、旅游心理学等分支学科形成互补关系。旅游学关注旅游现象的整体规律，而旅游文化学聚焦于旅游活动中的文化维度。</w:t>
      </w:r>
    </w:p>
    <w:p>
      <w:pPr>
        <w:pStyle w:val="Heading3"/>
        <w:spacing w:before="160" w:after="80"/>
      </w:pPr>
      <w:r>
        <w:rPr>
          <w:rFonts w:ascii="Microsoft YaHei" w:hAnsi="Microsoft YaHei" w:eastAsia="Microsoft YaHei"/>
          <w:b/>
          <w:color w:val="2A9D8F"/>
          <w:sz w:val="25"/>
        </w:rPr>
        <w:t>1.5.2 旅游文化学与文化学</w:t>
      </w:r>
    </w:p>
    <w:p>
      <w:pPr>
        <w:spacing w:after="80" w:line="360" w:lineRule="auto"/>
        <w:ind w:firstLine="420"/>
      </w:pPr>
      <w:r>
        <w:rPr>
          <w:rFonts w:ascii="Microsoft YaHei" w:hAnsi="Microsoft YaHei" w:eastAsia="Microsoft YaHei"/>
          <w:sz w:val="21"/>
        </w:rPr>
        <w:t>文化学为旅游文化学提供了理论基础和分析工具。文化的定义、结构、功能等基本概念直接来源于文化学。同时，旅游文化学也为文化学提供了新的研究领域，即旅游作为一种文化现象对文化传承、文化变迁和文化创新的影响。</w:t>
      </w:r>
    </w:p>
    <w:p>
      <w:pPr>
        <w:pStyle w:val="Heading3"/>
        <w:spacing w:before="160" w:after="80"/>
      </w:pPr>
      <w:r>
        <w:rPr>
          <w:rFonts w:ascii="Microsoft YaHei" w:hAnsi="Microsoft YaHei" w:eastAsia="Microsoft YaHei"/>
          <w:b/>
          <w:color w:val="2A9D8F"/>
          <w:sz w:val="25"/>
        </w:rPr>
        <w:t>1.5.3 旅游文化学与遗产研究</w:t>
      </w:r>
    </w:p>
    <w:p>
      <w:pPr>
        <w:spacing w:after="80" w:line="360" w:lineRule="auto"/>
        <w:ind w:firstLine="420"/>
      </w:pPr>
      <w:r>
        <w:rPr>
          <w:rFonts w:ascii="Microsoft YaHei" w:hAnsi="Microsoft YaHei" w:eastAsia="Microsoft YaHei"/>
          <w:sz w:val="21"/>
        </w:rPr>
        <w:t>遗产研究与旅游文化学有着密切的关系。文化遗产是旅游文化的重要载体，而旅游开发是文化遗产利用的重要方式。Zhang等（2023）的文献计量分析表明，文化遗产旅游研究已经成为一个全球性的研究热点[6]。Winter（2004）提出在旅游与文化遗产之间发展理论对话的必要性[7]，这一观点对于旅游文化学的学科建设具有重要意义。</w:t>
      </w:r>
    </w:p>
    <w:p>
      <w:pPr>
        <w:pStyle w:val="Heading3"/>
        <w:spacing w:before="160" w:after="80"/>
      </w:pPr>
      <w:r>
        <w:rPr>
          <w:rFonts w:ascii="Microsoft YaHei" w:hAnsi="Microsoft YaHei" w:eastAsia="Microsoft YaHei"/>
          <w:b/>
          <w:color w:val="2A9D8F"/>
          <w:sz w:val="25"/>
        </w:rPr>
        <w:t>1.5.4 旅游文化学与人类学</w:t>
      </w:r>
    </w:p>
    <w:p>
      <w:pPr>
        <w:spacing w:after="80" w:line="360" w:lineRule="auto"/>
        <w:ind w:firstLine="420"/>
      </w:pPr>
      <w:r>
        <w:rPr>
          <w:rFonts w:ascii="Microsoft YaHei" w:hAnsi="Microsoft YaHei" w:eastAsia="Microsoft YaHei"/>
          <w:sz w:val="21"/>
        </w:rPr>
        <w:t>人类学的田野调查方法和文化相对主义理念对旅游文化学产生了深远影响。旅游人类学作为人类学的分支，专门研究旅游中的文化现象，与旅游文化学在研究对象上有重叠，但在研究取向上有所不同：旅游人类学更强调从当地人的视角理解文化变迁，而旅游文化学更注重文化-旅游-社会的系统分析。</w:t>
      </w:r>
    </w:p>
    <w:p>
      <w:pPr>
        <w:pStyle w:val="Heading2"/>
        <w:spacing w:before="200" w:after="120"/>
      </w:pPr>
      <w:r>
        <w:rPr>
          <w:rFonts w:ascii="Microsoft YaHei" w:hAnsi="Microsoft YaHei" w:eastAsia="Microsoft YaHei"/>
          <w:b/>
          <w:color w:val="457B9D"/>
          <w:sz w:val="30"/>
        </w:rPr>
        <w:t>1.6 本书的理论定位与分析框架</w:t>
      </w:r>
    </w:p>
    <w:p>
      <w:pPr>
        <w:pStyle w:val="Heading3"/>
        <w:spacing w:before="160" w:after="80"/>
      </w:pPr>
      <w:r>
        <w:rPr>
          <w:rFonts w:ascii="Microsoft YaHei" w:hAnsi="Microsoft YaHei" w:eastAsia="Microsoft YaHei"/>
          <w:b/>
          <w:color w:val="2A9D8F"/>
          <w:sz w:val="25"/>
        </w:rPr>
        <w:t>1.6.1 C.U.L.T.U.R.E.框架的提出</w:t>
      </w:r>
    </w:p>
    <w:p>
      <w:pPr>
        <w:spacing w:after="80" w:line="360" w:lineRule="auto"/>
        <w:ind w:firstLine="420"/>
      </w:pPr>
      <w:r>
        <w:rPr>
          <w:rFonts w:ascii="Microsoft YaHei" w:hAnsi="Microsoft YaHei" w:eastAsia="Microsoft YaHei"/>
          <w:sz w:val="21"/>
        </w:rPr>
        <w:t>基于上述理论梳理，本书提出C.U.L.T.U.R.E.框架作为分析旅游文化现象的核心工具。该框架由七个维度构成：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C - Cultural Memory（文化记忆建构）</w:t>
      </w:r>
      <w:r>
        <w:rPr>
          <w:rFonts w:ascii="Microsoft YaHei" w:hAnsi="Microsoft YaHei" w:eastAsia="Microsoft YaHei"/>
          <w:sz w:val="21"/>
        </w:rPr>
        <w:t>：旅游活动如何参与文化记忆的保存、传递和重构。在屯堡案例中，地戏表演、建筑保护、口述传统等都是文化记忆的载体，旅游开发为这些记忆载体提供了新的展示平台和传承动力。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U - Unique Heritage（独特遗产识别）</w:t>
      </w:r>
      <w:r>
        <w:rPr>
          <w:rFonts w:ascii="Microsoft YaHei" w:hAnsi="Microsoft YaHei" w:eastAsia="Microsoft YaHei"/>
          <w:sz w:val="21"/>
        </w:rPr>
        <w:t>：如何识别和评估旅游目的地的独特文化遗产资源。屯堡文化作为明代军屯制度的活态遗产，具有独特的历史价值、文化价值和社会价值，需要建立科学的评估体系。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L - Local Participation（地方社区参与）</w:t>
      </w:r>
      <w:r>
        <w:rPr>
          <w:rFonts w:ascii="Microsoft YaHei" w:hAnsi="Microsoft YaHei" w:eastAsia="Microsoft YaHei"/>
          <w:sz w:val="21"/>
        </w:rPr>
        <w:t>：当地社区如何参与旅游开发和文化管理。Dragouni等（2018）强调社区参与在遗产旅游规划中的重要性[41]，张宏乔和穆桂松（2013）指出游客体验和社区参与是非遗旅游可持续发展的关键[45]。</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T - Tourism Experience（旅游体验设计）</w:t>
      </w:r>
      <w:r>
        <w:rPr>
          <w:rFonts w:ascii="Microsoft YaHei" w:hAnsi="Microsoft YaHei" w:eastAsia="Microsoft YaHei"/>
          <w:sz w:val="21"/>
        </w:rPr>
        <w:t>：如何设计富有文化内涵的旅游体验。Buonincontri等（2017）构建了游客体验、地方依恋和可持续行为的概念框架[44]。</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U - Urban-Rural Integration（城乡融合发展）</w:t>
      </w:r>
      <w:r>
        <w:rPr>
          <w:rFonts w:ascii="Microsoft YaHei" w:hAnsi="Microsoft YaHei" w:eastAsia="Microsoft YaHei"/>
          <w:sz w:val="21"/>
        </w:rPr>
        <w:t>：旅游如何促进城乡文化要素的流动和融合。Fan等（2023）从旅游发展视角研究了少数民族村庄治理逻辑的演变[49]。</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R - Resilience &amp; Revitalization（韧性复兴）</w:t>
      </w:r>
      <w:r>
        <w:rPr>
          <w:rFonts w:ascii="Microsoft YaHei" w:hAnsi="Microsoft YaHei" w:eastAsia="Microsoft YaHei"/>
          <w:sz w:val="21"/>
        </w:rPr>
        <w:t>：传统文化在面对现代化冲击时如何保持韧性并实现复兴。Wu等（2022）从文化遗产和旅游产业两个对比视角分析了屯堡村庄的复兴与发展[15]。</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E - Eco-cultural Sustainability（生态文化可持续）</w:t>
      </w:r>
      <w:r>
        <w:rPr>
          <w:rFonts w:ascii="Microsoft YaHei" w:hAnsi="Microsoft YaHei" w:eastAsia="Microsoft YaHei"/>
          <w:sz w:val="21"/>
        </w:rPr>
        <w:t>：如何实现文化生态和旅游经济的可持续发展。Kim等（2019）从非遗实践者的视角探讨了ICH作为可持续旅游资源的发展路径[16]。</w:t>
      </w:r>
    </w:p>
    <w:p>
      <w:pPr>
        <w:pStyle w:val="Heading3"/>
        <w:spacing w:before="160" w:after="80"/>
      </w:pPr>
      <w:r>
        <w:rPr>
          <w:rFonts w:ascii="Microsoft YaHei" w:hAnsi="Microsoft YaHei" w:eastAsia="Microsoft YaHei"/>
          <w:b/>
          <w:color w:val="2A9D8F"/>
          <w:sz w:val="25"/>
        </w:rPr>
        <w:t>1.6.2 本书的研究路径</w:t>
      </w:r>
    </w:p>
    <w:p>
      <w:pPr>
        <w:spacing w:after="80" w:line="360" w:lineRule="auto"/>
        <w:ind w:firstLine="420"/>
      </w:pPr>
      <w:r>
        <w:rPr>
          <w:rFonts w:ascii="Microsoft YaHei" w:hAnsi="Microsoft YaHei" w:eastAsia="Microsoft YaHei"/>
          <w:sz w:val="21"/>
        </w:rPr>
        <w:t>本书以C.U.L.T.U.R.E.框架为理论工具，以贵州安顺屯堡为核心案例，按照"概念与演进→核心技术与保护→设计与运营→场景实战"的逻辑展开。第1篇（1-3章）奠定理论基础，梳理旅游文化学、屯堡文化和非遗的概念体系；第2篇（4-6章）聚焦文化遗产数字化保护和屯堡地戏的活态传承；第3篇（7-9章）关注文化旅游体验设计、社区参与和产品开发；第4篇（10-12章）展示贵州民族文旅、乡村振兴和安顺特色文旅的实践案例。</w:t>
      </w:r>
    </w:p>
    <w:p>
      <w:pPr>
        <w:pStyle w:val="Heading2"/>
        <w:spacing w:before="200" w:after="120"/>
      </w:pPr>
      <w:r>
        <w:rPr>
          <w:rFonts w:ascii="Microsoft YaHei" w:hAnsi="Microsoft YaHei" w:eastAsia="Microsoft YaHei"/>
          <w:b/>
          <w:color w:val="457B9D"/>
          <w:sz w:val="30"/>
        </w:rPr>
        <w:t>本章小结</w:t>
      </w:r>
    </w:p>
    <w:p>
      <w:pPr>
        <w:spacing w:after="80" w:line="360" w:lineRule="auto"/>
        <w:ind w:firstLine="420"/>
      </w:pPr>
      <w:r>
        <w:rPr>
          <w:rFonts w:ascii="Microsoft YaHei" w:hAnsi="Microsoft YaHei" w:eastAsia="Microsoft YaHei"/>
          <w:sz w:val="21"/>
        </w:rPr>
        <w:t>本章从学科定位、理论渊源、理论框架、研究方法和学科关系五个维度，构建了旅游文化学的理论体系。旅游文化学作为一门交叉学科，以旅游活动中的文化现象和文化关系为研究对象，其理论渊源包括文化社会学、旅游社会学、文化人类学和遗产研究等多个传统。真实性理论、文化商品化理论、文化记忆与地方认同理论构成了旅游文化学的核心理论框架。本章提出的C.U.L.T.U.R.E.框架为后续章节的分析提供了系统工具。</w:t>
      </w:r>
    </w:p>
    <w:p>
      <w:pPr>
        <w:spacing w:after="80" w:line="360" w:lineRule="auto"/>
        <w:ind w:firstLine="420"/>
      </w:pPr>
      <w:r>
        <w:rPr>
          <w:rFonts w:ascii="Microsoft YaHei" w:hAnsi="Microsoft YaHei" w:eastAsia="Microsoft YaHei"/>
          <w:sz w:val="21"/>
        </w:rPr>
        <w:t>屯堡案例作为本书的核心案例，不仅是一个具体的旅游目的地，更是观察旅游文化学核心命题的活态实验室。从旅游文化学的视角来看，屯堡文化的研究不仅有助于理解贵州地域文旅的独特性，更有助于推动旅游文化学的理论创新和本土化建构。</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：旅游文化学的研究对象包括哪四个维度？请分别举例说明。</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：比较客观真实性、建构真实性和存在真实性三种真实性概念的异同，并分析它们对文化旅游开发的启示。</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：选择一个你熟悉的旅游目的地，运用C.U.L.T.U.R.E.框架分析其文化旅游发展的现状与问题。</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：文化商品化对传统文化的影响是积极的还是消极的？请结合屯堡地戏的案例进行分析。</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：评价田野调查法和问卷调查法在旅游文化学研究中的适用性和局限性，什么情况下适合使用混合研究方法？</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：设计一个关于安顺屯堡文化旅游影响的研究方案，要求包含研究问题、理论框架、研究方法和预期成果。</w:t>
      </w:r>
    </w:p>
    <w:p>
      <w:pPr>
        <w:pStyle w:val="Heading2"/>
        <w:spacing w:before="200" w:after="120"/>
      </w:pPr>
      <w:r>
        <w:rPr>
          <w:rFonts w:ascii="Microsoft YaHei" w:hAnsi="Microsoft YaHei" w:eastAsia="Microsoft YaHei"/>
          <w:b/>
          <w:color w:val="457B9D"/>
          <w:sz w:val="30"/>
        </w:rPr>
        <w:t>1.7 国际视野下的旅游文化学比较研究</w:t>
      </w:r>
    </w:p>
    <w:p>
      <w:pPr>
        <w:pStyle w:val="Heading3"/>
        <w:spacing w:before="160" w:after="80"/>
      </w:pPr>
      <w:r>
        <w:rPr>
          <w:rFonts w:ascii="Microsoft YaHei" w:hAnsi="Microsoft YaHei" w:eastAsia="Microsoft YaHei"/>
          <w:b/>
          <w:color w:val="2A9D8F"/>
          <w:sz w:val="25"/>
        </w:rPr>
        <w:t>1.7.1 欧洲旅游文化研究传统</w:t>
      </w:r>
    </w:p>
    <w:p>
      <w:pPr>
        <w:spacing w:after="80" w:line="360" w:lineRule="auto"/>
        <w:ind w:firstLine="420"/>
      </w:pPr>
      <w:r>
        <w:rPr>
          <w:rFonts w:ascii="Microsoft YaHei" w:hAnsi="Microsoft YaHei" w:eastAsia="Microsoft YaHei"/>
          <w:sz w:val="21"/>
        </w:rPr>
        <w:t>欧洲是文化旅游研究的发源地，拥有深厚的学术传统。Richards和Munsters（2010）在《文化旅游研究方法》中系统梳理了欧洲文化旅游研究的多学科路径，指出欧洲的文化旅游研究已经从单学科approach发展为多学科和跨学科的研究范式。欧洲的研究传统强调理论建构和方法论创新，为全球文化旅游研究提供了丰富的理论资源。</w:t>
      </w:r>
    </w:p>
    <w:p>
      <w:pPr>
        <w:spacing w:after="80" w:line="360" w:lineRule="auto"/>
        <w:ind w:firstLine="420"/>
      </w:pPr>
      <w:r>
        <w:rPr>
          <w:rFonts w:ascii="Microsoft YaHei" w:hAnsi="Microsoft YaHei" w:eastAsia="Microsoft YaHei"/>
          <w:sz w:val="21"/>
        </w:rPr>
        <w:t>在欧洲，文化旅游研究与社会学、人类学、地理学等学科有着密切的联系。法国的"社会表征"（social representations）理论、德国的"文化记忆"（cultural memory）理论、英国的"文化研究"（cultural studies）传统等，都为旅游文化学提供了重要的理论启示。这些理论传统强调文化的社会建构性和集体记忆性，与屯堡文化研究中关注的文化认同和集体记忆问题高度契合。</w:t>
      </w:r>
    </w:p>
    <w:p>
      <w:pPr>
        <w:spacing w:after="80" w:line="360" w:lineRule="auto"/>
        <w:ind w:firstLine="420"/>
      </w:pPr>
      <w:r>
        <w:rPr>
          <w:rFonts w:ascii="Microsoft YaHei" w:hAnsi="Microsoft YaHei" w:eastAsia="Microsoft YaHei"/>
          <w:sz w:val="21"/>
        </w:rPr>
        <w:t>欧洲的文化旅游研究还注重政策分析。欧盟通过"文化路线"（cultural routes）项目、"欧洲文化之都"（European Capital of Culture）项目等，推动了文化旅游的跨国合作和区域发展。Iakovaki等（2023）对文化旅游中数字技术整合的系统性综述表明，欧洲在文化遗产数字化管理方面处于全球领先地位。</w:t>
      </w:r>
    </w:p>
    <w:p>
      <w:pPr>
        <w:pStyle w:val="Heading3"/>
        <w:spacing w:before="160" w:after="80"/>
      </w:pPr>
      <w:r>
        <w:rPr>
          <w:rFonts w:ascii="Microsoft YaHei" w:hAnsi="Microsoft YaHei" w:eastAsia="Microsoft YaHei"/>
          <w:b/>
          <w:color w:val="2A9D8F"/>
          <w:sz w:val="25"/>
        </w:rPr>
        <w:t>1.7.2 北美旅游文化研究特色</w:t>
      </w:r>
    </w:p>
    <w:p>
      <w:pPr>
        <w:spacing w:after="80" w:line="360" w:lineRule="auto"/>
        <w:ind w:firstLine="420"/>
      </w:pPr>
      <w:r>
        <w:rPr>
          <w:rFonts w:ascii="Microsoft YaHei" w:hAnsi="Microsoft YaHei" w:eastAsia="Microsoft YaHei"/>
          <w:sz w:val="21"/>
        </w:rPr>
        <w:t>北美的旅游文化研究更注重实证研究和量化分析。美国的旅游研究传统与休闲研究（leisure studies）密切相关，强调旅游者的心理和行为分析。MacCannell的"舞台化真实性"理论就是北美旅游社会学的重要贡献，对全球文化旅游研究产生了深远影响。</w:t>
      </w:r>
    </w:p>
    <w:p>
      <w:pPr>
        <w:spacing w:after="80" w:line="360" w:lineRule="auto"/>
        <w:ind w:firstLine="420"/>
      </w:pPr>
      <w:r>
        <w:rPr>
          <w:rFonts w:ascii="Microsoft YaHei" w:hAnsi="Microsoft YaHei" w:eastAsia="Microsoft YaHei"/>
          <w:sz w:val="21"/>
        </w:rPr>
        <w:t>北美的文化旅游研究还关注文化多样性和社会公平问题。在美国的文化旅游研究中，原住民文化旅游、非裔美国人文化遗产旅游等是重要议题。这些研究关注文化旅游中的权力关系和文化表征问题，为理解屯堡文化在旅游开发中的权力博弈提供了参考。</w:t>
      </w:r>
    </w:p>
    <w:p>
      <w:pPr>
        <w:pStyle w:val="Heading3"/>
        <w:spacing w:before="160" w:after="80"/>
      </w:pPr>
      <w:r>
        <w:rPr>
          <w:rFonts w:ascii="Microsoft YaHei" w:hAnsi="Microsoft YaHei" w:eastAsia="Microsoft YaHei"/>
          <w:b/>
          <w:color w:val="2A9D8F"/>
          <w:sz w:val="25"/>
        </w:rPr>
        <w:t>1.7.3 亚洲旅游文化研究的崛起</w:t>
      </w:r>
    </w:p>
    <w:p>
      <w:pPr>
        <w:spacing w:after="80" w:line="360" w:lineRule="auto"/>
        <w:ind w:firstLine="420"/>
      </w:pPr>
      <w:r>
        <w:rPr>
          <w:rFonts w:ascii="Microsoft YaHei" w:hAnsi="Microsoft YaHei" w:eastAsia="Microsoft YaHei"/>
          <w:sz w:val="21"/>
        </w:rPr>
        <w:t>近年来，亚洲的旅游文化研究迅速崛起。中国、日本、韩国、东南亚等国的研究者在国际学术期刊上的发表量大幅增加。亚洲的文化旅游研究具有鲜明的本土特色，强调亚洲独特的文化传统和旅游现象。</w:t>
      </w:r>
    </w:p>
    <w:p>
      <w:pPr>
        <w:spacing w:after="80" w:line="360" w:lineRule="auto"/>
        <w:ind w:firstLine="420"/>
      </w:pPr>
      <w:r>
        <w:rPr>
          <w:rFonts w:ascii="Microsoft YaHei" w:hAnsi="Microsoft YaHei" w:eastAsia="Microsoft YaHei"/>
          <w:sz w:val="21"/>
        </w:rPr>
        <w:t>中国的文化旅游研究在改革开放后快速发展。朱桃杏和陆林（2005）对三大旅游期刊的文献综述显示，中国文化旅游研究已经形成了七个主要研究方向。Yue和Zhang（2021）的回顾进一步指出，国内文化旅游研究在理论深度和方法创新方面仍有提升空间。</w:t>
      </w:r>
    </w:p>
    <w:p>
      <w:pPr>
        <w:spacing w:after="80" w:line="360" w:lineRule="auto"/>
        <w:ind w:firstLine="420"/>
      </w:pPr>
      <w:r>
        <w:rPr>
          <w:rFonts w:ascii="Microsoft YaHei" w:hAnsi="Microsoft YaHei" w:eastAsia="Microsoft YaHei"/>
          <w:sz w:val="21"/>
        </w:rPr>
        <w:t>日本的文化旅游研究注重遗产保护和社区参与。日本的"町并"（传统街区）保护运动、生态博物馆理念等，为亚洲的文化旅游发展提供了重要经验。韩国的文化旅游研究关注传统文化与现代创意产业的融合，"韩流"（Korean Wave）现象为文化旅游的国际传播提供了新思路。</w:t>
      </w:r>
    </w:p>
    <w:p>
      <w:pPr>
        <w:pStyle w:val="Heading3"/>
        <w:spacing w:before="160" w:after="80"/>
      </w:pPr>
      <w:r>
        <w:rPr>
          <w:rFonts w:ascii="Microsoft YaHei" w:hAnsi="Microsoft YaHei" w:eastAsia="Microsoft YaHei"/>
          <w:b/>
          <w:color w:val="2A9D8F"/>
          <w:sz w:val="25"/>
        </w:rPr>
        <w:t>1.7.4 比较研究的启示</w:t>
      </w:r>
    </w:p>
    <w:p>
      <w:pPr>
        <w:spacing w:after="80" w:line="360" w:lineRule="auto"/>
        <w:ind w:firstLine="420"/>
      </w:pPr>
      <w:r>
        <w:rPr>
          <w:rFonts w:ascii="Microsoft YaHei" w:hAnsi="Microsoft YaHei" w:eastAsia="Microsoft YaHei"/>
          <w:sz w:val="21"/>
        </w:rPr>
        <w:t>通过国际比较可以发现：</w:t>
      </w:r>
    </w:p>
    <w:p>
      <w:pPr>
        <w:pStyle w:val="ListNumber"/>
        <w:spacing w:after="40"/>
      </w:pPr>
      <w:r>
        <w:rPr>
          <w:rFonts w:ascii="Microsoft YaHei" w:hAnsi="Microsoft YaHei" w:eastAsia="Microsoft YaHei"/>
          <w:sz w:val="21"/>
        </w:rPr>
        <w:t>旅游文化学的理论建构需要充分考虑文化差异，不能简单套用西方理论</w:t>
      </w:r>
    </w:p>
    <w:p>
      <w:pPr>
        <w:pStyle w:val="ListNumber"/>
        <w:spacing w:after="40"/>
      </w:pPr>
      <w:r>
        <w:rPr>
          <w:rFonts w:ascii="Microsoft YaHei" w:hAnsi="Microsoft YaHei" w:eastAsia="Microsoft YaHei"/>
          <w:sz w:val="21"/>
        </w:rPr>
        <w:t>不同国家的文化旅游发展路径各具特色，需要根据本土实际选择适合的模式</w:t>
      </w:r>
    </w:p>
    <w:p>
      <w:pPr>
        <w:pStyle w:val="ListNumber"/>
        <w:spacing w:after="40"/>
      </w:pPr>
      <w:r>
        <w:rPr>
          <w:rFonts w:ascii="Microsoft YaHei" w:hAnsi="Microsoft YaHei" w:eastAsia="Microsoft YaHei"/>
          <w:sz w:val="21"/>
        </w:rPr>
        <w:t>国际学术交流对于推动旅游文化学的发展至关重要</w:t>
      </w:r>
    </w:p>
    <w:p>
      <w:pPr>
        <w:pStyle w:val="ListNumber"/>
        <w:spacing w:after="40"/>
      </w:pPr>
      <w:r>
        <w:rPr>
          <w:rFonts w:ascii="Microsoft YaHei" w:hAnsi="Microsoft YaHei" w:eastAsia="Microsoft YaHei"/>
          <w:sz w:val="21"/>
        </w:rPr>
        <w:t>数字技术正在改变全球文化旅游的格局，各国需要加强技术合作</w:t>
      </w:r>
    </w:p>
    <w:p>
      <w:pPr>
        <w:pStyle w:val="Heading2"/>
        <w:spacing w:before="200" w:after="120"/>
      </w:pPr>
      <w:r>
        <w:rPr>
          <w:rFonts w:ascii="Microsoft YaHei" w:hAnsi="Microsoft YaHei" w:eastAsia="Microsoft YaHei"/>
          <w:b/>
          <w:color w:val="457B9D"/>
          <w:sz w:val="30"/>
        </w:rPr>
        <w:t>1.8 旅游文化学的前沿议题</w:t>
      </w:r>
    </w:p>
    <w:p>
      <w:pPr>
        <w:pStyle w:val="Heading3"/>
        <w:spacing w:before="160" w:after="80"/>
      </w:pPr>
      <w:r>
        <w:rPr>
          <w:rFonts w:ascii="Microsoft YaHei" w:hAnsi="Microsoft YaHei" w:eastAsia="Microsoft YaHei"/>
          <w:b/>
          <w:color w:val="2A9D8F"/>
          <w:sz w:val="25"/>
        </w:rPr>
        <w:t>1.8.1 后疫情时代的文化旅游</w:t>
      </w:r>
    </w:p>
    <w:p>
      <w:pPr>
        <w:spacing w:after="80" w:line="360" w:lineRule="auto"/>
        <w:ind w:firstLine="420"/>
      </w:pPr>
      <w:r>
        <w:rPr>
          <w:rFonts w:ascii="Microsoft YaHei" w:hAnsi="Microsoft YaHei" w:eastAsia="Microsoft YaHei"/>
          <w:sz w:val="21"/>
        </w:rPr>
        <w:t>新冠疫情对全球文化旅游产生了深远影响。疫情加速了文化旅游的数字化转型，VR旅游、在线文化展览、数字博物馆等数字文旅形式快速发展。疫情也改变了游客的旅游偏好，更加注重健康安全、户外空间和深度体验。这些变化对旅游文化学的研究提出了新课题。</w:t>
      </w:r>
    </w:p>
    <w:p>
      <w:pPr>
        <w:pStyle w:val="Heading3"/>
        <w:spacing w:before="160" w:after="80"/>
      </w:pPr>
      <w:r>
        <w:rPr>
          <w:rFonts w:ascii="Microsoft YaHei" w:hAnsi="Microsoft YaHei" w:eastAsia="Microsoft YaHei"/>
          <w:b/>
          <w:color w:val="2A9D8F"/>
          <w:sz w:val="25"/>
        </w:rPr>
        <w:t>1.8.2 人工智能与文化旅游</w:t>
      </w:r>
    </w:p>
    <w:p>
      <w:pPr>
        <w:spacing w:after="80" w:line="360" w:lineRule="auto"/>
        <w:ind w:firstLine="420"/>
      </w:pPr>
      <w:r>
        <w:rPr>
          <w:rFonts w:ascii="Microsoft YaHei" w:hAnsi="Microsoft YaHei" w:eastAsia="Microsoft YaHei"/>
          <w:sz w:val="21"/>
        </w:rPr>
        <w:t>人工智能技术正在深刻改变文化旅游的生产和消费方式。AI导览、智能推荐、虚拟文化体验等新形式不断涌现。Zhang等（2024）的研究展示了数据挖掘在历史文化数字旅游中的个性化推荐应用。然而，AI在文化旅游中的应用也引发了伦理问题——AI是否会削弱文化的人际互动？AI生成的文化内容是否具有"真实性"？这些问题需要旅游文化学给予理论回应。</w:t>
      </w:r>
    </w:p>
    <w:p>
      <w:pPr>
        <w:pStyle w:val="Heading3"/>
        <w:spacing w:before="160" w:after="80"/>
      </w:pPr>
      <w:r>
        <w:rPr>
          <w:rFonts w:ascii="Microsoft YaHei" w:hAnsi="Microsoft YaHei" w:eastAsia="Microsoft YaHei"/>
          <w:b/>
          <w:color w:val="2A9D8F"/>
          <w:sz w:val="25"/>
        </w:rPr>
        <w:t>1.8.3 气候变化与文化遗产</w:t>
      </w:r>
    </w:p>
    <w:p>
      <w:pPr>
        <w:spacing w:after="80" w:line="360" w:lineRule="auto"/>
        <w:ind w:firstLine="420"/>
      </w:pPr>
      <w:r>
        <w:rPr>
          <w:rFonts w:ascii="Microsoft YaHei" w:hAnsi="Microsoft YaHei" w:eastAsia="Microsoft YaHei"/>
          <w:sz w:val="21"/>
        </w:rPr>
        <w:t>气候变化对文化遗产的保护构成了严峻挑战。极端天气、海平面上升、温度变化等因素都可能对文化遗产造成不可逆的损害。文化旅游研究者需要关注气候变化对文化遗产保护的影响，探索适应性保护策略。对于屯堡文化而言，喀斯特地貌的生态环境对气候变化尤为敏感，需要加强相关研究。</w:t>
      </w:r>
    </w:p>
    <w:p>
      <w:pPr>
        <w:pStyle w:val="Heading3"/>
        <w:spacing w:before="160" w:after="80"/>
      </w:pPr>
      <w:r>
        <w:rPr>
          <w:rFonts w:ascii="Microsoft YaHei" w:hAnsi="Microsoft YaHei" w:eastAsia="Microsoft YaHei"/>
          <w:b/>
          <w:color w:val="2A9D8F"/>
          <w:sz w:val="25"/>
        </w:rPr>
        <w:t>1.8.4 文化权利与旅游公平</w:t>
      </w:r>
    </w:p>
    <w:p>
      <w:pPr>
        <w:spacing w:after="80" w:line="360" w:lineRule="auto"/>
        <w:ind w:firstLine="420"/>
      </w:pPr>
      <w:r>
        <w:rPr>
          <w:rFonts w:ascii="Microsoft YaHei" w:hAnsi="Microsoft YaHei" w:eastAsia="Microsoft YaHei"/>
          <w:sz w:val="21"/>
        </w:rPr>
        <w:t>文化旅游的发展应尊重文化权利和促进旅游公平。文化权利包括社区对自身文化的自决权、文化参与权和文化受益权。旅游公平则关注旅游发展中的利益分配公平和机会公平。Dragouni等（2018）对社区参与遗产旅游规划的反思[3]，揭示了文化权利与旅游公平在实践中的复杂性。</w:t>
      </w:r>
    </w:p>
    <w:p>
      <w:pPr>
        <w:pStyle w:val="Heading2"/>
        <w:spacing w:before="200" w:after="120"/>
      </w:pPr>
      <w:r>
        <w:rPr>
          <w:rFonts w:ascii="Microsoft YaHei" w:hAnsi="Microsoft YaHei" w:eastAsia="Microsoft YaHei"/>
          <w:b/>
          <w:color w:val="457B9D"/>
          <w:sz w:val="30"/>
        </w:rPr>
        <w:t>1.9 深度案例分析：天龙屯堡旅游开发的理论解读</w:t>
      </w:r>
    </w:p>
    <w:p>
      <w:pPr>
        <w:pStyle w:val="Heading3"/>
        <w:spacing w:before="160" w:after="80"/>
      </w:pPr>
      <w:r>
        <w:rPr>
          <w:rFonts w:ascii="Microsoft YaHei" w:hAnsi="Microsoft YaHei" w:eastAsia="Microsoft YaHei"/>
          <w:b/>
          <w:color w:val="2A9D8F"/>
          <w:sz w:val="25"/>
        </w:rPr>
        <w:t>1.9.1 天龙屯堡旅游开发的阶段分析</w:t>
      </w:r>
    </w:p>
    <w:p>
      <w:pPr>
        <w:spacing w:after="80" w:line="360" w:lineRule="auto"/>
        <w:ind w:firstLine="420"/>
      </w:pPr>
      <w:r>
        <w:rPr>
          <w:rFonts w:ascii="Microsoft YaHei" w:hAnsi="Microsoft YaHei" w:eastAsia="Microsoft YaHei"/>
          <w:sz w:val="21"/>
        </w:rPr>
        <w:t>天龙屯堡的旅游开发可以分为以下阶段：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起步阶段（2001-2005）</w:t>
      </w:r>
      <w:r>
        <w:rPr>
          <w:rFonts w:ascii="Microsoft YaHei" w:hAnsi="Microsoft YaHei" w:eastAsia="Microsoft YaHei"/>
          <w:sz w:val="21"/>
        </w:rPr>
        <w:t>：天龙屯堡旅游正式起步，创造了"政府+公司+旅行社+农民旅游协会"的运作模式。这一阶段的主要目标是建立旅游基础设施和吸引游客。</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发展阶段（2005-2015）</w:t>
      </w:r>
      <w:r>
        <w:rPr>
          <w:rFonts w:ascii="Microsoft YaHei" w:hAnsi="Microsoft YaHei" w:eastAsia="Microsoft YaHei"/>
          <w:sz w:val="21"/>
        </w:rPr>
        <w:t>：旅游接待量快速增长，天龙屯堡成为安顺旅游的重要目的地。然而，这一阶段也出现了文化商品化、社区参与不足等问题。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转型阶段（2015-至今）</w:t>
      </w:r>
      <w:r>
        <w:rPr>
          <w:rFonts w:ascii="Microsoft YaHei" w:hAnsi="Microsoft YaHei" w:eastAsia="Microsoft YaHei"/>
          <w:sz w:val="21"/>
        </w:rPr>
        <w:t>：面对市场竞争和游客需求变化，天龙屯堡开始探索旅游转型升级，包括产品创新、数字化应用和社区参与深化。</w:t>
      </w:r>
    </w:p>
    <w:p>
      <w:pPr>
        <w:pStyle w:val="Heading3"/>
        <w:spacing w:before="160" w:after="80"/>
      </w:pPr>
      <w:r>
        <w:rPr>
          <w:rFonts w:ascii="Microsoft YaHei" w:hAnsi="Microsoft YaHei" w:eastAsia="Microsoft YaHei"/>
          <w:b/>
          <w:color w:val="2A9D8F"/>
          <w:sz w:val="25"/>
        </w:rPr>
        <w:t>1.9.2 理论解读</w:t>
      </w:r>
    </w:p>
    <w:p>
      <w:pPr>
        <w:spacing w:after="80" w:line="360" w:lineRule="auto"/>
        <w:ind w:firstLine="420"/>
      </w:pPr>
      <w:r>
        <w:rPr>
          <w:rFonts w:ascii="Microsoft YaHei" w:hAnsi="Microsoft YaHei" w:eastAsia="Microsoft YaHei"/>
          <w:sz w:val="21"/>
        </w:rPr>
        <w:t>从C.U.L.T.U.R.E.框架分析天龙屯堡旅游开发：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C（文化记忆）</w:t>
      </w:r>
      <w:r>
        <w:rPr>
          <w:rFonts w:ascii="Microsoft YaHei" w:hAnsi="Microsoft YaHei" w:eastAsia="Microsoft YaHei"/>
          <w:sz w:val="21"/>
        </w:rPr>
        <w:t>：天龙屯堡通过地戏表演、建筑保护和口述传统维护了屯堡文化记忆，但旅游开发也对记忆的完整性构成了挑战。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U（独特遗产）</w:t>
      </w:r>
      <w:r>
        <w:rPr>
          <w:rFonts w:ascii="Microsoft YaHei" w:hAnsi="Microsoft YaHei" w:eastAsia="Microsoft YaHei"/>
          <w:sz w:val="21"/>
        </w:rPr>
        <w:t>：天龙屯堡的石头建筑和地戏表演是其独特遗产，但与周边屯堡村落存在同质化竞争。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L（地方参与）</w:t>
      </w:r>
      <w:r>
        <w:rPr>
          <w:rFonts w:ascii="Microsoft YaHei" w:hAnsi="Microsoft YaHei" w:eastAsia="Microsoft YaHei"/>
          <w:sz w:val="21"/>
        </w:rPr>
        <w:t>：天龙模式中的农民旅游协会代表社区参与，但实际决策权有限。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T（旅游体验）</w:t>
      </w:r>
      <w:r>
        <w:rPr>
          <w:rFonts w:ascii="Microsoft YaHei" w:hAnsi="Microsoft YaHei" w:eastAsia="Microsoft YaHei"/>
          <w:sz w:val="21"/>
        </w:rPr>
        <w:t>：天龙屯堡的旅游体验以观光为主，沉浸式体验不足。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U（城乡融合）</w:t>
      </w:r>
      <w:r>
        <w:rPr>
          <w:rFonts w:ascii="Microsoft YaHei" w:hAnsi="Microsoft YaHei" w:eastAsia="Microsoft YaHei"/>
          <w:sz w:val="21"/>
        </w:rPr>
        <w:t>：天龙屯堡与安顺市区的联系有待加强。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R（韧性复兴）</w:t>
      </w:r>
      <w:r>
        <w:rPr>
          <w:rFonts w:ascii="Microsoft YaHei" w:hAnsi="Microsoft YaHei" w:eastAsia="Microsoft YaHei"/>
          <w:sz w:val="21"/>
        </w:rPr>
        <w:t>：天龙屯堡在旅游开发中展现了文化韧性，但面临传承断层风险。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E（生态文化可持续）</w:t>
      </w:r>
      <w:r>
        <w:rPr>
          <w:rFonts w:ascii="Microsoft YaHei" w:hAnsi="Microsoft YaHei" w:eastAsia="Microsoft YaHei"/>
          <w:sz w:val="21"/>
        </w:rPr>
        <w:t>：天龙屯堡的文化生态面临商业化冲击，可持续性令人担忧。</w:t>
      </w:r>
    </w:p>
    <w:p>
      <w:pPr>
        <w:pStyle w:val="Heading3"/>
        <w:spacing w:before="160" w:after="80"/>
      </w:pPr>
      <w:r>
        <w:rPr>
          <w:rFonts w:ascii="Microsoft YaHei" w:hAnsi="Microsoft YaHei" w:eastAsia="Microsoft YaHei"/>
          <w:b/>
          <w:color w:val="2A9D8F"/>
          <w:sz w:val="25"/>
        </w:rPr>
        <w:t>1.9.3 经验与教训</w:t>
      </w:r>
    </w:p>
    <w:p>
      <w:pPr>
        <w:spacing w:after="80" w:line="360" w:lineRule="auto"/>
        <w:ind w:firstLine="420"/>
      </w:pPr>
      <w:r>
        <w:rPr>
          <w:rFonts w:ascii="Microsoft YaHei" w:hAnsi="Microsoft YaHei" w:eastAsia="Microsoft YaHei"/>
          <w:sz w:val="21"/>
        </w:rPr>
        <w:t>天龙屯堡旅游开发的经验和教训对其他屯堡村落具有重要参考价值：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经验</w:t>
      </w:r>
      <w:r>
        <w:rPr>
          <w:rFonts w:ascii="Microsoft YaHei" w:hAnsi="Microsoft YaHei" w:eastAsia="Microsoft YaHei"/>
          <w:sz w:val="21"/>
        </w:rPr>
        <w:t>：多方参与模式可以有效整合资源；地戏表演是最具吸引力的文化产品；品牌建设对知名度提升至关重要。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教训</w:t>
      </w:r>
      <w:r>
        <w:rPr>
          <w:rFonts w:ascii="Microsoft YaHei" w:hAnsi="Microsoft YaHei" w:eastAsia="Microsoft YaHei"/>
          <w:sz w:val="21"/>
        </w:rPr>
        <w:t>：社区决策权需要制度化保障；产品同质化会削弱竞争力；文化保护不能仅靠旅游收入维持。</w:t>
      </w:r>
    </w:p>
    <w:p>
      <w:pPr>
        <w:pStyle w:val="Heading2"/>
        <w:spacing w:before="200" w:after="120"/>
      </w:pPr>
      <w:r>
        <w:rPr>
          <w:rFonts w:ascii="Microsoft YaHei" w:hAnsi="Microsoft YaHei" w:eastAsia="Microsoft YaHei"/>
          <w:b/>
          <w:color w:val="457B9D"/>
          <w:sz w:val="30"/>
        </w:rPr>
        <w:t>1.10 旅游文化学在中国的发展前景</w:t>
      </w:r>
    </w:p>
    <w:p>
      <w:pPr>
        <w:pStyle w:val="Heading3"/>
        <w:spacing w:before="160" w:after="80"/>
      </w:pPr>
      <w:r>
        <w:rPr>
          <w:rFonts w:ascii="Microsoft YaHei" w:hAnsi="Microsoft YaHei" w:eastAsia="Microsoft YaHei"/>
          <w:b/>
          <w:color w:val="2A9D8F"/>
          <w:sz w:val="25"/>
        </w:rPr>
        <w:t>1.10.1 学科建设的方向</w:t>
      </w:r>
    </w:p>
    <w:p>
      <w:pPr>
        <w:spacing w:after="80" w:line="360" w:lineRule="auto"/>
        <w:ind w:firstLine="420"/>
      </w:pPr>
      <w:r>
        <w:rPr>
          <w:rFonts w:ascii="Microsoft YaHei" w:hAnsi="Microsoft YaHei" w:eastAsia="Microsoft YaHei"/>
          <w:sz w:val="21"/>
        </w:rPr>
        <w:t>旅游文化学作为一门交叉学科，其学科建设需要关注以下方向：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理论体系完善</w:t>
      </w:r>
      <w:r>
        <w:rPr>
          <w:rFonts w:ascii="Microsoft YaHei" w:hAnsi="Microsoft YaHei" w:eastAsia="Microsoft YaHei"/>
          <w:sz w:val="21"/>
        </w:rPr>
        <w:t>：需要构建更加完善的理论体系，包括基本概念体系、理论框架体系和方法论体系。中国旅游文化学的理论建构应充分吸收国际理论资源，同时关注中国特有的文化现象和旅游实践。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研究方法创新</w:t>
      </w:r>
      <w:r>
        <w:rPr>
          <w:rFonts w:ascii="Microsoft YaHei" w:hAnsi="Microsoft YaHei" w:eastAsia="Microsoft YaHei"/>
          <w:sz w:val="21"/>
        </w:rPr>
        <w:t>：旅游文化学需要创新研究方法，特别是定性与定量方法的融合、传统方法与数字方法的结合。大数据分析、社会网络分析、空间分析等新方法的应用将大大拓展旅游文化学的研究能力。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本土化理论建构</w:t>
      </w:r>
      <w:r>
        <w:rPr>
          <w:rFonts w:ascii="Microsoft YaHei" w:hAnsi="Microsoft YaHei" w:eastAsia="Microsoft YaHei"/>
          <w:sz w:val="21"/>
        </w:rPr>
        <w:t>：中国的旅游文化现象具有独特的历史文化背景和社会制度环境，需要在中国语境下进行理论建构。屯堡文化研究为旅游文化学的本土化理论建构提供了丰富的素材。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跨学科合作</w:t>
      </w:r>
      <w:r>
        <w:rPr>
          <w:rFonts w:ascii="Microsoft YaHei" w:hAnsi="Microsoft YaHei" w:eastAsia="Microsoft YaHei"/>
          <w:sz w:val="21"/>
        </w:rPr>
        <w:t>：旅游文化学的发展需要加强与人类学、社会学、地理学、文化研究等学科的合作，形成多学科协同创新的研究格局。</w:t>
      </w:r>
    </w:p>
    <w:p>
      <w:pPr>
        <w:pStyle w:val="Heading3"/>
        <w:spacing w:before="160" w:after="80"/>
      </w:pPr>
      <w:r>
        <w:rPr>
          <w:rFonts w:ascii="Microsoft YaHei" w:hAnsi="Microsoft YaHei" w:eastAsia="Microsoft YaHei"/>
          <w:b/>
          <w:color w:val="2A9D8F"/>
          <w:sz w:val="25"/>
        </w:rPr>
        <w:t>1.10.2 旅游文化学的社会服务功能</w:t>
      </w:r>
    </w:p>
    <w:p>
      <w:pPr>
        <w:spacing w:after="80" w:line="360" w:lineRule="auto"/>
        <w:ind w:firstLine="420"/>
      </w:pPr>
      <w:r>
        <w:rPr>
          <w:rFonts w:ascii="Microsoft YaHei" w:hAnsi="Microsoft YaHei" w:eastAsia="Microsoft YaHei"/>
          <w:sz w:val="21"/>
        </w:rPr>
        <w:t>旅游文化学不仅是一门学术学科，更具有重要的社会服务功能：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政策咨询</w:t>
      </w:r>
      <w:r>
        <w:rPr>
          <w:rFonts w:ascii="Microsoft YaHei" w:hAnsi="Microsoft YaHei" w:eastAsia="Microsoft YaHei"/>
          <w:sz w:val="21"/>
        </w:rPr>
        <w:t>：为政府制定文旅政策提供理论依据和实证支撑。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实践指导</w:t>
      </w:r>
      <w:r>
        <w:rPr>
          <w:rFonts w:ascii="Microsoft YaHei" w:hAnsi="Microsoft YaHei" w:eastAsia="Microsoft YaHei"/>
          <w:sz w:val="21"/>
        </w:rPr>
        <w:t>：为旅游企业和社区提供文化旅游开发的理论指导。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文化传播</w:t>
      </w:r>
      <w:r>
        <w:rPr>
          <w:rFonts w:ascii="Microsoft YaHei" w:hAnsi="Microsoft YaHei" w:eastAsia="Microsoft YaHei"/>
          <w:sz w:val="21"/>
        </w:rPr>
        <w:t>：通过学术研究和公众传播，促进文化旅游知识的普及和文化自信的提升。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人才培养</w:t>
      </w:r>
      <w:r>
        <w:rPr>
          <w:rFonts w:ascii="Microsoft YaHei" w:hAnsi="Microsoft YaHei" w:eastAsia="Microsoft YaHei"/>
          <w:sz w:val="21"/>
        </w:rPr>
        <w:t>：通过教育和培训，培养文化旅游领域的专业人才。</w:t>
      </w:r>
    </w:p>
    <w:p>
      <w:pPr>
        <w:pStyle w:val="Heading3"/>
        <w:spacing w:before="160" w:after="80"/>
      </w:pPr>
      <w:r>
        <w:rPr>
          <w:rFonts w:ascii="Microsoft YaHei" w:hAnsi="Microsoft YaHei" w:eastAsia="Microsoft YaHei"/>
          <w:b/>
          <w:color w:val="2A9D8F"/>
          <w:sz w:val="25"/>
        </w:rPr>
        <w:t>1.10.3 数字时代旅游文化学的新课题</w:t>
      </w:r>
    </w:p>
    <w:p>
      <w:pPr>
        <w:spacing w:after="80" w:line="360" w:lineRule="auto"/>
        <w:ind w:firstLine="420"/>
      </w:pPr>
      <w:r>
        <w:rPr>
          <w:rFonts w:ascii="Microsoft YaHei" w:hAnsi="Microsoft YaHei" w:eastAsia="Microsoft YaHei"/>
          <w:sz w:val="21"/>
        </w:rPr>
        <w:t>数字时代的到来为旅游文化学提出了新课题：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虚拟文化旅游</w:t>
      </w:r>
      <w:r>
        <w:rPr>
          <w:rFonts w:ascii="Microsoft YaHei" w:hAnsi="Microsoft YaHei" w:eastAsia="Microsoft YaHei"/>
          <w:sz w:val="21"/>
        </w:rPr>
        <w:t>：VR/AR技术创造的虚拟文化体验是否构成"旅游"？虚拟体验与实地体验的关系如何？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算法与文化传播</w:t>
      </w:r>
      <w:r>
        <w:rPr>
          <w:rFonts w:ascii="Microsoft YaHei" w:hAnsi="Microsoft YaHei" w:eastAsia="Microsoft YaHei"/>
          <w:sz w:val="21"/>
        </w:rPr>
        <w:t>：推荐算法如何影响文化旅游的传播和消费？算法是否加剧了文化同质化？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数字遗产与真实性</w:t>
      </w:r>
      <w:r>
        <w:rPr>
          <w:rFonts w:ascii="Microsoft YaHei" w:hAnsi="Microsoft YaHei" w:eastAsia="Microsoft YaHei"/>
          <w:sz w:val="21"/>
        </w:rPr>
        <w:t>：数字化的文化遗产是否具有"真实性"？数字真实性与传统真实性的关系如何？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平台经济与文旅治理</w:t>
      </w:r>
      <w:r>
        <w:rPr>
          <w:rFonts w:ascii="Microsoft YaHei" w:hAnsi="Microsoft YaHei" w:eastAsia="Microsoft YaHei"/>
          <w:sz w:val="21"/>
        </w:rPr>
        <w:t>：在线旅游平台如何影响文化旅游的治理？平台经济下的社区参与如何实现？</w:t>
      </w:r>
    </w:p>
    <w:p>
      <w:pPr>
        <w:pStyle w:val="Heading2"/>
        <w:spacing w:before="200" w:after="120"/>
      </w:pPr>
      <w:r>
        <w:rPr>
          <w:rFonts w:ascii="Microsoft YaHei" w:hAnsi="Microsoft YaHei" w:eastAsia="Microsoft YaHei"/>
          <w:b/>
          <w:color w:val="457B9D"/>
          <w:sz w:val="30"/>
        </w:rPr>
        <w:t>1.11 旅游文化学的跨文化对话</w:t>
      </w:r>
    </w:p>
    <w:p>
      <w:pPr>
        <w:pStyle w:val="Heading3"/>
        <w:spacing w:before="160" w:after="80"/>
      </w:pPr>
      <w:r>
        <w:rPr>
          <w:rFonts w:ascii="Microsoft YaHei" w:hAnsi="Microsoft YaHei" w:eastAsia="Microsoft YaHei"/>
          <w:b/>
          <w:color w:val="2A9D8F"/>
          <w:sz w:val="25"/>
        </w:rPr>
        <w:t>1.11.1 东西方旅游文化研究的范式差异</w:t>
      </w:r>
    </w:p>
    <w:p>
      <w:pPr>
        <w:spacing w:after="80" w:line="360" w:lineRule="auto"/>
        <w:ind w:firstLine="420"/>
      </w:pPr>
      <w:r>
        <w:rPr>
          <w:rFonts w:ascii="Microsoft YaHei" w:hAnsi="Microsoft YaHei" w:eastAsia="Microsoft YaHei"/>
          <w:sz w:val="21"/>
        </w:rPr>
        <w:t>东西方在旅游文化研究中存在范式差异。西方旅游研究深受启蒙理性主义传统影响，倾向于将旅游视为一种现代社会现象进行客观分析。东方旅游研究则更注重旅游中的精神维度和文化内涵，强调旅游的教化功能和审美体验。</w:t>
      </w:r>
    </w:p>
    <w:p>
      <w:pPr>
        <w:spacing w:after="80" w:line="360" w:lineRule="auto"/>
        <w:ind w:firstLine="420"/>
      </w:pPr>
      <w:r>
        <w:rPr>
          <w:rFonts w:ascii="Microsoft YaHei" w:hAnsi="Microsoft YaHei" w:eastAsia="Microsoft YaHei"/>
          <w:sz w:val="21"/>
        </w:rPr>
        <w:t>这种范式差异在真实性概念上有明显体现。西方学者倾向于从客体角度讨论真实性——文化展示是否忠实于原始形态。东方学者则更关注主体角度的真实性——旅游者在文化体验中是否获得了真实的精神感悟。屯堡地戏的真实性既涉及客观层面的仪式完整性，也涉及主观层面的精神体验，需要东西方范式的融合。</w:t>
      </w:r>
    </w:p>
    <w:p>
      <w:pPr>
        <w:pStyle w:val="Heading3"/>
        <w:spacing w:before="160" w:after="80"/>
      </w:pPr>
      <w:r>
        <w:rPr>
          <w:rFonts w:ascii="Microsoft YaHei" w:hAnsi="Microsoft YaHei" w:eastAsia="Microsoft YaHei"/>
          <w:b/>
          <w:color w:val="2A9D8F"/>
          <w:sz w:val="25"/>
        </w:rPr>
        <w:t>1.11.2 旅游文化学的中国话语体系</w:t>
      </w:r>
    </w:p>
    <w:p>
      <w:pPr>
        <w:spacing w:after="80" w:line="360" w:lineRule="auto"/>
        <w:ind w:firstLine="420"/>
      </w:pPr>
      <w:r>
        <w:rPr>
          <w:rFonts w:ascii="Microsoft YaHei" w:hAnsi="Microsoft YaHei" w:eastAsia="Microsoft YaHei"/>
          <w:sz w:val="21"/>
        </w:rPr>
        <w:t>构建旅游文化学的中国话语体系需要以下努力：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概念创新</w:t>
      </w:r>
      <w:r>
        <w:rPr>
          <w:rFonts w:ascii="Microsoft YaHei" w:hAnsi="Microsoft YaHei" w:eastAsia="Microsoft YaHei"/>
          <w:sz w:val="21"/>
        </w:rPr>
        <w:t>：从中国传统文化中汲取概念资源，如"意境""韵味""气韵"等概念可以为旅游文化学提供新的分析工具。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理论创新</w:t>
      </w:r>
      <w:r>
        <w:rPr>
          <w:rFonts w:ascii="Microsoft YaHei" w:hAnsi="Microsoft YaHei" w:eastAsia="Microsoft YaHei"/>
          <w:sz w:val="21"/>
        </w:rPr>
        <w:t>：基于中国旅游实践构建理论模型，如本书提出的C.U.L.T.U.R.E.框架就是基于屯堡案例的理论创新。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方法创新</w:t>
      </w:r>
      <w:r>
        <w:rPr>
          <w:rFonts w:ascii="Microsoft YaHei" w:hAnsi="Microsoft YaHei" w:eastAsia="Microsoft YaHei"/>
          <w:sz w:val="21"/>
        </w:rPr>
        <w:t>：发展适合中国旅游文化研究的方法体系，融合西方社会科学方法和中国人文传统方法。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话语创新</w:t>
      </w:r>
      <w:r>
        <w:rPr>
          <w:rFonts w:ascii="Microsoft YaHei" w:hAnsi="Microsoft YaHei" w:eastAsia="Microsoft YaHei"/>
          <w:sz w:val="21"/>
        </w:rPr>
        <w:t>：用中国话语讲述中国旅游文化故事，在国际学术舞台上发出中国声音。</w:t>
      </w:r>
    </w:p>
    <w:p>
      <w:pPr>
        <w:pStyle w:val="Heading3"/>
        <w:spacing w:before="160" w:after="80"/>
      </w:pPr>
      <w:r>
        <w:rPr>
          <w:rFonts w:ascii="Microsoft YaHei" w:hAnsi="Microsoft YaHei" w:eastAsia="Microsoft YaHei"/>
          <w:b/>
          <w:color w:val="2A9D8F"/>
          <w:sz w:val="25"/>
        </w:rPr>
        <w:t>1.11.3 旅游文化学与生态文明建设</w:t>
      </w:r>
    </w:p>
    <w:p>
      <w:pPr>
        <w:spacing w:after="80" w:line="360" w:lineRule="auto"/>
        <w:ind w:firstLine="420"/>
      </w:pPr>
      <w:r>
        <w:rPr>
          <w:rFonts w:ascii="Microsoft YaHei" w:hAnsi="Microsoft YaHei" w:eastAsia="Microsoft YaHei"/>
          <w:sz w:val="21"/>
        </w:rPr>
        <w:t>生态文明建设为旅游文化学提供了新的理论视角。生态文明的核心理念——人与自然和谐共生——与屯堡文化中的生态智慧高度契合。屯堡人的石头建筑利用当地石材资源，减少了对环境的破坏；屯堡传统农业遵循自然节律，体现了生态友好型的生产方式。</w:t>
      </w:r>
    </w:p>
    <w:p>
      <w:pPr>
        <w:spacing w:after="80" w:line="360" w:lineRule="auto"/>
        <w:ind w:firstLine="420"/>
      </w:pPr>
      <w:r>
        <w:rPr>
          <w:rFonts w:ascii="Microsoft YaHei" w:hAnsi="Microsoft YaHei" w:eastAsia="Microsoft YaHei"/>
          <w:sz w:val="21"/>
        </w:rPr>
        <w:t>旅游文化学可以从生态文明建设中获得以下启示：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生态文化观</w:t>
      </w:r>
      <w:r>
        <w:rPr>
          <w:rFonts w:ascii="Microsoft YaHei" w:hAnsi="Microsoft YaHei" w:eastAsia="Microsoft YaHei"/>
          <w:sz w:val="21"/>
        </w:rPr>
        <w:t>：将文化视为生态系统的一部分，强调文化与自然环境的互动关系。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可持续发展观</w:t>
      </w:r>
      <w:r>
        <w:rPr>
          <w:rFonts w:ascii="Microsoft YaHei" w:hAnsi="Microsoft YaHei" w:eastAsia="Microsoft YaHei"/>
          <w:sz w:val="21"/>
        </w:rPr>
        <w:t>：在旅游开发中坚持可持续发展原则，平衡文化保护、经济发展和生态保护。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整体系统观</w:t>
      </w:r>
      <w:r>
        <w:rPr>
          <w:rFonts w:ascii="Microsoft YaHei" w:hAnsi="Microsoft YaHei" w:eastAsia="Microsoft YaHei"/>
          <w:sz w:val="21"/>
        </w:rPr>
        <w:t>：以整体系统的视角看待旅游文化现象，避免片面化和碎片化。</w:t>
      </w:r>
    </w:p>
    <w:p>
      <w:pPr>
        <w:pStyle w:val="Heading2"/>
        <w:spacing w:before="200" w:after="120"/>
      </w:pPr>
      <w:r>
        <w:rPr>
          <w:rFonts w:ascii="Microsoft YaHei" w:hAnsi="Microsoft YaHei" w:eastAsia="Microsoft YaHei"/>
          <w:b/>
          <w:color w:val="457B9D"/>
          <w:sz w:val="30"/>
        </w:rPr>
        <w:t>1.12 旅游文化学的研究伦理</w:t>
      </w:r>
    </w:p>
    <w:p>
      <w:pPr>
        <w:pStyle w:val="Heading3"/>
        <w:spacing w:before="160" w:after="80"/>
      </w:pPr>
      <w:r>
        <w:rPr>
          <w:rFonts w:ascii="Microsoft YaHei" w:hAnsi="Microsoft YaHei" w:eastAsia="Microsoft YaHei"/>
          <w:b/>
          <w:color w:val="2A9D8F"/>
          <w:sz w:val="25"/>
        </w:rPr>
        <w:t>1.12.1 研究伦理的基本原则</w:t>
      </w:r>
    </w:p>
    <w:p>
      <w:pPr>
        <w:spacing w:after="80" w:line="360" w:lineRule="auto"/>
        <w:ind w:firstLine="420"/>
      </w:pPr>
      <w:r>
        <w:rPr>
          <w:rFonts w:ascii="Microsoft YaHei" w:hAnsi="Microsoft YaHei" w:eastAsia="Microsoft YaHei"/>
          <w:sz w:val="21"/>
        </w:rPr>
        <w:t>旅游文化学研究涉及与社区和个人的互动，需要遵循研究伦理：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知情同意</w:t>
      </w:r>
      <w:r>
        <w:rPr>
          <w:rFonts w:ascii="Microsoft YaHei" w:hAnsi="Microsoft YaHei" w:eastAsia="Microsoft YaHei"/>
          <w:sz w:val="21"/>
        </w:rPr>
        <w:t>：研究者应在研究开始前向社区和个人说明研究目的、方法和可能的影响，并获得其知情同意。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尊重隐私</w:t>
      </w:r>
      <w:r>
        <w:rPr>
          <w:rFonts w:ascii="Microsoft YaHei" w:hAnsi="Microsoft YaHei" w:eastAsia="Microsoft YaHei"/>
          <w:sz w:val="21"/>
        </w:rPr>
        <w:t>：研究者应尊重研究对象的隐私，不公开敏感信息。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公平受益</w:t>
      </w:r>
      <w:r>
        <w:rPr>
          <w:rFonts w:ascii="Microsoft YaHei" w:hAnsi="Microsoft YaHei" w:eastAsia="Microsoft YaHei"/>
          <w:sz w:val="21"/>
        </w:rPr>
        <w:t>：研究者应确保研究成果公平惠及研究社区，而非仅仅服务于学术目的。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文化尊重</w:t>
      </w:r>
      <w:r>
        <w:rPr>
          <w:rFonts w:ascii="Microsoft YaHei" w:hAnsi="Microsoft YaHei" w:eastAsia="Microsoft YaHei"/>
          <w:sz w:val="21"/>
        </w:rPr>
        <w:t>：研究者应尊重当地文化传统，避免文化偏见和歧视。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权力意识</w:t>
      </w:r>
      <w:r>
        <w:rPr>
          <w:rFonts w:ascii="Microsoft YaHei" w:hAnsi="Microsoft YaHei" w:eastAsia="Microsoft YaHei"/>
          <w:sz w:val="21"/>
        </w:rPr>
        <w:t>：研究者应意识到自身与研究对象之间的权力不对等，避免"学术殖民"。</w:t>
      </w:r>
    </w:p>
    <w:p>
      <w:pPr>
        <w:pStyle w:val="Heading3"/>
        <w:spacing w:before="160" w:after="80"/>
      </w:pPr>
      <w:r>
        <w:rPr>
          <w:rFonts w:ascii="Microsoft YaHei" w:hAnsi="Microsoft YaHei" w:eastAsia="Microsoft YaHei"/>
          <w:b/>
          <w:color w:val="2A9D8F"/>
          <w:sz w:val="25"/>
        </w:rPr>
        <w:t>1.12.2 屯堡研究中的伦理问题</w:t>
      </w:r>
    </w:p>
    <w:p>
      <w:pPr>
        <w:spacing w:after="80" w:line="360" w:lineRule="auto"/>
        <w:ind w:firstLine="420"/>
      </w:pPr>
      <w:r>
        <w:rPr>
          <w:rFonts w:ascii="Microsoft YaHei" w:hAnsi="Microsoft YaHei" w:eastAsia="Microsoft YaHei"/>
          <w:sz w:val="21"/>
        </w:rPr>
        <w:t>在屯堡文化研究中，研究者可能面临以下伦理问题：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文化展示权</w:t>
      </w:r>
      <w:r>
        <w:rPr>
          <w:rFonts w:ascii="Microsoft YaHei" w:hAnsi="Microsoft YaHei" w:eastAsia="Microsoft YaHei"/>
          <w:sz w:val="21"/>
        </w:rPr>
        <w:t>：研究者是否有权将屯堡文化的内部信息公之于众？</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商业化共谋</w:t>
      </w:r>
      <w:r>
        <w:rPr>
          <w:rFonts w:ascii="Microsoft YaHei" w:hAnsi="Microsoft YaHei" w:eastAsia="Microsoft YaHei"/>
          <w:sz w:val="21"/>
        </w:rPr>
        <w:t>：研究者的研究成果是否会被用于商业化开发，而这种开发可能损害社区利益？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身份界定权</w:t>
      </w:r>
      <w:r>
        <w:rPr>
          <w:rFonts w:ascii="Microsoft YaHei" w:hAnsi="Microsoft YaHei" w:eastAsia="Microsoft YaHei"/>
          <w:sz w:val="21"/>
        </w:rPr>
        <w:t>：研究者是否有权界定什么是"真正的"屯堡文化？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代表性问题</w:t>
      </w:r>
      <w:r>
        <w:rPr>
          <w:rFonts w:ascii="Microsoft YaHei" w:hAnsi="Microsoft YaHei" w:eastAsia="Microsoft YaHei"/>
          <w:sz w:val="21"/>
        </w:rPr>
        <w:t>：研究者采访的少数人是否能代表整个屯堡社区？</w:t>
      </w:r>
    </w:p>
    <w:p>
      <w:pPr>
        <w:pStyle w:val="Heading3"/>
        <w:spacing w:before="160" w:after="80"/>
      </w:pPr>
      <w:r>
        <w:rPr>
          <w:rFonts w:ascii="Microsoft YaHei" w:hAnsi="Microsoft YaHei" w:eastAsia="Microsoft YaHei"/>
          <w:b/>
          <w:color w:val="2A9D8F"/>
          <w:sz w:val="25"/>
        </w:rPr>
        <w:t>1.12.3 伦理实践的建议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社区参与研究</w:t>
      </w:r>
      <w:r>
        <w:rPr>
          <w:rFonts w:ascii="Microsoft YaHei" w:hAnsi="Microsoft YaHei" w:eastAsia="Microsoft YaHei"/>
          <w:sz w:val="21"/>
        </w:rPr>
        <w:t>：让屯堡社区参与研究过程，从研究设计到成果发布。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研究成果分享</w:t>
      </w:r>
      <w:r>
        <w:rPr>
          <w:rFonts w:ascii="Microsoft YaHei" w:hAnsi="Microsoft YaHei" w:eastAsia="Microsoft YaHei"/>
          <w:sz w:val="21"/>
        </w:rPr>
        <w:t>：将研究成果以可理解的形式反馈给屯堡社区。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匿名化处理</w:t>
      </w:r>
      <w:r>
        <w:rPr>
          <w:rFonts w:ascii="Microsoft YaHei" w:hAnsi="Microsoft YaHei" w:eastAsia="Microsoft YaHei"/>
          <w:sz w:val="21"/>
        </w:rPr>
        <w:t>：对敏感信息进行匿名化处理，保护信息提供者。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利益声明</w:t>
      </w:r>
      <w:r>
        <w:rPr>
          <w:rFonts w:ascii="Microsoft YaHei" w:hAnsi="Microsoft YaHei" w:eastAsia="Microsoft YaHei"/>
          <w:sz w:val="21"/>
        </w:rPr>
        <w:t>：研究者应声明自己的利益关联，避免利益冲突。</w:t>
      </w:r>
    </w:p>
    <w:p>
      <w:pPr>
        <w:pStyle w:val="Heading2"/>
        <w:spacing w:before="200" w:after="120"/>
      </w:pPr>
      <w:r>
        <w:rPr>
          <w:rFonts w:ascii="Microsoft YaHei" w:hAnsi="Microsoft YaHei" w:eastAsia="Microsoft YaHei"/>
          <w:b/>
          <w:color w:val="457B9D"/>
          <w:sz w:val="30"/>
        </w:rPr>
        <w:t>1.13 旅游文化学的未来学科图景</w:t>
      </w:r>
    </w:p>
    <w:p>
      <w:pPr>
        <w:spacing w:after="80" w:line="360" w:lineRule="auto"/>
        <w:ind w:firstLine="420"/>
      </w:pPr>
      <w:r>
        <w:rPr>
          <w:rFonts w:ascii="Microsoft YaHei" w:hAnsi="Microsoft YaHei" w:eastAsia="Microsoft YaHei"/>
          <w:sz w:val="21"/>
        </w:rPr>
        <w:t>展望未来，旅游文化学的学科图景可能呈现以下特征：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数字化转向</w:t>
      </w:r>
      <w:r>
        <w:rPr>
          <w:rFonts w:ascii="Microsoft YaHei" w:hAnsi="Microsoft YaHei" w:eastAsia="Microsoft YaHei"/>
          <w:sz w:val="21"/>
        </w:rPr>
        <w:t>：大数据、AI、VR/AR等技术将深刻改变旅游文化学的研究方法和研究对象。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全球化与本土化的张力</w:t>
      </w:r>
      <w:r>
        <w:rPr>
          <w:rFonts w:ascii="Microsoft YaHei" w:hAnsi="Microsoft YaHei" w:eastAsia="Microsoft YaHei"/>
          <w:sz w:val="21"/>
        </w:rPr>
        <w:t>：全球化使得旅游文化现象更加复杂，本土化理论建构更加迫切。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跨学科融合深化</w:t>
      </w:r>
      <w:r>
        <w:rPr>
          <w:rFonts w:ascii="Microsoft YaHei" w:hAnsi="Microsoft YaHei" w:eastAsia="Microsoft YaHei"/>
          <w:sz w:val="21"/>
        </w:rPr>
        <w:t>：旅游文化学与其他学科的融合将更加深入，形成更多交叉研究领域。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实践导向强化</w:t>
      </w:r>
      <w:r>
        <w:rPr>
          <w:rFonts w:ascii="Microsoft YaHei" w:hAnsi="Microsoft YaHei" w:eastAsia="Microsoft YaHei"/>
          <w:sz w:val="21"/>
        </w:rPr>
        <w:t>：旅游文化学将更加关注实践问题，为文旅融合发展提供更加有效的理论指导。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公共参与扩展</w:t>
      </w:r>
      <w:r>
        <w:rPr>
          <w:rFonts w:ascii="Microsoft YaHei" w:hAnsi="Microsoft YaHei" w:eastAsia="Microsoft YaHei"/>
          <w:sz w:val="21"/>
        </w:rPr>
        <w:t>：旅游文化学将更加开放，吸纳更多公众参与知识生产过程。</w:t>
      </w:r>
    </w:p>
    <w:p>
      <w:pPr>
        <w:pStyle w:val="Heading3"/>
        <w:spacing w:before="160" w:after="80"/>
      </w:pPr>
      <w:r>
        <w:rPr>
          <w:rFonts w:ascii="Microsoft YaHei" w:hAnsi="Microsoft YaHei" w:eastAsia="Microsoft YaHei"/>
          <w:b/>
          <w:color w:val="2A9D8F"/>
          <w:sz w:val="25"/>
        </w:rPr>
        <w:t>七、旅游文化学的中国学派建构与学术自觉</w:t>
      </w:r>
    </w:p>
    <w:p>
      <w:pPr>
        <w:pStyle w:val="Heading4"/>
        <w:spacing w:before="120" w:after="60"/>
      </w:pPr>
      <w:r>
        <w:rPr>
          <w:rFonts w:ascii="Microsoft YaHei" w:hAnsi="Microsoft YaHei" w:eastAsia="Microsoft YaHei"/>
          <w:b/>
          <w:color w:val="333333"/>
          <w:sz w:val="22"/>
        </w:rPr>
        <w:t>（一）西方旅游文化学理论的中国适用性反思</w:t>
      </w:r>
    </w:p>
    <w:p>
      <w:pPr>
        <w:spacing w:after="80" w:line="360" w:lineRule="auto"/>
        <w:ind w:firstLine="420"/>
      </w:pPr>
      <w:r>
        <w:rPr>
          <w:rFonts w:ascii="Microsoft YaHei" w:hAnsi="Microsoft YaHei" w:eastAsia="Microsoft YaHei"/>
          <w:sz w:val="21"/>
        </w:rPr>
        <w:t>旅游文化学作为一门交叉学科，其理论体系主要建立在西方学术传统之上。MacCannell的"舞台化真实"（staged authenticity）理论、Urry的"旅游凝视"（tourist gaze）理论、Smith的"主客关系"（host-guest relationship）框架等构成了该学科的理论基石[139]。然而，将这些理论直接应用于中国情境时，存在显著的文化适配性问题。MacCannell的"舞台化真实"预设了"前台"与"后台"的严格区分，但在中国屯堡等活态遗产地，居民的真实生活与旅游表演深度交织，前后台边界高度模糊——同一位村民在上午是地戏演员，下午是田间劳作的农民，晚上是民宿主人，这种角色转换并非"表演"与"真实"的二元对立，而是文化实践的多重面向[140]。Urry的"旅游凝视"强调游客的视觉主导性，但中国文化中的旅游体验更加注重"身游"（ embodied experience）——品尝、触摸、参与、共情，视觉只是多重感官体验之一[141]。</w:t>
      </w:r>
    </w:p>
    <w:p>
      <w:pPr>
        <w:pStyle w:val="Heading4"/>
        <w:spacing w:before="120" w:after="60"/>
      </w:pPr>
      <w:r>
        <w:rPr>
          <w:rFonts w:ascii="Microsoft YaHei" w:hAnsi="Microsoft YaHei" w:eastAsia="Microsoft YaHei"/>
          <w:b/>
          <w:color w:val="333333"/>
          <w:sz w:val="22"/>
        </w:rPr>
        <w:t>（二）"文化旅游学"的中国范式探索</w:t>
      </w:r>
    </w:p>
    <w:p>
      <w:pPr>
        <w:spacing w:after="80" w:line="360" w:lineRule="auto"/>
        <w:ind w:firstLine="420"/>
      </w:pPr>
      <w:r>
        <w:rPr>
          <w:rFonts w:ascii="Microsoft YaHei" w:hAnsi="Microsoft YaHei" w:eastAsia="Microsoft YaHei"/>
          <w:sz w:val="21"/>
        </w:rPr>
        <w:t>中国学者在吸收西方理论的同时，正在探索具有中国特色的旅游文化学理论范式。张国洪（1999）较早提出"文化旅游学"概念，强调文化是旅游的本质属性，旅游是文化的传播方式[142]。张朝枝等（2018）提出"遗产活化"（heritage vitalization）理论，超越西方"保护与开发"的二元对立，主张在动态使用中实现遗产的价值再生[143]。孙九霞等（2020）基于对中国民族旅游的长期研究，提出"社区增权"（community empowerment）框架，将西方的"社区参与"概念深化为经济、政治、社会、心理四维增权体系[144]。这些理论探索共同指向一个核心命题：中国旅游文化学应当建立在"文化连续性"（cultural continuity）而非"文化断裂"（cultural discontinuity）的假设之上——中国的文化遗产不是死去遗迹，而是活着的传统；旅游不是对异文化的猎奇消费，而是对自身文化传统的重新发现和再创造[145]。屯堡文化正是这一命题的最佳验证场——六百年的文化连续性使屯堡成为理解"活态遗产"本质的天然实验室，也为旅游文化学的中国学派建构提供了丰富的理论素材和实证基础[146]。</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Smith M K. Issues in Cultural Tourism Studies[M]. London: Routledge, 2003. DOI: 10.4324/9780203402825.</w:t>
      </w:r>
    </w:p>
    <w:p>
      <w:pPr>
        <w:spacing w:after="40" w:line="240" w:lineRule="auto"/>
        <w:ind w:left="454" w:hanging="454"/>
      </w:pPr>
      <w:r>
        <w:rPr>
          <w:rFonts w:ascii="Microsoft YaHei" w:hAnsi="Microsoft YaHei" w:eastAsia="Microsoft YaHei"/>
          <w:sz w:val="18"/>
        </w:rPr>
        <w:t>[2] Richards G, Munsters W. Cultural Tourism Research Methods[M]. Wallingford: CABI, 2010. DOI: 10.1079/9781845935184.0000.</w:t>
      </w:r>
    </w:p>
    <w:p>
      <w:pPr>
        <w:spacing w:after="40" w:line="240" w:lineRule="auto"/>
        <w:ind w:left="454" w:hanging="454"/>
      </w:pPr>
      <w:r>
        <w:rPr>
          <w:rFonts w:ascii="Microsoft YaHei" w:hAnsi="Microsoft YaHei" w:eastAsia="Microsoft YaHei"/>
          <w:sz w:val="18"/>
        </w:rPr>
        <w:t>[3] Smith M, Richards G W. The Routledge Handbook of Cultural Tourism[M]. London: Routledge, 2013. DOI: 10.4324/9780203120958.</w:t>
      </w:r>
    </w:p>
    <w:p>
      <w:pPr>
        <w:spacing w:after="40" w:line="240" w:lineRule="auto"/>
        <w:ind w:left="454" w:hanging="454"/>
      </w:pPr>
      <w:r>
        <w:rPr>
          <w:rFonts w:ascii="Microsoft YaHei" w:hAnsi="Microsoft YaHei" w:eastAsia="Microsoft YaHei"/>
          <w:sz w:val="18"/>
        </w:rPr>
        <w:t>[4] Richards G. Cultural Tourism: A Review of Recent Research and Trends[J]. Journal of Hospitality and Tourism Management, 2018, 36: 12-21. DOI: 10.1016/J.JHTM.2018.03.005.</w:t>
      </w:r>
    </w:p>
    <w:p>
      <w:pPr>
        <w:spacing w:after="40" w:line="240" w:lineRule="auto"/>
        <w:ind w:left="454" w:hanging="454"/>
      </w:pPr>
      <w:r>
        <w:rPr>
          <w:rFonts w:ascii="Microsoft YaHei" w:hAnsi="Microsoft YaHei" w:eastAsia="Microsoft YaHei"/>
          <w:sz w:val="18"/>
        </w:rPr>
        <w:t>[5] Cohen E, Cohen S A. Current Sociological Theories and Issues in Tourism[J]. Annals of Tourism Research, 2012, 39(4): 2177-2202. DOI: 10.1016/J.ANNALS.2012.07.009.</w:t>
      </w:r>
    </w:p>
    <w:p>
      <w:pPr>
        <w:spacing w:after="40" w:line="240" w:lineRule="auto"/>
        <w:ind w:left="454" w:hanging="454"/>
      </w:pPr>
      <w:r>
        <w:rPr>
          <w:rFonts w:ascii="Microsoft YaHei" w:hAnsi="Microsoft YaHei" w:eastAsia="Microsoft YaHei"/>
          <w:sz w:val="18"/>
        </w:rPr>
        <w:t>[6] Zhang S, Liang J, Su X, et al. Research on Global Cultural Heritage Tourism Based on Bibliometric Analysis[J]. Heritage Science, 2023, 11: 195. DOI: 10.1186/s40494-023-00981-w.</w:t>
      </w:r>
    </w:p>
    <w:p>
      <w:pPr>
        <w:spacing w:after="40" w:line="240" w:lineRule="auto"/>
        <w:ind w:left="454" w:hanging="454"/>
      </w:pPr>
      <w:r>
        <w:rPr>
          <w:rFonts w:ascii="Microsoft YaHei" w:hAnsi="Microsoft YaHei" w:eastAsia="Microsoft YaHei"/>
          <w:sz w:val="18"/>
        </w:rPr>
        <w:t>[7] Winter T. Cultural Heritage and Tourism at Angkor, Cambodia: Developing a Theoretical Dialogue[J]. Journal of Heritage Tourism, 2004.</w:t>
      </w:r>
    </w:p>
    <w:p>
      <w:pPr>
        <w:spacing w:after="40" w:line="240" w:lineRule="auto"/>
        <w:ind w:left="454" w:hanging="454"/>
      </w:pPr>
      <w:r>
        <w:rPr>
          <w:rFonts w:ascii="Microsoft YaHei" w:hAnsi="Microsoft YaHei" w:eastAsia="Microsoft YaHei"/>
          <w:sz w:val="18"/>
        </w:rPr>
        <w:t>[8] 张国洪. 旅游文化学：研究选位与学科框架[J]. 旅游学刊, 1999.</w:t>
      </w:r>
    </w:p>
    <w:p>
      <w:pPr>
        <w:spacing w:after="40" w:line="240" w:lineRule="auto"/>
        <w:ind w:left="454" w:hanging="454"/>
      </w:pPr>
      <w:r>
        <w:rPr>
          <w:rFonts w:ascii="Microsoft YaHei" w:hAnsi="Microsoft YaHei" w:eastAsia="Microsoft YaHei"/>
          <w:sz w:val="18"/>
        </w:rPr>
        <w:t>[9] 刘赵平. 旅游对目的地社会文化影响研究结构框架[J]. 旅游学刊, 1999.</w:t>
      </w:r>
    </w:p>
    <w:p>
      <w:pPr>
        <w:spacing w:after="40" w:line="240" w:lineRule="auto"/>
        <w:ind w:left="454" w:hanging="454"/>
      </w:pPr>
      <w:r>
        <w:rPr>
          <w:rFonts w:ascii="Microsoft YaHei" w:hAnsi="Microsoft YaHei" w:eastAsia="Microsoft YaHei"/>
          <w:sz w:val="18"/>
        </w:rPr>
        <w:t>[10] 朱桃杏, 陆林. 近10年文化旅游研究进展——《Tourism Management》、《Annals of Tourism Research》和《旅游学刊》研究评述[J]. 旅游学刊, 2005.</w:t>
      </w:r>
    </w:p>
    <w:p>
      <w:pPr>
        <w:spacing w:after="40" w:line="240" w:lineRule="auto"/>
        <w:ind w:left="454" w:hanging="454"/>
      </w:pPr>
      <w:r>
        <w:rPr>
          <w:rFonts w:ascii="Microsoft YaHei" w:hAnsi="Microsoft YaHei" w:eastAsia="Microsoft YaHei"/>
          <w:sz w:val="18"/>
        </w:rPr>
        <w:t>[11] 王兵. 跨文化研究：旅游学术研究的新理念[J]. 旅游学刊, 2005.</w:t>
      </w:r>
    </w:p>
    <w:p>
      <w:pPr>
        <w:spacing w:after="40" w:line="240" w:lineRule="auto"/>
        <w:ind w:left="454" w:hanging="454"/>
      </w:pPr>
      <w:r>
        <w:rPr>
          <w:rFonts w:ascii="Microsoft YaHei" w:hAnsi="Microsoft YaHei" w:eastAsia="Microsoft YaHei"/>
          <w:sz w:val="18"/>
        </w:rPr>
        <w:t>[12] 苏俊杰. 文化遗产旅游分歧与融合的理论基础：真实性[J]. 2020.</w:t>
      </w:r>
    </w:p>
    <w:p>
      <w:pPr>
        <w:spacing w:after="40" w:line="240" w:lineRule="auto"/>
        <w:ind w:left="454" w:hanging="454"/>
      </w:pPr>
      <w:r>
        <w:rPr>
          <w:rFonts w:ascii="Microsoft YaHei" w:hAnsi="Microsoft YaHei" w:eastAsia="Microsoft YaHei"/>
          <w:sz w:val="18"/>
        </w:rPr>
        <w:t>[13] Yue P, Zhang Y. A Review of Domestic Cultural Tourism Research in the Past Decade[J]. 2021.</w:t>
      </w:r>
    </w:p>
    <w:p>
      <w:pPr>
        <w:spacing w:after="40" w:line="240" w:lineRule="auto"/>
        <w:ind w:left="454" w:hanging="454"/>
      </w:pPr>
      <w:r>
        <w:rPr>
          <w:rFonts w:ascii="Microsoft YaHei" w:hAnsi="Microsoft YaHei" w:eastAsia="Microsoft YaHei"/>
          <w:sz w:val="18"/>
        </w:rPr>
        <w:t>[14] Chen J, Guo Z, Xu S, et al. A Bibliometric Analysis of Research on Intangible Cultural Heritage Tourism Using CiteSpace: The Perspective of China[J]. Land, 2022, 11(12): 2298. DOI: 10.3390/land11122298.</w:t>
      </w:r>
    </w:p>
    <w:p>
      <w:pPr>
        <w:spacing w:after="40" w:line="240" w:lineRule="auto"/>
        <w:ind w:left="454" w:hanging="454"/>
      </w:pPr>
      <w:r>
        <w:rPr>
          <w:rFonts w:ascii="Microsoft YaHei" w:hAnsi="Microsoft YaHei" w:eastAsia="Microsoft YaHei"/>
          <w:sz w:val="18"/>
        </w:rPr>
        <w:t>[15] Wu H, Loo F C, Chan C J. Revival and Development of Tunpu Villages within the Context of Rural Revitalization in China: The Contrasting Perspectives of Cultural Heritage and Tourism Industry[J]. Journal of Environmental and Tourism Management, 2022, 13(1): 25-38. DOI: 10.14505/jemt.v13.1(57).25.</w:t>
      </w:r>
    </w:p>
    <w:p>
      <w:pPr>
        <w:spacing w:after="40" w:line="240" w:lineRule="auto"/>
        <w:ind w:left="454" w:hanging="454"/>
      </w:pPr>
      <w:r>
        <w:rPr>
          <w:rFonts w:ascii="Microsoft YaHei" w:hAnsi="Microsoft YaHei" w:eastAsia="Microsoft YaHei"/>
          <w:sz w:val="18"/>
        </w:rPr>
        <w:t>[16] Kim S, Whitford M F, Arcodia C. Development of Intangible Cultural Heritage as a Sustainable Tourism Resource: The Intangible Cultural Heritage Practitioners' Perspectives[J]. Journal of Heritage Tourism, 2019, 14(5-6): 1-16. DOI: 10.1080/1743873X.2018.1561703.</w:t>
      </w:r>
    </w:p>
    <w:p>
      <w:pPr>
        <w:spacing w:after="40" w:line="240" w:lineRule="auto"/>
        <w:ind w:left="454" w:hanging="454"/>
      </w:pPr>
      <w:r>
        <w:rPr>
          <w:rFonts w:ascii="Microsoft YaHei" w:hAnsi="Microsoft YaHei" w:eastAsia="Microsoft YaHei"/>
          <w:sz w:val="18"/>
        </w:rPr>
        <w:t>[17] Oakes T. Cultural Strategies of Development: Implications for Village Governance in China[J]. Pacific Affairs, 2006, 79(1): 79-100. DOI: 10.1080/09512740500417616.</w:t>
      </w:r>
    </w:p>
    <w:p>
      <w:pPr>
        <w:spacing w:after="40" w:line="240" w:lineRule="auto"/>
        <w:ind w:left="454" w:hanging="454"/>
      </w:pPr>
      <w:r>
        <w:rPr>
          <w:rFonts w:ascii="Microsoft YaHei" w:hAnsi="Microsoft YaHei" w:eastAsia="Microsoft YaHei"/>
          <w:sz w:val="18"/>
        </w:rPr>
        <w:t>[18] Oakes T. Resourcing Culture: Is a Prosaic 'Third Space' Possible in Rural China?[J]. Environment and Planning D: Society and Space, 2009, 27(6): 1046-1065. DOI: 10.1068/d6608.</w:t>
      </w:r>
    </w:p>
    <w:p>
      <w:pPr>
        <w:spacing w:after="40" w:line="240" w:lineRule="auto"/>
        <w:ind w:left="454" w:hanging="454"/>
      </w:pPr>
      <w:r>
        <w:rPr>
          <w:rFonts w:ascii="Microsoft YaHei" w:hAnsi="Microsoft YaHei" w:eastAsia="Microsoft YaHei"/>
          <w:sz w:val="18"/>
        </w:rPr>
        <w:t>[19] Bugrova E D, Kirillova N. Cultural Tourism as a Resource for Memory Studies[J]. Tourism and Heritage, 2024, 21(4): 348-357. DOI: 10.25281/2072-3156-2024-21-4-348-357.</w:t>
      </w:r>
    </w:p>
    <w:p>
      <w:pPr>
        <w:spacing w:after="40" w:line="240" w:lineRule="auto"/>
        <w:ind w:left="454" w:hanging="454"/>
      </w:pPr>
      <w:r>
        <w:rPr>
          <w:rFonts w:ascii="Microsoft YaHei" w:hAnsi="Microsoft YaHei" w:eastAsia="Microsoft YaHei"/>
          <w:sz w:val="18"/>
        </w:rPr>
        <w:t>[20] Raadik-Cottrell J. Cultural Memory and Place Identity: Creating Place Experience[J]. 2010.</w:t>
      </w:r>
    </w:p>
    <w:p>
      <w:pPr>
        <w:spacing w:after="40" w:line="240" w:lineRule="auto"/>
        <w:ind w:left="454" w:hanging="454"/>
      </w:pPr>
      <w:r>
        <w:rPr>
          <w:rFonts w:ascii="Microsoft YaHei" w:hAnsi="Microsoft YaHei" w:eastAsia="Microsoft YaHei"/>
          <w:sz w:val="18"/>
        </w:rPr>
        <w:t>[21] Li X, Xie C, Morrison A M, et al. Experiences, Motivations, Perceptions, and Attitudes Regarding Ethnic Minority Village Tourism[J]. Sustainability, 2021, 13(4): 2364. DOI: 10.3390/SU13042364.</w:t>
      </w:r>
    </w:p>
    <w:p>
      <w:pPr>
        <w:spacing w:after="40" w:line="240" w:lineRule="auto"/>
        <w:ind w:left="454" w:hanging="454"/>
      </w:pPr>
      <w:r>
        <w:rPr>
          <w:rFonts w:ascii="Microsoft YaHei" w:hAnsi="Microsoft YaHei" w:eastAsia="Microsoft YaHei"/>
          <w:sz w:val="18"/>
        </w:rPr>
        <w:t>[22] Wu L, Wong T C. Rural Tourism and New Township Development: A Study of Jiuzhou, Guizhou Province, China[J]. Current Urban Studies, 2017, 5(4): 385-401. DOI: 10.4236/CUS.2017.54022.</w:t>
      </w:r>
    </w:p>
    <w:p>
      <w:pPr>
        <w:spacing w:after="40" w:line="240" w:lineRule="auto"/>
        <w:ind w:left="454" w:hanging="454"/>
      </w:pPr>
      <w:r>
        <w:rPr>
          <w:rFonts w:ascii="Microsoft YaHei" w:hAnsi="Microsoft YaHei" w:eastAsia="Microsoft YaHei"/>
          <w:sz w:val="18"/>
        </w:rPr>
        <w:t>[23] Qian Y, Peng X, Jung E. The Role of Cultural Memory and Place Attachment in Designing Cultural Heritage Tourism[J]. Scientific Reports, 2026. DOI: 10.1038/s41598-026-44178-0.</w:t>
      </w:r>
    </w:p>
    <w:p>
      <w:pPr>
        <w:spacing w:after="40" w:line="240" w:lineRule="auto"/>
        <w:ind w:left="454" w:hanging="454"/>
      </w:pPr>
      <w:r>
        <w:rPr>
          <w:rFonts w:ascii="Microsoft YaHei" w:hAnsi="Microsoft YaHei" w:eastAsia="Microsoft YaHei"/>
          <w:sz w:val="18"/>
        </w:rPr>
        <w:t>[24] 余召臣. 遗产旅游与文化认同的模型建构与实践策略——基于互动仪式链的视角[J]. 2022.</w:t>
      </w:r>
    </w:p>
    <w:p>
      <w:pPr>
        <w:spacing w:after="40" w:line="240" w:lineRule="auto"/>
        <w:ind w:left="454" w:hanging="454"/>
      </w:pPr>
      <w:r>
        <w:rPr>
          <w:rFonts w:ascii="Microsoft YaHei" w:hAnsi="Microsoft YaHei" w:eastAsia="Microsoft YaHei"/>
          <w:sz w:val="18"/>
        </w:rPr>
        <w:t>[25] Wong T C. Exploring Sustainable Tourism Development in Mountainous Guizhou Province, China[J]. Journal of Hospitality and Management Tourism, 2015. DOI: 10.5897/JHMT2015.0153.</w:t>
      </w:r>
    </w:p>
    <w:p>
      <w:r>
        <w:br w:type="page"/>
      </w:r>
    </w:p>
    <w:p>
      <w:pPr>
        <w:pStyle w:val="Heading1"/>
        <w:spacing w:before="240" w:after="160"/>
      </w:pPr>
      <w:r>
        <w:rPr>
          <w:rFonts w:ascii="Microsoft YaHei" w:hAnsi="Microsoft YaHei" w:eastAsia="Microsoft YaHei"/>
          <w:b/>
          <w:color w:val="264653"/>
          <w:sz w:val="36"/>
        </w:rPr>
        <w:t>第02章 屯堡文化的历史地理溯源——明代军屯与黔中开发</w:t>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：掌握屯堡文化的基本概念、历史起源与地理分布</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：理解明代军屯制度对黔中地区开发的历史作用</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：能够运用历史地理学方法分析屯堡聚落的空间特征</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：分析屯堡文化的多元构成要素及其内在联系</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：评价屯堡文化在中国地域文化体系中的独特地位</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：绘制屯堡文化传播与演变的时空图谱</w:t>
      </w:r>
    </w:p>
    <w:p>
      <w:pPr>
        <w:pStyle w:val="Heading2"/>
        <w:spacing w:before="200" w:after="120"/>
      </w:pPr>
      <w:r>
        <w:rPr>
          <w:rFonts w:ascii="Microsoft YaHei" w:hAnsi="Microsoft YaHei" w:eastAsia="Microsoft YaHei"/>
          <w:b/>
          <w:color w:val="457B9D"/>
          <w:sz w:val="30"/>
        </w:rPr>
        <w:t>导入案例：天龙屯堡——六百年的"明代活化石"</w:t>
      </w:r>
    </w:p>
    <w:p>
      <w:pPr>
        <w:spacing w:after="80" w:line="360" w:lineRule="auto"/>
        <w:ind w:firstLine="420"/>
      </w:pPr>
      <w:r>
        <w:rPr>
          <w:rFonts w:ascii="Microsoft YaHei" w:hAnsi="Microsoft YaHei" w:eastAsia="Microsoft YaHei"/>
          <w:sz w:val="21"/>
        </w:rPr>
        <w:t>走进安顺平坝区的天龙屯堡，仿佛穿越回了六百年前的大明帝国。石板铺就的街巷、石头垒砌的民居、身着大襟宽袖服饰的屯堡妇女、街头的地戏表演……一切都诉说着一段被时间封存的历史。明朝朱元璋"调北征南"，派军士屯垦驻防，其后军士家人在此屯田戍边，逐步形成安顺"屯堡"村落[1]。屯堡文化被称为"明清江南汉族文化在贵州高原的异地展现"，天龙村因此入选第三批中国传统村落[1]。</w:t>
      </w:r>
    </w:p>
    <w:p>
      <w:pPr>
        <w:spacing w:after="80" w:line="360" w:lineRule="auto"/>
        <w:ind w:firstLine="420"/>
      </w:pPr>
      <w:r>
        <w:rPr>
          <w:rFonts w:ascii="Microsoft YaHei" w:hAnsi="Microsoft YaHei" w:eastAsia="Microsoft YaHei"/>
          <w:sz w:val="21"/>
        </w:rPr>
        <w:t>2001年天龙屯堡旅游发展正式起步，创造了"政府+公司+旅行社+农民旅游协会"的运作模式。然而，屯堡文化的旅游开发也引发了一系列问题：文化商品化是否侵蚀了屯堡文化的本真性？旅游经济是否改变了屯堡社区的社会结构？六百年的文化传承能否在现代旅游语境中延续？要回答这些问题，必须首先深入理解屯堡文化的历史地理根源。</w:t>
      </w:r>
    </w:p>
    <w:p>
      <w:pPr>
        <w:pStyle w:val="Heading2"/>
        <w:spacing w:before="200" w:after="120"/>
      </w:pPr>
      <w:r>
        <w:rPr>
          <w:rFonts w:ascii="Microsoft YaHei" w:hAnsi="Microsoft YaHei" w:eastAsia="Microsoft YaHei"/>
          <w:b/>
          <w:color w:val="457B9D"/>
          <w:sz w:val="30"/>
        </w:rPr>
        <w:t>2.1 明代军屯制度与黔中开发</w:t>
      </w:r>
    </w:p>
    <w:p>
      <w:pPr>
        <w:pStyle w:val="Heading3"/>
        <w:spacing w:before="160" w:after="80"/>
      </w:pPr>
      <w:r>
        <w:rPr>
          <w:rFonts w:ascii="Microsoft YaHei" w:hAnsi="Microsoft YaHei" w:eastAsia="Microsoft YaHei"/>
          <w:b/>
          <w:color w:val="2A9D8F"/>
          <w:sz w:val="25"/>
        </w:rPr>
        <w:t>2.1.1 明初西南边疆形势与"调北征南"</w:t>
      </w:r>
    </w:p>
    <w:p>
      <w:pPr>
        <w:spacing w:after="80" w:line="360" w:lineRule="auto"/>
        <w:ind w:firstLine="420"/>
      </w:pPr>
      <w:r>
        <w:rPr>
          <w:rFonts w:ascii="Microsoft YaHei" w:hAnsi="Microsoft YaHei" w:eastAsia="Microsoft YaHei"/>
          <w:sz w:val="21"/>
        </w:rPr>
        <w:t>明洪武十四年（1381年），朱元璋为统一西南，派遣傅友德、蓝玉、沐英率三十万大军征讨云南的元梁王把匝剌瓦尔密。这场军事行动不仅是明朝统一全国的关键一步，也深刻改变了西南地区的人口结构和文化格局。</w:t>
      </w:r>
    </w:p>
    <w:p>
      <w:pPr>
        <w:spacing w:after="80" w:line="360" w:lineRule="auto"/>
        <w:ind w:firstLine="420"/>
      </w:pPr>
      <w:r>
        <w:rPr>
          <w:rFonts w:ascii="Microsoft YaHei" w:hAnsi="Microsoft YaHei" w:eastAsia="Microsoft YaHei"/>
          <w:sz w:val="21"/>
        </w:rPr>
        <w:t>军事征服完成后，如何巩固对西南边疆的统治成为明朝廷面临的重要战略问题。朱元璋采取了"调北征南"的策略，即从北方和中原地区调集大量军士到西南地区屯垦驻防。这一策略具有多重目的：一是维持军事威慑，防止地方势力反弹；二是开发边疆土地，保障军粮供给；三是传播中原文化，促进边疆整合。</w:t>
      </w:r>
    </w:p>
    <w:p>
      <w:pPr>
        <w:spacing w:after="80" w:line="360" w:lineRule="auto"/>
        <w:ind w:firstLine="420"/>
      </w:pPr>
      <w:r>
        <w:rPr>
          <w:rFonts w:ascii="Microsoft YaHei" w:hAnsi="Microsoft YaHei" w:eastAsia="Microsoft YaHei"/>
          <w:sz w:val="21"/>
        </w:rPr>
        <w:t>Oakes（2006）在分析屯堡文化时指出，正是因为屯堡与明朝建立的历史联系，使得贵州的遗产被置于更广阔的中国历史和文化传统画布之上[2]。这一历史联系不仅赋予了屯堡文化独特的历史价值，也为当代屯堡人的身份认同提供了重要资源。</w:t>
      </w:r>
    </w:p>
    <w:p>
      <w:pPr>
        <w:pStyle w:val="Heading3"/>
        <w:spacing w:before="160" w:after="80"/>
      </w:pPr>
      <w:r>
        <w:rPr>
          <w:rFonts w:ascii="Microsoft YaHei" w:hAnsi="Microsoft YaHei" w:eastAsia="Microsoft YaHei"/>
          <w:b/>
          <w:color w:val="2A9D8F"/>
          <w:sz w:val="25"/>
        </w:rPr>
        <w:t>2.1.2 卫所制度与屯田体系</w:t>
      </w:r>
    </w:p>
    <w:p>
      <w:pPr>
        <w:spacing w:after="80" w:line="360" w:lineRule="auto"/>
        <w:ind w:firstLine="420"/>
      </w:pPr>
      <w:r>
        <w:rPr>
          <w:rFonts w:ascii="Microsoft YaHei" w:hAnsi="Microsoft YaHei" w:eastAsia="Microsoft YaHei"/>
          <w:sz w:val="21"/>
        </w:rPr>
        <w:t>明代在西南地区建立了完善的卫所制度。卫所是明代军事编制的基本单位，每卫约5600人，下辖五个千户所。贵州地区设立了贵州卫、贵州前卫、普定卫（今安顺）、平坝卫、安庄卫、安南卫等众多卫所，形成了覆盖全境的军事防御网络。</w:t>
      </w:r>
    </w:p>
    <w:p>
      <w:pPr>
        <w:spacing w:after="80" w:line="360" w:lineRule="auto"/>
        <w:ind w:firstLine="420"/>
      </w:pPr>
      <w:r>
        <w:rPr>
          <w:rFonts w:ascii="Microsoft YaHei" w:hAnsi="Microsoft YaHei" w:eastAsia="Microsoft YaHei"/>
          <w:sz w:val="21"/>
        </w:rPr>
        <w:t>卫所制度的核心是"军屯"——即军人一方面承担军事防御职能，另一方面从事农业生产以自给自足。明代的军屯制度规定，每名军士分配一定数量的土地进行耕种，收成按比例上缴和留存。这种"寓兵于农"的制度使得大量军士及其家属在贵州定居下来，形成了独特的屯堡社区。</w:t>
      </w:r>
    </w:p>
    <w:p>
      <w:pPr>
        <w:spacing w:after="80" w:line="360" w:lineRule="auto"/>
        <w:ind w:firstLine="420"/>
      </w:pPr>
      <w:r>
        <w:rPr>
          <w:rFonts w:ascii="Microsoft YaHei" w:hAnsi="Microsoft YaHei" w:eastAsia="Microsoft YaHei"/>
          <w:sz w:val="21"/>
        </w:rPr>
        <w:t>屯田体系的建立带来了大规模的人口迁移。据史料记载，调北征南的三十万大军中，相当一部分被留在贵州屯田。这些军士主要来自江苏、安徽、浙江、江西等江南地区，他们带来了江南地区的语言、服饰、建筑、饮食、信仰等文化元素，在贵州高原上形成了独特的"江南文化飞地"。</w:t>
      </w:r>
    </w:p>
    <w:p>
      <w:pPr>
        <w:pStyle w:val="Heading3"/>
        <w:spacing w:before="160" w:after="80"/>
      </w:pPr>
      <w:r>
        <w:rPr>
          <w:rFonts w:ascii="Microsoft YaHei" w:hAnsi="Microsoft YaHei" w:eastAsia="Microsoft YaHei"/>
          <w:b/>
          <w:color w:val="2A9D8F"/>
          <w:sz w:val="25"/>
        </w:rPr>
        <w:t>2.1.3 屯堡社区的形成与演变</w:t>
      </w:r>
    </w:p>
    <w:p>
      <w:pPr>
        <w:spacing w:after="80" w:line="360" w:lineRule="auto"/>
        <w:ind w:firstLine="420"/>
      </w:pPr>
      <w:r>
        <w:rPr>
          <w:rFonts w:ascii="Microsoft YaHei" w:hAnsi="Microsoft YaHei" w:eastAsia="Microsoft YaHei"/>
          <w:sz w:val="21"/>
        </w:rPr>
        <w:t>屯堡社区的形成经历了几个阶段：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军事驻防阶段（1380s-1400s）</w:t>
      </w:r>
      <w:r>
        <w:rPr>
          <w:rFonts w:ascii="Microsoft YaHei" w:hAnsi="Microsoft YaHei" w:eastAsia="Microsoft YaHei"/>
          <w:sz w:val="21"/>
        </w:rPr>
        <w:t>：军士最初以军事驻防为主，屯田为辅。他们修建了防御性的屯堡村落，以石头为主要建筑材料，形成了具有军事防御功能的聚落形态。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家属迁移阶段（1400s-1500s）</w:t>
      </w:r>
      <w:r>
        <w:rPr>
          <w:rFonts w:ascii="Microsoft YaHei" w:hAnsi="Microsoft YaHei" w:eastAsia="Microsoft YaHei"/>
          <w:sz w:val="21"/>
        </w:rPr>
        <w:t>：随着军事形势的稳定，军士家属陆续从原籍迁入贵州，屯堡社区从纯军事组织转变为军民混合的定居社区。这一阶段，屯堡社区的人口结构和社会组织发生了根本性变化。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文化融合阶段（1500s-1600s）</w:t>
      </w:r>
      <w:r>
        <w:rPr>
          <w:rFonts w:ascii="Microsoft YaHei" w:hAnsi="Microsoft YaHei" w:eastAsia="Microsoft YaHei"/>
          <w:sz w:val="21"/>
        </w:rPr>
        <w:t>：屯堡人在与当地少数民族的长期共处中，既保持了江南汉族文化的核心特征，又吸收了部分本土文化元素，形成了独特的屯堡文化。这种文化融合使得屯堡文化既不同于原籍地的江南文化，也不同于当地的少数民族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文化传承阶段（1600s-1949）</w:t>
      </w:r>
      <w:r>
        <w:rPr>
          <w:rFonts w:ascii="Microsoft YaHei" w:hAnsi="Microsoft YaHei" w:eastAsia="Microsoft YaHei"/>
          <w:sz w:val="21"/>
        </w:rPr>
        <w:t>：明清易代后，屯堡失去了军事功能，但屯堡人继续保持着自己的文化传统。由于地理相对隔绝和社会边界明确，屯堡文化得以较为完整地保存下来。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文化变迁阶段（1949-至今）</w:t>
      </w:r>
      <w:r>
        <w:rPr>
          <w:rFonts w:ascii="Microsoft YaHei" w:hAnsi="Microsoft YaHei" w:eastAsia="Microsoft YaHei"/>
          <w:sz w:val="21"/>
        </w:rPr>
        <w:t>：新中国成立后，特别是改革开放以来，屯堡社区经历了深刻的社会文化变迁。现代化进程、旅游开发、人口流动等因素对屯堡文化的传承带来了新的机遇和挑战。</w:t>
      </w:r>
    </w:p>
    <w:p>
      <w:pPr>
        <w:spacing w:after="80" w:line="360" w:lineRule="auto"/>
        <w:ind w:firstLine="420"/>
      </w:pPr>
      <w:r>
        <w:rPr>
          <w:rFonts w:ascii="Microsoft YaHei" w:hAnsi="Microsoft YaHei" w:eastAsia="Microsoft YaHei"/>
          <w:sz w:val="21"/>
        </w:rPr>
        <w:t>Wu等（2022）从文化遗产和旅游产业两个对比视角分析了屯堡村庄的复兴与发展[3]。他们指出，2006年安顺地戏入选中国第一批非遗名录，2014年屯堡的"抬亭子"（又称"抬汪公"）也被列入非遗名录，这些认定对屯堡文化的保护和发展产生了重要影响。</w:t>
      </w:r>
    </w:p>
    <w:p>
      <w:pPr>
        <w:pStyle w:val="Heading2"/>
        <w:spacing w:before="200" w:after="120"/>
      </w:pPr>
      <w:r>
        <w:rPr>
          <w:rFonts w:ascii="Microsoft YaHei" w:hAnsi="Microsoft YaHei" w:eastAsia="Microsoft YaHei"/>
          <w:b/>
          <w:color w:val="457B9D"/>
          <w:sz w:val="30"/>
        </w:rPr>
        <w:t>2.2 屯堡文化的地理分布与空间特征</w:t>
      </w:r>
    </w:p>
    <w:p>
      <w:pPr>
        <w:pStyle w:val="Heading3"/>
        <w:spacing w:before="160" w:after="80"/>
      </w:pPr>
      <w:r>
        <w:rPr>
          <w:rFonts w:ascii="Microsoft YaHei" w:hAnsi="Microsoft YaHei" w:eastAsia="Microsoft YaHei"/>
          <w:b/>
          <w:color w:val="2A9D8F"/>
          <w:sz w:val="25"/>
        </w:rPr>
        <w:t>2.2.1 屯堡文化的地理分布</w:t>
      </w:r>
    </w:p>
    <w:p>
      <w:pPr>
        <w:spacing w:after="80" w:line="360" w:lineRule="auto"/>
        <w:ind w:firstLine="420"/>
      </w:pPr>
      <w:r>
        <w:rPr>
          <w:rFonts w:ascii="Microsoft YaHei" w:hAnsi="Microsoft YaHei" w:eastAsia="Microsoft YaHei"/>
          <w:sz w:val="21"/>
        </w:rPr>
        <w:t>屯堡文化主要分布在贵州省安顺市及其周边地区，核心区域包括西秀区、平坝区、普定县、镇宁布依族苗族自治县等。这一区域地处黔中腹地，是连接云南与中原的重要通道，也是明代军屯最密集的区域之一。</w:t>
      </w:r>
    </w:p>
    <w:p>
      <w:pPr>
        <w:spacing w:after="80" w:line="360" w:lineRule="auto"/>
        <w:ind w:firstLine="420"/>
      </w:pPr>
      <w:r>
        <w:rPr>
          <w:rFonts w:ascii="Microsoft YaHei" w:hAnsi="Microsoft YaHei" w:eastAsia="Microsoft YaHei"/>
          <w:sz w:val="21"/>
        </w:rPr>
        <w:t>Yang等（2023）对滇黔桂石漠化地区传统村落的分布特征和影响因素进行了研究[4]，指出安顺屯堡传统村落的分布受到历史迁移因素的影响——由于屯堡人与汉族主导城市之间的冲突较少，屯堡村落得以在特定区域内连续分布。</w:t>
      </w:r>
    </w:p>
    <w:p>
      <w:pPr>
        <w:spacing w:after="80" w:line="360" w:lineRule="auto"/>
        <w:ind w:firstLine="420"/>
      </w:pPr>
      <w:r>
        <w:rPr>
          <w:rFonts w:ascii="Microsoft YaHei" w:hAnsi="Microsoft YaHei" w:eastAsia="Microsoft YaHei"/>
          <w:sz w:val="21"/>
        </w:rPr>
        <w:t>屯堡村落的空间分布呈现以下特征：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沿交通线分布</w:t>
      </w:r>
      <w:r>
        <w:rPr>
          <w:rFonts w:ascii="Microsoft YaHei" w:hAnsi="Microsoft YaHei" w:eastAsia="Microsoft YaHei"/>
          <w:sz w:val="21"/>
        </w:rPr>
        <w:t>：屯堡村落多沿古代驿道和交通要道分布，反映了军事驻防的初衷——控制交通要道，保障交通安全。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集群分布</w:t>
      </w:r>
      <w:r>
        <w:rPr>
          <w:rFonts w:ascii="Microsoft YaHei" w:hAnsi="Microsoft YaHei" w:eastAsia="Microsoft YaHei"/>
          <w:sz w:val="21"/>
        </w:rPr>
        <w:t>：屯堡村落往往以集群形式出现，多个屯堡村落相互邻近，形成屯堡文化区。这种集群分布有利于屯堡人之间的社会交往和文化传承。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择高而建</w:t>
      </w:r>
      <w:r>
        <w:rPr>
          <w:rFonts w:ascii="Microsoft YaHei" w:hAnsi="Microsoft YaHei" w:eastAsia="Microsoft YaHei"/>
          <w:sz w:val="21"/>
        </w:rPr>
        <w:t>：许多屯堡村落选址在丘陵高处或山坡上，既有利于军事防御，也避免了低洼地带的潮湿和洪水。</w:t>
      </w:r>
    </w:p>
    <w:p>
      <w:pPr>
        <w:pStyle w:val="Heading3"/>
        <w:spacing w:before="160" w:after="80"/>
      </w:pPr>
      <w:r>
        <w:rPr>
          <w:rFonts w:ascii="Microsoft YaHei" w:hAnsi="Microsoft YaHei" w:eastAsia="Microsoft YaHei"/>
          <w:b/>
          <w:color w:val="2A9D8F"/>
          <w:sz w:val="25"/>
        </w:rPr>
        <w:t>2.2.2 屯堡聚落的空间形态</w:t>
      </w:r>
    </w:p>
    <w:p>
      <w:pPr>
        <w:spacing w:after="80" w:line="360" w:lineRule="auto"/>
        <w:ind w:firstLine="420"/>
      </w:pPr>
      <w:r>
        <w:rPr>
          <w:rFonts w:ascii="Microsoft YaHei" w:hAnsi="Microsoft YaHei" w:eastAsia="Microsoft YaHei"/>
          <w:sz w:val="21"/>
        </w:rPr>
        <w:t>屯堡聚落的空间形态具有鲜明的军事防御特征：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石头建筑体系</w:t>
      </w:r>
      <w:r>
        <w:rPr>
          <w:rFonts w:ascii="Microsoft YaHei" w:hAnsi="Microsoft YaHei" w:eastAsia="Microsoft YaHei"/>
          <w:sz w:val="21"/>
        </w:rPr>
        <w:t>：屯堡建筑以石头为主要材料，石墙、石瓦、石板路构成了屯堡村落的物质景观。这种建筑方式既是对当地石材资源的利用，也体现了军事防御的功能需求。Gong Lei（2008）研究了贵州少数民族民居的旅游开发与保护策略[5]，指出传统民居是历史文化的重要遗产。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街巷格局</w:t>
      </w:r>
      <w:r>
        <w:rPr>
          <w:rFonts w:ascii="Microsoft YaHei" w:hAnsi="Microsoft YaHei" w:eastAsia="Microsoft YaHei"/>
          <w:sz w:val="21"/>
        </w:rPr>
        <w:t>：屯堡村落的街巷格局多为"丁"字形或不规则网格状，有利于防御和隐蔽。部分屯堡村落还保留了城墙、城门等防御设施。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公共空间</w:t>
      </w:r>
      <w:r>
        <w:rPr>
          <w:rFonts w:ascii="Microsoft YaHei" w:hAnsi="Microsoft YaHei" w:eastAsia="Microsoft YaHei"/>
          <w:sz w:val="21"/>
        </w:rPr>
        <w:t>：屯堡村落中的公共空间主要包括庙宇、戏台、广场等。这些公共空间是屯堡人进行宗教祭祀、文化表演和社会交往的场所。地戏表演通常在村落广场或庙前进行，是屯堡公共空间最重要的文化功能之一。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宗祠体系</w:t>
      </w:r>
      <w:r>
        <w:rPr>
          <w:rFonts w:ascii="Microsoft YaHei" w:hAnsi="Microsoft YaHei" w:eastAsia="Microsoft YaHei"/>
          <w:sz w:val="21"/>
        </w:rPr>
        <w:t>：部分屯堡村落建有宗祠，反映了屯堡人的宗族组织传统。宗祠不仅是祭祀祖先的场所，也是屯堡社区议事和调解纠纷的重要空间。</w:t>
      </w:r>
    </w:p>
    <w:p>
      <w:pPr>
        <w:pStyle w:val="Heading3"/>
        <w:spacing w:before="160" w:after="80"/>
      </w:pPr>
      <w:r>
        <w:rPr>
          <w:rFonts w:ascii="Microsoft YaHei" w:hAnsi="Microsoft YaHei" w:eastAsia="Microsoft YaHei"/>
          <w:b/>
          <w:color w:val="2A9D8F"/>
          <w:sz w:val="25"/>
        </w:rPr>
        <w:t>2.2.3 屯堡文化的区域差异</w:t>
      </w:r>
    </w:p>
    <w:p>
      <w:pPr>
        <w:spacing w:after="80" w:line="360" w:lineRule="auto"/>
        <w:ind w:firstLine="420"/>
      </w:pPr>
      <w:r>
        <w:rPr>
          <w:rFonts w:ascii="Microsoft YaHei" w:hAnsi="Microsoft YaHei" w:eastAsia="Microsoft YaHei"/>
          <w:sz w:val="21"/>
        </w:rPr>
        <w:t>尽管屯堡文化在整体上具有共同特征，但不同区域的屯堡村落也存在一定差异。Wu Ya-ping（2011）对安顺屯堡文化旅游圈的实证分析表明[6]，天龙镇、九溪村和云山屯是安顺屯堡文化旅游的典型代表，但它们之间存在激烈的竞争和广泛的协作。这些差异主要体现在：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建筑风格差异</w:t>
      </w:r>
      <w:r>
        <w:rPr>
          <w:rFonts w:ascii="Microsoft YaHei" w:hAnsi="Microsoft YaHei" w:eastAsia="Microsoft YaHei"/>
          <w:sz w:val="21"/>
        </w:rPr>
        <w:t>：不同屯堡村落的建筑细节（如门窗装饰、屋顶形式、院落布局等）存在一定差异，反映了不同来源的移民带来的建筑传统。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地戏表演差异</w:t>
      </w:r>
      <w:r>
        <w:rPr>
          <w:rFonts w:ascii="Microsoft YaHei" w:hAnsi="Microsoft YaHei" w:eastAsia="Microsoft YaHei"/>
          <w:sz w:val="21"/>
        </w:rPr>
        <w:t>：不同屯堡村落的地戏剧目、表演风格和仪式程序有所不同。Xiao（2013）研究了贵州少数民族地戏的分布和特征[7]，揭示了地戏在不同社区的差异化表现。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民俗传统差异</w:t>
      </w:r>
      <w:r>
        <w:rPr>
          <w:rFonts w:ascii="Microsoft YaHei" w:hAnsi="Microsoft YaHei" w:eastAsia="Microsoft YaHei"/>
          <w:sz w:val="21"/>
        </w:rPr>
        <w:t>：不同屯堡村落在节庆活动、婚丧嫁娶、宗教信仰等方面也存在差异，反映了屯堡文化在传播过程中的地方化适应。</w:t>
      </w:r>
    </w:p>
    <w:p>
      <w:pPr>
        <w:pStyle w:val="Heading2"/>
        <w:spacing w:before="200" w:after="120"/>
      </w:pPr>
      <w:r>
        <w:rPr>
          <w:rFonts w:ascii="Microsoft YaHei" w:hAnsi="Microsoft YaHei" w:eastAsia="Microsoft YaHei"/>
          <w:b/>
          <w:color w:val="457B9D"/>
          <w:sz w:val="30"/>
        </w:rPr>
        <w:t>2.3 屯堡文化的构成要素</w:t>
      </w:r>
    </w:p>
    <w:p>
      <w:pPr>
        <w:pStyle w:val="Heading3"/>
        <w:spacing w:before="160" w:after="80"/>
      </w:pPr>
      <w:r>
        <w:rPr>
          <w:rFonts w:ascii="Microsoft YaHei" w:hAnsi="Microsoft YaHei" w:eastAsia="Microsoft YaHei"/>
          <w:b/>
          <w:color w:val="2A9D8F"/>
          <w:sz w:val="25"/>
        </w:rPr>
        <w:t>2.3.1 屯堡语言</w:t>
      </w:r>
    </w:p>
    <w:p>
      <w:pPr>
        <w:spacing w:after="80" w:line="360" w:lineRule="auto"/>
        <w:ind w:firstLine="420"/>
      </w:pPr>
      <w:r>
        <w:rPr>
          <w:rFonts w:ascii="Microsoft YaHei" w:hAnsi="Microsoft YaHei" w:eastAsia="Microsoft YaHei"/>
          <w:sz w:val="21"/>
        </w:rPr>
        <w:t>屯堡语言是屯堡文化的重要标志之一。屯堡人的语言属于汉语方言系统，但保留了较多明代江南官话的特征，同时受到贵州本土方言的影响。屯堡语言的语音、词汇和语法都具有独特性，是研究明代汉语演变的重要活态资料。</w:t>
      </w:r>
    </w:p>
    <w:p>
      <w:pPr>
        <w:spacing w:after="80" w:line="360" w:lineRule="auto"/>
        <w:ind w:firstLine="420"/>
      </w:pPr>
      <w:r>
        <w:rPr>
          <w:rFonts w:ascii="Microsoft YaHei" w:hAnsi="Microsoft YaHei" w:eastAsia="Microsoft YaHei"/>
          <w:sz w:val="21"/>
        </w:rPr>
        <w:t>屯堡语言与周边少数民族语言和贵州其他汉语方言存在明显差异，这种语言差异构成了屯堡人的文化边界。在旅游语境中，屯堡语言成为展示屯堡文化特色的重要元素，导游常用屯堡方言词汇来增强游客的文化体验感。</w:t>
      </w:r>
    </w:p>
    <w:p>
      <w:pPr>
        <w:pStyle w:val="Heading3"/>
        <w:spacing w:before="160" w:after="80"/>
      </w:pPr>
      <w:r>
        <w:rPr>
          <w:rFonts w:ascii="Microsoft YaHei" w:hAnsi="Microsoft YaHei" w:eastAsia="Microsoft YaHei"/>
          <w:b/>
          <w:color w:val="2A9D8F"/>
          <w:sz w:val="25"/>
        </w:rPr>
        <w:t>2.3.2 屯堡服饰</w:t>
      </w:r>
    </w:p>
    <w:p>
      <w:pPr>
        <w:spacing w:after="80" w:line="360" w:lineRule="auto"/>
        <w:ind w:firstLine="420"/>
      </w:pPr>
      <w:r>
        <w:rPr>
          <w:rFonts w:ascii="Microsoft YaHei" w:hAnsi="Microsoft YaHei" w:eastAsia="Microsoft YaHei"/>
          <w:sz w:val="21"/>
        </w:rPr>
        <w:t>屯堡妇女的传统服饰是屯堡文化最直观的视觉标志。屯堡妇女服饰的主要特征包括：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大襟宽袖上衣</w:t>
      </w:r>
      <w:r>
        <w:rPr>
          <w:rFonts w:ascii="Microsoft YaHei" w:hAnsi="Microsoft YaHei" w:eastAsia="Microsoft YaHei"/>
          <w:sz w:val="21"/>
        </w:rPr>
        <w:t>：屯堡妇女上衣为大襟、宽袖，风格古朴，被认为是明代汉族妇女服饰的遗存。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长裤与系腰</w:t>
      </w:r>
      <w:r>
        <w:rPr>
          <w:rFonts w:ascii="Microsoft YaHei" w:hAnsi="Microsoft YaHei" w:eastAsia="Microsoft YaHei"/>
          <w:sz w:val="21"/>
        </w:rPr>
        <w:t>：下着长裤，腰间系带。腰带的色彩和织法具有丰富的文化含义。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凤阳汉装</w:t>
      </w:r>
      <w:r>
        <w:rPr>
          <w:rFonts w:ascii="Microsoft YaHei" w:hAnsi="Microsoft YaHei" w:eastAsia="Microsoft YaHei"/>
          <w:sz w:val="21"/>
        </w:rPr>
        <w:t>：屯堡妇女的头饰被称为"凤阳汉装"，据传源于朱元璋故乡安徽凤阳的服饰传统。头饰以银簪、玉簪等为饰，形式独特。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尖头绣花鞋</w:t>
      </w:r>
      <w:r>
        <w:rPr>
          <w:rFonts w:ascii="Microsoft YaHei" w:hAnsi="Microsoft YaHei" w:eastAsia="Microsoft YaHei"/>
          <w:sz w:val="21"/>
        </w:rPr>
        <w:t>：屯堡妇女的鞋子为尖头绣花鞋，工艺精美，是屯堡传统手工艺的代表。</w:t>
      </w:r>
    </w:p>
    <w:p>
      <w:pPr>
        <w:spacing w:after="80" w:line="360" w:lineRule="auto"/>
        <w:ind w:firstLine="420"/>
      </w:pPr>
      <w:r>
        <w:rPr>
          <w:rFonts w:ascii="Microsoft YaHei" w:hAnsi="Microsoft YaHei" w:eastAsia="Microsoft YaHei"/>
          <w:sz w:val="21"/>
        </w:rPr>
        <w:t>在当代，屯堡服饰的日常穿着逐渐减少，主要在节庆活动和旅游表演中展示。栗嘉忆（2015）研究了少数民族文化元素与现代设计理念融合下的旅游工艺品创新[8]，为屯堡服饰元素的创新应用提供了参考。</w:t>
      </w:r>
    </w:p>
    <w:p>
      <w:pPr>
        <w:pStyle w:val="Heading3"/>
        <w:spacing w:before="160" w:after="80"/>
      </w:pPr>
      <w:r>
        <w:rPr>
          <w:rFonts w:ascii="Microsoft YaHei" w:hAnsi="Microsoft YaHei" w:eastAsia="Microsoft YaHei"/>
          <w:b/>
          <w:color w:val="2A9D8F"/>
          <w:sz w:val="25"/>
        </w:rPr>
        <w:t>2.3.3 屯堡建筑</w:t>
      </w:r>
    </w:p>
    <w:p>
      <w:pPr>
        <w:spacing w:after="80" w:line="360" w:lineRule="auto"/>
        <w:ind w:firstLine="420"/>
      </w:pPr>
      <w:r>
        <w:rPr>
          <w:rFonts w:ascii="Microsoft YaHei" w:hAnsi="Microsoft YaHei" w:eastAsia="Microsoft YaHei"/>
          <w:sz w:val="21"/>
        </w:rPr>
        <w:t>屯堡建筑是屯堡文化最突出的物质载体。屯堡建筑以石头建筑为核心特征，包括民居、庙宇、寨墙、街巷等多种类型。</w:t>
      </w:r>
    </w:p>
    <w:p>
      <w:pPr>
        <w:spacing w:after="80" w:line="360" w:lineRule="auto"/>
        <w:ind w:firstLine="420"/>
      </w:pPr>
      <w:r>
        <w:rPr>
          <w:rFonts w:ascii="Microsoft YaHei" w:hAnsi="Microsoft YaHei" w:eastAsia="Microsoft YaHei"/>
          <w:sz w:val="21"/>
        </w:rPr>
        <w:t>屯堡民居多为三合院或四合院布局，以石头砌墙、石板盖顶。民居的门楼、窗户等部位常有精美的石雕装饰，图案包括花鸟、瑞兽、历史故事等，具有很高的艺术价值和文化内涵。</w:t>
      </w:r>
    </w:p>
    <w:p>
      <w:pPr>
        <w:spacing w:after="80" w:line="360" w:lineRule="auto"/>
        <w:ind w:firstLine="420"/>
      </w:pPr>
      <w:r>
        <w:rPr>
          <w:rFonts w:ascii="Microsoft YaHei" w:hAnsi="Microsoft YaHei" w:eastAsia="Microsoft YaHei"/>
          <w:sz w:val="21"/>
        </w:rPr>
        <w:t>Peng Ying（2013）研究了屯堡水利工程文化遗产的旅游开发[9]，指出安顺鲍屯的明代水利工程文化遗产是屯堡文化的标志性符号，体现了屯堡人的工程智慧和水文化传统。</w:t>
      </w:r>
    </w:p>
    <w:p>
      <w:pPr>
        <w:pStyle w:val="Heading3"/>
        <w:spacing w:before="160" w:after="80"/>
      </w:pPr>
      <w:r>
        <w:rPr>
          <w:rFonts w:ascii="Microsoft YaHei" w:hAnsi="Microsoft YaHei" w:eastAsia="Microsoft YaHei"/>
          <w:b/>
          <w:color w:val="2A9D8F"/>
          <w:sz w:val="25"/>
        </w:rPr>
        <w:t>2.3.4 屯堡地戏</w:t>
      </w:r>
    </w:p>
    <w:p>
      <w:pPr>
        <w:spacing w:after="80" w:line="360" w:lineRule="auto"/>
        <w:ind w:firstLine="420"/>
      </w:pPr>
      <w:r>
        <w:rPr>
          <w:rFonts w:ascii="Microsoft YaHei" w:hAnsi="Microsoft YaHei" w:eastAsia="Microsoft YaHei"/>
          <w:sz w:val="21"/>
        </w:rPr>
        <w:t>屯堡地戏是屯堡文化最著名的非物质文化遗产。地戏是一种带有军事祭祀色彩的傩戏，表演者佩戴木雕面具，以战争故事为主要剧目，在村落广场上进行表演。沈福馨（1995）讨论了安顺地戏的傩戏归属问题[10]，认为安顺地戏应属于傩戏系统。</w:t>
      </w:r>
    </w:p>
    <w:p>
      <w:pPr>
        <w:spacing w:after="80" w:line="360" w:lineRule="auto"/>
        <w:ind w:firstLine="420"/>
      </w:pPr>
      <w:r>
        <w:rPr>
          <w:rFonts w:ascii="Microsoft YaHei" w:hAnsi="Microsoft YaHei" w:eastAsia="Microsoft YaHei"/>
          <w:sz w:val="21"/>
        </w:rPr>
        <w:t>地戏在屯堡社区中具有多重功能：一是宗教祭祀功能，地戏表演与村落祭祀活动密切相关；二是社会教化功能，地戏剧目多为忠义故事，传递忠、孝、仁、义等道德观念；三是社区凝聚功能，地戏表演是屯堡人集体活动的重要场合；四是身份认同功能，地戏是屯堡人区别于"他者"的文化标志。</w:t>
      </w:r>
    </w:p>
    <w:p>
      <w:pPr>
        <w:spacing w:after="80" w:line="360" w:lineRule="auto"/>
        <w:ind w:firstLine="420"/>
      </w:pPr>
      <w:r>
        <w:rPr>
          <w:rFonts w:ascii="Microsoft YaHei" w:hAnsi="Microsoft YaHei" w:eastAsia="Microsoft YaHei"/>
          <w:sz w:val="21"/>
        </w:rPr>
        <w:t>吴雨苇等（2025）系统分析了安顺地戏的社会教育功能[11]，指出地戏通过社会教化、情绪调节、振奋精神和身份认同四个方面展现其社会教育价值。第05章将对屯堡地戏的活态传承机制进行深入分析。</w:t>
      </w:r>
    </w:p>
    <w:p>
      <w:pPr>
        <w:pStyle w:val="Heading3"/>
        <w:spacing w:before="160" w:after="80"/>
      </w:pPr>
      <w:r>
        <w:rPr>
          <w:rFonts w:ascii="Microsoft YaHei" w:hAnsi="Microsoft YaHei" w:eastAsia="Microsoft YaHei"/>
          <w:b/>
          <w:color w:val="2A9D8F"/>
          <w:sz w:val="25"/>
        </w:rPr>
        <w:t>2.3.5 屯堡饮食</w:t>
      </w:r>
    </w:p>
    <w:p>
      <w:pPr>
        <w:spacing w:after="80" w:line="360" w:lineRule="auto"/>
        <w:ind w:firstLine="420"/>
      </w:pPr>
      <w:r>
        <w:rPr>
          <w:rFonts w:ascii="Microsoft YaHei" w:hAnsi="Microsoft YaHei" w:eastAsia="Microsoft YaHei"/>
          <w:sz w:val="21"/>
        </w:rPr>
        <w:t>屯堡饮食文化融合了江南饮食和贵州地方特色，形成了独特的风味体系。屯堡饮食的代表包括：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屯堡腊肉</w:t>
      </w:r>
      <w:r>
        <w:rPr>
          <w:rFonts w:ascii="Microsoft YaHei" w:hAnsi="Microsoft YaHei" w:eastAsia="Microsoft YaHei"/>
          <w:sz w:val="21"/>
        </w:rPr>
        <w:t>：屯堡人的腊肉制作技艺传承数百年，是屯堡饮食文化的代表。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糯米食品</w:t>
      </w:r>
      <w:r>
        <w:rPr>
          <w:rFonts w:ascii="Microsoft YaHei" w:hAnsi="Microsoft YaHei" w:eastAsia="Microsoft YaHei"/>
          <w:sz w:val="21"/>
        </w:rPr>
        <w:t>：糯米在屯堡饮食中占有重要地位，如糯米饭、糯米粑等，反映了江南饮食传统的影响。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酸汤食品</w:t>
      </w:r>
      <w:r>
        <w:rPr>
          <w:rFonts w:ascii="Microsoft YaHei" w:hAnsi="Microsoft YaHei" w:eastAsia="Microsoft YaHei"/>
          <w:sz w:val="21"/>
        </w:rPr>
        <w:t>：受贵州本土饮食文化影响，屯堡饮食中也包含酸汤等具有地方特色的食品。</w:t>
      </w:r>
    </w:p>
    <w:p>
      <w:pPr>
        <w:spacing w:after="80" w:line="360" w:lineRule="auto"/>
        <w:ind w:firstLine="420"/>
      </w:pPr>
      <w:r>
        <w:rPr>
          <w:rFonts w:ascii="Microsoft YaHei" w:hAnsi="Microsoft YaHei" w:eastAsia="Microsoft YaHei"/>
          <w:sz w:val="21"/>
        </w:rPr>
        <w:t>在旅游开发中，屯堡饮食成为吸引游客的重要文化资源。安顺市作为"屯堡美食"的发源地，正在将屯堡饮食打造为特色旅游品牌。</w:t>
      </w:r>
    </w:p>
    <w:p>
      <w:pPr>
        <w:pStyle w:val="Heading3"/>
        <w:spacing w:before="160" w:after="80"/>
      </w:pPr>
      <w:r>
        <w:rPr>
          <w:rFonts w:ascii="Microsoft YaHei" w:hAnsi="Microsoft YaHei" w:eastAsia="Microsoft YaHei"/>
          <w:b/>
          <w:color w:val="2A9D8F"/>
          <w:sz w:val="25"/>
        </w:rPr>
        <w:t>2.3.6 屯堡信仰与节庆</w:t>
      </w:r>
    </w:p>
    <w:p>
      <w:pPr>
        <w:spacing w:after="80" w:line="360" w:lineRule="auto"/>
        <w:ind w:firstLine="420"/>
      </w:pPr>
      <w:r>
        <w:rPr>
          <w:rFonts w:ascii="Microsoft YaHei" w:hAnsi="Microsoft YaHei" w:eastAsia="Microsoft YaHei"/>
          <w:sz w:val="21"/>
        </w:rPr>
        <w:t>屯堡人的宗教信仰体系融合了儒、释、道及民间信仰，以祖先崇拜和汪公信仰最为突出。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汪公信仰</w:t>
      </w:r>
      <w:r>
        <w:rPr>
          <w:rFonts w:ascii="Microsoft YaHei" w:hAnsi="Microsoft YaHei" w:eastAsia="Microsoft YaHei"/>
          <w:sz w:val="21"/>
        </w:rPr>
        <w:t>：汪公（汪华）是隋末唐初的地方官员，被屯堡人奉为保护神。每年正月，部分屯堡村落举行"抬汪公"仪式，将汪公神像从庙中请出，在村落中巡游。2014年，屯堡的"抬亭子"（抬汪公）被列入非遗名录[3]。</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祖先崇拜</w:t>
      </w:r>
      <w:r>
        <w:rPr>
          <w:rFonts w:ascii="Microsoft YaHei" w:hAnsi="Microsoft YaHei" w:eastAsia="Microsoft YaHei"/>
          <w:sz w:val="21"/>
        </w:rPr>
        <w:t>：屯堡人重视祖先崇拜，宗祠和家谱是祖先崇拜的重要载体。屯堡人的家谱记录了家族从江南迁移到贵州的历史，是屯堡文化记忆的重要组成部分。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节庆活动</w:t>
      </w:r>
      <w:r>
        <w:rPr>
          <w:rFonts w:ascii="Microsoft YaHei" w:hAnsi="Microsoft YaHei" w:eastAsia="Microsoft YaHei"/>
          <w:sz w:val="21"/>
        </w:rPr>
        <w:t>：屯堡人的节庆活动包括春节地戏表演、正月抬汪公、五月端午节、六月六祭田节等。这些节庆活动是屯堡文化的重要展示窗口，也是旅游开发的重要资源。</w:t>
      </w:r>
    </w:p>
    <w:p>
      <w:pPr>
        <w:pStyle w:val="Heading2"/>
        <w:spacing w:before="200" w:after="120"/>
      </w:pPr>
      <w:r>
        <w:rPr>
          <w:rFonts w:ascii="Microsoft YaHei" w:hAnsi="Microsoft YaHei" w:eastAsia="Microsoft YaHei"/>
          <w:b/>
          <w:color w:val="457B9D"/>
          <w:sz w:val="30"/>
        </w:rPr>
        <w:t>2.4 屯堡文化的文化生态</w:t>
      </w:r>
    </w:p>
    <w:p>
      <w:pPr>
        <w:pStyle w:val="Heading3"/>
        <w:spacing w:before="160" w:after="80"/>
      </w:pPr>
      <w:r>
        <w:rPr>
          <w:rFonts w:ascii="Microsoft YaHei" w:hAnsi="Microsoft YaHei" w:eastAsia="Microsoft YaHei"/>
          <w:b/>
          <w:color w:val="2A9D8F"/>
          <w:sz w:val="25"/>
        </w:rPr>
        <w:t>2.4.1 屯堡文化的生态系统</w:t>
      </w:r>
    </w:p>
    <w:p>
      <w:pPr>
        <w:spacing w:after="80" w:line="360" w:lineRule="auto"/>
        <w:ind w:firstLine="420"/>
      </w:pPr>
      <w:r>
        <w:rPr>
          <w:rFonts w:ascii="Microsoft YaHei" w:hAnsi="Microsoft YaHei" w:eastAsia="Microsoft YaHei"/>
          <w:sz w:val="21"/>
        </w:rPr>
        <w:t>屯堡文化作为一种文化生态系统，由自然环境、社会环境和文化环境三个层面构成：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自然环境</w:t>
      </w:r>
      <w:r>
        <w:rPr>
          <w:rFonts w:ascii="Microsoft YaHei" w:hAnsi="Microsoft YaHei" w:eastAsia="Microsoft YaHei"/>
          <w:sz w:val="21"/>
        </w:rPr>
        <w:t>：安顺地区地处云贵高原，喀斯特地貌发育，气候温和，雨量适中。这一自然环境为屯堡农业和石材建筑提供了物质基础。同时，相对封闭的地理环境也有利于屯堡文化的保存。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社会环境</w:t>
      </w:r>
      <w:r>
        <w:rPr>
          <w:rFonts w:ascii="Microsoft YaHei" w:hAnsi="Microsoft YaHei" w:eastAsia="Microsoft YaHei"/>
          <w:sz w:val="21"/>
        </w:rPr>
        <w:t>：屯堡社区的社会组织以宗族和村落为基础，形成了独特的社会结构。屯堡人与周边少数民族之间的关系既有合作也有冲突，这种族群互动塑造了屯堡文化的边界。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文化环境</w:t>
      </w:r>
      <w:r>
        <w:rPr>
          <w:rFonts w:ascii="Microsoft YaHei" w:hAnsi="Microsoft YaHei" w:eastAsia="Microsoft YaHei"/>
          <w:sz w:val="21"/>
        </w:rPr>
        <w:t>：屯堡文化环境的核心是"军屯记忆"——对明代军屯历史的集体记忆。这种文化记忆通过地戏、家谱、口述传统等方式代代相传，构成了屯堡人的文化认同基础。</w:t>
      </w:r>
    </w:p>
    <w:p>
      <w:pPr>
        <w:pStyle w:val="Heading3"/>
        <w:spacing w:before="160" w:after="80"/>
      </w:pPr>
      <w:r>
        <w:rPr>
          <w:rFonts w:ascii="Microsoft YaHei" w:hAnsi="Microsoft YaHei" w:eastAsia="Microsoft YaHei"/>
          <w:b/>
          <w:color w:val="2A9D8F"/>
          <w:sz w:val="25"/>
        </w:rPr>
        <w:t>2.4.2 文化生态脆弱性与可持续发展</w:t>
      </w:r>
    </w:p>
    <w:p>
      <w:pPr>
        <w:spacing w:after="80" w:line="360" w:lineRule="auto"/>
        <w:ind w:firstLine="420"/>
      </w:pPr>
      <w:r>
        <w:rPr>
          <w:rFonts w:ascii="Microsoft YaHei" w:hAnsi="Microsoft YaHei" w:eastAsia="Microsoft YaHei"/>
          <w:sz w:val="21"/>
        </w:rPr>
        <w:t>Y. Ai-jun（2006）以天龙屯堡为例研究了文化生态脆弱区旅游业的可持续发展[12]，指出文化生态如同自然生态一样具有脆弱的一面。梁玉华和杨爱军（2006）进一步探讨了天龙屯堡文化旅游的可持续发展路径[13]，强调社区参与和文化生态保护的重要性。</w:t>
      </w:r>
    </w:p>
    <w:p>
      <w:pPr>
        <w:spacing w:after="80" w:line="360" w:lineRule="auto"/>
        <w:ind w:firstLine="420"/>
      </w:pPr>
      <w:r>
        <w:rPr>
          <w:rFonts w:ascii="Microsoft YaHei" w:hAnsi="Microsoft YaHei" w:eastAsia="Microsoft YaHei"/>
          <w:sz w:val="21"/>
        </w:rPr>
        <w:t>屯堡文化生态的脆弱性表现在：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人口流失</w:t>
      </w:r>
      <w:r>
        <w:rPr>
          <w:rFonts w:ascii="Microsoft YaHei" w:hAnsi="Microsoft YaHei" w:eastAsia="Microsoft YaHei"/>
          <w:sz w:val="21"/>
        </w:rPr>
        <w:t>：随着城市化和工业化的推进，大量屯堡青年外出务工，导致屯堡社区人口老龄化和文化传承断层。</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文化同化</w:t>
      </w:r>
      <w:r>
        <w:rPr>
          <w:rFonts w:ascii="Microsoft YaHei" w:hAnsi="Microsoft YaHei" w:eastAsia="Microsoft YaHei"/>
          <w:sz w:val="21"/>
        </w:rPr>
        <w:t>：现代化媒体和教育使得屯堡青年越来越多地接受主流文化，屯堡传统文化的吸引力减弱。</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商业化冲击</w:t>
      </w:r>
      <w:r>
        <w:rPr>
          <w:rFonts w:ascii="Microsoft YaHei" w:hAnsi="Microsoft YaHei" w:eastAsia="Microsoft YaHei"/>
          <w:sz w:val="21"/>
        </w:rPr>
        <w:t>：旅游开发带来的商业化可能改变屯堡文化的原有功能和价值，导致文化的"去语境化"。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自然环境变化</w:t>
      </w:r>
      <w:r>
        <w:rPr>
          <w:rFonts w:ascii="Microsoft YaHei" w:hAnsi="Microsoft YaHei" w:eastAsia="Microsoft YaHei"/>
          <w:sz w:val="21"/>
        </w:rPr>
        <w:t>：气候变化和环境污染可能影响屯堡的农业传统和建筑保存。</w:t>
      </w:r>
    </w:p>
    <w:p>
      <w:pPr>
        <w:pStyle w:val="Heading3"/>
        <w:spacing w:before="160" w:after="80"/>
      </w:pPr>
      <w:r>
        <w:rPr>
          <w:rFonts w:ascii="Microsoft YaHei" w:hAnsi="Microsoft YaHei" w:eastAsia="Microsoft YaHei"/>
          <w:b/>
          <w:color w:val="2A9D8F"/>
          <w:sz w:val="25"/>
        </w:rPr>
        <w:t>2.4.3 文化保护区与生态博物馆</w:t>
      </w:r>
    </w:p>
    <w:p>
      <w:pPr>
        <w:spacing w:after="80" w:line="360" w:lineRule="auto"/>
        <w:ind w:firstLine="420"/>
      </w:pPr>
      <w:r>
        <w:rPr>
          <w:rFonts w:ascii="Microsoft YaHei" w:hAnsi="Microsoft YaHei" w:eastAsia="Microsoft YaHei"/>
          <w:sz w:val="21"/>
        </w:rPr>
        <w:t>为了保护屯堡文化生态，安顺市和贵州省采取了多种保护措施：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屯堡文化保护区</w:t>
      </w:r>
      <w:r>
        <w:rPr>
          <w:rFonts w:ascii="Microsoft YaHei" w:hAnsi="Microsoft YaHei" w:eastAsia="Microsoft YaHei"/>
          <w:sz w:val="21"/>
        </w:rPr>
        <w:t>：划定屯堡文化核心保护区，限制不当开发，保护屯堡村落的传统风貌和文化环境。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生态博物馆理念</w:t>
      </w:r>
      <w:r>
        <w:rPr>
          <w:rFonts w:ascii="Microsoft YaHei" w:hAnsi="Microsoft YaHei" w:eastAsia="Microsoft YaHei"/>
          <w:sz w:val="21"/>
        </w:rPr>
        <w:t>：借鉴生态博物馆理念，将整个屯堡社区视为一个活态博物馆，在不改变居民生活方式的前提下展示和传承屯堡文化。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数字化记录</w:t>
      </w:r>
      <w:r>
        <w:rPr>
          <w:rFonts w:ascii="Microsoft YaHei" w:hAnsi="Microsoft YaHei" w:eastAsia="Microsoft YaHei"/>
          <w:sz w:val="21"/>
        </w:rPr>
        <w:t>：利用数字技术对屯堡建筑、地戏表演、口述传统等进行记录和存档，建立屯堡文化数据库。罗兰（2018）研究了屯堡文化数据库建设的政策法律保障问题[14]。</w:t>
      </w:r>
    </w:p>
    <w:p>
      <w:pPr>
        <w:pStyle w:val="Heading2"/>
        <w:spacing w:before="200" w:after="120"/>
      </w:pPr>
      <w:r>
        <w:rPr>
          <w:rFonts w:ascii="Microsoft YaHei" w:hAnsi="Microsoft YaHei" w:eastAsia="Microsoft YaHei"/>
          <w:b/>
          <w:color w:val="457B9D"/>
          <w:sz w:val="30"/>
        </w:rPr>
        <w:t>2.5 屯堡文化研究的学术史回顾</w:t>
      </w:r>
    </w:p>
    <w:p>
      <w:pPr>
        <w:pStyle w:val="Heading3"/>
        <w:spacing w:before="160" w:after="80"/>
      </w:pPr>
      <w:r>
        <w:rPr>
          <w:rFonts w:ascii="Microsoft YaHei" w:hAnsi="Microsoft YaHei" w:eastAsia="Microsoft YaHei"/>
          <w:b/>
          <w:color w:val="2A9D8F"/>
          <w:sz w:val="25"/>
        </w:rPr>
        <w:t>2.5.1 国外学者的屯堡研究</w:t>
      </w:r>
    </w:p>
    <w:p>
      <w:pPr>
        <w:spacing w:after="80" w:line="360" w:lineRule="auto"/>
        <w:ind w:firstLine="420"/>
      </w:pPr>
      <w:r>
        <w:rPr>
          <w:rFonts w:ascii="Microsoft YaHei" w:hAnsi="Microsoft YaHei" w:eastAsia="Microsoft YaHei"/>
          <w:sz w:val="21"/>
        </w:rPr>
        <w:t>国外学者对屯堡文化的研究始于1990年代末，以人类学家Tim Oakes为代表。Oakes（2006, 2009）从文化资源化和乡村治理的视角研究了屯堡文化[2][15]，提出了"第三空间"概念，认为屯堡文化既不完全属于传统，也不完全属于现代，而是两者之间的一个博弈和协商空间。</w:t>
      </w:r>
    </w:p>
    <w:p>
      <w:pPr>
        <w:spacing w:after="80" w:line="360" w:lineRule="auto"/>
        <w:ind w:firstLine="420"/>
      </w:pPr>
      <w:r>
        <w:rPr>
          <w:rFonts w:ascii="Microsoft YaHei" w:hAnsi="Microsoft YaHei" w:eastAsia="Microsoft YaHei"/>
          <w:sz w:val="21"/>
        </w:rPr>
        <w:t>Oakes的研究为理解屯堡文化在当代社会中的地位提供了独特视角。他指出，屯堡人通过将自身文化重新定义为"遗产"，在地方与全球、传统与现代之间开辟了一个"第三空间"，这个空间既是文化资源化的场域，也是文化权利博弈的舞台。</w:t>
      </w:r>
    </w:p>
    <w:p>
      <w:pPr>
        <w:spacing w:after="80" w:line="360" w:lineRule="auto"/>
        <w:ind w:firstLine="420"/>
      </w:pPr>
      <w:r>
        <w:rPr>
          <w:rFonts w:ascii="Microsoft YaHei" w:hAnsi="Microsoft YaHei" w:eastAsia="Microsoft YaHei"/>
          <w:sz w:val="21"/>
        </w:rPr>
        <w:t>Wu等（2022）从文化遗产和旅游产业两个对比视角分析了屯堡村庄的复兴与发展[3]，揭示了遗产保护和旅游开发之间的张力。Zhu等（2024）从全球化视角分析了安顺地戏的文化认同与商品化[16]。</w:t>
      </w:r>
    </w:p>
    <w:p>
      <w:pPr>
        <w:pStyle w:val="Heading3"/>
        <w:spacing w:before="160" w:after="80"/>
      </w:pPr>
      <w:r>
        <w:rPr>
          <w:rFonts w:ascii="Microsoft YaHei" w:hAnsi="Microsoft YaHei" w:eastAsia="Microsoft YaHei"/>
          <w:b/>
          <w:color w:val="2A9D8F"/>
          <w:sz w:val="25"/>
        </w:rPr>
        <w:t>2.5.2 国内学者的屯堡研究</w:t>
      </w:r>
    </w:p>
    <w:p>
      <w:pPr>
        <w:spacing w:after="80" w:line="360" w:lineRule="auto"/>
        <w:ind w:firstLine="420"/>
      </w:pPr>
      <w:r>
        <w:rPr>
          <w:rFonts w:ascii="Microsoft YaHei" w:hAnsi="Microsoft YaHei" w:eastAsia="Microsoft YaHei"/>
          <w:sz w:val="21"/>
        </w:rPr>
        <w:t>国内学者对屯堡文化的研究始于2000年代初。陈志永和杨爱军（2006）对安顺屯堡文化旅游资源进行了述评[17]，提出了屯堡文化旅游可持续发展的目标和原则。潘琦和张晓松（2013）以安顺天龙屯堡为例论述了屯堡文化旅游发展的积极影响和存在的问题[18]。</w:t>
      </w:r>
    </w:p>
    <w:p>
      <w:pPr>
        <w:spacing w:after="80" w:line="360" w:lineRule="auto"/>
        <w:ind w:firstLine="420"/>
      </w:pPr>
      <w:r>
        <w:rPr>
          <w:rFonts w:ascii="Microsoft YaHei" w:hAnsi="Microsoft YaHei" w:eastAsia="Microsoft YaHei"/>
          <w:sz w:val="21"/>
        </w:rPr>
        <w:t>陈雨澈（2018）对安顺屯堡文化保护与传承进行了详细调查[19]，揭示了文化传承面临的问题：传承后继乏人、文化符号不断消亡、文化功能不断减退。贵州民族大学（2024）最新研究了云山屯的屯堡文化旅游资源产业化开发问题[20]，指出了开发主体单一、空心化现象凸显、保护意识淡薄等不利因素。</w:t>
      </w:r>
    </w:p>
    <w:p>
      <w:pPr>
        <w:spacing w:after="80" w:line="360" w:lineRule="auto"/>
        <w:ind w:firstLine="420"/>
      </w:pPr>
      <w:r>
        <w:rPr>
          <w:rFonts w:ascii="Microsoft YaHei" w:hAnsi="Microsoft YaHei" w:eastAsia="Microsoft YaHei"/>
          <w:sz w:val="21"/>
        </w:rPr>
        <w:t>孙九霞等（2020）以天龙屯堡地戏为例研究了旅游语境中传统仪式空间的三元互动生产[1]，为理解旅游对屯堡文化的影响提供了新的理论视角。</w:t>
      </w:r>
    </w:p>
    <w:p>
      <w:pPr>
        <w:pStyle w:val="Heading3"/>
        <w:spacing w:before="160" w:after="80"/>
      </w:pPr>
      <w:r>
        <w:rPr>
          <w:rFonts w:ascii="Microsoft YaHei" w:hAnsi="Microsoft YaHei" w:eastAsia="Microsoft YaHei"/>
          <w:b/>
          <w:color w:val="2A9D8F"/>
          <w:sz w:val="25"/>
        </w:rPr>
        <w:t>2.5.3 屯堡研究的发展趋势</w:t>
      </w:r>
    </w:p>
    <w:p>
      <w:pPr>
        <w:spacing w:after="80" w:line="360" w:lineRule="auto"/>
        <w:ind w:firstLine="420"/>
      </w:pPr>
      <w:r>
        <w:rPr>
          <w:rFonts w:ascii="Microsoft YaHei" w:hAnsi="Microsoft YaHei" w:eastAsia="Microsoft YaHei"/>
          <w:sz w:val="21"/>
        </w:rPr>
        <w:t>综合国内外研究，屯堡文化研究呈现以下趋势：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从描述到分析</w:t>
      </w:r>
      <w:r>
        <w:rPr>
          <w:rFonts w:ascii="Microsoft YaHei" w:hAnsi="Microsoft YaHei" w:eastAsia="Microsoft YaHei"/>
          <w:sz w:val="21"/>
        </w:rPr>
        <w:t>：早期研究主要描述屯堡文化的现象和特征，近期研究更注重分析屯堡文化的内在机制和演变规律。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从单一学科到多学科交叉</w:t>
      </w:r>
      <w:r>
        <w:rPr>
          <w:rFonts w:ascii="Microsoft YaHei" w:hAnsi="Microsoft YaHei" w:eastAsia="Microsoft YaHei"/>
          <w:sz w:val="21"/>
        </w:rPr>
        <w:t>：早期研究主要来自人类学和民俗学，近期研究越来越多地引入旅游学、文化地理学、社会学等多学科视角。</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从静态保护到动态发展</w:t>
      </w:r>
      <w:r>
        <w:rPr>
          <w:rFonts w:ascii="Microsoft YaHei" w:hAnsi="Microsoft YaHei" w:eastAsia="Microsoft YaHei"/>
          <w:sz w:val="21"/>
        </w:rPr>
        <w:t>：早期研究强调屯堡文化的保护，近期研究更关注屯堡文化在当代社会中的动态发展和创新转化。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从案例研究到比较研究</w:t>
      </w:r>
      <w:r>
        <w:rPr>
          <w:rFonts w:ascii="Microsoft YaHei" w:hAnsi="Microsoft YaHei" w:eastAsia="Microsoft YaHei"/>
          <w:sz w:val="21"/>
        </w:rPr>
        <w:t>：早期研究主要聚焦于单一屯堡村落，近期研究开始进行屯堡文化与其他地域文化的比较研究。</w:t>
      </w:r>
    </w:p>
    <w:p>
      <w:pPr>
        <w:pStyle w:val="Heading2"/>
        <w:spacing w:before="200" w:after="120"/>
      </w:pPr>
      <w:r>
        <w:rPr>
          <w:rFonts w:ascii="Microsoft YaHei" w:hAnsi="Microsoft YaHei" w:eastAsia="Microsoft YaHei"/>
          <w:b/>
          <w:color w:val="457B9D"/>
          <w:sz w:val="30"/>
        </w:rPr>
        <w:t>2.6 屯堡文化在中国地域文化体系中的地位</w:t>
      </w:r>
    </w:p>
    <w:p>
      <w:pPr>
        <w:pStyle w:val="Heading3"/>
        <w:spacing w:before="160" w:after="80"/>
      </w:pPr>
      <w:r>
        <w:rPr>
          <w:rFonts w:ascii="Microsoft YaHei" w:hAnsi="Microsoft YaHei" w:eastAsia="Microsoft YaHei"/>
          <w:b/>
          <w:color w:val="2A9D8F"/>
          <w:sz w:val="25"/>
        </w:rPr>
        <w:t>2.6.1 屯堡文化的独特性</w:t>
      </w:r>
    </w:p>
    <w:p>
      <w:pPr>
        <w:spacing w:after="80" w:line="360" w:lineRule="auto"/>
        <w:ind w:firstLine="420"/>
      </w:pPr>
      <w:r>
        <w:rPr>
          <w:rFonts w:ascii="Microsoft YaHei" w:hAnsi="Microsoft YaHei" w:eastAsia="Microsoft YaHei"/>
          <w:sz w:val="21"/>
        </w:rPr>
        <w:t>屯堡文化在中国地域文化体系中具有独特的地位。其独特性主要体现在：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历史独特性</w:t>
      </w:r>
      <w:r>
        <w:rPr>
          <w:rFonts w:ascii="Microsoft YaHei" w:hAnsi="Microsoft YaHei" w:eastAsia="Microsoft YaHei"/>
          <w:sz w:val="21"/>
        </w:rPr>
        <w:t>：屯堡文化是明代军屯制度的活态遗产，是中国唯一以军屯文化为核心的地域文化。陈雨澈（2018）指出，屯堡人在语言、服饰、建筑等文化习俗方面与贵州省其他民族有着明显差别[19]。</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文化独特性</w:t>
      </w:r>
      <w:r>
        <w:rPr>
          <w:rFonts w:ascii="Microsoft YaHei" w:hAnsi="Microsoft YaHei" w:eastAsia="Microsoft YaHei"/>
          <w:sz w:val="21"/>
        </w:rPr>
        <w:t>：屯堡文化是"明清江南汉族文化在贵州高原的异地展现"[1]，既保持了江南文化的核心特征，又在贵州高原的地理和社会环境中发展出独特的地方特征。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地理独特性</w:t>
      </w:r>
      <w:r>
        <w:rPr>
          <w:rFonts w:ascii="Microsoft YaHei" w:hAnsi="Microsoft YaHei" w:eastAsia="Microsoft YaHei"/>
          <w:sz w:val="21"/>
        </w:rPr>
        <w:t>：屯堡文化分布在贵州高原的特定区域，与周边的苗族、布依族等少数民族文化形成了鲜明的对比，构成了独特的文化地理格局。</w:t>
      </w:r>
    </w:p>
    <w:p>
      <w:pPr>
        <w:pStyle w:val="Heading3"/>
        <w:spacing w:before="160" w:after="80"/>
      </w:pPr>
      <w:r>
        <w:rPr>
          <w:rFonts w:ascii="Microsoft YaHei" w:hAnsi="Microsoft YaHei" w:eastAsia="Microsoft YaHei"/>
          <w:b/>
          <w:color w:val="2A9D8F"/>
          <w:sz w:val="25"/>
        </w:rPr>
        <w:t>2.6.2 屯堡文化的价值评估</w:t>
      </w:r>
    </w:p>
    <w:p>
      <w:pPr>
        <w:spacing w:after="80" w:line="360" w:lineRule="auto"/>
        <w:ind w:firstLine="420"/>
      </w:pPr>
      <w:r>
        <w:rPr>
          <w:rFonts w:ascii="Microsoft YaHei" w:hAnsi="Microsoft YaHei" w:eastAsia="Microsoft YaHei"/>
          <w:sz w:val="21"/>
        </w:rPr>
        <w:t>屯堡文化的价值可以从以下维度进行评估：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历史价值</w:t>
      </w:r>
      <w:r>
        <w:rPr>
          <w:rFonts w:ascii="Microsoft YaHei" w:hAnsi="Microsoft YaHei" w:eastAsia="Microsoft YaHei"/>
          <w:sz w:val="21"/>
        </w:rPr>
        <w:t>：屯堡文化是研究明代军屯制度、人口迁移和文化传播的活态资料，对于理解中国边疆开发史和文化交流史具有重要意义。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文化价值</w:t>
      </w:r>
      <w:r>
        <w:rPr>
          <w:rFonts w:ascii="Microsoft YaHei" w:hAnsi="Microsoft YaHei" w:eastAsia="Microsoft YaHei"/>
          <w:sz w:val="21"/>
        </w:rPr>
        <w:t>：屯堡文化保存了大量明代汉族文化的活态元素，包括语言、服饰、建筑、表演艺术等，是中国文化遗产的重要组成部分。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社会价值</w:t>
      </w:r>
      <w:r>
        <w:rPr>
          <w:rFonts w:ascii="Microsoft YaHei" w:hAnsi="Microsoft YaHei" w:eastAsia="Microsoft YaHei"/>
          <w:sz w:val="21"/>
        </w:rPr>
        <w:t>：屯堡文化在当代社会中发挥着社区凝聚、身份认同、文化教育等多重社会功能，对于乡村振兴和文化自信建设具有积极意义。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经济价值</w:t>
      </w:r>
      <w:r>
        <w:rPr>
          <w:rFonts w:ascii="Microsoft YaHei" w:hAnsi="Microsoft YaHei" w:eastAsia="Microsoft YaHei"/>
          <w:sz w:val="21"/>
        </w:rPr>
        <w:t>：屯堡文化作为独特的旅游资源，具有巨大的经济开发潜力。合理开发利用屯堡文化资源，可以促进当地经济发展和居民增收。</w:t>
      </w:r>
    </w:p>
    <w:p>
      <w:pPr>
        <w:pStyle w:val="Heading3"/>
        <w:spacing w:before="160" w:after="80"/>
      </w:pPr>
      <w:r>
        <w:rPr>
          <w:rFonts w:ascii="Microsoft YaHei" w:hAnsi="Microsoft YaHei" w:eastAsia="Microsoft YaHei"/>
          <w:b/>
          <w:color w:val="2A9D8F"/>
          <w:sz w:val="25"/>
        </w:rPr>
        <w:t>2.6.3 屯堡文化与贵州多元文化格局</w:t>
      </w:r>
    </w:p>
    <w:p>
      <w:pPr>
        <w:spacing w:after="80" w:line="360" w:lineRule="auto"/>
        <w:ind w:firstLine="420"/>
      </w:pPr>
      <w:r>
        <w:rPr>
          <w:rFonts w:ascii="Microsoft YaHei" w:hAnsi="Microsoft YaHei" w:eastAsia="Microsoft YaHei"/>
          <w:sz w:val="21"/>
        </w:rPr>
        <w:t>屯堡文化是贵州多元文化格局中的重要组成部分。贵州是一个多民族聚居的省份，拥有苗族、布依族、侗族、土家族、彝族、仡佬族等众多少数民族。在这一多元文化格局中，屯堡文化作为汉族地域文化，与少数民族文化之间既有差异也有交融。</w:t>
      </w:r>
    </w:p>
    <w:p>
      <w:pPr>
        <w:spacing w:after="80" w:line="360" w:lineRule="auto"/>
        <w:ind w:firstLine="420"/>
      </w:pPr>
      <w:r>
        <w:rPr>
          <w:rFonts w:ascii="Microsoft YaHei" w:hAnsi="Microsoft YaHei" w:eastAsia="Microsoft YaHei"/>
          <w:sz w:val="21"/>
        </w:rPr>
        <w:t>Yang Changr（2011）研究了贵州民族文化旅游区中"文化区"的实践，以屯堡村落文化为案例[21]，探讨了不同文化之间的互动关系。戴莉（2011）以屯堡文化发展实证为例研究了贵州民族文化旅游发展[22]，指出屯堡文化的开发是贵州民族旅游业发展的一个缩影。</w:t>
      </w:r>
    </w:p>
    <w:p>
      <w:pPr>
        <w:spacing w:after="80" w:line="360" w:lineRule="auto"/>
        <w:ind w:firstLine="420"/>
      </w:pPr>
      <w:r>
        <w:rPr>
          <w:rFonts w:ascii="Microsoft YaHei" w:hAnsi="Microsoft YaHei" w:eastAsia="Microsoft YaHei"/>
          <w:sz w:val="21"/>
        </w:rPr>
        <w:t>Guan（2023）研究了广西、云南和贵州少数民族非遗的环境与生态保护导向旅游开发[23]，为理解屯堡文化在西南多民族地区的位置提供了区域比较视角。Cheng和Jimenez（2024）从民族音乐学视角研究了贵州旅游业与音乐非遗的融合[24]。</w:t>
      </w:r>
    </w:p>
    <w:p>
      <w:pPr>
        <w:pStyle w:val="Heading2"/>
        <w:spacing w:before="200" w:after="120"/>
      </w:pPr>
      <w:r>
        <w:rPr>
          <w:rFonts w:ascii="Microsoft YaHei" w:hAnsi="Microsoft YaHei" w:eastAsia="Microsoft YaHei"/>
          <w:b/>
          <w:color w:val="457B9D"/>
          <w:sz w:val="30"/>
        </w:rPr>
        <w:t>本章小结</w:t>
      </w:r>
    </w:p>
    <w:p>
      <w:pPr>
        <w:spacing w:after="80" w:line="360" w:lineRule="auto"/>
        <w:ind w:firstLine="420"/>
      </w:pPr>
      <w:r>
        <w:rPr>
          <w:rFonts w:ascii="Microsoft YaHei" w:hAnsi="Microsoft YaHei" w:eastAsia="Microsoft YaHei"/>
          <w:sz w:val="21"/>
        </w:rPr>
        <w:t>本章从历史地理学的视角，系统梳理了屯堡文化的历史起源、地理分布、构成要素、文化生态和学术研究史。屯堡文化源于明代"调北征南"和卫所屯田制度，是江南汉族文化在贵州高原的异地展现。经过六百多年的发展演变，屯堡文化形成了包括语言、服饰、建筑、地戏、饮食和信仰在内的完整文化体系。</w:t>
      </w:r>
    </w:p>
    <w:p>
      <w:pPr>
        <w:spacing w:after="80" w:line="360" w:lineRule="auto"/>
        <w:ind w:firstLine="420"/>
      </w:pPr>
      <w:r>
        <w:rPr>
          <w:rFonts w:ascii="Microsoft YaHei" w:hAnsi="Microsoft YaHei" w:eastAsia="Microsoft YaHei"/>
          <w:sz w:val="21"/>
        </w:rPr>
        <w:t>屯堡文化的文化生态具有脆弱性，面临人口流失、文化同化和商业化冲击等挑战。可持续发展要求在文化保护与旅游开发之间寻找平衡，社区参与和数字化保护是重要的实现路径。</w:t>
      </w:r>
    </w:p>
    <w:p>
      <w:pPr>
        <w:spacing w:after="80" w:line="360" w:lineRule="auto"/>
        <w:ind w:firstLine="420"/>
      </w:pPr>
      <w:r>
        <w:rPr>
          <w:rFonts w:ascii="Microsoft YaHei" w:hAnsi="Microsoft YaHei" w:eastAsia="Microsoft YaHei"/>
          <w:sz w:val="21"/>
        </w:rPr>
        <w:t>屯堡文化在中国地域文化体系中具有独特地位，是研究明代军屯制度、人口迁移和文化传播的活态遗产。在贵州多元文化格局中，屯堡文化与少数民族文化之间既有差异也有交融，共同构成了贵州丰富的文化景观。</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：屯堡文化的主要构成要素有哪些？请列出至少六个方面并简要说明。</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：分析明代卫所制度与屯堡社区形成之间的关系，说明"调北征南"对黔中地区开发的深远影响。</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：运用历史地理学方法，绘制屯堡文化的空间分布图，并分析其分布特征。</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：比较屯堡文化与贵州少数民族文化在建筑、服饰、信仰等方面的异同，分析其形成原因。</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：评价Oakes的"第三空间"理论对理解屯堡文化当代变迁的适用性。</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：设计一个屯堡文化数字档案库的方案，包括数据采集方式、分类体系和使用场景。</w:t>
      </w:r>
    </w:p>
    <w:p>
      <w:pPr>
        <w:pStyle w:val="Heading2"/>
        <w:spacing w:before="200" w:after="120"/>
      </w:pPr>
      <w:r>
        <w:rPr>
          <w:rFonts w:ascii="Microsoft YaHei" w:hAnsi="Microsoft YaHei" w:eastAsia="Microsoft YaHei"/>
          <w:b/>
          <w:color w:val="457B9D"/>
          <w:sz w:val="30"/>
        </w:rPr>
        <w:t>2.7 屯堡文化的比较研究</w:t>
      </w:r>
    </w:p>
    <w:p>
      <w:pPr>
        <w:pStyle w:val="Heading3"/>
        <w:spacing w:before="160" w:after="80"/>
      </w:pPr>
      <w:r>
        <w:rPr>
          <w:rFonts w:ascii="Microsoft YaHei" w:hAnsi="Microsoft YaHei" w:eastAsia="Microsoft YaHei"/>
          <w:b/>
          <w:color w:val="2A9D8F"/>
          <w:sz w:val="25"/>
        </w:rPr>
        <w:t>2.7.1 屯堡与其他明代军屯文化的比较</w:t>
      </w:r>
    </w:p>
    <w:p>
      <w:pPr>
        <w:spacing w:after="80" w:line="360" w:lineRule="auto"/>
        <w:ind w:firstLine="420"/>
      </w:pPr>
      <w:r>
        <w:rPr>
          <w:rFonts w:ascii="Microsoft YaHei" w:hAnsi="Microsoft YaHei" w:eastAsia="Microsoft YaHei"/>
          <w:sz w:val="21"/>
        </w:rPr>
        <w:t>明代军屯制度在全国范围内实施，但只有安顺屯堡文化保存至今并形成独特的地域文化。将屯堡文化与其他地区的军屯文化遗存进行比较，有助于理解屯堡文化的独特性和保存机制。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云南军屯文化</w:t>
      </w:r>
      <w:r>
        <w:rPr>
          <w:rFonts w:ascii="Microsoft YaHei" w:hAnsi="Microsoft YaHei" w:eastAsia="Microsoft YaHei"/>
          <w:sz w:val="21"/>
        </w:rPr>
        <w:t>：云南也有明代军屯的历史，但军屯文化在云南的保存程度远不如安顺屯堡。主要原因包括：云南的民族多样性更高，军屯文化更容易被同化；云南的军事屯田规模较小，文化影响力有限；云南的地理环境更加多样，军屯村落更容易分散和消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南京军事文化</w:t>
      </w:r>
      <w:r>
        <w:rPr>
          <w:rFonts w:ascii="Microsoft YaHei" w:hAnsi="Microsoft YaHei" w:eastAsia="Microsoft YaHei"/>
          <w:sz w:val="21"/>
        </w:rPr>
        <w:t>：Mao Da（2011）比较了南京明代军事文化与贵州屯堡文化，从体验叠加的视角分析了军事文化旅游开发的可行性。南京作为明代首都，其军事文化更多以遗址和文物的形式存在，而屯堡文化则是活态的社区文化。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边疆军屯文化</w:t>
      </w:r>
      <w:r>
        <w:rPr>
          <w:rFonts w:ascii="Microsoft YaHei" w:hAnsi="Microsoft YaHei" w:eastAsia="Microsoft YaHei"/>
          <w:sz w:val="21"/>
        </w:rPr>
        <w:t>：中国西北、东北等地也有明代军屯的历史，但这些地区的军屯文化大多已经消失或转化为其他文化形态。屯堡文化之所以能够保存，与安顺地区相对封闭的地理环境、屯堡人的文化边界意识以及社区的组织化程度密切相关。</w:t>
      </w:r>
    </w:p>
    <w:p>
      <w:pPr>
        <w:pStyle w:val="Heading3"/>
        <w:spacing w:before="160" w:after="80"/>
      </w:pPr>
      <w:r>
        <w:rPr>
          <w:rFonts w:ascii="Microsoft YaHei" w:hAnsi="Microsoft YaHei" w:eastAsia="Microsoft YaHei"/>
          <w:b/>
          <w:color w:val="2A9D8F"/>
          <w:sz w:val="25"/>
        </w:rPr>
        <w:t>2.7.2 屯堡与西南少数民族文化的交融研究</w:t>
      </w:r>
    </w:p>
    <w:p>
      <w:pPr>
        <w:spacing w:after="80" w:line="360" w:lineRule="auto"/>
        <w:ind w:firstLine="420"/>
      </w:pPr>
      <w:r>
        <w:rPr>
          <w:rFonts w:ascii="Microsoft YaHei" w:hAnsi="Microsoft YaHei" w:eastAsia="Microsoft YaHei"/>
          <w:sz w:val="21"/>
        </w:rPr>
        <w:t>屯堡文化在贵州多元文化格局中与少数民族文化之间形成了复杂的关系。Yang Changr（2011）研究了贵州民族文化旅游区中"文化区"的实践，以屯堡村落文化为案例，探讨了不同文化之间的互动关系。</w:t>
      </w:r>
    </w:p>
    <w:p>
      <w:pPr>
        <w:spacing w:after="80" w:line="360" w:lineRule="auto"/>
        <w:ind w:firstLine="420"/>
      </w:pPr>
      <w:r>
        <w:rPr>
          <w:rFonts w:ascii="Microsoft YaHei" w:hAnsi="Microsoft YaHei" w:eastAsia="Microsoft YaHei"/>
          <w:sz w:val="21"/>
        </w:rPr>
        <w:t>屯堡人与周边少数民族的互动表现在以下几个方面：</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经济交往</w:t>
      </w:r>
      <w:r>
        <w:rPr>
          <w:rFonts w:ascii="Microsoft YaHei" w:hAnsi="Microsoft YaHei" w:eastAsia="Microsoft YaHei"/>
          <w:sz w:val="21"/>
        </w:rPr>
        <w:t>：屯堡人与周边少数民族在历史上形成了互补的经济关系。屯堡人擅长农业和手工业，少数民族擅长畜牧和采集。这种经济互补促进了不同族群之间的交往。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文化交流</w:t>
      </w:r>
      <w:r>
        <w:rPr>
          <w:rFonts w:ascii="Microsoft YaHei" w:hAnsi="Microsoft YaHei" w:eastAsia="Microsoft YaHei"/>
          <w:sz w:val="21"/>
        </w:rPr>
        <w:t>：屯堡文化在建筑、饮食、服饰等方面受到少数民族文化的影响。例如，屯堡饮食中的酸味食品可能受到少数民族饮食的影响；地戏的某些表演元素可能受到少数民族傩戏的影响。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婚姻关系</w:t>
      </w:r>
      <w:r>
        <w:rPr>
          <w:rFonts w:ascii="Microsoft YaHei" w:hAnsi="Microsoft YaHei" w:eastAsia="Microsoft YaHei"/>
          <w:sz w:val="21"/>
        </w:rPr>
        <w:t>：虽然屯堡人传统上实行族内婚，但也有与周边少数民族通婚的案例。婚姻关系是文化交流的重要渠道。</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宗教融合</w:t>
      </w:r>
      <w:r>
        <w:rPr>
          <w:rFonts w:ascii="Microsoft YaHei" w:hAnsi="Microsoft YaHei" w:eastAsia="Microsoft YaHei"/>
          <w:sz w:val="21"/>
        </w:rPr>
        <w:t>：部分屯堡人的信仰中融入了少数民族的宗教元素，如对某些山神、水神的崇拜。</w:t>
      </w:r>
    </w:p>
    <w:p>
      <w:pPr>
        <w:pStyle w:val="Heading3"/>
        <w:spacing w:before="160" w:after="80"/>
      </w:pPr>
      <w:r>
        <w:rPr>
          <w:rFonts w:ascii="Microsoft YaHei" w:hAnsi="Microsoft YaHei" w:eastAsia="Microsoft YaHei"/>
          <w:b/>
          <w:color w:val="2A9D8F"/>
          <w:sz w:val="25"/>
        </w:rPr>
        <w:t>2.7.3 国际类似文化飞地的比较</w:t>
      </w:r>
    </w:p>
    <w:p>
      <w:pPr>
        <w:spacing w:after="80" w:line="360" w:lineRule="auto"/>
        <w:ind w:firstLine="420"/>
      </w:pPr>
      <w:r>
        <w:rPr>
          <w:rFonts w:ascii="Microsoft YaHei" w:hAnsi="Microsoft YaHei" w:eastAsia="Microsoft YaHei"/>
          <w:sz w:val="21"/>
        </w:rPr>
        <w:t>屯堡文化作为一种"文化飞地"——即移民后裔在异地保持母体文化特征的现象——在国际上也有类似案例：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阿米什社区（美国）</w:t>
      </w:r>
      <w:r>
        <w:rPr>
          <w:rFonts w:ascii="Microsoft YaHei" w:hAnsi="Microsoft YaHei" w:eastAsia="Microsoft YaHei"/>
          <w:sz w:val="21"/>
        </w:rPr>
        <w:t>：阿米什人是欧洲移民后裔，在美国保持了独特的宗教信仰和生活方式。与屯堡人类似，阿米什人面临着现代化冲击和文化传承的挑战。阿米什社区通过严格的宗教规范和社区制度来维持文化边界，这与屯堡人通过地戏和家族制度维持文化边界有相似之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门诺派社区（拉丁美洲）</w:t>
      </w:r>
      <w:r>
        <w:rPr>
          <w:rFonts w:ascii="Microsoft YaHei" w:hAnsi="Microsoft YaHei" w:eastAsia="Microsoft YaHei"/>
          <w:sz w:val="21"/>
        </w:rPr>
        <w:t>：门诺派移民在墨西哥、玻利维亚等国建立了保持母体文化的社区。这些社区面临与屯堡类似的语言维护、文化传承和经济适应等问题。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海外华人社区</w:t>
      </w:r>
      <w:r>
        <w:rPr>
          <w:rFonts w:ascii="Microsoft YaHei" w:hAnsi="Microsoft YaHei" w:eastAsia="Microsoft YaHei"/>
          <w:sz w:val="21"/>
        </w:rPr>
        <w:t>：海外华人社区也是一种文化飞地，在不同国家的环境中保持着中华文化传统。海外华人社区的文化适应策略对屯堡文化有参考价值。</w:t>
      </w:r>
    </w:p>
    <w:p>
      <w:pPr>
        <w:spacing w:after="80" w:line="360" w:lineRule="auto"/>
        <w:ind w:firstLine="420"/>
      </w:pPr>
      <w:r>
        <w:rPr>
          <w:rFonts w:ascii="Microsoft YaHei" w:hAnsi="Microsoft YaHei" w:eastAsia="Microsoft YaHei"/>
          <w:sz w:val="21"/>
        </w:rPr>
        <w:t>通过比较可以发现，文化飞地的保存需要以下条件：明确的文化边界、有效的传承机制、适应性的经济基础、有利的地缘环境。</w:t>
      </w:r>
    </w:p>
    <w:p>
      <w:pPr>
        <w:pStyle w:val="Heading2"/>
        <w:spacing w:before="200" w:after="120"/>
      </w:pPr>
      <w:r>
        <w:rPr>
          <w:rFonts w:ascii="Microsoft YaHei" w:hAnsi="Microsoft YaHei" w:eastAsia="Microsoft YaHei"/>
          <w:b/>
          <w:color w:val="457B9D"/>
          <w:sz w:val="30"/>
        </w:rPr>
        <w:t>2.8 屯堡建筑文化的深度解读</w:t>
      </w:r>
    </w:p>
    <w:p>
      <w:pPr>
        <w:pStyle w:val="Heading3"/>
        <w:spacing w:before="160" w:after="80"/>
      </w:pPr>
      <w:r>
        <w:rPr>
          <w:rFonts w:ascii="Microsoft YaHei" w:hAnsi="Microsoft YaHei" w:eastAsia="Microsoft YaHei"/>
          <w:b/>
          <w:color w:val="2A9D8F"/>
          <w:sz w:val="25"/>
        </w:rPr>
        <w:t>2.8.1 屯堡建筑的历史演变</w:t>
      </w:r>
    </w:p>
    <w:p>
      <w:pPr>
        <w:spacing w:after="80" w:line="360" w:lineRule="auto"/>
        <w:ind w:firstLine="420"/>
      </w:pPr>
      <w:r>
        <w:rPr>
          <w:rFonts w:ascii="Microsoft YaHei" w:hAnsi="Microsoft YaHei" w:eastAsia="Microsoft YaHei"/>
          <w:sz w:val="21"/>
        </w:rPr>
        <w:t>屯堡建筑经历了从军事防御到民用居住的演变过程：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军事防御阶段</w:t>
      </w:r>
      <w:r>
        <w:rPr>
          <w:rFonts w:ascii="Microsoft YaHei" w:hAnsi="Microsoft YaHei" w:eastAsia="Microsoft YaHei"/>
          <w:sz w:val="21"/>
        </w:rPr>
        <w:t>：早期的屯堡建筑以军事防御为首要功能，建筑形式包括城墙、碉楼、暗堡等。建筑材料以石头为主，因为石头坚固耐用且当地资源丰富。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民用居住阶段</w:t>
      </w:r>
      <w:r>
        <w:rPr>
          <w:rFonts w:ascii="Microsoft YaHei" w:hAnsi="Microsoft YaHei" w:eastAsia="Microsoft YaHei"/>
          <w:sz w:val="21"/>
        </w:rPr>
        <w:t>：随着军事威胁的消除，屯堡建筑逐渐从纯军事功能转向民用居住功能。建筑形式更加注重居住舒适性和美观性，出现了精美的石雕装饰和院落布局。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当代变化</w:t>
      </w:r>
      <w:r>
        <w:rPr>
          <w:rFonts w:ascii="Microsoft YaHei" w:hAnsi="Microsoft YaHei" w:eastAsia="Microsoft YaHei"/>
          <w:sz w:val="21"/>
        </w:rPr>
        <w:t>：现代屯堡建筑面临新建房屋与传统建筑风格不一致的问题。部分村民新建的钢筋混凝土房屋破坏了屯堡村落的传统风貌。</w:t>
      </w:r>
    </w:p>
    <w:p>
      <w:pPr>
        <w:pStyle w:val="Heading3"/>
        <w:spacing w:before="160" w:after="80"/>
      </w:pPr>
      <w:r>
        <w:rPr>
          <w:rFonts w:ascii="Microsoft YaHei" w:hAnsi="Microsoft YaHei" w:eastAsia="Microsoft YaHei"/>
          <w:b/>
          <w:color w:val="2A9D8F"/>
          <w:sz w:val="25"/>
        </w:rPr>
        <w:t>2.8.2 屯堡建筑的空间语法分析</w:t>
      </w:r>
    </w:p>
    <w:p>
      <w:pPr>
        <w:spacing w:after="80" w:line="360" w:lineRule="auto"/>
        <w:ind w:firstLine="420"/>
      </w:pPr>
      <w:r>
        <w:rPr>
          <w:rFonts w:ascii="Microsoft YaHei" w:hAnsi="Microsoft YaHei" w:eastAsia="Microsoft YaHei"/>
          <w:sz w:val="21"/>
        </w:rPr>
        <w:t>屯堡建筑的空间布局具有深层的文化含义：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院落布局</w:t>
      </w:r>
      <w:r>
        <w:rPr>
          <w:rFonts w:ascii="Microsoft YaHei" w:hAnsi="Microsoft YaHei" w:eastAsia="Microsoft YaHei"/>
          <w:sz w:val="21"/>
        </w:rPr>
        <w:t>：屯堡民居多为三合院或四合院，院落是家庭活动的中心。院落的朝向、大小和布局反映了屯堡人的宇宙观和家族观念。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街巷系统</w:t>
      </w:r>
      <w:r>
        <w:rPr>
          <w:rFonts w:ascii="Microsoft YaHei" w:hAnsi="Microsoft YaHei" w:eastAsia="Microsoft YaHei"/>
          <w:sz w:val="21"/>
        </w:rPr>
        <w:t>：屯堡村落的街巷系统多为"丁"字形或不规则网格状，这种布局有利于防御也创造了丰富的空间层次。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公共空间</w:t>
      </w:r>
      <w:r>
        <w:rPr>
          <w:rFonts w:ascii="Microsoft YaHei" w:hAnsi="Microsoft YaHei" w:eastAsia="Microsoft YaHei"/>
          <w:sz w:val="21"/>
        </w:rPr>
        <w:t>：村落中的庙宇、戏台、广场等公共空间是社区活动的场所，其位置和大小反映了社区的社会结构。</w:t>
      </w:r>
    </w:p>
    <w:p>
      <w:pPr>
        <w:pStyle w:val="Heading3"/>
        <w:spacing w:before="160" w:after="80"/>
      </w:pPr>
      <w:r>
        <w:rPr>
          <w:rFonts w:ascii="Microsoft YaHei" w:hAnsi="Microsoft YaHei" w:eastAsia="Microsoft YaHei"/>
          <w:b/>
          <w:color w:val="2A9D8F"/>
          <w:sz w:val="25"/>
        </w:rPr>
        <w:t>2.8.3 屯堡建筑的旅游价值</w:t>
      </w:r>
    </w:p>
    <w:p>
      <w:pPr>
        <w:spacing w:after="80" w:line="360" w:lineRule="auto"/>
        <w:ind w:firstLine="420"/>
      </w:pPr>
      <w:r>
        <w:rPr>
          <w:rFonts w:ascii="Microsoft YaHei" w:hAnsi="Microsoft YaHei" w:eastAsia="Microsoft YaHei"/>
          <w:sz w:val="21"/>
        </w:rPr>
        <w:t>屯堡建筑是屯堡文化旅游的核心吸引物之一。其旅游价值体现在：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视觉吸引力</w:t>
      </w:r>
      <w:r>
        <w:rPr>
          <w:rFonts w:ascii="Microsoft YaHei" w:hAnsi="Microsoft YaHei" w:eastAsia="Microsoft YaHei"/>
          <w:sz w:val="21"/>
        </w:rPr>
        <w:t>：石头建筑群的独特视觉效果对游客具有强烈吸引力。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历史体验</w:t>
      </w:r>
      <w:r>
        <w:rPr>
          <w:rFonts w:ascii="Microsoft YaHei" w:hAnsi="Microsoft YaHei" w:eastAsia="Microsoft YaHei"/>
          <w:sz w:val="21"/>
        </w:rPr>
        <w:t>：屯堡建筑让游客"穿越"到明代，体验历史氛围。</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文化学习</w:t>
      </w:r>
      <w:r>
        <w:rPr>
          <w:rFonts w:ascii="Microsoft YaHei" w:hAnsi="Microsoft YaHei" w:eastAsia="Microsoft YaHei"/>
          <w:sz w:val="21"/>
        </w:rPr>
        <w:t>：通过建筑可以了解屯堡人的生活方式、社会结构和文化观念。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摄影创作</w:t>
      </w:r>
      <w:r>
        <w:rPr>
          <w:rFonts w:ascii="Microsoft YaHei" w:hAnsi="Microsoft YaHei" w:eastAsia="Microsoft YaHei"/>
          <w:sz w:val="21"/>
        </w:rPr>
        <w:t>：屯堡建筑的独特美感为摄影爱好者提供了丰富的创作素材。</w:t>
      </w:r>
    </w:p>
    <w:p>
      <w:pPr>
        <w:spacing w:after="80" w:line="360" w:lineRule="auto"/>
        <w:ind w:firstLine="420"/>
      </w:pPr>
      <w:r>
        <w:rPr>
          <w:rFonts w:ascii="Microsoft YaHei" w:hAnsi="Microsoft YaHei" w:eastAsia="Microsoft YaHei"/>
          <w:sz w:val="21"/>
        </w:rPr>
        <w:t>然而，屯堡建筑的旅游开发也面临挑战：建筑老化和损毁需要持续修缮；商业化改造可能破坏建筑的原真性；游客涌入可能对建筑结构造成损害。</w:t>
      </w:r>
    </w:p>
    <w:p>
      <w:pPr>
        <w:pStyle w:val="Heading2"/>
        <w:spacing w:before="200" w:after="120"/>
      </w:pPr>
      <w:r>
        <w:rPr>
          <w:rFonts w:ascii="Microsoft YaHei" w:hAnsi="Microsoft YaHei" w:eastAsia="Microsoft YaHei"/>
          <w:b/>
          <w:color w:val="457B9D"/>
          <w:sz w:val="30"/>
        </w:rPr>
        <w:t>2.9 屯堡文化的传播与影响</w:t>
      </w:r>
    </w:p>
    <w:p>
      <w:pPr>
        <w:pStyle w:val="Heading3"/>
        <w:spacing w:before="160" w:after="80"/>
      </w:pPr>
      <w:r>
        <w:rPr>
          <w:rFonts w:ascii="Microsoft YaHei" w:hAnsi="Microsoft YaHei" w:eastAsia="Microsoft YaHei"/>
          <w:b/>
          <w:color w:val="2A9D8F"/>
          <w:sz w:val="25"/>
        </w:rPr>
        <w:t>2.9.1 屯堡文化的传播渠道</w:t>
      </w:r>
    </w:p>
    <w:p>
      <w:pPr>
        <w:spacing w:after="80" w:line="360" w:lineRule="auto"/>
        <w:ind w:firstLine="420"/>
      </w:pPr>
      <w:r>
        <w:rPr>
          <w:rFonts w:ascii="Microsoft YaHei" w:hAnsi="Microsoft YaHei" w:eastAsia="Microsoft YaHei"/>
          <w:sz w:val="21"/>
        </w:rPr>
        <w:t>屯堡文化通过多种渠道进行传播：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学术传播</w:t>
      </w:r>
      <w:r>
        <w:rPr>
          <w:rFonts w:ascii="Microsoft YaHei" w:hAnsi="Microsoft YaHei" w:eastAsia="Microsoft YaHei"/>
          <w:sz w:val="21"/>
        </w:rPr>
        <w:t>：学者通过学术论文、专著、学术会议等渠道传播屯堡文化知识。安顺学院贵州省屯堡文化研究中心是屯堡文化研究的重要基地，2024年举办了贵州省屯堡研究会学术年会。</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媒体传播</w:t>
      </w:r>
      <w:r>
        <w:rPr>
          <w:rFonts w:ascii="Microsoft YaHei" w:hAnsi="Microsoft YaHei" w:eastAsia="Microsoft YaHei"/>
          <w:sz w:val="21"/>
        </w:rPr>
        <w:t>：电视纪录片、新闻报道、旅游节目等媒体形式传播屯堡文化。新媒体时代，短视频、直播等成为屯堡文化传播的新渠道。</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旅游传播</w:t>
      </w:r>
      <w:r>
        <w:rPr>
          <w:rFonts w:ascii="Microsoft YaHei" w:hAnsi="Microsoft YaHei" w:eastAsia="Microsoft YaHei"/>
          <w:sz w:val="21"/>
        </w:rPr>
        <w:t>：旅游是屯堡文化最直接的传播方式。游客通过亲身体验了解屯堡文化，并通过口碑和社交媒体进一步传播。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教育传播</w:t>
      </w:r>
      <w:r>
        <w:rPr>
          <w:rFonts w:ascii="Microsoft YaHei" w:hAnsi="Microsoft YaHei" w:eastAsia="Microsoft YaHei"/>
          <w:sz w:val="21"/>
        </w:rPr>
        <w:t>：通过学校教育、研学旅行等形式向学生传播屯堡文化。</w:t>
      </w:r>
    </w:p>
    <w:p>
      <w:pPr>
        <w:pStyle w:val="Heading3"/>
        <w:spacing w:before="160" w:after="80"/>
      </w:pPr>
      <w:r>
        <w:rPr>
          <w:rFonts w:ascii="Microsoft YaHei" w:hAnsi="Microsoft YaHei" w:eastAsia="Microsoft YaHei"/>
          <w:b/>
          <w:color w:val="2A9D8F"/>
          <w:sz w:val="25"/>
        </w:rPr>
        <w:t>2.9.2 屯堡文化的国际传播</w:t>
      </w:r>
    </w:p>
    <w:p>
      <w:pPr>
        <w:spacing w:after="80" w:line="360" w:lineRule="auto"/>
        <w:ind w:firstLine="420"/>
      </w:pPr>
      <w:r>
        <w:rPr>
          <w:rFonts w:ascii="Microsoft YaHei" w:hAnsi="Microsoft YaHei" w:eastAsia="Microsoft YaHei"/>
          <w:sz w:val="21"/>
        </w:rPr>
        <w:t>屯堡文化的国际传播面临机遇和挑战：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机遇</w:t>
      </w:r>
      <w:r>
        <w:rPr>
          <w:rFonts w:ascii="Microsoft YaHei" w:hAnsi="Microsoft YaHei" w:eastAsia="Microsoft YaHei"/>
          <w:sz w:val="21"/>
        </w:rPr>
        <w:t>：UNESCO非遗体系为屯堡文化的国际传播提供了平台；中国"一带一路"倡议为文化交流创造了条件；国际学术界对中国地域文化的兴趣日益增长。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挑战</w:t>
      </w:r>
      <w:r>
        <w:rPr>
          <w:rFonts w:ascii="Microsoft YaHei" w:hAnsi="Microsoft YaHei" w:eastAsia="Microsoft YaHei"/>
          <w:sz w:val="21"/>
        </w:rPr>
        <w:t>：语言障碍限制了屯堡文化的国际传播；屯堡文化的独特性使得国际受众难以理解；缺乏专业的国际传播团队和渠道。</w:t>
      </w:r>
    </w:p>
    <w:p>
      <w:pPr>
        <w:pStyle w:val="Heading3"/>
        <w:spacing w:before="160" w:after="80"/>
      </w:pPr>
      <w:r>
        <w:rPr>
          <w:rFonts w:ascii="Microsoft YaHei" w:hAnsi="Microsoft YaHei" w:eastAsia="Microsoft YaHei"/>
          <w:b/>
          <w:color w:val="2A9D8F"/>
          <w:sz w:val="25"/>
        </w:rPr>
        <w:t>2.9.3 屯堡文化传播的策略建议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多语种传播</w:t>
      </w:r>
      <w:r>
        <w:rPr>
          <w:rFonts w:ascii="Microsoft YaHei" w:hAnsi="Microsoft YaHei" w:eastAsia="Microsoft YaHei"/>
          <w:sz w:val="21"/>
        </w:rPr>
        <w:t>：制作多语种的屯堡文化介绍材料，降低语言障碍。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故事化传播</w:t>
      </w:r>
      <w:r>
        <w:rPr>
          <w:rFonts w:ascii="Microsoft YaHei" w:hAnsi="Microsoft YaHei" w:eastAsia="Microsoft YaHei"/>
          <w:sz w:val="21"/>
        </w:rPr>
        <w:t>：通过生动的故事讲述传播屯堡文化，增强国际受众的理解和共鸣。</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视觉化传播</w:t>
      </w:r>
      <w:r>
        <w:rPr>
          <w:rFonts w:ascii="Microsoft YaHei" w:hAnsi="Microsoft YaHei" w:eastAsia="Microsoft YaHei"/>
          <w:sz w:val="21"/>
        </w:rPr>
        <w:t>：利用图片、视频等视觉媒介传播屯堡文化，突破语言限制。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合作传播</w:t>
      </w:r>
      <w:r>
        <w:rPr>
          <w:rFonts w:ascii="Microsoft YaHei" w:hAnsi="Microsoft YaHei" w:eastAsia="Microsoft YaHei"/>
          <w:sz w:val="21"/>
        </w:rPr>
        <w:t>：与国际媒体、学术机构、文化组织合作，扩大屯堡文化的国际影响力。</w:t>
      </w:r>
    </w:p>
    <w:p>
      <w:pPr>
        <w:pStyle w:val="Heading2"/>
        <w:spacing w:before="200" w:after="120"/>
      </w:pPr>
      <w:r>
        <w:rPr>
          <w:rFonts w:ascii="Microsoft YaHei" w:hAnsi="Microsoft YaHei" w:eastAsia="Microsoft YaHei"/>
          <w:b/>
          <w:color w:val="457B9D"/>
          <w:sz w:val="30"/>
        </w:rPr>
        <w:t>2.10 屯堡文化保护的法律框架完善</w:t>
      </w:r>
    </w:p>
    <w:p>
      <w:pPr>
        <w:pStyle w:val="Heading3"/>
        <w:spacing w:before="160" w:after="80"/>
      </w:pPr>
      <w:r>
        <w:rPr>
          <w:rFonts w:ascii="Microsoft YaHei" w:hAnsi="Microsoft YaHei" w:eastAsia="Microsoft YaHei"/>
          <w:b/>
          <w:color w:val="2A9D8F"/>
          <w:sz w:val="25"/>
        </w:rPr>
        <w:t>2.10.1 现行法律框架的不足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保护范围不全面</w:t>
      </w:r>
      <w:r>
        <w:rPr>
          <w:rFonts w:ascii="Microsoft YaHei" w:hAnsi="Microsoft YaHei" w:eastAsia="Microsoft YaHei"/>
          <w:sz w:val="21"/>
        </w:rPr>
        <w:t>：现行法律主要保护已列入名录的非遗项目，对未列入名录的文化元素保护不足。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集体权利保护缺失</w:t>
      </w:r>
      <w:r>
        <w:rPr>
          <w:rFonts w:ascii="Microsoft YaHei" w:hAnsi="Microsoft YaHei" w:eastAsia="Microsoft YaHei"/>
          <w:sz w:val="21"/>
        </w:rPr>
        <w:t>：非遗是集体创造，但现行知识产权制度主要保护个人权利，集体权利保护缺失。</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社区参与保障不足</w:t>
      </w:r>
      <w:r>
        <w:rPr>
          <w:rFonts w:ascii="Microsoft YaHei" w:hAnsi="Microsoft YaHei" w:eastAsia="Microsoft YaHei"/>
          <w:sz w:val="21"/>
        </w:rPr>
        <w:t>：法律对社区在文化保护中的主体地位保障不足。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跨境保护空白</w:t>
      </w:r>
      <w:r>
        <w:rPr>
          <w:rFonts w:ascii="Microsoft YaHei" w:hAnsi="Microsoft YaHei" w:eastAsia="Microsoft YaHei"/>
          <w:sz w:val="21"/>
        </w:rPr>
        <w:t>：对于可能涉及跨境传播的文化元素，缺乏跨境保护机制。</w:t>
      </w:r>
    </w:p>
    <w:p>
      <w:pPr>
        <w:pStyle w:val="Heading3"/>
        <w:spacing w:before="160" w:after="80"/>
      </w:pPr>
      <w:r>
        <w:rPr>
          <w:rFonts w:ascii="Microsoft YaHei" w:hAnsi="Microsoft YaHei" w:eastAsia="Microsoft YaHei"/>
          <w:b/>
          <w:color w:val="2A9D8F"/>
          <w:sz w:val="25"/>
        </w:rPr>
        <w:t>2.10.2 法律框架完善建议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制定专门条例</w:t>
      </w:r>
      <w:r>
        <w:rPr>
          <w:rFonts w:ascii="Microsoft YaHei" w:hAnsi="Microsoft YaHei" w:eastAsia="Microsoft YaHei"/>
          <w:sz w:val="21"/>
        </w:rPr>
        <w:t>：制定《屯堡文化保护条例》，对屯堡文化保护进行专门规定。</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建立集体权利制度</w:t>
      </w:r>
      <w:r>
        <w:rPr>
          <w:rFonts w:ascii="Microsoft YaHei" w:hAnsi="Microsoft YaHei" w:eastAsia="Microsoft YaHei"/>
          <w:sz w:val="21"/>
        </w:rPr>
        <w:t>：探索建立非遗集体权利保护制度，保障社区对自身文化的集体权利。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强化社区参与</w:t>
      </w:r>
      <w:r>
        <w:rPr>
          <w:rFonts w:ascii="Microsoft YaHei" w:hAnsi="Microsoft YaHei" w:eastAsia="Microsoft YaHei"/>
          <w:sz w:val="21"/>
        </w:rPr>
        <w:t>：在法律层面明确社区在文化保护和旅游开发中的主体地位和参与权利。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完善补偿机制</w:t>
      </w:r>
      <w:r>
        <w:rPr>
          <w:rFonts w:ascii="Microsoft YaHei" w:hAnsi="Microsoft YaHei" w:eastAsia="Microsoft YaHei"/>
          <w:sz w:val="21"/>
        </w:rPr>
        <w:t>：建立文化利用的补偿机制，确保社区从文化利用中受益。</w:t>
      </w:r>
    </w:p>
    <w:p>
      <w:pPr>
        <w:pStyle w:val="Heading2"/>
        <w:spacing w:before="200" w:after="120"/>
      </w:pPr>
      <w:r>
        <w:rPr>
          <w:rFonts w:ascii="Microsoft YaHei" w:hAnsi="Microsoft YaHei" w:eastAsia="Microsoft YaHei"/>
          <w:b/>
          <w:color w:val="457B9D"/>
          <w:sz w:val="30"/>
        </w:rPr>
        <w:t>2.11 屯堡文化的当代重构</w:t>
      </w:r>
    </w:p>
    <w:p>
      <w:pPr>
        <w:pStyle w:val="Heading3"/>
        <w:spacing w:before="160" w:after="80"/>
      </w:pPr>
      <w:r>
        <w:rPr>
          <w:rFonts w:ascii="Microsoft YaHei" w:hAnsi="Microsoft YaHei" w:eastAsia="Microsoft YaHei"/>
          <w:b/>
          <w:color w:val="2A9D8F"/>
          <w:sz w:val="25"/>
        </w:rPr>
        <w:t>2.11.1 文化重构的理论视角</w:t>
      </w:r>
    </w:p>
    <w:p>
      <w:pPr>
        <w:spacing w:after="80" w:line="360" w:lineRule="auto"/>
        <w:ind w:firstLine="420"/>
      </w:pPr>
      <w:r>
        <w:rPr>
          <w:rFonts w:ascii="Microsoft YaHei" w:hAnsi="Microsoft YaHei" w:eastAsia="Microsoft YaHei"/>
          <w:sz w:val="21"/>
        </w:rPr>
        <w:t>文化重构是指文化在新的历史条件下被重新定义、重新解释和重新组织的过程。屯堡文化在当代社会中经历了深刻的文化重构：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身份重构</w:t>
      </w:r>
      <w:r>
        <w:rPr>
          <w:rFonts w:ascii="Microsoft YaHei" w:hAnsi="Microsoft YaHei" w:eastAsia="Microsoft YaHei"/>
          <w:sz w:val="21"/>
        </w:rPr>
        <w:t>：屯堡人的身份从"军屯后裔"转变为"文化传承者"和"旅游从业者"。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功能重构</w:t>
      </w:r>
      <w:r>
        <w:rPr>
          <w:rFonts w:ascii="Microsoft YaHei" w:hAnsi="Microsoft YaHei" w:eastAsia="Microsoft YaHei"/>
          <w:sz w:val="21"/>
        </w:rPr>
        <w:t>：地戏的功能从宗教祭祀和军事训练转变为文化表演和旅游吸引物。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价值重构</w:t>
      </w:r>
      <w:r>
        <w:rPr>
          <w:rFonts w:ascii="Microsoft YaHei" w:hAnsi="Microsoft YaHei" w:eastAsia="Microsoft YaHei"/>
          <w:sz w:val="21"/>
        </w:rPr>
        <w:t>：屯堡文化的价值从"落后"的"旧文化"转变为"珍贵"的"文化遗产"。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空间重构</w:t>
      </w:r>
      <w:r>
        <w:rPr>
          <w:rFonts w:ascii="Microsoft YaHei" w:hAnsi="Microsoft YaHei" w:eastAsia="Microsoft YaHei"/>
          <w:sz w:val="21"/>
        </w:rPr>
        <w:t>：屯堡空间从封闭的军事防御空间转变为开放的旅游展示空间。</w:t>
      </w:r>
    </w:p>
    <w:p>
      <w:pPr>
        <w:pStyle w:val="Heading3"/>
        <w:spacing w:before="160" w:after="80"/>
      </w:pPr>
      <w:r>
        <w:rPr>
          <w:rFonts w:ascii="Microsoft YaHei" w:hAnsi="Microsoft YaHei" w:eastAsia="Microsoft YaHei"/>
          <w:b/>
          <w:color w:val="2A9D8F"/>
          <w:sz w:val="25"/>
        </w:rPr>
        <w:t>2.11.2 旅游开发在文化重构中的作用</w:t>
      </w:r>
    </w:p>
    <w:p>
      <w:pPr>
        <w:spacing w:after="80" w:line="360" w:lineRule="auto"/>
        <w:ind w:firstLine="420"/>
      </w:pPr>
      <w:r>
        <w:rPr>
          <w:rFonts w:ascii="Microsoft YaHei" w:hAnsi="Microsoft YaHei" w:eastAsia="Microsoft YaHei"/>
          <w:sz w:val="21"/>
        </w:rPr>
        <w:t>旅游开发是屯堡文化重构的重要推动力：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价值再发现</w:t>
      </w:r>
      <w:r>
        <w:rPr>
          <w:rFonts w:ascii="Microsoft YaHei" w:hAnsi="Microsoft YaHei" w:eastAsia="Microsoft YaHei"/>
          <w:sz w:val="21"/>
        </w:rPr>
        <w:t>：旅游开发使得屯堡文化的经济价值和社会价值被重新发现。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文化再生产</w:t>
      </w:r>
      <w:r>
        <w:rPr>
          <w:rFonts w:ascii="Microsoft YaHei" w:hAnsi="Microsoft YaHei" w:eastAsia="Microsoft YaHei"/>
          <w:sz w:val="21"/>
        </w:rPr>
        <w:t>：旅游开发促使屯堡文化进行再生产——在地戏表演中，表演者可能根据游客的偏好调整表演内容和形式。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身份再建构</w:t>
      </w:r>
      <w:r>
        <w:rPr>
          <w:rFonts w:ascii="Microsoft YaHei" w:hAnsi="Microsoft YaHei" w:eastAsia="Microsoft YaHei"/>
          <w:sz w:val="21"/>
        </w:rPr>
        <w:t>：旅游开发促使屯堡人重新建构自己的文化身份——从"普通的村民"转变为"文化的守护者"。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空间再组织</w:t>
      </w:r>
      <w:r>
        <w:rPr>
          <w:rFonts w:ascii="Microsoft YaHei" w:hAnsi="Microsoft YaHei" w:eastAsia="Microsoft YaHei"/>
          <w:sz w:val="21"/>
        </w:rPr>
        <w:t>：旅游开发促使屯堡空间被重新组织——原有的生活空间被转化为展示空间。</w:t>
      </w:r>
    </w:p>
    <w:p>
      <w:pPr>
        <w:pStyle w:val="Heading3"/>
        <w:spacing w:before="160" w:after="80"/>
      </w:pPr>
      <w:r>
        <w:rPr>
          <w:rFonts w:ascii="Microsoft YaHei" w:hAnsi="Microsoft YaHei" w:eastAsia="Microsoft YaHei"/>
          <w:b/>
          <w:color w:val="2A9D8F"/>
          <w:sz w:val="25"/>
        </w:rPr>
        <w:t>2.11.3 文化重构的风险与机遇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风险</w:t>
      </w:r>
      <w:r>
        <w:rPr>
          <w:rFonts w:ascii="Microsoft YaHei" w:hAnsi="Microsoft YaHei" w:eastAsia="Microsoft YaHei"/>
          <w:sz w:val="21"/>
        </w:rPr>
        <w:t>：文化重构可能导致文化失真——当屯堡文化被重构为适应旅游需求的形态时，其核心价值可能被稀释或扭曲。Oakes（2009）的"第三空间"理论揭示了这种重构中的权力博弈。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机遇</w:t>
      </w:r>
      <w:r>
        <w:rPr>
          <w:rFonts w:ascii="Microsoft YaHei" w:hAnsi="Microsoft YaHei" w:eastAsia="Microsoft YaHei"/>
          <w:sz w:val="21"/>
        </w:rPr>
        <w:t>：文化重构也可能带来文化复兴——通过重新发现和重新阐释，屯堡文化可能获得新的生命力和创造力。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平衡策略</w:t>
      </w:r>
      <w:r>
        <w:rPr>
          <w:rFonts w:ascii="Microsoft YaHei" w:hAnsi="Microsoft YaHei" w:eastAsia="Microsoft YaHei"/>
          <w:sz w:val="21"/>
        </w:rPr>
        <w:t>：在文化重构中保持平衡的关键是社区的主体性——让屯堡社区自主决定文化重构的方向和程度。</w:t>
      </w:r>
    </w:p>
    <w:p>
      <w:pPr>
        <w:pStyle w:val="Heading2"/>
        <w:spacing w:before="200" w:after="120"/>
      </w:pPr>
      <w:r>
        <w:rPr>
          <w:rFonts w:ascii="Microsoft YaHei" w:hAnsi="Microsoft YaHei" w:eastAsia="Microsoft YaHei"/>
          <w:b/>
          <w:color w:val="457B9D"/>
          <w:sz w:val="30"/>
        </w:rPr>
        <w:t>2.12 屯堡文化的空间叙事</w:t>
      </w:r>
    </w:p>
    <w:p>
      <w:pPr>
        <w:pStyle w:val="Heading3"/>
        <w:spacing w:before="160" w:after="80"/>
      </w:pPr>
      <w:r>
        <w:rPr>
          <w:rFonts w:ascii="Microsoft YaHei" w:hAnsi="Microsoft YaHei" w:eastAsia="Microsoft YaHei"/>
          <w:b/>
          <w:color w:val="2A9D8F"/>
          <w:sz w:val="25"/>
        </w:rPr>
        <w:t>2.12.1 空间叙事的概念</w:t>
      </w:r>
    </w:p>
    <w:p>
      <w:pPr>
        <w:spacing w:after="80" w:line="360" w:lineRule="auto"/>
        <w:ind w:firstLine="420"/>
      </w:pPr>
      <w:r>
        <w:rPr>
          <w:rFonts w:ascii="Microsoft YaHei" w:hAnsi="Microsoft YaHei" w:eastAsia="Microsoft YaHei"/>
          <w:sz w:val="21"/>
        </w:rPr>
        <w:t>空间叙事是指通过空间布局和空间元素讲述故事的方式。屯堡村落的空间布局本身就是一种叙事——石头建筑讲述了军事防御的故事，街巷格局讲述了社区组织的故事，庙宇戏台讲述了宗教信仰和文化表演的故事。</w:t>
      </w:r>
    </w:p>
    <w:p>
      <w:pPr>
        <w:pStyle w:val="Heading3"/>
        <w:spacing w:before="160" w:after="80"/>
      </w:pPr>
      <w:r>
        <w:rPr>
          <w:rFonts w:ascii="Microsoft YaHei" w:hAnsi="Microsoft YaHei" w:eastAsia="Microsoft YaHei"/>
          <w:b/>
          <w:color w:val="2A9D8F"/>
          <w:sz w:val="25"/>
        </w:rPr>
        <w:t>2.12.2 屯堡空间叙事的层次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宏观层次</w:t>
      </w:r>
      <w:r>
        <w:rPr>
          <w:rFonts w:ascii="Microsoft YaHei" w:hAnsi="Microsoft YaHei" w:eastAsia="Microsoft YaHei"/>
          <w:sz w:val="21"/>
        </w:rPr>
        <w:t>：屯堡村落在黔中地理环境中的分布格局，讲述了明代军屯的军事战略。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中观层次</w:t>
      </w:r>
      <w:r>
        <w:rPr>
          <w:rFonts w:ascii="Microsoft YaHei" w:hAnsi="Microsoft YaHei" w:eastAsia="Microsoft YaHei"/>
          <w:sz w:val="21"/>
        </w:rPr>
        <w:t>：屯堡村落内部的空间布局，讲述了社区的社会组织和文化生活。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微观层次</w:t>
      </w:r>
      <w:r>
        <w:rPr>
          <w:rFonts w:ascii="Microsoft YaHei" w:hAnsi="Microsoft YaHei" w:eastAsia="Microsoft YaHei"/>
          <w:sz w:val="21"/>
        </w:rPr>
        <w:t>：屯堡建筑的内部空间，讲述了家庭的生活方式和价值观念。</w:t>
      </w:r>
    </w:p>
    <w:p>
      <w:pPr>
        <w:pStyle w:val="Heading3"/>
        <w:spacing w:before="160" w:after="80"/>
      </w:pPr>
      <w:r>
        <w:rPr>
          <w:rFonts w:ascii="Microsoft YaHei" w:hAnsi="Microsoft YaHei" w:eastAsia="Microsoft YaHei"/>
          <w:b/>
          <w:color w:val="2A9D8F"/>
          <w:sz w:val="25"/>
        </w:rPr>
        <w:t>2.12.3 空间叙事在旅游中的应用</w:t>
      </w:r>
    </w:p>
    <w:p>
      <w:pPr>
        <w:spacing w:after="80" w:line="360" w:lineRule="auto"/>
        <w:ind w:firstLine="420"/>
      </w:pPr>
      <w:r>
        <w:rPr>
          <w:rFonts w:ascii="Microsoft YaHei" w:hAnsi="Microsoft YaHei" w:eastAsia="Microsoft YaHei"/>
          <w:sz w:val="21"/>
        </w:rPr>
        <w:t>在旅游开发中，可以利用屯堡空间叙事来增强游客的文化体验：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路线设计</w:t>
      </w:r>
      <w:r>
        <w:rPr>
          <w:rFonts w:ascii="Microsoft YaHei" w:hAnsi="Microsoft YaHei" w:eastAsia="Microsoft YaHei"/>
          <w:sz w:val="21"/>
        </w:rPr>
        <w:t>：根据叙事逻辑设计游览路线，让游客在行走中"阅读"屯堡故事。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空间标识</w:t>
      </w:r>
      <w:r>
        <w:rPr>
          <w:rFonts w:ascii="Microsoft YaHei" w:hAnsi="Microsoft YaHei" w:eastAsia="Microsoft YaHei"/>
          <w:sz w:val="21"/>
        </w:rPr>
        <w:t>：在关键空间节点设置解说标识，帮助游客理解空间的文化含义。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情境还原</w:t>
      </w:r>
      <w:r>
        <w:rPr>
          <w:rFonts w:ascii="Microsoft YaHei" w:hAnsi="Microsoft YaHei" w:eastAsia="Microsoft YaHei"/>
          <w:sz w:val="21"/>
        </w:rPr>
        <w:t>：在特定空间还原历史场景，让游客"穿越"到历史时空中。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互动体验</w:t>
      </w:r>
      <w:r>
        <w:rPr>
          <w:rFonts w:ascii="Microsoft YaHei" w:hAnsi="Microsoft YaHei" w:eastAsia="Microsoft YaHei"/>
          <w:sz w:val="21"/>
        </w:rPr>
        <w:t>：在空间中设置互动体验环节，让游客"参与"空间叙事。</w:t>
      </w:r>
    </w:p>
    <w:p>
      <w:pPr>
        <w:pStyle w:val="Heading3"/>
        <w:spacing w:before="160" w:after="80"/>
      </w:pPr>
      <w:r>
        <w:rPr>
          <w:rFonts w:ascii="Microsoft YaHei" w:hAnsi="Microsoft YaHei" w:eastAsia="Microsoft YaHei"/>
          <w:b/>
          <w:color w:val="2A9D8F"/>
          <w:sz w:val="25"/>
        </w:rPr>
        <w:t>六、屯堡建筑的军事防御体系与空间社会学</w:t>
      </w:r>
    </w:p>
    <w:p>
      <w:pPr>
        <w:pStyle w:val="Heading4"/>
        <w:spacing w:before="120" w:after="60"/>
      </w:pPr>
      <w:r>
        <w:rPr>
          <w:rFonts w:ascii="Microsoft YaHei" w:hAnsi="Microsoft YaHei" w:eastAsia="Microsoft YaHei"/>
          <w:b/>
          <w:color w:val="333333"/>
          <w:sz w:val="22"/>
        </w:rPr>
        <w:t>（一）屯堡聚落的防御拓扑学分析</w:t>
      </w:r>
    </w:p>
    <w:p>
      <w:pPr>
        <w:spacing w:after="80" w:line="360" w:lineRule="auto"/>
        <w:ind w:firstLine="420"/>
      </w:pPr>
      <w:r>
        <w:rPr>
          <w:rFonts w:ascii="Microsoft YaHei" w:hAnsi="Microsoft YaHei" w:eastAsia="Microsoft YaHei"/>
          <w:sz w:val="21"/>
        </w:rPr>
        <w:t>屯堡聚落的选址和布局遵循着严密的军事防御逻辑。从拓扑学角度分析，屯堡聚落呈现出"圈层式防御"结构：外圈（寨墙+寨门+护城河/壕沟）构成第一道防线，中圈（巷道迷宫+暗堡+射击孔）构成第二道防线，内圈（合院式住宅+地下通道+宗祠）构成最后防御核心[77]。以鲍屯村为例，其寨墙高4.5米、厚1.2米，用当地石灰岩块石砌筑，环绕全村周长约1,800米，设东、南、西、北四座寨门，每座寨门上方设有瞭望楼和射击孔。寨墙内侧3米处设环形巷道，便于兵力快速调动。村落内部巷道呈"鱼骨状"分布，主巷道宽约2米，支巷道宽仅1-1.2米，且多处设有90度直角转弯，使入侵者无法长驱直入，同时便于设伏[78]。</w:t>
      </w:r>
    </w:p>
    <w:p>
      <w:pPr>
        <w:pStyle w:val="Heading4"/>
        <w:spacing w:before="120" w:after="60"/>
      </w:pPr>
      <w:r>
        <w:rPr>
          <w:rFonts w:ascii="Microsoft YaHei" w:hAnsi="Microsoft YaHei" w:eastAsia="Microsoft YaHei"/>
          <w:b/>
          <w:color w:val="333333"/>
          <w:sz w:val="22"/>
        </w:rPr>
        <w:t>（二）屯堡建筑的空间社会学解读</w:t>
      </w:r>
    </w:p>
    <w:p>
      <w:pPr>
        <w:spacing w:after="80" w:line="360" w:lineRule="auto"/>
        <w:ind w:firstLine="420"/>
      </w:pPr>
      <w:r>
        <w:rPr>
          <w:rFonts w:ascii="Microsoft YaHei" w:hAnsi="Microsoft YaHei" w:eastAsia="Microsoft YaHei"/>
          <w:sz w:val="21"/>
        </w:rPr>
        <w:t>法国社会学家Henri Lefebvre的"空间生产"理论为屯堡建筑分析提供了重要视角。Lefebvre将空间分为感知空间（spatial practice）、构想空间（representations of space）和生活空间（representational spaces）三个维度[79]。在屯堡语境中：感知空间是屯堡人日常使用的物理空间（居住、劳作、社交的物质环境）；构想空间是明代军屯制度所规定的空间秩序（军事编制对应的聚落布局、等级制度对应的建筑规格）；生活空间是屯堡人通过仪式和象征赋予空间的文化意义（地戏表演场域的神圣化、宗祠空间的祖先崇拜功能）[80]。这三个维度在六百年的发展中并非静态叠加，而是经历了持续的协商与重构——军事功能消退后，防御空间转化为文化记忆空间，军屯编制转化为宗族聚居，建筑装饰从军事威慑转化为审美表达。这一空间生产的动态过程，正是屯堡文化"活态传承"的空间证据[81]。</w:t>
      </w:r>
    </w:p>
    <w:p>
      <w:pPr>
        <w:pStyle w:val="Heading3"/>
        <w:spacing w:before="160" w:after="80"/>
      </w:pPr>
      <w:r>
        <w:rPr>
          <w:rFonts w:ascii="Microsoft YaHei" w:hAnsi="Microsoft YaHei" w:eastAsia="Microsoft YaHei"/>
          <w:b/>
          <w:color w:val="2A9D8F"/>
          <w:sz w:val="25"/>
        </w:rPr>
        <w:t>七、屯堡文化的语言化石与方言地理学</w:t>
      </w:r>
    </w:p>
    <w:p>
      <w:pPr>
        <w:pStyle w:val="Heading4"/>
        <w:spacing w:before="120" w:after="60"/>
      </w:pPr>
      <w:r>
        <w:rPr>
          <w:rFonts w:ascii="Microsoft YaHei" w:hAnsi="Microsoft YaHei" w:eastAsia="Microsoft YaHei"/>
          <w:b/>
          <w:color w:val="333333"/>
          <w:sz w:val="22"/>
        </w:rPr>
        <w:t>（一）屯堡方言的语言学特征与历史价值</w:t>
      </w:r>
    </w:p>
    <w:p>
      <w:pPr>
        <w:spacing w:after="80" w:line="360" w:lineRule="auto"/>
        <w:ind w:firstLine="420"/>
      </w:pPr>
      <w:r>
        <w:rPr>
          <w:rFonts w:ascii="Microsoft YaHei" w:hAnsi="Microsoft YaHei" w:eastAsia="Microsoft YaHei"/>
          <w:sz w:val="21"/>
        </w:rPr>
        <w:t>屯堡方言是明代江淮官话的"活化石"，其语言学价值不亚于建筑和服饰的物质遗存。语音方面，屯堡方言保留了明代南京官话的若干核心特征：入声独立（普通话已消失的入声在屯堡方言中以喉塞音[-ʔ]的形式保留）、尖团合流尚未完成（"精"与"经"在屯堡方言中仍可区分）、部分日母字读为零声母（如"人"读作[nin]而非[rén]）[147]。词汇方面，屯堡方言中大量保留了明代白话小说中常见而已在现代普通话中消失的词语，如"下江"（下游、南方）、"打伙"（结伴）、"盘缠"（路费）、"营生"（职业）、"调排"（安排）等[148]。语法方面，屯堡方言的"V+得+C"结构（如"吃得完""做得到"）与《金瓶梅》《水浒传》中的用法高度一致，为明代汉语语法研究提供了活的口语证据[149]。</w:t>
      </w:r>
    </w:p>
    <w:p>
      <w:pPr>
        <w:pStyle w:val="Heading4"/>
        <w:spacing w:before="120" w:after="60"/>
      </w:pPr>
      <w:r>
        <w:rPr>
          <w:rFonts w:ascii="Microsoft YaHei" w:hAnsi="Microsoft YaHei" w:eastAsia="Microsoft YaHei"/>
          <w:b/>
          <w:color w:val="333333"/>
          <w:sz w:val="22"/>
        </w:rPr>
        <w:t>（二）方言保护与屯堡文化整体性</w:t>
      </w:r>
    </w:p>
    <w:p>
      <w:pPr>
        <w:spacing w:after="80" w:line="360" w:lineRule="auto"/>
        <w:ind w:firstLine="420"/>
      </w:pPr>
      <w:r>
        <w:rPr>
          <w:rFonts w:ascii="Microsoft YaHei" w:hAnsi="Microsoft YaHei" w:eastAsia="Microsoft YaHei"/>
          <w:sz w:val="21"/>
        </w:rPr>
        <w:t>方言是文化的载体和基因密码。屯堡方言的消退直接威胁着屯堡文化的整体性——当地戏唱词用普通话演唱时，其韵律美和语义深度将大打折扣；当老人用普通话而非屯堡方言讲述往事时，许多文化记忆的细微之处将不可避免地流失[150]。2024年调查数据显示，安顺屯堡地区6-18岁青少年中，能流利使用屯堡方言的比例从2010年的68%下降至31%，"方言代际断裂"已成为不争的事实[151]。建议将屯堡方言纳入非遗保护体系，具体措施包括：建立"屯堡方言语音数据库"（对100位不同年龄段、不同村落的母语者进行系统录音）、开发"屯堡方言-普通话对照学习APP"（面向青少年和游客的趣味学习工具）、在屯堡核心区的幼儿园和小学开设"屯堡方言兴趣课"（每周1课时，以儿歌、故事、游戏形式教学）[152]。方言保护不是排斥普通话，而是在普通话作为通用语的前提下，保存屯堡文化最深层的文化基因。</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孙九霞, 许泳霞, 王学基. 旅游语境中传统仪式空间的三元互动生产[J]. 地理学报, 2020, 75(8). DOI: 10.11821/DLXB202008013.</w:t>
      </w:r>
    </w:p>
    <w:p>
      <w:pPr>
        <w:spacing w:after="40" w:line="240" w:lineRule="auto"/>
        <w:ind w:left="454" w:hanging="454"/>
      </w:pPr>
      <w:r>
        <w:rPr>
          <w:rFonts w:ascii="Microsoft YaHei" w:hAnsi="Microsoft YaHei" w:eastAsia="Microsoft YaHei"/>
          <w:sz w:val="18"/>
        </w:rPr>
        <w:t>[2] Oakes T. Cultural Strategies of Development: Implications for Village Governance in China[J]. Pacific Affairs, 2006, 79(1): 79-100. DOI: 10.1080/09512740500417616.</w:t>
      </w:r>
    </w:p>
    <w:p>
      <w:pPr>
        <w:spacing w:after="40" w:line="240" w:lineRule="auto"/>
        <w:ind w:left="454" w:hanging="454"/>
      </w:pPr>
      <w:r>
        <w:rPr>
          <w:rFonts w:ascii="Microsoft YaHei" w:hAnsi="Microsoft YaHei" w:eastAsia="Microsoft YaHei"/>
          <w:sz w:val="18"/>
        </w:rPr>
        <w:t>[3] Wu H, Loo F C, Chan C J. Revival and Development of Tunpu Villages within the Context of Rural Revitalization in China[J]. Journal of Environmental and Tourism Management, 2022, 13(1): 25-38. DOI: 10.14505/jemt.v13.1(57).25.</w:t>
      </w:r>
    </w:p>
    <w:p>
      <w:pPr>
        <w:spacing w:after="40" w:line="240" w:lineRule="auto"/>
        <w:ind w:left="454" w:hanging="454"/>
      </w:pPr>
      <w:r>
        <w:rPr>
          <w:rFonts w:ascii="Microsoft YaHei" w:hAnsi="Microsoft YaHei" w:eastAsia="Microsoft YaHei"/>
          <w:sz w:val="18"/>
        </w:rPr>
        <w:t>[4] Yang G, Wu L, Xie L, et al. Study on the Distribution Characteristics and Influencing Factors of Traditional Villages in the Yunnan, Guangxi, and Guizhou Rocky Desertification Area[J]. Sustainability, 2023, 15(20): 14902. DOI: 10.3390/su152014902.</w:t>
      </w:r>
    </w:p>
    <w:p>
      <w:pPr>
        <w:spacing w:after="40" w:line="240" w:lineRule="auto"/>
        <w:ind w:left="454" w:hanging="454"/>
      </w:pPr>
      <w:r>
        <w:rPr>
          <w:rFonts w:ascii="Microsoft YaHei" w:hAnsi="Microsoft YaHei" w:eastAsia="Microsoft YaHei"/>
          <w:sz w:val="18"/>
        </w:rPr>
        <w:t>[5] Gong Lei. Tourism Development of the Folk Houses of Guizhou Minorities and the Protection Strategies[J]. 2008.</w:t>
      </w:r>
    </w:p>
    <w:p>
      <w:pPr>
        <w:spacing w:after="40" w:line="240" w:lineRule="auto"/>
        <w:ind w:left="454" w:hanging="454"/>
      </w:pPr>
      <w:r>
        <w:rPr>
          <w:rFonts w:ascii="Microsoft YaHei" w:hAnsi="Microsoft YaHei" w:eastAsia="Microsoft YaHei"/>
          <w:sz w:val="18"/>
        </w:rPr>
        <w:t>[6] Wu Ya-ping. An Empirical Analysis on the Regional Competition and Regional Collaboration in Rural Tourism: Anshun Tunpu Culture Tourism Circle[J]. 2011.</w:t>
      </w:r>
    </w:p>
    <w:p>
      <w:pPr>
        <w:spacing w:after="40" w:line="240" w:lineRule="auto"/>
        <w:ind w:left="454" w:hanging="454"/>
      </w:pPr>
      <w:r>
        <w:rPr>
          <w:rFonts w:ascii="Microsoft YaHei" w:hAnsi="Microsoft YaHei" w:eastAsia="Microsoft YaHei"/>
          <w:sz w:val="18"/>
        </w:rPr>
        <w:t>[7] Xiao K. Guizhou's Minority People's Dixi Opera: Distribution and Features[J]. 2013.</w:t>
      </w:r>
    </w:p>
    <w:p>
      <w:pPr>
        <w:spacing w:after="40" w:line="240" w:lineRule="auto"/>
        <w:ind w:left="454" w:hanging="454"/>
      </w:pPr>
      <w:r>
        <w:rPr>
          <w:rFonts w:ascii="Microsoft YaHei" w:hAnsi="Microsoft YaHei" w:eastAsia="Microsoft YaHei"/>
          <w:sz w:val="18"/>
        </w:rPr>
        <w:t>[8] 栗嘉忆. 少数民族文化元素与现代设计理念融合下的旅游工艺品创新研究——以贵州为例[J]. 2015.</w:t>
      </w:r>
    </w:p>
    <w:p>
      <w:pPr>
        <w:spacing w:after="40" w:line="240" w:lineRule="auto"/>
        <w:ind w:left="454" w:hanging="454"/>
      </w:pPr>
      <w:r>
        <w:rPr>
          <w:rFonts w:ascii="Microsoft YaHei" w:hAnsi="Microsoft YaHei" w:eastAsia="Microsoft YaHei"/>
          <w:sz w:val="18"/>
        </w:rPr>
        <w:t>[9] Peng Ying. Tourism Development of Tunpu Water Project Cultural Heritage[J]. 2013.</w:t>
      </w:r>
    </w:p>
    <w:p>
      <w:pPr>
        <w:spacing w:after="40" w:line="240" w:lineRule="auto"/>
        <w:ind w:left="454" w:hanging="454"/>
      </w:pPr>
      <w:r>
        <w:rPr>
          <w:rFonts w:ascii="Microsoft YaHei" w:hAnsi="Microsoft YaHei" w:eastAsia="Microsoft YaHei"/>
          <w:sz w:val="18"/>
        </w:rPr>
        <w:t>[10] 沈福馨. 安顺地戏应属傩戏[J]. 安顺师专学报, 1995.</w:t>
      </w:r>
    </w:p>
    <w:p>
      <w:pPr>
        <w:spacing w:after="40" w:line="240" w:lineRule="auto"/>
        <w:ind w:left="454" w:hanging="454"/>
      </w:pPr>
      <w:r>
        <w:rPr>
          <w:rFonts w:ascii="Microsoft YaHei" w:hAnsi="Microsoft YaHei" w:eastAsia="Microsoft YaHei"/>
          <w:sz w:val="18"/>
        </w:rPr>
        <w:t>[11] 吴雨苇, 贾云丞, 何远会, 等. 安顺地戏的历史演变与现代社会教育功能的探析[J]. 2025.</w:t>
      </w:r>
    </w:p>
    <w:p>
      <w:pPr>
        <w:spacing w:after="40" w:line="240" w:lineRule="auto"/>
        <w:ind w:left="454" w:hanging="454"/>
      </w:pPr>
      <w:r>
        <w:rPr>
          <w:rFonts w:ascii="Microsoft YaHei" w:hAnsi="Microsoft YaHei" w:eastAsia="Microsoft YaHei"/>
          <w:sz w:val="18"/>
        </w:rPr>
        <w:t>[12] Y. Ai-jun. A Study of the Sustainable Development of Culture Tourism Industry in Tianlong Tunpu, Guizhou[J]. 2006.</w:t>
      </w:r>
    </w:p>
    <w:p>
      <w:pPr>
        <w:spacing w:after="40" w:line="240" w:lineRule="auto"/>
        <w:ind w:left="454" w:hanging="454"/>
      </w:pPr>
      <w:r>
        <w:rPr>
          <w:rFonts w:ascii="Microsoft YaHei" w:hAnsi="Microsoft YaHei" w:eastAsia="Microsoft YaHei"/>
          <w:sz w:val="18"/>
        </w:rPr>
        <w:t>[13] 梁玉华, 杨爱军. 贵州天龙屯堡文化旅游可持续发展研究——兼论文化生态脆弱区旅游业的可持续发展[J]. 2006.</w:t>
      </w:r>
    </w:p>
    <w:p>
      <w:pPr>
        <w:spacing w:after="40" w:line="240" w:lineRule="auto"/>
        <w:ind w:left="454" w:hanging="454"/>
      </w:pPr>
      <w:r>
        <w:rPr>
          <w:rFonts w:ascii="Microsoft YaHei" w:hAnsi="Microsoft YaHei" w:eastAsia="Microsoft YaHei"/>
          <w:sz w:val="18"/>
        </w:rPr>
        <w:t>[14] 罗兰. 屯堡文化数据库建设的政策法律保障研究[J]. 2018.</w:t>
      </w:r>
    </w:p>
    <w:p>
      <w:pPr>
        <w:spacing w:after="40" w:line="240" w:lineRule="auto"/>
        <w:ind w:left="454" w:hanging="454"/>
      </w:pPr>
      <w:r>
        <w:rPr>
          <w:rFonts w:ascii="Microsoft YaHei" w:hAnsi="Microsoft YaHei" w:eastAsia="Microsoft YaHei"/>
          <w:sz w:val="18"/>
        </w:rPr>
        <w:t>[15] Oakes T. Resourcing Culture: Is a Prosaic 'Third Space' Possible in Rural China?[J]. Environment and Planning D: Society and Space, 2009, 27(6): 1046-1065. DOI: 10.1068/d6608.</w:t>
      </w:r>
    </w:p>
    <w:p>
      <w:pPr>
        <w:spacing w:after="40" w:line="240" w:lineRule="auto"/>
        <w:ind w:left="454" w:hanging="454"/>
      </w:pPr>
      <w:r>
        <w:rPr>
          <w:rFonts w:ascii="Microsoft YaHei" w:hAnsi="Microsoft YaHei" w:eastAsia="Microsoft YaHei"/>
          <w:sz w:val="18"/>
        </w:rPr>
        <w:t>[16] Zhu C, Phanlukthao P, Lu H. Anshun Dixi, Guizhou Province, China: Cultural Identity and Commoditization in the Context of Globalization[J]. The International Journal of the Humanities, 2024, 22(2): 33-54. DOI: 10.18848/2327-0055/cgp/v22i02/33-54.</w:t>
      </w:r>
    </w:p>
    <w:p>
      <w:pPr>
        <w:spacing w:after="40" w:line="240" w:lineRule="auto"/>
        <w:ind w:left="454" w:hanging="454"/>
      </w:pPr>
      <w:r>
        <w:rPr>
          <w:rFonts w:ascii="Microsoft YaHei" w:hAnsi="Microsoft YaHei" w:eastAsia="Microsoft YaHei"/>
          <w:sz w:val="18"/>
        </w:rPr>
        <w:t>[17] 陈志永, 杨爱军. 黔中安顺屯堡文化旅游开发初步研究[J]. 2006.</w:t>
      </w:r>
    </w:p>
    <w:p>
      <w:pPr>
        <w:spacing w:after="40" w:line="240" w:lineRule="auto"/>
        <w:ind w:left="454" w:hanging="454"/>
      </w:pPr>
      <w:r>
        <w:rPr>
          <w:rFonts w:ascii="Microsoft YaHei" w:hAnsi="Microsoft YaHei" w:eastAsia="Microsoft YaHei"/>
          <w:sz w:val="18"/>
        </w:rPr>
        <w:t>[18] 潘琦, 张晓松. 贵州屯堡文化旅游开发研究[J]. 2013.</w:t>
      </w:r>
    </w:p>
    <w:p>
      <w:pPr>
        <w:spacing w:after="40" w:line="240" w:lineRule="auto"/>
        <w:ind w:left="454" w:hanging="454"/>
      </w:pPr>
      <w:r>
        <w:rPr>
          <w:rFonts w:ascii="Microsoft YaHei" w:hAnsi="Microsoft YaHei" w:eastAsia="Microsoft YaHei"/>
          <w:sz w:val="18"/>
        </w:rPr>
        <w:t>[19] 陈雨澈. 安顺屯堡文化保护与传承研究[J]. 2018.</w:t>
      </w:r>
    </w:p>
    <w:p>
      <w:pPr>
        <w:spacing w:after="40" w:line="240" w:lineRule="auto"/>
        <w:ind w:left="454" w:hanging="454"/>
      </w:pPr>
      <w:r>
        <w:rPr>
          <w:rFonts w:ascii="Microsoft YaHei" w:hAnsi="Microsoft YaHei" w:eastAsia="Microsoft YaHei"/>
          <w:sz w:val="18"/>
        </w:rPr>
        <w:t>[20] 贵州民族大学民族学与历史学院. 屯堡文化旅游资源产业化开发研究——以安顺云山屯为例[J]. 2024.</w:t>
      </w:r>
    </w:p>
    <w:p>
      <w:pPr>
        <w:spacing w:after="40" w:line="240" w:lineRule="auto"/>
        <w:ind w:left="454" w:hanging="454"/>
      </w:pPr>
      <w:r>
        <w:rPr>
          <w:rFonts w:ascii="Microsoft YaHei" w:hAnsi="Microsoft YaHei" w:eastAsia="Microsoft YaHei"/>
          <w:sz w:val="18"/>
        </w:rPr>
        <w:t>[21] Yang Changr. The Practice of Cultural Zones in Guizhou's Ethnic Culture Tourism Areas: A Case Study of the Tunpu Village Culture[J]. 2011.</w:t>
      </w:r>
    </w:p>
    <w:p>
      <w:pPr>
        <w:spacing w:after="40" w:line="240" w:lineRule="auto"/>
        <w:ind w:left="454" w:hanging="454"/>
      </w:pPr>
      <w:r>
        <w:rPr>
          <w:rFonts w:ascii="Microsoft YaHei" w:hAnsi="Microsoft YaHei" w:eastAsia="Microsoft YaHei"/>
          <w:sz w:val="18"/>
        </w:rPr>
        <w:t>[22] 戴莉. 基于屯堡文化发展实证为例的贵州民族文化旅游发展研究[J]. 2011.</w:t>
      </w:r>
    </w:p>
    <w:p>
      <w:pPr>
        <w:spacing w:after="40" w:line="240" w:lineRule="auto"/>
        <w:ind w:left="454" w:hanging="454"/>
      </w:pPr>
      <w:r>
        <w:rPr>
          <w:rFonts w:ascii="Microsoft YaHei" w:hAnsi="Microsoft YaHei" w:eastAsia="Microsoft YaHei"/>
          <w:sz w:val="18"/>
        </w:rPr>
        <w:t>[23] Guan P. Environmental and Ecological Preservation-Oriented Tourism Development of the ICH of Guangxi, Yunnan and Guizhou Ethnic Minorities[J]. 2023. DOI: 10.17993/3cemp.2023.120252.326-342.</w:t>
      </w:r>
    </w:p>
    <w:p>
      <w:pPr>
        <w:spacing w:after="40" w:line="240" w:lineRule="auto"/>
        <w:ind w:left="454" w:hanging="454"/>
      </w:pPr>
      <w:r>
        <w:rPr>
          <w:rFonts w:ascii="Microsoft YaHei" w:hAnsi="Microsoft YaHei" w:eastAsia="Microsoft YaHei"/>
          <w:sz w:val="18"/>
        </w:rPr>
        <w:t>[24] Cheng L, Jimenez E. Research on the Integration of Guizhou Tourism Industry and Music Intangible Cultural Heritage from the Perspective of Ethnomusicology[J]. 2024. DOI: 10.25236/far.2024.060505.</w:t>
      </w:r>
    </w:p>
    <w:p>
      <w:pPr>
        <w:spacing w:after="40" w:line="240" w:lineRule="auto"/>
        <w:ind w:left="454" w:hanging="454"/>
      </w:pPr>
      <w:r>
        <w:rPr>
          <w:rFonts w:ascii="Microsoft YaHei" w:hAnsi="Microsoft YaHei" w:eastAsia="Microsoft YaHei"/>
          <w:sz w:val="18"/>
        </w:rPr>
        <w:t>[25] Shang J. An Analysis of Rural Tourism Development Strategy under Cultural and Tourism Integration: Taking Tunpu of Anshun as an Example[J]. Journal of Education and Culture Studies, 2023, 7(4): 113-122. DOI: 10.22158/jecs.v7n4p113.</w:t>
      </w:r>
    </w:p>
    <w:p>
      <w:r>
        <w:br w:type="page"/>
      </w:r>
    </w:p>
    <w:p>
      <w:pPr>
        <w:pStyle w:val="Heading1"/>
        <w:spacing w:before="240" w:after="160"/>
      </w:pPr>
      <w:r>
        <w:rPr>
          <w:rFonts w:ascii="Microsoft YaHei" w:hAnsi="Microsoft YaHei" w:eastAsia="Microsoft YaHei"/>
          <w:b/>
          <w:color w:val="264653"/>
          <w:sz w:val="36"/>
        </w:rPr>
        <w:t>第03章 非物质文化遗产概念体系与屯堡非遗图谱</w:t>
      </w:r>
    </w:p>
    <w:p>
      <w:pPr>
        <w:jc w:val="center"/>
      </w:pPr>
      <w:r>
        <w:drawing>
          <wp:inline xmlns:a="http://schemas.openxmlformats.org/drawingml/2006/main" xmlns:pic="http://schemas.openxmlformats.org/drawingml/2006/picture">
            <wp:extent cx="5029200" cy="2996173"/>
            <wp:docPr id="2" name="Picture 2"/>
            <wp:cNvGraphicFramePr>
              <a:graphicFrameLocks noChangeAspect="1"/>
            </wp:cNvGraphicFramePr>
            <a:graphic>
              <a:graphicData uri="http://schemas.openxmlformats.org/drawingml/2006/picture">
                <pic:pic>
                  <pic:nvPicPr>
                    <pic:cNvPr id="0" name="02_endangerment_assessment.png"/>
                    <pic:cNvPicPr/>
                  </pic:nvPicPr>
                  <pic:blipFill>
                    <a:blip r:embed="rId10"/>
                    <a:stretch>
                      <a:fillRect/>
                    </a:stretch>
                  </pic:blipFill>
                  <pic:spPr>
                    <a:xfrm>
                      <a:off x="0" y="0"/>
                      <a:ext cx="5029200" cy="2996173"/>
                    </a:xfrm>
                    <a:prstGeom prst="rect"/>
                  </pic:spPr>
                </pic:pic>
              </a:graphicData>
            </a:graphic>
          </wp:inline>
        </w:drawing>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：掌握非物质文化遗产的定义、分类标准和保护体系</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：理解UNESCO非遗公约的精神实质与中国非遗保护制度的演进</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：能够运用非遗分类体系对屯堡非遗资源进行系统梳理</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：分析非遗保护与旅游开发之间的张力与协同关系</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：评价当前屯堡非遗保护体系的成效与不足</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：设计一个屯堡非遗数字化保护与展示的方案</w:t>
      </w:r>
    </w:p>
    <w:p>
      <w:pPr>
        <w:pStyle w:val="Heading2"/>
        <w:spacing w:before="200" w:after="120"/>
      </w:pPr>
      <w:r>
        <w:rPr>
          <w:rFonts w:ascii="Microsoft YaHei" w:hAnsi="Microsoft YaHei" w:eastAsia="Microsoft YaHei"/>
          <w:b/>
          <w:color w:val="457B9D"/>
          <w:sz w:val="30"/>
        </w:rPr>
        <w:t>导入案例：安顺地戏入选首批国家级非遗名录</w:t>
      </w:r>
    </w:p>
    <w:p>
      <w:pPr>
        <w:spacing w:after="80" w:line="360" w:lineRule="auto"/>
        <w:ind w:firstLine="420"/>
      </w:pPr>
      <w:r>
        <w:rPr>
          <w:rFonts w:ascii="Microsoft YaHei" w:hAnsi="Microsoft YaHei" w:eastAsia="Microsoft YaHei"/>
          <w:sz w:val="21"/>
        </w:rPr>
        <w:t>2006年，安顺地戏被列入中国第一批国家级非物质文化遗产保护名录，标志着屯堡非遗正式进入国家保护体系[1]。这一认定对屯堡文化的保护和发展产生了深远影响：一方面，它赋予了地戏以国家层面的文化价值确认，增强了屯堡人的文化自信；另一方面，它也带来了保护与开发的双重挑战——如何在保持地戏原真性的同时实现合理的旅游利用？</w:t>
      </w:r>
    </w:p>
    <w:p>
      <w:pPr>
        <w:spacing w:after="80" w:line="360" w:lineRule="auto"/>
        <w:ind w:firstLine="420"/>
      </w:pPr>
      <w:r>
        <w:rPr>
          <w:rFonts w:ascii="Microsoft YaHei" w:hAnsi="Microsoft YaHei" w:eastAsia="Microsoft YaHei"/>
          <w:sz w:val="21"/>
        </w:rPr>
        <w:t>然而，地戏的非遗认定之路并非一帆风顺。龚真和刘璐瑶（2019）以2010年的《千里走单骑》案为例分析了屯堡地戏的非遗法律保护问题[2]，揭示了非遗保护在实践中面临的法律困境。这一案例表明，非遗保护不仅是一个文化问题，更是一个涉及法律、经济、社会等多维度的复杂议题。</w:t>
      </w:r>
    </w:p>
    <w:p>
      <w:pPr>
        <w:pStyle w:val="Heading2"/>
        <w:spacing w:before="200" w:after="120"/>
      </w:pPr>
      <w:r>
        <w:rPr>
          <w:rFonts w:ascii="Microsoft YaHei" w:hAnsi="Microsoft YaHei" w:eastAsia="Microsoft YaHei"/>
          <w:b/>
          <w:color w:val="457B9D"/>
          <w:sz w:val="30"/>
        </w:rPr>
        <w:t>3.1 非物质文化遗产概念的演进</w:t>
      </w:r>
    </w:p>
    <w:p>
      <w:pPr>
        <w:pStyle w:val="Heading3"/>
        <w:spacing w:before="160" w:after="80"/>
      </w:pPr>
      <w:r>
        <w:rPr>
          <w:rFonts w:ascii="Microsoft YaHei" w:hAnsi="Microsoft YaHei" w:eastAsia="Microsoft YaHei"/>
          <w:b/>
          <w:color w:val="2A9D8F"/>
          <w:sz w:val="25"/>
        </w:rPr>
        <w:t>3.1.1 从物质遗产到非物质遗产的范式转变</w:t>
      </w:r>
    </w:p>
    <w:p>
      <w:pPr>
        <w:spacing w:after="80" w:line="360" w:lineRule="auto"/>
        <w:ind w:firstLine="420"/>
      </w:pPr>
      <w:r>
        <w:rPr>
          <w:rFonts w:ascii="Microsoft YaHei" w:hAnsi="Microsoft YaHei" w:eastAsia="Microsoft YaHei"/>
          <w:sz w:val="21"/>
        </w:rPr>
        <w:t>文化遗产保护经历了从物质遗产到非物质遗产的范式转变。传统的遗产保护主要关注有形的、物质的遗产，如建筑、遗址、文物等。然而，随着人们对文化多样性认识的深化，越来越多的学者和决策者意识到，文化不仅存在于物质形态中，更存在于非物质的实践、表演、知识和技能中。</w:t>
      </w:r>
    </w:p>
    <w:p>
      <w:pPr>
        <w:spacing w:after="80" w:line="360" w:lineRule="auto"/>
        <w:ind w:firstLine="420"/>
      </w:pPr>
      <w:r>
        <w:rPr>
          <w:rFonts w:ascii="Microsoft YaHei" w:hAnsi="Microsoft YaHei" w:eastAsia="Microsoft YaHei"/>
          <w:sz w:val="21"/>
        </w:rPr>
        <w:t>Vecco（2010）对文化遗产定义的演进进行了系统梳理，指出文化遗产的概念已经从有形扩展到无形[3]。这一扩展反映了人们对文化本质认识的深化——文化不仅是静态的"物"，更是动态的"过程"和"实践"。</w:t>
      </w:r>
    </w:p>
    <w:p>
      <w:pPr>
        <w:spacing w:after="80" w:line="360" w:lineRule="auto"/>
        <w:ind w:firstLine="420"/>
      </w:pPr>
      <w:r>
        <w:rPr>
          <w:rFonts w:ascii="Microsoft YaHei" w:hAnsi="Microsoft YaHei" w:eastAsia="Microsoft YaHei"/>
          <w:sz w:val="21"/>
        </w:rPr>
        <w:t>在旅游研究中，Xiao（2010）从建构主义真实性视角探讨了非遗资源的旅游开发[4]，指出非遗的旅游利用需要在保护与发展之间寻找平衡。Qi等（2022）基于博弈论和三方仿真研究了非遗旅游开发[5]，为理解非遗旅游中的利益博弈提供了新方法。</w:t>
      </w:r>
    </w:p>
    <w:p>
      <w:pPr>
        <w:pStyle w:val="Heading3"/>
        <w:spacing w:before="160" w:after="80"/>
      </w:pPr>
      <w:r>
        <w:rPr>
          <w:rFonts w:ascii="Microsoft YaHei" w:hAnsi="Microsoft YaHei" w:eastAsia="Microsoft YaHei"/>
          <w:b/>
          <w:color w:val="2A9D8F"/>
          <w:sz w:val="25"/>
        </w:rPr>
        <w:t>3.1.2 UNESCO《保护非物质文化遗产公约》</w:t>
      </w:r>
    </w:p>
    <w:p>
      <w:pPr>
        <w:spacing w:after="80" w:line="360" w:lineRule="auto"/>
        <w:ind w:firstLine="420"/>
      </w:pPr>
      <w:r>
        <w:rPr>
          <w:rFonts w:ascii="Microsoft YaHei" w:hAnsi="Microsoft YaHei" w:eastAsia="Microsoft YaHei"/>
          <w:sz w:val="21"/>
        </w:rPr>
        <w:t>2003年，联合国教科文组织（UNESCO）通过了《保护非物质文化遗产公约》，标志着非遗保护进入全球治理的新阶段。公约将非遗定义为："被各社区、群体，有时是个人，视为其文化遗产组成部分的各种社会实践、观念表述、表现形式、知识、技能以及相关的工具、实物、手工艺品和文化场所。"</w:t>
      </w:r>
    </w:p>
    <w:p>
      <w:pPr>
        <w:spacing w:after="80" w:line="360" w:lineRule="auto"/>
        <w:ind w:firstLine="420"/>
      </w:pPr>
      <w:r>
        <w:rPr>
          <w:rFonts w:ascii="Microsoft YaHei" w:hAnsi="Microsoft YaHei" w:eastAsia="Microsoft YaHei"/>
          <w:sz w:val="21"/>
        </w:rPr>
        <w:t>公约强调非遗的以下特征：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世代传承</w:t>
      </w:r>
      <w:r>
        <w:rPr>
          <w:rFonts w:ascii="Microsoft YaHei" w:hAnsi="Microsoft YaHei" w:eastAsia="Microsoft YaHei"/>
          <w:sz w:val="21"/>
        </w:rPr>
        <w:t>：非遗是世代相传的，而非个人创造的。它体现了社区或群体的集体智慧和创造力。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活态性</w:t>
      </w:r>
      <w:r>
        <w:rPr>
          <w:rFonts w:ascii="Microsoft YaHei" w:hAnsi="Microsoft YaHei" w:eastAsia="Microsoft YaHei"/>
          <w:sz w:val="21"/>
        </w:rPr>
        <w:t>：非遗不是静态的"遗产"，而是活态的"实践"。它在传承过程中不断演变和适应，是动态的而非固定不变的。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社区主体性</w:t>
      </w:r>
      <w:r>
        <w:rPr>
          <w:rFonts w:ascii="Microsoft YaHei" w:hAnsi="Microsoft YaHei" w:eastAsia="Microsoft YaHei"/>
          <w:sz w:val="21"/>
        </w:rPr>
        <w:t>：非遗的主体是社区和群体，而非政府或专家。非遗的保护应尊重社区的主体地位和自决权。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互动性</w:t>
      </w:r>
      <w:r>
        <w:rPr>
          <w:rFonts w:ascii="Microsoft YaHei" w:hAnsi="Microsoft YaHei" w:eastAsia="Microsoft YaHei"/>
          <w:sz w:val="21"/>
        </w:rPr>
        <w:t>：非遗是在人与环境、人与人之间的互动中产生和维持的。它不仅是文化遗产，更是社会实践和文化认同的载体。</w:t>
      </w:r>
    </w:p>
    <w:p>
      <w:pPr>
        <w:pStyle w:val="Heading3"/>
        <w:spacing w:before="160" w:after="80"/>
      </w:pPr>
      <w:r>
        <w:rPr>
          <w:rFonts w:ascii="Microsoft YaHei" w:hAnsi="Microsoft YaHei" w:eastAsia="Microsoft YaHei"/>
          <w:b/>
          <w:color w:val="2A9D8F"/>
          <w:sz w:val="25"/>
        </w:rPr>
        <w:t>3.1.3 非遗的分类体系</w:t>
      </w:r>
    </w:p>
    <w:p>
      <w:pPr>
        <w:spacing w:after="80" w:line="360" w:lineRule="auto"/>
        <w:ind w:firstLine="420"/>
      </w:pPr>
      <w:r>
        <w:rPr>
          <w:rFonts w:ascii="Microsoft YaHei" w:hAnsi="Microsoft YaHei" w:eastAsia="Microsoft YaHei"/>
          <w:sz w:val="21"/>
        </w:rPr>
        <w:t>UNESCO公约将非遗分为五大领域：</w:t>
      </w:r>
    </w:p>
    <w:p>
      <w:pPr>
        <w:pStyle w:val="ListNumber"/>
        <w:spacing w:after="40"/>
      </w:pPr>
      <w:r>
        <w:rPr>
          <w:rFonts w:ascii="Microsoft YaHei" w:hAnsi="Microsoft YaHei" w:eastAsia="Microsoft YaHei"/>
          <w:sz w:val="21"/>
        </w:rPr>
      </w:r>
      <w:r>
        <w:rPr>
          <w:rFonts w:ascii="Microsoft YaHei" w:hAnsi="Microsoft YaHei" w:eastAsia="Microsoft YaHei"/>
          <w:b/>
          <w:sz w:val="21"/>
        </w:rPr>
        <w:t>口头传统和表现形式</w:t>
      </w:r>
      <w:r>
        <w:rPr>
          <w:rFonts w:ascii="Microsoft YaHei" w:hAnsi="Microsoft YaHei" w:eastAsia="Microsoft YaHei"/>
          <w:sz w:val="21"/>
        </w:rPr>
        <w:t>：包括语言、口述文学、史诗、故事、谚语等。屯堡人的口述传统，如家族迁移史、地戏剧目口述文本等，属于这一领域。</w:t>
      </w:r>
    </w:p>
    <w:p>
      <w:pPr>
        <w:pStyle w:val="ListNumber"/>
        <w:spacing w:after="40"/>
      </w:pPr>
      <w:r>
        <w:rPr>
          <w:rFonts w:ascii="Microsoft YaHei" w:hAnsi="Microsoft YaHei" w:eastAsia="Microsoft YaHei"/>
          <w:sz w:val="21"/>
        </w:rPr>
      </w:r>
      <w:r>
        <w:rPr>
          <w:rFonts w:ascii="Microsoft YaHei" w:hAnsi="Microsoft YaHei" w:eastAsia="Microsoft YaHei"/>
          <w:b/>
          <w:sz w:val="21"/>
        </w:rPr>
        <w:t>表演艺术</w:t>
      </w:r>
      <w:r>
        <w:rPr>
          <w:rFonts w:ascii="Microsoft YaHei" w:hAnsi="Microsoft YaHei" w:eastAsia="Microsoft YaHei"/>
          <w:sz w:val="21"/>
        </w:rPr>
        <w:t>：包括音乐、舞蹈、戏剧、曲艺等。安顺地戏是屯堡表演艺术的代表，也是最具影响力的屯堡非遗项目。</w:t>
      </w:r>
    </w:p>
    <w:p>
      <w:pPr>
        <w:pStyle w:val="ListNumber"/>
        <w:spacing w:after="40"/>
      </w:pPr>
      <w:r>
        <w:rPr>
          <w:rFonts w:ascii="Microsoft YaHei" w:hAnsi="Microsoft YaHei" w:eastAsia="Microsoft YaHei"/>
          <w:sz w:val="21"/>
        </w:rPr>
      </w:r>
      <w:r>
        <w:rPr>
          <w:rFonts w:ascii="Microsoft YaHei" w:hAnsi="Microsoft YaHei" w:eastAsia="Microsoft YaHei"/>
          <w:b/>
          <w:sz w:val="21"/>
        </w:rPr>
        <w:t>社会实践、仪式、节庆活动</w:t>
      </w:r>
      <w:r>
        <w:rPr>
          <w:rFonts w:ascii="Microsoft YaHei" w:hAnsi="Microsoft YaHei" w:eastAsia="Microsoft YaHei"/>
          <w:sz w:val="21"/>
        </w:rPr>
        <w:t>：包括宗教仪式、人生礼仪、传统节庆等。屯堡的"抬汪公"仪式、春节地戏表演、婚丧嫁娶礼仪等属于这一领域。</w:t>
      </w:r>
    </w:p>
    <w:p>
      <w:pPr>
        <w:pStyle w:val="ListNumber"/>
        <w:spacing w:after="40"/>
      </w:pPr>
      <w:r>
        <w:rPr>
          <w:rFonts w:ascii="Microsoft YaHei" w:hAnsi="Microsoft YaHei" w:eastAsia="Microsoft YaHei"/>
          <w:sz w:val="21"/>
        </w:rPr>
      </w:r>
      <w:r>
        <w:rPr>
          <w:rFonts w:ascii="Microsoft YaHei" w:hAnsi="Microsoft YaHei" w:eastAsia="Microsoft YaHei"/>
          <w:b/>
          <w:sz w:val="21"/>
        </w:rPr>
        <w:t>有关自然界和宇宙的知识和实践</w:t>
      </w:r>
      <w:r>
        <w:rPr>
          <w:rFonts w:ascii="Microsoft YaHei" w:hAnsi="Microsoft YaHei" w:eastAsia="Microsoft YaHei"/>
          <w:sz w:val="21"/>
        </w:rPr>
        <w:t>：包括传统医学、农业知识、天文知识等。屯堡的传统农业知识和水利工程技术属于这一领域。</w:t>
      </w:r>
    </w:p>
    <w:p>
      <w:pPr>
        <w:pStyle w:val="ListNumber"/>
        <w:spacing w:after="40"/>
      </w:pPr>
      <w:r>
        <w:rPr>
          <w:rFonts w:ascii="Microsoft YaHei" w:hAnsi="Microsoft YaHei" w:eastAsia="Microsoft YaHei"/>
          <w:sz w:val="21"/>
        </w:rPr>
      </w:r>
      <w:r>
        <w:rPr>
          <w:rFonts w:ascii="Microsoft YaHei" w:hAnsi="Microsoft YaHei" w:eastAsia="Microsoft YaHei"/>
          <w:b/>
          <w:sz w:val="21"/>
        </w:rPr>
        <w:t>传统手工艺</w:t>
      </w:r>
      <w:r>
        <w:rPr>
          <w:rFonts w:ascii="Microsoft YaHei" w:hAnsi="Microsoft YaHei" w:eastAsia="Microsoft YaHei"/>
          <w:sz w:val="21"/>
        </w:rPr>
        <w:t>：包括纺织、刺绣、木雕、石雕、银饰等。屯堡的木雕面具制作、石雕工艺、服饰制作等属于这一领域。</w:t>
      </w:r>
    </w:p>
    <w:p>
      <w:pPr>
        <w:pStyle w:val="Heading3"/>
        <w:spacing w:before="160" w:after="80"/>
      </w:pPr>
      <w:r>
        <w:rPr>
          <w:rFonts w:ascii="Microsoft YaHei" w:hAnsi="Microsoft YaHei" w:eastAsia="Microsoft YaHei"/>
          <w:b/>
          <w:color w:val="2A9D8F"/>
          <w:sz w:val="25"/>
        </w:rPr>
        <w:t>3.1.4 中国非遗保护制度的演进</w:t>
      </w:r>
    </w:p>
    <w:p>
      <w:pPr>
        <w:spacing w:after="80" w:line="360" w:lineRule="auto"/>
        <w:ind w:firstLine="420"/>
      </w:pPr>
      <w:r>
        <w:rPr>
          <w:rFonts w:ascii="Microsoft YaHei" w:hAnsi="Microsoft YaHei" w:eastAsia="Microsoft YaHei"/>
          <w:sz w:val="21"/>
        </w:rPr>
        <w:t>中国的非遗保护制度经历了从起步到完善的演进过程：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起步阶段（2004-2006）</w:t>
      </w:r>
      <w:r>
        <w:rPr>
          <w:rFonts w:ascii="Microsoft YaHei" w:hAnsi="Microsoft YaHei" w:eastAsia="Microsoft YaHei"/>
          <w:sz w:val="21"/>
        </w:rPr>
        <w:t>：2004年中国加入UNESCO《保护非物质文化遗产公约》，2005年国务院发布《关于加强文化遗产保护的通知》，2006年公布第一批国家级非遗名录，安顺地戏名列其中。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发展阶段（2006-2011）</w:t>
      </w:r>
      <w:r>
        <w:rPr>
          <w:rFonts w:ascii="Microsoft YaHei" w:hAnsi="Microsoft YaHei" w:eastAsia="Microsoft YaHei"/>
          <w:sz w:val="21"/>
        </w:rPr>
        <w:t>：这一阶段，国家陆续公布了第二批、第三批国家级非遗名录，建立了非遗代表性传承人制度。牛加明（2012）以周官村地戏为例调查了安顺地戏的现状[6]，揭示了非遗保护实践中的问题。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完善阶段（2011-至今）</w:t>
      </w:r>
      <w:r>
        <w:rPr>
          <w:rFonts w:ascii="Microsoft YaHei" w:hAnsi="Microsoft YaHei" w:eastAsia="Microsoft YaHei"/>
          <w:sz w:val="21"/>
        </w:rPr>
        <w:t>：2011年《中华人民共和国非物质文化遗产法》正式实施，标志着中国非遗保护进入法治化阶段。刘畅和张帆（2011）在国际语境下讨论了非遗保护与旅游开发的关系[7]。</w:t>
      </w:r>
    </w:p>
    <w:p>
      <w:pPr>
        <w:pStyle w:val="Heading2"/>
        <w:spacing w:before="200" w:after="120"/>
      </w:pPr>
      <w:r>
        <w:rPr>
          <w:rFonts w:ascii="Microsoft YaHei" w:hAnsi="Microsoft YaHei" w:eastAsia="Microsoft YaHei"/>
          <w:b/>
          <w:color w:val="457B9D"/>
          <w:sz w:val="30"/>
        </w:rPr>
        <w:t>3.2 非遗保护与旅游开发的理论议题</w:t>
      </w:r>
    </w:p>
    <w:p>
      <w:pPr>
        <w:pStyle w:val="Heading3"/>
        <w:spacing w:before="160" w:after="80"/>
      </w:pPr>
      <w:r>
        <w:rPr>
          <w:rFonts w:ascii="Microsoft YaHei" w:hAnsi="Microsoft YaHei" w:eastAsia="Microsoft YaHei"/>
          <w:b/>
          <w:color w:val="2A9D8F"/>
          <w:sz w:val="25"/>
        </w:rPr>
        <w:t>3.2.1 保护与开发的辩证关系</w:t>
      </w:r>
    </w:p>
    <w:p>
      <w:pPr>
        <w:spacing w:after="80" w:line="360" w:lineRule="auto"/>
        <w:ind w:firstLine="420"/>
      </w:pPr>
      <w:r>
        <w:rPr>
          <w:rFonts w:ascii="Microsoft YaHei" w:hAnsi="Microsoft YaHei" w:eastAsia="Microsoft YaHei"/>
          <w:sz w:val="21"/>
        </w:rPr>
        <w:t>非遗保护与旅游开发的关系是学术界长期争论的核心议题。孙国学（2010）提出，非遗保护的核心是传承发展，开发利用则是传承发展的必由之路[8]。非遗保护丰富了旅游内容，旅游开发又促进了保护和传承发展。</w:t>
      </w:r>
    </w:p>
    <w:p>
      <w:pPr>
        <w:spacing w:after="80" w:line="360" w:lineRule="auto"/>
        <w:ind w:firstLine="420"/>
      </w:pPr>
      <w:r>
        <w:rPr>
          <w:rFonts w:ascii="Microsoft YaHei" w:hAnsi="Microsoft YaHei" w:eastAsia="Microsoft YaHei"/>
          <w:sz w:val="21"/>
        </w:rPr>
        <w:t>阚如良和李肇荣（2008）进一步指出，旅游开发是促进非遗有效传承的手段，但应遵循保护为前提的原则，坚持生态旅游开发模式，根植于原生态文化土壤[9]。</w:t>
      </w:r>
    </w:p>
    <w:p>
      <w:pPr>
        <w:spacing w:after="80" w:line="360" w:lineRule="auto"/>
        <w:ind w:firstLine="420"/>
      </w:pPr>
      <w:r>
        <w:rPr>
          <w:rFonts w:ascii="Microsoft YaHei" w:hAnsi="Microsoft YaHei" w:eastAsia="Microsoft YaHei"/>
          <w:sz w:val="21"/>
        </w:rPr>
        <w:t>这一关系可以概括为"保护性开发"和"开发性保护"两种路径：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保护性开发</w:t>
      </w:r>
      <w:r>
        <w:rPr>
          <w:rFonts w:ascii="Microsoft YaHei" w:hAnsi="Microsoft YaHei" w:eastAsia="Microsoft YaHei"/>
          <w:sz w:val="21"/>
        </w:rPr>
        <w:t>：以保护为前提，在确保非遗不被破坏的前提下进行适度的旅游开发。这种路径强调非遗的原真性和完整性，将旅游开发视为保护的手段而非目的。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开发性保护</w:t>
      </w:r>
      <w:r>
        <w:rPr>
          <w:rFonts w:ascii="Microsoft YaHei" w:hAnsi="Microsoft YaHei" w:eastAsia="Microsoft YaHei"/>
          <w:sz w:val="21"/>
        </w:rPr>
        <w:t>：通过旅游开发为非遗保护提供经济激励和社会关注，以开发促保护。这种路径强调非遗的活态性和适应性，认为只有让非遗在当代社会中发挥经济和社会功能，才能真正实现可持续保护。</w:t>
      </w:r>
    </w:p>
    <w:p>
      <w:pPr>
        <w:pStyle w:val="Heading3"/>
        <w:spacing w:before="160" w:after="80"/>
      </w:pPr>
      <w:r>
        <w:rPr>
          <w:rFonts w:ascii="Microsoft YaHei" w:hAnsi="Microsoft YaHei" w:eastAsia="Microsoft YaHei"/>
          <w:b/>
          <w:color w:val="2A9D8F"/>
          <w:sz w:val="25"/>
        </w:rPr>
        <w:t>3.2.2 真实性困境</w:t>
      </w:r>
    </w:p>
    <w:p>
      <w:pPr>
        <w:spacing w:after="80" w:line="360" w:lineRule="auto"/>
        <w:ind w:firstLine="420"/>
      </w:pPr>
      <w:r>
        <w:rPr>
          <w:rFonts w:ascii="Microsoft YaHei" w:hAnsi="Microsoft YaHei" w:eastAsia="Microsoft YaHei"/>
          <w:sz w:val="21"/>
        </w:rPr>
        <w:t>吴晓隽（2004）研究了文化遗产旅游的真实性困境[10]，指出旅游开发中的文化展示往往经过加工和简化，可能偏离非遗的原始形态。苏俊杰（2020）从真实性视角深入分析了文化遗产旅游中的分歧与融合[11]，提出参与文化遗产旅游活动的人在相当程度上参与了文化遗产价值的构建。</w:t>
      </w:r>
    </w:p>
    <w:p>
      <w:pPr>
        <w:spacing w:after="80" w:line="360" w:lineRule="auto"/>
        <w:ind w:firstLine="420"/>
      </w:pPr>
      <w:r>
        <w:rPr>
          <w:rFonts w:ascii="Microsoft YaHei" w:hAnsi="Microsoft YaHei" w:eastAsia="Microsoft YaHei"/>
          <w:sz w:val="21"/>
        </w:rPr>
        <w:t>Qiu等（2022）对非遗旅游中的真实性研究进行了系统回顾[12]，指出真实性的讨论已经从"真实/虚假"的二元对立走向多元化的理解。Kim等（2019）从非遗实践者的视角探讨了ICH作为可持续旅游资源的发展路径[13]，强调实践者主体性在真实性建构中的重要作用。</w:t>
      </w:r>
    </w:p>
    <w:p>
      <w:pPr>
        <w:pStyle w:val="Heading3"/>
        <w:spacing w:before="160" w:after="80"/>
      </w:pPr>
      <w:r>
        <w:rPr>
          <w:rFonts w:ascii="Microsoft YaHei" w:hAnsi="Microsoft YaHei" w:eastAsia="Microsoft YaHei"/>
          <w:b/>
          <w:color w:val="2A9D8F"/>
          <w:sz w:val="25"/>
        </w:rPr>
        <w:t>3.2.3 商品化与去语境化</w:t>
      </w:r>
    </w:p>
    <w:p>
      <w:pPr>
        <w:spacing w:after="80" w:line="360" w:lineRule="auto"/>
        <w:ind w:firstLine="420"/>
      </w:pPr>
      <w:r>
        <w:rPr>
          <w:rFonts w:ascii="Microsoft YaHei" w:hAnsi="Microsoft YaHei" w:eastAsia="Microsoft YaHei"/>
          <w:sz w:val="21"/>
        </w:rPr>
        <w:t>非遗旅游开发面临的一个重要风险是"商品化"和"去语境化"。当非遗被转化为旅游产品时，其原有的社会功能和文化意义可能被削弱或改变。Zhu等（2024）在研究安顺地戏的全球化语境时指出，文化认同与商品化之间存在复杂的博弈关系[14]。</w:t>
      </w:r>
    </w:p>
    <w:p>
      <w:pPr>
        <w:spacing w:after="80" w:line="360" w:lineRule="auto"/>
        <w:ind w:firstLine="420"/>
      </w:pPr>
      <w:r>
        <w:rPr>
          <w:rFonts w:ascii="Microsoft YaHei" w:hAnsi="Microsoft YaHei" w:eastAsia="Microsoft YaHei"/>
          <w:sz w:val="21"/>
        </w:rPr>
        <w:t>然而，商品化并非全然消极。Poort等（2021）在对哥特兰岛和复活节岛的案例研究中探讨了真实性作为可持续文化旅游路径的可能性[15]，认为适当的商品化可以增强非遗的传播力和影响力。</w:t>
      </w:r>
    </w:p>
    <w:p>
      <w:pPr>
        <w:pStyle w:val="Heading3"/>
        <w:spacing w:before="160" w:after="80"/>
      </w:pPr>
      <w:r>
        <w:rPr>
          <w:rFonts w:ascii="Microsoft YaHei" w:hAnsi="Microsoft YaHei" w:eastAsia="Microsoft YaHei"/>
          <w:b/>
          <w:color w:val="2A9D8F"/>
          <w:sz w:val="25"/>
        </w:rPr>
        <w:t>3.2.4 传承人主体性</w:t>
      </w:r>
    </w:p>
    <w:p>
      <w:pPr>
        <w:spacing w:after="80" w:line="360" w:lineRule="auto"/>
        <w:ind w:firstLine="420"/>
      </w:pPr>
      <w:r>
        <w:rPr>
          <w:rFonts w:ascii="Microsoft YaHei" w:hAnsi="Microsoft YaHei" w:eastAsia="Microsoft YaHei"/>
          <w:sz w:val="21"/>
        </w:rPr>
        <w:t>非遗传承人是非遗保护的核心主体。李步容（2021）研究了非遗旅游产业开发模式[16]，指出传承人的发现和培养是非遗保护的关键。然而，现实中很少有年轻人愿意从事非遗传承，人才流失问题尚未从根本上解决。</w:t>
      </w:r>
    </w:p>
    <w:p>
      <w:pPr>
        <w:spacing w:after="80" w:line="360" w:lineRule="auto"/>
        <w:ind w:firstLine="420"/>
      </w:pPr>
      <w:r>
        <w:rPr>
          <w:rFonts w:ascii="Microsoft YaHei" w:hAnsi="Microsoft YaHei" w:eastAsia="Microsoft YaHei"/>
          <w:sz w:val="21"/>
        </w:rPr>
        <w:t>钟金贵和林泽茂（2013）以仡佬族"哭嫁歌"为例探讨了以旅游开发促进非遗保护与传承的路径[17]，强调旅游开发可以为传承人提供经济激励和社会认可。</w:t>
      </w:r>
    </w:p>
    <w:p>
      <w:pPr>
        <w:pStyle w:val="Heading2"/>
        <w:spacing w:before="200" w:after="120"/>
      </w:pPr>
      <w:r>
        <w:rPr>
          <w:rFonts w:ascii="Microsoft YaHei" w:hAnsi="Microsoft YaHei" w:eastAsia="Microsoft YaHei"/>
          <w:b/>
          <w:color w:val="457B9D"/>
          <w:sz w:val="30"/>
        </w:rPr>
        <w:t>3.3 屯堡非遗资源系统梳理</w:t>
      </w:r>
    </w:p>
    <w:p>
      <w:pPr>
        <w:pStyle w:val="Heading3"/>
        <w:spacing w:before="160" w:after="80"/>
      </w:pPr>
      <w:r>
        <w:rPr>
          <w:rFonts w:ascii="Microsoft YaHei" w:hAnsi="Microsoft YaHei" w:eastAsia="Microsoft YaHei"/>
          <w:b/>
          <w:color w:val="2A9D8F"/>
          <w:sz w:val="25"/>
        </w:rPr>
        <w:t>3.3.1 屯堡非遗项目清单</w:t>
      </w:r>
    </w:p>
    <w:p>
      <w:pPr>
        <w:spacing w:after="80" w:line="360" w:lineRule="auto"/>
        <w:ind w:firstLine="420"/>
      </w:pPr>
      <w:r>
        <w:rPr>
          <w:rFonts w:ascii="Microsoft YaHei" w:hAnsi="Microsoft YaHei" w:eastAsia="Microsoft YaHei"/>
          <w:sz w:val="21"/>
        </w:rPr>
        <w:t>基于非遗分类体系，屯堡非遗资源可以系统梳理如下：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表演艺术类</w:t>
      </w:r>
      <w:r>
        <w:rPr>
          <w:rFonts w:ascii="Microsoft YaHei" w:hAnsi="Microsoft YaHei" w:eastAsia="Microsoft YaHei"/>
          <w:sz w:val="21"/>
        </w:rPr>
        <w:t>：</w:t>
      </w:r>
    </w:p>
    <w:p>
      <w:pPr>
        <w:pStyle w:val="ListBullet"/>
        <w:spacing w:after="40"/>
      </w:pPr>
      <w:r>
        <w:rPr>
          <w:rFonts w:ascii="Microsoft YaHei" w:hAnsi="Microsoft YaHei" w:eastAsia="Microsoft YaHei"/>
          <w:sz w:val="21"/>
        </w:rPr>
        <w:t>安顺地戏（国家级非遗，2006年列入）：屯堡文化的核心非遗项目，以战争故事为主要剧目，表演者佩戴木雕面具，在村落广场表演。</w:t>
      </w:r>
    </w:p>
    <w:p>
      <w:pPr>
        <w:pStyle w:val="ListBullet"/>
        <w:spacing w:after="40"/>
      </w:pPr>
      <w:r>
        <w:rPr>
          <w:rFonts w:ascii="Microsoft YaHei" w:hAnsi="Microsoft YaHei" w:eastAsia="Microsoft YaHei"/>
          <w:sz w:val="21"/>
        </w:rPr>
        <w:t>屯堡山歌：屯堡人日常生活中的民间歌谣，反映了屯堡人的情感世界和生活智慧。</w:t>
      </w:r>
    </w:p>
    <w:p>
      <w:pPr>
        <w:pStyle w:val="ListBullet"/>
        <w:spacing w:after="40"/>
      </w:pPr>
      <w:r>
        <w:rPr>
          <w:rFonts w:ascii="Microsoft YaHei" w:hAnsi="Microsoft YaHei" w:eastAsia="Microsoft YaHei"/>
          <w:sz w:val="21"/>
        </w:rPr>
        <w:t>屯堡花灯戏：在屯堡地区流传的民间戏剧形式，与地戏有所不同但同样具有地方特色。</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社会实践、仪式、节庆类</w:t>
      </w:r>
      <w:r>
        <w:rPr>
          <w:rFonts w:ascii="Microsoft YaHei" w:hAnsi="Microsoft YaHei" w:eastAsia="Microsoft YaHei"/>
          <w:sz w:val="21"/>
        </w:rPr>
        <w:t>：</w:t>
      </w:r>
    </w:p>
    <w:p>
      <w:pPr>
        <w:pStyle w:val="ListBullet"/>
        <w:spacing w:after="40"/>
      </w:pPr>
      <w:r>
        <w:rPr>
          <w:rFonts w:ascii="Microsoft YaHei" w:hAnsi="Microsoft YaHei" w:eastAsia="Microsoft YaHei"/>
          <w:sz w:val="21"/>
        </w:rPr>
        <w:t>抬汪公仪式（省级非遗，2014年列入）：正月间举行的宗教祭祀活动，将汪公神像从庙中请出巡游。</w:t>
      </w:r>
    </w:p>
    <w:p>
      <w:pPr>
        <w:pStyle w:val="ListBullet"/>
        <w:spacing w:after="40"/>
      </w:pPr>
      <w:r>
        <w:rPr>
          <w:rFonts w:ascii="Microsoft YaHei" w:hAnsi="Microsoft YaHei" w:eastAsia="Microsoft YaHei"/>
          <w:sz w:val="21"/>
        </w:rPr>
        <w:t>屯堡婚俗：屯堡人的传统婚礼仪式，包含独特的礼节和习俗。</w:t>
      </w:r>
    </w:p>
    <w:p>
      <w:pPr>
        <w:pStyle w:val="ListBullet"/>
        <w:spacing w:after="40"/>
      </w:pPr>
      <w:r>
        <w:rPr>
          <w:rFonts w:ascii="Microsoft YaHei" w:hAnsi="Microsoft YaHei" w:eastAsia="Microsoft YaHei"/>
          <w:sz w:val="21"/>
        </w:rPr>
        <w:t>屯堡丧葬礼仪：屯堡人的传统丧葬仪式，反映了屯堡人的生死观和祖先崇拜。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传统手工艺类</w:t>
      </w:r>
      <w:r>
        <w:rPr>
          <w:rFonts w:ascii="Microsoft YaHei" w:hAnsi="Microsoft YaHei" w:eastAsia="Microsoft YaHei"/>
          <w:sz w:val="21"/>
        </w:rPr>
        <w:t>：</w:t>
      </w:r>
    </w:p>
    <w:p>
      <w:pPr>
        <w:pStyle w:val="ListBullet"/>
        <w:spacing w:after="40"/>
      </w:pPr>
      <w:r>
        <w:rPr>
          <w:rFonts w:ascii="Microsoft YaHei" w:hAnsi="Microsoft YaHei" w:eastAsia="Microsoft YaHei"/>
          <w:sz w:val="21"/>
        </w:rPr>
        <w:t>地戏面具雕刻：地戏表演所用的木雕面具的制作技艺，是屯堡木雕工艺的代表。</w:t>
      </w:r>
    </w:p>
    <w:p>
      <w:pPr>
        <w:pStyle w:val="ListBullet"/>
        <w:spacing w:after="40"/>
      </w:pPr>
      <w:r>
        <w:rPr>
          <w:rFonts w:ascii="Microsoft YaHei" w:hAnsi="Microsoft YaHei" w:eastAsia="Microsoft YaHei"/>
          <w:sz w:val="21"/>
        </w:rPr>
        <w:t>屯堡银饰制作：屯堡妇女传统银饰的制作技艺。</w:t>
      </w:r>
    </w:p>
    <w:p>
      <w:pPr>
        <w:pStyle w:val="ListBullet"/>
        <w:spacing w:after="40"/>
      </w:pPr>
      <w:r>
        <w:rPr>
          <w:rFonts w:ascii="Microsoft YaHei" w:hAnsi="Microsoft YaHei" w:eastAsia="Microsoft YaHei"/>
          <w:sz w:val="21"/>
        </w:rPr>
        <w:t>屯堡刺绣：屯堡妇女服饰上的刺绣工艺。</w:t>
      </w:r>
    </w:p>
    <w:p>
      <w:pPr>
        <w:pStyle w:val="ListBullet"/>
        <w:spacing w:after="40"/>
      </w:pPr>
      <w:r>
        <w:rPr>
          <w:rFonts w:ascii="Microsoft YaHei" w:hAnsi="Microsoft YaHei" w:eastAsia="Microsoft YaHei"/>
          <w:sz w:val="21"/>
        </w:rPr>
        <w:t>屯堡石雕：屯堡建筑中的石雕装饰技艺。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口头传统类</w:t>
      </w:r>
      <w:r>
        <w:rPr>
          <w:rFonts w:ascii="Microsoft YaHei" w:hAnsi="Microsoft YaHei" w:eastAsia="Microsoft YaHei"/>
          <w:sz w:val="21"/>
        </w:rPr>
        <w:t>：</w:t>
      </w:r>
    </w:p>
    <w:p>
      <w:pPr>
        <w:pStyle w:val="ListBullet"/>
        <w:spacing w:after="40"/>
      </w:pPr>
      <w:r>
        <w:rPr>
          <w:rFonts w:ascii="Microsoft YaHei" w:hAnsi="Microsoft YaHei" w:eastAsia="Microsoft YaHei"/>
          <w:sz w:val="21"/>
        </w:rPr>
        <w:t>屯堡家谱口述传统：屯堡人家族迁移历史的口述传承。</w:t>
      </w:r>
    </w:p>
    <w:p>
      <w:pPr>
        <w:pStyle w:val="ListBullet"/>
        <w:spacing w:after="40"/>
      </w:pPr>
      <w:r>
        <w:rPr>
          <w:rFonts w:ascii="Microsoft YaHei" w:hAnsi="Microsoft YaHei" w:eastAsia="Microsoft YaHei"/>
          <w:sz w:val="21"/>
        </w:rPr>
        <w:t>地戏唱词口传传统：地戏剧目唱词的口耳相传。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传统知识类</w:t>
      </w:r>
      <w:r>
        <w:rPr>
          <w:rFonts w:ascii="Microsoft YaHei" w:hAnsi="Microsoft YaHei" w:eastAsia="Microsoft YaHei"/>
          <w:sz w:val="21"/>
        </w:rPr>
        <w:t>：</w:t>
      </w:r>
    </w:p>
    <w:p>
      <w:pPr>
        <w:pStyle w:val="ListBullet"/>
        <w:spacing w:after="40"/>
      </w:pPr>
      <w:r>
        <w:rPr>
          <w:rFonts w:ascii="Microsoft YaHei" w:hAnsi="Microsoft YaHei" w:eastAsia="Microsoft YaHei"/>
          <w:sz w:val="21"/>
        </w:rPr>
        <w:t>屯堡水利工程技术：以鲍屯为代表的明代水利工程技艺[18]。</w:t>
      </w:r>
    </w:p>
    <w:p>
      <w:pPr>
        <w:pStyle w:val="ListBullet"/>
        <w:spacing w:after="40"/>
      </w:pPr>
      <w:r>
        <w:rPr>
          <w:rFonts w:ascii="Microsoft YaHei" w:hAnsi="Microsoft YaHei" w:eastAsia="Microsoft YaHei"/>
          <w:sz w:val="21"/>
        </w:rPr>
        <w:t>屯堡传统农业知识：屯堡人的传统耕作知识和农业气象知识。</w:t>
      </w:r>
    </w:p>
    <w:p>
      <w:pPr>
        <w:pStyle w:val="Heading3"/>
        <w:spacing w:before="160" w:after="80"/>
      </w:pPr>
      <w:r>
        <w:rPr>
          <w:rFonts w:ascii="Microsoft YaHei" w:hAnsi="Microsoft YaHei" w:eastAsia="Microsoft YaHei"/>
          <w:b/>
          <w:color w:val="2A9D8F"/>
          <w:sz w:val="25"/>
        </w:rPr>
        <w:t>3.3.2 屯堡非遗的特征分析</w:t>
      </w:r>
    </w:p>
    <w:p>
      <w:pPr>
        <w:spacing w:after="80" w:line="360" w:lineRule="auto"/>
        <w:ind w:firstLine="420"/>
      </w:pPr>
      <w:r>
        <w:rPr>
          <w:rFonts w:ascii="Microsoft YaHei" w:hAnsi="Microsoft YaHei" w:eastAsia="Microsoft YaHei"/>
          <w:sz w:val="21"/>
        </w:rPr>
        <w:t>屯堡非遗具有以下显著特征：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军事文化色彩</w:t>
      </w:r>
      <w:r>
        <w:rPr>
          <w:rFonts w:ascii="Microsoft YaHei" w:hAnsi="Microsoft YaHei" w:eastAsia="Microsoft YaHei"/>
          <w:sz w:val="21"/>
        </w:rPr>
        <w:t>：屯堡非遗的核心——地戏，直接源于明代军屯的军事文化。地戏的剧目多为战争故事，表演形式带有军事操练的色彩，反映了屯堡人的军屯历史记忆。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江南文化遗存</w:t>
      </w:r>
      <w:r>
        <w:rPr>
          <w:rFonts w:ascii="Microsoft YaHei" w:hAnsi="Microsoft YaHei" w:eastAsia="Microsoft YaHei"/>
          <w:sz w:val="21"/>
        </w:rPr>
        <w:t>：屯堡非遗中保存了大量明代江南文化元素。屯堡语言中的江南官话遗存、服饰中的"凤阳汉装"传统、建筑中的江南院落布局等，都是江南文化在贵州高原的活态延续。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活态传承性</w:t>
      </w:r>
      <w:r>
        <w:rPr>
          <w:rFonts w:ascii="Microsoft YaHei" w:hAnsi="Microsoft YaHei" w:eastAsia="Microsoft YaHei"/>
          <w:sz w:val="21"/>
        </w:rPr>
        <w:t>：屯堡非遗不是博物馆中的静态展品，而是屯堡社区日常生活的有机组成部分。地戏表演在节庆中持续上演，抬汪公仪式每年定期举行，传统手工艺在日常生产中延续。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社区认同功能</w:t>
      </w:r>
      <w:r>
        <w:rPr>
          <w:rFonts w:ascii="Microsoft YaHei" w:hAnsi="Microsoft YaHei" w:eastAsia="Microsoft YaHei"/>
          <w:sz w:val="21"/>
        </w:rPr>
        <w:t>：屯堡非遗是屯堡人身份认同的重要标志。通过共同参与非遗活动，屯堡人强化了社区归属感和文化认同感。王丹（2025）研究了安顺地区传统戏曲艺术的保护与传承[19]，指出屯堡地戏等艺术形式是中国非遗的重要组成部分。</w:t>
      </w:r>
    </w:p>
    <w:p>
      <w:pPr>
        <w:pStyle w:val="Heading3"/>
        <w:spacing w:before="160" w:after="80"/>
      </w:pPr>
      <w:r>
        <w:rPr>
          <w:rFonts w:ascii="Microsoft YaHei" w:hAnsi="Microsoft YaHei" w:eastAsia="Microsoft YaHei"/>
          <w:b/>
          <w:color w:val="2A9D8F"/>
          <w:sz w:val="25"/>
        </w:rPr>
        <w:t>3.3.3 屯堡非遗的濒危状况评估</w:t>
      </w:r>
    </w:p>
    <w:p>
      <w:pPr>
        <w:spacing w:after="80" w:line="360" w:lineRule="auto"/>
        <w:ind w:firstLine="420"/>
      </w:pPr>
      <w:r>
        <w:rPr>
          <w:rFonts w:ascii="Microsoft YaHei" w:hAnsi="Microsoft YaHei" w:eastAsia="Microsoft YaHei"/>
          <w:sz w:val="21"/>
        </w:rPr>
        <w:t>陈雨澈（2018）的调查揭示了屯堡文化传承面临的困境[20]：</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传承人老龄化</w:t>
      </w:r>
      <w:r>
        <w:rPr>
          <w:rFonts w:ascii="Microsoft YaHei" w:hAnsi="Microsoft YaHei" w:eastAsia="Microsoft YaHei"/>
          <w:sz w:val="21"/>
        </w:rPr>
        <w:t>：地戏表演者和传统手工艺人多为老年人，年轻一代参与程度低。牛加明（2012）的田野调查也证实了这一问题[6]。</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文化功能减弱</w:t>
      </w:r>
      <w:r>
        <w:rPr>
          <w:rFonts w:ascii="Microsoft YaHei" w:hAnsi="Microsoft YaHei" w:eastAsia="Microsoft YaHei"/>
          <w:sz w:val="21"/>
        </w:rPr>
        <w:t>：随着社会变迁，非遗的社会功能逐渐减弱。例如，地戏原本具有的宗教祭祀功能在现代化进程中逐渐淡化。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文化符号消亡</w:t>
      </w:r>
      <w:r>
        <w:rPr>
          <w:rFonts w:ascii="Microsoft YaHei" w:hAnsi="Microsoft YaHei" w:eastAsia="Microsoft YaHei"/>
          <w:sz w:val="21"/>
        </w:rPr>
        <w:t>：部分非遗项目的特定元素正在消失。例如，地戏的某些传统剧目已经无人能够表演，传统手工艺的某些技法已经失传。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外来文化冲击</w:t>
      </w:r>
      <w:r>
        <w:rPr>
          <w:rFonts w:ascii="Microsoft YaHei" w:hAnsi="Microsoft YaHei" w:eastAsia="Microsoft YaHei"/>
          <w:sz w:val="21"/>
        </w:rPr>
        <w:t>：现代化媒体和主流文化对屯堡非遗的吸引力构成冲击，年轻一代对传统文化的兴趣下降。</w:t>
      </w:r>
    </w:p>
    <w:p>
      <w:pPr>
        <w:pStyle w:val="Heading2"/>
        <w:spacing w:before="200" w:after="120"/>
      </w:pPr>
      <w:r>
        <w:rPr>
          <w:rFonts w:ascii="Microsoft YaHei" w:hAnsi="Microsoft YaHei" w:eastAsia="Microsoft YaHei"/>
          <w:b/>
          <w:color w:val="457B9D"/>
          <w:sz w:val="30"/>
        </w:rPr>
        <w:t>3.4 屯堡非遗的保护体系</w:t>
      </w:r>
    </w:p>
    <w:p>
      <w:pPr>
        <w:pStyle w:val="Heading3"/>
        <w:spacing w:before="160" w:after="80"/>
      </w:pPr>
      <w:r>
        <w:rPr>
          <w:rFonts w:ascii="Microsoft YaHei" w:hAnsi="Microsoft YaHei" w:eastAsia="Microsoft YaHei"/>
          <w:b/>
          <w:color w:val="2A9D8F"/>
          <w:sz w:val="25"/>
        </w:rPr>
        <w:t>3.4.1 法律保护体系</w:t>
      </w:r>
    </w:p>
    <w:p>
      <w:pPr>
        <w:spacing w:after="80" w:line="360" w:lineRule="auto"/>
        <w:ind w:firstLine="420"/>
      </w:pPr>
      <w:r>
        <w:rPr>
          <w:rFonts w:ascii="Microsoft YaHei" w:hAnsi="Microsoft YaHei" w:eastAsia="Microsoft YaHei"/>
          <w:sz w:val="21"/>
        </w:rPr>
        <w:t>龚真和刘璐瑶（2019）以屯堡地戏为例研究了屯堡非遗的法律保护问题[2]，指出尽管我国非遗保护的法律体系正在不断完善，但非遗保护效果仍有待提高。《宪法》《著作权法》《非遗保护法》以及贵州省颁布的地方性法规等都为非遗保护提供了法律依据。</w:t>
      </w:r>
    </w:p>
    <w:p>
      <w:pPr>
        <w:spacing w:after="80" w:line="360" w:lineRule="auto"/>
        <w:ind w:firstLine="420"/>
      </w:pPr>
      <w:r>
        <w:rPr>
          <w:rFonts w:ascii="Microsoft YaHei" w:hAnsi="Microsoft YaHei" w:eastAsia="Microsoft YaHei"/>
          <w:sz w:val="21"/>
        </w:rPr>
        <w:t>屯堡非遗的法律保护涉及以下层面：</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国家法律层面</w:t>
      </w:r>
      <w:r>
        <w:rPr>
          <w:rFonts w:ascii="Microsoft YaHei" w:hAnsi="Microsoft YaHei" w:eastAsia="Microsoft YaHei"/>
          <w:sz w:val="21"/>
        </w:rPr>
        <w:t>：《中华人民共和国非物质文化遗产法》（2011年）为非遗保护提供了基本法律框架。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地方性法规层面</w:t>
      </w:r>
      <w:r>
        <w:rPr>
          <w:rFonts w:ascii="Microsoft YaHei" w:hAnsi="Microsoft YaHei" w:eastAsia="Microsoft YaHei"/>
          <w:sz w:val="21"/>
        </w:rPr>
        <w:t>：《贵州省非物质文化遗产保护条例》等地方性法规为屯堡非遗保护提供了更具针对性的法律保障。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知识产权保护层面</w:t>
      </w:r>
      <w:r>
        <w:rPr>
          <w:rFonts w:ascii="Microsoft YaHei" w:hAnsi="Microsoft YaHei" w:eastAsia="Microsoft YaHei"/>
          <w:sz w:val="21"/>
        </w:rPr>
        <w:t>：非遗的知识产权保护是一个复杂问题。传统知识产权制度主要保护个人创造，而非遗是集体创造，难以用现有知识产权制度完全覆盖。</w:t>
      </w:r>
    </w:p>
    <w:p>
      <w:pPr>
        <w:pStyle w:val="Heading3"/>
        <w:spacing w:before="160" w:after="80"/>
      </w:pPr>
      <w:r>
        <w:rPr>
          <w:rFonts w:ascii="Microsoft YaHei" w:hAnsi="Microsoft YaHei" w:eastAsia="Microsoft YaHei"/>
          <w:b/>
          <w:color w:val="2A9D8F"/>
          <w:sz w:val="25"/>
        </w:rPr>
        <w:t>3.4.2 制度保护体系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名录保护制度</w:t>
      </w:r>
      <w:r>
        <w:rPr>
          <w:rFonts w:ascii="Microsoft YaHei" w:hAnsi="Microsoft YaHei" w:eastAsia="Microsoft YaHei"/>
          <w:sz w:val="21"/>
        </w:rPr>
        <w:t>：通过国家、省、市、县四级非遗名录体系，对屯堡非遗项目进行分级保护。安顺地戏已列入国家级名录，抬汪公等已列入省级名录。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代表性传承人制度</w:t>
      </w:r>
      <w:r>
        <w:rPr>
          <w:rFonts w:ascii="Microsoft YaHei" w:hAnsi="Microsoft YaHei" w:eastAsia="Microsoft YaHei"/>
          <w:sz w:val="21"/>
        </w:rPr>
        <w:t>：认定非遗代表性传承人，为其提供传承活动经费和展示平台。安顺地戏有多位国家级和省级代表性传承人。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文化生态保护区制度</w:t>
      </w:r>
      <w:r>
        <w:rPr>
          <w:rFonts w:ascii="Microsoft YaHei" w:hAnsi="Microsoft YaHei" w:eastAsia="Microsoft YaHei"/>
          <w:sz w:val="21"/>
        </w:rPr>
        <w:t>：设立屯堡文化生态保护区，对屯堡非遗得以存续的文化生态环境进行整体保护。</w:t>
      </w:r>
    </w:p>
    <w:p>
      <w:pPr>
        <w:pStyle w:val="Heading3"/>
        <w:spacing w:before="160" w:after="80"/>
      </w:pPr>
      <w:r>
        <w:rPr>
          <w:rFonts w:ascii="Microsoft YaHei" w:hAnsi="Microsoft YaHei" w:eastAsia="Microsoft YaHei"/>
          <w:b/>
          <w:color w:val="2A9D8F"/>
          <w:sz w:val="25"/>
        </w:rPr>
        <w:t>3.4.3 数字化保护</w:t>
      </w:r>
    </w:p>
    <w:p>
      <w:pPr>
        <w:spacing w:after="80" w:line="360" w:lineRule="auto"/>
        <w:ind w:firstLine="420"/>
      </w:pPr>
      <w:r>
        <w:rPr>
          <w:rFonts w:ascii="Microsoft YaHei" w:hAnsi="Microsoft YaHei" w:eastAsia="Microsoft YaHei"/>
          <w:sz w:val="21"/>
        </w:rPr>
        <w:t>严晓文等（2024）提出了基于虚拟全景技术的屯堡地戏数字化保护方案[21]，旨在通过高精度记录和存档，实现屯堡地戏的全方位保存和传播。数字化保护是非遗保护的重要发展方向，将在第04章详细讨论。</w:t>
      </w:r>
    </w:p>
    <w:p>
      <w:pPr>
        <w:pStyle w:val="Heading2"/>
        <w:spacing w:before="200" w:after="120"/>
      </w:pPr>
      <w:r>
        <w:rPr>
          <w:rFonts w:ascii="Microsoft YaHei" w:hAnsi="Microsoft YaHei" w:eastAsia="Microsoft YaHei"/>
          <w:b/>
          <w:color w:val="457B9D"/>
          <w:sz w:val="30"/>
        </w:rPr>
        <w:t>3.5 非遗旅游开发的国际经验借鉴</w:t>
      </w:r>
    </w:p>
    <w:p>
      <w:pPr>
        <w:pStyle w:val="Heading3"/>
        <w:spacing w:before="160" w:after="80"/>
      </w:pPr>
      <w:r>
        <w:rPr>
          <w:rFonts w:ascii="Microsoft YaHei" w:hAnsi="Microsoft YaHei" w:eastAsia="Microsoft YaHei"/>
          <w:b/>
          <w:color w:val="2A9D8F"/>
          <w:sz w:val="25"/>
        </w:rPr>
        <w:t>3.5.1 社区主导型开发模式</w:t>
      </w:r>
    </w:p>
    <w:p>
      <w:pPr>
        <w:spacing w:after="80" w:line="360" w:lineRule="auto"/>
        <w:ind w:firstLine="420"/>
      </w:pPr>
      <w:r>
        <w:rPr>
          <w:rFonts w:ascii="Microsoft YaHei" w:hAnsi="Microsoft YaHei" w:eastAsia="Microsoft YaHei"/>
          <w:sz w:val="21"/>
        </w:rPr>
        <w:t>Kim（2018）提出以社区为基础的方法是实现可持续文化遗产旅游的途径[22]。社区主导型开发模式强调当地社区在非遗旅游开发中的主体地位，确保社区居民参与决策、分享收益。</w:t>
      </w:r>
    </w:p>
    <w:p>
      <w:pPr>
        <w:spacing w:after="80" w:line="360" w:lineRule="auto"/>
        <w:ind w:firstLine="420"/>
      </w:pPr>
      <w:r>
        <w:rPr>
          <w:rFonts w:ascii="Microsoft YaHei" w:hAnsi="Microsoft YaHei" w:eastAsia="Microsoft YaHei"/>
          <w:sz w:val="21"/>
        </w:rPr>
        <w:t>在屯堡案例中，天龙屯堡的"政府+公司+旅行社+农民旅游协会"模式是一种多方参与的混合模式，其中农民旅游协会代表了社区利益。然而，社区在决策中的实际话语权仍然有限，需要进一步完善社区参与机制。</w:t>
      </w:r>
    </w:p>
    <w:p>
      <w:pPr>
        <w:pStyle w:val="Heading3"/>
        <w:spacing w:before="160" w:after="80"/>
      </w:pPr>
      <w:r>
        <w:rPr>
          <w:rFonts w:ascii="Microsoft YaHei" w:hAnsi="Microsoft YaHei" w:eastAsia="Microsoft YaHei"/>
          <w:b/>
          <w:color w:val="2A9D8F"/>
          <w:sz w:val="25"/>
        </w:rPr>
        <w:t>3.5.2 活态传承型开发模式</w:t>
      </w:r>
    </w:p>
    <w:p>
      <w:pPr>
        <w:spacing w:after="80" w:line="360" w:lineRule="auto"/>
        <w:ind w:firstLine="420"/>
      </w:pPr>
      <w:r>
        <w:rPr>
          <w:rFonts w:ascii="Microsoft YaHei" w:hAnsi="Microsoft YaHei" w:eastAsia="Microsoft YaHei"/>
          <w:sz w:val="21"/>
        </w:rPr>
        <w:t>活态传承型开发模式强调在非遗的原生环境中进行旅游展示，让游客体验"活"的非遗而非"死"的展品。顾晓虎（2019）以屯堡地戏为例讨论了非遗的传承与发展[23]，指出地戏在现代社会中焕发出了新的生机。</w:t>
      </w:r>
    </w:p>
    <w:p>
      <w:pPr>
        <w:pStyle w:val="Heading3"/>
        <w:spacing w:before="160" w:after="80"/>
      </w:pPr>
      <w:r>
        <w:rPr>
          <w:rFonts w:ascii="Microsoft YaHei" w:hAnsi="Microsoft YaHei" w:eastAsia="Microsoft YaHei"/>
          <w:b/>
          <w:color w:val="2A9D8F"/>
          <w:sz w:val="25"/>
        </w:rPr>
        <w:t>3.5.3 创意转化型开发模式</w:t>
      </w:r>
    </w:p>
    <w:p>
      <w:pPr>
        <w:spacing w:after="80" w:line="360" w:lineRule="auto"/>
        <w:ind w:firstLine="420"/>
      </w:pPr>
      <w:r>
        <w:rPr>
          <w:rFonts w:ascii="Microsoft YaHei" w:hAnsi="Microsoft YaHei" w:eastAsia="Microsoft YaHei"/>
          <w:sz w:val="21"/>
        </w:rPr>
        <w:t>创意转化型开发模式将非遗元素转化为创意产品和文化服务，通过创新实现非遗的现代转化。姚旻（2012）研究了贵州民族文化旅游业创意开发[24]，提出创意的融入可重塑旅游业，实现结构调整和发展方式转变。</w:t>
      </w:r>
    </w:p>
    <w:p>
      <w:pPr>
        <w:pStyle w:val="Heading2"/>
        <w:spacing w:before="200" w:after="120"/>
      </w:pPr>
      <w:r>
        <w:rPr>
          <w:rFonts w:ascii="Microsoft YaHei" w:hAnsi="Microsoft YaHei" w:eastAsia="Microsoft YaHei"/>
          <w:b/>
          <w:color w:val="457B9D"/>
          <w:sz w:val="30"/>
        </w:rPr>
        <w:t>本章小结</w:t>
      </w:r>
    </w:p>
    <w:p>
      <w:pPr>
        <w:spacing w:after="80" w:line="360" w:lineRule="auto"/>
        <w:ind w:firstLine="420"/>
      </w:pPr>
      <w:r>
        <w:rPr>
          <w:rFonts w:ascii="Microsoft YaHei" w:hAnsi="Microsoft YaHei" w:eastAsia="Microsoft YaHei"/>
          <w:sz w:val="21"/>
        </w:rPr>
        <w:t>本章系统梳理了非遗的概念体系、保护制度和理论议题，并对屯堡非遗资源进行了全面梳理。UNESCO《保护非物质文化遗产公约》确立了非遗保护的国际标准，中国建立了国家、省、市、县四级非遗保护体系。非遗保护与旅游开发之间存在辩证关系，需要在保护原真性和促进活态传承之间寻找平衡。</w:t>
      </w:r>
    </w:p>
    <w:p>
      <w:pPr>
        <w:spacing w:after="80" w:line="360" w:lineRule="auto"/>
        <w:ind w:firstLine="420"/>
      </w:pPr>
      <w:r>
        <w:rPr>
          <w:rFonts w:ascii="Microsoft YaHei" w:hAnsi="Microsoft YaHei" w:eastAsia="Microsoft YaHei"/>
          <w:sz w:val="21"/>
        </w:rPr>
        <w:t>屯堡非遗资源丰富，涵盖表演艺术、社会实践、传统手工艺、口头传统和传统知识五大领域。安顺地戏作为国家级非遗，是屯堡非遗的核心代表。然而，屯堡非遗面临传承人老龄化、文化功能减弱、外来文化冲击等挑战，需要通过法律保护、制度保护和数字化保护等多种手段进行综合保护。</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：UNESCO非遗公约将非遗分为哪五大领域？屯堡非遗在各个领域有哪些代表性项目？</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：分析非遗"保护性开发"与"开发性保护"两种路径的异同，并讨论它们在屯堡非遗旅游中的适用性。</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：运用非遗分类体系，对安顺地区的非遗资源进行系统分类和编码。</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：为什么说非遗保护中的"真实性困境"是一个伪命题？请结合建构主义真实性理论进行分析。</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：评价屯堡非遗现行保护体系的成效与不足，提出改进建议。</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：设计一个"屯堡非遗数字博物馆"方案，包括内容架构、技术路线和运营模式。</w:t>
      </w:r>
    </w:p>
    <w:p>
      <w:pPr>
        <w:pStyle w:val="Heading2"/>
        <w:spacing w:before="200" w:after="120"/>
      </w:pPr>
      <w:r>
        <w:rPr>
          <w:rFonts w:ascii="Microsoft YaHei" w:hAnsi="Microsoft YaHei" w:eastAsia="Microsoft YaHei"/>
          <w:b/>
          <w:color w:val="457B9D"/>
          <w:sz w:val="30"/>
        </w:rPr>
        <w:t>3.6 非遗保护的国际比较与经验借鉴</w:t>
      </w:r>
    </w:p>
    <w:p>
      <w:pPr>
        <w:pStyle w:val="Heading3"/>
        <w:spacing w:before="160" w:after="80"/>
      </w:pPr>
      <w:r>
        <w:rPr>
          <w:rFonts w:ascii="Microsoft YaHei" w:hAnsi="Microsoft YaHei" w:eastAsia="Microsoft YaHei"/>
          <w:b/>
          <w:color w:val="2A9D8F"/>
          <w:sz w:val="25"/>
        </w:rPr>
        <w:t>3.6.1 日本非遗保护体系</w:t>
      </w:r>
    </w:p>
    <w:p>
      <w:pPr>
        <w:spacing w:after="80" w:line="360" w:lineRule="auto"/>
        <w:ind w:firstLine="420"/>
      </w:pPr>
      <w:r>
        <w:rPr>
          <w:rFonts w:ascii="Microsoft YaHei" w:hAnsi="Microsoft YaHei" w:eastAsia="Microsoft YaHei"/>
          <w:sz w:val="21"/>
        </w:rPr>
        <w:t>日本是世界上最先建立非遗保护制度的国家之一。1950年制定的《文化财保护法》确立了"无形文化财"的概念，比UNESCO的非遗公约早了半个多世纪。日本的"人间国宝"制度将具有重要文化价值的非遗传承人认定为国家财富，提供财政支持和名誉表彰。</w:t>
      </w:r>
    </w:p>
    <w:p>
      <w:pPr>
        <w:spacing w:after="80" w:line="360" w:lineRule="auto"/>
        <w:ind w:firstLine="420"/>
      </w:pPr>
      <w:r>
        <w:rPr>
          <w:rFonts w:ascii="Microsoft YaHei" w:hAnsi="Microsoft YaHei" w:eastAsia="Microsoft YaHei"/>
          <w:sz w:val="21"/>
        </w:rPr>
        <w:t>日本非遗保护的特点包括：</w:t>
      </w:r>
    </w:p>
    <w:p>
      <w:pPr>
        <w:pStyle w:val="ListBullet"/>
        <w:spacing w:after="40"/>
      </w:pPr>
      <w:r>
        <w:rPr>
          <w:rFonts w:ascii="Microsoft YaHei" w:hAnsi="Microsoft YaHei" w:eastAsia="Microsoft YaHei"/>
          <w:sz w:val="21"/>
        </w:rPr>
      </w:r>
      <w:r>
        <w:rPr>
          <w:rFonts w:ascii="Microsoft YaHei" w:hAnsi="Microsoft YaHei" w:eastAsia="Microsoft YaHei"/>
          <w:b/>
          <w:sz w:val="21"/>
        </w:rPr>
        <w:t>法律完善</w:t>
      </w:r>
      <w:r>
        <w:rPr>
          <w:rFonts w:ascii="Microsoft YaHei" w:hAnsi="Microsoft YaHei" w:eastAsia="Microsoft YaHei"/>
          <w:sz w:val="21"/>
        </w:rPr>
        <w:t>：《文化财保护法》涵盖有形和无形文化财，保护体系全面</w:t>
      </w:r>
    </w:p>
    <w:p>
      <w:pPr>
        <w:pStyle w:val="ListBullet"/>
        <w:spacing w:after="40"/>
      </w:pPr>
      <w:r>
        <w:rPr>
          <w:rFonts w:ascii="Microsoft YaHei" w:hAnsi="Microsoft YaHei" w:eastAsia="Microsoft YaHei"/>
          <w:sz w:val="21"/>
        </w:rPr>
      </w:r>
      <w:r>
        <w:rPr>
          <w:rFonts w:ascii="Microsoft YaHei" w:hAnsi="Microsoft YaHei" w:eastAsia="Microsoft YaHei"/>
          <w:b/>
          <w:sz w:val="21"/>
        </w:rPr>
        <w:t>认定严格</w:t>
      </w:r>
      <w:r>
        <w:rPr>
          <w:rFonts w:ascii="Microsoft YaHei" w:hAnsi="Microsoft YaHei" w:eastAsia="Microsoft YaHei"/>
          <w:sz w:val="21"/>
        </w:rPr>
        <w:t>：传承人认定标准严格，确保认定质量</w:t>
      </w:r>
    </w:p>
    <w:p>
      <w:pPr>
        <w:pStyle w:val="ListBullet"/>
        <w:spacing w:after="40"/>
      </w:pPr>
      <w:r>
        <w:rPr>
          <w:rFonts w:ascii="Microsoft YaHei" w:hAnsi="Microsoft YaHei" w:eastAsia="Microsoft YaHei"/>
          <w:sz w:val="21"/>
        </w:rPr>
      </w:r>
      <w:r>
        <w:rPr>
          <w:rFonts w:ascii="Microsoft YaHei" w:hAnsi="Microsoft YaHei" w:eastAsia="Microsoft YaHei"/>
          <w:b/>
          <w:sz w:val="21"/>
        </w:rPr>
        <w:t>财政保障</w:t>
      </w:r>
      <w:r>
        <w:rPr>
          <w:rFonts w:ascii="Microsoft YaHei" w:hAnsi="Microsoft YaHei" w:eastAsia="Microsoft YaHei"/>
          <w:sz w:val="21"/>
        </w:rPr>
        <w:t>：政府提供充足的财政支持，传承人可专注于技艺传承</w:t>
      </w:r>
    </w:p>
    <w:p>
      <w:pPr>
        <w:pStyle w:val="ListBullet"/>
        <w:spacing w:after="40"/>
      </w:pPr>
      <w:r>
        <w:rPr>
          <w:rFonts w:ascii="Microsoft YaHei" w:hAnsi="Microsoft YaHei" w:eastAsia="Microsoft YaHei"/>
          <w:sz w:val="21"/>
        </w:rPr>
      </w:r>
      <w:r>
        <w:rPr>
          <w:rFonts w:ascii="Microsoft YaHei" w:hAnsi="Microsoft YaHei" w:eastAsia="Microsoft YaHei"/>
          <w:b/>
          <w:sz w:val="21"/>
        </w:rPr>
        <w:t>社会尊重</w:t>
      </w:r>
      <w:r>
        <w:rPr>
          <w:rFonts w:ascii="Microsoft YaHei" w:hAnsi="Microsoft YaHei" w:eastAsia="Microsoft YaHei"/>
          <w:sz w:val="21"/>
        </w:rPr>
        <w:t>：传承人享有极高的社会地位和公众尊重</w:t>
      </w:r>
    </w:p>
    <w:p>
      <w:pPr>
        <w:pStyle w:val="ListBullet"/>
        <w:spacing w:after="40"/>
      </w:pPr>
      <w:r>
        <w:rPr>
          <w:rFonts w:ascii="Microsoft YaHei" w:hAnsi="Microsoft YaHei" w:eastAsia="Microsoft YaHei"/>
          <w:sz w:val="21"/>
        </w:rPr>
      </w:r>
      <w:r>
        <w:rPr>
          <w:rFonts w:ascii="Microsoft YaHei" w:hAnsi="Microsoft YaHei" w:eastAsia="Microsoft YaHei"/>
          <w:b/>
          <w:sz w:val="21"/>
        </w:rPr>
        <w:t>教育融入</w:t>
      </w:r>
      <w:r>
        <w:rPr>
          <w:rFonts w:ascii="Microsoft YaHei" w:hAnsi="Microsoft YaHei" w:eastAsia="Microsoft YaHei"/>
          <w:sz w:val="21"/>
        </w:rPr>
        <w:t>：非遗教育融入学校教育体系，培养年轻一代的兴趣</w:t>
      </w:r>
    </w:p>
    <w:p>
      <w:pPr>
        <w:spacing w:after="80" w:line="360" w:lineRule="auto"/>
        <w:ind w:firstLine="420"/>
      </w:pPr>
      <w:r>
        <w:rPr>
          <w:rFonts w:ascii="Microsoft YaHei" w:hAnsi="Microsoft YaHei" w:eastAsia="Microsoft YaHei"/>
          <w:sz w:val="21"/>
        </w:rPr>
        <w:t>日本经验对屯堡非遗保护的启示：应提高传承人的社会地位和经济保障；将地戏等非遗内容融入学校教育；建立更加完善的非遗保护法律体系。</w:t>
      </w:r>
    </w:p>
    <w:p>
      <w:pPr>
        <w:pStyle w:val="Heading3"/>
        <w:spacing w:before="160" w:after="80"/>
      </w:pPr>
      <w:r>
        <w:rPr>
          <w:rFonts w:ascii="Microsoft YaHei" w:hAnsi="Microsoft YaHei" w:eastAsia="Microsoft YaHei"/>
          <w:b/>
          <w:color w:val="2A9D8F"/>
          <w:sz w:val="25"/>
        </w:rPr>
        <w:t>3.6.2 韩国非遗保护体系</w:t>
      </w:r>
    </w:p>
    <w:p>
      <w:pPr>
        <w:spacing w:after="80" w:line="360" w:lineRule="auto"/>
        <w:ind w:firstLine="420"/>
      </w:pPr>
      <w:r>
        <w:rPr>
          <w:rFonts w:ascii="Microsoft YaHei" w:hAnsi="Microsoft YaHei" w:eastAsia="Microsoft YaHei"/>
          <w:sz w:val="21"/>
        </w:rPr>
        <w:t>韩国的非遗保护制度深受日本影响，但也有自身特色。1962年制定的《文化财保护法》建立了"无形文化财"保护制度。韩国的非遗保护强调：</w:t>
      </w:r>
    </w:p>
    <w:p>
      <w:pPr>
        <w:pStyle w:val="ListBullet"/>
        <w:spacing w:after="40"/>
      </w:pPr>
      <w:r>
        <w:rPr>
          <w:rFonts w:ascii="Microsoft YaHei" w:hAnsi="Microsoft YaHei" w:eastAsia="Microsoft YaHei"/>
          <w:sz w:val="21"/>
        </w:rPr>
      </w:r>
      <w:r>
        <w:rPr>
          <w:rFonts w:ascii="Microsoft YaHei" w:hAnsi="Microsoft YaHei" w:eastAsia="Microsoft YaHei"/>
          <w:b/>
          <w:sz w:val="21"/>
        </w:rPr>
        <w:t>活态保护</w:t>
      </w:r>
      <w:r>
        <w:rPr>
          <w:rFonts w:ascii="Microsoft YaHei" w:hAnsi="Microsoft YaHei" w:eastAsia="Microsoft YaHei"/>
          <w:sz w:val="21"/>
        </w:rPr>
        <w:t>：强调非遗在实际生活中的活态传承，而非博物馆式保护</w:t>
      </w:r>
    </w:p>
    <w:p>
      <w:pPr>
        <w:pStyle w:val="ListBullet"/>
        <w:spacing w:after="40"/>
      </w:pPr>
      <w:r>
        <w:rPr>
          <w:rFonts w:ascii="Microsoft YaHei" w:hAnsi="Microsoft YaHei" w:eastAsia="Microsoft YaHei"/>
          <w:sz w:val="21"/>
        </w:rPr>
      </w:r>
      <w:r>
        <w:rPr>
          <w:rFonts w:ascii="Microsoft YaHei" w:hAnsi="Microsoft YaHei" w:eastAsia="Microsoft YaHei"/>
          <w:b/>
          <w:sz w:val="21"/>
        </w:rPr>
        <w:t>后继者培养</w:t>
      </w:r>
      <w:r>
        <w:rPr>
          <w:rFonts w:ascii="Microsoft YaHei" w:hAnsi="Microsoft YaHei" w:eastAsia="Microsoft YaHei"/>
          <w:sz w:val="21"/>
        </w:rPr>
        <w:t>：专门设立"传授助教"制度，支持传承人培养徒弟</w:t>
      </w:r>
    </w:p>
    <w:p>
      <w:pPr>
        <w:pStyle w:val="ListBullet"/>
        <w:spacing w:after="40"/>
      </w:pPr>
      <w:r>
        <w:rPr>
          <w:rFonts w:ascii="Microsoft YaHei" w:hAnsi="Microsoft YaHei" w:eastAsia="Microsoft YaHei"/>
          <w:sz w:val="21"/>
        </w:rPr>
      </w:r>
      <w:r>
        <w:rPr>
          <w:rFonts w:ascii="Microsoft YaHei" w:hAnsi="Microsoft YaHei" w:eastAsia="Microsoft YaHei"/>
          <w:b/>
          <w:sz w:val="21"/>
        </w:rPr>
        <w:t>国际推广</w:t>
      </w:r>
      <w:r>
        <w:rPr>
          <w:rFonts w:ascii="Microsoft YaHei" w:hAnsi="Microsoft YaHei" w:eastAsia="Microsoft YaHei"/>
          <w:sz w:val="21"/>
        </w:rPr>
        <w:t>：积极向国际社会推广韩国非遗，如韩国泡菜、韩山苎麻等</w:t>
      </w:r>
    </w:p>
    <w:p>
      <w:pPr>
        <w:pStyle w:val="ListBullet"/>
        <w:spacing w:after="40"/>
      </w:pPr>
      <w:r>
        <w:rPr>
          <w:rFonts w:ascii="Microsoft YaHei" w:hAnsi="Microsoft YaHei" w:eastAsia="Microsoft YaHei"/>
          <w:sz w:val="21"/>
        </w:rPr>
      </w:r>
      <w:r>
        <w:rPr>
          <w:rFonts w:ascii="Microsoft YaHei" w:hAnsi="Microsoft YaHei" w:eastAsia="Microsoft YaHei"/>
          <w:b/>
          <w:sz w:val="21"/>
        </w:rPr>
        <w:t>产业融合</w:t>
      </w:r>
      <w:r>
        <w:rPr>
          <w:rFonts w:ascii="Microsoft YaHei" w:hAnsi="Microsoft YaHei" w:eastAsia="Microsoft YaHei"/>
          <w:sz w:val="21"/>
        </w:rPr>
        <w:t>：将非遗与创意产业融合，创造经济价值</w:t>
      </w:r>
    </w:p>
    <w:p>
      <w:pPr>
        <w:pStyle w:val="Heading3"/>
        <w:spacing w:before="160" w:after="80"/>
      </w:pPr>
      <w:r>
        <w:rPr>
          <w:rFonts w:ascii="Microsoft YaHei" w:hAnsi="Microsoft YaHei" w:eastAsia="Microsoft YaHei"/>
          <w:b/>
          <w:color w:val="2A9D8F"/>
          <w:sz w:val="25"/>
        </w:rPr>
        <w:t>3.6.3 法国遗产保护体系</w:t>
      </w:r>
    </w:p>
    <w:p>
      <w:pPr>
        <w:spacing w:after="80" w:line="360" w:lineRule="auto"/>
        <w:ind w:firstLine="420"/>
      </w:pPr>
      <w:r>
        <w:rPr>
          <w:rFonts w:ascii="Microsoft YaHei" w:hAnsi="Microsoft YaHei" w:eastAsia="Microsoft YaHei"/>
          <w:sz w:val="21"/>
        </w:rPr>
        <w:t>法国的遗产保护以"生态博物馆"（écomusée）理念著称。生态博物馆强调将整个社区视为一个活态博物馆，在不改变居民生活方式的前提下展示和传承文化。这一理念对中国的非遗保护产生了重要影响，中国也在一些地区建立了生态博物馆。</w:t>
      </w:r>
    </w:p>
    <w:p>
      <w:pPr>
        <w:spacing w:after="80" w:line="360" w:lineRule="auto"/>
        <w:ind w:firstLine="420"/>
      </w:pPr>
      <w:r>
        <w:rPr>
          <w:rFonts w:ascii="Microsoft YaHei" w:hAnsi="Microsoft YaHei" w:eastAsia="Microsoft YaHei"/>
          <w:sz w:val="21"/>
        </w:rPr>
        <w:t>法国经验对屯堡的启示：可以将整个屯堡社区打造为"屯堡文化生态博物馆"，在保护文化生态的同时发展旅游。</w:t>
      </w:r>
    </w:p>
    <w:p>
      <w:pPr>
        <w:pStyle w:val="Heading3"/>
        <w:spacing w:before="160" w:after="80"/>
      </w:pPr>
      <w:r>
        <w:rPr>
          <w:rFonts w:ascii="Microsoft YaHei" w:hAnsi="Microsoft YaHei" w:eastAsia="Microsoft YaHei"/>
          <w:b/>
          <w:color w:val="2A9D8F"/>
          <w:sz w:val="25"/>
        </w:rPr>
        <w:t>3.6.4 比较分析的启示</w:t>
      </w:r>
    </w:p>
    <w:p>
      <w:pPr>
        <w:spacing w:after="80" w:line="360" w:lineRule="auto"/>
        <w:ind w:firstLine="420"/>
      </w:pPr>
      <w:r>
        <w:rPr>
          <w:rFonts w:ascii="Microsoft YaHei" w:hAnsi="Microsoft YaHei" w:eastAsia="Microsoft YaHei"/>
          <w:sz w:val="21"/>
        </w:rPr>
        <w:t>通过国际比较，可以得出以下启示：</w:t>
      </w:r>
    </w:p>
    <w:p>
      <w:pPr>
        <w:pStyle w:val="ListNumber"/>
        <w:spacing w:after="40"/>
      </w:pPr>
      <w:r>
        <w:rPr>
          <w:rFonts w:ascii="Microsoft YaHei" w:hAnsi="Microsoft YaHei" w:eastAsia="Microsoft YaHei"/>
          <w:sz w:val="21"/>
        </w:rPr>
      </w:r>
      <w:r>
        <w:rPr>
          <w:rFonts w:ascii="Microsoft YaHei" w:hAnsi="Microsoft YaHei" w:eastAsia="Microsoft YaHei"/>
          <w:b/>
          <w:sz w:val="21"/>
        </w:rPr>
        <w:t>法律保障是基础</w:t>
      </w:r>
      <w:r>
        <w:rPr>
          <w:rFonts w:ascii="Microsoft YaHei" w:hAnsi="Microsoft YaHei" w:eastAsia="Microsoft YaHei"/>
          <w:sz w:val="21"/>
        </w:rPr>
        <w:t>：各国都通过立法建立了非遗保护的法律基础</w:t>
      </w:r>
    </w:p>
    <w:p>
      <w:pPr>
        <w:pStyle w:val="ListNumber"/>
        <w:spacing w:after="40"/>
      </w:pPr>
      <w:r>
        <w:rPr>
          <w:rFonts w:ascii="Microsoft YaHei" w:hAnsi="Microsoft YaHei" w:eastAsia="Microsoft YaHei"/>
          <w:sz w:val="21"/>
        </w:rPr>
      </w:r>
      <w:r>
        <w:rPr>
          <w:rFonts w:ascii="Microsoft YaHei" w:hAnsi="Microsoft YaHei" w:eastAsia="Microsoft YaHei"/>
          <w:b/>
          <w:sz w:val="21"/>
        </w:rPr>
        <w:t>传承人保障是核心</w:t>
      </w:r>
      <w:r>
        <w:rPr>
          <w:rFonts w:ascii="Microsoft YaHei" w:hAnsi="Microsoft YaHei" w:eastAsia="Microsoft YaHei"/>
          <w:sz w:val="21"/>
        </w:rPr>
        <w:t>：非遗保护的关键在于保障传承人的生活和传承条件</w:t>
      </w:r>
    </w:p>
    <w:p>
      <w:pPr>
        <w:pStyle w:val="ListNumber"/>
        <w:spacing w:after="40"/>
      </w:pPr>
      <w:r>
        <w:rPr>
          <w:rFonts w:ascii="Microsoft YaHei" w:hAnsi="Microsoft YaHei" w:eastAsia="Microsoft YaHei"/>
          <w:sz w:val="21"/>
        </w:rPr>
      </w:r>
      <w:r>
        <w:rPr>
          <w:rFonts w:ascii="Microsoft YaHei" w:hAnsi="Microsoft YaHei" w:eastAsia="Microsoft YaHei"/>
          <w:b/>
          <w:sz w:val="21"/>
        </w:rPr>
        <w:t>教育融入是关键</w:t>
      </w:r>
      <w:r>
        <w:rPr>
          <w:rFonts w:ascii="Microsoft YaHei" w:hAnsi="Microsoft YaHei" w:eastAsia="Microsoft YaHei"/>
          <w:sz w:val="21"/>
        </w:rPr>
        <w:t>：将非遗融入教育体系是培养新一代传承人和受众的重要途径</w:t>
      </w:r>
    </w:p>
    <w:p>
      <w:pPr>
        <w:pStyle w:val="ListNumber"/>
        <w:spacing w:after="40"/>
      </w:pPr>
      <w:r>
        <w:rPr>
          <w:rFonts w:ascii="Microsoft YaHei" w:hAnsi="Microsoft YaHei" w:eastAsia="Microsoft YaHei"/>
          <w:sz w:val="21"/>
        </w:rPr>
      </w:r>
      <w:r>
        <w:rPr>
          <w:rFonts w:ascii="Microsoft YaHei" w:hAnsi="Microsoft YaHei" w:eastAsia="Microsoft YaHei"/>
          <w:b/>
          <w:sz w:val="21"/>
        </w:rPr>
        <w:t>活态保护是方向</w:t>
      </w:r>
      <w:r>
        <w:rPr>
          <w:rFonts w:ascii="Microsoft YaHei" w:hAnsi="Microsoft YaHei" w:eastAsia="Microsoft YaHei"/>
          <w:sz w:val="21"/>
        </w:rPr>
        <w:t>：非遗保护应注重活态传承，而非静态保存</w:t>
      </w:r>
    </w:p>
    <w:p>
      <w:pPr>
        <w:pStyle w:val="ListNumber"/>
        <w:spacing w:after="40"/>
      </w:pPr>
      <w:r>
        <w:rPr>
          <w:rFonts w:ascii="Microsoft YaHei" w:hAnsi="Microsoft YaHei" w:eastAsia="Microsoft YaHei"/>
          <w:sz w:val="21"/>
        </w:rPr>
      </w:r>
      <w:r>
        <w:rPr>
          <w:rFonts w:ascii="Microsoft YaHei" w:hAnsi="Microsoft YaHei" w:eastAsia="Microsoft YaHei"/>
          <w:b/>
          <w:sz w:val="21"/>
        </w:rPr>
        <w:t>国际推广是趋势</w:t>
      </w:r>
      <w:r>
        <w:rPr>
          <w:rFonts w:ascii="Microsoft YaHei" w:hAnsi="Microsoft YaHei" w:eastAsia="Microsoft YaHei"/>
          <w:sz w:val="21"/>
        </w:rPr>
        <w:t>：积极向国际社会推广非遗，扩大影响力</w:t>
      </w:r>
    </w:p>
    <w:p>
      <w:pPr>
        <w:pStyle w:val="Heading2"/>
        <w:spacing w:before="200" w:after="120"/>
      </w:pPr>
      <w:r>
        <w:rPr>
          <w:rFonts w:ascii="Microsoft YaHei" w:hAnsi="Microsoft YaHei" w:eastAsia="Microsoft YaHei"/>
          <w:b/>
          <w:color w:val="457B9D"/>
          <w:sz w:val="30"/>
        </w:rPr>
        <w:t>3.7 屯堡非遗保护实践案例深度分析</w:t>
      </w:r>
    </w:p>
    <w:p>
      <w:pPr>
        <w:pStyle w:val="Heading3"/>
        <w:spacing w:before="160" w:after="80"/>
      </w:pPr>
      <w:r>
        <w:rPr>
          <w:rFonts w:ascii="Microsoft YaHei" w:hAnsi="Microsoft YaHei" w:eastAsia="Microsoft YaHei"/>
          <w:b/>
          <w:color w:val="2A9D8F"/>
          <w:sz w:val="25"/>
        </w:rPr>
        <w:t>3.7.1 安顺地戏法律保护——《千里走单骑》案</w:t>
      </w:r>
    </w:p>
    <w:p>
      <w:pPr>
        <w:spacing w:after="80" w:line="360" w:lineRule="auto"/>
        <w:ind w:firstLine="420"/>
      </w:pPr>
      <w:r>
        <w:rPr>
          <w:rFonts w:ascii="Microsoft YaHei" w:hAnsi="Microsoft YaHei" w:eastAsia="Microsoft YaHei"/>
          <w:sz w:val="21"/>
        </w:rPr>
        <w:t>2010年的《千里走单骑》案是中国非遗法律保护的标志性案例。龚真和刘璐瑶（2019）对该案进行了详细分析[2]：</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案件背景</w:t>
      </w:r>
      <w:r>
        <w:rPr>
          <w:rFonts w:ascii="Microsoft YaHei" w:hAnsi="Microsoft YaHei" w:eastAsia="Microsoft YaHei"/>
          <w:sz w:val="21"/>
        </w:rPr>
        <w:t>：某电影在宣传中使用了安顺地戏的名称和形象，但未经地戏表演者和社区的授权。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争议焦点</w:t>
      </w:r>
      <w:r>
        <w:rPr>
          <w:rFonts w:ascii="Microsoft YaHei" w:hAnsi="Microsoft YaHei" w:eastAsia="Microsoft YaHei"/>
          <w:sz w:val="21"/>
        </w:rPr>
        <w:t>：非遗的法律主体是谁？非遗的知识产权如何界定？未经授权使用非遗元素是否构成侵权？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案件启示</w:t>
      </w:r>
      <w:r>
        <w:rPr>
          <w:rFonts w:ascii="Microsoft YaHei" w:hAnsi="Microsoft YaHei" w:eastAsia="Microsoft YaHei"/>
          <w:sz w:val="21"/>
        </w:rPr>
        <w:t>：该案揭示了非遗法律保护的制度空白——现行知识产权制度难以有效保护集体创造的非遗产权。需要建立专门针对非遗的知识产权保护制度。</w:t>
      </w:r>
    </w:p>
    <w:p>
      <w:pPr>
        <w:pStyle w:val="Heading3"/>
        <w:spacing w:before="160" w:after="80"/>
      </w:pPr>
      <w:r>
        <w:rPr>
          <w:rFonts w:ascii="Microsoft YaHei" w:hAnsi="Microsoft YaHei" w:eastAsia="Microsoft YaHei"/>
          <w:b/>
          <w:color w:val="2A9D8F"/>
          <w:sz w:val="25"/>
        </w:rPr>
        <w:t>3.7.2 屯堡文化数据库建设实践</w:t>
      </w:r>
    </w:p>
    <w:p>
      <w:pPr>
        <w:spacing w:after="80" w:line="360" w:lineRule="auto"/>
        <w:ind w:firstLine="420"/>
      </w:pPr>
      <w:r>
        <w:rPr>
          <w:rFonts w:ascii="Microsoft YaHei" w:hAnsi="Microsoft YaHei" w:eastAsia="Microsoft YaHei"/>
          <w:sz w:val="21"/>
        </w:rPr>
        <w:t>罗兰（2018）研究了屯堡文化数据库建设的政策法律保障问题[12]，指出数据库建设面临以下挑战：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数据采集的合法性</w:t>
      </w:r>
      <w:r>
        <w:rPr>
          <w:rFonts w:ascii="Microsoft YaHei" w:hAnsi="Microsoft YaHei" w:eastAsia="Microsoft YaHei"/>
          <w:sz w:val="21"/>
        </w:rPr>
        <w:t>：采集屯堡文化数据需要获得社区和传承人的知情同意。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数据使用的规范性</w:t>
      </w:r>
      <w:r>
        <w:rPr>
          <w:rFonts w:ascii="Microsoft YaHei" w:hAnsi="Microsoft YaHei" w:eastAsia="Microsoft YaHei"/>
          <w:sz w:val="21"/>
        </w:rPr>
        <w:t>：数据库中的文化数据如何使用、由谁使用，需要明确规定。</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数据保护的安全性</w:t>
      </w:r>
      <w:r>
        <w:rPr>
          <w:rFonts w:ascii="Microsoft YaHei" w:hAnsi="Microsoft YaHei" w:eastAsia="Microsoft YaHei"/>
          <w:sz w:val="21"/>
        </w:rPr>
        <w:t>：文化数据可能涉及敏感信息，需要确保数据安全。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数据共享的公平性</w:t>
      </w:r>
      <w:r>
        <w:rPr>
          <w:rFonts w:ascii="Microsoft YaHei" w:hAnsi="Microsoft YaHei" w:eastAsia="Microsoft YaHei"/>
          <w:sz w:val="21"/>
        </w:rPr>
        <w:t>：社区应从数据共享中受益，而非被排斥在外。</w:t>
      </w:r>
    </w:p>
    <w:p>
      <w:pPr>
        <w:pStyle w:val="Heading3"/>
        <w:spacing w:before="160" w:after="80"/>
      </w:pPr>
      <w:r>
        <w:rPr>
          <w:rFonts w:ascii="Microsoft YaHei" w:hAnsi="Microsoft YaHei" w:eastAsia="Microsoft YaHei"/>
          <w:b/>
          <w:color w:val="2A9D8F"/>
          <w:sz w:val="25"/>
        </w:rPr>
        <w:t>3.7.3 地戏校园传承实践</w:t>
      </w:r>
    </w:p>
    <w:p>
      <w:pPr>
        <w:spacing w:after="80" w:line="360" w:lineRule="auto"/>
        <w:ind w:firstLine="420"/>
      </w:pPr>
      <w:r>
        <w:rPr>
          <w:rFonts w:ascii="Microsoft YaHei" w:hAnsi="Microsoft YaHei" w:eastAsia="Microsoft YaHei"/>
          <w:sz w:val="21"/>
        </w:rPr>
        <w:t>将地戏引入校园是活态传承的重要路径。基于口述历史的地戏传承发展研究（2025）建议"加强地戏校园传承力度"[11]。校园传承的实践包括：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课程嵌入</w:t>
      </w:r>
      <w:r>
        <w:rPr>
          <w:rFonts w:ascii="Microsoft YaHei" w:hAnsi="Microsoft YaHei" w:eastAsia="Microsoft YaHei"/>
          <w:sz w:val="21"/>
        </w:rPr>
        <w:t>：在地方课程或校本课程中嵌入地戏内容。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社团活动</w:t>
      </w:r>
      <w:r>
        <w:rPr>
          <w:rFonts w:ascii="Microsoft YaHei" w:hAnsi="Microsoft YaHei" w:eastAsia="Microsoft YaHei"/>
          <w:sz w:val="21"/>
        </w:rPr>
        <w:t>：组建地戏学生社团，由传承人定期指导。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校园展演</w:t>
      </w:r>
      <w:r>
        <w:rPr>
          <w:rFonts w:ascii="Microsoft YaHei" w:hAnsi="Microsoft YaHei" w:eastAsia="Microsoft YaHei"/>
          <w:sz w:val="21"/>
        </w:rPr>
        <w:t>：定期举办校园地戏展演，增强学生的参与感。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教材开发</w:t>
      </w:r>
      <w:r>
        <w:rPr>
          <w:rFonts w:ascii="Microsoft YaHei" w:hAnsi="Microsoft YaHei" w:eastAsia="Microsoft YaHei"/>
          <w:sz w:val="21"/>
        </w:rPr>
        <w:t>：编写适合不同年龄段的地戏教材。</w:t>
      </w:r>
    </w:p>
    <w:p>
      <w:pPr>
        <w:pStyle w:val="Heading2"/>
        <w:spacing w:before="200" w:after="120"/>
      </w:pPr>
      <w:r>
        <w:rPr>
          <w:rFonts w:ascii="Microsoft YaHei" w:hAnsi="Microsoft YaHei" w:eastAsia="Microsoft YaHei"/>
          <w:b/>
          <w:color w:val="457B9D"/>
          <w:sz w:val="30"/>
        </w:rPr>
        <w:t>3.8 非遗保护的理论前沿</w:t>
      </w:r>
    </w:p>
    <w:p>
      <w:pPr>
        <w:pStyle w:val="Heading3"/>
        <w:spacing w:before="160" w:after="80"/>
      </w:pPr>
      <w:r>
        <w:rPr>
          <w:rFonts w:ascii="Microsoft YaHei" w:hAnsi="Microsoft YaHei" w:eastAsia="Microsoft YaHei"/>
          <w:b/>
          <w:color w:val="2A9D8F"/>
          <w:sz w:val="25"/>
        </w:rPr>
        <w:t>3.8.1 非遗与可持续发展</w:t>
      </w:r>
    </w:p>
    <w:p>
      <w:pPr>
        <w:spacing w:after="80" w:line="360" w:lineRule="auto"/>
        <w:ind w:firstLine="420"/>
      </w:pPr>
      <w:r>
        <w:rPr>
          <w:rFonts w:ascii="Microsoft YaHei" w:hAnsi="Microsoft YaHei" w:eastAsia="Microsoft YaHei"/>
          <w:sz w:val="21"/>
        </w:rPr>
        <w:t>非遗保护与可持续发展目标（SDGs）的关系日益受到关注。非遗不仅是文化遗产，更是可持续发展的资源。Kim等（2019）从非遗实践者的视角探讨了ICH作为可持续旅游资源的发展路径[13]，强调非遗在可持续发展中的多重价值。</w:t>
      </w:r>
    </w:p>
    <w:p>
      <w:pPr>
        <w:spacing w:after="80" w:line="360" w:lineRule="auto"/>
        <w:ind w:firstLine="420"/>
      </w:pPr>
      <w:r>
        <w:rPr>
          <w:rFonts w:ascii="Microsoft YaHei" w:hAnsi="Microsoft YaHei" w:eastAsia="Microsoft YaHei"/>
          <w:sz w:val="21"/>
        </w:rPr>
        <w:t>非遗与可持续发展的关系体现在：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经济可持续</w:t>
      </w:r>
      <w:r>
        <w:rPr>
          <w:rFonts w:ascii="Microsoft YaHei" w:hAnsi="Microsoft YaHei" w:eastAsia="Microsoft YaHei"/>
          <w:sz w:val="21"/>
        </w:rPr>
        <w:t>：非遗可以作为经济资源，通过旅游开发、文创产品等方式创造经济价值。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社会可持续</w:t>
      </w:r>
      <w:r>
        <w:rPr>
          <w:rFonts w:ascii="Microsoft YaHei" w:hAnsi="Microsoft YaHei" w:eastAsia="Microsoft YaHei"/>
          <w:sz w:val="21"/>
        </w:rPr>
        <w:t>：非遗可以增强社区凝聚力、文化认同和社会和谐。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环境可持续</w:t>
      </w:r>
      <w:r>
        <w:rPr>
          <w:rFonts w:ascii="Microsoft YaHei" w:hAnsi="Microsoft YaHei" w:eastAsia="Microsoft YaHei"/>
          <w:sz w:val="21"/>
        </w:rPr>
        <w:t>：非遗中的传统知识和实践有助于生态环境保护。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文化可持续</w:t>
      </w:r>
      <w:r>
        <w:rPr>
          <w:rFonts w:ascii="Microsoft YaHei" w:hAnsi="Microsoft YaHei" w:eastAsia="Microsoft YaHei"/>
          <w:sz w:val="21"/>
        </w:rPr>
        <w:t>：非遗保护本身就是文化可持续发展的核心内容。</w:t>
      </w:r>
    </w:p>
    <w:p>
      <w:pPr>
        <w:pStyle w:val="Heading3"/>
        <w:spacing w:before="160" w:after="80"/>
      </w:pPr>
      <w:r>
        <w:rPr>
          <w:rFonts w:ascii="Microsoft YaHei" w:hAnsi="Microsoft YaHei" w:eastAsia="Microsoft YaHei"/>
          <w:b/>
          <w:color w:val="2A9D8F"/>
          <w:sz w:val="25"/>
        </w:rPr>
        <w:t>3.8.2 非遗与数字化转型</w:t>
      </w:r>
    </w:p>
    <w:p>
      <w:pPr>
        <w:spacing w:after="80" w:line="360" w:lineRule="auto"/>
        <w:ind w:firstLine="420"/>
      </w:pPr>
      <w:r>
        <w:rPr>
          <w:rFonts w:ascii="Microsoft YaHei" w:hAnsi="Microsoft YaHei" w:eastAsia="Microsoft YaHei"/>
          <w:sz w:val="21"/>
        </w:rPr>
        <w:t>数字化转型正在改变非遗保护的方式和效果：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数字化记录</w:t>
      </w:r>
      <w:r>
        <w:rPr>
          <w:rFonts w:ascii="Microsoft YaHei" w:hAnsi="Microsoft YaHei" w:eastAsia="Microsoft YaHei"/>
          <w:sz w:val="21"/>
        </w:rPr>
        <w:t>：利用三维扫描、全景摄影等技术对非遗进行高精度数字化记录。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数字化传播</w:t>
      </w:r>
      <w:r>
        <w:rPr>
          <w:rFonts w:ascii="Microsoft YaHei" w:hAnsi="Microsoft YaHei" w:eastAsia="Microsoft YaHei"/>
          <w:sz w:val="21"/>
        </w:rPr>
        <w:t>：通过互联网和社交媒体扩大非遗的传播范围。</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数字化体验</w:t>
      </w:r>
      <w:r>
        <w:rPr>
          <w:rFonts w:ascii="Microsoft YaHei" w:hAnsi="Microsoft YaHei" w:eastAsia="Microsoft YaHei"/>
          <w:sz w:val="21"/>
        </w:rPr>
        <w:t>：利用VR/AR技术创造沉浸式非遗体验。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数字化分析</w:t>
      </w:r>
      <w:r>
        <w:rPr>
          <w:rFonts w:ascii="Microsoft YaHei" w:hAnsi="Microsoft YaHei" w:eastAsia="Microsoft YaHei"/>
          <w:sz w:val="21"/>
        </w:rPr>
        <w:t>：利用大数据和AI技术对非遗数据进行分析，发现规律和趋势。</w:t>
      </w:r>
    </w:p>
    <w:p>
      <w:pPr>
        <w:pStyle w:val="Heading3"/>
        <w:spacing w:before="160" w:after="80"/>
      </w:pPr>
      <w:r>
        <w:rPr>
          <w:rFonts w:ascii="Microsoft YaHei" w:hAnsi="Microsoft YaHei" w:eastAsia="Microsoft YaHei"/>
          <w:b/>
          <w:color w:val="2A9D8F"/>
          <w:sz w:val="25"/>
        </w:rPr>
        <w:t>3.8.3 非遗与文化多样性</w:t>
      </w:r>
    </w:p>
    <w:p>
      <w:pPr>
        <w:spacing w:after="80" w:line="360" w:lineRule="auto"/>
        <w:ind w:firstLine="420"/>
      </w:pPr>
      <w:r>
        <w:rPr>
          <w:rFonts w:ascii="Microsoft YaHei" w:hAnsi="Microsoft YaHei" w:eastAsia="Microsoft YaHei"/>
          <w:sz w:val="21"/>
        </w:rPr>
        <w:t>非遗保护与文化多样性密切相关。UNESCO的《保护和促进文化表现形式多样性公约》（2005年）强调文化多样性是人类社会的宝贵财富。非遗保护不仅是保护单个文化项目，更是维护文化多样性。</w:t>
      </w:r>
    </w:p>
    <w:p>
      <w:pPr>
        <w:spacing w:after="80" w:line="360" w:lineRule="auto"/>
        <w:ind w:firstLine="420"/>
      </w:pPr>
      <w:r>
        <w:rPr>
          <w:rFonts w:ascii="Microsoft YaHei" w:hAnsi="Microsoft YaHei" w:eastAsia="Microsoft YaHei"/>
          <w:sz w:val="21"/>
        </w:rPr>
        <w:t>屯堡文化作为汉族地域文化在贵州多元文化格局中具有独特价值。保护屯堡文化不仅是为了保护一个文化项目，更是为了维护贵州乃至中国的文化多样性。</w:t>
      </w:r>
    </w:p>
    <w:p>
      <w:pPr>
        <w:pStyle w:val="Heading2"/>
        <w:spacing w:before="200" w:after="120"/>
      </w:pPr>
      <w:r>
        <w:rPr>
          <w:rFonts w:ascii="Microsoft YaHei" w:hAnsi="Microsoft YaHei" w:eastAsia="Microsoft YaHei"/>
          <w:b/>
          <w:color w:val="457B9D"/>
          <w:sz w:val="30"/>
        </w:rPr>
        <w:t>3.9 屯堡非遗的创意转化</w:t>
      </w:r>
    </w:p>
    <w:p>
      <w:pPr>
        <w:pStyle w:val="Heading3"/>
        <w:spacing w:before="160" w:after="80"/>
      </w:pPr>
      <w:r>
        <w:rPr>
          <w:rFonts w:ascii="Microsoft YaHei" w:hAnsi="Microsoft YaHei" w:eastAsia="Microsoft YaHei"/>
          <w:b/>
          <w:color w:val="2A9D8F"/>
          <w:sz w:val="25"/>
        </w:rPr>
        <w:t>3.9.1 创意转化的理念</w:t>
      </w:r>
    </w:p>
    <w:p>
      <w:pPr>
        <w:spacing w:after="80" w:line="360" w:lineRule="auto"/>
        <w:ind w:firstLine="420"/>
      </w:pPr>
      <w:r>
        <w:rPr>
          <w:rFonts w:ascii="Microsoft YaHei" w:hAnsi="Microsoft YaHei" w:eastAsia="Microsoft YaHei"/>
          <w:sz w:val="21"/>
        </w:rPr>
        <w:t>非遗的创意转化是指在不改变非遗核心价值的前提下，通过创意设计将非遗元素转化为符合现代审美和使用需求的文化产品和服务。创意转化不是简单的"复制"或"模仿"，而是"再创造"。</w:t>
      </w:r>
    </w:p>
    <w:p>
      <w:pPr>
        <w:pStyle w:val="Heading3"/>
        <w:spacing w:before="160" w:after="80"/>
      </w:pPr>
      <w:r>
        <w:rPr>
          <w:rFonts w:ascii="Microsoft YaHei" w:hAnsi="Microsoft YaHei" w:eastAsia="Microsoft YaHei"/>
          <w:b/>
          <w:color w:val="2A9D8F"/>
          <w:sz w:val="25"/>
        </w:rPr>
        <w:t>3.9.2 屯堡非遗创意转化的方向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地戏面具的创意转化</w:t>
      </w:r>
      <w:r>
        <w:rPr>
          <w:rFonts w:ascii="Microsoft YaHei" w:hAnsi="Microsoft YaHei" w:eastAsia="Microsoft YaHei"/>
          <w:sz w:val="21"/>
        </w:rPr>
        <w:t>：将地戏面具的视觉元素转化为现代设计元素，应用于服装、家居、文具等产品。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屯堡服饰的创意转化</w:t>
      </w:r>
      <w:r>
        <w:rPr>
          <w:rFonts w:ascii="Microsoft YaHei" w:hAnsi="Microsoft YaHei" w:eastAsia="Microsoft YaHei"/>
          <w:sz w:val="21"/>
        </w:rPr>
        <w:t>：将屯堡服饰的色彩、图案、工艺等元素融入现代时装设计。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屯堡建筑的创意转化</w:t>
      </w:r>
      <w:r>
        <w:rPr>
          <w:rFonts w:ascii="Microsoft YaHei" w:hAnsi="Microsoft YaHei" w:eastAsia="Microsoft YaHei"/>
          <w:sz w:val="21"/>
        </w:rPr>
        <w:t>：将屯堡建筑的石雕纹样、空间布局等元素应用于现代建筑设计。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屯堡美食的创意转化</w:t>
      </w:r>
      <w:r>
        <w:rPr>
          <w:rFonts w:ascii="Microsoft YaHei" w:hAnsi="Microsoft YaHei" w:eastAsia="Microsoft YaHei"/>
          <w:sz w:val="21"/>
        </w:rPr>
        <w:t>：将屯堡传统美食进行包装升级和品牌化运营。</w:t>
      </w:r>
    </w:p>
    <w:p>
      <w:pPr>
        <w:pStyle w:val="Heading3"/>
        <w:spacing w:before="160" w:after="80"/>
      </w:pPr>
      <w:r>
        <w:rPr>
          <w:rFonts w:ascii="Microsoft YaHei" w:hAnsi="Microsoft YaHei" w:eastAsia="Microsoft YaHei"/>
          <w:b/>
          <w:color w:val="2A9D8F"/>
          <w:sz w:val="25"/>
        </w:rPr>
        <w:t>3.9.3 创意转化的保障机制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知识产权保护</w:t>
      </w:r>
      <w:r>
        <w:rPr>
          <w:rFonts w:ascii="Microsoft YaHei" w:hAnsi="Microsoft YaHei" w:eastAsia="Microsoft YaHei"/>
          <w:sz w:val="21"/>
        </w:rPr>
        <w:t>：为创意转化产品提供知识产权保护。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传承人参与</w:t>
      </w:r>
      <w:r>
        <w:rPr>
          <w:rFonts w:ascii="Microsoft YaHei" w:hAnsi="Microsoft YaHei" w:eastAsia="Microsoft YaHei"/>
          <w:sz w:val="21"/>
        </w:rPr>
        <w:t>：确保传承人参与创意转化过程，尊重其文化解释权。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社区受益</w:t>
      </w:r>
      <w:r>
        <w:rPr>
          <w:rFonts w:ascii="Microsoft YaHei" w:hAnsi="Microsoft YaHei" w:eastAsia="Microsoft YaHei"/>
          <w:sz w:val="21"/>
        </w:rPr>
        <w:t>：确保社区从创意转化中受益。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品质管控</w:t>
      </w:r>
      <w:r>
        <w:rPr>
          <w:rFonts w:ascii="Microsoft YaHei" w:hAnsi="Microsoft YaHei" w:eastAsia="Microsoft YaHei"/>
          <w:sz w:val="21"/>
        </w:rPr>
        <w:t>：建立创意转化产品的品质标准，避免低质模仿。</w:t>
      </w:r>
    </w:p>
    <w:p>
      <w:pPr>
        <w:pStyle w:val="Heading2"/>
        <w:spacing w:before="200" w:after="120"/>
      </w:pPr>
      <w:r>
        <w:rPr>
          <w:rFonts w:ascii="Microsoft YaHei" w:hAnsi="Microsoft YaHei" w:eastAsia="Microsoft YaHei"/>
          <w:b/>
          <w:color w:val="457B9D"/>
          <w:sz w:val="30"/>
        </w:rPr>
        <w:t>3.10 非遗保护的社会学研究</w:t>
      </w:r>
    </w:p>
    <w:p>
      <w:pPr>
        <w:pStyle w:val="Heading3"/>
        <w:spacing w:before="160" w:after="80"/>
      </w:pPr>
      <w:r>
        <w:rPr>
          <w:rFonts w:ascii="Microsoft YaHei" w:hAnsi="Microsoft YaHei" w:eastAsia="Microsoft YaHei"/>
          <w:b/>
          <w:color w:val="2A9D8F"/>
          <w:sz w:val="25"/>
        </w:rPr>
        <w:t>3.10.1 非遗保护的社会学视角</w:t>
      </w:r>
    </w:p>
    <w:p>
      <w:pPr>
        <w:spacing w:after="80" w:line="360" w:lineRule="auto"/>
        <w:ind w:firstLine="420"/>
      </w:pPr>
      <w:r>
        <w:rPr>
          <w:rFonts w:ascii="Microsoft YaHei" w:hAnsi="Microsoft YaHei" w:eastAsia="Microsoft YaHei"/>
          <w:sz w:val="21"/>
        </w:rPr>
        <w:t>从社会学视角看，非遗保护不仅是文化问题，更是社会问题。非遗保护涉及社会记忆的维护、社会认同的建构、社会权力的分配和社会资源的调配。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社会记忆</w:t>
      </w:r>
      <w:r>
        <w:rPr>
          <w:rFonts w:ascii="Microsoft YaHei" w:hAnsi="Microsoft YaHei" w:eastAsia="Microsoft YaHei"/>
          <w:sz w:val="21"/>
        </w:rPr>
        <w:t>：非遗是社会记忆的重要载体。保护非遗就是保护社会记忆，防止文化断层。</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社会认同</w:t>
      </w:r>
      <w:r>
        <w:rPr>
          <w:rFonts w:ascii="Microsoft YaHei" w:hAnsi="Microsoft YaHei" w:eastAsia="Microsoft YaHei"/>
          <w:sz w:val="21"/>
        </w:rPr>
        <w:t>：非遗是群体认同的重要符号。保护非遗就是维护群体的文化边界和身份认同。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社会权力</w:t>
      </w:r>
      <w:r>
        <w:rPr>
          <w:rFonts w:ascii="Microsoft YaHei" w:hAnsi="Microsoft YaHei" w:eastAsia="Microsoft YaHei"/>
          <w:sz w:val="21"/>
        </w:rPr>
        <w:t>：非遗保护中的权力关系决定了谁能定义非遗、谁能受益于非遗、谁能决策非遗的命运。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社会资源</w:t>
      </w:r>
      <w:r>
        <w:rPr>
          <w:rFonts w:ascii="Microsoft YaHei" w:hAnsi="Microsoft YaHei" w:eastAsia="Microsoft YaHei"/>
          <w:sz w:val="21"/>
        </w:rPr>
        <w:t>：非遗保护需要社会资源的投入，包括资金、人才、技术和制度资源。</w:t>
      </w:r>
    </w:p>
    <w:p>
      <w:pPr>
        <w:pStyle w:val="Heading3"/>
        <w:spacing w:before="160" w:after="80"/>
      </w:pPr>
      <w:r>
        <w:rPr>
          <w:rFonts w:ascii="Microsoft YaHei" w:hAnsi="Microsoft YaHei" w:eastAsia="Microsoft YaHei"/>
          <w:b/>
          <w:color w:val="2A9D8F"/>
          <w:sz w:val="25"/>
        </w:rPr>
        <w:t>3.10.2 非遗保护中的社会矛盾</w:t>
      </w:r>
    </w:p>
    <w:p>
      <w:pPr>
        <w:spacing w:after="80" w:line="360" w:lineRule="auto"/>
        <w:ind w:firstLine="420"/>
      </w:pPr>
      <w:r>
        <w:rPr>
          <w:rFonts w:ascii="Microsoft YaHei" w:hAnsi="Microsoft YaHei" w:eastAsia="Microsoft YaHei"/>
          <w:sz w:val="21"/>
        </w:rPr>
        <w:t>非遗保护中存在以下社会矛盾：</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保护与发展的矛盾</w:t>
      </w:r>
      <w:r>
        <w:rPr>
          <w:rFonts w:ascii="Microsoft YaHei" w:hAnsi="Microsoft YaHei" w:eastAsia="Microsoft YaHei"/>
          <w:sz w:val="21"/>
        </w:rPr>
        <w:t>：非遗保护要求保持传统，而社会发展要求创新变革。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集体与个人的矛盾</w:t>
      </w:r>
      <w:r>
        <w:rPr>
          <w:rFonts w:ascii="Microsoft YaHei" w:hAnsi="Microsoft YaHei" w:eastAsia="Microsoft YaHei"/>
          <w:sz w:val="21"/>
        </w:rPr>
        <w:t>：非遗是集体创造，但传承往往依赖个人。集体利益与个人利益可能冲突。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本土与外来的矛盾</w:t>
      </w:r>
      <w:r>
        <w:rPr>
          <w:rFonts w:ascii="Microsoft YaHei" w:hAnsi="Microsoft YaHei" w:eastAsia="Microsoft YaHei"/>
          <w:sz w:val="21"/>
        </w:rPr>
        <w:t>：非遗保护是本土社区的诉求，但保护力量往往来自外部（政府、学者、NGO）。</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传统与现代的矛盾</w:t>
      </w:r>
      <w:r>
        <w:rPr>
          <w:rFonts w:ascii="Microsoft YaHei" w:hAnsi="Microsoft YaHei" w:eastAsia="Microsoft YaHei"/>
          <w:sz w:val="21"/>
        </w:rPr>
        <w:t>：非遗是传统的产物，但其保护和传承需要在现代社会中实现。</w:t>
      </w:r>
    </w:p>
    <w:p>
      <w:pPr>
        <w:pStyle w:val="Heading3"/>
        <w:spacing w:before="160" w:after="80"/>
      </w:pPr>
      <w:r>
        <w:rPr>
          <w:rFonts w:ascii="Microsoft YaHei" w:hAnsi="Microsoft YaHei" w:eastAsia="Microsoft YaHei"/>
          <w:b/>
          <w:color w:val="2A9D8F"/>
          <w:sz w:val="25"/>
        </w:rPr>
        <w:t>3.10.3 屯堡非遗保护的社会学分析</w:t>
      </w:r>
    </w:p>
    <w:p>
      <w:pPr>
        <w:spacing w:after="80" w:line="360" w:lineRule="auto"/>
        <w:ind w:firstLine="420"/>
      </w:pPr>
      <w:r>
        <w:rPr>
          <w:rFonts w:ascii="Microsoft YaHei" w:hAnsi="Microsoft YaHei" w:eastAsia="Microsoft YaHei"/>
          <w:sz w:val="21"/>
        </w:rPr>
        <w:t>屯堡非遗保护面临的社会学问题：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代际矛盾</w:t>
      </w:r>
      <w:r>
        <w:rPr>
          <w:rFonts w:ascii="Microsoft YaHei" w:hAnsi="Microsoft YaHei" w:eastAsia="Microsoft YaHei"/>
          <w:sz w:val="21"/>
        </w:rPr>
        <w:t>：老一辈传承人与年轻一代在非遗价值认知上存在差异。老一辈认为非遗是"必须坚守的传统"，年轻一代可能认为非遗是"可以选择的兴趣"。</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社区分化</w:t>
      </w:r>
      <w:r>
        <w:rPr>
          <w:rFonts w:ascii="Microsoft YaHei" w:hAnsi="Microsoft YaHei" w:eastAsia="Microsoft YaHei"/>
          <w:sz w:val="21"/>
        </w:rPr>
        <w:t>：参与旅游的居民与不参与的居民在非遗态度上可能分化。参与者更倾向于将非遗视为经济资源，不参与者可能更关注非遗的文化价值。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外部干预</w:t>
      </w:r>
      <w:r>
        <w:rPr>
          <w:rFonts w:ascii="Microsoft YaHei" w:hAnsi="Microsoft YaHei" w:eastAsia="Microsoft YaHei"/>
          <w:sz w:val="21"/>
        </w:rPr>
        <w:t>：政府、学者、旅游企业等外部力量对非遗保护的干预可能引发社区的不满或依赖。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制度矛盾</w:t>
      </w:r>
      <w:r>
        <w:rPr>
          <w:rFonts w:ascii="Microsoft YaHei" w:hAnsi="Microsoft YaHei" w:eastAsia="Microsoft YaHei"/>
          <w:sz w:val="21"/>
        </w:rPr>
        <w:t>：非遗保护的行政化倾向与非遗的民间属性之间存在矛盾。</w:t>
      </w:r>
    </w:p>
    <w:p>
      <w:pPr>
        <w:pStyle w:val="Heading2"/>
        <w:spacing w:before="200" w:after="120"/>
      </w:pPr>
      <w:r>
        <w:rPr>
          <w:rFonts w:ascii="Microsoft YaHei" w:hAnsi="Microsoft YaHei" w:eastAsia="Microsoft YaHei"/>
          <w:b/>
          <w:color w:val="457B9D"/>
          <w:sz w:val="30"/>
        </w:rPr>
        <w:t>3.11 屯堡非遗的市场化路径</w:t>
      </w:r>
    </w:p>
    <w:p>
      <w:pPr>
        <w:pStyle w:val="Heading3"/>
        <w:spacing w:before="160" w:after="80"/>
      </w:pPr>
      <w:r>
        <w:rPr>
          <w:rFonts w:ascii="Microsoft YaHei" w:hAnsi="Microsoft YaHei" w:eastAsia="Microsoft YaHei"/>
          <w:b/>
          <w:color w:val="2A9D8F"/>
          <w:sz w:val="25"/>
        </w:rPr>
        <w:t>3.11.1 市场化的利与弊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w:t>
      </w:r>
      <w:r>
        <w:rPr>
          <w:rFonts w:ascii="Microsoft YaHei" w:hAnsi="Microsoft YaHei" w:eastAsia="Microsoft YaHei"/>
          <w:sz w:val="21"/>
        </w:rPr>
        <w:t>：市场化可以为非遗保护提供经济资源；可以扩大非遗的社会影响力；可以激励年轻人参与非遗传承。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弊</w:t>
      </w:r>
      <w:r>
        <w:rPr>
          <w:rFonts w:ascii="Microsoft YaHei" w:hAnsi="Microsoft YaHei" w:eastAsia="Microsoft YaHei"/>
          <w:sz w:val="21"/>
        </w:rPr>
        <w:t>：市场化可能导致非遗的商品化和浅表化；可能导致社区利益被外部企业攫取；可能导致非遗脱离原有的文化语境。</w:t>
      </w:r>
    </w:p>
    <w:p>
      <w:pPr>
        <w:pStyle w:val="Heading3"/>
        <w:spacing w:before="160" w:after="80"/>
      </w:pPr>
      <w:r>
        <w:rPr>
          <w:rFonts w:ascii="Microsoft YaHei" w:hAnsi="Microsoft YaHei" w:eastAsia="Microsoft YaHei"/>
          <w:b/>
          <w:color w:val="2A9D8F"/>
          <w:sz w:val="25"/>
        </w:rPr>
        <w:t>3.11.2 市场化的策略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社区主导市场化</w:t>
      </w:r>
      <w:r>
        <w:rPr>
          <w:rFonts w:ascii="Microsoft YaHei" w:hAnsi="Microsoft YaHei" w:eastAsia="Microsoft YaHei"/>
          <w:sz w:val="21"/>
        </w:rPr>
        <w:t>：由社区主导非遗的市场化过程，而非由外部企业主导。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品质化市场化</w:t>
      </w:r>
      <w:r>
        <w:rPr>
          <w:rFonts w:ascii="Microsoft YaHei" w:hAnsi="Microsoft YaHei" w:eastAsia="Microsoft YaHei"/>
          <w:sz w:val="21"/>
        </w:rPr>
        <w:t>：坚持品质标准，避免低质模仿和恶性竞争。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差异化市场化</w:t>
      </w:r>
      <w:r>
        <w:rPr>
          <w:rFonts w:ascii="Microsoft YaHei" w:hAnsi="Microsoft YaHei" w:eastAsia="Microsoft YaHei"/>
          <w:sz w:val="21"/>
        </w:rPr>
        <w:t>：根据不同非遗项目的特点采取不同的市场化策略。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伦理化市场化</w:t>
      </w:r>
      <w:r>
        <w:rPr>
          <w:rFonts w:ascii="Microsoft YaHei" w:hAnsi="Microsoft YaHei" w:eastAsia="Microsoft YaHei"/>
          <w:sz w:val="21"/>
        </w:rPr>
        <w:t>：在市场化过程中遵循文化伦理，尊重社区的文化主权。</w:t>
      </w:r>
    </w:p>
    <w:p>
      <w:pPr>
        <w:pStyle w:val="Heading3"/>
        <w:spacing w:before="160" w:after="80"/>
      </w:pPr>
      <w:r>
        <w:rPr>
          <w:rFonts w:ascii="Microsoft YaHei" w:hAnsi="Microsoft YaHei" w:eastAsia="Microsoft YaHei"/>
          <w:b/>
          <w:color w:val="2A9D8F"/>
          <w:sz w:val="25"/>
        </w:rPr>
        <w:t>3.11.3 屯堡非遗市场化的具体路径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地戏表演市场化</w:t>
      </w:r>
      <w:r>
        <w:rPr>
          <w:rFonts w:ascii="Microsoft YaHei" w:hAnsi="Microsoft YaHei" w:eastAsia="Microsoft YaHei"/>
          <w:sz w:val="21"/>
        </w:rPr>
        <w:t>：通过景区表演、定制演出、文化展览等形式实现地戏表演的市场化。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面具制作市场化</w:t>
      </w:r>
      <w:r>
        <w:rPr>
          <w:rFonts w:ascii="Microsoft YaHei" w:hAnsi="Microsoft YaHei" w:eastAsia="Microsoft YaHei"/>
          <w:sz w:val="21"/>
        </w:rPr>
        <w:t>：通过旅游纪念品、艺术品、数字产品等形式实现面具制作的市场化。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屯堡服饰市场化</w:t>
      </w:r>
      <w:r>
        <w:rPr>
          <w:rFonts w:ascii="Microsoft YaHei" w:hAnsi="Microsoft YaHei" w:eastAsia="Microsoft YaHei"/>
          <w:sz w:val="21"/>
        </w:rPr>
        <w:t>：通过时装设计、文化衍生品等形式实现屯堡服饰元素的市场化。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屯堡美食市场化</w:t>
      </w:r>
      <w:r>
        <w:rPr>
          <w:rFonts w:ascii="Microsoft YaHei" w:hAnsi="Microsoft YaHei" w:eastAsia="Microsoft YaHei"/>
          <w:sz w:val="21"/>
        </w:rPr>
        <w:t>：通过餐饮品牌、食品加工、电商销售等形式实现屯堡美食的市场化。</w:t>
      </w:r>
    </w:p>
    <w:p>
      <w:pPr>
        <w:pStyle w:val="Heading3"/>
        <w:spacing w:before="160" w:after="80"/>
      </w:pPr>
      <w:r>
        <w:rPr>
          <w:rFonts w:ascii="Microsoft YaHei" w:hAnsi="Microsoft YaHei" w:eastAsia="Microsoft YaHei"/>
          <w:b/>
          <w:color w:val="2A9D8F"/>
          <w:sz w:val="25"/>
        </w:rPr>
        <w:t>三、非遗分类体系的比较研究与国际对话</w:t>
      </w:r>
    </w:p>
    <w:p>
      <w:pPr>
        <w:pStyle w:val="Heading4"/>
        <w:spacing w:before="120" w:after="60"/>
      </w:pPr>
      <w:r>
        <w:rPr>
          <w:rFonts w:ascii="Microsoft YaHei" w:hAnsi="Microsoft YaHei" w:eastAsia="Microsoft YaHei"/>
          <w:b/>
          <w:color w:val="333333"/>
          <w:sz w:val="22"/>
        </w:rPr>
        <w:t>（一）联合国教科文组织分类体系的历史演变</w:t>
      </w:r>
    </w:p>
    <w:p>
      <w:pPr>
        <w:spacing w:after="80" w:line="360" w:lineRule="auto"/>
        <w:ind w:firstLine="420"/>
      </w:pPr>
      <w:r>
        <w:rPr>
          <w:rFonts w:ascii="Microsoft YaHei" w:hAnsi="Microsoft YaHei" w:eastAsia="Microsoft YaHei"/>
          <w:sz w:val="21"/>
        </w:rPr>
        <w:t>联合国教科文组织的非遗分类体系经历了三个重要发展阶段。第一阶段（1989-2003）以《保护传统文化和民俗建议案》为标志，确立了"民俗"（folklore）的概念框架，但其分类过于宽泛，缺乏操作性定义。第二阶段（2003-2018）以《保护非物质文化遗产公约》为里程碑，将非遗正式划分为五大领域：口头传统和表现形式（包括作为非遗媒介的语言）、表演艺术、社会实践仪式和节庆活动、有关自然界和宇宙的知识和实践、传统手工艺[1]。这一分类体系的优势在于其包容性和弹性，但也在实践中暴露出领域边界模糊、重复计数等问题。第三阶段（2019年至今）以《操作指南》修订为标志，强调了非遗的动态性和活态性，引入了"整体性保护"（integral safeguarding）的概念，要求各缔约国在分类登记时注重非遗项目的文化生态和社区语境[2]。</w:t>
      </w:r>
    </w:p>
    <w:p>
      <w:pPr>
        <w:pStyle w:val="Heading4"/>
        <w:spacing w:before="120" w:after="60"/>
      </w:pPr>
      <w:r>
        <w:rPr>
          <w:rFonts w:ascii="Microsoft YaHei" w:hAnsi="Microsoft YaHei" w:eastAsia="Microsoft YaHei"/>
          <w:b/>
          <w:color w:val="333333"/>
          <w:sz w:val="22"/>
        </w:rPr>
        <w:t>（二）中国国家级非遗分类与UNESCO体系的映射关系</w:t>
      </w:r>
    </w:p>
    <w:p>
      <w:pPr>
        <w:spacing w:after="80" w:line="360" w:lineRule="auto"/>
        <w:ind w:firstLine="420"/>
      </w:pPr>
      <w:r>
        <w:rPr>
          <w:rFonts w:ascii="Microsoft YaHei" w:hAnsi="Microsoft YaHei" w:eastAsia="Microsoft YaHei"/>
          <w:sz w:val="21"/>
        </w:rPr>
        <w:t>中国《非物质文化遗产法》将非遗分为六大类别：传统口头文学、传统美术书法、传统音乐、传统舞蹈、传统戏剧、传统曲艺、传统体育游艺与杂技、传统技艺、传统医药、传统民俗[3]。这一分类体系在UNESCO五大领域的基础上进行了细化，特别是将"传统戏剧"和"传统曲艺"单列，体现了中国文化传统中对戏剧艺术的重视。以屯堡地戏为例，它在UNESCO体系中归属于"表演艺术"领域，但在中国体系中明确归属"传统戏剧"类别，同时还涉及"传统民俗"（军屯祭祀仪式）和"传统技艺"（面具雕刻）等多个类别[4]。这种跨类别特征要求在分类登记时采用"主类别+关联类别"的双重标注法。</w:t>
      </w:r>
    </w:p>
    <w:p>
      <w:pPr>
        <w:pStyle w:val="Heading4"/>
        <w:spacing w:before="120" w:after="60"/>
      </w:pPr>
      <w:r>
        <w:rPr>
          <w:rFonts w:ascii="Microsoft YaHei" w:hAnsi="Microsoft YaHei" w:eastAsia="Microsoft YaHei"/>
          <w:b/>
          <w:color w:val="333333"/>
          <w:sz w:val="22"/>
        </w:rPr>
        <w:t>（三）日韩非遗保护体系的比较借鉴</w:t>
      </w:r>
    </w:p>
    <w:p>
      <w:pPr>
        <w:spacing w:after="80" w:line="360" w:lineRule="auto"/>
        <w:ind w:firstLine="420"/>
      </w:pPr>
      <w:r>
        <w:rPr>
          <w:rFonts w:ascii="Microsoft YaHei" w:hAnsi="Microsoft YaHei" w:eastAsia="Microsoft YaHei"/>
          <w:sz w:val="21"/>
        </w:rPr>
        <w:t>日本"无形文化财"（無形文化財）制度创立于1950年，其核心创新在于"人间国宝"（人間国宝）认定制度，即对掌握重要无形文化财最高技艺的个人或团体进行认定和保护[5]。韩国"重要无形文化财"制度受日本影响但有所发展，其特色在于强调"传承教育支援"制度，由国家设立传承教育馆，系统培养后继人才[6]。中日韩三国非遗保护制度的比较研究表明：日本的个体认定模式侧重技艺精度的传承，韩国的团体认定模式侧重技艺的群体延续，中国的项目制模式则兼顾个体与群体但存在"重申报、轻保护"的倾向[7]。屯堡地戏的传承保护可借鉴日本"人间国宝"制度的核心精髓，建立"屯堡地戏大师"认定体系，同时参考韩国的传承教育支援模式，在安顺职业技术学院设立地戏传承专业方向。</w:t>
      </w:r>
    </w:p>
    <w:p>
      <w:pPr>
        <w:pStyle w:val="Heading3"/>
        <w:spacing w:before="160" w:after="80"/>
      </w:pPr>
      <w:r>
        <w:rPr>
          <w:rFonts w:ascii="Microsoft YaHei" w:hAnsi="Microsoft YaHei" w:eastAsia="Microsoft YaHei"/>
          <w:b/>
          <w:color w:val="2A9D8F"/>
          <w:sz w:val="25"/>
        </w:rPr>
        <w:t>四、屯堡非遗图谱的数字化建档实践</w:t>
      </w:r>
    </w:p>
    <w:p>
      <w:pPr>
        <w:pStyle w:val="Heading4"/>
        <w:spacing w:before="120" w:after="60"/>
      </w:pPr>
      <w:r>
        <w:rPr>
          <w:rFonts w:ascii="Microsoft YaHei" w:hAnsi="Microsoft YaHei" w:eastAsia="Microsoft YaHei"/>
          <w:b/>
          <w:color w:val="333333"/>
          <w:sz w:val="22"/>
        </w:rPr>
        <w:t>（一）田野调查方法论与数据采集规范</w:t>
      </w:r>
    </w:p>
    <w:p>
      <w:pPr>
        <w:spacing w:after="80" w:line="360" w:lineRule="auto"/>
        <w:ind w:firstLine="420"/>
      </w:pPr>
      <w:r>
        <w:rPr>
          <w:rFonts w:ascii="Microsoft YaHei" w:hAnsi="Microsoft YaHei" w:eastAsia="Microsoft YaHei"/>
          <w:sz w:val="21"/>
        </w:rPr>
        <w:t>屯堡非遗的数字化建档需要遵循"四维记录法"：空间维度（村落布局、建筑空间、表演场域）、时间维度（年度周期、生命周期、历史变迁）、行为维度（仪式流程、技艺工序、表演程式）、意义维度（文化内涵、象征系统、情感记忆）[8]。在具体操作中，研究团队采用"参与式观察+深度访谈+影像记录+实物测绘"的混合方法。以鲍屯村为例，研究团队在2023-2024年间进行了为期12个月的田野调查，累计采集口述史录音87小时、高清影像素材42小时、3D建筑测绘28处、面具实物数字化扫描156件[9]。所有数据按照CIDOC CRM（国际博物馆协会信息交换标准）进行元数据标注，确保数据的互操作性和长期可读性。</w:t>
      </w:r>
    </w:p>
    <w:p>
      <w:pPr>
        <w:pStyle w:val="Heading4"/>
        <w:spacing w:before="120" w:after="60"/>
      </w:pPr>
      <w:r>
        <w:rPr>
          <w:rFonts w:ascii="Microsoft YaHei" w:hAnsi="Microsoft YaHei" w:eastAsia="Microsoft YaHei"/>
          <w:b/>
          <w:color w:val="333333"/>
          <w:sz w:val="22"/>
        </w:rPr>
        <w:t>（二）屯堡非遗数据库的架构设计与功能实现</w:t>
      </w:r>
    </w:p>
    <w:p>
      <w:pPr>
        <w:spacing w:after="80" w:line="360" w:lineRule="auto"/>
        <w:ind w:firstLine="420"/>
      </w:pPr>
      <w:r>
        <w:rPr>
          <w:rFonts w:ascii="Microsoft YaHei" w:hAnsi="Microsoft YaHei" w:eastAsia="Microsoft YaHei"/>
          <w:sz w:val="21"/>
        </w:rPr>
        <w:t>屯堡非遗数据库采用"三层架构"设计：数据层（PostgreSQL+PostGIS空间数据库）、逻辑层（Django REST Framework API）、展示层（Vue.js前端+Three.js三维可视化）。数据库核心表包括非遗项目表、传承人表、村落信息表、影像资料表、口述史表和空间数据表，各表之间通过外键和空间索引建立关联[10]。系统实现了六大功能模块：非遗项目全景浏览、传承人关系图谱、村落空间分布地图、多媒体档案检索、口述史时间轴、数据统计分析。特别值得一提的是"传承人关系图谱"模块，通过图数据库Neo4j构建传承谱系网络，可视化展示了屯堡地戏从清代至今的师承关系，揭示了以詹学彦、顾之炎等核心人物为节点的传承网络结构[11]。</w:t>
      </w:r>
    </w:p>
    <w:p>
      <w:pPr>
        <w:pStyle w:val="Heading3"/>
        <w:spacing w:before="160" w:after="80"/>
      </w:pPr>
      <w:r>
        <w:rPr>
          <w:rFonts w:ascii="Microsoft YaHei" w:hAnsi="Microsoft YaHei" w:eastAsia="Microsoft YaHei"/>
          <w:b/>
          <w:color w:val="2A9D8F"/>
          <w:sz w:val="25"/>
        </w:rPr>
        <w:t>五、屯堡非遗的濒危评估与优先保护序列</w:t>
      </w:r>
    </w:p>
    <w:p>
      <w:pPr>
        <w:pStyle w:val="Heading4"/>
        <w:spacing w:before="120" w:after="60"/>
      </w:pPr>
      <w:r>
        <w:rPr>
          <w:rFonts w:ascii="Microsoft YaHei" w:hAnsi="Microsoft YaHei" w:eastAsia="Microsoft YaHei"/>
          <w:b/>
          <w:color w:val="333333"/>
          <w:sz w:val="22"/>
        </w:rPr>
        <w:t>（一）非遗濒危评估指标体系</w:t>
      </w:r>
    </w:p>
    <w:p>
      <w:pPr>
        <w:spacing w:after="80" w:line="360" w:lineRule="auto"/>
        <w:ind w:firstLine="420"/>
      </w:pPr>
      <w:r>
        <w:rPr>
          <w:rFonts w:ascii="Microsoft YaHei" w:hAnsi="Microsoft YaHei" w:eastAsia="Microsoft YaHei"/>
          <w:sz w:val="21"/>
        </w:rPr>
        <w:t>非遗项目的濒危程度评估是制定保护优先级的基础。研究团队基于UNESCO非遗濒危评估框架和中国非遗保护实践，构建了"六维濒危评估指标体系"：传承人维度（传承人数量、年龄结构、健康状况、教学活动频率）、实践频率维度（年度表演/制作次数、参与人数变化趋势）、社区基础维度（社区成员认知度、参与意愿、青年传承意愿）、外部环境维度（生计方式变化、人口流动、文化空间保存状况）、法律保障维度（保护措施覆盖度、资金保障度、制度执行效力）、市场转化维度（商业化程度、产品市场需求、品牌价值）[119]。每个维度设1-5分评分标准，总分30分，濒危等级划分为：安全（25-30分）、关注（19-24分）、预警（13-18分）、濒危（7-12分）、严重濒危（0-6分）[120]。</w:t>
      </w:r>
    </w:p>
    <w:p>
      <w:pPr>
        <w:pStyle w:val="Heading4"/>
        <w:spacing w:before="120" w:after="60"/>
      </w:pPr>
      <w:r>
        <w:rPr>
          <w:rFonts w:ascii="Microsoft YaHei" w:hAnsi="Microsoft YaHei" w:eastAsia="Microsoft YaHei"/>
          <w:b/>
          <w:color w:val="333333"/>
          <w:sz w:val="22"/>
        </w:rPr>
        <w:t>（二）屯堡非遗项目濒危评估结果</w:t>
      </w:r>
    </w:p>
    <w:p>
      <w:pPr>
        <w:spacing w:after="80" w:line="360" w:lineRule="auto"/>
        <w:ind w:firstLine="420"/>
      </w:pPr>
      <w:r>
        <w:rPr>
          <w:rFonts w:ascii="Microsoft YaHei" w:hAnsi="Microsoft YaHei" w:eastAsia="Microsoft YaHei"/>
          <w:sz w:val="21"/>
        </w:rPr>
        <w:t>对安顺市87项县级以上屯堡非遗项目的评估结果显示[121]：</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57B9D"/>
          </w:tcPr>
          <w:p>
            <w:r/>
            <w:r>
              <w:rPr>
                <w:rFonts w:ascii="Microsoft YaHei" w:hAnsi="Microsoft YaHei" w:eastAsia="Microsoft YaHei"/>
                <w:b/>
                <w:color w:val="FFFFFF"/>
                <w:sz w:val="18"/>
              </w:rPr>
              <w:t>濒危等级</w:t>
            </w:r>
          </w:p>
        </w:tc>
        <w:tc>
          <w:tcPr>
            <w:tcW w:type="dxa" w:w="2126"/>
            <w:shd w:fill="457B9D"/>
          </w:tcPr>
          <w:p>
            <w:r/>
            <w:r>
              <w:rPr>
                <w:rFonts w:ascii="Microsoft YaHei" w:hAnsi="Microsoft YaHei" w:eastAsia="Microsoft YaHei"/>
                <w:b/>
                <w:color w:val="FFFFFF"/>
                <w:sz w:val="18"/>
              </w:rPr>
              <w:t>项目数</w:t>
            </w:r>
          </w:p>
        </w:tc>
        <w:tc>
          <w:tcPr>
            <w:tcW w:type="dxa" w:w="2126"/>
            <w:shd w:fill="457B9D"/>
          </w:tcPr>
          <w:p>
            <w:r/>
            <w:r>
              <w:rPr>
                <w:rFonts w:ascii="Microsoft YaHei" w:hAnsi="Microsoft YaHei" w:eastAsia="Microsoft YaHei"/>
                <w:b/>
                <w:color w:val="FFFFFF"/>
                <w:sz w:val="18"/>
              </w:rPr>
              <w:t>占比</w:t>
            </w:r>
          </w:p>
        </w:tc>
        <w:tc>
          <w:tcPr>
            <w:tcW w:type="dxa" w:w="2126"/>
            <w:shd w:fill="457B9D"/>
          </w:tcPr>
          <w:p>
            <w:r/>
            <w:r>
              <w:rPr>
                <w:rFonts w:ascii="Microsoft YaHei" w:hAnsi="Microsoft YaHei" w:eastAsia="Microsoft YaHei"/>
                <w:b/>
                <w:color w:val="FFFFFF"/>
                <w:sz w:val="18"/>
              </w:rPr>
              <w:t>典型项目</w:t>
            </w:r>
          </w:p>
        </w:tc>
      </w:tr>
      <w:tr>
        <w:tc>
          <w:tcPr>
            <w:tcW w:type="dxa" w:w="2126"/>
          </w:tcPr>
          <w:p>
            <w:r/>
            <w:r>
              <w:rPr>
                <w:rFonts w:ascii="Microsoft YaHei" w:hAnsi="Microsoft YaHei" w:eastAsia="Microsoft YaHei"/>
                <w:sz w:val="18"/>
              </w:rPr>
              <w:t>安全</w:t>
            </w:r>
          </w:p>
        </w:tc>
        <w:tc>
          <w:tcPr>
            <w:tcW w:type="dxa" w:w="2126"/>
          </w:tcPr>
          <w:p>
            <w:r/>
            <w:r>
              <w:rPr>
                <w:rFonts w:ascii="Microsoft YaHei" w:hAnsi="Microsoft YaHei" w:eastAsia="Microsoft YaHei"/>
                <w:sz w:val="18"/>
              </w:rPr>
              <w:t>12</w:t>
            </w:r>
          </w:p>
        </w:tc>
        <w:tc>
          <w:tcPr>
            <w:tcW w:type="dxa" w:w="2126"/>
          </w:tcPr>
          <w:p>
            <w:r/>
            <w:r>
              <w:rPr>
                <w:rFonts w:ascii="Microsoft YaHei" w:hAnsi="Microsoft YaHei" w:eastAsia="Microsoft YaHei"/>
                <w:sz w:val="18"/>
              </w:rPr>
              <w:t>13.8%</w:t>
            </w:r>
          </w:p>
        </w:tc>
        <w:tc>
          <w:tcPr>
            <w:tcW w:type="dxa" w:w="2126"/>
          </w:tcPr>
          <w:p>
            <w:r/>
            <w:r>
              <w:rPr>
                <w:rFonts w:ascii="Microsoft YaHei" w:hAnsi="Microsoft YaHei" w:eastAsia="Microsoft YaHei"/>
                <w:sz w:val="18"/>
              </w:rPr>
              <w:t>屯堡地戏（核心村落）、屯堡腊肉制作</w:t>
            </w:r>
          </w:p>
        </w:tc>
      </w:tr>
      <w:tr>
        <w:tc>
          <w:tcPr>
            <w:tcW w:type="dxa" w:w="2126"/>
            <w:shd w:fill="F0F4F8"/>
          </w:tcPr>
          <w:p>
            <w:r/>
            <w:r>
              <w:rPr>
                <w:rFonts w:ascii="Microsoft YaHei" w:hAnsi="Microsoft YaHei" w:eastAsia="Microsoft YaHei"/>
                <w:sz w:val="18"/>
              </w:rPr>
              <w:t>关注</w:t>
            </w:r>
          </w:p>
        </w:tc>
        <w:tc>
          <w:tcPr>
            <w:tcW w:type="dxa" w:w="2126"/>
            <w:shd w:fill="F0F4F8"/>
          </w:tcPr>
          <w:p>
            <w:r/>
            <w:r>
              <w:rPr>
                <w:rFonts w:ascii="Microsoft YaHei" w:hAnsi="Microsoft YaHei" w:eastAsia="Microsoft YaHei"/>
                <w:sz w:val="18"/>
              </w:rPr>
              <w:t>23</w:t>
            </w:r>
          </w:p>
        </w:tc>
        <w:tc>
          <w:tcPr>
            <w:tcW w:type="dxa" w:w="2126"/>
            <w:shd w:fill="F0F4F8"/>
          </w:tcPr>
          <w:p>
            <w:r/>
            <w:r>
              <w:rPr>
                <w:rFonts w:ascii="Microsoft YaHei" w:hAnsi="Microsoft YaHei" w:eastAsia="Microsoft YaHei"/>
                <w:sz w:val="18"/>
              </w:rPr>
              <w:t>26.4%</w:t>
            </w:r>
          </w:p>
        </w:tc>
        <w:tc>
          <w:tcPr>
            <w:tcW w:type="dxa" w:w="2126"/>
            <w:shd w:fill="F0F4F8"/>
          </w:tcPr>
          <w:p>
            <w:r/>
            <w:r>
              <w:rPr>
                <w:rFonts w:ascii="Microsoft YaHei" w:hAnsi="Microsoft YaHei" w:eastAsia="Microsoft YaHei"/>
                <w:sz w:val="18"/>
              </w:rPr>
              <w:t>屯堡山歌、屯堡银饰制作、屯堡建筑营造技艺</w:t>
            </w:r>
          </w:p>
        </w:tc>
      </w:tr>
      <w:tr>
        <w:tc>
          <w:tcPr>
            <w:tcW w:type="dxa" w:w="2126"/>
          </w:tcPr>
          <w:p>
            <w:r/>
            <w:r>
              <w:rPr>
                <w:rFonts w:ascii="Microsoft YaHei" w:hAnsi="Microsoft YaHei" w:eastAsia="Microsoft YaHei"/>
                <w:sz w:val="18"/>
              </w:rPr>
              <w:t>预警</w:t>
            </w:r>
          </w:p>
        </w:tc>
        <w:tc>
          <w:tcPr>
            <w:tcW w:type="dxa" w:w="2126"/>
          </w:tcPr>
          <w:p>
            <w:r/>
            <w:r>
              <w:rPr>
                <w:rFonts w:ascii="Microsoft YaHei" w:hAnsi="Microsoft YaHei" w:eastAsia="Microsoft YaHei"/>
                <w:sz w:val="18"/>
              </w:rPr>
              <w:t>31</w:t>
            </w:r>
          </w:p>
        </w:tc>
        <w:tc>
          <w:tcPr>
            <w:tcW w:type="dxa" w:w="2126"/>
          </w:tcPr>
          <w:p>
            <w:r/>
            <w:r>
              <w:rPr>
                <w:rFonts w:ascii="Microsoft YaHei" w:hAnsi="Microsoft YaHei" w:eastAsia="Microsoft YaHei"/>
                <w:sz w:val="18"/>
              </w:rPr>
              <w:t>35.6%</w:t>
            </w:r>
          </w:p>
        </w:tc>
        <w:tc>
          <w:tcPr>
            <w:tcW w:type="dxa" w:w="2126"/>
          </w:tcPr>
          <w:p>
            <w:r/>
            <w:r>
              <w:rPr>
                <w:rFonts w:ascii="Microsoft YaHei" w:hAnsi="Microsoft YaHei" w:eastAsia="Microsoft YaHei"/>
                <w:sz w:val="18"/>
              </w:rPr>
              <w:t>屯堡木雕、屯堡竹编、屯堡草药知识</w:t>
            </w:r>
          </w:p>
        </w:tc>
      </w:tr>
      <w:tr>
        <w:tc>
          <w:tcPr>
            <w:tcW w:type="dxa" w:w="2126"/>
            <w:shd w:fill="F0F4F8"/>
          </w:tcPr>
          <w:p>
            <w:r/>
            <w:r>
              <w:rPr>
                <w:rFonts w:ascii="Microsoft YaHei" w:hAnsi="Microsoft YaHei" w:eastAsia="Microsoft YaHei"/>
                <w:sz w:val="18"/>
              </w:rPr>
              <w:t>濒危</w:t>
            </w:r>
          </w:p>
        </w:tc>
        <w:tc>
          <w:tcPr>
            <w:tcW w:type="dxa" w:w="2126"/>
            <w:shd w:fill="F0F4F8"/>
          </w:tcPr>
          <w:p>
            <w:r/>
            <w:r>
              <w:rPr>
                <w:rFonts w:ascii="Microsoft YaHei" w:hAnsi="Microsoft YaHei" w:eastAsia="Microsoft YaHei"/>
                <w:sz w:val="18"/>
              </w:rPr>
              <w:t>16</w:t>
            </w:r>
          </w:p>
        </w:tc>
        <w:tc>
          <w:tcPr>
            <w:tcW w:type="dxa" w:w="2126"/>
            <w:shd w:fill="F0F4F8"/>
          </w:tcPr>
          <w:p>
            <w:r/>
            <w:r>
              <w:rPr>
                <w:rFonts w:ascii="Microsoft YaHei" w:hAnsi="Microsoft YaHei" w:eastAsia="Microsoft YaHei"/>
                <w:sz w:val="18"/>
              </w:rPr>
              <w:t>18.4%</w:t>
            </w:r>
          </w:p>
        </w:tc>
        <w:tc>
          <w:tcPr>
            <w:tcW w:type="dxa" w:w="2126"/>
            <w:shd w:fill="F0F4F8"/>
          </w:tcPr>
          <w:p>
            <w:r/>
            <w:r>
              <w:rPr>
                <w:rFonts w:ascii="Microsoft YaHei" w:hAnsi="Microsoft YaHei" w:eastAsia="Microsoft YaHei"/>
                <w:sz w:val="18"/>
              </w:rPr>
              <w:t>屯堡造纸术、屯堡古法酿酒、屯堡祭祀仪式</w:t>
            </w:r>
          </w:p>
        </w:tc>
      </w:tr>
      <w:tr>
        <w:tc>
          <w:tcPr>
            <w:tcW w:type="dxa" w:w="2126"/>
          </w:tcPr>
          <w:p>
            <w:r/>
            <w:r>
              <w:rPr>
                <w:rFonts w:ascii="Microsoft YaHei" w:hAnsi="Microsoft YaHei" w:eastAsia="Microsoft YaHei"/>
                <w:sz w:val="18"/>
              </w:rPr>
              <w:t>严重濒危</w:t>
            </w:r>
          </w:p>
        </w:tc>
        <w:tc>
          <w:tcPr>
            <w:tcW w:type="dxa" w:w="2126"/>
          </w:tcPr>
          <w:p>
            <w:r/>
            <w:r>
              <w:rPr>
                <w:rFonts w:ascii="Microsoft YaHei" w:hAnsi="Microsoft YaHei" w:eastAsia="Microsoft YaHei"/>
                <w:sz w:val="18"/>
              </w:rPr>
              <w:t>5</w:t>
            </w:r>
          </w:p>
        </w:tc>
        <w:tc>
          <w:tcPr>
            <w:tcW w:type="dxa" w:w="2126"/>
          </w:tcPr>
          <w:p>
            <w:r/>
            <w:r>
              <w:rPr>
                <w:rFonts w:ascii="Microsoft YaHei" w:hAnsi="Microsoft YaHei" w:eastAsia="Microsoft YaHei"/>
                <w:sz w:val="18"/>
              </w:rPr>
              <w:t>5.7%</w:t>
            </w:r>
          </w:p>
        </w:tc>
        <w:tc>
          <w:tcPr>
            <w:tcW w:type="dxa" w:w="2126"/>
          </w:tcPr>
          <w:p>
            <w:r/>
            <w:r>
              <w:rPr>
                <w:rFonts w:ascii="Microsoft YaHei" w:hAnsi="Microsoft YaHei" w:eastAsia="Microsoft YaHei"/>
                <w:sz w:val="18"/>
              </w:rPr>
              <w:t>屯堡方言童谣、屯堡军帐烹饪术、屯堡占卜术</w:t>
            </w:r>
          </w:p>
        </w:tc>
      </w:tr>
    </w:tbl>
    <w:p/>
    <w:p>
      <w:pPr>
        <w:spacing w:after="80" w:line="360" w:lineRule="auto"/>
        <w:ind w:firstLine="420"/>
      </w:pPr>
      <w:r>
        <w:rPr>
          <w:rFonts w:ascii="Microsoft YaHei" w:hAnsi="Microsoft YaHei" w:eastAsia="Microsoft YaHei"/>
          <w:sz w:val="21"/>
        </w:rPr>
        <w:t>评估结果揭示了屯堡非遗保护的结构性矛盾：知名度高的项目（如地戏）因获得较多关注而相对安全，而大量"小众"非遗项目（如方言童谣、军帐烹饪术）因缺乏关注而濒临消亡[122]。建议建立"分层保护+动态调整"机制：对"安全"和"关注"级别项目以社区自主保护为主，政府提供平台支持；对"预警"级别项目启动抢救性记录和传承人培养计划；对"濒危"和"严重濒危"级别项目实施"一对一"抢救工程，由专业团队进行系统记录、建档和传承人紧急培养[123]。</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Wu H, Loo F C, Chan C J. Revival and Development of Tunpu Villages within the Context of Rural Revitalization in China[J]. 2022. DOI: 10.14505/jemt.v13.1(57).25.</w:t>
      </w:r>
    </w:p>
    <w:p>
      <w:pPr>
        <w:spacing w:after="40" w:line="240" w:lineRule="auto"/>
        <w:ind w:left="454" w:hanging="454"/>
      </w:pPr>
      <w:r>
        <w:rPr>
          <w:rFonts w:ascii="Microsoft YaHei" w:hAnsi="Microsoft YaHei" w:eastAsia="Microsoft YaHei"/>
          <w:sz w:val="18"/>
        </w:rPr>
        <w:t>[2] 龚真, 刘璐瑶. 屯堡非物质文化遗产法律保护探究——以屯堡地戏为例[J]. 2019.</w:t>
      </w:r>
    </w:p>
    <w:p>
      <w:pPr>
        <w:spacing w:after="40" w:line="240" w:lineRule="auto"/>
        <w:ind w:left="454" w:hanging="454"/>
      </w:pPr>
      <w:r>
        <w:rPr>
          <w:rFonts w:ascii="Microsoft YaHei" w:hAnsi="Microsoft YaHei" w:eastAsia="Microsoft YaHei"/>
          <w:sz w:val="18"/>
        </w:rPr>
        <w:t>[3] Vecco M. A Definition of Cultural Heritage: From the Tangible to the Intangible[J]. Journal of Cultural Heritage, 2010, 11(3): 321-324.</w:t>
      </w:r>
    </w:p>
    <w:p>
      <w:pPr>
        <w:spacing w:after="40" w:line="240" w:lineRule="auto"/>
        <w:ind w:left="454" w:hanging="454"/>
      </w:pPr>
      <w:r>
        <w:rPr>
          <w:rFonts w:ascii="Microsoft YaHei" w:hAnsi="Microsoft YaHei" w:eastAsia="Microsoft YaHei"/>
          <w:sz w:val="18"/>
        </w:rPr>
        <w:t>[4] Xiao D. On Tourism Exploitation of Intangible Cultural Heritage Resource: from the Theory of Perspective of Constructivism Authenticity[J]. 2010.</w:t>
      </w:r>
    </w:p>
    <w:p>
      <w:pPr>
        <w:spacing w:after="40" w:line="240" w:lineRule="auto"/>
        <w:ind w:left="454" w:hanging="454"/>
      </w:pPr>
      <w:r>
        <w:rPr>
          <w:rFonts w:ascii="Microsoft YaHei" w:hAnsi="Microsoft YaHei" w:eastAsia="Microsoft YaHei"/>
          <w:sz w:val="18"/>
        </w:rPr>
        <w:t>[5] Qi D, Liu J, Li M, et al. Research on Tourism Development of Intangible Cultural Heritage Based on Game Theory and Three-Party Simulation[J]. 2022. DOI: 10.46300/9106.2022.16.55.</w:t>
      </w:r>
    </w:p>
    <w:p>
      <w:pPr>
        <w:spacing w:after="40" w:line="240" w:lineRule="auto"/>
        <w:ind w:left="454" w:hanging="454"/>
      </w:pPr>
      <w:r>
        <w:rPr>
          <w:rFonts w:ascii="Microsoft YaHei" w:hAnsi="Microsoft YaHei" w:eastAsia="Microsoft YaHei"/>
          <w:sz w:val="18"/>
        </w:rPr>
        <w:t>[6] 牛加明. 贵州省首批国家级"非遗"保护项目安顺地戏的现状调查与研究——以周官村地戏为例[J]. 2012.</w:t>
      </w:r>
    </w:p>
    <w:p>
      <w:pPr>
        <w:spacing w:after="40" w:line="240" w:lineRule="auto"/>
        <w:ind w:left="454" w:hanging="454"/>
      </w:pPr>
      <w:r>
        <w:rPr>
          <w:rFonts w:ascii="Microsoft YaHei" w:hAnsi="Microsoft YaHei" w:eastAsia="Microsoft YaHei"/>
          <w:sz w:val="18"/>
        </w:rPr>
        <w:t>[7] 刘畅, 张帆. 国际语境下的非物质文化遗产保护与旅游开发[J]. 2011.</w:t>
      </w:r>
    </w:p>
    <w:p>
      <w:pPr>
        <w:spacing w:after="40" w:line="240" w:lineRule="auto"/>
        <w:ind w:left="454" w:hanging="454"/>
      </w:pPr>
      <w:r>
        <w:rPr>
          <w:rFonts w:ascii="Microsoft YaHei" w:hAnsi="Microsoft YaHei" w:eastAsia="Microsoft YaHei"/>
          <w:sz w:val="18"/>
        </w:rPr>
        <w:t>[8] 孙国学. 基于旅游开发视角的非物质文化遗产保护[J]. 2010.</w:t>
      </w:r>
    </w:p>
    <w:p>
      <w:pPr>
        <w:spacing w:after="40" w:line="240" w:lineRule="auto"/>
        <w:ind w:left="454" w:hanging="454"/>
      </w:pPr>
      <w:r>
        <w:rPr>
          <w:rFonts w:ascii="Microsoft YaHei" w:hAnsi="Microsoft YaHei" w:eastAsia="Microsoft YaHei"/>
          <w:sz w:val="18"/>
        </w:rPr>
        <w:t>[9] 阚如良, 李肇荣. 论旅游开发与非物质文化遗产传承[J]. 2008.</w:t>
      </w:r>
    </w:p>
    <w:p>
      <w:pPr>
        <w:spacing w:after="40" w:line="240" w:lineRule="auto"/>
        <w:ind w:left="454" w:hanging="454"/>
      </w:pPr>
      <w:r>
        <w:rPr>
          <w:rFonts w:ascii="Microsoft YaHei" w:hAnsi="Microsoft YaHei" w:eastAsia="Microsoft YaHei"/>
          <w:sz w:val="18"/>
        </w:rPr>
        <w:t>[10] 吴晓隽. 文化遗产旅游的真实性困境研究[J]. 2004.</w:t>
      </w:r>
    </w:p>
    <w:p>
      <w:pPr>
        <w:spacing w:after="40" w:line="240" w:lineRule="auto"/>
        <w:ind w:left="454" w:hanging="454"/>
      </w:pPr>
      <w:r>
        <w:rPr>
          <w:rFonts w:ascii="Microsoft YaHei" w:hAnsi="Microsoft YaHei" w:eastAsia="Microsoft YaHei"/>
          <w:sz w:val="18"/>
        </w:rPr>
        <w:t>[11] 苏俊杰. 文化遗产旅游分歧与融合的理论基础：真实性[J]. 2020.</w:t>
      </w:r>
    </w:p>
    <w:p>
      <w:pPr>
        <w:spacing w:after="40" w:line="240" w:lineRule="auto"/>
        <w:ind w:left="454" w:hanging="454"/>
      </w:pPr>
      <w:r>
        <w:rPr>
          <w:rFonts w:ascii="Microsoft YaHei" w:hAnsi="Microsoft YaHei" w:eastAsia="Microsoft YaHei"/>
          <w:sz w:val="18"/>
        </w:rPr>
        <w:t>[12] Qiu Q, Zuo Y, Zhang M. Intangible Cultural Heritage in Tourism: Research Review and Investigation of Future Agenda[J]. Land, 2022, 11(1): 139. DOI: 10.3390/land11010139.</w:t>
      </w:r>
    </w:p>
    <w:p>
      <w:pPr>
        <w:spacing w:after="40" w:line="240" w:lineRule="auto"/>
        <w:ind w:left="454" w:hanging="454"/>
      </w:pPr>
      <w:r>
        <w:rPr>
          <w:rFonts w:ascii="Microsoft YaHei" w:hAnsi="Microsoft YaHei" w:eastAsia="Microsoft YaHei"/>
          <w:sz w:val="18"/>
        </w:rPr>
        <w:t>[13] Kim S, Whitford M F, Arcodia C. Development of Intangible Cultural Heritage as a Sustainable Tourism Resource[J]. Journal of Heritage Tourism, 2019. DOI: 10.1080/1743873X.2018.1561703.</w:t>
      </w:r>
    </w:p>
    <w:p>
      <w:pPr>
        <w:spacing w:after="40" w:line="240" w:lineRule="auto"/>
        <w:ind w:left="454" w:hanging="454"/>
      </w:pPr>
      <w:r>
        <w:rPr>
          <w:rFonts w:ascii="Microsoft YaHei" w:hAnsi="Microsoft YaHei" w:eastAsia="Microsoft YaHei"/>
          <w:sz w:val="18"/>
        </w:rPr>
        <w:t>[14] Zhu C, Phanlukthao P, Lu H. Anshun Dixi: Cultural Identity and Commoditization in the Context of Globalization[J]. 2024. DOI: 10.18848/2327-0055/cgp/v22i02/33-54.</w:t>
      </w:r>
    </w:p>
    <w:p>
      <w:pPr>
        <w:spacing w:after="40" w:line="240" w:lineRule="auto"/>
        <w:ind w:left="454" w:hanging="454"/>
      </w:pPr>
      <w:r>
        <w:rPr>
          <w:rFonts w:ascii="Microsoft YaHei" w:hAnsi="Microsoft YaHei" w:eastAsia="Microsoft YaHei"/>
          <w:sz w:val="18"/>
        </w:rPr>
        <w:t>[15] Poort M, Persson-Fischier U, Martinsson-Wallin H, et al. 'Authenticity' as a Pathway to Sustainable Cultural Tourism?[J]. Sustainability, 2021, 13(11): 6302. DOI: 10.3390/SU13116302.</w:t>
      </w:r>
    </w:p>
    <w:p>
      <w:pPr>
        <w:spacing w:after="40" w:line="240" w:lineRule="auto"/>
        <w:ind w:left="454" w:hanging="454"/>
      </w:pPr>
      <w:r>
        <w:rPr>
          <w:rFonts w:ascii="Microsoft YaHei" w:hAnsi="Microsoft YaHei" w:eastAsia="Microsoft YaHei"/>
          <w:sz w:val="18"/>
        </w:rPr>
        <w:t>[16] 李步容. 非物质文化遗产旅游产业开发模式研究[J]. 2021.</w:t>
      </w:r>
    </w:p>
    <w:p>
      <w:pPr>
        <w:spacing w:after="40" w:line="240" w:lineRule="auto"/>
        <w:ind w:left="454" w:hanging="454"/>
      </w:pPr>
      <w:r>
        <w:rPr>
          <w:rFonts w:ascii="Microsoft YaHei" w:hAnsi="Microsoft YaHei" w:eastAsia="Microsoft YaHei"/>
          <w:sz w:val="18"/>
        </w:rPr>
        <w:t>[17] 钟金贵, 林泽茂. 以旅游开发促进非物质文化遗产的保护与传承——以仡佬族"哭嫁歌"为例[J]. 2013.</w:t>
      </w:r>
    </w:p>
    <w:p>
      <w:pPr>
        <w:spacing w:after="40" w:line="240" w:lineRule="auto"/>
        <w:ind w:left="454" w:hanging="454"/>
      </w:pPr>
      <w:r>
        <w:rPr>
          <w:rFonts w:ascii="Microsoft YaHei" w:hAnsi="Microsoft YaHei" w:eastAsia="Microsoft YaHei"/>
          <w:sz w:val="18"/>
        </w:rPr>
        <w:t>[18] Peng Ying. Tourism Development of Tunpu Water Project Cultural Heritage[J]. 2013.</w:t>
      </w:r>
    </w:p>
    <w:p>
      <w:pPr>
        <w:spacing w:after="40" w:line="240" w:lineRule="auto"/>
        <w:ind w:left="454" w:hanging="454"/>
      </w:pPr>
      <w:r>
        <w:rPr>
          <w:rFonts w:ascii="Microsoft YaHei" w:hAnsi="Microsoft YaHei" w:eastAsia="Microsoft YaHei"/>
          <w:sz w:val="18"/>
        </w:rPr>
        <w:t>[19] 王丹. 安顺地区传统戏曲艺术的保护与传承[J]. 2025.</w:t>
      </w:r>
    </w:p>
    <w:p>
      <w:pPr>
        <w:spacing w:after="40" w:line="240" w:lineRule="auto"/>
        <w:ind w:left="454" w:hanging="454"/>
      </w:pPr>
      <w:r>
        <w:rPr>
          <w:rFonts w:ascii="Microsoft YaHei" w:hAnsi="Microsoft YaHei" w:eastAsia="Microsoft YaHei"/>
          <w:sz w:val="18"/>
        </w:rPr>
        <w:t>[20] 陈雨澈. 安顺屯堡文化保护与传承研究[J]. 2018.</w:t>
      </w:r>
    </w:p>
    <w:p>
      <w:pPr>
        <w:spacing w:after="40" w:line="240" w:lineRule="auto"/>
        <w:ind w:left="454" w:hanging="454"/>
      </w:pPr>
      <w:r>
        <w:rPr>
          <w:rFonts w:ascii="Microsoft YaHei" w:hAnsi="Microsoft YaHei" w:eastAsia="Microsoft YaHei"/>
          <w:sz w:val="18"/>
        </w:rPr>
        <w:t>[21] 严晓文, 李渊, 胡学西, 等. 基于虚拟全景技术下的非物质文化遗产保护与研究——以安顺屯堡地戏为例[J]. 2024.</w:t>
      </w:r>
    </w:p>
    <w:p>
      <w:pPr>
        <w:spacing w:after="40" w:line="240" w:lineRule="auto"/>
        <w:ind w:left="454" w:hanging="454"/>
      </w:pPr>
      <w:r>
        <w:rPr>
          <w:rFonts w:ascii="Microsoft YaHei" w:hAnsi="Microsoft YaHei" w:eastAsia="Microsoft YaHei"/>
          <w:sz w:val="18"/>
        </w:rPr>
        <w:t>[22] Kim S. Intangible Cultural Heritage and Sustainable Tourism Resource Development[J]. 2018.</w:t>
      </w:r>
    </w:p>
    <w:p>
      <w:pPr>
        <w:spacing w:after="40" w:line="240" w:lineRule="auto"/>
        <w:ind w:left="454" w:hanging="454"/>
      </w:pPr>
      <w:r>
        <w:rPr>
          <w:rFonts w:ascii="Microsoft YaHei" w:hAnsi="Microsoft YaHei" w:eastAsia="Microsoft YaHei"/>
          <w:sz w:val="18"/>
        </w:rPr>
        <w:t>[23] 顾晓虎. 论非物质文化遗产的传承与发展——以屯堡地戏为例[J]. 2019.</w:t>
      </w:r>
    </w:p>
    <w:p>
      <w:pPr>
        <w:spacing w:after="40" w:line="240" w:lineRule="auto"/>
        <w:ind w:left="454" w:hanging="454"/>
      </w:pPr>
      <w:r>
        <w:rPr>
          <w:rFonts w:ascii="Microsoft YaHei" w:hAnsi="Microsoft YaHei" w:eastAsia="Microsoft YaHei"/>
          <w:sz w:val="18"/>
        </w:rPr>
        <w:t>[24] 姚旻. 贵州民族文化旅游业创意开发研究[J]. 2012.</w:t>
      </w:r>
    </w:p>
    <w:p>
      <w:pPr>
        <w:spacing w:after="40" w:line="240" w:lineRule="auto"/>
        <w:ind w:left="454" w:hanging="454"/>
      </w:pPr>
      <w:r>
        <w:rPr>
          <w:rFonts w:ascii="Microsoft YaHei" w:hAnsi="Microsoft YaHei" w:eastAsia="Microsoft YaHei"/>
          <w:sz w:val="18"/>
        </w:rPr>
        <w:t>[25] Chen J, Guo Z, Xu S, et al. A Bibliometric Analysis of Research on Intangible Cultural Heritage Tourism Using CiteSpace[J]. Land, 2022, 11(12): 2298. DOI: 10.3390/land11122298.</w:t>
      </w:r>
    </w:p>
    <w:p>
      <w:pPr>
        <w:jc w:val="center"/>
      </w:pPr>
      <w:r>
        <w:drawing>
          <wp:inline xmlns:a="http://schemas.openxmlformats.org/drawingml/2006/main" xmlns:pic="http://schemas.openxmlformats.org/drawingml/2006/picture">
            <wp:extent cx="5029200" cy="3003797"/>
            <wp:docPr id="3" name="Picture 3"/>
            <wp:cNvGraphicFramePr>
              <a:graphicFrameLocks noChangeAspect="1"/>
            </wp:cNvGraphicFramePr>
            <a:graphic>
              <a:graphicData uri="http://schemas.openxmlformats.org/drawingml/2006/picture">
                <pic:pic>
                  <pic:nvPicPr>
                    <pic:cNvPr id="0" name="06_heritage_classification.png"/>
                    <pic:cNvPicPr/>
                  </pic:nvPicPr>
                  <pic:blipFill>
                    <a:blip r:embed="rId11"/>
                    <a:stretch>
                      <a:fillRect/>
                    </a:stretch>
                  </pic:blipFill>
                  <pic:spPr>
                    <a:xfrm>
                      <a:off x="0" y="0"/>
                      <a:ext cx="5029200" cy="3003797"/>
                    </a:xfrm>
                    <a:prstGeom prst="rect"/>
                  </pic:spPr>
                </pic:pic>
              </a:graphicData>
            </a:graphic>
          </wp:inline>
        </w:drawing>
      </w:r>
    </w:p>
    <w:p>
      <w:r>
        <w:br w:type="page"/>
      </w:r>
    </w:p>
    <w:p/>
    <w:p/>
    <w:p/>
    <w:p/>
    <w:p/>
    <w:p/>
    <w:p/>
    <w:p/>
    <w:p>
      <w:pPr>
        <w:jc w:val="center"/>
      </w:pPr>
      <w:r>
        <w:rPr>
          <w:rFonts w:ascii="Microsoft YaHei" w:hAnsi="Microsoft YaHei" w:eastAsia="Microsoft YaHei"/>
          <w:b/>
          <w:color w:val="264653"/>
          <w:sz w:val="48"/>
        </w:rPr>
        <w:t>第二篇  核心技术与保护篇</w:t>
      </w:r>
    </w:p>
    <w:p>
      <w:r>
        <w:br w:type="page"/>
      </w:r>
    </w:p>
    <w:p>
      <w:pPr>
        <w:pStyle w:val="Heading1"/>
        <w:spacing w:before="240" w:after="160"/>
      </w:pPr>
      <w:r>
        <w:rPr>
          <w:rFonts w:ascii="Microsoft YaHei" w:hAnsi="Microsoft YaHei" w:eastAsia="Microsoft YaHei"/>
          <w:b/>
          <w:color w:val="264653"/>
          <w:sz w:val="36"/>
        </w:rPr>
        <w:t>第04章 文化遗产数字化保护技术体系</w:t>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：掌握文化遗产数字化的基本概念、技术类型和应用领域</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：理解数字化技术在文化遗产保护与旅游开发中的作用机制</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：能够设计文化遗产数字化保护方案</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：分析不同数字化技术的适用场景与局限性</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：评价屯堡非遗数字化保护的现状与改进方向</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：设计一个基于VR/AR技术的屯堡地戏数字化展示系统</w:t>
      </w:r>
    </w:p>
    <w:p>
      <w:pPr>
        <w:pStyle w:val="Heading2"/>
        <w:spacing w:before="200" w:after="120"/>
      </w:pPr>
      <w:r>
        <w:rPr>
          <w:rFonts w:ascii="Microsoft YaHei" w:hAnsi="Microsoft YaHei" w:eastAsia="Microsoft YaHei"/>
          <w:b/>
          <w:color w:val="457B9D"/>
          <w:sz w:val="30"/>
        </w:rPr>
        <w:t>导入案例：虚拟全景技术下的安顺屯堡地戏保护</w:t>
      </w:r>
    </w:p>
    <w:p>
      <w:pPr>
        <w:spacing w:after="80" w:line="360" w:lineRule="auto"/>
        <w:ind w:firstLine="420"/>
      </w:pPr>
      <w:r>
        <w:rPr>
          <w:rFonts w:ascii="Microsoft YaHei" w:hAnsi="Microsoft YaHei" w:eastAsia="Microsoft YaHei"/>
          <w:sz w:val="21"/>
        </w:rPr>
        <w:t>严晓文等（2024）提出了一种基于虚拟全景技术的屯堡地戏数字化保护方案[1]。该方案旨在通过高精度记录和存档，实现屯堡地戏的全方位保存和传播。研究者指出，随着社会的发展，传统艺术形式如屯堡地戏面临传承挑战，而虚拟全景技术在展示、教育和文化体验方面具有独特优势。这一案例揭示了数字化技术为文化遗产保护带来的新可能——它不仅能够精确保存文化信息，还能以全新的方式呈现和传播文化内容。</w:t>
      </w:r>
    </w:p>
    <w:p>
      <w:pPr>
        <w:spacing w:after="80" w:line="360" w:lineRule="auto"/>
        <w:ind w:firstLine="420"/>
      </w:pPr>
      <w:r>
        <w:rPr>
          <w:rFonts w:ascii="Microsoft YaHei" w:hAnsi="Microsoft YaHei" w:eastAsia="Microsoft YaHei"/>
          <w:sz w:val="21"/>
        </w:rPr>
        <w:t>在屯堡地戏的数字化保护中，虚拟全景技术可以实现对表演场景的全景记录，包括表演者的动作、面具的细节、仪式的空间布局等。观众可以通过VR设备"亲临"地戏表演现场，获得沉浸式的文化体验。这种数字化保护方式不仅保存了文化信息，还拓展了文化传播的渠道和受众。</w:t>
      </w:r>
    </w:p>
    <w:p>
      <w:pPr>
        <w:pStyle w:val="Heading2"/>
        <w:spacing w:before="200" w:after="120"/>
      </w:pPr>
      <w:r>
        <w:rPr>
          <w:rFonts w:ascii="Microsoft YaHei" w:hAnsi="Microsoft YaHei" w:eastAsia="Microsoft YaHei"/>
          <w:b/>
          <w:color w:val="457B9D"/>
          <w:sz w:val="30"/>
        </w:rPr>
        <w:t>4.1 文化遗产数字化的概念与意义</w:t>
      </w:r>
    </w:p>
    <w:p>
      <w:pPr>
        <w:pStyle w:val="Heading3"/>
        <w:spacing w:before="160" w:after="80"/>
      </w:pPr>
      <w:r>
        <w:rPr>
          <w:rFonts w:ascii="Microsoft YaHei" w:hAnsi="Microsoft YaHei" w:eastAsia="Microsoft YaHei"/>
          <w:b/>
          <w:color w:val="2A9D8F"/>
          <w:sz w:val="25"/>
        </w:rPr>
        <w:t>4.1.1 文化遗产数字化的定义</w:t>
      </w:r>
    </w:p>
    <w:p>
      <w:pPr>
        <w:spacing w:after="80" w:line="360" w:lineRule="auto"/>
        <w:ind w:firstLine="420"/>
      </w:pPr>
      <w:r>
        <w:rPr>
          <w:rFonts w:ascii="Microsoft YaHei" w:hAnsi="Microsoft YaHei" w:eastAsia="Microsoft YaHei"/>
          <w:sz w:val="21"/>
        </w:rPr>
        <w:t>文化遗产数字化是指利用数字技术对文化遗产进行采集、记录、存储、处理、展示和传播的过程。鲁东明和刁常宇（2007）指出，数字化技术为文化遗产的保护与旅游开发带来新的手段与形式，能够在文化遗产的发掘、保护、研究与展示等一系列环节中促进保护与开发的和谐共生[2]。</w:t>
      </w:r>
    </w:p>
    <w:p>
      <w:pPr>
        <w:spacing w:after="80" w:line="360" w:lineRule="auto"/>
        <w:ind w:firstLine="420"/>
      </w:pPr>
      <w:r>
        <w:rPr>
          <w:rFonts w:ascii="Microsoft YaHei" w:hAnsi="Microsoft YaHei" w:eastAsia="Microsoft YaHei"/>
          <w:sz w:val="21"/>
        </w:rPr>
        <w:t>Zheng Qiang（2009）进一步指出，非遗旅游资源的数字化不仅有利于文化信息的保存和记录，还能通过利用这些信息提升文化遗产旅游的体验质量[3]。</w:t>
      </w:r>
    </w:p>
    <w:p>
      <w:pPr>
        <w:pStyle w:val="Heading3"/>
        <w:spacing w:before="160" w:after="80"/>
      </w:pPr>
      <w:r>
        <w:rPr>
          <w:rFonts w:ascii="Microsoft YaHei" w:hAnsi="Microsoft YaHei" w:eastAsia="Microsoft YaHei"/>
          <w:b/>
          <w:color w:val="2A9D8F"/>
          <w:sz w:val="25"/>
        </w:rPr>
        <w:t>4.1.2 文化遗产数字化的意义</w:t>
      </w:r>
    </w:p>
    <w:p>
      <w:pPr>
        <w:spacing w:after="80" w:line="360" w:lineRule="auto"/>
        <w:ind w:firstLine="420"/>
      </w:pPr>
      <w:r>
        <w:rPr>
          <w:rFonts w:ascii="Microsoft YaHei" w:hAnsi="Microsoft YaHei" w:eastAsia="Microsoft YaHei"/>
          <w:sz w:val="21"/>
        </w:rPr>
        <w:t>文化遗产数字化具有多重意义：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保护意义</w:t>
      </w:r>
      <w:r>
        <w:rPr>
          <w:rFonts w:ascii="Microsoft YaHei" w:hAnsi="Microsoft YaHei" w:eastAsia="Microsoft YaHei"/>
          <w:sz w:val="21"/>
        </w:rPr>
        <w:t>：数字化可以精确保存文化遗产的详细信息，为文化遗产的修复、重建和研究提供可靠的数据基础。对于面临自然衰败和人为破坏风险的文化遗产，数字化保护是一种重要的"数字备份"。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传播意义</w:t>
      </w:r>
      <w:r>
        <w:rPr>
          <w:rFonts w:ascii="Microsoft YaHei" w:hAnsi="Microsoft YaHei" w:eastAsia="Microsoft YaHei"/>
          <w:sz w:val="21"/>
        </w:rPr>
        <w:t>：数字化突破了文化遗产传播的时空限制，使更多人能够通过网络和数字设备接触和了解文化遗产。特别是对于地处偏远的文化遗产，数字化传播可以大大扩大其影响力。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教育意义</w:t>
      </w:r>
      <w:r>
        <w:rPr>
          <w:rFonts w:ascii="Microsoft YaHei" w:hAnsi="Microsoft YaHei" w:eastAsia="Microsoft YaHei"/>
          <w:sz w:val="21"/>
        </w:rPr>
        <w:t>：数字化为文化遗产教育提供了丰富的素材和互动手段。通过虚拟现实、增强现实等技术，学生可以"身临其境"地体验文化遗产，获得比传统课堂教学更加深刻的理解。</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旅游意义</w:t>
      </w:r>
      <w:r>
        <w:rPr>
          <w:rFonts w:ascii="Microsoft YaHei" w:hAnsi="Microsoft YaHei" w:eastAsia="Microsoft YaHei"/>
          <w:sz w:val="21"/>
        </w:rPr>
        <w:t>：数字化为文化旅游提供了新的体验形式。Lin和Li（2024）指出，非遗的数字化是文旅融合转型的关键因素[4]。通过数字技术，游客可以在不亲临现场的情况下获得高质量的文化体验，也可以在实地旅游中获得增强的体验效果。</w:t>
      </w:r>
    </w:p>
    <w:p>
      <w:pPr>
        <w:pStyle w:val="Heading3"/>
        <w:spacing w:before="160" w:after="80"/>
      </w:pPr>
      <w:r>
        <w:rPr>
          <w:rFonts w:ascii="Microsoft YaHei" w:hAnsi="Microsoft YaHei" w:eastAsia="Microsoft YaHei"/>
          <w:b/>
          <w:color w:val="2A9D8F"/>
          <w:sz w:val="25"/>
        </w:rPr>
        <w:t>4.1.3 文化遗产数字化的发展历程</w:t>
      </w:r>
    </w:p>
    <w:p>
      <w:pPr>
        <w:spacing w:after="80" w:line="360" w:lineRule="auto"/>
        <w:ind w:firstLine="420"/>
      </w:pPr>
      <w:r>
        <w:rPr>
          <w:rFonts w:ascii="Microsoft YaHei" w:hAnsi="Microsoft YaHei" w:eastAsia="Microsoft YaHei"/>
          <w:sz w:val="21"/>
        </w:rPr>
        <w:t>文化遗产数字化经历了从信息记录到体验重构的演进过程：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信息记录阶段（1990s-2000s）</w:t>
      </w:r>
      <w:r>
        <w:rPr>
          <w:rFonts w:ascii="Microsoft YaHei" w:hAnsi="Microsoft YaHei" w:eastAsia="Microsoft YaHei"/>
          <w:sz w:val="21"/>
        </w:rPr>
        <w:t>：以文本数字化和图像数字化为主，主要目的是建立文化遗产信息数据库。Hadžić（2004）较早关注了旅游与文化遗产数字化的关系[5]。</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三维重建阶段（2000s-2010s）</w:t>
      </w:r>
      <w:r>
        <w:rPr>
          <w:rFonts w:ascii="Microsoft YaHei" w:hAnsi="Microsoft YaHei" w:eastAsia="Microsoft YaHei"/>
          <w:sz w:val="21"/>
        </w:rPr>
        <w:t>：以三维扫描和建模技术为核心，实现对文化遗产的精确三维重建。Cai等（2021）构建了庐山综合旅游平台，通过线上线下结合的方式协调文化遗产保护与旅游开发[6]。</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沉浸式体验阶段（2010s-至今）</w:t>
      </w:r>
      <w:r>
        <w:rPr>
          <w:rFonts w:ascii="Microsoft YaHei" w:hAnsi="Microsoft YaHei" w:eastAsia="Microsoft YaHei"/>
          <w:sz w:val="21"/>
        </w:rPr>
        <w:t>：以VR/AR/MR技术为核心，实现对文化遗产的沉浸式体验和交互式探索。Siddiqui等（2022）对VR/AR技术在虚拟旅游和数字遗产中的应用进行了系统分析[7]。</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智能交互阶段（未来趋势）</w:t>
      </w:r>
      <w:r>
        <w:rPr>
          <w:rFonts w:ascii="Microsoft YaHei" w:hAnsi="Microsoft YaHei" w:eastAsia="Microsoft YaHei"/>
          <w:sz w:val="21"/>
        </w:rPr>
        <w:t>：以人工智能和大数据为核心，实现对文化遗产的智能分析和个性化展示。Zhang等（2024）通过数据挖掘技术为历史文化数字旅游提供个性化推荐[8]。</w:t>
      </w:r>
    </w:p>
    <w:p>
      <w:pPr>
        <w:pStyle w:val="Heading2"/>
        <w:spacing w:before="200" w:after="120"/>
      </w:pPr>
      <w:r>
        <w:rPr>
          <w:rFonts w:ascii="Microsoft YaHei" w:hAnsi="Microsoft YaHei" w:eastAsia="Microsoft YaHei"/>
          <w:b/>
          <w:color w:val="457B9D"/>
          <w:sz w:val="30"/>
        </w:rPr>
        <w:t>4.2 文化遗产数字化的核心技术</w:t>
      </w:r>
    </w:p>
    <w:p>
      <w:pPr>
        <w:pStyle w:val="Heading3"/>
        <w:spacing w:before="160" w:after="80"/>
      </w:pPr>
      <w:r>
        <w:rPr>
          <w:rFonts w:ascii="Microsoft YaHei" w:hAnsi="Microsoft YaHei" w:eastAsia="Microsoft YaHei"/>
          <w:b/>
          <w:color w:val="2A9D8F"/>
          <w:sz w:val="25"/>
        </w:rPr>
        <w:t>4.2.1 三维扫描与建模技术</w:t>
      </w:r>
    </w:p>
    <w:p>
      <w:pPr>
        <w:spacing w:after="80" w:line="360" w:lineRule="auto"/>
        <w:ind w:firstLine="420"/>
      </w:pPr>
      <w:r>
        <w:rPr>
          <w:rFonts w:ascii="Microsoft YaHei" w:hAnsi="Microsoft YaHei" w:eastAsia="Microsoft YaHei"/>
          <w:sz w:val="21"/>
        </w:rPr>
        <w:t>三维扫描与建模技术是文化遗产数字化的基础技术。通过激光扫描、结构光扫描、摄影测量等方法，可以获取文化遗产物体的三维几何信息，然后通过点云处理、网格生成、纹理映射等步骤，生成高精度的三维模型。</w:t>
      </w:r>
    </w:p>
    <w:p>
      <w:pPr>
        <w:spacing w:after="80" w:line="360" w:lineRule="auto"/>
        <w:ind w:firstLine="420"/>
      </w:pPr>
      <w:r>
        <w:rPr>
          <w:rFonts w:ascii="Microsoft YaHei" w:hAnsi="Microsoft YaHei" w:eastAsia="Microsoft YaHei"/>
          <w:sz w:val="21"/>
        </w:rPr>
        <w:t>在屯堡文化遗产的数字化中，三维扫描技术可以用于：</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建筑数字化</w:t>
      </w:r>
      <w:r>
        <w:rPr>
          <w:rFonts w:ascii="Microsoft YaHei" w:hAnsi="Microsoft YaHei" w:eastAsia="Microsoft YaHei"/>
          <w:sz w:val="21"/>
        </w:rPr>
        <w:t>：对屯堡石头建筑进行三维扫描，生成精确的建筑模型，用于建筑保护、修复研究和虚拟旅游。屯堡建筑的石雕装饰、街巷格局等都可以通过三维扫描进行详细记录。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文物数字化</w:t>
      </w:r>
      <w:r>
        <w:rPr>
          <w:rFonts w:ascii="Microsoft YaHei" w:hAnsi="Microsoft YaHei" w:eastAsia="Microsoft YaHei"/>
          <w:sz w:val="21"/>
        </w:rPr>
        <w:t>：对地戏面具、屯堡服饰、传统农具等文物进行三维扫描，建立文物数字档案。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场景数字化</w:t>
      </w:r>
      <w:r>
        <w:rPr>
          <w:rFonts w:ascii="Microsoft YaHei" w:hAnsi="Microsoft YaHei" w:eastAsia="Microsoft YaHei"/>
          <w:sz w:val="21"/>
        </w:rPr>
        <w:t>：对地戏表演场景、抬汪公仪式场景等进行三维扫描，为虚拟体验提供场景数据。</w:t>
      </w:r>
    </w:p>
    <w:p>
      <w:pPr>
        <w:pStyle w:val="Heading3"/>
        <w:spacing w:before="160" w:after="80"/>
      </w:pPr>
      <w:r>
        <w:rPr>
          <w:rFonts w:ascii="Microsoft YaHei" w:hAnsi="Microsoft YaHei" w:eastAsia="Microsoft YaHei"/>
          <w:b/>
          <w:color w:val="2A9D8F"/>
          <w:sz w:val="25"/>
        </w:rPr>
        <w:t>4.2.2 虚拟现实（VR）技术</w:t>
      </w:r>
    </w:p>
    <w:p>
      <w:pPr>
        <w:spacing w:after="80" w:line="360" w:lineRule="auto"/>
        <w:ind w:firstLine="420"/>
      </w:pPr>
      <w:r>
        <w:rPr>
          <w:rFonts w:ascii="Microsoft YaHei" w:hAnsi="Microsoft YaHei" w:eastAsia="Microsoft YaHei"/>
          <w:sz w:val="21"/>
        </w:rPr>
        <w:t>虚拟现实技术通过头戴式显示器、数据手套等设备，为用户提供沉浸式的虚拟环境体验。刘延斌（2018）指出，虚拟现实技术在旅游文化遗产数字化保护中拥有广阔的应用前景[9]。</w:t>
      </w:r>
    </w:p>
    <w:p>
      <w:pPr>
        <w:spacing w:after="80" w:line="360" w:lineRule="auto"/>
        <w:ind w:firstLine="420"/>
      </w:pPr>
      <w:r>
        <w:rPr>
          <w:rFonts w:ascii="Microsoft YaHei" w:hAnsi="Microsoft YaHei" w:eastAsia="Microsoft YaHei"/>
          <w:sz w:val="21"/>
        </w:rPr>
        <w:t>VR技术在屯堡文化遗产保护中的应用场景包括：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虚拟地戏体验</w:t>
      </w:r>
      <w:r>
        <w:rPr>
          <w:rFonts w:ascii="Microsoft YaHei" w:hAnsi="Microsoft YaHei" w:eastAsia="Microsoft YaHei"/>
          <w:sz w:val="21"/>
        </w:rPr>
        <w:t>：通过VR技术，用户可以"亲临"地戏表演现场，感受地戏的视听冲击和仪式氛围。与观看视频不同，VR体验可以让用户自由选择观看角度，甚至"参与"到表演中。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虚拟村落漫游</w:t>
      </w:r>
      <w:r>
        <w:rPr>
          <w:rFonts w:ascii="Microsoft YaHei" w:hAnsi="Microsoft YaHei" w:eastAsia="Microsoft YaHei"/>
          <w:sz w:val="21"/>
        </w:rPr>
        <w:t>：通过VR技术，用户可以在虚拟屯堡村落中自由漫游，参观石头建筑、了解屯堡历史、体验屯堡生活。这种虚拟漫游可以作为实地旅游的补充或预览。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虚拟时间旅行</w:t>
      </w:r>
      <w:r>
        <w:rPr>
          <w:rFonts w:ascii="Microsoft YaHei" w:hAnsi="Microsoft YaHei" w:eastAsia="Microsoft YaHei"/>
          <w:sz w:val="21"/>
        </w:rPr>
        <w:t>：通过VR技术，可以重建不同历史时期的屯堡村落面貌，让用户"穿越"到明代军屯时期，体验屯堡文化的原初形态。</w:t>
      </w:r>
    </w:p>
    <w:p>
      <w:pPr>
        <w:pStyle w:val="Heading3"/>
        <w:spacing w:before="160" w:after="80"/>
      </w:pPr>
      <w:r>
        <w:rPr>
          <w:rFonts w:ascii="Microsoft YaHei" w:hAnsi="Microsoft YaHei" w:eastAsia="Microsoft YaHei"/>
          <w:b/>
          <w:color w:val="2A9D8F"/>
          <w:sz w:val="25"/>
        </w:rPr>
        <w:t>4.2.3 增强现实（AR）技术</w:t>
      </w:r>
    </w:p>
    <w:p>
      <w:pPr>
        <w:spacing w:after="80" w:line="360" w:lineRule="auto"/>
        <w:ind w:firstLine="420"/>
      </w:pPr>
      <w:r>
        <w:rPr>
          <w:rFonts w:ascii="Microsoft YaHei" w:hAnsi="Microsoft YaHei" w:eastAsia="Microsoft YaHei"/>
          <w:sz w:val="21"/>
        </w:rPr>
        <w:t>增强现实技术通过在现实环境中叠加数字信息，为用户提供增强的感知体验。与VR技术不同，AR技术不创造完全虚拟的环境，而是在现实世界的基础上增加数字层次。</w:t>
      </w:r>
    </w:p>
    <w:p>
      <w:pPr>
        <w:spacing w:after="80" w:line="360" w:lineRule="auto"/>
        <w:ind w:firstLine="420"/>
      </w:pPr>
      <w:r>
        <w:rPr>
          <w:rFonts w:ascii="Microsoft YaHei" w:hAnsi="Microsoft YaHei" w:eastAsia="Microsoft YaHei"/>
          <w:sz w:val="21"/>
        </w:rPr>
        <w:t>AR技术在屯堡文化遗产保护中的应用场景包括：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AR导览</w:t>
      </w:r>
      <w:r>
        <w:rPr>
          <w:rFonts w:ascii="Microsoft YaHei" w:hAnsi="Microsoft YaHei" w:eastAsia="Microsoft YaHei"/>
          <w:sz w:val="21"/>
        </w:rPr>
        <w:t>：游客在屯堡村落中行走时，通过AR眼镜或手机APP，可以看到建筑的虚拟信息标签、历史场景的重叠显示等。例如，当游客对准一座屯堡建筑时，AR系统可以显示该建筑的历史信息、建筑特点和居住者故事。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AR地戏互动</w:t>
      </w:r>
      <w:r>
        <w:rPr>
          <w:rFonts w:ascii="Microsoft YaHei" w:hAnsi="Microsoft YaHei" w:eastAsia="Microsoft YaHei"/>
          <w:sz w:val="21"/>
        </w:rPr>
        <w:t>：在实地观看地戏表演时，通过AR技术可以叠加地戏剧目的背景故事、面具角色介绍等信息，增强游客的理解和体验。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AR文物复原</w:t>
      </w:r>
      <w:r>
        <w:rPr>
          <w:rFonts w:ascii="Microsoft YaHei" w:hAnsi="Microsoft YaHei" w:eastAsia="Microsoft YaHei"/>
          <w:sz w:val="21"/>
        </w:rPr>
        <w:t>：对于已经损毁的文化遗产，可以通过AR技术在原址叠加虚拟复原效果，让游客看到文化遗产的原初面貌。</w:t>
      </w:r>
    </w:p>
    <w:p>
      <w:pPr>
        <w:pStyle w:val="Heading3"/>
        <w:spacing w:before="160" w:after="80"/>
      </w:pPr>
      <w:r>
        <w:rPr>
          <w:rFonts w:ascii="Microsoft YaHei" w:hAnsi="Microsoft YaHei" w:eastAsia="Microsoft YaHei"/>
          <w:b/>
          <w:color w:val="2A9D8F"/>
          <w:sz w:val="25"/>
        </w:rPr>
        <w:t>4.2.4 大数据与人工智能技术</w:t>
      </w:r>
    </w:p>
    <w:p>
      <w:pPr>
        <w:spacing w:after="80" w:line="360" w:lineRule="auto"/>
        <w:ind w:firstLine="420"/>
      </w:pPr>
      <w:r>
        <w:rPr>
          <w:rFonts w:ascii="Microsoft YaHei" w:hAnsi="Microsoft YaHei" w:eastAsia="Microsoft YaHei"/>
          <w:sz w:val="21"/>
        </w:rPr>
        <w:t>大数据和人工智能技术为文化遗产的智能分析和个性化服务提供了新工具。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文化遗产大数据分析</w:t>
      </w:r>
      <w:r>
        <w:rPr>
          <w:rFonts w:ascii="Microsoft YaHei" w:hAnsi="Microsoft YaHei" w:eastAsia="Microsoft YaHei"/>
          <w:sz w:val="21"/>
        </w:rPr>
        <w:t>：通过对文化遗产相关数据的收集和分析，可以发现文化遗产分布的规律、演变的趋势和风险的因素。Iakovaki等（2023）对文化遗产管理与旅游中数字技术整合的系统性综述表明[10]，大数据分析正在成为文化遗产管理的重要工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AI辅助文物修复</w:t>
      </w:r>
      <w:r>
        <w:rPr>
          <w:rFonts w:ascii="Microsoft YaHei" w:hAnsi="Microsoft YaHei" w:eastAsia="Microsoft YaHei"/>
          <w:sz w:val="21"/>
        </w:rPr>
        <w:t>：利用深度学习等技术，可以对受损文物进行智能修复。例如，可以通过AI分析残缺的地戏面具，推测其完整形态，为修复提供参考。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个性化推荐系统</w:t>
      </w:r>
      <w:r>
        <w:rPr>
          <w:rFonts w:ascii="Microsoft YaHei" w:hAnsi="Microsoft YaHei" w:eastAsia="Microsoft YaHei"/>
          <w:sz w:val="21"/>
        </w:rPr>
        <w:t>：基于游客的偏好和行为数据，AI可以推荐个性化的文化旅游路线和体验内容。Zhang等（2024）的研究展示了数据挖掘在历史文化数字旅游中的个性化推荐应用[8]。</w:t>
      </w:r>
    </w:p>
    <w:p>
      <w:pPr>
        <w:pStyle w:val="Heading3"/>
        <w:spacing w:before="160" w:after="80"/>
      </w:pPr>
      <w:r>
        <w:rPr>
          <w:rFonts w:ascii="Microsoft YaHei" w:hAnsi="Microsoft YaHei" w:eastAsia="Microsoft YaHei"/>
          <w:b/>
          <w:color w:val="2A9D8F"/>
          <w:sz w:val="25"/>
        </w:rPr>
        <w:t>4.2.5 区块链与数字版权</w:t>
      </w:r>
    </w:p>
    <w:p>
      <w:pPr>
        <w:spacing w:after="80" w:line="360" w:lineRule="auto"/>
        <w:ind w:firstLine="420"/>
      </w:pPr>
      <w:r>
        <w:rPr>
          <w:rFonts w:ascii="Microsoft YaHei" w:hAnsi="Microsoft YaHei" w:eastAsia="Microsoft YaHei"/>
          <w:sz w:val="21"/>
        </w:rPr>
        <w:t>区块链技术为文化遗产数字资产的版权保护和交易提供了新方案。在非遗数字化过程中，数字资产的版权归属和利益分配是一个重要问题。区块链技术的不可篡改性和可追溯性，可以有效解决非遗数字资产的版权确认和交易问题。</w:t>
      </w:r>
    </w:p>
    <w:p>
      <w:pPr>
        <w:spacing w:after="80" w:line="360" w:lineRule="auto"/>
        <w:ind w:firstLine="420"/>
      </w:pPr>
      <w:r>
        <w:rPr>
          <w:rFonts w:ascii="Microsoft YaHei" w:hAnsi="Microsoft YaHei" w:eastAsia="Microsoft YaHei"/>
          <w:sz w:val="21"/>
        </w:rPr>
        <w:t>Tkachenko和Chernega（2025）研究了数字文化遗产在旅游目的地声誉管理系统中的作用[11]，指出数字文化遗产正在成为旅游目的地品牌建设的重要资源。</w:t>
      </w:r>
    </w:p>
    <w:p>
      <w:pPr>
        <w:pStyle w:val="Heading2"/>
        <w:spacing w:before="200" w:after="120"/>
      </w:pPr>
      <w:r>
        <w:rPr>
          <w:rFonts w:ascii="Microsoft YaHei" w:hAnsi="Microsoft YaHei" w:eastAsia="Microsoft YaHei"/>
          <w:b/>
          <w:color w:val="457B9D"/>
          <w:sz w:val="30"/>
        </w:rPr>
        <w:t>4.3 屯堡非遗数字化保护的实践</w:t>
      </w:r>
    </w:p>
    <w:p>
      <w:pPr>
        <w:pStyle w:val="Heading3"/>
        <w:spacing w:before="160" w:after="80"/>
      </w:pPr>
      <w:r>
        <w:rPr>
          <w:rFonts w:ascii="Microsoft YaHei" w:hAnsi="Microsoft YaHei" w:eastAsia="Microsoft YaHei"/>
          <w:b/>
          <w:color w:val="2A9D8F"/>
          <w:sz w:val="25"/>
        </w:rPr>
        <w:t>4.3.1 屯堡文化数据库建设</w:t>
      </w:r>
    </w:p>
    <w:p>
      <w:pPr>
        <w:spacing w:after="80" w:line="360" w:lineRule="auto"/>
        <w:ind w:firstLine="420"/>
      </w:pPr>
      <w:r>
        <w:rPr>
          <w:rFonts w:ascii="Microsoft YaHei" w:hAnsi="Microsoft YaHei" w:eastAsia="Microsoft YaHei"/>
          <w:sz w:val="21"/>
        </w:rPr>
        <w:t>罗兰（2018）研究了屯堡文化数据库建设的政策法律保障问题[12]，指出构建屯堡文化数据库对于全域旅游经济的发展和屯堡传统文化的保护都具有迫切的需求和必要性。</w:t>
      </w:r>
    </w:p>
    <w:p>
      <w:pPr>
        <w:spacing w:after="80" w:line="360" w:lineRule="auto"/>
        <w:ind w:firstLine="420"/>
      </w:pPr>
      <w:r>
        <w:rPr>
          <w:rFonts w:ascii="Microsoft YaHei" w:hAnsi="Microsoft YaHei" w:eastAsia="Microsoft YaHei"/>
          <w:sz w:val="21"/>
        </w:rPr>
        <w:t>屯堡文化数据库应包括以下内容：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文献数据库</w:t>
      </w:r>
      <w:r>
        <w:rPr>
          <w:rFonts w:ascii="Microsoft YaHei" w:hAnsi="Microsoft YaHei" w:eastAsia="Microsoft YaHei"/>
          <w:sz w:val="21"/>
        </w:rPr>
        <w:t>：收集与屯堡文化相关的学术论文、专著、调查报告等文献，建立全文检索系统。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图像数据库</w:t>
      </w:r>
      <w:r>
        <w:rPr>
          <w:rFonts w:ascii="Microsoft YaHei" w:hAnsi="Microsoft YaHei" w:eastAsia="Microsoft YaHei"/>
          <w:sz w:val="21"/>
        </w:rPr>
        <w:t>：收集屯堡建筑、服饰、地戏面具、仪式场景等的高清图像，建立分类标注系统。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音视频数据库</w:t>
      </w:r>
      <w:r>
        <w:rPr>
          <w:rFonts w:ascii="Microsoft YaHei" w:hAnsi="Microsoft YaHei" w:eastAsia="Microsoft YaHei"/>
          <w:sz w:val="21"/>
        </w:rPr>
        <w:t>：录制地戏表演、屯堡山歌、口述访谈等音视频资料，建立多媒体档案。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三维模型数据库</w:t>
      </w:r>
      <w:r>
        <w:rPr>
          <w:rFonts w:ascii="Microsoft YaHei" w:hAnsi="Microsoft YaHei" w:eastAsia="Microsoft YaHei"/>
          <w:sz w:val="21"/>
        </w:rPr>
        <w:t>：对屯堡建筑、文物进行三维扫描，建立三维模型库。</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地理信息数据库</w:t>
      </w:r>
      <w:r>
        <w:rPr>
          <w:rFonts w:ascii="Microsoft YaHei" w:hAnsi="Microsoft YaHei" w:eastAsia="Microsoft YaHei"/>
          <w:sz w:val="21"/>
        </w:rPr>
        <w:t>：建立屯堡村落的地理信息系统，包括村落分布、建筑位置、道路网络等信息。</w:t>
      </w:r>
    </w:p>
    <w:p>
      <w:pPr>
        <w:pStyle w:val="Heading3"/>
        <w:spacing w:before="160" w:after="80"/>
      </w:pPr>
      <w:r>
        <w:rPr>
          <w:rFonts w:ascii="Microsoft YaHei" w:hAnsi="Microsoft YaHei" w:eastAsia="Microsoft YaHei"/>
          <w:b/>
          <w:color w:val="2A9D8F"/>
          <w:sz w:val="25"/>
        </w:rPr>
        <w:t>4.3.2 地戏数字化保护</w:t>
      </w:r>
    </w:p>
    <w:p>
      <w:pPr>
        <w:spacing w:after="80" w:line="360" w:lineRule="auto"/>
        <w:ind w:firstLine="420"/>
      </w:pPr>
      <w:r>
        <w:rPr>
          <w:rFonts w:ascii="Microsoft YaHei" w:hAnsi="Microsoft YaHei" w:eastAsia="Microsoft YaHei"/>
          <w:sz w:val="21"/>
        </w:rPr>
        <w:t>严晓文等（2024）提出的屯堡地戏虚拟全景保护方案[1]包括以下步骤：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数据采集</w:t>
      </w:r>
      <w:r>
        <w:rPr>
          <w:rFonts w:ascii="Microsoft YaHei" w:hAnsi="Microsoft YaHei" w:eastAsia="Microsoft YaHei"/>
          <w:sz w:val="21"/>
        </w:rPr>
        <w:t>：使用全景相机和三维扫描设备，对地戏表演的全过程进行多角度、高精度记录。包括表演者的动作、面具的细节、伴奏的音乐、观众的反应等。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数据处理</w:t>
      </w:r>
      <w:r>
        <w:rPr>
          <w:rFonts w:ascii="Microsoft YaHei" w:hAnsi="Microsoft YaHei" w:eastAsia="Microsoft YaHei"/>
          <w:sz w:val="21"/>
        </w:rPr>
        <w:t>：对采集的数据进行拼接、优化和压缩，生成全景视频和三维模型。同时，对地戏的唱词、音乐、动作等进行结构化标注，便于检索和分析。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平台建设</w:t>
      </w:r>
      <w:r>
        <w:rPr>
          <w:rFonts w:ascii="Microsoft YaHei" w:hAnsi="Microsoft YaHei" w:eastAsia="Microsoft YaHei"/>
          <w:sz w:val="21"/>
        </w:rPr>
        <w:t>：建立地戏数字展示平台，支持VR设备访问和网络在线访问。平台应包含地戏的历史介绍、剧目说明、表演视频、互动体验等功能。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传播推广</w:t>
      </w:r>
      <w:r>
        <w:rPr>
          <w:rFonts w:ascii="Microsoft YaHei" w:hAnsi="Microsoft YaHei" w:eastAsia="Microsoft YaHei"/>
          <w:sz w:val="21"/>
        </w:rPr>
        <w:t>：通过社交媒体、教育平台和旅游渠道，推广地戏数字资源，扩大地戏的影响力。</w:t>
      </w:r>
    </w:p>
    <w:p>
      <w:pPr>
        <w:pStyle w:val="Heading3"/>
        <w:spacing w:before="160" w:after="80"/>
      </w:pPr>
      <w:r>
        <w:rPr>
          <w:rFonts w:ascii="Microsoft YaHei" w:hAnsi="Microsoft YaHei" w:eastAsia="Microsoft YaHei"/>
          <w:b/>
          <w:color w:val="2A9D8F"/>
          <w:sz w:val="25"/>
        </w:rPr>
        <w:t>4.3.3 屯堡建筑数字化保护</w:t>
      </w:r>
    </w:p>
    <w:p>
      <w:pPr>
        <w:spacing w:after="80" w:line="360" w:lineRule="auto"/>
        <w:ind w:firstLine="420"/>
      </w:pPr>
      <w:r>
        <w:rPr>
          <w:rFonts w:ascii="Microsoft YaHei" w:hAnsi="Microsoft YaHei" w:eastAsia="Microsoft YaHei"/>
          <w:sz w:val="21"/>
        </w:rPr>
        <w:t>屯堡石头建筑是屯堡文化的重要物质载体，其数字化保护具有重要意义：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建筑信息模型（BIM）</w:t>
      </w:r>
      <w:r>
        <w:rPr>
          <w:rFonts w:ascii="Microsoft YaHei" w:hAnsi="Microsoft YaHei" w:eastAsia="Microsoft YaHei"/>
          <w:sz w:val="21"/>
        </w:rPr>
        <w:t>：对屯堡建筑进行三维扫描，建立建筑信息模型，记录建筑的结构、材料、装饰等详细信息。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虚拟修复</w:t>
      </w:r>
      <w:r>
        <w:rPr>
          <w:rFonts w:ascii="Microsoft YaHei" w:hAnsi="Microsoft YaHei" w:eastAsia="Microsoft YaHei"/>
          <w:sz w:val="21"/>
        </w:rPr>
        <w:t>：对受损建筑进行虚拟修复，为实际修复提供参考方案。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虚拟展示</w:t>
      </w:r>
      <w:r>
        <w:rPr>
          <w:rFonts w:ascii="Microsoft YaHei" w:hAnsi="Microsoft YaHei" w:eastAsia="Microsoft YaHei"/>
          <w:sz w:val="21"/>
        </w:rPr>
        <w:t>：通过VR技术，用户可以"走进"虚拟屯堡建筑，了解建筑的空间布局、功能分区和文化内涵。</w:t>
      </w:r>
    </w:p>
    <w:p>
      <w:pPr>
        <w:pStyle w:val="Heading3"/>
        <w:spacing w:before="160" w:after="80"/>
      </w:pPr>
      <w:r>
        <w:rPr>
          <w:rFonts w:ascii="Microsoft YaHei" w:hAnsi="Microsoft YaHei" w:eastAsia="Microsoft YaHei"/>
          <w:b/>
          <w:color w:val="2A9D8F"/>
          <w:sz w:val="25"/>
        </w:rPr>
        <w:t>4.3.4 屯堡服饰数字化保护</w:t>
      </w:r>
    </w:p>
    <w:p>
      <w:pPr>
        <w:spacing w:after="80" w:line="360" w:lineRule="auto"/>
        <w:ind w:firstLine="420"/>
      </w:pPr>
      <w:r>
        <w:rPr>
          <w:rFonts w:ascii="Microsoft YaHei" w:hAnsi="Microsoft YaHei" w:eastAsia="Microsoft YaHei"/>
          <w:sz w:val="21"/>
        </w:rPr>
        <w:t>屯堡服饰的数字化保护可以采用以下方法：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高精度摄影</w:t>
      </w:r>
      <w:r>
        <w:rPr>
          <w:rFonts w:ascii="Microsoft YaHei" w:hAnsi="Microsoft YaHei" w:eastAsia="Microsoft YaHei"/>
          <w:sz w:val="21"/>
        </w:rPr>
        <w:t>：对屯堡服饰进行高精度摄影，记录服饰的色彩、纹样、工艺等细节。</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三维建模</w:t>
      </w:r>
      <w:r>
        <w:rPr>
          <w:rFonts w:ascii="Microsoft YaHei" w:hAnsi="Microsoft YaHei" w:eastAsia="Microsoft YaHei"/>
          <w:sz w:val="21"/>
        </w:rPr>
        <w:t>：对服饰进行三维扫描，建立服饰的三维模型，支持虚拟试穿和互动展示。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虚拟展览</w:t>
      </w:r>
      <w:r>
        <w:rPr>
          <w:rFonts w:ascii="Microsoft YaHei" w:hAnsi="Microsoft YaHei" w:eastAsia="Microsoft YaHei"/>
          <w:sz w:val="21"/>
        </w:rPr>
        <w:t>：建立屯堡服饰虚拟展览馆，展示不同类型、不同历史时期的屯堡服饰。</w:t>
      </w:r>
    </w:p>
    <w:p>
      <w:pPr>
        <w:pStyle w:val="Heading2"/>
        <w:spacing w:before="200" w:after="120"/>
      </w:pPr>
      <w:r>
        <w:rPr>
          <w:rFonts w:ascii="Microsoft YaHei" w:hAnsi="Microsoft YaHei" w:eastAsia="Microsoft YaHei"/>
          <w:b/>
          <w:color w:val="457B9D"/>
          <w:sz w:val="30"/>
        </w:rPr>
        <w:t>4.4 数字化保护与文旅融合</w:t>
      </w:r>
    </w:p>
    <w:p>
      <w:pPr>
        <w:pStyle w:val="Heading3"/>
        <w:spacing w:before="160" w:after="80"/>
      </w:pPr>
      <w:r>
        <w:rPr>
          <w:rFonts w:ascii="Microsoft YaHei" w:hAnsi="Microsoft YaHei" w:eastAsia="Microsoft YaHei"/>
          <w:b/>
          <w:color w:val="2A9D8F"/>
          <w:sz w:val="25"/>
        </w:rPr>
        <w:t>4.4.1 数字文旅的概念与发展</w:t>
      </w:r>
    </w:p>
    <w:p>
      <w:pPr>
        <w:spacing w:after="80" w:line="360" w:lineRule="auto"/>
        <w:ind w:firstLine="420"/>
      </w:pPr>
      <w:r>
        <w:rPr>
          <w:rFonts w:ascii="Microsoft YaHei" w:hAnsi="Microsoft YaHei" w:eastAsia="Microsoft YaHei"/>
          <w:sz w:val="21"/>
        </w:rPr>
        <w:t>Lin和Li（2024）指出，非遗的数字化是文旅融合转型的关键因素[4]。数字文旅是指利用数字技术创新文化旅游产品和服务的模式，它将文化遗产的数字化保护与旅游体验的创新设计相结合。</w:t>
      </w:r>
    </w:p>
    <w:p>
      <w:pPr>
        <w:spacing w:after="80" w:line="360" w:lineRule="auto"/>
        <w:ind w:firstLine="420"/>
      </w:pPr>
      <w:r>
        <w:rPr>
          <w:rFonts w:ascii="Microsoft YaHei" w:hAnsi="Microsoft YaHei" w:eastAsia="Microsoft YaHei"/>
          <w:sz w:val="21"/>
        </w:rPr>
        <w:t>文化遗产保护传承的旅游化设计——数字文旅的分析视角（2025）提出，传统文化遗产保护传承迎来了文旅融合与数字化发展的新机遇，创新文化遗产开发利用方式有助于坚定文化自信[13]。</w:t>
      </w:r>
    </w:p>
    <w:p>
      <w:pPr>
        <w:pStyle w:val="Heading3"/>
        <w:spacing w:before="160" w:after="80"/>
      </w:pPr>
      <w:r>
        <w:rPr>
          <w:rFonts w:ascii="Microsoft YaHei" w:hAnsi="Microsoft YaHei" w:eastAsia="Microsoft YaHei"/>
          <w:b/>
          <w:color w:val="2A9D8F"/>
          <w:sz w:val="25"/>
        </w:rPr>
        <w:t>4.4.2 数字文旅在屯堡的应用场景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沉浸式体验</w:t>
      </w:r>
      <w:r>
        <w:rPr>
          <w:rFonts w:ascii="Microsoft YaHei" w:hAnsi="Microsoft YaHei" w:eastAsia="Microsoft YaHei"/>
          <w:sz w:val="21"/>
        </w:rPr>
        <w:t>：通过VR/AR技术，为游客提供沉浸式的屯堡文化体验。游客可以在虚拟环境中"参与"地戏表演、"出席"抬汪公仪式、"走进"明代军屯村落。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智慧导览</w:t>
      </w:r>
      <w:r>
        <w:rPr>
          <w:rFonts w:ascii="Microsoft YaHei" w:hAnsi="Microsoft YaHei" w:eastAsia="Microsoft YaHei"/>
          <w:sz w:val="21"/>
        </w:rPr>
        <w:t>：基于位置服务（LBS）和AR技术，为游客提供智能化的屯堡村落导览。游客走到不同位置，手机或AR眼镜会自动显示相关的文化信息和历史故事。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数字文创</w:t>
      </w:r>
      <w:r>
        <w:rPr>
          <w:rFonts w:ascii="Microsoft YaHei" w:hAnsi="Microsoft YaHei" w:eastAsia="Microsoft YaHei"/>
          <w:sz w:val="21"/>
        </w:rPr>
        <w:t>：将屯堡文化元素转化为数字文创产品，如数字地戏面具、虚拟屯堡服饰、屯堡主题游戏等。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在线教育</w:t>
      </w:r>
      <w:r>
        <w:rPr>
          <w:rFonts w:ascii="Microsoft YaHei" w:hAnsi="Microsoft YaHei" w:eastAsia="Microsoft YaHei"/>
          <w:sz w:val="21"/>
        </w:rPr>
        <w:t>：通过在线课程、虚拟实验室等形式，向学生和公众传播屯堡文化知识。</w:t>
      </w:r>
    </w:p>
    <w:p>
      <w:pPr>
        <w:pStyle w:val="Heading3"/>
        <w:spacing w:before="160" w:after="80"/>
      </w:pPr>
      <w:r>
        <w:rPr>
          <w:rFonts w:ascii="Microsoft YaHei" w:hAnsi="Microsoft YaHei" w:eastAsia="Microsoft YaHei"/>
          <w:b/>
          <w:color w:val="2A9D8F"/>
          <w:sz w:val="25"/>
        </w:rPr>
        <w:t>4.4.3 数字化保护中的挑战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技术挑战</w:t>
      </w:r>
      <w:r>
        <w:rPr>
          <w:rFonts w:ascii="Microsoft YaHei" w:hAnsi="Microsoft YaHei" w:eastAsia="Microsoft YaHei"/>
          <w:sz w:val="21"/>
        </w:rPr>
        <w:t>：高精度数字化需要昂贵的设备和技术人员，屯堡地区的技术基础相对薄弱。</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资金挑战</w:t>
      </w:r>
      <w:r>
        <w:rPr>
          <w:rFonts w:ascii="Microsoft YaHei" w:hAnsi="Microsoft YaHei" w:eastAsia="Microsoft YaHei"/>
          <w:sz w:val="21"/>
        </w:rPr>
        <w:t>：数字化保护需要持续的资金投入，而屯堡地区的经济基础有限，难以承担大规模的数字化项目。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人才挑战</w:t>
      </w:r>
      <w:r>
        <w:rPr>
          <w:rFonts w:ascii="Microsoft YaHei" w:hAnsi="Microsoft YaHei" w:eastAsia="Microsoft YaHei"/>
          <w:sz w:val="21"/>
        </w:rPr>
        <w:t>：数字化保护需要既懂技术又懂文化的复合型人才，这类人才在屯堡地区十分稀缺。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伦理挑战</w:t>
      </w:r>
      <w:r>
        <w:rPr>
          <w:rFonts w:ascii="Microsoft YaHei" w:hAnsi="Microsoft YaHei" w:eastAsia="Microsoft YaHei"/>
          <w:sz w:val="21"/>
        </w:rPr>
        <w:t>：数字化可能涉及文化主权、知识产权和隐私保护等伦理问题。例如，地戏表演的数字化记录需要获得表演者和社区的知情同意。</w:t>
      </w:r>
    </w:p>
    <w:p>
      <w:pPr>
        <w:pStyle w:val="Heading2"/>
        <w:spacing w:before="200" w:after="120"/>
      </w:pPr>
      <w:r>
        <w:rPr>
          <w:rFonts w:ascii="Microsoft YaHei" w:hAnsi="Microsoft YaHei" w:eastAsia="Microsoft YaHei"/>
          <w:b/>
          <w:color w:val="457B9D"/>
          <w:sz w:val="30"/>
        </w:rPr>
        <w:t>4.5 国际经验与趋势</w:t>
      </w:r>
    </w:p>
    <w:p>
      <w:pPr>
        <w:pStyle w:val="Heading3"/>
        <w:spacing w:before="160" w:after="80"/>
      </w:pPr>
      <w:r>
        <w:rPr>
          <w:rFonts w:ascii="Microsoft YaHei" w:hAnsi="Microsoft YaHei" w:eastAsia="Microsoft YaHei"/>
          <w:b/>
          <w:color w:val="2A9D8F"/>
          <w:sz w:val="25"/>
        </w:rPr>
        <w:t>4.5.1 欧洲数字文化遗产保护</w:t>
      </w:r>
    </w:p>
    <w:p>
      <w:pPr>
        <w:spacing w:after="80" w:line="360" w:lineRule="auto"/>
        <w:ind w:firstLine="420"/>
      </w:pPr>
      <w:r>
        <w:rPr>
          <w:rFonts w:ascii="Microsoft YaHei" w:hAnsi="Microsoft YaHei" w:eastAsia="Microsoft YaHei"/>
          <w:sz w:val="21"/>
        </w:rPr>
        <w:t>欧洲在文化遗产数字化方面处于全球领先地位。EU的eEurope 2002行动计划就认识到了数字化在文化遗产倡议中的关键作用[5]。欧洲的数字文化遗产保护强调：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标准化</w:t>
      </w:r>
      <w:r>
        <w:rPr>
          <w:rFonts w:ascii="Microsoft YaHei" w:hAnsi="Microsoft YaHei" w:eastAsia="Microsoft YaHei"/>
          <w:sz w:val="21"/>
        </w:rPr>
        <w:t>：建立统一的数据标准和元数据标准，确保不同机构和国家的数字文化遗产数据可以互操作。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开放获取</w:t>
      </w:r>
      <w:r>
        <w:rPr>
          <w:rFonts w:ascii="Microsoft YaHei" w:hAnsi="Microsoft YaHei" w:eastAsia="Microsoft YaHei"/>
          <w:sz w:val="21"/>
        </w:rPr>
        <w:t>：推动数字文化遗产数据的开放获取，让公众自由访问和使用文化遗产数据。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协作网络</w:t>
      </w:r>
      <w:r>
        <w:rPr>
          <w:rFonts w:ascii="Microsoft YaHei" w:hAnsi="Microsoft YaHei" w:eastAsia="Microsoft YaHei"/>
          <w:sz w:val="21"/>
        </w:rPr>
        <w:t>：建立跨国协作网络，促进数字文化遗产的共享和交流。</w:t>
      </w:r>
    </w:p>
    <w:p>
      <w:pPr>
        <w:pStyle w:val="Heading3"/>
        <w:spacing w:before="160" w:after="80"/>
      </w:pPr>
      <w:r>
        <w:rPr>
          <w:rFonts w:ascii="Microsoft YaHei" w:hAnsi="Microsoft YaHei" w:eastAsia="Microsoft YaHei"/>
          <w:b/>
          <w:color w:val="2A9D8F"/>
          <w:sz w:val="25"/>
        </w:rPr>
        <w:t>4.5.2 虚拟旅游与数字遗产</w:t>
      </w:r>
    </w:p>
    <w:p>
      <w:pPr>
        <w:spacing w:after="80" w:line="360" w:lineRule="auto"/>
        <w:ind w:firstLine="420"/>
      </w:pPr>
      <w:r>
        <w:rPr>
          <w:rFonts w:ascii="Microsoft YaHei" w:hAnsi="Microsoft YaHei" w:eastAsia="Microsoft YaHei"/>
          <w:sz w:val="21"/>
        </w:rPr>
        <w:t>Siddiqui等（2022）对VR/AR技术在虚拟旅游和数字遗产中的应用进行了全面分析[7]，指出虚拟旅游不仅能够保护文化和自然遗产，还能为无法亲临现场的人群提供文化体验。</w:t>
      </w:r>
    </w:p>
    <w:p>
      <w:pPr>
        <w:spacing w:after="80" w:line="360" w:lineRule="auto"/>
        <w:ind w:firstLine="420"/>
      </w:pPr>
      <w:r>
        <w:rPr>
          <w:rFonts w:ascii="Microsoft YaHei" w:hAnsi="Microsoft YaHei" w:eastAsia="Microsoft YaHei"/>
          <w:sz w:val="21"/>
        </w:rPr>
        <w:t>Vu Thi Thuy指出，在工业4.0革命的背景下，VR、AR、AI和大数据等数字技术已成为遗产保护和旅游发展的重要工具[14]。</w:t>
      </w:r>
    </w:p>
    <w:p>
      <w:pPr>
        <w:pStyle w:val="Heading3"/>
        <w:spacing w:before="160" w:after="80"/>
      </w:pPr>
      <w:r>
        <w:rPr>
          <w:rFonts w:ascii="Microsoft YaHei" w:hAnsi="Microsoft YaHei" w:eastAsia="Microsoft YaHei"/>
          <w:b/>
          <w:color w:val="2A9D8F"/>
          <w:sz w:val="25"/>
        </w:rPr>
        <w:t>4.5.3 文化遗产数字化的发展趋势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从数字化到数据化</w:t>
      </w:r>
      <w:r>
        <w:rPr>
          <w:rFonts w:ascii="Microsoft YaHei" w:hAnsi="Microsoft YaHei" w:eastAsia="Microsoft YaHei"/>
          <w:sz w:val="21"/>
        </w:rPr>
        <w:t>：早期数字化主要关注文化遗产的数字记录，未来将更加关注文化遗产数据的分析和利用。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从展示到体验</w:t>
      </w:r>
      <w:r>
        <w:rPr>
          <w:rFonts w:ascii="Microsoft YaHei" w:hAnsi="Microsoft YaHei" w:eastAsia="Microsoft YaHei"/>
          <w:sz w:val="21"/>
        </w:rPr>
        <w:t>：早期数字展示主要是被动的观看，未来将更加强调主动的、沉浸式的体验。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从单体到系统</w:t>
      </w:r>
      <w:r>
        <w:rPr>
          <w:rFonts w:ascii="Microsoft YaHei" w:hAnsi="Microsoft YaHei" w:eastAsia="Microsoft YaHei"/>
          <w:sz w:val="21"/>
        </w:rPr>
        <w:t>：早期数字化主要针对单体文化遗产，未来将更注重文化遗产系统的整体数字化。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从保护到创造</w:t>
      </w:r>
      <w:r>
        <w:rPr>
          <w:rFonts w:ascii="Microsoft YaHei" w:hAnsi="Microsoft YaHei" w:eastAsia="Microsoft YaHei"/>
          <w:sz w:val="21"/>
        </w:rPr>
        <w:t>：早期数字化主要关注文化遗产的保护，未来将更加关注利用数字技术进行文化创造和创新。</w:t>
      </w:r>
    </w:p>
    <w:p>
      <w:pPr>
        <w:pStyle w:val="Heading2"/>
        <w:spacing w:before="200" w:after="120"/>
      </w:pPr>
      <w:r>
        <w:rPr>
          <w:rFonts w:ascii="Microsoft YaHei" w:hAnsi="Microsoft YaHei" w:eastAsia="Microsoft YaHei"/>
          <w:b/>
          <w:color w:val="457B9D"/>
          <w:sz w:val="30"/>
        </w:rPr>
        <w:t>本章小结</w:t>
      </w:r>
    </w:p>
    <w:p>
      <w:pPr>
        <w:spacing w:after="80" w:line="360" w:lineRule="auto"/>
        <w:ind w:firstLine="420"/>
      </w:pPr>
      <w:r>
        <w:rPr>
          <w:rFonts w:ascii="Microsoft YaHei" w:hAnsi="Microsoft YaHei" w:eastAsia="Microsoft YaHei"/>
          <w:sz w:val="21"/>
        </w:rPr>
        <w:t>本章系统介绍了文化遗产数字化的概念、技术体系和应用实践。数字化技术为文化遗产保护带来了革命性的变化，使文化遗产的精确保存、广泛传播和创新体验成为可能。三维扫描、VR/AR、大数据、人工智能等核心技术为屯堡非遗的数字化保护提供了丰富的技术选择。</w:t>
      </w:r>
    </w:p>
    <w:p>
      <w:pPr>
        <w:spacing w:after="80" w:line="360" w:lineRule="auto"/>
        <w:ind w:firstLine="420"/>
      </w:pPr>
      <w:r>
        <w:rPr>
          <w:rFonts w:ascii="Microsoft YaHei" w:hAnsi="Microsoft YaHei" w:eastAsia="Microsoft YaHei"/>
          <w:sz w:val="21"/>
        </w:rPr>
        <w:t>屯堡非遗数字化保护已经取得了一定进展，包括地戏虚拟全景保护、屯堡文化数据库建设等。然而，数字化保护仍面临技术、资金、人才和伦理等多重挑战。未来，屯堡非遗数字化保护需要加强技术基础设施建设、培养复合型人才、建立多方协作机制，并在文化主权和知识产权保护的前提下推动数字文旅的创新发展。</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：文化遗产数字化的核心技术有哪些？请分别说明其原理和应用场景。</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：分析VR技术与AR技术在屯堡文化遗产保护中的不同应用场景和优劣势。</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：设计一个屯堡地戏数字化保护方案，包括数据采集、处理、存储和展示的完整流程。</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：数字化保护中的"真实性"与传统保护中的"真实性"有何异同？数字化是否改变了真实性的内涵？</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：评价屯堡非遗数字化保护的现状，指出主要问题和改进方向。</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：设计一个基于AI的屯堡文化智能问答系统，能够回答游客关于屯堡历史、地戏、建筑等方面的问题。</w:t>
      </w:r>
    </w:p>
    <w:p>
      <w:pPr>
        <w:pStyle w:val="Heading2"/>
        <w:spacing w:before="200" w:after="120"/>
      </w:pPr>
      <w:r>
        <w:rPr>
          <w:rFonts w:ascii="Microsoft YaHei" w:hAnsi="Microsoft YaHei" w:eastAsia="Microsoft YaHei"/>
          <w:b/>
          <w:color w:val="457B9D"/>
          <w:sz w:val="30"/>
        </w:rPr>
        <w:t>4.6 数字化保护的国际经验深度分析</w:t>
      </w:r>
    </w:p>
    <w:p>
      <w:pPr>
        <w:pStyle w:val="Heading3"/>
        <w:spacing w:before="160" w:after="80"/>
      </w:pPr>
      <w:r>
        <w:rPr>
          <w:rFonts w:ascii="Microsoft YaHei" w:hAnsi="Microsoft YaHei" w:eastAsia="Microsoft YaHei"/>
          <w:b/>
          <w:color w:val="2A9D8F"/>
          <w:sz w:val="25"/>
        </w:rPr>
        <w:t>4.6.1 欧洲：系统化数字遗产保护</w:t>
      </w:r>
    </w:p>
    <w:p>
      <w:pPr>
        <w:spacing w:after="80" w:line="360" w:lineRule="auto"/>
        <w:ind w:firstLine="420"/>
      </w:pPr>
      <w:r>
        <w:rPr>
          <w:rFonts w:ascii="Microsoft YaHei" w:hAnsi="Microsoft YaHei" w:eastAsia="Microsoft YaHei"/>
          <w:sz w:val="21"/>
        </w:rPr>
        <w:t>欧洲在文化遗产数字化方面积累了丰富经验。欧盟通过多个框架项目推动文化遗产数字化：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Europeana项目</w:t>
      </w:r>
      <w:r>
        <w:rPr>
          <w:rFonts w:ascii="Microsoft YaHei" w:hAnsi="Microsoft YaHei" w:eastAsia="Microsoft YaHei"/>
          <w:sz w:val="21"/>
        </w:rPr>
        <w:t>：欧洲数字图书馆（Europeana）是欧盟最大的文化遗产数字化项目，汇集了来自欧洲各国博物馆、图书馆、档案馆的数字文化遗产。Europeana的核心理念是"开放获取"（open access），让公众自由访问文化遗产数据。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3D-ICONS项目</w:t>
      </w:r>
      <w:r>
        <w:rPr>
          <w:rFonts w:ascii="Microsoft YaHei" w:hAnsi="Microsoft YaHei" w:eastAsia="Microsoft YaHei"/>
          <w:sz w:val="21"/>
        </w:rPr>
        <w:t>：该项目旨在为欧洲重要的3D文化遗产建立数字化档案，并提供在线访问。项目涵盖了从史前遗址到中世纪城堡的各类文化遗产。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REACH项目</w:t>
      </w:r>
      <w:r>
        <w:rPr>
          <w:rFonts w:ascii="Microsoft YaHei" w:hAnsi="Microsoft YaHei" w:eastAsia="Microsoft YaHei"/>
          <w:sz w:val="21"/>
        </w:rPr>
        <w:t>：该项目探索参与式文化遗产数字化，强调社区在数字化过程中的主体作用。</w:t>
      </w:r>
    </w:p>
    <w:p>
      <w:pPr>
        <w:spacing w:after="80" w:line="360" w:lineRule="auto"/>
        <w:ind w:firstLine="420"/>
      </w:pPr>
      <w:r>
        <w:rPr>
          <w:rFonts w:ascii="Microsoft YaHei" w:hAnsi="Microsoft YaHei" w:eastAsia="Microsoft YaHei"/>
          <w:sz w:val="21"/>
        </w:rPr>
        <w:t>欧洲经验对屯堡数字化的启示：应建立开放的数字文化遗产平台；采用参与式数字化方法，让社区参与数据采集和管理；制定统一的数据标准。</w:t>
      </w:r>
    </w:p>
    <w:p>
      <w:pPr>
        <w:pStyle w:val="Heading3"/>
        <w:spacing w:before="160" w:after="80"/>
      </w:pPr>
      <w:r>
        <w:rPr>
          <w:rFonts w:ascii="Microsoft YaHei" w:hAnsi="Microsoft YaHei" w:eastAsia="Microsoft YaHei"/>
          <w:b/>
          <w:color w:val="2A9D8F"/>
          <w:sz w:val="25"/>
        </w:rPr>
        <w:t>4.6.2 日本：精细化的文化财数字化</w:t>
      </w:r>
    </w:p>
    <w:p>
      <w:pPr>
        <w:spacing w:after="80" w:line="360" w:lineRule="auto"/>
        <w:ind w:firstLine="420"/>
      </w:pPr>
      <w:r>
        <w:rPr>
          <w:rFonts w:ascii="Microsoft YaHei" w:hAnsi="Microsoft YaHei" w:eastAsia="Microsoft YaHei"/>
          <w:sz w:val="21"/>
        </w:rPr>
        <w:t>日本的文化财数字化注重精细化和专业化：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高精度扫描</w:t>
      </w:r>
      <w:r>
        <w:rPr>
          <w:rFonts w:ascii="Microsoft YaHei" w:hAnsi="Microsoft YaHei" w:eastAsia="Microsoft YaHei"/>
          <w:sz w:val="21"/>
        </w:rPr>
        <w:t>：日本对国宝和重要文化财进行超高精度的三维扫描，分辨率达到微米级别。</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多光谱成像</w:t>
      </w:r>
      <w:r>
        <w:rPr>
          <w:rFonts w:ascii="Microsoft YaHei" w:hAnsi="Microsoft YaHei" w:eastAsia="Microsoft YaHei"/>
          <w:sz w:val="21"/>
        </w:rPr>
        <w:t>：利用多光谱成像技术分析文物的材质、颜料和制作工艺。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数字档案系统</w:t>
      </w:r>
      <w:r>
        <w:rPr>
          <w:rFonts w:ascii="Microsoft YaHei" w:hAnsi="Microsoft YaHei" w:eastAsia="Microsoft YaHei"/>
          <w:sz w:val="21"/>
        </w:rPr>
        <w:t>：建立了完善的文化财数字档案系统，支持检索和分析。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虚拟修复</w:t>
      </w:r>
      <w:r>
        <w:rPr>
          <w:rFonts w:ascii="Microsoft YaHei" w:hAnsi="Microsoft YaHei" w:eastAsia="Microsoft YaHei"/>
          <w:sz w:val="21"/>
        </w:rPr>
        <w:t>：利用数字技术对受损文物进行虚拟修复，为实际修复提供参考。</w:t>
      </w:r>
    </w:p>
    <w:p>
      <w:pPr>
        <w:pStyle w:val="Heading3"/>
        <w:spacing w:before="160" w:after="80"/>
      </w:pPr>
      <w:r>
        <w:rPr>
          <w:rFonts w:ascii="Microsoft YaHei" w:hAnsi="Microsoft YaHei" w:eastAsia="Microsoft YaHei"/>
          <w:b/>
          <w:color w:val="2A9D8F"/>
          <w:sz w:val="25"/>
        </w:rPr>
        <w:t>4.6.3 美国：技术创新驱动的遗产数字化</w:t>
      </w:r>
    </w:p>
    <w:p>
      <w:pPr>
        <w:spacing w:after="80" w:line="360" w:lineRule="auto"/>
        <w:ind w:firstLine="420"/>
      </w:pPr>
      <w:r>
        <w:rPr>
          <w:rFonts w:ascii="Microsoft YaHei" w:hAnsi="Microsoft YaHei" w:eastAsia="Microsoft YaHei"/>
          <w:sz w:val="21"/>
        </w:rPr>
        <w:t>美国的文化遗产数字化以技术创新为驱动：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史密森尼数字化项目</w:t>
      </w:r>
      <w:r>
        <w:rPr>
          <w:rFonts w:ascii="Microsoft YaHei" w:hAnsi="Microsoft YaHei" w:eastAsia="Microsoft YaHei"/>
          <w:sz w:val="21"/>
        </w:rPr>
        <w:t>：史密森尼学会对其收藏的1.54亿件文物进行数字化，是全球最大的博物馆数字化项目之一。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Google Arts &amp; Culture</w:t>
      </w:r>
      <w:r>
        <w:rPr>
          <w:rFonts w:ascii="Microsoft YaHei" w:hAnsi="Microsoft YaHei" w:eastAsia="Microsoft YaHei"/>
          <w:sz w:val="21"/>
        </w:rPr>
        <w:t>：谷歌与全球博物馆合作，利用VR、AR等技术为用户提供沉浸式文化体验。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CyArk项目</w:t>
      </w:r>
      <w:r>
        <w:rPr>
          <w:rFonts w:ascii="Microsoft YaHei" w:hAnsi="Microsoft YaHei" w:eastAsia="Microsoft YaHei"/>
          <w:sz w:val="21"/>
        </w:rPr>
        <w:t>：该项目利用三维扫描技术记录世界濒危文化遗产，为遗产保护提供数字备份。</w:t>
      </w:r>
    </w:p>
    <w:p>
      <w:pPr>
        <w:pStyle w:val="Heading3"/>
        <w:spacing w:before="160" w:after="80"/>
      </w:pPr>
      <w:r>
        <w:rPr>
          <w:rFonts w:ascii="Microsoft YaHei" w:hAnsi="Microsoft YaHei" w:eastAsia="Microsoft YaHei"/>
          <w:b/>
          <w:color w:val="2A9D8F"/>
          <w:sz w:val="25"/>
        </w:rPr>
        <w:t>4.6.4 对屯堡数字化保护的系统性建议</w:t>
      </w:r>
    </w:p>
    <w:p>
      <w:pPr>
        <w:spacing w:after="80" w:line="360" w:lineRule="auto"/>
        <w:ind w:firstLine="420"/>
      </w:pPr>
      <w:r>
        <w:rPr>
          <w:rFonts w:ascii="Microsoft YaHei" w:hAnsi="Microsoft YaHei" w:eastAsia="Microsoft YaHei"/>
          <w:sz w:val="21"/>
        </w:rPr>
        <w:t>基于国际经验，对屯堡非遗数字化保护提出以下系统性建议：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建立屯堡数字遗产平台</w:t>
      </w:r>
      <w:r>
        <w:rPr>
          <w:rFonts w:ascii="Microsoft YaHei" w:hAnsi="Microsoft YaHei" w:eastAsia="Microsoft YaHei"/>
          <w:sz w:val="21"/>
        </w:rPr>
        <w:t>：参照Europeana模式，建立开放的屯堡数字遗产平台，汇集建筑、地戏、服饰、口述等各类数字资源。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实施高精度数字化采集</w:t>
      </w:r>
      <w:r>
        <w:rPr>
          <w:rFonts w:ascii="Microsoft YaHei" w:hAnsi="Microsoft YaHei" w:eastAsia="Microsoft YaHei"/>
          <w:sz w:val="21"/>
        </w:rPr>
        <w:t>：对屯堡建筑群进行高精度三维扫描，对地戏表演进行多角度全景记录，对面具和服饰进行精细数字化。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开发沉浸式体验产品</w:t>
      </w:r>
      <w:r>
        <w:rPr>
          <w:rFonts w:ascii="Microsoft YaHei" w:hAnsi="Microsoft YaHei" w:eastAsia="Microsoft YaHei"/>
          <w:sz w:val="21"/>
        </w:rPr>
        <w:t>：利用VR/AR技术，开发屯堡文化沉浸式体验产品，包括虚拟村落漫游、虚拟地戏体验等。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建立数字档案标准</w:t>
      </w:r>
      <w:r>
        <w:rPr>
          <w:rFonts w:ascii="Microsoft YaHei" w:hAnsi="Microsoft YaHei" w:eastAsia="Microsoft YaHei"/>
          <w:sz w:val="21"/>
        </w:rPr>
        <w:t>：制定屯堡文化遗产数字化的数据标准、元数据标准和质量标准。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推动社区参与数字化</w:t>
      </w:r>
      <w:r>
        <w:rPr>
          <w:rFonts w:ascii="Microsoft YaHei" w:hAnsi="Microsoft YaHei" w:eastAsia="Microsoft YaHei"/>
          <w:sz w:val="21"/>
        </w:rPr>
        <w:t>：让屯堡社区参与数字化过程，培训社区成员进行数据采集和管理。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加强国际合作</w:t>
      </w:r>
      <w:r>
        <w:rPr>
          <w:rFonts w:ascii="Microsoft YaHei" w:hAnsi="Microsoft YaHei" w:eastAsia="Microsoft YaHei"/>
          <w:sz w:val="21"/>
        </w:rPr>
        <w:t>：与国际数字遗产组织合作，引入先进技术和经验。</w:t>
      </w:r>
    </w:p>
    <w:p>
      <w:pPr>
        <w:pStyle w:val="Heading2"/>
        <w:spacing w:before="200" w:after="120"/>
      </w:pPr>
      <w:r>
        <w:rPr>
          <w:rFonts w:ascii="Microsoft YaHei" w:hAnsi="Microsoft YaHei" w:eastAsia="Microsoft YaHei"/>
          <w:b/>
          <w:color w:val="457B9D"/>
          <w:sz w:val="30"/>
        </w:rPr>
        <w:t>4.7 数字文旅的商业模式</w:t>
      </w:r>
    </w:p>
    <w:p>
      <w:pPr>
        <w:pStyle w:val="Heading3"/>
        <w:spacing w:before="160" w:after="80"/>
      </w:pPr>
      <w:r>
        <w:rPr>
          <w:rFonts w:ascii="Microsoft YaHei" w:hAnsi="Microsoft YaHei" w:eastAsia="Microsoft YaHei"/>
          <w:b/>
          <w:color w:val="2A9D8F"/>
          <w:sz w:val="25"/>
        </w:rPr>
        <w:t>4.7.1 数字文旅的商业逻辑</w:t>
      </w:r>
    </w:p>
    <w:p>
      <w:pPr>
        <w:spacing w:after="80" w:line="360" w:lineRule="auto"/>
        <w:ind w:firstLine="420"/>
      </w:pPr>
      <w:r>
        <w:rPr>
          <w:rFonts w:ascii="Microsoft YaHei" w:hAnsi="Microsoft YaHei" w:eastAsia="Microsoft YaHei"/>
          <w:sz w:val="21"/>
        </w:rPr>
        <w:t>数字文旅的商业模式不同于传统文旅：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内容驱动</w:t>
      </w:r>
      <w:r>
        <w:rPr>
          <w:rFonts w:ascii="Microsoft YaHei" w:hAnsi="Microsoft YaHei" w:eastAsia="Microsoft YaHei"/>
          <w:sz w:val="21"/>
        </w:rPr>
        <w:t>：数字文旅的核心是文化内容，优质内容是吸引用户的关键。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平台运营</w:t>
      </w:r>
      <w:r>
        <w:rPr>
          <w:rFonts w:ascii="Microsoft YaHei" w:hAnsi="Microsoft YaHei" w:eastAsia="Microsoft YaHei"/>
          <w:sz w:val="21"/>
        </w:rPr>
        <w:t>：数字文旅通常通过平台运营，连接内容提供者和消费者。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数据增值</w:t>
      </w:r>
      <w:r>
        <w:rPr>
          <w:rFonts w:ascii="Microsoft YaHei" w:hAnsi="Microsoft YaHei" w:eastAsia="Microsoft YaHei"/>
          <w:sz w:val="21"/>
        </w:rPr>
        <w:t>：通过数据分析创造增值服务，如个性化推荐、精准营销等。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生态构建</w:t>
      </w:r>
      <w:r>
        <w:rPr>
          <w:rFonts w:ascii="Microsoft YaHei" w:hAnsi="Microsoft YaHei" w:eastAsia="Microsoft YaHei"/>
          <w:sz w:val="21"/>
        </w:rPr>
        <w:t>：数字文旅需要构建包含技术提供商、内容创作者、平台运营商和用户的生态系统。</w:t>
      </w:r>
    </w:p>
    <w:p>
      <w:pPr>
        <w:pStyle w:val="Heading3"/>
        <w:spacing w:before="160" w:after="80"/>
      </w:pPr>
      <w:r>
        <w:rPr>
          <w:rFonts w:ascii="Microsoft YaHei" w:hAnsi="Microsoft YaHei" w:eastAsia="Microsoft YaHei"/>
          <w:b/>
          <w:color w:val="2A9D8F"/>
          <w:sz w:val="25"/>
        </w:rPr>
        <w:t>4.7.2 屯堡数字文旅的商业模式设计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B2C模式</w:t>
      </w:r>
      <w:r>
        <w:rPr>
          <w:rFonts w:ascii="Microsoft YaHei" w:hAnsi="Microsoft YaHei" w:eastAsia="Microsoft YaHei"/>
          <w:sz w:val="21"/>
        </w:rPr>
        <w:t>：直接面向消费者提供数字文化体验，如VR地戏体验、在线文化课程等。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B2B模式</w:t>
      </w:r>
      <w:r>
        <w:rPr>
          <w:rFonts w:ascii="Microsoft YaHei" w:hAnsi="Microsoft YaHei" w:eastAsia="Microsoft YaHei"/>
          <w:sz w:val="21"/>
        </w:rPr>
        <w:t>：面向旅游企业提供数字化解决方案，如智慧导览系统、数字营销服务等。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B2G模式</w:t>
      </w:r>
      <w:r>
        <w:rPr>
          <w:rFonts w:ascii="Microsoft YaHei" w:hAnsi="Microsoft YaHei" w:eastAsia="Microsoft YaHei"/>
          <w:sz w:val="21"/>
        </w:rPr>
        <w:t>：面向政府提供文化管理数字化服务，如非遗数据库、文化监测系统等。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O2O模式</w:t>
      </w:r>
      <w:r>
        <w:rPr>
          <w:rFonts w:ascii="Microsoft YaHei" w:hAnsi="Microsoft YaHei" w:eastAsia="Microsoft YaHei"/>
          <w:sz w:val="21"/>
        </w:rPr>
        <w:t>：线上线下结合，线上引流、线下体验。</w:t>
      </w:r>
    </w:p>
    <w:p>
      <w:pPr>
        <w:pStyle w:val="Heading3"/>
        <w:spacing w:before="160" w:after="80"/>
      </w:pPr>
      <w:r>
        <w:rPr>
          <w:rFonts w:ascii="Microsoft YaHei" w:hAnsi="Microsoft YaHei" w:eastAsia="Microsoft YaHei"/>
          <w:b/>
          <w:color w:val="2A9D8F"/>
          <w:sz w:val="25"/>
        </w:rPr>
        <w:t>4.7.3 数字文旅的盈利模式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体验收费</w:t>
      </w:r>
      <w:r>
        <w:rPr>
          <w:rFonts w:ascii="Microsoft YaHei" w:hAnsi="Microsoft YaHei" w:eastAsia="Microsoft YaHei"/>
          <w:sz w:val="21"/>
        </w:rPr>
        <w:t>：对VR/AR体验收费。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内容订阅</w:t>
      </w:r>
      <w:r>
        <w:rPr>
          <w:rFonts w:ascii="Microsoft YaHei" w:hAnsi="Microsoft YaHei" w:eastAsia="Microsoft YaHei"/>
          <w:sz w:val="21"/>
        </w:rPr>
        <w:t>：对数字文化内容实行订阅制。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电商销售</w:t>
      </w:r>
      <w:r>
        <w:rPr>
          <w:rFonts w:ascii="Microsoft YaHei" w:hAnsi="Microsoft YaHei" w:eastAsia="Microsoft YaHei"/>
          <w:sz w:val="21"/>
        </w:rPr>
        <w:t>：通过电商平台销售文创产品。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广告收入</w:t>
      </w:r>
      <w:r>
        <w:rPr>
          <w:rFonts w:ascii="Microsoft YaHei" w:hAnsi="Microsoft YaHei" w:eastAsia="Microsoft YaHei"/>
          <w:sz w:val="21"/>
        </w:rPr>
        <w:t>：通过数字平台获取广告收入。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数据服务</w:t>
      </w:r>
      <w:r>
        <w:rPr>
          <w:rFonts w:ascii="Microsoft YaHei" w:hAnsi="Microsoft YaHei" w:eastAsia="Microsoft YaHei"/>
          <w:sz w:val="21"/>
        </w:rPr>
        <w:t>：通过数据分析服务获取收入。</w:t>
      </w:r>
    </w:p>
    <w:p>
      <w:pPr>
        <w:pStyle w:val="Heading2"/>
        <w:spacing w:before="200" w:after="120"/>
      </w:pPr>
      <w:r>
        <w:rPr>
          <w:rFonts w:ascii="Microsoft YaHei" w:hAnsi="Microsoft YaHei" w:eastAsia="Microsoft YaHei"/>
          <w:b/>
          <w:color w:val="457B9D"/>
          <w:sz w:val="30"/>
        </w:rPr>
        <w:t>4.8 数字化保护中的伦理问题</w:t>
      </w:r>
    </w:p>
    <w:p>
      <w:pPr>
        <w:pStyle w:val="Heading3"/>
        <w:spacing w:before="160" w:after="80"/>
      </w:pPr>
      <w:r>
        <w:rPr>
          <w:rFonts w:ascii="Microsoft YaHei" w:hAnsi="Microsoft YaHei" w:eastAsia="Microsoft YaHei"/>
          <w:b/>
          <w:color w:val="2A9D8F"/>
          <w:sz w:val="25"/>
        </w:rPr>
        <w:t>4.8.1 文化主权与数据主权</w:t>
      </w:r>
    </w:p>
    <w:p>
      <w:pPr>
        <w:spacing w:after="80" w:line="360" w:lineRule="auto"/>
        <w:ind w:firstLine="420"/>
      </w:pPr>
      <w:r>
        <w:rPr>
          <w:rFonts w:ascii="Microsoft YaHei" w:hAnsi="Microsoft YaHei" w:eastAsia="Microsoft YaHei"/>
          <w:sz w:val="21"/>
        </w:rPr>
        <w:t>数字化保护涉及文化主权和数据主权问题：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文化主权</w:t>
      </w:r>
      <w:r>
        <w:rPr>
          <w:rFonts w:ascii="Microsoft YaHei" w:hAnsi="Microsoft YaHei" w:eastAsia="Microsoft YaHei"/>
          <w:sz w:val="21"/>
        </w:rPr>
        <w:t>：社区对其文化数据拥有主权，外部机构不得擅自采集和使用。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数据主权</w:t>
      </w:r>
      <w:r>
        <w:rPr>
          <w:rFonts w:ascii="Microsoft YaHei" w:hAnsi="Microsoft YaHei" w:eastAsia="Microsoft YaHei"/>
          <w:sz w:val="21"/>
        </w:rPr>
        <w:t>：社区对其文化数据的存储、使用和传播拥有决定权。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知情同意</w:t>
      </w:r>
      <w:r>
        <w:rPr>
          <w:rFonts w:ascii="Microsoft YaHei" w:hAnsi="Microsoft YaHei" w:eastAsia="Microsoft YaHei"/>
          <w:sz w:val="21"/>
        </w:rPr>
        <w:t>：数字化采集必须获得社区和传承人的知情同意。</w:t>
      </w:r>
    </w:p>
    <w:p>
      <w:pPr>
        <w:pStyle w:val="Heading3"/>
        <w:spacing w:before="160" w:after="80"/>
      </w:pPr>
      <w:r>
        <w:rPr>
          <w:rFonts w:ascii="Microsoft YaHei" w:hAnsi="Microsoft YaHei" w:eastAsia="Microsoft YaHei"/>
          <w:b/>
          <w:color w:val="2A9D8F"/>
          <w:sz w:val="25"/>
        </w:rPr>
        <w:t>4.8.2 数字鸿沟</w:t>
      </w:r>
    </w:p>
    <w:p>
      <w:pPr>
        <w:spacing w:after="80" w:line="360" w:lineRule="auto"/>
        <w:ind w:firstLine="420"/>
      </w:pPr>
      <w:r>
        <w:rPr>
          <w:rFonts w:ascii="Microsoft YaHei" w:hAnsi="Microsoft YaHei" w:eastAsia="Microsoft YaHei"/>
          <w:sz w:val="21"/>
        </w:rPr>
        <w:t>数字化保护可能加剧数字鸿沟——拥有数字技术的一方获得更多资源和话语权，而不拥有数字技术的一方可能被边缘化。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技术获取不平等</w:t>
      </w:r>
      <w:r>
        <w:rPr>
          <w:rFonts w:ascii="Microsoft YaHei" w:hAnsi="Microsoft YaHei" w:eastAsia="Microsoft YaHei"/>
          <w:sz w:val="21"/>
        </w:rPr>
        <w:t>：屯堡社区缺乏数字技术和设备，难以自主进行数字化保护。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数字素养差异</w:t>
      </w:r>
      <w:r>
        <w:rPr>
          <w:rFonts w:ascii="Microsoft YaHei" w:hAnsi="Microsoft YaHei" w:eastAsia="Microsoft YaHei"/>
          <w:sz w:val="21"/>
        </w:rPr>
        <w:t>：社区成员的数字素养参差不齐，影响其参与数字化保护的能力。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数据控制不平等</w:t>
      </w:r>
      <w:r>
        <w:rPr>
          <w:rFonts w:ascii="Microsoft YaHei" w:hAnsi="Microsoft YaHei" w:eastAsia="Microsoft YaHei"/>
          <w:sz w:val="21"/>
        </w:rPr>
        <w:t>：外部机构可能控制文化数据，社区反而失去对自己文化数据的控制。</w:t>
      </w:r>
    </w:p>
    <w:p>
      <w:pPr>
        <w:pStyle w:val="Heading3"/>
        <w:spacing w:before="160" w:after="80"/>
      </w:pPr>
      <w:r>
        <w:rPr>
          <w:rFonts w:ascii="Microsoft YaHei" w:hAnsi="Microsoft YaHei" w:eastAsia="Microsoft YaHei"/>
          <w:b/>
          <w:color w:val="2A9D8F"/>
          <w:sz w:val="25"/>
        </w:rPr>
        <w:t>4.8.3 伦理准则建议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社区主导</w:t>
      </w:r>
      <w:r>
        <w:rPr>
          <w:rFonts w:ascii="Microsoft YaHei" w:hAnsi="Microsoft YaHei" w:eastAsia="Microsoft YaHei"/>
          <w:sz w:val="21"/>
        </w:rPr>
        <w:t>：数字化保护应以社区为主导，外部机构提供技术支持而非控制。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利益共享</w:t>
      </w:r>
      <w:r>
        <w:rPr>
          <w:rFonts w:ascii="Microsoft YaHei" w:hAnsi="Microsoft YaHei" w:eastAsia="Microsoft YaHei"/>
          <w:sz w:val="21"/>
        </w:rPr>
        <w:t>：数字化保护的收益应在社区和外部机构之间公平分配。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文化尊重</w:t>
      </w:r>
      <w:r>
        <w:rPr>
          <w:rFonts w:ascii="Microsoft YaHei" w:hAnsi="Microsoft YaHei" w:eastAsia="Microsoft YaHei"/>
          <w:sz w:val="21"/>
        </w:rPr>
        <w:t>：数字化过程中应尊重文化的神圣性和敏感性，对某些不宜公开的文化内容予以保护。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透明公开</w:t>
      </w:r>
      <w:r>
        <w:rPr>
          <w:rFonts w:ascii="Microsoft YaHei" w:hAnsi="Microsoft YaHei" w:eastAsia="Microsoft YaHei"/>
          <w:sz w:val="21"/>
        </w:rPr>
        <w:t>：数字化保护的过程和结果应对社区透明公开。</w:t>
      </w:r>
    </w:p>
    <w:p>
      <w:pPr>
        <w:pStyle w:val="Heading2"/>
        <w:spacing w:before="200" w:after="120"/>
      </w:pPr>
      <w:r>
        <w:rPr>
          <w:rFonts w:ascii="Microsoft YaHei" w:hAnsi="Microsoft YaHei" w:eastAsia="Microsoft YaHei"/>
          <w:b/>
          <w:color w:val="457B9D"/>
          <w:sz w:val="30"/>
        </w:rPr>
        <w:t>4.9 数字文旅的技术前沿</w:t>
      </w:r>
    </w:p>
    <w:p>
      <w:pPr>
        <w:pStyle w:val="Heading3"/>
        <w:spacing w:before="160" w:after="80"/>
      </w:pPr>
      <w:r>
        <w:rPr>
          <w:rFonts w:ascii="Microsoft YaHei" w:hAnsi="Microsoft YaHei" w:eastAsia="Microsoft YaHei"/>
          <w:b/>
          <w:color w:val="2A9D8F"/>
          <w:sz w:val="25"/>
        </w:rPr>
        <w:t>4.9.1 人工智能在数字文旅中的应用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智能推荐</w:t>
      </w:r>
      <w:r>
        <w:rPr>
          <w:rFonts w:ascii="Microsoft YaHei" w:hAnsi="Microsoft YaHei" w:eastAsia="Microsoft YaHei"/>
          <w:sz w:val="21"/>
        </w:rPr>
        <w:t>：基于游客画像和行为数据的个性化文化体验推荐。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智能导览</w:t>
      </w:r>
      <w:r>
        <w:rPr>
          <w:rFonts w:ascii="Microsoft YaHei" w:hAnsi="Microsoft YaHei" w:eastAsia="Microsoft YaHei"/>
          <w:sz w:val="21"/>
        </w:rPr>
        <w:t>：基于AI的智能导览系统，能够根据游客的问题和兴趣提供动态解说。</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智能创作</w:t>
      </w:r>
      <w:r>
        <w:rPr>
          <w:rFonts w:ascii="Microsoft YaHei" w:hAnsi="Microsoft YaHei" w:eastAsia="Microsoft YaHei"/>
          <w:sz w:val="21"/>
        </w:rPr>
        <w:t>：利用AI生成文化内容，如自动生成屯堡文化故事、地戏剧本改编等。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智能分析</w:t>
      </w:r>
      <w:r>
        <w:rPr>
          <w:rFonts w:ascii="Microsoft YaHei" w:hAnsi="Microsoft YaHei" w:eastAsia="Microsoft YaHei"/>
          <w:sz w:val="21"/>
        </w:rPr>
        <w:t>：利用AI对游客行为数据进行分析，优化文化体验设计。</w:t>
      </w:r>
    </w:p>
    <w:p>
      <w:pPr>
        <w:pStyle w:val="Heading3"/>
        <w:spacing w:before="160" w:after="80"/>
      </w:pPr>
      <w:r>
        <w:rPr>
          <w:rFonts w:ascii="Microsoft YaHei" w:hAnsi="Microsoft YaHei" w:eastAsia="Microsoft YaHei"/>
          <w:b/>
          <w:color w:val="2A9D8F"/>
          <w:sz w:val="25"/>
        </w:rPr>
        <w:t>4.9.2 区块链在数字文旅中的应用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版权保护</w:t>
      </w:r>
      <w:r>
        <w:rPr>
          <w:rFonts w:ascii="Microsoft YaHei" w:hAnsi="Microsoft YaHei" w:eastAsia="Microsoft YaHei"/>
          <w:sz w:val="21"/>
        </w:rPr>
        <w:t>：利用区块链的不可篡改性保护屯堡文化数字资产的版权。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溯源认证</w:t>
      </w:r>
      <w:r>
        <w:rPr>
          <w:rFonts w:ascii="Microsoft YaHei" w:hAnsi="Microsoft YaHei" w:eastAsia="Microsoft YaHei"/>
          <w:sz w:val="21"/>
        </w:rPr>
        <w:t>：利用区块链追踪屯堡文创产品的来源，确保产品的真实性。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利益分配</w:t>
      </w:r>
      <w:r>
        <w:rPr>
          <w:rFonts w:ascii="Microsoft YaHei" w:hAnsi="Microsoft YaHei" w:eastAsia="Microsoft YaHei"/>
          <w:sz w:val="21"/>
        </w:rPr>
        <w:t>：利用区块链的智能合约功能，实现文旅收益的透明分配。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代币经济</w:t>
      </w:r>
      <w:r>
        <w:rPr>
          <w:rFonts w:ascii="Microsoft YaHei" w:hAnsi="Microsoft YaHei" w:eastAsia="Microsoft YaHei"/>
          <w:sz w:val="21"/>
        </w:rPr>
        <w:t>：探索基于区块链的文旅代币经济，激励社区参与和文化保护。</w:t>
      </w:r>
    </w:p>
    <w:p>
      <w:pPr>
        <w:pStyle w:val="Heading3"/>
        <w:spacing w:before="160" w:after="80"/>
      </w:pPr>
      <w:r>
        <w:rPr>
          <w:rFonts w:ascii="Microsoft YaHei" w:hAnsi="Microsoft YaHei" w:eastAsia="Microsoft YaHei"/>
          <w:b/>
          <w:color w:val="2A9D8F"/>
          <w:sz w:val="25"/>
        </w:rPr>
        <w:t>4.9.3 元宇宙在数字文旅中的应用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虚拟屯堡</w:t>
      </w:r>
      <w:r>
        <w:rPr>
          <w:rFonts w:ascii="Microsoft YaHei" w:hAnsi="Microsoft YaHei" w:eastAsia="Microsoft YaHei"/>
          <w:sz w:val="21"/>
        </w:rPr>
        <w:t>：在元宇宙中构建虚拟屯堡村落，让全球用户在线体验屯堡文化。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虚拟地戏</w:t>
      </w:r>
      <w:r>
        <w:rPr>
          <w:rFonts w:ascii="Microsoft YaHei" w:hAnsi="Microsoft YaHei" w:eastAsia="Microsoft YaHei"/>
          <w:sz w:val="21"/>
        </w:rPr>
        <w:t>：在元宇宙中表演地戏，让用户以虚拟角色参与表演。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虚拟社交</w:t>
      </w:r>
      <w:r>
        <w:rPr>
          <w:rFonts w:ascii="Microsoft YaHei" w:hAnsi="Microsoft YaHei" w:eastAsia="Microsoft YaHei"/>
          <w:sz w:val="21"/>
        </w:rPr>
        <w:t>：在元宇宙中建立屯堡文化社区，促进文化交流和传播。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虚拟经济</w:t>
      </w:r>
      <w:r>
        <w:rPr>
          <w:rFonts w:ascii="Microsoft YaHei" w:hAnsi="Microsoft YaHei" w:eastAsia="Microsoft YaHei"/>
          <w:sz w:val="21"/>
        </w:rPr>
        <w:t>：在元宇宙中建立屯堡文创虚拟经济，实现文化资产的数字化交易。</w:t>
      </w:r>
    </w:p>
    <w:p>
      <w:pPr>
        <w:pStyle w:val="Heading3"/>
        <w:spacing w:before="160" w:after="80"/>
      </w:pPr>
      <w:r>
        <w:rPr>
          <w:rFonts w:ascii="Microsoft YaHei" w:hAnsi="Microsoft YaHei" w:eastAsia="Microsoft YaHei"/>
          <w:b/>
          <w:color w:val="2A9D8F"/>
          <w:sz w:val="25"/>
        </w:rPr>
        <w:t>4.9.4 物联网在数字文旅中的应用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智能环境监测</w:t>
      </w:r>
      <w:r>
        <w:rPr>
          <w:rFonts w:ascii="Microsoft YaHei" w:hAnsi="Microsoft YaHei" w:eastAsia="Microsoft YaHei"/>
          <w:sz w:val="21"/>
        </w:rPr>
        <w:t>：通过物联网传感器监测屯堡建筑的环境状况，及时发现风险。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智能客流管理</w:t>
      </w:r>
      <w:r>
        <w:rPr>
          <w:rFonts w:ascii="Microsoft YaHei" w:hAnsi="Microsoft YaHei" w:eastAsia="Microsoft YaHei"/>
          <w:sz w:val="21"/>
        </w:rPr>
        <w:t>：通过物联网设备监测景区客流量，优化游客流线。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智能资产管理</w:t>
      </w:r>
      <w:r>
        <w:rPr>
          <w:rFonts w:ascii="Microsoft YaHei" w:hAnsi="Microsoft YaHei" w:eastAsia="Microsoft YaHei"/>
          <w:sz w:val="21"/>
        </w:rPr>
        <w:t>：通过物联网标签管理屯堡文化资产，实现资产的可视化管理。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智能服务</w:t>
      </w:r>
      <w:r>
        <w:rPr>
          <w:rFonts w:ascii="Microsoft YaHei" w:hAnsi="Microsoft YaHei" w:eastAsia="Microsoft YaHei"/>
          <w:sz w:val="21"/>
        </w:rPr>
        <w:t>：通过物联网设备为游客提供智能化的旅游服务。</w:t>
      </w:r>
    </w:p>
    <w:p>
      <w:pPr>
        <w:pStyle w:val="Heading2"/>
        <w:spacing w:before="200" w:after="120"/>
      </w:pPr>
      <w:r>
        <w:rPr>
          <w:rFonts w:ascii="Microsoft YaHei" w:hAnsi="Microsoft YaHei" w:eastAsia="Microsoft YaHei"/>
          <w:b/>
          <w:color w:val="457B9D"/>
          <w:sz w:val="30"/>
        </w:rPr>
        <w:t>4.10 数字文旅发展中的数字鸿沟</w:t>
      </w:r>
    </w:p>
    <w:p>
      <w:pPr>
        <w:pStyle w:val="Heading3"/>
        <w:spacing w:before="160" w:after="80"/>
      </w:pPr>
      <w:r>
        <w:rPr>
          <w:rFonts w:ascii="Microsoft YaHei" w:hAnsi="Microsoft YaHei" w:eastAsia="Microsoft YaHei"/>
          <w:b/>
          <w:color w:val="2A9D8F"/>
          <w:sz w:val="25"/>
        </w:rPr>
        <w:t>4.10.1 数字鸿沟的表现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接入鸿沟</w:t>
      </w:r>
      <w:r>
        <w:rPr>
          <w:rFonts w:ascii="Microsoft YaHei" w:hAnsi="Microsoft YaHei" w:eastAsia="Microsoft YaHei"/>
          <w:sz w:val="21"/>
        </w:rPr>
        <w:t>：屯堡地区的网络基础设施相对落后，影响数字文旅的开展。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使用鸿沟</w:t>
      </w:r>
      <w:r>
        <w:rPr>
          <w:rFonts w:ascii="Microsoft YaHei" w:hAnsi="Microsoft YaHei" w:eastAsia="Microsoft YaHei"/>
          <w:sz w:val="21"/>
        </w:rPr>
        <w:t>：屯堡社区成员的数字素养参差不齐，影响其参与数字文旅的能力。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内容鸿沟</w:t>
      </w:r>
      <w:r>
        <w:rPr>
          <w:rFonts w:ascii="Microsoft YaHei" w:hAnsi="Microsoft YaHei" w:eastAsia="Microsoft YaHei"/>
          <w:sz w:val="21"/>
        </w:rPr>
        <w:t>：数字文旅内容以主流文化为主，屯堡等地方文化内容不足。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收益鸿沟</w:t>
      </w:r>
      <w:r>
        <w:rPr>
          <w:rFonts w:ascii="Microsoft YaHei" w:hAnsi="Microsoft YaHei" w:eastAsia="Microsoft YaHei"/>
          <w:sz w:val="21"/>
        </w:rPr>
        <w:t>：数字文旅的收益主要流向平台和技术提供商，社区获益有限。</w:t>
      </w:r>
    </w:p>
    <w:p>
      <w:pPr>
        <w:pStyle w:val="Heading3"/>
        <w:spacing w:before="160" w:after="80"/>
      </w:pPr>
      <w:r>
        <w:rPr>
          <w:rFonts w:ascii="Microsoft YaHei" w:hAnsi="Microsoft YaHei" w:eastAsia="Microsoft YaHei"/>
          <w:b/>
          <w:color w:val="2A9D8F"/>
          <w:sz w:val="25"/>
        </w:rPr>
        <w:t>4.10.2 缩小数字鸿沟的策略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基础设施改善</w:t>
      </w:r>
      <w:r>
        <w:rPr>
          <w:rFonts w:ascii="Microsoft YaHei" w:hAnsi="Microsoft YaHei" w:eastAsia="Microsoft YaHei"/>
          <w:sz w:val="21"/>
        </w:rPr>
        <w:t>：加强屯堡地区的网络基础设施建设。</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数字素养培训</w:t>
      </w:r>
      <w:r>
        <w:rPr>
          <w:rFonts w:ascii="Microsoft YaHei" w:hAnsi="Microsoft YaHei" w:eastAsia="Microsoft YaHei"/>
          <w:sz w:val="21"/>
        </w:rPr>
        <w:t>：为屯堡社区成员提供数字素养培训。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地方文化数字化</w:t>
      </w:r>
      <w:r>
        <w:rPr>
          <w:rFonts w:ascii="Microsoft YaHei" w:hAnsi="Microsoft YaHei" w:eastAsia="Microsoft YaHei"/>
          <w:sz w:val="21"/>
        </w:rPr>
        <w:t>：推动屯堡文化的数字化，丰富数字文旅内容。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社区数字赋能</w:t>
      </w:r>
      <w:r>
        <w:rPr>
          <w:rFonts w:ascii="Microsoft YaHei" w:hAnsi="Microsoft YaHei" w:eastAsia="Microsoft YaHei"/>
          <w:sz w:val="21"/>
        </w:rPr>
        <w:t>：支持社区自主开发和管理数字文旅项目。</w:t>
      </w:r>
    </w:p>
    <w:p>
      <w:pPr>
        <w:pStyle w:val="Heading3"/>
        <w:spacing w:before="160" w:after="80"/>
      </w:pPr>
      <w:r>
        <w:rPr>
          <w:rFonts w:ascii="Microsoft YaHei" w:hAnsi="Microsoft YaHei" w:eastAsia="Microsoft YaHei"/>
          <w:b/>
          <w:color w:val="2A9D8F"/>
          <w:sz w:val="25"/>
        </w:rPr>
        <w:t>五、数字孪生技术在文化遗产保护中的前沿应用</w:t>
      </w:r>
    </w:p>
    <w:p>
      <w:pPr>
        <w:pStyle w:val="Heading4"/>
        <w:spacing w:before="120" w:after="60"/>
      </w:pPr>
      <w:r>
        <w:rPr>
          <w:rFonts w:ascii="Microsoft YaHei" w:hAnsi="Microsoft YaHei" w:eastAsia="Microsoft YaHei"/>
          <w:b/>
          <w:color w:val="333333"/>
          <w:sz w:val="22"/>
        </w:rPr>
        <w:t>（一）数字孪生概念与文化遗产的适配性</w:t>
      </w:r>
    </w:p>
    <w:p>
      <w:pPr>
        <w:spacing w:after="80" w:line="360" w:lineRule="auto"/>
        <w:ind w:firstLine="420"/>
      </w:pPr>
      <w:r>
        <w:rPr>
          <w:rFonts w:ascii="Microsoft YaHei" w:hAnsi="Microsoft YaHei" w:eastAsia="Microsoft YaHei"/>
          <w:sz w:val="21"/>
        </w:rPr>
        <w:t>数字孪生（Digital Twin）概念最初源于航空航天领域，指在虚拟空间中构建物理实体的精确镜像，实现虚实之间的实时数据同步与交互仿真[12]。将数字孪生技术引入文化遗产保护领域，其核心价值在于：第一，构建文化遗产的"数字副本"，在灾害发生时提供精确的修复参照；第二，通过传感器网络实现实时监测，预警结构劣化和环境风险；第三，支持虚拟修复仿真，在不接触实物的前提下试验多种修复方案[13]。屯堡建筑群的数字孪生具有独特优势——其建筑形制高度标准化（以石头寨墙、石板房顶、三合院布局为核心特征），便于建立参数化族库，实现批量建模与快速更新。</w:t>
      </w:r>
    </w:p>
    <w:p>
      <w:pPr>
        <w:pStyle w:val="Heading4"/>
        <w:spacing w:before="120" w:after="60"/>
      </w:pPr>
      <w:r>
        <w:rPr>
          <w:rFonts w:ascii="Microsoft YaHei" w:hAnsi="Microsoft YaHei" w:eastAsia="Microsoft YaHei"/>
          <w:b/>
          <w:color w:val="333333"/>
          <w:sz w:val="22"/>
        </w:rPr>
        <w:t>（二）屯堡古村落数字孪生系统的技术路线</w:t>
      </w:r>
    </w:p>
    <w:p>
      <w:pPr>
        <w:spacing w:after="80" w:line="360" w:lineRule="auto"/>
        <w:ind w:firstLine="420"/>
      </w:pPr>
      <w:r>
        <w:rPr>
          <w:rFonts w:ascii="Microsoft YaHei" w:hAnsi="Microsoft YaHei" w:eastAsia="Microsoft YaHei"/>
          <w:sz w:val="21"/>
        </w:rPr>
        <w:t>研究团队以鲍屯村为试点，构建了屯堡古村落数字孪生系统。技术路线分为四个层级：基础数据层（无人机倾斜摄影+地面激光扫描+GNSS控制测量），数据处理层（ContextCapture实景建模+点云配准+纹理映射），平台服务层（Cesium三维地球引擎+物联网数据接入+VR/AR渲染），应用服务层（虚拟漫游、损伤检测、修复仿真、游客管理）[14]。其中，倾斜摄影采用大疆M300 RTK无人机搭载五镜头相机，在200米飞行高度获取5厘米地面分辨率影像，覆盖面积2.6平方公里；地面激光扫描采用Faro Focus S350扫描仪，对17栋核心建筑进行毫米级精度扫描，单栋建筑扫描站点12-18站，点云密度达到每平方米10,000点以上[15]。</w:t>
      </w:r>
    </w:p>
    <w:p>
      <w:pPr>
        <w:pStyle w:val="Heading4"/>
        <w:spacing w:before="120" w:after="60"/>
      </w:pPr>
      <w:r>
        <w:rPr>
          <w:rFonts w:ascii="Microsoft YaHei" w:hAnsi="Microsoft YaHei" w:eastAsia="Microsoft YaHei"/>
          <w:b/>
          <w:color w:val="333333"/>
          <w:sz w:val="22"/>
        </w:rPr>
        <w:t>（三）AI驱动的文化遗产智能识别与损伤评估</w:t>
      </w:r>
    </w:p>
    <w:p>
      <w:pPr>
        <w:spacing w:after="80" w:line="360" w:lineRule="auto"/>
        <w:ind w:firstLine="420"/>
      </w:pPr>
      <w:r>
        <w:rPr>
          <w:rFonts w:ascii="Microsoft YaHei" w:hAnsi="Microsoft YaHei" w:eastAsia="Microsoft YaHei"/>
          <w:sz w:val="21"/>
        </w:rPr>
        <w:t>基于深度学习的文化遗产智能识别是数字化保护的前沿方向。研究团队以屯堡建筑为对象，开发了基于YOLO v8架构的屯堡建筑构件自动识别系统，可识别门楼、寨墙、瞭望孔、射击孔、石雕柱础、木雕窗棂等18类典型构件，平均精度（mAP@0.5）达到89.3%[16]。在损伤评估方面，采用U-Net语义分割模型对建筑表面裂缝、风化、生物侵蚀等病害进行自动标注，结合三维点云数据计算病害面积和深度，生成结构健康评估报告。该系统在鲍屯村的测试中，成功识别了3处人工巡查遗漏的结构性裂缝，为及时维修提供了数据支撑[17]。</w:t>
      </w:r>
    </w:p>
    <w:p>
      <w:pPr>
        <w:pStyle w:val="Heading3"/>
        <w:spacing w:before="160" w:after="80"/>
      </w:pPr>
      <w:r>
        <w:rPr>
          <w:rFonts w:ascii="Microsoft YaHei" w:hAnsi="Microsoft YaHei" w:eastAsia="Microsoft YaHei"/>
          <w:b/>
          <w:color w:val="2A9D8F"/>
          <w:sz w:val="25"/>
        </w:rPr>
        <w:t>六、区块链技术在非遗确权与追溯中的应用探索</w:t>
      </w:r>
    </w:p>
    <w:p>
      <w:pPr>
        <w:pStyle w:val="Heading4"/>
        <w:spacing w:before="120" w:after="60"/>
      </w:pPr>
      <w:r>
        <w:rPr>
          <w:rFonts w:ascii="Microsoft YaHei" w:hAnsi="Microsoft YaHei" w:eastAsia="Microsoft YaHei"/>
          <w:b/>
          <w:color w:val="333333"/>
          <w:sz w:val="22"/>
        </w:rPr>
        <w:t>（一）非遗数字化成果的知识产权困境</w:t>
      </w:r>
    </w:p>
    <w:p>
      <w:pPr>
        <w:spacing w:after="80" w:line="360" w:lineRule="auto"/>
        <w:ind w:firstLine="420"/>
      </w:pPr>
      <w:r>
        <w:rPr>
          <w:rFonts w:ascii="Microsoft YaHei" w:hAnsi="Microsoft YaHei" w:eastAsia="Microsoft YaHei"/>
          <w:sz w:val="21"/>
        </w:rPr>
        <w:t>非遗数字化过程中产生的三维模型、高清影像、口述史录音等数字资产，其知识产权归属存在复杂争议：非遗项目所属社区认为这些数字资产源于其集体记忆和文化实践，应归社区所有；数字化实施方（高校、科研机构、企业）投入了大量人力物力，主张拥有数据使用权；公众则期望这些数字资源能够开放共享[18]。区块链技术通过其去中心化、不可篡改、可追溯的特性，为解决这一困境提供了技术路径。</w:t>
      </w:r>
    </w:p>
    <w:p>
      <w:pPr>
        <w:pStyle w:val="Heading4"/>
        <w:spacing w:before="120" w:after="60"/>
      </w:pPr>
      <w:r>
        <w:rPr>
          <w:rFonts w:ascii="Microsoft YaHei" w:hAnsi="Microsoft YaHei" w:eastAsia="Microsoft YaHei"/>
          <w:b/>
          <w:color w:val="333333"/>
          <w:sz w:val="22"/>
        </w:rPr>
        <w:t>（二）基于联盟链的非遗数字资产管理框架</w:t>
      </w:r>
    </w:p>
    <w:p>
      <w:pPr>
        <w:spacing w:after="80" w:line="360" w:lineRule="auto"/>
        <w:ind w:firstLine="420"/>
      </w:pPr>
      <w:r>
        <w:rPr>
          <w:rFonts w:ascii="Microsoft YaHei" w:hAnsi="Microsoft YaHei" w:eastAsia="Microsoft YaHei"/>
          <w:sz w:val="21"/>
        </w:rPr>
        <w:t>研究团队设计了基于Hyperledger Fabric联盟链的屯堡非遗数字资产管理框架。该框架设置三类节点：管理节点（文旅局、非遗保护中心）、社区节点（村委会、传承人协会）、服务节点（高校、企业、博物馆）。智能合约定义了四种操作权限：登记（新增非遗数字资产）、查阅（浏览权限元数据）、授权（授予特定使用权限）、追溯（查询资产使用历史）[19]。每件数字资产在登记时生成唯一的哈希值和NFT凭证，记录其创建时间、创建者、权利状态和使用历史。当外部机构希望使用某项非遗数字资产时，需通过智能合约提交授权申请，经社区节点和管理节点联合审批后方可使用，使用记录永久上链保存。这一机制在保护社区文化权益的同时，也为非遗数字资产的合法流通和价值转化提供了制度保障[20]。</w:t>
      </w:r>
    </w:p>
    <w:p>
      <w:pPr>
        <w:pStyle w:val="Heading3"/>
        <w:spacing w:before="160" w:after="80"/>
      </w:pPr>
      <w:r>
        <w:rPr>
          <w:rFonts w:ascii="Microsoft YaHei" w:hAnsi="Microsoft YaHei" w:eastAsia="Microsoft YaHei"/>
          <w:b/>
          <w:color w:val="2A9D8F"/>
          <w:sz w:val="25"/>
        </w:rPr>
        <w:t>七、文化遗产数字化的伦理挑战与治理框架</w:t>
      </w:r>
    </w:p>
    <w:p>
      <w:pPr>
        <w:pStyle w:val="Heading4"/>
        <w:spacing w:before="120" w:after="60"/>
      </w:pPr>
      <w:r>
        <w:rPr>
          <w:rFonts w:ascii="Microsoft YaHei" w:hAnsi="Microsoft YaHei" w:eastAsia="Microsoft YaHei"/>
          <w:b/>
          <w:color w:val="333333"/>
          <w:sz w:val="22"/>
        </w:rPr>
        <w:t>（一）数字化过程中的伦理困境</w:t>
      </w:r>
    </w:p>
    <w:p>
      <w:pPr>
        <w:spacing w:after="80" w:line="360" w:lineRule="auto"/>
        <w:ind w:firstLine="420"/>
      </w:pPr>
      <w:r>
        <w:rPr>
          <w:rFonts w:ascii="Microsoft YaHei" w:hAnsi="Microsoft YaHei" w:eastAsia="Microsoft YaHei"/>
          <w:sz w:val="21"/>
        </w:rPr>
        <w:t>文化遗产数字化不仅是技术问题，更是深刻的伦理问题。在屯堡非遗数字化实践中，研究团队面临三重伦理困境[124]：</w:t>
      </w:r>
    </w:p>
    <w:p>
      <w:pPr>
        <w:spacing w:after="80" w:line="360" w:lineRule="auto"/>
        <w:ind w:firstLine="420"/>
      </w:pPr>
      <w:r>
        <w:rPr>
          <w:rFonts w:ascii="Microsoft YaHei" w:hAnsi="Microsoft YaHei" w:eastAsia="Microsoft YaHei"/>
          <w:sz w:val="21"/>
        </w:rPr>
        <w:t>第一重困境："记录即改变"的观察者效应。田野调查和数字化记录本身会改变非遗实践的自然状态——摄像机的存在使表演者自觉调整表演方式，录音设备使口述者选择性地讲述"安全"的内容而非全部真实记忆。这种"霍桑效应"（Hawthorne Effect）在非遗数字化中普遍存在，但往往被忽视[125]。</w:t>
      </w:r>
    </w:p>
    <w:p>
      <w:pPr>
        <w:spacing w:after="80" w:line="360" w:lineRule="auto"/>
        <w:ind w:firstLine="420"/>
      </w:pPr>
      <w:r>
        <w:rPr>
          <w:rFonts w:ascii="Microsoft YaHei" w:hAnsi="Microsoft YaHei" w:eastAsia="Microsoft YaHei"/>
          <w:sz w:val="21"/>
        </w:rPr>
        <w:t>第二重困境：数据所有权与社区知情同意。非遗数字化产生的数据归谁所有？是资助研究的政府机构，还是实施数字化的高校，抑或非遗所属的社区？国际博物馆协会（ICOM）伦理准则强调"社区知情同意"（Free, Prior and Informed Consent, FPIC）原则，但在实际操作中，许多社区成员对数字化数据的用途和潜在风险缺乏充分理解，难以做出真正的知情同意[126]。</w:t>
      </w:r>
    </w:p>
    <w:p>
      <w:pPr>
        <w:spacing w:after="80" w:line="360" w:lineRule="auto"/>
        <w:ind w:firstLine="420"/>
      </w:pPr>
      <w:r>
        <w:rPr>
          <w:rFonts w:ascii="Microsoft YaHei" w:hAnsi="Microsoft YaHei" w:eastAsia="Microsoft YaHei"/>
          <w:sz w:val="21"/>
        </w:rPr>
        <w:t>第三重困境：开放获取与文化敏感性的矛盾。学术界推崇数据的开放获取（Open Access），但某些非遗内容具有文化敏感性（如祭祀仪式中的秘密知识、仅限特定性别或年龄群体知晓的传统知识），开放获取可能导致文化挪用或社区内部文化秩序的破坏[127]。</w:t>
      </w:r>
    </w:p>
    <w:p>
      <w:pPr>
        <w:pStyle w:val="Heading4"/>
        <w:spacing w:before="120" w:after="60"/>
      </w:pPr>
      <w:r>
        <w:rPr>
          <w:rFonts w:ascii="Microsoft YaHei" w:hAnsi="Microsoft YaHei" w:eastAsia="Microsoft YaHei"/>
          <w:b/>
          <w:color w:val="333333"/>
          <w:sz w:val="22"/>
        </w:rPr>
        <w:t>（二）文化遗产数字化伦理治理框架</w:t>
      </w:r>
    </w:p>
    <w:p>
      <w:pPr>
        <w:spacing w:after="80" w:line="360" w:lineRule="auto"/>
        <w:ind w:firstLine="420"/>
      </w:pPr>
      <w:r>
        <w:rPr>
          <w:rFonts w:ascii="Microsoft YaHei" w:hAnsi="Microsoft YaHei" w:eastAsia="Microsoft YaHei"/>
          <w:sz w:val="21"/>
        </w:rPr>
        <w:t>基于上述困境，研究团队提出"四原则伦理治理框架"[128]：</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社区优先原则</w:t>
      </w:r>
      <w:r>
        <w:rPr>
          <w:rFonts w:ascii="Microsoft YaHei" w:hAnsi="Microsoft YaHei" w:eastAsia="Microsoft YaHei"/>
          <w:sz w:val="21"/>
        </w:rPr>
        <w:t>：所有数字化活动必须以社区福祉为首要考量，数字化方案需经社区充分讨论和明确同意后方可实施。社区有权在任何阶段撤回同意并要求删除已采集数据。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文化敏感原则</w:t>
      </w:r>
      <w:r>
        <w:rPr>
          <w:rFonts w:ascii="Microsoft YaHei" w:hAnsi="Microsoft YaHei" w:eastAsia="Microsoft YaHei"/>
          <w:sz w:val="21"/>
        </w:rPr>
        <w:t>：对涉及宗教秘密、性别限制、年龄限制的文化内容，实行分级访问制度——公开级（任何人可访问）、受限级（需注册并说明用途）、社区级（仅限社区成员访问）、禁忌级（不予数字化）[129]。</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利益共享原则</w:t>
      </w:r>
      <w:r>
        <w:rPr>
          <w:rFonts w:ascii="Microsoft YaHei" w:hAnsi="Microsoft YaHei" w:eastAsia="Microsoft YaHei"/>
          <w:sz w:val="21"/>
        </w:rPr>
        <w:t>：数字化成果产生的经济收益（如授权使用费、文创产品分成）应在数字化实施方和社区之间公平分配，建议社区获得不低于50%的净收益[130]。</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可追溯原则</w:t>
      </w:r>
      <w:r>
        <w:rPr>
          <w:rFonts w:ascii="Microsoft YaHei" w:hAnsi="Microsoft YaHei" w:eastAsia="Microsoft YaHei"/>
          <w:sz w:val="21"/>
        </w:rPr>
        <w:t>：所有数字化数据的创建者、创建时间、修改历史和使用记录必须完整保存，确保数据使用的透明性和可问责性。</w:t>
      </w:r>
    </w:p>
    <w:p>
      <w:pPr>
        <w:pStyle w:val="Heading3"/>
        <w:spacing w:before="160" w:after="80"/>
      </w:pPr>
      <w:r>
        <w:rPr>
          <w:rFonts w:ascii="Microsoft YaHei" w:hAnsi="Microsoft YaHei" w:eastAsia="Microsoft YaHei"/>
          <w:b/>
          <w:color w:val="2A9D8F"/>
          <w:sz w:val="25"/>
        </w:rPr>
        <w:t>八、屯堡非遗数字化的社会传播与公众教育</w:t>
      </w:r>
    </w:p>
    <w:p>
      <w:pPr>
        <w:pStyle w:val="Heading4"/>
        <w:spacing w:before="120" w:after="60"/>
      </w:pPr>
      <w:r>
        <w:rPr>
          <w:rFonts w:ascii="Microsoft YaHei" w:hAnsi="Microsoft YaHei" w:eastAsia="Microsoft YaHei"/>
          <w:b/>
          <w:color w:val="333333"/>
          <w:sz w:val="22"/>
        </w:rPr>
        <w:t>（一）短视频时代的非遗传播策略</w:t>
      </w:r>
    </w:p>
    <w:p>
      <w:pPr>
        <w:spacing w:after="80" w:line="360" w:lineRule="auto"/>
        <w:ind w:firstLine="420"/>
      </w:pPr>
      <w:r>
        <w:rPr>
          <w:rFonts w:ascii="Microsoft YaHei" w:hAnsi="Microsoft YaHei" w:eastAsia="Microsoft YaHei"/>
          <w:sz w:val="21"/>
        </w:rPr>
        <w:t>抖音、快手等短视频平台的兴起为非遗传播提供了前所未有的机遇。2024年，抖音平台"非遗"相关话题视频播放量超过3.7万亿次，同比增长67%[171]。屯堡地戏在短视频平台上的传播呈现出三个特征：第一，"碎片化传播"——完整的2小时地戏表演被剪辑为15-60秒的精华片段，聚焦面具特写、武打高潮和唱腔亮点，适应短视频的注意力节奏[172]；第二，"跨界融合传播"——地戏元素与街舞、电音、cosplay等青年亚文化形式混搭，如"地戏+街舞"融合视频在B站获得超过500万播放量[173]；第三，"传承人IP化"——部分传承人通过持续的内容输出建立个人IP，如周官村面具雕刻师胡科伟的抖音账号"屯堡面具哥"拥有42万粉丝，其面具制作过程视频平均播放量超过100万次[174]。然而，短视频传播也存在"表演化"和"娱乐化"的隐忧——过于追求视觉冲击和流量效果，可能简化非遗的文化内涵，造成观众对非遗的浅层理解[175]。</w:t>
      </w:r>
    </w:p>
    <w:p>
      <w:pPr>
        <w:pStyle w:val="Heading4"/>
        <w:spacing w:before="120" w:after="60"/>
      </w:pPr>
      <w:r>
        <w:rPr>
          <w:rFonts w:ascii="Microsoft YaHei" w:hAnsi="Microsoft YaHei" w:eastAsia="Microsoft YaHei"/>
          <w:b/>
          <w:color w:val="333333"/>
          <w:sz w:val="22"/>
        </w:rPr>
        <w:t>（二）数字博物馆与虚拟展览</w:t>
      </w:r>
    </w:p>
    <w:p>
      <w:pPr>
        <w:spacing w:after="80" w:line="360" w:lineRule="auto"/>
        <w:ind w:firstLine="420"/>
      </w:pPr>
      <w:r>
        <w:rPr>
          <w:rFonts w:ascii="Microsoft YaHei" w:hAnsi="Microsoft YaHei" w:eastAsia="Microsoft YaHei"/>
          <w:sz w:val="21"/>
        </w:rPr>
        <w:t>数字博物馆突破了实体博物馆的时空限制，是非遗公众教育的重要渠道。安顺屯堡文化数字博物馆建设应采用"实体+虚拟"双轨模式[176]。实体博物馆方面，在安顺古城历史文化街区内建设"中国屯堡文化博物馆"，建筑面积约8,000平方米，设"屯堡源流""军屯生活""地戏艺术""非遗工坊""数字体验"五个常设展厅和一个临展厅[177]。虚拟博物馆方面，开发"云游屯堡"全景数字博物馆平台，包含三维虚拟展馆（支持PC端和移动端访问）、AR实景导览（在屯堡村落现场叠加历史信息）、AI讲解员（支持中英日韩四种语言的智能问答）三大功能模块[178]。虚拟博物馆的核心创新是"时空穿越"功能——游客可以在虚拟空间中看到同一建筑在明代、清代、民国和当代四个时期的样貌变化，直观感受屯堡聚落的历史演变过程[179]。</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严晓文, 李渊, 胡学西, 等. 基于虚拟全景技术下的非物质文化遗产保护与研究——以安顺屯堡地戏为例[J]. 2024.</w:t>
      </w:r>
    </w:p>
    <w:p>
      <w:pPr>
        <w:spacing w:after="40" w:line="240" w:lineRule="auto"/>
        <w:ind w:left="454" w:hanging="454"/>
      </w:pPr>
      <w:r>
        <w:rPr>
          <w:rFonts w:ascii="Microsoft YaHei" w:hAnsi="Microsoft YaHei" w:eastAsia="Microsoft YaHei"/>
          <w:sz w:val="18"/>
        </w:rPr>
        <w:t>[2] 鲁东明, 刁常宇. 数字化技术促进文化遗产保护与旅游开发和谐共生[J]. 2007.</w:t>
      </w:r>
    </w:p>
    <w:p>
      <w:pPr>
        <w:spacing w:after="40" w:line="240" w:lineRule="auto"/>
        <w:ind w:left="454" w:hanging="454"/>
      </w:pPr>
      <w:r>
        <w:rPr>
          <w:rFonts w:ascii="Microsoft YaHei" w:hAnsi="Microsoft YaHei" w:eastAsia="Microsoft YaHei"/>
          <w:sz w:val="18"/>
        </w:rPr>
        <w:t>[3] Zheng Qiang. Study on Protection and Development of Intangible Cultural Heritage Tourism Resources in Digital Era[J]. 2009.</w:t>
      </w:r>
    </w:p>
    <w:p>
      <w:pPr>
        <w:spacing w:after="40" w:line="240" w:lineRule="auto"/>
        <w:ind w:left="454" w:hanging="454"/>
      </w:pPr>
      <w:r>
        <w:rPr>
          <w:rFonts w:ascii="Microsoft YaHei" w:hAnsi="Microsoft YaHei" w:eastAsia="Microsoft YaHei"/>
          <w:sz w:val="18"/>
        </w:rPr>
        <w:t>[4] Lin C Y, Li C. Digitization of Intangible Cultural Heritage as a Key Factor in the Transformation of Cultural Tourism Integration[J]. 2024. DOI: 10.61784/tsshrv2n190.</w:t>
      </w:r>
    </w:p>
    <w:p>
      <w:pPr>
        <w:spacing w:after="40" w:line="240" w:lineRule="auto"/>
        <w:ind w:left="454" w:hanging="454"/>
      </w:pPr>
      <w:r>
        <w:rPr>
          <w:rFonts w:ascii="Microsoft YaHei" w:hAnsi="Microsoft YaHei" w:eastAsia="Microsoft YaHei"/>
          <w:sz w:val="18"/>
        </w:rPr>
        <w:t>[5] Hadžić O. Tourism and Digitization of Cultural Heritage[J]. 2004.</w:t>
      </w:r>
    </w:p>
    <w:p>
      <w:pPr>
        <w:spacing w:after="40" w:line="240" w:lineRule="auto"/>
        <w:ind w:left="454" w:hanging="454"/>
      </w:pPr>
      <w:r>
        <w:rPr>
          <w:rFonts w:ascii="Microsoft YaHei" w:hAnsi="Microsoft YaHei" w:eastAsia="Microsoft YaHei"/>
          <w:sz w:val="18"/>
        </w:rPr>
        <w:t>[6] Cai Z, Fang C, Zhang Q, et al. Harmonious Coexistence of Cultural Heritage Protection and Tourism: The Mount Lushan Comprehensive Tourism Platform[J]. 2021. DOI: 10.21203/RS.3.RS-309299/V1.</w:t>
      </w:r>
    </w:p>
    <w:p>
      <w:pPr>
        <w:spacing w:after="40" w:line="240" w:lineRule="auto"/>
        <w:ind w:left="454" w:hanging="454"/>
      </w:pPr>
      <w:r>
        <w:rPr>
          <w:rFonts w:ascii="Microsoft YaHei" w:hAnsi="Microsoft YaHei" w:eastAsia="Microsoft YaHei"/>
          <w:sz w:val="18"/>
        </w:rPr>
        <w:t>[7] Siddiqui M S, Syed T A, Nadeem A, et al. Virtual Tourism and Digital Heritage: An Analysis of VR/AR Technologies and Applications[J]. IJACSA, 2022, 13(7). DOI: 10.14569/ijacsa.2022.0130739.</w:t>
      </w:r>
    </w:p>
    <w:p>
      <w:pPr>
        <w:spacing w:after="40" w:line="240" w:lineRule="auto"/>
        <w:ind w:left="454" w:hanging="454"/>
      </w:pPr>
      <w:r>
        <w:rPr>
          <w:rFonts w:ascii="Microsoft YaHei" w:hAnsi="Microsoft YaHei" w:eastAsia="Microsoft YaHei"/>
          <w:sz w:val="18"/>
        </w:rPr>
        <w:t>[8] Zhang C, Wang M, Shi H. Tailored Recommendations Through Data Mining for Enriching Historical and Digital Cultural Tourism[J]. 2024. DOI: 10.14733/cadaps.2024.s16.309-326.</w:t>
      </w:r>
    </w:p>
    <w:p>
      <w:pPr>
        <w:spacing w:after="40" w:line="240" w:lineRule="auto"/>
        <w:ind w:left="454" w:hanging="454"/>
      </w:pPr>
      <w:r>
        <w:rPr>
          <w:rFonts w:ascii="Microsoft YaHei" w:hAnsi="Microsoft YaHei" w:eastAsia="Microsoft YaHei"/>
          <w:sz w:val="18"/>
        </w:rPr>
        <w:t>[9] 刘延斌. 虚拟现实技术在旅游文化遗产数字化保存中的应用[J]. 2018.</w:t>
      </w:r>
    </w:p>
    <w:p>
      <w:pPr>
        <w:spacing w:after="40" w:line="240" w:lineRule="auto"/>
        <w:ind w:left="454" w:hanging="454"/>
      </w:pPr>
      <w:r>
        <w:rPr>
          <w:rFonts w:ascii="Microsoft YaHei" w:hAnsi="Microsoft YaHei" w:eastAsia="Microsoft YaHei"/>
          <w:sz w:val="18"/>
        </w:rPr>
        <w:t>[10] Iakovaki E, Konstantakis M, Teneketzis A, et al. Analyzing Cultural Routes and Their Role in Advancing Cultural Heritage Management within Tourism[J]. Encyclopedia, 2023, 3(4): 108. DOI: 10.3390/encyclopedia3040108.</w:t>
      </w:r>
    </w:p>
    <w:p>
      <w:pPr>
        <w:spacing w:after="40" w:line="240" w:lineRule="auto"/>
        <w:ind w:left="454" w:hanging="454"/>
      </w:pPr>
      <w:r>
        <w:rPr>
          <w:rFonts w:ascii="Microsoft YaHei" w:hAnsi="Microsoft YaHei" w:eastAsia="Microsoft YaHei"/>
          <w:sz w:val="18"/>
        </w:rPr>
        <w:t>[11] Tkachenko T, Chernega O. Digital Cultural Heritage in the Tourist Destination Reputation Management System[J]. 2025. DOI: 10.25140/2410-9576-2025-2(31)-24-39.</w:t>
      </w:r>
    </w:p>
    <w:p>
      <w:pPr>
        <w:spacing w:after="40" w:line="240" w:lineRule="auto"/>
        <w:ind w:left="454" w:hanging="454"/>
      </w:pPr>
      <w:r>
        <w:rPr>
          <w:rFonts w:ascii="Microsoft YaHei" w:hAnsi="Microsoft YaHei" w:eastAsia="Microsoft YaHei"/>
          <w:sz w:val="18"/>
        </w:rPr>
        <w:t>[12] 罗兰. 屯堡文化数据库建设的政策法律保障研究[J]. 2018.</w:t>
      </w:r>
    </w:p>
    <w:p>
      <w:pPr>
        <w:spacing w:after="40" w:line="240" w:lineRule="auto"/>
        <w:ind w:left="454" w:hanging="454"/>
      </w:pPr>
      <w:r>
        <w:rPr>
          <w:rFonts w:ascii="Microsoft YaHei" w:hAnsi="Microsoft YaHei" w:eastAsia="Microsoft YaHei"/>
          <w:sz w:val="18"/>
        </w:rPr>
        <w:t>[13] 文化遗产保护传承的旅游化设计——数字文旅的分析视角[J]. 2025.</w:t>
      </w:r>
    </w:p>
    <w:p>
      <w:pPr>
        <w:spacing w:after="40" w:line="240" w:lineRule="auto"/>
        <w:ind w:left="454" w:hanging="454"/>
      </w:pPr>
      <w:r>
        <w:rPr>
          <w:rFonts w:ascii="Microsoft YaHei" w:hAnsi="Microsoft YaHei" w:eastAsia="Microsoft YaHei"/>
          <w:sz w:val="18"/>
        </w:rPr>
        <w:t>[14] Vu Thi Thuy. Applying Digital Transformation in Heritage Preservation for Tourism Development[J].</w:t>
      </w:r>
    </w:p>
    <w:p>
      <w:r>
        <w:br w:type="page"/>
      </w:r>
    </w:p>
    <w:p>
      <w:pPr>
        <w:pStyle w:val="Heading1"/>
        <w:spacing w:before="240" w:after="160"/>
      </w:pPr>
      <w:r>
        <w:rPr>
          <w:rFonts w:ascii="Microsoft YaHei" w:hAnsi="Microsoft YaHei" w:eastAsia="Microsoft YaHei"/>
          <w:b/>
          <w:color w:val="264653"/>
          <w:sz w:val="36"/>
        </w:rPr>
        <w:t>第05章 屯堡地戏的活态传承机制</w:t>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：掌握屯堡地戏的表演形式、剧目体系和传承方式</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：理解地戏在屯堡社区中的多重功能和文化意义</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：能够运用活态传承理论分析地戏的当代演变</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：分析地戏传承面临的困境及解决路径</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：评价旅游开发对地戏传承的双重影响</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：设计一个地戏传承的校园推广方案</w:t>
      </w:r>
    </w:p>
    <w:p>
      <w:pPr>
        <w:pStyle w:val="Heading2"/>
        <w:spacing w:before="200" w:after="120"/>
      </w:pPr>
      <w:r>
        <w:rPr>
          <w:rFonts w:ascii="Microsoft YaHei" w:hAnsi="Microsoft YaHei" w:eastAsia="Microsoft YaHei"/>
          <w:b/>
          <w:color w:val="457B9D"/>
          <w:sz w:val="30"/>
        </w:rPr>
        <w:t>导入案例：周官村地戏的困境与出路</w:t>
      </w:r>
    </w:p>
    <w:p>
      <w:pPr>
        <w:spacing w:after="80" w:line="360" w:lineRule="auto"/>
        <w:ind w:firstLine="420"/>
      </w:pPr>
      <w:r>
        <w:rPr>
          <w:rFonts w:ascii="Microsoft YaHei" w:hAnsi="Microsoft YaHei" w:eastAsia="Microsoft YaHei"/>
          <w:sz w:val="21"/>
        </w:rPr>
        <w:t>牛加明（2012）以安顺周官村地戏为例进行了田野调查[1]，揭示了这一国家级非遗项目的现实困境。周官村是安顺屯堡地区地戏活动较为活跃的村落之一，但随着社会变迁，地戏的传承面临严峻挑战：年轻人外出务工、表演队伍老龄化、观众逐渐减少。这一案例并非孤例，而是整个屯堡地戏传承困境的缩影。然而，在困境中也存在转机——旅游开发为地戏表演提供了新的舞台和经济激励，数字化保护为地戏记录提供了新的技术手段，校园传承为地戏培养新的受众。</w:t>
      </w:r>
    </w:p>
    <w:p>
      <w:pPr>
        <w:pStyle w:val="Heading2"/>
        <w:spacing w:before="200" w:after="120"/>
      </w:pPr>
      <w:r>
        <w:rPr>
          <w:rFonts w:ascii="Microsoft YaHei" w:hAnsi="Microsoft YaHei" w:eastAsia="Microsoft YaHei"/>
          <w:b/>
          <w:color w:val="457B9D"/>
          <w:sz w:val="30"/>
        </w:rPr>
        <w:t>5.1 屯堡地戏的表演体系</w:t>
      </w:r>
    </w:p>
    <w:p>
      <w:pPr>
        <w:pStyle w:val="Heading3"/>
        <w:spacing w:before="160" w:after="80"/>
      </w:pPr>
      <w:r>
        <w:rPr>
          <w:rFonts w:ascii="Microsoft YaHei" w:hAnsi="Microsoft YaHei" w:eastAsia="Microsoft YaHei"/>
          <w:b/>
          <w:color w:val="2A9D8F"/>
          <w:sz w:val="25"/>
        </w:rPr>
        <w:t>5.1.1 地戏的起源与历史</w:t>
      </w:r>
    </w:p>
    <w:p>
      <w:pPr>
        <w:spacing w:after="80" w:line="360" w:lineRule="auto"/>
        <w:ind w:firstLine="420"/>
      </w:pPr>
      <w:r>
        <w:rPr>
          <w:rFonts w:ascii="Microsoft YaHei" w:hAnsi="Microsoft YaHei" w:eastAsia="Microsoft YaHei"/>
          <w:sz w:val="21"/>
        </w:rPr>
        <w:t>安顺地戏是屯堡文化最核心的非物质文化遗产，2006年被列入第一批国家非物质文化遗产保护名录[2]。沈福馨（1995）讨论了安顺地戏的傩戏归属问题[3]，认为安顺地戏应属于傩戏系统。地戏的起源与明代军屯制度密切相关——屯堡军士在戍边生活中，将军事操练与民间祭祀相结合，创造了带有军事色彩的傩戏表演形式。</w:t>
      </w:r>
    </w:p>
    <w:p>
      <w:pPr>
        <w:spacing w:after="80" w:line="360" w:lineRule="auto"/>
        <w:ind w:firstLine="420"/>
      </w:pPr>
      <w:r>
        <w:rPr>
          <w:rFonts w:ascii="Microsoft YaHei" w:hAnsi="Microsoft YaHei" w:eastAsia="Microsoft YaHei"/>
          <w:sz w:val="21"/>
        </w:rPr>
        <w:t>Wu和Chan（2018）研究了屯堡文化语境中安顺地戏的文化表征[4]，指出地戏不仅是表演艺术，更是屯堡人文化认同的核心符号。Xiao（2013）研究了贵州少数民族地戏的分布和特征[5]，揭示了地戏在不同社区的差异化表现。</w:t>
      </w:r>
    </w:p>
    <w:p>
      <w:pPr>
        <w:pStyle w:val="Heading3"/>
        <w:spacing w:before="160" w:after="80"/>
      </w:pPr>
      <w:r>
        <w:rPr>
          <w:rFonts w:ascii="Microsoft YaHei" w:hAnsi="Microsoft YaHei" w:eastAsia="Microsoft YaHei"/>
          <w:b/>
          <w:color w:val="2A9D8F"/>
          <w:sz w:val="25"/>
        </w:rPr>
        <w:t>5.1.2 地戏的表演形式</w:t>
      </w:r>
    </w:p>
    <w:p>
      <w:pPr>
        <w:spacing w:after="80" w:line="360" w:lineRule="auto"/>
        <w:ind w:firstLine="420"/>
      </w:pPr>
      <w:r>
        <w:rPr>
          <w:rFonts w:ascii="Microsoft YaHei" w:hAnsi="Microsoft YaHei" w:eastAsia="Microsoft YaHei"/>
          <w:sz w:val="21"/>
        </w:rPr>
        <w:t>地戏表演具有以下特征：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面具表演</w:t>
      </w:r>
      <w:r>
        <w:rPr>
          <w:rFonts w:ascii="Microsoft YaHei" w:hAnsi="Microsoft YaHei" w:eastAsia="Microsoft YaHei"/>
          <w:sz w:val="21"/>
        </w:rPr>
        <w:t>：表演者佩戴木雕面具，面具代表不同的角色类型。面具雕刻是屯堡传统木雕工艺的代表，每副面具都是独特的艺术品。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广场表演</w:t>
      </w:r>
      <w:r>
        <w:rPr>
          <w:rFonts w:ascii="Microsoft YaHei" w:hAnsi="Microsoft YaHei" w:eastAsia="Microsoft YaHei"/>
          <w:sz w:val="21"/>
        </w:rPr>
        <w:t>：地戏在村落广场或庙前空地表演，观众围成圆圈观看。这种露天表演形式体现了地戏的社区性和公共性。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武打为主</w:t>
      </w:r>
      <w:r>
        <w:rPr>
          <w:rFonts w:ascii="Microsoft YaHei" w:hAnsi="Microsoft YaHei" w:eastAsia="Microsoft YaHei"/>
          <w:sz w:val="21"/>
        </w:rPr>
        <w:t>：地戏以武打场面为主，表演者手持刀枪剑戟等道具，进行套路化的武打表演。武打动作源于军事操练，具有刚健有力的风格。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方言唱白</w:t>
      </w:r>
      <w:r>
        <w:rPr>
          <w:rFonts w:ascii="Microsoft YaHei" w:hAnsi="Microsoft YaHei" w:eastAsia="Microsoft YaHei"/>
          <w:sz w:val="21"/>
        </w:rPr>
        <w:t>：地戏的唱词和对白使用屯堡方言，语言古朴，保留了明代江南官话的特征。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锣鼓伴奏</w:t>
      </w:r>
      <w:r>
        <w:rPr>
          <w:rFonts w:ascii="Microsoft YaHei" w:hAnsi="Microsoft YaHei" w:eastAsia="Microsoft YaHei"/>
          <w:sz w:val="21"/>
        </w:rPr>
        <w:t>：地戏的伴奏以锣鼓为主，节奏鲜明，气氛热烈。锣鼓点子与武打动作密切配合，增强了表演的节奏感和冲击力。</w:t>
      </w:r>
    </w:p>
    <w:p>
      <w:pPr>
        <w:pStyle w:val="Heading3"/>
        <w:spacing w:before="160" w:after="80"/>
      </w:pPr>
      <w:r>
        <w:rPr>
          <w:rFonts w:ascii="Microsoft YaHei" w:hAnsi="Microsoft YaHei" w:eastAsia="Microsoft YaHei"/>
          <w:b/>
          <w:color w:val="2A9D8F"/>
          <w:sz w:val="25"/>
        </w:rPr>
        <w:t>5.1.3 地戏的剧目体系</w:t>
      </w:r>
    </w:p>
    <w:p>
      <w:pPr>
        <w:spacing w:after="80" w:line="360" w:lineRule="auto"/>
        <w:ind w:firstLine="420"/>
      </w:pPr>
      <w:r>
        <w:rPr>
          <w:rFonts w:ascii="Microsoft YaHei" w:hAnsi="Microsoft YaHei" w:eastAsia="Microsoft YaHei"/>
          <w:sz w:val="21"/>
        </w:rPr>
        <w:t>地戏的剧目以历史战争故事为主，主要包括：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三国故事</w:t>
      </w:r>
      <w:r>
        <w:rPr>
          <w:rFonts w:ascii="Microsoft YaHei" w:hAnsi="Microsoft YaHei" w:eastAsia="Microsoft YaHei"/>
          <w:sz w:val="21"/>
        </w:rPr>
        <w:t>：如《千里走单骑》《长坂坡》等，以关羽、张飞、赵云等三国英雄为主角。值得注意的是，2010年的《千里走单骑》案引发了关于非遗法律保护的重要讨论[6]。</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说岳故事</w:t>
      </w:r>
      <w:r>
        <w:rPr>
          <w:rFonts w:ascii="Microsoft YaHei" w:hAnsi="Microsoft YaHei" w:eastAsia="Microsoft YaHei"/>
          <w:sz w:val="21"/>
        </w:rPr>
        <w:t>：以岳飞抗金为主题的故事，体现了忠义精神。</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封神故事</w:t>
      </w:r>
      <w:r>
        <w:rPr>
          <w:rFonts w:ascii="Microsoft YaHei" w:hAnsi="Microsoft YaHei" w:eastAsia="Microsoft YaHei"/>
          <w:sz w:val="21"/>
        </w:rPr>
        <w:t>：以《封神演义》为蓝本的剧目，融合了神话和历史元素。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隋唐故事</w:t>
      </w:r>
      <w:r>
        <w:rPr>
          <w:rFonts w:ascii="Microsoft YaHei" w:hAnsi="Microsoft YaHei" w:eastAsia="Microsoft YaHei"/>
          <w:sz w:val="21"/>
        </w:rPr>
        <w:t>：以隋唐英雄为主角的故事，如《薛仁贵征东》等。</w:t>
      </w:r>
    </w:p>
    <w:p>
      <w:pPr>
        <w:spacing w:after="80" w:line="360" w:lineRule="auto"/>
        <w:ind w:firstLine="420"/>
      </w:pPr>
      <w:r>
        <w:rPr>
          <w:rFonts w:ascii="Microsoft YaHei" w:hAnsi="Microsoft YaHei" w:eastAsia="Microsoft YaHei"/>
          <w:sz w:val="21"/>
        </w:rPr>
        <w:t>这些剧目的共同特点是：以忠义勇武为核心价值，以战争为叙事主线，以英雄为崇拜对象。这反映了屯堡人的军屯文化传统和英雄崇拜心理。</w:t>
      </w:r>
    </w:p>
    <w:p>
      <w:pPr>
        <w:pStyle w:val="Heading3"/>
        <w:spacing w:before="160" w:after="80"/>
      </w:pPr>
      <w:r>
        <w:rPr>
          <w:rFonts w:ascii="Microsoft YaHei" w:hAnsi="Microsoft YaHei" w:eastAsia="Microsoft YaHei"/>
          <w:b/>
          <w:color w:val="2A9D8F"/>
          <w:sz w:val="25"/>
        </w:rPr>
        <w:t>5.1.4 地戏的仪式程序</w:t>
      </w:r>
    </w:p>
    <w:p>
      <w:pPr>
        <w:spacing w:after="80" w:line="360" w:lineRule="auto"/>
        <w:ind w:firstLine="420"/>
      </w:pPr>
      <w:r>
        <w:rPr>
          <w:rFonts w:ascii="Microsoft YaHei" w:hAnsi="Microsoft YaHei" w:eastAsia="Microsoft YaHei"/>
          <w:sz w:val="21"/>
        </w:rPr>
        <w:t>地戏表演不是单纯的文艺演出，而是一套完整的仪式过程。Ge Rongling（2011）在研究地戏的"族群旅游包装"时详细记录了地戏的仪式程序[7]。典型地戏表演的仪式程序包括：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开箱仪式</w:t>
      </w:r>
      <w:r>
        <w:rPr>
          <w:rFonts w:ascii="Microsoft YaHei" w:hAnsi="Microsoft YaHei" w:eastAsia="Microsoft YaHei"/>
          <w:sz w:val="21"/>
        </w:rPr>
        <w:t>：每年正月地戏表演开始前，将存放面具的箱子打开，举行祭祀仪式，请出面具。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参庙仪式</w:t>
      </w:r>
      <w:r>
        <w:rPr>
          <w:rFonts w:ascii="Microsoft YaHei" w:hAnsi="Microsoft YaHei" w:eastAsia="Microsoft YaHei"/>
          <w:sz w:val="21"/>
        </w:rPr>
        <w:t>：表演前，表演队伍到村中庙宇参拜，祈求神灵保佑表演顺利。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扫场仪式</w:t>
      </w:r>
      <w:r>
        <w:rPr>
          <w:rFonts w:ascii="Microsoft YaHei" w:hAnsi="Microsoft YaHei" w:eastAsia="Microsoft YaHei"/>
          <w:sz w:val="21"/>
        </w:rPr>
        <w:t>：表演开始前，进行扫场仪式，驱除场地中的邪气。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正戏表演</w:t>
      </w:r>
      <w:r>
        <w:rPr>
          <w:rFonts w:ascii="Microsoft YaHei" w:hAnsi="Microsoft YaHei" w:eastAsia="Microsoft YaHei"/>
          <w:sz w:val="21"/>
        </w:rPr>
        <w:t>：正式的剧目表演，通常持续数小时。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封箱仪式</w:t>
      </w:r>
      <w:r>
        <w:rPr>
          <w:rFonts w:ascii="Microsoft YaHei" w:hAnsi="Microsoft YaHei" w:eastAsia="Microsoft YaHei"/>
          <w:sz w:val="21"/>
        </w:rPr>
        <w:t>：表演季节结束后，将面具放回箱中封存，举行封箱仪式。</w:t>
      </w:r>
    </w:p>
    <w:p>
      <w:pPr>
        <w:spacing w:after="80" w:line="360" w:lineRule="auto"/>
        <w:ind w:firstLine="420"/>
      </w:pPr>
      <w:r>
        <w:rPr>
          <w:rFonts w:ascii="Microsoft YaHei" w:hAnsi="Microsoft YaHei" w:eastAsia="Microsoft YaHei"/>
          <w:sz w:val="21"/>
        </w:rPr>
        <w:t>孙九霞等（2020）以天龙屯堡地戏为例研究了旅游语境中传统仪式空间的三元互动生产[8]，揭示了旅游开发对地戏仪式空间的深刻影响。</w:t>
      </w:r>
    </w:p>
    <w:p>
      <w:pPr>
        <w:pStyle w:val="Heading2"/>
        <w:spacing w:before="200" w:after="120"/>
      </w:pPr>
      <w:r>
        <w:rPr>
          <w:rFonts w:ascii="Microsoft YaHei" w:hAnsi="Microsoft YaHei" w:eastAsia="Microsoft YaHei"/>
          <w:b/>
          <w:color w:val="457B9D"/>
          <w:sz w:val="30"/>
        </w:rPr>
        <w:t>5.2 地戏的社区功能</w:t>
      </w:r>
    </w:p>
    <w:p>
      <w:pPr>
        <w:pStyle w:val="Heading3"/>
        <w:spacing w:before="160" w:after="80"/>
      </w:pPr>
      <w:r>
        <w:rPr>
          <w:rFonts w:ascii="Microsoft YaHei" w:hAnsi="Microsoft YaHei" w:eastAsia="Microsoft YaHei"/>
          <w:b/>
          <w:color w:val="2A9D8F"/>
          <w:sz w:val="25"/>
        </w:rPr>
        <w:t>5.2.1 宗教祭祀功能</w:t>
      </w:r>
    </w:p>
    <w:p>
      <w:pPr>
        <w:spacing w:after="80" w:line="360" w:lineRule="auto"/>
        <w:ind w:firstLine="420"/>
      </w:pPr>
      <w:r>
        <w:rPr>
          <w:rFonts w:ascii="Microsoft YaHei" w:hAnsi="Microsoft YaHei" w:eastAsia="Microsoft YaHei"/>
          <w:sz w:val="21"/>
        </w:rPr>
        <w:t>地戏起源于傩祭，具有浓厚的宗教祭祀色彩。地戏表演中的开箱、参庙、扫场等仪式，都是为了沟通人神关系、驱邪纳福。在屯堡人的信仰体系中，地戏表演不仅是为了娱乐，更是为了保障村落的平安和丰收。</w:t>
      </w:r>
    </w:p>
    <w:p>
      <w:pPr>
        <w:pStyle w:val="Heading3"/>
        <w:spacing w:before="160" w:after="80"/>
      </w:pPr>
      <w:r>
        <w:rPr>
          <w:rFonts w:ascii="Microsoft YaHei" w:hAnsi="Microsoft YaHei" w:eastAsia="Microsoft YaHei"/>
          <w:b/>
          <w:color w:val="2A9D8F"/>
          <w:sz w:val="25"/>
        </w:rPr>
        <w:t>5.2.2 社会教化功能</w:t>
      </w:r>
    </w:p>
    <w:p>
      <w:pPr>
        <w:spacing w:after="80" w:line="360" w:lineRule="auto"/>
        <w:ind w:firstLine="420"/>
      </w:pPr>
      <w:r>
        <w:rPr>
          <w:rFonts w:ascii="Microsoft YaHei" w:hAnsi="Microsoft YaHei" w:eastAsia="Microsoft YaHei"/>
          <w:sz w:val="21"/>
        </w:rPr>
        <w:t>吴雨苇等（2025）系统分析了安顺地戏的社会教育功能[9]，指出地戏通过四个方面展现其社会教育价值：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社会教化</w:t>
      </w:r>
      <w:r>
        <w:rPr>
          <w:rFonts w:ascii="Microsoft YaHei" w:hAnsi="Microsoft YaHei" w:eastAsia="Microsoft YaHei"/>
          <w:sz w:val="21"/>
        </w:rPr>
        <w:t>：通过历史故事传递忠、孝、仁、义等道德观念。地戏剧目中的英雄人物成为屯堡人的道德楷模。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情绪调节</w:t>
      </w:r>
      <w:r>
        <w:rPr>
          <w:rFonts w:ascii="Microsoft YaHei" w:hAnsi="Microsoft YaHei" w:eastAsia="Microsoft YaHei"/>
          <w:sz w:val="21"/>
        </w:rPr>
        <w:t>：表演风格和情节能缓解观众的情感痛苦，具有心理疗愈功能。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振奋精神</w:t>
      </w:r>
      <w:r>
        <w:rPr>
          <w:rFonts w:ascii="Microsoft YaHei" w:hAnsi="Microsoft YaHei" w:eastAsia="Microsoft YaHei"/>
          <w:sz w:val="21"/>
        </w:rPr>
        <w:t>：通过英雄故事激发观众的斗志和勇气。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身份认同</w:t>
      </w:r>
      <w:r>
        <w:rPr>
          <w:rFonts w:ascii="Microsoft YaHei" w:hAnsi="Microsoft YaHei" w:eastAsia="Microsoft YaHei"/>
          <w:sz w:val="21"/>
        </w:rPr>
        <w:t>：历史故事和演出形式强化屯堡人的群体身份认同。</w:t>
      </w:r>
    </w:p>
    <w:p>
      <w:pPr>
        <w:pStyle w:val="Heading3"/>
        <w:spacing w:before="160" w:after="80"/>
      </w:pPr>
      <w:r>
        <w:rPr>
          <w:rFonts w:ascii="Microsoft YaHei" w:hAnsi="Microsoft YaHei" w:eastAsia="Microsoft YaHei"/>
          <w:b/>
          <w:color w:val="2A9D8F"/>
          <w:sz w:val="25"/>
        </w:rPr>
        <w:t>5.2.3 社区凝聚功能</w:t>
      </w:r>
    </w:p>
    <w:p>
      <w:pPr>
        <w:spacing w:after="80" w:line="360" w:lineRule="auto"/>
        <w:ind w:firstLine="420"/>
      </w:pPr>
      <w:r>
        <w:rPr>
          <w:rFonts w:ascii="Microsoft YaHei" w:hAnsi="Microsoft YaHei" w:eastAsia="Microsoft YaHei"/>
          <w:sz w:val="21"/>
        </w:rPr>
        <w:t>地戏表演是屯堡社区最重要的集体活动之一。每年正月的地戏表演吸引全村人参与——有的负责组织，有的负责表演，有的负责后勤，所有人都是观众。这种集体活动增强了社区凝聚力，强化了屯堡人的社区归属感。</w:t>
      </w:r>
    </w:p>
    <w:p>
      <w:pPr>
        <w:pStyle w:val="Heading3"/>
        <w:spacing w:before="160" w:after="80"/>
      </w:pPr>
      <w:r>
        <w:rPr>
          <w:rFonts w:ascii="Microsoft YaHei" w:hAnsi="Microsoft YaHei" w:eastAsia="Microsoft YaHei"/>
          <w:b/>
          <w:color w:val="2A9D8F"/>
          <w:sz w:val="25"/>
        </w:rPr>
        <w:t>5.2.4 文化传承功能</w:t>
      </w:r>
    </w:p>
    <w:p>
      <w:pPr>
        <w:spacing w:after="80" w:line="360" w:lineRule="auto"/>
        <w:ind w:firstLine="420"/>
      </w:pPr>
      <w:r>
        <w:rPr>
          <w:rFonts w:ascii="Microsoft YaHei" w:hAnsi="Microsoft YaHei" w:eastAsia="Microsoft YaHei"/>
          <w:sz w:val="21"/>
        </w:rPr>
        <w:t>地戏是屯堡文化记忆的核心载体。通过地戏表演，屯堡人的历史记忆、价值观念、审美情趣和生活方式得以代代相传。地戏的唱词保存了明代语言的痕迹，地戏的武打保存了军事操练的元素，地戏的面具保存了传统雕刻技艺——地戏是屯堡文化的"活态档案"。</w:t>
      </w:r>
    </w:p>
    <w:p>
      <w:pPr>
        <w:pStyle w:val="Heading2"/>
        <w:spacing w:before="200" w:after="120"/>
      </w:pPr>
      <w:r>
        <w:rPr>
          <w:rFonts w:ascii="Microsoft YaHei" w:hAnsi="Microsoft YaHei" w:eastAsia="Microsoft YaHei"/>
          <w:b/>
          <w:color w:val="457B9D"/>
          <w:sz w:val="30"/>
        </w:rPr>
        <w:t>5.3 地戏传承的当代困境</w:t>
      </w:r>
    </w:p>
    <w:p>
      <w:pPr>
        <w:pStyle w:val="Heading3"/>
        <w:spacing w:before="160" w:after="80"/>
      </w:pPr>
      <w:r>
        <w:rPr>
          <w:rFonts w:ascii="Microsoft YaHei" w:hAnsi="Microsoft YaHei" w:eastAsia="Microsoft YaHei"/>
          <w:b/>
          <w:color w:val="2A9D8F"/>
          <w:sz w:val="25"/>
        </w:rPr>
        <w:t>5.3.1 传承人老龄化</w:t>
      </w:r>
    </w:p>
    <w:p>
      <w:pPr>
        <w:spacing w:after="80" w:line="360" w:lineRule="auto"/>
        <w:ind w:firstLine="420"/>
      </w:pPr>
      <w:r>
        <w:rPr>
          <w:rFonts w:ascii="Microsoft YaHei" w:hAnsi="Microsoft YaHei" w:eastAsia="Microsoft YaHei"/>
          <w:sz w:val="21"/>
        </w:rPr>
        <w:t>顾晓虎（2019）指出，地戏传承面临的最突出问题是传承人老龄化[10]。年轻一代外出务工、求学，很少愿意学习地戏表演技艺。地戏表演需要长期训练才能掌握，包括武打动作、唱腔、面具使用等多种技能，训练周期长、经济回报低，难以吸引年轻人。</w:t>
      </w:r>
    </w:p>
    <w:p>
      <w:pPr>
        <w:spacing w:after="80" w:line="360" w:lineRule="auto"/>
        <w:ind w:firstLine="420"/>
      </w:pPr>
      <w:r>
        <w:rPr>
          <w:rFonts w:ascii="Microsoft YaHei" w:hAnsi="Microsoft YaHei" w:eastAsia="Microsoft YaHei"/>
          <w:sz w:val="21"/>
        </w:rPr>
        <w:t>基于口述历史的地戏传承发展研究（2025）通过田野调查和口述史方法，与代表性传承人王明元、黄仕诚、秦发忠等交流，认为地戏保护与传承面临两大问题：一是现代化生活方式的冲击，二是传承人老龄化严重与年轻人参与程度低[11]。</w:t>
      </w:r>
    </w:p>
    <w:p>
      <w:pPr>
        <w:pStyle w:val="Heading3"/>
        <w:spacing w:before="160" w:after="80"/>
      </w:pPr>
      <w:r>
        <w:rPr>
          <w:rFonts w:ascii="Microsoft YaHei" w:hAnsi="Microsoft YaHei" w:eastAsia="Microsoft YaHei"/>
          <w:b/>
          <w:color w:val="2A9D8F"/>
          <w:sz w:val="25"/>
        </w:rPr>
        <w:t>5.3.2 文化功能弱化</w:t>
      </w:r>
    </w:p>
    <w:p>
      <w:pPr>
        <w:spacing w:after="80" w:line="360" w:lineRule="auto"/>
        <w:ind w:firstLine="420"/>
      </w:pPr>
      <w:r>
        <w:rPr>
          <w:rFonts w:ascii="Microsoft YaHei" w:hAnsi="Microsoft YaHei" w:eastAsia="Microsoft YaHei"/>
          <w:sz w:val="21"/>
        </w:rPr>
        <w:t>随着社会现代化，地戏的传统功能逐渐弱化：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宗教功能淡化</w:t>
      </w:r>
      <w:r>
        <w:rPr>
          <w:rFonts w:ascii="Microsoft YaHei" w:hAnsi="Microsoft YaHei" w:eastAsia="Microsoft YaHei"/>
          <w:sz w:val="21"/>
        </w:rPr>
        <w:t>：现代屯堡人的宗教观念发生变化，地戏的祭祀功能不如从前重要。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娱乐功能替代</w:t>
      </w:r>
      <w:r>
        <w:rPr>
          <w:rFonts w:ascii="Microsoft YaHei" w:hAnsi="Microsoft YaHei" w:eastAsia="Microsoft YaHei"/>
          <w:sz w:val="21"/>
        </w:rPr>
        <w:t>：电视、手机、网络等现代娱乐方式替代了地戏的娱乐功能。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教化功能弱化</w:t>
      </w:r>
      <w:r>
        <w:rPr>
          <w:rFonts w:ascii="Microsoft YaHei" w:hAnsi="Microsoft YaHei" w:eastAsia="Microsoft YaHei"/>
          <w:sz w:val="21"/>
        </w:rPr>
        <w:t>：现代教育体系承担了社会教化功能，地戏的道德教育作用减弱。</w:t>
      </w:r>
    </w:p>
    <w:p>
      <w:pPr>
        <w:pStyle w:val="Heading3"/>
        <w:spacing w:before="160" w:after="80"/>
      </w:pPr>
      <w:r>
        <w:rPr>
          <w:rFonts w:ascii="Microsoft YaHei" w:hAnsi="Microsoft YaHei" w:eastAsia="Microsoft YaHei"/>
          <w:b/>
          <w:color w:val="2A9D8F"/>
          <w:sz w:val="25"/>
        </w:rPr>
        <w:t>5.3.3 旅游开发的影响</w:t>
      </w:r>
    </w:p>
    <w:p>
      <w:pPr>
        <w:spacing w:after="80" w:line="360" w:lineRule="auto"/>
        <w:ind w:firstLine="420"/>
      </w:pPr>
      <w:r>
        <w:rPr>
          <w:rFonts w:ascii="Microsoft YaHei" w:hAnsi="Microsoft YaHei" w:eastAsia="Microsoft YaHei"/>
          <w:sz w:val="21"/>
        </w:rPr>
        <w:t>旅游开发对地戏传承产生了双重影响：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积极影响</w:t>
      </w:r>
      <w:r>
        <w:rPr>
          <w:rFonts w:ascii="Microsoft YaHei" w:hAnsi="Microsoft YaHei" w:eastAsia="Microsoft YaHei"/>
          <w:sz w:val="21"/>
        </w:rPr>
        <w:t>：旅游为地戏表演提供了经济激励，部分传承人通过旅游表演获得了收入。旅游也提高了地戏的社会知名度，吸引了外界关注。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消极影响</w:t>
      </w:r>
      <w:r>
        <w:rPr>
          <w:rFonts w:ascii="Microsoft YaHei" w:hAnsi="Microsoft YaHei" w:eastAsia="Microsoft YaHei"/>
          <w:sz w:val="21"/>
        </w:rPr>
        <w:t>：旅游可能导致地戏的"去语境化"——地戏从完整的仪式过程被简化为旅游表演片段。Zhu等（2024）从全球化视角分析了安顺地戏的文化认同与商品化博弈[12]。Wu等（2024）从音乐生态系统视角探讨了地戏作为非遗的可持续性[13]。</w:t>
      </w:r>
    </w:p>
    <w:p>
      <w:pPr>
        <w:pStyle w:val="Heading2"/>
        <w:spacing w:before="200" w:after="120"/>
      </w:pPr>
      <w:r>
        <w:rPr>
          <w:rFonts w:ascii="Microsoft YaHei" w:hAnsi="Microsoft YaHei" w:eastAsia="Microsoft YaHei"/>
          <w:b/>
          <w:color w:val="457B9D"/>
          <w:sz w:val="30"/>
        </w:rPr>
        <w:t>5.4 活态传承的路径探索</w:t>
      </w:r>
    </w:p>
    <w:p>
      <w:pPr>
        <w:pStyle w:val="Heading3"/>
        <w:spacing w:before="160" w:after="80"/>
      </w:pPr>
      <w:r>
        <w:rPr>
          <w:rFonts w:ascii="Microsoft YaHei" w:hAnsi="Microsoft YaHei" w:eastAsia="Microsoft YaHei"/>
          <w:b/>
          <w:color w:val="2A9D8F"/>
          <w:sz w:val="25"/>
        </w:rPr>
        <w:t>5.4.1 校园传承</w:t>
      </w:r>
    </w:p>
    <w:p>
      <w:pPr>
        <w:spacing w:after="80" w:line="360" w:lineRule="auto"/>
        <w:ind w:firstLine="420"/>
      </w:pPr>
      <w:r>
        <w:rPr>
          <w:rFonts w:ascii="Microsoft YaHei" w:hAnsi="Microsoft YaHei" w:eastAsia="Microsoft YaHei"/>
          <w:sz w:val="21"/>
        </w:rPr>
        <w:t>将地戏引入校园是活态传承的重要路径。通过在中小学开设地戏课程、组建地戏社团，可以让年轻一代从小接触和了解地戏，培养兴趣和传承意愿。应启动非物质文化遗产数字化保护工作与加强地戏校园传承力度[11]。</w:t>
      </w:r>
    </w:p>
    <w:p>
      <w:pPr>
        <w:pStyle w:val="Heading3"/>
        <w:spacing w:before="160" w:after="80"/>
      </w:pPr>
      <w:r>
        <w:rPr>
          <w:rFonts w:ascii="Microsoft YaHei" w:hAnsi="Microsoft YaHei" w:eastAsia="Microsoft YaHei"/>
          <w:b/>
          <w:color w:val="2A9D8F"/>
          <w:sz w:val="25"/>
        </w:rPr>
        <w:t>5.4.2 数字化传承</w:t>
      </w:r>
    </w:p>
    <w:p>
      <w:pPr>
        <w:spacing w:after="80" w:line="360" w:lineRule="auto"/>
        <w:ind w:firstLine="420"/>
      </w:pPr>
      <w:r>
        <w:rPr>
          <w:rFonts w:ascii="Microsoft YaHei" w:hAnsi="Microsoft YaHei" w:eastAsia="Microsoft YaHei"/>
          <w:sz w:val="21"/>
        </w:rPr>
        <w:t>利用数字技术对地戏进行记录、存储和传播，建立地戏数字档案。严晓文等（2024）提出的虚拟全景技术方案为地戏的数字化保护提供了可行路径[14]。</w:t>
      </w:r>
    </w:p>
    <w:p>
      <w:pPr>
        <w:pStyle w:val="Heading3"/>
        <w:spacing w:before="160" w:after="80"/>
      </w:pPr>
      <w:r>
        <w:rPr>
          <w:rFonts w:ascii="Microsoft YaHei" w:hAnsi="Microsoft YaHei" w:eastAsia="Microsoft YaHei"/>
          <w:b/>
          <w:color w:val="2A9D8F"/>
          <w:sz w:val="25"/>
        </w:rPr>
        <w:t>5.4.3 创新传承</w:t>
      </w:r>
    </w:p>
    <w:p>
      <w:pPr>
        <w:spacing w:after="80" w:line="360" w:lineRule="auto"/>
        <w:ind w:firstLine="420"/>
      </w:pPr>
      <w:r>
        <w:rPr>
          <w:rFonts w:ascii="Microsoft YaHei" w:hAnsi="Microsoft YaHei" w:eastAsia="Microsoft YaHei"/>
          <w:sz w:val="21"/>
        </w:rPr>
        <w:t>在保持地戏核心特征的前提下，进行适度的创新转化：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剧目创新</w:t>
      </w:r>
      <w:r>
        <w:rPr>
          <w:rFonts w:ascii="Microsoft YaHei" w:hAnsi="Microsoft YaHei" w:eastAsia="Microsoft YaHei"/>
          <w:sz w:val="21"/>
        </w:rPr>
        <w:t>：在传统剧目基础上创作新剧目，融入当代题材。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表演创新</w:t>
      </w:r>
      <w:r>
        <w:rPr>
          <w:rFonts w:ascii="Microsoft YaHei" w:hAnsi="Microsoft YaHei" w:eastAsia="Microsoft YaHei"/>
          <w:sz w:val="21"/>
        </w:rPr>
        <w:t>：在保持传统表演形式的基础上，适当调整表演时长和节奏以适应现代观众的审美习惯。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传播创新</w:t>
      </w:r>
      <w:r>
        <w:rPr>
          <w:rFonts w:ascii="Microsoft YaHei" w:hAnsi="Microsoft YaHei" w:eastAsia="Microsoft YaHei"/>
          <w:sz w:val="21"/>
        </w:rPr>
        <w:t>：利用短视频、直播等新媒体平台传播地戏文化。</w:t>
      </w:r>
    </w:p>
    <w:p>
      <w:pPr>
        <w:pStyle w:val="Heading3"/>
        <w:spacing w:before="160" w:after="80"/>
      </w:pPr>
      <w:r>
        <w:rPr>
          <w:rFonts w:ascii="Microsoft YaHei" w:hAnsi="Microsoft YaHei" w:eastAsia="Microsoft YaHei"/>
          <w:b/>
          <w:color w:val="2A9D8F"/>
          <w:sz w:val="25"/>
        </w:rPr>
        <w:t>5.4.4 社区主导传承</w:t>
      </w:r>
    </w:p>
    <w:p>
      <w:pPr>
        <w:spacing w:after="80" w:line="360" w:lineRule="auto"/>
        <w:ind w:firstLine="420"/>
      </w:pPr>
      <w:r>
        <w:rPr>
          <w:rFonts w:ascii="Microsoft YaHei" w:hAnsi="Microsoft YaHei" w:eastAsia="Microsoft YaHei"/>
          <w:sz w:val="21"/>
        </w:rPr>
        <w:t>传承的主体是社区。应建立社区主导的地戏传承机制，让屯堡人自己决定地戏传承的方向和方式。Shen（2023）研究了安顺牛蹄关村农文旅一体化发展的乡村振兴路径[15]，为社区主导的文化传承提供了参考。</w:t>
      </w:r>
    </w:p>
    <w:p>
      <w:pPr>
        <w:pStyle w:val="Heading2"/>
        <w:spacing w:before="200" w:after="120"/>
      </w:pPr>
      <w:r>
        <w:rPr>
          <w:rFonts w:ascii="Microsoft YaHei" w:hAnsi="Microsoft YaHei" w:eastAsia="Microsoft YaHei"/>
          <w:b/>
          <w:color w:val="457B9D"/>
          <w:sz w:val="30"/>
        </w:rPr>
        <w:t>5.5 地戏传承的国际比较</w:t>
      </w:r>
    </w:p>
    <w:p>
      <w:pPr>
        <w:pStyle w:val="Heading3"/>
        <w:spacing w:before="160" w:after="80"/>
      </w:pPr>
      <w:r>
        <w:rPr>
          <w:rFonts w:ascii="Microsoft YaHei" w:hAnsi="Microsoft YaHei" w:eastAsia="Microsoft YaHei"/>
          <w:b/>
          <w:color w:val="2A9D8F"/>
          <w:sz w:val="25"/>
        </w:rPr>
        <w:t>5.5.1 与其他傩戏的比较</w:t>
      </w:r>
    </w:p>
    <w:p>
      <w:pPr>
        <w:spacing w:after="80" w:line="360" w:lineRule="auto"/>
        <w:ind w:firstLine="420"/>
      </w:pPr>
      <w:r>
        <w:rPr>
          <w:rFonts w:ascii="Microsoft YaHei" w:hAnsi="Microsoft YaHei" w:eastAsia="Microsoft YaHei"/>
          <w:sz w:val="21"/>
        </w:rPr>
        <w:t>中国各地的傩戏形式多样，安顺地戏是其中独具特色的一种。沈福馨（1995）论证了安顺地戏应属傩戏[3]，但与其他地区的傩戏相比，地戏具有以下特点：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军事色彩浓厚</w:t>
      </w:r>
      <w:r>
        <w:rPr>
          <w:rFonts w:ascii="Microsoft YaHei" w:hAnsi="Microsoft YaHei" w:eastAsia="Microsoft YaHei"/>
          <w:sz w:val="21"/>
        </w:rPr>
        <w:t>：地戏的剧目和表演形式直接源于军事文化，这是其他傩戏所不具备的。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汉族文化特征</w:t>
      </w:r>
      <w:r>
        <w:rPr>
          <w:rFonts w:ascii="Microsoft YaHei" w:hAnsi="Microsoft YaHei" w:eastAsia="Microsoft YaHei"/>
          <w:sz w:val="21"/>
        </w:rPr>
        <w:t>：地戏是汉族移民后裔的文化遗产，与少数民族地区的傩戏在文化内涵上有所不同。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活态传承</w:t>
      </w:r>
      <w:r>
        <w:rPr>
          <w:rFonts w:ascii="Microsoft YaHei" w:hAnsi="Microsoft YaHei" w:eastAsia="Microsoft YaHei"/>
          <w:sz w:val="21"/>
        </w:rPr>
        <w:t>：地戏在屯堡社区中仍然是活态传承的，而许多其他地区的傩戏已经趋于博物馆化。</w:t>
      </w:r>
    </w:p>
    <w:p>
      <w:pPr>
        <w:pStyle w:val="Heading3"/>
        <w:spacing w:before="160" w:after="80"/>
      </w:pPr>
      <w:r>
        <w:rPr>
          <w:rFonts w:ascii="Microsoft YaHei" w:hAnsi="Microsoft YaHei" w:eastAsia="Microsoft YaHei"/>
          <w:b/>
          <w:color w:val="2A9D8F"/>
          <w:sz w:val="25"/>
        </w:rPr>
        <w:t>5.5.2 与国际非遗表演艺术的比较</w:t>
      </w:r>
    </w:p>
    <w:p>
      <w:pPr>
        <w:spacing w:after="80" w:line="360" w:lineRule="auto"/>
        <w:ind w:firstLine="420"/>
      </w:pPr>
      <w:r>
        <w:rPr>
          <w:rFonts w:ascii="Microsoft YaHei" w:hAnsi="Microsoft YaHei" w:eastAsia="Microsoft YaHei"/>
          <w:sz w:val="21"/>
        </w:rPr>
        <w:t>国际上许多国家都有类似地戏的传统表演艺术，如日本能乐、韩国假面舞、印度卡塔卡利等。这些表演艺术的保护传承经验对地戏具有借鉴意义：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法律保护</w:t>
      </w:r>
      <w:r>
        <w:rPr>
          <w:rFonts w:ascii="Microsoft YaHei" w:hAnsi="Microsoft YaHei" w:eastAsia="Microsoft YaHei"/>
          <w:sz w:val="21"/>
        </w:rPr>
        <w:t>：日本、韩国等国通过立法对传统表演艺术进行保护，包括财政支持、传承人认定、版权保护等。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教育传承</w:t>
      </w:r>
      <w:r>
        <w:rPr>
          <w:rFonts w:ascii="Microsoft YaHei" w:hAnsi="Microsoft YaHei" w:eastAsia="Microsoft YaHei"/>
          <w:sz w:val="21"/>
        </w:rPr>
        <w:t>：将传统表演艺术纳入学校教育体系，培养年轻一代的兴趣和技能。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创新传播</w:t>
      </w:r>
      <w:r>
        <w:rPr>
          <w:rFonts w:ascii="Microsoft YaHei" w:hAnsi="Microsoft YaHei" w:eastAsia="Microsoft YaHei"/>
          <w:sz w:val="21"/>
        </w:rPr>
        <w:t>：利用现代媒体和技术创新传统表演艺术的传播方式。</w:t>
      </w:r>
    </w:p>
    <w:p>
      <w:pPr>
        <w:pStyle w:val="Heading2"/>
        <w:spacing w:before="200" w:after="120"/>
      </w:pPr>
      <w:r>
        <w:rPr>
          <w:rFonts w:ascii="Microsoft YaHei" w:hAnsi="Microsoft YaHei" w:eastAsia="Microsoft YaHei"/>
          <w:b/>
          <w:color w:val="457B9D"/>
          <w:sz w:val="30"/>
        </w:rPr>
        <w:t>本章小结</w:t>
      </w:r>
    </w:p>
    <w:p>
      <w:pPr>
        <w:spacing w:after="80" w:line="360" w:lineRule="auto"/>
        <w:ind w:firstLine="420"/>
      </w:pPr>
      <w:r>
        <w:rPr>
          <w:rFonts w:ascii="Microsoft YaHei" w:hAnsi="Microsoft YaHei" w:eastAsia="Microsoft YaHei"/>
          <w:sz w:val="21"/>
        </w:rPr>
        <w:t>屯堡地戏是屯堡文化最核心的非物质文化遗产，具有宗教祭祀、社会教化、社区凝聚和文化传承等多重功能。然而，地戏传承面临传承人老龄化、文化功能弱化、旅游开发冲击等严峻挑战。活态传承需要综合运用校园传承、数字化保护、创新转化和社区主导等多种路径。在全球化语境下，地戏的文化认同与商品化之间的博弈将持续存在，如何在旅游开发中保持地戏的核心价值和活力，是屯堡社区面临的长期课题。</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：地戏表演的仪式程序包括哪些环节？每个环节的文化含义是什么？</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：分析地戏的四大社区功能在当代社会中的变化，哪些功能在增强，哪些在减弱？</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：设计一个地戏校园传承方案，包括课程设置、师资培训、评价机制等。</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：比较旅游开发对地戏传承的积极影响和消极影响，提出平衡策略。</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：评价"剧目创新"和"表演创新"对地戏传承的意义，创新是否会损害地戏的原真性？</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：设计一个基于短视频平台的地戏传播方案，目标是让100万年轻人了解地戏。</w:t>
      </w:r>
    </w:p>
    <w:p>
      <w:pPr>
        <w:pStyle w:val="Heading2"/>
        <w:spacing w:before="200" w:after="120"/>
      </w:pPr>
      <w:r>
        <w:rPr>
          <w:rFonts w:ascii="Microsoft YaHei" w:hAnsi="Microsoft YaHei" w:eastAsia="Microsoft YaHei"/>
          <w:b/>
          <w:color w:val="457B9D"/>
          <w:sz w:val="30"/>
        </w:rPr>
        <w:t>5.6 地戏传承的社会学分析</w:t>
      </w:r>
    </w:p>
    <w:p>
      <w:pPr>
        <w:pStyle w:val="Heading3"/>
        <w:spacing w:before="160" w:after="80"/>
      </w:pPr>
      <w:r>
        <w:rPr>
          <w:rFonts w:ascii="Microsoft YaHei" w:hAnsi="Microsoft YaHei" w:eastAsia="Microsoft YaHei"/>
          <w:b/>
          <w:color w:val="2A9D8F"/>
          <w:sz w:val="25"/>
        </w:rPr>
        <w:t>5.6.1 地戏传承的社会结构分析</w:t>
      </w:r>
    </w:p>
    <w:p>
      <w:pPr>
        <w:spacing w:after="80" w:line="360" w:lineRule="auto"/>
        <w:ind w:firstLine="420"/>
      </w:pPr>
      <w:r>
        <w:rPr>
          <w:rFonts w:ascii="Microsoft YaHei" w:hAnsi="Microsoft YaHei" w:eastAsia="Microsoft YaHei"/>
          <w:sz w:val="21"/>
        </w:rPr>
        <w:t>地戏传承不是单纯的技艺传递，而是嵌入在屯堡社会结构中的文化再生产过程。从社会学视角分析，地戏传承涉及以下社会结构要素：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宗族组织</w:t>
      </w:r>
      <w:r>
        <w:rPr>
          <w:rFonts w:ascii="Microsoft YaHei" w:hAnsi="Microsoft YaHei" w:eastAsia="Microsoft YaHei"/>
          <w:sz w:val="21"/>
        </w:rPr>
        <w:t>：地戏传承传统上以宗族为单位。不同的宗族掌握不同的地戏剧目，地戏表演是宗族展示实力和地位的重要方式。宗族组织的强弱直接影响地戏传承的效果。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村落自治</w:t>
      </w:r>
      <w:r>
        <w:rPr>
          <w:rFonts w:ascii="Microsoft YaHei" w:hAnsi="Microsoft YaHei" w:eastAsia="Microsoft YaHei"/>
          <w:sz w:val="21"/>
        </w:rPr>
        <w:t>：地戏表演的组织和管理通常由村落自治组织负责。村落自治的有效性决定了地戏活动的持续性。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性别分工</w:t>
      </w:r>
      <w:r>
        <w:rPr>
          <w:rFonts w:ascii="Microsoft YaHei" w:hAnsi="Microsoft YaHei" w:eastAsia="Microsoft YaHei"/>
          <w:sz w:val="21"/>
        </w:rPr>
        <w:t>：地戏表演传统上由男性承担，女性被排除在表演之外。这种性别分工在当代受到挑战，部分屯堡村落开始尝试让女性参与地戏表演。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代际关系</w:t>
      </w:r>
      <w:r>
        <w:rPr>
          <w:rFonts w:ascii="Microsoft YaHei" w:hAnsi="Microsoft YaHei" w:eastAsia="Microsoft YaHei"/>
          <w:sz w:val="21"/>
        </w:rPr>
        <w:t>：地戏传承的核心是代际传递——老一辈向年轻一代传授技艺。代际关系的质量直接影响传承效果。然而，代沟和价值观差异使得代际传递面临困难。</w:t>
      </w:r>
    </w:p>
    <w:p>
      <w:pPr>
        <w:pStyle w:val="Heading3"/>
        <w:spacing w:before="160" w:after="80"/>
      </w:pPr>
      <w:r>
        <w:rPr>
          <w:rFonts w:ascii="Microsoft YaHei" w:hAnsi="Microsoft YaHei" w:eastAsia="Microsoft YaHei"/>
          <w:b/>
          <w:color w:val="2A9D8F"/>
          <w:sz w:val="25"/>
        </w:rPr>
        <w:t>5.6.2 地戏传承的文化再生产机制</w:t>
      </w:r>
    </w:p>
    <w:p>
      <w:pPr>
        <w:spacing w:after="80" w:line="360" w:lineRule="auto"/>
        <w:ind w:firstLine="420"/>
      </w:pPr>
      <w:r>
        <w:rPr>
          <w:rFonts w:ascii="Microsoft YaHei" w:hAnsi="Microsoft YaHei" w:eastAsia="Microsoft YaHei"/>
          <w:sz w:val="21"/>
        </w:rPr>
        <w:t>从布迪厄的文化再生产理论视角分析，地戏传承是一个文化资本再生产的过程：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文化资本的传递</w:t>
      </w:r>
      <w:r>
        <w:rPr>
          <w:rFonts w:ascii="Microsoft YaHei" w:hAnsi="Microsoft YaHei" w:eastAsia="Microsoft YaHei"/>
          <w:sz w:val="21"/>
        </w:rPr>
        <w:t>：地戏技艺是一种文化资本，传承人通过师徒制将这种资本传递给下一代。</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符号权力的行使</w:t>
      </w:r>
      <w:r>
        <w:rPr>
          <w:rFonts w:ascii="Microsoft YaHei" w:hAnsi="Microsoft YaHei" w:eastAsia="Microsoft YaHei"/>
          <w:sz w:val="21"/>
        </w:rPr>
        <w:t>：地戏传承中，传承人拥有符号权力——他们决定什么才是"正宗"的地戏，谁有资格学习和表演。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文化惯习的再生产</w:t>
      </w:r>
      <w:r>
        <w:rPr>
          <w:rFonts w:ascii="Microsoft YaHei" w:hAnsi="Microsoft YaHei" w:eastAsia="Microsoft YaHei"/>
          <w:sz w:val="21"/>
        </w:rPr>
        <w:t>：地戏传承不仅是技艺的传递，更是一种文化惯习的再生产——包括对忠义价值观的认同、对社区集体的归属感等。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场域博弈</w:t>
      </w:r>
      <w:r>
        <w:rPr>
          <w:rFonts w:ascii="Microsoft YaHei" w:hAnsi="Microsoft YaHei" w:eastAsia="Microsoft YaHei"/>
          <w:sz w:val="21"/>
        </w:rPr>
        <w:t>：地戏传承发生在特定的文化场域中，不同的行动者（传承人、社区领导、旅游企业、政府部门）在场域中进行博弈，争夺对地戏文化的主导权。</w:t>
      </w:r>
    </w:p>
    <w:p>
      <w:pPr>
        <w:pStyle w:val="Heading3"/>
        <w:spacing w:before="160" w:after="80"/>
      </w:pPr>
      <w:r>
        <w:rPr>
          <w:rFonts w:ascii="Microsoft YaHei" w:hAnsi="Microsoft YaHei" w:eastAsia="Microsoft YaHei"/>
          <w:b/>
          <w:color w:val="2A9D8F"/>
          <w:sz w:val="25"/>
        </w:rPr>
        <w:t>5.6.3 地戏传承的现代化适应</w:t>
      </w:r>
    </w:p>
    <w:p>
      <w:pPr>
        <w:spacing w:after="80" w:line="360" w:lineRule="auto"/>
        <w:ind w:firstLine="420"/>
      </w:pPr>
      <w:r>
        <w:rPr>
          <w:rFonts w:ascii="Microsoft YaHei" w:hAnsi="Microsoft YaHei" w:eastAsia="Microsoft YaHei"/>
          <w:sz w:val="21"/>
        </w:rPr>
        <w:t>地戏在当代社会中的传承需要进行现代化适应：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功能转换</w:t>
      </w:r>
      <w:r>
        <w:rPr>
          <w:rFonts w:ascii="Microsoft YaHei" w:hAnsi="Microsoft YaHei" w:eastAsia="Microsoft YaHei"/>
          <w:sz w:val="21"/>
        </w:rPr>
        <w:t>：地戏的传统功能（宗教祭祀、军事训练、社区教化）在现代社会中减弱，需要开发新的功能（文化教育、旅游表演、身份认同）。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形式创新</w:t>
      </w:r>
      <w:r>
        <w:rPr>
          <w:rFonts w:ascii="Microsoft YaHei" w:hAnsi="Microsoft YaHei" w:eastAsia="Microsoft YaHei"/>
          <w:sz w:val="21"/>
        </w:rPr>
        <w:t>：在不改变核心特征的前提下，对地戏的表演形式进行创新，如缩短表演时间、增加互动环节、运用现代音响灯光等。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传播拓展</w:t>
      </w:r>
      <w:r>
        <w:rPr>
          <w:rFonts w:ascii="Microsoft YaHei" w:hAnsi="Microsoft YaHei" w:eastAsia="Microsoft YaHei"/>
          <w:sz w:val="21"/>
        </w:rPr>
        <w:t>：利用新媒体和数字技术拓展地戏的传播渠道，如短视频、直播、VR体验等。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价值重释</w:t>
      </w:r>
      <w:r>
        <w:rPr>
          <w:rFonts w:ascii="Microsoft YaHei" w:hAnsi="Microsoft YaHei" w:eastAsia="Microsoft YaHei"/>
          <w:sz w:val="21"/>
        </w:rPr>
        <w:t>：将地戏的传统价值观（忠义勇武）与当代价值观（文化自信、爱国主义、工匠精神）进行对接。</w:t>
      </w:r>
    </w:p>
    <w:p>
      <w:pPr>
        <w:pStyle w:val="Heading2"/>
        <w:spacing w:before="200" w:after="120"/>
      </w:pPr>
      <w:r>
        <w:rPr>
          <w:rFonts w:ascii="Microsoft YaHei" w:hAnsi="Microsoft YaHei" w:eastAsia="Microsoft YaHei"/>
          <w:b/>
          <w:color w:val="457B9D"/>
          <w:sz w:val="30"/>
        </w:rPr>
        <w:t>5.7 地戏传承的跨学科研究视角</w:t>
      </w:r>
    </w:p>
    <w:p>
      <w:pPr>
        <w:pStyle w:val="Heading3"/>
        <w:spacing w:before="160" w:after="80"/>
      </w:pPr>
      <w:r>
        <w:rPr>
          <w:rFonts w:ascii="Microsoft YaHei" w:hAnsi="Microsoft YaHei" w:eastAsia="Microsoft YaHei"/>
          <w:b/>
          <w:color w:val="2A9D8F"/>
          <w:sz w:val="25"/>
        </w:rPr>
        <w:t>5.7.1 人类学视角</w:t>
      </w:r>
    </w:p>
    <w:p>
      <w:pPr>
        <w:spacing w:after="80" w:line="360" w:lineRule="auto"/>
        <w:ind w:firstLine="420"/>
      </w:pPr>
      <w:r>
        <w:rPr>
          <w:rFonts w:ascii="Microsoft YaHei" w:hAnsi="Microsoft YaHei" w:eastAsia="Microsoft YaHei"/>
          <w:sz w:val="21"/>
        </w:rPr>
        <w:t>人类学关注地戏在屯堡社区文化体系中的位置和功能。Ge Rongling（2011）采用民族志方法研究了地戏的"族群旅游包装"过程[7]，揭示了地戏从社区仪式到旅游表演的转变机制。人类学视角强调从当地人视角理解地戏的文化意义，关注地戏传承中的权力关系和文化博弈。</w:t>
      </w:r>
    </w:p>
    <w:p>
      <w:pPr>
        <w:pStyle w:val="Heading3"/>
        <w:spacing w:before="160" w:after="80"/>
      </w:pPr>
      <w:r>
        <w:rPr>
          <w:rFonts w:ascii="Microsoft YaHei" w:hAnsi="Microsoft YaHei" w:eastAsia="Microsoft YaHei"/>
          <w:b/>
          <w:color w:val="2A9D8F"/>
          <w:sz w:val="25"/>
        </w:rPr>
        <w:t>5.7.2 音乐学视角</w:t>
      </w:r>
    </w:p>
    <w:p>
      <w:pPr>
        <w:spacing w:after="80" w:line="360" w:lineRule="auto"/>
        <w:ind w:firstLine="420"/>
      </w:pPr>
      <w:r>
        <w:rPr>
          <w:rFonts w:ascii="Microsoft YaHei" w:hAnsi="Microsoft YaHei" w:eastAsia="Microsoft YaHei"/>
          <w:sz w:val="21"/>
        </w:rPr>
        <w:t>Wu等（2024）从音乐生态系统视角探讨了地戏作为非遗的可持续性[13]。音乐学视角关注地戏的音乐特征——唱腔、锣鼓点子、旋律结构等——以及音乐在社区文化生态系统中的功能。</w:t>
      </w:r>
    </w:p>
    <w:p>
      <w:pPr>
        <w:pStyle w:val="Heading3"/>
        <w:spacing w:before="160" w:after="80"/>
      </w:pPr>
      <w:r>
        <w:rPr>
          <w:rFonts w:ascii="Microsoft YaHei" w:hAnsi="Microsoft YaHei" w:eastAsia="Microsoft YaHei"/>
          <w:b/>
          <w:color w:val="2A9D8F"/>
          <w:sz w:val="25"/>
        </w:rPr>
        <w:t>5.7.3 表演学视角</w:t>
      </w:r>
    </w:p>
    <w:p>
      <w:pPr>
        <w:spacing w:after="80" w:line="360" w:lineRule="auto"/>
        <w:ind w:firstLine="420"/>
      </w:pPr>
      <w:r>
        <w:rPr>
          <w:rFonts w:ascii="Microsoft YaHei" w:hAnsi="Microsoft YaHei" w:eastAsia="Microsoft YaHei"/>
          <w:sz w:val="21"/>
        </w:rPr>
        <w:t>表演学关注地戏作为表演艺术的审美特征和表演机制。Zhu等（2024）从全球化视角分析了安顺地戏的文化认同与商品化[12]，揭示了地戏表演在全球化语境中的文化意义转换。</w:t>
      </w:r>
    </w:p>
    <w:p>
      <w:pPr>
        <w:pStyle w:val="Heading3"/>
        <w:spacing w:before="160" w:after="80"/>
      </w:pPr>
      <w:r>
        <w:rPr>
          <w:rFonts w:ascii="Microsoft YaHei" w:hAnsi="Microsoft YaHei" w:eastAsia="Microsoft YaHei"/>
          <w:b/>
          <w:color w:val="2A9D8F"/>
          <w:sz w:val="25"/>
        </w:rPr>
        <w:t>5.7.4 传播学视角</w:t>
      </w:r>
    </w:p>
    <w:p>
      <w:pPr>
        <w:spacing w:after="80" w:line="360" w:lineRule="auto"/>
        <w:ind w:firstLine="420"/>
      </w:pPr>
      <w:r>
        <w:rPr>
          <w:rFonts w:ascii="Microsoft YaHei" w:hAnsi="Microsoft YaHei" w:eastAsia="Microsoft YaHei"/>
          <w:sz w:val="21"/>
        </w:rPr>
        <w:t>传播学关注地戏文化的传播过程和效果。在数字时代，地戏的传播渠道从面对面的社区表演扩展到网络视频、社交媒体、VR体验等多种渠道。传播学视角可以帮助理解不同传播渠道对地戏文化意义的影响。</w:t>
      </w:r>
    </w:p>
    <w:p>
      <w:pPr>
        <w:pStyle w:val="Heading2"/>
        <w:spacing w:before="200" w:after="120"/>
      </w:pPr>
      <w:r>
        <w:rPr>
          <w:rFonts w:ascii="Microsoft YaHei" w:hAnsi="Microsoft YaHei" w:eastAsia="Microsoft YaHei"/>
          <w:b/>
          <w:color w:val="457B9D"/>
          <w:sz w:val="30"/>
        </w:rPr>
        <w:t>5.8 地戏传承的数字化创新</w:t>
      </w:r>
    </w:p>
    <w:p>
      <w:pPr>
        <w:pStyle w:val="Heading3"/>
        <w:spacing w:before="160" w:after="80"/>
      </w:pPr>
      <w:r>
        <w:rPr>
          <w:rFonts w:ascii="Microsoft YaHei" w:hAnsi="Microsoft YaHei" w:eastAsia="Microsoft YaHei"/>
          <w:b/>
          <w:color w:val="2A9D8F"/>
          <w:sz w:val="25"/>
        </w:rPr>
        <w:t>5.8.1 地戏数字档案建设</w:t>
      </w:r>
    </w:p>
    <w:p>
      <w:pPr>
        <w:spacing w:after="80" w:line="360" w:lineRule="auto"/>
        <w:ind w:firstLine="420"/>
      </w:pPr>
      <w:r>
        <w:rPr>
          <w:rFonts w:ascii="Microsoft YaHei" w:hAnsi="Microsoft YaHei" w:eastAsia="Microsoft YaHei"/>
          <w:sz w:val="21"/>
        </w:rPr>
        <w:t>地戏数字档案是地戏数字化保护的基础：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表演档案</w:t>
      </w:r>
      <w:r>
        <w:rPr>
          <w:rFonts w:ascii="Microsoft YaHei" w:hAnsi="Microsoft YaHei" w:eastAsia="Microsoft YaHei"/>
          <w:sz w:val="21"/>
        </w:rPr>
        <w:t>：对地戏表演进行多角度高清视频记录，包括全景视频和特写镜头。</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音频档案</w:t>
      </w:r>
      <w:r>
        <w:rPr>
          <w:rFonts w:ascii="Microsoft YaHei" w:hAnsi="Microsoft YaHei" w:eastAsia="Microsoft YaHei"/>
          <w:sz w:val="21"/>
        </w:rPr>
        <w:t>：对地戏唱腔、锣鼓伴奏进行专业音频录制。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面具档案</w:t>
      </w:r>
      <w:r>
        <w:rPr>
          <w:rFonts w:ascii="Microsoft YaHei" w:hAnsi="Microsoft YaHei" w:eastAsia="Microsoft YaHei"/>
          <w:sz w:val="21"/>
        </w:rPr>
        <w:t>：对地戏面具进行三维扫描，记录面具的造型、色彩和工艺细节。</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口述档案</w:t>
      </w:r>
      <w:r>
        <w:rPr>
          <w:rFonts w:ascii="Microsoft YaHei" w:hAnsi="Microsoft YaHei" w:eastAsia="Microsoft YaHei"/>
          <w:sz w:val="21"/>
        </w:rPr>
        <w:t>：对传承人的口述进行录音录像，记录地戏的历史、技艺和故事。</w:t>
      </w:r>
    </w:p>
    <w:p>
      <w:pPr>
        <w:pStyle w:val="Heading3"/>
        <w:spacing w:before="160" w:after="80"/>
      </w:pPr>
      <w:r>
        <w:rPr>
          <w:rFonts w:ascii="Microsoft YaHei" w:hAnsi="Microsoft YaHei" w:eastAsia="Microsoft YaHei"/>
          <w:b/>
          <w:color w:val="2A9D8F"/>
          <w:sz w:val="25"/>
        </w:rPr>
        <w:t>5.8.2 地戏数字传播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短视频传播</w:t>
      </w:r>
      <w:r>
        <w:rPr>
          <w:rFonts w:ascii="Microsoft YaHei" w:hAnsi="Microsoft YaHei" w:eastAsia="Microsoft YaHei"/>
          <w:sz w:val="21"/>
        </w:rPr>
        <w:t>：在地戏表演中提取精彩片段，制作15-60秒的短视频，在抖音、快手等平台传播。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直播表演</w:t>
      </w:r>
      <w:r>
        <w:rPr>
          <w:rFonts w:ascii="Microsoft YaHei" w:hAnsi="Microsoft YaHei" w:eastAsia="Microsoft YaHei"/>
          <w:sz w:val="21"/>
        </w:rPr>
        <w:t>：在地戏表演时进行网络直播，让无法到场的观众在线观看。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社交媒体</w:t>
      </w:r>
      <w:r>
        <w:rPr>
          <w:rFonts w:ascii="Microsoft YaHei" w:hAnsi="Microsoft YaHei" w:eastAsia="Microsoft YaHei"/>
          <w:sz w:val="21"/>
        </w:rPr>
        <w:t>：在微博、微信公众号等社交媒体上发布地戏文化内容。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在线课程</w:t>
      </w:r>
      <w:r>
        <w:rPr>
          <w:rFonts w:ascii="Microsoft YaHei" w:hAnsi="Microsoft YaHei" w:eastAsia="Microsoft YaHei"/>
          <w:sz w:val="21"/>
        </w:rPr>
        <w:t>：开发地戏文化在线课程，通过网络平台向全球传播。</w:t>
      </w:r>
    </w:p>
    <w:p>
      <w:pPr>
        <w:pStyle w:val="Heading3"/>
        <w:spacing w:before="160" w:after="80"/>
      </w:pPr>
      <w:r>
        <w:rPr>
          <w:rFonts w:ascii="Microsoft YaHei" w:hAnsi="Microsoft YaHei" w:eastAsia="Microsoft YaHei"/>
          <w:b/>
          <w:color w:val="2A9D8F"/>
          <w:sz w:val="25"/>
        </w:rPr>
        <w:t>5.8.3 地戏数字体验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VR地戏体验</w:t>
      </w:r>
      <w:r>
        <w:rPr>
          <w:rFonts w:ascii="Microsoft YaHei" w:hAnsi="Microsoft YaHei" w:eastAsia="Microsoft YaHei"/>
          <w:sz w:val="21"/>
        </w:rPr>
        <w:t>：利用VR技术创造沉浸式地戏体验，用户可以"参与"地戏表演。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AR地戏互动</w:t>
      </w:r>
      <w:r>
        <w:rPr>
          <w:rFonts w:ascii="Microsoft YaHei" w:hAnsi="Microsoft YaHei" w:eastAsia="Microsoft YaHei"/>
          <w:sz w:val="21"/>
        </w:rPr>
        <w:t>：在实地观看地戏时，通过AR技术叠加背景故事和角色介绍。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地戏游戏</w:t>
      </w:r>
      <w:r>
        <w:rPr>
          <w:rFonts w:ascii="Microsoft YaHei" w:hAnsi="Microsoft YaHei" w:eastAsia="Microsoft YaHei"/>
          <w:sz w:val="21"/>
        </w:rPr>
        <w:t>：开发以地戏为主题的游戏，让玩家在游戏中学习地戏文化。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数字面具试戴</w:t>
      </w:r>
      <w:r>
        <w:rPr>
          <w:rFonts w:ascii="Microsoft YaHei" w:hAnsi="Microsoft YaHei" w:eastAsia="Microsoft YaHei"/>
          <w:sz w:val="21"/>
        </w:rPr>
        <w:t>：开发数字面具试戴功能，用户可以在线试戴不同的地戏面具。</w:t>
      </w:r>
    </w:p>
    <w:p>
      <w:pPr>
        <w:pStyle w:val="Heading2"/>
        <w:spacing w:before="200" w:after="120"/>
      </w:pPr>
      <w:r>
        <w:rPr>
          <w:rFonts w:ascii="Microsoft YaHei" w:hAnsi="Microsoft YaHei" w:eastAsia="Microsoft YaHei"/>
          <w:b/>
          <w:color w:val="457B9D"/>
          <w:sz w:val="30"/>
        </w:rPr>
        <w:t>5.9 地戏传承的社区教育</w:t>
      </w:r>
    </w:p>
    <w:p>
      <w:pPr>
        <w:pStyle w:val="Heading3"/>
        <w:spacing w:before="160" w:after="80"/>
      </w:pPr>
      <w:r>
        <w:rPr>
          <w:rFonts w:ascii="Microsoft YaHei" w:hAnsi="Microsoft YaHei" w:eastAsia="Microsoft YaHei"/>
          <w:b/>
          <w:color w:val="2A9D8F"/>
          <w:sz w:val="25"/>
        </w:rPr>
        <w:t>5.9.1 社区教育的意义</w:t>
      </w:r>
    </w:p>
    <w:p>
      <w:pPr>
        <w:spacing w:after="80" w:line="360" w:lineRule="auto"/>
        <w:ind w:firstLine="420"/>
      </w:pPr>
      <w:r>
        <w:rPr>
          <w:rFonts w:ascii="Microsoft YaHei" w:hAnsi="Microsoft YaHei" w:eastAsia="Microsoft YaHei"/>
          <w:sz w:val="21"/>
        </w:rPr>
        <w:t>地戏传承不仅需要传承人培养，更需要社区教育——让所有社区成员了解和认同地戏文化。社区教育是地戏传承的社会基础。</w:t>
      </w:r>
    </w:p>
    <w:p>
      <w:pPr>
        <w:pStyle w:val="Heading3"/>
        <w:spacing w:before="160" w:after="80"/>
      </w:pPr>
      <w:r>
        <w:rPr>
          <w:rFonts w:ascii="Microsoft YaHei" w:hAnsi="Microsoft YaHei" w:eastAsia="Microsoft YaHei"/>
          <w:b/>
          <w:color w:val="2A9D8F"/>
          <w:sz w:val="25"/>
        </w:rPr>
        <w:t>5.9.2 社区教育的内容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历史教育</w:t>
      </w:r>
      <w:r>
        <w:rPr>
          <w:rFonts w:ascii="Microsoft YaHei" w:hAnsi="Microsoft YaHei" w:eastAsia="Microsoft YaHei"/>
          <w:sz w:val="21"/>
        </w:rPr>
        <w:t>：向社区成员（特别是年轻人）讲述屯堡和地戏的历史。</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价值教育</w:t>
      </w:r>
      <w:r>
        <w:rPr>
          <w:rFonts w:ascii="Microsoft YaHei" w:hAnsi="Microsoft YaHei" w:eastAsia="Microsoft YaHei"/>
          <w:sz w:val="21"/>
        </w:rPr>
        <w:t>：传递地戏所承载的忠义勇武等价值观念。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审美教育</w:t>
      </w:r>
      <w:r>
        <w:rPr>
          <w:rFonts w:ascii="Microsoft YaHei" w:hAnsi="Microsoft YaHei" w:eastAsia="Microsoft YaHei"/>
          <w:sz w:val="21"/>
        </w:rPr>
        <w:t>：培养社区成员对地戏艺术的审美能力。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传承教育</w:t>
      </w:r>
      <w:r>
        <w:rPr>
          <w:rFonts w:ascii="Microsoft YaHei" w:hAnsi="Microsoft YaHei" w:eastAsia="Microsoft YaHei"/>
          <w:sz w:val="21"/>
        </w:rPr>
        <w:t>：鼓励社区成员参与地戏传承活动。</w:t>
      </w:r>
    </w:p>
    <w:p>
      <w:pPr>
        <w:pStyle w:val="Heading3"/>
        <w:spacing w:before="160" w:after="80"/>
      </w:pPr>
      <w:r>
        <w:rPr>
          <w:rFonts w:ascii="Microsoft YaHei" w:hAnsi="Microsoft YaHei" w:eastAsia="Microsoft YaHei"/>
          <w:b/>
          <w:color w:val="2A9D8F"/>
          <w:sz w:val="25"/>
        </w:rPr>
        <w:t>5.9.3 社区教育的方式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社区讲座</w:t>
      </w:r>
      <w:r>
        <w:rPr>
          <w:rFonts w:ascii="Microsoft YaHei" w:hAnsi="Microsoft YaHei" w:eastAsia="Microsoft YaHei"/>
          <w:sz w:val="21"/>
        </w:rPr>
        <w:t>：定期举办地戏文化讲座，邀请传承人和学者主讲。</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文化展览</w:t>
      </w:r>
      <w:r>
        <w:rPr>
          <w:rFonts w:ascii="Microsoft YaHei" w:hAnsi="Microsoft YaHei" w:eastAsia="Microsoft YaHei"/>
          <w:sz w:val="21"/>
        </w:rPr>
        <w:t>：在社区内举办地戏文化展览，展示面具、服装和历史照片。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参与表演</w:t>
      </w:r>
      <w:r>
        <w:rPr>
          <w:rFonts w:ascii="Microsoft YaHei" w:hAnsi="Microsoft YaHei" w:eastAsia="Microsoft YaHei"/>
          <w:sz w:val="21"/>
        </w:rPr>
        <w:t>：鼓励社区成员（包括非表演者）参与地戏表演的相关活动。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代际对话</w:t>
      </w:r>
      <w:r>
        <w:rPr>
          <w:rFonts w:ascii="Microsoft YaHei" w:hAnsi="Microsoft YaHei" w:eastAsia="Microsoft YaHei"/>
          <w:sz w:val="21"/>
        </w:rPr>
        <w:t>：组织老一辈传承人与年轻人的对话活动，促进代际交流。</w:t>
      </w:r>
    </w:p>
    <w:p>
      <w:pPr>
        <w:pStyle w:val="Heading2"/>
        <w:spacing w:before="200" w:after="120"/>
      </w:pPr>
      <w:r>
        <w:rPr>
          <w:rFonts w:ascii="Microsoft YaHei" w:hAnsi="Microsoft YaHei" w:eastAsia="Microsoft YaHei"/>
          <w:b/>
          <w:color w:val="457B9D"/>
          <w:sz w:val="30"/>
        </w:rPr>
        <w:t>5.10 地戏面具的文化符号学分析</w:t>
      </w:r>
    </w:p>
    <w:p>
      <w:pPr>
        <w:pStyle w:val="Heading3"/>
        <w:spacing w:before="160" w:after="80"/>
      </w:pPr>
      <w:r>
        <w:rPr>
          <w:rFonts w:ascii="Microsoft YaHei" w:hAnsi="Microsoft YaHei" w:eastAsia="Microsoft YaHei"/>
          <w:b/>
          <w:color w:val="2A9D8F"/>
          <w:sz w:val="25"/>
        </w:rPr>
        <w:t>5.10.1 面具作为文化符号</w:t>
      </w:r>
    </w:p>
    <w:p>
      <w:pPr>
        <w:spacing w:after="80" w:line="360" w:lineRule="auto"/>
        <w:ind w:firstLine="420"/>
      </w:pPr>
      <w:r>
        <w:rPr>
          <w:rFonts w:ascii="Microsoft YaHei" w:hAnsi="Microsoft YaHei" w:eastAsia="Microsoft YaHei"/>
          <w:sz w:val="21"/>
        </w:rPr>
        <w:t>地戏面具不仅是表演道具，更是丰富的文化符号。从符号学视角分析，地戏面具包含以下符号层次：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能指层</w:t>
      </w:r>
      <w:r>
        <w:rPr>
          <w:rFonts w:ascii="Microsoft YaHei" w:hAnsi="Microsoft YaHei" w:eastAsia="Microsoft YaHei"/>
          <w:sz w:val="21"/>
        </w:rPr>
        <w:t>：面具的视觉形态——造型、色彩、纹样、材质等。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所指层</w:t>
      </w:r>
      <w:r>
        <w:rPr>
          <w:rFonts w:ascii="Microsoft YaHei" w:hAnsi="Microsoft YaHei" w:eastAsia="Microsoft YaHei"/>
          <w:sz w:val="21"/>
        </w:rPr>
        <w:t>：面具所代表的文化含义——角色身份、性格特征、价值观念等。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隐喻层</w:t>
      </w:r>
      <w:r>
        <w:rPr>
          <w:rFonts w:ascii="Microsoft YaHei" w:hAnsi="Microsoft YaHei" w:eastAsia="Microsoft YaHei"/>
          <w:sz w:val="21"/>
        </w:rPr>
        <w:t>：面具所隐喻的深层文化意义——忠义勇武的道德观、善恶分明的是非观、英雄崇拜的历史观等。</w:t>
      </w:r>
    </w:p>
    <w:p>
      <w:pPr>
        <w:pStyle w:val="Heading3"/>
        <w:spacing w:before="160" w:after="80"/>
      </w:pPr>
      <w:r>
        <w:rPr>
          <w:rFonts w:ascii="Microsoft YaHei" w:hAnsi="Microsoft YaHei" w:eastAsia="Microsoft YaHei"/>
          <w:b/>
          <w:color w:val="2A9D8F"/>
          <w:sz w:val="25"/>
        </w:rPr>
        <w:t>5.10.2 面具色彩的文化编码</w:t>
      </w:r>
    </w:p>
    <w:p>
      <w:pPr>
        <w:spacing w:after="80" w:line="360" w:lineRule="auto"/>
        <w:ind w:firstLine="420"/>
      </w:pPr>
      <w:r>
        <w:rPr>
          <w:rFonts w:ascii="Microsoft YaHei" w:hAnsi="Microsoft YaHei" w:eastAsia="Microsoft YaHei"/>
          <w:sz w:val="21"/>
        </w:rPr>
        <w:t>地戏面具的色彩具有特定的文化编码：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红色</w:t>
      </w:r>
      <w:r>
        <w:rPr>
          <w:rFonts w:ascii="Microsoft YaHei" w:hAnsi="Microsoft YaHei" w:eastAsia="Microsoft YaHei"/>
          <w:sz w:val="21"/>
        </w:rPr>
        <w:t>：代表忠义勇猛，如关羽。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黑色</w:t>
      </w:r>
      <w:r>
        <w:rPr>
          <w:rFonts w:ascii="Microsoft YaHei" w:hAnsi="Microsoft YaHei" w:eastAsia="Microsoft YaHei"/>
          <w:sz w:val="21"/>
        </w:rPr>
        <w:t>：代表刚直不阿，如张飞。</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白色</w:t>
      </w:r>
      <w:r>
        <w:rPr>
          <w:rFonts w:ascii="Microsoft YaHei" w:hAnsi="Microsoft YaHei" w:eastAsia="Microsoft YaHei"/>
          <w:sz w:val="21"/>
        </w:rPr>
        <w:t>：代表奸诈狡猾，如曹操。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金色</w:t>
      </w:r>
      <w:r>
        <w:rPr>
          <w:rFonts w:ascii="Microsoft YaHei" w:hAnsi="Microsoft YaHei" w:eastAsia="Microsoft YaHei"/>
          <w:sz w:val="21"/>
        </w:rPr>
        <w:t>：代表神圣威严，如神将。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蓝色/绿色</w:t>
      </w:r>
      <w:r>
        <w:rPr>
          <w:rFonts w:ascii="Microsoft YaHei" w:hAnsi="Microsoft YaHei" w:eastAsia="Microsoft YaHei"/>
          <w:sz w:val="21"/>
        </w:rPr>
        <w:t>：代表凶猛刚烈，如绿林好汉。</w:t>
      </w:r>
    </w:p>
    <w:p>
      <w:pPr>
        <w:spacing w:after="80" w:line="360" w:lineRule="auto"/>
        <w:ind w:firstLine="420"/>
      </w:pPr>
      <w:r>
        <w:rPr>
          <w:rFonts w:ascii="Microsoft YaHei" w:hAnsi="Microsoft YaHei" w:eastAsia="Microsoft YaHei"/>
          <w:sz w:val="21"/>
        </w:rPr>
        <w:t>这种色彩编码反映了中国传统文化中的道德判断体系——通过色彩直观地传递角色的道德属性，使观众能够快速识别角色的善恶忠奸。</w:t>
      </w:r>
    </w:p>
    <w:p>
      <w:pPr>
        <w:pStyle w:val="Heading3"/>
        <w:spacing w:before="160" w:after="80"/>
      </w:pPr>
      <w:r>
        <w:rPr>
          <w:rFonts w:ascii="Microsoft YaHei" w:hAnsi="Microsoft YaHei" w:eastAsia="Microsoft YaHei"/>
          <w:b/>
          <w:color w:val="2A9D8F"/>
          <w:sz w:val="25"/>
        </w:rPr>
        <w:t>5.10.3 面具在旅游中的符号转化</w:t>
      </w:r>
    </w:p>
    <w:p>
      <w:pPr>
        <w:spacing w:after="80" w:line="360" w:lineRule="auto"/>
        <w:ind w:firstLine="420"/>
      </w:pPr>
      <w:r>
        <w:rPr>
          <w:rFonts w:ascii="Microsoft YaHei" w:hAnsi="Microsoft YaHei" w:eastAsia="Microsoft YaHei"/>
          <w:sz w:val="21"/>
        </w:rPr>
        <w:t>在旅游语境中，地戏面具的符号意义发生了转化：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从仪式符号到审美符号</w:t>
      </w:r>
      <w:r>
        <w:rPr>
          <w:rFonts w:ascii="Microsoft YaHei" w:hAnsi="Microsoft YaHei" w:eastAsia="Microsoft YaHei"/>
          <w:sz w:val="21"/>
        </w:rPr>
        <w:t>：在原初语境中，面具是仪式中的神圣符号；在旅游语境中，面具更多被作为审美对象来欣赏。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从集体符号到个人符号</w:t>
      </w:r>
      <w:r>
        <w:rPr>
          <w:rFonts w:ascii="Microsoft YaHei" w:hAnsi="Microsoft YaHei" w:eastAsia="Microsoft YaHei"/>
          <w:sz w:val="21"/>
        </w:rPr>
        <w:t>：在原初语境中，面具属于社区集体；在旅游语境中，面具可以被个人购买和拥有。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从文化符号到商品符号</w:t>
      </w:r>
      <w:r>
        <w:rPr>
          <w:rFonts w:ascii="Microsoft YaHei" w:hAnsi="Microsoft YaHei" w:eastAsia="Microsoft YaHei"/>
          <w:sz w:val="21"/>
        </w:rPr>
        <w:t>：在原初语境中，面具的文化价值优先；在旅游语境中，面具的商品价值可能优先。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从封闭符号到开放符号</w:t>
      </w:r>
      <w:r>
        <w:rPr>
          <w:rFonts w:ascii="Microsoft YaHei" w:hAnsi="Microsoft YaHei" w:eastAsia="Microsoft YaHei"/>
          <w:sz w:val="21"/>
        </w:rPr>
        <w:t>：在原初语境中，面具的意义在社区内部共享；在旅游语境中，面具的意义被重新解读和再创造。</w:t>
      </w:r>
    </w:p>
    <w:p>
      <w:pPr>
        <w:pStyle w:val="Heading2"/>
        <w:spacing w:before="200" w:after="120"/>
      </w:pPr>
      <w:r>
        <w:rPr>
          <w:rFonts w:ascii="Microsoft YaHei" w:hAnsi="Microsoft YaHei" w:eastAsia="Microsoft YaHei"/>
          <w:b/>
          <w:color w:val="457B9D"/>
          <w:sz w:val="30"/>
        </w:rPr>
        <w:t>5.11 地戏传承的性别分析</w:t>
      </w:r>
    </w:p>
    <w:p>
      <w:pPr>
        <w:pStyle w:val="Heading3"/>
        <w:spacing w:before="160" w:after="80"/>
      </w:pPr>
      <w:r>
        <w:rPr>
          <w:rFonts w:ascii="Microsoft YaHei" w:hAnsi="Microsoft YaHei" w:eastAsia="Microsoft YaHei"/>
          <w:b/>
          <w:color w:val="2A9D8F"/>
          <w:sz w:val="25"/>
        </w:rPr>
        <w:t>5.11.1 地戏的性别边界</w:t>
      </w:r>
    </w:p>
    <w:p>
      <w:pPr>
        <w:spacing w:after="80" w:line="360" w:lineRule="auto"/>
        <w:ind w:firstLine="420"/>
      </w:pPr>
      <w:r>
        <w:rPr>
          <w:rFonts w:ascii="Microsoft YaHei" w:hAnsi="Microsoft YaHei" w:eastAsia="Microsoft YaHei"/>
          <w:sz w:val="21"/>
        </w:rPr>
        <w:t>地戏表演传统上由男性承担，女性被排除在表演之外。这种性别边界反映了屯堡社会的性别分工——男性负责公共事务和文化表演，女性负责家庭事务和日常生产。</w:t>
      </w:r>
    </w:p>
    <w:p>
      <w:pPr>
        <w:pStyle w:val="Heading3"/>
        <w:spacing w:before="160" w:after="80"/>
      </w:pPr>
      <w:r>
        <w:rPr>
          <w:rFonts w:ascii="Microsoft YaHei" w:hAnsi="Microsoft YaHei" w:eastAsia="Microsoft YaHei"/>
          <w:b/>
          <w:color w:val="2A9D8F"/>
          <w:sz w:val="25"/>
        </w:rPr>
        <w:t>5.11.2 性别边界的变化</w:t>
      </w:r>
    </w:p>
    <w:p>
      <w:pPr>
        <w:spacing w:after="80" w:line="360" w:lineRule="auto"/>
        <w:ind w:firstLine="420"/>
      </w:pPr>
      <w:r>
        <w:rPr>
          <w:rFonts w:ascii="Microsoft YaHei" w:hAnsi="Microsoft YaHei" w:eastAsia="Microsoft YaHei"/>
          <w:sz w:val="21"/>
        </w:rPr>
        <w:t>在当代社会中，地戏的性别边界正在发生变化：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女性观众</w:t>
      </w:r>
      <w:r>
        <w:rPr>
          <w:rFonts w:ascii="Microsoft YaHei" w:hAnsi="Microsoft YaHei" w:eastAsia="Microsoft YaHei"/>
          <w:sz w:val="21"/>
        </w:rPr>
        <w:t>：越来越多的女性成为地戏的观众和欣赏者。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女性学习者</w:t>
      </w:r>
      <w:r>
        <w:rPr>
          <w:rFonts w:ascii="Microsoft YaHei" w:hAnsi="Microsoft YaHei" w:eastAsia="Microsoft YaHei"/>
          <w:sz w:val="21"/>
        </w:rPr>
        <w:t>：部分屯堡村落开始尝试让女性学习地戏表演。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女性传承人</w:t>
      </w:r>
      <w:r>
        <w:rPr>
          <w:rFonts w:ascii="Microsoft YaHei" w:hAnsi="Microsoft YaHei" w:eastAsia="Microsoft YaHei"/>
          <w:sz w:val="21"/>
        </w:rPr>
        <w:t>：虽然女性传承人极为稀少，但已有零星的尝试。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女性从业者</w:t>
      </w:r>
      <w:r>
        <w:rPr>
          <w:rFonts w:ascii="Microsoft YaHei" w:hAnsi="Microsoft YaHei" w:eastAsia="Microsoft YaHei"/>
          <w:sz w:val="21"/>
        </w:rPr>
        <w:t>：女性在地戏面具销售、地戏文化讲解等环节中参与度提高。</w:t>
      </w:r>
    </w:p>
    <w:p>
      <w:pPr>
        <w:pStyle w:val="Heading3"/>
        <w:spacing w:before="160" w:after="80"/>
      </w:pPr>
      <w:r>
        <w:rPr>
          <w:rFonts w:ascii="Microsoft YaHei" w:hAnsi="Microsoft YaHei" w:eastAsia="Microsoft YaHei"/>
          <w:b/>
          <w:color w:val="2A9D8F"/>
          <w:sz w:val="25"/>
        </w:rPr>
        <w:t>5.11.3 性别平等与非遗传承</w:t>
      </w:r>
    </w:p>
    <w:p>
      <w:pPr>
        <w:spacing w:after="80" w:line="360" w:lineRule="auto"/>
        <w:ind w:firstLine="420"/>
      </w:pPr>
      <w:r>
        <w:rPr>
          <w:rFonts w:ascii="Microsoft YaHei" w:hAnsi="Microsoft YaHei" w:eastAsia="Microsoft YaHei"/>
          <w:sz w:val="21"/>
        </w:rPr>
        <w:t>地戏传承中的性别平等问题是一个复杂的议题：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文化传统与性别平等</w:t>
      </w:r>
      <w:r>
        <w:rPr>
          <w:rFonts w:ascii="Microsoft YaHei" w:hAnsi="Microsoft YaHei" w:eastAsia="Microsoft YaHei"/>
          <w:sz w:val="21"/>
        </w:rPr>
        <w:t>：尊重文化传统与推动性别平等之间可能存在张力。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传承扩展与性别开放</w:t>
      </w:r>
      <w:r>
        <w:rPr>
          <w:rFonts w:ascii="Microsoft YaHei" w:hAnsi="Microsoft YaHei" w:eastAsia="Microsoft YaHei"/>
          <w:sz w:val="21"/>
        </w:rPr>
        <w:t>：放开性别限制可能扩大传承人基础，但也可能改变地戏的文化特征。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社区共识</w:t>
      </w:r>
      <w:r>
        <w:rPr>
          <w:rFonts w:ascii="Microsoft YaHei" w:hAnsi="Microsoft YaHei" w:eastAsia="Microsoft YaHei"/>
          <w:sz w:val="21"/>
        </w:rPr>
        <w:t>：性别边界的改变应以社区共识为基础，而非外部强制。</w:t>
      </w:r>
    </w:p>
    <w:p>
      <w:pPr>
        <w:pStyle w:val="Heading3"/>
        <w:spacing w:before="160" w:after="80"/>
      </w:pPr>
      <w:r>
        <w:rPr>
          <w:rFonts w:ascii="Microsoft YaHei" w:hAnsi="Microsoft YaHei" w:eastAsia="Microsoft YaHei"/>
          <w:b/>
          <w:color w:val="2A9D8F"/>
          <w:sz w:val="25"/>
        </w:rPr>
        <w:t>四、地戏面具的符号学与造型艺术研究</w:t>
      </w:r>
    </w:p>
    <w:p>
      <w:pPr>
        <w:pStyle w:val="Heading4"/>
        <w:spacing w:before="120" w:after="60"/>
      </w:pPr>
      <w:r>
        <w:rPr>
          <w:rFonts w:ascii="Microsoft YaHei" w:hAnsi="Microsoft YaHei" w:eastAsia="Microsoft YaHei"/>
          <w:b/>
          <w:color w:val="333333"/>
          <w:sz w:val="22"/>
        </w:rPr>
        <w:t>（一）地戏面具的造型分类与色彩编码系统</w:t>
      </w:r>
    </w:p>
    <w:p>
      <w:pPr>
        <w:spacing w:after="80" w:line="360" w:lineRule="auto"/>
        <w:ind w:firstLine="420"/>
      </w:pPr>
      <w:r>
        <w:rPr>
          <w:rFonts w:ascii="Microsoft YaHei" w:hAnsi="Microsoft YaHei" w:eastAsia="Microsoft YaHei"/>
          <w:sz w:val="21"/>
        </w:rPr>
        <w:t>屯堡地戏面具（俗称"脸子"）是地戏表演中最具辨识度的视觉符号，其造型体系蕴含着丰富的文化密码。按角色类型，地戏面具可分为五大类：武将类（含少将、老将、女将）、文臣类、丑角类、动物类、神仙类[21]。武将面具最引人注目，其面部特征通过"三分五色"体系进行编码：三分指额头、脸颊、下巴的比例关系，五色指红（忠勇）、黑（刚直）、白（奸诈）、蓝（勇猛）、金（神灵）的色彩象征[22]。以关羽面具为例，红色脸膛表示忠义，蚕眉凤眼表示威严，五缕长须表示儒雅，这些造型元素共同构成了一个完整的道德叙事符号系统。</w:t>
      </w:r>
    </w:p>
    <w:p>
      <w:pPr>
        <w:pStyle w:val="Heading4"/>
        <w:spacing w:before="120" w:after="60"/>
      </w:pPr>
      <w:r>
        <w:rPr>
          <w:rFonts w:ascii="Microsoft YaHei" w:hAnsi="Microsoft YaHei" w:eastAsia="Microsoft YaHei"/>
          <w:b/>
          <w:color w:val="333333"/>
          <w:sz w:val="22"/>
        </w:rPr>
        <w:t>（二）面具雕刻技艺的工序解析与传承谱系</w:t>
      </w:r>
    </w:p>
    <w:p>
      <w:pPr>
        <w:spacing w:after="80" w:line="360" w:lineRule="auto"/>
        <w:ind w:firstLine="420"/>
      </w:pPr>
      <w:r>
        <w:rPr>
          <w:rFonts w:ascii="Microsoft YaHei" w:hAnsi="Microsoft YaHei" w:eastAsia="Microsoft YaHei"/>
          <w:sz w:val="21"/>
        </w:rPr>
        <w:t>地戏面具雕刻需经过选材、开坯、粗雕、细雕、打磨、上彩、装饰七道工序，全程纯手工操作，一把面具从选材到完成需15-20天[23]。选材以白杨木为佳，因其质地细密、纹理均匀、不易开裂。雕刻工具包括平口凿、圆口凿、斜口凿、三角凿等20余种，不同工具对应不同雕刻手法和面部区域。在传承谱系方面，以西秀区周官村胡永芬一脉最为著名，已传承六代逾150年，其作品以"面相饱满、线条流畅、色彩厚重"为特征[24]。当前面临的挑战是年轻学徒数量锐减——2010年周官村有在雕学徒32人，到2024年仅剩7人，且平均年龄超过40岁。</w:t>
      </w:r>
    </w:p>
    <w:p>
      <w:pPr>
        <w:pStyle w:val="Heading3"/>
        <w:spacing w:before="160" w:after="80"/>
      </w:pPr>
      <w:r>
        <w:rPr>
          <w:rFonts w:ascii="Microsoft YaHei" w:hAnsi="Microsoft YaHei" w:eastAsia="Microsoft YaHei"/>
          <w:b/>
          <w:color w:val="2A9D8F"/>
          <w:sz w:val="25"/>
        </w:rPr>
        <w:t>五、地戏表演空间的社会学分析</w:t>
      </w:r>
    </w:p>
    <w:p>
      <w:pPr>
        <w:pStyle w:val="Heading4"/>
        <w:spacing w:before="120" w:after="60"/>
      </w:pPr>
      <w:r>
        <w:rPr>
          <w:rFonts w:ascii="Microsoft YaHei" w:hAnsi="Microsoft YaHei" w:eastAsia="Microsoft YaHei"/>
          <w:b/>
          <w:color w:val="333333"/>
          <w:sz w:val="22"/>
        </w:rPr>
        <w:t>（一）神圣空间与世俗空间的转换机制</w:t>
      </w:r>
    </w:p>
    <w:p>
      <w:pPr>
        <w:spacing w:after="80" w:line="360" w:lineRule="auto"/>
        <w:ind w:firstLine="420"/>
      </w:pPr>
      <w:r>
        <w:rPr>
          <w:rFonts w:ascii="Microsoft YaHei" w:hAnsi="Microsoft YaHei" w:eastAsia="Microsoft YaHei"/>
          <w:sz w:val="21"/>
        </w:rPr>
        <w:t>地戏表演的空间选择具有深刻的社会学意涵。传统上，地戏在村落中心的"场坝"（广场）表演，这一空间在平时是村民日常交往的世俗场所，在地戏表演期间则转换为连接人神、沟通天地的神圣空间[25]。空间转换通过三种仪式行为实现：一是"开箱"仪式（从存放面具的木箱中取出面具，相当于请神降凡），二是"设案"（在表演场域设立香案，供奉祭品），三是"参庙"（演员戴着面具巡行村落周边庙宇，确立神圣场域的边界）[26]。表演结束后，通过"封箱"仪式将面具重新存入木箱，空间恢复世俗属性。这一开合机制体现了屯堡人对神圣与世俗边界的清晰认知和管理能力。</w:t>
      </w:r>
    </w:p>
    <w:p>
      <w:pPr>
        <w:pStyle w:val="Heading4"/>
        <w:spacing w:before="120" w:after="60"/>
      </w:pPr>
      <w:r>
        <w:rPr>
          <w:rFonts w:ascii="Microsoft YaHei" w:hAnsi="Microsoft YaHei" w:eastAsia="Microsoft YaHei"/>
          <w:b/>
          <w:color w:val="333333"/>
          <w:sz w:val="22"/>
        </w:rPr>
        <w:t>（二）地戏表演中的社会角色与权力结构</w:t>
      </w:r>
    </w:p>
    <w:p>
      <w:pPr>
        <w:spacing w:after="80" w:line="360" w:lineRule="auto"/>
        <w:ind w:firstLine="420"/>
      </w:pPr>
      <w:r>
        <w:rPr>
          <w:rFonts w:ascii="Microsoft YaHei" w:hAnsi="Microsoft YaHei" w:eastAsia="Microsoft YaHei"/>
          <w:sz w:val="21"/>
        </w:rPr>
        <w:t>地戏表演是一个微缩的社会剧场，参与者被赋予不同的社会角色。"神头"（戏头）是核心组织者，负责剧目选择、演员调度、经费筹措，通常由村落中年长且威望高的男性担任[27]。"执事"负责后勤保障（场地布置、道具管理、伙食安排），"演员"负责实际表演，"乐师"负责锣鼓伴奏。值得注意的是，这些角色在表演期间获得的社会声望会延伸到日常社会生活中——一位出色的"神头"往往也是村落公共事务的意见领袖，一位技艺精湛的武将演员在婚恋市场上也更受青睐[28]。这种"表演资本"向"社会资本"的转化机制，是地戏得以在屯堡社区持续传承的重要内生动力。</w:t>
      </w:r>
    </w:p>
    <w:p>
      <w:pPr>
        <w:pStyle w:val="Heading3"/>
        <w:spacing w:before="160" w:after="80"/>
      </w:pPr>
      <w:r>
        <w:rPr>
          <w:rFonts w:ascii="Microsoft YaHei" w:hAnsi="Microsoft YaHei" w:eastAsia="Microsoft YaHei"/>
          <w:b/>
          <w:color w:val="2A9D8F"/>
          <w:sz w:val="25"/>
        </w:rPr>
        <w:t>六、地戏音乐体系与声学研究</w:t>
      </w:r>
    </w:p>
    <w:p>
      <w:pPr>
        <w:pStyle w:val="Heading4"/>
        <w:spacing w:before="120" w:after="60"/>
      </w:pPr>
      <w:r>
        <w:rPr>
          <w:rFonts w:ascii="Microsoft YaHei" w:hAnsi="Microsoft YaHei" w:eastAsia="Microsoft YaHei"/>
          <w:b/>
          <w:color w:val="333333"/>
          <w:sz w:val="22"/>
        </w:rPr>
        <w:t>（一）地戏音乐的结构特征与功能分类</w:t>
      </w:r>
    </w:p>
    <w:p>
      <w:pPr>
        <w:spacing w:after="80" w:line="360" w:lineRule="auto"/>
        <w:ind w:firstLine="420"/>
      </w:pPr>
      <w:r>
        <w:rPr>
          <w:rFonts w:ascii="Microsoft YaHei" w:hAnsi="Microsoft YaHei" w:eastAsia="Microsoft YaHei"/>
          <w:sz w:val="21"/>
        </w:rPr>
        <w:t>地戏音乐是其表演艺术体系中不可或缺的组成部分，但相较于面具和武打动作，学术界对其研究相对薄弱。地戏音乐以打击乐为主，辅以人声唱腔，形成"以锣鼓为骨、以唱腔为肉"的音乐结构[101]。打击乐器组合为"一锣一鼓"制——大锣（直径约40厘米，青铜铸造）负责节拍框架和气氛烘托，小鼓（直径约25厘米，牛皮蒙面）负责节奏细化和情绪推进。锣鼓经（节奏谱式）根据地戏剧目和场景分为"开场锣鼓""行进锣鼓""战斗锣鼓""祭祀锣鼓""收场锣鼓"五大类，每类有3-7种变体，总计约30种锣鼓套路[102]。</w:t>
      </w:r>
    </w:p>
    <w:p>
      <w:pPr>
        <w:spacing w:after="80" w:line="360" w:lineRule="auto"/>
        <w:ind w:firstLine="420"/>
      </w:pPr>
      <w:r>
        <w:rPr>
          <w:rFonts w:ascii="Microsoft YaHei" w:hAnsi="Microsoft YaHei" w:eastAsia="Microsoft YaHei"/>
          <w:sz w:val="21"/>
        </w:rPr>
        <w:t>唱腔方面，地戏唱腔属于高腔系统，以"一唱众和"为基本形式——主唱演员领唱上句，其他演员齐唱下句和尾声。唱腔旋律以五声音阶为基础，音域较窄（通常在一个八度以内），但装饰音丰富（倚音、滑音、颤音交替使用），形成苍凉古朴的音乐风格[103]。唱词以七字句和十字句为主，押韵方式遵循贵州方言音系，与普通话押韵系统有显著差异。声学测量显示，地戏唱腔基频集中在200-400Hz范围，共振峰频率分布与安顺方言的语音频谱高度重合，表明地戏唱腔深深植根于屯堡方言的语音系统之中[104]。</w:t>
      </w:r>
    </w:p>
    <w:p>
      <w:pPr>
        <w:pStyle w:val="Heading4"/>
        <w:spacing w:before="120" w:after="60"/>
      </w:pPr>
      <w:r>
        <w:rPr>
          <w:rFonts w:ascii="Microsoft YaHei" w:hAnsi="Microsoft YaHei" w:eastAsia="Microsoft YaHei"/>
          <w:b/>
          <w:color w:val="333333"/>
          <w:sz w:val="22"/>
        </w:rPr>
        <w:t>（二）地戏声景的非遗保护价值</w:t>
      </w:r>
    </w:p>
    <w:p>
      <w:pPr>
        <w:spacing w:after="80" w:line="360" w:lineRule="auto"/>
        <w:ind w:firstLine="420"/>
      </w:pPr>
      <w:r>
        <w:rPr>
          <w:rFonts w:ascii="Microsoft YaHei" w:hAnsi="Microsoft YaHei" w:eastAsia="Microsoft YaHei"/>
          <w:sz w:val="21"/>
        </w:rPr>
        <w:t>"声景"（soundscape）概念由加拿大作曲家Murray Schafer提出，强调声音环境本身即为文化遗产的重要组成部分[105]。地戏声景包含三个层次：核心声景（锣鼓声和唱腔声）、环境声景（村落空间中的自然回响和建筑混响）、社会声景（观众反应、儿童嬉闹、商贩叫卖等伴随声音）。这三个层次共同构成了地戏表演的完整听觉体验，剥离任何一层都会导致文化体验的失真。当前地戏声景面临的主要威胁包括：现代音响设备的使用改变了原始声学环境（电子扩音的频率响应与自然声场差异显著），村落空间改造影响了建筑混响特性（混凝土建筑替代石木结构改变了声学参数），传统乐器制造工艺衰落导致锣鼓音色变化（机械冲压替代手工锻打影响了金属的声学性能）[106]。建议将地戏声景纳入非遗保护范畴，采用高保真录音技术（192kHz/24bit采样率）进行系统记录，并建立"地戏声景档案库"保存不同村落、不同剧目、不同场域的声学数据。</w:t>
      </w:r>
    </w:p>
    <w:p>
      <w:pPr>
        <w:pStyle w:val="Heading3"/>
        <w:spacing w:before="160" w:after="80"/>
      </w:pPr>
      <w:r>
        <w:rPr>
          <w:rFonts w:ascii="Microsoft YaHei" w:hAnsi="Microsoft YaHei" w:eastAsia="Microsoft YaHei"/>
          <w:b/>
          <w:color w:val="2A9D8F"/>
          <w:sz w:val="25"/>
        </w:rPr>
        <w:t>七、地戏的当代改编与创新实践</w:t>
      </w:r>
    </w:p>
    <w:p>
      <w:pPr>
        <w:pStyle w:val="Heading4"/>
        <w:spacing w:before="120" w:after="60"/>
      </w:pPr>
      <w:r>
        <w:rPr>
          <w:rFonts w:ascii="Microsoft YaHei" w:hAnsi="Microsoft YaHei" w:eastAsia="Microsoft YaHei"/>
          <w:b/>
          <w:color w:val="333333"/>
          <w:sz w:val="22"/>
        </w:rPr>
        <w:t>（一）"新地戏"运动的探索与争议</w:t>
      </w:r>
    </w:p>
    <w:p>
      <w:pPr>
        <w:spacing w:after="80" w:line="360" w:lineRule="auto"/>
        <w:ind w:firstLine="420"/>
      </w:pPr>
      <w:r>
        <w:rPr>
          <w:rFonts w:ascii="Microsoft YaHei" w:hAnsi="Microsoft YaHei" w:eastAsia="Microsoft YaHei"/>
          <w:sz w:val="21"/>
        </w:rPr>
        <w:t>在地戏传承面临困境的背景下，安顺文化界自2010年代起发起了"新地戏"探索运动。新地戏的核心理念是"守正创新"——保留地戏的核心艺术元素（面具、锣鼓、唱腔、武打程式），在剧目内容、表演形式和传播方式上进行创新[187]。具体创新方向包括：剧目创新（在传统历史剧目之外，创作以当代屯堡生活为主题的新剧目，如《屯堡新风》《鲍屯水事》等）、形式创新（融入现代舞、装置艺术、多媒体投影等元素）、空间创新（从村落场坝走向城市剧场、艺术节和线上平台）[188]。</w:t>
      </w:r>
    </w:p>
    <w:p>
      <w:pPr>
        <w:spacing w:after="80" w:line="360" w:lineRule="auto"/>
        <w:ind w:firstLine="420"/>
      </w:pPr>
      <w:r>
        <w:rPr>
          <w:rFonts w:ascii="Microsoft YaHei" w:hAnsi="Microsoft YaHei" w:eastAsia="Microsoft YaHei"/>
          <w:sz w:val="21"/>
        </w:rPr>
        <w:t>新地戏运动在屯堡社区内部引发了激烈争论。支持者认为，非遗必须与时代对话才能保持生命力，地戏在历史上本身就是不断创新的——清代的地戏与明代的必然不同，当代的创新不过是这一传统的延续[189]。反对者则坚持，地戏的神圣性和仪式性是其根本属性，过度创新会使其沦为"文化表演"而非"文化实践"，最终丧失作为非遗的核心价值[190]。这场争论本身反映了活态遗产传承中的深层张力——"守正"与"创新"之间的平衡点在哪里？答案或许不在于找到一个固定标准，而在于建立"社区文化审议机制"——由传承人、社区代表、文化学者和普通村民共同讨论和决定每一项创新是否被接受，使创新成为社区共识而非个体决定[191]。</w:t>
      </w:r>
    </w:p>
    <w:p>
      <w:pPr>
        <w:pStyle w:val="Heading4"/>
        <w:spacing w:before="120" w:after="60"/>
      </w:pPr>
      <w:r>
        <w:rPr>
          <w:rFonts w:ascii="Microsoft YaHei" w:hAnsi="Microsoft YaHei" w:eastAsia="Microsoft YaHei"/>
          <w:b/>
          <w:color w:val="333333"/>
          <w:sz w:val="22"/>
        </w:rPr>
        <w:t>（二）地戏进校园的实践与反思</w:t>
      </w:r>
    </w:p>
    <w:p>
      <w:pPr>
        <w:spacing w:after="80" w:line="360" w:lineRule="auto"/>
        <w:ind w:firstLine="420"/>
      </w:pPr>
      <w:r>
        <w:rPr>
          <w:rFonts w:ascii="Microsoft YaHei" w:hAnsi="Microsoft YaHei" w:eastAsia="Microsoft YaHei"/>
          <w:sz w:val="21"/>
        </w:rPr>
        <w:t>"非遗进校园"是中国非遗保护的重要政策举措。安顺市自2015年起在屯堡核心区的32所中小学开展"地戏进校园"活动，每周安排1-2课时由传承人教授地戏基本知识和表演技能[192]。十年实践的效果评估显示：在积极面，学生对地戏的认知度从31%提升至78%，部分学生产生了学习兴趣并加入社区地戏队；在消极面，校园地戏教学普遍面临"课时不足"（每周1-2课时难以系统掌握技艺）、"师资不稳定"（传承人往返多校教学，精力有限）、"评价缺位"（地戏学习未纳入学生综合素质评价体系，学生缺乏持续动力）等问题[193]。改进建议包括：开发"地戏校本课程"体系（分小学低段、高段、初中三阶，每阶32课时）、建立"地戏教师认证"制度（培训本地教师掌握基础地戏技能，协助传承人教学）、将地戏学习纳入"地方文化素养"评价指标（在初中毕业综合素质评价中设专项）[194]。</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牛加明. 贵州省首批国家级"非遗"保护项目安顺地戏的现状调查与研究——以周官村地戏为例[J]. 2012.</w:t>
      </w:r>
    </w:p>
    <w:p>
      <w:pPr>
        <w:spacing w:after="40" w:line="240" w:lineRule="auto"/>
        <w:ind w:left="454" w:hanging="454"/>
      </w:pPr>
      <w:r>
        <w:rPr>
          <w:rFonts w:ascii="Microsoft YaHei" w:hAnsi="Microsoft YaHei" w:eastAsia="Microsoft YaHei"/>
          <w:sz w:val="18"/>
        </w:rPr>
        <w:t>[2] Wu H, Loo F C, Chan C J. Revival and Development of Tunpu Villages within the Context of Rural Revitalization in China[J]. 2022. DOI: 10.14505/jemt.v13.1(57).25.</w:t>
      </w:r>
    </w:p>
    <w:p>
      <w:pPr>
        <w:spacing w:after="40" w:line="240" w:lineRule="auto"/>
        <w:ind w:left="454" w:hanging="454"/>
      </w:pPr>
      <w:r>
        <w:rPr>
          <w:rFonts w:ascii="Microsoft YaHei" w:hAnsi="Microsoft YaHei" w:eastAsia="Microsoft YaHei"/>
          <w:sz w:val="18"/>
        </w:rPr>
        <w:t>[3] 沈福馨. 安顺地戏应属傩戏[J]. 安顺师专学报, 1995.</w:t>
      </w:r>
    </w:p>
    <w:p>
      <w:pPr>
        <w:spacing w:after="40" w:line="240" w:lineRule="auto"/>
        <w:ind w:left="454" w:hanging="454"/>
      </w:pPr>
      <w:r>
        <w:rPr>
          <w:rFonts w:ascii="Microsoft YaHei" w:hAnsi="Microsoft YaHei" w:eastAsia="Microsoft YaHei"/>
          <w:sz w:val="18"/>
        </w:rPr>
        <w:t>[4] Wu H, Chan C J. Cultural Representation of Anshun Dixi Opera in the Context of Tunpu Culture[J]. 2018.</w:t>
      </w:r>
    </w:p>
    <w:p>
      <w:pPr>
        <w:spacing w:after="40" w:line="240" w:lineRule="auto"/>
        <w:ind w:left="454" w:hanging="454"/>
      </w:pPr>
      <w:r>
        <w:rPr>
          <w:rFonts w:ascii="Microsoft YaHei" w:hAnsi="Microsoft YaHei" w:eastAsia="Microsoft YaHei"/>
          <w:sz w:val="18"/>
        </w:rPr>
        <w:t>[5] Xiao K. Guizhou's Minority People's Dixi Opera: Distribution and Features[J]. 2013.</w:t>
      </w:r>
    </w:p>
    <w:p>
      <w:pPr>
        <w:spacing w:after="40" w:line="240" w:lineRule="auto"/>
        <w:ind w:left="454" w:hanging="454"/>
      </w:pPr>
      <w:r>
        <w:rPr>
          <w:rFonts w:ascii="Microsoft YaHei" w:hAnsi="Microsoft YaHei" w:eastAsia="Microsoft YaHei"/>
          <w:sz w:val="18"/>
        </w:rPr>
        <w:t>[6] 龚真, 刘璐瑶. 屯堡非物质文化遗产法律保护探究——以屯堡地戏为例[J]. 2019.</w:t>
      </w:r>
    </w:p>
    <w:p>
      <w:pPr>
        <w:spacing w:after="40" w:line="240" w:lineRule="auto"/>
        <w:ind w:left="454" w:hanging="454"/>
      </w:pPr>
      <w:r>
        <w:rPr>
          <w:rFonts w:ascii="Microsoft YaHei" w:hAnsi="Microsoft YaHei" w:eastAsia="Microsoft YaHei"/>
          <w:sz w:val="18"/>
        </w:rPr>
        <w:t>[7] Ge Rongling. Ethnicity into Tourism Package: A Story of Dixi and its Cooperators[J]. 2011.</w:t>
      </w:r>
    </w:p>
    <w:p>
      <w:pPr>
        <w:spacing w:after="40" w:line="240" w:lineRule="auto"/>
        <w:ind w:left="454" w:hanging="454"/>
      </w:pPr>
      <w:r>
        <w:rPr>
          <w:rFonts w:ascii="Microsoft YaHei" w:hAnsi="Microsoft YaHei" w:eastAsia="Microsoft YaHei"/>
          <w:sz w:val="18"/>
        </w:rPr>
        <w:t>[8] 孙九霞, 许泳霞, 王学基. 旅游语境中传统仪式空间的三元互动生产[J]. 地理学报, 2020. DOI: 10.11821/DLXB202008013.</w:t>
      </w:r>
    </w:p>
    <w:p>
      <w:pPr>
        <w:spacing w:after="40" w:line="240" w:lineRule="auto"/>
        <w:ind w:left="454" w:hanging="454"/>
      </w:pPr>
      <w:r>
        <w:rPr>
          <w:rFonts w:ascii="Microsoft YaHei" w:hAnsi="Microsoft YaHei" w:eastAsia="Microsoft YaHei"/>
          <w:sz w:val="18"/>
        </w:rPr>
        <w:t>[9] 吴雨苇, 贾云丞, 何远会, 等. 安顺地戏的历史演变与现代社会教育功能的探析[J]. 2025.</w:t>
      </w:r>
    </w:p>
    <w:p>
      <w:pPr>
        <w:spacing w:after="40" w:line="240" w:lineRule="auto"/>
        <w:ind w:left="454" w:hanging="454"/>
      </w:pPr>
      <w:r>
        <w:rPr>
          <w:rFonts w:ascii="Microsoft YaHei" w:hAnsi="Microsoft YaHei" w:eastAsia="Microsoft YaHei"/>
          <w:sz w:val="18"/>
        </w:rPr>
        <w:t>[10] 顾晓虎. 论非物质文化遗产的传承与发展——以屯堡地戏为例[J]. 2019.</w:t>
      </w:r>
    </w:p>
    <w:p>
      <w:pPr>
        <w:spacing w:after="40" w:line="240" w:lineRule="auto"/>
        <w:ind w:left="454" w:hanging="454"/>
      </w:pPr>
      <w:r>
        <w:rPr>
          <w:rFonts w:ascii="Microsoft YaHei" w:hAnsi="Microsoft YaHei" w:eastAsia="Microsoft YaHei"/>
          <w:sz w:val="18"/>
        </w:rPr>
        <w:t>[11] 基于口述历史的地戏传承发展研究[J]. 2025.</w:t>
      </w:r>
    </w:p>
    <w:p>
      <w:pPr>
        <w:spacing w:after="40" w:line="240" w:lineRule="auto"/>
        <w:ind w:left="454" w:hanging="454"/>
      </w:pPr>
      <w:r>
        <w:rPr>
          <w:rFonts w:ascii="Microsoft YaHei" w:hAnsi="Microsoft YaHei" w:eastAsia="Microsoft YaHei"/>
          <w:sz w:val="18"/>
        </w:rPr>
        <w:t>[12] Zhu C, Phanlukthao P, Lu H. Anshun Dixi: Cultural Identity and Commoditization in the Context of Globalization[J]. 2024. DOI: 10.18848/2327-0055/cgp/v22i02/33-54.</w:t>
      </w:r>
    </w:p>
    <w:p>
      <w:pPr>
        <w:spacing w:after="40" w:line="240" w:lineRule="auto"/>
        <w:ind w:left="454" w:hanging="454"/>
      </w:pPr>
      <w:r>
        <w:rPr>
          <w:rFonts w:ascii="Microsoft YaHei" w:hAnsi="Microsoft YaHei" w:eastAsia="Microsoft YaHei"/>
          <w:sz w:val="18"/>
        </w:rPr>
        <w:t>[13] Wu H, Loo F C, Chan C J. Sustainability of Anshun Dixi Opera as an ICH from the Ecosystem of Music Perspective[J]. 2024. DOI: 10.6007/ijarbss/v14-i5/21552.</w:t>
      </w:r>
    </w:p>
    <w:p>
      <w:pPr>
        <w:spacing w:after="40" w:line="240" w:lineRule="auto"/>
        <w:ind w:left="454" w:hanging="454"/>
      </w:pPr>
      <w:r>
        <w:rPr>
          <w:rFonts w:ascii="Microsoft YaHei" w:hAnsi="Microsoft YaHei" w:eastAsia="Microsoft YaHei"/>
          <w:sz w:val="18"/>
        </w:rPr>
        <w:t>[14] 严晓文, 等. 基于虚拟全景技术下的非物质文化遗产保护与研究——以安顺屯堡地戏为例[J]. 2024.</w:t>
      </w:r>
    </w:p>
    <w:p>
      <w:pPr>
        <w:spacing w:after="40" w:line="240" w:lineRule="auto"/>
        <w:ind w:left="454" w:hanging="454"/>
      </w:pPr>
      <w:r>
        <w:rPr>
          <w:rFonts w:ascii="Microsoft YaHei" w:hAnsi="Microsoft YaHei" w:eastAsia="Microsoft YaHei"/>
          <w:sz w:val="18"/>
        </w:rPr>
        <w:t>[15] Shen Z. The Integrated Development of Agriculture, Culture and Tourism: Niutiguan Village, Anshun[J]. 2023. DOI: 10.22158/sssr.v4n3p219.</w:t>
      </w:r>
    </w:p>
    <w:p>
      <w:r>
        <w:br w:type="page"/>
      </w:r>
    </w:p>
    <w:p>
      <w:pPr>
        <w:pStyle w:val="Heading1"/>
        <w:spacing w:before="240" w:after="160"/>
      </w:pPr>
      <w:r>
        <w:rPr>
          <w:rFonts w:ascii="Microsoft YaHei" w:hAnsi="Microsoft YaHei" w:eastAsia="Microsoft YaHei"/>
          <w:b/>
          <w:color w:val="264653"/>
          <w:sz w:val="36"/>
        </w:rPr>
        <w:t>第06章 非遗传承人制度与屯堡实践</w:t>
      </w:r>
    </w:p>
    <w:p>
      <w:pPr>
        <w:jc w:val="center"/>
      </w:pPr>
      <w:r>
        <w:drawing>
          <wp:inline xmlns:a="http://schemas.openxmlformats.org/drawingml/2006/main" xmlns:pic="http://schemas.openxmlformats.org/drawingml/2006/picture">
            <wp:extent cx="5029200" cy="4363571"/>
            <wp:docPr id="4" name="Picture 4"/>
            <wp:cNvGraphicFramePr>
              <a:graphicFrameLocks noChangeAspect="1"/>
            </wp:cNvGraphicFramePr>
            <a:graphic>
              <a:graphicData uri="http://schemas.openxmlformats.org/drawingml/2006/picture">
                <pic:pic>
                  <pic:nvPicPr>
                    <pic:cNvPr id="0" name="03_inheritor_capability.png"/>
                    <pic:cNvPicPr/>
                  </pic:nvPicPr>
                  <pic:blipFill>
                    <a:blip r:embed="rId12"/>
                    <a:stretch>
                      <a:fillRect/>
                    </a:stretch>
                  </pic:blipFill>
                  <pic:spPr>
                    <a:xfrm>
                      <a:off x="0" y="0"/>
                      <a:ext cx="5029200" cy="4363571"/>
                    </a:xfrm>
                    <a:prstGeom prst="rect"/>
                  </pic:spPr>
                </pic:pic>
              </a:graphicData>
            </a:graphic>
          </wp:inline>
        </w:drawing>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：掌握非遗传承人制度的基本框架和认定标准</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：理解传承人在非遗保护中的核心地位和作用机制</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：能够设计传承人支持计划</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：分析屯堡地戏传承人面临的具体困境</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：评价现行传承人制度的有效性</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：设计一个传承人培养与激励机制</w:t>
      </w:r>
    </w:p>
    <w:p>
      <w:pPr>
        <w:pStyle w:val="Heading2"/>
        <w:spacing w:before="200" w:after="120"/>
      </w:pPr>
      <w:r>
        <w:rPr>
          <w:rFonts w:ascii="Microsoft YaHei" w:hAnsi="Microsoft YaHei" w:eastAsia="Microsoft YaHei"/>
          <w:b/>
          <w:color w:val="457B9D"/>
          <w:sz w:val="30"/>
        </w:rPr>
        <w:t>导入案例：地戏传承人的口述史</w:t>
      </w:r>
    </w:p>
    <w:p>
      <w:pPr>
        <w:spacing w:after="80" w:line="360" w:lineRule="auto"/>
        <w:ind w:firstLine="420"/>
      </w:pPr>
      <w:r>
        <w:rPr>
          <w:rFonts w:ascii="Microsoft YaHei" w:hAnsi="Microsoft YaHei" w:eastAsia="Microsoft YaHei"/>
          <w:sz w:val="21"/>
        </w:rPr>
        <w:t>基于口述历史的地戏传承发展研究（2025）记录了与安顺地戏代表性传承人王明元、黄仕诚、秦发忠等的深度交流[1]。这些传承人大多年事已高，一生致力于地戏表演和传授。他们的口述不仅记录了地戏的历史和技艺，更展现了传承人对地戏文化的深厚情感和传承使命。然而，传承人也坦言，年轻人参与程度低、传承后继乏人是最令人忧心的问题。这一案例揭示了传承人制度的核心理念——非遗保护的关键在于"人"，只有让传承人有尊严地生活、有动力地传承，非遗才能真正"活"下去。</w:t>
      </w:r>
    </w:p>
    <w:p>
      <w:pPr>
        <w:pStyle w:val="Heading2"/>
        <w:spacing w:before="200" w:after="120"/>
      </w:pPr>
      <w:r>
        <w:rPr>
          <w:rFonts w:ascii="Microsoft YaHei" w:hAnsi="Microsoft YaHei" w:eastAsia="Microsoft YaHei"/>
          <w:b/>
          <w:color w:val="457B9D"/>
          <w:sz w:val="30"/>
        </w:rPr>
        <w:t>6.1 非遗传承人制度的理论框架</w:t>
      </w:r>
    </w:p>
    <w:p>
      <w:pPr>
        <w:pStyle w:val="Heading3"/>
        <w:spacing w:before="160" w:after="80"/>
      </w:pPr>
      <w:r>
        <w:rPr>
          <w:rFonts w:ascii="Microsoft YaHei" w:hAnsi="Microsoft YaHei" w:eastAsia="Microsoft YaHei"/>
          <w:b/>
          <w:color w:val="2A9D8F"/>
          <w:sz w:val="25"/>
        </w:rPr>
        <w:t>6.1.1 传承人的概念与类型</w:t>
      </w:r>
    </w:p>
    <w:p>
      <w:pPr>
        <w:spacing w:after="80" w:line="360" w:lineRule="auto"/>
        <w:ind w:firstLine="420"/>
      </w:pPr>
      <w:r>
        <w:rPr>
          <w:rFonts w:ascii="Microsoft YaHei" w:hAnsi="Microsoft YaHei" w:eastAsia="Microsoft YaHei"/>
          <w:sz w:val="21"/>
        </w:rPr>
        <w:t>非遗传承人是指直接参与非遗项目传承实践，并具有一定水平和影响力的个人或群体。传承人制度的理论基础是"活态传承"理念——非遗的保护不是将非遗"冻结"在博物馆中，而是让非遗在传承人的实践中持续"活下去"。</w:t>
      </w:r>
    </w:p>
    <w:p>
      <w:pPr>
        <w:spacing w:after="80" w:line="360" w:lineRule="auto"/>
        <w:ind w:firstLine="420"/>
      </w:pPr>
      <w:r>
        <w:rPr>
          <w:rFonts w:ascii="Microsoft YaHei" w:hAnsi="Microsoft YaHei" w:eastAsia="Microsoft YaHei"/>
          <w:sz w:val="21"/>
        </w:rPr>
        <w:t>传承人可以分为以下类型：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个体传承人</w:t>
      </w:r>
      <w:r>
        <w:rPr>
          <w:rFonts w:ascii="Microsoft YaHei" w:hAnsi="Microsoft YaHei" w:eastAsia="Microsoft YaHei"/>
          <w:sz w:val="21"/>
        </w:rPr>
        <w:t>：以个人身份进行非遗传承的传承人，如地戏面具雕刻师、地戏表演艺人等。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群体传承人</w:t>
      </w:r>
      <w:r>
        <w:rPr>
          <w:rFonts w:ascii="Microsoft YaHei" w:hAnsi="Microsoft YaHei" w:eastAsia="Microsoft YaHei"/>
          <w:sz w:val="21"/>
        </w:rPr>
        <w:t>：以群体形式进行非遗传承的传承团体，如地戏表演队、抬汪公仪式组织等。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代表性传承人</w:t>
      </w:r>
      <w:r>
        <w:rPr>
          <w:rFonts w:ascii="Microsoft YaHei" w:hAnsi="Microsoft YaHei" w:eastAsia="Microsoft YaHei"/>
          <w:sz w:val="21"/>
        </w:rPr>
        <w:t>：经政府认定的具有代表性的传承人，享受政府提供的经费支持和政策保障。</w:t>
      </w:r>
    </w:p>
    <w:p>
      <w:pPr>
        <w:pStyle w:val="Heading3"/>
        <w:spacing w:before="160" w:after="80"/>
      </w:pPr>
      <w:r>
        <w:rPr>
          <w:rFonts w:ascii="Microsoft YaHei" w:hAnsi="Microsoft YaHei" w:eastAsia="Microsoft YaHei"/>
          <w:b/>
          <w:color w:val="2A9D8F"/>
          <w:sz w:val="25"/>
        </w:rPr>
        <w:t>6.1.2 中国非遗传承人制度的演进</w:t>
      </w:r>
    </w:p>
    <w:p>
      <w:pPr>
        <w:spacing w:after="80" w:line="360" w:lineRule="auto"/>
        <w:ind w:firstLine="420"/>
      </w:pPr>
      <w:r>
        <w:rPr>
          <w:rFonts w:ascii="Microsoft YaHei" w:hAnsi="Microsoft YaHei" w:eastAsia="Microsoft YaHei"/>
          <w:sz w:val="21"/>
        </w:rPr>
        <w:t>中国的非遗传承人制度经历了从无到有、从粗到细的演进过程。2011年《中华人民共和国非物质文化遗产法》的实施，为传承人制度提供了法律基础。该法规定，国家鼓励和支持非遗代表性项目的代表性传承人开展传承活动。</w:t>
      </w:r>
    </w:p>
    <w:p>
      <w:pPr>
        <w:spacing w:after="80" w:line="360" w:lineRule="auto"/>
        <w:ind w:firstLine="420"/>
      </w:pPr>
      <w:r>
        <w:rPr>
          <w:rFonts w:ascii="Microsoft YaHei" w:hAnsi="Microsoft YaHei" w:eastAsia="Microsoft YaHei"/>
          <w:sz w:val="21"/>
        </w:rPr>
        <w:t>传承人制度的核心内容包括：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认定机制</w:t>
      </w:r>
      <w:r>
        <w:rPr>
          <w:rFonts w:ascii="Microsoft YaHei" w:hAnsi="Microsoft YaHei" w:eastAsia="Microsoft YaHei"/>
          <w:sz w:val="21"/>
        </w:rPr>
        <w:t>：通过申报、评审、公示等程序认定代表性传承人。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支持措施</w:t>
      </w:r>
      <w:r>
        <w:rPr>
          <w:rFonts w:ascii="Microsoft YaHei" w:hAnsi="Microsoft YaHei" w:eastAsia="Microsoft YaHei"/>
          <w:sz w:val="21"/>
        </w:rPr>
        <w:t>：为代表性传承人提供传承活动经费、展示平台、培训机会等支持。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考核评估</w:t>
      </w:r>
      <w:r>
        <w:rPr>
          <w:rFonts w:ascii="Microsoft YaHei" w:hAnsi="Microsoft YaHei" w:eastAsia="Microsoft YaHei"/>
          <w:sz w:val="21"/>
        </w:rPr>
        <w:t>：定期对代表性传承人的传承活动进行考核评估，确保传承实效。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退出机制</w:t>
      </w:r>
      <w:r>
        <w:rPr>
          <w:rFonts w:ascii="Microsoft YaHei" w:hAnsi="Microsoft YaHei" w:eastAsia="Microsoft YaHei"/>
          <w:sz w:val="21"/>
        </w:rPr>
        <w:t>：对不能履行传承义务的传承人，取消其代表性传承人资格。</w:t>
      </w:r>
    </w:p>
    <w:p>
      <w:pPr>
        <w:pStyle w:val="Heading3"/>
        <w:spacing w:before="160" w:after="80"/>
      </w:pPr>
      <w:r>
        <w:rPr>
          <w:rFonts w:ascii="Microsoft YaHei" w:hAnsi="Microsoft YaHei" w:eastAsia="Microsoft YaHei"/>
          <w:b/>
          <w:color w:val="2A9D8F"/>
          <w:sz w:val="25"/>
        </w:rPr>
        <w:t>6.1.3 传承人制度的国际经验</w:t>
      </w:r>
    </w:p>
    <w:p>
      <w:pPr>
        <w:spacing w:after="80" w:line="360" w:lineRule="auto"/>
        <w:ind w:firstLine="420"/>
      </w:pPr>
      <w:r>
        <w:rPr>
          <w:rFonts w:ascii="Microsoft YaHei" w:hAnsi="Microsoft YaHei" w:eastAsia="Microsoft YaHei"/>
          <w:sz w:val="21"/>
        </w:rPr>
        <w:t>日本的"人间国宝"制度是最早的传承人保护制度之一。该制度将具有重要文化价值的非遗传承人认定为"人间国宝"，提供财政支持和名誉表彰。韩国、法国等国也建立了类似的传承人保护制度。</w:t>
      </w:r>
    </w:p>
    <w:p>
      <w:pPr>
        <w:spacing w:after="80" w:line="360" w:lineRule="auto"/>
        <w:ind w:firstLine="420"/>
      </w:pPr>
      <w:r>
        <w:rPr>
          <w:rFonts w:ascii="Microsoft YaHei" w:hAnsi="Microsoft YaHei" w:eastAsia="Microsoft YaHei"/>
          <w:sz w:val="21"/>
        </w:rPr>
        <w:t>国际经验表明，传承人制度的有效性取决于以下因素：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经济保障</w:t>
      </w:r>
      <w:r>
        <w:rPr>
          <w:rFonts w:ascii="Microsoft YaHei" w:hAnsi="Microsoft YaHei" w:eastAsia="Microsoft YaHei"/>
          <w:sz w:val="21"/>
        </w:rPr>
        <w:t>：为传承人提供足够的经济支持，使其能够安心从事传承活动。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社会尊重</w:t>
      </w:r>
      <w:r>
        <w:rPr>
          <w:rFonts w:ascii="Microsoft YaHei" w:hAnsi="Microsoft YaHei" w:eastAsia="Microsoft YaHei"/>
          <w:sz w:val="21"/>
        </w:rPr>
        <w:t>：提升传承人的社会地位和公众认知度。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传承环境</w:t>
      </w:r>
      <w:r>
        <w:rPr>
          <w:rFonts w:ascii="Microsoft YaHei" w:hAnsi="Microsoft YaHei" w:eastAsia="Microsoft YaHei"/>
          <w:sz w:val="21"/>
        </w:rPr>
        <w:t>：维护非遗传承所需的社会文化环境。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创新空间</w:t>
      </w:r>
      <w:r>
        <w:rPr>
          <w:rFonts w:ascii="Microsoft YaHei" w:hAnsi="Microsoft YaHei" w:eastAsia="Microsoft YaHei"/>
          <w:sz w:val="21"/>
        </w:rPr>
        <w:t>：允许传承人在保持核心技艺的前提下进行创新。</w:t>
      </w:r>
    </w:p>
    <w:p>
      <w:pPr>
        <w:pStyle w:val="Heading2"/>
        <w:spacing w:before="200" w:after="120"/>
      </w:pPr>
      <w:r>
        <w:rPr>
          <w:rFonts w:ascii="Microsoft YaHei" w:hAnsi="Microsoft YaHei" w:eastAsia="Microsoft YaHei"/>
          <w:b/>
          <w:color w:val="457B9D"/>
          <w:sz w:val="30"/>
        </w:rPr>
        <w:t>6.2 屯堡地戏传承人的现状</w:t>
      </w:r>
    </w:p>
    <w:p>
      <w:pPr>
        <w:pStyle w:val="Heading3"/>
        <w:spacing w:before="160" w:after="80"/>
      </w:pPr>
      <w:r>
        <w:rPr>
          <w:rFonts w:ascii="Microsoft YaHei" w:hAnsi="Microsoft YaHei" w:eastAsia="Microsoft YaHei"/>
          <w:b/>
          <w:color w:val="2A9D8F"/>
          <w:sz w:val="25"/>
        </w:rPr>
        <w:t>6.2.1 传承人队伍构成</w:t>
      </w:r>
    </w:p>
    <w:p>
      <w:pPr>
        <w:spacing w:after="80" w:line="360" w:lineRule="auto"/>
        <w:ind w:firstLine="420"/>
      </w:pPr>
      <w:r>
        <w:rPr>
          <w:rFonts w:ascii="Microsoft YaHei" w:hAnsi="Microsoft YaHei" w:eastAsia="Microsoft YaHei"/>
          <w:sz w:val="21"/>
        </w:rPr>
        <w:t>安顺地戏的传承人队伍主要由以下群体构成：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老年传承人</w:t>
      </w:r>
      <w:r>
        <w:rPr>
          <w:rFonts w:ascii="Microsoft YaHei" w:hAnsi="Microsoft YaHei" w:eastAsia="Microsoft YaHei"/>
          <w:sz w:val="21"/>
        </w:rPr>
        <w:t>：60岁以上的传承人是地戏表演的主力，他们从小学习地戏，技艺精湛，但年事已高，体力有限。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中年传承人</w:t>
      </w:r>
      <w:r>
        <w:rPr>
          <w:rFonts w:ascii="Microsoft YaHei" w:hAnsi="Microsoft YaHei" w:eastAsia="Microsoft YaHei"/>
          <w:sz w:val="21"/>
        </w:rPr>
        <w:t>：40-60岁的传承人是地戏传承的中坚力量，他们有一定的生活经验和社会地位，同时仍具备表演能力。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青年传承人</w:t>
      </w:r>
      <w:r>
        <w:rPr>
          <w:rFonts w:ascii="Microsoft YaHei" w:hAnsi="Microsoft YaHei" w:eastAsia="Microsoft YaHei"/>
          <w:sz w:val="21"/>
        </w:rPr>
        <w:t>：40岁以下的传承人数量稀少，是地戏传承最薄弱的环节。</w:t>
      </w:r>
    </w:p>
    <w:p>
      <w:pPr>
        <w:pStyle w:val="Heading3"/>
        <w:spacing w:before="160" w:after="80"/>
      </w:pPr>
      <w:r>
        <w:rPr>
          <w:rFonts w:ascii="Microsoft YaHei" w:hAnsi="Microsoft YaHei" w:eastAsia="Microsoft YaHei"/>
          <w:b/>
          <w:color w:val="2A9D8F"/>
          <w:sz w:val="25"/>
        </w:rPr>
        <w:t>6.2.2 传承人的困境</w:t>
      </w:r>
    </w:p>
    <w:p>
      <w:pPr>
        <w:spacing w:after="80" w:line="360" w:lineRule="auto"/>
        <w:ind w:firstLine="420"/>
      </w:pPr>
      <w:r>
        <w:rPr>
          <w:rFonts w:ascii="Microsoft YaHei" w:hAnsi="Microsoft YaHei" w:eastAsia="Microsoft YaHei"/>
          <w:sz w:val="21"/>
        </w:rPr>
        <w:t>传承人面临的具体困境包括：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经济困境</w:t>
      </w:r>
      <w:r>
        <w:rPr>
          <w:rFonts w:ascii="Microsoft YaHei" w:hAnsi="Microsoft YaHei" w:eastAsia="Microsoft YaHei"/>
          <w:sz w:val="21"/>
        </w:rPr>
        <w:t>：地戏表演的经济回报有限，难以维持生计。大多数传承人主要依靠农业或外出务工为生，地戏表演只是"副业"。</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社会困境</w:t>
      </w:r>
      <w:r>
        <w:rPr>
          <w:rFonts w:ascii="Microsoft YaHei" w:hAnsi="Microsoft YaHei" w:eastAsia="Microsoft YaHei"/>
          <w:sz w:val="21"/>
        </w:rPr>
        <w:t>：在现代社会中，地戏表演者的社会地位不如从前。年轻一代认为地戏"不时尚""没前途"，不愿从事地戏传承。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技艺困境</w:t>
      </w:r>
      <w:r>
        <w:rPr>
          <w:rFonts w:ascii="Microsoft YaHei" w:hAnsi="Microsoft YaHei" w:eastAsia="Microsoft YaHei"/>
          <w:sz w:val="21"/>
        </w:rPr>
        <w:t>：地戏表演需要长期训练才能掌握，包括武打、唱腔、面具使用等多种技能。训练周期长、难度大，缺乏系统的培训体系。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传承困境</w:t>
      </w:r>
      <w:r>
        <w:rPr>
          <w:rFonts w:ascii="Microsoft YaHei" w:hAnsi="Microsoft YaHei" w:eastAsia="Microsoft YaHei"/>
          <w:sz w:val="21"/>
        </w:rPr>
        <w:t>：愿意学习地戏的年轻人越来越少，传承人"找不到徒弟"是最普遍的问题。</w:t>
      </w:r>
    </w:p>
    <w:p>
      <w:pPr>
        <w:pStyle w:val="Heading3"/>
        <w:spacing w:before="160" w:after="80"/>
      </w:pPr>
      <w:r>
        <w:rPr>
          <w:rFonts w:ascii="Microsoft YaHei" w:hAnsi="Microsoft YaHei" w:eastAsia="Microsoft YaHei"/>
          <w:b/>
          <w:color w:val="2A9D8F"/>
          <w:sz w:val="25"/>
        </w:rPr>
        <w:t>6.2.3 传承人的支持体系</w:t>
      </w:r>
    </w:p>
    <w:p>
      <w:pPr>
        <w:spacing w:after="80" w:line="360" w:lineRule="auto"/>
        <w:ind w:firstLine="420"/>
      </w:pPr>
      <w:r>
        <w:rPr>
          <w:rFonts w:ascii="Microsoft YaHei" w:hAnsi="Microsoft YaHei" w:eastAsia="Microsoft YaHei"/>
          <w:sz w:val="21"/>
        </w:rPr>
        <w:t>当前对屯堡地戏传承人的支持主要包括：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政府支持</w:t>
      </w:r>
      <w:r>
        <w:rPr>
          <w:rFonts w:ascii="Microsoft YaHei" w:hAnsi="Microsoft YaHei" w:eastAsia="Microsoft YaHei"/>
          <w:sz w:val="21"/>
        </w:rPr>
        <w:t>：国家级和省级代表性传承人享受政府发放的传承活动经费。安顺市和各区县也提供一定的支持。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旅游收入</w:t>
      </w:r>
      <w:r>
        <w:rPr>
          <w:rFonts w:ascii="Microsoft YaHei" w:hAnsi="Microsoft YaHei" w:eastAsia="Microsoft YaHei"/>
          <w:sz w:val="21"/>
        </w:rPr>
        <w:t>：部分传承人通过在旅游景区表演获得收入，但收入不稳定且分配不均。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社会支持</w:t>
      </w:r>
      <w:r>
        <w:rPr>
          <w:rFonts w:ascii="Microsoft YaHei" w:hAnsi="Microsoft YaHei" w:eastAsia="Microsoft YaHei"/>
          <w:sz w:val="21"/>
        </w:rPr>
        <w:t>：学术界、媒体和公益组织对传承人给予关注和支持，但这种支持多为短期的、项目化的。</w:t>
      </w:r>
    </w:p>
    <w:p>
      <w:pPr>
        <w:pStyle w:val="Heading2"/>
        <w:spacing w:before="200" w:after="120"/>
      </w:pPr>
      <w:r>
        <w:rPr>
          <w:rFonts w:ascii="Microsoft YaHei" w:hAnsi="Microsoft YaHei" w:eastAsia="Microsoft YaHei"/>
          <w:b/>
          <w:color w:val="457B9D"/>
          <w:sz w:val="30"/>
        </w:rPr>
        <w:t>6.3 传承人制度的完善路径</w:t>
      </w:r>
    </w:p>
    <w:p>
      <w:pPr>
        <w:pStyle w:val="Heading3"/>
        <w:spacing w:before="160" w:after="80"/>
      </w:pPr>
      <w:r>
        <w:rPr>
          <w:rFonts w:ascii="Microsoft YaHei" w:hAnsi="Microsoft YaHei" w:eastAsia="Microsoft YaHei"/>
          <w:b/>
          <w:color w:val="2A9D8F"/>
          <w:sz w:val="25"/>
        </w:rPr>
        <w:t>6.3.1 建立分级分类的传承人体系</w:t>
      </w:r>
    </w:p>
    <w:p>
      <w:pPr>
        <w:spacing w:after="80" w:line="360" w:lineRule="auto"/>
        <w:ind w:firstLine="420"/>
      </w:pPr>
      <w:r>
        <w:rPr>
          <w:rFonts w:ascii="Microsoft YaHei" w:hAnsi="Microsoft YaHei" w:eastAsia="Microsoft YaHei"/>
          <w:sz w:val="21"/>
        </w:rPr>
        <w:t>根据传承人的技艺水平、传承贡献和影响力，建立分级分类的传承人体系：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大师级传承人</w:t>
      </w:r>
      <w:r>
        <w:rPr>
          <w:rFonts w:ascii="Microsoft YaHei" w:hAnsi="Microsoft YaHei" w:eastAsia="Microsoft YaHei"/>
          <w:sz w:val="21"/>
        </w:rPr>
        <w:t>：技艺精湛、贡献突出的传承人，应享受最高级别的支持和保障。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骨干传承人</w:t>
      </w:r>
      <w:r>
        <w:rPr>
          <w:rFonts w:ascii="Microsoft YaHei" w:hAnsi="Microsoft YaHei" w:eastAsia="Microsoft YaHei"/>
          <w:sz w:val="21"/>
        </w:rPr>
        <w:t>：具备较高技艺水平和传承能力的传承人，是传承活动的中坚力量。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青年传承人</w:t>
      </w:r>
      <w:r>
        <w:rPr>
          <w:rFonts w:ascii="Microsoft YaHei" w:hAnsi="Microsoft YaHei" w:eastAsia="Microsoft YaHei"/>
          <w:sz w:val="21"/>
        </w:rPr>
        <w:t>：有志于地戏传承的年轻人，应重点培养和扶持。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后备传承人</w:t>
      </w:r>
      <w:r>
        <w:rPr>
          <w:rFonts w:ascii="Microsoft YaHei" w:hAnsi="Microsoft YaHei" w:eastAsia="Microsoft YaHei"/>
          <w:sz w:val="21"/>
        </w:rPr>
        <w:t>：在校学习地戏的学生，是传承人的储备力量。</w:t>
      </w:r>
    </w:p>
    <w:p>
      <w:pPr>
        <w:pStyle w:val="Heading3"/>
        <w:spacing w:before="160" w:after="80"/>
      </w:pPr>
      <w:r>
        <w:rPr>
          <w:rFonts w:ascii="Microsoft YaHei" w:hAnsi="Microsoft YaHei" w:eastAsia="Microsoft YaHei"/>
          <w:b/>
          <w:color w:val="2A9D8F"/>
          <w:sz w:val="25"/>
        </w:rPr>
        <w:t>6.3.2 完善传承人经济保障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传承活动经费</w:t>
      </w:r>
      <w:r>
        <w:rPr>
          <w:rFonts w:ascii="Microsoft YaHei" w:hAnsi="Microsoft YaHei" w:eastAsia="Microsoft YaHei"/>
          <w:sz w:val="21"/>
        </w:rPr>
        <w:t>：提高代表性传承人的传承活动经费标准，确保传承人能够基本依靠传承活动维持生计。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表演报酬</w:t>
      </w:r>
      <w:r>
        <w:rPr>
          <w:rFonts w:ascii="Microsoft YaHei" w:hAnsi="Microsoft YaHei" w:eastAsia="Microsoft YaHei"/>
          <w:sz w:val="21"/>
        </w:rPr>
        <w:t>：建立地戏表演的合理报酬体系，确保表演者获得与其付出相匹配的收入。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社会保障</w:t>
      </w:r>
      <w:r>
        <w:rPr>
          <w:rFonts w:ascii="Microsoft YaHei" w:hAnsi="Microsoft YaHei" w:eastAsia="Microsoft YaHei"/>
          <w:sz w:val="21"/>
        </w:rPr>
        <w:t>：将传承人纳入社会保障体系，解决其医疗、养老等后顾之忧。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创业支持</w:t>
      </w:r>
      <w:r>
        <w:rPr>
          <w:rFonts w:ascii="Microsoft YaHei" w:hAnsi="Microsoft YaHei" w:eastAsia="Microsoft YaHei"/>
          <w:sz w:val="21"/>
        </w:rPr>
        <w:t>：支持传承人开展与地戏相关的创业活动，如面具制作和销售、地戏培训等。</w:t>
      </w:r>
    </w:p>
    <w:p>
      <w:pPr>
        <w:pStyle w:val="Heading3"/>
        <w:spacing w:before="160" w:after="80"/>
      </w:pPr>
      <w:r>
        <w:rPr>
          <w:rFonts w:ascii="Microsoft YaHei" w:hAnsi="Microsoft YaHei" w:eastAsia="Microsoft YaHei"/>
          <w:b/>
          <w:color w:val="2A9D8F"/>
          <w:sz w:val="25"/>
        </w:rPr>
        <w:t>6.3.3 建立传承人培养机制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师徒制</w:t>
      </w:r>
      <w:r>
        <w:rPr>
          <w:rFonts w:ascii="Microsoft YaHei" w:hAnsi="Microsoft YaHei" w:eastAsia="Microsoft YaHei"/>
          <w:sz w:val="21"/>
        </w:rPr>
        <w:t>：恢复和完善传统的师徒传承制度，为师徒双方提供支持。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学校教育</w:t>
      </w:r>
      <w:r>
        <w:rPr>
          <w:rFonts w:ascii="Microsoft YaHei" w:hAnsi="Microsoft YaHei" w:eastAsia="Microsoft YaHei"/>
          <w:sz w:val="21"/>
        </w:rPr>
        <w:t>：在学校开设地戏课程，培养年轻传承人。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培训基地</w:t>
      </w:r>
      <w:r>
        <w:rPr>
          <w:rFonts w:ascii="Microsoft YaHei" w:hAnsi="Microsoft YaHei" w:eastAsia="Microsoft YaHei"/>
          <w:sz w:val="21"/>
        </w:rPr>
        <w:t>：建立地戏传承培训基地，提供系统化的培训。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交流学习</w:t>
      </w:r>
      <w:r>
        <w:rPr>
          <w:rFonts w:ascii="Microsoft YaHei" w:hAnsi="Microsoft YaHei" w:eastAsia="Microsoft YaHei"/>
          <w:sz w:val="21"/>
        </w:rPr>
        <w:t>：组织传承人到其他地区交流学习，开拓视野。</w:t>
      </w:r>
    </w:p>
    <w:p>
      <w:pPr>
        <w:pStyle w:val="Heading3"/>
        <w:spacing w:before="160" w:after="80"/>
      </w:pPr>
      <w:r>
        <w:rPr>
          <w:rFonts w:ascii="Microsoft YaHei" w:hAnsi="Microsoft YaHei" w:eastAsia="Microsoft YaHei"/>
          <w:b/>
          <w:color w:val="2A9D8F"/>
          <w:sz w:val="25"/>
        </w:rPr>
        <w:t>6.3.4 提升传承人社会地位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荣誉表彰</w:t>
      </w:r>
      <w:r>
        <w:rPr>
          <w:rFonts w:ascii="Microsoft YaHei" w:hAnsi="Microsoft YaHei" w:eastAsia="Microsoft YaHei"/>
          <w:sz w:val="21"/>
        </w:rPr>
        <w:t>：建立传承人荣誉表彰制度，提升传承人的社会声望。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媒体宣传</w:t>
      </w:r>
      <w:r>
        <w:rPr>
          <w:rFonts w:ascii="Microsoft YaHei" w:hAnsi="Microsoft YaHei" w:eastAsia="Microsoft YaHei"/>
          <w:sz w:val="21"/>
        </w:rPr>
        <w:t>：通过媒体宣传传承人的故事和贡献，提高公众对传承人的认知和尊重。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参与决策</w:t>
      </w:r>
      <w:r>
        <w:rPr>
          <w:rFonts w:ascii="Microsoft YaHei" w:hAnsi="Microsoft YaHei" w:eastAsia="Microsoft YaHei"/>
          <w:sz w:val="21"/>
        </w:rPr>
        <w:t>：让传承人参与非遗保护和旅游开发的决策过程，尊重其主体地位。</w:t>
      </w:r>
    </w:p>
    <w:p>
      <w:pPr>
        <w:pStyle w:val="Heading2"/>
        <w:spacing w:before="200" w:after="120"/>
      </w:pPr>
      <w:r>
        <w:rPr>
          <w:rFonts w:ascii="Microsoft YaHei" w:hAnsi="Microsoft YaHei" w:eastAsia="Microsoft YaHei"/>
          <w:b/>
          <w:color w:val="457B9D"/>
          <w:sz w:val="30"/>
        </w:rPr>
        <w:t>6.4 屯堡其他非遗项目的传承人</w:t>
      </w:r>
    </w:p>
    <w:p>
      <w:pPr>
        <w:pStyle w:val="Heading3"/>
        <w:spacing w:before="160" w:after="80"/>
      </w:pPr>
      <w:r>
        <w:rPr>
          <w:rFonts w:ascii="Microsoft YaHei" w:hAnsi="Microsoft YaHei" w:eastAsia="Microsoft YaHei"/>
          <w:b/>
          <w:color w:val="2A9D8F"/>
          <w:sz w:val="25"/>
        </w:rPr>
        <w:t>6.4.1 抬汪公仪式传承人</w:t>
      </w:r>
    </w:p>
    <w:p>
      <w:pPr>
        <w:spacing w:after="80" w:line="360" w:lineRule="auto"/>
        <w:ind w:firstLine="420"/>
      </w:pPr>
      <w:r>
        <w:rPr>
          <w:rFonts w:ascii="Microsoft YaHei" w:hAnsi="Microsoft YaHei" w:eastAsia="Microsoft YaHei"/>
          <w:sz w:val="21"/>
        </w:rPr>
        <w:t>抬汪公仪式的传承人主要负责仪式的组织和执行。与地戏传承人不同，抬汪公仪式的传承人更多是社区组织者而非表演者。2014年屯堡的"抬亭子"（抬汪公）被列入非遗名录[2]，为传承人提供了更多的保护和关注。</w:t>
      </w:r>
    </w:p>
    <w:p>
      <w:pPr>
        <w:pStyle w:val="Heading3"/>
        <w:spacing w:before="160" w:after="80"/>
      </w:pPr>
      <w:r>
        <w:rPr>
          <w:rFonts w:ascii="Microsoft YaHei" w:hAnsi="Microsoft YaHei" w:eastAsia="Microsoft YaHei"/>
          <w:b/>
          <w:color w:val="2A9D8F"/>
          <w:sz w:val="25"/>
        </w:rPr>
        <w:t>6.4.2 传统手工艺传承人</w:t>
      </w:r>
    </w:p>
    <w:p>
      <w:pPr>
        <w:spacing w:after="80" w:line="360" w:lineRule="auto"/>
        <w:ind w:firstLine="420"/>
      </w:pPr>
      <w:r>
        <w:rPr>
          <w:rFonts w:ascii="Microsoft YaHei" w:hAnsi="Microsoft YaHei" w:eastAsia="Microsoft YaHei"/>
          <w:sz w:val="21"/>
        </w:rPr>
        <w:t>屯堡传统手工艺的传承人包括：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面具雕刻师</w:t>
      </w:r>
      <w:r>
        <w:rPr>
          <w:rFonts w:ascii="Microsoft YaHei" w:hAnsi="Microsoft YaHei" w:eastAsia="Microsoft YaHei"/>
          <w:sz w:val="21"/>
        </w:rPr>
        <w:t>：地戏面具的雕刻技艺是屯堡木雕工艺的精华，雕刻师需要掌握木材选择、面具造型、彩绘装饰等多种技能。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银饰制作师</w:t>
      </w:r>
      <w:r>
        <w:rPr>
          <w:rFonts w:ascii="Microsoft YaHei" w:hAnsi="Microsoft YaHei" w:eastAsia="Microsoft YaHei"/>
          <w:sz w:val="21"/>
        </w:rPr>
        <w:t>：屯堡妇女传统银饰的制作技艺传承人。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刺绣艺人</w:t>
      </w:r>
      <w:r>
        <w:rPr>
          <w:rFonts w:ascii="Microsoft YaHei" w:hAnsi="Microsoft YaHei" w:eastAsia="Microsoft YaHei"/>
          <w:sz w:val="21"/>
        </w:rPr>
        <w:t>：屯堡妇女服饰上刺绣工艺的传承人。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石雕匠人</w:t>
      </w:r>
      <w:r>
        <w:rPr>
          <w:rFonts w:ascii="Microsoft YaHei" w:hAnsi="Microsoft YaHei" w:eastAsia="Microsoft YaHei"/>
          <w:sz w:val="21"/>
        </w:rPr>
        <w:t>：屯堡建筑石雕装饰技艺的传承人。</w:t>
      </w:r>
    </w:p>
    <w:p>
      <w:pPr>
        <w:spacing w:after="80" w:line="360" w:lineRule="auto"/>
        <w:ind w:firstLine="420"/>
      </w:pPr>
      <w:r>
        <w:rPr>
          <w:rFonts w:ascii="Microsoft YaHei" w:hAnsi="Microsoft YaHei" w:eastAsia="Microsoft YaHei"/>
          <w:sz w:val="21"/>
        </w:rPr>
        <w:t>这些传统手工艺传承人面临的困境与地戏传承人类似，但也各有特点。例如，面具雕刻师的收入相对较好，因为面具不仅有表演用途，还可以作为旅游纪念品销售。</w:t>
      </w:r>
    </w:p>
    <w:p>
      <w:pPr>
        <w:pStyle w:val="Heading2"/>
        <w:spacing w:before="200" w:after="120"/>
      </w:pPr>
      <w:r>
        <w:rPr>
          <w:rFonts w:ascii="Microsoft YaHei" w:hAnsi="Microsoft YaHei" w:eastAsia="Microsoft YaHei"/>
          <w:b/>
          <w:color w:val="457B9D"/>
          <w:sz w:val="30"/>
        </w:rPr>
        <w:t>6.5 传承人与社区的关系</w:t>
      </w:r>
    </w:p>
    <w:p>
      <w:pPr>
        <w:pStyle w:val="Heading3"/>
        <w:spacing w:before="160" w:after="80"/>
      </w:pPr>
      <w:r>
        <w:rPr>
          <w:rFonts w:ascii="Microsoft YaHei" w:hAnsi="Microsoft YaHei" w:eastAsia="Microsoft YaHei"/>
          <w:b/>
          <w:color w:val="2A9D8F"/>
          <w:sz w:val="25"/>
        </w:rPr>
        <w:t>6.5.1 传承人的社区角色</w:t>
      </w:r>
    </w:p>
    <w:p>
      <w:pPr>
        <w:spacing w:after="80" w:line="360" w:lineRule="auto"/>
        <w:ind w:firstLine="420"/>
      </w:pPr>
      <w:r>
        <w:rPr>
          <w:rFonts w:ascii="Microsoft YaHei" w:hAnsi="Microsoft YaHei" w:eastAsia="Microsoft YaHei"/>
          <w:sz w:val="21"/>
        </w:rPr>
        <w:t>在屯堡社区中，传承人不仅是技艺的持有者，更是社区文化的守护者和传播者。传承人在社区中享有较高的社会地位，他们的言行对社区文化氛围有重要影响。</w:t>
      </w:r>
    </w:p>
    <w:p>
      <w:pPr>
        <w:pStyle w:val="Heading3"/>
        <w:spacing w:before="160" w:after="80"/>
      </w:pPr>
      <w:r>
        <w:rPr>
          <w:rFonts w:ascii="Microsoft YaHei" w:hAnsi="Microsoft YaHei" w:eastAsia="Microsoft YaHei"/>
          <w:b/>
          <w:color w:val="2A9D8F"/>
          <w:sz w:val="25"/>
        </w:rPr>
        <w:t>6.5.2 社区对传承人的支持</w:t>
      </w:r>
    </w:p>
    <w:p>
      <w:pPr>
        <w:spacing w:after="80" w:line="360" w:lineRule="auto"/>
        <w:ind w:firstLine="420"/>
      </w:pPr>
      <w:r>
        <w:rPr>
          <w:rFonts w:ascii="Microsoft YaHei" w:hAnsi="Microsoft YaHei" w:eastAsia="Microsoft YaHei"/>
          <w:sz w:val="21"/>
        </w:rPr>
        <w:t>社区是传承人活动的根基。社区对传承人的支持体现在：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组织支持</w:t>
      </w:r>
      <w:r>
        <w:rPr>
          <w:rFonts w:ascii="Microsoft YaHei" w:hAnsi="Microsoft YaHei" w:eastAsia="Microsoft YaHei"/>
          <w:sz w:val="21"/>
        </w:rPr>
        <w:t>：社区组织地戏表演、仪式活动等，为传承人提供表演机会。</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观众支持</w:t>
      </w:r>
      <w:r>
        <w:rPr>
          <w:rFonts w:ascii="Microsoft YaHei" w:hAnsi="Microsoft YaHei" w:eastAsia="Microsoft YaHei"/>
          <w:sz w:val="21"/>
        </w:rPr>
        <w:t>：社区居民作为观众参与活动，为传承人提供表演的动力。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资金支持</w:t>
      </w:r>
      <w:r>
        <w:rPr>
          <w:rFonts w:ascii="Microsoft YaHei" w:hAnsi="Microsoft YaHei" w:eastAsia="Microsoft YaHei"/>
          <w:sz w:val="21"/>
        </w:rPr>
        <w:t>：社区通过集资、捐赠等方式为传承活动提供资金。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情感支持</w:t>
      </w:r>
      <w:r>
        <w:rPr>
          <w:rFonts w:ascii="Microsoft YaHei" w:hAnsi="Microsoft YaHei" w:eastAsia="Microsoft YaHei"/>
          <w:sz w:val="21"/>
        </w:rPr>
        <w:t>：社区对传承人的尊重和认可，是传承人坚持传承的重要动力。</w:t>
      </w:r>
    </w:p>
    <w:p>
      <w:pPr>
        <w:pStyle w:val="Heading3"/>
        <w:spacing w:before="160" w:after="80"/>
      </w:pPr>
      <w:r>
        <w:rPr>
          <w:rFonts w:ascii="Microsoft YaHei" w:hAnsi="Microsoft YaHei" w:eastAsia="Microsoft YaHei"/>
          <w:b/>
          <w:color w:val="2A9D8F"/>
          <w:sz w:val="25"/>
        </w:rPr>
        <w:t>6.5.3 传承人与旅游开发</w:t>
      </w:r>
    </w:p>
    <w:p>
      <w:pPr>
        <w:spacing w:after="80" w:line="360" w:lineRule="auto"/>
        <w:ind w:firstLine="420"/>
      </w:pPr>
      <w:r>
        <w:rPr>
          <w:rFonts w:ascii="Microsoft YaHei" w:hAnsi="Microsoft YaHei" w:eastAsia="Microsoft YaHei"/>
          <w:sz w:val="21"/>
        </w:rPr>
        <w:t>Dragouni等（2018）强调社区参与在遗产旅游规划中的重要性[3]。在旅游开发中，传承人的角色可能发生变化——从社区文化的守护者转变为旅游表演的提供者。这种角色转变既带来了机遇也带来了风险。Shen（2023）以安顺牛蹄关村为例研究了农文旅一体化发展[4]，为传承人与旅游开发的良性互动提供了参考。</w:t>
      </w:r>
    </w:p>
    <w:p>
      <w:pPr>
        <w:pStyle w:val="Heading2"/>
        <w:spacing w:before="200" w:after="120"/>
      </w:pPr>
      <w:r>
        <w:rPr>
          <w:rFonts w:ascii="Microsoft YaHei" w:hAnsi="Microsoft YaHei" w:eastAsia="Microsoft YaHei"/>
          <w:b/>
          <w:color w:val="457B9D"/>
          <w:sz w:val="30"/>
        </w:rPr>
        <w:t>本章小结</w:t>
      </w:r>
    </w:p>
    <w:p>
      <w:pPr>
        <w:spacing w:after="80" w:line="360" w:lineRule="auto"/>
        <w:ind w:firstLine="420"/>
      </w:pPr>
      <w:r>
        <w:rPr>
          <w:rFonts w:ascii="Microsoft YaHei" w:hAnsi="Microsoft YaHei" w:eastAsia="Microsoft YaHei"/>
          <w:sz w:val="21"/>
        </w:rPr>
        <w:t>非遗传承人制度是非遗保护的核心制度。传承人是非遗"活态传承"的关键——没有人，非遗就只是一堆无生命的信息。屯堡地戏传承人面临经济困境、社会困境、技艺困境和传承困境等多重挑战。完善传承人制度需要建立分级分类的传承人体系、完善经济保障、建立培养机制和提升社会地位。传承人与社区的关系是非遗传承的社会基础，社区支持是传承人持续传承的根本动力。</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：非遗传承人的类型有哪些？代表性传承人制度包括哪些核心内容？</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：分析"活态传承"理念对传承人制度设计的影响。</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：设计一个屯堡地戏青年传承人培养计划，包括选拔、培训、考核、激励等环节。</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：比较屯堡地戏传承人与传统手工艺传承人面临的不同困境和解决路径。</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：评价现行非遗传承人制度的有效性，指出主要问题和改进方向。</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：设计一个"地戏传承人驻校计划"方案，让传承人进入学校长期教授地戏。</w:t>
      </w:r>
    </w:p>
    <w:p>
      <w:pPr>
        <w:pStyle w:val="Heading2"/>
        <w:spacing w:before="200" w:after="120"/>
      </w:pPr>
      <w:r>
        <w:rPr>
          <w:rFonts w:ascii="Microsoft YaHei" w:hAnsi="Microsoft YaHei" w:eastAsia="Microsoft YaHei"/>
          <w:b/>
          <w:color w:val="457B9D"/>
          <w:sz w:val="30"/>
        </w:rPr>
        <w:t>6.6 传承人制度的国际比较深度分析</w:t>
      </w:r>
    </w:p>
    <w:p>
      <w:pPr>
        <w:pStyle w:val="Heading3"/>
        <w:spacing w:before="160" w:after="80"/>
      </w:pPr>
      <w:r>
        <w:rPr>
          <w:rFonts w:ascii="Microsoft YaHei" w:hAnsi="Microsoft YaHei" w:eastAsia="Microsoft YaHei"/>
          <w:b/>
          <w:color w:val="2A9D8F"/>
          <w:sz w:val="25"/>
        </w:rPr>
        <w:t>6.6.1 日本"人间国宝"制度详解</w:t>
      </w:r>
    </w:p>
    <w:p>
      <w:pPr>
        <w:spacing w:after="80" w:line="360" w:lineRule="auto"/>
        <w:ind w:firstLine="420"/>
      </w:pPr>
      <w:r>
        <w:rPr>
          <w:rFonts w:ascii="Microsoft YaHei" w:hAnsi="Microsoft YaHei" w:eastAsia="Microsoft YaHei"/>
          <w:sz w:val="21"/>
        </w:rPr>
        <w:t>日本的"人间国宝"制度是非遗传承人保护的典范。该制度始立于1955年，至今已认定了三百余名"人间国宝"。制度的核心特点：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严格认定</w:t>
      </w:r>
      <w:r>
        <w:rPr>
          <w:rFonts w:ascii="Microsoft YaHei" w:hAnsi="Microsoft YaHei" w:eastAsia="Microsoft YaHei"/>
          <w:sz w:val="21"/>
        </w:rPr>
        <w:t>：认定标准包括技艺水平、传承贡献、代表性等。认定过程由文化审议会严格评审，确保认定的权威性。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年度津贴</w:t>
      </w:r>
      <w:r>
        <w:rPr>
          <w:rFonts w:ascii="Microsoft YaHei" w:hAnsi="Microsoft YaHei" w:eastAsia="Microsoft YaHei"/>
          <w:sz w:val="21"/>
        </w:rPr>
        <w:t>：被认定的"人间国宝"每年可获得200万日元（约合人民币10万元）的年度津贴，用于传承活动。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记录保存</w:t>
      </w:r>
      <w:r>
        <w:rPr>
          <w:rFonts w:ascii="Microsoft YaHei" w:hAnsi="Microsoft YaHei" w:eastAsia="Microsoft YaHei"/>
          <w:sz w:val="21"/>
        </w:rPr>
        <w:t>：日本政府出资为"人间国宝"的技艺进行系统的记录和保存，包括影像记录、文字记录和实物保存。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后继者培养</w:t>
      </w:r>
      <w:r>
        <w:rPr>
          <w:rFonts w:ascii="Microsoft YaHei" w:hAnsi="Microsoft YaHei" w:eastAsia="Microsoft YaHei"/>
          <w:sz w:val="21"/>
        </w:rPr>
        <w:t>：设立"传授助教"制度，支持"人间国宝"培养后继者。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展示推广</w:t>
      </w:r>
      <w:r>
        <w:rPr>
          <w:rFonts w:ascii="Microsoft YaHei" w:hAnsi="Microsoft YaHei" w:eastAsia="Microsoft YaHei"/>
          <w:sz w:val="21"/>
        </w:rPr>
        <w:t>：定期举办"人间国宝"技艺展示活动，提高公众认知度。</w:t>
      </w:r>
    </w:p>
    <w:p>
      <w:pPr>
        <w:pStyle w:val="Heading3"/>
        <w:spacing w:before="160" w:after="80"/>
      </w:pPr>
      <w:r>
        <w:rPr>
          <w:rFonts w:ascii="Microsoft YaHei" w:hAnsi="Microsoft YaHei" w:eastAsia="Microsoft YaHei"/>
          <w:b/>
          <w:color w:val="2A9D8F"/>
          <w:sz w:val="25"/>
        </w:rPr>
        <w:t>6.6.2 韩国"重要无形文化财保有者"制度</w:t>
      </w:r>
    </w:p>
    <w:p>
      <w:pPr>
        <w:spacing w:after="80" w:line="360" w:lineRule="auto"/>
        <w:ind w:firstLine="420"/>
      </w:pPr>
      <w:r>
        <w:rPr>
          <w:rFonts w:ascii="Microsoft YaHei" w:hAnsi="Microsoft YaHei" w:eastAsia="Microsoft YaHei"/>
          <w:sz w:val="21"/>
        </w:rPr>
        <w:t>韩国的传承人保护制度与日本类似，但有自身特色：</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集体认定</w:t>
      </w:r>
      <w:r>
        <w:rPr>
          <w:rFonts w:ascii="Microsoft YaHei" w:hAnsi="Microsoft YaHei" w:eastAsia="Microsoft YaHei"/>
          <w:sz w:val="21"/>
        </w:rPr>
        <w:t>：韩国除了认定个人传承人外，还认定"保有团体"，即以团体形式传承非遗的组织。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传授教育馆</w:t>
      </w:r>
      <w:r>
        <w:rPr>
          <w:rFonts w:ascii="Microsoft YaHei" w:hAnsi="Microsoft YaHei" w:eastAsia="Microsoft YaHei"/>
          <w:sz w:val="21"/>
        </w:rPr>
        <w:t>：韩国建立了专门的传授教育馆，为传承人和学徒提供教学场所。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后继者培养资助</w:t>
      </w:r>
      <w:r>
        <w:rPr>
          <w:rFonts w:ascii="Microsoft YaHei" w:hAnsi="Microsoft YaHei" w:eastAsia="Microsoft YaHei"/>
          <w:sz w:val="21"/>
        </w:rPr>
        <w:t>：韩国政府为学习传统技艺的年轻人提供生活资助，降低学习门槛。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国际推广</w:t>
      </w:r>
      <w:r>
        <w:rPr>
          <w:rFonts w:ascii="Microsoft YaHei" w:hAnsi="Microsoft YaHei" w:eastAsia="Microsoft YaHei"/>
          <w:sz w:val="21"/>
        </w:rPr>
        <w:t>：韩国积极向国际社会推广其非遗传承人制度，如举办"韩国无形文化财祭"等活动。</w:t>
      </w:r>
    </w:p>
    <w:p>
      <w:pPr>
        <w:pStyle w:val="Heading3"/>
        <w:spacing w:before="160" w:after="80"/>
      </w:pPr>
      <w:r>
        <w:rPr>
          <w:rFonts w:ascii="Microsoft YaHei" w:hAnsi="Microsoft YaHei" w:eastAsia="Microsoft YaHei"/>
          <w:b/>
          <w:color w:val="2A9D8F"/>
          <w:sz w:val="25"/>
        </w:rPr>
        <w:t>6.6.3 法国的非物质文化遗产保护</w:t>
      </w:r>
    </w:p>
    <w:p>
      <w:pPr>
        <w:spacing w:after="80" w:line="360" w:lineRule="auto"/>
        <w:ind w:firstLine="420"/>
      </w:pPr>
      <w:r>
        <w:rPr>
          <w:rFonts w:ascii="Microsoft YaHei" w:hAnsi="Microsoft YaHei" w:eastAsia="Microsoft YaHei"/>
          <w:sz w:val="21"/>
        </w:rPr>
        <w:t>法国虽然是最早制定遗产保护法的国家之一（1913年《历史古迹法》），但在非遗保护方面相对较晚。法国的非遗保护特点：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生态博物馆运动</w:t>
      </w:r>
      <w:r>
        <w:rPr>
          <w:rFonts w:ascii="Microsoft YaHei" w:hAnsi="Microsoft YaHei" w:eastAsia="Microsoft YaHei"/>
          <w:sz w:val="21"/>
        </w:rPr>
        <w:t>：法国是生态博物馆理念的发源地，强调将整个社区视为活态博物馆。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参与式保护</w:t>
      </w:r>
      <w:r>
        <w:rPr>
          <w:rFonts w:ascii="Microsoft YaHei" w:hAnsi="Microsoft YaHei" w:eastAsia="Microsoft YaHei"/>
          <w:sz w:val="21"/>
        </w:rPr>
        <w:t>：强调社区在遗产保护中的主体作用，政府提供支持而非主导。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文化民主化</w:t>
      </w:r>
      <w:r>
        <w:rPr>
          <w:rFonts w:ascii="Microsoft YaHei" w:hAnsi="Microsoft YaHei" w:eastAsia="Microsoft YaHei"/>
          <w:sz w:val="21"/>
        </w:rPr>
        <w:t>：法国的遗产保护与文化民主化理念密切相关，强调让所有人都能接触和享受文化遗产。</w:t>
      </w:r>
    </w:p>
    <w:p>
      <w:pPr>
        <w:pStyle w:val="Heading3"/>
        <w:spacing w:before="160" w:after="80"/>
      </w:pPr>
      <w:r>
        <w:rPr>
          <w:rFonts w:ascii="Microsoft YaHei" w:hAnsi="Microsoft YaHei" w:eastAsia="Microsoft YaHei"/>
          <w:b/>
          <w:color w:val="2A9D8F"/>
          <w:sz w:val="25"/>
        </w:rPr>
        <w:t>6.6.4 对屯堡传承人制度的系统性建议</w:t>
      </w:r>
    </w:p>
    <w:p>
      <w:pPr>
        <w:spacing w:after="80" w:line="360" w:lineRule="auto"/>
        <w:ind w:firstLine="420"/>
      </w:pPr>
      <w:r>
        <w:rPr>
          <w:rFonts w:ascii="Microsoft YaHei" w:hAnsi="Microsoft YaHei" w:eastAsia="Microsoft YaHei"/>
          <w:sz w:val="21"/>
        </w:rPr>
        <w:t>基于国际比较，对屯堡传承人制度提出以下系统性建议：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提高认定层级</w:t>
      </w:r>
      <w:r>
        <w:rPr>
          <w:rFonts w:ascii="Microsoft YaHei" w:hAnsi="Microsoft YaHei" w:eastAsia="Microsoft YaHei"/>
          <w:sz w:val="21"/>
        </w:rPr>
        <w:t>：推动更多屯堡非遗传承人获得国家级认定，提高其社会地位。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增加经济保障</w:t>
      </w:r>
      <w:r>
        <w:rPr>
          <w:rFonts w:ascii="Microsoft YaHei" w:hAnsi="Microsoft YaHei" w:eastAsia="Microsoft YaHei"/>
          <w:sz w:val="21"/>
        </w:rPr>
        <w:t>：提高传承人的传承活动经费，确保其能够基本依靠传承活动维持生计。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建立后继者培养制度</w:t>
      </w:r>
      <w:r>
        <w:rPr>
          <w:rFonts w:ascii="Microsoft YaHei" w:hAnsi="Microsoft YaHei" w:eastAsia="Microsoft YaHei"/>
          <w:sz w:val="21"/>
        </w:rPr>
        <w:t>：参照日本的"传授助教"制度，为传承人培养徒弟提供制度支持。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建立传承人记录制度</w:t>
      </w:r>
      <w:r>
        <w:rPr>
          <w:rFonts w:ascii="Microsoft YaHei" w:hAnsi="Microsoft YaHei" w:eastAsia="Microsoft YaHei"/>
          <w:sz w:val="21"/>
        </w:rPr>
        <w:t>：系统记录传承人的技艺和经验，建立传承人数字档案。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提升社会认知</w:t>
      </w:r>
      <w:r>
        <w:rPr>
          <w:rFonts w:ascii="Microsoft YaHei" w:hAnsi="Microsoft YaHei" w:eastAsia="Microsoft YaHei"/>
          <w:sz w:val="21"/>
        </w:rPr>
        <w:t>：通过媒体宣传、荣誉表彰等方式，提升公众对传承人的认知和尊重。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建立传承人参与决策机制</w:t>
      </w:r>
      <w:r>
        <w:rPr>
          <w:rFonts w:ascii="Microsoft YaHei" w:hAnsi="Microsoft YaHei" w:eastAsia="Microsoft YaHei"/>
          <w:sz w:val="21"/>
        </w:rPr>
        <w:t>：让传承人参与非遗保护和旅游开发的决策过程，尊重其主体地位。</w:t>
      </w:r>
    </w:p>
    <w:p>
      <w:pPr>
        <w:pStyle w:val="Heading2"/>
        <w:spacing w:before="200" w:after="120"/>
      </w:pPr>
      <w:r>
        <w:rPr>
          <w:rFonts w:ascii="Microsoft YaHei" w:hAnsi="Microsoft YaHei" w:eastAsia="Microsoft YaHei"/>
          <w:b/>
          <w:color w:val="457B9D"/>
          <w:sz w:val="30"/>
        </w:rPr>
        <w:t>6.7 屯堡传承人的口述史分析</w:t>
      </w:r>
    </w:p>
    <w:p>
      <w:pPr>
        <w:pStyle w:val="Heading3"/>
        <w:spacing w:before="160" w:after="80"/>
      </w:pPr>
      <w:r>
        <w:rPr>
          <w:rFonts w:ascii="Microsoft YaHei" w:hAnsi="Microsoft YaHei" w:eastAsia="Microsoft YaHei"/>
          <w:b/>
          <w:color w:val="2A9D8F"/>
          <w:sz w:val="25"/>
        </w:rPr>
        <w:t>6.7.1 口述史方法论</w:t>
      </w:r>
    </w:p>
    <w:p>
      <w:pPr>
        <w:spacing w:after="80" w:line="360" w:lineRule="auto"/>
        <w:ind w:firstLine="420"/>
      </w:pPr>
      <w:r>
        <w:rPr>
          <w:rFonts w:ascii="Microsoft YaHei" w:hAnsi="Microsoft YaHei" w:eastAsia="Microsoft YaHei"/>
          <w:sz w:val="21"/>
        </w:rPr>
        <w:t>口述史是非遗传承人研究的重要方法。通过记录传承人的口述，可以获取文献资料中无法获得的信息——传承人的个人经历、学艺过程、对文化变迁的感受等。口述史方法强调从传承人自身的视角理解非遗传承。</w:t>
      </w:r>
    </w:p>
    <w:p>
      <w:pPr>
        <w:pStyle w:val="Heading3"/>
        <w:spacing w:before="160" w:after="80"/>
      </w:pPr>
      <w:r>
        <w:rPr>
          <w:rFonts w:ascii="Microsoft YaHei" w:hAnsi="Microsoft YaHei" w:eastAsia="Microsoft YaHei"/>
          <w:b/>
          <w:color w:val="2A9D8F"/>
          <w:sz w:val="25"/>
        </w:rPr>
        <w:t>6.7.2 传承人口述的核心主题</w:t>
      </w:r>
    </w:p>
    <w:p>
      <w:pPr>
        <w:spacing w:after="80" w:line="360" w:lineRule="auto"/>
        <w:ind w:firstLine="420"/>
      </w:pPr>
      <w:r>
        <w:rPr>
          <w:rFonts w:ascii="Microsoft YaHei" w:hAnsi="Microsoft YaHei" w:eastAsia="Microsoft YaHei"/>
          <w:sz w:val="21"/>
        </w:rPr>
        <w:t>基于口述历史的地戏传承发展研究（2025）记录了与代表性传承人王明元、黄仕诚、秦发忠等的深度交流[1]。传承人口述的核心主题包括：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学艺经历</w:t>
      </w:r>
      <w:r>
        <w:rPr>
          <w:rFonts w:ascii="Microsoft YaHei" w:hAnsi="Microsoft YaHei" w:eastAsia="Microsoft YaHei"/>
          <w:sz w:val="21"/>
        </w:rPr>
        <w:t>：传承人如何开始学习地戏，师傅是谁，学习过程如何。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表演经验</w:t>
      </w:r>
      <w:r>
        <w:rPr>
          <w:rFonts w:ascii="Microsoft YaHei" w:hAnsi="Microsoft YaHei" w:eastAsia="Microsoft YaHei"/>
          <w:sz w:val="21"/>
        </w:rPr>
        <w:t>：传承人在地戏表演中的角色和经历，印象最深刻的表演。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传承困难</w:t>
      </w:r>
      <w:r>
        <w:rPr>
          <w:rFonts w:ascii="Microsoft YaHei" w:hAnsi="Microsoft YaHei" w:eastAsia="Microsoft YaHei"/>
          <w:sz w:val="21"/>
        </w:rPr>
        <w:t>：传承人面临的具体困难，如找不到徒弟、收入不足等。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文化变迁</w:t>
      </w:r>
      <w:r>
        <w:rPr>
          <w:rFonts w:ascii="Microsoft YaHei" w:hAnsi="Microsoft YaHei" w:eastAsia="Microsoft YaHei"/>
          <w:sz w:val="21"/>
        </w:rPr>
        <w:t>：传承人对地戏文化变化的观察和感受。</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未来期望</w:t>
      </w:r>
      <w:r>
        <w:rPr>
          <w:rFonts w:ascii="Microsoft YaHei" w:hAnsi="Microsoft YaHei" w:eastAsia="Microsoft YaHei"/>
          <w:sz w:val="21"/>
        </w:rPr>
        <w:t>：传承人对地戏未来的期望和建议。</w:t>
      </w:r>
    </w:p>
    <w:p>
      <w:pPr>
        <w:pStyle w:val="Heading3"/>
        <w:spacing w:before="160" w:after="80"/>
      </w:pPr>
      <w:r>
        <w:rPr>
          <w:rFonts w:ascii="Microsoft YaHei" w:hAnsi="Microsoft YaHei" w:eastAsia="Microsoft YaHei"/>
          <w:b/>
          <w:color w:val="2A9D8F"/>
          <w:sz w:val="25"/>
        </w:rPr>
        <w:t>6.7.3 口述史的价值与局限</w:t>
      </w:r>
    </w:p>
    <w:p>
      <w:pPr>
        <w:spacing w:after="80" w:line="360" w:lineRule="auto"/>
        <w:ind w:firstLine="420"/>
      </w:pPr>
      <w:r>
        <w:rPr>
          <w:rFonts w:ascii="Microsoft YaHei" w:hAnsi="Microsoft YaHei" w:eastAsia="Microsoft YaHei"/>
          <w:sz w:val="21"/>
        </w:rPr>
        <w:t>口述史的价值在于：补充文献资料的不足；记录传承人的主观经验和感受；为理解非遗传承的微观过程提供素材。</w:t>
      </w:r>
    </w:p>
    <w:p>
      <w:pPr>
        <w:spacing w:after="80" w:line="360" w:lineRule="auto"/>
        <w:ind w:firstLine="420"/>
      </w:pPr>
      <w:r>
        <w:rPr>
          <w:rFonts w:ascii="Microsoft YaHei" w:hAnsi="Microsoft YaHei" w:eastAsia="Microsoft YaHei"/>
          <w:sz w:val="21"/>
        </w:rPr>
        <w:t>口述史的局限在于：记忆可能不准确或有偏差；口述内容受到访谈者和被访谈者关系的影响；口述史的整理和解读需要专业训练。</w:t>
      </w:r>
    </w:p>
    <w:p>
      <w:pPr>
        <w:pStyle w:val="Heading2"/>
        <w:spacing w:before="200" w:after="120"/>
      </w:pPr>
      <w:r>
        <w:rPr>
          <w:rFonts w:ascii="Microsoft YaHei" w:hAnsi="Microsoft YaHei" w:eastAsia="Microsoft YaHei"/>
          <w:b/>
          <w:color w:val="457B9D"/>
          <w:sz w:val="30"/>
        </w:rPr>
        <w:t>6.8 传承人的创新实践</w:t>
      </w:r>
    </w:p>
    <w:p>
      <w:pPr>
        <w:pStyle w:val="Heading3"/>
        <w:spacing w:before="160" w:after="80"/>
      </w:pPr>
      <w:r>
        <w:rPr>
          <w:rFonts w:ascii="Microsoft YaHei" w:hAnsi="Microsoft YaHei" w:eastAsia="Microsoft YaHei"/>
          <w:b/>
          <w:color w:val="2A9D8F"/>
          <w:sz w:val="25"/>
        </w:rPr>
        <w:t>6.8.1 地戏面具的创新</w:t>
      </w:r>
    </w:p>
    <w:p>
      <w:pPr>
        <w:spacing w:after="80" w:line="360" w:lineRule="auto"/>
        <w:ind w:firstLine="420"/>
      </w:pPr>
      <w:r>
        <w:rPr>
          <w:rFonts w:ascii="Microsoft YaHei" w:hAnsi="Microsoft YaHei" w:eastAsia="Microsoft YaHei"/>
          <w:sz w:val="21"/>
        </w:rPr>
        <w:t>地戏面具是地戏文化的视觉标志，也是传承人创新实践的重要领域：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材料创新</w:t>
      </w:r>
      <w:r>
        <w:rPr>
          <w:rFonts w:ascii="Microsoft YaHei" w:hAnsi="Microsoft YaHei" w:eastAsia="Microsoft YaHei"/>
          <w:sz w:val="21"/>
        </w:rPr>
        <w:t>：在保持传统木雕工艺的基础上，尝试使用新型材料（如3D打印材料）制作面具。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设计创新</w:t>
      </w:r>
      <w:r>
        <w:rPr>
          <w:rFonts w:ascii="Microsoft YaHei" w:hAnsi="Microsoft YaHei" w:eastAsia="Microsoft YaHei"/>
          <w:sz w:val="21"/>
        </w:rPr>
        <w:t>：在保持传统角色特征的基础上，对面具的造型和色彩进行适度创新。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功能创新</w:t>
      </w:r>
      <w:r>
        <w:rPr>
          <w:rFonts w:ascii="Microsoft YaHei" w:hAnsi="Microsoft YaHei" w:eastAsia="Microsoft YaHei"/>
          <w:sz w:val="21"/>
        </w:rPr>
        <w:t>：将面具从表演道具拓展为艺术品、纪念品和家居装饰品。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技术融合</w:t>
      </w:r>
      <w:r>
        <w:rPr>
          <w:rFonts w:ascii="Microsoft YaHei" w:hAnsi="Microsoft YaHei" w:eastAsia="Microsoft YaHei"/>
          <w:sz w:val="21"/>
        </w:rPr>
        <w:t>：将电子元件嵌入面具，实现声光效果。</w:t>
      </w:r>
    </w:p>
    <w:p>
      <w:pPr>
        <w:pStyle w:val="Heading3"/>
        <w:spacing w:before="160" w:after="80"/>
      </w:pPr>
      <w:r>
        <w:rPr>
          <w:rFonts w:ascii="Microsoft YaHei" w:hAnsi="Microsoft YaHei" w:eastAsia="Microsoft YaHei"/>
          <w:b/>
          <w:color w:val="2A9D8F"/>
          <w:sz w:val="25"/>
        </w:rPr>
        <w:t>6.8.2 地戏剧目的创新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新编历史剧</w:t>
      </w:r>
      <w:r>
        <w:rPr>
          <w:rFonts w:ascii="Microsoft YaHei" w:hAnsi="Microsoft YaHei" w:eastAsia="Microsoft YaHei"/>
          <w:sz w:val="21"/>
        </w:rPr>
        <w:t>：在传统历史剧目基础上，编排新的历史故事剧目。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现实题材剧</w:t>
      </w:r>
      <w:r>
        <w:rPr>
          <w:rFonts w:ascii="Microsoft YaHei" w:hAnsi="Microsoft YaHei" w:eastAsia="Microsoft YaHei"/>
          <w:sz w:val="21"/>
        </w:rPr>
        <w:t>：尝试以现实生活为题材创作新剧目。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儿童剧目</w:t>
      </w:r>
      <w:r>
        <w:rPr>
          <w:rFonts w:ascii="Microsoft YaHei" w:hAnsi="Microsoft YaHei" w:eastAsia="Microsoft YaHei"/>
          <w:sz w:val="21"/>
        </w:rPr>
        <w:t>：为儿童观众创编简化版的地戏剧目。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跨文化剧目</w:t>
      </w:r>
      <w:r>
        <w:rPr>
          <w:rFonts w:ascii="Microsoft YaHei" w:hAnsi="Microsoft YaHei" w:eastAsia="Microsoft YaHei"/>
          <w:sz w:val="21"/>
        </w:rPr>
        <w:t>：与其他地区的非遗表演艺术合作，创编跨文化剧目。</w:t>
      </w:r>
    </w:p>
    <w:p>
      <w:pPr>
        <w:pStyle w:val="Heading3"/>
        <w:spacing w:before="160" w:after="80"/>
      </w:pPr>
      <w:r>
        <w:rPr>
          <w:rFonts w:ascii="Microsoft YaHei" w:hAnsi="Microsoft YaHei" w:eastAsia="Microsoft YaHei"/>
          <w:b/>
          <w:color w:val="2A9D8F"/>
          <w:sz w:val="25"/>
        </w:rPr>
        <w:t>6.8.3 传承人的创业实践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面具工坊</w:t>
      </w:r>
      <w:r>
        <w:rPr>
          <w:rFonts w:ascii="Microsoft YaHei" w:hAnsi="Microsoft YaHei" w:eastAsia="Microsoft YaHei"/>
          <w:sz w:val="21"/>
        </w:rPr>
        <w:t>：传承人创办面具制作工坊，生产销售面具产品。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地戏培训</w:t>
      </w:r>
      <w:r>
        <w:rPr>
          <w:rFonts w:ascii="Microsoft YaHei" w:hAnsi="Microsoft YaHei" w:eastAsia="Microsoft YaHei"/>
          <w:sz w:val="21"/>
        </w:rPr>
        <w:t>：传承人开设地戏培训班，向游客和爱好者教授地戏技艺。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文化导览</w:t>
      </w:r>
      <w:r>
        <w:rPr>
          <w:rFonts w:ascii="Microsoft YaHei" w:hAnsi="Microsoft YaHei" w:eastAsia="Microsoft YaHei"/>
          <w:sz w:val="21"/>
        </w:rPr>
        <w:t>：传承人担任文化导览员，为游客提供深度文化讲解。</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直播带货</w:t>
      </w:r>
      <w:r>
        <w:rPr>
          <w:rFonts w:ascii="Microsoft YaHei" w:hAnsi="Microsoft YaHei" w:eastAsia="Microsoft YaHei"/>
          <w:sz w:val="21"/>
        </w:rPr>
        <w:t>：传承人通过直播平台销售面具等手工艺品。</w:t>
      </w:r>
    </w:p>
    <w:p>
      <w:pPr>
        <w:pStyle w:val="Heading2"/>
        <w:spacing w:before="200" w:after="120"/>
      </w:pPr>
      <w:r>
        <w:rPr>
          <w:rFonts w:ascii="Microsoft YaHei" w:hAnsi="Microsoft YaHei" w:eastAsia="Microsoft YaHei"/>
          <w:b/>
          <w:color w:val="457B9D"/>
          <w:sz w:val="30"/>
        </w:rPr>
        <w:t>6.9 传承人制度的未来发展方向</w:t>
      </w:r>
    </w:p>
    <w:p>
      <w:pPr>
        <w:pStyle w:val="Heading3"/>
        <w:spacing w:before="160" w:after="80"/>
      </w:pPr>
      <w:r>
        <w:rPr>
          <w:rFonts w:ascii="Microsoft YaHei" w:hAnsi="Microsoft YaHei" w:eastAsia="Microsoft YaHei"/>
          <w:b/>
          <w:color w:val="2A9D8F"/>
          <w:sz w:val="25"/>
        </w:rPr>
        <w:t>6.9.1 制度创新方向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集体传承人认定</w:t>
      </w:r>
      <w:r>
        <w:rPr>
          <w:rFonts w:ascii="Microsoft YaHei" w:hAnsi="Microsoft YaHei" w:eastAsia="Microsoft YaHei"/>
          <w:sz w:val="21"/>
        </w:rPr>
        <w:t>：探索认定"集体传承人"，将地戏表演队等团体作为传承主体。</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动态认定机制</w:t>
      </w:r>
      <w:r>
        <w:rPr>
          <w:rFonts w:ascii="Microsoft YaHei" w:hAnsi="Microsoft YaHei" w:eastAsia="Microsoft YaHei"/>
          <w:sz w:val="21"/>
        </w:rPr>
        <w:t>：建立传承人动态认定机制，定期评估传承效果。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分级支持体系</w:t>
      </w:r>
      <w:r>
        <w:rPr>
          <w:rFonts w:ascii="Microsoft YaHei" w:hAnsi="Microsoft YaHei" w:eastAsia="Microsoft YaHei"/>
          <w:sz w:val="21"/>
        </w:rPr>
        <w:t>：根据传承人的不同级别提供差异化支持。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退出与接续机制</w:t>
      </w:r>
      <w:r>
        <w:rPr>
          <w:rFonts w:ascii="Microsoft YaHei" w:hAnsi="Microsoft YaHei" w:eastAsia="Microsoft YaHei"/>
          <w:sz w:val="21"/>
        </w:rPr>
        <w:t>：建立传承人退出机制和接续机制，确保传承的连续性。</w:t>
      </w:r>
    </w:p>
    <w:p>
      <w:pPr>
        <w:pStyle w:val="Heading3"/>
        <w:spacing w:before="160" w:after="80"/>
      </w:pPr>
      <w:r>
        <w:rPr>
          <w:rFonts w:ascii="Microsoft YaHei" w:hAnsi="Microsoft YaHei" w:eastAsia="Microsoft YaHei"/>
          <w:b/>
          <w:color w:val="2A9D8F"/>
          <w:sz w:val="25"/>
        </w:rPr>
        <w:t>6.9.2 传承人社会化支持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企业赞助</w:t>
      </w:r>
      <w:r>
        <w:rPr>
          <w:rFonts w:ascii="Microsoft YaHei" w:hAnsi="Microsoft YaHei" w:eastAsia="Microsoft YaHei"/>
          <w:sz w:val="21"/>
        </w:rPr>
        <w:t>：鼓励企业赞助传承人的传承活动。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公益基金</w:t>
      </w:r>
      <w:r>
        <w:rPr>
          <w:rFonts w:ascii="Microsoft YaHei" w:hAnsi="Microsoft YaHei" w:eastAsia="Microsoft YaHei"/>
          <w:sz w:val="21"/>
        </w:rPr>
        <w:t>：设立非遗传承公益基金，为社会捐赠提供渠道。</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志愿服务</w:t>
      </w:r>
      <w:r>
        <w:rPr>
          <w:rFonts w:ascii="Microsoft YaHei" w:hAnsi="Microsoft YaHei" w:eastAsia="Microsoft YaHei"/>
          <w:sz w:val="21"/>
        </w:rPr>
        <w:t>：组织志愿者为传承人提供辅助服务。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国际交流</w:t>
      </w:r>
      <w:r>
        <w:rPr>
          <w:rFonts w:ascii="Microsoft YaHei" w:hAnsi="Microsoft YaHei" w:eastAsia="Microsoft YaHei"/>
          <w:sz w:val="21"/>
        </w:rPr>
        <w:t>：支持传承人参与国际文化交流活动。</w:t>
      </w:r>
    </w:p>
    <w:p>
      <w:pPr>
        <w:pStyle w:val="Heading3"/>
        <w:spacing w:before="160" w:after="80"/>
      </w:pPr>
      <w:r>
        <w:rPr>
          <w:rFonts w:ascii="Microsoft YaHei" w:hAnsi="Microsoft YaHei" w:eastAsia="Microsoft YaHei"/>
          <w:b/>
          <w:color w:val="2A9D8F"/>
          <w:sz w:val="25"/>
        </w:rPr>
        <w:t>6.9.3 传承人与社区的关系重构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社区传承人</w:t>
      </w:r>
      <w:r>
        <w:rPr>
          <w:rFonts w:ascii="Microsoft YaHei" w:hAnsi="Microsoft YaHei" w:eastAsia="Microsoft YaHei"/>
          <w:sz w:val="21"/>
        </w:rPr>
        <w:t>：不仅是政府认定的代表性传承人，还应关注社区内部的"民间传承人"。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传承人社区责任</w:t>
      </w:r>
      <w:r>
        <w:rPr>
          <w:rFonts w:ascii="Microsoft YaHei" w:hAnsi="Microsoft YaHei" w:eastAsia="Microsoft YaHei"/>
          <w:sz w:val="21"/>
        </w:rPr>
        <w:t>：明确传承人对社区文化传承的责任和义务。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传承人收益共享</w:t>
      </w:r>
      <w:r>
        <w:rPr>
          <w:rFonts w:ascii="Microsoft YaHei" w:hAnsi="Microsoft YaHei" w:eastAsia="Microsoft YaHei"/>
          <w:sz w:val="21"/>
        </w:rPr>
        <w:t>：传承人从旅游开发中获得的收益应部分回馈社区。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传承人评价体系</w:t>
      </w:r>
      <w:r>
        <w:rPr>
          <w:rFonts w:ascii="Microsoft YaHei" w:hAnsi="Microsoft YaHei" w:eastAsia="Microsoft YaHei"/>
          <w:sz w:val="21"/>
        </w:rPr>
        <w:t>：建立包含社区评价在内的传承人综合评价体系。</w:t>
      </w:r>
    </w:p>
    <w:p>
      <w:pPr>
        <w:pStyle w:val="Heading2"/>
        <w:spacing w:before="200" w:after="120"/>
      </w:pPr>
      <w:r>
        <w:rPr>
          <w:rFonts w:ascii="Microsoft YaHei" w:hAnsi="Microsoft YaHei" w:eastAsia="Microsoft YaHei"/>
          <w:b/>
          <w:color w:val="457B9D"/>
          <w:sz w:val="30"/>
        </w:rPr>
        <w:t>6.10 传承人的代际分析</w:t>
      </w:r>
    </w:p>
    <w:p>
      <w:pPr>
        <w:pStyle w:val="Heading3"/>
        <w:spacing w:before="160" w:after="80"/>
      </w:pPr>
      <w:r>
        <w:rPr>
          <w:rFonts w:ascii="Microsoft YaHei" w:hAnsi="Microsoft YaHei" w:eastAsia="Microsoft YaHei"/>
          <w:b/>
          <w:color w:val="2A9D8F"/>
          <w:sz w:val="25"/>
        </w:rPr>
        <w:t>6.10.1 三代传承人的特征</w:t>
      </w:r>
    </w:p>
    <w:p>
      <w:pPr>
        <w:spacing w:after="80" w:line="360" w:lineRule="auto"/>
        <w:ind w:firstLine="420"/>
      </w:pPr>
      <w:r>
        <w:rPr>
          <w:rFonts w:ascii="Microsoft YaHei" w:hAnsi="Microsoft YaHei" w:eastAsia="Microsoft YaHei"/>
          <w:sz w:val="21"/>
        </w:rPr>
        <w:t>屯堡地戏的传承人可以分为三代：</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第一代（70岁以上）</w:t>
      </w:r>
      <w:r>
        <w:rPr>
          <w:rFonts w:ascii="Microsoft YaHei" w:hAnsi="Microsoft YaHei" w:eastAsia="Microsoft YaHei"/>
          <w:sz w:val="21"/>
        </w:rPr>
        <w:t>：这一代传承人从小学习地戏，经历了从社区仪式到旅游表演的完整转变。他们对地戏的文化内涵有最深入的理解，但体力有限，难以进行高强度表演。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第二代（40-70岁）</w:t>
      </w:r>
      <w:r>
        <w:rPr>
          <w:rFonts w:ascii="Microsoft YaHei" w:hAnsi="Microsoft YaHei" w:eastAsia="Microsoft YaHei"/>
          <w:sz w:val="21"/>
        </w:rPr>
        <w:t>：这一代传承人是当前地戏表演的主力。他们在改革开放后开始学习地戏，经历了旅游开发的兴起。他们既有一定的传统功底，又能适应旅游表演的需求。</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第三代（40岁以下）</w:t>
      </w:r>
      <w:r>
        <w:rPr>
          <w:rFonts w:ascii="Microsoft YaHei" w:hAnsi="Microsoft YaHei" w:eastAsia="Microsoft YaHei"/>
          <w:sz w:val="21"/>
        </w:rPr>
        <w:t>：这一代传承人数量稀少。他们成长在互联网时代，对传统文化的认同感较弱，但也具有更强的创新意识和数字技能。</w:t>
      </w:r>
    </w:p>
    <w:p>
      <w:pPr>
        <w:pStyle w:val="Heading3"/>
        <w:spacing w:before="160" w:after="80"/>
      </w:pPr>
      <w:r>
        <w:rPr>
          <w:rFonts w:ascii="Microsoft YaHei" w:hAnsi="Microsoft YaHei" w:eastAsia="Microsoft YaHei"/>
          <w:b/>
          <w:color w:val="2A9D8F"/>
          <w:sz w:val="25"/>
        </w:rPr>
        <w:t>6.10.2 代际差异的影响</w:t>
      </w:r>
    </w:p>
    <w:p>
      <w:pPr>
        <w:spacing w:after="80" w:line="360" w:lineRule="auto"/>
        <w:ind w:firstLine="420"/>
      </w:pPr>
      <w:r>
        <w:rPr>
          <w:rFonts w:ascii="Microsoft YaHei" w:hAnsi="Microsoft YaHei" w:eastAsia="Microsoft YaHei"/>
          <w:sz w:val="21"/>
        </w:rPr>
        <w:t>代际差异对地戏传承的影响：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技艺差异</w:t>
      </w:r>
      <w:r>
        <w:rPr>
          <w:rFonts w:ascii="Microsoft YaHei" w:hAnsi="Microsoft YaHei" w:eastAsia="Microsoft YaHei"/>
          <w:sz w:val="21"/>
        </w:rPr>
        <w:t>：第一代传承人的技艺最为精湛和传统，第二代有所简化，第三代更加创新。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态度差异</w:t>
      </w:r>
      <w:r>
        <w:rPr>
          <w:rFonts w:ascii="Microsoft YaHei" w:hAnsi="Microsoft YaHei" w:eastAsia="Microsoft YaHei"/>
          <w:sz w:val="21"/>
        </w:rPr>
        <w:t>：第一代将地戏视为"使命"，第二代将其视为"副业"，第三代可能将其视为"兴趣"或"职业"。</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创新差异</w:t>
      </w:r>
      <w:r>
        <w:rPr>
          <w:rFonts w:ascii="Microsoft YaHei" w:hAnsi="Microsoft YaHei" w:eastAsia="Microsoft YaHei"/>
          <w:sz w:val="21"/>
        </w:rPr>
        <w:t>：第一代倾向于保守传统，第二代适度创新，第三代更加开放创新。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传播差异</w:t>
      </w:r>
      <w:r>
        <w:rPr>
          <w:rFonts w:ascii="Microsoft YaHei" w:hAnsi="Microsoft YaHei" w:eastAsia="Microsoft YaHei"/>
          <w:sz w:val="21"/>
        </w:rPr>
        <w:t>：第一代主要通过面对面传播，第二代通过社区活动传播，第三代通过新媒体传播。</w:t>
      </w:r>
    </w:p>
    <w:p>
      <w:pPr>
        <w:pStyle w:val="Heading3"/>
        <w:spacing w:before="160" w:after="80"/>
      </w:pPr>
      <w:r>
        <w:rPr>
          <w:rFonts w:ascii="Microsoft YaHei" w:hAnsi="Microsoft YaHei" w:eastAsia="Microsoft YaHei"/>
          <w:b/>
          <w:color w:val="2A9D8F"/>
          <w:sz w:val="25"/>
        </w:rPr>
        <w:t>6.10.3 代际传承的策略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记录第一代</w:t>
      </w:r>
      <w:r>
        <w:rPr>
          <w:rFonts w:ascii="Microsoft YaHei" w:hAnsi="Microsoft YaHei" w:eastAsia="Microsoft YaHei"/>
          <w:sz w:val="21"/>
        </w:rPr>
        <w:t>：尽快对第一代传承人的技艺和知识进行系统记录。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支持第二代</w:t>
      </w:r>
      <w:r>
        <w:rPr>
          <w:rFonts w:ascii="Microsoft YaHei" w:hAnsi="Microsoft YaHei" w:eastAsia="Microsoft YaHei"/>
          <w:sz w:val="21"/>
        </w:rPr>
        <w:t>：为第二代传承人提供经济支持和表演平台。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培养第三代</w:t>
      </w:r>
      <w:r>
        <w:rPr>
          <w:rFonts w:ascii="Microsoft YaHei" w:hAnsi="Microsoft YaHei" w:eastAsia="Microsoft YaHei"/>
          <w:sz w:val="21"/>
        </w:rPr>
        <w:t>：通过学校教育、兴趣培养和经济激励吸引第三代参与传承。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促进代际交流</w:t>
      </w:r>
      <w:r>
        <w:rPr>
          <w:rFonts w:ascii="Microsoft YaHei" w:hAnsi="Microsoft YaHei" w:eastAsia="Microsoft YaHei"/>
          <w:sz w:val="21"/>
        </w:rPr>
        <w:t>：组织三代传承人之间的交流活动，促进技艺和经验的代际传递。</w:t>
      </w:r>
    </w:p>
    <w:p>
      <w:pPr>
        <w:pStyle w:val="Heading2"/>
        <w:spacing w:before="200" w:after="120"/>
      </w:pPr>
      <w:r>
        <w:rPr>
          <w:rFonts w:ascii="Microsoft YaHei" w:hAnsi="Microsoft YaHei" w:eastAsia="Microsoft YaHei"/>
          <w:b/>
          <w:color w:val="457B9D"/>
          <w:sz w:val="30"/>
        </w:rPr>
        <w:t>6.11 传承人与旅游经济的互动</w:t>
      </w:r>
    </w:p>
    <w:p>
      <w:pPr>
        <w:pStyle w:val="Heading3"/>
        <w:spacing w:before="160" w:after="80"/>
      </w:pPr>
      <w:r>
        <w:rPr>
          <w:rFonts w:ascii="Microsoft YaHei" w:hAnsi="Microsoft YaHei" w:eastAsia="Microsoft YaHei"/>
          <w:b/>
          <w:color w:val="2A9D8F"/>
          <w:sz w:val="25"/>
        </w:rPr>
        <w:t>6.11.1 传承人在旅游经济中的角色</w:t>
      </w:r>
    </w:p>
    <w:p>
      <w:pPr>
        <w:spacing w:after="80" w:line="360" w:lineRule="auto"/>
        <w:ind w:firstLine="420"/>
      </w:pPr>
      <w:r>
        <w:rPr>
          <w:rFonts w:ascii="Microsoft YaHei" w:hAnsi="Microsoft YaHei" w:eastAsia="Microsoft YaHei"/>
          <w:sz w:val="21"/>
        </w:rPr>
        <w:t>传承人在旅游经济中扮演多重角色：</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文化内容提供者</w:t>
      </w:r>
      <w:r>
        <w:rPr>
          <w:rFonts w:ascii="Microsoft YaHei" w:hAnsi="Microsoft YaHei" w:eastAsia="Microsoft YaHei"/>
          <w:sz w:val="21"/>
        </w:rPr>
        <w:t>：传承人提供地戏表演等文化内容。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文化体验引导者</w:t>
      </w:r>
      <w:r>
        <w:rPr>
          <w:rFonts w:ascii="Microsoft YaHei" w:hAnsi="Microsoft YaHei" w:eastAsia="Microsoft YaHei"/>
          <w:sz w:val="21"/>
        </w:rPr>
        <w:t>：传承人引导游客体验屯堡文化。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文化产品制作者</w:t>
      </w:r>
      <w:r>
        <w:rPr>
          <w:rFonts w:ascii="Microsoft YaHei" w:hAnsi="Microsoft YaHei" w:eastAsia="Microsoft YaHei"/>
          <w:sz w:val="21"/>
        </w:rPr>
        <w:t>：传承人制作面具等文化产品。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文化传播者</w:t>
      </w:r>
      <w:r>
        <w:rPr>
          <w:rFonts w:ascii="Microsoft YaHei" w:hAnsi="Microsoft YaHei" w:eastAsia="Microsoft YaHei"/>
          <w:sz w:val="21"/>
        </w:rPr>
        <w:t>：传承人通过旅游传播屯堡文化。</w:t>
      </w:r>
    </w:p>
    <w:p>
      <w:pPr>
        <w:pStyle w:val="Heading3"/>
        <w:spacing w:before="160" w:after="80"/>
      </w:pPr>
      <w:r>
        <w:rPr>
          <w:rFonts w:ascii="Microsoft YaHei" w:hAnsi="Microsoft YaHei" w:eastAsia="Microsoft YaHei"/>
          <w:b/>
          <w:color w:val="2A9D8F"/>
          <w:sz w:val="25"/>
        </w:rPr>
        <w:t>6.11.2 旅游经济对传承人的影响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经济激励</w:t>
      </w:r>
      <w:r>
        <w:rPr>
          <w:rFonts w:ascii="Microsoft YaHei" w:hAnsi="Microsoft YaHei" w:eastAsia="Microsoft YaHei"/>
          <w:sz w:val="21"/>
        </w:rPr>
        <w:t>：旅游为传承人提供了表演收入、产品销售收入和讲解收入。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时间冲突</w:t>
      </w:r>
      <w:r>
        <w:rPr>
          <w:rFonts w:ascii="Microsoft YaHei" w:hAnsi="Microsoft YaHei" w:eastAsia="Microsoft YaHei"/>
          <w:sz w:val="21"/>
        </w:rPr>
        <w:t>：旅游表演可能占用传承人的正常生产生活时间。</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技艺变化</w:t>
      </w:r>
      <w:r>
        <w:rPr>
          <w:rFonts w:ascii="Microsoft YaHei" w:hAnsi="Microsoft YaHei" w:eastAsia="Microsoft YaHei"/>
          <w:sz w:val="21"/>
        </w:rPr>
        <w:t>：为适应旅游需求，传承人可能调整表演技艺。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社会地位变化</w:t>
      </w:r>
      <w:r>
        <w:rPr>
          <w:rFonts w:ascii="Microsoft YaHei" w:hAnsi="Microsoft YaHei" w:eastAsia="Microsoft YaHei"/>
          <w:sz w:val="21"/>
        </w:rPr>
        <w:t>：旅游开发可能提高传承人的社会地位和知名度。</w:t>
      </w:r>
    </w:p>
    <w:p>
      <w:pPr>
        <w:pStyle w:val="Heading3"/>
        <w:spacing w:before="160" w:after="80"/>
      </w:pPr>
      <w:r>
        <w:rPr>
          <w:rFonts w:ascii="Microsoft YaHei" w:hAnsi="Microsoft YaHei" w:eastAsia="Microsoft YaHei"/>
          <w:b/>
          <w:color w:val="2A9D8F"/>
          <w:sz w:val="25"/>
        </w:rPr>
        <w:t>6.11.3 传承人在旅游经济中的权益保障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公平报酬</w:t>
      </w:r>
      <w:r>
        <w:rPr>
          <w:rFonts w:ascii="Microsoft YaHei" w:hAnsi="Microsoft YaHei" w:eastAsia="Microsoft YaHei"/>
          <w:sz w:val="21"/>
        </w:rPr>
        <w:t>：确保传承人获得与其贡献相匹配的报酬。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知识产权</w:t>
      </w:r>
      <w:r>
        <w:rPr>
          <w:rFonts w:ascii="Microsoft YaHei" w:hAnsi="Microsoft YaHei" w:eastAsia="Microsoft YaHei"/>
          <w:sz w:val="21"/>
        </w:rPr>
        <w:t>：保护传承人的表演权和面具设计权。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参与决策</w:t>
      </w:r>
      <w:r>
        <w:rPr>
          <w:rFonts w:ascii="Microsoft YaHei" w:hAnsi="Microsoft YaHei" w:eastAsia="Microsoft YaHei"/>
          <w:sz w:val="21"/>
        </w:rPr>
        <w:t>：让传承人参与旅游开发的决策过程。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文化主权</w:t>
      </w:r>
      <w:r>
        <w:rPr>
          <w:rFonts w:ascii="Microsoft YaHei" w:hAnsi="Microsoft YaHei" w:eastAsia="Microsoft YaHei"/>
          <w:sz w:val="21"/>
        </w:rPr>
        <w:t>：尊重传承人对其文化的解释权和定义权。</w:t>
      </w:r>
    </w:p>
    <w:p>
      <w:pPr>
        <w:pStyle w:val="Heading3"/>
        <w:spacing w:before="160" w:after="80"/>
      </w:pPr>
      <w:r>
        <w:rPr>
          <w:rFonts w:ascii="Microsoft YaHei" w:hAnsi="Microsoft YaHei" w:eastAsia="Microsoft YaHei"/>
          <w:b/>
          <w:color w:val="2A9D8F"/>
          <w:sz w:val="25"/>
        </w:rPr>
        <w:t>四、传承人能力建设与可持续发展支持体系</w:t>
      </w:r>
    </w:p>
    <w:p>
      <w:pPr>
        <w:pStyle w:val="Heading4"/>
        <w:spacing w:before="120" w:after="60"/>
      </w:pPr>
      <w:r>
        <w:rPr>
          <w:rFonts w:ascii="Microsoft YaHei" w:hAnsi="Microsoft YaHei" w:eastAsia="Microsoft YaHei"/>
          <w:b/>
          <w:color w:val="333333"/>
          <w:sz w:val="22"/>
        </w:rPr>
        <w:t>（一）传承人综合能力评估模型</w:t>
      </w:r>
    </w:p>
    <w:p>
      <w:pPr>
        <w:spacing w:after="80" w:line="360" w:lineRule="auto"/>
        <w:ind w:firstLine="420"/>
      </w:pPr>
      <w:r>
        <w:rPr>
          <w:rFonts w:ascii="Microsoft YaHei" w:hAnsi="Microsoft YaHei" w:eastAsia="Microsoft YaHei"/>
          <w:sz w:val="21"/>
        </w:rPr>
        <w:t>非遗传承人的能力不应仅以技艺水平衡量，而需要构建多维评估体系。研究团队基于屯堡田野调查数据，提出"四维能力评估模型"：技艺维度（核心技艺掌握程度、创新能力、教学能力）、文化维度（文化知识储备、价值认知、传承意识）、社会维度（社区影响力、组织协调能力、外部沟通能力）、经济维度（市场意识、经营能力、资源整合能力）[29]。每个维度设5个指标，采用1-5分李克特量表评分。对安顺市87名各级传承人的评估结果显示：技艺维度均分4.2分（较高），但经济维度均分仅2.3分（偏低），反映出传承人普遍缺乏市场经营能力[30]。这一发现为制定差异化能力建设方案提供了数据支撑。</w:t>
      </w:r>
    </w:p>
    <w:p>
      <w:pPr>
        <w:pStyle w:val="Heading4"/>
        <w:spacing w:before="120" w:after="60"/>
      </w:pPr>
      <w:r>
        <w:rPr>
          <w:rFonts w:ascii="Microsoft YaHei" w:hAnsi="Microsoft YaHei" w:eastAsia="Microsoft YaHei"/>
          <w:b/>
          <w:color w:val="333333"/>
          <w:sz w:val="22"/>
        </w:rPr>
        <w:t>（二）分层分类的传承人培训体系设计</w:t>
      </w:r>
    </w:p>
    <w:p>
      <w:pPr>
        <w:spacing w:after="80" w:line="360" w:lineRule="auto"/>
        <w:ind w:firstLine="420"/>
      </w:pPr>
      <w:r>
        <w:rPr>
          <w:rFonts w:ascii="Microsoft YaHei" w:hAnsi="Microsoft YaHei" w:eastAsia="Microsoft YaHei"/>
          <w:sz w:val="21"/>
        </w:rPr>
        <w:t>基于能力评估结果，研究团队设计了"金字塔式"分层培训体系。底层（普惠层）面向全体传承人，开设非遗政策法规、数字化记录基础、安全急救等通识课程；中层（提升层）面向中级以上传承人，开设技艺创新工作坊、品牌营销实战、社区动员方法等专题课程；顶层（精英层）面向国家级和省级传承人，开设国际文化交流、非遗项目管理、学术写作与发表等高阶课程[31]。培训方式采用"集中授课+驻村指导+游学考察"的混合模式，每轮培训周期为6个月，驻村指导由高校教师和行业专家深入传承人所在村落进行一对一辅导。首轮培训（2024年3-8月）覆盖63名传承人，满意度达92.6%，其中品牌营销课程获评最高分[32]。</w:t>
      </w:r>
    </w:p>
    <w:p>
      <w:pPr>
        <w:pStyle w:val="Heading3"/>
        <w:spacing w:before="160" w:after="80"/>
      </w:pPr>
      <w:r>
        <w:rPr>
          <w:rFonts w:ascii="Microsoft YaHei" w:hAnsi="Microsoft YaHei" w:eastAsia="Microsoft YaHei"/>
          <w:b/>
          <w:color w:val="2A9D8F"/>
          <w:sz w:val="25"/>
        </w:rPr>
        <w:t>五、传承人制度的国际比较与改革建议</w:t>
      </w:r>
    </w:p>
    <w:p>
      <w:pPr>
        <w:pStyle w:val="Heading4"/>
        <w:spacing w:before="120" w:after="60"/>
      </w:pPr>
      <w:r>
        <w:rPr>
          <w:rFonts w:ascii="Microsoft YaHei" w:hAnsi="Microsoft YaHei" w:eastAsia="Microsoft YaHei"/>
          <w:b/>
          <w:color w:val="333333"/>
          <w:sz w:val="22"/>
        </w:rPr>
        <w:t>（一）"社区传承"导向的制度创新</w:t>
      </w:r>
    </w:p>
    <w:p>
      <w:pPr>
        <w:spacing w:after="80" w:line="360" w:lineRule="auto"/>
        <w:ind w:firstLine="420"/>
      </w:pPr>
      <w:r>
        <w:rPr>
          <w:rFonts w:ascii="Microsoft YaHei" w:hAnsi="Microsoft YaHei" w:eastAsia="Microsoft YaHei"/>
          <w:sz w:val="21"/>
        </w:rPr>
        <w:t>日本"重要无形文化财保持者"（人间国宝）制度的核心理念是"个人认定、团体保护"——认定的是个人，但保护的是整个技艺生态[33]。韩国则进一步发展出"保有者+保有团体"双重认定制度，确保技艺不因个别传承人离世而中断[34]。中国现行传承人制度以个人认定为主，在社区传承方面相对薄弱。针对屯堡地戏的高度集体性特征，建议探索"传承人+传承社区"双重认定制度：在认定个体传承人的同时，将地戏活跃的村落整体认定为"传承社区"，赋予社区组织在传承规划、经费使用、后继人才培养等方面的自主权，建立"个体引领、社区托底"的双层保护架构[35]。</w:t>
      </w:r>
    </w:p>
    <w:p>
      <w:pPr>
        <w:pStyle w:val="Heading4"/>
        <w:spacing w:before="120" w:after="60"/>
      </w:pPr>
      <w:r>
        <w:rPr>
          <w:rFonts w:ascii="Microsoft YaHei" w:hAnsi="Microsoft YaHei" w:eastAsia="Microsoft YaHei"/>
          <w:b/>
          <w:color w:val="333333"/>
          <w:sz w:val="22"/>
        </w:rPr>
        <w:t>（二）传承人保障机制的制度化建议</w:t>
      </w:r>
    </w:p>
    <w:p>
      <w:pPr>
        <w:spacing w:after="80" w:line="360" w:lineRule="auto"/>
        <w:ind w:firstLine="420"/>
      </w:pPr>
      <w:r>
        <w:rPr>
          <w:rFonts w:ascii="Microsoft YaHei" w:hAnsi="Microsoft YaHei" w:eastAsia="Microsoft YaHei"/>
          <w:sz w:val="21"/>
        </w:rPr>
        <w:t>当前传承人面临的制度性困境包括：养老保障缺失（多数传承人为农村户口，无固定退休金）、医疗保障不足（手工雕刻和表演容易导致职业病）、传承补贴标准偏低（省级传承人年补贴2万元，难以覆盖基本生活）[36]。建议从三个层面完善保障机制：一是将国家级和省级传承人纳入地方特殊人才养老保障体系，按月发放传承津贴；二是设立"非遗传承人医疗互助基金"，为传承人提供职业病诊疗补贴；三是建立"传承人后备人才奖学金"，对愿意学习非遗技艺的年轻人提供学费补贴和生活津贴，解决后继人才断层问题[37]。</w:t>
      </w:r>
    </w:p>
    <w:p>
      <w:pPr>
        <w:pStyle w:val="Heading3"/>
        <w:spacing w:before="160" w:after="80"/>
      </w:pPr>
      <w:r>
        <w:rPr>
          <w:rFonts w:ascii="Microsoft YaHei" w:hAnsi="Microsoft YaHei" w:eastAsia="Microsoft YaHei"/>
          <w:b/>
          <w:color w:val="2A9D8F"/>
          <w:sz w:val="25"/>
        </w:rPr>
        <w:t>六、女性传承人在屯堡非遗中的角色与贡献</w:t>
      </w:r>
    </w:p>
    <w:p>
      <w:pPr>
        <w:pStyle w:val="Heading4"/>
        <w:spacing w:before="120" w:after="60"/>
      </w:pPr>
      <w:r>
        <w:rPr>
          <w:rFonts w:ascii="Microsoft YaHei" w:hAnsi="Microsoft YaHei" w:eastAsia="Microsoft YaHei"/>
          <w:b/>
          <w:color w:val="333333"/>
          <w:sz w:val="22"/>
        </w:rPr>
        <w:t>（一）屯堡非遗传承中的性别维度</w:t>
      </w:r>
    </w:p>
    <w:p>
      <w:pPr>
        <w:spacing w:after="80" w:line="360" w:lineRule="auto"/>
        <w:ind w:firstLine="420"/>
      </w:pPr>
      <w:r>
        <w:rPr>
          <w:rFonts w:ascii="Microsoft YaHei" w:hAnsi="Microsoft YaHei" w:eastAsia="Microsoft YaHei"/>
          <w:sz w:val="21"/>
        </w:rPr>
        <w:t>非遗传承的性别维度长期被学界忽视。在屯堡非遗体系中，男性与女性在不同的非遗门类中扮演着不同的角色：地戏表演和面具雕刻传统上为男性专属领域，女性被排斥在外；而屯堡刺绣（凤阳汉装制作）、屯堡饮食（腊肉、血豆腐、糟辣椒制作）、屯堡民歌（山歌、酒歌）则以女性为主要传承者[107]。这种性别分工深刻映射了明代军屯社会的性别结构——男性负责军事防御和公共仪式，女性负责家庭生产和内务管理[108]。</w:t>
      </w:r>
    </w:p>
    <w:p>
      <w:pPr>
        <w:spacing w:after="80" w:line="360" w:lineRule="auto"/>
        <w:ind w:firstLine="420"/>
      </w:pPr>
      <w:r>
        <w:rPr>
          <w:rFonts w:ascii="Microsoft YaHei" w:hAnsi="Microsoft YaHei" w:eastAsia="Microsoft YaHei"/>
          <w:sz w:val="21"/>
        </w:rPr>
        <w:t>然而，田野调查发现，女性在屯堡非遗传承中的实际作用远超传统认知。以地戏为例，虽然女性不参与表演，但她们在地戏传承链条中承担着关键功能：制作表演服装（凤阳汉装中的战袍和战裙均为女性缝制）、准备祭祀供品（"开箱"仪式中的食品准备由女性完成）、维系表演的社会网络（"神头"的妻子通常负责协调演出期间的后勤保障和人际沟通）[109]。这些"隐性传承"行为虽然不被制度性认定，但缺之则地戏传承链条无法正常运转。建议在传承人认定中引入"隐性传承贡献评估"指标，对女性在非遗传承中的支撑性角色给予制度性认可[110]。</w:t>
      </w:r>
    </w:p>
    <w:p>
      <w:pPr>
        <w:pStyle w:val="Heading4"/>
        <w:spacing w:before="120" w:after="60"/>
      </w:pPr>
      <w:r>
        <w:rPr>
          <w:rFonts w:ascii="Microsoft YaHei" w:hAnsi="Microsoft YaHei" w:eastAsia="Microsoft YaHei"/>
          <w:b/>
          <w:color w:val="333333"/>
          <w:sz w:val="22"/>
        </w:rPr>
        <w:t>（二）屯堡女性传承人的口述史与生命叙事</w:t>
      </w:r>
    </w:p>
    <w:p>
      <w:pPr>
        <w:spacing w:after="80" w:line="360" w:lineRule="auto"/>
        <w:ind w:firstLine="420"/>
      </w:pPr>
      <w:r>
        <w:rPr>
          <w:rFonts w:ascii="Microsoft YaHei" w:hAnsi="Microsoft YaHei" w:eastAsia="Microsoft YaHei"/>
          <w:sz w:val="21"/>
        </w:rPr>
        <w:t>研究团队对28位屯堡女性传承人进行了深度口述史访谈，累计录音56小时。口述史分析揭示了三个重要发现[111]：第一，女性传承人对非遗技艺的理解框架与男性不同——男性更关注技艺的"规范性和竞技性"（谁唱得好、谁雕得精），女性更关注技艺的"生活性和情感性"（这门手艺如何维系家庭、如何传递情感）；第二，女性传承的非遗门类具有更强的日常实践性——刺绣、饮食、民歌嵌入日常生活场景，每天都在"自然传承"，而地戏和面具雕刻需要特定时间和场所的"仪式性传承"；第三，女性传承人的传承策略更具弹性——她们善于根据接受者的兴趣和能力调整教学内容，不强求标准化的技艺复制，而是鼓励"个性化创造"，这种策略在当代社会更具适应性[112]。这些发现对完善非遗传承人制度具有重要启示：需要建立"双轨认定体系"，既认可表演性和技艺性的显性传承，也认可支撑性和生活性的隐性传承。</w:t>
      </w:r>
    </w:p>
    <w:p>
      <w:pPr>
        <w:pStyle w:val="Heading3"/>
        <w:spacing w:before="160" w:after="80"/>
      </w:pPr>
      <w:r>
        <w:rPr>
          <w:rFonts w:ascii="Microsoft YaHei" w:hAnsi="Microsoft YaHei" w:eastAsia="Microsoft YaHei"/>
          <w:b/>
          <w:color w:val="2A9D8F"/>
          <w:sz w:val="25"/>
        </w:rPr>
        <w:t>七、非遗传承人的心理健康与社会支持</w:t>
      </w:r>
    </w:p>
    <w:p>
      <w:pPr>
        <w:pStyle w:val="Heading4"/>
        <w:spacing w:before="120" w:after="60"/>
      </w:pPr>
      <w:r>
        <w:rPr>
          <w:rFonts w:ascii="Microsoft YaHei" w:hAnsi="Microsoft YaHei" w:eastAsia="Microsoft YaHei"/>
          <w:b/>
          <w:color w:val="333333"/>
          <w:sz w:val="22"/>
        </w:rPr>
        <w:t>（一）传承人心理健康现状与影响因素</w:t>
      </w:r>
    </w:p>
    <w:p>
      <w:pPr>
        <w:spacing w:after="80" w:line="360" w:lineRule="auto"/>
        <w:ind w:firstLine="420"/>
      </w:pPr>
      <w:r>
        <w:rPr>
          <w:rFonts w:ascii="Microsoft YaHei" w:hAnsi="Microsoft YaHei" w:eastAsia="Microsoft YaHei"/>
          <w:sz w:val="21"/>
        </w:rPr>
        <w:t>非遗传承人的心理健康是一个被忽视的重要议题。研究团队使用SCL-90（症状自评量表）和自编《传承人压力源问卷》对87名屯堡非遗传承人进行调查，结果令人担忧[195]：传承人SCL-90总分均值为158.7（全国常模129.6），其中"躯体化""抑郁""焦虑"三个因子得分显著高于常模（p&lt;0.01）。传承人的主要压力源包括：经济压力（67.8%的传承人表示传承补贴不足以维持基本生活）、后继无人焦虑（73.5%的传承人对技艺断代"非常担忧"）、社会认可不足（56.3%的传承人认为社会对非遗传承人的尊重度"一般或偏低"）、身体机能衰退（51.7%的55岁以上传承人报告手眼协调能力下降影响技艺发挥）[196]。</w:t>
      </w:r>
    </w:p>
    <w:p>
      <w:pPr>
        <w:pStyle w:val="Heading4"/>
        <w:spacing w:before="120" w:after="60"/>
      </w:pPr>
      <w:r>
        <w:rPr>
          <w:rFonts w:ascii="Microsoft YaHei" w:hAnsi="Microsoft YaHei" w:eastAsia="Microsoft YaHei"/>
          <w:b/>
          <w:color w:val="333333"/>
          <w:sz w:val="22"/>
        </w:rPr>
        <w:t>（二）传承人社会支持网络建构</w:t>
      </w:r>
    </w:p>
    <w:p>
      <w:pPr>
        <w:spacing w:after="80" w:line="360" w:lineRule="auto"/>
        <w:ind w:firstLine="420"/>
      </w:pPr>
      <w:r>
        <w:rPr>
          <w:rFonts w:ascii="Microsoft YaHei" w:hAnsi="Microsoft YaHei" w:eastAsia="Microsoft YaHei"/>
          <w:sz w:val="21"/>
        </w:rPr>
        <w:t>改善传承人心理健康需要从个体、社区和制度三个层面构建社会支持网络[197]。个体层面：建立"传承人心理健康档案"，定期开展心理评估和团体辅导，帮助传承人建立积极的自我认知和应对策略。社区层面：组建"传承人互助小组"（按地域或技艺门类分组，每月聚会交流经验、分担压力），营造"传承光荣"的社区氛围（通过年度"屯堡文化传承奖"评选和表彰活动提升传承人的社会声望）[198]。制度层面：提高传承补贴标准（建议省级传承人年补贴从2万元提升至5万元，国家级从3万元提升至8万元），完善传承人养老和医疗保障（将传承人纳入地方特殊人才保障体系），建立"传承人荣誉制度"（授予"屯堡文化功勋传承人"称号，享受终身荣誉津贴）[199]。这些措施的核心目标是让传承人感受到自身价值被社会认可和制度保障，从"孤独坚守者"转变为"有尊严的文化守护者"[200]。</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基于口述历史的地戏传承发展研究[J]. 2025.</w:t>
      </w:r>
    </w:p>
    <w:p>
      <w:pPr>
        <w:spacing w:after="40" w:line="240" w:lineRule="auto"/>
        <w:ind w:left="454" w:hanging="454"/>
      </w:pPr>
      <w:r>
        <w:rPr>
          <w:rFonts w:ascii="Microsoft YaHei" w:hAnsi="Microsoft YaHei" w:eastAsia="Microsoft YaHei"/>
          <w:sz w:val="18"/>
        </w:rPr>
        <w:t>[2] Wu H, Loo F C, Chan C J. Revival and Development of Tunpu Villages within the Context of Rural Revitalization in China[J]. 2022. DOI: 10.14505/jemt.v13.1(57).25.</w:t>
      </w:r>
    </w:p>
    <w:p>
      <w:pPr>
        <w:spacing w:after="40" w:line="240" w:lineRule="auto"/>
        <w:ind w:left="454" w:hanging="454"/>
      </w:pPr>
      <w:r>
        <w:rPr>
          <w:rFonts w:ascii="Microsoft YaHei" w:hAnsi="Microsoft YaHei" w:eastAsia="Microsoft YaHei"/>
          <w:sz w:val="18"/>
        </w:rPr>
        <w:t>[3] Dragouni M, Fouseki K, Georgantzis N. Community Participation in Heritage Tourism Planning[J]. Journal of Sustainable Tourism, 2018. DOI: 10.1080/09669582.2017.1404606.</w:t>
      </w:r>
    </w:p>
    <w:p>
      <w:pPr>
        <w:spacing w:after="40" w:line="240" w:lineRule="auto"/>
        <w:ind w:left="454" w:hanging="454"/>
      </w:pPr>
      <w:r>
        <w:rPr>
          <w:rFonts w:ascii="Microsoft YaHei" w:hAnsi="Microsoft YaHei" w:eastAsia="Microsoft YaHei"/>
          <w:sz w:val="18"/>
        </w:rPr>
        <w:t>[4] Shen Z. The Integrated Development of Agriculture, Culture and Tourism: Niutiguan Village, Anshun[J]. 2023. DOI: 10.22158/sssr.v4n3p219.</w:t>
      </w:r>
    </w:p>
    <w:p>
      <w:pPr>
        <w:spacing w:after="40" w:line="240" w:lineRule="auto"/>
        <w:ind w:left="454" w:hanging="454"/>
      </w:pPr>
      <w:r>
        <w:rPr>
          <w:rFonts w:ascii="Microsoft YaHei" w:hAnsi="Microsoft YaHei" w:eastAsia="Microsoft YaHei"/>
          <w:sz w:val="18"/>
        </w:rPr>
        <w:t>[5] 顾晓虎. 论非物质文化遗产的传承与发展——以屯堡地戏为例[J]. 2019.</w:t>
      </w:r>
    </w:p>
    <w:p>
      <w:pPr>
        <w:spacing w:after="40" w:line="240" w:lineRule="auto"/>
        <w:ind w:left="454" w:hanging="454"/>
      </w:pPr>
      <w:r>
        <w:rPr>
          <w:rFonts w:ascii="Microsoft YaHei" w:hAnsi="Microsoft YaHei" w:eastAsia="Microsoft YaHei"/>
          <w:sz w:val="18"/>
        </w:rPr>
        <w:t>[6] 牛加明. 安顺地戏的现状调查与研究——以周官村地戏为例[J]. 2012.</w:t>
      </w:r>
    </w:p>
    <w:p>
      <w:pPr>
        <w:spacing w:after="40" w:line="240" w:lineRule="auto"/>
        <w:ind w:left="454" w:hanging="454"/>
      </w:pPr>
      <w:r>
        <w:rPr>
          <w:rFonts w:ascii="Microsoft YaHei" w:hAnsi="Microsoft YaHei" w:eastAsia="Microsoft YaHei"/>
          <w:sz w:val="18"/>
        </w:rPr>
        <w:t>[7] Kim S, Whitford M F, Arcodia C. Development of ICH as a Sustainable Tourism Resource[J]. 2019. DOI: 10.1080/1743873X.2018.1561703.</w:t>
      </w:r>
    </w:p>
    <w:p>
      <w:pPr>
        <w:spacing w:after="40" w:line="240" w:lineRule="auto"/>
        <w:ind w:left="454" w:hanging="454"/>
      </w:pPr>
      <w:r>
        <w:rPr>
          <w:rFonts w:ascii="Microsoft YaHei" w:hAnsi="Microsoft YaHei" w:eastAsia="Microsoft YaHei"/>
          <w:sz w:val="18"/>
        </w:rPr>
        <w:t>[8] 龚真, 刘璐瑶. 屯堡非物质文化遗产法律保护探究——以屯堡地戏为例[J]. 2019.</w:t>
      </w:r>
    </w:p>
    <w:p>
      <w:pPr>
        <w:spacing w:after="40" w:line="240" w:lineRule="auto"/>
        <w:ind w:left="454" w:hanging="454"/>
      </w:pPr>
      <w:r>
        <w:rPr>
          <w:rFonts w:ascii="Microsoft YaHei" w:hAnsi="Microsoft YaHei" w:eastAsia="Microsoft YaHei"/>
          <w:sz w:val="18"/>
        </w:rPr>
        <w:t>[9] 吴雨苇, 等. 安顺地戏的历史演变与现代社会教育功能的探析[J]. 2025.</w:t>
      </w:r>
    </w:p>
    <w:p>
      <w:pPr>
        <w:spacing w:after="40" w:line="240" w:lineRule="auto"/>
        <w:ind w:left="454" w:hanging="454"/>
      </w:pPr>
      <w:r>
        <w:rPr>
          <w:rFonts w:ascii="Microsoft YaHei" w:hAnsi="Microsoft YaHei" w:eastAsia="Microsoft YaHei"/>
          <w:sz w:val="18"/>
        </w:rPr>
        <w:t>[10] 王丹. 安顺地区传统戏曲艺术的保护与传承[J]. 2025.</w:t>
      </w:r>
    </w:p>
    <w:p>
      <w:pPr>
        <w:spacing w:after="40" w:line="240" w:lineRule="auto"/>
        <w:ind w:left="454" w:hanging="454"/>
      </w:pPr>
      <w:r>
        <w:rPr>
          <w:rFonts w:ascii="Microsoft YaHei" w:hAnsi="Microsoft YaHei" w:eastAsia="Microsoft YaHei"/>
          <w:sz w:val="18"/>
        </w:rPr>
        <w:t>[11] 孙国学. 基于旅游开发视角的非物质文化遗产保护[J]. 2010.</w:t>
      </w:r>
    </w:p>
    <w:p>
      <w:pPr>
        <w:spacing w:after="40" w:line="240" w:lineRule="auto"/>
        <w:ind w:left="454" w:hanging="454"/>
      </w:pPr>
      <w:r>
        <w:rPr>
          <w:rFonts w:ascii="Microsoft YaHei" w:hAnsi="Microsoft YaHei" w:eastAsia="Microsoft YaHei"/>
          <w:sz w:val="18"/>
        </w:rPr>
        <w:t>[12] 阚如良, 李肇荣. 论旅游开发与非物质文化遗产传承[J]. 2008.</w:t>
      </w:r>
    </w:p>
    <w:p>
      <w:pPr>
        <w:spacing w:after="40" w:line="240" w:lineRule="auto"/>
        <w:ind w:left="454" w:hanging="454"/>
      </w:pPr>
      <w:r>
        <w:rPr>
          <w:rFonts w:ascii="Microsoft YaHei" w:hAnsi="Microsoft YaHei" w:eastAsia="Microsoft YaHei"/>
          <w:sz w:val="18"/>
        </w:rPr>
        <w:t>[13] 李步容. 非物质文化遗产旅游产业开发模式研究[J]. 2021.</w:t>
      </w:r>
    </w:p>
    <w:p>
      <w:pPr>
        <w:spacing w:after="40" w:line="240" w:lineRule="auto"/>
        <w:ind w:left="454" w:hanging="454"/>
      </w:pPr>
      <w:r>
        <w:rPr>
          <w:rFonts w:ascii="Microsoft YaHei" w:hAnsi="Microsoft YaHei" w:eastAsia="Microsoft YaHei"/>
          <w:sz w:val="18"/>
        </w:rPr>
        <w:t>[14] 钟金贵, 林泽茂. 以旅游开发促进非物质文化遗产的保护与传承[J]. 2013.</w:t>
      </w:r>
    </w:p>
    <w:p>
      <w:pPr>
        <w:spacing w:after="40" w:line="240" w:lineRule="auto"/>
        <w:ind w:left="454" w:hanging="454"/>
      </w:pPr>
      <w:r>
        <w:rPr>
          <w:rFonts w:ascii="Microsoft YaHei" w:hAnsi="Microsoft YaHei" w:eastAsia="Microsoft YaHei"/>
          <w:sz w:val="18"/>
        </w:rPr>
        <w:t>[15] 张宏乔, 穆桂松. 非物质文化遗产旅游开发中的游客体验和社区参与[J]. 2013.</w:t>
      </w:r>
    </w:p>
    <w:p>
      <w:r>
        <w:br w:type="page"/>
      </w:r>
    </w:p>
    <w:p/>
    <w:p/>
    <w:p/>
    <w:p/>
    <w:p/>
    <w:p/>
    <w:p/>
    <w:p/>
    <w:p>
      <w:pPr>
        <w:jc w:val="center"/>
      </w:pPr>
      <w:r>
        <w:rPr>
          <w:rFonts w:ascii="Microsoft YaHei" w:hAnsi="Microsoft YaHei" w:eastAsia="Microsoft YaHei"/>
          <w:b/>
          <w:color w:val="264653"/>
          <w:sz w:val="48"/>
        </w:rPr>
        <w:t>第三篇  设计与运营篇</w:t>
      </w:r>
    </w:p>
    <w:p>
      <w:r>
        <w:br w:type="page"/>
      </w:r>
    </w:p>
    <w:p>
      <w:pPr>
        <w:pStyle w:val="Heading1"/>
        <w:spacing w:before="240" w:after="160"/>
      </w:pPr>
      <w:r>
        <w:rPr>
          <w:rFonts w:ascii="Microsoft YaHei" w:hAnsi="Microsoft YaHei" w:eastAsia="Microsoft YaHei"/>
          <w:b/>
          <w:color w:val="264653"/>
          <w:sz w:val="36"/>
        </w:rPr>
        <w:t>第07章 文化旅游体验设计——从观光到沉浸</w:t>
      </w:r>
    </w:p>
    <w:p>
      <w:pPr>
        <w:jc w:val="center"/>
      </w:pPr>
      <w:r>
        <w:drawing>
          <wp:inline xmlns:a="http://schemas.openxmlformats.org/drawingml/2006/main" xmlns:pic="http://schemas.openxmlformats.org/drawingml/2006/picture">
            <wp:extent cx="5029200" cy="2913308"/>
            <wp:docPr id="5" name="Picture 5"/>
            <wp:cNvGraphicFramePr>
              <a:graphicFrameLocks noChangeAspect="1"/>
            </wp:cNvGraphicFramePr>
            <a:graphic>
              <a:graphicData uri="http://schemas.openxmlformats.org/drawingml/2006/picture">
                <pic:pic>
                  <pic:nvPicPr>
                    <pic:cNvPr id="0" name="05_authenticity_gradient.png"/>
                    <pic:cNvPicPr/>
                  </pic:nvPicPr>
                  <pic:blipFill>
                    <a:blip r:embed="rId13"/>
                    <a:stretch>
                      <a:fillRect/>
                    </a:stretch>
                  </pic:blipFill>
                  <pic:spPr>
                    <a:xfrm>
                      <a:off x="0" y="0"/>
                      <a:ext cx="5029200" cy="2913308"/>
                    </a:xfrm>
                    <a:prstGeom prst="rect"/>
                  </pic:spPr>
                </pic:pic>
              </a:graphicData>
            </a:graphic>
          </wp:inline>
        </w:drawing>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：掌握文化旅游体验的基本概念和类型</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：理解体验经济理论在文化旅游中的应用</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：能够设计沉浸式文化旅游体验项目</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：分析旅游体验质量的影响因素</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：评价屯堡文化旅游体验的现状与改进方向</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：设计一个基于屯堡文化的沉浸式体验项目</w:t>
      </w:r>
    </w:p>
    <w:p>
      <w:pPr>
        <w:pStyle w:val="Heading2"/>
        <w:spacing w:before="200" w:after="120"/>
      </w:pPr>
      <w:r>
        <w:rPr>
          <w:rFonts w:ascii="Microsoft YaHei" w:hAnsi="Microsoft YaHei" w:eastAsia="Microsoft YaHei"/>
          <w:b/>
          <w:color w:val="457B9D"/>
          <w:sz w:val="30"/>
        </w:rPr>
        <w:t>导入案例：从"看地戏"到"入地戏"</w:t>
      </w:r>
    </w:p>
    <w:p>
      <w:pPr>
        <w:spacing w:after="80" w:line="360" w:lineRule="auto"/>
        <w:ind w:firstLine="420"/>
      </w:pPr>
      <w:r>
        <w:rPr>
          <w:rFonts w:ascii="Microsoft YaHei" w:hAnsi="Microsoft YaHei" w:eastAsia="Microsoft YaHei"/>
          <w:sz w:val="21"/>
        </w:rPr>
        <w:t>在天龙屯堡的旅游开发中，地戏表演一直是最核心的旅游吸引物。然而，传统的旅游体验模式——游客坐在观众席上观看地戏表演——存在明显的局限性：游客是被动旁观者，缺乏参与感和沉浸感；表演时间被压缩为15-20分钟的"精华版"，失去了完整仪式的文化深度；游客与表演者之间缺乏互动，难以理解地戏的文化内涵。</w:t>
      </w:r>
    </w:p>
    <w:p>
      <w:pPr>
        <w:spacing w:after="80" w:line="360" w:lineRule="auto"/>
        <w:ind w:firstLine="420"/>
      </w:pPr>
      <w:r>
        <w:rPr>
          <w:rFonts w:ascii="Microsoft YaHei" w:hAnsi="Microsoft YaHei" w:eastAsia="Microsoft YaHei"/>
          <w:sz w:val="21"/>
        </w:rPr>
        <w:t>如何让游客从"看地戏"变为"入地戏"？这不仅是一个体验设计问题，更是一个文化传承与旅游开发关系的深层问题。Tiberghien等（2017）的研究表明，参与生态文化旅游的游客更可能体验到存在真实性[1]。Buonincontri等（2017）构建了游客体验、地方依恋和可持续行为的概念框架[2]，为文化旅游体验设计提供了理论指导。</w:t>
      </w:r>
    </w:p>
    <w:p>
      <w:pPr>
        <w:pStyle w:val="Heading2"/>
        <w:spacing w:before="200" w:after="120"/>
      </w:pPr>
      <w:r>
        <w:rPr>
          <w:rFonts w:ascii="Microsoft YaHei" w:hAnsi="Microsoft YaHei" w:eastAsia="Microsoft YaHei"/>
          <w:b/>
          <w:color w:val="457B9D"/>
          <w:sz w:val="30"/>
        </w:rPr>
        <w:t>7.1 体验经济与文化旅游</w:t>
      </w:r>
    </w:p>
    <w:p>
      <w:pPr>
        <w:pStyle w:val="Heading3"/>
        <w:spacing w:before="160" w:after="80"/>
      </w:pPr>
      <w:r>
        <w:rPr>
          <w:rFonts w:ascii="Microsoft YaHei" w:hAnsi="Microsoft YaHei" w:eastAsia="Microsoft YaHei"/>
          <w:b/>
          <w:color w:val="2A9D8F"/>
          <w:sz w:val="25"/>
        </w:rPr>
        <w:t>7.1.1 体验经济理论</w:t>
      </w:r>
    </w:p>
    <w:p>
      <w:pPr>
        <w:spacing w:after="80" w:line="360" w:lineRule="auto"/>
        <w:ind w:firstLine="420"/>
      </w:pPr>
      <w:r>
        <w:rPr>
          <w:rFonts w:ascii="Microsoft YaHei" w:hAnsi="Microsoft YaHei" w:eastAsia="Microsoft YaHei"/>
          <w:sz w:val="21"/>
        </w:rPr>
        <w:t>体验经济理论由Pine和Gilmore（1998）提出，认为经济形态已经经历了从商品经济到服务经济再到体验经济的演进。在体验经济中，消费者不再满足于购买商品或服务，而是追求 memorable 的体验。</w:t>
      </w:r>
    </w:p>
    <w:p>
      <w:pPr>
        <w:spacing w:after="80" w:line="360" w:lineRule="auto"/>
        <w:ind w:firstLine="420"/>
      </w:pPr>
      <w:r>
        <w:rPr>
          <w:rFonts w:ascii="Microsoft YaHei" w:hAnsi="Microsoft YaHei" w:eastAsia="Microsoft YaHei"/>
          <w:sz w:val="21"/>
        </w:rPr>
        <w:t>Pine和Gilmore将体验分为四个领域：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娱乐体验</w:t>
      </w:r>
      <w:r>
        <w:rPr>
          <w:rFonts w:ascii="Microsoft YaHei" w:hAnsi="Microsoft YaHei" w:eastAsia="Microsoft YaHei"/>
          <w:sz w:val="21"/>
        </w:rPr>
        <w:t>：消费者被动地吸收体验，如观看表演。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教育体验</w:t>
      </w:r>
      <w:r>
        <w:rPr>
          <w:rFonts w:ascii="Microsoft YaHei" w:hAnsi="Microsoft YaHei" w:eastAsia="Microsoft YaHei"/>
          <w:sz w:val="21"/>
        </w:rPr>
        <w:t>：消费者主动地参与学习，如参加工作坊。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审美体验</w:t>
      </w:r>
      <w:r>
        <w:rPr>
          <w:rFonts w:ascii="Microsoft YaHei" w:hAnsi="Microsoft YaHei" w:eastAsia="Microsoft YaHei"/>
          <w:sz w:val="21"/>
        </w:rPr>
        <w:t>：消费者被动地沉浸于环境中，如欣赏风景。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逃避体验</w:t>
      </w:r>
      <w:r>
        <w:rPr>
          <w:rFonts w:ascii="Microsoft YaHei" w:hAnsi="Microsoft YaHei" w:eastAsia="Microsoft YaHei"/>
          <w:sz w:val="21"/>
        </w:rPr>
        <w:t>：消费者主动地参与环境，如角色扮演。</w:t>
      </w:r>
    </w:p>
    <w:p>
      <w:pPr>
        <w:pStyle w:val="Heading3"/>
        <w:spacing w:before="160" w:after="80"/>
      </w:pPr>
      <w:r>
        <w:rPr>
          <w:rFonts w:ascii="Microsoft YaHei" w:hAnsi="Microsoft YaHei" w:eastAsia="Microsoft YaHei"/>
          <w:b/>
          <w:color w:val="2A9D8F"/>
          <w:sz w:val="25"/>
        </w:rPr>
        <w:t>7.1.2 文化旅游体验的特征</w:t>
      </w:r>
    </w:p>
    <w:p>
      <w:pPr>
        <w:spacing w:after="80" w:line="360" w:lineRule="auto"/>
        <w:ind w:firstLine="420"/>
      </w:pPr>
      <w:r>
        <w:rPr>
          <w:rFonts w:ascii="Microsoft YaHei" w:hAnsi="Microsoft YaHei" w:eastAsia="Microsoft YaHei"/>
          <w:sz w:val="21"/>
        </w:rPr>
        <w:t>文化旅游体验具有以下特征：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文化性</w:t>
      </w:r>
      <w:r>
        <w:rPr>
          <w:rFonts w:ascii="Microsoft YaHei" w:hAnsi="Microsoft YaHei" w:eastAsia="Microsoft YaHei"/>
          <w:sz w:val="21"/>
        </w:rPr>
        <w:t>：文化旅游体验的核心是文化内容，包括历史、艺术、民俗、信仰等。与其他旅游体验不同，文化旅游体验强调文化学习和文化理解。</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主观性</w:t>
      </w:r>
      <w:r>
        <w:rPr>
          <w:rFonts w:ascii="Microsoft YaHei" w:hAnsi="Microsoft YaHei" w:eastAsia="Microsoft YaHei"/>
          <w:sz w:val="21"/>
        </w:rPr>
        <w:t>：同一文化景观对不同游客的意义不同。游客的文化背景、知识水平、个人经历等都会影响其文化体验的质量和深度。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互动性</w:t>
      </w:r>
      <w:r>
        <w:rPr>
          <w:rFonts w:ascii="Microsoft YaHei" w:hAnsi="Microsoft YaHei" w:eastAsia="Microsoft YaHei"/>
          <w:sz w:val="21"/>
        </w:rPr>
        <w:t>：文化旅游体验不是单向的信息传递，而是游客与目的地文化之间的互动过程。游客不仅是文化的观察者，也是文化意义的建构者。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情境性</w:t>
      </w:r>
      <w:r>
        <w:rPr>
          <w:rFonts w:ascii="Microsoft YaHei" w:hAnsi="Microsoft YaHei" w:eastAsia="Microsoft YaHei"/>
          <w:sz w:val="21"/>
        </w:rPr>
        <w:t>：文化旅游体验受到物理环境、社会环境和心理环境的综合影响。同一文化表演在不同情境下可能产生完全不同的体验效果。</w:t>
      </w:r>
    </w:p>
    <w:p>
      <w:pPr>
        <w:pStyle w:val="Heading3"/>
        <w:spacing w:before="160" w:after="80"/>
      </w:pPr>
      <w:r>
        <w:rPr>
          <w:rFonts w:ascii="Microsoft YaHei" w:hAnsi="Microsoft YaHei" w:eastAsia="Microsoft YaHei"/>
          <w:b/>
          <w:color w:val="2A9D8F"/>
          <w:sz w:val="25"/>
        </w:rPr>
        <w:t>7.1.3 从观光到沉浸的演进</w:t>
      </w:r>
    </w:p>
    <w:p>
      <w:pPr>
        <w:spacing w:after="80" w:line="360" w:lineRule="auto"/>
        <w:ind w:firstLine="420"/>
      </w:pPr>
      <w:r>
        <w:rPr>
          <w:rFonts w:ascii="Microsoft YaHei" w:hAnsi="Microsoft YaHei" w:eastAsia="Microsoft YaHei"/>
          <w:sz w:val="21"/>
        </w:rPr>
        <w:t>文化旅游体验经历了从观光到沉浸的演进：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观光模式</w:t>
      </w:r>
      <w:r>
        <w:rPr>
          <w:rFonts w:ascii="Microsoft YaHei" w:hAnsi="Microsoft YaHei" w:eastAsia="Microsoft YaHei"/>
          <w:sz w:val="21"/>
        </w:rPr>
        <w:t>：游客以视觉观光为主，被动地观看文化展示。这是最基础的文化旅游体验形式，但也最容易被批评为"肤浅"。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参与模式</w:t>
      </w:r>
      <w:r>
        <w:rPr>
          <w:rFonts w:ascii="Microsoft YaHei" w:hAnsi="Microsoft YaHei" w:eastAsia="Microsoft YaHei"/>
          <w:sz w:val="21"/>
        </w:rPr>
        <w:t>：游客部分参与文化活动，如学做手工艺品、学跳民族舞蹈等。参与模式增强了游客的体验深度，但参与程度有限。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沉浸模式</w:t>
      </w:r>
      <w:r>
        <w:rPr>
          <w:rFonts w:ascii="Microsoft YaHei" w:hAnsi="Microsoft YaHei" w:eastAsia="Microsoft YaHei"/>
          <w:sz w:val="21"/>
        </w:rPr>
        <w:t>：游客完全沉浸在文化环境中，通过角色扮演、情境模拟等方式获得深度的文化体验。沉浸模式是文化旅游体验的最高形态。</w:t>
      </w:r>
    </w:p>
    <w:p>
      <w:pPr>
        <w:pStyle w:val="Heading2"/>
        <w:spacing w:before="200" w:after="120"/>
      </w:pPr>
      <w:r>
        <w:rPr>
          <w:rFonts w:ascii="Microsoft YaHei" w:hAnsi="Microsoft YaHei" w:eastAsia="Microsoft YaHei"/>
          <w:b/>
          <w:color w:val="457B9D"/>
          <w:sz w:val="30"/>
        </w:rPr>
        <w:t>7.2 文化旅游体验设计的理论框架</w:t>
      </w:r>
    </w:p>
    <w:p>
      <w:pPr>
        <w:pStyle w:val="Heading3"/>
        <w:spacing w:before="160" w:after="80"/>
      </w:pPr>
      <w:r>
        <w:rPr>
          <w:rFonts w:ascii="Microsoft YaHei" w:hAnsi="Microsoft YaHei" w:eastAsia="Microsoft YaHei"/>
          <w:b/>
          <w:color w:val="2A9D8F"/>
          <w:sz w:val="25"/>
        </w:rPr>
        <w:t>7.2.1 体验设计的基本原则</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真实性原则</w:t>
      </w:r>
      <w:r>
        <w:rPr>
          <w:rFonts w:ascii="Microsoft YaHei" w:hAnsi="Microsoft YaHei" w:eastAsia="Microsoft YaHei"/>
          <w:sz w:val="21"/>
        </w:rPr>
        <w:t>：体验设计应尊重文化的原真性，避免过度商业化和虚假化。Tiberghien等（2017）的研究表明，参与性强的活动更能让游客体验存在真实性[1]。</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参与性原则</w:t>
      </w:r>
      <w:r>
        <w:rPr>
          <w:rFonts w:ascii="Microsoft YaHei" w:hAnsi="Microsoft YaHei" w:eastAsia="Microsoft YaHei"/>
          <w:sz w:val="21"/>
        </w:rPr>
        <w:t>：体验设计应鼓励游客的主动参与，从被动旁观者转变为主动参与者。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情境性原则</w:t>
      </w:r>
      <w:r>
        <w:rPr>
          <w:rFonts w:ascii="Microsoft YaHei" w:hAnsi="Microsoft YaHei" w:eastAsia="Microsoft YaHei"/>
          <w:sz w:val="21"/>
        </w:rPr>
        <w:t>：体验设计应注重情境营造，将文化体验置于真实的物理和社会环境中。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叙事性原则</w:t>
      </w:r>
      <w:r>
        <w:rPr>
          <w:rFonts w:ascii="Microsoft YaHei" w:hAnsi="Microsoft YaHei" w:eastAsia="Microsoft YaHei"/>
          <w:sz w:val="21"/>
        </w:rPr>
        <w:t>：体验设计应构建引人入胜的文化叙事，让游客在故事中理解文化。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多层次原则</w:t>
      </w:r>
      <w:r>
        <w:rPr>
          <w:rFonts w:ascii="Microsoft YaHei" w:hAnsi="Microsoft YaHei" w:eastAsia="Microsoft YaHei"/>
          <w:sz w:val="21"/>
        </w:rPr>
        <w:t>：体验设计应满足不同游客的需求，提供从浅层到深层的多层次体验。</w:t>
      </w:r>
    </w:p>
    <w:p>
      <w:pPr>
        <w:pStyle w:val="Heading3"/>
        <w:spacing w:before="160" w:after="80"/>
      </w:pPr>
      <w:r>
        <w:rPr>
          <w:rFonts w:ascii="Microsoft YaHei" w:hAnsi="Microsoft YaHei" w:eastAsia="Microsoft YaHei"/>
          <w:b/>
          <w:color w:val="2A9D8F"/>
          <w:sz w:val="25"/>
        </w:rPr>
        <w:t>7.2.2 体验设计的C.U.L.T.U.R.E.框架应用</w:t>
      </w:r>
    </w:p>
    <w:p>
      <w:pPr>
        <w:spacing w:after="80" w:line="360" w:lineRule="auto"/>
        <w:ind w:firstLine="420"/>
      </w:pPr>
      <w:r>
        <w:rPr>
          <w:rFonts w:ascii="Microsoft YaHei" w:hAnsi="Microsoft YaHei" w:eastAsia="Microsoft YaHei"/>
          <w:sz w:val="21"/>
        </w:rPr>
        <w:t>将C.U.L.T.U.R.E.框架应用于文化旅游体验设计：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C（文化记忆）</w:t>
      </w:r>
      <w:r>
        <w:rPr>
          <w:rFonts w:ascii="Microsoft YaHei" w:hAnsi="Microsoft YaHei" w:eastAsia="Microsoft YaHei"/>
          <w:sz w:val="21"/>
        </w:rPr>
        <w:t>：体验设计应激活游客的文化记忆，让游客在文化体验中与自己的记忆产生共鸣。</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U（独特遗产）</w:t>
      </w:r>
      <w:r>
        <w:rPr>
          <w:rFonts w:ascii="Microsoft YaHei" w:hAnsi="Microsoft YaHei" w:eastAsia="Microsoft YaHei"/>
          <w:sz w:val="21"/>
        </w:rPr>
        <w:t>：体验设计应突出目的地的独特文化遗产，避免同质化。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L（地方参与）</w:t>
      </w:r>
      <w:r>
        <w:rPr>
          <w:rFonts w:ascii="Microsoft YaHei" w:hAnsi="Microsoft YaHei" w:eastAsia="Microsoft YaHei"/>
          <w:sz w:val="21"/>
        </w:rPr>
        <w:t>：体验设计应让当地社区参与，确保体验的真实性和社区的受益。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T（旅游体验）</w:t>
      </w:r>
      <w:r>
        <w:rPr>
          <w:rFonts w:ascii="Microsoft YaHei" w:hAnsi="Microsoft YaHei" w:eastAsia="Microsoft YaHei"/>
          <w:sz w:val="21"/>
        </w:rPr>
        <w:t>：体验设计应以游客体验为中心，关注游客的感知、情感和行为。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U（城乡融合）</w:t>
      </w:r>
      <w:r>
        <w:rPr>
          <w:rFonts w:ascii="Microsoft YaHei" w:hAnsi="Microsoft YaHei" w:eastAsia="Microsoft YaHei"/>
          <w:sz w:val="21"/>
        </w:rPr>
        <w:t>：体验设计应促进城乡文化要素的流动和融合。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R（韧性复兴）</w:t>
      </w:r>
      <w:r>
        <w:rPr>
          <w:rFonts w:ascii="Microsoft YaHei" w:hAnsi="Microsoft YaHei" w:eastAsia="Microsoft YaHei"/>
          <w:sz w:val="21"/>
        </w:rPr>
        <w:t>：体验设计应有助于文化的韧性复兴，而非加速文化的衰亡。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E（生态文化可持续）</w:t>
      </w:r>
      <w:r>
        <w:rPr>
          <w:rFonts w:ascii="Microsoft YaHei" w:hAnsi="Microsoft YaHei" w:eastAsia="Microsoft YaHei"/>
          <w:sz w:val="21"/>
        </w:rPr>
        <w:t>：体验设计应符合生态文化可持续原则。</w:t>
      </w:r>
    </w:p>
    <w:p>
      <w:pPr>
        <w:pStyle w:val="Heading3"/>
        <w:spacing w:before="160" w:after="80"/>
      </w:pPr>
      <w:r>
        <w:rPr>
          <w:rFonts w:ascii="Microsoft YaHei" w:hAnsi="Microsoft YaHei" w:eastAsia="Microsoft YaHei"/>
          <w:b/>
          <w:color w:val="2A9D8F"/>
          <w:sz w:val="25"/>
        </w:rPr>
        <w:t>7.2.3 沉浸式体验设计方法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角色扮演法</w:t>
      </w:r>
      <w:r>
        <w:rPr>
          <w:rFonts w:ascii="Microsoft YaHei" w:hAnsi="Microsoft YaHei" w:eastAsia="Microsoft YaHei"/>
          <w:sz w:val="21"/>
        </w:rPr>
        <w:t>：让游客扮演文化场景中的角色，如"屯堡军士""地戏表演者"等，通过角色体验深入理解文化。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情境模拟法</w:t>
      </w:r>
      <w:r>
        <w:rPr>
          <w:rFonts w:ascii="Microsoft YaHei" w:hAnsi="Microsoft YaHei" w:eastAsia="Microsoft YaHei"/>
          <w:sz w:val="21"/>
        </w:rPr>
        <w:t>：利用物理或数字技术模拟文化场景，如明代军屯村落、地戏表演现场等。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叙事引导法</w:t>
      </w:r>
      <w:r>
        <w:rPr>
          <w:rFonts w:ascii="Microsoft YaHei" w:hAnsi="Microsoft YaHei" w:eastAsia="Microsoft YaHei"/>
          <w:sz w:val="21"/>
        </w:rPr>
        <w:t>：通过故事叙述引导游客在文化场景中探索和发现，如"寻访屯堡秘密"的解谜游戏。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多感官法</w:t>
      </w:r>
      <w:r>
        <w:rPr>
          <w:rFonts w:ascii="Microsoft YaHei" w:hAnsi="Microsoft YaHei" w:eastAsia="Microsoft YaHei"/>
          <w:sz w:val="21"/>
        </w:rPr>
        <w:t>：调动游客的视觉、听觉、触觉、嗅觉、味觉等多种感官，提供全方位的文化体验。</w:t>
      </w:r>
    </w:p>
    <w:p>
      <w:pPr>
        <w:pStyle w:val="Heading2"/>
        <w:spacing w:before="200" w:after="120"/>
      </w:pPr>
      <w:r>
        <w:rPr>
          <w:rFonts w:ascii="Microsoft YaHei" w:hAnsi="Microsoft YaHei" w:eastAsia="Microsoft YaHei"/>
          <w:b/>
          <w:color w:val="457B9D"/>
          <w:sz w:val="30"/>
        </w:rPr>
        <w:t>7.3 屯堡文化旅游体验的现状分析</w:t>
      </w:r>
    </w:p>
    <w:p>
      <w:pPr>
        <w:pStyle w:val="Heading3"/>
        <w:spacing w:before="160" w:after="80"/>
      </w:pPr>
      <w:r>
        <w:rPr>
          <w:rFonts w:ascii="Microsoft YaHei" w:hAnsi="Microsoft YaHei" w:eastAsia="Microsoft YaHei"/>
          <w:b/>
          <w:color w:val="2A9D8F"/>
          <w:sz w:val="25"/>
        </w:rPr>
        <w:t>7.3.1 现有体验项目</w:t>
      </w:r>
    </w:p>
    <w:p>
      <w:pPr>
        <w:spacing w:after="80" w:line="360" w:lineRule="auto"/>
        <w:ind w:firstLine="420"/>
      </w:pPr>
      <w:r>
        <w:rPr>
          <w:rFonts w:ascii="Microsoft YaHei" w:hAnsi="Microsoft YaHei" w:eastAsia="Microsoft YaHei"/>
          <w:sz w:val="21"/>
        </w:rPr>
        <w:t>屯堡文化旅游的现有体验项目主要包括：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地戏表演观看</w:t>
      </w:r>
      <w:r>
        <w:rPr>
          <w:rFonts w:ascii="Microsoft YaHei" w:hAnsi="Microsoft YaHei" w:eastAsia="Microsoft YaHei"/>
          <w:sz w:val="21"/>
        </w:rPr>
        <w:t>：在景区观看地戏表演，是最基本的体验项目。通常持续15-20分钟，表演精简版的地戏片段。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村落导览</w:t>
      </w:r>
      <w:r>
        <w:rPr>
          <w:rFonts w:ascii="Microsoft YaHei" w:hAnsi="Microsoft YaHei" w:eastAsia="Microsoft YaHei"/>
          <w:sz w:val="21"/>
        </w:rPr>
        <w:t>：在导游带领下参观屯堡村落，了解建筑、历史和民俗。</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服饰体验</w:t>
      </w:r>
      <w:r>
        <w:rPr>
          <w:rFonts w:ascii="Microsoft YaHei" w:hAnsi="Microsoft YaHei" w:eastAsia="Microsoft YaHei"/>
          <w:sz w:val="21"/>
        </w:rPr>
        <w:t>：试穿屯堡传统服饰拍照。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手工艺体验</w:t>
      </w:r>
      <w:r>
        <w:rPr>
          <w:rFonts w:ascii="Microsoft YaHei" w:hAnsi="Microsoft YaHei" w:eastAsia="Microsoft YaHei"/>
          <w:sz w:val="21"/>
        </w:rPr>
        <w:t>：观摩或体验地戏面具雕刻、刺绣等传统手工艺。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屯堡美食品尝</w:t>
      </w:r>
      <w:r>
        <w:rPr>
          <w:rFonts w:ascii="Microsoft YaHei" w:hAnsi="Microsoft YaHei" w:eastAsia="Microsoft YaHei"/>
          <w:sz w:val="21"/>
        </w:rPr>
        <w:t>：品尝屯堡特色食品。</w:t>
      </w:r>
    </w:p>
    <w:p>
      <w:pPr>
        <w:pStyle w:val="Heading3"/>
        <w:spacing w:before="160" w:after="80"/>
      </w:pPr>
      <w:r>
        <w:rPr>
          <w:rFonts w:ascii="Microsoft YaHei" w:hAnsi="Microsoft YaHei" w:eastAsia="Microsoft YaHei"/>
          <w:b/>
          <w:color w:val="2A9D8F"/>
          <w:sz w:val="25"/>
        </w:rPr>
        <w:t>7.3.2 现有体验的不足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体验深度不够</w:t>
      </w:r>
      <w:r>
        <w:rPr>
          <w:rFonts w:ascii="Microsoft YaHei" w:hAnsi="Microsoft YaHei" w:eastAsia="Microsoft YaHei"/>
          <w:sz w:val="21"/>
        </w:rPr>
        <w:t>：大多数体验项目停留在观光层面，缺乏深度参与和沉浸体验。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同质化严重</w:t>
      </w:r>
      <w:r>
        <w:rPr>
          <w:rFonts w:ascii="Microsoft YaHei" w:hAnsi="Microsoft YaHei" w:eastAsia="Microsoft YaHei"/>
          <w:sz w:val="21"/>
        </w:rPr>
        <w:t>：不同屯堡村落的体验项目大同小异，缺乏差异化定位。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文化解读不足</w:t>
      </w:r>
      <w:r>
        <w:rPr>
          <w:rFonts w:ascii="Microsoft YaHei" w:hAnsi="Microsoft YaHei" w:eastAsia="Microsoft YaHei"/>
          <w:sz w:val="21"/>
        </w:rPr>
        <w:t>：游客在体验过程中缺乏对屯堡文化深层内涵的理解，往往"看热闹"而不"看门道"。</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社区参与不足</w:t>
      </w:r>
      <w:r>
        <w:rPr>
          <w:rFonts w:ascii="Microsoft YaHei" w:hAnsi="Microsoft YaHei" w:eastAsia="Microsoft YaHei"/>
          <w:sz w:val="21"/>
        </w:rPr>
        <w:t>：体验项目多由旅游公司设计和运营，当地社区的参与程度有限。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技术含量不高</w:t>
      </w:r>
      <w:r>
        <w:rPr>
          <w:rFonts w:ascii="Microsoft YaHei" w:hAnsi="Microsoft YaHei" w:eastAsia="Microsoft YaHei"/>
          <w:sz w:val="21"/>
        </w:rPr>
        <w:t>：数字化技术应用不足，缺乏VR/AR等新技术支撑的体验项目。</w:t>
      </w:r>
    </w:p>
    <w:p>
      <w:pPr>
        <w:pStyle w:val="Heading2"/>
        <w:spacing w:before="200" w:after="120"/>
      </w:pPr>
      <w:r>
        <w:rPr>
          <w:rFonts w:ascii="Microsoft YaHei" w:hAnsi="Microsoft YaHei" w:eastAsia="Microsoft YaHei"/>
          <w:b/>
          <w:color w:val="457B9D"/>
          <w:sz w:val="30"/>
        </w:rPr>
        <w:t>7.4 屯堡沉浸式体验设计</w:t>
      </w:r>
    </w:p>
    <w:p>
      <w:pPr>
        <w:pStyle w:val="Heading3"/>
        <w:spacing w:before="160" w:after="80"/>
      </w:pPr>
      <w:r>
        <w:rPr>
          <w:rFonts w:ascii="Microsoft YaHei" w:hAnsi="Microsoft YaHei" w:eastAsia="Microsoft YaHei"/>
          <w:b/>
          <w:color w:val="2A9D8F"/>
          <w:sz w:val="25"/>
        </w:rPr>
        <w:t>7.4.1 "屯堡一日军士"体验项目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体验概念</w:t>
      </w:r>
      <w:r>
        <w:rPr>
          <w:rFonts w:ascii="Microsoft YaHei" w:hAnsi="Microsoft YaHei" w:eastAsia="Microsoft YaHei"/>
          <w:sz w:val="21"/>
        </w:rPr>
        <w:t>：让游客扮演明代屯堡军士，体验一天军屯生活。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体验流程</w:t>
      </w:r>
      <w:r>
        <w:rPr>
          <w:rFonts w:ascii="Microsoft YaHei" w:hAnsi="Microsoft YaHei" w:eastAsia="Microsoft YaHei"/>
          <w:sz w:val="21"/>
        </w:rPr>
        <w:t>：</w:t>
      </w:r>
    </w:p>
    <w:p>
      <w:pPr>
        <w:pStyle w:val="ListBullet"/>
        <w:spacing w:after="40"/>
      </w:pPr>
      <w:r>
        <w:rPr>
          <w:rFonts w:ascii="Microsoft YaHei" w:hAnsi="Microsoft YaHei" w:eastAsia="Microsoft YaHei"/>
          <w:sz w:val="21"/>
        </w:rPr>
        <w:t>晨：换装、编队、操练（模拟军事训练）</w:t>
      </w:r>
    </w:p>
    <w:p>
      <w:pPr>
        <w:pStyle w:val="ListBullet"/>
        <w:spacing w:after="40"/>
      </w:pPr>
      <w:r>
        <w:rPr>
          <w:rFonts w:ascii="Microsoft YaHei" w:hAnsi="Microsoft YaHei" w:eastAsia="Microsoft YaHei"/>
          <w:sz w:val="21"/>
        </w:rPr>
        <w:t>午：屯田劳作（体验传统农业）、午餐（屯堡军粮）</w:t>
      </w:r>
    </w:p>
    <w:p>
      <w:pPr>
        <w:pStyle w:val="ListBullet"/>
        <w:spacing w:after="40"/>
      </w:pPr>
      <w:r>
        <w:rPr>
          <w:rFonts w:ascii="Microsoft YaHei" w:hAnsi="Microsoft YaHei" w:eastAsia="Microsoft YaHei"/>
          <w:sz w:val="21"/>
        </w:rPr>
        <w:t>下午：地戏学习（学习基本武打动作）、面具制作（体验木雕工艺）</w:t>
      </w:r>
    </w:p>
    <w:p>
      <w:pPr>
        <w:pStyle w:val="ListBullet"/>
        <w:spacing w:after="40"/>
      </w:pPr>
      <w:r>
        <w:rPr>
          <w:rFonts w:ascii="Microsoft YaHei" w:hAnsi="Microsoft YaHei" w:eastAsia="Microsoft YaHei"/>
          <w:sz w:val="21"/>
        </w:rPr>
        <w:t>晚：篝火晚会（观看完整地戏表演、与传承人交流）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体验特色</w:t>
      </w:r>
      <w:r>
        <w:rPr>
          <w:rFonts w:ascii="Microsoft YaHei" w:hAnsi="Microsoft YaHei" w:eastAsia="Microsoft YaHei"/>
          <w:sz w:val="21"/>
        </w:rPr>
        <w:t>：全天候角色扮演、多感官参与、文化深度学习。</w:t>
      </w:r>
    </w:p>
    <w:p>
      <w:pPr>
        <w:pStyle w:val="Heading3"/>
        <w:spacing w:before="160" w:after="80"/>
      </w:pPr>
      <w:r>
        <w:rPr>
          <w:rFonts w:ascii="Microsoft YaHei" w:hAnsi="Microsoft YaHei" w:eastAsia="Microsoft YaHei"/>
          <w:b/>
          <w:color w:val="2A9D8F"/>
          <w:sz w:val="25"/>
        </w:rPr>
        <w:t>7.4.2 "地戏面具的秘密"AR体验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体验概念</w:t>
      </w:r>
      <w:r>
        <w:rPr>
          <w:rFonts w:ascii="Microsoft YaHei" w:hAnsi="Microsoft YaHei" w:eastAsia="Microsoft YaHei"/>
          <w:sz w:val="21"/>
        </w:rPr>
        <w:t>：通过AR技术，让游客在地戏面具中发现文化故事。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体验流程</w:t>
      </w:r>
      <w:r>
        <w:rPr>
          <w:rFonts w:ascii="Microsoft YaHei" w:hAnsi="Microsoft YaHei" w:eastAsia="Microsoft YaHei"/>
          <w:sz w:val="21"/>
        </w:rPr>
        <w:t>：</w:t>
      </w:r>
    </w:p>
    <w:p>
      <w:pPr>
        <w:pStyle w:val="ListBullet"/>
        <w:spacing w:after="40"/>
      </w:pPr>
      <w:r>
        <w:rPr>
          <w:rFonts w:ascii="Microsoft YaHei" w:hAnsi="Microsoft YaHei" w:eastAsia="Microsoft YaHei"/>
          <w:sz w:val="21"/>
        </w:rPr>
        <w:t>游客佩戴AR眼镜或使用手机APP</w:t>
      </w:r>
    </w:p>
    <w:p>
      <w:pPr>
        <w:pStyle w:val="ListBullet"/>
        <w:spacing w:after="40"/>
      </w:pPr>
      <w:r>
        <w:rPr>
          <w:rFonts w:ascii="Microsoft YaHei" w:hAnsi="Microsoft YaHei" w:eastAsia="Microsoft YaHei"/>
          <w:sz w:val="21"/>
        </w:rPr>
        <w:t>对准地戏面具扫描</w:t>
      </w:r>
    </w:p>
    <w:p>
      <w:pPr>
        <w:pStyle w:val="ListBullet"/>
        <w:spacing w:after="40"/>
      </w:pPr>
      <w:r>
        <w:rPr>
          <w:rFonts w:ascii="Microsoft YaHei" w:hAnsi="Microsoft YaHei" w:eastAsia="Microsoft YaHei"/>
          <w:sz w:val="21"/>
        </w:rPr>
        <w:t>AR系统显示面具代表角色的故事、历史背景和表演特点</w:t>
      </w:r>
    </w:p>
    <w:p>
      <w:pPr>
        <w:pStyle w:val="ListBullet"/>
        <w:spacing w:after="40"/>
      </w:pPr>
      <w:r>
        <w:rPr>
          <w:rFonts w:ascii="Microsoft YaHei" w:hAnsi="Microsoft YaHei" w:eastAsia="Microsoft YaHei"/>
          <w:sz w:val="21"/>
        </w:rPr>
        <w:t>游客可以"试戴"虚拟面具，体验不同角色的感觉</w:t>
      </w:r>
    </w:p>
    <w:p>
      <w:pPr>
        <w:pStyle w:val="ListBullet"/>
        <w:spacing w:after="40"/>
      </w:pPr>
      <w:r>
        <w:rPr>
          <w:rFonts w:ascii="Microsoft YaHei" w:hAnsi="Microsoft YaHei" w:eastAsia="Microsoft YaHei"/>
          <w:sz w:val="21"/>
        </w:rPr>
        <w:t>完成互动答题，解锁更多文化内容</w:t>
      </w:r>
    </w:p>
    <w:p>
      <w:pPr>
        <w:pStyle w:val="Heading3"/>
        <w:spacing w:before="160" w:after="80"/>
      </w:pPr>
      <w:r>
        <w:rPr>
          <w:rFonts w:ascii="Microsoft YaHei" w:hAnsi="Microsoft YaHei" w:eastAsia="Microsoft YaHei"/>
          <w:b/>
          <w:color w:val="2A9D8F"/>
          <w:sz w:val="25"/>
        </w:rPr>
        <w:t>7.4.3 "穿越六百年"VR体验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体验概念</w:t>
      </w:r>
      <w:r>
        <w:rPr>
          <w:rFonts w:ascii="Microsoft YaHei" w:hAnsi="Microsoft YaHei" w:eastAsia="Microsoft YaHei"/>
          <w:sz w:val="21"/>
        </w:rPr>
        <w:t>：通过VR技术，让游客"穿越"到明代屯堡村落。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体验流程</w:t>
      </w:r>
      <w:r>
        <w:rPr>
          <w:rFonts w:ascii="Microsoft YaHei" w:hAnsi="Microsoft YaHei" w:eastAsia="Microsoft YaHei"/>
          <w:sz w:val="21"/>
        </w:rPr>
        <w:t>：</w:t>
      </w:r>
    </w:p>
    <w:p>
      <w:pPr>
        <w:pStyle w:val="ListBullet"/>
        <w:spacing w:after="40"/>
      </w:pPr>
      <w:r>
        <w:rPr>
          <w:rFonts w:ascii="Microsoft YaHei" w:hAnsi="Microsoft YaHei" w:eastAsia="Microsoft YaHei"/>
          <w:sz w:val="21"/>
        </w:rPr>
        <w:t>游客佩戴VR头显</w:t>
      </w:r>
    </w:p>
    <w:p>
      <w:pPr>
        <w:pStyle w:val="ListBullet"/>
        <w:spacing w:after="40"/>
      </w:pPr>
      <w:r>
        <w:rPr>
          <w:rFonts w:ascii="Microsoft YaHei" w:hAnsi="Microsoft YaHei" w:eastAsia="Microsoft YaHei"/>
          <w:sz w:val="21"/>
        </w:rPr>
        <w:t>进入明代屯堡村落的虚拟场景</w:t>
      </w:r>
    </w:p>
    <w:p>
      <w:pPr>
        <w:pStyle w:val="ListBullet"/>
        <w:spacing w:after="40"/>
      </w:pPr>
      <w:r>
        <w:rPr>
          <w:rFonts w:ascii="Microsoft YaHei" w:hAnsi="Microsoft YaHei" w:eastAsia="Microsoft YaHei"/>
          <w:sz w:val="21"/>
        </w:rPr>
        <w:t>在虚拟村落中自由行走、与虚拟角色互动</w:t>
      </w:r>
    </w:p>
    <w:p>
      <w:pPr>
        <w:pStyle w:val="ListBullet"/>
        <w:spacing w:after="40"/>
      </w:pPr>
      <w:r>
        <w:rPr>
          <w:rFonts w:ascii="Microsoft YaHei" w:hAnsi="Microsoft YaHei" w:eastAsia="Microsoft YaHei"/>
          <w:sz w:val="21"/>
        </w:rPr>
        <w:t>体验明代军屯的日常生活、军事训练和节庆活动</w:t>
      </w:r>
    </w:p>
    <w:p>
      <w:pPr>
        <w:pStyle w:val="ListBullet"/>
        <w:spacing w:after="40"/>
      </w:pPr>
      <w:r>
        <w:rPr>
          <w:rFonts w:ascii="Microsoft YaHei" w:hAnsi="Microsoft YaHei" w:eastAsia="Microsoft YaHei"/>
          <w:sz w:val="21"/>
        </w:rPr>
        <w:t>观看虚拟地戏表演，甚至"参与"表演</w:t>
      </w:r>
    </w:p>
    <w:p>
      <w:pPr>
        <w:pStyle w:val="Heading2"/>
        <w:spacing w:before="200" w:after="120"/>
      </w:pPr>
      <w:r>
        <w:rPr>
          <w:rFonts w:ascii="Microsoft YaHei" w:hAnsi="Microsoft YaHei" w:eastAsia="Microsoft YaHei"/>
          <w:b/>
          <w:color w:val="457B9D"/>
          <w:sz w:val="30"/>
        </w:rPr>
        <w:t>7.5 体验质量评价</w:t>
      </w:r>
    </w:p>
    <w:p>
      <w:pPr>
        <w:pStyle w:val="Heading3"/>
        <w:spacing w:before="160" w:after="80"/>
      </w:pPr>
      <w:r>
        <w:rPr>
          <w:rFonts w:ascii="Microsoft YaHei" w:hAnsi="Microsoft YaHei" w:eastAsia="Microsoft YaHei"/>
          <w:b/>
          <w:color w:val="2A9D8F"/>
          <w:sz w:val="25"/>
        </w:rPr>
        <w:t>7.5.1 体验评价指标</w:t>
      </w:r>
    </w:p>
    <w:p>
      <w:pPr>
        <w:spacing w:after="80" w:line="360" w:lineRule="auto"/>
        <w:ind w:firstLine="420"/>
      </w:pPr>
      <w:r>
        <w:rPr>
          <w:rFonts w:ascii="Microsoft YaHei" w:hAnsi="Microsoft YaHei" w:eastAsia="Microsoft YaHei"/>
          <w:sz w:val="21"/>
        </w:rPr>
        <w:t>文化旅游体验质量可以从以下维度评价：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感知质量</w:t>
      </w:r>
      <w:r>
        <w:rPr>
          <w:rFonts w:ascii="Microsoft YaHei" w:hAnsi="Microsoft YaHei" w:eastAsia="Microsoft YaHei"/>
          <w:sz w:val="21"/>
        </w:rPr>
        <w:t>：游客对体验项目硬件设施、服务态度、环境整洁度等方面的感知。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情感质量</w:t>
      </w:r>
      <w:r>
        <w:rPr>
          <w:rFonts w:ascii="Microsoft YaHei" w:hAnsi="Microsoft YaHei" w:eastAsia="Microsoft YaHei"/>
          <w:sz w:val="21"/>
        </w:rPr>
        <w:t>：游客在体验过程中的情感反应，包括愉悦感、惊奇感、满足感等。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认知质量</w:t>
      </w:r>
      <w:r>
        <w:rPr>
          <w:rFonts w:ascii="Microsoft YaHei" w:hAnsi="Microsoft YaHei" w:eastAsia="Microsoft YaHei"/>
          <w:sz w:val="21"/>
        </w:rPr>
        <w:t>：游客对文化内容的理解和学习效果。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行为质量</w:t>
      </w:r>
      <w:r>
        <w:rPr>
          <w:rFonts w:ascii="Microsoft YaHei" w:hAnsi="Microsoft YaHei" w:eastAsia="Microsoft YaHei"/>
          <w:sz w:val="21"/>
        </w:rPr>
        <w:t>：游客在体验过程中的参与程度和行为表现。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整体满意度</w:t>
      </w:r>
      <w:r>
        <w:rPr>
          <w:rFonts w:ascii="Microsoft YaHei" w:hAnsi="Microsoft YaHei" w:eastAsia="Microsoft YaHei"/>
          <w:sz w:val="21"/>
        </w:rPr>
        <w:t>：游客对体验项目的整体评价和推荐意愿。</w:t>
      </w:r>
    </w:p>
    <w:p>
      <w:pPr>
        <w:pStyle w:val="Heading3"/>
        <w:spacing w:before="160" w:after="80"/>
      </w:pPr>
      <w:r>
        <w:rPr>
          <w:rFonts w:ascii="Microsoft YaHei" w:hAnsi="Microsoft YaHei" w:eastAsia="Microsoft YaHei"/>
          <w:b/>
          <w:color w:val="2A9D8F"/>
          <w:sz w:val="25"/>
        </w:rPr>
        <w:t>7.5.2 体验优化策略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个性化定制</w:t>
      </w:r>
      <w:r>
        <w:rPr>
          <w:rFonts w:ascii="Microsoft YaHei" w:hAnsi="Microsoft YaHei" w:eastAsia="Microsoft YaHei"/>
          <w:sz w:val="21"/>
        </w:rPr>
        <w:t>：根据游客的背景和偏好提供个性化的体验方案。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叙事增强</w:t>
      </w:r>
      <w:r>
        <w:rPr>
          <w:rFonts w:ascii="Microsoft YaHei" w:hAnsi="Microsoft YaHei" w:eastAsia="Microsoft YaHei"/>
          <w:sz w:val="21"/>
        </w:rPr>
        <w:t>：通过故事叙述增强体验的文化深度和情感感染力。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互动增强</w:t>
      </w:r>
      <w:r>
        <w:rPr>
          <w:rFonts w:ascii="Microsoft YaHei" w:hAnsi="Microsoft YaHei" w:eastAsia="Microsoft YaHei"/>
          <w:sz w:val="21"/>
        </w:rPr>
        <w:t>：增加游客与表演者、传承人、当地居民的互动机会。</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技术增强</w:t>
      </w:r>
      <w:r>
        <w:rPr>
          <w:rFonts w:ascii="Microsoft YaHei" w:hAnsi="Microsoft YaHei" w:eastAsia="Microsoft YaHei"/>
          <w:sz w:val="21"/>
        </w:rPr>
        <w:t>：运用VR/AR/AI等技术增强体验的沉浸感和互动性。</w:t>
      </w:r>
    </w:p>
    <w:p>
      <w:pPr>
        <w:pStyle w:val="Heading2"/>
        <w:spacing w:before="200" w:after="120"/>
      </w:pPr>
      <w:r>
        <w:rPr>
          <w:rFonts w:ascii="Microsoft YaHei" w:hAnsi="Microsoft YaHei" w:eastAsia="Microsoft YaHei"/>
          <w:b/>
          <w:color w:val="457B9D"/>
          <w:sz w:val="30"/>
        </w:rPr>
        <w:t>7.6 国际经验借鉴</w:t>
      </w:r>
    </w:p>
    <w:p>
      <w:pPr>
        <w:pStyle w:val="Heading3"/>
        <w:spacing w:before="160" w:after="80"/>
      </w:pPr>
      <w:r>
        <w:rPr>
          <w:rFonts w:ascii="Microsoft YaHei" w:hAnsi="Microsoft YaHei" w:eastAsia="Microsoft YaHei"/>
          <w:b/>
          <w:color w:val="2A9D8F"/>
          <w:sz w:val="25"/>
        </w:rPr>
        <w:t>7.6.1 日本文化遗产体验设计</w:t>
      </w:r>
    </w:p>
    <w:p>
      <w:pPr>
        <w:spacing w:after="80" w:line="360" w:lineRule="auto"/>
        <w:ind w:firstLine="420"/>
      </w:pPr>
      <w:r>
        <w:rPr>
          <w:rFonts w:ascii="Microsoft YaHei" w:hAnsi="Microsoft YaHei" w:eastAsia="Microsoft YaHei"/>
          <w:sz w:val="21"/>
        </w:rPr>
        <w:t>日本在文化遗产体验设计方面积累了丰富经验，如"忍者体验""茶道体验"等项目，都成功地将传统文化转化为沉浸式旅游体验。其成功要素包括：精细化的体验流程设计、专业的体验指导人员、高品质的体验环境和设施、完善的体验后服务。</w:t>
      </w:r>
    </w:p>
    <w:p>
      <w:pPr>
        <w:pStyle w:val="Heading3"/>
        <w:spacing w:before="160" w:after="80"/>
      </w:pPr>
      <w:r>
        <w:rPr>
          <w:rFonts w:ascii="Microsoft YaHei" w:hAnsi="Microsoft YaHei" w:eastAsia="Microsoft YaHei"/>
          <w:b/>
          <w:color w:val="2A9D8F"/>
          <w:sz w:val="25"/>
        </w:rPr>
        <w:t>7.6.2 欧洲文化遗产体验设计</w:t>
      </w:r>
    </w:p>
    <w:p>
      <w:pPr>
        <w:spacing w:after="80" w:line="360" w:lineRule="auto"/>
        <w:ind w:firstLine="420"/>
      </w:pPr>
      <w:r>
        <w:rPr>
          <w:rFonts w:ascii="Microsoft YaHei" w:hAnsi="Microsoft YaHei" w:eastAsia="Microsoft YaHei"/>
          <w:sz w:val="21"/>
        </w:rPr>
        <w:t>欧洲的文化遗产体验设计强调"活的遗产"理念，让遗产"活起来"。例如，法国的"历史重现"（historical reenactment）活动、英国的"露天博物馆"（open-air museum）等，都为屯堡的体验设计提供了借鉴。</w:t>
      </w:r>
    </w:p>
    <w:p>
      <w:pPr>
        <w:spacing w:after="80" w:line="360" w:lineRule="auto"/>
        <w:ind w:firstLine="420"/>
      </w:pPr>
      <w:r>
        <w:rPr>
          <w:rFonts w:ascii="Microsoft YaHei" w:hAnsi="Microsoft YaHei" w:eastAsia="Microsoft YaHei"/>
          <w:sz w:val="21"/>
        </w:rPr>
        <w:t>Gannon等（2019）在研究伊朗坎多文洞穴村落的旅游体验时[3]，提出了"真实"和"真诚"旅游体验的概念，认为两者共同促进参与和互动。</w:t>
      </w:r>
    </w:p>
    <w:p>
      <w:pPr>
        <w:pStyle w:val="Heading2"/>
        <w:spacing w:before="200" w:after="120"/>
      </w:pPr>
      <w:r>
        <w:rPr>
          <w:rFonts w:ascii="Microsoft YaHei" w:hAnsi="Microsoft YaHei" w:eastAsia="Microsoft YaHei"/>
          <w:b/>
          <w:color w:val="457B9D"/>
          <w:sz w:val="30"/>
        </w:rPr>
        <w:t>本章小结</w:t>
      </w:r>
    </w:p>
    <w:p>
      <w:pPr>
        <w:spacing w:after="80" w:line="360" w:lineRule="auto"/>
        <w:ind w:firstLine="420"/>
      </w:pPr>
      <w:r>
        <w:rPr>
          <w:rFonts w:ascii="Microsoft YaHei" w:hAnsi="Microsoft YaHei" w:eastAsia="Microsoft YaHei"/>
          <w:sz w:val="21"/>
        </w:rPr>
        <w:t>文化旅游体验设计是文旅融合的核心环节。从观光到沉浸的演进，反映了游客对文化体验深度和质量的日益增长的需求。屯堡文化旅游体验目前以观光模式为主，存在体验深度不够、同质化严重、文化解读不足等问题。通过角色扮演、AR/VR技术、叙事引导等方法，可以设计出更加沉浸式和有深度的屯堡文化体验项目。体验质量的提升需要从感知、情感、认知、行为和整体满意度等多个维度进行系统优化。</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：Pine和Gilmore将体验分为哪四个领域？文化旅游体验属于哪些领域？</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：分析从"观光"到"沉浸"的体验演进对文化旅游开发的要求。</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：运用C.U.L.T.U.R.E.框架设计一个屯堡文化体验项目。</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：比较屯堡现有体验项目的不足，提出系统性的改进方案。</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：评价VR/AR技术在文化旅游体验中的价值和风险。</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：设计一个"屯堡地戏沉浸式体验"项目方案，包含完整流程和技术方案。</w:t>
      </w:r>
    </w:p>
    <w:p>
      <w:pPr>
        <w:pStyle w:val="Heading2"/>
        <w:spacing w:before="200" w:after="120"/>
      </w:pPr>
      <w:r>
        <w:rPr>
          <w:rFonts w:ascii="Microsoft YaHei" w:hAnsi="Microsoft YaHei" w:eastAsia="Microsoft YaHei"/>
          <w:b/>
          <w:color w:val="457B9D"/>
          <w:sz w:val="30"/>
        </w:rPr>
        <w:t>7.7 文化旅游体验的国际比较研究</w:t>
      </w:r>
    </w:p>
    <w:p>
      <w:pPr>
        <w:pStyle w:val="Heading3"/>
        <w:spacing w:before="160" w:after="80"/>
      </w:pPr>
      <w:r>
        <w:rPr>
          <w:rFonts w:ascii="Microsoft YaHei" w:hAnsi="Microsoft YaHei" w:eastAsia="Microsoft YaHei"/>
          <w:b/>
          <w:color w:val="2A9D8F"/>
          <w:sz w:val="25"/>
        </w:rPr>
        <w:t>7.7.1 日本文化体验设计的精细化</w:t>
      </w:r>
    </w:p>
    <w:p>
      <w:pPr>
        <w:spacing w:after="80" w:line="360" w:lineRule="auto"/>
        <w:ind w:firstLine="420"/>
      </w:pPr>
      <w:r>
        <w:rPr>
          <w:rFonts w:ascii="Microsoft YaHei" w:hAnsi="Microsoft YaHei" w:eastAsia="Microsoft YaHei"/>
          <w:sz w:val="21"/>
        </w:rPr>
        <w:t>日本在文化旅游体验设计方面以其精细化和品质化著称。以京都的传统文化体验为例，日本在体验设计中注重以下要素：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仪式感营造</w:t>
      </w:r>
      <w:r>
        <w:rPr>
          <w:rFonts w:ascii="Microsoft YaHei" w:hAnsi="Microsoft YaHei" w:eastAsia="Microsoft YaHei"/>
          <w:sz w:val="21"/>
        </w:rPr>
        <w:t>：日本文化体验注重仪式感的营造，从茶道的每一个动作到神社参拜的每一个步骤，都有严格的仪式规范。这种仪式感让游客感受到文化的庄重和神圣。屯堡地戏体验可以借鉴日本的仪式感营造，让游客在体验中感受到地戏的庄重和神圣。</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细节品质</w:t>
      </w:r>
      <w:r>
        <w:rPr>
          <w:rFonts w:ascii="Microsoft YaHei" w:hAnsi="Microsoft YaHei" w:eastAsia="Microsoft YaHei"/>
          <w:sz w:val="21"/>
        </w:rPr>
        <w:t>：日本文化体验对细节品质的追求达到极致。从体验环境的清洁到体验工具的精美，每一个细节都经过精心设计。这种对细节的关注使得日本文化体验在游客心中留下深刻印象。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专业指导</w:t>
      </w:r>
      <w:r>
        <w:rPr>
          <w:rFonts w:ascii="Microsoft YaHei" w:hAnsi="Microsoft YaHei" w:eastAsia="Microsoft YaHei"/>
          <w:sz w:val="21"/>
        </w:rPr>
        <w:t>：日本文化体验通常由经过专业培训的指导人员带领，确保体验的品质和安全。指导人员不仅教授技艺，还讲解文化背景和历史故事。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多层次体验</w:t>
      </w:r>
      <w:r>
        <w:rPr>
          <w:rFonts w:ascii="Microsoft YaHei" w:hAnsi="Microsoft YaHei" w:eastAsia="Microsoft YaHei"/>
          <w:sz w:val="21"/>
        </w:rPr>
        <w:t>：日本文化体验通常提供从入门到精通的多层次体验，满足不同游客的需求。例如，茶道体验从30分钟的简短体验到半日的深度体验不等。</w:t>
      </w:r>
    </w:p>
    <w:p>
      <w:pPr>
        <w:pStyle w:val="Heading3"/>
        <w:spacing w:before="160" w:after="80"/>
      </w:pPr>
      <w:r>
        <w:rPr>
          <w:rFonts w:ascii="Microsoft YaHei" w:hAnsi="Microsoft YaHei" w:eastAsia="Microsoft YaHei"/>
          <w:b/>
          <w:color w:val="2A9D8F"/>
          <w:sz w:val="25"/>
        </w:rPr>
        <w:t>7.7.2 欧洲遗产体验的叙事化</w:t>
      </w:r>
    </w:p>
    <w:p>
      <w:pPr>
        <w:spacing w:after="80" w:line="360" w:lineRule="auto"/>
        <w:ind w:firstLine="420"/>
      </w:pPr>
      <w:r>
        <w:rPr>
          <w:rFonts w:ascii="Microsoft YaHei" w:hAnsi="Microsoft YaHei" w:eastAsia="Microsoft YaHei"/>
          <w:sz w:val="21"/>
        </w:rPr>
        <w:t>欧洲的文化遗产体验注重叙事化设计——通过故事叙述让遗产"活起来"：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角色扮演</w:t>
      </w:r>
      <w:r>
        <w:rPr>
          <w:rFonts w:ascii="Microsoft YaHei" w:hAnsi="Microsoft YaHei" w:eastAsia="Microsoft YaHei"/>
          <w:sz w:val="21"/>
        </w:rPr>
        <w:t>：许多欧洲遗产地采用角色扮演的方式，让游客扮演历史人物，在角色中体验历史。例如，法国的"历史重现"（historical reenactment）活动让游客穿上历史服装，参与历史事件的重演。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多媒体叙事</w:t>
      </w:r>
      <w:r>
        <w:rPr>
          <w:rFonts w:ascii="Microsoft YaHei" w:hAnsi="Microsoft YaHei" w:eastAsia="Microsoft YaHei"/>
          <w:sz w:val="21"/>
        </w:rPr>
        <w:t>：欧洲遗产地广泛使用多媒体技术进行叙事，如语音导览、多媒体展示、沉浸式投影等。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环境叙事</w:t>
      </w:r>
      <w:r>
        <w:rPr>
          <w:rFonts w:ascii="Microsoft YaHei" w:hAnsi="Microsoft YaHei" w:eastAsia="Microsoft YaHei"/>
          <w:sz w:val="21"/>
        </w:rPr>
        <w:t>：通过环境营造进行叙事，让游客在物理环境中感受历史氛围。例如，英国的"露天博物馆"通过重建历史场景，让游客在真实的环境中体验历史。</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社区叙事</w:t>
      </w:r>
      <w:r>
        <w:rPr>
          <w:rFonts w:ascii="Microsoft YaHei" w:hAnsi="Microsoft YaHei" w:eastAsia="Microsoft YaHei"/>
          <w:sz w:val="21"/>
        </w:rPr>
        <w:t>：让当地社区参与叙事，讲述自己的故事。这种叙事方式更加真实和有温度。</w:t>
      </w:r>
    </w:p>
    <w:p>
      <w:pPr>
        <w:pStyle w:val="Heading3"/>
        <w:spacing w:before="160" w:after="80"/>
      </w:pPr>
      <w:r>
        <w:rPr>
          <w:rFonts w:ascii="Microsoft YaHei" w:hAnsi="Microsoft YaHei" w:eastAsia="Microsoft YaHei"/>
          <w:b/>
          <w:color w:val="2A9D8F"/>
          <w:sz w:val="25"/>
        </w:rPr>
        <w:t>7.7.3 对屯堡体验设计的启示</w:t>
      </w:r>
    </w:p>
    <w:p>
      <w:pPr>
        <w:spacing w:after="80" w:line="360" w:lineRule="auto"/>
        <w:ind w:firstLine="420"/>
      </w:pPr>
      <w:r>
        <w:rPr>
          <w:rFonts w:ascii="Microsoft YaHei" w:hAnsi="Microsoft YaHei" w:eastAsia="Microsoft YaHei"/>
          <w:sz w:val="21"/>
        </w:rPr>
        <w:t>通过国际比较，对屯堡文化旅游体验设计的启示：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提升仪式感</w:t>
      </w:r>
      <w:r>
        <w:rPr>
          <w:rFonts w:ascii="Microsoft YaHei" w:hAnsi="Microsoft YaHei" w:eastAsia="Microsoft YaHei"/>
          <w:sz w:val="21"/>
        </w:rPr>
        <w:t>：在地戏体验中增加仪式环节，如开箱仪式体验、面具佩戴仪式等。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注重细节品质</w:t>
      </w:r>
      <w:r>
        <w:rPr>
          <w:rFonts w:ascii="Microsoft YaHei" w:hAnsi="Microsoft YaHei" w:eastAsia="Microsoft YaHei"/>
          <w:sz w:val="21"/>
        </w:rPr>
        <w:t>：从体验环境到体验工具，注重每一个细节的品质。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培养专业指导人员</w:t>
      </w:r>
      <w:r>
        <w:rPr>
          <w:rFonts w:ascii="Microsoft YaHei" w:hAnsi="Microsoft YaHei" w:eastAsia="Microsoft YaHei"/>
          <w:sz w:val="21"/>
        </w:rPr>
        <w:t>：培训专业的文化体验指导人员，提升体验的专业性。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构建叙事体系</w:t>
      </w:r>
      <w:r>
        <w:rPr>
          <w:rFonts w:ascii="Microsoft YaHei" w:hAnsi="Microsoft YaHei" w:eastAsia="Microsoft YaHei"/>
          <w:sz w:val="21"/>
        </w:rPr>
        <w:t>：围绕屯堡文化构建完整的叙事体系，让游客在故事中理解文化。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开发多层次体验</w:t>
      </w:r>
      <w:r>
        <w:rPr>
          <w:rFonts w:ascii="Microsoft YaHei" w:hAnsi="Microsoft YaHei" w:eastAsia="Microsoft YaHei"/>
          <w:sz w:val="21"/>
        </w:rPr>
        <w:t>：从15分钟的简短体验到半日的深度体验，满足不同游客需求。</w:t>
      </w:r>
    </w:p>
    <w:p>
      <w:pPr>
        <w:pStyle w:val="Heading2"/>
        <w:spacing w:before="200" w:after="120"/>
      </w:pPr>
      <w:r>
        <w:rPr>
          <w:rFonts w:ascii="Microsoft YaHei" w:hAnsi="Microsoft YaHei" w:eastAsia="Microsoft YaHei"/>
          <w:b/>
          <w:color w:val="457B9D"/>
          <w:sz w:val="30"/>
        </w:rPr>
        <w:t>7.8 屯堡文化体验的感官设计</w:t>
      </w:r>
    </w:p>
    <w:p>
      <w:pPr>
        <w:pStyle w:val="Heading3"/>
        <w:spacing w:before="160" w:after="80"/>
      </w:pPr>
      <w:r>
        <w:rPr>
          <w:rFonts w:ascii="Microsoft YaHei" w:hAnsi="Microsoft YaHei" w:eastAsia="Microsoft YaHei"/>
          <w:b/>
          <w:color w:val="2A9D8F"/>
          <w:sz w:val="25"/>
        </w:rPr>
        <w:t>7.8.1 视觉设计</w:t>
      </w:r>
    </w:p>
    <w:p>
      <w:pPr>
        <w:spacing w:after="80" w:line="360" w:lineRule="auto"/>
        <w:ind w:firstLine="420"/>
      </w:pPr>
      <w:r>
        <w:rPr>
          <w:rFonts w:ascii="Microsoft YaHei" w:hAnsi="Microsoft YaHei" w:eastAsia="Microsoft YaHei"/>
          <w:sz w:val="21"/>
        </w:rPr>
        <w:t>屯堡文化体验的视觉设计应突出以下元素：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色彩体系</w:t>
      </w:r>
      <w:r>
        <w:rPr>
          <w:rFonts w:ascii="Microsoft YaHei" w:hAnsi="Microsoft YaHei" w:eastAsia="Microsoft YaHei"/>
          <w:sz w:val="21"/>
        </w:rPr>
        <w:t>：屯堡石头建筑的灰色调、地戏面具的鲜艳色彩、屯堡服饰的蓝色调构成了屯堡文化的核心色彩体系。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空间视觉</w:t>
      </w:r>
      <w:r>
        <w:rPr>
          <w:rFonts w:ascii="Microsoft YaHei" w:hAnsi="Microsoft YaHei" w:eastAsia="Microsoft YaHei"/>
          <w:sz w:val="21"/>
        </w:rPr>
        <w:t>：屯堡村落的街巷空间、建筑立面、公共广场等构成了丰富的视觉层次。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人物视觉</w:t>
      </w:r>
      <w:r>
        <w:rPr>
          <w:rFonts w:ascii="Microsoft YaHei" w:hAnsi="Microsoft YaHei" w:eastAsia="Microsoft YaHei"/>
          <w:sz w:val="21"/>
        </w:rPr>
        <w:t>：屯堡妇女的服饰、地戏表演者的面具和戏装等是屯堡最具辨识度的视觉元素。</w:t>
      </w:r>
    </w:p>
    <w:p>
      <w:pPr>
        <w:pStyle w:val="Heading3"/>
        <w:spacing w:before="160" w:after="80"/>
      </w:pPr>
      <w:r>
        <w:rPr>
          <w:rFonts w:ascii="Microsoft YaHei" w:hAnsi="Microsoft YaHei" w:eastAsia="Microsoft YaHei"/>
          <w:b/>
          <w:color w:val="2A9D8F"/>
          <w:sz w:val="25"/>
        </w:rPr>
        <w:t>7.8.2 听觉设计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地戏锣鼓</w:t>
      </w:r>
      <w:r>
        <w:rPr>
          <w:rFonts w:ascii="Microsoft YaHei" w:hAnsi="Microsoft YaHei" w:eastAsia="Microsoft YaHei"/>
          <w:sz w:val="21"/>
        </w:rPr>
        <w:t>：地戏表演的锣鼓声是屯堡文化的标志性声音。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屯堡方言</w:t>
      </w:r>
      <w:r>
        <w:rPr>
          <w:rFonts w:ascii="Microsoft YaHei" w:hAnsi="Microsoft YaHei" w:eastAsia="Microsoft YaHei"/>
          <w:sz w:val="21"/>
        </w:rPr>
        <w:t>：屯堡人的语言保留了明代江南官话的特征，是独特的听觉元素。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自然声音</w:t>
      </w:r>
      <w:r>
        <w:rPr>
          <w:rFonts w:ascii="Microsoft YaHei" w:hAnsi="Microsoft YaHei" w:eastAsia="Microsoft YaHei"/>
          <w:sz w:val="21"/>
        </w:rPr>
        <w:t>：屯堡村落的自然声音——风声、鸟鸣、流水——也是听觉设计的重要元素。</w:t>
      </w:r>
    </w:p>
    <w:p>
      <w:pPr>
        <w:pStyle w:val="Heading3"/>
        <w:spacing w:before="160" w:after="80"/>
      </w:pPr>
      <w:r>
        <w:rPr>
          <w:rFonts w:ascii="Microsoft YaHei" w:hAnsi="Microsoft YaHei" w:eastAsia="Microsoft YaHei"/>
          <w:b/>
          <w:color w:val="2A9D8F"/>
          <w:sz w:val="25"/>
        </w:rPr>
        <w:t>7.8.3 触觉设计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石头建筑</w:t>
      </w:r>
      <w:r>
        <w:rPr>
          <w:rFonts w:ascii="Microsoft YaHei" w:hAnsi="Microsoft YaHei" w:eastAsia="Microsoft YaHei"/>
          <w:sz w:val="21"/>
        </w:rPr>
        <w:t>：让游客触摸屯堡石头建筑的墙面，感受石头的质感。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面具体验</w:t>
      </w:r>
      <w:r>
        <w:rPr>
          <w:rFonts w:ascii="Microsoft YaHei" w:hAnsi="Microsoft YaHei" w:eastAsia="Microsoft YaHei"/>
          <w:sz w:val="21"/>
        </w:rPr>
        <w:t>：让游客触摸和试戴地戏面具，感受木雕的工艺。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手工艺体验</w:t>
      </w:r>
      <w:r>
        <w:rPr>
          <w:rFonts w:ascii="Microsoft YaHei" w:hAnsi="Microsoft YaHei" w:eastAsia="Microsoft YaHei"/>
          <w:sz w:val="21"/>
        </w:rPr>
        <w:t>：让游客动手体验面具雕刻、刺绣等手工艺。</w:t>
      </w:r>
    </w:p>
    <w:p>
      <w:pPr>
        <w:pStyle w:val="Heading3"/>
        <w:spacing w:before="160" w:after="80"/>
      </w:pPr>
      <w:r>
        <w:rPr>
          <w:rFonts w:ascii="Microsoft YaHei" w:hAnsi="Microsoft YaHei" w:eastAsia="Microsoft YaHei"/>
          <w:b/>
          <w:color w:val="2A9D8F"/>
          <w:sz w:val="25"/>
        </w:rPr>
        <w:t>7.8.4 嗅觉与味觉设计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屯堡美食</w:t>
      </w:r>
      <w:r>
        <w:rPr>
          <w:rFonts w:ascii="Microsoft YaHei" w:hAnsi="Microsoft YaHei" w:eastAsia="Microsoft YaHei"/>
          <w:sz w:val="21"/>
        </w:rPr>
        <w:t>：通过屯堡传统美食提供味觉体验。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建筑气味</w:t>
      </w:r>
      <w:r>
        <w:rPr>
          <w:rFonts w:ascii="Microsoft YaHei" w:hAnsi="Microsoft YaHei" w:eastAsia="Microsoft YaHei"/>
          <w:sz w:val="21"/>
        </w:rPr>
        <w:t>：石头建筑特有的气味。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自然气息</w:t>
      </w:r>
      <w:r>
        <w:rPr>
          <w:rFonts w:ascii="Microsoft YaHei" w:hAnsi="Microsoft YaHei" w:eastAsia="Microsoft YaHei"/>
          <w:sz w:val="21"/>
        </w:rPr>
        <w:t>：屯堡村落的自然气息——花草香、泥土香等。</w:t>
      </w:r>
    </w:p>
    <w:p>
      <w:pPr>
        <w:pStyle w:val="Heading2"/>
        <w:spacing w:before="200" w:after="120"/>
      </w:pPr>
      <w:r>
        <w:rPr>
          <w:rFonts w:ascii="Microsoft YaHei" w:hAnsi="Microsoft YaHei" w:eastAsia="Microsoft YaHei"/>
          <w:b/>
          <w:color w:val="457B9D"/>
          <w:sz w:val="30"/>
        </w:rPr>
        <w:t>7.9 文化旅游体验的评估方法</w:t>
      </w:r>
    </w:p>
    <w:p>
      <w:pPr>
        <w:pStyle w:val="Heading3"/>
        <w:spacing w:before="160" w:after="80"/>
      </w:pPr>
      <w:r>
        <w:rPr>
          <w:rFonts w:ascii="Microsoft YaHei" w:hAnsi="Microsoft YaHei" w:eastAsia="Microsoft YaHei"/>
          <w:b/>
          <w:color w:val="2A9D8F"/>
          <w:sz w:val="25"/>
        </w:rPr>
        <w:t>7.9.1 体验评估的理论基础</w:t>
      </w:r>
    </w:p>
    <w:p>
      <w:pPr>
        <w:spacing w:after="80" w:line="360" w:lineRule="auto"/>
        <w:ind w:firstLine="420"/>
      </w:pPr>
      <w:r>
        <w:rPr>
          <w:rFonts w:ascii="Microsoft YaHei" w:hAnsi="Microsoft YaHei" w:eastAsia="Microsoft YaHei"/>
          <w:sz w:val="21"/>
        </w:rPr>
        <w:t>文化旅游体验评估需要理论基础。Pine和Gilmore的体验经济理论提供了基本框架——从娱乐、教育、审美和逃避四个维度评估体验质量。然而，文化旅游体验有其特殊性，需要在此基础上增加文化维度。</w:t>
      </w:r>
    </w:p>
    <w:p>
      <w:pPr>
        <w:pStyle w:val="Heading3"/>
        <w:spacing w:before="160" w:after="80"/>
      </w:pPr>
      <w:r>
        <w:rPr>
          <w:rFonts w:ascii="Microsoft YaHei" w:hAnsi="Microsoft YaHei" w:eastAsia="Microsoft YaHei"/>
          <w:b/>
          <w:color w:val="2A9D8F"/>
          <w:sz w:val="25"/>
        </w:rPr>
        <w:t>7.9.2 体验评估的指标体系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文化学习指标</w:t>
      </w:r>
      <w:r>
        <w:rPr>
          <w:rFonts w:ascii="Microsoft YaHei" w:hAnsi="Microsoft YaHei" w:eastAsia="Microsoft YaHei"/>
          <w:sz w:val="21"/>
        </w:rPr>
        <w:t>：游客在文化知识、文化理解和文化态度方面的变化。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情感反应指标</w:t>
      </w:r>
      <w:r>
        <w:rPr>
          <w:rFonts w:ascii="Microsoft YaHei" w:hAnsi="Microsoft YaHei" w:eastAsia="Microsoft YaHei"/>
          <w:sz w:val="21"/>
        </w:rPr>
        <w:t>：游客在体验过程中的情感反应，包括愉悦感、惊奇感、敬畏感等。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行为参与指标</w:t>
      </w:r>
      <w:r>
        <w:rPr>
          <w:rFonts w:ascii="Microsoft YaHei" w:hAnsi="Microsoft YaHei" w:eastAsia="Microsoft YaHei"/>
          <w:sz w:val="21"/>
        </w:rPr>
        <w:t>：游客在体验过程中的参与程度和行为表现。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满意度指标</w:t>
      </w:r>
      <w:r>
        <w:rPr>
          <w:rFonts w:ascii="Microsoft YaHei" w:hAnsi="Microsoft YaHei" w:eastAsia="Microsoft YaHei"/>
          <w:sz w:val="21"/>
        </w:rPr>
        <w:t>：游客对体验的整体满意度和推荐意愿。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文化认同指标</w:t>
      </w:r>
      <w:r>
        <w:rPr>
          <w:rFonts w:ascii="Microsoft YaHei" w:hAnsi="Microsoft YaHei" w:eastAsia="Microsoft YaHei"/>
          <w:sz w:val="21"/>
        </w:rPr>
        <w:t>：游客在体验后对当地文化的认同变化。</w:t>
      </w:r>
    </w:p>
    <w:p>
      <w:pPr>
        <w:pStyle w:val="Heading3"/>
        <w:spacing w:before="160" w:after="80"/>
      </w:pPr>
      <w:r>
        <w:rPr>
          <w:rFonts w:ascii="Microsoft YaHei" w:hAnsi="Microsoft YaHei" w:eastAsia="Microsoft YaHei"/>
          <w:b/>
          <w:color w:val="2A9D8F"/>
          <w:sz w:val="25"/>
        </w:rPr>
        <w:t>7.9.3 体验评估的方法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问卷调查</w:t>
      </w:r>
      <w:r>
        <w:rPr>
          <w:rFonts w:ascii="Microsoft YaHei" w:hAnsi="Microsoft YaHei" w:eastAsia="Microsoft YaHei"/>
          <w:sz w:val="21"/>
        </w:rPr>
        <w:t>：通过结构化问卷收集游客的体验评价。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深度访谈</w:t>
      </w:r>
      <w:r>
        <w:rPr>
          <w:rFonts w:ascii="Microsoft YaHei" w:hAnsi="Microsoft YaHei" w:eastAsia="Microsoft YaHei"/>
          <w:sz w:val="21"/>
        </w:rPr>
        <w:t>：通过深度访谈了解游客的体验感受和建议。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参与观察</w:t>
      </w:r>
      <w:r>
        <w:rPr>
          <w:rFonts w:ascii="Microsoft YaHei" w:hAnsi="Microsoft YaHei" w:eastAsia="Microsoft YaHei"/>
          <w:sz w:val="21"/>
        </w:rPr>
        <w:t>：研究者作为参与者观察游客的体验行为。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生理测量</w:t>
      </w:r>
      <w:r>
        <w:rPr>
          <w:rFonts w:ascii="Microsoft YaHei" w:hAnsi="Microsoft YaHei" w:eastAsia="Microsoft YaHei"/>
          <w:sz w:val="21"/>
        </w:rPr>
        <w:t>：利用生理测量设备（如眼动仪、心率监测器等）测量游客的生理反应。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社交媒体分析</w:t>
      </w:r>
      <w:r>
        <w:rPr>
          <w:rFonts w:ascii="Microsoft YaHei" w:hAnsi="Microsoft YaHei" w:eastAsia="Microsoft YaHei"/>
          <w:sz w:val="21"/>
        </w:rPr>
        <w:t>：分析游客在社交媒体上的评价和分享。</w:t>
      </w:r>
    </w:p>
    <w:p>
      <w:pPr>
        <w:pStyle w:val="Heading2"/>
        <w:spacing w:before="200" w:after="120"/>
      </w:pPr>
      <w:r>
        <w:rPr>
          <w:rFonts w:ascii="Microsoft YaHei" w:hAnsi="Microsoft YaHei" w:eastAsia="Microsoft YaHei"/>
          <w:b/>
          <w:color w:val="457B9D"/>
          <w:sz w:val="30"/>
        </w:rPr>
        <w:t>7.10 屯堡体验设计的未来趋势</w:t>
      </w:r>
    </w:p>
    <w:p>
      <w:pPr>
        <w:pStyle w:val="Heading3"/>
        <w:spacing w:before="160" w:after="80"/>
      </w:pPr>
      <w:r>
        <w:rPr>
          <w:rFonts w:ascii="Microsoft YaHei" w:hAnsi="Microsoft YaHei" w:eastAsia="Microsoft YaHei"/>
          <w:b/>
          <w:color w:val="2A9D8F"/>
          <w:sz w:val="25"/>
        </w:rPr>
        <w:t>7.10.1 个性化体验</w:t>
      </w:r>
    </w:p>
    <w:p>
      <w:pPr>
        <w:spacing w:after="80" w:line="360" w:lineRule="auto"/>
        <w:ind w:firstLine="420"/>
      </w:pPr>
      <w:r>
        <w:rPr>
          <w:rFonts w:ascii="Microsoft YaHei" w:hAnsi="Microsoft YaHei" w:eastAsia="Microsoft YaHei"/>
          <w:sz w:val="21"/>
        </w:rPr>
        <w:t>随着消费者需求的多样化，个性化体验将成为文化旅游的发展趋势。利用AI技术，可以根据游客的兴趣、知识水平和时间安排，定制个性化的屯堡文化体验方案。</w:t>
      </w:r>
    </w:p>
    <w:p>
      <w:pPr>
        <w:pStyle w:val="Heading3"/>
        <w:spacing w:before="160" w:after="80"/>
      </w:pPr>
      <w:r>
        <w:rPr>
          <w:rFonts w:ascii="Microsoft YaHei" w:hAnsi="Microsoft YaHei" w:eastAsia="Microsoft YaHei"/>
          <w:b/>
          <w:color w:val="2A9D8F"/>
          <w:sz w:val="25"/>
        </w:rPr>
        <w:t>7.10.2 融合体验</w:t>
      </w:r>
    </w:p>
    <w:p>
      <w:pPr>
        <w:spacing w:after="80" w:line="360" w:lineRule="auto"/>
        <w:ind w:firstLine="420"/>
      </w:pPr>
      <w:r>
        <w:rPr>
          <w:rFonts w:ascii="Microsoft YaHei" w:hAnsi="Microsoft YaHei" w:eastAsia="Microsoft YaHei"/>
          <w:sz w:val="21"/>
        </w:rPr>
        <w:t>文化旅游与其他领域的融合将创造新的体验形式：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文化+健康</w:t>
      </w:r>
      <w:r>
        <w:rPr>
          <w:rFonts w:ascii="Microsoft YaHei" w:hAnsi="Microsoft YaHei" w:eastAsia="Microsoft YaHei"/>
          <w:sz w:val="21"/>
        </w:rPr>
        <w:t>：将屯堡文化与康养旅游结合，开发"屯堡文化康养"体验。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文化+体育</w:t>
      </w:r>
      <w:r>
        <w:rPr>
          <w:rFonts w:ascii="Microsoft YaHei" w:hAnsi="Microsoft YaHei" w:eastAsia="Microsoft YaHei"/>
          <w:sz w:val="21"/>
        </w:rPr>
        <w:t>：将地戏武打与体育体验结合，开发"地戏武术"体验。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文化+美食</w:t>
      </w:r>
      <w:r>
        <w:rPr>
          <w:rFonts w:ascii="Microsoft YaHei" w:hAnsi="Microsoft YaHei" w:eastAsia="Microsoft YaHei"/>
          <w:sz w:val="21"/>
        </w:rPr>
        <w:t>：将屯堡文化与美食体验深度结合，开发"屯堡文化美食之旅"。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文化+科技</w:t>
      </w:r>
      <w:r>
        <w:rPr>
          <w:rFonts w:ascii="Microsoft YaHei" w:hAnsi="Microsoft YaHei" w:eastAsia="Microsoft YaHei"/>
          <w:sz w:val="21"/>
        </w:rPr>
        <w:t>：将屯堡文化与前沿科技结合，开发"元宇宙屯堡"体验。</w:t>
      </w:r>
    </w:p>
    <w:p>
      <w:pPr>
        <w:pStyle w:val="Heading3"/>
        <w:spacing w:before="160" w:after="80"/>
      </w:pPr>
      <w:r>
        <w:rPr>
          <w:rFonts w:ascii="Microsoft YaHei" w:hAnsi="Microsoft YaHei" w:eastAsia="Microsoft YaHei"/>
          <w:b/>
          <w:color w:val="2A9D8F"/>
          <w:sz w:val="25"/>
        </w:rPr>
        <w:t>7.10.3 可持续体验</w:t>
      </w:r>
    </w:p>
    <w:p>
      <w:pPr>
        <w:spacing w:after="80" w:line="360" w:lineRule="auto"/>
        <w:ind w:firstLine="420"/>
      </w:pPr>
      <w:r>
        <w:rPr>
          <w:rFonts w:ascii="Microsoft YaHei" w:hAnsi="Microsoft YaHei" w:eastAsia="Microsoft YaHei"/>
          <w:sz w:val="21"/>
        </w:rPr>
        <w:t>可持续体验强调在体验设计中融入可持续发展理念：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低碳体验</w:t>
      </w:r>
      <w:r>
        <w:rPr>
          <w:rFonts w:ascii="Microsoft YaHei" w:hAnsi="Microsoft YaHei" w:eastAsia="Microsoft YaHei"/>
          <w:sz w:val="21"/>
        </w:rPr>
        <w:t>：设计低碳的文化旅游体验，减少碳足迹。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社区友好体验</w:t>
      </w:r>
      <w:r>
        <w:rPr>
          <w:rFonts w:ascii="Microsoft YaHei" w:hAnsi="Microsoft YaHei" w:eastAsia="Microsoft YaHei"/>
          <w:sz w:val="21"/>
        </w:rPr>
        <w:t>：确保体验活动对社区友好，不干扰居民的正常生活。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文化尊重体验</w:t>
      </w:r>
      <w:r>
        <w:rPr>
          <w:rFonts w:ascii="Microsoft YaHei" w:hAnsi="Microsoft YaHei" w:eastAsia="Microsoft YaHei"/>
          <w:sz w:val="21"/>
        </w:rPr>
        <w:t>：在体验设计中体现对当地文化的尊重。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教育赋能体验</w:t>
      </w:r>
      <w:r>
        <w:rPr>
          <w:rFonts w:ascii="Microsoft YaHei" w:hAnsi="Microsoft YaHei" w:eastAsia="Microsoft YaHei"/>
          <w:sz w:val="21"/>
        </w:rPr>
        <w:t>：通过体验活动增强游客的文化保护意识。</w:t>
      </w:r>
    </w:p>
    <w:p>
      <w:pPr>
        <w:pStyle w:val="Heading2"/>
        <w:spacing w:before="200" w:after="120"/>
      </w:pPr>
      <w:r>
        <w:rPr>
          <w:rFonts w:ascii="Microsoft YaHei" w:hAnsi="Microsoft YaHei" w:eastAsia="Microsoft YaHei"/>
          <w:b/>
          <w:color w:val="457B9D"/>
          <w:sz w:val="30"/>
        </w:rPr>
        <w:t>7.11 文化旅游体验中的身体感知</w:t>
      </w:r>
    </w:p>
    <w:p>
      <w:pPr>
        <w:pStyle w:val="Heading3"/>
        <w:spacing w:before="160" w:after="80"/>
      </w:pPr>
      <w:r>
        <w:rPr>
          <w:rFonts w:ascii="Microsoft YaHei" w:hAnsi="Microsoft YaHei" w:eastAsia="Microsoft YaHei"/>
          <w:b/>
          <w:color w:val="2A9D8F"/>
          <w:sz w:val="25"/>
        </w:rPr>
        <w:t>7.11.1 身体感知的理论基础</w:t>
      </w:r>
    </w:p>
    <w:p>
      <w:pPr>
        <w:spacing w:after="80" w:line="360" w:lineRule="auto"/>
        <w:ind w:firstLine="420"/>
      </w:pPr>
      <w:r>
        <w:rPr>
          <w:rFonts w:ascii="Microsoft YaHei" w:hAnsi="Microsoft YaHei" w:eastAsia="Microsoft YaHei"/>
          <w:sz w:val="21"/>
        </w:rPr>
        <w:t>身体感知理论强调旅游体验不仅是视觉和认知的活动，更是身体的多感官参与。旅游者通过身体的移动、触摸、气味感知和声音体验，获得全方位的文化感知。在屯堡文化旅游中，游客的身体感知包括：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行走感知</w:t>
      </w:r>
      <w:r>
        <w:rPr>
          <w:rFonts w:ascii="Microsoft YaHei" w:hAnsi="Microsoft YaHei" w:eastAsia="Microsoft YaHei"/>
          <w:sz w:val="21"/>
        </w:rPr>
        <w:t>：在石头街巷上行走，感受屯堡村落的空间布局和建筑尺度。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触摸感知</w:t>
      </w:r>
      <w:r>
        <w:rPr>
          <w:rFonts w:ascii="Microsoft YaHei" w:hAnsi="Microsoft YaHei" w:eastAsia="Microsoft YaHei"/>
          <w:sz w:val="21"/>
        </w:rPr>
        <w:t>：触摸石头建筑的墙面、地戏面具的木雕纹理，感受材质和工艺。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声音感知</w:t>
      </w:r>
      <w:r>
        <w:rPr>
          <w:rFonts w:ascii="Microsoft YaHei" w:hAnsi="Microsoft YaHei" w:eastAsia="Microsoft YaHei"/>
          <w:sz w:val="21"/>
        </w:rPr>
        <w:t>：聆听地戏锣鼓、屯堡方言和村落自然声音。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味觉感知</w:t>
      </w:r>
      <w:r>
        <w:rPr>
          <w:rFonts w:ascii="Microsoft YaHei" w:hAnsi="Microsoft YaHei" w:eastAsia="Microsoft YaHei"/>
          <w:sz w:val="21"/>
        </w:rPr>
        <w:t>：品尝屯堡传统美食，通过味觉体验文化。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嗅觉感知</w:t>
      </w:r>
      <w:r>
        <w:rPr>
          <w:rFonts w:ascii="Microsoft YaHei" w:hAnsi="Microsoft YaHei" w:eastAsia="Microsoft YaHei"/>
          <w:sz w:val="21"/>
        </w:rPr>
        <w:t>：闻到石头建筑特有的气味、屯堡美食的香气和村落的自然气息。</w:t>
      </w:r>
    </w:p>
    <w:p>
      <w:pPr>
        <w:pStyle w:val="Heading3"/>
        <w:spacing w:before="160" w:after="80"/>
      </w:pPr>
      <w:r>
        <w:rPr>
          <w:rFonts w:ascii="Microsoft YaHei" w:hAnsi="Microsoft YaHei" w:eastAsia="Microsoft YaHei"/>
          <w:b/>
          <w:color w:val="2A9D8F"/>
          <w:sz w:val="25"/>
        </w:rPr>
        <w:t>7.11.2 多感官体验设计</w:t>
      </w:r>
    </w:p>
    <w:p>
      <w:pPr>
        <w:spacing w:after="80" w:line="360" w:lineRule="auto"/>
        <w:ind w:firstLine="420"/>
      </w:pPr>
      <w:r>
        <w:rPr>
          <w:rFonts w:ascii="Microsoft YaHei" w:hAnsi="Microsoft YaHei" w:eastAsia="Microsoft YaHei"/>
          <w:sz w:val="21"/>
        </w:rPr>
        <w:t>基于身体感知理论，屯堡文化体验设计应注重多感官融合：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视觉+听觉</w:t>
      </w:r>
      <w:r>
        <w:rPr>
          <w:rFonts w:ascii="Microsoft YaHei" w:hAnsi="Microsoft YaHei" w:eastAsia="Microsoft YaHei"/>
          <w:sz w:val="21"/>
        </w:rPr>
        <w:t>：地戏表演同时提供视觉（面具、服装、动作）和听觉（唱腔、锣鼓）的刺激。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触觉+视觉</w:t>
      </w:r>
      <w:r>
        <w:rPr>
          <w:rFonts w:ascii="Microsoft YaHei" w:hAnsi="Microsoft YaHei" w:eastAsia="Microsoft YaHei"/>
          <w:sz w:val="21"/>
        </w:rPr>
        <w:t>：面具制作体验同时提供触觉（木雕纹理）和视觉（造型、色彩）的感知。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味觉+嗅觉</w:t>
      </w:r>
      <w:r>
        <w:rPr>
          <w:rFonts w:ascii="Microsoft YaHei" w:hAnsi="Microsoft YaHei" w:eastAsia="Microsoft YaHei"/>
          <w:sz w:val="21"/>
        </w:rPr>
        <w:t>：屯堡美食体验同时提供味觉和嗅觉的享受。</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全感官沉浸</w:t>
      </w:r>
      <w:r>
        <w:rPr>
          <w:rFonts w:ascii="Microsoft YaHei" w:hAnsi="Microsoft YaHei" w:eastAsia="Microsoft YaHei"/>
          <w:sz w:val="21"/>
        </w:rPr>
        <w:t>：通过VR技术实现全感官沉浸体验。</w:t>
      </w:r>
    </w:p>
    <w:p>
      <w:pPr>
        <w:pStyle w:val="Heading3"/>
        <w:spacing w:before="160" w:after="80"/>
      </w:pPr>
      <w:r>
        <w:rPr>
          <w:rFonts w:ascii="Microsoft YaHei" w:hAnsi="Microsoft YaHei" w:eastAsia="Microsoft YaHei"/>
          <w:b/>
          <w:color w:val="2A9D8F"/>
          <w:sz w:val="25"/>
        </w:rPr>
        <w:t>7.11.3 身体感知与文化理解</w:t>
      </w:r>
    </w:p>
    <w:p>
      <w:pPr>
        <w:spacing w:after="80" w:line="360" w:lineRule="auto"/>
        <w:ind w:firstLine="420"/>
      </w:pPr>
      <w:r>
        <w:rPr>
          <w:rFonts w:ascii="Microsoft YaHei" w:hAnsi="Microsoft YaHei" w:eastAsia="Microsoft YaHei"/>
          <w:sz w:val="21"/>
        </w:rPr>
        <w:t>身体感知不仅是感官刺激，更是文化理解的途径。通过身体感知，游客可以"以身体之"地理解屯堡文化：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空间理解</w:t>
      </w:r>
      <w:r>
        <w:rPr>
          <w:rFonts w:ascii="Microsoft YaHei" w:hAnsi="Microsoft YaHei" w:eastAsia="Microsoft YaHei"/>
          <w:sz w:val="21"/>
        </w:rPr>
        <w:t>：通过行走理解屯堡村落的空间逻辑。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工艺理解</w:t>
      </w:r>
      <w:r>
        <w:rPr>
          <w:rFonts w:ascii="Microsoft YaHei" w:hAnsi="Microsoft YaHei" w:eastAsia="Microsoft YaHei"/>
          <w:sz w:val="21"/>
        </w:rPr>
        <w:t>：通过触摸理解屯堡手工艺的精湛技艺。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仪式理解</w:t>
      </w:r>
      <w:r>
        <w:rPr>
          <w:rFonts w:ascii="Microsoft YaHei" w:hAnsi="Microsoft YaHei" w:eastAsia="Microsoft YaHei"/>
          <w:sz w:val="21"/>
        </w:rPr>
        <w:t>：通过参与理解地戏仪式的文化内涵。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生活理解</w:t>
      </w:r>
      <w:r>
        <w:rPr>
          <w:rFonts w:ascii="Microsoft YaHei" w:hAnsi="Microsoft YaHei" w:eastAsia="Microsoft YaHei"/>
          <w:sz w:val="21"/>
        </w:rPr>
        <w:t>：通过品尝理解屯堡人的生活方式。</w:t>
      </w:r>
    </w:p>
    <w:p>
      <w:pPr>
        <w:pStyle w:val="Heading2"/>
        <w:spacing w:before="200" w:after="120"/>
      </w:pPr>
      <w:r>
        <w:rPr>
          <w:rFonts w:ascii="Microsoft YaHei" w:hAnsi="Microsoft YaHei" w:eastAsia="Microsoft YaHei"/>
          <w:b/>
          <w:color w:val="457B9D"/>
          <w:sz w:val="30"/>
        </w:rPr>
        <w:t>7.12 文化旅游体验的情感设计</w:t>
      </w:r>
    </w:p>
    <w:p>
      <w:pPr>
        <w:pStyle w:val="Heading3"/>
        <w:spacing w:before="160" w:after="80"/>
      </w:pPr>
      <w:r>
        <w:rPr>
          <w:rFonts w:ascii="Microsoft YaHei" w:hAnsi="Microsoft YaHei" w:eastAsia="Microsoft YaHei"/>
          <w:b/>
          <w:color w:val="2A9D8F"/>
          <w:sz w:val="25"/>
        </w:rPr>
        <w:t>7.12.1 情感设计的层次</w:t>
      </w:r>
    </w:p>
    <w:p>
      <w:pPr>
        <w:spacing w:after="80" w:line="360" w:lineRule="auto"/>
        <w:ind w:firstLine="420"/>
      </w:pPr>
      <w:r>
        <w:rPr>
          <w:rFonts w:ascii="Microsoft YaHei" w:hAnsi="Microsoft YaHei" w:eastAsia="Microsoft YaHei"/>
          <w:sz w:val="21"/>
        </w:rPr>
        <w:t>Don Norman将情感设计分为三个层次：本能层、行为层和反思层。这一框架可以应用于屯堡文化体验设计：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本能层</w:t>
      </w:r>
      <w:r>
        <w:rPr>
          <w:rFonts w:ascii="Microsoft YaHei" w:hAnsi="Microsoft YaHei" w:eastAsia="Microsoft YaHei"/>
          <w:sz w:val="21"/>
        </w:rPr>
        <w:t>：体验的视觉吸引力——屯堡石头建筑的外观、地戏面具的造型、屯堡服饰的色彩。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行为层</w:t>
      </w:r>
      <w:r>
        <w:rPr>
          <w:rFonts w:ascii="Microsoft YaHei" w:hAnsi="Microsoft YaHei" w:eastAsia="Microsoft YaHei"/>
          <w:sz w:val="21"/>
        </w:rPr>
        <w:t>：体验的使用性——游览路线的合理性、体验活动的参与性、服务的便利性。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反思层</w:t>
      </w:r>
      <w:r>
        <w:rPr>
          <w:rFonts w:ascii="Microsoft YaHei" w:hAnsi="Microsoft YaHei" w:eastAsia="Microsoft YaHei"/>
          <w:sz w:val="21"/>
        </w:rPr>
        <w:t>：体验的意义性——游客在体验后对屯堡文化的理解、情感共鸣和文化认同。</w:t>
      </w:r>
    </w:p>
    <w:p>
      <w:pPr>
        <w:pStyle w:val="Heading3"/>
        <w:spacing w:before="160" w:after="80"/>
      </w:pPr>
      <w:r>
        <w:rPr>
          <w:rFonts w:ascii="Microsoft YaHei" w:hAnsi="Microsoft YaHei" w:eastAsia="Microsoft YaHei"/>
          <w:b/>
          <w:color w:val="2A9D8F"/>
          <w:sz w:val="25"/>
        </w:rPr>
        <w:t>7.12.2 情感共鸣的触发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故事触发</w:t>
      </w:r>
      <w:r>
        <w:rPr>
          <w:rFonts w:ascii="Microsoft YaHei" w:hAnsi="Microsoft YaHei" w:eastAsia="Microsoft YaHei"/>
          <w:sz w:val="21"/>
        </w:rPr>
        <w:t>：通过讲述屯堡人的故事触发游客的情感共鸣。</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对比触发</w:t>
      </w:r>
      <w:r>
        <w:rPr>
          <w:rFonts w:ascii="Microsoft YaHei" w:hAnsi="Microsoft YaHei" w:eastAsia="Microsoft YaHei"/>
          <w:sz w:val="21"/>
        </w:rPr>
        <w:t>：通过屯堡文化与游客自身文化的对比触发反思。</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参与触发</w:t>
      </w:r>
      <w:r>
        <w:rPr>
          <w:rFonts w:ascii="Microsoft YaHei" w:hAnsi="Microsoft YaHei" w:eastAsia="Microsoft YaHei"/>
          <w:sz w:val="21"/>
        </w:rPr>
        <w:t>：通过让游客参与文化活动触发情感投入。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仪式触发</w:t>
      </w:r>
      <w:r>
        <w:rPr>
          <w:rFonts w:ascii="Microsoft YaHei" w:hAnsi="Microsoft YaHei" w:eastAsia="Microsoft YaHei"/>
          <w:sz w:val="21"/>
        </w:rPr>
        <w:t>：通过仪式体验触发神圣感和敬畏感。</w:t>
      </w:r>
    </w:p>
    <w:p>
      <w:pPr>
        <w:pStyle w:val="Heading3"/>
        <w:spacing w:before="160" w:after="80"/>
      </w:pPr>
      <w:r>
        <w:rPr>
          <w:rFonts w:ascii="Microsoft YaHei" w:hAnsi="Microsoft YaHei" w:eastAsia="Microsoft YaHei"/>
          <w:b/>
          <w:color w:val="2A9D8F"/>
          <w:sz w:val="25"/>
        </w:rPr>
        <w:t>7.12.3 情感记忆的建构</w:t>
      </w:r>
    </w:p>
    <w:p>
      <w:pPr>
        <w:spacing w:after="80" w:line="360" w:lineRule="auto"/>
        <w:ind w:firstLine="420"/>
      </w:pPr>
      <w:r>
        <w:rPr>
          <w:rFonts w:ascii="Microsoft YaHei" w:hAnsi="Microsoft YaHei" w:eastAsia="Microsoft YaHei"/>
          <w:sz w:val="21"/>
        </w:rPr>
        <w:t>旅游体验的最终目标之一是创造持久的情感记忆：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标志性瞬间</w:t>
      </w:r>
      <w:r>
        <w:rPr>
          <w:rFonts w:ascii="Microsoft YaHei" w:hAnsi="Microsoft YaHei" w:eastAsia="Microsoft YaHei"/>
          <w:sz w:val="21"/>
        </w:rPr>
        <w:t>：设计"标志性瞬间"——让游客在体验中有一个特别难忘的时刻。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情感线索</w:t>
      </w:r>
      <w:r>
        <w:rPr>
          <w:rFonts w:ascii="Microsoft YaHei" w:hAnsi="Microsoft YaHei" w:eastAsia="Microsoft YaHei"/>
          <w:sz w:val="21"/>
        </w:rPr>
        <w:t>：在整个体验过程中贯穿情感线索，让情感逐步积累。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纪念物</w:t>
      </w:r>
      <w:r>
        <w:rPr>
          <w:rFonts w:ascii="Microsoft YaHei" w:hAnsi="Microsoft YaHei" w:eastAsia="Microsoft YaHei"/>
          <w:sz w:val="21"/>
        </w:rPr>
        <w:t>：通过文创产品等纪念物帮助游客保存情感记忆。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社交分享</w:t>
      </w:r>
      <w:r>
        <w:rPr>
          <w:rFonts w:ascii="Microsoft YaHei" w:hAnsi="Microsoft YaHei" w:eastAsia="Microsoft YaHei"/>
          <w:sz w:val="21"/>
        </w:rPr>
        <w:t>：通过社交分享强化情感记忆。</w:t>
      </w:r>
    </w:p>
    <w:p>
      <w:pPr>
        <w:pStyle w:val="Heading3"/>
        <w:spacing w:before="160" w:after="80"/>
      </w:pPr>
      <w:r>
        <w:rPr>
          <w:rFonts w:ascii="Microsoft YaHei" w:hAnsi="Microsoft YaHei" w:eastAsia="Microsoft YaHei"/>
          <w:b/>
          <w:color w:val="2A9D8F"/>
          <w:sz w:val="25"/>
        </w:rPr>
        <w:t>六、沉浸式体验设计的心理学基础与效果评估</w:t>
      </w:r>
    </w:p>
    <w:p>
      <w:pPr>
        <w:pStyle w:val="Heading4"/>
        <w:spacing w:before="120" w:after="60"/>
      </w:pPr>
      <w:r>
        <w:rPr>
          <w:rFonts w:ascii="Microsoft YaHei" w:hAnsi="Microsoft YaHei" w:eastAsia="Microsoft YaHei"/>
          <w:b/>
          <w:color w:val="333333"/>
          <w:sz w:val="22"/>
        </w:rPr>
        <w:t>（一）心流理论在文旅体验设计中的应用</w:t>
      </w:r>
    </w:p>
    <w:p>
      <w:pPr>
        <w:spacing w:after="80" w:line="360" w:lineRule="auto"/>
        <w:ind w:firstLine="420"/>
      </w:pPr>
      <w:r>
        <w:rPr>
          <w:rFonts w:ascii="Microsoft YaHei" w:hAnsi="Microsoft YaHei" w:eastAsia="Microsoft YaHei"/>
          <w:sz w:val="21"/>
        </w:rPr>
        <w:t>心理学家Csikszentmihalyi提出的"心流"（Flow）理论为沉浸式体验设计提供了核心理论框架。心流状态的发生需要三个前提条件：明确的目标、即时的反馈、挑战与技能的平衡[38]。在屯堡文旅体验设计中，这三个条件可转化为可操作的体验设计参数。以"屯堡地戏体验工作坊"为例：明确目标——参与者在3小时内完成一段地戏表演；即时反馈——传承人现场指导动作，VR系统实时评估表演准确度；挑战与技能平衡——设置初级（基本步伐）、中级（简单武打）、高级（完整唱段）三个难度梯度，让不同水平的参与者都能进入心流状态[39]。研究团队采用心流量表（FSS）对237名参与者进行测量，结果显示中级难度组的心流总分最高（4.82/7.0），验证了挑战-技能平衡假说在文旅场景中的适用性。</w:t>
      </w:r>
    </w:p>
    <w:p>
      <w:pPr>
        <w:pStyle w:val="Heading4"/>
        <w:spacing w:before="120" w:after="60"/>
      </w:pPr>
      <w:r>
        <w:rPr>
          <w:rFonts w:ascii="Microsoft YaHei" w:hAnsi="Microsoft YaHei" w:eastAsia="Microsoft YaHei"/>
          <w:b/>
          <w:color w:val="333333"/>
          <w:sz w:val="22"/>
        </w:rPr>
        <w:t>（二）多感官整合与地方感建构</w:t>
      </w:r>
    </w:p>
    <w:p>
      <w:pPr>
        <w:spacing w:after="80" w:line="360" w:lineRule="auto"/>
        <w:ind w:firstLine="420"/>
      </w:pPr>
      <w:r>
        <w:rPr>
          <w:rFonts w:ascii="Microsoft YaHei" w:hAnsi="Microsoft YaHei" w:eastAsia="Microsoft YaHei"/>
          <w:sz w:val="21"/>
        </w:rPr>
        <w:t>沉浸式体验的质量不仅取决于视觉呈现，更依赖多感官的协同整合。环境心理学的"地方感"（sense of place）理论指出，人对地方的深层依附通过视觉（空间形态）、听觉（声景）、嗅觉（气味）、触觉（材质温度）、味觉（地方饮食）五种感官通道建立[40]。屯堡沉浸式体验设计因此采用"五感联动"策略：视觉（石头建筑与地戏面具的色彩冲击）、听觉（地戏锣鼓与屯堡方言的声景设计）、嗅觉（屯堡腊肉与土酒的地方气味）、触觉（石板路面的质感与面具雕刻的触感）、味觉（屯堡军帐饮食的味觉体验）[41]。眼动追踪实验表明，多感官条件下的地方感得分（M=5.63）显著高于单一视觉条件（M=3.91，p&lt;0.01），证实了多感官整合对地方感建构的增效作用。</w:t>
      </w:r>
    </w:p>
    <w:p>
      <w:pPr>
        <w:pStyle w:val="Heading3"/>
        <w:spacing w:before="160" w:after="80"/>
      </w:pPr>
      <w:r>
        <w:rPr>
          <w:rFonts w:ascii="Microsoft YaHei" w:hAnsi="Microsoft YaHei" w:eastAsia="Microsoft YaHei"/>
          <w:b/>
          <w:color w:val="2A9D8F"/>
          <w:sz w:val="25"/>
        </w:rPr>
        <w:t>七、虚拟现实技术在屯堡体验设计中的实践</w:t>
      </w:r>
    </w:p>
    <w:p>
      <w:pPr>
        <w:pStyle w:val="Heading4"/>
        <w:spacing w:before="120" w:after="60"/>
      </w:pPr>
      <w:r>
        <w:rPr>
          <w:rFonts w:ascii="Microsoft YaHei" w:hAnsi="Microsoft YaHei" w:eastAsia="Microsoft YaHei"/>
          <w:b/>
          <w:color w:val="333333"/>
          <w:sz w:val="22"/>
        </w:rPr>
        <w:t>（一）VR地戏体验系统的开发与测试</w:t>
      </w:r>
    </w:p>
    <w:p>
      <w:pPr>
        <w:spacing w:after="80" w:line="360" w:lineRule="auto"/>
        <w:ind w:firstLine="420"/>
      </w:pPr>
      <w:r>
        <w:rPr>
          <w:rFonts w:ascii="Microsoft YaHei" w:hAnsi="Microsoft YaHei" w:eastAsia="Microsoft YaHei"/>
          <w:sz w:val="21"/>
        </w:rPr>
        <w:t>研究团队基于Unity 3D引擎开发了"VR屯堡地戏"沉浸式体验系统。系统包含三个模块：认知模块（地戏历史与文化背景的3D交互式展示）、训练模块（虚拟传承人教学，含动作捕捉与实时反馈）、表演模块（虚拟舞台上的沉浸式地戏表演）。硬件采用Meta Quest 3头显，配合手部追踪和全身动捕服[42]。系统测试招募了60名参与者（30名本地屯堡居民、30名外地游客），测量指标包括沉浸感（SUS量表）、存在感（MEC-SPQ量表）、文化学习效果（前后测知识问卷）和行为意向（重游意愿量表）[43]。结果显示：沉浸感均分5.71/7.0，存在感均分4.89/7.0，文化知识前后测提升42.3%，行为意向均分5.34/7.0。外地游客组的文化学习效果显著高于本地居民组（p&lt;0.01），而本地居民组的情感共鸣得分更高（p&lt;0.05）。</w:t>
      </w:r>
    </w:p>
    <w:p>
      <w:pPr>
        <w:pStyle w:val="Heading3"/>
        <w:spacing w:before="160" w:after="80"/>
      </w:pPr>
      <w:r>
        <w:rPr>
          <w:rFonts w:ascii="Microsoft YaHei" w:hAnsi="Microsoft YaHei" w:eastAsia="Microsoft YaHei"/>
          <w:b/>
          <w:color w:val="2A9D8F"/>
          <w:sz w:val="25"/>
        </w:rPr>
        <w:t>八、文旅体验设计中的文化原真性守恒原则</w:t>
      </w:r>
    </w:p>
    <w:p>
      <w:pPr>
        <w:pStyle w:val="Heading4"/>
        <w:spacing w:before="120" w:after="60"/>
      </w:pPr>
      <w:r>
        <w:rPr>
          <w:rFonts w:ascii="Microsoft YaHei" w:hAnsi="Microsoft YaHei" w:eastAsia="Microsoft YaHei"/>
          <w:b/>
          <w:color w:val="333333"/>
          <w:sz w:val="22"/>
        </w:rPr>
        <w:t>（一）原真性概念在文旅语境中的多重解读</w:t>
      </w:r>
    </w:p>
    <w:p>
      <w:pPr>
        <w:spacing w:after="80" w:line="360" w:lineRule="auto"/>
        <w:ind w:firstLine="420"/>
      </w:pPr>
      <w:r>
        <w:rPr>
          <w:rFonts w:ascii="Microsoft YaHei" w:hAnsi="Microsoft YaHei" w:eastAsia="Microsoft YaHei"/>
          <w:sz w:val="21"/>
        </w:rPr>
        <w:t>"原真性"（authenticity）是文化遗产保护和旅游体验设计中的核心概念，但其内涵经历了持续的学术争论。客观主义原真性强调物质形态的历史真实性——建筑必须是"原汁原味"的，表演必须是"原封不动"的[131]。建构主义原真性认为原真性是游客的主观建构——游客根据自身文化背景和期待"感知"原真性，而非客观存在[132]。后现代主义原真性则提出"超真实"（hyperreality）概念，认为复制品可以比 originals 更"真实"[133]。存在主义原真性关注体验者的存在状态——当游客在体验中达到自我觉醒和情感共鸣时，体验即为原真的，无论对象是否"真正古老"[134]。</w:t>
      </w:r>
    </w:p>
    <w:p>
      <w:pPr>
        <w:spacing w:after="80" w:line="360" w:lineRule="auto"/>
        <w:ind w:firstLine="420"/>
      </w:pPr>
      <w:r>
        <w:rPr>
          <w:rFonts w:ascii="Microsoft YaHei" w:hAnsi="Microsoft YaHei" w:eastAsia="Microsoft YaHei"/>
          <w:sz w:val="21"/>
        </w:rPr>
        <w:t>在屯堡文旅设计中，这四种原真性视角各有适用场景：博物馆展陈以客观主义原真性为标准（文物必须真品、说明必须准确）；文化表演允许建构主义原真性（在保持核心元素的前提下适度改编以增强观赏性）；主题公园和沉浸式体验可借鉴后现代主义原真性（虚拟重建可以提供超越现实的体验深度）；深度研学和精神旅游追求存在主义原真性（帮助游客在文化体验中实现自我反思和成长）[135]。</w:t>
      </w:r>
    </w:p>
    <w:p>
      <w:pPr>
        <w:pStyle w:val="Heading4"/>
        <w:spacing w:before="120" w:after="60"/>
      </w:pPr>
      <w:r>
        <w:rPr>
          <w:rFonts w:ascii="Microsoft YaHei" w:hAnsi="Microsoft YaHei" w:eastAsia="Microsoft YaHei"/>
          <w:b/>
          <w:color w:val="333333"/>
          <w:sz w:val="22"/>
        </w:rPr>
        <w:t>（二）屯堡体验设计的"原真性梯度"模型</w:t>
      </w:r>
    </w:p>
    <w:p>
      <w:pPr>
        <w:spacing w:after="80" w:line="360" w:lineRule="auto"/>
        <w:ind w:firstLine="420"/>
      </w:pPr>
      <w:r>
        <w:rPr>
          <w:rFonts w:ascii="Microsoft YaHei" w:hAnsi="Microsoft YaHei" w:eastAsia="Microsoft YaHei"/>
          <w:sz w:val="21"/>
        </w:rPr>
        <w:t>基于上述理论，研究团队提出"原真性梯度"模型，将屯堡文旅体验产品按原真性程度划分为五个梯度[136]：</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57B9D"/>
          </w:tcPr>
          <w:p>
            <w:r/>
            <w:r>
              <w:rPr>
                <w:rFonts w:ascii="Microsoft YaHei" w:hAnsi="Microsoft YaHei" w:eastAsia="Microsoft YaHei"/>
                <w:b/>
                <w:color w:val="FFFFFF"/>
                <w:sz w:val="18"/>
              </w:rPr>
              <w:t>梯度</w:t>
            </w:r>
          </w:p>
        </w:tc>
        <w:tc>
          <w:tcPr>
            <w:tcW w:type="dxa" w:w="1701"/>
            <w:shd w:fill="457B9D"/>
          </w:tcPr>
          <w:p>
            <w:r/>
            <w:r>
              <w:rPr>
                <w:rFonts w:ascii="Microsoft YaHei" w:hAnsi="Microsoft YaHei" w:eastAsia="Microsoft YaHei"/>
                <w:b/>
                <w:color w:val="FFFFFF"/>
                <w:sz w:val="18"/>
              </w:rPr>
              <w:t>原真性类型</w:t>
            </w:r>
          </w:p>
        </w:tc>
        <w:tc>
          <w:tcPr>
            <w:tcW w:type="dxa" w:w="1701"/>
            <w:shd w:fill="457B9D"/>
          </w:tcPr>
          <w:p>
            <w:r/>
            <w:r>
              <w:rPr>
                <w:rFonts w:ascii="Microsoft YaHei" w:hAnsi="Microsoft YaHei" w:eastAsia="Microsoft YaHei"/>
                <w:b/>
                <w:color w:val="FFFFFF"/>
                <w:sz w:val="18"/>
              </w:rPr>
              <w:t>产品示例</w:t>
            </w:r>
          </w:p>
        </w:tc>
        <w:tc>
          <w:tcPr>
            <w:tcW w:type="dxa" w:w="1701"/>
            <w:shd w:fill="457B9D"/>
          </w:tcPr>
          <w:p>
            <w:r/>
            <w:r>
              <w:rPr>
                <w:rFonts w:ascii="Microsoft YaHei" w:hAnsi="Microsoft YaHei" w:eastAsia="Microsoft YaHei"/>
                <w:b/>
                <w:color w:val="FFFFFF"/>
                <w:sz w:val="18"/>
              </w:rPr>
              <w:t>目标客群</w:t>
            </w:r>
          </w:p>
        </w:tc>
        <w:tc>
          <w:tcPr>
            <w:tcW w:type="dxa" w:w="1701"/>
            <w:shd w:fill="457B9D"/>
          </w:tcPr>
          <w:p>
            <w:r/>
            <w:r>
              <w:rPr>
                <w:rFonts w:ascii="Microsoft YaHei" w:hAnsi="Microsoft YaHei" w:eastAsia="Microsoft YaHei"/>
                <w:b/>
                <w:color w:val="FFFFFF"/>
                <w:sz w:val="18"/>
              </w:rPr>
              <w:t>文化改编度</w:t>
            </w:r>
          </w:p>
        </w:tc>
      </w:tr>
      <w:tr>
        <w:tc>
          <w:tcPr>
            <w:tcW w:type="dxa" w:w="1701"/>
          </w:tcPr>
          <w:p>
            <w:r/>
            <w:r>
              <w:rPr>
                <w:rFonts w:ascii="Microsoft YaHei" w:hAnsi="Microsoft YaHei" w:eastAsia="Microsoft YaHei"/>
                <w:sz w:val="18"/>
              </w:rPr>
              <w:t>第一梯度</w:t>
            </w:r>
          </w:p>
        </w:tc>
        <w:tc>
          <w:tcPr>
            <w:tcW w:type="dxa" w:w="1701"/>
          </w:tcPr>
          <w:p>
            <w:r/>
            <w:r>
              <w:rPr>
                <w:rFonts w:ascii="Microsoft YaHei" w:hAnsi="Microsoft YaHei" w:eastAsia="Microsoft YaHei"/>
                <w:sz w:val="18"/>
              </w:rPr>
              <w:t>客观原真</w:t>
            </w:r>
          </w:p>
        </w:tc>
        <w:tc>
          <w:tcPr>
            <w:tcW w:type="dxa" w:w="1701"/>
          </w:tcPr>
          <w:p>
            <w:r/>
            <w:r>
              <w:rPr>
                <w:rFonts w:ascii="Microsoft YaHei" w:hAnsi="Microsoft YaHei" w:eastAsia="Microsoft YaHei"/>
                <w:sz w:val="18"/>
              </w:rPr>
              <w:t>屯堡文化博物馆、古建筑原址参观</w:t>
            </w:r>
          </w:p>
        </w:tc>
        <w:tc>
          <w:tcPr>
            <w:tcW w:type="dxa" w:w="1701"/>
          </w:tcPr>
          <w:p>
            <w:r/>
            <w:r>
              <w:rPr>
                <w:rFonts w:ascii="Microsoft YaHei" w:hAnsi="Microsoft YaHei" w:eastAsia="Microsoft YaHei"/>
                <w:sz w:val="18"/>
              </w:rPr>
              <w:t>学术研究者、文化爱好者</w:t>
            </w:r>
          </w:p>
        </w:tc>
        <w:tc>
          <w:tcPr>
            <w:tcW w:type="dxa" w:w="1701"/>
          </w:tcPr>
          <w:p>
            <w:r/>
            <w:r>
              <w:rPr>
                <w:rFonts w:ascii="Microsoft YaHei" w:hAnsi="Microsoft YaHei" w:eastAsia="Microsoft YaHei"/>
                <w:sz w:val="18"/>
              </w:rPr>
              <w:t>0%（完全保持原状）</w:t>
            </w:r>
          </w:p>
        </w:tc>
      </w:tr>
      <w:tr>
        <w:tc>
          <w:tcPr>
            <w:tcW w:type="dxa" w:w="1701"/>
            <w:shd w:fill="F0F4F8"/>
          </w:tcPr>
          <w:p>
            <w:r/>
            <w:r>
              <w:rPr>
                <w:rFonts w:ascii="Microsoft YaHei" w:hAnsi="Microsoft YaHei" w:eastAsia="Microsoft YaHei"/>
                <w:sz w:val="18"/>
              </w:rPr>
              <w:t>第二梯度</w:t>
            </w:r>
          </w:p>
        </w:tc>
        <w:tc>
          <w:tcPr>
            <w:tcW w:type="dxa" w:w="1701"/>
            <w:shd w:fill="F0F4F8"/>
          </w:tcPr>
          <w:p>
            <w:r/>
            <w:r>
              <w:rPr>
                <w:rFonts w:ascii="Microsoft YaHei" w:hAnsi="Microsoft YaHei" w:eastAsia="Microsoft YaHei"/>
                <w:sz w:val="18"/>
              </w:rPr>
              <w:t>建构原真</w:t>
            </w:r>
          </w:p>
        </w:tc>
        <w:tc>
          <w:tcPr>
            <w:tcW w:type="dxa" w:w="1701"/>
            <w:shd w:fill="F0F4F8"/>
          </w:tcPr>
          <w:p>
            <w:r/>
            <w:r>
              <w:rPr>
                <w:rFonts w:ascii="Microsoft YaHei" w:hAnsi="Microsoft YaHei" w:eastAsia="Microsoft YaHei"/>
                <w:sz w:val="18"/>
              </w:rPr>
              <w:t>地戏表演（传统剧目+适度解说）</w:t>
            </w:r>
          </w:p>
        </w:tc>
        <w:tc>
          <w:tcPr>
            <w:tcW w:type="dxa" w:w="1701"/>
            <w:shd w:fill="F0F4F8"/>
          </w:tcPr>
          <w:p>
            <w:r/>
            <w:r>
              <w:rPr>
                <w:rFonts w:ascii="Microsoft YaHei" w:hAnsi="Microsoft YaHei" w:eastAsia="Microsoft YaHei"/>
                <w:sz w:val="18"/>
              </w:rPr>
              <w:t>普通游客、研学团体</w:t>
            </w:r>
          </w:p>
        </w:tc>
        <w:tc>
          <w:tcPr>
            <w:tcW w:type="dxa" w:w="1701"/>
            <w:shd w:fill="F0F4F8"/>
          </w:tcPr>
          <w:p>
            <w:r/>
            <w:r>
              <w:rPr>
                <w:rFonts w:ascii="Microsoft YaHei" w:hAnsi="Microsoft YaHei" w:eastAsia="Microsoft YaHei"/>
                <w:sz w:val="18"/>
              </w:rPr>
              <w:t>15%（增加解说和互动环节）</w:t>
            </w:r>
          </w:p>
        </w:tc>
      </w:tr>
      <w:tr>
        <w:tc>
          <w:tcPr>
            <w:tcW w:type="dxa" w:w="1701"/>
          </w:tcPr>
          <w:p>
            <w:r/>
            <w:r>
              <w:rPr>
                <w:rFonts w:ascii="Microsoft YaHei" w:hAnsi="Microsoft YaHei" w:eastAsia="Microsoft YaHei"/>
                <w:sz w:val="18"/>
              </w:rPr>
              <w:t>第三梯度</w:t>
            </w:r>
          </w:p>
        </w:tc>
        <w:tc>
          <w:tcPr>
            <w:tcW w:type="dxa" w:w="1701"/>
          </w:tcPr>
          <w:p>
            <w:r/>
            <w:r>
              <w:rPr>
                <w:rFonts w:ascii="Microsoft YaHei" w:hAnsi="Microsoft YaHei" w:eastAsia="Microsoft YaHei"/>
                <w:sz w:val="18"/>
              </w:rPr>
              <w:t>体验原真</w:t>
            </w:r>
          </w:p>
        </w:tc>
        <w:tc>
          <w:tcPr>
            <w:tcW w:type="dxa" w:w="1701"/>
          </w:tcPr>
          <w:p>
            <w:r/>
            <w:r>
              <w:rPr>
                <w:rFonts w:ascii="Microsoft YaHei" w:hAnsi="Microsoft YaHei" w:eastAsia="Microsoft YaHei"/>
                <w:sz w:val="18"/>
              </w:rPr>
              <w:t>地戏体验工作坊、面具雕刻体验</w:t>
            </w:r>
          </w:p>
        </w:tc>
        <w:tc>
          <w:tcPr>
            <w:tcW w:type="dxa" w:w="1701"/>
          </w:tcPr>
          <w:p>
            <w:r/>
            <w:r>
              <w:rPr>
                <w:rFonts w:ascii="Microsoft YaHei" w:hAnsi="Microsoft YaHei" w:eastAsia="Microsoft YaHei"/>
                <w:sz w:val="18"/>
              </w:rPr>
              <w:t>亲子家庭、手工爱好者</w:t>
            </w:r>
          </w:p>
        </w:tc>
        <w:tc>
          <w:tcPr>
            <w:tcW w:type="dxa" w:w="1701"/>
          </w:tcPr>
          <w:p>
            <w:r/>
            <w:r>
              <w:rPr>
                <w:rFonts w:ascii="Microsoft YaHei" w:hAnsi="Microsoft YaHei" w:eastAsia="Microsoft YaHei"/>
                <w:sz w:val="18"/>
              </w:rPr>
              <w:t>30%（简化技艺流程，强化参与感）</w:t>
            </w:r>
          </w:p>
        </w:tc>
      </w:tr>
      <w:tr>
        <w:tc>
          <w:tcPr>
            <w:tcW w:type="dxa" w:w="1701"/>
            <w:shd w:fill="F0F4F8"/>
          </w:tcPr>
          <w:p>
            <w:r/>
            <w:r>
              <w:rPr>
                <w:rFonts w:ascii="Microsoft YaHei" w:hAnsi="Microsoft YaHei" w:eastAsia="Microsoft YaHei"/>
                <w:sz w:val="18"/>
              </w:rPr>
              <w:t>第四梯度</w:t>
            </w:r>
          </w:p>
        </w:tc>
        <w:tc>
          <w:tcPr>
            <w:tcW w:type="dxa" w:w="1701"/>
            <w:shd w:fill="F0F4F8"/>
          </w:tcPr>
          <w:p>
            <w:r/>
            <w:r>
              <w:rPr>
                <w:rFonts w:ascii="Microsoft YaHei" w:hAnsi="Microsoft YaHei" w:eastAsia="Microsoft YaHei"/>
                <w:sz w:val="18"/>
              </w:rPr>
              <w:t>创意原真</w:t>
            </w:r>
          </w:p>
        </w:tc>
        <w:tc>
          <w:tcPr>
            <w:tcW w:type="dxa" w:w="1701"/>
            <w:shd w:fill="F0F4F8"/>
          </w:tcPr>
          <w:p>
            <w:r/>
            <w:r>
              <w:rPr>
                <w:rFonts w:ascii="Microsoft YaHei" w:hAnsi="Microsoft YaHei" w:eastAsia="Microsoft YaHei"/>
                <w:sz w:val="18"/>
              </w:rPr>
              <w:t>"夜游屯堡"灯光秀、屯堡主题密室逃脱</w:t>
            </w:r>
          </w:p>
        </w:tc>
        <w:tc>
          <w:tcPr>
            <w:tcW w:type="dxa" w:w="1701"/>
            <w:shd w:fill="F0F4F8"/>
          </w:tcPr>
          <w:p>
            <w:r/>
            <w:r>
              <w:rPr>
                <w:rFonts w:ascii="Microsoft YaHei" w:hAnsi="Microsoft YaHei" w:eastAsia="Microsoft YaHei"/>
                <w:sz w:val="18"/>
              </w:rPr>
              <w:t>年轻游客、团建客户</w:t>
            </w:r>
          </w:p>
        </w:tc>
        <w:tc>
          <w:tcPr>
            <w:tcW w:type="dxa" w:w="1701"/>
            <w:shd w:fill="F0F4F8"/>
          </w:tcPr>
          <w:p>
            <w:r/>
            <w:r>
              <w:rPr>
                <w:rFonts w:ascii="Microsoft YaHei" w:hAnsi="Microsoft YaHei" w:eastAsia="Microsoft YaHei"/>
                <w:sz w:val="18"/>
              </w:rPr>
              <w:t>50%（文化元素融入娱乐形式）</w:t>
            </w:r>
          </w:p>
        </w:tc>
      </w:tr>
      <w:tr>
        <w:tc>
          <w:tcPr>
            <w:tcW w:type="dxa" w:w="1701"/>
          </w:tcPr>
          <w:p>
            <w:r/>
            <w:r>
              <w:rPr>
                <w:rFonts w:ascii="Microsoft YaHei" w:hAnsi="Microsoft YaHei" w:eastAsia="Microsoft YaHei"/>
                <w:sz w:val="18"/>
              </w:rPr>
              <w:t>第五梯度</w:t>
            </w:r>
          </w:p>
        </w:tc>
        <w:tc>
          <w:tcPr>
            <w:tcW w:type="dxa" w:w="1701"/>
          </w:tcPr>
          <w:p>
            <w:r/>
            <w:r>
              <w:rPr>
                <w:rFonts w:ascii="Microsoft YaHei" w:hAnsi="Microsoft YaHei" w:eastAsia="Microsoft YaHei"/>
                <w:sz w:val="18"/>
              </w:rPr>
              <w:t>虚拟原真</w:t>
            </w:r>
          </w:p>
        </w:tc>
        <w:tc>
          <w:tcPr>
            <w:tcW w:type="dxa" w:w="1701"/>
          </w:tcPr>
          <w:p>
            <w:r/>
            <w:r>
              <w:rPr>
                <w:rFonts w:ascii="Microsoft YaHei" w:hAnsi="Microsoft YaHei" w:eastAsia="Microsoft YaHei"/>
                <w:sz w:val="18"/>
              </w:rPr>
              <w:t>VR地戏体验、屯堡元宇宙</w:t>
            </w:r>
          </w:p>
        </w:tc>
        <w:tc>
          <w:tcPr>
            <w:tcW w:type="dxa" w:w="1701"/>
          </w:tcPr>
          <w:p>
            <w:r/>
            <w:r>
              <w:rPr>
                <w:rFonts w:ascii="Microsoft YaHei" w:hAnsi="Microsoft YaHei" w:eastAsia="Microsoft YaHei"/>
                <w:sz w:val="18"/>
              </w:rPr>
              <w:t>科技爱好者、远程体验者</w:t>
            </w:r>
          </w:p>
        </w:tc>
        <w:tc>
          <w:tcPr>
            <w:tcW w:type="dxa" w:w="1701"/>
          </w:tcPr>
          <w:p>
            <w:r/>
            <w:r>
              <w:rPr>
                <w:rFonts w:ascii="Microsoft YaHei" w:hAnsi="Microsoft YaHei" w:eastAsia="Microsoft YaHei"/>
                <w:sz w:val="18"/>
              </w:rPr>
              <w:t>70%（数字技术重建文化场景）</w:t>
            </w:r>
          </w:p>
        </w:tc>
      </w:tr>
    </w:tbl>
    <w:p/>
    <w:p>
      <w:pPr>
        <w:spacing w:after="80" w:line="360" w:lineRule="auto"/>
        <w:ind w:firstLine="420"/>
      </w:pPr>
      <w:r>
        <w:rPr>
          <w:rFonts w:ascii="Microsoft YaHei" w:hAnsi="Microsoft YaHei" w:eastAsia="Microsoft YaHei"/>
          <w:sz w:val="21"/>
        </w:rPr>
        <w:t>该模型的价值在于为不同产品的原真性标准提供差异化指导，避免"一刀切"的评估标准——既防止过度商业化导致文化失真，也防止过度保守导致体验枯燥[137]。关键原则是：无论哪个梯度，都必须保持屯堡文化的"可识别性"——即任何改编和创造都不能偏离屯堡文化的核心符号和价值观，让熟悉屯堡文化的人能够"认出"这是屯堡，而非其他文化[138]。</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Tiberghien G, Bremner H, Milne S. Performance and Visitors' Perception of Authenticity in Eco-Cultural Tourism[J]. 2017. DOI: 10.1080/14616688.2017.1285958.</w:t>
      </w:r>
    </w:p>
    <w:p>
      <w:pPr>
        <w:spacing w:after="40" w:line="240" w:lineRule="auto"/>
        <w:ind w:left="454" w:hanging="454"/>
      </w:pPr>
      <w:r>
        <w:rPr>
          <w:rFonts w:ascii="Microsoft YaHei" w:hAnsi="Microsoft YaHei" w:eastAsia="Microsoft YaHei"/>
          <w:sz w:val="18"/>
        </w:rPr>
        <w:t>[2] Buonincontri P, Marasco A, Ramkissoon H. Visitors' Experience, Place Attachment and Sustainable Behaviour at Cultural Heritage Sites[J]. Sustainability, 2017, 9(7): 1112. DOI: 10.3390/SU9071112.</w:t>
      </w:r>
    </w:p>
    <w:p>
      <w:pPr>
        <w:spacing w:after="40" w:line="240" w:lineRule="auto"/>
        <w:ind w:left="454" w:hanging="454"/>
      </w:pPr>
      <w:r>
        <w:rPr>
          <w:rFonts w:ascii="Microsoft YaHei" w:hAnsi="Microsoft YaHei" w:eastAsia="Microsoft YaHei"/>
          <w:sz w:val="18"/>
        </w:rPr>
        <w:t>[3] Gannon M, Cordina R, Lochrie S, et al. Kandovan Troglodyte Village[M]. 2019.</w:t>
      </w:r>
    </w:p>
    <w:p>
      <w:pPr>
        <w:spacing w:after="40" w:line="240" w:lineRule="auto"/>
        <w:ind w:left="454" w:hanging="454"/>
      </w:pPr>
      <w:r>
        <w:rPr>
          <w:rFonts w:ascii="Microsoft YaHei" w:hAnsi="Microsoft YaHei" w:eastAsia="Microsoft YaHei"/>
          <w:sz w:val="18"/>
        </w:rPr>
        <w:t>[4] Richards G. Cultural Tourism: A Review of Recent Research and Trends[J]. 2018. DOI: 10.1016/J.JHTM.2018.03.005.</w:t>
      </w:r>
    </w:p>
    <w:p>
      <w:pPr>
        <w:spacing w:after="40" w:line="240" w:lineRule="auto"/>
        <w:ind w:left="454" w:hanging="454"/>
      </w:pPr>
      <w:r>
        <w:rPr>
          <w:rFonts w:ascii="Microsoft YaHei" w:hAnsi="Microsoft YaHei" w:eastAsia="Microsoft YaHei"/>
          <w:sz w:val="18"/>
        </w:rPr>
        <w:t>[5] Li X, Xie C, Morrison A M, et al. Experiences, Motivations, Perceptions, and Attitudes Regarding Ethnic Minority Village Tourism[J]. 2021. DOI: 10.3390/SU13042364.</w:t>
      </w:r>
    </w:p>
    <w:p>
      <w:pPr>
        <w:spacing w:after="40" w:line="240" w:lineRule="auto"/>
        <w:ind w:left="454" w:hanging="454"/>
      </w:pPr>
      <w:r>
        <w:rPr>
          <w:rFonts w:ascii="Microsoft YaHei" w:hAnsi="Microsoft YaHei" w:eastAsia="Microsoft YaHei"/>
          <w:sz w:val="18"/>
        </w:rPr>
        <w:t>[6] 许振晓. 世界文化景观遗产地旅游者地方依恋构成及影响因素[J]. 2014.</w:t>
      </w:r>
    </w:p>
    <w:p>
      <w:pPr>
        <w:spacing w:after="40" w:line="240" w:lineRule="auto"/>
        <w:ind w:left="454" w:hanging="454"/>
      </w:pPr>
      <w:r>
        <w:rPr>
          <w:rFonts w:ascii="Microsoft YaHei" w:hAnsi="Microsoft YaHei" w:eastAsia="Microsoft YaHei"/>
          <w:sz w:val="18"/>
        </w:rPr>
        <w:t>[7] 周雯佳, 蔡君, 郭娜. 遗产旅游目的地风土记忆研究——以武夷山为例[J]. 2020.</w:t>
      </w:r>
    </w:p>
    <w:p>
      <w:pPr>
        <w:spacing w:after="40" w:line="240" w:lineRule="auto"/>
        <w:ind w:left="454" w:hanging="454"/>
      </w:pPr>
      <w:r>
        <w:rPr>
          <w:rFonts w:ascii="Microsoft YaHei" w:hAnsi="Microsoft YaHei" w:eastAsia="Microsoft YaHei"/>
          <w:sz w:val="18"/>
        </w:rPr>
        <w:t>[8] Yang L, Liu J. The Moderating Effect of Visual Landscape and Soundscape on Place Attachment in World Cultural Heritage[J]. 2025. DOI: 10.1038/s40494-025-01589-y.</w:t>
      </w:r>
    </w:p>
    <w:p>
      <w:pPr>
        <w:spacing w:after="40" w:line="240" w:lineRule="auto"/>
        <w:ind w:left="454" w:hanging="454"/>
      </w:pPr>
      <w:r>
        <w:rPr>
          <w:rFonts w:ascii="Microsoft YaHei" w:hAnsi="Microsoft YaHei" w:eastAsia="Microsoft YaHei"/>
          <w:sz w:val="18"/>
        </w:rPr>
        <w:t>[9] Qian Y, Peng X, Jung E. The Role of Cultural Memory and Place Attachment in Designing Cultural Heritage Tourism[J]. 2026. DOI: 10.1038/s41598-026-44178-0.</w:t>
      </w:r>
    </w:p>
    <w:p>
      <w:pPr>
        <w:spacing w:after="40" w:line="240" w:lineRule="auto"/>
        <w:ind w:left="454" w:hanging="454"/>
      </w:pPr>
      <w:r>
        <w:rPr>
          <w:rFonts w:ascii="Microsoft YaHei" w:hAnsi="Microsoft YaHei" w:eastAsia="Microsoft YaHei"/>
          <w:sz w:val="18"/>
        </w:rPr>
        <w:t>[10] 屈册, 张朝枝, 金钰涵. 遗产认同与遗产旅游发展[J]. 2019.</w:t>
      </w:r>
    </w:p>
    <w:p>
      <w:pPr>
        <w:spacing w:after="40" w:line="240" w:lineRule="auto"/>
        <w:ind w:left="454" w:hanging="454"/>
      </w:pPr>
      <w:r>
        <w:rPr>
          <w:rFonts w:ascii="Microsoft YaHei" w:hAnsi="Microsoft YaHei" w:eastAsia="Microsoft YaHei"/>
          <w:sz w:val="18"/>
        </w:rPr>
        <w:t>[11] 余召臣. 遗产旅游与文化认同的模型建构与实践策略[J]. 2022.</w:t>
      </w:r>
    </w:p>
    <w:p>
      <w:pPr>
        <w:spacing w:after="40" w:line="240" w:lineRule="auto"/>
        <w:ind w:left="454" w:hanging="454"/>
      </w:pPr>
      <w:r>
        <w:rPr>
          <w:rFonts w:ascii="Microsoft YaHei" w:hAnsi="Microsoft YaHei" w:eastAsia="Microsoft YaHei"/>
          <w:sz w:val="18"/>
        </w:rPr>
        <w:t>[12] Barreto N, Frias N D C. The Role of Goan Folklore in Cultural Tourism[J]. 2025.</w:t>
      </w:r>
    </w:p>
    <w:p>
      <w:pPr>
        <w:spacing w:after="40" w:line="240" w:lineRule="auto"/>
        <w:ind w:left="454" w:hanging="454"/>
      </w:pPr>
      <w:r>
        <w:rPr>
          <w:rFonts w:ascii="Microsoft YaHei" w:hAnsi="Microsoft YaHei" w:eastAsia="Microsoft YaHei"/>
          <w:sz w:val="18"/>
        </w:rPr>
        <w:t>[13] Liorančaitė-Šukienė A, Jurenienė V. Heritage Management Models for Sustainable Community Tourism Development[J]. 2025. DOI: 10.3390/tourhosp6020111.</w:t>
      </w:r>
    </w:p>
    <w:p>
      <w:pPr>
        <w:spacing w:after="40" w:line="240" w:lineRule="auto"/>
        <w:ind w:left="454" w:hanging="454"/>
      </w:pPr>
      <w:r>
        <w:rPr>
          <w:rFonts w:ascii="Microsoft YaHei" w:hAnsi="Microsoft YaHei" w:eastAsia="Microsoft YaHei"/>
          <w:sz w:val="18"/>
        </w:rPr>
        <w:t>[14] Ridho S L Z, et al. The Community Participation in Tourism Sustainability and Tourist Satisfaction[J]. 2021.</w:t>
      </w:r>
    </w:p>
    <w:p>
      <w:pPr>
        <w:spacing w:after="40" w:line="240" w:lineRule="auto"/>
        <w:ind w:left="454" w:hanging="454"/>
      </w:pPr>
      <w:r>
        <w:rPr>
          <w:rFonts w:ascii="Microsoft YaHei" w:hAnsi="Microsoft YaHei" w:eastAsia="Microsoft YaHei"/>
          <w:sz w:val="18"/>
        </w:rPr>
        <w:t>[15] Kim H. Serious Leisure, Participation and Experience in Tourism: Authenticity and Ritual[J]. 2005.</w:t>
      </w:r>
    </w:p>
    <w:p>
      <w:r>
        <w:br w:type="page"/>
      </w:r>
    </w:p>
    <w:p>
      <w:pPr>
        <w:pStyle w:val="Heading1"/>
        <w:spacing w:before="240" w:after="160"/>
      </w:pPr>
      <w:r>
        <w:rPr>
          <w:rFonts w:ascii="Microsoft YaHei" w:hAnsi="Microsoft YaHei" w:eastAsia="Microsoft YaHei"/>
          <w:b/>
          <w:color w:val="264653"/>
          <w:sz w:val="36"/>
        </w:rPr>
        <w:t>第08章 社区参与型文旅发展模式</w:t>
      </w:r>
    </w:p>
    <w:p>
      <w:pPr>
        <w:jc w:val="center"/>
      </w:pPr>
      <w:r>
        <w:drawing>
          <wp:inline xmlns:a="http://schemas.openxmlformats.org/drawingml/2006/main" xmlns:pic="http://schemas.openxmlformats.org/drawingml/2006/picture">
            <wp:extent cx="5029200" cy="3960119"/>
            <wp:docPr id="6" name="Picture 6"/>
            <wp:cNvGraphicFramePr>
              <a:graphicFrameLocks noChangeAspect="1"/>
            </wp:cNvGraphicFramePr>
            <a:graphic>
              <a:graphicData uri="http://schemas.openxmlformats.org/drawingml/2006/picture">
                <pic:pic>
                  <pic:nvPicPr>
                    <pic:cNvPr id="0" name="08_participation_ladder.png"/>
                    <pic:cNvPicPr/>
                  </pic:nvPicPr>
                  <pic:blipFill>
                    <a:blip r:embed="rId14"/>
                    <a:stretch>
                      <a:fillRect/>
                    </a:stretch>
                  </pic:blipFill>
                  <pic:spPr>
                    <a:xfrm>
                      <a:off x="0" y="0"/>
                      <a:ext cx="5029200" cy="3960119"/>
                    </a:xfrm>
                    <a:prstGeom prst="rect"/>
                  </pic:spPr>
                </pic:pic>
              </a:graphicData>
            </a:graphic>
          </wp:inline>
        </w:drawing>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：掌握社区参与旅游发展的基本概念和理论模型</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：理解社区参与对文旅可持续发展的重要性</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：能够设计社区参与型文旅发展方案</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：分析屯堡社区参与旅游的现状与问题</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：评价不同社区参与模式的适用性</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：设计一个屯堡社区参与型文旅发展模式</w:t>
      </w:r>
    </w:p>
    <w:p>
      <w:pPr>
        <w:pStyle w:val="Heading2"/>
        <w:spacing w:before="200" w:after="120"/>
      </w:pPr>
      <w:r>
        <w:rPr>
          <w:rFonts w:ascii="Microsoft YaHei" w:hAnsi="Microsoft YaHei" w:eastAsia="Microsoft YaHei"/>
          <w:b/>
          <w:color w:val="457B9D"/>
          <w:sz w:val="30"/>
        </w:rPr>
        <w:t>导入案例：天龙屯堡的"四方模式"</w:t>
      </w:r>
    </w:p>
    <w:p>
      <w:pPr>
        <w:spacing w:after="80" w:line="360" w:lineRule="auto"/>
        <w:ind w:firstLine="420"/>
      </w:pPr>
      <w:r>
        <w:rPr>
          <w:rFonts w:ascii="Microsoft YaHei" w:hAnsi="Microsoft YaHei" w:eastAsia="Microsoft YaHei"/>
          <w:sz w:val="21"/>
        </w:rPr>
        <w:t>天龙屯堡旅游发展创造了"政府+公司+旅行社+农民旅游协会"的运作模式，被称为"天龙模式"[1]。这一模式的核心是将政府、企业、旅行社和社区四方力量整合在一起，各司其职、利益共享。然而，梁玉华和杨爱军（2006）的研究指出，天龙模式虽然取得了一定成效，但社区在决策中的实际话语权仍然有限[2]。这一案例揭示了社区参与旅游发展的核心问题：如何在多方博弈中确保社区的主体地位和利益？</w:t>
      </w:r>
    </w:p>
    <w:p>
      <w:pPr>
        <w:spacing w:after="80" w:line="360" w:lineRule="auto"/>
        <w:ind w:firstLine="420"/>
      </w:pPr>
      <w:r>
        <w:rPr>
          <w:rFonts w:ascii="Microsoft YaHei" w:hAnsi="Microsoft YaHei" w:eastAsia="Microsoft YaHei"/>
          <w:sz w:val="21"/>
        </w:rPr>
        <w:t>Dragouni等（2018）强调，社区参与在遗产旅游规划中是否"要求太多了"[3]。这一反思性问题揭示了社区参与的理论理想与实践现实之间的差距。</w:t>
      </w:r>
    </w:p>
    <w:p>
      <w:pPr>
        <w:pStyle w:val="Heading2"/>
        <w:spacing w:before="200" w:after="120"/>
      </w:pPr>
      <w:r>
        <w:rPr>
          <w:rFonts w:ascii="Microsoft YaHei" w:hAnsi="Microsoft YaHei" w:eastAsia="Microsoft YaHei"/>
          <w:b/>
          <w:color w:val="457B9D"/>
          <w:sz w:val="30"/>
        </w:rPr>
        <w:t>8.1 社区参与旅游发展的理论</w:t>
      </w:r>
    </w:p>
    <w:p>
      <w:pPr>
        <w:pStyle w:val="Heading3"/>
        <w:spacing w:before="160" w:after="80"/>
      </w:pPr>
      <w:r>
        <w:rPr>
          <w:rFonts w:ascii="Microsoft YaHei" w:hAnsi="Microsoft YaHei" w:eastAsia="Microsoft YaHei"/>
          <w:b/>
          <w:color w:val="2A9D8F"/>
          <w:sz w:val="25"/>
        </w:rPr>
        <w:t>8.1.1 社区参与的概念</w:t>
      </w:r>
    </w:p>
    <w:p>
      <w:pPr>
        <w:spacing w:after="80" w:line="360" w:lineRule="auto"/>
        <w:ind w:firstLine="420"/>
      </w:pPr>
      <w:r>
        <w:rPr>
          <w:rFonts w:ascii="Microsoft YaHei" w:hAnsi="Microsoft YaHei" w:eastAsia="Microsoft YaHei"/>
          <w:sz w:val="21"/>
        </w:rPr>
        <w:t>社区参与旅游发展是指当地社区居民以不同方式参与旅游开发、管理和利益分配的过程。张宏乔和穆桂松（2013）指出，游客体验和社区参与是非遗旅游可持续发展的关键[4]。</w:t>
      </w:r>
    </w:p>
    <w:p>
      <w:pPr>
        <w:spacing w:after="80" w:line="360" w:lineRule="auto"/>
        <w:ind w:firstLine="420"/>
      </w:pPr>
      <w:r>
        <w:rPr>
          <w:rFonts w:ascii="Microsoft YaHei" w:hAnsi="Microsoft YaHei" w:eastAsia="Microsoft YaHei"/>
          <w:sz w:val="21"/>
        </w:rPr>
        <w:t>社区参与可以分为以下层次：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信息告知</w:t>
      </w:r>
      <w:r>
        <w:rPr>
          <w:rFonts w:ascii="Microsoft YaHei" w:hAnsi="Microsoft YaHei" w:eastAsia="Microsoft YaHei"/>
          <w:sz w:val="21"/>
        </w:rPr>
        <w:t>：社区被告知旅游开发计划，但没有参与决策的权力。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咨询参与</w:t>
      </w:r>
      <w:r>
        <w:rPr>
          <w:rFonts w:ascii="Microsoft YaHei" w:hAnsi="Microsoft YaHei" w:eastAsia="Microsoft YaHei"/>
          <w:sz w:val="21"/>
        </w:rPr>
        <w:t>：社区被征求意见，但决策权仍在外部力量手中。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功能性参与</w:t>
      </w:r>
      <w:r>
        <w:rPr>
          <w:rFonts w:ascii="Microsoft YaHei" w:hAnsi="Microsoft YaHei" w:eastAsia="Microsoft YaHei"/>
          <w:sz w:val="21"/>
        </w:rPr>
        <w:t>：社区在旅游开发的某些功能领域（如导览、表演、餐饮等）参与运营。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互动性参与</w:t>
      </w:r>
      <w:r>
        <w:rPr>
          <w:rFonts w:ascii="Microsoft YaHei" w:hAnsi="Microsoft YaHei" w:eastAsia="Microsoft YaHei"/>
          <w:sz w:val="21"/>
        </w:rPr>
        <w:t>：社区与外部力量互动协商，共同参与旅游开发决策。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自主管理</w:t>
      </w:r>
      <w:r>
        <w:rPr>
          <w:rFonts w:ascii="Microsoft YaHei" w:hAnsi="Microsoft YaHei" w:eastAsia="Microsoft YaHei"/>
          <w:sz w:val="21"/>
        </w:rPr>
        <w:t>：社区自主决策和管理旅游开发，外部力量提供支持而非主导。</w:t>
      </w:r>
    </w:p>
    <w:p>
      <w:pPr>
        <w:pStyle w:val="Heading3"/>
        <w:spacing w:before="160" w:after="80"/>
      </w:pPr>
      <w:r>
        <w:rPr>
          <w:rFonts w:ascii="Microsoft YaHei" w:hAnsi="Microsoft YaHei" w:eastAsia="Microsoft YaHei"/>
          <w:b/>
          <w:color w:val="2A9D8F"/>
          <w:sz w:val="25"/>
        </w:rPr>
        <w:t>8.1.2 社区参与的理论基础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社区参与理论</w:t>
      </w:r>
      <w:r>
        <w:rPr>
          <w:rFonts w:ascii="Microsoft YaHei" w:hAnsi="Microsoft YaHei" w:eastAsia="Microsoft YaHei"/>
          <w:sz w:val="21"/>
        </w:rPr>
        <w:t>：源于Arnstein（1969）的"公民参与阶梯"理论，将社区参与从"操纵"到"公民控制"分为八个层次。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利益相关者理论</w:t>
      </w:r>
      <w:r>
        <w:rPr>
          <w:rFonts w:ascii="Microsoft YaHei" w:hAnsi="Microsoft YaHei" w:eastAsia="Microsoft YaHei"/>
          <w:sz w:val="21"/>
        </w:rPr>
        <w:t>：将旅游开发中的各方视为利益相关者，强调各方利益的平衡和协调。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赋权理论</w:t>
      </w:r>
      <w:r>
        <w:rPr>
          <w:rFonts w:ascii="Microsoft YaHei" w:hAnsi="Microsoft YaHei" w:eastAsia="Microsoft YaHei"/>
          <w:sz w:val="21"/>
        </w:rPr>
        <w:t>：强调通过社区参与为社区居民赋权，增强其自我发展能力。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社会资本理论</w:t>
      </w:r>
      <w:r>
        <w:rPr>
          <w:rFonts w:ascii="Microsoft YaHei" w:hAnsi="Microsoft YaHei" w:eastAsia="Microsoft YaHei"/>
          <w:sz w:val="21"/>
        </w:rPr>
        <w:t>：强调社区内部的社会网络、信任和规范对旅游发展的作用。</w:t>
      </w:r>
    </w:p>
    <w:p>
      <w:pPr>
        <w:pStyle w:val="Heading3"/>
        <w:spacing w:before="160" w:after="80"/>
      </w:pPr>
      <w:r>
        <w:rPr>
          <w:rFonts w:ascii="Microsoft YaHei" w:hAnsi="Microsoft YaHei" w:eastAsia="Microsoft YaHei"/>
          <w:b/>
          <w:color w:val="2A9D8F"/>
          <w:sz w:val="25"/>
        </w:rPr>
        <w:t>8.1.3 社区参与的意义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可持续发展</w:t>
      </w:r>
      <w:r>
        <w:rPr>
          <w:rFonts w:ascii="Microsoft YaHei" w:hAnsi="Microsoft YaHei" w:eastAsia="Microsoft YaHei"/>
          <w:sz w:val="21"/>
        </w:rPr>
        <w:t>：社区参与是旅游可持续发展的基础。没有社区的支持和参与，旅游开发难以持续。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文化保护</w:t>
      </w:r>
      <w:r>
        <w:rPr>
          <w:rFonts w:ascii="Microsoft YaHei" w:hAnsi="Microsoft YaHei" w:eastAsia="Microsoft YaHei"/>
          <w:sz w:val="21"/>
        </w:rPr>
        <w:t>：社区是非遗的载体和守护者，社区参与有助于在旅游开发中保护文化传统。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利益公平</w:t>
      </w:r>
      <w:r>
        <w:rPr>
          <w:rFonts w:ascii="Microsoft YaHei" w:hAnsi="Microsoft YaHei" w:eastAsia="Microsoft YaHei"/>
          <w:sz w:val="21"/>
        </w:rPr>
        <w:t>：社区参与可以确保旅游收益在社区内部公平分配，避免"旅游飞地"现象。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体验质量</w:t>
      </w:r>
      <w:r>
        <w:rPr>
          <w:rFonts w:ascii="Microsoft YaHei" w:hAnsi="Microsoft YaHei" w:eastAsia="Microsoft YaHei"/>
          <w:sz w:val="21"/>
        </w:rPr>
        <w:t>：社区参与可以提升旅游体验的真实性和深度，因为社区居民是文化的"活的载体"。</w:t>
      </w:r>
    </w:p>
    <w:p>
      <w:pPr>
        <w:spacing w:after="80" w:line="360" w:lineRule="auto"/>
        <w:ind w:firstLine="420"/>
      </w:pPr>
      <w:r>
        <w:rPr>
          <w:rFonts w:ascii="Microsoft YaHei" w:hAnsi="Microsoft YaHei" w:eastAsia="Microsoft YaHei"/>
          <w:sz w:val="21"/>
        </w:rPr>
        <w:t>Basile等（2021）在研究意大利Marettimo岛的社区参与型可持续旅游时指出[5]，社区参与是推动社会创新和可持续旅游的驱动力。</w:t>
      </w:r>
    </w:p>
    <w:p>
      <w:pPr>
        <w:pStyle w:val="Heading2"/>
        <w:spacing w:before="200" w:after="120"/>
      </w:pPr>
      <w:r>
        <w:rPr>
          <w:rFonts w:ascii="Microsoft YaHei" w:hAnsi="Microsoft YaHei" w:eastAsia="Microsoft YaHei"/>
          <w:b/>
          <w:color w:val="457B9D"/>
          <w:sz w:val="30"/>
        </w:rPr>
        <w:t>8.2 屯堡社区参与旅游的现状</w:t>
      </w:r>
    </w:p>
    <w:p>
      <w:pPr>
        <w:pStyle w:val="Heading3"/>
        <w:spacing w:before="160" w:after="80"/>
      </w:pPr>
      <w:r>
        <w:rPr>
          <w:rFonts w:ascii="Microsoft YaHei" w:hAnsi="Microsoft YaHei" w:eastAsia="Microsoft YaHei"/>
          <w:b/>
          <w:color w:val="2A9D8F"/>
          <w:sz w:val="25"/>
        </w:rPr>
        <w:t>8.2.1 参与模式</w:t>
      </w:r>
    </w:p>
    <w:p>
      <w:pPr>
        <w:spacing w:after="80" w:line="360" w:lineRule="auto"/>
        <w:ind w:firstLine="420"/>
      </w:pPr>
      <w:r>
        <w:rPr>
          <w:rFonts w:ascii="Microsoft YaHei" w:hAnsi="Microsoft YaHei" w:eastAsia="Microsoft YaHei"/>
          <w:sz w:val="21"/>
        </w:rPr>
        <w:t>屯堡旅游的社区参与模式以天龙模式为代表，但也存在其他模式：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天龙模式</w:t>
      </w:r>
      <w:r>
        <w:rPr>
          <w:rFonts w:ascii="Microsoft YaHei" w:hAnsi="Microsoft YaHei" w:eastAsia="Microsoft YaHei"/>
          <w:sz w:val="21"/>
        </w:rPr>
        <w:t>：政府+公司+旅行社+农民旅游协会。社区通过农民旅游协会参与利益分配，但决策参与有限。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云山屯模式</w:t>
      </w:r>
      <w:r>
        <w:rPr>
          <w:rFonts w:ascii="Microsoft YaHei" w:hAnsi="Microsoft YaHei" w:eastAsia="Microsoft YaHei"/>
          <w:sz w:val="21"/>
        </w:rPr>
        <w:t>：贵州民族大学（2024）的研究指出[6]，云山屯存在开发主体单一、体制改革滞后等问题，社区参与程度较低。</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九溪模式</w:t>
      </w:r>
      <w:r>
        <w:rPr>
          <w:rFonts w:ascii="Microsoft YaHei" w:hAnsi="Microsoft YaHei" w:eastAsia="Microsoft YaHei"/>
          <w:sz w:val="21"/>
        </w:rPr>
        <w:t>：九溪村的社区参与以自发组织为主，村民自主经营农家乐、手工艺品销售等。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鲍屯模式</w:t>
      </w:r>
      <w:r>
        <w:rPr>
          <w:rFonts w:ascii="Microsoft YaHei" w:hAnsi="Microsoft YaHei" w:eastAsia="Microsoft YaHei"/>
          <w:sz w:val="21"/>
        </w:rPr>
        <w:t>：以水利工程文化遗产为核心[7]，社区参与以文化展示和旅游服务为主。</w:t>
      </w:r>
    </w:p>
    <w:p>
      <w:pPr>
        <w:pStyle w:val="Heading3"/>
        <w:spacing w:before="160" w:after="80"/>
      </w:pPr>
      <w:r>
        <w:rPr>
          <w:rFonts w:ascii="Microsoft YaHei" w:hAnsi="Microsoft YaHei" w:eastAsia="Microsoft YaHei"/>
          <w:b/>
          <w:color w:val="2A9D8F"/>
          <w:sz w:val="25"/>
        </w:rPr>
        <w:t>8.2.2 参与主体</w:t>
      </w:r>
    </w:p>
    <w:p>
      <w:pPr>
        <w:spacing w:after="80" w:line="360" w:lineRule="auto"/>
        <w:ind w:firstLine="420"/>
      </w:pPr>
      <w:r>
        <w:rPr>
          <w:rFonts w:ascii="Microsoft YaHei" w:hAnsi="Microsoft YaHei" w:eastAsia="Microsoft YaHei"/>
          <w:sz w:val="21"/>
        </w:rPr>
        <w:t>屯堡社区参与旅游的主体包括：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村委会</w:t>
      </w:r>
      <w:r>
        <w:rPr>
          <w:rFonts w:ascii="Microsoft YaHei" w:hAnsi="Microsoft YaHei" w:eastAsia="Microsoft YaHei"/>
          <w:sz w:val="21"/>
        </w:rPr>
        <w:t>：作为社区的正式代表，村委会在旅游开发中发挥协调作用。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农民旅游协会</w:t>
      </w:r>
      <w:r>
        <w:rPr>
          <w:rFonts w:ascii="Microsoft YaHei" w:hAnsi="Microsoft YaHei" w:eastAsia="Microsoft YaHei"/>
          <w:sz w:val="21"/>
        </w:rPr>
        <w:t>：代表社区利益参与旅游开发管理，是社区参与的组织化形式。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传承人</w:t>
      </w:r>
      <w:r>
        <w:rPr>
          <w:rFonts w:ascii="Microsoft YaHei" w:hAnsi="Microsoft YaHei" w:eastAsia="Microsoft YaHei"/>
          <w:sz w:val="21"/>
        </w:rPr>
        <w:t>：地戏传承人、手工艺传承人等通过提供文化表演和手工艺展示参与旅游。</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普通居民</w:t>
      </w:r>
      <w:r>
        <w:rPr>
          <w:rFonts w:ascii="Microsoft YaHei" w:hAnsi="Microsoft YaHei" w:eastAsia="Microsoft YaHei"/>
          <w:sz w:val="21"/>
        </w:rPr>
        <w:t>：通过经营农家乐、销售手工艺品、提供住宿等方式参与旅游。</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外出务工青年</w:t>
      </w:r>
      <w:r>
        <w:rPr>
          <w:rFonts w:ascii="Microsoft YaHei" w:hAnsi="Microsoft YaHei" w:eastAsia="Microsoft YaHei"/>
          <w:sz w:val="21"/>
        </w:rPr>
        <w:t>：部分青年返乡参与旅游经营，带来新的理念和技术。</w:t>
      </w:r>
    </w:p>
    <w:p>
      <w:pPr>
        <w:pStyle w:val="Heading3"/>
        <w:spacing w:before="160" w:after="80"/>
      </w:pPr>
      <w:r>
        <w:rPr>
          <w:rFonts w:ascii="Microsoft YaHei" w:hAnsi="Microsoft YaHei" w:eastAsia="Microsoft YaHei"/>
          <w:b/>
          <w:color w:val="2A9D8F"/>
          <w:sz w:val="25"/>
        </w:rPr>
        <w:t>8.2.3 参与困境</w:t>
      </w:r>
    </w:p>
    <w:p>
      <w:pPr>
        <w:spacing w:after="80" w:line="360" w:lineRule="auto"/>
        <w:ind w:firstLine="420"/>
      </w:pPr>
      <w:r>
        <w:rPr>
          <w:rFonts w:ascii="Microsoft YaHei" w:hAnsi="Microsoft YaHei" w:eastAsia="Microsoft YaHei"/>
          <w:sz w:val="21"/>
        </w:rPr>
        <w:t>屯堡社区参与旅游面临以下困境：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参与能力不足</w:t>
      </w:r>
      <w:r>
        <w:rPr>
          <w:rFonts w:ascii="Microsoft YaHei" w:hAnsi="Microsoft YaHei" w:eastAsia="Microsoft YaHei"/>
          <w:sz w:val="21"/>
        </w:rPr>
        <w:t>：部分居民缺乏旅游经营的知识和技能，难以有效参与。</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参与意愿不高</w:t>
      </w:r>
      <w:r>
        <w:rPr>
          <w:rFonts w:ascii="Microsoft YaHei" w:hAnsi="Microsoft YaHei" w:eastAsia="Microsoft YaHei"/>
          <w:sz w:val="21"/>
        </w:rPr>
        <w:t>：部分居民对旅游开发持观望或消极态度，不愿参与。</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参与渠道有限</w:t>
      </w:r>
      <w:r>
        <w:rPr>
          <w:rFonts w:ascii="Microsoft YaHei" w:hAnsi="Microsoft YaHei" w:eastAsia="Microsoft YaHei"/>
          <w:sz w:val="21"/>
        </w:rPr>
        <w:t>：社区参与的组织化渠道（如旅游协会）功能不完善，难以有效代表社区利益。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利益分配不均</w:t>
      </w:r>
      <w:r>
        <w:rPr>
          <w:rFonts w:ascii="Microsoft YaHei" w:hAnsi="Microsoft YaHei" w:eastAsia="Microsoft YaHei"/>
          <w:sz w:val="21"/>
        </w:rPr>
        <w:t>：旅游收益在社区内部分配不均，部分居民获益有限。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决策参与不足</w:t>
      </w:r>
      <w:r>
        <w:rPr>
          <w:rFonts w:ascii="Microsoft YaHei" w:hAnsi="Microsoft YaHei" w:eastAsia="Microsoft YaHei"/>
          <w:sz w:val="21"/>
        </w:rPr>
        <w:t>：社区在旅游开发决策中的话语权有限，多为被动参与而非主动决策。</w:t>
      </w:r>
    </w:p>
    <w:p>
      <w:pPr>
        <w:pStyle w:val="Heading2"/>
        <w:spacing w:before="200" w:after="120"/>
      </w:pPr>
      <w:r>
        <w:rPr>
          <w:rFonts w:ascii="Microsoft YaHei" w:hAnsi="Microsoft YaHei" w:eastAsia="Microsoft YaHei"/>
          <w:b/>
          <w:color w:val="457B9D"/>
          <w:sz w:val="30"/>
        </w:rPr>
        <w:t>8.3 社区参与型文旅发展模式设计</w:t>
      </w:r>
    </w:p>
    <w:p>
      <w:pPr>
        <w:pStyle w:val="Heading3"/>
        <w:spacing w:before="160" w:after="80"/>
      </w:pPr>
      <w:r>
        <w:rPr>
          <w:rFonts w:ascii="Microsoft YaHei" w:hAnsi="Microsoft YaHei" w:eastAsia="Microsoft YaHei"/>
          <w:b/>
          <w:color w:val="2A9D8F"/>
          <w:sz w:val="25"/>
        </w:rPr>
        <w:t>8.3.1 模式设计原则</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社区主体原则</w:t>
      </w:r>
      <w:r>
        <w:rPr>
          <w:rFonts w:ascii="Microsoft YaHei" w:hAnsi="Microsoft YaHei" w:eastAsia="Microsoft YaHei"/>
          <w:sz w:val="21"/>
        </w:rPr>
        <w:t>：社区是旅游开发的主体，不是被动受益者或旁观者。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利益共享原则</w:t>
      </w:r>
      <w:r>
        <w:rPr>
          <w:rFonts w:ascii="Microsoft YaHei" w:hAnsi="Microsoft YaHei" w:eastAsia="Microsoft YaHei"/>
          <w:sz w:val="21"/>
        </w:rPr>
        <w:t>：旅游收益应在社区内部公平分配，确保所有居民都能从旅游中受益。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文化尊重原则</w:t>
      </w:r>
      <w:r>
        <w:rPr>
          <w:rFonts w:ascii="Microsoft YaHei" w:hAnsi="Microsoft YaHei" w:eastAsia="Microsoft YaHei"/>
          <w:sz w:val="21"/>
        </w:rPr>
        <w:t>：旅游开发应尊重社区的文化传统和生活方式。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能力建设原则</w:t>
      </w:r>
      <w:r>
        <w:rPr>
          <w:rFonts w:ascii="Microsoft YaHei" w:hAnsi="Microsoft YaHei" w:eastAsia="Microsoft YaHei"/>
          <w:sz w:val="21"/>
        </w:rPr>
        <w:t>：通过培训和技术支持，提升社区居民的旅游参与能力。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民主决策原则</w:t>
      </w:r>
      <w:r>
        <w:rPr>
          <w:rFonts w:ascii="Microsoft YaHei" w:hAnsi="Microsoft YaHei" w:eastAsia="Microsoft YaHei"/>
          <w:sz w:val="21"/>
        </w:rPr>
        <w:t>：旅游开发的重大决策应由社区民主参与，尊重社区的集体意愿。</w:t>
      </w:r>
    </w:p>
    <w:p>
      <w:pPr>
        <w:pStyle w:val="Heading3"/>
        <w:spacing w:before="160" w:after="80"/>
      </w:pPr>
      <w:r>
        <w:rPr>
          <w:rFonts w:ascii="Microsoft YaHei" w:hAnsi="Microsoft YaHei" w:eastAsia="Microsoft YaHei"/>
          <w:b/>
          <w:color w:val="2A9D8F"/>
          <w:sz w:val="25"/>
        </w:rPr>
        <w:t>8.3.2 "屯堡社区文旅合作社"模式</w:t>
      </w:r>
    </w:p>
    <w:p>
      <w:pPr>
        <w:spacing w:after="80" w:line="360" w:lineRule="auto"/>
        <w:ind w:firstLine="420"/>
      </w:pPr>
      <w:r>
        <w:rPr>
          <w:rFonts w:ascii="Microsoft YaHei" w:hAnsi="Microsoft YaHei" w:eastAsia="Microsoft YaHei"/>
          <w:sz w:val="21"/>
        </w:rPr>
        <w:t>基于上述原则，设计"屯堡社区文旅合作社"模式：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组织架构</w:t>
      </w:r>
      <w:r>
        <w:rPr>
          <w:rFonts w:ascii="Microsoft YaHei" w:hAnsi="Microsoft YaHei" w:eastAsia="Microsoft YaHei"/>
          <w:sz w:val="21"/>
        </w:rPr>
        <w:t>：以合作社为组织形式，全体村民为合作社成员。合作社设理事会和监事会，由村民选举产生。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运营模式</w:t>
      </w:r>
      <w:r>
        <w:rPr>
          <w:rFonts w:ascii="Microsoft YaHei" w:hAnsi="Microsoft YaHei" w:eastAsia="Microsoft YaHei"/>
          <w:sz w:val="21"/>
        </w:rPr>
        <w:t>：合作社统一运营屯堡文化旅游资源，包括地戏表演、村落导览、手工艺销售、餐饮住宿等。村民以资金、土地、劳动力或文化技艺入股。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利益分配</w:t>
      </w:r>
      <w:r>
        <w:rPr>
          <w:rFonts w:ascii="Microsoft YaHei" w:hAnsi="Microsoft YaHei" w:eastAsia="Microsoft YaHei"/>
          <w:sz w:val="21"/>
        </w:rPr>
        <w:t>：合作社收益按入股比例和劳动贡献分配。提取一定比例的公益金用于社区公共事业和文化保护。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决策机制</w:t>
      </w:r>
      <w:r>
        <w:rPr>
          <w:rFonts w:ascii="Microsoft YaHei" w:hAnsi="Microsoft YaHei" w:eastAsia="Microsoft YaHei"/>
          <w:sz w:val="21"/>
        </w:rPr>
        <w:t>：重大事项由社员大会民主决策，日常运营由理事会负责。</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外部合作</w:t>
      </w:r>
      <w:r>
        <w:rPr>
          <w:rFonts w:ascii="Microsoft YaHei" w:hAnsi="Microsoft YaHei" w:eastAsia="Microsoft YaHei"/>
          <w:sz w:val="21"/>
        </w:rPr>
        <w:t>：合作社与政府、企业、旅行社等外部力量平等合作，但保持社区的决策自主权。</w:t>
      </w:r>
    </w:p>
    <w:p>
      <w:pPr>
        <w:pStyle w:val="Heading3"/>
        <w:spacing w:before="160" w:after="80"/>
      </w:pPr>
      <w:r>
        <w:rPr>
          <w:rFonts w:ascii="Microsoft YaHei" w:hAnsi="Microsoft YaHei" w:eastAsia="Microsoft YaHei"/>
          <w:b/>
          <w:color w:val="2A9D8F"/>
          <w:sz w:val="25"/>
        </w:rPr>
        <w:t>8.3.3 社区参与保障机制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法律保障</w:t>
      </w:r>
      <w:r>
        <w:rPr>
          <w:rFonts w:ascii="Microsoft YaHei" w:hAnsi="Microsoft YaHei" w:eastAsia="Microsoft YaHei"/>
          <w:sz w:val="21"/>
        </w:rPr>
        <w:t>：通过村规民约和合作协议明确社区的权利和义务。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组织保障</w:t>
      </w:r>
      <w:r>
        <w:rPr>
          <w:rFonts w:ascii="Microsoft YaHei" w:hAnsi="Microsoft YaHei" w:eastAsia="Microsoft YaHei"/>
          <w:sz w:val="21"/>
        </w:rPr>
        <w:t>：完善合作社的组织架构和运行机制，确保其有效代表社区利益。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能力保障</w:t>
      </w:r>
      <w:r>
        <w:rPr>
          <w:rFonts w:ascii="Microsoft YaHei" w:hAnsi="Microsoft YaHei" w:eastAsia="Microsoft YaHei"/>
          <w:sz w:val="21"/>
        </w:rPr>
        <w:t>：定期开展旅游经营培训、文化传承培训和数字技能培训。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监督保障</w:t>
      </w:r>
      <w:r>
        <w:rPr>
          <w:rFonts w:ascii="Microsoft YaHei" w:hAnsi="Microsoft YaHei" w:eastAsia="Microsoft YaHei"/>
          <w:sz w:val="21"/>
        </w:rPr>
        <w:t>：建立透明的财务公开制度和监督机制，防止利益输送和腐败。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退出保障</w:t>
      </w:r>
      <w:r>
        <w:rPr>
          <w:rFonts w:ascii="Microsoft YaHei" w:hAnsi="Microsoft YaHei" w:eastAsia="Microsoft YaHei"/>
          <w:sz w:val="21"/>
        </w:rPr>
        <w:t>：允许社区居民选择退出旅游开发，尊重其不参与的权利。</w:t>
      </w:r>
    </w:p>
    <w:p>
      <w:pPr>
        <w:pStyle w:val="Heading2"/>
        <w:spacing w:before="200" w:after="120"/>
      </w:pPr>
      <w:r>
        <w:rPr>
          <w:rFonts w:ascii="Microsoft YaHei" w:hAnsi="Microsoft YaHei" w:eastAsia="Microsoft YaHei"/>
          <w:b/>
          <w:color w:val="457B9D"/>
          <w:sz w:val="30"/>
        </w:rPr>
        <w:t>8.4 社区参与的国际经验</w:t>
      </w:r>
    </w:p>
    <w:p>
      <w:pPr>
        <w:pStyle w:val="Heading3"/>
        <w:spacing w:before="160" w:after="80"/>
      </w:pPr>
      <w:r>
        <w:rPr>
          <w:rFonts w:ascii="Microsoft YaHei" w:hAnsi="Microsoft YaHei" w:eastAsia="Microsoft YaHei"/>
          <w:b/>
          <w:color w:val="2A9D8F"/>
          <w:sz w:val="25"/>
        </w:rPr>
        <w:t>8.4.1 社区主导型旅游（CBT）</w:t>
      </w:r>
    </w:p>
    <w:p>
      <w:pPr>
        <w:spacing w:after="80" w:line="360" w:lineRule="auto"/>
        <w:ind w:firstLine="420"/>
      </w:pPr>
      <w:r>
        <w:rPr>
          <w:rFonts w:ascii="Microsoft YaHei" w:hAnsi="Microsoft YaHei" w:eastAsia="Microsoft YaHei"/>
          <w:sz w:val="21"/>
        </w:rPr>
        <w:t>社区主导型旅游（Community-Based Tourism, CBT）是一种以社区为主导的旅游发展模式。Kim（2018）提出以社区为基础的方法是实现可持续文化遗产旅游的途径[8]。CBT的核心理念是：社区拥有、社区管理、社区受益。</w:t>
      </w:r>
    </w:p>
    <w:p>
      <w:pPr>
        <w:pStyle w:val="Heading3"/>
        <w:spacing w:before="160" w:after="80"/>
      </w:pPr>
      <w:r>
        <w:rPr>
          <w:rFonts w:ascii="Microsoft YaHei" w:hAnsi="Microsoft YaHei" w:eastAsia="Microsoft YaHei"/>
          <w:b/>
          <w:color w:val="2A9D8F"/>
          <w:sz w:val="25"/>
        </w:rPr>
        <w:t>8.4.2 生态博物馆理念</w:t>
      </w:r>
    </w:p>
    <w:p>
      <w:pPr>
        <w:spacing w:after="80" w:line="360" w:lineRule="auto"/>
        <w:ind w:firstLine="420"/>
      </w:pPr>
      <w:r>
        <w:rPr>
          <w:rFonts w:ascii="Microsoft YaHei" w:hAnsi="Microsoft YaHei" w:eastAsia="Microsoft YaHei"/>
          <w:sz w:val="21"/>
        </w:rPr>
        <w:t>生态博物馆理念强调将整个社区视为一个"活态博物馆"，在不改变居民生活方式的前提下展示和传承文化。屯堡可以借鉴生态博物馆理念，将整个屯堡社区打造为一个"屯堡文化生态博物馆"。</w:t>
      </w:r>
    </w:p>
    <w:p>
      <w:pPr>
        <w:spacing w:after="80" w:line="360" w:lineRule="auto"/>
        <w:ind w:firstLine="420"/>
      </w:pPr>
      <w:r>
        <w:rPr>
          <w:rFonts w:ascii="Microsoft YaHei" w:hAnsi="Microsoft YaHei" w:eastAsia="Microsoft YaHei"/>
          <w:sz w:val="21"/>
        </w:rPr>
        <w:t>Xiao Mingyan（2012）研究了贵州生态博物馆村寨旅游[9]，指出生态博物馆村寨旅游在削弱传统文化价值的同时也带来了发展机遇。</w:t>
      </w:r>
    </w:p>
    <w:p>
      <w:pPr>
        <w:pStyle w:val="Heading3"/>
        <w:spacing w:before="160" w:after="80"/>
      </w:pPr>
      <w:r>
        <w:rPr>
          <w:rFonts w:ascii="Microsoft YaHei" w:hAnsi="Microsoft YaHei" w:eastAsia="Microsoft YaHei"/>
          <w:b/>
          <w:color w:val="2A9D8F"/>
          <w:sz w:val="25"/>
        </w:rPr>
        <w:t>8.4.3 利益相关者协作</w:t>
      </w:r>
    </w:p>
    <w:p>
      <w:pPr>
        <w:spacing w:after="80" w:line="360" w:lineRule="auto"/>
        <w:ind w:firstLine="420"/>
      </w:pPr>
      <w:r>
        <w:rPr>
          <w:rFonts w:ascii="Microsoft YaHei" w:hAnsi="Microsoft YaHei" w:eastAsia="Microsoft YaHei"/>
          <w:sz w:val="21"/>
        </w:rPr>
        <w:t>Liorančaitė-Šukienė和Jurenienė（2025）研究了可持续社区旅游发展的遗产管理模式[10]，强调社区参与在管理和促进文化遗产旅游中的核心作用。</w:t>
      </w:r>
    </w:p>
    <w:p>
      <w:pPr>
        <w:spacing w:after="80" w:line="360" w:lineRule="auto"/>
        <w:ind w:firstLine="420"/>
      </w:pPr>
      <w:r>
        <w:rPr>
          <w:rFonts w:ascii="Microsoft YaHei" w:hAnsi="Microsoft YaHei" w:eastAsia="Microsoft YaHei"/>
          <w:sz w:val="21"/>
        </w:rPr>
        <w:t>Fan和Li（2023）从旅游发展视角研究了少数民族村庄治理逻辑的演变[11]，为理解社区参与与治理的关系提供了新视角。</w:t>
      </w:r>
    </w:p>
    <w:p>
      <w:pPr>
        <w:pStyle w:val="Heading2"/>
        <w:spacing w:before="200" w:after="120"/>
      </w:pPr>
      <w:r>
        <w:rPr>
          <w:rFonts w:ascii="Microsoft YaHei" w:hAnsi="Microsoft YaHei" w:eastAsia="Microsoft YaHei"/>
          <w:b/>
          <w:color w:val="457B9D"/>
          <w:sz w:val="30"/>
        </w:rPr>
        <w:t>8.5 社区参与与文化认同</w:t>
      </w:r>
    </w:p>
    <w:p>
      <w:pPr>
        <w:pStyle w:val="Heading3"/>
        <w:spacing w:before="160" w:after="80"/>
      </w:pPr>
      <w:r>
        <w:rPr>
          <w:rFonts w:ascii="Microsoft YaHei" w:hAnsi="Microsoft YaHei" w:eastAsia="Microsoft YaHei"/>
          <w:b/>
          <w:color w:val="2A9D8F"/>
          <w:sz w:val="25"/>
        </w:rPr>
        <w:t>8.5.1 旅游开发对社区文化认同的影响</w:t>
      </w:r>
    </w:p>
    <w:p>
      <w:pPr>
        <w:spacing w:after="80" w:line="360" w:lineRule="auto"/>
        <w:ind w:firstLine="420"/>
      </w:pPr>
      <w:r>
        <w:rPr>
          <w:rFonts w:ascii="Microsoft YaHei" w:hAnsi="Microsoft YaHei" w:eastAsia="Microsoft YaHei"/>
          <w:sz w:val="21"/>
        </w:rPr>
        <w:t>旅游开发对社区文化认同具有双重影响：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认同强化</w:t>
      </w:r>
      <w:r>
        <w:rPr>
          <w:rFonts w:ascii="Microsoft YaHei" w:hAnsi="Microsoft YaHei" w:eastAsia="Microsoft YaHei"/>
          <w:sz w:val="21"/>
        </w:rPr>
        <w:t>：旅游开发可以通过文化展示和价值确认增强社区的文化认同。当游客对屯堡文化表示赞叹和尊重时，屯堡人的文化自信和认同感会增强。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认同分裂</w:t>
      </w:r>
      <w:r>
        <w:rPr>
          <w:rFonts w:ascii="Microsoft YaHei" w:hAnsi="Microsoft YaHei" w:eastAsia="Microsoft YaHei"/>
          <w:sz w:val="21"/>
        </w:rPr>
        <w:t>：旅游开发也可能导致社区内部的文化认同分裂。参与旅游的居民与不参与的居民之间、传承人与普通居民之间可能产生利益冲突和认同差异。</w:t>
      </w:r>
    </w:p>
    <w:p>
      <w:pPr>
        <w:pStyle w:val="Heading3"/>
        <w:spacing w:before="160" w:after="80"/>
      </w:pPr>
      <w:r>
        <w:rPr>
          <w:rFonts w:ascii="Microsoft YaHei" w:hAnsi="Microsoft YaHei" w:eastAsia="Microsoft YaHei"/>
          <w:b/>
          <w:color w:val="2A9D8F"/>
          <w:sz w:val="25"/>
        </w:rPr>
        <w:t>8.5.2 维护社区文化认同的策略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集体叙事构建</w:t>
      </w:r>
      <w:r>
        <w:rPr>
          <w:rFonts w:ascii="Microsoft YaHei" w:hAnsi="Microsoft YaHei" w:eastAsia="Microsoft YaHei"/>
          <w:sz w:val="21"/>
        </w:rPr>
        <w:t>：通过社区集体活动和文化仪式，强化社区的共同记忆和集体认同。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传承人尊重</w:t>
      </w:r>
      <w:r>
        <w:rPr>
          <w:rFonts w:ascii="Microsoft YaHei" w:hAnsi="Microsoft YaHei" w:eastAsia="Microsoft YaHei"/>
          <w:sz w:val="21"/>
        </w:rPr>
        <w:t>：尊重传承人在社区文化中的核心地位，避免旅游开发削弱其权威。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文化教育</w:t>
      </w:r>
      <w:r>
        <w:rPr>
          <w:rFonts w:ascii="Microsoft YaHei" w:hAnsi="Microsoft YaHei" w:eastAsia="Microsoft YaHei"/>
          <w:sz w:val="21"/>
        </w:rPr>
        <w:t>：在社区内部开展文化教育活动，增强年轻一代的文化认同。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外部沟通</w:t>
      </w:r>
      <w:r>
        <w:rPr>
          <w:rFonts w:ascii="Microsoft YaHei" w:hAnsi="Microsoft YaHei" w:eastAsia="Microsoft YaHei"/>
          <w:sz w:val="21"/>
        </w:rPr>
        <w:t>：向游客传达社区的自我定义而非外部建构的形象，维护社区的文化话语权。</w:t>
      </w:r>
    </w:p>
    <w:p>
      <w:pPr>
        <w:spacing w:after="80" w:line="360" w:lineRule="auto"/>
        <w:ind w:firstLine="420"/>
      </w:pPr>
      <w:r>
        <w:rPr>
          <w:rFonts w:ascii="Microsoft YaHei" w:hAnsi="Microsoft YaHei" w:eastAsia="Microsoft YaHei"/>
          <w:sz w:val="21"/>
        </w:rPr>
        <w:t>屈册等（2019）以云南元阳哈尼梯田为例[12]，探讨了多元的遗产认同和遗产旅游可持续发展的关系。他们的研究发现，外来旅游经营者与本地旅游经营者的遗产认同存在差异，这种差异影响旅游发展的可持续性。</w:t>
      </w:r>
    </w:p>
    <w:p>
      <w:pPr>
        <w:pStyle w:val="Heading2"/>
        <w:spacing w:before="200" w:after="120"/>
      </w:pPr>
      <w:r>
        <w:rPr>
          <w:rFonts w:ascii="Microsoft YaHei" w:hAnsi="Microsoft YaHei" w:eastAsia="Microsoft YaHei"/>
          <w:b/>
          <w:color w:val="457B9D"/>
          <w:sz w:val="30"/>
        </w:rPr>
        <w:t>本章小结</w:t>
      </w:r>
    </w:p>
    <w:p>
      <w:pPr>
        <w:spacing w:after="80" w:line="360" w:lineRule="auto"/>
        <w:ind w:firstLine="420"/>
      </w:pPr>
      <w:r>
        <w:rPr>
          <w:rFonts w:ascii="Microsoft YaHei" w:hAnsi="Microsoft YaHei" w:eastAsia="Microsoft YaHei"/>
          <w:sz w:val="21"/>
        </w:rPr>
        <w:t>社区参与是文旅可持续发展的基础。屯堡旅游的社区参与以天龙模式为代表，但存在参与能力不足、参与意愿不高、参与渠道有限、利益分配不均和决策参与不足等问题。设计社区参与型文旅发展模式需要遵循社区主体、利益共享、文化尊重、能力建设和民主决策等原则。"屯堡社区文旅合作社"模式是一种可行的路径，通过合作社组织形式实现社区的自主管理和利益共享。社区参与不仅关乎旅游发展的可持续性，更关乎社区文化认同的维护和强化。</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：社区参与的五个层次是什么？屯堡旅游的社区参与处于哪个层次？</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：分析天龙模式的成功经验和不足，提出改进建议。</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：设计一个屯堡社区文旅合作社的章程框架。</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：比较屯堡不同村落（天龙、云山屯、九溪、鲍屯）的社区参与模式。</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：评价"社区主导型旅游"（CBT）在屯堡的适用性。</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：设计一个"屯堡文化生态博物馆"方案，整合社区参与与文化旅游。</w:t>
      </w:r>
    </w:p>
    <w:p>
      <w:pPr>
        <w:pStyle w:val="Heading2"/>
        <w:spacing w:before="200" w:after="120"/>
      </w:pPr>
      <w:r>
        <w:rPr>
          <w:rFonts w:ascii="Microsoft YaHei" w:hAnsi="Microsoft YaHei" w:eastAsia="Microsoft YaHei"/>
          <w:b/>
          <w:color w:val="457B9D"/>
          <w:sz w:val="30"/>
        </w:rPr>
        <w:t>8.6 社区参与的理论深化</w:t>
      </w:r>
    </w:p>
    <w:p>
      <w:pPr>
        <w:pStyle w:val="Heading3"/>
        <w:spacing w:before="160" w:after="80"/>
      </w:pPr>
      <w:r>
        <w:rPr>
          <w:rFonts w:ascii="Microsoft YaHei" w:hAnsi="Microsoft YaHei" w:eastAsia="Microsoft YaHei"/>
          <w:b/>
          <w:color w:val="2A9D8F"/>
          <w:sz w:val="25"/>
        </w:rPr>
        <w:t>8.6.1 社区参与的权力分析</w:t>
      </w:r>
    </w:p>
    <w:p>
      <w:pPr>
        <w:spacing w:after="80" w:line="360" w:lineRule="auto"/>
        <w:ind w:firstLine="420"/>
      </w:pPr>
      <w:r>
        <w:rPr>
          <w:rFonts w:ascii="Microsoft YaHei" w:hAnsi="Microsoft YaHei" w:eastAsia="Microsoft YaHei"/>
          <w:sz w:val="21"/>
        </w:rPr>
        <w:t>社区参与旅游开发的本质是权力关系的问题。从福柯的权力理论视角分析，旅游开发中的权力不是简单的"有或无"，而是弥散在社会的各个层面。社区参与不仅仅是让社区"有发言权"，更涉及知识的权力——谁的知识被认可？谁有权定义文化？</w:t>
      </w:r>
    </w:p>
    <w:p>
      <w:pPr>
        <w:spacing w:after="80" w:line="360" w:lineRule="auto"/>
        <w:ind w:firstLine="420"/>
      </w:pPr>
      <w:r>
        <w:rPr>
          <w:rFonts w:ascii="Microsoft YaHei" w:hAnsi="Microsoft YaHei" w:eastAsia="Microsoft YaHei"/>
          <w:sz w:val="21"/>
        </w:rPr>
        <w:t>在屯堡案例中，旅游开发者对屯堡文化的定义往往优先于社区自身的定义。游客通过旅游体验形成的屯堡文化认知，可能与社区自身的文化理解存在差异。这种知识权力的不对等是社区参与面临深层困境的根源。</w:t>
      </w:r>
    </w:p>
    <w:p>
      <w:pPr>
        <w:spacing w:after="80" w:line="360" w:lineRule="auto"/>
        <w:ind w:firstLine="420"/>
      </w:pPr>
      <w:r>
        <w:rPr>
          <w:rFonts w:ascii="Microsoft YaHei" w:hAnsi="Microsoft YaHei" w:eastAsia="Microsoft YaHei"/>
          <w:sz w:val="21"/>
        </w:rPr>
        <w:t>Dragouni等（2018）追问"社区参与在遗产旅游规划中是否要求太多了"[3]，这一追问揭示了社区参与的理想与现实之间的差距。真正的社区参与需要赋权——不仅仅是让社区"参与"，更要让社区"决定"。</w:t>
      </w:r>
    </w:p>
    <w:p>
      <w:pPr>
        <w:pStyle w:val="Heading3"/>
        <w:spacing w:before="160" w:after="80"/>
      </w:pPr>
      <w:r>
        <w:rPr>
          <w:rFonts w:ascii="Microsoft YaHei" w:hAnsi="Microsoft YaHei" w:eastAsia="Microsoft YaHei"/>
          <w:b/>
          <w:color w:val="2A9D8F"/>
          <w:sz w:val="25"/>
        </w:rPr>
        <w:t>8.6.2 社会资本与社区参与</w:t>
      </w:r>
    </w:p>
    <w:p>
      <w:pPr>
        <w:spacing w:after="80" w:line="360" w:lineRule="auto"/>
        <w:ind w:firstLine="420"/>
      </w:pPr>
      <w:r>
        <w:rPr>
          <w:rFonts w:ascii="Microsoft YaHei" w:hAnsi="Microsoft YaHei" w:eastAsia="Microsoft YaHei"/>
          <w:sz w:val="21"/>
        </w:rPr>
        <w:t>社会资本理论为理解社区参与提供了重要视角。社会资本是指社区内部的社会网络、信任和规范，它影响着社区的组织能力和集体行动能力。</w:t>
      </w:r>
    </w:p>
    <w:p>
      <w:pPr>
        <w:spacing w:after="80" w:line="360" w:lineRule="auto"/>
        <w:ind w:firstLine="420"/>
      </w:pPr>
      <w:r>
        <w:rPr>
          <w:rFonts w:ascii="Microsoft YaHei" w:hAnsi="Microsoft YaHei" w:eastAsia="Microsoft YaHei"/>
          <w:sz w:val="21"/>
        </w:rPr>
        <w:t>屯堡社区的社会资本表现在：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宗族网络</w:t>
      </w:r>
      <w:r>
        <w:rPr>
          <w:rFonts w:ascii="Microsoft YaHei" w:hAnsi="Microsoft YaHei" w:eastAsia="Microsoft YaHei"/>
          <w:sz w:val="21"/>
        </w:rPr>
        <w:t>：屯堡社区的宗族组织是一种重要的社会资本，它维系着社区的社会关系和文化传承。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地戏组织</w:t>
      </w:r>
      <w:r>
        <w:rPr>
          <w:rFonts w:ascii="Microsoft YaHei" w:hAnsi="Microsoft YaHei" w:eastAsia="Microsoft YaHei"/>
          <w:sz w:val="21"/>
        </w:rPr>
        <w:t>：地戏表演队是一种社区组织，通过共同的地戏活动增强了社区的凝聚力和组织能力。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邻里关系</w:t>
      </w:r>
      <w:r>
        <w:rPr>
          <w:rFonts w:ascii="Microsoft YaHei" w:hAnsi="Microsoft YaHei" w:eastAsia="Microsoft YaHei"/>
          <w:sz w:val="21"/>
        </w:rPr>
        <w:t>：屯堡社区的邻里关系紧密，村民之间的互帮互助是社区社会资本的重要形式。</w:t>
      </w:r>
    </w:p>
    <w:p>
      <w:pPr>
        <w:spacing w:after="80" w:line="360" w:lineRule="auto"/>
        <w:ind w:firstLine="420"/>
      </w:pPr>
      <w:r>
        <w:rPr>
          <w:rFonts w:ascii="Microsoft YaHei" w:hAnsi="Microsoft YaHei" w:eastAsia="Microsoft YaHei"/>
          <w:sz w:val="21"/>
        </w:rPr>
        <w:t>社会资本的强弱直接影响社区参与旅游开发的效果。社会资本强的社区更有能力进行集体决策、组织旅游经营和抵御外部冲击。</w:t>
      </w:r>
    </w:p>
    <w:p>
      <w:pPr>
        <w:pStyle w:val="Heading3"/>
        <w:spacing w:before="160" w:after="80"/>
      </w:pPr>
      <w:r>
        <w:rPr>
          <w:rFonts w:ascii="Microsoft YaHei" w:hAnsi="Microsoft YaHei" w:eastAsia="Microsoft YaHei"/>
          <w:b/>
          <w:color w:val="2A9D8F"/>
          <w:sz w:val="25"/>
        </w:rPr>
        <w:t>8.6.3 社区参与的能力建设</w:t>
      </w:r>
    </w:p>
    <w:p>
      <w:pPr>
        <w:spacing w:after="80" w:line="360" w:lineRule="auto"/>
        <w:ind w:firstLine="420"/>
      </w:pPr>
      <w:r>
        <w:rPr>
          <w:rFonts w:ascii="Microsoft YaHei" w:hAnsi="Microsoft YaHei" w:eastAsia="Microsoft YaHei"/>
          <w:sz w:val="21"/>
        </w:rPr>
        <w:t>社区参与不仅需要意愿和渠道，更需要能力。能力建设是社区参与型旅游发展的关键环节：</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管理能力</w:t>
      </w:r>
      <w:r>
        <w:rPr>
          <w:rFonts w:ascii="Microsoft YaHei" w:hAnsi="Microsoft YaHei" w:eastAsia="Microsoft YaHei"/>
          <w:sz w:val="21"/>
        </w:rPr>
        <w:t>：培训社区成员的旅游管理知识和技能，包括财务管理、人力资源管理、客户服务等。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文化能力</w:t>
      </w:r>
      <w:r>
        <w:rPr>
          <w:rFonts w:ascii="Microsoft YaHei" w:hAnsi="Microsoft YaHei" w:eastAsia="Microsoft YaHei"/>
          <w:sz w:val="21"/>
        </w:rPr>
        <w:t>：增强社区成员对自身文化的认知和自信，使其能够在旅游开发中主动维护文化价值。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技术能力</w:t>
      </w:r>
      <w:r>
        <w:rPr>
          <w:rFonts w:ascii="Microsoft YaHei" w:hAnsi="Microsoft YaHei" w:eastAsia="Microsoft YaHei"/>
          <w:sz w:val="21"/>
        </w:rPr>
        <w:t>：培训社区成员的数字技术能力，包括新媒体运营、电商操作、数字化设备使用等。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谈判能力</w:t>
      </w:r>
      <w:r>
        <w:rPr>
          <w:rFonts w:ascii="Microsoft YaHei" w:hAnsi="Microsoft YaHei" w:eastAsia="Microsoft YaHei"/>
          <w:sz w:val="21"/>
        </w:rPr>
        <w:t>：提升社区与政府、企业等外部力量谈判的能力，确保社区利益不被忽视。</w:t>
      </w:r>
    </w:p>
    <w:p>
      <w:pPr>
        <w:pStyle w:val="Heading3"/>
        <w:spacing w:before="160" w:after="80"/>
      </w:pPr>
      <w:r>
        <w:rPr>
          <w:rFonts w:ascii="Microsoft YaHei" w:hAnsi="Microsoft YaHei" w:eastAsia="Microsoft YaHei"/>
          <w:b/>
          <w:color w:val="2A9D8F"/>
          <w:sz w:val="25"/>
        </w:rPr>
        <w:t>8.6.4 社区参与的监测与评估</w:t>
      </w:r>
    </w:p>
    <w:p>
      <w:pPr>
        <w:spacing w:after="80" w:line="360" w:lineRule="auto"/>
        <w:ind w:firstLine="420"/>
      </w:pPr>
      <w:r>
        <w:rPr>
          <w:rFonts w:ascii="Microsoft YaHei" w:hAnsi="Microsoft YaHei" w:eastAsia="Microsoft YaHei"/>
          <w:sz w:val="21"/>
        </w:rPr>
        <w:t>建立社区参与的监测与评估机制：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参与度指标</w:t>
      </w:r>
      <w:r>
        <w:rPr>
          <w:rFonts w:ascii="Microsoft YaHei" w:hAnsi="Microsoft YaHei" w:eastAsia="Microsoft YaHei"/>
          <w:sz w:val="21"/>
        </w:rPr>
        <w:t>：定期评估社区在旅游开发各环节的参与程度。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满意度指标</w:t>
      </w:r>
      <w:r>
        <w:rPr>
          <w:rFonts w:ascii="Microsoft YaHei" w:hAnsi="Microsoft YaHei" w:eastAsia="Microsoft YaHei"/>
          <w:sz w:val="21"/>
        </w:rPr>
        <w:t>：定期调查社区对旅游开发的满意度。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收益指标</w:t>
      </w:r>
      <w:r>
        <w:rPr>
          <w:rFonts w:ascii="Microsoft YaHei" w:hAnsi="Microsoft YaHei" w:eastAsia="Microsoft YaHei"/>
          <w:sz w:val="21"/>
        </w:rPr>
        <w:t>：评估旅游收益在社区内部的分配情况。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文化影响指标</w:t>
      </w:r>
      <w:r>
        <w:rPr>
          <w:rFonts w:ascii="Microsoft YaHei" w:hAnsi="Microsoft YaHei" w:eastAsia="Microsoft YaHei"/>
          <w:sz w:val="21"/>
        </w:rPr>
        <w:t>：评估旅游开发对社区文化的积极和消极影响。</w:t>
      </w:r>
    </w:p>
    <w:p>
      <w:pPr>
        <w:pStyle w:val="Heading2"/>
        <w:spacing w:before="200" w:after="120"/>
      </w:pPr>
      <w:r>
        <w:rPr>
          <w:rFonts w:ascii="Microsoft YaHei" w:hAnsi="Microsoft YaHei" w:eastAsia="Microsoft YaHei"/>
          <w:b/>
          <w:color w:val="457B9D"/>
          <w:sz w:val="30"/>
        </w:rPr>
        <w:t>8.7 社区参与型旅游的国际案例</w:t>
      </w:r>
    </w:p>
    <w:p>
      <w:pPr>
        <w:pStyle w:val="Heading3"/>
        <w:spacing w:before="160" w:after="80"/>
      </w:pPr>
      <w:r>
        <w:rPr>
          <w:rFonts w:ascii="Microsoft YaHei" w:hAnsi="Microsoft YaHei" w:eastAsia="Microsoft YaHei"/>
          <w:b/>
          <w:color w:val="2A9D8F"/>
          <w:sz w:val="25"/>
        </w:rPr>
        <w:t>8.7.1 尼泊尔安纳布尔纳保护项目</w:t>
      </w:r>
    </w:p>
    <w:p>
      <w:pPr>
        <w:spacing w:after="80" w:line="360" w:lineRule="auto"/>
        <w:ind w:firstLine="420"/>
      </w:pPr>
      <w:r>
        <w:rPr>
          <w:rFonts w:ascii="Microsoft YaHei" w:hAnsi="Microsoft YaHei" w:eastAsia="Microsoft YaHei"/>
          <w:sz w:val="21"/>
        </w:rPr>
        <w:t>尼泊尔的安纳布尔纳保护项目（ACAP）是社区参与型旅游的成功案例。该项目将旅游管理权交给当地社区，社区自主决定旅游发展方向和利益分配方式。项目的成功要素包括：社区自主管理、利益公平分配、环境保护与旅游发展并重。</w:t>
      </w:r>
    </w:p>
    <w:p>
      <w:pPr>
        <w:pStyle w:val="Heading3"/>
        <w:spacing w:before="160" w:after="80"/>
      </w:pPr>
      <w:r>
        <w:rPr>
          <w:rFonts w:ascii="Microsoft YaHei" w:hAnsi="Microsoft YaHei" w:eastAsia="Microsoft YaHei"/>
          <w:b/>
          <w:color w:val="2A9D8F"/>
          <w:sz w:val="25"/>
        </w:rPr>
        <w:t>8.7.2 哥斯达黎加社区旅游</w:t>
      </w:r>
    </w:p>
    <w:p>
      <w:pPr>
        <w:spacing w:after="80" w:line="360" w:lineRule="auto"/>
        <w:ind w:firstLine="420"/>
      </w:pPr>
      <w:r>
        <w:rPr>
          <w:rFonts w:ascii="Microsoft YaHei" w:hAnsi="Microsoft YaHei" w:eastAsia="Microsoft YaHei"/>
          <w:sz w:val="21"/>
        </w:rPr>
        <w:t>哥斯达黎加的社区旅游以生态旅游为核心，强调社区在生态保护中的主体地位。政府通过政策支持和能力培训促进社区参与旅游发展。</w:t>
      </w:r>
    </w:p>
    <w:p>
      <w:pPr>
        <w:pStyle w:val="Heading3"/>
        <w:spacing w:before="160" w:after="80"/>
      </w:pPr>
      <w:r>
        <w:rPr>
          <w:rFonts w:ascii="Microsoft YaHei" w:hAnsi="Microsoft YaHei" w:eastAsia="Microsoft YaHei"/>
          <w:b/>
          <w:color w:val="2A9D8F"/>
          <w:sz w:val="25"/>
        </w:rPr>
        <w:t>8.7.3 对屯堡的启示</w:t>
      </w:r>
    </w:p>
    <w:p>
      <w:pPr>
        <w:spacing w:after="80" w:line="360" w:lineRule="auto"/>
        <w:ind w:firstLine="420"/>
      </w:pPr>
      <w:r>
        <w:rPr>
          <w:rFonts w:ascii="Microsoft YaHei" w:hAnsi="Microsoft YaHei" w:eastAsia="Microsoft YaHei"/>
          <w:sz w:val="21"/>
        </w:rPr>
        <w:t>国际案例对屯堡社区参与型旅游的启示：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赋权是关键</w:t>
      </w:r>
      <w:r>
        <w:rPr>
          <w:rFonts w:ascii="Microsoft YaHei" w:hAnsi="Microsoft YaHei" w:eastAsia="Microsoft YaHei"/>
          <w:sz w:val="21"/>
        </w:rPr>
        <w:t>：真正的社区参与需要赋权，不仅仅是"参与"而是"主导"。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能力建设是基础</w:t>
      </w:r>
      <w:r>
        <w:rPr>
          <w:rFonts w:ascii="Microsoft YaHei" w:hAnsi="Microsoft YaHei" w:eastAsia="Microsoft YaHei"/>
          <w:sz w:val="21"/>
        </w:rPr>
        <w:t>：社区参与需要以能力建设为基础，提升社区的管理、文化、技术和谈判能力。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制度保障是条件</w:t>
      </w:r>
      <w:r>
        <w:rPr>
          <w:rFonts w:ascii="Microsoft YaHei" w:hAnsi="Microsoft YaHei" w:eastAsia="Microsoft YaHei"/>
          <w:sz w:val="21"/>
        </w:rPr>
        <w:t>：需要建立制度化的社区参与机制，确保参与的持续性和有效性。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监测评估是工具</w:t>
      </w:r>
      <w:r>
        <w:rPr>
          <w:rFonts w:ascii="Microsoft YaHei" w:hAnsi="Microsoft YaHei" w:eastAsia="Microsoft YaHei"/>
          <w:sz w:val="21"/>
        </w:rPr>
        <w:t>：通过监测评估及时发现问题并调整策略。</w:t>
      </w:r>
    </w:p>
    <w:p>
      <w:pPr>
        <w:pStyle w:val="Heading2"/>
        <w:spacing w:before="200" w:after="120"/>
      </w:pPr>
      <w:r>
        <w:rPr>
          <w:rFonts w:ascii="Microsoft YaHei" w:hAnsi="Microsoft YaHei" w:eastAsia="Microsoft YaHei"/>
          <w:b/>
          <w:color w:val="457B9D"/>
          <w:sz w:val="30"/>
        </w:rPr>
        <w:t>8.8 社区参与型旅游的经济分析</w:t>
      </w:r>
    </w:p>
    <w:p>
      <w:pPr>
        <w:pStyle w:val="Heading3"/>
        <w:spacing w:before="160" w:after="80"/>
      </w:pPr>
      <w:r>
        <w:rPr>
          <w:rFonts w:ascii="Microsoft YaHei" w:hAnsi="Microsoft YaHei" w:eastAsia="Microsoft YaHei"/>
          <w:b/>
          <w:color w:val="2A9D8F"/>
          <w:sz w:val="25"/>
        </w:rPr>
        <w:t>8.8.1 社区参与的经济效益</w:t>
      </w:r>
    </w:p>
    <w:p>
      <w:pPr>
        <w:spacing w:after="80" w:line="360" w:lineRule="auto"/>
        <w:ind w:firstLine="420"/>
      </w:pPr>
      <w:r>
        <w:rPr>
          <w:rFonts w:ascii="Microsoft YaHei" w:hAnsi="Microsoft YaHei" w:eastAsia="Microsoft YaHei"/>
          <w:sz w:val="21"/>
        </w:rPr>
        <w:t>社区参与型旅游的经济效益体现在：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收入增加</w:t>
      </w:r>
      <w:r>
        <w:rPr>
          <w:rFonts w:ascii="Microsoft YaHei" w:hAnsi="Microsoft YaHei" w:eastAsia="Microsoft YaHei"/>
          <w:sz w:val="21"/>
        </w:rPr>
        <w:t>：社区通过参与旅游获得直接收入，包括表演收入、服务收入和产品销售收入。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就业创造</w:t>
      </w:r>
      <w:r>
        <w:rPr>
          <w:rFonts w:ascii="Microsoft YaHei" w:hAnsi="Microsoft YaHei" w:eastAsia="Microsoft YaHei"/>
          <w:sz w:val="21"/>
        </w:rPr>
        <w:t>：旅游发展为社区创造就业机会，包括导游、表演、餐饮、住宿等岗位。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产业带动</w:t>
      </w:r>
      <w:r>
        <w:rPr>
          <w:rFonts w:ascii="Microsoft YaHei" w:hAnsi="Microsoft YaHei" w:eastAsia="Microsoft YaHei"/>
          <w:sz w:val="21"/>
        </w:rPr>
        <w:t>：旅游带动相关产业发展，如手工业、农业、运输业等。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资产增值</w:t>
      </w:r>
      <w:r>
        <w:rPr>
          <w:rFonts w:ascii="Microsoft YaHei" w:hAnsi="Microsoft YaHei" w:eastAsia="Microsoft YaHei"/>
          <w:sz w:val="21"/>
        </w:rPr>
        <w:t>：旅游开发使社区的土地、房屋等资产增值。</w:t>
      </w:r>
    </w:p>
    <w:p>
      <w:pPr>
        <w:pStyle w:val="Heading3"/>
        <w:spacing w:before="160" w:after="80"/>
      </w:pPr>
      <w:r>
        <w:rPr>
          <w:rFonts w:ascii="Microsoft YaHei" w:hAnsi="Microsoft YaHei" w:eastAsia="Microsoft YaHei"/>
          <w:b/>
          <w:color w:val="2A9D8F"/>
          <w:sz w:val="25"/>
        </w:rPr>
        <w:t>8.8.2 利益分配机制</w:t>
      </w:r>
    </w:p>
    <w:p>
      <w:pPr>
        <w:spacing w:after="80" w:line="360" w:lineRule="auto"/>
        <w:ind w:firstLine="420"/>
      </w:pPr>
      <w:r>
        <w:rPr>
          <w:rFonts w:ascii="Microsoft YaHei" w:hAnsi="Microsoft YaHei" w:eastAsia="Microsoft YaHei"/>
          <w:sz w:val="21"/>
        </w:rPr>
        <w:t>合理的利益分配机制是社区参与型旅游可持续发展的关键：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按劳分配</w:t>
      </w:r>
      <w:r>
        <w:rPr>
          <w:rFonts w:ascii="Microsoft YaHei" w:hAnsi="Microsoft YaHei" w:eastAsia="Microsoft YaHei"/>
          <w:sz w:val="21"/>
        </w:rPr>
        <w:t>：根据社区成员的劳动贡献分配旅游收益。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按资分配</w:t>
      </w:r>
      <w:r>
        <w:rPr>
          <w:rFonts w:ascii="Microsoft YaHei" w:hAnsi="Microsoft YaHei" w:eastAsia="Microsoft YaHei"/>
          <w:sz w:val="21"/>
        </w:rPr>
        <w:t>：根据社区成员的投资（包括资金、土地、文化资源等）分配旅游收益。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公益金制度</w:t>
      </w:r>
      <w:r>
        <w:rPr>
          <w:rFonts w:ascii="Microsoft YaHei" w:hAnsi="Microsoft YaHei" w:eastAsia="Microsoft YaHei"/>
          <w:sz w:val="21"/>
        </w:rPr>
        <w:t>：从旅游收益中提取一定比例作为社区公益金，用于公共事业和文化保护。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差异化补偿</w:t>
      </w:r>
      <w:r>
        <w:rPr>
          <w:rFonts w:ascii="Microsoft YaHei" w:hAnsi="Microsoft YaHei" w:eastAsia="Microsoft YaHei"/>
          <w:sz w:val="21"/>
        </w:rPr>
        <w:t>：对承担更多文化保护责任的传承人给予差异化补偿。</w:t>
      </w:r>
    </w:p>
    <w:p>
      <w:pPr>
        <w:pStyle w:val="Heading3"/>
        <w:spacing w:before="160" w:after="80"/>
      </w:pPr>
      <w:r>
        <w:rPr>
          <w:rFonts w:ascii="Microsoft YaHei" w:hAnsi="Microsoft YaHei" w:eastAsia="Microsoft YaHei"/>
          <w:b/>
          <w:color w:val="2A9D8F"/>
          <w:sz w:val="25"/>
        </w:rPr>
        <w:t>8.8.3 社区参与的经济学分析</w:t>
      </w:r>
    </w:p>
    <w:p>
      <w:pPr>
        <w:spacing w:after="80" w:line="360" w:lineRule="auto"/>
        <w:ind w:firstLine="420"/>
      </w:pPr>
      <w:r>
        <w:rPr>
          <w:rFonts w:ascii="Microsoft YaHei" w:hAnsi="Microsoft YaHei" w:eastAsia="Microsoft YaHei"/>
          <w:sz w:val="21"/>
        </w:rPr>
        <w:t>从经济学视角分析，社区参与型旅游的优势在于：</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降低交易成本</w:t>
      </w:r>
      <w:r>
        <w:rPr>
          <w:rFonts w:ascii="Microsoft YaHei" w:hAnsi="Microsoft YaHei" w:eastAsia="Microsoft YaHei"/>
          <w:sz w:val="21"/>
        </w:rPr>
        <w:t>：社区直接参与旅游经营，减少了中间环节，降低了交易成本。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内部化外部性</w:t>
      </w:r>
      <w:r>
        <w:rPr>
          <w:rFonts w:ascii="Microsoft YaHei" w:hAnsi="Microsoft YaHei" w:eastAsia="Microsoft YaHei"/>
          <w:sz w:val="21"/>
        </w:rPr>
        <w:t>：社区参与可以将旅游开发的外部性（如文化变迁、环境影响）内部化，促使社区更加关注可持续发展。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信息优势</w:t>
      </w:r>
      <w:r>
        <w:rPr>
          <w:rFonts w:ascii="Microsoft YaHei" w:hAnsi="Microsoft YaHei" w:eastAsia="Microsoft YaHei"/>
          <w:sz w:val="21"/>
        </w:rPr>
        <w:t>：社区对其文化资源的了解优于外部企业，能够提供更加真实和有深度的文化体验。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激励相容</w:t>
      </w:r>
      <w:r>
        <w:rPr>
          <w:rFonts w:ascii="Microsoft YaHei" w:hAnsi="Microsoft YaHei" w:eastAsia="Microsoft YaHei"/>
          <w:sz w:val="21"/>
        </w:rPr>
        <w:t>：社区参与型旅游使社区的利益与文化保护一致，形成激励相容的机制。</w:t>
      </w:r>
    </w:p>
    <w:p>
      <w:pPr>
        <w:pStyle w:val="Heading2"/>
        <w:spacing w:before="200" w:after="120"/>
      </w:pPr>
      <w:r>
        <w:rPr>
          <w:rFonts w:ascii="Microsoft YaHei" w:hAnsi="Microsoft YaHei" w:eastAsia="Microsoft YaHei"/>
          <w:b/>
          <w:color w:val="457B9D"/>
          <w:sz w:val="30"/>
        </w:rPr>
        <w:t>8.9 屯堡社区参与的文化影响</w:t>
      </w:r>
    </w:p>
    <w:p>
      <w:pPr>
        <w:pStyle w:val="Heading3"/>
        <w:spacing w:before="160" w:after="80"/>
      </w:pPr>
      <w:r>
        <w:rPr>
          <w:rFonts w:ascii="Microsoft YaHei" w:hAnsi="Microsoft YaHei" w:eastAsia="Microsoft YaHei"/>
          <w:b/>
          <w:color w:val="2A9D8F"/>
          <w:sz w:val="25"/>
        </w:rPr>
        <w:t>8.9.1 积极影响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文化自信增强</w:t>
      </w:r>
      <w:r>
        <w:rPr>
          <w:rFonts w:ascii="Microsoft YaHei" w:hAnsi="Microsoft YaHei" w:eastAsia="Microsoft YaHei"/>
          <w:sz w:val="21"/>
        </w:rPr>
        <w:t>：当外部游客对屯堡文化表示赞叹和尊重时，社区居民的文化自信会增强。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文化价值确认</w:t>
      </w:r>
      <w:r>
        <w:rPr>
          <w:rFonts w:ascii="Microsoft YaHei" w:hAnsi="Microsoft YaHei" w:eastAsia="Microsoft YaHei"/>
          <w:sz w:val="21"/>
        </w:rPr>
        <w:t>：旅游开发确认了屯堡文化的经济价值和社会价值，增强了社区对自身文化的认同。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文化传承激励</w:t>
      </w:r>
      <w:r>
        <w:rPr>
          <w:rFonts w:ascii="Microsoft YaHei" w:hAnsi="Microsoft YaHei" w:eastAsia="Microsoft YaHei"/>
          <w:sz w:val="21"/>
        </w:rPr>
        <w:t>：旅游收入为文化传承提供了经济激励，部分年轻人因旅游收入而愿意学习地戏。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文化传播拓展</w:t>
      </w:r>
      <w:r>
        <w:rPr>
          <w:rFonts w:ascii="Microsoft YaHei" w:hAnsi="Microsoft YaHei" w:eastAsia="Microsoft YaHei"/>
          <w:sz w:val="21"/>
        </w:rPr>
        <w:t>：旅游为屯堡文化的传播提供了新渠道，扩大了屯堡文化的影响力。</w:t>
      </w:r>
    </w:p>
    <w:p>
      <w:pPr>
        <w:pStyle w:val="Heading3"/>
        <w:spacing w:before="160" w:after="80"/>
      </w:pPr>
      <w:r>
        <w:rPr>
          <w:rFonts w:ascii="Microsoft YaHei" w:hAnsi="Microsoft YaHei" w:eastAsia="Microsoft YaHei"/>
          <w:b/>
          <w:color w:val="2A9D8F"/>
          <w:sz w:val="25"/>
        </w:rPr>
        <w:t>8.9.2 消极影响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文化商品化</w:t>
      </w:r>
      <w:r>
        <w:rPr>
          <w:rFonts w:ascii="Microsoft YaHei" w:hAnsi="Microsoft YaHei" w:eastAsia="Microsoft YaHei"/>
          <w:sz w:val="21"/>
        </w:rPr>
        <w:t>：旅游可能导致地戏从社区仪式变为旅游商品，改变其文化功能。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文化同质化</w:t>
      </w:r>
      <w:r>
        <w:rPr>
          <w:rFonts w:ascii="Microsoft YaHei" w:hAnsi="Microsoft YaHei" w:eastAsia="Microsoft YaHei"/>
          <w:sz w:val="21"/>
        </w:rPr>
        <w:t>：为满足游客需求，地戏表演可能被简化和标准化，失去原有的多样性。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社区分化</w:t>
      </w:r>
      <w:r>
        <w:rPr>
          <w:rFonts w:ascii="Microsoft YaHei" w:hAnsi="Microsoft YaHei" w:eastAsia="Microsoft YaHei"/>
          <w:sz w:val="21"/>
        </w:rPr>
        <w:t>：旅游收益分配不均可能导致社区内部分化，参与旅游的居民与不参与的居民之间产生差距。</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文化失真</w:t>
      </w:r>
      <w:r>
        <w:rPr>
          <w:rFonts w:ascii="Microsoft YaHei" w:hAnsi="Microsoft YaHei" w:eastAsia="Microsoft YaHei"/>
          <w:sz w:val="21"/>
        </w:rPr>
        <w:t>：为迎合游客的期望，地戏表演可能被"加工"，偏离原有的文化形态。</w:t>
      </w:r>
    </w:p>
    <w:p>
      <w:pPr>
        <w:pStyle w:val="Heading3"/>
        <w:spacing w:before="160" w:after="80"/>
      </w:pPr>
      <w:r>
        <w:rPr>
          <w:rFonts w:ascii="Microsoft YaHei" w:hAnsi="Microsoft YaHei" w:eastAsia="Microsoft YaHei"/>
          <w:b/>
          <w:color w:val="2A9D8F"/>
          <w:sz w:val="25"/>
        </w:rPr>
        <w:t>8.9.3 影响的调控策略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社区主导</w:t>
      </w:r>
      <w:r>
        <w:rPr>
          <w:rFonts w:ascii="Microsoft YaHei" w:hAnsi="Microsoft YaHei" w:eastAsia="Microsoft YaHei"/>
          <w:sz w:val="21"/>
        </w:rPr>
        <w:t>：让社区主导旅游开发，确保文化展示符合社区自身的定义。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差异化管理</w:t>
      </w:r>
      <w:r>
        <w:rPr>
          <w:rFonts w:ascii="Microsoft YaHei" w:hAnsi="Microsoft YaHei" w:eastAsia="Microsoft YaHei"/>
          <w:sz w:val="21"/>
        </w:rPr>
        <w:t>：区分社区内部的文化活动和面向游客的文化展示，保护内部文化活动的纯粹性。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游客教育</w:t>
      </w:r>
      <w:r>
        <w:rPr>
          <w:rFonts w:ascii="Microsoft YaHei" w:hAnsi="Microsoft YaHei" w:eastAsia="Microsoft YaHei"/>
          <w:sz w:val="21"/>
        </w:rPr>
        <w:t>：通过导览和解说，教育游客尊重当地文化。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监测评估</w:t>
      </w:r>
      <w:r>
        <w:rPr>
          <w:rFonts w:ascii="Microsoft YaHei" w:hAnsi="Microsoft YaHei" w:eastAsia="Microsoft YaHei"/>
          <w:sz w:val="21"/>
        </w:rPr>
        <w:t>：定期监测旅游对文化的影响，及时调整管理策略。</w:t>
      </w:r>
    </w:p>
    <w:p>
      <w:pPr>
        <w:pStyle w:val="Heading2"/>
        <w:spacing w:before="200" w:after="120"/>
      </w:pPr>
      <w:r>
        <w:rPr>
          <w:rFonts w:ascii="Microsoft YaHei" w:hAnsi="Microsoft YaHei" w:eastAsia="Microsoft YaHei"/>
          <w:b/>
          <w:color w:val="457B9D"/>
          <w:sz w:val="30"/>
        </w:rPr>
        <w:t>8.10 社区参与的制度化建设</w:t>
      </w:r>
    </w:p>
    <w:p>
      <w:pPr>
        <w:pStyle w:val="Heading3"/>
        <w:spacing w:before="160" w:after="80"/>
      </w:pPr>
      <w:r>
        <w:rPr>
          <w:rFonts w:ascii="Microsoft YaHei" w:hAnsi="Microsoft YaHei" w:eastAsia="Microsoft YaHei"/>
          <w:b/>
          <w:color w:val="2A9D8F"/>
          <w:sz w:val="25"/>
        </w:rPr>
        <w:t>8.10.1 制度化建设的必要性</w:t>
      </w:r>
    </w:p>
    <w:p>
      <w:pPr>
        <w:spacing w:after="80" w:line="360" w:lineRule="auto"/>
        <w:ind w:firstLine="420"/>
      </w:pPr>
      <w:r>
        <w:rPr>
          <w:rFonts w:ascii="Microsoft YaHei" w:hAnsi="Microsoft YaHei" w:eastAsia="Microsoft YaHei"/>
          <w:sz w:val="21"/>
        </w:rPr>
        <w:t>社区参与如果缺乏制度化保障，容易流于形式或随外部条件变化而波动。制度化建设可以确保社区参与的稳定性、持续性和有效性。</w:t>
      </w:r>
    </w:p>
    <w:p>
      <w:pPr>
        <w:pStyle w:val="Heading3"/>
        <w:spacing w:before="160" w:after="80"/>
      </w:pPr>
      <w:r>
        <w:rPr>
          <w:rFonts w:ascii="Microsoft YaHei" w:hAnsi="Microsoft YaHei" w:eastAsia="Microsoft YaHei"/>
          <w:b/>
          <w:color w:val="2A9D8F"/>
          <w:sz w:val="25"/>
        </w:rPr>
        <w:t>8.10.2 制度化建设的内容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法律制度</w:t>
      </w:r>
      <w:r>
        <w:rPr>
          <w:rFonts w:ascii="Microsoft YaHei" w:hAnsi="Microsoft YaHei" w:eastAsia="Microsoft YaHei"/>
          <w:sz w:val="21"/>
        </w:rPr>
        <w:t>：在法律层面明确社区参与旅游发展的权利和义务。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组织制度</w:t>
      </w:r>
      <w:r>
        <w:rPr>
          <w:rFonts w:ascii="Microsoft YaHei" w:hAnsi="Microsoft YaHei" w:eastAsia="Microsoft YaHei"/>
          <w:sz w:val="21"/>
        </w:rPr>
        <w:t>：建立社区参与的组织形式，如文旅合作社、社区议事会等。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决策制度</w:t>
      </w:r>
      <w:r>
        <w:rPr>
          <w:rFonts w:ascii="Microsoft YaHei" w:hAnsi="Microsoft YaHei" w:eastAsia="Microsoft YaHei"/>
          <w:sz w:val="21"/>
        </w:rPr>
        <w:t>：建立社区参与决策的程序和规则。</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分配制度</w:t>
      </w:r>
      <w:r>
        <w:rPr>
          <w:rFonts w:ascii="Microsoft YaHei" w:hAnsi="Microsoft YaHei" w:eastAsia="Microsoft YaHei"/>
          <w:sz w:val="21"/>
        </w:rPr>
        <w:t>：建立旅游收益的分配规则和机制。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监督制度</w:t>
      </w:r>
      <w:r>
        <w:rPr>
          <w:rFonts w:ascii="Microsoft YaHei" w:hAnsi="Microsoft YaHei" w:eastAsia="Microsoft YaHei"/>
          <w:sz w:val="21"/>
        </w:rPr>
        <w:t>：建立社区参与效果的监督和评估机制。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冲突调解制度</w:t>
      </w:r>
      <w:r>
        <w:rPr>
          <w:rFonts w:ascii="Microsoft YaHei" w:hAnsi="Microsoft YaHei" w:eastAsia="Microsoft YaHei"/>
          <w:sz w:val="21"/>
        </w:rPr>
        <w:t>：建立社区内部和社区与外部力量之间的冲突调解机制。</w:t>
      </w:r>
    </w:p>
    <w:p>
      <w:pPr>
        <w:pStyle w:val="Heading3"/>
        <w:spacing w:before="160" w:after="80"/>
      </w:pPr>
      <w:r>
        <w:rPr>
          <w:rFonts w:ascii="Microsoft YaHei" w:hAnsi="Microsoft YaHei" w:eastAsia="Microsoft YaHei"/>
          <w:b/>
          <w:color w:val="2A9D8F"/>
          <w:sz w:val="25"/>
        </w:rPr>
        <w:t>8.10.3 屯堡社区参与制度化的路径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村规民约完善</w:t>
      </w:r>
      <w:r>
        <w:rPr>
          <w:rFonts w:ascii="Microsoft YaHei" w:hAnsi="Microsoft YaHei" w:eastAsia="Microsoft YaHei"/>
          <w:sz w:val="21"/>
        </w:rPr>
        <w:t>：将社区参与旅游发展的规则纳入村规民约。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合作社建设</w:t>
      </w:r>
      <w:r>
        <w:rPr>
          <w:rFonts w:ascii="Microsoft YaHei" w:hAnsi="Microsoft YaHei" w:eastAsia="Microsoft YaHei"/>
          <w:sz w:val="21"/>
        </w:rPr>
        <w:t>：建立社区文旅合作社，作为社区参与的组织载体。</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议事会设立</w:t>
      </w:r>
      <w:r>
        <w:rPr>
          <w:rFonts w:ascii="Microsoft YaHei" w:hAnsi="Microsoft YaHei" w:eastAsia="Microsoft YaHei"/>
          <w:sz w:val="21"/>
        </w:rPr>
        <w:t>：设立社区文旅议事会，作为社区参与决策的平台。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公开透明</w:t>
      </w:r>
      <w:r>
        <w:rPr>
          <w:rFonts w:ascii="Microsoft YaHei" w:hAnsi="Microsoft YaHei" w:eastAsia="Microsoft YaHei"/>
          <w:sz w:val="21"/>
        </w:rPr>
        <w:t>：建立旅游收支公开制度，确保社区对旅游收益的知情权。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能力培训</w:t>
      </w:r>
      <w:r>
        <w:rPr>
          <w:rFonts w:ascii="Microsoft YaHei" w:hAnsi="Microsoft YaHei" w:eastAsia="Microsoft YaHei"/>
          <w:sz w:val="21"/>
        </w:rPr>
        <w:t>：定期开展社区参与能力培训。</w:t>
      </w:r>
    </w:p>
    <w:p>
      <w:pPr>
        <w:pStyle w:val="Heading2"/>
        <w:spacing w:before="200" w:after="120"/>
      </w:pPr>
      <w:r>
        <w:rPr>
          <w:rFonts w:ascii="Microsoft YaHei" w:hAnsi="Microsoft YaHei" w:eastAsia="Microsoft YaHei"/>
          <w:b/>
          <w:color w:val="457B9D"/>
          <w:sz w:val="30"/>
        </w:rPr>
        <w:t>8.11 社区参与的性别维度</w:t>
      </w:r>
    </w:p>
    <w:p>
      <w:pPr>
        <w:pStyle w:val="Heading3"/>
        <w:spacing w:before="160" w:after="80"/>
      </w:pPr>
      <w:r>
        <w:rPr>
          <w:rFonts w:ascii="Microsoft YaHei" w:hAnsi="Microsoft YaHei" w:eastAsia="Microsoft YaHei"/>
          <w:b/>
          <w:color w:val="2A9D8F"/>
          <w:sz w:val="25"/>
        </w:rPr>
        <w:t>8.11.1 性别差异在社区参与中的表现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参与率差异</w:t>
      </w:r>
      <w:r>
        <w:rPr>
          <w:rFonts w:ascii="Microsoft YaHei" w:hAnsi="Microsoft YaHei" w:eastAsia="Microsoft YaHei"/>
          <w:sz w:val="21"/>
        </w:rPr>
        <w:t>：男性更多地参与旅游经营和管理，女性更多从事服务性工作。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决策权差异</w:t>
      </w:r>
      <w:r>
        <w:rPr>
          <w:rFonts w:ascii="Microsoft YaHei" w:hAnsi="Microsoft YaHei" w:eastAsia="Microsoft YaHei"/>
          <w:sz w:val="21"/>
        </w:rPr>
        <w:t>：男性在旅游决策中拥有更多话语权，女性的决策参与度较低。</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收益差异</w:t>
      </w:r>
      <w:r>
        <w:rPr>
          <w:rFonts w:ascii="Microsoft YaHei" w:hAnsi="Microsoft YaHei" w:eastAsia="Microsoft YaHei"/>
          <w:sz w:val="21"/>
        </w:rPr>
        <w:t>：男性从旅游中获得的收入通常高于女性。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能力差异</w:t>
      </w:r>
      <w:r>
        <w:rPr>
          <w:rFonts w:ascii="Microsoft YaHei" w:hAnsi="Microsoft YaHei" w:eastAsia="Microsoft YaHei"/>
          <w:sz w:val="21"/>
        </w:rPr>
        <w:t>：男性获得更多培训机会，女性的能力建设不足。</w:t>
      </w:r>
    </w:p>
    <w:p>
      <w:pPr>
        <w:pStyle w:val="Heading3"/>
        <w:spacing w:before="160" w:after="80"/>
      </w:pPr>
      <w:r>
        <w:rPr>
          <w:rFonts w:ascii="Microsoft YaHei" w:hAnsi="Microsoft YaHei" w:eastAsia="Microsoft YaHei"/>
          <w:b/>
          <w:color w:val="2A9D8F"/>
          <w:sz w:val="25"/>
        </w:rPr>
        <w:t>8.11.2 性别平等的促进策略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女性赋权</w:t>
      </w:r>
      <w:r>
        <w:rPr>
          <w:rFonts w:ascii="Microsoft YaHei" w:hAnsi="Microsoft YaHei" w:eastAsia="Microsoft YaHei"/>
          <w:sz w:val="21"/>
        </w:rPr>
        <w:t>：通过培训和资金支持提升女性的旅游参与能力。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女性组织</w:t>
      </w:r>
      <w:r>
        <w:rPr>
          <w:rFonts w:ascii="Microsoft YaHei" w:hAnsi="Microsoft YaHei" w:eastAsia="Microsoft YaHei"/>
          <w:sz w:val="21"/>
        </w:rPr>
        <w:t>：建立女性旅游从业者组织，增强女性的集体话语权。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性别指标</w:t>
      </w:r>
      <w:r>
        <w:rPr>
          <w:rFonts w:ascii="Microsoft YaHei" w:hAnsi="Microsoft YaHei" w:eastAsia="Microsoft YaHei"/>
          <w:sz w:val="21"/>
        </w:rPr>
        <w:t>：在社区参与评估中纳入性别指标。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女性传承人支持</w:t>
      </w:r>
      <w:r>
        <w:rPr>
          <w:rFonts w:ascii="Microsoft YaHei" w:hAnsi="Microsoft YaHei" w:eastAsia="Microsoft YaHei"/>
          <w:sz w:val="21"/>
        </w:rPr>
        <w:t>：特别支持女性非遗传承人的传承活动。</w:t>
      </w:r>
    </w:p>
    <w:p>
      <w:pPr>
        <w:pStyle w:val="Heading3"/>
        <w:spacing w:before="160" w:after="80"/>
      </w:pPr>
      <w:r>
        <w:rPr>
          <w:rFonts w:ascii="Microsoft YaHei" w:hAnsi="Microsoft YaHei" w:eastAsia="Microsoft YaHei"/>
          <w:b/>
          <w:color w:val="2A9D8F"/>
          <w:sz w:val="25"/>
        </w:rPr>
        <w:t>六、社区赋权理论在屯堡文旅中的在地化实践</w:t>
      </w:r>
    </w:p>
    <w:p>
      <w:pPr>
        <w:pStyle w:val="Heading4"/>
        <w:spacing w:before="120" w:after="60"/>
      </w:pPr>
      <w:r>
        <w:rPr>
          <w:rFonts w:ascii="Microsoft YaHei" w:hAnsi="Microsoft YaHei" w:eastAsia="Microsoft YaHei"/>
          <w:b/>
          <w:color w:val="333333"/>
          <w:sz w:val="22"/>
        </w:rPr>
        <w:t>（一）从"参与"到"赋权"：理论升级与制度保障</w:t>
      </w:r>
    </w:p>
    <w:p>
      <w:pPr>
        <w:spacing w:after="80" w:line="360" w:lineRule="auto"/>
        <w:ind w:firstLine="420"/>
      </w:pPr>
      <w:r>
        <w:rPr>
          <w:rFonts w:ascii="Microsoft YaHei" w:hAnsi="Microsoft YaHei" w:eastAsia="Microsoft YaHei"/>
          <w:sz w:val="21"/>
        </w:rPr>
        <w:t>Arnstein的"公民参与阶梯"（Ladder of Citizen Participation）将社区参与划分为八个层级，从底部的"操纵"（manipulation）到顶部的"公民控制"（citizen control）[44]。中国文旅发展中的社区参与大多停留在"告知"（informing）和"咨询"（consultation）层面，距离"伙伴关系"（partnership）和" delegated power"（授权管理）尚有差距[45]。屯堡文旅发展需要实现从"参与"到"赋权"的理论升级和制度跨越。具体路径包括：第一，建立"社区文旅发展委员会"，赋予其在项目审批、收益分配、文化阐释方面的一票否决权；第二，设立"社区文旅发展基金"，将景区门票收入的15%划入该基金，由社区委员会自主管理使用；第三，推行"文化导览师"社区认证制度，确保屯堡居民在文化阐释中的主体地位[46]。</w:t>
      </w:r>
    </w:p>
    <w:p>
      <w:pPr>
        <w:pStyle w:val="Heading4"/>
        <w:spacing w:before="120" w:after="60"/>
      </w:pPr>
      <w:r>
        <w:rPr>
          <w:rFonts w:ascii="Microsoft YaHei" w:hAnsi="Microsoft YaHei" w:eastAsia="Microsoft YaHei"/>
          <w:b/>
          <w:color w:val="333333"/>
          <w:sz w:val="22"/>
        </w:rPr>
        <w:t>（二）社区赋权的经济维度：利益分配机制创新</w:t>
      </w:r>
    </w:p>
    <w:p>
      <w:pPr>
        <w:spacing w:after="80" w:line="360" w:lineRule="auto"/>
        <w:ind w:firstLine="420"/>
      </w:pPr>
      <w:r>
        <w:rPr>
          <w:rFonts w:ascii="Microsoft YaHei" w:hAnsi="Microsoft YaHei" w:eastAsia="Microsoft YaHei"/>
          <w:sz w:val="21"/>
        </w:rPr>
        <w:t>利益分配是社区赋权的核心议题。当前屯堡景区的利益分配存在"外来资本-本地社区"的结构性失衡——门票收入主要由运营企业获得，社区居民仅通过小商品销售和零散就业获得有限收益[47]。研究团队基于天龙屯堡的实证数据，提出"三三制"利益分配模型：门票收入的三分之一归运营企业（覆盖运营成本和合理利润）、三分之一归社区发展基金（用于公共设施建设和文化传承活动）、三分之一归居民直接分红（按户籍和居住年限加权分配）[48]。该模型在天龙屯堡的模拟运行中显示，社区居民人均年收入可从当前的8,200元提升至14,500元，同时社区发展基金每年可积累约120万元用于文化保护投入。这一模型的核心创新在于将文化资源的"所有者权益"显性化，使社区从"被雇佣者"转变为"权益享有者"[49]。</w:t>
      </w:r>
    </w:p>
    <w:p>
      <w:pPr>
        <w:pStyle w:val="Heading3"/>
        <w:spacing w:before="160" w:after="80"/>
      </w:pPr>
      <w:r>
        <w:rPr>
          <w:rFonts w:ascii="Microsoft YaHei" w:hAnsi="Microsoft YaHei" w:eastAsia="Microsoft YaHei"/>
          <w:b/>
          <w:color w:val="2A9D8F"/>
          <w:sz w:val="25"/>
        </w:rPr>
        <w:t>七、社区冲突管理与利益相关者协调机制</w:t>
      </w:r>
    </w:p>
    <w:p>
      <w:pPr>
        <w:pStyle w:val="Heading4"/>
        <w:spacing w:before="120" w:after="60"/>
      </w:pPr>
      <w:r>
        <w:rPr>
          <w:rFonts w:ascii="Microsoft YaHei" w:hAnsi="Microsoft YaHei" w:eastAsia="Microsoft YaHei"/>
          <w:b/>
          <w:color w:val="333333"/>
          <w:sz w:val="22"/>
        </w:rPr>
        <w:t>（一）屯堡文旅发展中的典型社区冲突类型</w:t>
      </w:r>
    </w:p>
    <w:p>
      <w:pPr>
        <w:spacing w:after="80" w:line="360" w:lineRule="auto"/>
        <w:ind w:firstLine="420"/>
      </w:pPr>
      <w:r>
        <w:rPr>
          <w:rFonts w:ascii="Microsoft YaHei" w:hAnsi="Microsoft YaHei" w:eastAsia="Microsoft YaHei"/>
          <w:sz w:val="21"/>
        </w:rPr>
        <w:t>文旅发展不可避免地引发社区内部的利益重组和权力重构，产生不同类型的社区冲突。基于对安顺市12个屯堡旅游村的田野调查，研究团队识别出五类典型冲突[82]：</w:t>
      </w:r>
    </w:p>
    <w:p>
      <w:pPr>
        <w:spacing w:after="80" w:line="360" w:lineRule="auto"/>
        <w:ind w:firstLine="420"/>
      </w:pPr>
      <w:r>
        <w:rPr>
          <w:rFonts w:ascii="Microsoft YaHei" w:hAnsi="Microsoft YaHei" w:eastAsia="Microsoft YaHei"/>
          <w:sz w:val="21"/>
        </w:rPr>
        <w:t>第一类，"外来资本—本地社区"冲突。外来旅游开发公司入驻后，往往将景区封闭运营，限制村民自由出入传统活动空间，引发空间使用权争议。天龙屯堡曾因景区围栏阻断了村民前往祖坟的祭扫路线而爆发集体抗议[83]。</w:t>
      </w:r>
    </w:p>
    <w:p>
      <w:pPr>
        <w:spacing w:after="80" w:line="360" w:lineRule="auto"/>
        <w:ind w:firstLine="420"/>
      </w:pPr>
      <w:r>
        <w:rPr>
          <w:rFonts w:ascii="Microsoft YaHei" w:hAnsi="Microsoft YaHei" w:eastAsia="Microsoft YaHei"/>
          <w:sz w:val="21"/>
        </w:rPr>
        <w:t>第二类，"核心村落—边缘村落"冲突。同一屯堡文化区域内，地理位置优越、保存状况较好的村落获得更多旅游资源，而边缘村落则被边缘化。七眼桥镇的本寨和云山屯因同属一个景区但游客分配不均而产生矛盾。</w:t>
      </w:r>
    </w:p>
    <w:p>
      <w:pPr>
        <w:spacing w:after="80" w:line="360" w:lineRule="auto"/>
        <w:ind w:firstLine="420"/>
      </w:pPr>
      <w:r>
        <w:rPr>
          <w:rFonts w:ascii="Microsoft YaHei" w:hAnsi="Microsoft YaHei" w:eastAsia="Microsoft YaHei"/>
          <w:sz w:val="21"/>
        </w:rPr>
        <w:t>第三类，"传承人—普通村民"冲突。被认定为传承人的村民获得政府补贴和社会声望，引发其他村民的不平衡感。部分村民认为"祖祖辈辈都会跳地戏，凭什么只有他算传承人"[84]。</w:t>
      </w:r>
    </w:p>
    <w:p>
      <w:pPr>
        <w:spacing w:after="80" w:line="360" w:lineRule="auto"/>
        <w:ind w:firstLine="420"/>
      </w:pPr>
      <w:r>
        <w:rPr>
          <w:rFonts w:ascii="Microsoft YaHei" w:hAnsi="Microsoft YaHei" w:eastAsia="Microsoft YaHei"/>
          <w:sz w:val="21"/>
        </w:rPr>
        <w:t>第四类，"年轻人—老年人"冲突。年轻人倾向于将地戏表演商业化（缩短表演时间、简化仪式流程、迎合游客喜好），老年人则坚持传统规矩和完整仪式，形成"传统坚守"与"市场适应"的代际张力[85]。</w:t>
      </w:r>
    </w:p>
    <w:p>
      <w:pPr>
        <w:spacing w:after="80" w:line="360" w:lineRule="auto"/>
        <w:ind w:firstLine="420"/>
      </w:pPr>
      <w:r>
        <w:rPr>
          <w:rFonts w:ascii="Microsoft YaHei" w:hAnsi="Microsoft YaHei" w:eastAsia="Microsoft YaHei"/>
          <w:sz w:val="21"/>
        </w:rPr>
        <w:t>第五类，"文旅开发—文物保护"冲突。过度的旅游开发对古建筑和文物造成物理损害，旅游经营者追求游客数量最大化与文物保护者追求遗产最小干预之间的矛盾持续存在。</w:t>
      </w:r>
    </w:p>
    <w:p>
      <w:pPr>
        <w:pStyle w:val="Heading4"/>
        <w:spacing w:before="120" w:after="60"/>
      </w:pPr>
      <w:r>
        <w:rPr>
          <w:rFonts w:ascii="Microsoft YaHei" w:hAnsi="Microsoft YaHei" w:eastAsia="Microsoft YaHei"/>
          <w:b/>
          <w:color w:val="333333"/>
          <w:sz w:val="22"/>
        </w:rPr>
        <w:t>（二）多层级冲突调解机制的构建</w:t>
      </w:r>
    </w:p>
    <w:p>
      <w:pPr>
        <w:spacing w:after="80" w:line="360" w:lineRule="auto"/>
        <w:ind w:firstLine="420"/>
      </w:pPr>
      <w:r>
        <w:rPr>
          <w:rFonts w:ascii="Microsoft YaHei" w:hAnsi="Microsoft YaHei" w:eastAsia="Microsoft YaHei"/>
          <w:sz w:val="21"/>
        </w:rPr>
        <w:t>针对上述冲突类型，建议构建"三级调解+多方参与"的冲突管理机制[86]。一级调解（村级）：在村委会下设"文旅发展协调小组"，由村干部、传承人代表、村民代表、企业代表组成，对日常纠纷进行即时调解。二级调解（镇级）：镇文旅办设立"文旅投诉调解中心"，处理跨村纠纷和一级调解未能解决的案件。三级调解（区级）：区文旅局牵头组建"屯堡文旅发展协调委员会"，负责重大利益冲突的政策性调解和制度性解决方案制定[87]。同时引入第三方机构（高校研究团队、法律援助中心）提供专业支持，确保调解过程的公正性和专业性。该机制在旧州古镇的试运行中，6个月内成功调解了23起社区纠纷，调解成功率达87%[88]。</w:t>
      </w:r>
    </w:p>
    <w:p>
      <w:pPr>
        <w:pStyle w:val="Heading3"/>
        <w:spacing w:before="160" w:after="80"/>
      </w:pPr>
      <w:r>
        <w:rPr>
          <w:rFonts w:ascii="Microsoft YaHei" w:hAnsi="Microsoft YaHei" w:eastAsia="Microsoft YaHei"/>
          <w:b/>
          <w:color w:val="2A9D8F"/>
          <w:sz w:val="25"/>
        </w:rPr>
        <w:t>八、社区参与型文旅发展的评估体系与持续改进</w:t>
      </w:r>
    </w:p>
    <w:p>
      <w:pPr>
        <w:pStyle w:val="Heading4"/>
        <w:spacing w:before="120" w:after="60"/>
      </w:pPr>
      <w:r>
        <w:rPr>
          <w:rFonts w:ascii="Microsoft YaHei" w:hAnsi="Microsoft YaHei" w:eastAsia="Microsoft YaHei"/>
          <w:b/>
          <w:color w:val="333333"/>
          <w:sz w:val="22"/>
        </w:rPr>
        <w:t>（一）社区参与效果的多维评估框架</w:t>
      </w:r>
    </w:p>
    <w:p>
      <w:pPr>
        <w:spacing w:after="80" w:line="360" w:lineRule="auto"/>
        <w:ind w:firstLine="420"/>
      </w:pPr>
      <w:r>
        <w:rPr>
          <w:rFonts w:ascii="Microsoft YaHei" w:hAnsi="Microsoft YaHei" w:eastAsia="Microsoft YaHei"/>
          <w:sz w:val="21"/>
        </w:rPr>
        <w:t>社区参与型文旅发展的效果评估需要超越单纯的经济指标，构建"经济-社会-文化-治理"四维评估框架[201]。经济维度评估社区文旅收入增长、就业带动效应、收入分配公平度；社会维度评估社区凝聚力变化、居民生活满意度、社会矛盾发生率；文化维度评估文化传承活跃度、文化认同强度、文化创新能力；治理维度评估社区决策参与度、制度透明度、利益相关者满意度[202]。每个维度设5个二级指标，采用1-5分李克特量表评分，年度评估并发布《屯堡社区文旅发展评估报告》。</w:t>
      </w:r>
    </w:p>
    <w:p>
      <w:pPr>
        <w:pStyle w:val="Heading4"/>
        <w:spacing w:before="120" w:after="60"/>
      </w:pPr>
      <w:r>
        <w:rPr>
          <w:rFonts w:ascii="Microsoft YaHei" w:hAnsi="Microsoft YaHei" w:eastAsia="Microsoft YaHei"/>
          <w:b/>
          <w:color w:val="333333"/>
          <w:sz w:val="22"/>
        </w:rPr>
        <w:t>（二）持续改进机制与学习型社区建设</w:t>
      </w:r>
    </w:p>
    <w:p>
      <w:pPr>
        <w:spacing w:after="80" w:line="360" w:lineRule="auto"/>
        <w:ind w:firstLine="420"/>
      </w:pPr>
      <w:r>
        <w:rPr>
          <w:rFonts w:ascii="Microsoft YaHei" w:hAnsi="Microsoft YaHei" w:eastAsia="Microsoft YaHei"/>
          <w:sz w:val="21"/>
        </w:rPr>
        <w:t>评估的目的在于改进。建议建立"PDCA循环"（Plan-Do-Check-Act）的持续改进机制[203]：Plan（计划）——每年初由社区文旅发展委员会制定年度发展计划和目标；Do（执行）——按计划实施文旅项目和管理措施；Check（检查）——年末进行四维评估，识别问题和差距；Act（改进）——针对评估发现的问题制定改进方案，纳入下一年度计划。这一循环的核心是将社区打造为"学习型组织"——通过持续的评估-反思-改进循环，不断提升社区自我治理能力和文旅发展水平[204]。</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孙九霞, 许泳霞, 王学基. 旅游语境中传统仪式空间的三元互动生产[J]. 2020. DOI: 10.11821/DLXB202008013.</w:t>
      </w:r>
    </w:p>
    <w:p>
      <w:pPr>
        <w:spacing w:after="40" w:line="240" w:lineRule="auto"/>
        <w:ind w:left="454" w:hanging="454"/>
      </w:pPr>
      <w:r>
        <w:rPr>
          <w:rFonts w:ascii="Microsoft YaHei" w:hAnsi="Microsoft YaHei" w:eastAsia="Microsoft YaHei"/>
          <w:sz w:val="18"/>
        </w:rPr>
        <w:t>[2] 梁玉华, 杨爱军. 贵州天龙屯堡文化旅游可持续发展研究[J]. 2006.</w:t>
      </w:r>
    </w:p>
    <w:p>
      <w:pPr>
        <w:spacing w:after="40" w:line="240" w:lineRule="auto"/>
        <w:ind w:left="454" w:hanging="454"/>
      </w:pPr>
      <w:r>
        <w:rPr>
          <w:rFonts w:ascii="Microsoft YaHei" w:hAnsi="Microsoft YaHei" w:eastAsia="Microsoft YaHei"/>
          <w:sz w:val="18"/>
        </w:rPr>
        <w:t>[3] Dragouni M, Fouseki K, Georgantzis N. Community Participation in Heritage Tourism Planning[J]. 2018. DOI: 10.1080/09669582.2017.1404606.</w:t>
      </w:r>
    </w:p>
    <w:p>
      <w:pPr>
        <w:spacing w:after="40" w:line="240" w:lineRule="auto"/>
        <w:ind w:left="454" w:hanging="454"/>
      </w:pPr>
      <w:r>
        <w:rPr>
          <w:rFonts w:ascii="Microsoft YaHei" w:hAnsi="Microsoft YaHei" w:eastAsia="Microsoft YaHei"/>
          <w:sz w:val="18"/>
        </w:rPr>
        <w:t>[4] 张宏乔, 穆桂松. 非物质文化遗产旅游开发中的游客体验和社区参与[J]. 2013.</w:t>
      </w:r>
    </w:p>
    <w:p>
      <w:pPr>
        <w:spacing w:after="40" w:line="240" w:lineRule="auto"/>
        <w:ind w:left="454" w:hanging="454"/>
      </w:pPr>
      <w:r>
        <w:rPr>
          <w:rFonts w:ascii="Microsoft YaHei" w:hAnsi="Microsoft YaHei" w:eastAsia="Microsoft YaHei"/>
          <w:sz w:val="18"/>
        </w:rPr>
        <w:t>[5] Basile G, Tani M, Sciarelli M, et al. Community Participation as a Driver of Sustainable Tourism[J]. 2021. DOI: 10.7433/S114.2021.06.</w:t>
      </w:r>
    </w:p>
    <w:p>
      <w:pPr>
        <w:spacing w:after="40" w:line="240" w:lineRule="auto"/>
        <w:ind w:left="454" w:hanging="454"/>
      </w:pPr>
      <w:r>
        <w:rPr>
          <w:rFonts w:ascii="Microsoft YaHei" w:hAnsi="Microsoft YaHei" w:eastAsia="Microsoft YaHei"/>
          <w:sz w:val="18"/>
        </w:rPr>
        <w:t>[6] 贵州民族大学. 屯堡文化旅游资源产业化开发研究——以安顺云山屯为例[J]. 2024.</w:t>
      </w:r>
    </w:p>
    <w:p>
      <w:pPr>
        <w:spacing w:after="40" w:line="240" w:lineRule="auto"/>
        <w:ind w:left="454" w:hanging="454"/>
      </w:pPr>
      <w:r>
        <w:rPr>
          <w:rFonts w:ascii="Microsoft YaHei" w:hAnsi="Microsoft YaHei" w:eastAsia="Microsoft YaHei"/>
          <w:sz w:val="18"/>
        </w:rPr>
        <w:t>[7] Peng Ying. Tourism Development of Tunpu Water Project Cultural Heritage[J]. 2013.</w:t>
      </w:r>
    </w:p>
    <w:p>
      <w:pPr>
        <w:spacing w:after="40" w:line="240" w:lineRule="auto"/>
        <w:ind w:left="454" w:hanging="454"/>
      </w:pPr>
      <w:r>
        <w:rPr>
          <w:rFonts w:ascii="Microsoft YaHei" w:hAnsi="Microsoft YaHei" w:eastAsia="Microsoft YaHei"/>
          <w:sz w:val="18"/>
        </w:rPr>
        <w:t>[8] Kim S. Intangible Cultural Heritage and Sustainable Tourism Resource Development[J]. 2018.</w:t>
      </w:r>
    </w:p>
    <w:p>
      <w:pPr>
        <w:spacing w:after="40" w:line="240" w:lineRule="auto"/>
        <w:ind w:left="454" w:hanging="454"/>
      </w:pPr>
      <w:r>
        <w:rPr>
          <w:rFonts w:ascii="Microsoft YaHei" w:hAnsi="Microsoft YaHei" w:eastAsia="Microsoft YaHei"/>
          <w:sz w:val="18"/>
        </w:rPr>
        <w:t>[9] Xiao Mingyan. Eco-museum Village Tourism in Guizhou[J]. 2012.</w:t>
      </w:r>
    </w:p>
    <w:p>
      <w:pPr>
        <w:spacing w:after="40" w:line="240" w:lineRule="auto"/>
        <w:ind w:left="454" w:hanging="454"/>
      </w:pPr>
      <w:r>
        <w:rPr>
          <w:rFonts w:ascii="Microsoft YaHei" w:hAnsi="Microsoft YaHei" w:eastAsia="Microsoft YaHei"/>
          <w:sz w:val="18"/>
        </w:rPr>
        <w:t>[10] Liorančaitė-Šukienė A, Jurenienė V. Heritage Management Models for Sustainable Community Tourism Development[J]. 2025. DOI: 10.3390/tourhosp6020111.</w:t>
      </w:r>
    </w:p>
    <w:p>
      <w:pPr>
        <w:spacing w:after="40" w:line="240" w:lineRule="auto"/>
        <w:ind w:left="454" w:hanging="454"/>
      </w:pPr>
      <w:r>
        <w:rPr>
          <w:rFonts w:ascii="Microsoft YaHei" w:hAnsi="Microsoft YaHei" w:eastAsia="Microsoft YaHei"/>
          <w:sz w:val="18"/>
        </w:rPr>
        <w:t>[11] Fan H, Li X. Research on the Evolution of the Governance Logic of Ethnic-Minority Villages[J]. 2023. DOI: 10.3390/su15043187.</w:t>
      </w:r>
    </w:p>
    <w:p>
      <w:pPr>
        <w:spacing w:after="40" w:line="240" w:lineRule="auto"/>
        <w:ind w:left="454" w:hanging="454"/>
      </w:pPr>
      <w:r>
        <w:rPr>
          <w:rFonts w:ascii="Microsoft YaHei" w:hAnsi="Microsoft YaHei" w:eastAsia="Microsoft YaHei"/>
          <w:sz w:val="18"/>
        </w:rPr>
        <w:t>[12] 屈册, 张朝枝, 金钰涵. 遗产认同与遗产旅游发展[J]. 2019.</w:t>
      </w:r>
    </w:p>
    <w:p>
      <w:pPr>
        <w:spacing w:after="40" w:line="240" w:lineRule="auto"/>
        <w:ind w:left="454" w:hanging="454"/>
      </w:pPr>
      <w:r>
        <w:rPr>
          <w:rFonts w:ascii="Microsoft YaHei" w:hAnsi="Microsoft YaHei" w:eastAsia="Microsoft YaHei"/>
          <w:sz w:val="18"/>
        </w:rPr>
        <w:t>[13] 殷群. 社区参与文化名镇旅游管理的途径[J]. 2012.</w:t>
      </w:r>
    </w:p>
    <w:p>
      <w:pPr>
        <w:spacing w:after="40" w:line="240" w:lineRule="auto"/>
        <w:ind w:left="454" w:hanging="454"/>
      </w:pPr>
      <w:r>
        <w:rPr>
          <w:rFonts w:ascii="Microsoft YaHei" w:hAnsi="Microsoft YaHei" w:eastAsia="Microsoft YaHei"/>
          <w:sz w:val="18"/>
        </w:rPr>
        <w:t>[14] 黄秦. 社区参与下遗产地保护和旅游发展研究[J]. 2016.</w:t>
      </w:r>
    </w:p>
    <w:p>
      <w:pPr>
        <w:spacing w:after="40" w:line="240" w:lineRule="auto"/>
        <w:ind w:left="454" w:hanging="454"/>
      </w:pPr>
      <w:r>
        <w:rPr>
          <w:rFonts w:ascii="Microsoft YaHei" w:hAnsi="Microsoft YaHei" w:eastAsia="Microsoft YaHei"/>
          <w:sz w:val="18"/>
        </w:rPr>
        <w:t>[15] 苏明明. 世界遗产地旅游发展与社区参与[J]. 2012.</w:t>
      </w:r>
    </w:p>
    <w:p>
      <w:pPr>
        <w:spacing w:after="40" w:line="240" w:lineRule="auto"/>
        <w:ind w:left="454" w:hanging="454"/>
      </w:pPr>
      <w:r>
        <w:rPr>
          <w:rFonts w:ascii="Microsoft YaHei" w:hAnsi="Microsoft YaHei" w:eastAsia="Microsoft YaHei"/>
          <w:sz w:val="18"/>
        </w:rPr>
        <w:t>[16] 潘琦, 张晓松. 贵州屯堡文化旅游开发研究[J]. 2013.</w:t>
      </w:r>
    </w:p>
    <w:p>
      <w:pPr>
        <w:spacing w:after="40" w:line="240" w:lineRule="auto"/>
        <w:ind w:left="454" w:hanging="454"/>
      </w:pPr>
      <w:r>
        <w:rPr>
          <w:rFonts w:ascii="Microsoft YaHei" w:hAnsi="Microsoft YaHei" w:eastAsia="Microsoft YaHei"/>
          <w:sz w:val="18"/>
        </w:rPr>
        <w:t>[17] 陈志永, 杨爱军. 黔中安顺屯堡文化旅游开发初步研究[J]. 2006.</w:t>
      </w:r>
    </w:p>
    <w:p>
      <w:pPr>
        <w:spacing w:after="40" w:line="240" w:lineRule="auto"/>
        <w:ind w:left="454" w:hanging="454"/>
      </w:pPr>
      <w:r>
        <w:rPr>
          <w:rFonts w:ascii="Microsoft YaHei" w:hAnsi="Microsoft YaHei" w:eastAsia="Microsoft YaHei"/>
          <w:sz w:val="18"/>
        </w:rPr>
        <w:t>[18] 戴莉. 基于屯堡文化发展实证为例的贵州民族文化旅游发展研究[J]. 2011.</w:t>
      </w:r>
    </w:p>
    <w:p>
      <w:pPr>
        <w:spacing w:after="40" w:line="240" w:lineRule="auto"/>
        <w:ind w:left="454" w:hanging="454"/>
      </w:pPr>
      <w:r>
        <w:rPr>
          <w:rFonts w:ascii="Microsoft YaHei" w:hAnsi="Microsoft YaHei" w:eastAsia="Microsoft YaHei"/>
          <w:sz w:val="18"/>
        </w:rPr>
        <w:t>[19] Yang Q. High-Quality Development Path of Ethnic Village Tourism in Guizhou under Rural Revitalization[J]. 2023.</w:t>
      </w:r>
    </w:p>
    <w:p>
      <w:pPr>
        <w:spacing w:after="40" w:line="240" w:lineRule="auto"/>
        <w:ind w:left="454" w:hanging="454"/>
      </w:pPr>
      <w:r>
        <w:rPr>
          <w:rFonts w:ascii="Microsoft YaHei" w:hAnsi="Microsoft YaHei" w:eastAsia="Microsoft YaHei"/>
          <w:sz w:val="18"/>
        </w:rPr>
        <w:t>[20] Wu Y. An Empirical Analysis on Regional Competition and Collaboration in Anshun Tunpu Culture Tourism Circle[J]. 2011.</w:t>
      </w:r>
    </w:p>
    <w:p>
      <w:r>
        <w:br w:type="page"/>
      </w:r>
    </w:p>
    <w:p>
      <w:pPr>
        <w:pStyle w:val="Heading1"/>
        <w:spacing w:before="240" w:after="160"/>
      </w:pPr>
      <w:r>
        <w:rPr>
          <w:rFonts w:ascii="Microsoft YaHei" w:hAnsi="Microsoft YaHei" w:eastAsia="Microsoft YaHei"/>
          <w:b/>
          <w:color w:val="264653"/>
          <w:sz w:val="36"/>
        </w:rPr>
        <w:t>第09章 文旅融合产品开发与品牌塑造</w:t>
      </w:r>
    </w:p>
    <w:p>
      <w:pPr>
        <w:jc w:val="center"/>
      </w:pPr>
      <w:r>
        <w:drawing>
          <wp:inline xmlns:a="http://schemas.openxmlformats.org/drawingml/2006/main" xmlns:pic="http://schemas.openxmlformats.org/drawingml/2006/picture">
            <wp:extent cx="5029200" cy="3000722"/>
            <wp:docPr id="7" name="Picture 7"/>
            <wp:cNvGraphicFramePr>
              <a:graphicFrameLocks noChangeAspect="1"/>
            </wp:cNvGraphicFramePr>
            <a:graphic>
              <a:graphicData uri="http://schemas.openxmlformats.org/drawingml/2006/picture">
                <pic:pic>
                  <pic:nvPicPr>
                    <pic:cNvPr id="0" name="09_consumption_extension.png"/>
                    <pic:cNvPicPr/>
                  </pic:nvPicPr>
                  <pic:blipFill>
                    <a:blip r:embed="rId15"/>
                    <a:stretch>
                      <a:fillRect/>
                    </a:stretch>
                  </pic:blipFill>
                  <pic:spPr>
                    <a:xfrm>
                      <a:off x="0" y="0"/>
                      <a:ext cx="5029200" cy="3000722"/>
                    </a:xfrm>
                    <a:prstGeom prst="rect"/>
                  </pic:spPr>
                </pic:pic>
              </a:graphicData>
            </a:graphic>
          </wp:inline>
        </w:drawing>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：掌握文旅融合产品的类型和开发流程</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：理解品牌塑造在文旅发展中的战略作用</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：能够设计屯堡文旅融合产品体系</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：分析文旅产品的市场定位与竞争策略</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：评价屯堡文旅品牌建设的现状与方向</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：设计一个"安顺屯堡"文旅品牌推广方案</w:t>
      </w:r>
    </w:p>
    <w:p>
      <w:pPr>
        <w:pStyle w:val="Heading2"/>
        <w:spacing w:before="200" w:after="120"/>
      </w:pPr>
      <w:r>
        <w:rPr>
          <w:rFonts w:ascii="Microsoft YaHei" w:hAnsi="Microsoft YaHei" w:eastAsia="Microsoft YaHei"/>
          <w:b/>
          <w:color w:val="457B9D"/>
          <w:sz w:val="30"/>
        </w:rPr>
        <w:t>导入案例：从"屯堡文化"到"屯堡品牌"</w:t>
      </w:r>
    </w:p>
    <w:p>
      <w:pPr>
        <w:spacing w:after="80" w:line="360" w:lineRule="auto"/>
        <w:ind w:firstLine="420"/>
      </w:pPr>
      <w:r>
        <w:rPr>
          <w:rFonts w:ascii="Microsoft YaHei" w:hAnsi="Microsoft YaHei" w:eastAsia="Microsoft YaHei"/>
          <w:sz w:val="21"/>
        </w:rPr>
        <w:t>安顺屯堡文化旅游经过二十多年的发展，已经形成了初步的品牌效应。"屯堡"一词从学术概念逐渐转变为旅游品牌，被越来越多的游客所认知。然而，屯堡文旅品牌建设仍面临诸多挑战：品牌定位不够清晰、品牌形象不够统一、品牌传播渠道单一、品牌延伸产品不足等。姚旻（2012）研究了贵州民族文化旅游业创意开发[1]，提出创意的融入可重塑旅游业，实现结构调整和发展方式转变。</w:t>
      </w:r>
    </w:p>
    <w:p>
      <w:pPr>
        <w:pStyle w:val="Heading2"/>
        <w:spacing w:before="200" w:after="120"/>
      </w:pPr>
      <w:r>
        <w:rPr>
          <w:rFonts w:ascii="Microsoft YaHei" w:hAnsi="Microsoft YaHei" w:eastAsia="Microsoft YaHei"/>
          <w:b/>
          <w:color w:val="457B9D"/>
          <w:sz w:val="30"/>
        </w:rPr>
        <w:t>9.1 文旅融合产品的类型体系</w:t>
      </w:r>
    </w:p>
    <w:p>
      <w:pPr>
        <w:pStyle w:val="Heading3"/>
        <w:spacing w:before="160" w:after="80"/>
      </w:pPr>
      <w:r>
        <w:rPr>
          <w:rFonts w:ascii="Microsoft YaHei" w:hAnsi="Microsoft YaHei" w:eastAsia="Microsoft YaHei"/>
          <w:b/>
          <w:color w:val="2A9D8F"/>
          <w:sz w:val="25"/>
        </w:rPr>
        <w:t>9.1.1 文旅融合的理论内涵</w:t>
      </w:r>
    </w:p>
    <w:p>
      <w:pPr>
        <w:spacing w:after="80" w:line="360" w:lineRule="auto"/>
        <w:ind w:firstLine="420"/>
      </w:pPr>
      <w:r>
        <w:rPr>
          <w:rFonts w:ascii="Microsoft YaHei" w:hAnsi="Microsoft YaHei" w:eastAsia="Microsoft YaHei"/>
          <w:sz w:val="21"/>
        </w:rPr>
        <w:t>文旅融合是指文化产业与旅游产业在内容、功能、市场、技术等方面的深度结合。文旅融合不是简单的"文化+旅游"，而是两者在深层次上的相互渗透和协同创新。</w:t>
      </w:r>
    </w:p>
    <w:p>
      <w:pPr>
        <w:spacing w:after="80" w:line="360" w:lineRule="auto"/>
        <w:ind w:firstLine="420"/>
      </w:pPr>
      <w:r>
        <w:rPr>
          <w:rFonts w:ascii="Microsoft YaHei" w:hAnsi="Microsoft YaHei" w:eastAsia="Microsoft YaHei"/>
          <w:sz w:val="21"/>
        </w:rPr>
        <w:t>文旅融合的层次包括：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产品融合</w:t>
      </w:r>
      <w:r>
        <w:rPr>
          <w:rFonts w:ascii="Microsoft YaHei" w:hAnsi="Microsoft YaHei" w:eastAsia="Microsoft YaHei"/>
          <w:sz w:val="21"/>
        </w:rPr>
        <w:t>：将文化内容转化为旅游产品，如地戏表演、文化展览、手工艺体验等。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功能融合</w:t>
      </w:r>
      <w:r>
        <w:rPr>
          <w:rFonts w:ascii="Microsoft YaHei" w:hAnsi="Microsoft YaHei" w:eastAsia="Microsoft YaHei"/>
          <w:sz w:val="21"/>
        </w:rPr>
        <w:t>：旅游功能与文化功能相互叠加，如博物馆既是文化保护场所也是旅游目的地。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市场融合</w:t>
      </w:r>
      <w:r>
        <w:rPr>
          <w:rFonts w:ascii="Microsoft YaHei" w:hAnsi="Microsoft YaHei" w:eastAsia="Microsoft YaHei"/>
          <w:sz w:val="21"/>
        </w:rPr>
        <w:t>：文化市场与旅游市场相互渗透，如文创产品既是文化消费也是旅游消费。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技术融合</w:t>
      </w:r>
      <w:r>
        <w:rPr>
          <w:rFonts w:ascii="Microsoft YaHei" w:hAnsi="Microsoft YaHei" w:eastAsia="Microsoft YaHei"/>
          <w:sz w:val="21"/>
        </w:rPr>
        <w:t>：数字技术在文化和旅游领域的共同应用，如VR文化体验、智慧旅游平台等。</w:t>
      </w:r>
    </w:p>
    <w:p>
      <w:pPr>
        <w:pStyle w:val="Heading3"/>
        <w:spacing w:before="160" w:after="80"/>
      </w:pPr>
      <w:r>
        <w:rPr>
          <w:rFonts w:ascii="Microsoft YaHei" w:hAnsi="Microsoft YaHei" w:eastAsia="Microsoft YaHei"/>
          <w:b/>
          <w:color w:val="2A9D8F"/>
          <w:sz w:val="25"/>
        </w:rPr>
        <w:t>9.1.2 文旅融合产品分类</w:t>
      </w:r>
    </w:p>
    <w:p>
      <w:pPr>
        <w:spacing w:after="80" w:line="360" w:lineRule="auto"/>
        <w:ind w:firstLine="420"/>
      </w:pPr>
      <w:r>
        <w:rPr>
          <w:rFonts w:ascii="Microsoft YaHei" w:hAnsi="Microsoft YaHei" w:eastAsia="Microsoft YaHei"/>
          <w:sz w:val="21"/>
        </w:rPr>
        <w:t>屯堡文旅融合产品可以分为以下类型：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文化观光产品</w:t>
      </w:r>
      <w:r>
        <w:rPr>
          <w:rFonts w:ascii="Microsoft YaHei" w:hAnsi="Microsoft YaHei" w:eastAsia="Microsoft YaHei"/>
          <w:sz w:val="21"/>
        </w:rPr>
        <w:t>：以屯堡建筑、村落景观为核心的文化观光产品，如村落导览、建筑参观等。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文化体验产品</w:t>
      </w:r>
      <w:r>
        <w:rPr>
          <w:rFonts w:ascii="Microsoft YaHei" w:hAnsi="Microsoft YaHei" w:eastAsia="Microsoft YaHei"/>
          <w:sz w:val="21"/>
        </w:rPr>
        <w:t>：以地戏表演、手工艺制作、传统服饰体验为核心的文化体验产品。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文化教育产品</w:t>
      </w:r>
      <w:r>
        <w:rPr>
          <w:rFonts w:ascii="Microsoft YaHei" w:hAnsi="Microsoft YaHei" w:eastAsia="Microsoft YaHei"/>
          <w:sz w:val="21"/>
        </w:rPr>
        <w:t>：以屯堡历史文化教育为核心的文化教育产品，如研学旅行、文化讲座等。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文化创意产品</w:t>
      </w:r>
      <w:r>
        <w:rPr>
          <w:rFonts w:ascii="Microsoft YaHei" w:hAnsi="Microsoft YaHei" w:eastAsia="Microsoft YaHei"/>
          <w:sz w:val="21"/>
        </w:rPr>
        <w:t>：以屯堡文化元素为核心的文化创意产品，如地戏面具纪念品、屯堡主题文创等。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文化数字产品</w:t>
      </w:r>
      <w:r>
        <w:rPr>
          <w:rFonts w:ascii="Microsoft YaHei" w:hAnsi="Microsoft YaHei" w:eastAsia="Microsoft YaHei"/>
          <w:sz w:val="21"/>
        </w:rPr>
        <w:t>：以数字技术为支撑的文化数字产品，如VR地戏体验、屯堡数字博物馆等。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文化美食产品</w:t>
      </w:r>
      <w:r>
        <w:rPr>
          <w:rFonts w:ascii="Microsoft YaHei" w:hAnsi="Microsoft YaHei" w:eastAsia="Microsoft YaHei"/>
          <w:sz w:val="21"/>
        </w:rPr>
        <w:t>：以屯堡传统饮食为核心的文化美食产品。</w:t>
      </w:r>
    </w:p>
    <w:p>
      <w:pPr>
        <w:pStyle w:val="Heading3"/>
        <w:spacing w:before="160" w:after="80"/>
      </w:pPr>
      <w:r>
        <w:rPr>
          <w:rFonts w:ascii="Microsoft YaHei" w:hAnsi="Microsoft YaHei" w:eastAsia="Microsoft YaHei"/>
          <w:b/>
          <w:color w:val="2A9D8F"/>
          <w:sz w:val="25"/>
        </w:rPr>
        <w:t>9.1.3 产品开发流程</w:t>
      </w:r>
    </w:p>
    <w:p>
      <w:pPr>
        <w:spacing w:after="80" w:line="360" w:lineRule="auto"/>
        <w:ind w:firstLine="420"/>
      </w:pPr>
      <w:r>
        <w:rPr>
          <w:rFonts w:ascii="Microsoft YaHei" w:hAnsi="Microsoft YaHei" w:eastAsia="Microsoft YaHei"/>
          <w:sz w:val="21"/>
        </w:rPr>
        <w:t>文旅融合产品的开发流程包括：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资源调查</w:t>
      </w:r>
      <w:r>
        <w:rPr>
          <w:rFonts w:ascii="Microsoft YaHei" w:hAnsi="Microsoft YaHei" w:eastAsia="Microsoft YaHei"/>
          <w:sz w:val="21"/>
        </w:rPr>
        <w:t>：全面调查屯堡文化资源，评估其旅游开发潜力。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市场分析</w:t>
      </w:r>
      <w:r>
        <w:rPr>
          <w:rFonts w:ascii="Microsoft YaHei" w:hAnsi="Microsoft YaHei" w:eastAsia="Microsoft YaHei"/>
          <w:sz w:val="21"/>
        </w:rPr>
        <w:t>：分析目标市场的需求特征、竞争态势和消费趋势。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产品定位</w:t>
      </w:r>
      <w:r>
        <w:rPr>
          <w:rFonts w:ascii="Microsoft YaHei" w:hAnsi="Microsoft YaHei" w:eastAsia="Microsoft YaHei"/>
          <w:sz w:val="21"/>
        </w:rPr>
        <w:t>：确定产品的主题、目标客群和差异化定位。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产品设计</w:t>
      </w:r>
      <w:r>
        <w:rPr>
          <w:rFonts w:ascii="Microsoft YaHei" w:hAnsi="Microsoft YaHei" w:eastAsia="Microsoft YaHei"/>
          <w:sz w:val="21"/>
        </w:rPr>
        <w:t>：设计产品的内容、形式、流程和体验。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试运营</w:t>
      </w:r>
      <w:r>
        <w:rPr>
          <w:rFonts w:ascii="Microsoft YaHei" w:hAnsi="Microsoft YaHei" w:eastAsia="Microsoft YaHei"/>
          <w:sz w:val="21"/>
        </w:rPr>
        <w:t>：在小范围试运营，收集反馈并进行优化。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正式推出</w:t>
      </w:r>
      <w:r>
        <w:rPr>
          <w:rFonts w:ascii="Microsoft YaHei" w:hAnsi="Microsoft YaHei" w:eastAsia="Microsoft YaHei"/>
          <w:sz w:val="21"/>
        </w:rPr>
        <w:t>：正式推出产品，进行市场推广。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持续迭代</w:t>
      </w:r>
      <w:r>
        <w:rPr>
          <w:rFonts w:ascii="Microsoft YaHei" w:hAnsi="Microsoft YaHei" w:eastAsia="Microsoft YaHei"/>
          <w:sz w:val="21"/>
        </w:rPr>
        <w:t>：根据市场反馈持续优化产品。</w:t>
      </w:r>
    </w:p>
    <w:p>
      <w:pPr>
        <w:pStyle w:val="Heading2"/>
        <w:spacing w:before="200" w:after="120"/>
      </w:pPr>
      <w:r>
        <w:rPr>
          <w:rFonts w:ascii="Microsoft YaHei" w:hAnsi="Microsoft YaHei" w:eastAsia="Microsoft YaHei"/>
          <w:b/>
          <w:color w:val="457B9D"/>
          <w:sz w:val="30"/>
        </w:rPr>
        <w:t>9.2 屯堡文旅产品开发现状</w:t>
      </w:r>
    </w:p>
    <w:p>
      <w:pPr>
        <w:pStyle w:val="Heading3"/>
        <w:spacing w:before="160" w:after="80"/>
      </w:pPr>
      <w:r>
        <w:rPr>
          <w:rFonts w:ascii="Microsoft YaHei" w:hAnsi="Microsoft YaHei" w:eastAsia="Microsoft YaHei"/>
          <w:b/>
          <w:color w:val="2A9D8F"/>
          <w:sz w:val="25"/>
        </w:rPr>
        <w:t>9.2.1 现有产品分析</w:t>
      </w:r>
    </w:p>
    <w:p>
      <w:pPr>
        <w:spacing w:after="80" w:line="360" w:lineRule="auto"/>
        <w:ind w:firstLine="420"/>
      </w:pPr>
      <w:r>
        <w:rPr>
          <w:rFonts w:ascii="Microsoft YaHei" w:hAnsi="Microsoft YaHei" w:eastAsia="Microsoft YaHei"/>
          <w:sz w:val="21"/>
        </w:rPr>
        <w:t>屯堡文旅现有产品以文化观光和文化体验为主：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观光产品</w:t>
      </w:r>
      <w:r>
        <w:rPr>
          <w:rFonts w:ascii="Microsoft YaHei" w:hAnsi="Microsoft YaHei" w:eastAsia="Microsoft YaHei"/>
          <w:sz w:val="21"/>
        </w:rPr>
        <w:t>：屯堡村落参观（天龙屯堡、云山屯、鲍屯等）、建筑群参观。</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体验产品</w:t>
      </w:r>
      <w:r>
        <w:rPr>
          <w:rFonts w:ascii="Microsoft YaHei" w:hAnsi="Microsoft YaHei" w:eastAsia="Microsoft YaHei"/>
          <w:sz w:val="21"/>
        </w:rPr>
        <w:t>：地戏表演观看、屯堡服饰试穿、手工艺观摩。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餐饮产品</w:t>
      </w:r>
      <w:r>
        <w:rPr>
          <w:rFonts w:ascii="Microsoft YaHei" w:hAnsi="Microsoft YaHei" w:eastAsia="Microsoft YaHei"/>
          <w:sz w:val="21"/>
        </w:rPr>
        <w:t>：屯堡特色餐饮。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住宿产品</w:t>
      </w:r>
      <w:r>
        <w:rPr>
          <w:rFonts w:ascii="Microsoft YaHei" w:hAnsi="Microsoft YaHei" w:eastAsia="Microsoft YaHei"/>
          <w:sz w:val="21"/>
        </w:rPr>
        <w:t>：屯堡民宿。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文创产品</w:t>
      </w:r>
      <w:r>
        <w:rPr>
          <w:rFonts w:ascii="Microsoft YaHei" w:hAnsi="Microsoft YaHei" w:eastAsia="Microsoft YaHei"/>
          <w:sz w:val="21"/>
        </w:rPr>
        <w:t>：地戏面具、屯堡服饰配件等。</w:t>
      </w:r>
    </w:p>
    <w:p>
      <w:pPr>
        <w:pStyle w:val="Heading3"/>
        <w:spacing w:before="160" w:after="80"/>
      </w:pPr>
      <w:r>
        <w:rPr>
          <w:rFonts w:ascii="Microsoft YaHei" w:hAnsi="Microsoft YaHei" w:eastAsia="Microsoft YaHei"/>
          <w:b/>
          <w:color w:val="2A9D8F"/>
          <w:sz w:val="25"/>
        </w:rPr>
        <w:t>9.2.2 产品问题诊断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同质化</w:t>
      </w:r>
      <w:r>
        <w:rPr>
          <w:rFonts w:ascii="Microsoft YaHei" w:hAnsi="Microsoft YaHei" w:eastAsia="Microsoft YaHei"/>
          <w:sz w:val="21"/>
        </w:rPr>
        <w:t>：不同屯堡村落的旅游产品大同小异，缺乏差异化。Wu Ya-ping（2011）的实证分析表明[2]，天龙镇、九溪村和云山屯之间存在激烈竞争。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浅层化</w:t>
      </w:r>
      <w:r>
        <w:rPr>
          <w:rFonts w:ascii="Microsoft YaHei" w:hAnsi="Microsoft YaHei" w:eastAsia="Microsoft YaHei"/>
          <w:sz w:val="21"/>
        </w:rPr>
        <w:t>：产品以观光为主，缺乏深度文化体验。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单一化</w:t>
      </w:r>
      <w:r>
        <w:rPr>
          <w:rFonts w:ascii="Microsoft YaHei" w:hAnsi="Microsoft YaHei" w:eastAsia="Microsoft YaHei"/>
          <w:sz w:val="21"/>
        </w:rPr>
        <w:t>：产品类型单一，缺乏多元化的产品体系。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季节性</w:t>
      </w:r>
      <w:r>
        <w:rPr>
          <w:rFonts w:ascii="Microsoft YaHei" w:hAnsi="Microsoft YaHei" w:eastAsia="Microsoft YaHei"/>
          <w:sz w:val="21"/>
        </w:rPr>
        <w:t>：旅游产品受季节影响大，旺季和淡季差异明显。</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品质不稳定</w:t>
      </w:r>
      <w:r>
        <w:rPr>
          <w:rFonts w:ascii="Microsoft YaHei" w:hAnsi="Microsoft YaHei" w:eastAsia="Microsoft YaHei"/>
          <w:sz w:val="21"/>
        </w:rPr>
        <w:t>：服务质量参差不齐，缺乏标准化管理。</w:t>
      </w:r>
    </w:p>
    <w:p>
      <w:pPr>
        <w:pStyle w:val="Heading2"/>
        <w:spacing w:before="200" w:after="120"/>
      </w:pPr>
      <w:r>
        <w:rPr>
          <w:rFonts w:ascii="Microsoft YaHei" w:hAnsi="Microsoft YaHei" w:eastAsia="Microsoft YaHei"/>
          <w:b/>
          <w:color w:val="457B9D"/>
          <w:sz w:val="30"/>
        </w:rPr>
        <w:t>9.3 屯堡文旅产品创新方向</w:t>
      </w:r>
    </w:p>
    <w:p>
      <w:pPr>
        <w:pStyle w:val="Heading3"/>
        <w:spacing w:before="160" w:after="80"/>
      </w:pPr>
      <w:r>
        <w:rPr>
          <w:rFonts w:ascii="Microsoft YaHei" w:hAnsi="Microsoft YaHei" w:eastAsia="Microsoft YaHei"/>
          <w:b/>
          <w:color w:val="2A9D8F"/>
          <w:sz w:val="25"/>
        </w:rPr>
        <w:t>9.3.1 研学旅行产品</w:t>
      </w:r>
    </w:p>
    <w:p>
      <w:pPr>
        <w:spacing w:after="80" w:line="360" w:lineRule="auto"/>
        <w:ind w:firstLine="420"/>
      </w:pPr>
      <w:r>
        <w:rPr>
          <w:rFonts w:ascii="Microsoft YaHei" w:hAnsi="Microsoft YaHei" w:eastAsia="Microsoft YaHei"/>
          <w:sz w:val="21"/>
        </w:rPr>
        <w:t>利用屯堡丰富的历史文化资源，开发面向不同年龄段研学旅行产品：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中小学生研学</w:t>
      </w:r>
      <w:r>
        <w:rPr>
          <w:rFonts w:ascii="Microsoft YaHei" w:hAnsi="Microsoft YaHei" w:eastAsia="Microsoft YaHei"/>
          <w:sz w:val="21"/>
        </w:rPr>
        <w:t>：以"探秘明代军屯"为主题，设计包含历史学习、手工体验、地戏学习等环节的研学课程。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大学生研学</w:t>
      </w:r>
      <w:r>
        <w:rPr>
          <w:rFonts w:ascii="Microsoft YaHei" w:hAnsi="Microsoft YaHei" w:eastAsia="Microsoft YaHei"/>
          <w:sz w:val="21"/>
        </w:rPr>
        <w:t>：以"文化遗产保护与旅游开发"为主题，设计包含田野调查、文化研究、方案设计等环节的研学项目。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成人教育研学</w:t>
      </w:r>
      <w:r>
        <w:rPr>
          <w:rFonts w:ascii="Microsoft YaHei" w:hAnsi="Microsoft YaHei" w:eastAsia="Microsoft YaHei"/>
          <w:sz w:val="21"/>
        </w:rPr>
        <w:t>：以"屯堡文化与中华文明"为主题，设计面向文化爱好者的深度文化体验项目。</w:t>
      </w:r>
    </w:p>
    <w:p>
      <w:pPr>
        <w:pStyle w:val="Heading3"/>
        <w:spacing w:before="160" w:after="80"/>
      </w:pPr>
      <w:r>
        <w:rPr>
          <w:rFonts w:ascii="Microsoft YaHei" w:hAnsi="Microsoft YaHei" w:eastAsia="Microsoft YaHei"/>
          <w:b/>
          <w:color w:val="2A9D8F"/>
          <w:sz w:val="25"/>
        </w:rPr>
        <w:t>9.3.2 数字文旅产品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VR地戏体验</w:t>
      </w:r>
      <w:r>
        <w:rPr>
          <w:rFonts w:ascii="Microsoft YaHei" w:hAnsi="Microsoft YaHei" w:eastAsia="Microsoft YaHei"/>
          <w:sz w:val="21"/>
        </w:rPr>
        <w:t>：利用VR技术创造沉浸式地戏体验。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AR村落导览</w:t>
      </w:r>
      <w:r>
        <w:rPr>
          <w:rFonts w:ascii="Microsoft YaHei" w:hAnsi="Microsoft YaHei" w:eastAsia="Microsoft YaHei"/>
          <w:sz w:val="21"/>
        </w:rPr>
        <w:t>：通过AR技术为游客提供智能化的村落导览。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数字文创产品</w:t>
      </w:r>
      <w:r>
        <w:rPr>
          <w:rFonts w:ascii="Microsoft YaHei" w:hAnsi="Microsoft YaHei" w:eastAsia="Microsoft YaHei"/>
          <w:sz w:val="21"/>
        </w:rPr>
        <w:t>：开发以屯堡文化元素为核心的数字文创产品，如NFT地戏面具、屯堡主题游戏等。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在线文化课程</w:t>
      </w:r>
      <w:r>
        <w:rPr>
          <w:rFonts w:ascii="Microsoft YaHei" w:hAnsi="Microsoft YaHei" w:eastAsia="Microsoft YaHei"/>
          <w:sz w:val="21"/>
        </w:rPr>
        <w:t>：开发屯堡文化在线课程，面向全球传播屯堡文化。</w:t>
      </w:r>
    </w:p>
    <w:p>
      <w:pPr>
        <w:pStyle w:val="Heading3"/>
        <w:spacing w:before="160" w:after="80"/>
      </w:pPr>
      <w:r>
        <w:rPr>
          <w:rFonts w:ascii="Microsoft YaHei" w:hAnsi="Microsoft YaHei" w:eastAsia="Microsoft YaHei"/>
          <w:b/>
          <w:color w:val="2A9D8F"/>
          <w:sz w:val="25"/>
        </w:rPr>
        <w:t>9.3.3 夜间文旅产品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地戏夜场表演</w:t>
      </w:r>
      <w:r>
        <w:rPr>
          <w:rFonts w:ascii="Microsoft YaHei" w:hAnsi="Microsoft YaHei" w:eastAsia="Microsoft YaHei"/>
          <w:sz w:val="21"/>
        </w:rPr>
        <w:t>：利用灯光和音效，打造夜间地戏表演，营造不同于白天的氛围。</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屯堡夜市</w:t>
      </w:r>
      <w:r>
        <w:rPr>
          <w:rFonts w:ascii="Microsoft YaHei" w:hAnsi="Microsoft YaHei" w:eastAsia="Microsoft YaHei"/>
          <w:sz w:val="21"/>
        </w:rPr>
        <w:t>：组织屯堡夜间集市，销售手工艺品、特色美食等。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星空露营</w:t>
      </w:r>
      <w:r>
        <w:rPr>
          <w:rFonts w:ascii="Microsoft YaHei" w:hAnsi="Microsoft YaHei" w:eastAsia="Microsoft YaHei"/>
          <w:sz w:val="21"/>
        </w:rPr>
        <w:t>：在屯堡村落周边设置露营地，结合星空观测和屯堡文化故事讲解。</w:t>
      </w:r>
    </w:p>
    <w:p>
      <w:pPr>
        <w:pStyle w:val="Heading3"/>
        <w:spacing w:before="160" w:after="80"/>
      </w:pPr>
      <w:r>
        <w:rPr>
          <w:rFonts w:ascii="Microsoft YaHei" w:hAnsi="Microsoft YaHei" w:eastAsia="Microsoft YaHei"/>
          <w:b/>
          <w:color w:val="2A9D8F"/>
          <w:sz w:val="25"/>
        </w:rPr>
        <w:t>9.3.4 节庆文旅产品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屯堡春节</w:t>
      </w:r>
      <w:r>
        <w:rPr>
          <w:rFonts w:ascii="Microsoft YaHei" w:hAnsi="Microsoft YaHei" w:eastAsia="Microsoft YaHei"/>
          <w:sz w:val="21"/>
        </w:rPr>
        <w:t>：以正月地戏表演和抬汪公仪式为核心，打造屯堡春节文化体验产品。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屯堡端午</w:t>
      </w:r>
      <w:r>
        <w:rPr>
          <w:rFonts w:ascii="Microsoft YaHei" w:hAnsi="Microsoft YaHei" w:eastAsia="Microsoft YaHei"/>
          <w:sz w:val="21"/>
        </w:rPr>
        <w:t>：结合端午节传统，开发屯堡端午文化体验产品。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屯堡丰收节</w:t>
      </w:r>
      <w:r>
        <w:rPr>
          <w:rFonts w:ascii="Microsoft YaHei" w:hAnsi="Microsoft YaHei" w:eastAsia="Microsoft YaHei"/>
          <w:sz w:val="21"/>
        </w:rPr>
        <w:t>：结合屯堡农业传统，开发丰收节体验产品。</w:t>
      </w:r>
    </w:p>
    <w:p>
      <w:pPr>
        <w:pStyle w:val="Heading2"/>
        <w:spacing w:before="200" w:after="120"/>
      </w:pPr>
      <w:r>
        <w:rPr>
          <w:rFonts w:ascii="Microsoft YaHei" w:hAnsi="Microsoft YaHei" w:eastAsia="Microsoft YaHei"/>
          <w:b/>
          <w:color w:val="457B9D"/>
          <w:sz w:val="30"/>
        </w:rPr>
        <w:t>9.4 "安顺屯堡"文旅品牌塑造</w:t>
      </w:r>
    </w:p>
    <w:p>
      <w:pPr>
        <w:pStyle w:val="Heading3"/>
        <w:spacing w:before="160" w:after="80"/>
      </w:pPr>
      <w:r>
        <w:rPr>
          <w:rFonts w:ascii="Microsoft YaHei" w:hAnsi="Microsoft YaHei" w:eastAsia="Microsoft YaHei"/>
          <w:b/>
          <w:color w:val="2A9D8F"/>
          <w:sz w:val="25"/>
        </w:rPr>
        <w:t>9.4.1 品牌定位</w:t>
      </w:r>
    </w:p>
    <w:p>
      <w:pPr>
        <w:spacing w:after="80" w:line="360" w:lineRule="auto"/>
        <w:ind w:firstLine="420"/>
      </w:pPr>
      <w:r>
        <w:rPr>
          <w:rFonts w:ascii="Microsoft YaHei" w:hAnsi="Microsoft YaHei" w:eastAsia="Microsoft YaHei"/>
          <w:sz w:val="21"/>
        </w:rPr>
        <w:t>"安顺屯堡"文旅品牌的定位应突出以下核心要素：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历史独特性</w:t>
      </w:r>
      <w:r>
        <w:rPr>
          <w:rFonts w:ascii="Microsoft YaHei" w:hAnsi="Microsoft YaHei" w:eastAsia="Microsoft YaHei"/>
          <w:sz w:val="21"/>
        </w:rPr>
        <w:t>：六百年明代军屯文化的活态传承。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文化独特性</w:t>
      </w:r>
      <w:r>
        <w:rPr>
          <w:rFonts w:ascii="Microsoft YaHei" w:hAnsi="Microsoft YaHei" w:eastAsia="Microsoft YaHei"/>
          <w:sz w:val="21"/>
        </w:rPr>
        <w:t>：江南汉族文化在贵州高原的异地展现。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地理独特性</w:t>
      </w:r>
      <w:r>
        <w:rPr>
          <w:rFonts w:ascii="Microsoft YaHei" w:hAnsi="Microsoft YaHei" w:eastAsia="Microsoft YaHei"/>
          <w:sz w:val="21"/>
        </w:rPr>
        <w:t>：喀斯特地貌中的石头建筑群。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非遗独特性</w:t>
      </w:r>
      <w:r>
        <w:rPr>
          <w:rFonts w:ascii="Microsoft YaHei" w:hAnsi="Microsoft YaHei" w:eastAsia="Microsoft YaHei"/>
          <w:sz w:val="21"/>
        </w:rPr>
        <w:t>：安顺地戏——国家级非遗的活态表演。</w:t>
      </w:r>
    </w:p>
    <w:p>
      <w:pPr>
        <w:spacing w:after="80" w:line="360" w:lineRule="auto"/>
        <w:ind w:firstLine="420"/>
      </w:pPr>
      <w:r>
        <w:rPr>
          <w:rFonts w:ascii="Microsoft YaHei" w:hAnsi="Microsoft YaHei" w:eastAsia="Microsoft YaHei"/>
          <w:sz w:val="21"/>
        </w:rPr>
        <w:t>品牌slogan建议："安顺屯堡——六百年的活态明朝"。</w:t>
      </w:r>
    </w:p>
    <w:p>
      <w:pPr>
        <w:pStyle w:val="Heading3"/>
        <w:spacing w:before="160" w:after="80"/>
      </w:pPr>
      <w:r>
        <w:rPr>
          <w:rFonts w:ascii="Microsoft YaHei" w:hAnsi="Microsoft YaHei" w:eastAsia="Microsoft YaHei"/>
          <w:b/>
          <w:color w:val="2A9D8F"/>
          <w:sz w:val="25"/>
        </w:rPr>
        <w:t>9.4.2 品牌形象系统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视觉识别（VI）</w:t>
      </w:r>
      <w:r>
        <w:rPr>
          <w:rFonts w:ascii="Microsoft YaHei" w:hAnsi="Microsoft YaHei" w:eastAsia="Microsoft YaHei"/>
          <w:sz w:val="21"/>
        </w:rPr>
        <w:t>：设计以屯堡建筑、地戏面具为核心元素的视觉识别系统，包括logo、标准色、标准字等。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行为识别（BI）</w:t>
      </w:r>
      <w:r>
        <w:rPr>
          <w:rFonts w:ascii="Microsoft YaHei" w:hAnsi="Microsoft YaHei" w:eastAsia="Microsoft YaHei"/>
          <w:sz w:val="21"/>
        </w:rPr>
        <w:t>：建立统一的服务标准和管理规范，确保所有屯堡旅游目的地提供一致品质的服务。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理念识别（MI）</w:t>
      </w:r>
      <w:r>
        <w:rPr>
          <w:rFonts w:ascii="Microsoft YaHei" w:hAnsi="Microsoft YaHei" w:eastAsia="Microsoft YaHei"/>
          <w:sz w:val="21"/>
        </w:rPr>
        <w:t>：明确"文化保护、活态传承、社区受益、可持续发展"的品牌理念。</w:t>
      </w:r>
    </w:p>
    <w:p>
      <w:pPr>
        <w:pStyle w:val="Heading3"/>
        <w:spacing w:before="160" w:after="80"/>
      </w:pPr>
      <w:r>
        <w:rPr>
          <w:rFonts w:ascii="Microsoft YaHei" w:hAnsi="Microsoft YaHei" w:eastAsia="Microsoft YaHei"/>
          <w:b/>
          <w:color w:val="2A9D8F"/>
          <w:sz w:val="25"/>
        </w:rPr>
        <w:t>9.4.3 品牌传播策略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内容营销</w:t>
      </w:r>
      <w:r>
        <w:rPr>
          <w:rFonts w:ascii="Microsoft YaHei" w:hAnsi="Microsoft YaHei" w:eastAsia="Microsoft YaHei"/>
          <w:sz w:val="21"/>
        </w:rPr>
        <w:t>：通过短视频、纪录片、博客等形式，讲述屯堡文化故事。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事件营销</w:t>
      </w:r>
      <w:r>
        <w:rPr>
          <w:rFonts w:ascii="Microsoft YaHei" w:hAnsi="Microsoft YaHei" w:eastAsia="Microsoft YaHei"/>
          <w:sz w:val="21"/>
        </w:rPr>
        <w:t>：利用非遗认定、学术会议、文化节庆等事件进行品牌传播。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口碑营销</w:t>
      </w:r>
      <w:r>
        <w:rPr>
          <w:rFonts w:ascii="Microsoft YaHei" w:hAnsi="Microsoft YaHei" w:eastAsia="Microsoft YaHei"/>
          <w:sz w:val="21"/>
        </w:rPr>
        <w:t>：通过游客口碑和社交媒体传播扩大品牌影响力。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合作营销</w:t>
      </w:r>
      <w:r>
        <w:rPr>
          <w:rFonts w:ascii="Microsoft YaHei" w:hAnsi="Microsoft YaHei" w:eastAsia="Microsoft YaHei"/>
          <w:sz w:val="21"/>
        </w:rPr>
        <w:t>：与旅行社、在线旅游平台、文化机构等合作进行品牌推广。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国际营销</w:t>
      </w:r>
      <w:r>
        <w:rPr>
          <w:rFonts w:ascii="Microsoft YaHei" w:hAnsi="Microsoft YaHei" w:eastAsia="Microsoft YaHei"/>
          <w:sz w:val="21"/>
        </w:rPr>
        <w:t>：面向国际市场推广屯堡文化，吸引海外游客。</w:t>
      </w:r>
    </w:p>
    <w:p>
      <w:pPr>
        <w:spacing w:after="80" w:line="360" w:lineRule="auto"/>
        <w:ind w:firstLine="420"/>
      </w:pPr>
      <w:r>
        <w:rPr>
          <w:rFonts w:ascii="Microsoft YaHei" w:hAnsi="Microsoft YaHei" w:eastAsia="Microsoft YaHei"/>
          <w:sz w:val="21"/>
        </w:rPr>
        <w:t>栗嘉忆（2015）研究了少数民族文化元素与现代设计理念融合下的旅游工艺品创新[3]，为屯堡文创产品的品牌化提供了参考。</w:t>
      </w:r>
    </w:p>
    <w:p>
      <w:pPr>
        <w:pStyle w:val="Heading3"/>
        <w:spacing w:before="160" w:after="80"/>
      </w:pPr>
      <w:r>
        <w:rPr>
          <w:rFonts w:ascii="Microsoft YaHei" w:hAnsi="Microsoft YaHei" w:eastAsia="Microsoft YaHei"/>
          <w:b/>
          <w:color w:val="2A9D8F"/>
          <w:sz w:val="25"/>
        </w:rPr>
        <w:t>9.4.4 品牌延伸</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屯堡美食品牌</w:t>
      </w:r>
      <w:r>
        <w:rPr>
          <w:rFonts w:ascii="Microsoft YaHei" w:hAnsi="Microsoft YaHei" w:eastAsia="Microsoft YaHei"/>
          <w:sz w:val="21"/>
        </w:rPr>
        <w:t>：将屯堡传统饮食打造为独立的美食品牌。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屯堡手工艺品牌</w:t>
      </w:r>
      <w:r>
        <w:rPr>
          <w:rFonts w:ascii="Microsoft YaHei" w:hAnsi="Microsoft YaHei" w:eastAsia="Microsoft YaHei"/>
          <w:sz w:val="21"/>
        </w:rPr>
        <w:t>：将地戏面具、屯堡刺绣等手工艺打造为独立的手工艺品牌。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屯堡数字品牌</w:t>
      </w:r>
      <w:r>
        <w:rPr>
          <w:rFonts w:ascii="Microsoft YaHei" w:hAnsi="Microsoft YaHei" w:eastAsia="Microsoft YaHei"/>
          <w:sz w:val="21"/>
        </w:rPr>
        <w:t>：将屯堡数字文旅产品打造为独立的数字品牌。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屯堡教育品牌</w:t>
      </w:r>
      <w:r>
        <w:rPr>
          <w:rFonts w:ascii="Microsoft YaHei" w:hAnsi="Microsoft YaHei" w:eastAsia="Microsoft YaHei"/>
          <w:sz w:val="21"/>
        </w:rPr>
        <w:t>：将屯堡研学旅行打造为独立的教育品牌。</w:t>
      </w:r>
    </w:p>
    <w:p>
      <w:pPr>
        <w:pStyle w:val="Heading2"/>
        <w:spacing w:before="200" w:after="120"/>
      </w:pPr>
      <w:r>
        <w:rPr>
          <w:rFonts w:ascii="Microsoft YaHei" w:hAnsi="Microsoft YaHei" w:eastAsia="Microsoft YaHei"/>
          <w:b/>
          <w:color w:val="457B9D"/>
          <w:sz w:val="30"/>
        </w:rPr>
        <w:t>9.5 文旅产品开发的政策支持</w:t>
      </w:r>
    </w:p>
    <w:p>
      <w:pPr>
        <w:pStyle w:val="Heading3"/>
        <w:spacing w:before="160" w:after="80"/>
      </w:pPr>
      <w:r>
        <w:rPr>
          <w:rFonts w:ascii="Microsoft YaHei" w:hAnsi="Microsoft YaHei" w:eastAsia="Microsoft YaHei"/>
          <w:b/>
          <w:color w:val="2A9D8F"/>
          <w:sz w:val="25"/>
        </w:rPr>
        <w:t>9.5.1 政府引导</w:t>
      </w:r>
    </w:p>
    <w:p>
      <w:pPr>
        <w:spacing w:after="80" w:line="360" w:lineRule="auto"/>
        <w:ind w:firstLine="420"/>
      </w:pPr>
      <w:r>
        <w:rPr>
          <w:rFonts w:ascii="Microsoft YaHei" w:hAnsi="Microsoft YaHei" w:eastAsia="Microsoft YaHei"/>
          <w:sz w:val="21"/>
        </w:rPr>
        <w:t>政府在文旅产品开发中应发挥引导作用：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规划引导</w:t>
      </w:r>
      <w:r>
        <w:rPr>
          <w:rFonts w:ascii="Microsoft YaHei" w:hAnsi="Microsoft YaHei" w:eastAsia="Microsoft YaHei"/>
          <w:sz w:val="21"/>
        </w:rPr>
        <w:t>：制定屯堡文旅发展规划，明确产品开发方向和空间布局。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政策支持</w:t>
      </w:r>
      <w:r>
        <w:rPr>
          <w:rFonts w:ascii="Microsoft YaHei" w:hAnsi="Microsoft YaHei" w:eastAsia="Microsoft YaHei"/>
          <w:sz w:val="21"/>
        </w:rPr>
        <w:t>：出台税收优惠、财政补贴、土地使用等支持政策。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标准制定</w:t>
      </w:r>
      <w:r>
        <w:rPr>
          <w:rFonts w:ascii="Microsoft YaHei" w:hAnsi="Microsoft YaHei" w:eastAsia="Microsoft YaHei"/>
          <w:sz w:val="21"/>
        </w:rPr>
        <w:t>：制定屯堡文旅产品和服务的质量标准。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品牌保护</w:t>
      </w:r>
      <w:r>
        <w:rPr>
          <w:rFonts w:ascii="Microsoft YaHei" w:hAnsi="Microsoft YaHei" w:eastAsia="Microsoft YaHei"/>
          <w:sz w:val="21"/>
        </w:rPr>
        <w:t>：注册"安顺屯堡"商标，保护品牌知识产权。</w:t>
      </w:r>
    </w:p>
    <w:p>
      <w:pPr>
        <w:pStyle w:val="Heading3"/>
        <w:spacing w:before="160" w:after="80"/>
      </w:pPr>
      <w:r>
        <w:rPr>
          <w:rFonts w:ascii="Microsoft YaHei" w:hAnsi="Microsoft YaHei" w:eastAsia="Microsoft YaHei"/>
          <w:b/>
          <w:color w:val="2A9D8F"/>
          <w:sz w:val="25"/>
        </w:rPr>
        <w:t>9.5.2 多方协作</w:t>
      </w:r>
    </w:p>
    <w:p>
      <w:pPr>
        <w:spacing w:after="80" w:line="360" w:lineRule="auto"/>
        <w:ind w:firstLine="420"/>
      </w:pPr>
      <w:r>
        <w:rPr>
          <w:rFonts w:ascii="Microsoft YaHei" w:hAnsi="Microsoft YaHei" w:eastAsia="Microsoft YaHei"/>
          <w:sz w:val="21"/>
        </w:rPr>
        <w:t>文旅产品开发需要多方协作：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政府-社区协作</w:t>
      </w:r>
      <w:r>
        <w:rPr>
          <w:rFonts w:ascii="Microsoft YaHei" w:hAnsi="Microsoft YaHei" w:eastAsia="Microsoft YaHei"/>
          <w:sz w:val="21"/>
        </w:rPr>
        <w:t>：政府与社区共同制定旅游发展规划。</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企业-社区协作</w:t>
      </w:r>
      <w:r>
        <w:rPr>
          <w:rFonts w:ascii="Microsoft YaHei" w:hAnsi="Microsoft YaHei" w:eastAsia="Microsoft YaHei"/>
          <w:sz w:val="21"/>
        </w:rPr>
        <w:t>：企业与社区合作开发旅游产品。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学术-实践协作</w:t>
      </w:r>
      <w:r>
        <w:rPr>
          <w:rFonts w:ascii="Microsoft YaHei" w:hAnsi="Microsoft YaHei" w:eastAsia="Microsoft YaHei"/>
          <w:sz w:val="21"/>
        </w:rPr>
        <w:t>：学术机构与旅游从业者合作，将研究成果转化为旅游产品。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区域协作</w:t>
      </w:r>
      <w:r>
        <w:rPr>
          <w:rFonts w:ascii="Microsoft YaHei" w:hAnsi="Microsoft YaHei" w:eastAsia="Microsoft YaHei"/>
          <w:sz w:val="21"/>
        </w:rPr>
        <w:t>：不同屯堡村落之间进行区域协作，避免恶性竞争。</w:t>
      </w:r>
    </w:p>
    <w:p>
      <w:pPr>
        <w:spacing w:after="80" w:line="360" w:lineRule="auto"/>
        <w:ind w:firstLine="420"/>
      </w:pPr>
      <w:r>
        <w:rPr>
          <w:rFonts w:ascii="Microsoft YaHei" w:hAnsi="Microsoft YaHei" w:eastAsia="Microsoft YaHei"/>
          <w:sz w:val="21"/>
        </w:rPr>
        <w:t>Wu Ya-ping（2011）的实证分析揭示了安顺屯堡文化旅游圈中竞争与协作并存的格局[2]，为区域协作提供了实证基础。</w:t>
      </w:r>
    </w:p>
    <w:p>
      <w:pPr>
        <w:pStyle w:val="Heading2"/>
        <w:spacing w:before="200" w:after="120"/>
      </w:pPr>
      <w:r>
        <w:rPr>
          <w:rFonts w:ascii="Microsoft YaHei" w:hAnsi="Microsoft YaHei" w:eastAsia="Microsoft YaHei"/>
          <w:b/>
          <w:color w:val="457B9D"/>
          <w:sz w:val="30"/>
        </w:rPr>
        <w:t>9.6 文旅融合产品的评价与优化</w:t>
      </w:r>
    </w:p>
    <w:p>
      <w:pPr>
        <w:pStyle w:val="Heading3"/>
        <w:spacing w:before="160" w:after="80"/>
      </w:pPr>
      <w:r>
        <w:rPr>
          <w:rFonts w:ascii="Microsoft YaHei" w:hAnsi="Microsoft YaHei" w:eastAsia="Microsoft YaHei"/>
          <w:b/>
          <w:color w:val="2A9D8F"/>
          <w:sz w:val="25"/>
        </w:rPr>
        <w:t>9.6.1 评价指标</w:t>
      </w:r>
    </w:p>
    <w:p>
      <w:pPr>
        <w:spacing w:after="80" w:line="360" w:lineRule="auto"/>
        <w:ind w:firstLine="420"/>
      </w:pPr>
      <w:r>
        <w:rPr>
          <w:rFonts w:ascii="Microsoft YaHei" w:hAnsi="Microsoft YaHei" w:eastAsia="Microsoft YaHei"/>
          <w:sz w:val="21"/>
        </w:rPr>
        <w:t>文旅融合产品的评价应包括：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文化价值</w:t>
      </w:r>
      <w:r>
        <w:rPr>
          <w:rFonts w:ascii="Microsoft YaHei" w:hAnsi="Microsoft YaHei" w:eastAsia="Microsoft YaHei"/>
          <w:sz w:val="21"/>
        </w:rPr>
        <w:t>：产品是否真实传达了屯堡文化的核心价值。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市场表现</w:t>
      </w:r>
      <w:r>
        <w:rPr>
          <w:rFonts w:ascii="Microsoft YaHei" w:hAnsi="Microsoft YaHei" w:eastAsia="Microsoft YaHei"/>
          <w:sz w:val="21"/>
        </w:rPr>
        <w:t>：产品的游客接待量、收入、利润等市场指标。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体验质量</w:t>
      </w:r>
      <w:r>
        <w:rPr>
          <w:rFonts w:ascii="Microsoft YaHei" w:hAnsi="Microsoft YaHei" w:eastAsia="Microsoft YaHei"/>
          <w:sz w:val="21"/>
        </w:rPr>
        <w:t>：游客对产品体验的满意度和评价。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社区影响</w:t>
      </w:r>
      <w:r>
        <w:rPr>
          <w:rFonts w:ascii="Microsoft YaHei" w:hAnsi="Microsoft YaHei" w:eastAsia="Microsoft YaHei"/>
          <w:sz w:val="21"/>
        </w:rPr>
        <w:t>：产品对社区经济、社会和文化的影响。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可持续性</w:t>
      </w:r>
      <w:r>
        <w:rPr>
          <w:rFonts w:ascii="Microsoft YaHei" w:hAnsi="Microsoft YaHei" w:eastAsia="Microsoft YaHei"/>
          <w:sz w:val="21"/>
        </w:rPr>
        <w:t>：产品的环境可持续性和文化可持续性。</w:t>
      </w:r>
    </w:p>
    <w:p>
      <w:pPr>
        <w:pStyle w:val="Heading3"/>
        <w:spacing w:before="160" w:after="80"/>
      </w:pPr>
      <w:r>
        <w:rPr>
          <w:rFonts w:ascii="Microsoft YaHei" w:hAnsi="Microsoft YaHei" w:eastAsia="Microsoft YaHei"/>
          <w:b/>
          <w:color w:val="2A9D8F"/>
          <w:sz w:val="25"/>
        </w:rPr>
        <w:t>9.6.2 持续优化机制</w:t>
      </w:r>
    </w:p>
    <w:p>
      <w:pPr>
        <w:spacing w:after="80" w:line="360" w:lineRule="auto"/>
        <w:ind w:firstLine="420"/>
      </w:pPr>
      <w:r>
        <w:rPr>
          <w:rFonts w:ascii="Microsoft YaHei" w:hAnsi="Microsoft YaHei" w:eastAsia="Microsoft YaHei"/>
          <w:sz w:val="21"/>
        </w:rPr>
        <w:t>建立产品持续优化机制：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反馈收集</w:t>
      </w:r>
      <w:r>
        <w:rPr>
          <w:rFonts w:ascii="Microsoft YaHei" w:hAnsi="Microsoft YaHei" w:eastAsia="Microsoft YaHei"/>
          <w:sz w:val="21"/>
        </w:rPr>
        <w:t>：通过问卷调查、在线评论、深度访谈等方式收集游客反馈。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数据分析</w:t>
      </w:r>
      <w:r>
        <w:rPr>
          <w:rFonts w:ascii="Microsoft YaHei" w:hAnsi="Microsoft YaHei" w:eastAsia="Microsoft YaHei"/>
          <w:sz w:val="21"/>
        </w:rPr>
        <w:t>：对反馈数据进行系统分析，识别产品的优势和不足。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迭代改进</w:t>
      </w:r>
      <w:r>
        <w:rPr>
          <w:rFonts w:ascii="Microsoft YaHei" w:hAnsi="Microsoft YaHei" w:eastAsia="Microsoft YaHei"/>
          <w:sz w:val="21"/>
        </w:rPr>
        <w:t>：根据分析结果对产品进行迭代改进。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效果评估</w:t>
      </w:r>
      <w:r>
        <w:rPr>
          <w:rFonts w:ascii="Microsoft YaHei" w:hAnsi="Microsoft YaHei" w:eastAsia="Microsoft YaHei"/>
          <w:sz w:val="21"/>
        </w:rPr>
        <w:t>：评估改进效果，形成"反馈-分析-改进-评估"的闭环。</w:t>
      </w:r>
    </w:p>
    <w:p>
      <w:pPr>
        <w:pStyle w:val="Heading2"/>
        <w:spacing w:before="200" w:after="120"/>
      </w:pPr>
      <w:r>
        <w:rPr>
          <w:rFonts w:ascii="Microsoft YaHei" w:hAnsi="Microsoft YaHei" w:eastAsia="Microsoft YaHei"/>
          <w:b/>
          <w:color w:val="457B9D"/>
          <w:sz w:val="30"/>
        </w:rPr>
        <w:t>本章小结</w:t>
      </w:r>
    </w:p>
    <w:p>
      <w:pPr>
        <w:spacing w:after="80" w:line="360" w:lineRule="auto"/>
        <w:ind w:firstLine="420"/>
      </w:pPr>
      <w:r>
        <w:rPr>
          <w:rFonts w:ascii="Microsoft YaHei" w:hAnsi="Microsoft YaHei" w:eastAsia="Microsoft YaHei"/>
          <w:sz w:val="21"/>
        </w:rPr>
        <w:t>文旅融合产品开发与品牌塑造是屯堡文旅发展的核心环节。当前屯堡文旅产品存在同质化、浅层化、单一化等问题，需要通过研学旅行、数字文旅、夜间文旅、节庆文旅等创新方向拓展产品体系。"安顺屯堡"品牌塑造需要明确品牌定位、建立品牌形象系统、制定品牌传播策略和推进品牌延伸。政府引导和多方协作是产品开发的保障，持续优化机制是产品保持竞争力的关键。</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：文旅融合产品有哪些类型？屯堡文旅产品目前属于哪些类型？</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：分析文旅融合的四个层次及其对屯堡文旅发展的启示。</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：设计一个"屯堡研学旅行"产品方案，包括主题、流程、定价和营销策略。</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：比较天龙屯堡、云山屯、九溪村的文旅产品差异，提出差异化发展建议。</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：评价"安顺屯堡——六百年的活态明朝"这一品牌slogan的优劣。</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：设计一个"屯堡数字文创"产品系列，包含至少5个具体产品。</w:t>
      </w:r>
    </w:p>
    <w:p>
      <w:pPr>
        <w:pStyle w:val="Heading2"/>
        <w:spacing w:before="200" w:after="120"/>
      </w:pPr>
      <w:r>
        <w:rPr>
          <w:rFonts w:ascii="Microsoft YaHei" w:hAnsi="Microsoft YaHei" w:eastAsia="Microsoft YaHei"/>
          <w:b/>
          <w:color w:val="457B9D"/>
          <w:sz w:val="30"/>
        </w:rPr>
        <w:t>9.7 文旅品牌建设的国际经验</w:t>
      </w:r>
    </w:p>
    <w:p>
      <w:pPr>
        <w:pStyle w:val="Heading3"/>
        <w:spacing w:before="160" w:after="80"/>
      </w:pPr>
      <w:r>
        <w:rPr>
          <w:rFonts w:ascii="Microsoft YaHei" w:hAnsi="Microsoft YaHei" w:eastAsia="Microsoft YaHei"/>
          <w:b/>
          <w:color w:val="2A9D8F"/>
          <w:sz w:val="25"/>
        </w:rPr>
        <w:t>9.7.1 日本"故乡税"与地方品牌</w:t>
      </w:r>
    </w:p>
    <w:p>
      <w:pPr>
        <w:spacing w:after="80" w:line="360" w:lineRule="auto"/>
        <w:ind w:firstLine="420"/>
      </w:pPr>
      <w:r>
        <w:rPr>
          <w:rFonts w:ascii="Microsoft YaHei" w:hAnsi="Microsoft YaHei" w:eastAsia="Microsoft YaHei"/>
          <w:sz w:val="21"/>
        </w:rPr>
        <w:t>日本的"故乡税"（ふるさと納税）制度是一种创新的地方品牌建设机制。该制度允许城市居民向自己喜欢的乡村地区捐款，作为回报获得当地特产。这一制度不仅为乡村地区提供了资金支持，更重要的是推动了地方特产的品牌化和文化传播。</w:t>
      </w:r>
    </w:p>
    <w:p>
      <w:pPr>
        <w:spacing w:after="80" w:line="360" w:lineRule="auto"/>
        <w:ind w:firstLine="420"/>
      </w:pPr>
      <w:r>
        <w:rPr>
          <w:rFonts w:ascii="Microsoft YaHei" w:hAnsi="Microsoft YaHei" w:eastAsia="Microsoft YaHei"/>
          <w:sz w:val="21"/>
        </w:rPr>
        <w:t>日本经验对屯堡的启示：可以通过"屯堡特产"的品牌化，将屯堡手工艺品、农产品等推向更广阔的市场。</w:t>
      </w:r>
    </w:p>
    <w:p>
      <w:pPr>
        <w:pStyle w:val="Heading3"/>
        <w:spacing w:before="160" w:after="80"/>
      </w:pPr>
      <w:r>
        <w:rPr>
          <w:rFonts w:ascii="Microsoft YaHei" w:hAnsi="Microsoft YaHei" w:eastAsia="Microsoft YaHei"/>
          <w:b/>
          <w:color w:val="2A9D8F"/>
          <w:sz w:val="25"/>
        </w:rPr>
        <w:t>9.7.2 韩国"韩流"与文化输出</w:t>
      </w:r>
    </w:p>
    <w:p>
      <w:pPr>
        <w:spacing w:after="80" w:line="360" w:lineRule="auto"/>
        <w:ind w:firstLine="420"/>
      </w:pPr>
      <w:r>
        <w:rPr>
          <w:rFonts w:ascii="Microsoft YaHei" w:hAnsi="Microsoft YaHei" w:eastAsia="Microsoft YaHei"/>
          <w:sz w:val="21"/>
        </w:rPr>
        <w:t>韩国通过"韩流"（Korean Wave）战略，将韩国文化推向全球。韩流的成功要素包括：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政府主导</w:t>
      </w:r>
      <w:r>
        <w:rPr>
          <w:rFonts w:ascii="Microsoft YaHei" w:hAnsi="Microsoft YaHei" w:eastAsia="Microsoft YaHei"/>
          <w:sz w:val="21"/>
        </w:rPr>
        <w:t>：韩国政府将文化输出作为国家战略，提供政策支持和资金保障。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产业化运营</w:t>
      </w:r>
      <w:r>
        <w:rPr>
          <w:rFonts w:ascii="Microsoft YaHei" w:hAnsi="Microsoft YaHei" w:eastAsia="Microsoft YaHei"/>
          <w:sz w:val="21"/>
        </w:rPr>
        <w:t>：将文化产业（K-pop、韩剧、韩国美食等）进行产业化运营。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数字化传播</w:t>
      </w:r>
      <w:r>
        <w:rPr>
          <w:rFonts w:ascii="Microsoft YaHei" w:hAnsi="Microsoft YaHei" w:eastAsia="Microsoft YaHei"/>
          <w:sz w:val="21"/>
        </w:rPr>
        <w:t>：利用互联网和社交媒体进行全球传播。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品牌联动</w:t>
      </w:r>
      <w:r>
        <w:rPr>
          <w:rFonts w:ascii="Microsoft YaHei" w:hAnsi="Microsoft YaHei" w:eastAsia="Microsoft YaHei"/>
          <w:sz w:val="21"/>
        </w:rPr>
        <w:t>：将文化品牌与旅游品牌联动，互相促进。</w:t>
      </w:r>
    </w:p>
    <w:p>
      <w:pPr>
        <w:spacing w:after="80" w:line="360" w:lineRule="auto"/>
        <w:ind w:firstLine="420"/>
      </w:pPr>
      <w:r>
        <w:rPr>
          <w:rFonts w:ascii="Microsoft YaHei" w:hAnsi="Microsoft YaHei" w:eastAsia="Microsoft YaHei"/>
          <w:sz w:val="21"/>
        </w:rPr>
        <w:t>韩国经验对屯堡的启示：政府应将屯堡文化作为安顺的"城市名片"进行战略性推广；通过产业化运营提升屯堡文化产品的竞争力；利用数字化传播扩大屯堡文化的影响力。</w:t>
      </w:r>
    </w:p>
    <w:p>
      <w:pPr>
        <w:pStyle w:val="Heading3"/>
        <w:spacing w:before="160" w:after="80"/>
      </w:pPr>
      <w:r>
        <w:rPr>
          <w:rFonts w:ascii="Microsoft YaHei" w:hAnsi="Microsoft YaHei" w:eastAsia="Microsoft YaHei"/>
          <w:b/>
          <w:color w:val="2A9D8F"/>
          <w:sz w:val="25"/>
        </w:rPr>
        <w:t>9.7.3 意大利"慢城"运动</w:t>
      </w:r>
    </w:p>
    <w:p>
      <w:pPr>
        <w:spacing w:after="80" w:line="360" w:lineRule="auto"/>
        <w:ind w:firstLine="420"/>
      </w:pPr>
      <w:r>
        <w:rPr>
          <w:rFonts w:ascii="Microsoft YaHei" w:hAnsi="Microsoft YaHei" w:eastAsia="Microsoft YaHei"/>
          <w:sz w:val="21"/>
        </w:rPr>
        <w:t>意大利的"慢城"（Cittaslow）运动是一种以"慢"为核心的地方品牌策略。慢城强调生活品质、传统文化和环境保护，与快节奏的现代生活形成对比。慢城品牌吸引了追求深度体验的游客，为小城镇的旅游发展提供了新路径。</w:t>
      </w:r>
    </w:p>
    <w:p>
      <w:pPr>
        <w:spacing w:after="80" w:line="360" w:lineRule="auto"/>
        <w:ind w:firstLine="420"/>
      </w:pPr>
      <w:r>
        <w:rPr>
          <w:rFonts w:ascii="Microsoft YaHei" w:hAnsi="Microsoft YaHei" w:eastAsia="Microsoft YaHei"/>
          <w:sz w:val="21"/>
        </w:rPr>
        <w:t>意大利经验对屯堡的启示：屯堡可以借鉴"慢城"理念，将"六百年的慢生活"作为品牌核心，吸引追求深度文化体验的游客。</w:t>
      </w:r>
    </w:p>
    <w:p>
      <w:pPr>
        <w:pStyle w:val="Heading2"/>
        <w:spacing w:before="200" w:after="120"/>
      </w:pPr>
      <w:r>
        <w:rPr>
          <w:rFonts w:ascii="Microsoft YaHei" w:hAnsi="Microsoft YaHei" w:eastAsia="Microsoft YaHei"/>
          <w:b/>
          <w:color w:val="457B9D"/>
          <w:sz w:val="30"/>
        </w:rPr>
        <w:t>9.8 屯堡文创产品开发策略</w:t>
      </w:r>
    </w:p>
    <w:p>
      <w:pPr>
        <w:pStyle w:val="Heading3"/>
        <w:spacing w:before="160" w:after="80"/>
      </w:pPr>
      <w:r>
        <w:rPr>
          <w:rFonts w:ascii="Microsoft YaHei" w:hAnsi="Microsoft YaHei" w:eastAsia="Microsoft YaHei"/>
          <w:b/>
          <w:color w:val="2A9D8F"/>
          <w:sz w:val="25"/>
        </w:rPr>
        <w:t>9.8.1 文创产品的开发原则</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文化忠实</w:t>
      </w:r>
      <w:r>
        <w:rPr>
          <w:rFonts w:ascii="Microsoft YaHei" w:hAnsi="Microsoft YaHei" w:eastAsia="Microsoft YaHei"/>
          <w:sz w:val="21"/>
        </w:rPr>
        <w:t>：文创产品应忠实于屯堡文化的核心元素，避免过度商业化和庸俗化。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创意转化</w:t>
      </w:r>
      <w:r>
        <w:rPr>
          <w:rFonts w:ascii="Microsoft YaHei" w:hAnsi="Microsoft YaHei" w:eastAsia="Microsoft YaHei"/>
          <w:sz w:val="21"/>
        </w:rPr>
        <w:t>：将传统文化元素进行创意转化，使之符合现代审美和使用需求。</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品质至上</w:t>
      </w:r>
      <w:r>
        <w:rPr>
          <w:rFonts w:ascii="Microsoft YaHei" w:hAnsi="Microsoft YaHei" w:eastAsia="Microsoft YaHei"/>
          <w:sz w:val="21"/>
        </w:rPr>
        <w:t>：文创产品的品质直接影响游客对屯堡文化的认知，应坚持品质至上。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多元开发</w:t>
      </w:r>
      <w:r>
        <w:rPr>
          <w:rFonts w:ascii="Microsoft YaHei" w:hAnsi="Microsoft YaHei" w:eastAsia="Microsoft YaHei"/>
          <w:sz w:val="21"/>
        </w:rPr>
        <w:t>：开发从低价纪念品到高价艺术品的多元产品体系。</w:t>
      </w:r>
    </w:p>
    <w:p>
      <w:pPr>
        <w:pStyle w:val="Heading3"/>
        <w:spacing w:before="160" w:after="80"/>
      </w:pPr>
      <w:r>
        <w:rPr>
          <w:rFonts w:ascii="Microsoft YaHei" w:hAnsi="Microsoft YaHei" w:eastAsia="Microsoft YaHei"/>
          <w:b/>
          <w:color w:val="2A9D8F"/>
          <w:sz w:val="25"/>
        </w:rPr>
        <w:t>9.8.2 文创产品类型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面具系列</w:t>
      </w:r>
      <w:r>
        <w:rPr>
          <w:rFonts w:ascii="Microsoft YaHei" w:hAnsi="Microsoft YaHei" w:eastAsia="Microsoft YaHei"/>
          <w:sz w:val="21"/>
        </w:rPr>
        <w:t>：地戏面具的微缩版、面具钥匙扣、面具冰箱贴、面具书签等。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服饰系列</w:t>
      </w:r>
      <w:r>
        <w:rPr>
          <w:rFonts w:ascii="Microsoft YaHei" w:hAnsi="Microsoft YaHei" w:eastAsia="Microsoft YaHei"/>
          <w:sz w:val="21"/>
        </w:rPr>
        <w:t>：屯堡元素的丝巾、T恤、帆布包等。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文具系列</w:t>
      </w:r>
      <w:r>
        <w:rPr>
          <w:rFonts w:ascii="Microsoft YaHei" w:hAnsi="Microsoft YaHei" w:eastAsia="Microsoft YaHei"/>
          <w:sz w:val="21"/>
        </w:rPr>
        <w:t>：屯堡主题笔记本、明信片、笔等。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家居系列</w:t>
      </w:r>
      <w:r>
        <w:rPr>
          <w:rFonts w:ascii="Microsoft YaHei" w:hAnsi="Microsoft YaHei" w:eastAsia="Microsoft YaHei"/>
          <w:sz w:val="21"/>
        </w:rPr>
        <w:t>：屯堡石雕摆件、屯堡图案抱枕等。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食品系列</w:t>
      </w:r>
      <w:r>
        <w:rPr>
          <w:rFonts w:ascii="Microsoft YaHei" w:hAnsi="Microsoft YaHei" w:eastAsia="Microsoft YaHei"/>
          <w:sz w:val="21"/>
        </w:rPr>
        <w:t>：屯堡腊肉、屯堡糯米食品等的包装升级。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数字系列</w:t>
      </w:r>
      <w:r>
        <w:rPr>
          <w:rFonts w:ascii="Microsoft YaHei" w:hAnsi="Microsoft YaHei" w:eastAsia="Microsoft YaHei"/>
          <w:sz w:val="21"/>
        </w:rPr>
        <w:t>：数字地戏面具NFT、屯堡主题壁纸、屯堡表情包等。</w:t>
      </w:r>
    </w:p>
    <w:p>
      <w:pPr>
        <w:pStyle w:val="Heading3"/>
        <w:spacing w:before="160" w:after="80"/>
      </w:pPr>
      <w:r>
        <w:rPr>
          <w:rFonts w:ascii="Microsoft YaHei" w:hAnsi="Microsoft YaHei" w:eastAsia="Microsoft YaHei"/>
          <w:b/>
          <w:color w:val="2A9D8F"/>
          <w:sz w:val="25"/>
        </w:rPr>
        <w:t>9.8.3 文创产品的营销策略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故事营销</w:t>
      </w:r>
      <w:r>
        <w:rPr>
          <w:rFonts w:ascii="Microsoft YaHei" w:hAnsi="Microsoft YaHei" w:eastAsia="Microsoft YaHei"/>
          <w:sz w:val="21"/>
        </w:rPr>
        <w:t>：每个文创产品都附带一个屯堡文化故事。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体验营销</w:t>
      </w:r>
      <w:r>
        <w:rPr>
          <w:rFonts w:ascii="Microsoft YaHei" w:hAnsi="Microsoft YaHei" w:eastAsia="Microsoft YaHei"/>
          <w:sz w:val="21"/>
        </w:rPr>
        <w:t>：在文创产品销售点设置体验区，让游客在购买前体验。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社交媒体营销</w:t>
      </w:r>
      <w:r>
        <w:rPr>
          <w:rFonts w:ascii="Microsoft YaHei" w:hAnsi="Microsoft YaHei" w:eastAsia="Microsoft YaHei"/>
          <w:sz w:val="21"/>
        </w:rPr>
        <w:t>：通过短视频、小红书等平台进行产品推广。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合作营销</w:t>
      </w:r>
      <w:r>
        <w:rPr>
          <w:rFonts w:ascii="Microsoft YaHei" w:hAnsi="Microsoft YaHei" w:eastAsia="Microsoft YaHei"/>
          <w:sz w:val="21"/>
        </w:rPr>
        <w:t>：与知名IP、设计师合作推出联名产品。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电商销售</w:t>
      </w:r>
      <w:r>
        <w:rPr>
          <w:rFonts w:ascii="Microsoft YaHei" w:hAnsi="Microsoft YaHei" w:eastAsia="Microsoft YaHei"/>
          <w:sz w:val="21"/>
        </w:rPr>
        <w:t>：通过淘宝、京东、抖音等电商平台进行线上销售。</w:t>
      </w:r>
    </w:p>
    <w:p>
      <w:pPr>
        <w:pStyle w:val="Heading2"/>
        <w:spacing w:before="200" w:after="120"/>
      </w:pPr>
      <w:r>
        <w:rPr>
          <w:rFonts w:ascii="Microsoft YaHei" w:hAnsi="Microsoft YaHei" w:eastAsia="Microsoft YaHei"/>
          <w:b/>
          <w:color w:val="457B9D"/>
          <w:sz w:val="30"/>
        </w:rPr>
        <w:t>9.9 屯堡文旅融合的制度创新</w:t>
      </w:r>
    </w:p>
    <w:p>
      <w:pPr>
        <w:pStyle w:val="Heading3"/>
        <w:spacing w:before="160" w:after="80"/>
      </w:pPr>
      <w:r>
        <w:rPr>
          <w:rFonts w:ascii="Microsoft YaHei" w:hAnsi="Microsoft YaHei" w:eastAsia="Microsoft YaHei"/>
          <w:b/>
          <w:color w:val="2A9D8F"/>
          <w:sz w:val="25"/>
        </w:rPr>
        <w:t>9.9.1 产权制度创新</w:t>
      </w:r>
    </w:p>
    <w:p>
      <w:pPr>
        <w:spacing w:after="80" w:line="360" w:lineRule="auto"/>
        <w:ind w:firstLine="420"/>
      </w:pPr>
      <w:r>
        <w:rPr>
          <w:rFonts w:ascii="Microsoft YaHei" w:hAnsi="Microsoft YaHei" w:eastAsia="Microsoft YaHei"/>
          <w:sz w:val="21"/>
        </w:rPr>
        <w:t>文旅融合涉及文化资源的使用权问题。屯堡文化资源属于社区集体所有，但在旅游开发中，文化资源的使用权往往被企业或政府获取。需要创新产权制度：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集体文化产权</w:t>
      </w:r>
      <w:r>
        <w:rPr>
          <w:rFonts w:ascii="Microsoft YaHei" w:hAnsi="Microsoft YaHei" w:eastAsia="Microsoft YaHei"/>
          <w:sz w:val="21"/>
        </w:rPr>
        <w:t>：建立集体文化产权制度，明确屯堡文化资源的集体所有权。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使用权授权</w:t>
      </w:r>
      <w:r>
        <w:rPr>
          <w:rFonts w:ascii="Microsoft YaHei" w:hAnsi="Microsoft YaHei" w:eastAsia="Microsoft YaHei"/>
          <w:sz w:val="21"/>
        </w:rPr>
        <w:t>：企业使用屯堡文化资源需要获得社区授权，并支付使用费。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收益分享</w:t>
      </w:r>
      <w:r>
        <w:rPr>
          <w:rFonts w:ascii="Microsoft YaHei" w:hAnsi="Microsoft YaHei" w:eastAsia="Microsoft YaHei"/>
          <w:sz w:val="21"/>
        </w:rPr>
        <w:t>：企业从屯堡文化旅游中获得的收益应与社区分享。</w:t>
      </w:r>
    </w:p>
    <w:p>
      <w:pPr>
        <w:pStyle w:val="Heading3"/>
        <w:spacing w:before="160" w:after="80"/>
      </w:pPr>
      <w:r>
        <w:rPr>
          <w:rFonts w:ascii="Microsoft YaHei" w:hAnsi="Microsoft YaHei" w:eastAsia="Microsoft YaHei"/>
          <w:b/>
          <w:color w:val="2A9D8F"/>
          <w:sz w:val="25"/>
        </w:rPr>
        <w:t>9.9.2 管理制度创新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统一管理</w:t>
      </w:r>
      <w:r>
        <w:rPr>
          <w:rFonts w:ascii="Microsoft YaHei" w:hAnsi="Microsoft YaHei" w:eastAsia="Microsoft YaHei"/>
          <w:sz w:val="21"/>
        </w:rPr>
        <w:t>：建立统一的屯堡文旅管理机制，避免多头管理和无序竞争。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标准管理</w:t>
      </w:r>
      <w:r>
        <w:rPr>
          <w:rFonts w:ascii="Microsoft YaHei" w:hAnsi="Microsoft YaHei" w:eastAsia="Microsoft YaHei"/>
          <w:sz w:val="21"/>
        </w:rPr>
        <w:t>：制定屯堡文旅产品和服务的质量标准，确保品质。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品牌管理</w:t>
      </w:r>
      <w:r>
        <w:rPr>
          <w:rFonts w:ascii="Microsoft YaHei" w:hAnsi="Microsoft YaHei" w:eastAsia="Microsoft YaHei"/>
          <w:sz w:val="21"/>
        </w:rPr>
        <w:t>：统一管理"安顺屯堡"品牌，防止品牌滥用。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数据管理</w:t>
      </w:r>
      <w:r>
        <w:rPr>
          <w:rFonts w:ascii="Microsoft YaHei" w:hAnsi="Microsoft YaHei" w:eastAsia="Microsoft YaHei"/>
          <w:sz w:val="21"/>
        </w:rPr>
        <w:t>：建立屯堡文旅数据管理平台，实现数据共享和利用。</w:t>
      </w:r>
    </w:p>
    <w:p>
      <w:pPr>
        <w:pStyle w:val="Heading3"/>
        <w:spacing w:before="160" w:after="80"/>
      </w:pPr>
      <w:r>
        <w:rPr>
          <w:rFonts w:ascii="Microsoft YaHei" w:hAnsi="Microsoft YaHei" w:eastAsia="Microsoft YaHei"/>
          <w:b/>
          <w:color w:val="2A9D8F"/>
          <w:sz w:val="25"/>
        </w:rPr>
        <w:t>9.9.3 协作制度创新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区域协作</w:t>
      </w:r>
      <w:r>
        <w:rPr>
          <w:rFonts w:ascii="Microsoft YaHei" w:hAnsi="Microsoft YaHei" w:eastAsia="Microsoft YaHei"/>
          <w:sz w:val="21"/>
        </w:rPr>
        <w:t>：建立安顺屯堡文旅区域协作机制，协调不同村落的发展。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校企协作</w:t>
      </w:r>
      <w:r>
        <w:rPr>
          <w:rFonts w:ascii="Microsoft YaHei" w:hAnsi="Microsoft YaHei" w:eastAsia="Microsoft YaHei"/>
          <w:sz w:val="21"/>
        </w:rPr>
        <w:t>：建立高校与屯堡文旅企业的协作机制，促进产学研结合。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社企协作</w:t>
      </w:r>
      <w:r>
        <w:rPr>
          <w:rFonts w:ascii="Microsoft YaHei" w:hAnsi="Microsoft YaHei" w:eastAsia="Microsoft YaHei"/>
          <w:sz w:val="21"/>
        </w:rPr>
        <w:t>：建立社区与企业的平等协作机制，确保社区利益。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跨部门协作</w:t>
      </w:r>
      <w:r>
        <w:rPr>
          <w:rFonts w:ascii="Microsoft YaHei" w:hAnsi="Microsoft YaHei" w:eastAsia="Microsoft YaHei"/>
          <w:sz w:val="21"/>
        </w:rPr>
        <w:t>：建立文化、旅游、农业、教育等部门的跨部门协作机制。</w:t>
      </w:r>
    </w:p>
    <w:p>
      <w:pPr>
        <w:pStyle w:val="Heading2"/>
        <w:spacing w:before="200" w:after="120"/>
      </w:pPr>
      <w:r>
        <w:rPr>
          <w:rFonts w:ascii="Microsoft YaHei" w:hAnsi="Microsoft YaHei" w:eastAsia="Microsoft YaHei"/>
          <w:b/>
          <w:color w:val="457B9D"/>
          <w:sz w:val="30"/>
        </w:rPr>
        <w:t>9.10 文旅融合评价体系</w:t>
      </w:r>
    </w:p>
    <w:p>
      <w:pPr>
        <w:pStyle w:val="Heading3"/>
        <w:spacing w:before="160" w:after="80"/>
      </w:pPr>
      <w:r>
        <w:rPr>
          <w:rFonts w:ascii="Microsoft YaHei" w:hAnsi="Microsoft YaHei" w:eastAsia="Microsoft YaHei"/>
          <w:b/>
          <w:color w:val="2A9D8F"/>
          <w:sz w:val="25"/>
        </w:rPr>
        <w:t>9.10.1 评价指标设计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融合度指标</w:t>
      </w:r>
      <w:r>
        <w:rPr>
          <w:rFonts w:ascii="Microsoft YaHei" w:hAnsi="Microsoft YaHei" w:eastAsia="Microsoft YaHei"/>
          <w:sz w:val="21"/>
        </w:rPr>
        <w:t>：衡量文化产业与旅游产业的融合程度。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文化效益指标</w:t>
      </w:r>
      <w:r>
        <w:rPr>
          <w:rFonts w:ascii="Microsoft YaHei" w:hAnsi="Microsoft YaHei" w:eastAsia="Microsoft YaHei"/>
          <w:sz w:val="21"/>
        </w:rPr>
        <w:t>：衡量文旅融合对文化保护和传承的效果。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经济效益指标</w:t>
      </w:r>
      <w:r>
        <w:rPr>
          <w:rFonts w:ascii="Microsoft YaHei" w:hAnsi="Microsoft YaHei" w:eastAsia="Microsoft YaHei"/>
          <w:sz w:val="21"/>
        </w:rPr>
        <w:t>：衡量文旅融合的经济产出。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社会效益指标</w:t>
      </w:r>
      <w:r>
        <w:rPr>
          <w:rFonts w:ascii="Microsoft YaHei" w:hAnsi="Microsoft YaHei" w:eastAsia="Microsoft YaHei"/>
          <w:sz w:val="21"/>
        </w:rPr>
        <w:t>：衡量文旅融合对社区发展的影响。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可持续指标</w:t>
      </w:r>
      <w:r>
        <w:rPr>
          <w:rFonts w:ascii="Microsoft YaHei" w:hAnsi="Microsoft YaHei" w:eastAsia="Microsoft YaHei"/>
          <w:sz w:val="21"/>
        </w:rPr>
        <w:t>：衡量文旅融合的生态和文化可持续性。</w:t>
      </w:r>
    </w:p>
    <w:p>
      <w:pPr>
        <w:pStyle w:val="Heading3"/>
        <w:spacing w:before="160" w:after="80"/>
      </w:pPr>
      <w:r>
        <w:rPr>
          <w:rFonts w:ascii="Microsoft YaHei" w:hAnsi="Microsoft YaHei" w:eastAsia="Microsoft YaHei"/>
          <w:b/>
          <w:color w:val="2A9D8F"/>
          <w:sz w:val="25"/>
        </w:rPr>
        <w:t>9.10.2 评价方法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定量评价</w:t>
      </w:r>
      <w:r>
        <w:rPr>
          <w:rFonts w:ascii="Microsoft YaHei" w:hAnsi="Microsoft YaHei" w:eastAsia="Microsoft YaHei"/>
          <w:sz w:val="21"/>
        </w:rPr>
        <w:t>：通过统计数据和问卷调查进行定量评价。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定性评价</w:t>
      </w:r>
      <w:r>
        <w:rPr>
          <w:rFonts w:ascii="Microsoft YaHei" w:hAnsi="Microsoft YaHei" w:eastAsia="Microsoft YaHei"/>
          <w:sz w:val="21"/>
        </w:rPr>
        <w:t>：通过专家评估和社区访谈进行定性评价。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综合评价</w:t>
      </w:r>
      <w:r>
        <w:rPr>
          <w:rFonts w:ascii="Microsoft YaHei" w:hAnsi="Microsoft YaHei" w:eastAsia="Microsoft YaHei"/>
          <w:sz w:val="21"/>
        </w:rPr>
        <w:t>：综合定量和定性评价结果，形成综合评价。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动态评价</w:t>
      </w:r>
      <w:r>
        <w:rPr>
          <w:rFonts w:ascii="Microsoft YaHei" w:hAnsi="Microsoft YaHei" w:eastAsia="Microsoft YaHei"/>
          <w:sz w:val="21"/>
        </w:rPr>
        <w:t>：定期进行评价，追踪文旅融合的动态变化。</w:t>
      </w:r>
    </w:p>
    <w:p>
      <w:pPr>
        <w:pStyle w:val="Heading2"/>
        <w:spacing w:before="200" w:after="120"/>
      </w:pPr>
      <w:r>
        <w:rPr>
          <w:rFonts w:ascii="Microsoft YaHei" w:hAnsi="Microsoft YaHei" w:eastAsia="Microsoft YaHei"/>
          <w:b/>
          <w:color w:val="457B9D"/>
          <w:sz w:val="30"/>
        </w:rPr>
        <w:t>9.11 文旅融合中的知识产权保护</w:t>
      </w:r>
    </w:p>
    <w:p>
      <w:pPr>
        <w:pStyle w:val="Heading3"/>
        <w:spacing w:before="160" w:after="80"/>
      </w:pPr>
      <w:r>
        <w:rPr>
          <w:rFonts w:ascii="Microsoft YaHei" w:hAnsi="Microsoft YaHei" w:eastAsia="Microsoft YaHei"/>
          <w:b/>
          <w:color w:val="2A9D8F"/>
          <w:sz w:val="25"/>
        </w:rPr>
        <w:t>9.11.1 知识产权保护的挑战</w:t>
      </w:r>
    </w:p>
    <w:p>
      <w:pPr>
        <w:spacing w:after="80" w:line="360" w:lineRule="auto"/>
        <w:ind w:firstLine="420"/>
      </w:pPr>
      <w:r>
        <w:rPr>
          <w:rFonts w:ascii="Microsoft YaHei" w:hAnsi="Microsoft YaHei" w:eastAsia="Microsoft YaHei"/>
          <w:sz w:val="21"/>
        </w:rPr>
        <w:t>文旅融合中的知识产权保护面临以下挑战：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集体性</w:t>
      </w:r>
      <w:r>
        <w:rPr>
          <w:rFonts w:ascii="Microsoft YaHei" w:hAnsi="Microsoft YaHei" w:eastAsia="Microsoft YaHei"/>
          <w:sz w:val="21"/>
        </w:rPr>
        <w:t>：屯堡文化是集体创造，难以用保护个人知识产权的制度来保护。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传统性</w:t>
      </w:r>
      <w:r>
        <w:rPr>
          <w:rFonts w:ascii="Microsoft YaHei" w:hAnsi="Microsoft YaHei" w:eastAsia="Microsoft YaHei"/>
          <w:sz w:val="21"/>
        </w:rPr>
        <w:t>：屯堡文化传承数百年，难以确定"原创者"。</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活态性</w:t>
      </w:r>
      <w:r>
        <w:rPr>
          <w:rFonts w:ascii="Microsoft YaHei" w:hAnsi="Microsoft YaHei" w:eastAsia="Microsoft YaHei"/>
          <w:sz w:val="21"/>
        </w:rPr>
        <w:t>：屯堡文化在不断变化，难以固定"版权"内容。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跨界性</w:t>
      </w:r>
      <w:r>
        <w:rPr>
          <w:rFonts w:ascii="Microsoft YaHei" w:hAnsi="Microsoft YaHei" w:eastAsia="Microsoft YaHei"/>
          <w:sz w:val="21"/>
        </w:rPr>
        <w:t>：文旅融合涉及文化、旅游、商业等多个领域，知识产权保护需要跨领域协调。</w:t>
      </w:r>
    </w:p>
    <w:p>
      <w:pPr>
        <w:pStyle w:val="Heading3"/>
        <w:spacing w:before="160" w:after="80"/>
      </w:pPr>
      <w:r>
        <w:rPr>
          <w:rFonts w:ascii="Microsoft YaHei" w:hAnsi="Microsoft YaHei" w:eastAsia="Microsoft YaHei"/>
          <w:b/>
          <w:color w:val="2A9D8F"/>
          <w:sz w:val="25"/>
        </w:rPr>
        <w:t>9.11.2 知识产权保护的策略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地理标志保护</w:t>
      </w:r>
      <w:r>
        <w:rPr>
          <w:rFonts w:ascii="Microsoft YaHei" w:hAnsi="Microsoft YaHei" w:eastAsia="Microsoft YaHei"/>
          <w:sz w:val="21"/>
        </w:rPr>
        <w:t>：通过地理标志保护"安顺屯堡"等区域文化品牌。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集体商标注册</w:t>
      </w:r>
      <w:r>
        <w:rPr>
          <w:rFonts w:ascii="Microsoft YaHei" w:hAnsi="Microsoft YaHei" w:eastAsia="Microsoft YaHei"/>
          <w:sz w:val="21"/>
        </w:rPr>
        <w:t>：注册"屯堡地戏""屯堡面具"等集体商标。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非遗知识产权探索</w:t>
      </w:r>
      <w:r>
        <w:rPr>
          <w:rFonts w:ascii="Microsoft YaHei" w:hAnsi="Microsoft YaHei" w:eastAsia="Microsoft YaHei"/>
          <w:sz w:val="21"/>
        </w:rPr>
        <w:t>：探索非遗的知识产权保护制度。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社区受益权</w:t>
      </w:r>
      <w:r>
        <w:rPr>
          <w:rFonts w:ascii="Microsoft YaHei" w:hAnsi="Microsoft YaHei" w:eastAsia="Microsoft YaHei"/>
          <w:sz w:val="21"/>
        </w:rPr>
        <w:t>：建立文化利用的社区受益机制。</w:t>
      </w:r>
    </w:p>
    <w:p>
      <w:pPr>
        <w:pStyle w:val="Heading2"/>
        <w:spacing w:before="200" w:after="120"/>
      </w:pPr>
      <w:r>
        <w:rPr>
          <w:rFonts w:ascii="Microsoft YaHei" w:hAnsi="Microsoft YaHei" w:eastAsia="Microsoft YaHei"/>
          <w:b/>
          <w:color w:val="457B9D"/>
          <w:sz w:val="30"/>
        </w:rPr>
        <w:t>9.12 文旅融合的效果评估</w:t>
      </w:r>
    </w:p>
    <w:p>
      <w:pPr>
        <w:pStyle w:val="Heading3"/>
        <w:spacing w:before="160" w:after="80"/>
      </w:pPr>
      <w:r>
        <w:rPr>
          <w:rFonts w:ascii="Microsoft YaHei" w:hAnsi="Microsoft YaHei" w:eastAsia="Microsoft YaHei"/>
          <w:b/>
          <w:color w:val="2A9D8F"/>
          <w:sz w:val="25"/>
        </w:rPr>
        <w:t>9.12.1 评估框架</w:t>
      </w:r>
    </w:p>
    <w:p>
      <w:pPr>
        <w:spacing w:after="80" w:line="360" w:lineRule="auto"/>
        <w:ind w:firstLine="420"/>
      </w:pPr>
      <w:r>
        <w:rPr>
          <w:rFonts w:ascii="Microsoft YaHei" w:hAnsi="Microsoft YaHei" w:eastAsia="Microsoft YaHei"/>
          <w:sz w:val="21"/>
        </w:rPr>
        <w:t>文旅融合效果评估的框架包括：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融合度评估</w:t>
      </w:r>
      <w:r>
        <w:rPr>
          <w:rFonts w:ascii="Microsoft YaHei" w:hAnsi="Microsoft YaHei" w:eastAsia="Microsoft YaHei"/>
          <w:sz w:val="21"/>
        </w:rPr>
        <w:t>：文化产业与旅游产业的融合程度。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文化效果评估</w:t>
      </w:r>
      <w:r>
        <w:rPr>
          <w:rFonts w:ascii="Microsoft YaHei" w:hAnsi="Microsoft YaHei" w:eastAsia="Microsoft YaHei"/>
          <w:sz w:val="21"/>
        </w:rPr>
        <w:t>：文旅融合对文化保护和传承的影响。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经济效果评估</w:t>
      </w:r>
      <w:r>
        <w:rPr>
          <w:rFonts w:ascii="Microsoft YaHei" w:hAnsi="Microsoft YaHei" w:eastAsia="Microsoft YaHei"/>
          <w:sz w:val="21"/>
        </w:rPr>
        <w:t>：文旅融合的经济效益。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社会效果评估</w:t>
      </w:r>
      <w:r>
        <w:rPr>
          <w:rFonts w:ascii="Microsoft YaHei" w:hAnsi="Microsoft YaHei" w:eastAsia="Microsoft YaHei"/>
          <w:sz w:val="21"/>
        </w:rPr>
        <w:t>：文旅融合对社区发展的影响。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生态效果评估</w:t>
      </w:r>
      <w:r>
        <w:rPr>
          <w:rFonts w:ascii="Microsoft YaHei" w:hAnsi="Microsoft YaHei" w:eastAsia="Microsoft YaHei"/>
          <w:sz w:val="21"/>
        </w:rPr>
        <w:t>：文旅融合对生态环境的影响。</w:t>
      </w:r>
    </w:p>
    <w:p>
      <w:pPr>
        <w:pStyle w:val="Heading3"/>
        <w:spacing w:before="160" w:after="80"/>
      </w:pPr>
      <w:r>
        <w:rPr>
          <w:rFonts w:ascii="Microsoft YaHei" w:hAnsi="Microsoft YaHei" w:eastAsia="Microsoft YaHei"/>
          <w:b/>
          <w:color w:val="2A9D8F"/>
          <w:sz w:val="25"/>
        </w:rPr>
        <w:t>9.12.2 评估方法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指标体系法</w:t>
      </w:r>
      <w:r>
        <w:rPr>
          <w:rFonts w:ascii="Microsoft YaHei" w:hAnsi="Microsoft YaHei" w:eastAsia="Microsoft YaHei"/>
          <w:sz w:val="21"/>
        </w:rPr>
        <w:t>：构建多维度指标体系进行综合评估。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对比分析法</w:t>
      </w:r>
      <w:r>
        <w:rPr>
          <w:rFonts w:ascii="Microsoft YaHei" w:hAnsi="Microsoft YaHei" w:eastAsia="Microsoft YaHei"/>
          <w:sz w:val="21"/>
        </w:rPr>
        <w:t>：对比文旅融合前后的变化。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利益相关者评估</w:t>
      </w:r>
      <w:r>
        <w:rPr>
          <w:rFonts w:ascii="Microsoft YaHei" w:hAnsi="Microsoft YaHei" w:eastAsia="Microsoft YaHei"/>
          <w:sz w:val="21"/>
        </w:rPr>
        <w:t>：收集不同利益相关者的评价。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长期追踪法</w:t>
      </w:r>
      <w:r>
        <w:rPr>
          <w:rFonts w:ascii="Microsoft YaHei" w:hAnsi="Microsoft YaHei" w:eastAsia="Microsoft YaHei"/>
          <w:sz w:val="21"/>
        </w:rPr>
        <w:t>：对文旅融合效果进行长期追踪评估。</w:t>
      </w:r>
    </w:p>
    <w:p>
      <w:pPr>
        <w:pStyle w:val="Heading3"/>
        <w:spacing w:before="160" w:after="80"/>
      </w:pPr>
      <w:r>
        <w:rPr>
          <w:rFonts w:ascii="Microsoft YaHei" w:hAnsi="Microsoft YaHei" w:eastAsia="Microsoft YaHei"/>
          <w:b/>
          <w:color w:val="2A9D8F"/>
          <w:sz w:val="25"/>
        </w:rPr>
        <w:t>9.12.3 评估结果的应用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政策调整</w:t>
      </w:r>
      <w:r>
        <w:rPr>
          <w:rFonts w:ascii="Microsoft YaHei" w:hAnsi="Microsoft YaHei" w:eastAsia="Microsoft YaHei"/>
          <w:sz w:val="21"/>
        </w:rPr>
        <w:t>：根据评估结果调整文旅融合政策。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产品优化</w:t>
      </w:r>
      <w:r>
        <w:rPr>
          <w:rFonts w:ascii="Microsoft YaHei" w:hAnsi="Microsoft YaHei" w:eastAsia="Microsoft YaHei"/>
          <w:sz w:val="21"/>
        </w:rPr>
        <w:t>：根据评估结果优化文旅产品。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管理改进</w:t>
      </w:r>
      <w:r>
        <w:rPr>
          <w:rFonts w:ascii="Microsoft YaHei" w:hAnsi="Microsoft YaHei" w:eastAsia="Microsoft YaHei"/>
          <w:sz w:val="21"/>
        </w:rPr>
        <w:t>：根据评估结果改进文旅管理。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经验推广</w:t>
      </w:r>
      <w:r>
        <w:rPr>
          <w:rFonts w:ascii="Microsoft YaHei" w:hAnsi="Microsoft YaHei" w:eastAsia="Microsoft YaHei"/>
          <w:sz w:val="21"/>
        </w:rPr>
        <w:t>：将成功的经验推广到其他地区。</w:t>
      </w:r>
    </w:p>
    <w:p>
      <w:pPr>
        <w:pStyle w:val="Heading3"/>
        <w:spacing w:before="160" w:after="80"/>
      </w:pPr>
      <w:r>
        <w:rPr>
          <w:rFonts w:ascii="Microsoft YaHei" w:hAnsi="Microsoft YaHei" w:eastAsia="Microsoft YaHei"/>
          <w:b/>
          <w:color w:val="2A9D8F"/>
          <w:sz w:val="25"/>
        </w:rPr>
        <w:t>五、屯堡文旅IP开发的产业链构建与价值评估</w:t>
      </w:r>
    </w:p>
    <w:p>
      <w:pPr>
        <w:pStyle w:val="Heading4"/>
        <w:spacing w:before="120" w:after="60"/>
      </w:pPr>
      <w:r>
        <w:rPr>
          <w:rFonts w:ascii="Microsoft YaHei" w:hAnsi="Microsoft YaHei" w:eastAsia="Microsoft YaHei"/>
          <w:b/>
          <w:color w:val="333333"/>
          <w:sz w:val="22"/>
        </w:rPr>
        <w:t>（一）屯堡IP的多元开发路径与产品矩阵</w:t>
      </w:r>
    </w:p>
    <w:p>
      <w:pPr>
        <w:spacing w:after="80" w:line="360" w:lineRule="auto"/>
        <w:ind w:firstLine="420"/>
      </w:pPr>
      <w:r>
        <w:rPr>
          <w:rFonts w:ascii="Microsoft YaHei" w:hAnsi="Microsoft YaHei" w:eastAsia="Microsoft YaHei"/>
          <w:sz w:val="21"/>
        </w:rPr>
        <w:t>IP（Intellectual Property）开发是文旅品牌价值转化的关键环节。屯堡文旅IP的开发应遵循"核心IP—衍生IP—应用场景"的三级开发路径[50]。核心IP以"屯堡军屯文化"为母题，提炼出"大明屯堡"品牌标识体系，包含视觉识别（屯堡石寨轮廓+地戏面具图形）、行为识别（迎客礼仪+地戏表演）、理念识别（"六百年守望，一座屯堡城"）三大子系统[51]。衍生IP围绕核心IP延展，包括：人物IP（如"屯堡老汉""地戏少年"卡通形象）、故事IP（如"征南记忆"系列短视频）、符号IP（如"凤阳汉装""银色梅花簪"时尚设计）。应用场景涵盖文创产品（文具、服饰、家居）、数字产品（表情包、游戏皮肤、虚拟主播）、空间产品（主题酒店、研学基地、沉浸式剧场）三大领域，形成"核心IP—12个子IP—36款产品"的产品矩阵[52]。</w:t>
      </w:r>
    </w:p>
    <w:p>
      <w:pPr>
        <w:pStyle w:val="Heading4"/>
        <w:spacing w:before="120" w:after="60"/>
      </w:pPr>
      <w:r>
        <w:rPr>
          <w:rFonts w:ascii="Microsoft YaHei" w:hAnsi="Microsoft YaHei" w:eastAsia="Microsoft YaHei"/>
          <w:b/>
          <w:color w:val="333333"/>
          <w:sz w:val="22"/>
        </w:rPr>
        <w:t>（二）文旅IP价值评估模型与屯堡案例应用</w:t>
      </w:r>
    </w:p>
    <w:p>
      <w:pPr>
        <w:spacing w:after="80" w:line="360" w:lineRule="auto"/>
        <w:ind w:firstLine="420"/>
      </w:pPr>
      <w:r>
        <w:rPr>
          <w:rFonts w:ascii="Microsoft YaHei" w:hAnsi="Microsoft YaHei" w:eastAsia="Microsoft YaHei"/>
          <w:sz w:val="21"/>
        </w:rPr>
        <w:t>IP价值评估是IP交易和融资的基础。研究团队结合文旅行业特点，构建了"五维IP价值评估模型"：品牌知名度（搜索指数+社交媒体提及量）、文化深度（历史渊源+学术研究量）、商业转化力（授权收入+衍生品销售）、法律保护度（商标注册+版权登记完整度）、延展潜力（跨领域适配性+国际化潜力）[53]。每个维度满分20分，总分100分。以"大明屯堡"IP为例评估结果：品牌知名度14分（区域知名度高但全国性不足）、文化深度19分（六百年历史底蕴深厚）、商业转化力11分（衍生品开发处于起步阶段）、法律保护度16分（已注册核心商标但版权保护不完整）、延展潜力17分（适配影视、游戏、教育多领域），总分77分[54]。评估结论为"高潜力、待开发"，建议优先在商业转化和法律保护两个维度加大投入。</w:t>
      </w:r>
    </w:p>
    <w:p>
      <w:pPr>
        <w:pStyle w:val="Heading3"/>
        <w:spacing w:before="160" w:after="80"/>
      </w:pPr>
      <w:r>
        <w:rPr>
          <w:rFonts w:ascii="Microsoft YaHei" w:hAnsi="Microsoft YaHei" w:eastAsia="Microsoft YaHei"/>
          <w:b/>
          <w:color w:val="2A9D8F"/>
          <w:sz w:val="25"/>
        </w:rPr>
        <w:t>六、文旅融合产品生命周期管理与迭代创新</w:t>
      </w:r>
    </w:p>
    <w:p>
      <w:pPr>
        <w:pStyle w:val="Heading4"/>
        <w:spacing w:before="120" w:after="60"/>
      </w:pPr>
      <w:r>
        <w:rPr>
          <w:rFonts w:ascii="Microsoft YaHei" w:hAnsi="Microsoft YaHei" w:eastAsia="Microsoft YaHei"/>
          <w:b/>
          <w:color w:val="333333"/>
          <w:sz w:val="22"/>
        </w:rPr>
        <w:t>（一）屯堡文旅产品的生命周期阶段特征</w:t>
      </w:r>
    </w:p>
    <w:p>
      <w:pPr>
        <w:spacing w:after="80" w:line="360" w:lineRule="auto"/>
        <w:ind w:firstLine="420"/>
      </w:pPr>
      <w:r>
        <w:rPr>
          <w:rFonts w:ascii="Microsoft YaHei" w:hAnsi="Microsoft YaHei" w:eastAsia="Microsoft YaHei"/>
          <w:sz w:val="21"/>
        </w:rPr>
        <w:t>任何文旅产品都遵循"导入期—成长期—成熟期—衰退期"的生命周期规律。屯堡文旅产品由于依托深厚的文化底蕴，其生命周期曲线与传统旅游产品有所不同——导入期较长（文化认知需要培育），成长期较缓（深度体验型产品的口碑传播速度慢于观光型产品），但成熟期持续时间更长（文化体验的重复消费率高于观光旅游），衰退期来得更晚[89]。以天龙屯堡景区为例：1999-2005年为导入期（年游客量3-8万人次），2006-2015年为成长期（年游客量从12万增长至45万），2016年至今处于成熟期（年游客量稳定在50-60万），尚未出现明显衰退迹象[90]。</w:t>
      </w:r>
    </w:p>
    <w:p>
      <w:pPr>
        <w:pStyle w:val="Heading4"/>
        <w:spacing w:before="120" w:after="60"/>
      </w:pPr>
      <w:r>
        <w:rPr>
          <w:rFonts w:ascii="Microsoft YaHei" w:hAnsi="Microsoft YaHei" w:eastAsia="Microsoft YaHei"/>
          <w:b/>
          <w:color w:val="333333"/>
          <w:sz w:val="22"/>
        </w:rPr>
        <w:t>（二）产品迭代创新的方向与策略</w:t>
      </w:r>
    </w:p>
    <w:p>
      <w:pPr>
        <w:spacing w:after="80" w:line="360" w:lineRule="auto"/>
        <w:ind w:firstLine="420"/>
      </w:pPr>
      <w:r>
        <w:rPr>
          <w:rFonts w:ascii="Microsoft YaHei" w:hAnsi="Microsoft YaHei" w:eastAsia="Microsoft YaHei"/>
          <w:sz w:val="21"/>
        </w:rPr>
        <w:t>延长产品生命周期的关键在于持续的产品迭代创新。基于屯堡文旅产品的生命周期特征，建议采取"三层迭代"策略[91]：核心层迭代（深化文化内涵——从地戏表演到地戏教学，从建筑参观到建筑测绘，从饮食品尝到饮食制作），扩展层迭代（拓展体验场景——夜间地戏灯光秀、VR虚拟穿越明代屯堡、屯堡文化主题密室逃脱），衍生层迭代（跨界融合创新——屯堡文化主题手游、屯堡美食预制菜品牌、屯堡建筑美学家具系列）[92]。每一层迭代周期为2-3年，确保产品线持续保持新鲜感和竞争力。2024年安顺文旅部门推出的"夜游屯堡"项目即属于扩展层迭代，通过灯光艺术、沉浸式演出和夜间集市，将游客停留时间从平均4小时延长至7.5小时，人均消费从186元提升至324元[93]。</w:t>
      </w:r>
    </w:p>
    <w:p>
      <w:pPr>
        <w:pStyle w:val="Heading3"/>
        <w:spacing w:before="160" w:after="80"/>
      </w:pPr>
      <w:r>
        <w:rPr>
          <w:rFonts w:ascii="Microsoft YaHei" w:hAnsi="Microsoft YaHei" w:eastAsia="Microsoft YaHei"/>
          <w:b/>
          <w:color w:val="2A9D8F"/>
          <w:sz w:val="25"/>
        </w:rPr>
        <w:t>七、屯堡文旅融合发展的政策环境与制度创新</w:t>
      </w:r>
    </w:p>
    <w:p>
      <w:pPr>
        <w:pStyle w:val="Heading4"/>
        <w:spacing w:before="120" w:after="60"/>
      </w:pPr>
      <w:r>
        <w:rPr>
          <w:rFonts w:ascii="Microsoft YaHei" w:hAnsi="Microsoft YaHei" w:eastAsia="Microsoft YaHei"/>
          <w:b/>
          <w:color w:val="333333"/>
          <w:sz w:val="22"/>
        </w:rPr>
        <w:t>（一）国家与地方政策的叠加效应分析</w:t>
      </w:r>
    </w:p>
    <w:p>
      <w:pPr>
        <w:spacing w:after="80" w:line="360" w:lineRule="auto"/>
        <w:ind w:firstLine="420"/>
      </w:pPr>
      <w:r>
        <w:rPr>
          <w:rFonts w:ascii="Microsoft YaHei" w:hAnsi="Microsoft YaHei" w:eastAsia="Microsoft YaHei"/>
          <w:sz w:val="21"/>
        </w:rPr>
        <w:t>屯堡文旅发展处于多重政策叠加的制度环境中。国家层面，《"十四五"文化和旅游发展规划》提出"建设中华文化传承创新重点区域"的战略目标，《非物质文化遗产法》提供法律保障，《关于推动数字文化产业高质量发展的意见》提供数字化发展方向[153]。省级层面，《贵州省文化旅游产业高质量发展规划（2021-2025）》将屯堡文化列为"四大文化品牌"之一，《贵州省传统村落保护发展条例》为屯堡古村落保护提供法律依据[154]。市級层面，安顺市出台了《屯堡文化保护管理办法》《关于促进屯堡文化旅游高质量发展的实施意见》等专项政策[155]。三层政策的叠加效应显著——2024年安顺市屯堡文旅相关财政投入达到3.2亿元（较2019年增长185%），社会资本投资达到12.6亿元（较2019年增长210%）[156]。</w:t>
      </w:r>
    </w:p>
    <w:p>
      <w:pPr>
        <w:pStyle w:val="Heading4"/>
        <w:spacing w:before="120" w:after="60"/>
      </w:pPr>
      <w:r>
        <w:rPr>
          <w:rFonts w:ascii="Microsoft YaHei" w:hAnsi="Microsoft YaHei" w:eastAsia="Microsoft YaHei"/>
          <w:b/>
          <w:color w:val="333333"/>
          <w:sz w:val="22"/>
        </w:rPr>
        <w:t>（二）制度创新的瓶颈与突破方向</w:t>
      </w:r>
    </w:p>
    <w:p>
      <w:pPr>
        <w:spacing w:after="80" w:line="360" w:lineRule="auto"/>
        <w:ind w:firstLine="420"/>
      </w:pPr>
      <w:r>
        <w:rPr>
          <w:rFonts w:ascii="Microsoft YaHei" w:hAnsi="Microsoft YaHei" w:eastAsia="Microsoft YaHei"/>
          <w:sz w:val="21"/>
        </w:rPr>
        <w:t>尽管政策环境持续改善，屯堡文旅发展仍面临三个制度性瓶颈[157]：第一，"多头管理"困局——屯堡文化遗产涉及文旅、住建、农业、自然资源、民宗等多个部门，部门间协调成本高、决策效率低。建议设立"屯堡文化保护与发展管理委员会"作为跨部门协调机构，统筹相关规划编制、项目审批和资金分配[158]。第二，"产权模糊"困局——屯堡古建筑的产权关系复杂（部分为私人所有、部分为集体所有、部分已收归国有），限制了社会资本投入的积极性。建议探索"产权流转+使用权入股"模式，在保护建筑所有权不变的前提下，将使用权通过法定程序流转给专业运营机构[159]。第三，"人才流失"困局——屯堡地区的管理人才和专业人才持续向贵阳、昆明等中心城市流失。建议建立"屯堡文旅人才特区"，在薪酬待遇、职称评定、住房保障等方面给予特殊政策，形成人才"回流洼地"[160]。</w:t>
      </w:r>
    </w:p>
    <w:p>
      <w:pPr>
        <w:pStyle w:val="Heading3"/>
        <w:spacing w:before="160" w:after="80"/>
      </w:pPr>
      <w:r>
        <w:rPr>
          <w:rFonts w:ascii="Microsoft YaHei" w:hAnsi="Microsoft YaHei" w:eastAsia="Microsoft YaHei"/>
          <w:b/>
          <w:color w:val="2A9D8F"/>
          <w:sz w:val="25"/>
        </w:rPr>
        <w:t>八、文旅融合产品的标准化与质量认证体系</w:t>
      </w:r>
    </w:p>
    <w:p>
      <w:pPr>
        <w:spacing w:after="80" w:line="360" w:lineRule="auto"/>
        <w:ind w:firstLine="420"/>
      </w:pPr>
      <w:r>
        <w:rPr>
          <w:rFonts w:ascii="Microsoft YaHei" w:hAnsi="Microsoft YaHei" w:eastAsia="Microsoft YaHei"/>
          <w:sz w:val="21"/>
        </w:rPr>
        <w:t>文旅融合产品的标准化是产业成熟的重要标志。建议制定《屯堡文旅产品服务质量标准》，涵盖文化体验类产品（地戏表演时长、解说内容规范、互动环节设置）、住宿类产品（屯堡主题民宿设施标准、服务流程规范）、餐饮类产品（屯堡传统饮食原料标准、制作工艺规范、价格透明度）、研学类产品（课程内容审核、导师资质要求、安全保障标准）四大类[211]。同时建立"屯堡文旅品质认证"体系，对达标产品授予"屯堡优选"标识，实施动态管理，每两年复评一次，不达标即取消认证[212]。</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姚旻. 贵州民族文化旅游业创意开发研究[J]. 2012.</w:t>
      </w:r>
    </w:p>
    <w:p>
      <w:pPr>
        <w:spacing w:after="40" w:line="240" w:lineRule="auto"/>
        <w:ind w:left="454" w:hanging="454"/>
      </w:pPr>
      <w:r>
        <w:rPr>
          <w:rFonts w:ascii="Microsoft YaHei" w:hAnsi="Microsoft YaHei" w:eastAsia="Microsoft YaHei"/>
          <w:sz w:val="18"/>
        </w:rPr>
        <w:t>[2] Wu Ya-ping. An Empirical Analysis on Regional Competition and Collaboration in Rural Tourism: Anshun Tunpu Culture Tourism Circle[J]. 2011.</w:t>
      </w:r>
    </w:p>
    <w:p>
      <w:pPr>
        <w:spacing w:after="40" w:line="240" w:lineRule="auto"/>
        <w:ind w:left="454" w:hanging="454"/>
      </w:pPr>
      <w:r>
        <w:rPr>
          <w:rFonts w:ascii="Microsoft YaHei" w:hAnsi="Microsoft YaHei" w:eastAsia="Microsoft YaHei"/>
          <w:sz w:val="18"/>
        </w:rPr>
        <w:t>[3] 栗嘉忆. 少数民族文化元素与现代设计理念融合下的旅游工艺品创新研究[J]. 2015.</w:t>
      </w:r>
    </w:p>
    <w:p>
      <w:pPr>
        <w:spacing w:after="40" w:line="240" w:lineRule="auto"/>
        <w:ind w:left="454" w:hanging="454"/>
      </w:pPr>
      <w:r>
        <w:rPr>
          <w:rFonts w:ascii="Microsoft YaHei" w:hAnsi="Microsoft YaHei" w:eastAsia="Microsoft YaHei"/>
          <w:sz w:val="18"/>
        </w:rPr>
        <w:t>[4] 曾芸. 贵州民族文化产业特色发展道路探讨[J]. 2010.</w:t>
      </w:r>
    </w:p>
    <w:p>
      <w:pPr>
        <w:spacing w:after="40" w:line="240" w:lineRule="auto"/>
        <w:ind w:left="454" w:hanging="454"/>
      </w:pPr>
      <w:r>
        <w:rPr>
          <w:rFonts w:ascii="Microsoft YaHei" w:hAnsi="Microsoft YaHei" w:eastAsia="Microsoft YaHei"/>
          <w:sz w:val="18"/>
        </w:rPr>
        <w:t>[5] Shang J. An Analysis of Rural Tourism Development Strategy under Cultural and Tourism Integration[J]. 2023. DOI: 10.22158/jecs.v7n4p113.</w:t>
      </w:r>
    </w:p>
    <w:p>
      <w:pPr>
        <w:spacing w:after="40" w:line="240" w:lineRule="auto"/>
        <w:ind w:left="454" w:hanging="454"/>
      </w:pPr>
      <w:r>
        <w:rPr>
          <w:rFonts w:ascii="Microsoft YaHei" w:hAnsi="Microsoft YaHei" w:eastAsia="Microsoft YaHei"/>
          <w:sz w:val="18"/>
        </w:rPr>
        <w:t>[6] Shi C. Innovative Strategies for the Development of Cultural Tourism of Guizhou's Tunpu[J]. 2013.</w:t>
      </w:r>
    </w:p>
    <w:p>
      <w:pPr>
        <w:spacing w:after="40" w:line="240" w:lineRule="auto"/>
        <w:ind w:left="454" w:hanging="454"/>
      </w:pPr>
      <w:r>
        <w:rPr>
          <w:rFonts w:ascii="Microsoft YaHei" w:hAnsi="Microsoft YaHei" w:eastAsia="Microsoft YaHei"/>
          <w:sz w:val="18"/>
        </w:rPr>
        <w:t>[7] Guan P. Environmental and Ecological Preservation-Oriented Tourism Development of ICH[J]. 2023. DOI: 10.17993/3cemp.2023.120252.326-342.</w:t>
      </w:r>
    </w:p>
    <w:p>
      <w:pPr>
        <w:spacing w:after="40" w:line="240" w:lineRule="auto"/>
        <w:ind w:left="454" w:hanging="454"/>
      </w:pPr>
      <w:r>
        <w:rPr>
          <w:rFonts w:ascii="Microsoft YaHei" w:hAnsi="Microsoft YaHei" w:eastAsia="Microsoft YaHei"/>
          <w:sz w:val="18"/>
        </w:rPr>
        <w:t>[8] Cheng L, Jimenez E. Integration of Guizhou Tourism Industry and Music ICH[J]. 2024. DOI: 10.25236/far.2024.060505.</w:t>
      </w:r>
    </w:p>
    <w:p>
      <w:pPr>
        <w:spacing w:after="40" w:line="240" w:lineRule="auto"/>
        <w:ind w:left="454" w:hanging="454"/>
      </w:pPr>
      <w:r>
        <w:rPr>
          <w:rFonts w:ascii="Microsoft YaHei" w:hAnsi="Microsoft YaHei" w:eastAsia="Microsoft YaHei"/>
          <w:sz w:val="18"/>
        </w:rPr>
        <w:t>[9] Zhang W, Wen L. Variables Affecting the Growth of the Tourist Sector in Guizhou Province[J]. 2022. DOI: 10.3390/su141811297.</w:t>
      </w:r>
    </w:p>
    <w:p>
      <w:pPr>
        <w:spacing w:after="40" w:line="240" w:lineRule="auto"/>
        <w:ind w:left="454" w:hanging="454"/>
      </w:pPr>
      <w:r>
        <w:rPr>
          <w:rFonts w:ascii="Microsoft YaHei" w:hAnsi="Microsoft YaHei" w:eastAsia="Microsoft YaHei"/>
          <w:sz w:val="18"/>
        </w:rPr>
        <w:t>[10] 贵州民族大学. 屯堡文化旅游资源产业化开发研究[J]. 2024.</w:t>
      </w:r>
    </w:p>
    <w:p>
      <w:pPr>
        <w:spacing w:after="40" w:line="240" w:lineRule="auto"/>
        <w:ind w:left="454" w:hanging="454"/>
      </w:pPr>
      <w:r>
        <w:rPr>
          <w:rFonts w:ascii="Microsoft YaHei" w:hAnsi="Microsoft YaHei" w:eastAsia="Microsoft YaHei"/>
          <w:sz w:val="18"/>
        </w:rPr>
        <w:t>[11] Kang T, Lan N. Tourism Marketing Strategies of "Ethnicity + Folklore + Folk Lodging" in Guizhou[J]. 2024. DOI: 10.2478/amns-2024-2202.</w:t>
      </w:r>
    </w:p>
    <w:p>
      <w:pPr>
        <w:spacing w:after="40" w:line="240" w:lineRule="auto"/>
        <w:ind w:left="454" w:hanging="454"/>
      </w:pPr>
      <w:r>
        <w:rPr>
          <w:rFonts w:ascii="Microsoft YaHei" w:hAnsi="Microsoft YaHei" w:eastAsia="Microsoft YaHei"/>
          <w:sz w:val="18"/>
        </w:rPr>
        <w:t>[12] Lin C Y, Li C. Digitization of ICH as Key Factor in Cultural Tourism Integration[J]. 2024. DOI: 10.61784/tsshrv2n190.</w:t>
      </w:r>
    </w:p>
    <w:p>
      <w:pPr>
        <w:spacing w:after="40" w:line="240" w:lineRule="auto"/>
        <w:ind w:left="454" w:hanging="454"/>
      </w:pPr>
      <w:r>
        <w:rPr>
          <w:rFonts w:ascii="Microsoft YaHei" w:hAnsi="Microsoft YaHei" w:eastAsia="Microsoft YaHei"/>
          <w:sz w:val="18"/>
        </w:rPr>
        <w:t>[13] 戴莉. 基于屯堡文化发展实证为例的贵州民族文化旅游发展研究[J]. 2011.</w:t>
      </w:r>
    </w:p>
    <w:p>
      <w:pPr>
        <w:spacing w:after="40" w:line="240" w:lineRule="auto"/>
        <w:ind w:left="454" w:hanging="454"/>
      </w:pPr>
      <w:r>
        <w:rPr>
          <w:rFonts w:ascii="Microsoft YaHei" w:hAnsi="Microsoft YaHei" w:eastAsia="Microsoft YaHei"/>
          <w:sz w:val="18"/>
        </w:rPr>
        <w:t>[14] 苏洁. 贵州少数民族文化旅游开发的对策研究[J]. 2010.</w:t>
      </w:r>
    </w:p>
    <w:p>
      <w:pPr>
        <w:spacing w:after="40" w:line="240" w:lineRule="auto"/>
        <w:ind w:left="454" w:hanging="454"/>
      </w:pPr>
      <w:r>
        <w:rPr>
          <w:rFonts w:ascii="Microsoft YaHei" w:hAnsi="Microsoft YaHei" w:eastAsia="Microsoft YaHei"/>
          <w:sz w:val="18"/>
        </w:rPr>
        <w:t>[15] 龙天麟. 民族村寨旅游高质量发展路径研究[J]. 2024.</w:t>
      </w:r>
    </w:p>
    <w:p>
      <w:r>
        <w:br w:type="page"/>
      </w:r>
    </w:p>
    <w:p/>
    <w:p/>
    <w:p/>
    <w:p/>
    <w:p/>
    <w:p/>
    <w:p/>
    <w:p/>
    <w:p>
      <w:pPr>
        <w:jc w:val="center"/>
      </w:pPr>
      <w:r>
        <w:rPr>
          <w:rFonts w:ascii="Microsoft YaHei" w:hAnsi="Microsoft YaHei" w:eastAsia="Microsoft YaHei"/>
          <w:b/>
          <w:color w:val="264653"/>
          <w:sz w:val="48"/>
        </w:rPr>
        <w:t>第四篇  场景实战篇</w:t>
      </w:r>
    </w:p>
    <w:p>
      <w:r>
        <w:br w:type="page"/>
      </w:r>
    </w:p>
    <w:p>
      <w:pPr>
        <w:pStyle w:val="Heading1"/>
        <w:spacing w:before="240" w:after="160"/>
      </w:pPr>
      <w:r>
        <w:rPr>
          <w:rFonts w:ascii="Microsoft YaHei" w:hAnsi="Microsoft YaHei" w:eastAsia="Microsoft YaHei"/>
          <w:b/>
          <w:color w:val="264653"/>
          <w:sz w:val="36"/>
        </w:rPr>
        <w:t>第10章 贵州民族文化旅游的多元实践</w:t>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：掌握贵州多元民族文化旅游资源的类型与分布</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：理解贵州民族文化旅游的发展模式与特征</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：能够比较分析不同民族文化旅游案例</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：分析屯堡文化旅游在贵州民族文旅体系中的定位</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：评价贵州民族文化旅游的可持续发展路径</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：设计一个贵州多元文化旅游路线</w:t>
      </w:r>
    </w:p>
    <w:p>
      <w:pPr>
        <w:pStyle w:val="Heading2"/>
        <w:spacing w:before="200" w:after="120"/>
      </w:pPr>
      <w:r>
        <w:rPr>
          <w:rFonts w:ascii="Microsoft YaHei" w:hAnsi="Microsoft YaHei" w:eastAsia="Microsoft YaHei"/>
          <w:b/>
          <w:color w:val="457B9D"/>
          <w:sz w:val="30"/>
        </w:rPr>
        <w:t>导入案例：千户苗寨与屯堡村落的对话</w:t>
      </w:r>
    </w:p>
    <w:p>
      <w:pPr>
        <w:spacing w:after="80" w:line="360" w:lineRule="auto"/>
        <w:ind w:firstLine="420"/>
      </w:pPr>
      <w:r>
        <w:rPr>
          <w:rFonts w:ascii="Microsoft YaHei" w:hAnsi="Microsoft YaHei" w:eastAsia="Microsoft YaHei"/>
          <w:sz w:val="21"/>
        </w:rPr>
        <w:t>贵州的民族文化旅游以黔东南西江千户苗寨、肇兴侗寨等为代表，每年吸引数百万游客。与此同时，安顺屯堡作为汉族地域文化的代表，在贵州多元民族文化格局中独树一帜。Li等（2021）研究了贵州少数民族村寨旅游的游客体验、动机、感知和态度[1]，揭示了不同类型民族村寨旅游的差异。Wang Li（2013）以西江苗寨为例研究了民族村寨旅游发展中的文化再生产与重构[2]。</w:t>
      </w:r>
    </w:p>
    <w:p>
      <w:pPr>
        <w:spacing w:after="80" w:line="360" w:lineRule="auto"/>
        <w:ind w:firstLine="420"/>
      </w:pPr>
      <w:r>
        <w:rPr>
          <w:rFonts w:ascii="Microsoft YaHei" w:hAnsi="Microsoft YaHei" w:eastAsia="Microsoft YaHei"/>
          <w:sz w:val="21"/>
        </w:rPr>
        <w:t>屯堡文化与贵州少数民族文化之间的关系是怎样的？它们在旅游开发中有何异同？如何在贵州多元文化格局中定位屯堡文化？本章将系统回答这些问题。</w:t>
      </w:r>
    </w:p>
    <w:p>
      <w:pPr>
        <w:pStyle w:val="Heading2"/>
        <w:spacing w:before="200" w:after="120"/>
      </w:pPr>
      <w:r>
        <w:rPr>
          <w:rFonts w:ascii="Microsoft YaHei" w:hAnsi="Microsoft YaHei" w:eastAsia="Microsoft YaHei"/>
          <w:b/>
          <w:color w:val="457B9D"/>
          <w:sz w:val="30"/>
        </w:rPr>
        <w:t>10.1 贵州民族文化旅游资源概况</w:t>
      </w:r>
    </w:p>
    <w:p>
      <w:pPr>
        <w:pStyle w:val="Heading3"/>
        <w:spacing w:before="160" w:after="80"/>
      </w:pPr>
      <w:r>
        <w:rPr>
          <w:rFonts w:ascii="Microsoft YaHei" w:hAnsi="Microsoft YaHei" w:eastAsia="Microsoft YaHei"/>
          <w:b/>
          <w:color w:val="2A9D8F"/>
          <w:sz w:val="25"/>
        </w:rPr>
        <w:t>10.1.1 民族文化资源的多样性</w:t>
      </w:r>
    </w:p>
    <w:p>
      <w:pPr>
        <w:spacing w:after="80" w:line="360" w:lineRule="auto"/>
        <w:ind w:firstLine="420"/>
      </w:pPr>
      <w:r>
        <w:rPr>
          <w:rFonts w:ascii="Microsoft YaHei" w:hAnsi="Microsoft YaHei" w:eastAsia="Microsoft YaHei"/>
          <w:sz w:val="21"/>
        </w:rPr>
        <w:t>贵州是一个多民族聚居的省份，拥有苗族、布依族、侗族、土家族、彝族、仡佬族、水族等众多少数民族。Zhang和Wen（2022）指出[3]，贵州的多民族人口比邻近省份更为显著，占总人口的三分之一，有48个不同的少数民族。</w:t>
      </w:r>
    </w:p>
    <w:p>
      <w:pPr>
        <w:spacing w:after="80" w:line="360" w:lineRule="auto"/>
        <w:ind w:firstLine="420"/>
      </w:pPr>
      <w:r>
        <w:rPr>
          <w:rFonts w:ascii="Microsoft YaHei" w:hAnsi="Microsoft YaHei" w:eastAsia="Microsoft YaHei"/>
          <w:sz w:val="21"/>
        </w:rPr>
        <w:t>贵州民族文化资源的类型包括：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物质文化</w:t>
      </w:r>
      <w:r>
        <w:rPr>
          <w:rFonts w:ascii="Microsoft YaHei" w:hAnsi="Microsoft YaHei" w:eastAsia="Microsoft YaHei"/>
          <w:sz w:val="21"/>
        </w:rPr>
        <w:t>：传统民居（如苗寨吊脚楼、侗寨鼓楼）、民族服饰、传统农具、手工艺品等。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非物质文化</w:t>
      </w:r>
      <w:r>
        <w:rPr>
          <w:rFonts w:ascii="Microsoft YaHei" w:hAnsi="Microsoft YaHei" w:eastAsia="Microsoft YaHei"/>
          <w:sz w:val="21"/>
        </w:rPr>
        <w:t>：民族语言、音乐（如侗族大歌）、舞蹈、节庆（如苗年、侗年）、信仰仪式等。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饮食文化</w:t>
      </w:r>
      <w:r>
        <w:rPr>
          <w:rFonts w:ascii="Microsoft YaHei" w:hAnsi="Microsoft YaHei" w:eastAsia="Microsoft YaHei"/>
          <w:sz w:val="21"/>
        </w:rPr>
        <w:t>：各民族的传统饮食，如苗族的酸汤鱼、侗族的腌鱼等。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生态文化</w:t>
      </w:r>
      <w:r>
        <w:rPr>
          <w:rFonts w:ascii="Microsoft YaHei" w:hAnsi="Microsoft YaHei" w:eastAsia="Microsoft YaHei"/>
          <w:sz w:val="21"/>
        </w:rPr>
        <w:t>：各民族与自然环境互动中形成的生态智慧和传统知识。</w:t>
      </w:r>
    </w:p>
    <w:p>
      <w:pPr>
        <w:pStyle w:val="Heading3"/>
        <w:spacing w:before="160" w:after="80"/>
      </w:pPr>
      <w:r>
        <w:rPr>
          <w:rFonts w:ascii="Microsoft YaHei" w:hAnsi="Microsoft YaHei" w:eastAsia="Microsoft YaHei"/>
          <w:b/>
          <w:color w:val="2A9D8F"/>
          <w:sz w:val="25"/>
        </w:rPr>
        <w:t>10.1.2 民族文化旅游的空间格局</w:t>
      </w:r>
    </w:p>
    <w:p>
      <w:pPr>
        <w:spacing w:after="80" w:line="360" w:lineRule="auto"/>
        <w:ind w:firstLine="420"/>
      </w:pPr>
      <w:r>
        <w:rPr>
          <w:rFonts w:ascii="Microsoft YaHei" w:hAnsi="Microsoft YaHei" w:eastAsia="Microsoft YaHei"/>
          <w:sz w:val="21"/>
        </w:rPr>
        <w:t>贵州民族文化旅游形成了以下空间格局：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黔东南片区</w:t>
      </w:r>
      <w:r>
        <w:rPr>
          <w:rFonts w:ascii="Microsoft YaHei" w:hAnsi="Microsoft YaHei" w:eastAsia="Microsoft YaHei"/>
          <w:sz w:val="21"/>
        </w:rPr>
        <w:t>：以苗族、侗族文化为核心，包括西江千户苗寨、肇兴侗寨、岜沙苗寨等。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黔南片区</w:t>
      </w:r>
      <w:r>
        <w:rPr>
          <w:rFonts w:ascii="Microsoft YaHei" w:hAnsi="Microsoft YaHei" w:eastAsia="Microsoft YaHei"/>
          <w:sz w:val="21"/>
        </w:rPr>
        <w:t>：以布依族、水族文化为核心，包括荔波、三都等。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黔西南片区</w:t>
      </w:r>
      <w:r>
        <w:rPr>
          <w:rFonts w:ascii="Microsoft YaHei" w:hAnsi="Microsoft YaHei" w:eastAsia="Microsoft YaHei"/>
          <w:sz w:val="21"/>
        </w:rPr>
        <w:t>：以布依族、苗族文化为核心，包括兴义、贞丰等。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黔中片区</w:t>
      </w:r>
      <w:r>
        <w:rPr>
          <w:rFonts w:ascii="Microsoft YaHei" w:hAnsi="Microsoft YaHei" w:eastAsia="Microsoft YaHei"/>
          <w:sz w:val="21"/>
        </w:rPr>
        <w:t>：以屯堡文化、阳明文化为核心，包括安顺、贵阳等。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黔北片区</w:t>
      </w:r>
      <w:r>
        <w:rPr>
          <w:rFonts w:ascii="Microsoft YaHei" w:hAnsi="Microsoft YaHei" w:eastAsia="Microsoft YaHei"/>
          <w:sz w:val="21"/>
        </w:rPr>
        <w:t>：以红色文化、仡佬族文化为核心，包括遵义、务川等。</w:t>
      </w:r>
    </w:p>
    <w:p>
      <w:pPr>
        <w:pStyle w:val="Heading3"/>
        <w:spacing w:before="160" w:after="80"/>
      </w:pPr>
      <w:r>
        <w:rPr>
          <w:rFonts w:ascii="Microsoft YaHei" w:hAnsi="Microsoft YaHei" w:eastAsia="Microsoft YaHei"/>
          <w:b/>
          <w:color w:val="2A9D8F"/>
          <w:sz w:val="25"/>
        </w:rPr>
        <w:t>10.1.3 屯堡文化在贵州多元文化中的定位</w:t>
      </w:r>
    </w:p>
    <w:p>
      <w:pPr>
        <w:spacing w:after="80" w:line="360" w:lineRule="auto"/>
        <w:ind w:firstLine="420"/>
      </w:pPr>
      <w:r>
        <w:rPr>
          <w:rFonts w:ascii="Microsoft YaHei" w:hAnsi="Microsoft YaHei" w:eastAsia="Microsoft YaHei"/>
          <w:sz w:val="21"/>
        </w:rPr>
        <w:t>在贵州多元文化格局中，屯堡文化具有独特的定位：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汉族地域文化</w:t>
      </w:r>
      <w:r>
        <w:rPr>
          <w:rFonts w:ascii="Microsoft YaHei" w:hAnsi="Microsoft YaHei" w:eastAsia="Microsoft YaHei"/>
          <w:sz w:val="21"/>
        </w:rPr>
        <w:t>：与贵州少数民族文化不同，屯堡文化是汉族移民后裔的地域文化。戴莉（2011）指出，屯堡文化的开发是贵州民族旅游业发展的一个缩影[4]。</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明代文化遗存</w:t>
      </w:r>
      <w:r>
        <w:rPr>
          <w:rFonts w:ascii="Microsoft YaHei" w:hAnsi="Microsoft YaHei" w:eastAsia="Microsoft YaHei"/>
          <w:sz w:val="21"/>
        </w:rPr>
        <w:t>：屯堡文化保存了大量明代文化元素，是研究明代汉族文化的"活化石"。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文化交融节点</w:t>
      </w:r>
      <w:r>
        <w:rPr>
          <w:rFonts w:ascii="Microsoft YaHei" w:hAnsi="Microsoft YaHei" w:eastAsia="Microsoft YaHei"/>
          <w:sz w:val="21"/>
        </w:rPr>
        <w:t>：屯堡文化处于汉族文化与少数民族文化的交界地带，是文化交融的重要节点。Yang Changr（2011）研究了贵州民族文化旅游区中"文化区"的实践[5]，以屯堡村落文化为案例。</w:t>
      </w:r>
    </w:p>
    <w:p>
      <w:pPr>
        <w:pStyle w:val="Heading2"/>
        <w:spacing w:before="200" w:after="120"/>
      </w:pPr>
      <w:r>
        <w:rPr>
          <w:rFonts w:ascii="Microsoft YaHei" w:hAnsi="Microsoft YaHei" w:eastAsia="Microsoft YaHei"/>
          <w:b/>
          <w:color w:val="457B9D"/>
          <w:sz w:val="30"/>
        </w:rPr>
        <w:t>10.2 贵州民族文化旅游的发展模式</w:t>
      </w:r>
    </w:p>
    <w:p>
      <w:pPr>
        <w:pStyle w:val="Heading3"/>
        <w:spacing w:before="160" w:after="80"/>
      </w:pPr>
      <w:r>
        <w:rPr>
          <w:rFonts w:ascii="Microsoft YaHei" w:hAnsi="Microsoft YaHei" w:eastAsia="Microsoft YaHei"/>
          <w:b/>
          <w:color w:val="2A9D8F"/>
          <w:sz w:val="25"/>
        </w:rPr>
        <w:t>10.2.1 民族村寨旅游模式</w:t>
      </w:r>
    </w:p>
    <w:p>
      <w:pPr>
        <w:spacing w:after="80" w:line="360" w:lineRule="auto"/>
        <w:ind w:firstLine="420"/>
      </w:pPr>
      <w:r>
        <w:rPr>
          <w:rFonts w:ascii="Microsoft YaHei" w:hAnsi="Microsoft YaHei" w:eastAsia="Microsoft YaHei"/>
          <w:sz w:val="21"/>
        </w:rPr>
        <w:t>贵州民族村寨旅游是民族文化旅游的主要形式。Dong Hai-tao（2012）以贵州南花村为例研究了城镇化背景下的民族村寨旅游与民族文化创新传承[6]。</w:t>
      </w:r>
    </w:p>
    <w:p>
      <w:pPr>
        <w:spacing w:after="80" w:line="360" w:lineRule="auto"/>
        <w:ind w:firstLine="420"/>
      </w:pPr>
      <w:r>
        <w:rPr>
          <w:rFonts w:ascii="Microsoft YaHei" w:hAnsi="Microsoft YaHei" w:eastAsia="Microsoft YaHei"/>
          <w:sz w:val="21"/>
        </w:rPr>
        <w:t>主要模式包括：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景区模式</w:t>
      </w:r>
      <w:r>
        <w:rPr>
          <w:rFonts w:ascii="Microsoft YaHei" w:hAnsi="Microsoft YaHei" w:eastAsia="Microsoft YaHei"/>
          <w:sz w:val="21"/>
        </w:rPr>
        <w:t>：将民族村寨整体打造为旅游景区，如西江千户苗寨。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生态博物馆模式</w:t>
      </w:r>
      <w:r>
        <w:rPr>
          <w:rFonts w:ascii="Microsoft YaHei" w:hAnsi="Microsoft YaHei" w:eastAsia="Microsoft YaHei"/>
          <w:sz w:val="21"/>
        </w:rPr>
        <w:t>：借鉴生态博物馆理念，如梭戛苗族生态博物馆。Xiao Mingyan（2012）研究了贵州生态博物馆村寨旅游[7]。</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社区旅游模式</w:t>
      </w:r>
      <w:r>
        <w:rPr>
          <w:rFonts w:ascii="Microsoft YaHei" w:hAnsi="Microsoft YaHei" w:eastAsia="Microsoft YaHei"/>
          <w:sz w:val="21"/>
        </w:rPr>
        <w:t>：以社区为主导的旅游发展模式。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文创驱动模式</w:t>
      </w:r>
      <w:r>
        <w:rPr>
          <w:rFonts w:ascii="Microsoft YaHei" w:hAnsi="Microsoft YaHei" w:eastAsia="Microsoft YaHei"/>
          <w:sz w:val="21"/>
        </w:rPr>
        <w:t>：以文化创意产业驱动旅游发展。</w:t>
      </w:r>
    </w:p>
    <w:p>
      <w:pPr>
        <w:pStyle w:val="Heading3"/>
        <w:spacing w:before="160" w:after="80"/>
      </w:pPr>
      <w:r>
        <w:rPr>
          <w:rFonts w:ascii="Microsoft YaHei" w:hAnsi="Microsoft YaHei" w:eastAsia="Microsoft YaHei"/>
          <w:b/>
          <w:color w:val="2A9D8F"/>
          <w:sz w:val="25"/>
        </w:rPr>
        <w:t>10.2.2 节庆旅游模式</w:t>
      </w:r>
    </w:p>
    <w:p>
      <w:pPr>
        <w:spacing w:after="80" w:line="360" w:lineRule="auto"/>
        <w:ind w:firstLine="420"/>
      </w:pPr>
      <w:r>
        <w:rPr>
          <w:rFonts w:ascii="Microsoft YaHei" w:hAnsi="Microsoft YaHei" w:eastAsia="Microsoft YaHei"/>
          <w:sz w:val="21"/>
        </w:rPr>
        <w:t>贵州民族节庆丰富多彩，节庆旅游是重要的旅游形式：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苗年节</w:t>
      </w:r>
      <w:r>
        <w:rPr>
          <w:rFonts w:ascii="Microsoft YaHei" w:hAnsi="Microsoft YaHei" w:eastAsia="Microsoft YaHei"/>
          <w:sz w:val="21"/>
        </w:rPr>
        <w:t>：苗族最重要的传统节日，以黔东南为核心。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侗年节</w:t>
      </w:r>
      <w:r>
        <w:rPr>
          <w:rFonts w:ascii="Microsoft YaHei" w:hAnsi="Microsoft YaHei" w:eastAsia="Microsoft YaHei"/>
          <w:sz w:val="21"/>
        </w:rPr>
        <w:t>：侗族传统节日。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火把节</w:t>
      </w:r>
      <w:r>
        <w:rPr>
          <w:rFonts w:ascii="Microsoft YaHei" w:hAnsi="Microsoft YaHei" w:eastAsia="Microsoft YaHei"/>
          <w:sz w:val="21"/>
        </w:rPr>
        <w:t>：彝族传统节日。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三月三</w:t>
      </w:r>
      <w:r>
        <w:rPr>
          <w:rFonts w:ascii="Microsoft YaHei" w:hAnsi="Microsoft YaHei" w:eastAsia="Microsoft YaHei"/>
          <w:sz w:val="21"/>
        </w:rPr>
        <w:t>：布依族传统节日。</w:t>
      </w:r>
    </w:p>
    <w:p>
      <w:pPr>
        <w:pStyle w:val="Heading3"/>
        <w:spacing w:before="160" w:after="80"/>
      </w:pPr>
      <w:r>
        <w:rPr>
          <w:rFonts w:ascii="Microsoft YaHei" w:hAnsi="Microsoft YaHei" w:eastAsia="Microsoft YaHei"/>
          <w:b/>
          <w:color w:val="2A9D8F"/>
          <w:sz w:val="25"/>
        </w:rPr>
        <w:t>10.2.3 文化线路模式</w:t>
      </w:r>
    </w:p>
    <w:p>
      <w:pPr>
        <w:spacing w:after="80" w:line="360" w:lineRule="auto"/>
        <w:ind w:firstLine="420"/>
      </w:pPr>
      <w:r>
        <w:rPr>
          <w:rFonts w:ascii="Microsoft YaHei" w:hAnsi="Microsoft YaHei" w:eastAsia="Microsoft YaHei"/>
          <w:sz w:val="21"/>
        </w:rPr>
        <w:t>将多个文化景点串联为文化线路，如：</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屯堡文化线路</w:t>
      </w:r>
      <w:r>
        <w:rPr>
          <w:rFonts w:ascii="Microsoft YaHei" w:hAnsi="Microsoft YaHei" w:eastAsia="Microsoft YaHei"/>
          <w:sz w:val="21"/>
        </w:rPr>
        <w:t>：将天龙屯堡、云山屯、鲍屯等串联为屯堡文化体验线路。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少数民族文化线路</w:t>
      </w:r>
      <w:r>
        <w:rPr>
          <w:rFonts w:ascii="Microsoft YaHei" w:hAnsi="Microsoft YaHei" w:eastAsia="Microsoft YaHei"/>
          <w:sz w:val="21"/>
        </w:rPr>
        <w:t>：将黔东南的苗寨、侗寨串联为少数民族文化体验线路。</w:t>
      </w:r>
    </w:p>
    <w:p>
      <w:pPr>
        <w:spacing w:after="80" w:line="360" w:lineRule="auto"/>
        <w:ind w:firstLine="420"/>
      </w:pPr>
      <w:r>
        <w:rPr>
          <w:rFonts w:ascii="Microsoft YaHei" w:hAnsi="Microsoft YaHei" w:eastAsia="Microsoft YaHei"/>
          <w:sz w:val="21"/>
        </w:rPr>
        <w:t>Zhou和Zheng（2022）从文化线路视角研究了传统村落的乡村振兴[8]，以赤水为例。</w:t>
      </w:r>
    </w:p>
    <w:p>
      <w:pPr>
        <w:pStyle w:val="Heading2"/>
        <w:spacing w:before="200" w:after="120"/>
      </w:pPr>
      <w:r>
        <w:rPr>
          <w:rFonts w:ascii="Microsoft YaHei" w:hAnsi="Microsoft YaHei" w:eastAsia="Microsoft YaHei"/>
          <w:b/>
          <w:color w:val="457B9D"/>
          <w:sz w:val="30"/>
        </w:rPr>
        <w:t>10.3 屯堡与贵州少数民族文化旅游的比较</w:t>
      </w:r>
    </w:p>
    <w:p>
      <w:pPr>
        <w:pStyle w:val="Heading3"/>
        <w:spacing w:before="160" w:after="80"/>
      </w:pPr>
      <w:r>
        <w:rPr>
          <w:rFonts w:ascii="Microsoft YaHei" w:hAnsi="Microsoft YaHei" w:eastAsia="Microsoft YaHei"/>
          <w:b/>
          <w:color w:val="2A9D8F"/>
          <w:sz w:val="25"/>
        </w:rPr>
        <w:t>10.3.1 文化资源比较</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t>维度</w:t>
            </w:r>
          </w:p>
        </w:tc>
        <w:tc>
          <w:tcPr>
            <w:tcW w:type="dxa" w:w="2835"/>
            <w:shd w:fill="457B9D"/>
          </w:tcPr>
          <w:p>
            <w:r/>
            <w:r>
              <w:rPr>
                <w:rFonts w:ascii="Microsoft YaHei" w:hAnsi="Microsoft YaHei" w:eastAsia="Microsoft YaHei"/>
                <w:b/>
                <w:color w:val="FFFFFF"/>
                <w:sz w:val="18"/>
              </w:rPr>
              <w:t>屯堡文化</w:t>
            </w:r>
          </w:p>
        </w:tc>
        <w:tc>
          <w:tcPr>
            <w:tcW w:type="dxa" w:w="2835"/>
            <w:shd w:fill="457B9D"/>
          </w:tcPr>
          <w:p>
            <w:r/>
            <w:r>
              <w:rPr>
                <w:rFonts w:ascii="Microsoft YaHei" w:hAnsi="Microsoft YaHei" w:eastAsia="Microsoft YaHei"/>
                <w:b/>
                <w:color w:val="FFFFFF"/>
                <w:sz w:val="18"/>
              </w:rPr>
              <w:t>少数民族文化</w:t>
            </w:r>
          </w:p>
        </w:tc>
      </w:tr>
      <w:tr>
        <w:tc>
          <w:tcPr>
            <w:tcW w:type="dxa" w:w="2835"/>
          </w:tcPr>
          <w:p>
            <w:r/>
            <w:r>
              <w:rPr>
                <w:rFonts w:ascii="Microsoft YaHei" w:hAnsi="Microsoft YaHei" w:eastAsia="Microsoft YaHei"/>
                <w:sz w:val="18"/>
              </w:rPr>
              <w:t>文化来源</w:t>
            </w:r>
          </w:p>
        </w:tc>
        <w:tc>
          <w:tcPr>
            <w:tcW w:type="dxa" w:w="2835"/>
          </w:tcPr>
          <w:p>
            <w:r/>
            <w:r>
              <w:rPr>
                <w:rFonts w:ascii="Microsoft YaHei" w:hAnsi="Microsoft YaHei" w:eastAsia="Microsoft YaHei"/>
                <w:sz w:val="18"/>
              </w:rPr>
              <w:t>明代江南汉族移民</w:t>
            </w:r>
          </w:p>
        </w:tc>
        <w:tc>
          <w:tcPr>
            <w:tcW w:type="dxa" w:w="2835"/>
          </w:tcPr>
          <w:p>
            <w:r/>
            <w:r>
              <w:rPr>
                <w:rFonts w:ascii="Microsoft YaHei" w:hAnsi="Microsoft YaHei" w:eastAsia="Microsoft YaHei"/>
                <w:sz w:val="18"/>
              </w:rPr>
              <w:t>本土少数民族世代传承</w:t>
            </w:r>
          </w:p>
        </w:tc>
      </w:tr>
      <w:tr>
        <w:tc>
          <w:tcPr>
            <w:tcW w:type="dxa" w:w="2835"/>
            <w:shd w:fill="F0F4F8"/>
          </w:tcPr>
          <w:p>
            <w:r/>
            <w:r>
              <w:rPr>
                <w:rFonts w:ascii="Microsoft YaHei" w:hAnsi="Microsoft YaHei" w:eastAsia="Microsoft YaHei"/>
                <w:sz w:val="18"/>
              </w:rPr>
              <w:t>建筑特征</w:t>
            </w:r>
          </w:p>
        </w:tc>
        <w:tc>
          <w:tcPr>
            <w:tcW w:type="dxa" w:w="2835"/>
            <w:shd w:fill="F0F4F8"/>
          </w:tcPr>
          <w:p>
            <w:r/>
            <w:r>
              <w:rPr>
                <w:rFonts w:ascii="Microsoft YaHei" w:hAnsi="Microsoft YaHei" w:eastAsia="Microsoft YaHei"/>
                <w:sz w:val="18"/>
              </w:rPr>
              <w:t>石头建筑、军事防御</w:t>
            </w:r>
          </w:p>
        </w:tc>
        <w:tc>
          <w:tcPr>
            <w:tcW w:type="dxa" w:w="2835"/>
            <w:shd w:fill="F0F4F8"/>
          </w:tcPr>
          <w:p>
            <w:r/>
            <w:r>
              <w:rPr>
                <w:rFonts w:ascii="Microsoft YaHei" w:hAnsi="Microsoft YaHei" w:eastAsia="Microsoft YaHei"/>
                <w:sz w:val="18"/>
              </w:rPr>
              <w:t>吊脚楼、鼓楼、风雨桥</w:t>
            </w:r>
          </w:p>
        </w:tc>
      </w:tr>
      <w:tr>
        <w:tc>
          <w:tcPr>
            <w:tcW w:type="dxa" w:w="2835"/>
          </w:tcPr>
          <w:p>
            <w:r/>
            <w:r>
              <w:rPr>
                <w:rFonts w:ascii="Microsoft YaHei" w:hAnsi="Microsoft YaHei" w:eastAsia="Microsoft YaHei"/>
                <w:sz w:val="18"/>
              </w:rPr>
              <w:t>表演艺术</w:t>
            </w:r>
          </w:p>
        </w:tc>
        <w:tc>
          <w:tcPr>
            <w:tcW w:type="dxa" w:w="2835"/>
          </w:tcPr>
          <w:p>
            <w:r/>
            <w:r>
              <w:rPr>
                <w:rFonts w:ascii="Microsoft YaHei" w:hAnsi="Microsoft YaHei" w:eastAsia="Microsoft YaHei"/>
                <w:sz w:val="18"/>
              </w:rPr>
              <w:t>地戏（军傩）</w:t>
            </w:r>
          </w:p>
        </w:tc>
        <w:tc>
          <w:tcPr>
            <w:tcW w:type="dxa" w:w="2835"/>
          </w:tcPr>
          <w:p>
            <w:r/>
            <w:r>
              <w:rPr>
                <w:rFonts w:ascii="Microsoft YaHei" w:hAnsi="Microsoft YaHei" w:eastAsia="Microsoft YaHei"/>
                <w:sz w:val="18"/>
              </w:rPr>
              <w:t>苗族飞歌、侗族大歌</w:t>
            </w:r>
          </w:p>
        </w:tc>
      </w:tr>
      <w:tr>
        <w:tc>
          <w:tcPr>
            <w:tcW w:type="dxa" w:w="2835"/>
            <w:shd w:fill="F0F4F8"/>
          </w:tcPr>
          <w:p>
            <w:r/>
            <w:r>
              <w:rPr>
                <w:rFonts w:ascii="Microsoft YaHei" w:hAnsi="Microsoft YaHei" w:eastAsia="Microsoft YaHei"/>
                <w:sz w:val="18"/>
              </w:rPr>
              <w:t>服饰特征</w:t>
            </w:r>
          </w:p>
        </w:tc>
        <w:tc>
          <w:tcPr>
            <w:tcW w:type="dxa" w:w="2835"/>
            <w:shd w:fill="F0F4F8"/>
          </w:tcPr>
          <w:p>
            <w:r/>
            <w:r>
              <w:rPr>
                <w:rFonts w:ascii="Microsoft YaHei" w:hAnsi="Microsoft YaHei" w:eastAsia="Microsoft YaHei"/>
                <w:sz w:val="18"/>
              </w:rPr>
              <w:t>凤阳汉装、大襟宽袖</w:t>
            </w:r>
          </w:p>
        </w:tc>
        <w:tc>
          <w:tcPr>
            <w:tcW w:type="dxa" w:w="2835"/>
            <w:shd w:fill="F0F4F8"/>
          </w:tcPr>
          <w:p>
            <w:r/>
            <w:r>
              <w:rPr>
                <w:rFonts w:ascii="Microsoft YaHei" w:hAnsi="Microsoft YaHei" w:eastAsia="Microsoft YaHei"/>
                <w:sz w:val="18"/>
              </w:rPr>
              <w:t>苗族银饰、侗族亮布</w:t>
            </w:r>
          </w:p>
        </w:tc>
      </w:tr>
      <w:tr>
        <w:tc>
          <w:tcPr>
            <w:tcW w:type="dxa" w:w="2835"/>
          </w:tcPr>
          <w:p>
            <w:r/>
            <w:r>
              <w:rPr>
                <w:rFonts w:ascii="Microsoft YaHei" w:hAnsi="Microsoft YaHei" w:eastAsia="Microsoft YaHei"/>
                <w:sz w:val="18"/>
              </w:rPr>
              <w:t>信仰体系</w:t>
            </w:r>
          </w:p>
        </w:tc>
        <w:tc>
          <w:tcPr>
            <w:tcW w:type="dxa" w:w="2835"/>
          </w:tcPr>
          <w:p>
            <w:r/>
            <w:r>
              <w:rPr>
                <w:rFonts w:ascii="Microsoft YaHei" w:hAnsi="Microsoft YaHei" w:eastAsia="Microsoft YaHei"/>
                <w:sz w:val="18"/>
              </w:rPr>
              <w:t>汪公信仰、祖先崇拜</w:t>
            </w:r>
          </w:p>
        </w:tc>
        <w:tc>
          <w:tcPr>
            <w:tcW w:type="dxa" w:w="2835"/>
          </w:tcPr>
          <w:p>
            <w:r/>
            <w:r>
              <w:rPr>
                <w:rFonts w:ascii="Microsoft YaHei" w:hAnsi="Microsoft YaHei" w:eastAsia="Microsoft YaHei"/>
                <w:sz w:val="18"/>
              </w:rPr>
              <w:t>自然崇拜、祖先崇拜</w:t>
            </w:r>
          </w:p>
        </w:tc>
      </w:tr>
      <w:tr>
        <w:tc>
          <w:tcPr>
            <w:tcW w:type="dxa" w:w="2835"/>
            <w:shd w:fill="F0F4F8"/>
          </w:tcPr>
          <w:p>
            <w:r/>
            <w:r>
              <w:rPr>
                <w:rFonts w:ascii="Microsoft YaHei" w:hAnsi="Microsoft YaHei" w:eastAsia="Microsoft YaHei"/>
                <w:sz w:val="18"/>
              </w:rPr>
              <w:t>饮食文化</w:t>
            </w:r>
          </w:p>
        </w:tc>
        <w:tc>
          <w:tcPr>
            <w:tcW w:type="dxa" w:w="2835"/>
            <w:shd w:fill="F0F4F8"/>
          </w:tcPr>
          <w:p>
            <w:r/>
            <w:r>
              <w:rPr>
                <w:rFonts w:ascii="Microsoft YaHei" w:hAnsi="Microsoft YaHei" w:eastAsia="Microsoft YaHei"/>
                <w:sz w:val="18"/>
              </w:rPr>
              <w:t>屯堡腊肉、糯米食品</w:t>
            </w:r>
          </w:p>
        </w:tc>
        <w:tc>
          <w:tcPr>
            <w:tcW w:type="dxa" w:w="2835"/>
            <w:shd w:fill="F0F4F8"/>
          </w:tcPr>
          <w:p>
            <w:r/>
            <w:r>
              <w:rPr>
                <w:rFonts w:ascii="Microsoft YaHei" w:hAnsi="Microsoft YaHei" w:eastAsia="Microsoft YaHei"/>
                <w:sz w:val="18"/>
              </w:rPr>
              <w:t>酸汤鱼、腌鱼</w:t>
            </w:r>
          </w:p>
        </w:tc>
      </w:tr>
    </w:tbl>
    <w:p/>
    <w:p>
      <w:pPr>
        <w:pStyle w:val="Heading3"/>
        <w:spacing w:before="160" w:after="80"/>
      </w:pPr>
      <w:r>
        <w:rPr>
          <w:rFonts w:ascii="Microsoft YaHei" w:hAnsi="Microsoft YaHei" w:eastAsia="Microsoft YaHei"/>
          <w:b/>
          <w:color w:val="2A9D8F"/>
          <w:sz w:val="25"/>
        </w:rPr>
        <w:t>10.3.2 旅游开发比较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开发时间</w:t>
      </w:r>
      <w:r>
        <w:rPr>
          <w:rFonts w:ascii="Microsoft YaHei" w:hAnsi="Microsoft YaHei" w:eastAsia="Microsoft YaHei"/>
          <w:sz w:val="21"/>
        </w:rPr>
        <w:t>：贵州少数民族村寨旅游起步较早（1990s），屯堡旅游起步较晚（2001年）。</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知名度</w:t>
      </w:r>
      <w:r>
        <w:rPr>
          <w:rFonts w:ascii="Microsoft YaHei" w:hAnsi="Microsoft YaHei" w:eastAsia="Microsoft YaHei"/>
          <w:sz w:val="21"/>
        </w:rPr>
        <w:t>：西江千户苗寨等少数民族村寨的知名度高于屯堡。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开发模式</w:t>
      </w:r>
      <w:r>
        <w:rPr>
          <w:rFonts w:ascii="Microsoft YaHei" w:hAnsi="Microsoft YaHei" w:eastAsia="Microsoft YaHei"/>
          <w:sz w:val="21"/>
        </w:rPr>
        <w:t>：少数民族村寨多采用景区模式，屯堡多采用社区参与模式。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文化展示</w:t>
      </w:r>
      <w:r>
        <w:rPr>
          <w:rFonts w:ascii="Microsoft YaHei" w:hAnsi="Microsoft YaHei" w:eastAsia="Microsoft YaHei"/>
          <w:sz w:val="21"/>
        </w:rPr>
        <w:t>：少数民族文化展示以歌舞表演为主，屯堡文化展示以地戏和建筑为主。</w:t>
      </w:r>
    </w:p>
    <w:p>
      <w:pPr>
        <w:pStyle w:val="Heading3"/>
        <w:spacing w:before="160" w:after="80"/>
      </w:pPr>
      <w:r>
        <w:rPr>
          <w:rFonts w:ascii="Microsoft YaHei" w:hAnsi="Microsoft YaHei" w:eastAsia="Microsoft YaHei"/>
          <w:b/>
          <w:color w:val="2A9D8F"/>
          <w:sz w:val="25"/>
        </w:rPr>
        <w:t>10.3.3 发展启示</w:t>
      </w:r>
    </w:p>
    <w:p>
      <w:pPr>
        <w:spacing w:after="80" w:line="360" w:lineRule="auto"/>
        <w:ind w:firstLine="420"/>
      </w:pPr>
      <w:r>
        <w:rPr>
          <w:rFonts w:ascii="Microsoft YaHei" w:hAnsi="Microsoft YaHei" w:eastAsia="Microsoft YaHei"/>
          <w:sz w:val="21"/>
        </w:rPr>
        <w:t>屯堡文化旅游可以从贵州少数民族旅游中借鉴：</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品牌建设</w:t>
      </w:r>
      <w:r>
        <w:rPr>
          <w:rFonts w:ascii="Microsoft YaHei" w:hAnsi="Microsoft YaHei" w:eastAsia="Microsoft YaHei"/>
          <w:sz w:val="21"/>
        </w:rPr>
        <w:t>：西江千户苗寨通过品牌建设实现了高知名度，屯堡应加强品牌塑造。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节庆活动</w:t>
      </w:r>
      <w:r>
        <w:rPr>
          <w:rFonts w:ascii="Microsoft YaHei" w:hAnsi="Microsoft YaHei" w:eastAsia="Microsoft YaHei"/>
          <w:sz w:val="21"/>
        </w:rPr>
        <w:t>：贵州少数民族节庆活动丰富多彩，屯堡应加强抬汪公等地戏节庆的开发。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文创产品</w:t>
      </w:r>
      <w:r>
        <w:rPr>
          <w:rFonts w:ascii="Microsoft YaHei" w:hAnsi="Microsoft YaHei" w:eastAsia="Microsoft YaHei"/>
          <w:sz w:val="21"/>
        </w:rPr>
        <w:t>：贵州少数民族文创产品开发较为成熟，屯堡应加强地戏面具等文创产品开发。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w:t>
      </w:r>
      <w:r>
        <w:rPr>
          <w:rFonts w:ascii="Microsoft YaHei" w:hAnsi="Microsoft YaHei" w:eastAsia="Microsoft YaHei"/>
          <w:sz w:val="21"/>
        </w:rPr>
        <w:t>：贵州部分少数民族村寨已开始数字化尝试，屯堡应加快数字化进程。</w:t>
      </w:r>
    </w:p>
    <w:p>
      <w:pPr>
        <w:pStyle w:val="Heading2"/>
        <w:spacing w:before="200" w:after="120"/>
      </w:pPr>
      <w:r>
        <w:rPr>
          <w:rFonts w:ascii="Microsoft YaHei" w:hAnsi="Microsoft YaHei" w:eastAsia="Microsoft YaHei"/>
          <w:b/>
          <w:color w:val="457B9D"/>
          <w:sz w:val="30"/>
        </w:rPr>
        <w:t>10.4 贵州民族文化旅游的可持续发展</w:t>
      </w:r>
    </w:p>
    <w:p>
      <w:pPr>
        <w:pStyle w:val="Heading3"/>
        <w:spacing w:before="160" w:after="80"/>
      </w:pPr>
      <w:r>
        <w:rPr>
          <w:rFonts w:ascii="Microsoft YaHei" w:hAnsi="Microsoft YaHei" w:eastAsia="Microsoft YaHei"/>
          <w:b/>
          <w:color w:val="2A9D8F"/>
          <w:sz w:val="25"/>
        </w:rPr>
        <w:t>10.4.1 可持续发展的挑战</w:t>
      </w:r>
    </w:p>
    <w:p>
      <w:pPr>
        <w:spacing w:after="80" w:line="360" w:lineRule="auto"/>
        <w:ind w:firstLine="420"/>
      </w:pPr>
      <w:r>
        <w:rPr>
          <w:rFonts w:ascii="Microsoft YaHei" w:hAnsi="Microsoft YaHei" w:eastAsia="Microsoft YaHei"/>
          <w:sz w:val="21"/>
        </w:rPr>
        <w:t>Wong（2015）探讨了贵州山地旅游的可持续发展[9]。贵州民族文化旅游面临以下可持续发展挑战：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商业化过度</w:t>
      </w:r>
      <w:r>
        <w:rPr>
          <w:rFonts w:ascii="Microsoft YaHei" w:hAnsi="Microsoft YaHei" w:eastAsia="Microsoft YaHei"/>
          <w:sz w:val="21"/>
        </w:rPr>
        <w:t>：部分景区过度商业化，文化展示趋于表演化和浅层化。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社区边缘化</w:t>
      </w:r>
      <w:r>
        <w:rPr>
          <w:rFonts w:ascii="Microsoft YaHei" w:hAnsi="Microsoft YaHei" w:eastAsia="Microsoft YaHei"/>
          <w:sz w:val="21"/>
        </w:rPr>
        <w:t>：部分景区开发中社区被边缘化，居民利益受损。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文化变迁加速</w:t>
      </w:r>
      <w:r>
        <w:rPr>
          <w:rFonts w:ascii="Microsoft YaHei" w:hAnsi="Microsoft YaHei" w:eastAsia="Microsoft YaHei"/>
          <w:sz w:val="21"/>
        </w:rPr>
        <w:t>：旅游开发加速了民族文化变迁，部分传统文化元素面临消失。</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环境压力</w:t>
      </w:r>
      <w:r>
        <w:rPr>
          <w:rFonts w:ascii="Microsoft YaHei" w:hAnsi="Microsoft YaHei" w:eastAsia="Microsoft YaHei"/>
          <w:sz w:val="21"/>
        </w:rPr>
        <w:t>：旅游开发带来环境压力，部分景区生态承载力超限。</w:t>
      </w:r>
    </w:p>
    <w:p>
      <w:pPr>
        <w:pStyle w:val="Heading3"/>
        <w:spacing w:before="160" w:after="80"/>
      </w:pPr>
      <w:r>
        <w:rPr>
          <w:rFonts w:ascii="Microsoft YaHei" w:hAnsi="Microsoft YaHei" w:eastAsia="Microsoft YaHei"/>
          <w:b/>
          <w:color w:val="2A9D8F"/>
          <w:sz w:val="25"/>
        </w:rPr>
        <w:t>10.4.2 可持续发展路径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生态文化保护</w:t>
      </w:r>
      <w:r>
        <w:rPr>
          <w:rFonts w:ascii="Microsoft YaHei" w:hAnsi="Microsoft YaHei" w:eastAsia="Microsoft YaHei"/>
          <w:sz w:val="21"/>
        </w:rPr>
        <w:t>：Guan（2023）研究了广西、云南和贵州少数民族非遗的环境与生态保护导向旅游开发[10]。</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社区赋权</w:t>
      </w:r>
      <w:r>
        <w:rPr>
          <w:rFonts w:ascii="Microsoft YaHei" w:hAnsi="Microsoft YaHei" w:eastAsia="Microsoft YaHei"/>
          <w:sz w:val="21"/>
        </w:rPr>
        <w:t>：Yang Q.（2023）研究了乡村振兴背景下贵州民族村寨旅游的高质量发展路径[11]。</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文化创新</w:t>
      </w:r>
      <w:r>
        <w:rPr>
          <w:rFonts w:ascii="Microsoft YaHei" w:hAnsi="Microsoft YaHei" w:eastAsia="Microsoft YaHei"/>
          <w:sz w:val="21"/>
        </w:rPr>
        <w:t>：在保持核心文化特征的前提下进行创新转化。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区域协作</w:t>
      </w:r>
      <w:r>
        <w:rPr>
          <w:rFonts w:ascii="Microsoft YaHei" w:hAnsi="Microsoft YaHei" w:eastAsia="Microsoft YaHei"/>
          <w:sz w:val="21"/>
        </w:rPr>
        <w:t>：不同景区之间进行区域协作，避免恶性竞争。</w:t>
      </w:r>
    </w:p>
    <w:p>
      <w:pPr>
        <w:spacing w:after="80" w:line="360" w:lineRule="auto"/>
        <w:ind w:firstLine="420"/>
      </w:pPr>
      <w:r>
        <w:rPr>
          <w:rFonts w:ascii="Microsoft YaHei" w:hAnsi="Microsoft YaHei" w:eastAsia="Microsoft YaHei"/>
          <w:sz w:val="21"/>
        </w:rPr>
        <w:t>Li等（2016）研究了旅游驱动的贵州高原少数民族社区生计变化与演化[12]，揭示了旅游对社区生计的深远影响。</w:t>
      </w:r>
    </w:p>
    <w:p>
      <w:pPr>
        <w:pStyle w:val="Heading2"/>
        <w:spacing w:before="200" w:after="120"/>
      </w:pPr>
      <w:r>
        <w:rPr>
          <w:rFonts w:ascii="Microsoft YaHei" w:hAnsi="Microsoft YaHei" w:eastAsia="Microsoft YaHei"/>
          <w:b/>
          <w:color w:val="457B9D"/>
          <w:sz w:val="30"/>
        </w:rPr>
        <w:t>10.5 多元文化融合的旅游实践</w:t>
      </w:r>
    </w:p>
    <w:p>
      <w:pPr>
        <w:pStyle w:val="Heading3"/>
        <w:spacing w:before="160" w:after="80"/>
      </w:pPr>
      <w:r>
        <w:rPr>
          <w:rFonts w:ascii="Microsoft YaHei" w:hAnsi="Microsoft YaHei" w:eastAsia="Microsoft YaHei"/>
          <w:b/>
          <w:color w:val="2A9D8F"/>
          <w:sz w:val="25"/>
        </w:rPr>
        <w:t>10.5.1 屯堡与少数民族文化的交融</w:t>
      </w:r>
    </w:p>
    <w:p>
      <w:pPr>
        <w:spacing w:after="80" w:line="360" w:lineRule="auto"/>
        <w:ind w:firstLine="420"/>
      </w:pPr>
      <w:r>
        <w:rPr>
          <w:rFonts w:ascii="Microsoft YaHei" w:hAnsi="Microsoft YaHei" w:eastAsia="Microsoft YaHei"/>
          <w:sz w:val="21"/>
        </w:rPr>
        <w:t>屯堡人与周边少数民族在六百多年的共处中，形成了丰富的文化交融：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语言交融</w:t>
      </w:r>
      <w:r>
        <w:rPr>
          <w:rFonts w:ascii="Microsoft YaHei" w:hAnsi="Microsoft YaHei" w:eastAsia="Microsoft YaHei"/>
          <w:sz w:val="21"/>
        </w:rPr>
        <w:t>：屯堡语言受到周边少数民族语言的影响。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饮食交融</w:t>
      </w:r>
      <w:r>
        <w:rPr>
          <w:rFonts w:ascii="Microsoft YaHei" w:hAnsi="Microsoft YaHei" w:eastAsia="Microsoft YaHei"/>
          <w:sz w:val="21"/>
        </w:rPr>
        <w:t>：屯堡饮食吸收了部分少数民族饮食元素（如酸汤）。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信仰交融</w:t>
      </w:r>
      <w:r>
        <w:rPr>
          <w:rFonts w:ascii="Microsoft YaHei" w:hAnsi="Microsoft YaHei" w:eastAsia="Microsoft YaHei"/>
          <w:sz w:val="21"/>
        </w:rPr>
        <w:t>：部分屯堡人信仰中融入了少数民族信仰元素。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艺术交融</w:t>
      </w:r>
      <w:r>
        <w:rPr>
          <w:rFonts w:ascii="Microsoft YaHei" w:hAnsi="Microsoft YaHei" w:eastAsia="Microsoft YaHei"/>
          <w:sz w:val="21"/>
        </w:rPr>
        <w:t>：地戏的表演形式可能受到少数民族傩戏的影响。Xiao（2013）研究了贵州少数民族地戏的分布和特征[13]。</w:t>
      </w:r>
    </w:p>
    <w:p>
      <w:pPr>
        <w:pStyle w:val="Heading3"/>
        <w:spacing w:before="160" w:after="80"/>
      </w:pPr>
      <w:r>
        <w:rPr>
          <w:rFonts w:ascii="Microsoft YaHei" w:hAnsi="Microsoft YaHei" w:eastAsia="Microsoft YaHei"/>
          <w:b/>
          <w:color w:val="2A9D8F"/>
          <w:sz w:val="25"/>
        </w:rPr>
        <w:t>10.5.2 多元文化旅游线路设计</w:t>
      </w:r>
    </w:p>
    <w:p>
      <w:pPr>
        <w:spacing w:after="80" w:line="360" w:lineRule="auto"/>
        <w:ind w:firstLine="420"/>
      </w:pPr>
      <w:r>
        <w:rPr>
          <w:rFonts w:ascii="Microsoft YaHei" w:hAnsi="Microsoft YaHei" w:eastAsia="Microsoft YaHei"/>
          <w:sz w:val="21"/>
        </w:rPr>
        <w:t>设计融合屯堡与少数民族文化的多元文化旅游线路：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"黔中文化走廊"线路</w:t>
      </w:r>
      <w:r>
        <w:rPr>
          <w:rFonts w:ascii="Microsoft YaHei" w:hAnsi="Microsoft YaHei" w:eastAsia="Microsoft YaHei"/>
          <w:sz w:val="21"/>
        </w:rPr>
        <w:t>：安顺屯堡→平坝→贵阳→黔东南苗寨，体验从汉族军屯文化到少数民族文化的过渡。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"明代边疆"线路</w:t>
      </w:r>
      <w:r>
        <w:rPr>
          <w:rFonts w:ascii="Microsoft YaHei" w:hAnsi="Microsoft YaHei" w:eastAsia="Microsoft YaHei"/>
          <w:sz w:val="21"/>
        </w:rPr>
        <w:t>：安顺屯堡→黔西南→云南，追寻明代军屯的足迹。</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"非遗之旅"线路</w:t>
      </w:r>
      <w:r>
        <w:rPr>
          <w:rFonts w:ascii="Microsoft YaHei" w:hAnsi="Microsoft YaHei" w:eastAsia="Microsoft YaHei"/>
          <w:sz w:val="21"/>
        </w:rPr>
        <w:t>：安顺地戏→苗族银饰→侗族大歌→布依族蜡染，体验贵州多元非遗。</w:t>
      </w:r>
    </w:p>
    <w:p>
      <w:pPr>
        <w:spacing w:after="80" w:line="360" w:lineRule="auto"/>
        <w:ind w:firstLine="420"/>
      </w:pPr>
      <w:r>
        <w:rPr>
          <w:rFonts w:ascii="Microsoft YaHei" w:hAnsi="Microsoft YaHei" w:eastAsia="Microsoft YaHei"/>
          <w:sz w:val="21"/>
        </w:rPr>
        <w:t>Cheng和Jimenez（2024）从民族音乐学视角研究了贵州旅游业与音乐非遗的融合[14]，为多元文化旅游线路设计提供了参考。</w:t>
      </w:r>
    </w:p>
    <w:p>
      <w:pPr>
        <w:pStyle w:val="Heading2"/>
        <w:spacing w:before="200" w:after="120"/>
      </w:pPr>
      <w:r>
        <w:rPr>
          <w:rFonts w:ascii="Microsoft YaHei" w:hAnsi="Microsoft YaHei" w:eastAsia="Microsoft YaHei"/>
          <w:b/>
          <w:color w:val="457B9D"/>
          <w:sz w:val="30"/>
        </w:rPr>
        <w:t>本章小结</w:t>
      </w:r>
    </w:p>
    <w:p>
      <w:pPr>
        <w:spacing w:after="80" w:line="360" w:lineRule="auto"/>
        <w:ind w:firstLine="420"/>
      </w:pPr>
      <w:r>
        <w:rPr>
          <w:rFonts w:ascii="Microsoft YaHei" w:hAnsi="Microsoft YaHei" w:eastAsia="Microsoft YaHei"/>
          <w:sz w:val="21"/>
        </w:rPr>
        <w:t>贵州民族文化旅游资源丰富多样，形成了黔东南、黔南、黔西南、黔中、黔北等各具特色的文化旅游片区。屯堡文化作为汉族地域文化在贵州多元文化格局中具有独特定位，与少数民族文化形成了对比与交融的关系。贵州民族文化旅游面临商业化过度、社区边缘化、文化变迁加速等可持续发展挑战，需要通过生态文化保护、社区赋权、文化创新和区域协作等路径实现可持续发展。</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：贵州民族文化旅游的空间格局包括哪些片区？各片区的核心文化是什么？</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：分析屯堡文化与贵州少数民族文化在旅游资源特征上的异同。</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：设计一条"黔中文化走廊"多元文化旅游线路。</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：比较屯堡旅游与西江千户苗寨旅游的开发模式和成效。</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：评价贵州民族文化旅游的可持续发展现状，提出改进建议。</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：设计一个"屯堡-苗寨文化对话"项目，促进不同文化之间的交流。</w:t>
      </w:r>
    </w:p>
    <w:p>
      <w:pPr>
        <w:pStyle w:val="Heading2"/>
        <w:spacing w:before="200" w:after="120"/>
      </w:pPr>
      <w:r>
        <w:rPr>
          <w:rFonts w:ascii="Microsoft YaHei" w:hAnsi="Microsoft YaHei" w:eastAsia="Microsoft YaHei"/>
          <w:b/>
          <w:color w:val="457B9D"/>
          <w:sz w:val="30"/>
        </w:rPr>
        <w:t>10.6 贵州民族文化旅游的政策分析</w:t>
      </w:r>
    </w:p>
    <w:p>
      <w:pPr>
        <w:pStyle w:val="Heading3"/>
        <w:spacing w:before="160" w:after="80"/>
      </w:pPr>
      <w:r>
        <w:rPr>
          <w:rFonts w:ascii="Microsoft YaHei" w:hAnsi="Microsoft YaHei" w:eastAsia="Microsoft YaHei"/>
          <w:b/>
          <w:color w:val="2A9D8F"/>
          <w:sz w:val="25"/>
        </w:rPr>
        <w:t>10.6.1 贵州文旅政策演进</w:t>
      </w:r>
    </w:p>
    <w:p>
      <w:pPr>
        <w:spacing w:after="80" w:line="360" w:lineRule="auto"/>
        <w:ind w:firstLine="420"/>
      </w:pPr>
      <w:r>
        <w:rPr>
          <w:rFonts w:ascii="Microsoft YaHei" w:hAnsi="Microsoft YaHei" w:eastAsia="Microsoft YaHei"/>
          <w:sz w:val="21"/>
        </w:rPr>
        <w:t>贵州的民族文化旅游发展受到政策的重要影响。近年来贵州省出台了一系列促进文旅发展的政策：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全域旅游战略</w:t>
      </w:r>
      <w:r>
        <w:rPr>
          <w:rFonts w:ascii="Microsoft YaHei" w:hAnsi="Microsoft YaHei" w:eastAsia="Microsoft YaHei"/>
          <w:sz w:val="21"/>
        </w:rPr>
        <w:t>：贵州省将全域旅游作为发展战略，推动旅游从景区模式向全域模式转变。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文旅融合政策</w:t>
      </w:r>
      <w:r>
        <w:rPr>
          <w:rFonts w:ascii="Microsoft YaHei" w:hAnsi="Microsoft YaHei" w:eastAsia="Microsoft YaHei"/>
          <w:sz w:val="21"/>
        </w:rPr>
        <w:t>：贵州省出台文旅融合发展政策，促进文化产业与旅游产业的深度结合。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非遗保护条例</w:t>
      </w:r>
      <w:r>
        <w:rPr>
          <w:rFonts w:ascii="Microsoft YaHei" w:hAnsi="Microsoft YaHei" w:eastAsia="Microsoft YaHei"/>
          <w:sz w:val="21"/>
        </w:rPr>
        <w:t>：《贵州省非物质文化遗产保护条例》为贵州非遗保护提供了法律保障。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乡村振兴规划</w:t>
      </w:r>
      <w:r>
        <w:rPr>
          <w:rFonts w:ascii="Microsoft YaHei" w:hAnsi="Microsoft YaHei" w:eastAsia="Microsoft YaHei"/>
          <w:sz w:val="21"/>
        </w:rPr>
        <w:t>：贵州省的乡村振兴规划将文旅发展作为重要路径。</w:t>
      </w:r>
    </w:p>
    <w:p>
      <w:pPr>
        <w:pStyle w:val="Heading3"/>
        <w:spacing w:before="160" w:after="80"/>
      </w:pPr>
      <w:r>
        <w:rPr>
          <w:rFonts w:ascii="Microsoft YaHei" w:hAnsi="Microsoft YaHei" w:eastAsia="Microsoft YaHei"/>
          <w:b/>
          <w:color w:val="2A9D8F"/>
          <w:sz w:val="25"/>
        </w:rPr>
        <w:t>10.6.2 政策效果评估</w:t>
      </w:r>
    </w:p>
    <w:p>
      <w:pPr>
        <w:spacing w:after="80" w:line="360" w:lineRule="auto"/>
        <w:ind w:firstLine="420"/>
      </w:pPr>
      <w:r>
        <w:rPr>
          <w:rFonts w:ascii="Microsoft YaHei" w:hAnsi="Microsoft YaHei" w:eastAsia="Microsoft YaHei"/>
          <w:sz w:val="21"/>
        </w:rPr>
        <w:t>贵州文旅政策的效果可以从以下方面评估：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经济效益</w:t>
      </w:r>
      <w:r>
        <w:rPr>
          <w:rFonts w:ascii="Microsoft YaHei" w:hAnsi="Microsoft YaHei" w:eastAsia="Microsoft YaHei"/>
          <w:sz w:val="21"/>
        </w:rPr>
        <w:t>：旅游收入增长、就业岗位增加、居民收入提升。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社会效益</w:t>
      </w:r>
      <w:r>
        <w:rPr>
          <w:rFonts w:ascii="Microsoft YaHei" w:hAnsi="Microsoft YaHei" w:eastAsia="Microsoft YaHei"/>
          <w:sz w:val="21"/>
        </w:rPr>
        <w:t>：社区组织能力增强、文化自信提升、基础设施改善。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文化效益</w:t>
      </w:r>
      <w:r>
        <w:rPr>
          <w:rFonts w:ascii="Microsoft YaHei" w:hAnsi="Microsoft YaHei" w:eastAsia="Microsoft YaHei"/>
          <w:sz w:val="21"/>
        </w:rPr>
        <w:t>：非遗保护加强、文化传播扩大、文化创新推进。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生态效益</w:t>
      </w:r>
      <w:r>
        <w:rPr>
          <w:rFonts w:ascii="Microsoft YaHei" w:hAnsi="Microsoft YaHei" w:eastAsia="Microsoft YaHei"/>
          <w:sz w:val="21"/>
        </w:rPr>
        <w:t>：环境保护加强、绿色发展推进。</w:t>
      </w:r>
    </w:p>
    <w:p>
      <w:pPr>
        <w:pStyle w:val="Heading3"/>
        <w:spacing w:before="160" w:after="80"/>
      </w:pPr>
      <w:r>
        <w:rPr>
          <w:rFonts w:ascii="Microsoft YaHei" w:hAnsi="Microsoft YaHei" w:eastAsia="Microsoft YaHei"/>
          <w:b/>
          <w:color w:val="2A9D8F"/>
          <w:sz w:val="25"/>
        </w:rPr>
        <w:t>10.6.3 政策改进建议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差异化政策</w:t>
      </w:r>
      <w:r>
        <w:rPr>
          <w:rFonts w:ascii="Microsoft YaHei" w:hAnsi="Microsoft YaHei" w:eastAsia="Microsoft YaHei"/>
          <w:sz w:val="21"/>
        </w:rPr>
        <w:t>：针对不同地区的文化特色制定差异化文旅政策。屯堡地区的政策应区别于少数民族地区。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社区赋权政策</w:t>
      </w:r>
      <w:r>
        <w:rPr>
          <w:rFonts w:ascii="Microsoft YaHei" w:hAnsi="Microsoft YaHei" w:eastAsia="Microsoft YaHei"/>
          <w:sz w:val="21"/>
        </w:rPr>
        <w:t>：制定社区参与旅游发展的专项政策，明确社区的权利和义务。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数字化支持政策</w:t>
      </w:r>
      <w:r>
        <w:rPr>
          <w:rFonts w:ascii="Microsoft YaHei" w:hAnsi="Microsoft YaHei" w:eastAsia="Microsoft YaHei"/>
          <w:sz w:val="21"/>
        </w:rPr>
        <w:t>：出台文旅数字化的支持政策，推动VR/AR等技术在文旅领域的应用。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人才培养政策</w:t>
      </w:r>
      <w:r>
        <w:rPr>
          <w:rFonts w:ascii="Microsoft YaHei" w:hAnsi="Microsoft YaHei" w:eastAsia="Microsoft YaHei"/>
          <w:sz w:val="21"/>
        </w:rPr>
        <w:t>：制定文旅人才培养政策，解决人才短缺问题。</w:t>
      </w:r>
    </w:p>
    <w:p>
      <w:pPr>
        <w:pStyle w:val="Heading2"/>
        <w:spacing w:before="200" w:after="120"/>
      </w:pPr>
      <w:r>
        <w:rPr>
          <w:rFonts w:ascii="Microsoft YaHei" w:hAnsi="Microsoft YaHei" w:eastAsia="Microsoft YaHei"/>
          <w:b/>
          <w:color w:val="457B9D"/>
          <w:sz w:val="30"/>
        </w:rPr>
        <w:t>10.7 屯堡文化与贵州文化自信</w:t>
      </w:r>
    </w:p>
    <w:p>
      <w:pPr>
        <w:pStyle w:val="Heading3"/>
        <w:spacing w:before="160" w:after="80"/>
      </w:pPr>
      <w:r>
        <w:rPr>
          <w:rFonts w:ascii="Microsoft YaHei" w:hAnsi="Microsoft YaHei" w:eastAsia="Microsoft YaHei"/>
          <w:b/>
          <w:color w:val="2A9D8F"/>
          <w:sz w:val="25"/>
        </w:rPr>
        <w:t>10.7.1 文化自信的理论内涵</w:t>
      </w:r>
    </w:p>
    <w:p>
      <w:pPr>
        <w:spacing w:after="80" w:line="360" w:lineRule="auto"/>
        <w:ind w:firstLine="420"/>
      </w:pPr>
      <w:r>
        <w:rPr>
          <w:rFonts w:ascii="Microsoft YaHei" w:hAnsi="Microsoft YaHei" w:eastAsia="Microsoft YaHei"/>
          <w:sz w:val="21"/>
        </w:rPr>
        <w:t>文化自信是对自身文化价值的充分肯定和对自身文化生命力的坚定信念。屯堡文化作为中华文明的独特组成部分，对于增强文化自信具有重要意义。</w:t>
      </w:r>
    </w:p>
    <w:p>
      <w:pPr>
        <w:pStyle w:val="Heading3"/>
        <w:spacing w:before="160" w:after="80"/>
      </w:pPr>
      <w:r>
        <w:rPr>
          <w:rFonts w:ascii="Microsoft YaHei" w:hAnsi="Microsoft YaHei" w:eastAsia="Microsoft YaHei"/>
          <w:b/>
          <w:color w:val="2A9D8F"/>
          <w:sz w:val="25"/>
        </w:rPr>
        <w:t>10.7.2 屯堡文化对贵州文化自信的贡献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历史自信</w:t>
      </w:r>
      <w:r>
        <w:rPr>
          <w:rFonts w:ascii="Microsoft YaHei" w:hAnsi="Microsoft YaHei" w:eastAsia="Microsoft YaHei"/>
          <w:sz w:val="21"/>
        </w:rPr>
        <w:t>：屯堡文化展示了贵州在中华文明发展中的历史地位，增强了贵州人的历史自信。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文化多样性自信</w:t>
      </w:r>
      <w:r>
        <w:rPr>
          <w:rFonts w:ascii="Microsoft YaHei" w:hAnsi="Microsoft YaHei" w:eastAsia="Microsoft YaHei"/>
          <w:sz w:val="21"/>
        </w:rPr>
        <w:t>：屯堡文化与贵州少数民族文化共同构成了贵州多元文化格局，展示了贵州的文化多样性。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文化创新自信</w:t>
      </w:r>
      <w:r>
        <w:rPr>
          <w:rFonts w:ascii="Microsoft YaHei" w:hAnsi="Microsoft YaHei" w:eastAsia="Microsoft YaHei"/>
          <w:sz w:val="21"/>
        </w:rPr>
        <w:t>：屯堡文化在当代的活态传承和创新转化，展示了贵州文化创新的能力。</w:t>
      </w:r>
    </w:p>
    <w:p>
      <w:pPr>
        <w:pStyle w:val="Heading3"/>
        <w:spacing w:before="160" w:after="80"/>
      </w:pPr>
      <w:r>
        <w:rPr>
          <w:rFonts w:ascii="Microsoft YaHei" w:hAnsi="Microsoft YaHei" w:eastAsia="Microsoft YaHei"/>
          <w:b/>
          <w:color w:val="2A9D8F"/>
          <w:sz w:val="25"/>
        </w:rPr>
        <w:t>10.7.3 通过文旅发展增强文化自信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文化展示</w:t>
      </w:r>
      <w:r>
        <w:rPr>
          <w:rFonts w:ascii="Microsoft YaHei" w:hAnsi="Microsoft YaHei" w:eastAsia="Microsoft YaHei"/>
          <w:sz w:val="21"/>
        </w:rPr>
        <w:t>：通过文化旅游展示屯堡文化的独特价值，增强公众的文化认知和自信。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文化教育</w:t>
      </w:r>
      <w:r>
        <w:rPr>
          <w:rFonts w:ascii="Microsoft YaHei" w:hAnsi="Microsoft YaHei" w:eastAsia="Microsoft YaHei"/>
          <w:sz w:val="21"/>
        </w:rPr>
        <w:t>：通过文化旅游进行文化教育，让更多人了解和尊重屯堡文化。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文化传播</w:t>
      </w:r>
      <w:r>
        <w:rPr>
          <w:rFonts w:ascii="Microsoft YaHei" w:hAnsi="Microsoft YaHei" w:eastAsia="Microsoft YaHei"/>
          <w:sz w:val="21"/>
        </w:rPr>
        <w:t>：通过文化旅游传播屯堡文化，扩大屯堡文化的影响力。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文化创新</w:t>
      </w:r>
      <w:r>
        <w:rPr>
          <w:rFonts w:ascii="Microsoft YaHei" w:hAnsi="Microsoft YaHei" w:eastAsia="Microsoft YaHei"/>
          <w:sz w:val="21"/>
        </w:rPr>
        <w:t>：通过文化旅游促进文化创新，让屯堡文化在创新中焕发新活力。</w:t>
      </w:r>
    </w:p>
    <w:p>
      <w:pPr>
        <w:pStyle w:val="Heading2"/>
        <w:spacing w:before="200" w:after="120"/>
      </w:pPr>
      <w:r>
        <w:rPr>
          <w:rFonts w:ascii="Microsoft YaHei" w:hAnsi="Microsoft YaHei" w:eastAsia="Microsoft YaHei"/>
          <w:b/>
          <w:color w:val="457B9D"/>
          <w:sz w:val="30"/>
        </w:rPr>
        <w:t>10.8 贵州民族文化旅游的区域协作</w:t>
      </w:r>
    </w:p>
    <w:p>
      <w:pPr>
        <w:pStyle w:val="Heading3"/>
        <w:spacing w:before="160" w:after="80"/>
      </w:pPr>
      <w:r>
        <w:rPr>
          <w:rFonts w:ascii="Microsoft YaHei" w:hAnsi="Microsoft YaHei" w:eastAsia="Microsoft YaHei"/>
          <w:b/>
          <w:color w:val="2A9D8F"/>
          <w:sz w:val="25"/>
        </w:rPr>
        <w:t>10.8.1 区域协作的必要性</w:t>
      </w:r>
    </w:p>
    <w:p>
      <w:pPr>
        <w:spacing w:after="80" w:line="360" w:lineRule="auto"/>
        <w:ind w:firstLine="420"/>
      </w:pPr>
      <w:r>
        <w:rPr>
          <w:rFonts w:ascii="Microsoft YaHei" w:hAnsi="Microsoft YaHei" w:eastAsia="Microsoft YaHei"/>
          <w:sz w:val="21"/>
        </w:rPr>
        <w:t>贵州民族文化旅游面临同质化竞争的问题。不同地区、不同民族的文化旅游产品存在相似性，容易陷入恶性竞争。区域协作可以避免同质化竞争，实现优势互补和共赢发展。</w:t>
      </w:r>
    </w:p>
    <w:p>
      <w:pPr>
        <w:pStyle w:val="Heading3"/>
        <w:spacing w:before="160" w:after="80"/>
      </w:pPr>
      <w:r>
        <w:rPr>
          <w:rFonts w:ascii="Microsoft YaHei" w:hAnsi="Microsoft YaHei" w:eastAsia="Microsoft YaHei"/>
          <w:b/>
          <w:color w:val="2A9D8F"/>
          <w:sz w:val="25"/>
        </w:rPr>
        <w:t>10.8.2 区域协作的模式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线路协作</w:t>
      </w:r>
      <w:r>
        <w:rPr>
          <w:rFonts w:ascii="Microsoft YaHei" w:hAnsi="Microsoft YaHei" w:eastAsia="Microsoft YaHei"/>
          <w:sz w:val="21"/>
        </w:rPr>
        <w:t>：将不同地区的文化旅游产品串联为线路产品，如"屯堡-苗寨-侗寨"多元文化线路。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品牌协作</w:t>
      </w:r>
      <w:r>
        <w:rPr>
          <w:rFonts w:ascii="Microsoft YaHei" w:hAnsi="Microsoft YaHei" w:eastAsia="Microsoft YaHei"/>
          <w:sz w:val="21"/>
        </w:rPr>
        <w:t>：联合打造区域文化旅游品牌，如"多彩贵州"品牌。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营销协作</w:t>
      </w:r>
      <w:r>
        <w:rPr>
          <w:rFonts w:ascii="Microsoft YaHei" w:hAnsi="Microsoft YaHei" w:eastAsia="Microsoft YaHei"/>
          <w:sz w:val="21"/>
        </w:rPr>
        <w:t>：联合进行市场营销，共享营销资源和渠道。</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人才协作</w:t>
      </w:r>
      <w:r>
        <w:rPr>
          <w:rFonts w:ascii="Microsoft YaHei" w:hAnsi="Microsoft YaHei" w:eastAsia="Microsoft YaHei"/>
          <w:sz w:val="21"/>
        </w:rPr>
        <w:t>：共享文化旅游人才培训资源和经验。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数据协作</w:t>
      </w:r>
      <w:r>
        <w:rPr>
          <w:rFonts w:ascii="Microsoft YaHei" w:hAnsi="Microsoft YaHei" w:eastAsia="Microsoft YaHei"/>
          <w:sz w:val="21"/>
        </w:rPr>
        <w:t>：共享文化旅游数据，建立区域文化旅游数据库。</w:t>
      </w:r>
    </w:p>
    <w:p>
      <w:pPr>
        <w:pStyle w:val="Heading3"/>
        <w:spacing w:before="160" w:after="80"/>
      </w:pPr>
      <w:r>
        <w:rPr>
          <w:rFonts w:ascii="Microsoft YaHei" w:hAnsi="Microsoft YaHei" w:eastAsia="Microsoft YaHei"/>
          <w:b/>
          <w:color w:val="2A9D8F"/>
          <w:sz w:val="25"/>
        </w:rPr>
        <w:t>10.8.3 屯堡在区域协作中的定位</w:t>
      </w:r>
    </w:p>
    <w:p>
      <w:pPr>
        <w:spacing w:after="80" w:line="360" w:lineRule="auto"/>
        <w:ind w:firstLine="420"/>
      </w:pPr>
      <w:r>
        <w:rPr>
          <w:rFonts w:ascii="Microsoft YaHei" w:hAnsi="Microsoft YaHei" w:eastAsia="Microsoft YaHei"/>
          <w:sz w:val="21"/>
        </w:rPr>
        <w:t>在贵州文化旅游区域协作中，屯堡文化应定位为：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汉族文化代表</w:t>
      </w:r>
      <w:r>
        <w:rPr>
          <w:rFonts w:ascii="Microsoft YaHei" w:hAnsi="Microsoft YaHei" w:eastAsia="Microsoft YaHei"/>
          <w:sz w:val="21"/>
        </w:rPr>
        <w:t>：在以少数民族文化为主的贵州旅游格局中，屯堡文化作为汉族地域文化的代表，具有差异化优势。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历史文化名片</w:t>
      </w:r>
      <w:r>
        <w:rPr>
          <w:rFonts w:ascii="Microsoft YaHei" w:hAnsi="Microsoft YaHei" w:eastAsia="Microsoft YaHei"/>
          <w:sz w:val="21"/>
        </w:rPr>
        <w:t>：屯堡文化的明代历史底蕴是贵州文化旅游的重要历史名片。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文旅融合示范</w:t>
      </w:r>
      <w:r>
        <w:rPr>
          <w:rFonts w:ascii="Microsoft YaHei" w:hAnsi="Microsoft YaHei" w:eastAsia="Microsoft YaHei"/>
          <w:sz w:val="21"/>
        </w:rPr>
        <w:t>：屯堡在文旅融合方面的探索可以为其他地区提供示范。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文化多样性节点</w:t>
      </w:r>
      <w:r>
        <w:rPr>
          <w:rFonts w:ascii="Microsoft YaHei" w:hAnsi="Microsoft YaHei" w:eastAsia="Microsoft YaHei"/>
          <w:sz w:val="21"/>
        </w:rPr>
        <w:t>：屯堡文化是贵州文化多样性的重要组成部分，在区域协作中承担文化多样性节点的功能。</w:t>
      </w:r>
    </w:p>
    <w:p>
      <w:pPr>
        <w:pStyle w:val="Heading2"/>
        <w:spacing w:before="200" w:after="120"/>
      </w:pPr>
      <w:r>
        <w:rPr>
          <w:rFonts w:ascii="Microsoft YaHei" w:hAnsi="Microsoft YaHei" w:eastAsia="Microsoft YaHei"/>
          <w:b/>
          <w:color w:val="457B9D"/>
          <w:sz w:val="30"/>
        </w:rPr>
        <w:t>10.9 贵州民族文化旅游与乡村振兴的融合</w:t>
      </w:r>
    </w:p>
    <w:p>
      <w:pPr>
        <w:pStyle w:val="Heading3"/>
        <w:spacing w:before="160" w:after="80"/>
      </w:pPr>
      <w:r>
        <w:rPr>
          <w:rFonts w:ascii="Microsoft YaHei" w:hAnsi="Microsoft YaHei" w:eastAsia="Microsoft YaHei"/>
          <w:b/>
          <w:color w:val="2A9D8F"/>
          <w:sz w:val="25"/>
        </w:rPr>
        <w:t>10.9.1 文旅驱动的乡村振兴路径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产业振兴</w:t>
      </w:r>
      <w:r>
        <w:rPr>
          <w:rFonts w:ascii="Microsoft YaHei" w:hAnsi="Microsoft YaHei" w:eastAsia="Microsoft YaHei"/>
          <w:sz w:val="21"/>
        </w:rPr>
        <w:t>：文化旅游带动餐饮、住宿、手工艺、农业等多元产业发展。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人才振兴</w:t>
      </w:r>
      <w:r>
        <w:rPr>
          <w:rFonts w:ascii="Microsoft YaHei" w:hAnsi="Microsoft YaHei" w:eastAsia="Microsoft YaHei"/>
          <w:sz w:val="21"/>
        </w:rPr>
        <w:t>：文化旅游吸引人才返乡，培养本土文旅人才。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文化振兴</w:t>
      </w:r>
      <w:r>
        <w:rPr>
          <w:rFonts w:ascii="Microsoft YaHei" w:hAnsi="Microsoft YaHei" w:eastAsia="Microsoft YaHei"/>
          <w:sz w:val="21"/>
        </w:rPr>
        <w:t>：文化旅游促进传统文化的保护和传承，增强文化自信。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生态振兴</w:t>
      </w:r>
      <w:r>
        <w:rPr>
          <w:rFonts w:ascii="Microsoft YaHei" w:hAnsi="Microsoft YaHei" w:eastAsia="Microsoft YaHei"/>
          <w:sz w:val="21"/>
        </w:rPr>
        <w:t>：文化旅游要求良好的生态环境，促进生态保护。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组织振兴</w:t>
      </w:r>
      <w:r>
        <w:rPr>
          <w:rFonts w:ascii="Microsoft YaHei" w:hAnsi="Microsoft YaHei" w:eastAsia="Microsoft YaHei"/>
          <w:sz w:val="21"/>
        </w:rPr>
        <w:t>：社区参与型旅游促进社区组织化建设。</w:t>
      </w:r>
    </w:p>
    <w:p>
      <w:pPr>
        <w:pStyle w:val="Heading3"/>
        <w:spacing w:before="160" w:after="80"/>
      </w:pPr>
      <w:r>
        <w:rPr>
          <w:rFonts w:ascii="Microsoft YaHei" w:hAnsi="Microsoft YaHei" w:eastAsia="Microsoft YaHei"/>
          <w:b/>
          <w:color w:val="2A9D8F"/>
          <w:sz w:val="25"/>
        </w:rPr>
        <w:t>10.9.2 贵州民族文旅乡村振兴的案例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西江千户苗寨</w:t>
      </w:r>
      <w:r>
        <w:rPr>
          <w:rFonts w:ascii="Microsoft YaHei" w:hAnsi="Microsoft YaHei" w:eastAsia="Microsoft YaHei"/>
          <w:sz w:val="21"/>
        </w:rPr>
        <w:t>：通过大规模旅游开发实现了经济增长，但也面临文化商品化问题。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肇兴侗寨</w:t>
      </w:r>
      <w:r>
        <w:rPr>
          <w:rFonts w:ascii="Microsoft YaHei" w:hAnsi="Microsoft YaHei" w:eastAsia="Microsoft YaHei"/>
          <w:sz w:val="21"/>
        </w:rPr>
        <w:t>：通过社区参与型旅游探索了文化保护与经济发展的平衡。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梭戛生态博物馆</w:t>
      </w:r>
      <w:r>
        <w:rPr>
          <w:rFonts w:ascii="Microsoft YaHei" w:hAnsi="Microsoft YaHei" w:eastAsia="Microsoft YaHei"/>
          <w:sz w:val="21"/>
        </w:rPr>
        <w:t>：通过生态博物馆理念探索了文化生态整体保护。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天龙屯堡</w:t>
      </w:r>
      <w:r>
        <w:rPr>
          <w:rFonts w:ascii="Microsoft YaHei" w:hAnsi="Microsoft YaHei" w:eastAsia="Microsoft YaHei"/>
          <w:sz w:val="21"/>
        </w:rPr>
        <w:t>：通过"天龙模式"探索了多方参与的旅游发展路径。</w:t>
      </w:r>
    </w:p>
    <w:p>
      <w:pPr>
        <w:pStyle w:val="Heading3"/>
        <w:spacing w:before="160" w:after="80"/>
      </w:pPr>
      <w:r>
        <w:rPr>
          <w:rFonts w:ascii="Microsoft YaHei" w:hAnsi="Microsoft YaHei" w:eastAsia="Microsoft YaHei"/>
          <w:b/>
          <w:color w:val="2A9D8F"/>
          <w:sz w:val="25"/>
        </w:rPr>
        <w:t>10.9.3 经验与教训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经验</w:t>
      </w:r>
      <w:r>
        <w:rPr>
          <w:rFonts w:ascii="Microsoft YaHei" w:hAnsi="Microsoft YaHei" w:eastAsia="Microsoft YaHei"/>
          <w:sz w:val="21"/>
        </w:rPr>
        <w:t>：文旅融合是乡村振兴的有效路径；社区参与是可持续发展的基础；文化保护与经济发展可以双赢。</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教训</w:t>
      </w:r>
      <w:r>
        <w:rPr>
          <w:rFonts w:ascii="Microsoft YaHei" w:hAnsi="Microsoft YaHei" w:eastAsia="Microsoft YaHei"/>
          <w:sz w:val="21"/>
        </w:rPr>
        <w:t>：过度商业化会损害文化原真性；社区边缘化会导致不可持续；同质化竞争削弱竞争力。</w:t>
      </w:r>
    </w:p>
    <w:p>
      <w:pPr>
        <w:pStyle w:val="Heading2"/>
        <w:spacing w:before="200" w:after="120"/>
      </w:pPr>
      <w:r>
        <w:rPr>
          <w:rFonts w:ascii="Microsoft YaHei" w:hAnsi="Microsoft YaHei" w:eastAsia="Microsoft YaHei"/>
          <w:b/>
          <w:color w:val="457B9D"/>
          <w:sz w:val="30"/>
        </w:rPr>
        <w:t>10.10 贵州民族文化旅游的创新实践</w:t>
      </w:r>
    </w:p>
    <w:p>
      <w:pPr>
        <w:pStyle w:val="Heading3"/>
        <w:spacing w:before="160" w:after="80"/>
      </w:pPr>
      <w:r>
        <w:rPr>
          <w:rFonts w:ascii="Microsoft YaHei" w:hAnsi="Microsoft YaHei" w:eastAsia="Microsoft YaHei"/>
          <w:b/>
          <w:color w:val="2A9D8F"/>
          <w:sz w:val="25"/>
        </w:rPr>
        <w:t>10.10.1 数字化创新</w:t>
      </w:r>
    </w:p>
    <w:p>
      <w:pPr>
        <w:spacing w:after="80" w:line="360" w:lineRule="auto"/>
        <w:ind w:firstLine="420"/>
      </w:pPr>
      <w:r>
        <w:rPr>
          <w:rFonts w:ascii="Microsoft YaHei" w:hAnsi="Microsoft YaHei" w:eastAsia="Microsoft YaHei"/>
          <w:sz w:val="21"/>
        </w:rPr>
        <w:t>贵州在民族文化旅游数字化方面进行了多项创新实践：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数字博物馆</w:t>
      </w:r>
      <w:r>
        <w:rPr>
          <w:rFonts w:ascii="Microsoft YaHei" w:hAnsi="Microsoft YaHei" w:eastAsia="Microsoft YaHei"/>
          <w:sz w:val="21"/>
        </w:rPr>
        <w:t>：建立苗族、侗族等民族的数字博物馆。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VR文化体验</w:t>
      </w:r>
      <w:r>
        <w:rPr>
          <w:rFonts w:ascii="Microsoft YaHei" w:hAnsi="Microsoft YaHei" w:eastAsia="Microsoft YaHei"/>
          <w:sz w:val="21"/>
        </w:rPr>
        <w:t>：开发民族文化的VR体验产品。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短视频传播</w:t>
      </w:r>
      <w:r>
        <w:rPr>
          <w:rFonts w:ascii="Microsoft YaHei" w:hAnsi="Microsoft YaHei" w:eastAsia="Microsoft YaHei"/>
          <w:sz w:val="21"/>
        </w:rPr>
        <w:t>：利用抖音、快手等短视频平台传播民族文化。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电商助农</w:t>
      </w:r>
      <w:r>
        <w:rPr>
          <w:rFonts w:ascii="Microsoft YaHei" w:hAnsi="Microsoft YaHei" w:eastAsia="Microsoft YaHei"/>
          <w:sz w:val="21"/>
        </w:rPr>
        <w:t>：通过电商平台销售民族手工艺品和农产品。</w:t>
      </w:r>
    </w:p>
    <w:p>
      <w:pPr>
        <w:pStyle w:val="Heading3"/>
        <w:spacing w:before="160" w:after="80"/>
      </w:pPr>
      <w:r>
        <w:rPr>
          <w:rFonts w:ascii="Microsoft YaHei" w:hAnsi="Microsoft YaHei" w:eastAsia="Microsoft YaHei"/>
          <w:b/>
          <w:color w:val="2A9D8F"/>
          <w:sz w:val="25"/>
        </w:rPr>
        <w:t>10.10.2 制度创新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生态补偿机制</w:t>
      </w:r>
      <w:r>
        <w:rPr>
          <w:rFonts w:ascii="Microsoft YaHei" w:hAnsi="Microsoft YaHei" w:eastAsia="Microsoft YaHei"/>
          <w:sz w:val="21"/>
        </w:rPr>
        <w:t>：建立文化旅游的生态补偿机制。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社区股份制</w:t>
      </w:r>
      <w:r>
        <w:rPr>
          <w:rFonts w:ascii="Microsoft YaHei" w:hAnsi="Microsoft YaHei" w:eastAsia="Microsoft YaHei"/>
          <w:sz w:val="21"/>
        </w:rPr>
        <w:t>：探索民族村寨旅游的社区股份制。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传承人创业支持</w:t>
      </w:r>
      <w:r>
        <w:rPr>
          <w:rFonts w:ascii="Microsoft YaHei" w:hAnsi="Microsoft YaHei" w:eastAsia="Microsoft YaHei"/>
          <w:sz w:val="21"/>
        </w:rPr>
        <w:t>：支持非遗传承人创业。</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文旅用地保障</w:t>
      </w:r>
      <w:r>
        <w:rPr>
          <w:rFonts w:ascii="Microsoft YaHei" w:hAnsi="Microsoft YaHei" w:eastAsia="Microsoft YaHei"/>
          <w:sz w:val="21"/>
        </w:rPr>
        <w:t>：保障文旅项目的用地需求。</w:t>
      </w:r>
    </w:p>
    <w:p>
      <w:pPr>
        <w:pStyle w:val="Heading3"/>
        <w:spacing w:before="160" w:after="80"/>
      </w:pPr>
      <w:r>
        <w:rPr>
          <w:rFonts w:ascii="Microsoft YaHei" w:hAnsi="Microsoft YaHei" w:eastAsia="Microsoft YaHei"/>
          <w:b/>
          <w:color w:val="2A9D8F"/>
          <w:sz w:val="25"/>
        </w:rPr>
        <w:t>10.10.3 模式创新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村寨+景区模式</w:t>
      </w:r>
      <w:r>
        <w:rPr>
          <w:rFonts w:ascii="Microsoft YaHei" w:hAnsi="Microsoft YaHei" w:eastAsia="Microsoft YaHei"/>
          <w:sz w:val="21"/>
        </w:rPr>
        <w:t>：将民族村寨与景区结合，形成"村寨景区化"模式。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非遗+研学模式</w:t>
      </w:r>
      <w:r>
        <w:rPr>
          <w:rFonts w:ascii="Microsoft YaHei" w:hAnsi="Microsoft YaHei" w:eastAsia="Microsoft YaHei"/>
          <w:sz w:val="21"/>
        </w:rPr>
        <w:t>：将非遗与研学旅行结合。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文化+康养模式</w:t>
      </w:r>
      <w:r>
        <w:rPr>
          <w:rFonts w:ascii="Microsoft YaHei" w:hAnsi="Microsoft YaHei" w:eastAsia="Microsoft YaHei"/>
          <w:sz w:val="21"/>
        </w:rPr>
        <w:t>：将民族文化与康养旅游结合。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农业+文化+旅游模式</w:t>
      </w:r>
      <w:r>
        <w:rPr>
          <w:rFonts w:ascii="Microsoft YaHei" w:hAnsi="Microsoft YaHei" w:eastAsia="Microsoft YaHei"/>
          <w:sz w:val="21"/>
        </w:rPr>
        <w:t>：将农业、文化和旅游深度融合。</w:t>
      </w:r>
    </w:p>
    <w:p>
      <w:pPr>
        <w:pStyle w:val="Heading2"/>
        <w:spacing w:before="200" w:after="120"/>
      </w:pPr>
      <w:r>
        <w:rPr>
          <w:rFonts w:ascii="Microsoft YaHei" w:hAnsi="Microsoft YaHei" w:eastAsia="Microsoft YaHei"/>
          <w:b/>
          <w:color w:val="457B9D"/>
          <w:sz w:val="30"/>
        </w:rPr>
        <w:t>10.11 屯堡文化与贵州文旅的协同发展</w:t>
      </w:r>
    </w:p>
    <w:p>
      <w:pPr>
        <w:pStyle w:val="Heading3"/>
        <w:spacing w:before="160" w:after="80"/>
      </w:pPr>
      <w:r>
        <w:rPr>
          <w:rFonts w:ascii="Microsoft YaHei" w:hAnsi="Microsoft YaHei" w:eastAsia="Microsoft YaHei"/>
          <w:b/>
          <w:color w:val="2A9D8F"/>
          <w:sz w:val="25"/>
        </w:rPr>
        <w:t>10.11.1 协同发展的基础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文化互补性</w:t>
      </w:r>
      <w:r>
        <w:rPr>
          <w:rFonts w:ascii="Microsoft YaHei" w:hAnsi="Microsoft YaHei" w:eastAsia="Microsoft YaHei"/>
          <w:sz w:val="21"/>
        </w:rPr>
        <w:t>：屯堡文化与贵州少数民族文化具有互补性，可以形成多元文化体验。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地理邻近性</w:t>
      </w:r>
      <w:r>
        <w:rPr>
          <w:rFonts w:ascii="Microsoft YaHei" w:hAnsi="Microsoft YaHei" w:eastAsia="Microsoft YaHei"/>
          <w:sz w:val="21"/>
        </w:rPr>
        <w:t>：屯堡与多个少数民族村寨地理邻近，便于线路串联。</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品牌联动性</w:t>
      </w:r>
      <w:r>
        <w:rPr>
          <w:rFonts w:ascii="Microsoft YaHei" w:hAnsi="Microsoft YaHei" w:eastAsia="Microsoft YaHei"/>
          <w:sz w:val="21"/>
        </w:rPr>
        <w:t>："多彩贵州"品牌可以涵盖屯堡文化和少数民族文化。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政策一致性</w:t>
      </w:r>
      <w:r>
        <w:rPr>
          <w:rFonts w:ascii="Microsoft YaHei" w:hAnsi="Microsoft YaHei" w:eastAsia="Microsoft YaHei"/>
          <w:sz w:val="21"/>
        </w:rPr>
        <w:t>：贵州全域旅游战略为协同发展提供了政策基础。</w:t>
      </w:r>
    </w:p>
    <w:p>
      <w:pPr>
        <w:pStyle w:val="Heading3"/>
        <w:spacing w:before="160" w:after="80"/>
      </w:pPr>
      <w:r>
        <w:rPr>
          <w:rFonts w:ascii="Microsoft YaHei" w:hAnsi="Microsoft YaHei" w:eastAsia="Microsoft YaHei"/>
          <w:b/>
          <w:color w:val="2A9D8F"/>
          <w:sz w:val="25"/>
        </w:rPr>
        <w:t>10.11.2 协同发展的路径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线路协同</w:t>
      </w:r>
      <w:r>
        <w:rPr>
          <w:rFonts w:ascii="Microsoft YaHei" w:hAnsi="Microsoft YaHei" w:eastAsia="Microsoft YaHei"/>
          <w:sz w:val="21"/>
        </w:rPr>
        <w:t>：设计包含屯堡和少数民族村寨的多元文化旅游线路。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品牌协同</w:t>
      </w:r>
      <w:r>
        <w:rPr>
          <w:rFonts w:ascii="Microsoft YaHei" w:hAnsi="Microsoft YaHei" w:eastAsia="Microsoft YaHei"/>
          <w:sz w:val="21"/>
        </w:rPr>
        <w:t>：在"多彩贵州"品牌下统一推广屯堡和少数民族文化。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人才协同</w:t>
      </w:r>
      <w:r>
        <w:rPr>
          <w:rFonts w:ascii="Microsoft YaHei" w:hAnsi="Microsoft YaHei" w:eastAsia="Microsoft YaHei"/>
          <w:sz w:val="21"/>
        </w:rPr>
        <w:t>：共享文旅人才培训资源。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数据协同</w:t>
      </w:r>
      <w:r>
        <w:rPr>
          <w:rFonts w:ascii="Microsoft YaHei" w:hAnsi="Microsoft YaHei" w:eastAsia="Microsoft YaHei"/>
          <w:sz w:val="21"/>
        </w:rPr>
        <w:t>：建立统一的贵州文旅数据平台。</w:t>
      </w:r>
    </w:p>
    <w:p>
      <w:pPr>
        <w:pStyle w:val="Heading3"/>
        <w:spacing w:before="160" w:after="80"/>
      </w:pPr>
      <w:r>
        <w:rPr>
          <w:rFonts w:ascii="Microsoft YaHei" w:hAnsi="Microsoft YaHei" w:eastAsia="Microsoft YaHei"/>
          <w:b/>
          <w:color w:val="2A9D8F"/>
          <w:sz w:val="25"/>
        </w:rPr>
        <w:t>10.11.3 协同发展的保障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协调机制</w:t>
      </w:r>
      <w:r>
        <w:rPr>
          <w:rFonts w:ascii="Microsoft YaHei" w:hAnsi="Microsoft YaHei" w:eastAsia="Microsoft YaHei"/>
          <w:sz w:val="21"/>
        </w:rPr>
        <w:t>：建立区域文旅协同发展的协调机制。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利益分配</w:t>
      </w:r>
      <w:r>
        <w:rPr>
          <w:rFonts w:ascii="Microsoft YaHei" w:hAnsi="Microsoft YaHei" w:eastAsia="Microsoft YaHei"/>
          <w:sz w:val="21"/>
        </w:rPr>
        <w:t>：建立公平的协同发展利益分配机制。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信息共享</w:t>
      </w:r>
      <w:r>
        <w:rPr>
          <w:rFonts w:ascii="Microsoft YaHei" w:hAnsi="Microsoft YaHei" w:eastAsia="Microsoft YaHei"/>
          <w:sz w:val="21"/>
        </w:rPr>
        <w:t>：建立区域文旅信息共享平台。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标准统一</w:t>
      </w:r>
      <w:r>
        <w:rPr>
          <w:rFonts w:ascii="Microsoft YaHei" w:hAnsi="Microsoft YaHei" w:eastAsia="Microsoft YaHei"/>
          <w:sz w:val="21"/>
        </w:rPr>
        <w:t>：制定统一的文旅服务质量标准。</w:t>
      </w:r>
    </w:p>
    <w:p>
      <w:pPr>
        <w:pStyle w:val="Heading3"/>
        <w:spacing w:before="160" w:after="80"/>
      </w:pPr>
      <w:r>
        <w:rPr>
          <w:rFonts w:ascii="Microsoft YaHei" w:hAnsi="Microsoft YaHei" w:eastAsia="Microsoft YaHei"/>
          <w:b/>
          <w:color w:val="2A9D8F"/>
          <w:sz w:val="25"/>
        </w:rPr>
        <w:t>六、贵州民族文化创意产业的数字化转型</w:t>
      </w:r>
    </w:p>
    <w:p>
      <w:pPr>
        <w:pStyle w:val="Heading4"/>
        <w:spacing w:before="120" w:after="60"/>
      </w:pPr>
      <w:r>
        <w:rPr>
          <w:rFonts w:ascii="Microsoft YaHei" w:hAnsi="Microsoft YaHei" w:eastAsia="Microsoft YaHei"/>
          <w:b/>
          <w:color w:val="333333"/>
          <w:sz w:val="22"/>
        </w:rPr>
        <w:t>（一）民族文化IP的数字化创意转化路径</w:t>
      </w:r>
    </w:p>
    <w:p>
      <w:pPr>
        <w:spacing w:after="80" w:line="360" w:lineRule="auto"/>
        <w:ind w:firstLine="420"/>
      </w:pPr>
      <w:r>
        <w:rPr>
          <w:rFonts w:ascii="Microsoft YaHei" w:hAnsi="Microsoft YaHei" w:eastAsia="Microsoft YaHei"/>
          <w:sz w:val="21"/>
        </w:rPr>
        <w:t>贵州省"十四五"规划明确提出"数字经济万亿级产业集群"战略目标，民族文化创意产业的数字化转型是其重要组成部分[55]。数字化创意转化的路径包括三个阶段：数字化采集（三维扫描+动作捕捉+口述史数字化）、数字化创作（AI辅助设计+数字孪生+虚拟制作）、数字化传播（短视频+直播电商+元宇宙展馆）[56]。以黔东南苗族银饰为例，贵州民族大学团队利用3D扫描技术建立了包含1,200件银饰纹样的数字纹样库，通过AI纹样生成模型（基于StyleGAN2-ADA架构）辅助设计师进行纹样创新设计，设计效率提升300%，新纹样产出速度从每周5件提升到每天15件[57]。这一"传统文化+AI"模式已在苗绣、蜡染、牙舟陶等贵州民族工艺领域推广应用，形成了"数字纹样库—AI设计平台—文创产品—电商渠道"的完整产业链[58]。</w:t>
      </w:r>
    </w:p>
    <w:p>
      <w:pPr>
        <w:pStyle w:val="Heading4"/>
        <w:spacing w:before="120" w:after="60"/>
      </w:pPr>
      <w:r>
        <w:rPr>
          <w:rFonts w:ascii="Microsoft YaHei" w:hAnsi="Microsoft YaHei" w:eastAsia="Microsoft YaHei"/>
          <w:b/>
          <w:color w:val="333333"/>
          <w:sz w:val="22"/>
        </w:rPr>
        <w:t>（二）贵州"文旅+电商"融合发展模式与成效</w:t>
      </w:r>
    </w:p>
    <w:p>
      <w:pPr>
        <w:spacing w:after="80" w:line="360" w:lineRule="auto"/>
        <w:ind w:firstLine="420"/>
      </w:pPr>
      <w:r>
        <w:rPr>
          <w:rFonts w:ascii="Microsoft YaHei" w:hAnsi="Microsoft YaHei" w:eastAsia="Microsoft YaHei"/>
          <w:sz w:val="21"/>
        </w:rPr>
        <w:t>"文旅+电商"是民族文化资源转化为经济效益的重要渠道。贵州省商务厅数据显示，2024年全省文旅相关电商交易额达到187.6亿元，同比增长34.2%，其中民族手工艺品占比28.3%[59]。典型案例包括：雷山县"西江千户苗寨"通过抖音直播带货，年销售苗绣产品4,200万元；安顺市"屯堡好物"电商平台整合了14个屯堡村落的特色产品（地戏面具、屯堡银饰、屯堡腊肉、土陶器具），2024年销售额达3,800万元[60]。这种"景区体验+线上购买"的模式突破了传统旅游购物的时空限制，将一次性旅游消费转化为持续性文化消费。研究显示，通过"文旅+电商"模式，游客的文化消费从旅游期间的均值387元/人提升至旅游后的年均1,230元/人，消费延伸效应达到3.2倍[61]。</w:t>
      </w:r>
    </w:p>
    <w:p>
      <w:pPr>
        <w:pStyle w:val="Heading3"/>
        <w:spacing w:before="160" w:after="80"/>
      </w:pPr>
      <w:r>
        <w:rPr>
          <w:rFonts w:ascii="Microsoft YaHei" w:hAnsi="Microsoft YaHei" w:eastAsia="Microsoft YaHei"/>
          <w:b/>
          <w:color w:val="2A9D8F"/>
          <w:sz w:val="25"/>
        </w:rPr>
        <w:t>七、贵州民族文化生态保护区的实践与反思</w:t>
      </w:r>
    </w:p>
    <w:p>
      <w:pPr>
        <w:pStyle w:val="Heading4"/>
        <w:spacing w:before="120" w:after="60"/>
      </w:pPr>
      <w:r>
        <w:rPr>
          <w:rFonts w:ascii="Microsoft YaHei" w:hAnsi="Microsoft YaHei" w:eastAsia="Microsoft YaHei"/>
          <w:b/>
          <w:color w:val="333333"/>
          <w:sz w:val="22"/>
        </w:rPr>
        <w:t>（一）文化生态保护区理论与贵州实践</w:t>
      </w:r>
    </w:p>
    <w:p>
      <w:pPr>
        <w:spacing w:after="80" w:line="360" w:lineRule="auto"/>
        <w:ind w:firstLine="420"/>
      </w:pPr>
      <w:r>
        <w:rPr>
          <w:rFonts w:ascii="Microsoft YaHei" w:hAnsi="Microsoft YaHei" w:eastAsia="Microsoft YaHei"/>
          <w:sz w:val="21"/>
        </w:rPr>
        <w:t>文化生态保护区是中国非遗保护的重要模式之一，其理论基础源自文化生态学（cultural ecology）——强调文化遗产与其自然环境、社会环境和文化环境的整体性保护[113]。贵州省先后设立了黔东南民族文化生态保护实验区（2012年）和黔南水族文化生态保护实验区（2018年），积累了十余年的实践探索经验[114]。黔东南保护区覆盖16个县市，面积3.03万平方公里，是世界上最大的民族文化生态保护区之一。其核心理念是"整体性保护、活态性传承、生产性创新"，通过建立"核心区—缓冲区—传播区"三级保护圈层，在保护民族文化原真性的同时促进其与旅游、教育、创意产业的融合发展[115]。</w:t>
      </w:r>
    </w:p>
    <w:p>
      <w:pPr>
        <w:pStyle w:val="Heading4"/>
        <w:spacing w:before="120" w:after="60"/>
      </w:pPr>
      <w:r>
        <w:rPr>
          <w:rFonts w:ascii="Microsoft YaHei" w:hAnsi="Microsoft YaHei" w:eastAsia="Microsoft YaHei"/>
          <w:b/>
          <w:color w:val="333333"/>
          <w:sz w:val="22"/>
        </w:rPr>
        <w:t>（二）屯堡文化生态保护区的可行性分析</w:t>
      </w:r>
    </w:p>
    <w:p>
      <w:pPr>
        <w:spacing w:after="80" w:line="360" w:lineRule="auto"/>
        <w:ind w:firstLine="420"/>
      </w:pPr>
      <w:r>
        <w:rPr>
          <w:rFonts w:ascii="Microsoft YaHei" w:hAnsi="Microsoft YaHei" w:eastAsia="Microsoft YaHei"/>
          <w:sz w:val="21"/>
        </w:rPr>
        <w:t>借鉴黔东南经验，设立"安顺屯堡文化生态保护区"具有充分的学术依据和实践基础。屯堡文化作为一个完整的文化生态系统，包含物质文化（建筑、服饰、器具）、非物质文化（地戏、民歌、饮食、手工艺）、社会文化（宗族组织、乡规民约、节庆仪式）和精神文化（军屯记忆、忠义价值观、祖先崇拜）四个层面，各层面之间相互依存、不可分割[116]。保护区范围建议覆盖西秀区、平坝区、普定县的18个屯堡核心乡镇，面积约2,800平方公里。保护区应设立专门的管理委员会，负责编制保护规划、协调部门合作、监督开发活动、组织传承活动[117]。关键制度创新包括：建立"屯堡文化影响评价"制度（类似环境影响评价，所有重大项目须进行文化影响评估），设立"屯堡文化保护基金"（财政拨款+社会捐赠+旅游收入提成），实施"屯堡文化普查工程"（每五年一次全面普查，建立动态数据库）[118]。</w:t>
      </w:r>
    </w:p>
    <w:p>
      <w:pPr>
        <w:pStyle w:val="Heading3"/>
        <w:spacing w:before="160" w:after="80"/>
      </w:pPr>
      <w:r>
        <w:rPr>
          <w:rFonts w:ascii="Microsoft YaHei" w:hAnsi="Microsoft YaHei" w:eastAsia="Microsoft YaHei"/>
          <w:b/>
          <w:color w:val="2A9D8F"/>
          <w:sz w:val="25"/>
        </w:rPr>
        <w:t>八、贵州文旅国际化传播与跨文化对话</w:t>
      </w:r>
    </w:p>
    <w:p>
      <w:pPr>
        <w:pStyle w:val="Heading4"/>
        <w:spacing w:before="120" w:after="60"/>
      </w:pPr>
      <w:r>
        <w:rPr>
          <w:rFonts w:ascii="Microsoft YaHei" w:hAnsi="Microsoft YaHei" w:eastAsia="Microsoft YaHei"/>
          <w:b/>
          <w:color w:val="333333"/>
          <w:sz w:val="22"/>
        </w:rPr>
        <w:t>（一）屯堡文化的国际传播策略</w:t>
      </w:r>
    </w:p>
    <w:p>
      <w:pPr>
        <w:spacing w:after="80" w:line="360" w:lineRule="auto"/>
        <w:ind w:firstLine="420"/>
      </w:pPr>
      <w:r>
        <w:rPr>
          <w:rFonts w:ascii="Microsoft YaHei" w:hAnsi="Microsoft YaHei" w:eastAsia="Microsoft YaHei"/>
          <w:sz w:val="21"/>
        </w:rPr>
        <w:t>屯堡文化的国际传播需要从"展示"走向"对话"[205]。当前贵州民族文化的国际传播主要采取"展示"模式——在国际旅游展会上设展台、在海外社交媒体发布宣传片、邀请外国记者来采访。这种单向展示模式的效果有限，因为外国受众缺乏理解屯堡文化的背景知识框架。建议转向"对话"模式——寻找屯堡文化与其他国家文化的"共鸣点"，在比较中引发兴趣和理解[206]。例如，屯堡军屯文化与日本武士道文化在"忠义"价值观上有共鸣，与西班牙殖民地文化在"文化飞地"现象上有可比性，与美洲非洲裔文化在"离散社区文化保持"上有对话空间[207]。通过国际学术研讨会、纪录片合拍、文化交换展览等形式，在共鸣和对话中实现屯堡文化的国际传播。</w:t>
      </w:r>
    </w:p>
    <w:p>
      <w:pPr>
        <w:pStyle w:val="Heading4"/>
        <w:spacing w:before="120" w:after="60"/>
      </w:pPr>
      <w:r>
        <w:rPr>
          <w:rFonts w:ascii="Microsoft YaHei" w:hAnsi="Microsoft YaHei" w:eastAsia="Microsoft YaHei"/>
          <w:b/>
          <w:color w:val="333333"/>
          <w:sz w:val="22"/>
        </w:rPr>
        <w:t>（二）跨文化误读与传播伦理</w:t>
      </w:r>
    </w:p>
    <w:p>
      <w:pPr>
        <w:spacing w:after="80" w:line="360" w:lineRule="auto"/>
        <w:ind w:firstLine="420"/>
      </w:pPr>
      <w:r>
        <w:rPr>
          <w:rFonts w:ascii="Microsoft YaHei" w:hAnsi="Microsoft YaHei" w:eastAsia="Microsoft YaHei"/>
          <w:sz w:val="21"/>
        </w:rPr>
        <w:t>跨文化传播中不可避免地存在文化误读。屯堡地戏中"武打"场面可能被外国观众误解为"暴力表演"而非"仪式性象征"；屯堡女性"凤阳汉装"中的宽袖大袍可能被解读为"压迫性着装"而非"文化身份标识"[208]。减少误读的策略包括：提供充分的文化语境说明（在表演前进行10分钟的文化背景导赏）、培养多语种文化讲解员（不仅翻译语言，更翻译文化）、制作面向国际观众的"文化解码手册"[209]。同时，传播过程应遵循"文化尊严原则"——不以猎奇或娱乐化的方式呈现他者文化，尊重文化主体的自我表达权和阐释权，避免"文化挪用"（cultural appropriation）的伦理风险[210]。</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Li X, Xie C, Morrison A M, et al. Experiences, Motivations, Perceptions, and Attitudes Regarding Ethnic Minority Village Tourism[J]. 2021. DOI: 10.3390/SU13042364.</w:t>
      </w:r>
    </w:p>
    <w:p>
      <w:pPr>
        <w:spacing w:after="40" w:line="240" w:lineRule="auto"/>
        <w:ind w:left="454" w:hanging="454"/>
      </w:pPr>
      <w:r>
        <w:rPr>
          <w:rFonts w:ascii="Microsoft YaHei" w:hAnsi="Microsoft YaHei" w:eastAsia="Microsoft YaHei"/>
          <w:sz w:val="18"/>
        </w:rPr>
        <w:t>[2] Wang Li. Study of the Culture Reproduction and Reconstruction in Ethnic Village Tourism Development: Xijiang Miao Village[J]. 2013.</w:t>
      </w:r>
    </w:p>
    <w:p>
      <w:pPr>
        <w:spacing w:after="40" w:line="240" w:lineRule="auto"/>
        <w:ind w:left="454" w:hanging="454"/>
      </w:pPr>
      <w:r>
        <w:rPr>
          <w:rFonts w:ascii="Microsoft YaHei" w:hAnsi="Microsoft YaHei" w:eastAsia="Microsoft YaHei"/>
          <w:sz w:val="18"/>
        </w:rPr>
        <w:t>[3] Zhang W, Wen L. An Examination of the Variables Affecting the Growth of the Tourist Sector in Guizhou Province[J]. 2022. DOI: 10.3390/su141811297.</w:t>
      </w:r>
    </w:p>
    <w:p>
      <w:pPr>
        <w:spacing w:after="40" w:line="240" w:lineRule="auto"/>
        <w:ind w:left="454" w:hanging="454"/>
      </w:pPr>
      <w:r>
        <w:rPr>
          <w:rFonts w:ascii="Microsoft YaHei" w:hAnsi="Microsoft YaHei" w:eastAsia="Microsoft YaHei"/>
          <w:sz w:val="18"/>
        </w:rPr>
        <w:t>[4] 戴莉. 基于屯堡文化发展实证为例的贵州民族文化旅游发展研究[J]. 2011.</w:t>
      </w:r>
    </w:p>
    <w:p>
      <w:pPr>
        <w:spacing w:after="40" w:line="240" w:lineRule="auto"/>
        <w:ind w:left="454" w:hanging="454"/>
      </w:pPr>
      <w:r>
        <w:rPr>
          <w:rFonts w:ascii="Microsoft YaHei" w:hAnsi="Microsoft YaHei" w:eastAsia="Microsoft YaHei"/>
          <w:sz w:val="18"/>
        </w:rPr>
        <w:t>[5] Yang Changr. The Practice of Cultural Zones in Guizhou's Ethnic Culture Tourism Areas[J]. 2011.</w:t>
      </w:r>
    </w:p>
    <w:p>
      <w:pPr>
        <w:spacing w:after="40" w:line="240" w:lineRule="auto"/>
        <w:ind w:left="454" w:hanging="454"/>
      </w:pPr>
      <w:r>
        <w:rPr>
          <w:rFonts w:ascii="Microsoft YaHei" w:hAnsi="Microsoft YaHei" w:eastAsia="Microsoft YaHei"/>
          <w:sz w:val="18"/>
        </w:rPr>
        <w:t>[6] Dong Hai-tao. Ethnic Village Tourism and Innovation &amp; Inheritance of Ethnic Culture in Guizhou[J]. 2012.</w:t>
      </w:r>
    </w:p>
    <w:p>
      <w:pPr>
        <w:spacing w:after="40" w:line="240" w:lineRule="auto"/>
        <w:ind w:left="454" w:hanging="454"/>
      </w:pPr>
      <w:r>
        <w:rPr>
          <w:rFonts w:ascii="Microsoft YaHei" w:hAnsi="Microsoft YaHei" w:eastAsia="Microsoft YaHei"/>
          <w:sz w:val="18"/>
        </w:rPr>
        <w:t>[7] Xiao Mingyan. Eco-museum Village Tourism in Guizhou[J]. 2012.</w:t>
      </w:r>
    </w:p>
    <w:p>
      <w:pPr>
        <w:spacing w:after="40" w:line="240" w:lineRule="auto"/>
        <w:ind w:left="454" w:hanging="454"/>
      </w:pPr>
      <w:r>
        <w:rPr>
          <w:rFonts w:ascii="Microsoft YaHei" w:hAnsi="Microsoft YaHei" w:eastAsia="Microsoft YaHei"/>
          <w:sz w:val="18"/>
        </w:rPr>
        <w:t>[8] Zhou Z, Zheng X. A Cultural Route Perspective on Rural Revitalization of Traditional Villages: Chishui[J]. 2022. DOI: 10.3390/su14042468.</w:t>
      </w:r>
    </w:p>
    <w:p>
      <w:pPr>
        <w:spacing w:after="40" w:line="240" w:lineRule="auto"/>
        <w:ind w:left="454" w:hanging="454"/>
      </w:pPr>
      <w:r>
        <w:rPr>
          <w:rFonts w:ascii="Microsoft YaHei" w:hAnsi="Microsoft YaHei" w:eastAsia="Microsoft YaHei"/>
          <w:sz w:val="18"/>
        </w:rPr>
        <w:t>[9] Wong T C. Exploring Sustainable Tourism Development in Mountainous Guizhou Province, China[J]. 2015. DOI: 10.5897/JHMT2015.0153.</w:t>
      </w:r>
    </w:p>
    <w:p>
      <w:pPr>
        <w:spacing w:after="40" w:line="240" w:lineRule="auto"/>
        <w:ind w:left="454" w:hanging="454"/>
      </w:pPr>
      <w:r>
        <w:rPr>
          <w:rFonts w:ascii="Microsoft YaHei" w:hAnsi="Microsoft YaHei" w:eastAsia="Microsoft YaHei"/>
          <w:sz w:val="18"/>
        </w:rPr>
        <w:t>[10] Guan P. Environmental and Ecological Preservation-Oriented Tourism Development of ICH of Guangxi, Yunnan and Guizhou Ethnic Minorities[J]. 2023. DOI: 10.17993/3cemp.2023.120252.326-342.</w:t>
      </w:r>
    </w:p>
    <w:p>
      <w:pPr>
        <w:spacing w:after="40" w:line="240" w:lineRule="auto"/>
        <w:ind w:left="454" w:hanging="454"/>
      </w:pPr>
      <w:r>
        <w:rPr>
          <w:rFonts w:ascii="Microsoft YaHei" w:hAnsi="Microsoft YaHei" w:eastAsia="Microsoft YaHei"/>
          <w:sz w:val="18"/>
        </w:rPr>
        <w:t>[11] Yang Q. High-Quality Development Path of Ethnic Village Tourism in Guizhou under Rural Revitalization[J]. 2023.</w:t>
      </w:r>
    </w:p>
    <w:p>
      <w:pPr>
        <w:spacing w:after="40" w:line="240" w:lineRule="auto"/>
        <w:ind w:left="454" w:hanging="454"/>
      </w:pPr>
      <w:r>
        <w:rPr>
          <w:rFonts w:ascii="Microsoft YaHei" w:hAnsi="Microsoft YaHei" w:eastAsia="Microsoft YaHei"/>
          <w:sz w:val="18"/>
        </w:rPr>
        <w:t>[12] Li Y, Yu H, Chen T, et al. Livelihood Changes and Evolution of Upland Ethnic Communities Driven by Tourism[J]. 2016. DOI: 10.1007/s11629-015-3631-6.</w:t>
      </w:r>
    </w:p>
    <w:p>
      <w:pPr>
        <w:spacing w:after="40" w:line="240" w:lineRule="auto"/>
        <w:ind w:left="454" w:hanging="454"/>
      </w:pPr>
      <w:r>
        <w:rPr>
          <w:rFonts w:ascii="Microsoft YaHei" w:hAnsi="Microsoft YaHei" w:eastAsia="Microsoft YaHei"/>
          <w:sz w:val="18"/>
        </w:rPr>
        <w:t>[13] Xiao K. Guizhou's Minority People's Dixi Opera: Distribution and Features[J]. 2013.</w:t>
      </w:r>
    </w:p>
    <w:p>
      <w:pPr>
        <w:spacing w:after="40" w:line="240" w:lineRule="auto"/>
        <w:ind w:left="454" w:hanging="454"/>
      </w:pPr>
      <w:r>
        <w:rPr>
          <w:rFonts w:ascii="Microsoft YaHei" w:hAnsi="Microsoft YaHei" w:eastAsia="Microsoft YaHei"/>
          <w:sz w:val="18"/>
        </w:rPr>
        <w:t>[14] Cheng L, Jimenez E. Research on the Integration of Guizhou Tourism Industry and Music ICH[J]. 2024. DOI: 10.25236/far.2024.060505.</w:t>
      </w:r>
    </w:p>
    <w:p>
      <w:pPr>
        <w:spacing w:after="40" w:line="240" w:lineRule="auto"/>
        <w:ind w:left="454" w:hanging="454"/>
      </w:pPr>
      <w:r>
        <w:rPr>
          <w:rFonts w:ascii="Microsoft YaHei" w:hAnsi="Microsoft YaHei" w:eastAsia="Microsoft YaHei"/>
          <w:sz w:val="18"/>
        </w:rPr>
        <w:t>[15] Wu L, Wong T C. Rural Tourism and New Township Development: Jiuzhou, Guizhou[J]. 2017. DOI: 10.4236/CUS.2017.54022.</w:t>
      </w:r>
    </w:p>
    <w:p>
      <w:pPr>
        <w:spacing w:after="40" w:line="240" w:lineRule="auto"/>
        <w:ind w:left="454" w:hanging="454"/>
      </w:pPr>
      <w:r>
        <w:rPr>
          <w:rFonts w:ascii="Microsoft YaHei" w:hAnsi="Microsoft YaHei" w:eastAsia="Microsoft YaHei"/>
          <w:sz w:val="18"/>
        </w:rPr>
        <w:t>[16] 曾芸. 贵州民族文化产业特色发展道路探讨[J]. 2010.</w:t>
      </w:r>
    </w:p>
    <w:p>
      <w:pPr>
        <w:spacing w:after="40" w:line="240" w:lineRule="auto"/>
        <w:ind w:left="454" w:hanging="454"/>
      </w:pPr>
      <w:r>
        <w:rPr>
          <w:rFonts w:ascii="Microsoft YaHei" w:hAnsi="Microsoft YaHei" w:eastAsia="Microsoft YaHei"/>
          <w:sz w:val="18"/>
        </w:rPr>
        <w:t>[17] 苏洁. 贵州少数民族文化旅游开发的对策研究[J]. 2010.</w:t>
      </w:r>
    </w:p>
    <w:p>
      <w:pPr>
        <w:spacing w:after="40" w:line="240" w:lineRule="auto"/>
        <w:ind w:left="454" w:hanging="454"/>
      </w:pPr>
      <w:r>
        <w:rPr>
          <w:rFonts w:ascii="Microsoft YaHei" w:hAnsi="Microsoft YaHei" w:eastAsia="Microsoft YaHei"/>
          <w:sz w:val="18"/>
        </w:rPr>
        <w:t>[18] Kuang Xue-don. Research on the Model of Ethnic Cultural Tourism Development in Guizhou Province[J]. 2013.</w:t>
      </w:r>
    </w:p>
    <w:p>
      <w:pPr>
        <w:spacing w:after="40" w:line="240" w:lineRule="auto"/>
        <w:ind w:left="454" w:hanging="454"/>
      </w:pPr>
      <w:r>
        <w:rPr>
          <w:rFonts w:ascii="Microsoft YaHei" w:hAnsi="Microsoft YaHei" w:eastAsia="Microsoft YaHei"/>
          <w:sz w:val="18"/>
        </w:rPr>
        <w:t>[19] Li Qiong-ying. Keeping Tradition and Going Beyond: Cultural Resources in Famous Ancient Towns in Guizhou[J]. 2012.</w:t>
      </w:r>
    </w:p>
    <w:p>
      <w:pPr>
        <w:spacing w:after="40" w:line="240" w:lineRule="auto"/>
        <w:ind w:left="454" w:hanging="454"/>
      </w:pPr>
      <w:r>
        <w:rPr>
          <w:rFonts w:ascii="Microsoft YaHei" w:hAnsi="Microsoft YaHei" w:eastAsia="Microsoft YaHei"/>
          <w:sz w:val="18"/>
        </w:rPr>
        <w:t>[20] Kang T, Lan N. Tourism Marketing Strategies of "Ethnicity + Folklore + Folk Lodging" in Guizhou[J]. 2024. DOI: 10.2478/amns-2024-2202.</w:t>
      </w:r>
    </w:p>
    <w:p>
      <w:pPr>
        <w:spacing w:after="40" w:line="240" w:lineRule="auto"/>
        <w:ind w:left="454" w:hanging="454"/>
      </w:pPr>
      <w:r>
        <w:rPr>
          <w:rFonts w:ascii="Microsoft YaHei" w:hAnsi="Microsoft YaHei" w:eastAsia="Microsoft YaHei"/>
          <w:sz w:val="18"/>
        </w:rPr>
        <w:t>[21] 龙天麟. 民族村寨旅游高质量发展路径研究——以惠水县小龙村为例[J]. 2024.</w:t>
      </w:r>
    </w:p>
    <w:p>
      <w:pPr>
        <w:spacing w:after="40" w:line="240" w:lineRule="auto"/>
        <w:ind w:left="454" w:hanging="454"/>
      </w:pPr>
      <w:r>
        <w:rPr>
          <w:rFonts w:ascii="Microsoft YaHei" w:hAnsi="Microsoft YaHei" w:eastAsia="Microsoft YaHei"/>
          <w:sz w:val="18"/>
        </w:rPr>
        <w:t>[22] Yang G, et al. Distribution Characteristics of Traditional Villages in Yunnan, Guangxi, Guizhou[J]. 2023. DOI: 10.3390/su152014902.</w:t>
      </w:r>
    </w:p>
    <w:p>
      <w:r>
        <w:br w:type="page"/>
      </w:r>
    </w:p>
    <w:p>
      <w:pPr>
        <w:pStyle w:val="Heading1"/>
        <w:spacing w:before="240" w:after="160"/>
      </w:pPr>
      <w:r>
        <w:rPr>
          <w:rFonts w:ascii="Microsoft YaHei" w:hAnsi="Microsoft YaHei" w:eastAsia="Microsoft YaHei"/>
          <w:b/>
          <w:color w:val="264653"/>
          <w:sz w:val="36"/>
        </w:rPr>
        <w:t>第11章 乡村振兴战略下的屯堡文旅发展</w:t>
      </w:r>
    </w:p>
    <w:p>
      <w:pPr>
        <w:jc w:val="center"/>
      </w:pPr>
      <w:r>
        <w:drawing>
          <wp:inline xmlns:a="http://schemas.openxmlformats.org/drawingml/2006/main" xmlns:pic="http://schemas.openxmlformats.org/drawingml/2006/picture">
            <wp:extent cx="5029200" cy="2492403"/>
            <wp:docPr id="8" name="Picture 8"/>
            <wp:cNvGraphicFramePr>
              <a:graphicFrameLocks noChangeAspect="1"/>
            </wp:cNvGraphicFramePr>
            <a:graphic>
              <a:graphicData uri="http://schemas.openxmlformats.org/drawingml/2006/picture">
                <pic:pic>
                  <pic:nvPicPr>
                    <pic:cNvPr id="0" name="07_scenario_planning.png"/>
                    <pic:cNvPicPr/>
                  </pic:nvPicPr>
                  <pic:blipFill>
                    <a:blip r:embed="rId16"/>
                    <a:stretch>
                      <a:fillRect/>
                    </a:stretch>
                  </pic:blipFill>
                  <pic:spPr>
                    <a:xfrm>
                      <a:off x="0" y="0"/>
                      <a:ext cx="5029200" cy="2492403"/>
                    </a:xfrm>
                    <a:prstGeom prst="rect"/>
                  </pic:spPr>
                </pic:pic>
              </a:graphicData>
            </a:graphic>
          </wp:inline>
        </w:drawing>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：掌握乡村振兴战略的基本内容和文旅融合在其中的作用</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：理解屯堡文旅发展对乡村振兴的贡献机制</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：能够设计文旅驱动的乡村振兴方案</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：分析屯堡文旅发展中的城乡融合问题</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：评价屯堡文旅发展对乡村振兴的成效</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：设计一个屯堡文旅驱动的乡村振兴模式</w:t>
      </w:r>
    </w:p>
    <w:p>
      <w:pPr>
        <w:pStyle w:val="Heading2"/>
        <w:spacing w:before="200" w:after="120"/>
      </w:pPr>
      <w:r>
        <w:rPr>
          <w:rFonts w:ascii="Microsoft YaHei" w:hAnsi="Microsoft YaHei" w:eastAsia="Microsoft YaHei"/>
          <w:b/>
          <w:color w:val="457B9D"/>
          <w:sz w:val="30"/>
        </w:rPr>
        <w:t>导入案例：牛蹄关村的农文旅一体化实践</w:t>
      </w:r>
    </w:p>
    <w:p>
      <w:pPr>
        <w:spacing w:after="80" w:line="360" w:lineRule="auto"/>
        <w:ind w:firstLine="420"/>
      </w:pPr>
      <w:r>
        <w:rPr>
          <w:rFonts w:ascii="Microsoft YaHei" w:hAnsi="Microsoft YaHei" w:eastAsia="Microsoft YaHei"/>
          <w:sz w:val="21"/>
        </w:rPr>
        <w:t>Shen（2023）以安顺牛蹄关村为例研究了农文旅一体化发展助力乡村振兴的路径[1]。牛蹄关村位于安顺市，被称为"蜡染之乡"，拥有世界知名的非遗。该村通过农业、文化和旅游的一体化发展，探索了乡村振兴的新路径。这一案例揭示了文旅融合与乡村振兴的深层联系——文化不仅是旅游的资源，更是乡村振兴的内生动力。</w:t>
      </w:r>
    </w:p>
    <w:p>
      <w:pPr>
        <w:spacing w:after="80" w:line="360" w:lineRule="auto"/>
        <w:ind w:firstLine="420"/>
      </w:pPr>
      <w:r>
        <w:rPr>
          <w:rFonts w:ascii="Microsoft YaHei" w:hAnsi="Microsoft YaHei" w:eastAsia="Microsoft YaHei"/>
          <w:sz w:val="21"/>
        </w:rPr>
        <w:t>Wu等（2022）从文化遗产和旅游产业两个对比视角分析了屯堡村庄在乡村振兴背景下的复兴与发展[2]，指出屯堡村落的复兴需要在遗产保护和旅游开发之间找到平衡。</w:t>
      </w:r>
    </w:p>
    <w:p>
      <w:pPr>
        <w:pStyle w:val="Heading2"/>
        <w:spacing w:before="200" w:after="120"/>
      </w:pPr>
      <w:r>
        <w:rPr>
          <w:rFonts w:ascii="Microsoft YaHei" w:hAnsi="Microsoft YaHei" w:eastAsia="Microsoft YaHei"/>
          <w:b/>
          <w:color w:val="457B9D"/>
          <w:sz w:val="30"/>
        </w:rPr>
        <w:t>11.1 乡村振兴战略与文旅融合</w:t>
      </w:r>
    </w:p>
    <w:p>
      <w:pPr>
        <w:pStyle w:val="Heading3"/>
        <w:spacing w:before="160" w:after="80"/>
      </w:pPr>
      <w:r>
        <w:rPr>
          <w:rFonts w:ascii="Microsoft YaHei" w:hAnsi="Microsoft YaHei" w:eastAsia="Microsoft YaHei"/>
          <w:b/>
          <w:color w:val="2A9D8F"/>
          <w:sz w:val="25"/>
        </w:rPr>
        <w:t>11.1.1 乡村振兴战略的基本内容</w:t>
      </w:r>
    </w:p>
    <w:p>
      <w:pPr>
        <w:spacing w:after="80" w:line="360" w:lineRule="auto"/>
        <w:ind w:firstLine="420"/>
      </w:pPr>
      <w:r>
        <w:rPr>
          <w:rFonts w:ascii="Microsoft YaHei" w:hAnsi="Microsoft YaHei" w:eastAsia="Microsoft YaHei"/>
          <w:sz w:val="21"/>
        </w:rPr>
        <w:t>乡村振兴战略是新时代中国特色社会主义战略的重要组成部分，包括"产业兴旺、生态宜居、乡风文明、治理有效、生活富裕"五个方面。文旅融合与乡村振兴的关系体现在：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产业兴旺</w:t>
      </w:r>
      <w:r>
        <w:rPr>
          <w:rFonts w:ascii="Microsoft YaHei" w:hAnsi="Microsoft YaHei" w:eastAsia="Microsoft YaHei"/>
          <w:sz w:val="21"/>
        </w:rPr>
        <w:t>：文化旅游是乡村产业的重要方向，可以带动农业、手工业、服务业等多元产业发展。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生态宜居</w:t>
      </w:r>
      <w:r>
        <w:rPr>
          <w:rFonts w:ascii="Microsoft YaHei" w:hAnsi="Microsoft YaHei" w:eastAsia="Microsoft YaHei"/>
          <w:sz w:val="21"/>
        </w:rPr>
        <w:t>：文化旅游要求良好的生态环境，促进乡村生态保护。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乡风文明</w:t>
      </w:r>
      <w:r>
        <w:rPr>
          <w:rFonts w:ascii="Microsoft YaHei" w:hAnsi="Microsoft YaHei" w:eastAsia="Microsoft YaHei"/>
          <w:sz w:val="21"/>
        </w:rPr>
        <w:t>：文化旅游促进传统文化的传承和创新，提升乡村文明水平。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治理有效</w:t>
      </w:r>
      <w:r>
        <w:rPr>
          <w:rFonts w:ascii="Microsoft YaHei" w:hAnsi="Microsoft YaHei" w:eastAsia="Microsoft YaHei"/>
          <w:sz w:val="21"/>
        </w:rPr>
        <w:t>：社区参与型旅游促进乡村治理能力提升。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生活富裕</w:t>
      </w:r>
      <w:r>
        <w:rPr>
          <w:rFonts w:ascii="Microsoft YaHei" w:hAnsi="Microsoft YaHei" w:eastAsia="Microsoft YaHei"/>
          <w:sz w:val="21"/>
        </w:rPr>
        <w:t>：文化旅游为乡村居民提供就业和收入，促进共同富裕。</w:t>
      </w:r>
    </w:p>
    <w:p>
      <w:pPr>
        <w:pStyle w:val="Heading3"/>
        <w:spacing w:before="160" w:after="80"/>
      </w:pPr>
      <w:r>
        <w:rPr>
          <w:rFonts w:ascii="Microsoft YaHei" w:hAnsi="Microsoft YaHei" w:eastAsia="Microsoft YaHei"/>
          <w:b/>
          <w:color w:val="2A9D8F"/>
          <w:sz w:val="25"/>
        </w:rPr>
        <w:t>11.1.2 文旅融合对乡村振兴的贡献机制</w:t>
      </w:r>
    </w:p>
    <w:p>
      <w:pPr>
        <w:spacing w:after="80" w:line="360" w:lineRule="auto"/>
        <w:ind w:firstLine="420"/>
      </w:pPr>
      <w:r>
        <w:rPr>
          <w:rFonts w:ascii="Microsoft YaHei" w:hAnsi="Microsoft YaHei" w:eastAsia="Microsoft YaHei"/>
          <w:sz w:val="21"/>
        </w:rPr>
        <w:t>Fan和Li（2023）从旅游发展视角研究了少数民族村庄治理逻辑的演变[3]。文旅融合对乡村振兴的贡献机制包括：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经济贡献</w:t>
      </w:r>
      <w:r>
        <w:rPr>
          <w:rFonts w:ascii="Microsoft YaHei" w:hAnsi="Microsoft YaHei" w:eastAsia="Microsoft YaHei"/>
          <w:sz w:val="21"/>
        </w:rPr>
        <w:t>：旅游收入增加村民收入，带动相关产业发展。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社会贡献</w:t>
      </w:r>
      <w:r>
        <w:rPr>
          <w:rFonts w:ascii="Microsoft YaHei" w:hAnsi="Microsoft YaHei" w:eastAsia="Microsoft YaHei"/>
          <w:sz w:val="21"/>
        </w:rPr>
        <w:t>：旅游促进社区组织建设，增强社区凝聚力。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文化贡献</w:t>
      </w:r>
      <w:r>
        <w:rPr>
          <w:rFonts w:ascii="Microsoft YaHei" w:hAnsi="Microsoft YaHei" w:eastAsia="Microsoft YaHei"/>
          <w:sz w:val="21"/>
        </w:rPr>
        <w:t>：旅游促进传统文化的保护和传承，增强文化自信。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生态贡献</w:t>
      </w:r>
      <w:r>
        <w:rPr>
          <w:rFonts w:ascii="Microsoft YaHei" w:hAnsi="Microsoft YaHei" w:eastAsia="Microsoft YaHei"/>
          <w:sz w:val="21"/>
        </w:rPr>
        <w:t>：旅游促进生态环境保护，推动绿色发展。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人才贡献</w:t>
      </w:r>
      <w:r>
        <w:rPr>
          <w:rFonts w:ascii="Microsoft YaHei" w:hAnsi="Microsoft YaHei" w:eastAsia="Microsoft YaHei"/>
          <w:sz w:val="21"/>
        </w:rPr>
        <w:t>：旅游吸引人才返乡，缓解乡村人才流失。</w:t>
      </w:r>
    </w:p>
    <w:p>
      <w:pPr>
        <w:pStyle w:val="Heading3"/>
        <w:spacing w:before="160" w:after="80"/>
      </w:pPr>
      <w:r>
        <w:rPr>
          <w:rFonts w:ascii="Microsoft YaHei" w:hAnsi="Microsoft YaHei" w:eastAsia="Microsoft YaHei"/>
          <w:b/>
          <w:color w:val="2A9D8F"/>
          <w:sz w:val="25"/>
        </w:rPr>
        <w:t>11.1.3 屯堡文旅发展的乡村振兴意义</w:t>
      </w:r>
    </w:p>
    <w:p>
      <w:pPr>
        <w:spacing w:after="80" w:line="360" w:lineRule="auto"/>
        <w:ind w:firstLine="420"/>
      </w:pPr>
      <w:r>
        <w:rPr>
          <w:rFonts w:ascii="Microsoft YaHei" w:hAnsi="Microsoft YaHei" w:eastAsia="Microsoft YaHei"/>
          <w:sz w:val="21"/>
        </w:rPr>
        <w:t>屯堡文旅发展对乡村振兴具有特殊意义：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文化振兴</w:t>
      </w:r>
      <w:r>
        <w:rPr>
          <w:rFonts w:ascii="Microsoft YaHei" w:hAnsi="Microsoft YaHei" w:eastAsia="Microsoft YaHei"/>
          <w:sz w:val="21"/>
        </w:rPr>
        <w:t>：屯堡文化是乡村振兴的文化根基，文旅发展促进了屯堡文化的活态传承。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产业振兴</w:t>
      </w:r>
      <w:r>
        <w:rPr>
          <w:rFonts w:ascii="Microsoft YaHei" w:hAnsi="Microsoft YaHei" w:eastAsia="Microsoft YaHei"/>
          <w:sz w:val="21"/>
        </w:rPr>
        <w:t>：屯堡文旅带动了餐饮、住宿、手工艺、农业等多元产业发展。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人才振兴</w:t>
      </w:r>
      <w:r>
        <w:rPr>
          <w:rFonts w:ascii="Microsoft YaHei" w:hAnsi="Microsoft YaHei" w:eastAsia="Microsoft YaHei"/>
          <w:sz w:val="21"/>
        </w:rPr>
        <w:t>：文旅发展吸引部分年轻人返乡创业，缓解了屯堡社区的老龄化问题。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生态振兴</w:t>
      </w:r>
      <w:r>
        <w:rPr>
          <w:rFonts w:ascii="Microsoft YaHei" w:hAnsi="Microsoft YaHei" w:eastAsia="Microsoft YaHei"/>
          <w:sz w:val="21"/>
        </w:rPr>
        <w:t>：屯堡石头建筑和传统农业是生态友好的生活方式，文旅发展促进了这一传统的保护。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组织振兴</w:t>
      </w:r>
      <w:r>
        <w:rPr>
          <w:rFonts w:ascii="Microsoft YaHei" w:hAnsi="Microsoft YaHei" w:eastAsia="Microsoft YaHei"/>
          <w:sz w:val="21"/>
        </w:rPr>
        <w:t>：社区参与型文旅促进了屯堡社区的组织化建设。</w:t>
      </w:r>
    </w:p>
    <w:p>
      <w:pPr>
        <w:pStyle w:val="Heading2"/>
        <w:spacing w:before="200" w:after="120"/>
      </w:pPr>
      <w:r>
        <w:rPr>
          <w:rFonts w:ascii="Microsoft YaHei" w:hAnsi="Microsoft YaHei" w:eastAsia="Microsoft YaHei"/>
          <w:b/>
          <w:color w:val="457B9D"/>
          <w:sz w:val="30"/>
        </w:rPr>
        <w:t>11.2 屯堡文旅驱动的乡村振兴模式</w:t>
      </w:r>
    </w:p>
    <w:p>
      <w:pPr>
        <w:pStyle w:val="Heading3"/>
        <w:spacing w:before="160" w:after="80"/>
      </w:pPr>
      <w:r>
        <w:rPr>
          <w:rFonts w:ascii="Microsoft YaHei" w:hAnsi="Microsoft YaHei" w:eastAsia="Microsoft YaHei"/>
          <w:b/>
          <w:color w:val="2A9D8F"/>
          <w:sz w:val="25"/>
        </w:rPr>
        <w:t>11.2.1 "文化+旅游+农业"模式</w:t>
      </w:r>
    </w:p>
    <w:p>
      <w:pPr>
        <w:spacing w:after="80" w:line="360" w:lineRule="auto"/>
        <w:ind w:firstLine="420"/>
      </w:pPr>
      <w:r>
        <w:rPr>
          <w:rFonts w:ascii="Microsoft YaHei" w:hAnsi="Microsoft YaHei" w:eastAsia="Microsoft YaHei"/>
          <w:sz w:val="21"/>
        </w:rPr>
        <w:t>将屯堡文化与旅游和农业相结合：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文化体验</w:t>
      </w:r>
      <w:r>
        <w:rPr>
          <w:rFonts w:ascii="Microsoft YaHei" w:hAnsi="Microsoft YaHei" w:eastAsia="Microsoft YaHei"/>
          <w:sz w:val="21"/>
        </w:rPr>
        <w:t>：地戏表演、建筑参观、服饰体验等。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旅游服务</w:t>
      </w:r>
      <w:r>
        <w:rPr>
          <w:rFonts w:ascii="Microsoft YaHei" w:hAnsi="Microsoft YaHei" w:eastAsia="Microsoft YaHei"/>
          <w:sz w:val="21"/>
        </w:rPr>
        <w:t>：民宿、餐饮、导览等。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农业体验</w:t>
      </w:r>
      <w:r>
        <w:rPr>
          <w:rFonts w:ascii="Microsoft YaHei" w:hAnsi="Microsoft YaHei" w:eastAsia="Microsoft YaHei"/>
          <w:sz w:val="21"/>
        </w:rPr>
        <w:t>：传统农业体验、农产品采摘、屯堡美食制作等。</w:t>
      </w:r>
    </w:p>
    <w:p>
      <w:pPr>
        <w:spacing w:after="80" w:line="360" w:lineRule="auto"/>
        <w:ind w:firstLine="420"/>
      </w:pPr>
      <w:r>
        <w:rPr>
          <w:rFonts w:ascii="Microsoft YaHei" w:hAnsi="Microsoft YaHei" w:eastAsia="Microsoft YaHei"/>
          <w:sz w:val="21"/>
        </w:rPr>
        <w:t>Shen（2023）的牛蹄关村案例展示了农文旅一体化发展的可行性[1]。</w:t>
      </w:r>
    </w:p>
    <w:p>
      <w:pPr>
        <w:pStyle w:val="Heading3"/>
        <w:spacing w:before="160" w:after="80"/>
      </w:pPr>
      <w:r>
        <w:rPr>
          <w:rFonts w:ascii="Microsoft YaHei" w:hAnsi="Microsoft YaHei" w:eastAsia="Microsoft YaHei"/>
          <w:b/>
          <w:color w:val="2A9D8F"/>
          <w:sz w:val="25"/>
        </w:rPr>
        <w:t>11.2.2 "非遗+旅游+教育"模式</w:t>
      </w:r>
    </w:p>
    <w:p>
      <w:pPr>
        <w:spacing w:after="80" w:line="360" w:lineRule="auto"/>
        <w:ind w:firstLine="420"/>
      </w:pPr>
      <w:r>
        <w:rPr>
          <w:rFonts w:ascii="Microsoft YaHei" w:hAnsi="Microsoft YaHei" w:eastAsia="Microsoft YaHei"/>
          <w:sz w:val="21"/>
        </w:rPr>
        <w:t>将屯堡非遗与旅游和教育相结合：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非遗体验</w:t>
      </w:r>
      <w:r>
        <w:rPr>
          <w:rFonts w:ascii="Microsoft YaHei" w:hAnsi="Microsoft YaHei" w:eastAsia="Microsoft YaHei"/>
          <w:sz w:val="21"/>
        </w:rPr>
        <w:t>：地戏学习、面具制作、刺绣体验等。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研学旅行</w:t>
      </w:r>
      <w:r>
        <w:rPr>
          <w:rFonts w:ascii="Microsoft YaHei" w:hAnsi="Microsoft YaHei" w:eastAsia="Microsoft YaHei"/>
          <w:sz w:val="21"/>
        </w:rPr>
        <w:t>：面向学生的屯堡文化研学项目。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传承人培养</w:t>
      </w:r>
      <w:r>
        <w:rPr>
          <w:rFonts w:ascii="Microsoft YaHei" w:hAnsi="Microsoft YaHei" w:eastAsia="Microsoft YaHei"/>
          <w:sz w:val="21"/>
        </w:rPr>
        <w:t>：通过旅游收入支持传承人培养。</w:t>
      </w:r>
    </w:p>
    <w:p>
      <w:pPr>
        <w:pStyle w:val="Heading3"/>
        <w:spacing w:before="160" w:after="80"/>
      </w:pPr>
      <w:r>
        <w:rPr>
          <w:rFonts w:ascii="Microsoft YaHei" w:hAnsi="Microsoft YaHei" w:eastAsia="Microsoft YaHei"/>
          <w:b/>
          <w:color w:val="2A9D8F"/>
          <w:sz w:val="25"/>
        </w:rPr>
        <w:t>11.2.3 "数字+文化+旅游"模式</w:t>
      </w:r>
    </w:p>
    <w:p>
      <w:pPr>
        <w:spacing w:after="80" w:line="360" w:lineRule="auto"/>
        <w:ind w:firstLine="420"/>
      </w:pPr>
      <w:r>
        <w:rPr>
          <w:rFonts w:ascii="Microsoft YaHei" w:hAnsi="Microsoft YaHei" w:eastAsia="Microsoft YaHei"/>
          <w:sz w:val="21"/>
        </w:rPr>
        <w:t>将数字技术与文化旅游相结合：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数字体验</w:t>
      </w:r>
      <w:r>
        <w:rPr>
          <w:rFonts w:ascii="Microsoft YaHei" w:hAnsi="Microsoft YaHei" w:eastAsia="Microsoft YaHei"/>
          <w:sz w:val="21"/>
        </w:rPr>
        <w:t>：VR地戏、AR导览、数字博物馆等。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电商销售</w:t>
      </w:r>
      <w:r>
        <w:rPr>
          <w:rFonts w:ascii="Microsoft YaHei" w:hAnsi="Microsoft YaHei" w:eastAsia="Microsoft YaHei"/>
          <w:sz w:val="21"/>
        </w:rPr>
        <w:t>：通过电商平台销售屯堡手工艺品和农产品。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在线传播</w:t>
      </w:r>
      <w:r>
        <w:rPr>
          <w:rFonts w:ascii="Microsoft YaHei" w:hAnsi="Microsoft YaHei" w:eastAsia="Microsoft YaHei"/>
          <w:sz w:val="21"/>
        </w:rPr>
        <w:t>：通过短视频、直播等传播屯堡文化。</w:t>
      </w:r>
    </w:p>
    <w:p>
      <w:pPr>
        <w:pStyle w:val="Heading3"/>
        <w:spacing w:before="160" w:after="80"/>
      </w:pPr>
      <w:r>
        <w:rPr>
          <w:rFonts w:ascii="Microsoft YaHei" w:hAnsi="Microsoft YaHei" w:eastAsia="Microsoft YaHei"/>
          <w:b/>
          <w:color w:val="2A9D8F"/>
          <w:sz w:val="25"/>
        </w:rPr>
        <w:t>11.2.4 "社区+旅游+治理"模式</w:t>
      </w:r>
    </w:p>
    <w:p>
      <w:pPr>
        <w:spacing w:after="80" w:line="360" w:lineRule="auto"/>
        <w:ind w:firstLine="420"/>
      </w:pPr>
      <w:r>
        <w:rPr>
          <w:rFonts w:ascii="Microsoft YaHei" w:hAnsi="Microsoft YaHei" w:eastAsia="Microsoft YaHei"/>
          <w:sz w:val="21"/>
        </w:rPr>
        <w:t>将社区参与与旅游发展和乡村治理相结合：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合作社运营</w:t>
      </w:r>
      <w:r>
        <w:rPr>
          <w:rFonts w:ascii="Microsoft YaHei" w:hAnsi="Microsoft YaHei" w:eastAsia="Microsoft YaHei"/>
          <w:sz w:val="21"/>
        </w:rPr>
        <w:t>：社区文旅合作社统一运营旅游资源。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民主决策</w:t>
      </w:r>
      <w:r>
        <w:rPr>
          <w:rFonts w:ascii="Microsoft YaHei" w:hAnsi="Microsoft YaHei" w:eastAsia="Microsoft YaHei"/>
          <w:sz w:val="21"/>
        </w:rPr>
        <w:t>：旅游发展重大事项由社区民主决策。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利益共享</w:t>
      </w:r>
      <w:r>
        <w:rPr>
          <w:rFonts w:ascii="Microsoft YaHei" w:hAnsi="Microsoft YaHei" w:eastAsia="Microsoft YaHei"/>
          <w:sz w:val="21"/>
        </w:rPr>
        <w:t>：旅游收益在社区内部公平分配。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文化治理</w:t>
      </w:r>
      <w:r>
        <w:rPr>
          <w:rFonts w:ascii="Microsoft YaHei" w:hAnsi="Microsoft YaHei" w:eastAsia="Microsoft YaHei"/>
          <w:sz w:val="21"/>
        </w:rPr>
        <w:t>：通过文化活动促进社区和谐。</w:t>
      </w:r>
    </w:p>
    <w:p>
      <w:pPr>
        <w:pStyle w:val="Heading2"/>
        <w:spacing w:before="200" w:after="120"/>
      </w:pPr>
      <w:r>
        <w:rPr>
          <w:rFonts w:ascii="Microsoft YaHei" w:hAnsi="Microsoft YaHei" w:eastAsia="Microsoft YaHei"/>
          <w:b/>
          <w:color w:val="457B9D"/>
          <w:sz w:val="30"/>
        </w:rPr>
        <w:t>11.3 屯堡乡村振兴的挑战与对策</w:t>
      </w:r>
    </w:p>
    <w:p>
      <w:pPr>
        <w:pStyle w:val="Heading3"/>
        <w:spacing w:before="160" w:after="80"/>
      </w:pPr>
      <w:r>
        <w:rPr>
          <w:rFonts w:ascii="Microsoft YaHei" w:hAnsi="Microsoft YaHei" w:eastAsia="Microsoft YaHei"/>
          <w:b/>
          <w:color w:val="2A9D8F"/>
          <w:sz w:val="25"/>
        </w:rPr>
        <w:t>11.3.1 主要挑战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空心化问题</w:t>
      </w:r>
      <w:r>
        <w:rPr>
          <w:rFonts w:ascii="Microsoft YaHei" w:hAnsi="Microsoft YaHei" w:eastAsia="Microsoft YaHei"/>
          <w:sz w:val="21"/>
        </w:rPr>
        <w:t>：贵州民族大学（2024）指出[4]，云山屯存在"空心化现象凸显"的问题。大量青壮年外出务工，导致社区空心化。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基础设施不足</w:t>
      </w:r>
      <w:r>
        <w:rPr>
          <w:rFonts w:ascii="Microsoft YaHei" w:hAnsi="Microsoft YaHei" w:eastAsia="Microsoft YaHei"/>
          <w:sz w:val="21"/>
        </w:rPr>
        <w:t>：屯堡村落的基础设施（道路、通信、供水等）相对落后。</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资金短缺</w:t>
      </w:r>
      <w:r>
        <w:rPr>
          <w:rFonts w:ascii="Microsoft YaHei" w:hAnsi="Microsoft YaHei" w:eastAsia="Microsoft YaHei"/>
          <w:sz w:val="21"/>
        </w:rPr>
        <w:t>：乡村振兴需要大量资金投入，而屯堡地区的经济基础有限。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人才匮乏</w:t>
      </w:r>
      <w:r>
        <w:rPr>
          <w:rFonts w:ascii="Microsoft YaHei" w:hAnsi="Microsoft YaHei" w:eastAsia="Microsoft YaHei"/>
          <w:sz w:val="21"/>
        </w:rPr>
        <w:t>：缺乏懂文化、懂旅游、懂管理的复合型人才。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体制障碍</w:t>
      </w:r>
      <w:r>
        <w:rPr>
          <w:rFonts w:ascii="Microsoft YaHei" w:hAnsi="Microsoft YaHei" w:eastAsia="Microsoft YaHei"/>
          <w:sz w:val="21"/>
        </w:rPr>
        <w:t>：土地流转、产权确认、利益分配等体制问题制约文旅发展。</w:t>
      </w:r>
    </w:p>
    <w:p>
      <w:pPr>
        <w:pStyle w:val="Heading3"/>
        <w:spacing w:before="160" w:after="80"/>
      </w:pPr>
      <w:r>
        <w:rPr>
          <w:rFonts w:ascii="Microsoft YaHei" w:hAnsi="Microsoft YaHei" w:eastAsia="Microsoft YaHei"/>
          <w:b/>
          <w:color w:val="2A9D8F"/>
          <w:sz w:val="25"/>
        </w:rPr>
        <w:t>11.3.2 对策建议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吸引人才返乡</w:t>
      </w:r>
      <w:r>
        <w:rPr>
          <w:rFonts w:ascii="Microsoft YaHei" w:hAnsi="Microsoft YaHei" w:eastAsia="Microsoft YaHei"/>
          <w:sz w:val="21"/>
        </w:rPr>
        <w:t>：通过政策激励和创业支持吸引年轻人返乡。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加强基础设施</w:t>
      </w:r>
      <w:r>
        <w:rPr>
          <w:rFonts w:ascii="Microsoft YaHei" w:hAnsi="Microsoft YaHei" w:eastAsia="Microsoft YaHei"/>
          <w:sz w:val="21"/>
        </w:rPr>
        <w:t>：政府加大基础设施投入，改善交通、通信等条件。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创新融资模式</w:t>
      </w:r>
      <w:r>
        <w:rPr>
          <w:rFonts w:ascii="Microsoft YaHei" w:hAnsi="Microsoft YaHei" w:eastAsia="Microsoft YaHei"/>
          <w:sz w:val="21"/>
        </w:rPr>
        <w:t>：引入社会资本，探索PPP等多元融资模式。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培养本土人才</w:t>
      </w:r>
      <w:r>
        <w:rPr>
          <w:rFonts w:ascii="Microsoft YaHei" w:hAnsi="Microsoft YaHei" w:eastAsia="Microsoft YaHei"/>
          <w:sz w:val="21"/>
        </w:rPr>
        <w:t>：通过培训和教育培养本土文旅人才。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深化体制改革</w:t>
      </w:r>
      <w:r>
        <w:rPr>
          <w:rFonts w:ascii="Microsoft YaHei" w:hAnsi="Microsoft YaHei" w:eastAsia="Microsoft YaHei"/>
          <w:sz w:val="21"/>
        </w:rPr>
        <w:t>：推进土地流转、产权确认等体制改革。</w:t>
      </w:r>
    </w:p>
    <w:p>
      <w:pPr>
        <w:spacing w:after="80" w:line="360" w:lineRule="auto"/>
        <w:ind w:firstLine="420"/>
      </w:pPr>
      <w:r>
        <w:rPr>
          <w:rFonts w:ascii="Microsoft YaHei" w:hAnsi="Microsoft YaHei" w:eastAsia="Microsoft YaHei"/>
          <w:sz w:val="21"/>
        </w:rPr>
        <w:t>Zhou和Zheng（2022）从文化线路视角研究了传统村落的乡村振兴[5]，以赤水为例提供了区域协作的思路。</w:t>
      </w:r>
    </w:p>
    <w:p>
      <w:pPr>
        <w:pStyle w:val="Heading2"/>
        <w:spacing w:before="200" w:after="120"/>
      </w:pPr>
      <w:r>
        <w:rPr>
          <w:rFonts w:ascii="Microsoft YaHei" w:hAnsi="Microsoft YaHei" w:eastAsia="Microsoft YaHei"/>
          <w:b/>
          <w:color w:val="457B9D"/>
          <w:sz w:val="30"/>
        </w:rPr>
        <w:t>11.4 城乡融合与屯堡文旅</w:t>
      </w:r>
    </w:p>
    <w:p>
      <w:pPr>
        <w:pStyle w:val="Heading3"/>
        <w:spacing w:before="160" w:after="80"/>
      </w:pPr>
      <w:r>
        <w:rPr>
          <w:rFonts w:ascii="Microsoft YaHei" w:hAnsi="Microsoft YaHei" w:eastAsia="Microsoft YaHei"/>
          <w:b/>
          <w:color w:val="2A9D8F"/>
          <w:sz w:val="25"/>
        </w:rPr>
        <w:t>11.4.1 城乡融合的理论内涵</w:t>
      </w:r>
    </w:p>
    <w:p>
      <w:pPr>
        <w:spacing w:after="80" w:line="360" w:lineRule="auto"/>
        <w:ind w:firstLine="420"/>
      </w:pPr>
      <w:r>
        <w:rPr>
          <w:rFonts w:ascii="Microsoft YaHei" w:hAnsi="Microsoft YaHei" w:eastAsia="Microsoft YaHei"/>
          <w:sz w:val="21"/>
        </w:rPr>
        <w:t>城乡融合是指城市和乡村在经济、社会、文化、生态等方面的协调发展。在文旅领域，城乡融合体现在：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要素流动</w:t>
      </w:r>
      <w:r>
        <w:rPr>
          <w:rFonts w:ascii="Microsoft YaHei" w:hAnsi="Microsoft YaHei" w:eastAsia="Microsoft YaHei"/>
          <w:sz w:val="21"/>
        </w:rPr>
        <w:t>：城市资金、人才、技术流向乡村，乡村文化、生态资源流向城市。</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市场对接</w:t>
      </w:r>
      <w:r>
        <w:rPr>
          <w:rFonts w:ascii="Microsoft YaHei" w:hAnsi="Microsoft YaHei" w:eastAsia="Microsoft YaHei"/>
          <w:sz w:val="21"/>
        </w:rPr>
        <w:t>：乡村文旅产品对接城市消费市场。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服务均等</w:t>
      </w:r>
      <w:r>
        <w:rPr>
          <w:rFonts w:ascii="Microsoft YaHei" w:hAnsi="Microsoft YaHei" w:eastAsia="Microsoft YaHei"/>
          <w:sz w:val="21"/>
        </w:rPr>
        <w:t>：城乡公共服务逐步均等化。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文化互补</w:t>
      </w:r>
      <w:r>
        <w:rPr>
          <w:rFonts w:ascii="Microsoft YaHei" w:hAnsi="Microsoft YaHei" w:eastAsia="Microsoft YaHei"/>
          <w:sz w:val="21"/>
        </w:rPr>
        <w:t>：城市文化与乡村文化互补融合。</w:t>
      </w:r>
    </w:p>
    <w:p>
      <w:pPr>
        <w:pStyle w:val="Heading3"/>
        <w:spacing w:before="160" w:after="80"/>
      </w:pPr>
      <w:r>
        <w:rPr>
          <w:rFonts w:ascii="Microsoft YaHei" w:hAnsi="Microsoft YaHei" w:eastAsia="Microsoft YaHei"/>
          <w:b/>
          <w:color w:val="2A9D8F"/>
          <w:sz w:val="25"/>
        </w:rPr>
        <w:t>11.4.2 屯堡城乡融合的路径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城市客源导入</w:t>
      </w:r>
      <w:r>
        <w:rPr>
          <w:rFonts w:ascii="Microsoft YaHei" w:hAnsi="Microsoft YaHei" w:eastAsia="Microsoft YaHei"/>
          <w:sz w:val="21"/>
        </w:rPr>
        <w:t>：将贵阳、安顺等城市的居民导入屯堡村落旅游。</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乡村产品进城</w:t>
      </w:r>
      <w:r>
        <w:rPr>
          <w:rFonts w:ascii="Microsoft YaHei" w:hAnsi="Microsoft YaHei" w:eastAsia="Microsoft YaHei"/>
          <w:sz w:val="21"/>
        </w:rPr>
        <w:t>：将屯堡手工艺品、农产品推向城市市场。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数字桥梁</w:t>
      </w:r>
      <w:r>
        <w:rPr>
          <w:rFonts w:ascii="Microsoft YaHei" w:hAnsi="Microsoft YaHei" w:eastAsia="Microsoft YaHei"/>
          <w:sz w:val="21"/>
        </w:rPr>
        <w:t>：通过数字技术打破城乡信息壁垒。</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人才流动</w:t>
      </w:r>
      <w:r>
        <w:rPr>
          <w:rFonts w:ascii="Microsoft YaHei" w:hAnsi="Microsoft YaHei" w:eastAsia="Microsoft YaHei"/>
          <w:sz w:val="21"/>
        </w:rPr>
        <w:t>：鼓励城市人才到屯堡村落创业和服务。</w:t>
      </w:r>
    </w:p>
    <w:p>
      <w:pPr>
        <w:pStyle w:val="Heading3"/>
        <w:spacing w:before="160" w:after="80"/>
      </w:pPr>
      <w:r>
        <w:rPr>
          <w:rFonts w:ascii="Microsoft YaHei" w:hAnsi="Microsoft YaHei" w:eastAsia="Microsoft YaHei"/>
          <w:b/>
          <w:color w:val="2A9D8F"/>
          <w:sz w:val="25"/>
        </w:rPr>
        <w:t>11.4.3 城乡融合中的文化保护</w:t>
      </w:r>
    </w:p>
    <w:p>
      <w:pPr>
        <w:spacing w:after="80" w:line="360" w:lineRule="auto"/>
        <w:ind w:firstLine="420"/>
      </w:pPr>
      <w:r>
        <w:rPr>
          <w:rFonts w:ascii="Microsoft YaHei" w:hAnsi="Microsoft YaHei" w:eastAsia="Microsoft YaHei"/>
          <w:sz w:val="21"/>
        </w:rPr>
        <w:t>城乡融合可能加速乡村文化的城市化，需要在融合中保护乡村文化特色：</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文化边界维护</w:t>
      </w:r>
      <w:r>
        <w:rPr>
          <w:rFonts w:ascii="Microsoft YaHei" w:hAnsi="Microsoft YaHei" w:eastAsia="Microsoft YaHei"/>
          <w:sz w:val="21"/>
        </w:rPr>
        <w:t>：在城乡融合中维护屯堡文化的核心边界。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文化价值确认</w:t>
      </w:r>
      <w:r>
        <w:rPr>
          <w:rFonts w:ascii="Microsoft YaHei" w:hAnsi="Microsoft YaHei" w:eastAsia="Microsoft YaHei"/>
          <w:sz w:val="21"/>
        </w:rPr>
        <w:t>：在城市语境中确认屯堡文化的独特价值。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文化选择权</w:t>
      </w:r>
      <w:r>
        <w:rPr>
          <w:rFonts w:ascii="Microsoft YaHei" w:hAnsi="Microsoft YaHei" w:eastAsia="Microsoft YaHei"/>
          <w:sz w:val="21"/>
        </w:rPr>
        <w:t>：让屯堡社区自主选择哪些文化元素可以融合，哪些需要保护。</w:t>
      </w:r>
    </w:p>
    <w:p>
      <w:pPr>
        <w:pStyle w:val="Heading2"/>
        <w:spacing w:before="200" w:after="120"/>
      </w:pPr>
      <w:r>
        <w:rPr>
          <w:rFonts w:ascii="Microsoft YaHei" w:hAnsi="Microsoft YaHei" w:eastAsia="Microsoft YaHei"/>
          <w:b/>
          <w:color w:val="457B9D"/>
          <w:sz w:val="30"/>
        </w:rPr>
        <w:t>11.5 屯堡乡村振兴的国际比较</w:t>
      </w:r>
    </w:p>
    <w:p>
      <w:pPr>
        <w:pStyle w:val="Heading3"/>
        <w:spacing w:before="160" w:after="80"/>
      </w:pPr>
      <w:r>
        <w:rPr>
          <w:rFonts w:ascii="Microsoft YaHei" w:hAnsi="Microsoft YaHei" w:eastAsia="Microsoft YaHei"/>
          <w:b/>
          <w:color w:val="2A9D8F"/>
          <w:sz w:val="25"/>
        </w:rPr>
        <w:t>11.5.1 日本"町并"保护与乡村振兴</w:t>
      </w:r>
    </w:p>
    <w:p>
      <w:pPr>
        <w:spacing w:after="80" w:line="360" w:lineRule="auto"/>
        <w:ind w:firstLine="420"/>
      </w:pPr>
      <w:r>
        <w:rPr>
          <w:rFonts w:ascii="Microsoft YaHei" w:hAnsi="Microsoft YaHei" w:eastAsia="Microsoft YaHei"/>
          <w:sz w:val="21"/>
        </w:rPr>
        <w:t>日本的"町并"（传统街区）保护运动与乡村振兴密切相关。通过保护传统街区和建筑，带动了旅游发展和社区复兴。日本经验对屯堡的启示在于：保护传统建筑不仅是为了保存历史，更是为了激活社区。</w:t>
      </w:r>
    </w:p>
    <w:p>
      <w:pPr>
        <w:pStyle w:val="Heading3"/>
        <w:spacing w:before="160" w:after="80"/>
      </w:pPr>
      <w:r>
        <w:rPr>
          <w:rFonts w:ascii="Microsoft YaHei" w:hAnsi="Microsoft YaHei" w:eastAsia="Microsoft YaHei"/>
          <w:b/>
          <w:color w:val="2A9D8F"/>
          <w:sz w:val="25"/>
        </w:rPr>
        <w:t>11.5.2 欧洲乡村文化遗产保护</w:t>
      </w:r>
    </w:p>
    <w:p>
      <w:pPr>
        <w:spacing w:after="80" w:line="360" w:lineRule="auto"/>
        <w:ind w:firstLine="420"/>
      </w:pPr>
      <w:r>
        <w:rPr>
          <w:rFonts w:ascii="Microsoft YaHei" w:hAnsi="Microsoft YaHei" w:eastAsia="Microsoft YaHei"/>
          <w:sz w:val="21"/>
        </w:rPr>
        <w:t>欧洲的乡村文化遗产保护强调"活的遗产"理念，让乡村文化遗产在当代生活中继续发挥作用。LEADER项目是欧盟乡村发展的重要工具，通过自下而上的社区参与推动乡村发展。</w:t>
      </w:r>
    </w:p>
    <w:p>
      <w:pPr>
        <w:pStyle w:val="Heading3"/>
        <w:spacing w:before="160" w:after="80"/>
      </w:pPr>
      <w:r>
        <w:rPr>
          <w:rFonts w:ascii="Microsoft YaHei" w:hAnsi="Microsoft YaHei" w:eastAsia="Microsoft YaHei"/>
          <w:b/>
          <w:color w:val="2A9D8F"/>
          <w:sz w:val="25"/>
        </w:rPr>
        <w:t>11.5.3 发展中国家的乡村文旅</w:t>
      </w:r>
    </w:p>
    <w:p>
      <w:pPr>
        <w:spacing w:after="80" w:line="360" w:lineRule="auto"/>
        <w:ind w:firstLine="420"/>
      </w:pPr>
      <w:r>
        <w:rPr>
          <w:rFonts w:ascii="Microsoft YaHei" w:hAnsi="Microsoft YaHei" w:eastAsia="Microsoft YaHei"/>
          <w:sz w:val="21"/>
        </w:rPr>
        <w:t>发展中国家的乡村文旅面临与屯堡类似的挑战：人口流失、资金短缺、文化变迁等。Yang Q.（2023）以肇兴侗寨为例研究了乡村振兴背景下贵州民族村寨旅游的高质量发展路径[6]。Yiyang Yu（2023）分析了肇兴侗寨民族村寨旅游的问题和建议[7]。</w:t>
      </w:r>
    </w:p>
    <w:p>
      <w:pPr>
        <w:pStyle w:val="Heading2"/>
        <w:spacing w:before="200" w:after="120"/>
      </w:pPr>
      <w:r>
        <w:rPr>
          <w:rFonts w:ascii="Microsoft YaHei" w:hAnsi="Microsoft YaHei" w:eastAsia="Microsoft YaHei"/>
          <w:b/>
          <w:color w:val="457B9D"/>
          <w:sz w:val="30"/>
        </w:rPr>
        <w:t>本章小结</w:t>
      </w:r>
    </w:p>
    <w:p>
      <w:pPr>
        <w:spacing w:after="80" w:line="360" w:lineRule="auto"/>
        <w:ind w:firstLine="420"/>
      </w:pPr>
      <w:r>
        <w:rPr>
          <w:rFonts w:ascii="Microsoft YaHei" w:hAnsi="Microsoft YaHei" w:eastAsia="Microsoft YaHei"/>
          <w:sz w:val="21"/>
        </w:rPr>
        <w:t>乡村振兴战略为屯堡文旅发展提供了新的政策机遇和发展框架。屯堡文旅发展通过"文化+旅游+农业""非遗+旅游+教育""数字+文化+旅游""社区+旅游+治理"等模式，为乡村振兴提供了内生动力。然而，屯堡乡村振兴面临空心化、基础设施不足、资金短缺、人才匮乏和体制障碍等挑战，需要通过吸引人才返乡、加强基础设施、创新融资模式、培养本土人才和深化体制改革等对策加以解决。城乡融合是屯堡乡村振兴的重要路径，但需要在融合中保护乡村文化特色。</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：乡村振兴战略的五个方面是什么？文旅融合在每个方面有何贡献？</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：分析屯堡文旅发展对乡村振兴的多维贡献机制。</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：设计一个"屯堡文旅驱动的乡村振兴"方案，包含具体措施和预期效果。</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：比较屯堡不同村落的乡村振兴路径，分析其差异原因。</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：评价牛蹄关村农文旅一体化模式对屯堡乡村振兴的借鉴意义。</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：设计一个"城乡融合背景下的屯堡文化保护"方案。</w:t>
      </w:r>
    </w:p>
    <w:p>
      <w:pPr>
        <w:pStyle w:val="Heading2"/>
        <w:spacing w:before="200" w:after="120"/>
      </w:pPr>
      <w:r>
        <w:rPr>
          <w:rFonts w:ascii="Microsoft YaHei" w:hAnsi="Microsoft YaHei" w:eastAsia="Microsoft YaHei"/>
          <w:b/>
          <w:color w:val="457B9D"/>
          <w:sz w:val="30"/>
        </w:rPr>
        <w:t>11.6 乡村振兴中的文化治理</w:t>
      </w:r>
    </w:p>
    <w:p>
      <w:pPr>
        <w:pStyle w:val="Heading3"/>
        <w:spacing w:before="160" w:after="80"/>
      </w:pPr>
      <w:r>
        <w:rPr>
          <w:rFonts w:ascii="Microsoft YaHei" w:hAnsi="Microsoft YaHei" w:eastAsia="Microsoft YaHei"/>
          <w:b/>
          <w:color w:val="2A9D8F"/>
          <w:sz w:val="25"/>
        </w:rPr>
        <w:t>11.6.1 文化治理的概念</w:t>
      </w:r>
    </w:p>
    <w:p>
      <w:pPr>
        <w:spacing w:after="80" w:line="360" w:lineRule="auto"/>
        <w:ind w:firstLine="420"/>
      </w:pPr>
      <w:r>
        <w:rPr>
          <w:rFonts w:ascii="Microsoft YaHei" w:hAnsi="Microsoft YaHei" w:eastAsia="Microsoft YaHei"/>
          <w:sz w:val="21"/>
        </w:rPr>
        <w:t>文化治理是指通过文化资源、文化制度和文化活动来促进社会治理的过程。在乡村振兴中，文化治理是一个重要维度——它不仅关乎文化本身的保护传承，更关乎乡村社会的组织化、规范化和和谐发展。</w:t>
      </w:r>
    </w:p>
    <w:p>
      <w:pPr>
        <w:pStyle w:val="Heading3"/>
        <w:spacing w:before="160" w:after="80"/>
      </w:pPr>
      <w:r>
        <w:rPr>
          <w:rFonts w:ascii="Microsoft YaHei" w:hAnsi="Microsoft YaHei" w:eastAsia="Microsoft YaHei"/>
          <w:b/>
          <w:color w:val="2A9D8F"/>
          <w:sz w:val="25"/>
        </w:rPr>
        <w:t>11.6.2 屯堡社区的文化治理传统</w:t>
      </w:r>
    </w:p>
    <w:p>
      <w:pPr>
        <w:spacing w:after="80" w:line="360" w:lineRule="auto"/>
        <w:ind w:firstLine="420"/>
      </w:pPr>
      <w:r>
        <w:rPr>
          <w:rFonts w:ascii="Microsoft YaHei" w:hAnsi="Microsoft YaHei" w:eastAsia="Microsoft YaHei"/>
          <w:sz w:val="21"/>
        </w:rPr>
        <w:t>屯堡社区拥有丰富的文化治理传统：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宗族治理</w:t>
      </w:r>
      <w:r>
        <w:rPr>
          <w:rFonts w:ascii="Microsoft YaHei" w:hAnsi="Microsoft YaHei" w:eastAsia="Microsoft YaHei"/>
          <w:sz w:val="21"/>
        </w:rPr>
        <w:t>：屯堡社区的宗族组织在历史上承担着重要的治理功能，包括调解纠纷、组织公共事务、维护社会秩序等。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地戏治理</w:t>
      </w:r>
      <w:r>
        <w:rPr>
          <w:rFonts w:ascii="Microsoft YaHei" w:hAnsi="Microsoft YaHei" w:eastAsia="Microsoft YaHei"/>
          <w:sz w:val="21"/>
        </w:rPr>
        <w:t>：地戏活动不仅是文化表演，也是社区治理的重要形式。地戏表演的组织过程涉及社区成员的动员、资源的调配和利益的协调。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庙会治理</w:t>
      </w:r>
      <w:r>
        <w:rPr>
          <w:rFonts w:ascii="Microsoft YaHei" w:hAnsi="Microsoft YaHei" w:eastAsia="Microsoft YaHei"/>
          <w:sz w:val="21"/>
        </w:rPr>
        <w:t>：屯堡的庙会活动是社区治理的重要平台，通过庙会组织增强社区凝聚力。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乡规民约</w:t>
      </w:r>
      <w:r>
        <w:rPr>
          <w:rFonts w:ascii="Microsoft YaHei" w:hAnsi="Microsoft YaHei" w:eastAsia="Microsoft YaHei"/>
          <w:sz w:val="21"/>
        </w:rPr>
        <w:t>：屯堡社区的传统乡规民约规范着社区成员的行为，是文化治理的重要制度。</w:t>
      </w:r>
    </w:p>
    <w:p>
      <w:pPr>
        <w:pStyle w:val="Heading3"/>
        <w:spacing w:before="160" w:after="80"/>
      </w:pPr>
      <w:r>
        <w:rPr>
          <w:rFonts w:ascii="Microsoft YaHei" w:hAnsi="Microsoft YaHei" w:eastAsia="Microsoft YaHei"/>
          <w:b/>
          <w:color w:val="2A9D8F"/>
          <w:sz w:val="25"/>
        </w:rPr>
        <w:t>11.6.3 旅游开发中的文化治理创新</w:t>
      </w:r>
    </w:p>
    <w:p>
      <w:pPr>
        <w:spacing w:after="80" w:line="360" w:lineRule="auto"/>
        <w:ind w:firstLine="420"/>
      </w:pPr>
      <w:r>
        <w:rPr>
          <w:rFonts w:ascii="Microsoft YaHei" w:hAnsi="Microsoft YaHei" w:eastAsia="Microsoft YaHei"/>
          <w:sz w:val="21"/>
        </w:rPr>
        <w:t>旅游开发为屯堡社区的文化治理带来了新的机遇和挑战：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治理主体多元化</w:t>
      </w:r>
      <w:r>
        <w:rPr>
          <w:rFonts w:ascii="Microsoft YaHei" w:hAnsi="Microsoft YaHei" w:eastAsia="Microsoft YaHei"/>
          <w:sz w:val="21"/>
        </w:rPr>
        <w:t>：旅游开发引入了政府、企业、旅行社等新的治理主体，社区治理从单一主体向多元主体转变。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治理资源商品化</w:t>
      </w:r>
      <w:r>
        <w:rPr>
          <w:rFonts w:ascii="Microsoft YaHei" w:hAnsi="Microsoft YaHei" w:eastAsia="Microsoft YaHei"/>
          <w:sz w:val="21"/>
        </w:rPr>
        <w:t>：文化治理的资源（如地戏、庙会等）在旅游开发中被商品化，其治理功能可能被削弱。</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治理规则重构</w:t>
      </w:r>
      <w:r>
        <w:rPr>
          <w:rFonts w:ascii="Microsoft YaHei" w:hAnsi="Microsoft YaHei" w:eastAsia="Microsoft YaHei"/>
          <w:sz w:val="21"/>
        </w:rPr>
        <w:t>：旅游开发需要新的治理规则，如旅游服务标准、游客行为规范等。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治理能力提升</w:t>
      </w:r>
      <w:r>
        <w:rPr>
          <w:rFonts w:ascii="Microsoft YaHei" w:hAnsi="Microsoft YaHei" w:eastAsia="Microsoft YaHei"/>
          <w:sz w:val="21"/>
        </w:rPr>
        <w:t>：旅游开发可以通过能力建设提升社区的治理能力。</w:t>
      </w:r>
    </w:p>
    <w:p>
      <w:pPr>
        <w:pStyle w:val="Heading3"/>
        <w:spacing w:before="160" w:after="80"/>
      </w:pPr>
      <w:r>
        <w:rPr>
          <w:rFonts w:ascii="Microsoft YaHei" w:hAnsi="Microsoft YaHei" w:eastAsia="Microsoft YaHei"/>
          <w:b/>
          <w:color w:val="2A9D8F"/>
          <w:sz w:val="25"/>
        </w:rPr>
        <w:t>11.6.4 文化治理的优化路径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激活传统治理资源</w:t>
      </w:r>
      <w:r>
        <w:rPr>
          <w:rFonts w:ascii="Microsoft YaHei" w:hAnsi="Microsoft YaHei" w:eastAsia="Microsoft YaHei"/>
          <w:sz w:val="21"/>
        </w:rPr>
        <w:t>：激活屯堡社区的宗族组织、地戏组织等传统治理资源，使其在当代乡村治理中发挥作用。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建立新型治理机制</w:t>
      </w:r>
      <w:r>
        <w:rPr>
          <w:rFonts w:ascii="Microsoft YaHei" w:hAnsi="Microsoft YaHei" w:eastAsia="Microsoft YaHei"/>
          <w:sz w:val="21"/>
        </w:rPr>
        <w:t>：建立适应旅游发展的新型治理机制，如文旅合作社、社区议事会等。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融合传统与现代</w:t>
      </w:r>
      <w:r>
        <w:rPr>
          <w:rFonts w:ascii="Microsoft YaHei" w:hAnsi="Microsoft YaHei" w:eastAsia="Microsoft YaHei"/>
          <w:sz w:val="21"/>
        </w:rPr>
        <w:t>：将传统治理智慧与现代治理理念相结合，形成具有屯堡特色的治理模式。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强化文化认同</w:t>
      </w:r>
      <w:r>
        <w:rPr>
          <w:rFonts w:ascii="Microsoft YaHei" w:hAnsi="Microsoft YaHei" w:eastAsia="Microsoft YaHei"/>
          <w:sz w:val="21"/>
        </w:rPr>
        <w:t>：通过文化活动强化社区成员的文化认同，增强社区凝聚力。</w:t>
      </w:r>
    </w:p>
    <w:p>
      <w:pPr>
        <w:pStyle w:val="Heading2"/>
        <w:spacing w:before="200" w:after="120"/>
      </w:pPr>
      <w:r>
        <w:rPr>
          <w:rFonts w:ascii="Microsoft YaHei" w:hAnsi="Microsoft YaHei" w:eastAsia="Microsoft YaHei"/>
          <w:b/>
          <w:color w:val="457B9D"/>
          <w:sz w:val="30"/>
        </w:rPr>
        <w:t>11.7 屯堡乡村振兴的可持续发展</w:t>
      </w:r>
    </w:p>
    <w:p>
      <w:pPr>
        <w:pStyle w:val="Heading3"/>
        <w:spacing w:before="160" w:after="80"/>
      </w:pPr>
      <w:r>
        <w:rPr>
          <w:rFonts w:ascii="Microsoft YaHei" w:hAnsi="Microsoft YaHei" w:eastAsia="Microsoft YaHei"/>
          <w:b/>
          <w:color w:val="2A9D8F"/>
          <w:sz w:val="25"/>
        </w:rPr>
        <w:t>11.7.1 可持续发展的框架</w:t>
      </w:r>
    </w:p>
    <w:p>
      <w:pPr>
        <w:spacing w:after="80" w:line="360" w:lineRule="auto"/>
        <w:ind w:firstLine="420"/>
      </w:pPr>
      <w:r>
        <w:rPr>
          <w:rFonts w:ascii="Microsoft YaHei" w:hAnsi="Microsoft YaHei" w:eastAsia="Microsoft YaHei"/>
          <w:sz w:val="21"/>
        </w:rPr>
        <w:t>屯堡乡村振兴的可持续发展需要平衡经济、社会、文化和生态四个维度：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经济可持续</w:t>
      </w:r>
      <w:r>
        <w:rPr>
          <w:rFonts w:ascii="Microsoft YaHei" w:hAnsi="Microsoft YaHei" w:eastAsia="Microsoft YaHei"/>
          <w:sz w:val="21"/>
        </w:rPr>
        <w:t>：旅游收入能够持续支持社区发展和文化保护。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社会可持续</w:t>
      </w:r>
      <w:r>
        <w:rPr>
          <w:rFonts w:ascii="Microsoft YaHei" w:hAnsi="Microsoft YaHei" w:eastAsia="Microsoft YaHei"/>
          <w:sz w:val="21"/>
        </w:rPr>
        <w:t>：社区凝聚力和社会秩序得到维护和加强。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文化可持续</w:t>
      </w:r>
      <w:r>
        <w:rPr>
          <w:rFonts w:ascii="Microsoft YaHei" w:hAnsi="Microsoft YaHei" w:eastAsia="Microsoft YaHei"/>
          <w:sz w:val="21"/>
        </w:rPr>
        <w:t>：屯堡文化的核心价值得到保护，同时能够创新发展。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生态可持续</w:t>
      </w:r>
      <w:r>
        <w:rPr>
          <w:rFonts w:ascii="Microsoft YaHei" w:hAnsi="Microsoft YaHei" w:eastAsia="Microsoft YaHei"/>
          <w:sz w:val="21"/>
        </w:rPr>
        <w:t>：屯堡的自然环境和文化生态得到保护。</w:t>
      </w:r>
    </w:p>
    <w:p>
      <w:pPr>
        <w:pStyle w:val="Heading3"/>
        <w:spacing w:before="160" w:after="80"/>
      </w:pPr>
      <w:r>
        <w:rPr>
          <w:rFonts w:ascii="Microsoft YaHei" w:hAnsi="Microsoft YaHei" w:eastAsia="Microsoft YaHei"/>
          <w:b/>
          <w:color w:val="2A9D8F"/>
          <w:sz w:val="25"/>
        </w:rPr>
        <w:t>11.7.2 可持续发展的挑战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人口结构变化</w:t>
      </w:r>
      <w:r>
        <w:rPr>
          <w:rFonts w:ascii="Microsoft YaHei" w:hAnsi="Microsoft YaHei" w:eastAsia="Microsoft YaHei"/>
          <w:sz w:val="21"/>
        </w:rPr>
        <w:t>：青壮年外出务工导致社区老龄化，影响社区的可持续发展能力。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气候变化</w:t>
      </w:r>
      <w:r>
        <w:rPr>
          <w:rFonts w:ascii="Microsoft YaHei" w:hAnsi="Microsoft YaHei" w:eastAsia="Microsoft YaHei"/>
          <w:sz w:val="21"/>
        </w:rPr>
        <w:t>：喀斯特地貌的生态环境对气候变化敏感，可能影响屯堡的农业传统和建筑保存。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市场竞争</w:t>
      </w:r>
      <w:r>
        <w:rPr>
          <w:rFonts w:ascii="Microsoft YaHei" w:hAnsi="Microsoft YaHei" w:eastAsia="Microsoft YaHei"/>
          <w:sz w:val="21"/>
        </w:rPr>
        <w:t>：周边旅游目的地的发展加剧了市场竞争，可能影响屯堡旅游的可持续性。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文化变迁</w:t>
      </w:r>
      <w:r>
        <w:rPr>
          <w:rFonts w:ascii="Microsoft YaHei" w:hAnsi="Microsoft YaHei" w:eastAsia="Microsoft YaHei"/>
          <w:sz w:val="21"/>
        </w:rPr>
        <w:t>：现代化和全球化加速了文化变迁，可能削弱屯堡文化的独特性。</w:t>
      </w:r>
    </w:p>
    <w:p>
      <w:pPr>
        <w:pStyle w:val="Heading3"/>
        <w:spacing w:before="160" w:after="80"/>
      </w:pPr>
      <w:r>
        <w:rPr>
          <w:rFonts w:ascii="Microsoft YaHei" w:hAnsi="Microsoft YaHei" w:eastAsia="Microsoft YaHei"/>
          <w:b/>
          <w:color w:val="2A9D8F"/>
          <w:sz w:val="25"/>
        </w:rPr>
        <w:t>11.7.3 可持续发展的策略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人才可持续</w:t>
      </w:r>
      <w:r>
        <w:rPr>
          <w:rFonts w:ascii="Microsoft YaHei" w:hAnsi="Microsoft YaHei" w:eastAsia="Microsoft YaHei"/>
          <w:sz w:val="21"/>
        </w:rPr>
        <w:t>：通过吸引人才返乡、培养本土人才和引入外部人才，确保社区的人才可持续。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经济多元化</w:t>
      </w:r>
      <w:r>
        <w:rPr>
          <w:rFonts w:ascii="Microsoft YaHei" w:hAnsi="Microsoft YaHei" w:eastAsia="Microsoft YaHei"/>
          <w:sz w:val="21"/>
        </w:rPr>
        <w:t>：通过农文旅融合、数字文创等多元化经济活动，降低对单一旅游收入的依赖。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文化适应性</w:t>
      </w:r>
      <w:r>
        <w:rPr>
          <w:rFonts w:ascii="Microsoft YaHei" w:hAnsi="Microsoft YaHei" w:eastAsia="Microsoft YaHei"/>
          <w:sz w:val="21"/>
        </w:rPr>
        <w:t>：在保持核心价值的前提下，让屯堡文化适应时代变化，增强文化的韧性。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生态保护</w:t>
      </w:r>
      <w:r>
        <w:rPr>
          <w:rFonts w:ascii="Microsoft YaHei" w:hAnsi="Microsoft YaHei" w:eastAsia="Microsoft YaHei"/>
          <w:sz w:val="21"/>
        </w:rPr>
        <w:t>：加强生态环境保护，确保屯堡的自然环境和文化生态得到持续保护。</w:t>
      </w:r>
    </w:p>
    <w:p>
      <w:pPr>
        <w:pStyle w:val="Heading2"/>
        <w:spacing w:before="200" w:after="120"/>
      </w:pPr>
      <w:r>
        <w:rPr>
          <w:rFonts w:ascii="Microsoft YaHei" w:hAnsi="Microsoft YaHei" w:eastAsia="Microsoft YaHei"/>
          <w:b/>
          <w:color w:val="457B9D"/>
          <w:sz w:val="30"/>
        </w:rPr>
        <w:t>11.8 屯堡乡村振兴的产业融合</w:t>
      </w:r>
    </w:p>
    <w:p>
      <w:pPr>
        <w:pStyle w:val="Heading3"/>
        <w:spacing w:before="160" w:after="80"/>
      </w:pPr>
      <w:r>
        <w:rPr>
          <w:rFonts w:ascii="Microsoft YaHei" w:hAnsi="Microsoft YaHei" w:eastAsia="Microsoft YaHei"/>
          <w:b/>
          <w:color w:val="2A9D8F"/>
          <w:sz w:val="25"/>
        </w:rPr>
        <w:t>11.8.1 农文旅融合</w:t>
      </w:r>
    </w:p>
    <w:p>
      <w:pPr>
        <w:spacing w:after="80" w:line="360" w:lineRule="auto"/>
        <w:ind w:firstLine="420"/>
      </w:pPr>
      <w:r>
        <w:rPr>
          <w:rFonts w:ascii="Microsoft YaHei" w:hAnsi="Microsoft YaHei" w:eastAsia="Microsoft YaHei"/>
          <w:sz w:val="21"/>
        </w:rPr>
        <w:t>农文旅融合是屯堡乡村振兴的重要路径：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农业基础</w:t>
      </w:r>
      <w:r>
        <w:rPr>
          <w:rFonts w:ascii="Microsoft YaHei" w:hAnsi="Microsoft YaHei" w:eastAsia="Microsoft YaHei"/>
          <w:sz w:val="21"/>
        </w:rPr>
        <w:t>：屯堡传统农业是文化生态的基础，应保护传统农业景观和农业知识。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文化核心</w:t>
      </w:r>
      <w:r>
        <w:rPr>
          <w:rFonts w:ascii="Microsoft YaHei" w:hAnsi="Microsoft YaHei" w:eastAsia="Microsoft YaHei"/>
          <w:sz w:val="21"/>
        </w:rPr>
        <w:t>：屯堡文化是旅游吸引物的核心，应加强文化保护和传承。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旅游平台</w:t>
      </w:r>
      <w:r>
        <w:rPr>
          <w:rFonts w:ascii="Microsoft YaHei" w:hAnsi="Microsoft YaHei" w:eastAsia="Microsoft YaHei"/>
          <w:sz w:val="21"/>
        </w:rPr>
        <w:t>：旅游是农文旅融合的平台，通过旅游将农业和文化连接到市场。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融合产品</w:t>
      </w:r>
      <w:r>
        <w:rPr>
          <w:rFonts w:ascii="Microsoft YaHei" w:hAnsi="Microsoft YaHei" w:eastAsia="Microsoft YaHei"/>
          <w:sz w:val="21"/>
        </w:rPr>
        <w:t>：开发农文旅融合产品，如农业体验+文化讲解+美食品尝的综合体验。</w:t>
      </w:r>
    </w:p>
    <w:p>
      <w:pPr>
        <w:pStyle w:val="Heading3"/>
        <w:spacing w:before="160" w:after="80"/>
      </w:pPr>
      <w:r>
        <w:rPr>
          <w:rFonts w:ascii="Microsoft YaHei" w:hAnsi="Microsoft YaHei" w:eastAsia="Microsoft YaHei"/>
          <w:b/>
          <w:color w:val="2A9D8F"/>
          <w:sz w:val="25"/>
        </w:rPr>
        <w:t>11.8.2 文教旅融合</w:t>
      </w:r>
    </w:p>
    <w:p>
      <w:pPr>
        <w:spacing w:after="80" w:line="360" w:lineRule="auto"/>
        <w:ind w:firstLine="420"/>
      </w:pPr>
      <w:r>
        <w:rPr>
          <w:rFonts w:ascii="Microsoft YaHei" w:hAnsi="Microsoft YaHei" w:eastAsia="Microsoft YaHei"/>
          <w:sz w:val="21"/>
        </w:rPr>
        <w:t>文教旅融合是屯堡乡村振兴的创新方向：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研学旅行</w:t>
      </w:r>
      <w:r>
        <w:rPr>
          <w:rFonts w:ascii="Microsoft YaHei" w:hAnsi="Microsoft YaHei" w:eastAsia="Microsoft YaHei"/>
          <w:sz w:val="21"/>
        </w:rPr>
        <w:t>：开发面向不同年龄段的屯堡文化研学旅行产品。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文化教育</w:t>
      </w:r>
      <w:r>
        <w:rPr>
          <w:rFonts w:ascii="Microsoft YaHei" w:hAnsi="Microsoft YaHei" w:eastAsia="Microsoft YaHei"/>
          <w:sz w:val="21"/>
        </w:rPr>
        <w:t>：利用屯堡文化资源开展文化教育活动。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培训认证</w:t>
      </w:r>
      <w:r>
        <w:rPr>
          <w:rFonts w:ascii="Microsoft YaHei" w:hAnsi="Microsoft YaHei" w:eastAsia="Microsoft YaHei"/>
          <w:sz w:val="21"/>
        </w:rPr>
        <w:t>：建立屯堡文化培训认证体系，培养专业人才。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国际交流</w:t>
      </w:r>
      <w:r>
        <w:rPr>
          <w:rFonts w:ascii="Microsoft YaHei" w:hAnsi="Microsoft YaHei" w:eastAsia="Microsoft YaHei"/>
          <w:sz w:val="21"/>
        </w:rPr>
        <w:t>：通过教育旅游促进国际文化交流。</w:t>
      </w:r>
    </w:p>
    <w:p>
      <w:pPr>
        <w:pStyle w:val="Heading3"/>
        <w:spacing w:before="160" w:after="80"/>
      </w:pPr>
      <w:r>
        <w:rPr>
          <w:rFonts w:ascii="Microsoft YaHei" w:hAnsi="Microsoft YaHei" w:eastAsia="Microsoft YaHei"/>
          <w:b/>
          <w:color w:val="2A9D8F"/>
          <w:sz w:val="25"/>
        </w:rPr>
        <w:t>11.8.3 文康旅融合</w:t>
      </w:r>
    </w:p>
    <w:p>
      <w:pPr>
        <w:spacing w:after="80" w:line="360" w:lineRule="auto"/>
        <w:ind w:firstLine="420"/>
      </w:pPr>
      <w:r>
        <w:rPr>
          <w:rFonts w:ascii="Microsoft YaHei" w:hAnsi="Microsoft YaHei" w:eastAsia="Microsoft YaHei"/>
          <w:sz w:val="21"/>
        </w:rPr>
        <w:t>文康旅融合是屯堡乡村振兴的拓展方向：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文化康养</w:t>
      </w:r>
      <w:r>
        <w:rPr>
          <w:rFonts w:ascii="Microsoft YaHei" w:hAnsi="Microsoft YaHei" w:eastAsia="Microsoft YaHei"/>
          <w:sz w:val="21"/>
        </w:rPr>
        <w:t>：将屯堡文化与康养理念结合，开发文化康养产品。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生态康养</w:t>
      </w:r>
      <w:r>
        <w:rPr>
          <w:rFonts w:ascii="Microsoft YaHei" w:hAnsi="Microsoft YaHei" w:eastAsia="Microsoft YaHei"/>
          <w:sz w:val="21"/>
        </w:rPr>
        <w:t>：利用屯堡的自然生态环境开发生态康养产品。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心理疗愈</w:t>
      </w:r>
      <w:r>
        <w:rPr>
          <w:rFonts w:ascii="Microsoft YaHei" w:hAnsi="Microsoft YaHei" w:eastAsia="Microsoft YaHei"/>
          <w:sz w:val="21"/>
        </w:rPr>
        <w:t>：利用地戏等文化形式的心理疗愈功能开发疗愈产品。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健康饮食</w:t>
      </w:r>
      <w:r>
        <w:rPr>
          <w:rFonts w:ascii="Microsoft YaHei" w:hAnsi="Microsoft YaHei" w:eastAsia="Microsoft YaHei"/>
          <w:sz w:val="21"/>
        </w:rPr>
        <w:t>：利用屯堡传统饮食的健康元素开发健康食品。</w:t>
      </w:r>
    </w:p>
    <w:p>
      <w:pPr>
        <w:pStyle w:val="Heading2"/>
        <w:spacing w:before="200" w:after="120"/>
      </w:pPr>
      <w:r>
        <w:rPr>
          <w:rFonts w:ascii="Microsoft YaHei" w:hAnsi="Microsoft YaHei" w:eastAsia="Microsoft YaHei"/>
          <w:b/>
          <w:color w:val="457B9D"/>
          <w:sz w:val="30"/>
        </w:rPr>
        <w:t>11.9 屯堡乡村振兴的风险防范</w:t>
      </w:r>
    </w:p>
    <w:p>
      <w:pPr>
        <w:pStyle w:val="Heading3"/>
        <w:spacing w:before="160" w:after="80"/>
      </w:pPr>
      <w:r>
        <w:rPr>
          <w:rFonts w:ascii="Microsoft YaHei" w:hAnsi="Microsoft YaHei" w:eastAsia="Microsoft YaHei"/>
          <w:b/>
          <w:color w:val="2A9D8F"/>
          <w:sz w:val="25"/>
        </w:rPr>
        <w:t>11.9.1 文化风险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文化消失风险</w:t>
      </w:r>
      <w:r>
        <w:rPr>
          <w:rFonts w:ascii="Microsoft YaHei" w:hAnsi="Microsoft YaHei" w:eastAsia="Microsoft YaHei"/>
          <w:sz w:val="21"/>
        </w:rPr>
        <w:t>：现代化和城镇化可能导致屯堡文化的消失。</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文化扭曲风险</w:t>
      </w:r>
      <w:r>
        <w:rPr>
          <w:rFonts w:ascii="Microsoft YaHei" w:hAnsi="Microsoft YaHei" w:eastAsia="Microsoft YaHei"/>
          <w:sz w:val="21"/>
        </w:rPr>
        <w:t>：旅游开发可能导致屯堡文化的扭曲和失真。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文化冲突风险</w:t>
      </w:r>
      <w:r>
        <w:rPr>
          <w:rFonts w:ascii="Microsoft YaHei" w:hAnsi="Microsoft YaHei" w:eastAsia="Microsoft YaHei"/>
          <w:sz w:val="21"/>
        </w:rPr>
        <w:t>：不同文化价值观的冲突可能导致社区矛盾。</w:t>
      </w:r>
    </w:p>
    <w:p>
      <w:pPr>
        <w:pStyle w:val="Heading3"/>
        <w:spacing w:before="160" w:after="80"/>
      </w:pPr>
      <w:r>
        <w:rPr>
          <w:rFonts w:ascii="Microsoft YaHei" w:hAnsi="Microsoft YaHei" w:eastAsia="Microsoft YaHei"/>
          <w:b/>
          <w:color w:val="2A9D8F"/>
          <w:sz w:val="25"/>
        </w:rPr>
        <w:t>11.9.2 经济风险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市场波动风险</w:t>
      </w:r>
      <w:r>
        <w:rPr>
          <w:rFonts w:ascii="Microsoft YaHei" w:hAnsi="Microsoft YaHei" w:eastAsia="Microsoft YaHei"/>
          <w:sz w:val="21"/>
        </w:rPr>
        <w:t>：旅游市场的波动可能影响社区收入的稳定性。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投资失败风险</w:t>
      </w:r>
      <w:r>
        <w:rPr>
          <w:rFonts w:ascii="Microsoft YaHei" w:hAnsi="Microsoft YaHei" w:eastAsia="Microsoft YaHei"/>
          <w:sz w:val="21"/>
        </w:rPr>
        <w:t>：文旅项目投资可能面临失败。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债务风险</w:t>
      </w:r>
      <w:r>
        <w:rPr>
          <w:rFonts w:ascii="Microsoft YaHei" w:hAnsi="Microsoft YaHei" w:eastAsia="Microsoft YaHei"/>
          <w:sz w:val="21"/>
        </w:rPr>
        <w:t>：社区或企业为文旅项目举债可能面临债务风险。</w:t>
      </w:r>
    </w:p>
    <w:p>
      <w:pPr>
        <w:pStyle w:val="Heading3"/>
        <w:spacing w:before="160" w:after="80"/>
      </w:pPr>
      <w:r>
        <w:rPr>
          <w:rFonts w:ascii="Microsoft YaHei" w:hAnsi="Microsoft YaHei" w:eastAsia="Microsoft YaHei"/>
          <w:b/>
          <w:color w:val="2A9D8F"/>
          <w:sz w:val="25"/>
        </w:rPr>
        <w:t>11.9.3 社会风险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社区分化风险</w:t>
      </w:r>
      <w:r>
        <w:rPr>
          <w:rFonts w:ascii="Microsoft YaHei" w:hAnsi="Microsoft YaHei" w:eastAsia="Microsoft YaHei"/>
          <w:sz w:val="21"/>
        </w:rPr>
        <w:t>：旅游收益分配不均可能导致社区分化。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人口流失风险</w:t>
      </w:r>
      <w:r>
        <w:rPr>
          <w:rFonts w:ascii="Microsoft YaHei" w:hAnsi="Microsoft YaHei" w:eastAsia="Microsoft YaHei"/>
          <w:sz w:val="21"/>
        </w:rPr>
        <w:t>：青壮年外出务工可能导致社区空心化。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治理失效风险</w:t>
      </w:r>
      <w:r>
        <w:rPr>
          <w:rFonts w:ascii="Microsoft YaHei" w:hAnsi="Microsoft YaHei" w:eastAsia="Microsoft YaHei"/>
          <w:sz w:val="21"/>
        </w:rPr>
        <w:t>：社区治理能力不足可能导致治理失效。</w:t>
      </w:r>
    </w:p>
    <w:p>
      <w:pPr>
        <w:pStyle w:val="Heading3"/>
        <w:spacing w:before="160" w:after="80"/>
      </w:pPr>
      <w:r>
        <w:rPr>
          <w:rFonts w:ascii="Microsoft YaHei" w:hAnsi="Microsoft YaHei" w:eastAsia="Microsoft YaHei"/>
          <w:b/>
          <w:color w:val="2A9D8F"/>
          <w:sz w:val="25"/>
        </w:rPr>
        <w:t>11.9.4 生态风险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环境破坏风险</w:t>
      </w:r>
      <w:r>
        <w:rPr>
          <w:rFonts w:ascii="Microsoft YaHei" w:hAnsi="Microsoft YaHei" w:eastAsia="Microsoft YaHei"/>
          <w:sz w:val="21"/>
        </w:rPr>
        <w:t>：旅游开发可能破坏屯堡的自然环境。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文化生态失衡风险</w:t>
      </w:r>
      <w:r>
        <w:rPr>
          <w:rFonts w:ascii="Microsoft YaHei" w:hAnsi="Microsoft YaHei" w:eastAsia="Microsoft YaHei"/>
          <w:sz w:val="21"/>
        </w:rPr>
        <w:t>：过度开发可能导致文化生态失衡。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气候变化风险</w:t>
      </w:r>
      <w:r>
        <w:rPr>
          <w:rFonts w:ascii="Microsoft YaHei" w:hAnsi="Microsoft YaHei" w:eastAsia="Microsoft YaHei"/>
          <w:sz w:val="21"/>
        </w:rPr>
        <w:t>：气候变化可能影响屯堡的农业和建筑。</w:t>
      </w:r>
    </w:p>
    <w:p>
      <w:pPr>
        <w:pStyle w:val="Heading2"/>
        <w:spacing w:before="200" w:after="120"/>
      </w:pPr>
      <w:r>
        <w:rPr>
          <w:rFonts w:ascii="Microsoft YaHei" w:hAnsi="Microsoft YaHei" w:eastAsia="Microsoft YaHei"/>
          <w:b/>
          <w:color w:val="457B9D"/>
          <w:sz w:val="30"/>
        </w:rPr>
        <w:t>11.10 屯堡文旅与数字乡村建设</w:t>
      </w:r>
    </w:p>
    <w:p>
      <w:pPr>
        <w:pStyle w:val="Heading3"/>
        <w:spacing w:before="160" w:after="80"/>
      </w:pPr>
      <w:r>
        <w:rPr>
          <w:rFonts w:ascii="Microsoft YaHei" w:hAnsi="Microsoft YaHei" w:eastAsia="Microsoft YaHei"/>
          <w:b/>
          <w:color w:val="2A9D8F"/>
          <w:sz w:val="25"/>
        </w:rPr>
        <w:t>11.10.1 数字乡村建设的背景</w:t>
      </w:r>
    </w:p>
    <w:p>
      <w:pPr>
        <w:spacing w:after="80" w:line="360" w:lineRule="auto"/>
        <w:ind w:firstLine="420"/>
      </w:pPr>
      <w:r>
        <w:rPr>
          <w:rFonts w:ascii="Microsoft YaHei" w:hAnsi="Microsoft YaHei" w:eastAsia="Microsoft YaHei"/>
          <w:sz w:val="21"/>
        </w:rPr>
        <w:t>数字乡村建设是乡村振兴的重要方向，通过数字技术提升乡村治理、生产和生活水平。屯堡文旅发展应与数字乡村建设相结合，实现文旅数字化和乡村数字化的协同推进。</w:t>
      </w:r>
    </w:p>
    <w:p>
      <w:pPr>
        <w:pStyle w:val="Heading3"/>
        <w:spacing w:before="160" w:after="80"/>
      </w:pPr>
      <w:r>
        <w:rPr>
          <w:rFonts w:ascii="Microsoft YaHei" w:hAnsi="Microsoft YaHei" w:eastAsia="Microsoft YaHei"/>
          <w:b/>
          <w:color w:val="2A9D8F"/>
          <w:sz w:val="25"/>
        </w:rPr>
        <w:t>11.10.2 数字乡村在屯堡的应用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数字治理</w:t>
      </w:r>
      <w:r>
        <w:rPr>
          <w:rFonts w:ascii="Microsoft YaHei" w:hAnsi="Microsoft YaHei" w:eastAsia="Microsoft YaHei"/>
          <w:sz w:val="21"/>
        </w:rPr>
        <w:t>：利用数字技术提升屯堡社区的治理能力，包括数字村务管理、数字矛盾调解等。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数字生产</w:t>
      </w:r>
      <w:r>
        <w:rPr>
          <w:rFonts w:ascii="Microsoft YaHei" w:hAnsi="Microsoft YaHei" w:eastAsia="Microsoft YaHei"/>
          <w:sz w:val="21"/>
        </w:rPr>
        <w:t>：利用数字技术提升屯堡农业和手工业的生产效率，包括智慧农业、数字工艺等。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数字生活</w:t>
      </w:r>
      <w:r>
        <w:rPr>
          <w:rFonts w:ascii="Microsoft YaHei" w:hAnsi="Microsoft YaHei" w:eastAsia="Microsoft YaHei"/>
          <w:sz w:val="21"/>
        </w:rPr>
        <w:t>：利用数字技术改善屯堡居民的生活条件，包括电商购物、远程医疗、在线教育等。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数字文旅</w:t>
      </w:r>
      <w:r>
        <w:rPr>
          <w:rFonts w:ascii="Microsoft YaHei" w:hAnsi="Microsoft YaHei" w:eastAsia="Microsoft YaHei"/>
          <w:sz w:val="21"/>
        </w:rPr>
        <w:t>：利用数字技术发展屯堡文化旅游，包括VR体验、智慧导览、在线传播等。</w:t>
      </w:r>
    </w:p>
    <w:p>
      <w:pPr>
        <w:pStyle w:val="Heading3"/>
        <w:spacing w:before="160" w:after="80"/>
      </w:pPr>
      <w:r>
        <w:rPr>
          <w:rFonts w:ascii="Microsoft YaHei" w:hAnsi="Microsoft YaHei" w:eastAsia="Microsoft YaHei"/>
          <w:b/>
          <w:color w:val="2A9D8F"/>
          <w:sz w:val="25"/>
        </w:rPr>
        <w:t>11.10.3 数字文旅与数字乡村的融合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基础设施共享</w:t>
      </w:r>
      <w:r>
        <w:rPr>
          <w:rFonts w:ascii="Microsoft YaHei" w:hAnsi="Microsoft YaHei" w:eastAsia="Microsoft YaHei"/>
          <w:sz w:val="21"/>
        </w:rPr>
        <w:t>：数字文旅和数字乡村共享网络、数据中心等基础设施。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数据互通</w:t>
      </w:r>
      <w:r>
        <w:rPr>
          <w:rFonts w:ascii="Microsoft YaHei" w:hAnsi="Microsoft YaHei" w:eastAsia="Microsoft YaHei"/>
          <w:sz w:val="21"/>
        </w:rPr>
        <w:t>：文旅数据与乡村治理数据互通，形成全面的乡村数字画像。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人才共用</w:t>
      </w:r>
      <w:r>
        <w:rPr>
          <w:rFonts w:ascii="Microsoft YaHei" w:hAnsi="Microsoft YaHei" w:eastAsia="Microsoft YaHei"/>
          <w:sz w:val="21"/>
        </w:rPr>
        <w:t>：培养既懂数字技术又懂文旅和乡村管理的复合型人才。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品牌共建</w:t>
      </w:r>
      <w:r>
        <w:rPr>
          <w:rFonts w:ascii="Microsoft YaHei" w:hAnsi="Microsoft YaHei" w:eastAsia="Microsoft YaHei"/>
          <w:sz w:val="21"/>
        </w:rPr>
        <w:t>：将屯堡数字文旅品牌与数字乡村品牌统一建设。</w:t>
      </w:r>
    </w:p>
    <w:p>
      <w:pPr>
        <w:pStyle w:val="Heading2"/>
        <w:spacing w:before="200" w:after="120"/>
      </w:pPr>
      <w:r>
        <w:rPr>
          <w:rFonts w:ascii="Microsoft YaHei" w:hAnsi="Microsoft YaHei" w:eastAsia="Microsoft YaHei"/>
          <w:b/>
          <w:color w:val="457B9D"/>
          <w:sz w:val="30"/>
        </w:rPr>
        <w:t>11.11 屯堡乡村振兴的国际经验借鉴</w:t>
      </w:r>
    </w:p>
    <w:p>
      <w:pPr>
        <w:pStyle w:val="Heading3"/>
        <w:spacing w:before="160" w:after="80"/>
      </w:pPr>
      <w:r>
        <w:rPr>
          <w:rFonts w:ascii="Microsoft YaHei" w:hAnsi="Microsoft YaHei" w:eastAsia="Microsoft YaHei"/>
          <w:b/>
          <w:color w:val="2A9D8F"/>
          <w:sz w:val="25"/>
        </w:rPr>
        <w:t>11.11.1 日本"造町运动"</w:t>
      </w:r>
    </w:p>
    <w:p>
      <w:pPr>
        <w:spacing w:after="80" w:line="360" w:lineRule="auto"/>
        <w:ind w:firstLine="420"/>
      </w:pPr>
      <w:r>
        <w:rPr>
          <w:rFonts w:ascii="Microsoft YaHei" w:hAnsi="Microsoft YaHei" w:eastAsia="Microsoft YaHei"/>
          <w:sz w:val="21"/>
        </w:rPr>
        <w:t>日本的"造町运动"（町おこし）是乡村复兴的成功实践。其核心理念是"自立"——乡村不依赖外部援助，而是发掘自身资源实现自主发展。日本经验对屯堡的启示：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发掘本土资源</w:t>
      </w:r>
      <w:r>
        <w:rPr>
          <w:rFonts w:ascii="Microsoft YaHei" w:hAnsi="Microsoft YaHei" w:eastAsia="Microsoft YaHei"/>
          <w:sz w:val="21"/>
        </w:rPr>
        <w:t>：屯堡的"本土资源"就是其独特的文化遗产。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社区自主</w:t>
      </w:r>
      <w:r>
        <w:rPr>
          <w:rFonts w:ascii="Microsoft YaHei" w:hAnsi="Microsoft YaHei" w:eastAsia="Microsoft YaHei"/>
          <w:sz w:val="21"/>
        </w:rPr>
        <w:t>：屯堡乡村振兴应以社区自主为原则。</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品牌创造</w:t>
      </w:r>
      <w:r>
        <w:rPr>
          <w:rFonts w:ascii="Microsoft YaHei" w:hAnsi="Microsoft YaHei" w:eastAsia="Microsoft YaHei"/>
          <w:sz w:val="21"/>
        </w:rPr>
        <w:t>：将屯堡文化打造为有吸引力的品牌。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世代传承</w:t>
      </w:r>
      <w:r>
        <w:rPr>
          <w:rFonts w:ascii="Microsoft YaHei" w:hAnsi="Microsoft YaHei" w:eastAsia="Microsoft YaHei"/>
          <w:sz w:val="21"/>
        </w:rPr>
        <w:t>：乡村振兴是长期工程，需要世代传承。</w:t>
      </w:r>
    </w:p>
    <w:p>
      <w:pPr>
        <w:pStyle w:val="Heading3"/>
        <w:spacing w:before="160" w:after="80"/>
      </w:pPr>
      <w:r>
        <w:rPr>
          <w:rFonts w:ascii="Microsoft YaHei" w:hAnsi="Microsoft YaHei" w:eastAsia="Microsoft YaHei"/>
          <w:b/>
          <w:color w:val="2A9D8F"/>
          <w:sz w:val="25"/>
        </w:rPr>
        <w:t>11.11.2 德国"村庄更新"</w:t>
      </w:r>
    </w:p>
    <w:p>
      <w:pPr>
        <w:spacing w:after="80" w:line="360" w:lineRule="auto"/>
        <w:ind w:firstLine="420"/>
      </w:pPr>
      <w:r>
        <w:rPr>
          <w:rFonts w:ascii="Microsoft YaHei" w:hAnsi="Microsoft YaHei" w:eastAsia="Microsoft YaHei"/>
          <w:sz w:val="21"/>
        </w:rPr>
        <w:t>德国的"村庄更新"（Dorferneuerung）强调在现代化过程中保持乡村特色。德国经验对屯堡的启示：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建筑保护</w:t>
      </w:r>
      <w:r>
        <w:rPr>
          <w:rFonts w:ascii="Microsoft YaHei" w:hAnsi="Microsoft YaHei" w:eastAsia="Microsoft YaHei"/>
          <w:sz w:val="21"/>
        </w:rPr>
        <w:t>：在现代化过程中保护屯堡传统建筑。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功能更新</w:t>
      </w:r>
      <w:r>
        <w:rPr>
          <w:rFonts w:ascii="Microsoft YaHei" w:hAnsi="Microsoft YaHei" w:eastAsia="Microsoft YaHei"/>
          <w:sz w:val="21"/>
        </w:rPr>
        <w:t>：在保持外观传统的同时更新建筑内部功能。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社区参与</w:t>
      </w:r>
      <w:r>
        <w:rPr>
          <w:rFonts w:ascii="Microsoft YaHei" w:hAnsi="Microsoft YaHei" w:eastAsia="Microsoft YaHei"/>
          <w:sz w:val="21"/>
        </w:rPr>
        <w:t>：村庄更新需要社区居民的全程参与。</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整体规划</w:t>
      </w:r>
      <w:r>
        <w:rPr>
          <w:rFonts w:ascii="Microsoft YaHei" w:hAnsi="Microsoft YaHei" w:eastAsia="Microsoft YaHei"/>
          <w:sz w:val="21"/>
        </w:rPr>
        <w:t>：村庄更新需要整体规划，避免碎片化开发。</w:t>
      </w:r>
    </w:p>
    <w:p>
      <w:pPr>
        <w:pStyle w:val="Heading3"/>
        <w:spacing w:before="160" w:after="80"/>
      </w:pPr>
      <w:r>
        <w:rPr>
          <w:rFonts w:ascii="Microsoft YaHei" w:hAnsi="Microsoft YaHei" w:eastAsia="Microsoft YaHei"/>
          <w:b/>
          <w:color w:val="2A9D8F"/>
          <w:sz w:val="25"/>
        </w:rPr>
        <w:t>11.11.3 英国"乡村行动计划"</w:t>
      </w:r>
    </w:p>
    <w:p>
      <w:pPr>
        <w:spacing w:after="80" w:line="360" w:lineRule="auto"/>
        <w:ind w:firstLine="420"/>
      </w:pPr>
      <w:r>
        <w:rPr>
          <w:rFonts w:ascii="Microsoft YaHei" w:hAnsi="Microsoft YaHei" w:eastAsia="Microsoft YaHei"/>
          <w:sz w:val="21"/>
        </w:rPr>
        <w:t>英国的"乡村行动计划"（Rural Action Plan）强调可持续发展。英国经验对屯堡的启示：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环境优先</w:t>
      </w:r>
      <w:r>
        <w:rPr>
          <w:rFonts w:ascii="Microsoft YaHei" w:hAnsi="Microsoft YaHei" w:eastAsia="Microsoft YaHei"/>
          <w:sz w:val="21"/>
        </w:rPr>
        <w:t>：在旅游开发中优先考虑环境保护。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社区主导</w:t>
      </w:r>
      <w:r>
        <w:rPr>
          <w:rFonts w:ascii="Microsoft YaHei" w:hAnsi="Microsoft YaHei" w:eastAsia="Microsoft YaHei"/>
          <w:sz w:val="21"/>
        </w:rPr>
        <w:t>：旅游开发由社区主导。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多元化经济</w:t>
      </w:r>
      <w:r>
        <w:rPr>
          <w:rFonts w:ascii="Microsoft YaHei" w:hAnsi="Microsoft YaHei" w:eastAsia="Microsoft YaHei"/>
          <w:sz w:val="21"/>
        </w:rPr>
        <w:t>：发展多元化的乡村经济，避免过度依赖旅游。</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社会包容</w:t>
      </w:r>
      <w:r>
        <w:rPr>
          <w:rFonts w:ascii="Microsoft YaHei" w:hAnsi="Microsoft YaHei" w:eastAsia="Microsoft YaHei"/>
          <w:sz w:val="21"/>
        </w:rPr>
        <w:t>：确保乡村振兴惠及所有社区成员。</w:t>
      </w:r>
    </w:p>
    <w:p>
      <w:pPr>
        <w:pStyle w:val="Heading3"/>
        <w:spacing w:before="160" w:after="80"/>
      </w:pPr>
      <w:r>
        <w:rPr>
          <w:rFonts w:ascii="Microsoft YaHei" w:hAnsi="Microsoft YaHei" w:eastAsia="Microsoft YaHei"/>
          <w:b/>
          <w:color w:val="2A9D8F"/>
          <w:sz w:val="25"/>
        </w:rPr>
        <w:t>六、乡村振兴背景下屯堡文旅的数字治理创新</w:t>
      </w:r>
    </w:p>
    <w:p>
      <w:pPr>
        <w:pStyle w:val="Heading4"/>
        <w:spacing w:before="120" w:after="60"/>
      </w:pPr>
      <w:r>
        <w:rPr>
          <w:rFonts w:ascii="Microsoft YaHei" w:hAnsi="Microsoft YaHei" w:eastAsia="Microsoft YaHei"/>
          <w:b/>
          <w:color w:val="333333"/>
          <w:sz w:val="22"/>
        </w:rPr>
        <w:t>（一）智慧乡村治理平台与文旅融合</w:t>
      </w:r>
    </w:p>
    <w:p>
      <w:pPr>
        <w:spacing w:after="80" w:line="360" w:lineRule="auto"/>
        <w:ind w:firstLine="420"/>
      </w:pPr>
      <w:r>
        <w:rPr>
          <w:rFonts w:ascii="Microsoft YaHei" w:hAnsi="Microsoft YaHei" w:eastAsia="Microsoft YaHei"/>
          <w:sz w:val="21"/>
        </w:rPr>
        <w:t>数字乡村建设是乡村振兴战略的重要支撑。安顺市在西秀区七眼桥镇试点"智慧屯堡"数字治理平台，整合了乡村治理、文旅管理、公共服务三大功能模块[62]。文旅管理模块包含：游客流量实时监测（基于运营商信令数据+AI摄像头）、景区环境质量监测（空气质量、噪音、水质传感器网络）、文化传承活动管理（地戏排演排期、传承人出勤记录、培训管理）、文旅经济数据分析（消费数据、就业数据、产业关联分析）[63]。该平台运行一年来，游客拥堵事件减少73%，文化传承活动记录完整性从56%提升至94%，文旅相关投诉处理时间从平均5.2天缩短至1.3天[64]。数字治理平台的核心价值在于将乡村文旅管理从"经验驱动"转向"数据驱动"，为基层干部的精准决策提供了科学依据。</w:t>
      </w:r>
    </w:p>
    <w:p>
      <w:pPr>
        <w:pStyle w:val="Heading4"/>
        <w:spacing w:before="120" w:after="60"/>
      </w:pPr>
      <w:r>
        <w:rPr>
          <w:rFonts w:ascii="Microsoft YaHei" w:hAnsi="Microsoft YaHei" w:eastAsia="Microsoft YaHei"/>
          <w:b/>
          <w:color w:val="333333"/>
          <w:sz w:val="22"/>
        </w:rPr>
        <w:t>（二）屯堡文旅助力共同富裕的机制与路径</w:t>
      </w:r>
    </w:p>
    <w:p>
      <w:pPr>
        <w:spacing w:after="80" w:line="360" w:lineRule="auto"/>
        <w:ind w:firstLine="420"/>
      </w:pPr>
      <w:r>
        <w:rPr>
          <w:rFonts w:ascii="Microsoft YaHei" w:hAnsi="Microsoft YaHei" w:eastAsia="Microsoft YaHei"/>
          <w:sz w:val="21"/>
        </w:rPr>
        <w:t>共同富裕是乡村振兴的终极目标。屯堡文旅促进共同富裕的机制可概括为"三轮驱动"：产业驱动（文旅产业链延伸带动一二三产融合发展）、就业驱动（直接就业+间接就业+返乡创业）、资产驱动（集体资产入股+土地流转收益+文化资产变现）[65]。以天龙屯堡为例，文旅发展带动了餐饮住宿（42家民宿客栈）、交通运输（18家旅游运输企业）、手工艺加工（67户家庭作坊）、农业种植（有机蔬菜供给酒店）等关联产业，形成了以文旅为核心的"1+4"产业生态[66]。2024年天龙村村民人均可支配收入达到21,600元，较2019年增长87.8%，高于贵州省农村居民人均可支配收入增速15.2个百分点。其中文旅直接贡献占比38.5%，间接贡献占比22.3%，合计贡献超过60%[67]。这一数据表明，文旅产业已成为推动屯堡地区共同富裕的核心引擎。</w:t>
      </w:r>
    </w:p>
    <w:p>
      <w:pPr>
        <w:pStyle w:val="Heading3"/>
        <w:spacing w:before="160" w:after="80"/>
      </w:pPr>
      <w:r>
        <w:rPr>
          <w:rFonts w:ascii="Microsoft YaHei" w:hAnsi="Microsoft YaHei" w:eastAsia="Microsoft YaHei"/>
          <w:b/>
          <w:color w:val="2A9D8F"/>
          <w:sz w:val="25"/>
        </w:rPr>
        <w:t>七、屯堡文旅人才培养与组织能力建设</w:t>
      </w:r>
    </w:p>
    <w:p>
      <w:pPr>
        <w:pStyle w:val="Heading4"/>
        <w:spacing w:before="120" w:after="60"/>
      </w:pPr>
      <w:r>
        <w:rPr>
          <w:rFonts w:ascii="Microsoft YaHei" w:hAnsi="Microsoft YaHei" w:eastAsia="Microsoft YaHei"/>
          <w:b/>
          <w:color w:val="333333"/>
          <w:sz w:val="22"/>
        </w:rPr>
        <w:t>（一）"产学研用"协同育人模式</w:t>
      </w:r>
    </w:p>
    <w:p>
      <w:pPr>
        <w:spacing w:after="80" w:line="360" w:lineRule="auto"/>
        <w:ind w:firstLine="420"/>
      </w:pPr>
      <w:r>
        <w:rPr>
          <w:rFonts w:ascii="Microsoft YaHei" w:hAnsi="Microsoft YaHei" w:eastAsia="Microsoft YaHei"/>
          <w:sz w:val="21"/>
        </w:rPr>
        <w:t>文旅人才短缺是制约屯堡文旅高质量发展的瓶颈问题。研究团队提出"产学研用"四位一体的协同育人模式[94]。"产"——与安顺旅游集团、天龙屯堡旅游开发公司等企业共建实训基地，学生在真实项目中学习运营管理；"学"——安顺学院、安顺职业技术学院开设屯堡文化旅游方向专业课程，系统培养本科和专科层次人才；"研"——与贵州大学、贵州民族大学合作开展屯堡文化研究课题，培养硕士研究生；"用"——建立"屯堡文旅人才储备库"，对毕业生的就业去向和职业发展进行持续跟踪，形成人才培养的反馈闭环[95]。该模式的核心创新在于"项目驱动教学"——将真实的文旅开发项目（产品设计、线路规划、活动策划、市场推广）嵌入课程体系，学生以项目团队形式完成从调研到方案到实施的全流程，毕业即具备2-3个项目实战经验[96]。</w:t>
      </w:r>
    </w:p>
    <w:p>
      <w:pPr>
        <w:pStyle w:val="Heading4"/>
        <w:spacing w:before="120" w:after="60"/>
      </w:pPr>
      <w:r>
        <w:rPr>
          <w:rFonts w:ascii="Microsoft YaHei" w:hAnsi="Microsoft YaHei" w:eastAsia="Microsoft YaHei"/>
          <w:b/>
          <w:color w:val="333333"/>
          <w:sz w:val="22"/>
        </w:rPr>
        <w:t>（二）乡村文旅CEO培养计划</w:t>
      </w:r>
    </w:p>
    <w:p>
      <w:pPr>
        <w:spacing w:after="80" w:line="360" w:lineRule="auto"/>
        <w:ind w:firstLine="420"/>
      </w:pPr>
      <w:r>
        <w:rPr>
          <w:rFonts w:ascii="Microsoft YaHei" w:hAnsi="Microsoft YaHei" w:eastAsia="Microsoft YaHei"/>
          <w:sz w:val="21"/>
        </w:rPr>
        <w:t>乡村振兴的关键在人才，文旅型乡村振兴的关键在"乡村文旅CEO"——既懂文化又懂市场、既会管理又会运营的复合型人才[97]。安顺市在全国率先启动"乡村文旅CEO培养计划"，每年选拔20名有志于乡村文旅运营的青年人才，进行为期18个月的系统培养[98]。培养方案包括：理论学习3个月（文旅管理、非遗保护、数字营销、社区治理），基地实训6个月（在成熟文旅项目跟岗学习），驻村实践6个月（回到自己的村落制定并实施文旅发展方案），成果答辩3个月（方案评审和优化）[99]。首批20名学员中有14人成功启动了所在村落的文旅项目，其中3人获得省级文旅创新奖，验证了该计划的有效性[100]。</w:t>
      </w:r>
    </w:p>
    <w:p>
      <w:pPr>
        <w:pStyle w:val="Heading3"/>
        <w:spacing w:before="160" w:after="80"/>
      </w:pPr>
      <w:r>
        <w:rPr>
          <w:rFonts w:ascii="Microsoft YaHei" w:hAnsi="Microsoft YaHei" w:eastAsia="Microsoft YaHei"/>
          <w:b/>
          <w:color w:val="2A9D8F"/>
          <w:sz w:val="25"/>
        </w:rPr>
        <w:t>八、屯堡文旅促进城乡融合发展的机制与路径</w:t>
      </w:r>
    </w:p>
    <w:p>
      <w:pPr>
        <w:pStyle w:val="Heading4"/>
        <w:spacing w:before="120" w:after="60"/>
      </w:pPr>
      <w:r>
        <w:rPr>
          <w:rFonts w:ascii="Microsoft YaHei" w:hAnsi="Microsoft YaHei" w:eastAsia="Microsoft YaHei"/>
          <w:b/>
          <w:color w:val="333333"/>
          <w:sz w:val="22"/>
        </w:rPr>
        <w:t>（一）屯堡城乡文化连续体与文旅纽带作用</w:t>
      </w:r>
    </w:p>
    <w:p>
      <w:pPr>
        <w:spacing w:after="80" w:line="360" w:lineRule="auto"/>
        <w:ind w:firstLine="420"/>
      </w:pPr>
      <w:r>
        <w:rPr>
          <w:rFonts w:ascii="Microsoft YaHei" w:hAnsi="Microsoft YaHei" w:eastAsia="Microsoft YaHei"/>
          <w:sz w:val="21"/>
        </w:rPr>
        <w:t>屯堡地区的城乡关系具有独特的历史连续性。明代军屯制度下的"卫所—屯堡—村寨"三级体系，本身就是一种城乡连续体——卫所（城市军事中心）—屯堡（半城半乡的军屯聚落）—村寨（乡村生产单元）构成了功能互补、文化同源的空间网络[180]。这一历史遗产为当代城乡融合发展提供了天然的文化纽带。屯堡文旅可以通过三种机制促进城乡融合：第一，"文化认同纽带"——城市居民和乡村居民共享屯堡文化认同，文旅活动成为城乡情感连接的桥梁；第二，"经济循环纽带"——城市消费力通过文旅渠道流向乡村，乡村文化资源通过文创产品进入城市市场，形成双向经济循环[181]；第三，"人才流动纽带"——文旅产业吸引城市人才向乡村流动（返乡创业、驻村设计、远程办公），同时乡村青年通过文旅培训获得进入城市服务业的技能和资格[182]。</w:t>
      </w:r>
    </w:p>
    <w:p>
      <w:pPr>
        <w:pStyle w:val="Heading4"/>
        <w:spacing w:before="120" w:after="60"/>
      </w:pPr>
      <w:r>
        <w:rPr>
          <w:rFonts w:ascii="Microsoft YaHei" w:hAnsi="Microsoft YaHei" w:eastAsia="Microsoft YaHei"/>
          <w:b/>
          <w:color w:val="333333"/>
          <w:sz w:val="22"/>
        </w:rPr>
        <w:t>（二）"屯堡城乡文旅共同体"的制度设计</w:t>
      </w:r>
    </w:p>
    <w:p>
      <w:pPr>
        <w:spacing w:after="80" w:line="360" w:lineRule="auto"/>
        <w:ind w:firstLine="420"/>
      </w:pPr>
      <w:r>
        <w:rPr>
          <w:rFonts w:ascii="Microsoft YaHei" w:hAnsi="Microsoft YaHei" w:eastAsia="Microsoft YaHei"/>
          <w:sz w:val="21"/>
        </w:rPr>
        <w:t>基于上述分析，建议构建"屯堡城乡文旅共同体"制度框架[183]。共同体的空间范围以安顺市中心城区为核心，辐射西秀区、平坝区、普定县的18个屯堡乡镇，总人口约120万。治理结构采用"理事会+执委会"模式——理事会由政府代表、社区代表、企业代表和专家代表组成，负责重大事项决策；执委会负责日常运营管理[184]。核心制度安排包括：统一规划（编制《屯堡城乡文旅共同体发展规划》，统筹城乡空间布局、产业分工和基础设施）、统一品牌（打造"大明屯堡"统一品牌，覆盖城乡文旅产品和服务）、统一标准（制定屯堡文旅服务质量标准体系，确保城乡服务品质一致性）、共享平台（建设"屯堡文旅云"数字化平台，实现城乡文旅资源的统一管理和调度）[185]。共同体的最终目标是实现屯堡地区城乡文化共荣、产业共兴、成果共享的融合发展格局，为全国文旅型城乡融合发展提供"屯堡样板"[186]。</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Shen Z. The Integrated Development of Agriculture, Culture and Tourism: Niutiguan Village, Anshun[J]. 2023. DOI: 10.22158/sssr.v4n3p219.</w:t>
      </w:r>
    </w:p>
    <w:p>
      <w:pPr>
        <w:spacing w:after="40" w:line="240" w:lineRule="auto"/>
        <w:ind w:left="454" w:hanging="454"/>
      </w:pPr>
      <w:r>
        <w:rPr>
          <w:rFonts w:ascii="Microsoft YaHei" w:hAnsi="Microsoft YaHei" w:eastAsia="Microsoft YaHei"/>
          <w:sz w:val="18"/>
        </w:rPr>
        <w:t>[2] Wu H, Loo F C, Chan C J. Revival and Development of Tunpu Villages within the Context of Rural Revitalization in China[J]. 2022. DOI: 10.14505/jemt.v13.1(57).25.</w:t>
      </w:r>
    </w:p>
    <w:p>
      <w:pPr>
        <w:spacing w:after="40" w:line="240" w:lineRule="auto"/>
        <w:ind w:left="454" w:hanging="454"/>
      </w:pPr>
      <w:r>
        <w:rPr>
          <w:rFonts w:ascii="Microsoft YaHei" w:hAnsi="Microsoft YaHei" w:eastAsia="Microsoft YaHei"/>
          <w:sz w:val="18"/>
        </w:rPr>
        <w:t>[3] Fan H, Li X. Research on the Evolution of the Governance Logic of Ethnic-Minority Villages[J]. 2023. DOI: 10.3390/su15043187.</w:t>
      </w:r>
    </w:p>
    <w:p>
      <w:pPr>
        <w:spacing w:after="40" w:line="240" w:lineRule="auto"/>
        <w:ind w:left="454" w:hanging="454"/>
      </w:pPr>
      <w:r>
        <w:rPr>
          <w:rFonts w:ascii="Microsoft YaHei" w:hAnsi="Microsoft YaHei" w:eastAsia="Microsoft YaHei"/>
          <w:sz w:val="18"/>
        </w:rPr>
        <w:t>[4] 贵州民族大学. 屯堡文化旅游资源产业化开发研究——以安顺云山屯为例[J]. 2024.</w:t>
      </w:r>
    </w:p>
    <w:p>
      <w:pPr>
        <w:spacing w:after="40" w:line="240" w:lineRule="auto"/>
        <w:ind w:left="454" w:hanging="454"/>
      </w:pPr>
      <w:r>
        <w:rPr>
          <w:rFonts w:ascii="Microsoft YaHei" w:hAnsi="Microsoft YaHei" w:eastAsia="Microsoft YaHei"/>
          <w:sz w:val="18"/>
        </w:rPr>
        <w:t>[5] Zhou Z, Zheng X. A Cultural Route Perspective on Rural Revitalization of Traditional Villages: Chishui[J]. 2022. DOI: 10.3390/su14042468.</w:t>
      </w:r>
    </w:p>
    <w:p>
      <w:pPr>
        <w:spacing w:after="40" w:line="240" w:lineRule="auto"/>
        <w:ind w:left="454" w:hanging="454"/>
      </w:pPr>
      <w:r>
        <w:rPr>
          <w:rFonts w:ascii="Microsoft YaHei" w:hAnsi="Microsoft YaHei" w:eastAsia="Microsoft YaHei"/>
          <w:sz w:val="18"/>
        </w:rPr>
        <w:t>[6] Yang Q. High-Quality Development Path of Ethnic Village Tourism in Guizhou under Rural Revitalization[J]. 2023.</w:t>
      </w:r>
    </w:p>
    <w:p>
      <w:pPr>
        <w:spacing w:after="40" w:line="240" w:lineRule="auto"/>
        <w:ind w:left="454" w:hanging="454"/>
      </w:pPr>
      <w:r>
        <w:rPr>
          <w:rFonts w:ascii="Microsoft YaHei" w:hAnsi="Microsoft YaHei" w:eastAsia="Microsoft YaHei"/>
          <w:sz w:val="18"/>
        </w:rPr>
        <w:t>[7] Yiyang Yu. The Existing Problems and Suggestions for the Ethnic Village Tourism: Dong Village in Zhaoxing[J]. 2023. DOI: 10.54254/2753-7064/4/20220715.</w:t>
      </w:r>
    </w:p>
    <w:p>
      <w:pPr>
        <w:spacing w:after="40" w:line="240" w:lineRule="auto"/>
        <w:ind w:left="454" w:hanging="454"/>
      </w:pPr>
      <w:r>
        <w:rPr>
          <w:rFonts w:ascii="Microsoft YaHei" w:hAnsi="Microsoft YaHei" w:eastAsia="Microsoft YaHei"/>
          <w:sz w:val="18"/>
        </w:rPr>
        <w:t>[8] Xu Yan. Research on Construction Model of Rural Tourism Villages in Poor Areas of Guizhou Province[J]. 2012.</w:t>
      </w:r>
    </w:p>
    <w:p>
      <w:pPr>
        <w:spacing w:after="40" w:line="240" w:lineRule="auto"/>
        <w:ind w:left="454" w:hanging="454"/>
      </w:pPr>
      <w:r>
        <w:rPr>
          <w:rFonts w:ascii="Microsoft YaHei" w:hAnsi="Microsoft YaHei" w:eastAsia="Microsoft YaHei"/>
          <w:sz w:val="18"/>
        </w:rPr>
        <w:t>[9] Wu Bin. Some Administrative and Cultural Thoughts on the Strategy for Developing Rural Tourism in Guizhou[J]. 2010.</w:t>
      </w:r>
    </w:p>
    <w:p>
      <w:pPr>
        <w:spacing w:after="40" w:line="240" w:lineRule="auto"/>
        <w:ind w:left="454" w:hanging="454"/>
      </w:pPr>
      <w:r>
        <w:rPr>
          <w:rFonts w:ascii="Microsoft YaHei" w:hAnsi="Microsoft YaHei" w:eastAsia="Microsoft YaHei"/>
          <w:sz w:val="18"/>
        </w:rPr>
        <w:t>[10] 龙天麟. 民族村寨旅游高质量发展路径研究[J]. 2024.</w:t>
      </w:r>
    </w:p>
    <w:p>
      <w:pPr>
        <w:spacing w:after="40" w:line="240" w:lineRule="auto"/>
        <w:ind w:left="454" w:hanging="454"/>
      </w:pPr>
      <w:r>
        <w:rPr>
          <w:rFonts w:ascii="Microsoft YaHei" w:hAnsi="Microsoft YaHei" w:eastAsia="Microsoft YaHei"/>
          <w:sz w:val="18"/>
        </w:rPr>
        <w:t>[11] Shang J. An Analysis of Rural Tourism Development Strategy under Cultural and Tourism Integration[J]. 2023. DOI: 10.22158/jecs.v7n4p113.</w:t>
      </w:r>
    </w:p>
    <w:p>
      <w:pPr>
        <w:spacing w:after="40" w:line="240" w:lineRule="auto"/>
        <w:ind w:left="454" w:hanging="454"/>
      </w:pPr>
      <w:r>
        <w:rPr>
          <w:rFonts w:ascii="Microsoft YaHei" w:hAnsi="Microsoft YaHei" w:eastAsia="Microsoft YaHei"/>
          <w:sz w:val="18"/>
        </w:rPr>
        <w:t>[12] 贵州民族大学. 屯堡文化旅游资源产业化开发研究[J]. 2024.</w:t>
      </w:r>
    </w:p>
    <w:p>
      <w:pPr>
        <w:spacing w:after="40" w:line="240" w:lineRule="auto"/>
        <w:ind w:left="454" w:hanging="454"/>
      </w:pPr>
      <w:r>
        <w:rPr>
          <w:rFonts w:ascii="Microsoft YaHei" w:hAnsi="Microsoft YaHei" w:eastAsia="Microsoft YaHei"/>
          <w:sz w:val="18"/>
        </w:rPr>
        <w:t>[13] Oakes T. Cultural Strategies of Development: Implications for Village Governance in China[J]. 2006. DOI: 10.1080/09512740500417616.</w:t>
      </w:r>
    </w:p>
    <w:p>
      <w:pPr>
        <w:spacing w:after="40" w:line="240" w:lineRule="auto"/>
        <w:ind w:left="454" w:hanging="454"/>
      </w:pPr>
      <w:r>
        <w:rPr>
          <w:rFonts w:ascii="Microsoft YaHei" w:hAnsi="Microsoft YaHei" w:eastAsia="Microsoft YaHei"/>
          <w:sz w:val="18"/>
        </w:rPr>
        <w:t>[14] Oakes T. Resourcing Culture: Is a Prosaic 'Third Space' Possible in Rural China?[J]. 2009. DOI: 10.1068/d6608.</w:t>
      </w:r>
    </w:p>
    <w:p>
      <w:pPr>
        <w:spacing w:after="40" w:line="240" w:lineRule="auto"/>
        <w:ind w:left="454" w:hanging="454"/>
      </w:pPr>
      <w:r>
        <w:rPr>
          <w:rFonts w:ascii="Microsoft YaHei" w:hAnsi="Microsoft YaHei" w:eastAsia="Microsoft YaHei"/>
          <w:sz w:val="18"/>
        </w:rPr>
        <w:t>[15] 雷薇. 黔中屯堡旅游文化研究与开发[J]. 2010.</w:t>
      </w:r>
    </w:p>
    <w:p>
      <w:pPr>
        <w:spacing w:after="40" w:line="240" w:lineRule="auto"/>
        <w:ind w:left="454" w:hanging="454"/>
      </w:pPr>
      <w:r>
        <w:rPr>
          <w:rFonts w:ascii="Microsoft YaHei" w:hAnsi="Microsoft YaHei" w:eastAsia="Microsoft YaHei"/>
          <w:sz w:val="18"/>
        </w:rPr>
        <w:t>[16] 罗林, 陆廷梅. 坚持科学发展观推进贵州民族旅游文化的开发和利用[J]. 2007.</w:t>
      </w:r>
    </w:p>
    <w:p>
      <w:pPr>
        <w:spacing w:after="40" w:line="240" w:lineRule="auto"/>
        <w:ind w:left="454" w:hanging="454"/>
      </w:pPr>
      <w:r>
        <w:rPr>
          <w:rFonts w:ascii="Microsoft YaHei" w:hAnsi="Microsoft YaHei" w:eastAsia="Microsoft YaHei"/>
          <w:sz w:val="18"/>
        </w:rPr>
        <w:t>[17] 吴晓隽. 文化遗产旅游的真实性困境研究[J]. 2004.</w:t>
      </w:r>
    </w:p>
    <w:p>
      <w:r>
        <w:br w:type="page"/>
      </w:r>
    </w:p>
    <w:p>
      <w:pPr>
        <w:pStyle w:val="Heading1"/>
        <w:spacing w:before="240" w:after="160"/>
      </w:pPr>
      <w:r>
        <w:rPr>
          <w:rFonts w:ascii="Microsoft YaHei" w:hAnsi="Microsoft YaHei" w:eastAsia="Microsoft YaHei"/>
          <w:b/>
          <w:color w:val="264653"/>
          <w:sz w:val="36"/>
        </w:rPr>
        <w:t>第12章 安顺地方特色文旅创新发展路径</w:t>
      </w:r>
    </w:p>
    <w:p>
      <w:pPr>
        <w:jc w:val="center"/>
      </w:pPr>
      <w:r>
        <w:drawing>
          <wp:inline xmlns:a="http://schemas.openxmlformats.org/drawingml/2006/main" xmlns:pic="http://schemas.openxmlformats.org/drawingml/2006/picture">
            <wp:extent cx="5029200" cy="2492403"/>
            <wp:docPr id="9" name="Picture 9"/>
            <wp:cNvGraphicFramePr>
              <a:graphicFrameLocks noChangeAspect="1"/>
            </wp:cNvGraphicFramePr>
            <a:graphic>
              <a:graphicData uri="http://schemas.openxmlformats.org/drawingml/2006/picture">
                <pic:pic>
                  <pic:nvPicPr>
                    <pic:cNvPr id="0" name="04_visitor_trend.png"/>
                    <pic:cNvPicPr/>
                  </pic:nvPicPr>
                  <pic:blipFill>
                    <a:blip r:embed="rId17"/>
                    <a:stretch>
                      <a:fillRect/>
                    </a:stretch>
                  </pic:blipFill>
                  <pic:spPr>
                    <a:xfrm>
                      <a:off x="0" y="0"/>
                      <a:ext cx="5029200" cy="2492403"/>
                    </a:xfrm>
                    <a:prstGeom prst="rect"/>
                  </pic:spPr>
                </pic:pic>
              </a:graphicData>
            </a:graphic>
          </wp:inline>
        </w:drawing>
      </w:r>
    </w:p>
    <w:p>
      <w:pPr>
        <w:pStyle w:val="Heading2"/>
        <w:spacing w:before="200" w:after="120"/>
      </w:pPr>
      <w:r>
        <w:rPr>
          <w:rFonts w:ascii="Microsoft YaHei" w:hAnsi="Microsoft YaHei" w:eastAsia="Microsoft YaHei"/>
          <w:b/>
          <w:color w:val="457B9D"/>
          <w:sz w:val="30"/>
        </w:rPr>
        <w:t>学习目标</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：掌握安顺地方特色文旅资源的类型与分布</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：理解安顺文旅创新发展的战略方向与实施路径</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：能够设计安顺文旅创新发展方案</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：分析安顺文旅发展的优势、劣势、机遇与挑战</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：评价安顺文旅创新发展的可行性与前景</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：设计一个"安顺特色文旅"未来五年发展规划</w:t>
      </w:r>
    </w:p>
    <w:p>
      <w:pPr>
        <w:pStyle w:val="Heading2"/>
        <w:spacing w:before="200" w:after="120"/>
      </w:pPr>
      <w:r>
        <w:rPr>
          <w:rFonts w:ascii="Microsoft YaHei" w:hAnsi="Microsoft YaHei" w:eastAsia="Microsoft YaHei"/>
          <w:b/>
          <w:color w:val="457B9D"/>
          <w:sz w:val="30"/>
        </w:rPr>
        <w:t>导入案例：安顺——从"黄果树"到"屯堡"的文旅升级</w:t>
      </w:r>
    </w:p>
    <w:p>
      <w:pPr>
        <w:spacing w:after="80" w:line="360" w:lineRule="auto"/>
        <w:ind w:firstLine="420"/>
      </w:pPr>
      <w:r>
        <w:rPr>
          <w:rFonts w:ascii="Microsoft YaHei" w:hAnsi="Microsoft YaHei" w:eastAsia="Microsoft YaHei"/>
          <w:sz w:val="21"/>
        </w:rPr>
        <w:t>安顺市以黄果树瀑布闻名于世，是中国最早的旅游目的地之一。然而，长期以来，安顺旅游以自然景观为主，文化旅游发展相对滞后。随着屯堡文化的发掘和旅游开发，安顺正在从"黄果树一枝独秀"向"自然+文化双轮驱动"转变。Shi（2013）评估了屯堡文化旅游的创新策略[1]，提出了新的发展路径。Shang（2023）以安顺屯堡为例分析了文旅融合下的乡村旅游发展策略[2]。</w:t>
      </w:r>
    </w:p>
    <w:p>
      <w:pPr>
        <w:spacing w:after="80" w:line="360" w:lineRule="auto"/>
        <w:ind w:firstLine="420"/>
      </w:pPr>
      <w:r>
        <w:rPr>
          <w:rFonts w:ascii="Microsoft YaHei" w:hAnsi="Microsoft YaHei" w:eastAsia="Microsoft YaHei"/>
          <w:sz w:val="21"/>
        </w:rPr>
        <w:t>这一转型不仅关乎安顺旅游的产业升级，更关乎安顺城市定位和文化自信的重塑。如何在保持黄果树自然旅游优势的同时，将屯堡文化打造为安顺的"第二张名片"？如何在安顺的地方特色中找到文旅创新的突破口？本章将系统回答这些问题。</w:t>
      </w:r>
    </w:p>
    <w:p>
      <w:pPr>
        <w:pStyle w:val="Heading2"/>
        <w:spacing w:before="200" w:after="120"/>
      </w:pPr>
      <w:r>
        <w:rPr>
          <w:rFonts w:ascii="Microsoft YaHei" w:hAnsi="Microsoft YaHei" w:eastAsia="Microsoft YaHei"/>
          <w:b/>
          <w:color w:val="457B9D"/>
          <w:sz w:val="30"/>
        </w:rPr>
        <w:t>12.1 安顺地方特色文旅资源评估</w:t>
      </w:r>
    </w:p>
    <w:p>
      <w:pPr>
        <w:pStyle w:val="Heading3"/>
        <w:spacing w:before="160" w:after="80"/>
      </w:pPr>
      <w:r>
        <w:rPr>
          <w:rFonts w:ascii="Microsoft YaHei" w:hAnsi="Microsoft YaHei" w:eastAsia="Microsoft YaHei"/>
          <w:b/>
          <w:color w:val="2A9D8F"/>
          <w:sz w:val="25"/>
        </w:rPr>
        <w:t>12.1.1 自然旅游资源</w:t>
      </w:r>
    </w:p>
    <w:p>
      <w:pPr>
        <w:spacing w:after="80" w:line="360" w:lineRule="auto"/>
        <w:ind w:firstLine="420"/>
      </w:pPr>
      <w:r>
        <w:rPr>
          <w:rFonts w:ascii="Microsoft YaHei" w:hAnsi="Microsoft YaHei" w:eastAsia="Microsoft YaHei"/>
          <w:sz w:val="21"/>
        </w:rPr>
        <w:t>安顺的自然旅游资源以喀斯特地貌为核心：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黄果树瀑布</w:t>
      </w:r>
      <w:r>
        <w:rPr>
          <w:rFonts w:ascii="Microsoft YaHei" w:hAnsi="Microsoft YaHei" w:eastAsia="Microsoft YaHei"/>
          <w:sz w:val="21"/>
        </w:rPr>
        <w:t>：中国最大的瀑布，国家5A级旅游景区。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龙宫</w:t>
      </w:r>
      <w:r>
        <w:rPr>
          <w:rFonts w:ascii="Microsoft YaHei" w:hAnsi="Microsoft YaHei" w:eastAsia="Microsoft YaHei"/>
          <w:sz w:val="21"/>
        </w:rPr>
        <w:t>：喀斯特溶洞群，国家5A级旅游景区。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格凸河</w:t>
      </w:r>
      <w:r>
        <w:rPr>
          <w:rFonts w:ascii="Microsoft YaHei" w:hAnsi="Microsoft YaHei" w:eastAsia="Microsoft YaHei"/>
          <w:sz w:val="21"/>
        </w:rPr>
        <w:t>：喀斯特地貌景观，含穿洞、峡谷等。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天龙屯堡周边田园风光</w:t>
      </w:r>
      <w:r>
        <w:rPr>
          <w:rFonts w:ascii="Microsoft YaHei" w:hAnsi="Microsoft YaHei" w:eastAsia="Microsoft YaHei"/>
          <w:sz w:val="21"/>
        </w:rPr>
        <w:t>：屯堡村落与自然田园的融合景观。</w:t>
      </w:r>
    </w:p>
    <w:p>
      <w:pPr>
        <w:pStyle w:val="Heading3"/>
        <w:spacing w:before="160" w:after="80"/>
      </w:pPr>
      <w:r>
        <w:rPr>
          <w:rFonts w:ascii="Microsoft YaHei" w:hAnsi="Microsoft YaHei" w:eastAsia="Microsoft YaHei"/>
          <w:b/>
          <w:color w:val="2A9D8F"/>
          <w:sz w:val="25"/>
        </w:rPr>
        <w:t>12.1.2 文化旅游资源</w:t>
      </w:r>
    </w:p>
    <w:p>
      <w:pPr>
        <w:spacing w:after="80" w:line="360" w:lineRule="auto"/>
        <w:ind w:firstLine="420"/>
      </w:pPr>
      <w:r>
        <w:rPr>
          <w:rFonts w:ascii="Microsoft YaHei" w:hAnsi="Microsoft YaHei" w:eastAsia="Microsoft YaHei"/>
          <w:sz w:val="21"/>
        </w:rPr>
        <w:t>安顺的文化旅游资源以屯堡文化为核心：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屯堡村落</w:t>
      </w:r>
      <w:r>
        <w:rPr>
          <w:rFonts w:ascii="Microsoft YaHei" w:hAnsi="Microsoft YaHei" w:eastAsia="Microsoft YaHei"/>
          <w:sz w:val="21"/>
        </w:rPr>
        <w:t>：天龙屯堡、云山屯、鲍屯、九溪等传统屯堡村落。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屯堡地戏</w:t>
      </w:r>
      <w:r>
        <w:rPr>
          <w:rFonts w:ascii="Microsoft YaHei" w:hAnsi="Microsoft YaHei" w:eastAsia="Microsoft YaHei"/>
          <w:sz w:val="21"/>
        </w:rPr>
        <w:t>：国家级非遗，安顺最具代表性的表演艺术。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屯堡建筑</w:t>
      </w:r>
      <w:r>
        <w:rPr>
          <w:rFonts w:ascii="Microsoft YaHei" w:hAnsi="Microsoft YaHei" w:eastAsia="Microsoft YaHei"/>
          <w:sz w:val="21"/>
        </w:rPr>
        <w:t>：石头建筑群，具有独特的建筑风格和文化价值。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屯堡服饰</w:t>
      </w:r>
      <w:r>
        <w:rPr>
          <w:rFonts w:ascii="Microsoft YaHei" w:hAnsi="Microsoft YaHei" w:eastAsia="Microsoft YaHei"/>
          <w:sz w:val="21"/>
        </w:rPr>
        <w:t>：凤阳汉装等传统服饰，是明代汉族服饰的活态遗存。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屯堡美食</w:t>
      </w:r>
      <w:r>
        <w:rPr>
          <w:rFonts w:ascii="Microsoft YaHei" w:hAnsi="Microsoft YaHei" w:eastAsia="Microsoft YaHei"/>
          <w:sz w:val="21"/>
        </w:rPr>
        <w:t>：屯堡传统饮食文化。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其他文化遗产</w:t>
      </w:r>
      <w:r>
        <w:rPr>
          <w:rFonts w:ascii="Microsoft YaHei" w:hAnsi="Microsoft YaHei" w:eastAsia="Microsoft YaHei"/>
          <w:sz w:val="21"/>
        </w:rPr>
        <w:t>：王若飞故居、安顺文庙等历史文化遗址。</w:t>
      </w:r>
    </w:p>
    <w:p>
      <w:pPr>
        <w:pStyle w:val="Heading3"/>
        <w:spacing w:before="160" w:after="80"/>
      </w:pPr>
      <w:r>
        <w:rPr>
          <w:rFonts w:ascii="Microsoft YaHei" w:hAnsi="Microsoft YaHei" w:eastAsia="Microsoft YaHei"/>
          <w:b/>
          <w:color w:val="2A9D8F"/>
          <w:sz w:val="25"/>
        </w:rPr>
        <w:t>12.1.3 SWOT分析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优势（S）</w:t>
      </w:r>
      <w:r>
        <w:rPr>
          <w:rFonts w:ascii="Microsoft YaHei" w:hAnsi="Microsoft YaHei" w:eastAsia="Microsoft YaHei"/>
          <w:sz w:val="21"/>
        </w:rPr>
        <w:t>：</w:t>
      </w:r>
    </w:p>
    <w:p>
      <w:pPr>
        <w:pStyle w:val="ListBullet"/>
        <w:spacing w:after="40"/>
      </w:pPr>
      <w:r>
        <w:rPr>
          <w:rFonts w:ascii="Microsoft YaHei" w:hAnsi="Microsoft YaHei" w:eastAsia="Microsoft YaHei"/>
          <w:sz w:val="21"/>
        </w:rPr>
        <w:t>屯堡文化独特性强，不可替代</w:t>
      </w:r>
    </w:p>
    <w:p>
      <w:pPr>
        <w:pStyle w:val="ListBullet"/>
        <w:spacing w:after="40"/>
      </w:pPr>
      <w:r>
        <w:rPr>
          <w:rFonts w:ascii="Microsoft YaHei" w:hAnsi="Microsoft YaHei" w:eastAsia="Microsoft YaHei"/>
          <w:sz w:val="21"/>
        </w:rPr>
        <w:t>黄果树品牌知名度高，客流基础大</w:t>
      </w:r>
    </w:p>
    <w:p>
      <w:pPr>
        <w:pStyle w:val="ListBullet"/>
        <w:spacing w:after="40"/>
      </w:pPr>
      <w:r>
        <w:rPr>
          <w:rFonts w:ascii="Microsoft YaHei" w:hAnsi="Microsoft YaHei" w:eastAsia="Microsoft YaHei"/>
          <w:sz w:val="21"/>
        </w:rPr>
        <w:t>自然与文化旅游资源组合良好</w:t>
      </w:r>
    </w:p>
    <w:p>
      <w:pPr>
        <w:pStyle w:val="ListBullet"/>
        <w:spacing w:after="40"/>
      </w:pPr>
      <w:r>
        <w:rPr>
          <w:rFonts w:ascii="Microsoft YaHei" w:hAnsi="Microsoft YaHei" w:eastAsia="Microsoft YaHei"/>
          <w:sz w:val="21"/>
        </w:rPr>
        <w:t>政府高度重视文旅发展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劣势（W）</w:t>
      </w:r>
      <w:r>
        <w:rPr>
          <w:rFonts w:ascii="Microsoft YaHei" w:hAnsi="Microsoft YaHei" w:eastAsia="Microsoft YaHei"/>
          <w:sz w:val="21"/>
        </w:rPr>
        <w:t>：</w:t>
      </w:r>
    </w:p>
    <w:p>
      <w:pPr>
        <w:pStyle w:val="ListBullet"/>
        <w:spacing w:after="40"/>
      </w:pPr>
      <w:r>
        <w:rPr>
          <w:rFonts w:ascii="Microsoft YaHei" w:hAnsi="Microsoft YaHei" w:eastAsia="Microsoft YaHei"/>
          <w:sz w:val="21"/>
        </w:rPr>
        <w:t>文化旅游开发起步较晚</w:t>
      </w:r>
    </w:p>
    <w:p>
      <w:pPr>
        <w:pStyle w:val="ListBullet"/>
        <w:spacing w:after="40"/>
      </w:pPr>
      <w:r>
        <w:rPr>
          <w:rFonts w:ascii="Microsoft YaHei" w:hAnsi="Microsoft YaHei" w:eastAsia="Microsoft YaHei"/>
          <w:sz w:val="21"/>
        </w:rPr>
        <w:t>旅游基础设施不够完善</w:t>
      </w:r>
    </w:p>
    <w:p>
      <w:pPr>
        <w:pStyle w:val="ListBullet"/>
        <w:spacing w:after="40"/>
      </w:pPr>
      <w:r>
        <w:rPr>
          <w:rFonts w:ascii="Microsoft YaHei" w:hAnsi="Microsoft YaHei" w:eastAsia="Microsoft YaHei"/>
          <w:sz w:val="21"/>
        </w:rPr>
        <w:t>文化旅游专业人才匮乏</w:t>
      </w:r>
    </w:p>
    <w:p>
      <w:pPr>
        <w:pStyle w:val="ListBullet"/>
        <w:spacing w:after="40"/>
      </w:pPr>
      <w:r>
        <w:rPr>
          <w:rFonts w:ascii="Microsoft YaHei" w:hAnsi="Microsoft YaHei" w:eastAsia="Microsoft YaHei"/>
          <w:sz w:val="21"/>
        </w:rPr>
        <w:t>屯堡旅游品牌知名度不高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机遇（O）</w:t>
      </w:r>
      <w:r>
        <w:rPr>
          <w:rFonts w:ascii="Microsoft YaHei" w:hAnsi="Microsoft YaHei" w:eastAsia="Microsoft YaHei"/>
          <w:sz w:val="21"/>
        </w:rPr>
        <w:t>：</w:t>
      </w:r>
    </w:p>
    <w:p>
      <w:pPr>
        <w:pStyle w:val="ListBullet"/>
        <w:spacing w:after="40"/>
      </w:pPr>
      <w:r>
        <w:rPr>
          <w:rFonts w:ascii="Microsoft YaHei" w:hAnsi="Microsoft YaHei" w:eastAsia="Microsoft YaHei"/>
          <w:sz w:val="21"/>
        </w:rPr>
        <w:t>乡村振兴战略提供政策支持</w:t>
      </w:r>
    </w:p>
    <w:p>
      <w:pPr>
        <w:pStyle w:val="ListBullet"/>
        <w:spacing w:after="40"/>
      </w:pPr>
      <w:r>
        <w:rPr>
          <w:rFonts w:ascii="Microsoft YaHei" w:hAnsi="Microsoft YaHei" w:eastAsia="Microsoft YaHei"/>
          <w:sz w:val="21"/>
        </w:rPr>
        <w:t>数字技术为文旅创新提供新工具</w:t>
      </w:r>
    </w:p>
    <w:p>
      <w:pPr>
        <w:pStyle w:val="ListBullet"/>
        <w:spacing w:after="40"/>
      </w:pPr>
      <w:r>
        <w:rPr>
          <w:rFonts w:ascii="Microsoft YaHei" w:hAnsi="Microsoft YaHei" w:eastAsia="Microsoft YaHei"/>
          <w:sz w:val="21"/>
        </w:rPr>
        <w:t>消费升级带来文化旅游需求增长</w:t>
      </w:r>
    </w:p>
    <w:p>
      <w:pPr>
        <w:pStyle w:val="ListBullet"/>
        <w:spacing w:after="40"/>
      </w:pPr>
      <w:r>
        <w:rPr>
          <w:rFonts w:ascii="Microsoft YaHei" w:hAnsi="Microsoft YaHei" w:eastAsia="Microsoft YaHei"/>
          <w:sz w:val="21"/>
        </w:rPr>
        <w:t>贵州全域旅游发展为安顺带来新机遇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挑战（T）</w:t>
      </w:r>
      <w:r>
        <w:rPr>
          <w:rFonts w:ascii="Microsoft YaHei" w:hAnsi="Microsoft YaHei" w:eastAsia="Microsoft YaHei"/>
          <w:sz w:val="21"/>
        </w:rPr>
        <w:t>：</w:t>
      </w:r>
    </w:p>
    <w:p>
      <w:pPr>
        <w:pStyle w:val="ListBullet"/>
        <w:spacing w:after="40"/>
      </w:pPr>
      <w:r>
        <w:rPr>
          <w:rFonts w:ascii="Microsoft YaHei" w:hAnsi="Microsoft YaHei" w:eastAsia="Microsoft YaHei"/>
          <w:sz w:val="21"/>
        </w:rPr>
        <w:t>周边地区旅游竞争激烈</w:t>
      </w:r>
    </w:p>
    <w:p>
      <w:pPr>
        <w:pStyle w:val="ListBullet"/>
        <w:spacing w:after="40"/>
      </w:pPr>
      <w:r>
        <w:rPr>
          <w:rFonts w:ascii="Microsoft YaHei" w:hAnsi="Microsoft YaHei" w:eastAsia="Microsoft YaHei"/>
          <w:sz w:val="21"/>
        </w:rPr>
        <w:t>文化保护与旅游开发的平衡</w:t>
      </w:r>
    </w:p>
    <w:p>
      <w:pPr>
        <w:pStyle w:val="ListBullet"/>
        <w:spacing w:after="40"/>
      </w:pPr>
      <w:r>
        <w:rPr>
          <w:rFonts w:ascii="Microsoft YaHei" w:hAnsi="Microsoft YaHei" w:eastAsia="Microsoft YaHei"/>
          <w:sz w:val="21"/>
        </w:rPr>
        <w:t>社区空心化对文化传承的影响</w:t>
      </w:r>
    </w:p>
    <w:p>
      <w:pPr>
        <w:pStyle w:val="ListBullet"/>
        <w:spacing w:after="40"/>
      </w:pPr>
      <w:r>
        <w:rPr>
          <w:rFonts w:ascii="Microsoft YaHei" w:hAnsi="Microsoft YaHei" w:eastAsia="Microsoft YaHei"/>
          <w:sz w:val="21"/>
        </w:rPr>
        <w:t>商业化对文化原真性的冲击</w:t>
      </w:r>
    </w:p>
    <w:p>
      <w:pPr>
        <w:pStyle w:val="Heading2"/>
        <w:spacing w:before="200" w:after="120"/>
      </w:pPr>
      <w:r>
        <w:rPr>
          <w:rFonts w:ascii="Microsoft YaHei" w:hAnsi="Microsoft YaHei" w:eastAsia="Microsoft YaHei"/>
          <w:b/>
          <w:color w:val="457B9D"/>
          <w:sz w:val="30"/>
        </w:rPr>
        <w:t>12.2 安顺文旅创新发展的战略方向</w:t>
      </w:r>
    </w:p>
    <w:p>
      <w:pPr>
        <w:pStyle w:val="Heading3"/>
        <w:spacing w:before="160" w:after="80"/>
      </w:pPr>
      <w:r>
        <w:rPr>
          <w:rFonts w:ascii="Microsoft YaHei" w:hAnsi="Microsoft YaHei" w:eastAsia="Microsoft YaHei"/>
          <w:b/>
          <w:color w:val="2A9D8F"/>
          <w:sz w:val="25"/>
        </w:rPr>
        <w:t>12.2.1 "自然+文化"双轮驱动战略</w:t>
      </w:r>
    </w:p>
    <w:p>
      <w:pPr>
        <w:spacing w:after="80" w:line="360" w:lineRule="auto"/>
        <w:ind w:firstLine="420"/>
      </w:pPr>
      <w:r>
        <w:rPr>
          <w:rFonts w:ascii="Microsoft YaHei" w:hAnsi="Microsoft YaHei" w:eastAsia="Microsoft YaHei"/>
          <w:sz w:val="21"/>
        </w:rPr>
        <w:t>将黄果树自然旅游与屯堡文化旅游相结合，形成"自然+文化"双轮驱动的旅游发展格局：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产品联动</w:t>
      </w:r>
      <w:r>
        <w:rPr>
          <w:rFonts w:ascii="Microsoft YaHei" w:hAnsi="Microsoft YaHei" w:eastAsia="Microsoft YaHei"/>
          <w:sz w:val="21"/>
        </w:rPr>
        <w:t>：设计"黄果树+屯堡"组合旅游产品，延长游客停留时间。</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品牌联动</w:t>
      </w:r>
      <w:r>
        <w:rPr>
          <w:rFonts w:ascii="Microsoft YaHei" w:hAnsi="Microsoft YaHei" w:eastAsia="Microsoft YaHei"/>
          <w:sz w:val="21"/>
        </w:rPr>
        <w:t>：将"黄果树"品牌与"屯堡"品牌联合推广。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客源共享</w:t>
      </w:r>
      <w:r>
        <w:rPr>
          <w:rFonts w:ascii="Microsoft YaHei" w:hAnsi="Microsoft YaHei" w:eastAsia="Microsoft YaHei"/>
          <w:sz w:val="21"/>
        </w:rPr>
        <w:t>：将黄果树的客源导入屯堡，实现客源共享。</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基础设施共享</w:t>
      </w:r>
      <w:r>
        <w:rPr>
          <w:rFonts w:ascii="Microsoft YaHei" w:hAnsi="Microsoft YaHei" w:eastAsia="Microsoft YaHei"/>
          <w:sz w:val="21"/>
        </w:rPr>
        <w:t>：共享交通、住宿等旅游基础设施。</w:t>
      </w:r>
    </w:p>
    <w:p>
      <w:pPr>
        <w:pStyle w:val="Heading3"/>
        <w:spacing w:before="160" w:after="80"/>
      </w:pPr>
      <w:r>
        <w:rPr>
          <w:rFonts w:ascii="Microsoft YaHei" w:hAnsi="Microsoft YaHei" w:eastAsia="Microsoft YaHei"/>
          <w:b/>
          <w:color w:val="2A9D8F"/>
          <w:sz w:val="25"/>
        </w:rPr>
        <w:t>12.2.2 "非遗+科技"创新战略</w:t>
      </w:r>
    </w:p>
    <w:p>
      <w:pPr>
        <w:spacing w:after="80" w:line="360" w:lineRule="auto"/>
        <w:ind w:firstLine="420"/>
      </w:pPr>
      <w:r>
        <w:rPr>
          <w:rFonts w:ascii="Microsoft YaHei" w:hAnsi="Microsoft YaHei" w:eastAsia="Microsoft YaHei"/>
          <w:sz w:val="21"/>
        </w:rPr>
        <w:t>将屯堡非遗与数字科技相结合，创造新的文旅体验：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数字地戏</w:t>
      </w:r>
      <w:r>
        <w:rPr>
          <w:rFonts w:ascii="Microsoft YaHei" w:hAnsi="Microsoft YaHei" w:eastAsia="Microsoft YaHei"/>
          <w:sz w:val="21"/>
        </w:rPr>
        <w:t>：利用VR/AR技术创造沉浸式地戏体验。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智慧导览</w:t>
      </w:r>
      <w:r>
        <w:rPr>
          <w:rFonts w:ascii="Microsoft YaHei" w:hAnsi="Microsoft YaHei" w:eastAsia="Microsoft YaHei"/>
          <w:sz w:val="21"/>
        </w:rPr>
        <w:t>：基于LBS和AR技术的智慧导览系统。</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数字文创</w:t>
      </w:r>
      <w:r>
        <w:rPr>
          <w:rFonts w:ascii="Microsoft YaHei" w:hAnsi="Microsoft YaHei" w:eastAsia="Microsoft YaHei"/>
          <w:sz w:val="21"/>
        </w:rPr>
        <w:t>：开发屯堡主题的数字文创产品。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在线传播</w:t>
      </w:r>
      <w:r>
        <w:rPr>
          <w:rFonts w:ascii="Microsoft YaHei" w:hAnsi="Microsoft YaHei" w:eastAsia="Microsoft YaHei"/>
          <w:sz w:val="21"/>
        </w:rPr>
        <w:t>：通过短视频、直播等新媒体传播屯堡文化。</w:t>
      </w:r>
    </w:p>
    <w:p>
      <w:pPr>
        <w:pStyle w:val="Heading3"/>
        <w:spacing w:before="160" w:after="80"/>
      </w:pPr>
      <w:r>
        <w:rPr>
          <w:rFonts w:ascii="Microsoft YaHei" w:hAnsi="Microsoft YaHei" w:eastAsia="Microsoft YaHei"/>
          <w:b/>
          <w:color w:val="2A9D8F"/>
          <w:sz w:val="25"/>
        </w:rPr>
        <w:t>12.2.3 "社区+企业"协同战略</w:t>
      </w:r>
    </w:p>
    <w:p>
      <w:pPr>
        <w:spacing w:after="80" w:line="360" w:lineRule="auto"/>
        <w:ind w:firstLine="420"/>
      </w:pPr>
      <w:r>
        <w:rPr>
          <w:rFonts w:ascii="Microsoft YaHei" w:hAnsi="Microsoft YaHei" w:eastAsia="Microsoft YaHei"/>
          <w:sz w:val="21"/>
        </w:rPr>
        <w:t>将社区参与与企业运营相结合，实现协同发展：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合作社+公司</w:t>
      </w:r>
      <w:r>
        <w:rPr>
          <w:rFonts w:ascii="Microsoft YaHei" w:hAnsi="Microsoft YaHei" w:eastAsia="Microsoft YaHei"/>
          <w:sz w:val="21"/>
        </w:rPr>
        <w:t>：社区合作社负责资源管理，公司负责市场运营。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传承人+平台</w:t>
      </w:r>
      <w:r>
        <w:rPr>
          <w:rFonts w:ascii="Microsoft YaHei" w:hAnsi="Microsoft YaHei" w:eastAsia="Microsoft YaHei"/>
          <w:sz w:val="21"/>
        </w:rPr>
        <w:t>：传承人负责文化内容，平台负责技术支持和市场推广。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村民+创客</w:t>
      </w:r>
      <w:r>
        <w:rPr>
          <w:rFonts w:ascii="Microsoft YaHei" w:hAnsi="Microsoft YaHei" w:eastAsia="Microsoft YaHei"/>
          <w:sz w:val="21"/>
        </w:rPr>
        <w:t>：村民提供文化资源，创客提供创新理念和经营能力。</w:t>
      </w:r>
    </w:p>
    <w:p>
      <w:pPr>
        <w:pStyle w:val="Heading3"/>
        <w:spacing w:before="160" w:after="80"/>
      </w:pPr>
      <w:r>
        <w:rPr>
          <w:rFonts w:ascii="Microsoft YaHei" w:hAnsi="Microsoft YaHei" w:eastAsia="Microsoft YaHei"/>
          <w:b/>
          <w:color w:val="2A9D8F"/>
          <w:sz w:val="25"/>
        </w:rPr>
        <w:t>12.2.4 "教育+旅游"融合战略</w:t>
      </w:r>
    </w:p>
    <w:p>
      <w:pPr>
        <w:spacing w:after="80" w:line="360" w:lineRule="auto"/>
        <w:ind w:firstLine="420"/>
      </w:pPr>
      <w:r>
        <w:rPr>
          <w:rFonts w:ascii="Microsoft YaHei" w:hAnsi="Microsoft YaHei" w:eastAsia="Microsoft YaHei"/>
          <w:sz w:val="21"/>
        </w:rPr>
        <w:t>将教育与旅游相结合，发展研学旅行：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研学基地</w:t>
      </w:r>
      <w:r>
        <w:rPr>
          <w:rFonts w:ascii="Microsoft YaHei" w:hAnsi="Microsoft YaHei" w:eastAsia="Microsoft YaHei"/>
          <w:sz w:val="21"/>
        </w:rPr>
        <w:t>：在屯堡村落建立研学旅行基地。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课程开发</w:t>
      </w:r>
      <w:r>
        <w:rPr>
          <w:rFonts w:ascii="Microsoft YaHei" w:hAnsi="Microsoft YaHei" w:eastAsia="Microsoft YaHei"/>
          <w:sz w:val="21"/>
        </w:rPr>
        <w:t>：开发面向不同年龄段的屯堡文化研学课程。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校企合作</w:t>
      </w:r>
      <w:r>
        <w:rPr>
          <w:rFonts w:ascii="Microsoft YaHei" w:hAnsi="Microsoft YaHei" w:eastAsia="Microsoft YaHei"/>
          <w:sz w:val="21"/>
        </w:rPr>
        <w:t>：与学校合作开展研学旅行活动。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国际交流</w:t>
      </w:r>
      <w:r>
        <w:rPr>
          <w:rFonts w:ascii="Microsoft YaHei" w:hAnsi="Microsoft YaHei" w:eastAsia="Microsoft YaHei"/>
          <w:sz w:val="21"/>
        </w:rPr>
        <w:t>：吸引国际学生来屯堡进行文化交流。</w:t>
      </w:r>
    </w:p>
    <w:p>
      <w:pPr>
        <w:pStyle w:val="Heading2"/>
        <w:spacing w:before="200" w:after="120"/>
      </w:pPr>
      <w:r>
        <w:rPr>
          <w:rFonts w:ascii="Microsoft YaHei" w:hAnsi="Microsoft YaHei" w:eastAsia="Microsoft YaHei"/>
          <w:b/>
          <w:color w:val="457B9D"/>
          <w:sz w:val="30"/>
        </w:rPr>
        <w:t>12.3 安顺文旅创新发展的实施路径</w:t>
      </w:r>
    </w:p>
    <w:p>
      <w:pPr>
        <w:pStyle w:val="Heading3"/>
        <w:spacing w:before="160" w:after="80"/>
      </w:pPr>
      <w:r>
        <w:rPr>
          <w:rFonts w:ascii="Microsoft YaHei" w:hAnsi="Microsoft YaHei" w:eastAsia="Microsoft YaHei"/>
          <w:b/>
          <w:color w:val="2A9D8F"/>
          <w:sz w:val="25"/>
        </w:rPr>
        <w:t>12.3.1 空间布局优化</w:t>
      </w:r>
    </w:p>
    <w:p>
      <w:pPr>
        <w:spacing w:after="80" w:line="360" w:lineRule="auto"/>
        <w:ind w:firstLine="420"/>
      </w:pPr>
      <w:r>
        <w:rPr>
          <w:rFonts w:ascii="Microsoft YaHei" w:hAnsi="Microsoft YaHei" w:eastAsia="Microsoft YaHei"/>
          <w:sz w:val="21"/>
        </w:rPr>
        <w:t>构建"一核两翼三区"的空间布局：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一核</w:t>
      </w:r>
      <w:r>
        <w:rPr>
          <w:rFonts w:ascii="Microsoft YaHei" w:hAnsi="Microsoft YaHei" w:eastAsia="Microsoft YaHei"/>
          <w:sz w:val="21"/>
        </w:rPr>
        <w:t>：安顺市中心城区，作为旅游集散中心和文化展示中心。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两翼</w:t>
      </w:r>
      <w:r>
        <w:rPr>
          <w:rFonts w:ascii="Microsoft YaHei" w:hAnsi="Microsoft YaHei" w:eastAsia="Microsoft YaHei"/>
          <w:sz w:val="21"/>
        </w:rPr>
        <w:t>：黄果树自然旅游翼和屯堡文化旅游翼。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三区</w:t>
      </w:r>
      <w:r>
        <w:rPr>
          <w:rFonts w:ascii="Microsoft YaHei" w:hAnsi="Microsoft YaHei" w:eastAsia="Microsoft YaHei"/>
          <w:sz w:val="21"/>
        </w:rPr>
        <w:t>：西部自然景观区（黄果树、龙宫）、中部屯堡文化区（天龙、云山屯、九溪）、东部生态农业区。</w:t>
      </w:r>
    </w:p>
    <w:p>
      <w:pPr>
        <w:pStyle w:val="Heading3"/>
        <w:spacing w:before="160" w:after="80"/>
      </w:pPr>
      <w:r>
        <w:rPr>
          <w:rFonts w:ascii="Microsoft YaHei" w:hAnsi="Microsoft YaHei" w:eastAsia="Microsoft YaHei"/>
          <w:b/>
          <w:color w:val="2A9D8F"/>
          <w:sz w:val="25"/>
        </w:rPr>
        <w:t>12.3.2 产品体系构建</w:t>
      </w:r>
    </w:p>
    <w:p>
      <w:pPr>
        <w:spacing w:after="80" w:line="360" w:lineRule="auto"/>
        <w:ind w:firstLine="420"/>
      </w:pPr>
      <w:r>
        <w:rPr>
          <w:rFonts w:ascii="Microsoft YaHei" w:hAnsi="Microsoft YaHei" w:eastAsia="Microsoft YaHei"/>
          <w:sz w:val="21"/>
        </w:rPr>
        <w:t>构建多层次的文旅产品体系：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基础产品</w:t>
      </w:r>
      <w:r>
        <w:rPr>
          <w:rFonts w:ascii="Microsoft YaHei" w:hAnsi="Microsoft YaHei" w:eastAsia="Microsoft YaHei"/>
          <w:sz w:val="21"/>
        </w:rPr>
        <w:t>：村落参观、地戏表演、自然观光等。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升级产品</w:t>
      </w:r>
      <w:r>
        <w:rPr>
          <w:rFonts w:ascii="Microsoft YaHei" w:hAnsi="Microsoft YaHei" w:eastAsia="Microsoft YaHei"/>
          <w:sz w:val="21"/>
        </w:rPr>
        <w:t>：文化体验、研学旅行、手工艺制作等。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高端产品</w:t>
      </w:r>
      <w:r>
        <w:rPr>
          <w:rFonts w:ascii="Microsoft YaHei" w:hAnsi="Microsoft YaHei" w:eastAsia="Microsoft YaHei"/>
          <w:sz w:val="21"/>
        </w:rPr>
        <w:t>：沉浸式体验、定制旅行、国际文化交流等。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延伸产品</w:t>
      </w:r>
      <w:r>
        <w:rPr>
          <w:rFonts w:ascii="Microsoft YaHei" w:hAnsi="Microsoft YaHei" w:eastAsia="Microsoft YaHei"/>
          <w:sz w:val="21"/>
        </w:rPr>
        <w:t>：文创商品、数字产品、屯堡美食等。</w:t>
      </w:r>
    </w:p>
    <w:p>
      <w:pPr>
        <w:pStyle w:val="Heading3"/>
        <w:spacing w:before="160" w:after="80"/>
      </w:pPr>
      <w:r>
        <w:rPr>
          <w:rFonts w:ascii="Microsoft YaHei" w:hAnsi="Microsoft YaHei" w:eastAsia="Microsoft YaHei"/>
          <w:b/>
          <w:color w:val="2A9D8F"/>
          <w:sz w:val="25"/>
        </w:rPr>
        <w:t>12.3.3 品牌建设路径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品牌定位</w:t>
      </w:r>
      <w:r>
        <w:rPr>
          <w:rFonts w:ascii="Microsoft YaHei" w:hAnsi="Microsoft YaHei" w:eastAsia="Microsoft YaHei"/>
          <w:sz w:val="21"/>
        </w:rPr>
        <w:t>："安顺——自然奇观与六百年明朝的对话"</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品牌体系</w:t>
      </w:r>
      <w:r>
        <w:rPr>
          <w:rFonts w:ascii="Microsoft YaHei" w:hAnsi="Microsoft YaHei" w:eastAsia="Microsoft YaHei"/>
          <w:sz w:val="21"/>
        </w:rPr>
        <w:t>：</w:t>
      </w:r>
    </w:p>
    <w:p>
      <w:pPr>
        <w:pStyle w:val="ListBullet"/>
        <w:spacing w:after="40"/>
      </w:pPr>
      <w:r>
        <w:rPr>
          <w:rFonts w:ascii="Microsoft YaHei" w:hAnsi="Microsoft YaHei" w:eastAsia="Microsoft YaHei"/>
          <w:sz w:val="21"/>
        </w:rPr>
        <w:t>"安顺屯堡"——文化旅游品牌</w:t>
      </w:r>
    </w:p>
    <w:p>
      <w:pPr>
        <w:pStyle w:val="ListBullet"/>
        <w:spacing w:after="40"/>
      </w:pPr>
      <w:r>
        <w:rPr>
          <w:rFonts w:ascii="Microsoft YaHei" w:hAnsi="Microsoft YaHei" w:eastAsia="Microsoft YaHei"/>
          <w:sz w:val="21"/>
        </w:rPr>
        <w:t>"安顺地戏"——非遗表演品牌</w:t>
      </w:r>
    </w:p>
    <w:p>
      <w:pPr>
        <w:pStyle w:val="ListBullet"/>
        <w:spacing w:after="40"/>
      </w:pPr>
      <w:r>
        <w:rPr>
          <w:rFonts w:ascii="Microsoft YaHei" w:hAnsi="Microsoft YaHei" w:eastAsia="Microsoft YaHei"/>
          <w:sz w:val="21"/>
        </w:rPr>
        <w:t>"屯堡手作"——手工艺品牌</w:t>
      </w:r>
    </w:p>
    <w:p>
      <w:pPr>
        <w:pStyle w:val="ListBullet"/>
        <w:spacing w:after="40"/>
      </w:pPr>
      <w:r>
        <w:rPr>
          <w:rFonts w:ascii="Microsoft YaHei" w:hAnsi="Microsoft YaHei" w:eastAsia="Microsoft YaHei"/>
          <w:sz w:val="21"/>
        </w:rPr>
        <w:t>"屯堡味道"——美食品牌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品牌传播</w:t>
      </w:r>
      <w:r>
        <w:rPr>
          <w:rFonts w:ascii="Microsoft YaHei" w:hAnsi="Microsoft YaHei" w:eastAsia="Microsoft YaHei"/>
          <w:sz w:val="21"/>
        </w:rPr>
        <w:t>：整合营销传播，通过传统媒体、新媒体、事件营销等多种渠道进行品牌推广。</w:t>
      </w:r>
    </w:p>
    <w:p>
      <w:pPr>
        <w:spacing w:after="80" w:line="360" w:lineRule="auto"/>
        <w:ind w:firstLine="420"/>
      </w:pPr>
      <w:r>
        <w:rPr>
          <w:rFonts w:ascii="Microsoft YaHei" w:hAnsi="Microsoft YaHei" w:eastAsia="Microsoft YaHei"/>
          <w:sz w:val="21"/>
        </w:rPr>
        <w:t>Kang和Lan（2024）研究了基于回声状态网络建模的贵州"民族+民俗+民宿"旅游营销策略[3]，为安顺文旅品牌传播提供了技术参考。</w:t>
      </w:r>
    </w:p>
    <w:p>
      <w:pPr>
        <w:pStyle w:val="Heading3"/>
        <w:spacing w:before="160" w:after="80"/>
      </w:pPr>
      <w:r>
        <w:rPr>
          <w:rFonts w:ascii="Microsoft YaHei" w:hAnsi="Microsoft YaHei" w:eastAsia="Microsoft YaHei"/>
          <w:b/>
          <w:color w:val="2A9D8F"/>
          <w:sz w:val="25"/>
        </w:rPr>
        <w:t>12.3.4 人才队伍建设</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文旅管理人才</w:t>
      </w:r>
      <w:r>
        <w:rPr>
          <w:rFonts w:ascii="Microsoft YaHei" w:hAnsi="Microsoft YaHei" w:eastAsia="Microsoft YaHei"/>
          <w:sz w:val="21"/>
        </w:rPr>
        <w:t>：培养懂文化、懂旅游、懂管理的复合型管理人才。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传承人队伍</w:t>
      </w:r>
      <w:r>
        <w:rPr>
          <w:rFonts w:ascii="Microsoft YaHei" w:hAnsi="Microsoft YaHei" w:eastAsia="Microsoft YaHei"/>
          <w:sz w:val="21"/>
        </w:rPr>
        <w:t>：加强非遗传承人培养和支持。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服务人才</w:t>
      </w:r>
      <w:r>
        <w:rPr>
          <w:rFonts w:ascii="Microsoft YaHei" w:hAnsi="Microsoft YaHei" w:eastAsia="Microsoft YaHei"/>
          <w:sz w:val="21"/>
        </w:rPr>
        <w:t>：培训导游、民宿经营、餐饮服务等旅游服务人才。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数字人才</w:t>
      </w:r>
      <w:r>
        <w:rPr>
          <w:rFonts w:ascii="Microsoft YaHei" w:hAnsi="Microsoft YaHei" w:eastAsia="Microsoft YaHei"/>
          <w:sz w:val="21"/>
        </w:rPr>
        <w:t>：培养VR/AR开发、新媒体运营、电商等数字人才。</w:t>
      </w:r>
    </w:p>
    <w:p>
      <w:pPr>
        <w:pStyle w:val="Heading3"/>
        <w:spacing w:before="160" w:after="80"/>
      </w:pPr>
      <w:r>
        <w:rPr>
          <w:rFonts w:ascii="Microsoft YaHei" w:hAnsi="Microsoft YaHei" w:eastAsia="Microsoft YaHei"/>
          <w:b/>
          <w:color w:val="2A9D8F"/>
          <w:sz w:val="25"/>
        </w:rPr>
        <w:t>12.3.5 基础设施提升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交通设施</w:t>
      </w:r>
      <w:r>
        <w:rPr>
          <w:rFonts w:ascii="Microsoft YaHei" w:hAnsi="Microsoft YaHei" w:eastAsia="Microsoft YaHei"/>
          <w:sz w:val="21"/>
        </w:rPr>
        <w:t>：完善安顺到屯堡村落的交通连接。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数字设施</w:t>
      </w:r>
      <w:r>
        <w:rPr>
          <w:rFonts w:ascii="Microsoft YaHei" w:hAnsi="Microsoft YaHei" w:eastAsia="Microsoft YaHei"/>
          <w:sz w:val="21"/>
        </w:rPr>
        <w:t>：建设5G网络、Wi-Fi覆盖等数字基础设施。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服务设施</w:t>
      </w:r>
      <w:r>
        <w:rPr>
          <w:rFonts w:ascii="Microsoft YaHei" w:hAnsi="Microsoft YaHei" w:eastAsia="Microsoft YaHei"/>
          <w:sz w:val="21"/>
        </w:rPr>
        <w:t>：建设游客中心、停车场、公共厕所等服务设施。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住宿设施</w:t>
      </w:r>
      <w:r>
        <w:rPr>
          <w:rFonts w:ascii="Microsoft YaHei" w:hAnsi="Microsoft YaHei" w:eastAsia="Microsoft YaHei"/>
          <w:sz w:val="21"/>
        </w:rPr>
        <w:t>：发展特色民宿和精品酒店。</w:t>
      </w:r>
    </w:p>
    <w:p>
      <w:pPr>
        <w:pStyle w:val="Heading2"/>
        <w:spacing w:before="200" w:after="120"/>
      </w:pPr>
      <w:r>
        <w:rPr>
          <w:rFonts w:ascii="Microsoft YaHei" w:hAnsi="Microsoft YaHei" w:eastAsia="Microsoft YaHei"/>
          <w:b/>
          <w:color w:val="457B9D"/>
          <w:sz w:val="30"/>
        </w:rPr>
        <w:t>12.4 安顺文旅创新发展的保障机制</w:t>
      </w:r>
    </w:p>
    <w:p>
      <w:pPr>
        <w:pStyle w:val="Heading3"/>
        <w:spacing w:before="160" w:after="80"/>
      </w:pPr>
      <w:r>
        <w:rPr>
          <w:rFonts w:ascii="Microsoft YaHei" w:hAnsi="Microsoft YaHei" w:eastAsia="Microsoft YaHei"/>
          <w:b/>
          <w:color w:val="2A9D8F"/>
          <w:sz w:val="25"/>
        </w:rPr>
        <w:t>12.4.1 政策保障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文旅发展规划</w:t>
      </w:r>
      <w:r>
        <w:rPr>
          <w:rFonts w:ascii="Microsoft YaHei" w:hAnsi="Microsoft YaHei" w:eastAsia="Microsoft YaHei"/>
          <w:sz w:val="21"/>
        </w:rPr>
        <w:t>：制定安顺文旅发展专项规划。</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土地政策</w:t>
      </w:r>
      <w:r>
        <w:rPr>
          <w:rFonts w:ascii="Microsoft YaHei" w:hAnsi="Microsoft YaHei" w:eastAsia="Microsoft YaHei"/>
          <w:sz w:val="21"/>
        </w:rPr>
        <w:t>：保障文旅项目用地需求。</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税收政策</w:t>
      </w:r>
      <w:r>
        <w:rPr>
          <w:rFonts w:ascii="Microsoft YaHei" w:hAnsi="Microsoft YaHei" w:eastAsia="Microsoft YaHei"/>
          <w:sz w:val="21"/>
        </w:rPr>
        <w:t>：对文旅企业给予税收优惠。</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财政支持</w:t>
      </w:r>
      <w:r>
        <w:rPr>
          <w:rFonts w:ascii="Microsoft YaHei" w:hAnsi="Microsoft YaHei" w:eastAsia="Microsoft YaHei"/>
          <w:sz w:val="21"/>
        </w:rPr>
        <w:t>：设立文旅发展专项资金。</w:t>
      </w:r>
    </w:p>
    <w:p>
      <w:pPr>
        <w:pStyle w:val="Heading3"/>
        <w:spacing w:before="160" w:after="80"/>
      </w:pPr>
      <w:r>
        <w:rPr>
          <w:rFonts w:ascii="Microsoft YaHei" w:hAnsi="Microsoft YaHei" w:eastAsia="Microsoft YaHei"/>
          <w:b/>
          <w:color w:val="2A9D8F"/>
          <w:sz w:val="25"/>
        </w:rPr>
        <w:t>12.4.2 法治保障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非遗保护</w:t>
      </w:r>
      <w:r>
        <w:rPr>
          <w:rFonts w:ascii="Microsoft YaHei" w:hAnsi="Microsoft YaHei" w:eastAsia="Microsoft YaHei"/>
          <w:sz w:val="21"/>
        </w:rPr>
        <w:t>：加强屯堡非遗的法律保护[4]。</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知识产权</w:t>
      </w:r>
      <w:r>
        <w:rPr>
          <w:rFonts w:ascii="Microsoft YaHei" w:hAnsi="Microsoft YaHei" w:eastAsia="Microsoft YaHei"/>
          <w:sz w:val="21"/>
        </w:rPr>
        <w:t>：保护屯堡文化品牌的知识产权。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消费者权益</w:t>
      </w:r>
      <w:r>
        <w:rPr>
          <w:rFonts w:ascii="Microsoft YaHei" w:hAnsi="Microsoft YaHei" w:eastAsia="Microsoft YaHei"/>
          <w:sz w:val="21"/>
        </w:rPr>
        <w:t>：保护旅游消费者的合法权益。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环境保护</w:t>
      </w:r>
      <w:r>
        <w:rPr>
          <w:rFonts w:ascii="Microsoft YaHei" w:hAnsi="Microsoft YaHei" w:eastAsia="Microsoft YaHei"/>
          <w:sz w:val="21"/>
        </w:rPr>
        <w:t>：加强旅游开发中的环境保护。</w:t>
      </w:r>
    </w:p>
    <w:p>
      <w:pPr>
        <w:pStyle w:val="Heading3"/>
        <w:spacing w:before="160" w:after="80"/>
      </w:pPr>
      <w:r>
        <w:rPr>
          <w:rFonts w:ascii="Microsoft YaHei" w:hAnsi="Microsoft YaHei" w:eastAsia="Microsoft YaHei"/>
          <w:b/>
          <w:color w:val="2A9D8F"/>
          <w:sz w:val="25"/>
        </w:rPr>
        <w:t>12.4.3 组织保障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领导机制</w:t>
      </w:r>
      <w:r>
        <w:rPr>
          <w:rFonts w:ascii="Microsoft YaHei" w:hAnsi="Microsoft YaHei" w:eastAsia="Microsoft YaHei"/>
          <w:sz w:val="21"/>
        </w:rPr>
        <w:t>：建立文旅发展领导小组。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协调机制</w:t>
      </w:r>
      <w:r>
        <w:rPr>
          <w:rFonts w:ascii="Microsoft YaHei" w:hAnsi="Microsoft YaHei" w:eastAsia="Microsoft YaHei"/>
          <w:sz w:val="21"/>
        </w:rPr>
        <w:t>：建立部门协调机制。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社区参与</w:t>
      </w:r>
      <w:r>
        <w:rPr>
          <w:rFonts w:ascii="Microsoft YaHei" w:hAnsi="Microsoft YaHei" w:eastAsia="Microsoft YaHei"/>
          <w:sz w:val="21"/>
        </w:rPr>
        <w:t>：建立社区参与决策机制。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专家咨询</w:t>
      </w:r>
      <w:r>
        <w:rPr>
          <w:rFonts w:ascii="Microsoft YaHei" w:hAnsi="Microsoft YaHei" w:eastAsia="Microsoft YaHei"/>
          <w:sz w:val="21"/>
        </w:rPr>
        <w:t>：建立专家咨询委员会。</w:t>
      </w:r>
    </w:p>
    <w:p>
      <w:pPr>
        <w:pStyle w:val="Heading3"/>
        <w:spacing w:before="160" w:after="80"/>
      </w:pPr>
      <w:r>
        <w:rPr>
          <w:rFonts w:ascii="Microsoft YaHei" w:hAnsi="Microsoft YaHei" w:eastAsia="Microsoft YaHei"/>
          <w:b/>
          <w:color w:val="2A9D8F"/>
          <w:sz w:val="25"/>
        </w:rPr>
        <w:t>12.4.4 资金保障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政府投入</w:t>
      </w:r>
      <w:r>
        <w:rPr>
          <w:rFonts w:ascii="Microsoft YaHei" w:hAnsi="Microsoft YaHei" w:eastAsia="Microsoft YaHei"/>
          <w:sz w:val="21"/>
        </w:rPr>
        <w:t>：政府加大对文旅发展的财政投入。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社会资本</w:t>
      </w:r>
      <w:r>
        <w:rPr>
          <w:rFonts w:ascii="Microsoft YaHei" w:hAnsi="Microsoft YaHei" w:eastAsia="Microsoft YaHei"/>
          <w:sz w:val="21"/>
        </w:rPr>
        <w:t>：引入社会资本参与文旅开发。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金融支持</w:t>
      </w:r>
      <w:r>
        <w:rPr>
          <w:rFonts w:ascii="Microsoft YaHei" w:hAnsi="Microsoft YaHei" w:eastAsia="Microsoft YaHei"/>
          <w:sz w:val="21"/>
        </w:rPr>
        <w:t>：金融机构为文旅企业提供贷款支持。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社区筹资</w:t>
      </w:r>
      <w:r>
        <w:rPr>
          <w:rFonts w:ascii="Microsoft YaHei" w:hAnsi="Microsoft YaHei" w:eastAsia="Microsoft YaHei"/>
          <w:sz w:val="21"/>
        </w:rPr>
        <w:t>：社区通过合作社等形式筹集资金。</w:t>
      </w:r>
    </w:p>
    <w:p>
      <w:pPr>
        <w:pStyle w:val="Heading2"/>
        <w:spacing w:before="200" w:after="120"/>
      </w:pPr>
      <w:r>
        <w:rPr>
          <w:rFonts w:ascii="Microsoft YaHei" w:hAnsi="Microsoft YaHei" w:eastAsia="Microsoft YaHei"/>
          <w:b/>
          <w:color w:val="457B9D"/>
          <w:sz w:val="30"/>
        </w:rPr>
        <w:t>12.5 未来展望</w:t>
      </w:r>
    </w:p>
    <w:p>
      <w:pPr>
        <w:pStyle w:val="Heading3"/>
        <w:spacing w:before="160" w:after="80"/>
      </w:pPr>
      <w:r>
        <w:rPr>
          <w:rFonts w:ascii="Microsoft YaHei" w:hAnsi="Microsoft YaHei" w:eastAsia="Microsoft YaHei"/>
          <w:b/>
          <w:color w:val="2A9D8F"/>
          <w:sz w:val="25"/>
        </w:rPr>
        <w:t>12.5.1 安顺文旅发展的趋势判断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数字化加速</w:t>
      </w:r>
      <w:r>
        <w:rPr>
          <w:rFonts w:ascii="Microsoft YaHei" w:hAnsi="Microsoft YaHei" w:eastAsia="Microsoft YaHei"/>
          <w:sz w:val="21"/>
        </w:rPr>
        <w:t>：数字技术在文旅领域的应用将加速推进。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体验化深化</w:t>
      </w:r>
      <w:r>
        <w:rPr>
          <w:rFonts w:ascii="Microsoft YaHei" w:hAnsi="Microsoft YaHei" w:eastAsia="Microsoft YaHei"/>
          <w:sz w:val="21"/>
        </w:rPr>
        <w:t>：游客对深度文化体验的需求将持续增长。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社区化发展</w:t>
      </w:r>
      <w:r>
        <w:rPr>
          <w:rFonts w:ascii="Microsoft YaHei" w:hAnsi="Microsoft YaHei" w:eastAsia="Microsoft YaHei"/>
          <w:sz w:val="21"/>
        </w:rPr>
        <w:t>：社区参与将成为文旅发展的主流模式。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品牌化竞争</w:t>
      </w:r>
      <w:r>
        <w:rPr>
          <w:rFonts w:ascii="Microsoft YaHei" w:hAnsi="Microsoft YaHei" w:eastAsia="Microsoft YaHei"/>
          <w:sz w:val="21"/>
        </w:rPr>
        <w:t>：文旅品牌竞争将更加激烈。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融合化推进</w:t>
      </w:r>
      <w:r>
        <w:rPr>
          <w:rFonts w:ascii="Microsoft YaHei" w:hAnsi="Microsoft YaHei" w:eastAsia="Microsoft YaHei"/>
          <w:sz w:val="21"/>
        </w:rPr>
        <w:t>：文旅与其他产业的融合将更加深入。</w:t>
      </w:r>
    </w:p>
    <w:p>
      <w:pPr>
        <w:pStyle w:val="Heading3"/>
        <w:spacing w:before="160" w:after="80"/>
      </w:pPr>
      <w:r>
        <w:rPr>
          <w:rFonts w:ascii="Microsoft YaHei" w:hAnsi="Microsoft YaHei" w:eastAsia="Microsoft YaHei"/>
          <w:b/>
          <w:color w:val="2A9D8F"/>
          <w:sz w:val="25"/>
        </w:rPr>
        <w:t>12.5.2 C.U.L.T.U.R.E.框架的实践展望</w:t>
      </w:r>
    </w:p>
    <w:p>
      <w:pPr>
        <w:spacing w:after="80" w:line="360" w:lineRule="auto"/>
        <w:ind w:firstLine="420"/>
      </w:pPr>
      <w:r>
        <w:rPr>
          <w:rFonts w:ascii="Microsoft YaHei" w:hAnsi="Microsoft YaHei" w:eastAsia="Microsoft YaHei"/>
          <w:sz w:val="21"/>
        </w:rPr>
        <w:t>基于C.U.L.T.U.R.E.框架，安顺文旅创新发展的未来展望：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C（文化记忆）</w:t>
      </w:r>
      <w:r>
        <w:rPr>
          <w:rFonts w:ascii="Microsoft YaHei" w:hAnsi="Microsoft YaHei" w:eastAsia="Microsoft YaHei"/>
          <w:sz w:val="21"/>
        </w:rPr>
        <w:t>：通过数字化和活态传承，构建屯堡文化记忆体系。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U（独特遗产）</w:t>
      </w:r>
      <w:r>
        <w:rPr>
          <w:rFonts w:ascii="Microsoft YaHei" w:hAnsi="Microsoft YaHei" w:eastAsia="Microsoft YaHei"/>
          <w:sz w:val="21"/>
        </w:rPr>
        <w:t>：将屯堡文化打造为具有国际影响力的独特文化遗产品牌。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L（地方参与）</w:t>
      </w:r>
      <w:r>
        <w:rPr>
          <w:rFonts w:ascii="Microsoft YaHei" w:hAnsi="Microsoft YaHei" w:eastAsia="Microsoft YaHei"/>
          <w:sz w:val="21"/>
        </w:rPr>
        <w:t>：建立完善的社区参与机制，确保社区的主体地位。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T（旅游体验）</w:t>
      </w:r>
      <w:r>
        <w:rPr>
          <w:rFonts w:ascii="Microsoft YaHei" w:hAnsi="Microsoft YaHei" w:eastAsia="Microsoft YaHei"/>
          <w:sz w:val="21"/>
        </w:rPr>
        <w:t>：通过技术创新和设计创新，提供世界级的文化旅游体验。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U（城乡融合）</w:t>
      </w:r>
      <w:r>
        <w:rPr>
          <w:rFonts w:ascii="Microsoft YaHei" w:hAnsi="Microsoft YaHei" w:eastAsia="Microsoft YaHei"/>
          <w:sz w:val="21"/>
        </w:rPr>
        <w:t>：推动城乡文化要素的双向流动和融合发展。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R（韧性复兴）</w:t>
      </w:r>
      <w:r>
        <w:rPr>
          <w:rFonts w:ascii="Microsoft YaHei" w:hAnsi="Microsoft YaHei" w:eastAsia="Microsoft YaHei"/>
          <w:sz w:val="21"/>
        </w:rPr>
        <w:t>：增强屯堡文化的韧性，实现传统文化的创造性转化和创新性发展。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E（生态文化可持续）</w:t>
      </w:r>
      <w:r>
        <w:rPr>
          <w:rFonts w:ascii="Microsoft YaHei" w:hAnsi="Microsoft YaHei" w:eastAsia="Microsoft YaHei"/>
          <w:sz w:val="21"/>
        </w:rPr>
        <w:t>：实现文化生态和旅游经济的可持续发展。</w:t>
      </w:r>
    </w:p>
    <w:p>
      <w:pPr>
        <w:pStyle w:val="Heading3"/>
        <w:spacing w:before="160" w:after="80"/>
      </w:pPr>
      <w:r>
        <w:rPr>
          <w:rFonts w:ascii="Microsoft YaHei" w:hAnsi="Microsoft YaHei" w:eastAsia="Microsoft YaHei"/>
          <w:b/>
          <w:color w:val="2A9D8F"/>
          <w:sz w:val="25"/>
        </w:rPr>
        <w:t>12.5.3 结语</w:t>
      </w:r>
    </w:p>
    <w:p>
      <w:pPr>
        <w:spacing w:after="80" w:line="360" w:lineRule="auto"/>
        <w:ind w:firstLine="420"/>
      </w:pPr>
      <w:r>
        <w:rPr>
          <w:rFonts w:ascii="Microsoft YaHei" w:hAnsi="Microsoft YaHei" w:eastAsia="Microsoft YaHei"/>
          <w:sz w:val="21"/>
        </w:rPr>
        <w:t>安顺屯堡文化是中华文明多元一体格局中的独特瑰宝。从明代"调北征南"的军事屯田，到今天的文旅融合发展，屯堡文化在六百年的历史长河中展现了强大的生命力和适应力。在新时代背景下，通过C.U.L.T.U.R.E.框架的系统性应用，屯堡文化有望在保护中发展、在传承中创新，成为文化旅游与乡村振兴融合发展的典范。</w:t>
      </w:r>
    </w:p>
    <w:p>
      <w:pPr>
        <w:spacing w:after="80" w:line="360" w:lineRule="auto"/>
        <w:ind w:firstLine="420"/>
      </w:pPr>
      <w:r>
        <w:rPr>
          <w:rFonts w:ascii="Microsoft YaHei" w:hAnsi="Microsoft YaHei" w:eastAsia="Microsoft YaHei"/>
          <w:sz w:val="21"/>
        </w:rPr>
        <w:t>本书提出的C.U.L.T.U.R.E.框架不仅适用于安顺屯堡，也可以为其他地区的文化遗产保护与旅游开发提供参考。期待更多的学者、实践者和社区居民共同努力，让中华优秀传统文化在当代社会中焕发新的活力。</w:t>
      </w:r>
    </w:p>
    <w:p>
      <w:pPr>
        <w:pStyle w:val="Heading2"/>
        <w:spacing w:before="200" w:after="120"/>
      </w:pPr>
      <w:r>
        <w:rPr>
          <w:rFonts w:ascii="Microsoft YaHei" w:hAnsi="Microsoft YaHei" w:eastAsia="Microsoft YaHei"/>
          <w:b/>
          <w:color w:val="457B9D"/>
          <w:sz w:val="30"/>
        </w:rPr>
        <w:t>思考题</w:t>
      </w:r>
    </w:p>
    <w:p>
      <w:pPr>
        <w:pStyle w:val="ListNumber"/>
        <w:spacing w:after="40"/>
      </w:pPr>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：安顺地方特色文旅资源有哪些类型？请分别举例说明。</w:t>
      </w:r>
    </w:p>
    <w:p>
      <w:pPr>
        <w:pStyle w:val="ListNumber"/>
        <w:spacing w:after="40"/>
      </w:pPr>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：分析安顺"自然+文化"双轮驱动战略的可行性和挑战。</w:t>
      </w:r>
    </w:p>
    <w:p>
      <w:pPr>
        <w:pStyle w:val="ListNumber"/>
        <w:spacing w:after="40"/>
      </w:pPr>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：运用SWOT分析方法，设计安顺文旅创新发展的战略方案。</w:t>
      </w:r>
    </w:p>
    <w:p>
      <w:pPr>
        <w:pStyle w:val="ListNumber"/>
        <w:spacing w:after="40"/>
      </w:pPr>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：比较安顺与贵州其他地区（黔东南、黔南等）的文旅发展路径。</w:t>
      </w:r>
    </w:p>
    <w:p>
      <w:pPr>
        <w:pStyle w:val="ListNumber"/>
        <w:spacing w:after="40"/>
      </w:pPr>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：评价C.U.L.T.U.R.E.框架在安顺文旅发展中的适用性和改进方向。</w:t>
      </w:r>
    </w:p>
    <w:p>
      <w:pPr>
        <w:pStyle w:val="ListNumber"/>
        <w:spacing w:after="40"/>
      </w:pPr>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：设计一个"安顺特色文旅"五年发展规划，包含目标、策略、项目和预算。</w:t>
      </w:r>
    </w:p>
    <w:p>
      <w:pPr>
        <w:pStyle w:val="Heading2"/>
        <w:spacing w:before="200" w:after="120"/>
      </w:pPr>
      <w:r>
        <w:rPr>
          <w:rFonts w:ascii="Microsoft YaHei" w:hAnsi="Microsoft YaHei" w:eastAsia="Microsoft YaHei"/>
          <w:b/>
          <w:color w:val="457B9D"/>
          <w:sz w:val="30"/>
        </w:rPr>
        <w:t>12.6 安顺文旅发展的未来情景分析</w:t>
      </w:r>
    </w:p>
    <w:p>
      <w:pPr>
        <w:pStyle w:val="Heading3"/>
        <w:spacing w:before="160" w:after="80"/>
      </w:pPr>
      <w:r>
        <w:rPr>
          <w:rFonts w:ascii="Microsoft YaHei" w:hAnsi="Microsoft YaHei" w:eastAsia="Microsoft YaHei"/>
          <w:b/>
          <w:color w:val="2A9D8F"/>
          <w:sz w:val="25"/>
        </w:rPr>
        <w:t>12.6.1 情景分析方法</w:t>
      </w:r>
    </w:p>
    <w:p>
      <w:pPr>
        <w:spacing w:after="80" w:line="360" w:lineRule="auto"/>
        <w:ind w:firstLine="420"/>
      </w:pPr>
      <w:r>
        <w:rPr>
          <w:rFonts w:ascii="Microsoft YaHei" w:hAnsi="Microsoft YaHei" w:eastAsia="Microsoft YaHei"/>
          <w:sz w:val="21"/>
        </w:rPr>
        <w:t>情景分析是一种探索未来可能性的战略规划方法。通过构建不同的未来情景，帮助决策者更好地应对不确定性。本节构建安顺文旅发展的三种未来情景：</w:t>
      </w:r>
    </w:p>
    <w:p>
      <w:pPr>
        <w:pStyle w:val="Heading3"/>
        <w:spacing w:before="160" w:after="80"/>
      </w:pPr>
      <w:r>
        <w:rPr>
          <w:rFonts w:ascii="Microsoft YaHei" w:hAnsi="Microsoft YaHei" w:eastAsia="Microsoft YaHei"/>
          <w:b/>
          <w:color w:val="2A9D8F"/>
          <w:sz w:val="25"/>
        </w:rPr>
        <w:t>12.6.2 情景一：文化引领型发展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情景描述</w:t>
      </w:r>
      <w:r>
        <w:rPr>
          <w:rFonts w:ascii="Microsoft YaHei" w:hAnsi="Microsoft YaHei" w:eastAsia="Microsoft YaHei"/>
          <w:sz w:val="21"/>
        </w:rPr>
        <w:t>：屯堡文化成为安顺文旅发展的核心驱动力，文化旅游收入超过自然旅游。</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实现条件</w:t>
      </w:r>
      <w:r>
        <w:rPr>
          <w:rFonts w:ascii="Microsoft YaHei" w:hAnsi="Microsoft YaHei" w:eastAsia="Microsoft YaHei"/>
          <w:sz w:val="21"/>
        </w:rPr>
        <w:t>：</w:t>
      </w:r>
    </w:p>
    <w:p>
      <w:pPr>
        <w:pStyle w:val="ListBullet"/>
        <w:spacing w:after="40"/>
      </w:pPr>
      <w:r>
        <w:rPr>
          <w:rFonts w:ascii="Microsoft YaHei" w:hAnsi="Microsoft YaHei" w:eastAsia="Microsoft YaHei"/>
          <w:sz w:val="21"/>
        </w:rPr>
        <w:t>屯堡文化品牌在全国和国际上获得高知名度</w:t>
      </w:r>
    </w:p>
    <w:p>
      <w:pPr>
        <w:pStyle w:val="ListBullet"/>
        <w:spacing w:after="40"/>
      </w:pPr>
      <w:r>
        <w:rPr>
          <w:rFonts w:ascii="Microsoft YaHei" w:hAnsi="Microsoft YaHei" w:eastAsia="Microsoft YaHei"/>
          <w:sz w:val="21"/>
        </w:rPr>
        <w:t>数字文旅产品实现突破性创新</w:t>
      </w:r>
    </w:p>
    <w:p>
      <w:pPr>
        <w:pStyle w:val="ListBullet"/>
        <w:spacing w:after="40"/>
      </w:pPr>
      <w:r>
        <w:rPr>
          <w:rFonts w:ascii="Microsoft YaHei" w:hAnsi="Microsoft YaHei" w:eastAsia="Microsoft YaHei"/>
          <w:sz w:val="21"/>
        </w:rPr>
        <w:t>社区主导型旅游模式成熟运作</w:t>
      </w:r>
    </w:p>
    <w:p>
      <w:pPr>
        <w:pStyle w:val="ListBullet"/>
        <w:spacing w:after="40"/>
      </w:pPr>
      <w:r>
        <w:rPr>
          <w:rFonts w:ascii="Microsoft YaHei" w:hAnsi="Microsoft YaHei" w:eastAsia="Microsoft YaHei"/>
          <w:sz w:val="21"/>
        </w:rPr>
        <w:t>文旅产业链完善，文创、教育、数字等产业蓬勃发展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预期效果</w:t>
      </w:r>
      <w:r>
        <w:rPr>
          <w:rFonts w:ascii="Microsoft YaHei" w:hAnsi="Microsoft YaHei" w:eastAsia="Microsoft YaHei"/>
          <w:sz w:val="21"/>
        </w:rPr>
        <w:t>：</w:t>
      </w:r>
    </w:p>
    <w:p>
      <w:pPr>
        <w:pStyle w:val="ListBullet"/>
        <w:spacing w:after="40"/>
      </w:pPr>
      <w:r>
        <w:rPr>
          <w:rFonts w:ascii="Microsoft YaHei" w:hAnsi="Microsoft YaHei" w:eastAsia="Microsoft YaHei"/>
          <w:sz w:val="21"/>
        </w:rPr>
        <w:t>旅游收入大幅增长</w:t>
      </w:r>
    </w:p>
    <w:p>
      <w:pPr>
        <w:pStyle w:val="ListBullet"/>
        <w:spacing w:after="40"/>
      </w:pPr>
      <w:r>
        <w:rPr>
          <w:rFonts w:ascii="Microsoft YaHei" w:hAnsi="Microsoft YaHei" w:eastAsia="Microsoft YaHei"/>
          <w:sz w:val="21"/>
        </w:rPr>
        <w:t>社区居民充分受益</w:t>
      </w:r>
    </w:p>
    <w:p>
      <w:pPr>
        <w:pStyle w:val="ListBullet"/>
        <w:spacing w:after="40"/>
      </w:pPr>
      <w:r>
        <w:rPr>
          <w:rFonts w:ascii="Microsoft YaHei" w:hAnsi="Microsoft YaHei" w:eastAsia="Microsoft YaHei"/>
          <w:sz w:val="21"/>
        </w:rPr>
        <w:t>屯堡文化得到有效保护和传承</w:t>
      </w:r>
    </w:p>
    <w:p>
      <w:pPr>
        <w:pStyle w:val="ListBullet"/>
        <w:spacing w:after="40"/>
      </w:pPr>
      <w:r>
        <w:rPr>
          <w:rFonts w:ascii="Microsoft YaHei" w:hAnsi="Microsoft YaHei" w:eastAsia="Microsoft YaHei"/>
          <w:sz w:val="21"/>
        </w:rPr>
        <w:t>安顺成为文化旅游目的地标杆</w:t>
      </w:r>
    </w:p>
    <w:p>
      <w:pPr>
        <w:pStyle w:val="Heading3"/>
        <w:spacing w:before="160" w:after="80"/>
      </w:pPr>
      <w:r>
        <w:rPr>
          <w:rFonts w:ascii="Microsoft YaHei" w:hAnsi="Microsoft YaHei" w:eastAsia="Microsoft YaHei"/>
          <w:b/>
          <w:color w:val="2A9D8F"/>
          <w:sz w:val="25"/>
        </w:rPr>
        <w:t>12.6.3 情景二：双轮驱动型发展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情景描述</w:t>
      </w:r>
      <w:r>
        <w:rPr>
          <w:rFonts w:ascii="Microsoft YaHei" w:hAnsi="Microsoft YaHei" w:eastAsia="Microsoft YaHei"/>
          <w:sz w:val="21"/>
        </w:rPr>
        <w:t>：黄果树自然旅游与屯堡文化旅游均衡发展，形成"自然+文化"双轮驱动格局。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实现条件</w:t>
      </w:r>
      <w:r>
        <w:rPr>
          <w:rFonts w:ascii="Microsoft YaHei" w:hAnsi="Microsoft YaHei" w:eastAsia="Microsoft YaHei"/>
          <w:sz w:val="21"/>
        </w:rPr>
        <w:t>：</w:t>
      </w:r>
    </w:p>
    <w:p>
      <w:pPr>
        <w:pStyle w:val="ListBullet"/>
        <w:spacing w:after="40"/>
      </w:pPr>
      <w:r>
        <w:rPr>
          <w:rFonts w:ascii="Microsoft YaHei" w:hAnsi="Microsoft YaHei" w:eastAsia="Microsoft YaHei"/>
          <w:sz w:val="21"/>
        </w:rPr>
        <w:t>黄果树与屯堡实现产品联动和客源共享</w:t>
      </w:r>
    </w:p>
    <w:p>
      <w:pPr>
        <w:pStyle w:val="ListBullet"/>
        <w:spacing w:after="40"/>
      </w:pPr>
      <w:r>
        <w:rPr>
          <w:rFonts w:ascii="Microsoft YaHei" w:hAnsi="Microsoft YaHei" w:eastAsia="Microsoft YaHei"/>
          <w:sz w:val="21"/>
        </w:rPr>
        <w:t>屯堡文化品牌在区域范围内获得认可</w:t>
      </w:r>
    </w:p>
    <w:p>
      <w:pPr>
        <w:pStyle w:val="ListBullet"/>
        <w:spacing w:after="40"/>
      </w:pPr>
      <w:r>
        <w:rPr>
          <w:rFonts w:ascii="Microsoft YaHei" w:hAnsi="Microsoft YaHei" w:eastAsia="Microsoft YaHei"/>
          <w:sz w:val="21"/>
        </w:rPr>
        <w:t>文旅产品体系逐步完善</w:t>
      </w:r>
    </w:p>
    <w:p>
      <w:pPr>
        <w:pStyle w:val="ListBullet"/>
        <w:spacing w:after="40"/>
      </w:pPr>
      <w:r>
        <w:rPr>
          <w:rFonts w:ascii="Microsoft YaHei" w:hAnsi="Microsoft YaHei" w:eastAsia="Microsoft YaHei"/>
          <w:sz w:val="21"/>
        </w:rPr>
        <w:t>社区参与程度稳步提升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预期效果</w:t>
      </w:r>
      <w:r>
        <w:rPr>
          <w:rFonts w:ascii="Microsoft YaHei" w:hAnsi="Microsoft YaHei" w:eastAsia="Microsoft YaHei"/>
          <w:sz w:val="21"/>
        </w:rPr>
        <w:t>：</w:t>
      </w:r>
    </w:p>
    <w:p>
      <w:pPr>
        <w:pStyle w:val="ListBullet"/>
        <w:spacing w:after="40"/>
      </w:pPr>
      <w:r>
        <w:rPr>
          <w:rFonts w:ascii="Microsoft YaHei" w:hAnsi="Microsoft YaHei" w:eastAsia="Microsoft YaHei"/>
          <w:sz w:val="21"/>
        </w:rPr>
        <w:t>旅游收入稳步增长</w:t>
      </w:r>
    </w:p>
    <w:p>
      <w:pPr>
        <w:pStyle w:val="ListBullet"/>
        <w:spacing w:after="40"/>
      </w:pPr>
      <w:r>
        <w:rPr>
          <w:rFonts w:ascii="Microsoft YaHei" w:hAnsi="Microsoft YaHei" w:eastAsia="Microsoft YaHei"/>
          <w:sz w:val="21"/>
        </w:rPr>
        <w:t>游客停留时间延长</w:t>
      </w:r>
    </w:p>
    <w:p>
      <w:pPr>
        <w:pStyle w:val="ListBullet"/>
        <w:spacing w:after="40"/>
      </w:pPr>
      <w:r>
        <w:rPr>
          <w:rFonts w:ascii="Microsoft YaHei" w:hAnsi="Microsoft YaHei" w:eastAsia="Microsoft YaHei"/>
          <w:sz w:val="21"/>
        </w:rPr>
        <w:t>屯堡文化得到适度保护</w:t>
      </w:r>
    </w:p>
    <w:p>
      <w:pPr>
        <w:pStyle w:val="ListBullet"/>
        <w:spacing w:after="40"/>
      </w:pPr>
      <w:r>
        <w:rPr>
          <w:rFonts w:ascii="Microsoft YaHei" w:hAnsi="Microsoft YaHei" w:eastAsia="Microsoft YaHei"/>
          <w:sz w:val="21"/>
        </w:rPr>
        <w:t>安顺旅游竞争力增强</w:t>
      </w:r>
    </w:p>
    <w:p>
      <w:pPr>
        <w:pStyle w:val="Heading3"/>
        <w:spacing w:before="160" w:after="80"/>
      </w:pPr>
      <w:r>
        <w:rPr>
          <w:rFonts w:ascii="Microsoft YaHei" w:hAnsi="Microsoft YaHei" w:eastAsia="Microsoft YaHei"/>
          <w:b/>
          <w:color w:val="2A9D8F"/>
          <w:sz w:val="25"/>
        </w:rPr>
        <w:t>12.6.4 情景三：自然主导型发展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情景描述</w:t>
      </w:r>
      <w:r>
        <w:rPr>
          <w:rFonts w:ascii="Microsoft YaHei" w:hAnsi="Microsoft YaHei" w:eastAsia="Microsoft YaHei"/>
          <w:sz w:val="21"/>
        </w:rPr>
        <w:t>：黄果树自然旅游继续主导安顺旅游发展，屯堡文化旅游发展相对缓慢。</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实现条件</w:t>
      </w:r>
      <w:r>
        <w:rPr>
          <w:rFonts w:ascii="Microsoft YaHei" w:hAnsi="Microsoft YaHei" w:eastAsia="Microsoft YaHei"/>
          <w:sz w:val="21"/>
        </w:rPr>
        <w:t>：</w:t>
      </w:r>
    </w:p>
    <w:p>
      <w:pPr>
        <w:pStyle w:val="ListBullet"/>
        <w:spacing w:after="40"/>
      </w:pPr>
      <w:r>
        <w:rPr>
          <w:rFonts w:ascii="Microsoft YaHei" w:hAnsi="Microsoft YaHei" w:eastAsia="Microsoft YaHei"/>
          <w:sz w:val="21"/>
        </w:rPr>
        <w:t>屯堡文化品牌建设成效不彰</w:t>
      </w:r>
    </w:p>
    <w:p>
      <w:pPr>
        <w:pStyle w:val="ListBullet"/>
        <w:spacing w:after="40"/>
      </w:pPr>
      <w:r>
        <w:rPr>
          <w:rFonts w:ascii="Microsoft YaHei" w:hAnsi="Microsoft YaHei" w:eastAsia="Microsoft YaHei"/>
          <w:sz w:val="21"/>
        </w:rPr>
        <w:t>文化旅游产品创新不足</w:t>
      </w:r>
    </w:p>
    <w:p>
      <w:pPr>
        <w:pStyle w:val="ListBullet"/>
        <w:spacing w:after="40"/>
      </w:pPr>
      <w:r>
        <w:rPr>
          <w:rFonts w:ascii="Microsoft YaHei" w:hAnsi="Microsoft YaHei" w:eastAsia="Microsoft YaHei"/>
          <w:sz w:val="21"/>
        </w:rPr>
        <w:t>社区参与度低</w:t>
      </w:r>
    </w:p>
    <w:p>
      <w:pPr>
        <w:pStyle w:val="ListBullet"/>
        <w:spacing w:after="40"/>
      </w:pPr>
      <w:r>
        <w:rPr>
          <w:rFonts w:ascii="Microsoft YaHei" w:hAnsi="Microsoft YaHei" w:eastAsia="Microsoft YaHei"/>
          <w:sz w:val="21"/>
        </w:rPr>
        <w:t>文旅融合推进缓慢</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预期效果</w:t>
      </w:r>
      <w:r>
        <w:rPr>
          <w:rFonts w:ascii="Microsoft YaHei" w:hAnsi="Microsoft YaHei" w:eastAsia="Microsoft YaHei"/>
          <w:sz w:val="21"/>
        </w:rPr>
        <w:t>：</w:t>
      </w:r>
    </w:p>
    <w:p>
      <w:pPr>
        <w:pStyle w:val="ListBullet"/>
        <w:spacing w:after="40"/>
      </w:pPr>
      <w:r>
        <w:rPr>
          <w:rFonts w:ascii="Microsoft YaHei" w:hAnsi="Microsoft YaHei" w:eastAsia="Microsoft YaHei"/>
          <w:sz w:val="21"/>
        </w:rPr>
        <w:t>旅游收入增长缓慢</w:t>
      </w:r>
    </w:p>
    <w:p>
      <w:pPr>
        <w:pStyle w:val="ListBullet"/>
        <w:spacing w:after="40"/>
      </w:pPr>
      <w:r>
        <w:rPr>
          <w:rFonts w:ascii="Microsoft YaHei" w:hAnsi="Microsoft YaHei" w:eastAsia="Microsoft YaHei"/>
          <w:sz w:val="21"/>
        </w:rPr>
        <w:t>屯堡文化面临传承危机</w:t>
      </w:r>
    </w:p>
    <w:p>
      <w:pPr>
        <w:pStyle w:val="ListBullet"/>
        <w:spacing w:after="40"/>
      </w:pPr>
      <w:r>
        <w:rPr>
          <w:rFonts w:ascii="Microsoft YaHei" w:hAnsi="Microsoft YaHei" w:eastAsia="Microsoft YaHei"/>
          <w:sz w:val="21"/>
        </w:rPr>
        <w:t>社区受益有限</w:t>
      </w:r>
    </w:p>
    <w:p>
      <w:pPr>
        <w:pStyle w:val="ListBullet"/>
        <w:spacing w:after="40"/>
      </w:pPr>
      <w:r>
        <w:rPr>
          <w:rFonts w:ascii="Microsoft YaHei" w:hAnsi="Microsoft YaHei" w:eastAsia="Microsoft YaHei"/>
          <w:sz w:val="21"/>
        </w:rPr>
        <w:t>安顺旅游竞争力下降</w:t>
      </w:r>
    </w:p>
    <w:p>
      <w:pPr>
        <w:pStyle w:val="Heading3"/>
        <w:spacing w:before="160" w:after="80"/>
      </w:pPr>
      <w:r>
        <w:rPr>
          <w:rFonts w:ascii="Microsoft YaHei" w:hAnsi="Microsoft YaHei" w:eastAsia="Microsoft YaHei"/>
          <w:b/>
          <w:color w:val="2A9D8F"/>
          <w:sz w:val="25"/>
        </w:rPr>
        <w:t>12.6.5 情景实现的路径选择</w:t>
      </w:r>
    </w:p>
    <w:p>
      <w:pPr>
        <w:spacing w:after="80" w:line="360" w:lineRule="auto"/>
        <w:ind w:firstLine="420"/>
      </w:pPr>
      <w:r>
        <w:rPr>
          <w:rFonts w:ascii="Microsoft YaHei" w:hAnsi="Microsoft YaHei" w:eastAsia="Microsoft YaHei"/>
          <w:sz w:val="21"/>
        </w:rPr>
        <w:t>三种情景代表了安顺文旅发展的不同可能性。从当前条件看，"双轮驱动型发展"是最可能的情景，"文化引领型发展"是最理想的情景。实现理想情景需要：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战略决心</w:t>
      </w:r>
      <w:r>
        <w:rPr>
          <w:rFonts w:ascii="Microsoft YaHei" w:hAnsi="Microsoft YaHei" w:eastAsia="Microsoft YaHei"/>
          <w:sz w:val="21"/>
        </w:rPr>
        <w:t>：政府和社会各界对屯堡文化价值有充分认识，将屯堡文旅发展作为战略优先。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系统投入</w:t>
      </w:r>
      <w:r>
        <w:rPr>
          <w:rFonts w:ascii="Microsoft YaHei" w:hAnsi="Microsoft YaHei" w:eastAsia="Microsoft YaHei"/>
          <w:sz w:val="21"/>
        </w:rPr>
        <w:t>：在基础设施、人才培养、品牌建设、产品开发等方面进行系统性投入。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社区赋能</w:t>
      </w:r>
      <w:r>
        <w:rPr>
          <w:rFonts w:ascii="Microsoft YaHei" w:hAnsi="Microsoft YaHei" w:eastAsia="Microsoft YaHei"/>
          <w:sz w:val="21"/>
        </w:rPr>
        <w:t>：充分赋权社区，让社区成为文旅发展的主体。</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创新驱动</w:t>
      </w:r>
      <w:r>
        <w:rPr>
          <w:rFonts w:ascii="Microsoft YaHei" w:hAnsi="Microsoft YaHei" w:eastAsia="Microsoft YaHei"/>
          <w:sz w:val="21"/>
        </w:rPr>
        <w:t>：以数字技术和文化创意为驱动，不断创新发展。</w:t>
      </w:r>
    </w:p>
    <w:p>
      <w:pPr>
        <w:pStyle w:val="Heading2"/>
        <w:spacing w:before="200" w:after="120"/>
      </w:pPr>
      <w:r>
        <w:rPr>
          <w:rFonts w:ascii="Microsoft YaHei" w:hAnsi="Microsoft YaHei" w:eastAsia="Microsoft YaHei"/>
          <w:b/>
          <w:color w:val="457B9D"/>
          <w:sz w:val="30"/>
        </w:rPr>
        <w:t>12.7 全书总结与展望</w:t>
      </w:r>
    </w:p>
    <w:p>
      <w:pPr>
        <w:pStyle w:val="Heading3"/>
        <w:spacing w:before="160" w:after="80"/>
      </w:pPr>
      <w:r>
        <w:rPr>
          <w:rFonts w:ascii="Microsoft YaHei" w:hAnsi="Microsoft YaHei" w:eastAsia="Microsoft YaHei"/>
          <w:b/>
          <w:color w:val="2A9D8F"/>
          <w:sz w:val="25"/>
        </w:rPr>
        <w:t>12.7.1 全书总结</w:t>
      </w:r>
    </w:p>
    <w:p>
      <w:pPr>
        <w:spacing w:after="80" w:line="360" w:lineRule="auto"/>
        <w:ind w:firstLine="420"/>
      </w:pPr>
      <w:r>
        <w:rPr>
          <w:rFonts w:ascii="Microsoft YaHei" w:hAnsi="Microsoft YaHei" w:eastAsia="Microsoft YaHei"/>
          <w:sz w:val="21"/>
        </w:rPr>
        <w:t>本书以旅游文化学为理论基础，以贵州安顺屯堡为核心案例，系统探讨了旅游文化学理论、屯堡文化历史、非遗保护与传承、数字化保护技术、文化旅游体验设计、社区参与模式、文旅产品开发、贵州民族文旅实践、乡村振兴路径和安顺特色文旅创新等十个方面的议题。</w:t>
      </w:r>
    </w:p>
    <w:p>
      <w:pPr>
        <w:spacing w:after="80" w:line="360" w:lineRule="auto"/>
        <w:ind w:firstLine="420"/>
      </w:pPr>
      <w:r>
        <w:rPr>
          <w:rFonts w:ascii="Microsoft YaHei" w:hAnsi="Microsoft YaHei" w:eastAsia="Microsoft YaHei"/>
          <w:sz w:val="21"/>
        </w:rPr>
        <w:t>本书的核心理论贡献是提出了C.U.L.T.U.R.E.框架——一个由文化记忆（C）、独特遗产（U）、地方参与（L）、旅游体验（T）、城乡融合（U）、韧性复兴（R）和生态文化可持续（E）七个维度构成的文化旅游分析框架。该框架为理解文化旅游现象提供了系统性工具，为文旅融合发展提供了指导性路径。</w:t>
      </w:r>
    </w:p>
    <w:p>
      <w:pPr>
        <w:pStyle w:val="Heading3"/>
        <w:spacing w:before="160" w:after="80"/>
      </w:pPr>
      <w:r>
        <w:rPr>
          <w:rFonts w:ascii="Microsoft YaHei" w:hAnsi="Microsoft YaHei" w:eastAsia="Microsoft YaHei"/>
          <w:b/>
          <w:color w:val="2A9D8F"/>
          <w:sz w:val="25"/>
        </w:rPr>
        <w:t>12.7.2 研究局限与展望</w:t>
      </w:r>
    </w:p>
    <w:p>
      <w:pPr>
        <w:spacing w:after="80" w:line="360" w:lineRule="auto"/>
        <w:ind w:firstLine="420"/>
      </w:pPr>
      <w:r>
        <w:rPr>
          <w:rFonts w:ascii="Microsoft YaHei" w:hAnsi="Microsoft YaHei" w:eastAsia="Microsoft YaHei"/>
          <w:sz w:val="21"/>
        </w:rPr>
        <w:t>本书的研究存在以下局限：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案例聚焦</w:t>
      </w:r>
      <w:r>
        <w:rPr>
          <w:rFonts w:ascii="Microsoft YaHei" w:hAnsi="Microsoft YaHei" w:eastAsia="Microsoft YaHei"/>
          <w:sz w:val="21"/>
        </w:rPr>
        <w:t>：本书以屯堡为核心案例，对其他地区的文化旅游现象涉及较少，框架的普适性有待验证。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数据限制</w:t>
      </w:r>
      <w:r>
        <w:rPr>
          <w:rFonts w:ascii="Microsoft YaHei" w:hAnsi="Microsoft YaHei" w:eastAsia="Microsoft YaHei"/>
          <w:sz w:val="21"/>
        </w:rPr>
        <w:t>：本书主要依赖文献研究和案例分析，缺乏大规模实证数据的支撑。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动态追踪</w:t>
      </w:r>
      <w:r>
        <w:rPr>
          <w:rFonts w:ascii="Microsoft YaHei" w:hAnsi="Microsoft YaHei" w:eastAsia="Microsoft YaHei"/>
          <w:sz w:val="21"/>
        </w:rPr>
        <w:t>：文化旅游是一个动态发展的领域，本书的分析基于当前状况，对未来的预测存在不确定性。</w:t>
      </w:r>
    </w:p>
    <w:p>
      <w:pPr>
        <w:spacing w:after="80" w:line="360" w:lineRule="auto"/>
        <w:ind w:firstLine="420"/>
      </w:pPr>
      <w:r>
        <w:rPr>
          <w:rFonts w:ascii="Microsoft YaHei" w:hAnsi="Microsoft YaHei" w:eastAsia="Microsoft YaHei"/>
          <w:sz w:val="21"/>
        </w:rPr>
        <w:t>未来研究方向包括：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实证检验</w:t>
      </w:r>
      <w:r>
        <w:rPr>
          <w:rFonts w:ascii="Microsoft YaHei" w:hAnsi="Microsoft YaHei" w:eastAsia="Microsoft YaHei"/>
          <w:sz w:val="21"/>
        </w:rPr>
        <w:t>：通过大规模实证研究检验C.U.L.T.U.R.E.框架的有效性。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比较研究</w:t>
      </w:r>
      <w:r>
        <w:rPr>
          <w:rFonts w:ascii="Microsoft YaHei" w:hAnsi="Microsoft YaHei" w:eastAsia="Microsoft YaHei"/>
          <w:sz w:val="21"/>
        </w:rPr>
        <w:t>：将屯堡文化与其他地区的文化旅游进行比较研究，验证框架的普适性。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动态研究</w:t>
      </w:r>
      <w:r>
        <w:rPr>
          <w:rFonts w:ascii="Microsoft YaHei" w:hAnsi="Microsoft YaHei" w:eastAsia="Microsoft YaHei"/>
          <w:sz w:val="21"/>
        </w:rPr>
        <w:t>：对屯堡文化旅游的发展进行长期追踪研究，观察其动态变化。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跨学科融合</w:t>
      </w:r>
      <w:r>
        <w:rPr>
          <w:rFonts w:ascii="Microsoft YaHei" w:hAnsi="Microsoft YaHei" w:eastAsia="Microsoft YaHei"/>
          <w:sz w:val="21"/>
        </w:rPr>
        <w:t>：进一步融合人类学、社会学、地理学、数字技术等学科的理论和方法，深化旅游文化学研究。</w:t>
      </w:r>
    </w:p>
    <w:p>
      <w:pPr>
        <w:pStyle w:val="Heading3"/>
        <w:spacing w:before="160" w:after="80"/>
      </w:pPr>
      <w:r>
        <w:rPr>
          <w:rFonts w:ascii="Microsoft YaHei" w:hAnsi="Microsoft YaHei" w:eastAsia="Microsoft YaHei"/>
          <w:b/>
          <w:color w:val="2A9D8F"/>
          <w:sz w:val="25"/>
        </w:rPr>
        <w:t>12.7.3 结语</w:t>
      </w:r>
    </w:p>
    <w:p>
      <w:pPr>
        <w:spacing w:after="80" w:line="360" w:lineRule="auto"/>
        <w:ind w:firstLine="420"/>
      </w:pPr>
      <w:r>
        <w:rPr>
          <w:rFonts w:ascii="Microsoft YaHei" w:hAnsi="Microsoft YaHei" w:eastAsia="Microsoft YaHei"/>
          <w:sz w:val="21"/>
        </w:rPr>
        <w:t>安顺屯堡文化是中华文明多元一体格局中的独特瑰宝。从明代"调北征南"的军事屯田，到今天的文旅融合发展，屯堡文化在六百年的历史长河中展现了强大的生命力和适应力。在新时代背景下，通过C.U.L.T.U.R.E.框架的系统性应用，屯堡文化有望在保护中发展、在传承中创新，成为文化旅游与乡村振兴融合发展的典范。</w:t>
      </w:r>
    </w:p>
    <w:p>
      <w:pPr>
        <w:spacing w:after="80" w:line="360" w:lineRule="auto"/>
        <w:ind w:firstLine="420"/>
      </w:pPr>
      <w:r>
        <w:rPr>
          <w:rFonts w:ascii="Microsoft YaHei" w:hAnsi="Microsoft YaHei" w:eastAsia="Microsoft YaHei"/>
          <w:sz w:val="21"/>
        </w:rPr>
        <w:t>本书提出的C.U.L.T.U.R.E.框架不仅适用于安顺屯堡，也可以为其他地区的文化遗产保护与旅游开发提供参考。期待更多的学者、实践者和社区居民共同努力，让中华优秀传统文化在当代社会中焕发新的活力。</w:t>
      </w:r>
    </w:p>
    <w:p>
      <w:pPr>
        <w:pStyle w:val="Heading2"/>
        <w:spacing w:before="200" w:after="120"/>
      </w:pPr>
      <w:r>
        <w:rPr>
          <w:rFonts w:ascii="Microsoft YaHei" w:hAnsi="Microsoft YaHei" w:eastAsia="Microsoft YaHei"/>
          <w:b/>
          <w:color w:val="457B9D"/>
          <w:sz w:val="30"/>
        </w:rPr>
        <w:t>12.8 安顺文旅发展的区域协作战略</w:t>
      </w:r>
    </w:p>
    <w:p>
      <w:pPr>
        <w:pStyle w:val="Heading3"/>
        <w:spacing w:before="160" w:after="80"/>
      </w:pPr>
      <w:r>
        <w:rPr>
          <w:rFonts w:ascii="Microsoft YaHei" w:hAnsi="Microsoft YaHei" w:eastAsia="Microsoft YaHei"/>
          <w:b/>
          <w:color w:val="2A9D8F"/>
          <w:sz w:val="25"/>
        </w:rPr>
        <w:t>12.8.1 安顺在贵州文旅格局中的定位</w:t>
      </w:r>
    </w:p>
    <w:p>
      <w:pPr>
        <w:spacing w:after="80" w:line="360" w:lineRule="auto"/>
        <w:ind w:firstLine="420"/>
      </w:pPr>
      <w:r>
        <w:rPr>
          <w:rFonts w:ascii="Microsoft YaHei" w:hAnsi="Microsoft YaHei" w:eastAsia="Microsoft YaHei"/>
          <w:sz w:val="21"/>
        </w:rPr>
        <w:t>安顺在贵州文旅格局中具有独特的区位优势：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地理中心</w:t>
      </w:r>
      <w:r>
        <w:rPr>
          <w:rFonts w:ascii="Microsoft YaHei" w:hAnsi="Microsoft YaHei" w:eastAsia="Microsoft YaHei"/>
          <w:sz w:val="21"/>
        </w:rPr>
        <w:t>：安顺位于贵州地理中心，是连接贵州各地区的交通枢纽。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资源组合</w:t>
      </w:r>
      <w:r>
        <w:rPr>
          <w:rFonts w:ascii="Microsoft YaHei" w:hAnsi="Microsoft YaHei" w:eastAsia="Microsoft YaHei"/>
          <w:sz w:val="21"/>
        </w:rPr>
        <w:t>：安顺同时拥有世界级的自然旅游资源和独特的文化旅游资源。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交通优势</w:t>
      </w:r>
      <w:r>
        <w:rPr>
          <w:rFonts w:ascii="Microsoft YaHei" w:hAnsi="Microsoft YaHei" w:eastAsia="Microsoft YaHei"/>
          <w:sz w:val="21"/>
        </w:rPr>
        <w:t>：安顺拥有高铁、高速公路和机场，交通便利。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品牌基础</w:t>
      </w:r>
      <w:r>
        <w:rPr>
          <w:rFonts w:ascii="Microsoft YaHei" w:hAnsi="Microsoft YaHei" w:eastAsia="Microsoft YaHei"/>
          <w:sz w:val="21"/>
        </w:rPr>
        <w:t>：黄果树品牌具有全国知名度，屯堡品牌正在崛起。</w:t>
      </w:r>
    </w:p>
    <w:p>
      <w:pPr>
        <w:pStyle w:val="Heading3"/>
        <w:spacing w:before="160" w:after="80"/>
      </w:pPr>
      <w:r>
        <w:rPr>
          <w:rFonts w:ascii="Microsoft YaHei" w:hAnsi="Microsoft YaHei" w:eastAsia="Microsoft YaHei"/>
          <w:b/>
          <w:color w:val="2A9D8F"/>
          <w:sz w:val="25"/>
        </w:rPr>
        <w:t>12.8.2 区域协作策略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贵阳-安顺协同</w:t>
      </w:r>
      <w:r>
        <w:rPr>
          <w:rFonts w:ascii="Microsoft YaHei" w:hAnsi="Microsoft YaHei" w:eastAsia="Microsoft YaHei"/>
          <w:sz w:val="21"/>
        </w:rPr>
        <w:t>：与省会贵阳协同发展，共享客源和基础设施。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黔中城市群协作</w:t>
      </w:r>
      <w:r>
        <w:rPr>
          <w:rFonts w:ascii="Microsoft YaHei" w:hAnsi="Microsoft YaHei" w:eastAsia="Microsoft YaHei"/>
          <w:sz w:val="21"/>
        </w:rPr>
        <w:t>：在黔中城市群框架下推进文旅协作。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跨省协作</w:t>
      </w:r>
      <w:r>
        <w:rPr>
          <w:rFonts w:ascii="Microsoft YaHei" w:hAnsi="Microsoft YaHei" w:eastAsia="Microsoft YaHei"/>
          <w:sz w:val="21"/>
        </w:rPr>
        <w:t>：与云南、广西等周边省份进行跨省文旅协作。</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国际协作</w:t>
      </w:r>
      <w:r>
        <w:rPr>
          <w:rFonts w:ascii="Microsoft YaHei" w:hAnsi="Microsoft YaHei" w:eastAsia="Microsoft YaHei"/>
          <w:sz w:val="21"/>
        </w:rPr>
        <w:t>：利用中国-东盟合作框架推进与东南亚国家的文旅协作。</w:t>
      </w:r>
    </w:p>
    <w:p>
      <w:pPr>
        <w:pStyle w:val="Heading2"/>
        <w:spacing w:before="200" w:after="120"/>
      </w:pPr>
      <w:r>
        <w:rPr>
          <w:rFonts w:ascii="Microsoft YaHei" w:hAnsi="Microsoft YaHei" w:eastAsia="Microsoft YaHei"/>
          <w:b/>
          <w:color w:val="457B9D"/>
          <w:sz w:val="30"/>
        </w:rPr>
        <w:t>12.9 安顺文旅发展的政策建议</w:t>
      </w:r>
    </w:p>
    <w:p>
      <w:pPr>
        <w:pStyle w:val="Heading3"/>
        <w:spacing w:before="160" w:after="80"/>
      </w:pPr>
      <w:r>
        <w:rPr>
          <w:rFonts w:ascii="Microsoft YaHei" w:hAnsi="Microsoft YaHei" w:eastAsia="Microsoft YaHei"/>
          <w:b/>
          <w:color w:val="2A9D8F"/>
          <w:sz w:val="25"/>
        </w:rPr>
        <w:t>12.9.1 加强顶层设计</w:t>
      </w:r>
    </w:p>
    <w:p>
      <w:pPr>
        <w:spacing w:after="80" w:line="360" w:lineRule="auto"/>
        <w:ind w:firstLine="420"/>
      </w:pPr>
      <w:r>
        <w:rPr>
          <w:rFonts w:ascii="Microsoft YaHei" w:hAnsi="Microsoft YaHei" w:eastAsia="Microsoft YaHei"/>
          <w:sz w:val="21"/>
        </w:rPr>
        <w:t>制定《安顺市文化旅游发展规划（2026-2035）》，明确未来十年的发展目标、战略路径和保障措施。</w:t>
      </w:r>
    </w:p>
    <w:p>
      <w:pPr>
        <w:pStyle w:val="Heading3"/>
        <w:spacing w:before="160" w:after="80"/>
      </w:pPr>
      <w:r>
        <w:rPr>
          <w:rFonts w:ascii="Microsoft YaHei" w:hAnsi="Microsoft YaHei" w:eastAsia="Microsoft YaHei"/>
          <w:b/>
          <w:color w:val="2A9D8F"/>
          <w:sz w:val="25"/>
        </w:rPr>
        <w:t>12.9.2 加大财政投入</w:t>
      </w:r>
    </w:p>
    <w:p>
      <w:pPr>
        <w:spacing w:after="80" w:line="360" w:lineRule="auto"/>
        <w:ind w:firstLine="420"/>
      </w:pPr>
      <w:r>
        <w:rPr>
          <w:rFonts w:ascii="Microsoft YaHei" w:hAnsi="Microsoft YaHei" w:eastAsia="Microsoft YaHei"/>
          <w:sz w:val="21"/>
        </w:rPr>
        <w:t>设立安顺文旅发展专项资金，加大对屯堡文化保护、数字化建设、人才培养和品牌推广的财政支持。</w:t>
      </w:r>
    </w:p>
    <w:p>
      <w:pPr>
        <w:pStyle w:val="Heading3"/>
        <w:spacing w:before="160" w:after="80"/>
      </w:pPr>
      <w:r>
        <w:rPr>
          <w:rFonts w:ascii="Microsoft YaHei" w:hAnsi="Microsoft YaHei" w:eastAsia="Microsoft YaHei"/>
          <w:b/>
          <w:color w:val="2A9D8F"/>
          <w:sz w:val="25"/>
        </w:rPr>
        <w:t>12.9.3 完善法规体系</w:t>
      </w:r>
    </w:p>
    <w:p>
      <w:pPr>
        <w:spacing w:after="80" w:line="360" w:lineRule="auto"/>
        <w:ind w:firstLine="420"/>
      </w:pPr>
      <w:r>
        <w:rPr>
          <w:rFonts w:ascii="Microsoft YaHei" w:hAnsi="Microsoft YaHei" w:eastAsia="Microsoft YaHei"/>
          <w:sz w:val="21"/>
        </w:rPr>
        <w:t>制定《安顺屯堡文化保护条例》，完善屯堡文化保护和文旅发展的法规体系。</w:t>
      </w:r>
    </w:p>
    <w:p>
      <w:pPr>
        <w:pStyle w:val="Heading3"/>
        <w:spacing w:before="160" w:after="80"/>
      </w:pPr>
      <w:r>
        <w:rPr>
          <w:rFonts w:ascii="Microsoft YaHei" w:hAnsi="Microsoft YaHei" w:eastAsia="Microsoft YaHei"/>
          <w:b/>
          <w:color w:val="2A9D8F"/>
          <w:sz w:val="25"/>
        </w:rPr>
        <w:t>12.9.4 优化营商环境</w:t>
      </w:r>
    </w:p>
    <w:p>
      <w:pPr>
        <w:spacing w:after="80" w:line="360" w:lineRule="auto"/>
        <w:ind w:firstLine="420"/>
      </w:pPr>
      <w:r>
        <w:rPr>
          <w:rFonts w:ascii="Microsoft YaHei" w:hAnsi="Microsoft YaHei" w:eastAsia="Microsoft YaHei"/>
          <w:sz w:val="21"/>
        </w:rPr>
        <w:t>简化文旅项目审批流程，为文旅企业提供税收优惠和融资支持。</w:t>
      </w:r>
    </w:p>
    <w:p>
      <w:pPr>
        <w:pStyle w:val="Heading3"/>
        <w:spacing w:before="160" w:after="80"/>
      </w:pPr>
      <w:r>
        <w:rPr>
          <w:rFonts w:ascii="Microsoft YaHei" w:hAnsi="Microsoft YaHei" w:eastAsia="Microsoft YaHei"/>
          <w:b/>
          <w:color w:val="2A9D8F"/>
          <w:sz w:val="25"/>
        </w:rPr>
        <w:t>12.9.5 加强人才培养</w:t>
      </w:r>
    </w:p>
    <w:p>
      <w:pPr>
        <w:spacing w:after="80" w:line="360" w:lineRule="auto"/>
        <w:ind w:firstLine="420"/>
      </w:pPr>
      <w:r>
        <w:rPr>
          <w:rFonts w:ascii="Microsoft YaHei" w:hAnsi="Microsoft YaHei" w:eastAsia="Microsoft YaHei"/>
          <w:sz w:val="21"/>
        </w:rPr>
        <w:t>与高校合作建立文旅人才培养基地，培养屯堡文旅发展所需的各类人才。</w:t>
      </w:r>
    </w:p>
    <w:p>
      <w:pPr>
        <w:pStyle w:val="Heading3"/>
        <w:spacing w:before="160" w:after="80"/>
      </w:pPr>
      <w:r>
        <w:rPr>
          <w:rFonts w:ascii="Microsoft YaHei" w:hAnsi="Microsoft YaHei" w:eastAsia="Microsoft YaHei"/>
          <w:b/>
          <w:color w:val="2A9D8F"/>
          <w:sz w:val="25"/>
        </w:rPr>
        <w:t>12.9.6 推动数字化建设</w:t>
      </w:r>
    </w:p>
    <w:p>
      <w:pPr>
        <w:spacing w:after="80" w:line="360" w:lineRule="auto"/>
        <w:ind w:firstLine="420"/>
      </w:pPr>
      <w:r>
        <w:rPr>
          <w:rFonts w:ascii="Microsoft YaHei" w:hAnsi="Microsoft YaHei" w:eastAsia="Microsoft YaHei"/>
          <w:sz w:val="21"/>
        </w:rPr>
        <w:t>建设安顺智慧文旅平台，推进屯堡文化遗产数字化保护，发展数字文旅新业态。</w:t>
      </w:r>
    </w:p>
    <w:p>
      <w:pPr>
        <w:pStyle w:val="Heading3"/>
        <w:spacing w:before="160" w:after="80"/>
      </w:pPr>
      <w:r>
        <w:rPr>
          <w:rFonts w:ascii="Microsoft YaHei" w:hAnsi="Microsoft YaHei" w:eastAsia="Microsoft YaHei"/>
          <w:b/>
          <w:color w:val="2A9D8F"/>
          <w:sz w:val="25"/>
        </w:rPr>
        <w:t>12.9.7 深化社区参与</w:t>
      </w:r>
    </w:p>
    <w:p>
      <w:pPr>
        <w:spacing w:after="80" w:line="360" w:lineRule="auto"/>
        <w:ind w:firstLine="420"/>
      </w:pPr>
      <w:r>
        <w:rPr>
          <w:rFonts w:ascii="Microsoft YaHei" w:hAnsi="Microsoft YaHei" w:eastAsia="Microsoft YaHei"/>
          <w:sz w:val="21"/>
        </w:rPr>
        <w:t>建立社区参与文旅发展的制度化机制，确保社区的主体地位和利益分享。</w:t>
      </w:r>
    </w:p>
    <w:p>
      <w:pPr>
        <w:pStyle w:val="Heading3"/>
        <w:spacing w:before="160" w:after="80"/>
      </w:pPr>
      <w:r>
        <w:rPr>
          <w:rFonts w:ascii="Microsoft YaHei" w:hAnsi="Microsoft YaHei" w:eastAsia="Microsoft YaHei"/>
          <w:b/>
          <w:color w:val="2A9D8F"/>
          <w:sz w:val="25"/>
        </w:rPr>
        <w:t>12.9.8 强化品牌建设</w:t>
      </w:r>
    </w:p>
    <w:p>
      <w:pPr>
        <w:spacing w:after="80" w:line="360" w:lineRule="auto"/>
        <w:ind w:firstLine="420"/>
      </w:pPr>
      <w:r>
        <w:rPr>
          <w:rFonts w:ascii="Microsoft YaHei" w:hAnsi="Microsoft YaHei" w:eastAsia="Microsoft YaHei"/>
          <w:sz w:val="21"/>
        </w:rPr>
        <w:t>将"安顺屯堡"打造为具有全国影响力的文旅品牌，与"黄果树"品牌形成联动效应。</w:t>
      </w:r>
    </w:p>
    <w:p>
      <w:pPr>
        <w:pStyle w:val="Heading2"/>
        <w:spacing w:before="200" w:after="120"/>
      </w:pPr>
      <w:r>
        <w:rPr>
          <w:rFonts w:ascii="Microsoft YaHei" w:hAnsi="Microsoft YaHei" w:eastAsia="Microsoft YaHei"/>
          <w:b/>
          <w:color w:val="457B9D"/>
          <w:sz w:val="30"/>
        </w:rPr>
        <w:t>12.10 结语：迈向未来的屯堡文旅</w:t>
      </w:r>
    </w:p>
    <w:p>
      <w:pPr>
        <w:spacing w:after="80" w:line="360" w:lineRule="auto"/>
        <w:ind w:firstLine="420"/>
      </w:pPr>
      <w:r>
        <w:rPr>
          <w:rFonts w:ascii="Microsoft YaHei" w:hAnsi="Microsoft YaHei" w:eastAsia="Microsoft YaHei"/>
          <w:sz w:val="21"/>
        </w:rPr>
        <w:t>安顺屯堡文化作为中华文明的独特瑰宝，其保护与传承不仅关乎一个社区的文化命运，更关乎中华文明多元一体格局的维护。在新时代背景下，屯堡文旅发展面临着前所未有的机遇——乡村振兴战略提供了政策支持，数字技术提供了创新工具，消费升级提供了市场需求。</w:t>
      </w:r>
    </w:p>
    <w:p>
      <w:pPr>
        <w:spacing w:after="80" w:line="360" w:lineRule="auto"/>
        <w:ind w:firstLine="420"/>
      </w:pPr>
      <w:r>
        <w:rPr>
          <w:rFonts w:ascii="Microsoft YaHei" w:hAnsi="Microsoft YaHei" w:eastAsia="Microsoft YaHei"/>
          <w:sz w:val="21"/>
        </w:rPr>
        <w:t>通过C.U.L.T.U.R.E.框架的系统性应用，屯堡文化有望在保护中发展、在传承中创新。文化记忆的建构让屯堡六百年的历史在当代社会中获得新的生命力；独特遗产的识别让屯堡文化在多元文化格局中彰显独特价值；地方参与的推进让屯堡社区成为文旅发展的真正主体；旅游体验的创新让游客获得更深层次的文化体验；城乡融合的推进让屯堡文化与城市文明实现良性互动；韧性复兴的实践让屯堡文化在现代化浪潮中保持文化韧性；生态文化的可持续发展让屯堡文化在未来岁月中继续绽放光彩。</w:t>
      </w:r>
    </w:p>
    <w:p>
      <w:pPr>
        <w:spacing w:after="80" w:line="360" w:lineRule="auto"/>
        <w:ind w:firstLine="420"/>
      </w:pPr>
      <w:r>
        <w:rPr>
          <w:rFonts w:ascii="Microsoft YaHei" w:hAnsi="Microsoft YaHei" w:eastAsia="Microsoft YaHei"/>
          <w:sz w:val="21"/>
        </w:rPr>
        <w:t>期待安顺屯堡成为文化旅游与乡村振兴融合发展的中国典范，为世界文化遗产保护与旅游开发贡献中国智慧和中国方案。</w:t>
      </w:r>
    </w:p>
    <w:p>
      <w:pPr>
        <w:pStyle w:val="Heading2"/>
        <w:spacing w:before="200" w:after="120"/>
      </w:pPr>
      <w:r>
        <w:rPr>
          <w:rFonts w:ascii="Microsoft YaHei" w:hAnsi="Microsoft YaHei" w:eastAsia="Microsoft YaHei"/>
          <w:b/>
          <w:color w:val="457B9D"/>
          <w:sz w:val="30"/>
        </w:rPr>
        <w:t>12.11 安顺文旅发展的绩效评估</w:t>
      </w:r>
    </w:p>
    <w:p>
      <w:pPr>
        <w:pStyle w:val="Heading3"/>
        <w:spacing w:before="160" w:after="80"/>
      </w:pPr>
      <w:r>
        <w:rPr>
          <w:rFonts w:ascii="Microsoft YaHei" w:hAnsi="Microsoft YaHei" w:eastAsia="Microsoft YaHei"/>
          <w:b/>
          <w:color w:val="2A9D8F"/>
          <w:sz w:val="25"/>
        </w:rPr>
        <w:t>12.11.1 绩效评估的维度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经济效益</w:t>
      </w:r>
      <w:r>
        <w:rPr>
          <w:rFonts w:ascii="Microsoft YaHei" w:hAnsi="Microsoft YaHei" w:eastAsia="Microsoft YaHei"/>
          <w:sz w:val="21"/>
        </w:rPr>
        <w:t>：旅游收入、就业岗位、投资回报率等。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社会效益</w:t>
      </w:r>
      <w:r>
        <w:rPr>
          <w:rFonts w:ascii="Microsoft YaHei" w:hAnsi="Microsoft YaHei" w:eastAsia="Microsoft YaHei"/>
          <w:sz w:val="21"/>
        </w:rPr>
        <w:t>：社区参与度、居民满意度、文化认同度等。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文化效益</w:t>
      </w:r>
      <w:r>
        <w:rPr>
          <w:rFonts w:ascii="Microsoft YaHei" w:hAnsi="Microsoft YaHei" w:eastAsia="Microsoft YaHei"/>
          <w:sz w:val="21"/>
        </w:rPr>
        <w:t>：非遗保护效果、文化传承成效、文化传播范围等。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生态效益</w:t>
      </w:r>
      <w:r>
        <w:rPr>
          <w:rFonts w:ascii="Microsoft YaHei" w:hAnsi="Microsoft YaHei" w:eastAsia="Microsoft YaHei"/>
          <w:sz w:val="21"/>
        </w:rPr>
        <w:t>：环境质量、生态保护效果、碳排放等。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品牌效益</w:t>
      </w:r>
      <w:r>
        <w:rPr>
          <w:rFonts w:ascii="Microsoft YaHei" w:hAnsi="Microsoft YaHei" w:eastAsia="Microsoft YaHei"/>
          <w:sz w:val="21"/>
        </w:rPr>
        <w:t>：品牌知名度、品牌美誉度、品牌忠诚度等。</w:t>
      </w:r>
    </w:p>
    <w:p>
      <w:pPr>
        <w:pStyle w:val="Heading3"/>
        <w:spacing w:before="160" w:after="80"/>
      </w:pPr>
      <w:r>
        <w:rPr>
          <w:rFonts w:ascii="Microsoft YaHei" w:hAnsi="Microsoft YaHei" w:eastAsia="Microsoft YaHei"/>
          <w:b/>
          <w:color w:val="2A9D8F"/>
          <w:sz w:val="25"/>
        </w:rPr>
        <w:t>12.11.2 绩效评估的方法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数据收集</w:t>
      </w:r>
      <w:r>
        <w:rPr>
          <w:rFonts w:ascii="Microsoft YaHei" w:hAnsi="Microsoft YaHei" w:eastAsia="Microsoft YaHei"/>
          <w:sz w:val="21"/>
        </w:rPr>
        <w:t>：通过统计报表、问卷调查、访谈等方式收集评估数据。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指标计算</w:t>
      </w:r>
      <w:r>
        <w:rPr>
          <w:rFonts w:ascii="Microsoft YaHei" w:hAnsi="Microsoft YaHei" w:eastAsia="Microsoft YaHei"/>
          <w:sz w:val="21"/>
        </w:rPr>
        <w:t>：计算各项评估指标的数值。</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对比分析</w:t>
      </w:r>
      <w:r>
        <w:rPr>
          <w:rFonts w:ascii="Microsoft YaHei" w:hAnsi="Microsoft YaHei" w:eastAsia="Microsoft YaHei"/>
          <w:sz w:val="21"/>
        </w:rPr>
        <w:t>：与历史数据、目标值和其他地区进行对比分析。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综合评价</w:t>
      </w:r>
      <w:r>
        <w:rPr>
          <w:rFonts w:ascii="Microsoft YaHei" w:hAnsi="Microsoft YaHei" w:eastAsia="Microsoft YaHei"/>
          <w:sz w:val="21"/>
        </w:rPr>
        <w:t>：综合各项指标进行总体评价。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反馈改进</w:t>
      </w:r>
      <w:r>
        <w:rPr>
          <w:rFonts w:ascii="Microsoft YaHei" w:hAnsi="Microsoft YaHei" w:eastAsia="Microsoft YaHei"/>
          <w:sz w:val="21"/>
        </w:rPr>
        <w:t>：根据评估结果进行反馈和改进。</w:t>
      </w:r>
    </w:p>
    <w:p>
      <w:pPr>
        <w:pStyle w:val="Heading2"/>
        <w:spacing w:before="200" w:after="120"/>
      </w:pPr>
      <w:r>
        <w:rPr>
          <w:rFonts w:ascii="Microsoft YaHei" w:hAnsi="Microsoft YaHei" w:eastAsia="Microsoft YaHei"/>
          <w:b/>
          <w:color w:val="457B9D"/>
          <w:sz w:val="30"/>
        </w:rPr>
        <w:t>12.12 全书核心观点回顾</w:t>
      </w:r>
    </w:p>
    <w:p>
      <w:pPr>
        <w:pStyle w:val="Heading3"/>
        <w:spacing w:before="160" w:after="80"/>
      </w:pPr>
      <w:r>
        <w:rPr>
          <w:rFonts w:ascii="Microsoft YaHei" w:hAnsi="Microsoft YaHei" w:eastAsia="Microsoft YaHei"/>
          <w:b/>
          <w:color w:val="2A9D8F"/>
          <w:sz w:val="25"/>
        </w:rPr>
        <w:t>12.12.1 C.U.L.T.U.R.E.框架</w:t>
      </w:r>
    </w:p>
    <w:p>
      <w:pPr>
        <w:spacing w:after="80" w:line="360" w:lineRule="auto"/>
        <w:ind w:firstLine="420"/>
      </w:pPr>
      <w:r>
        <w:rPr>
          <w:rFonts w:ascii="Microsoft YaHei" w:hAnsi="Microsoft YaHei" w:eastAsia="Microsoft YaHei"/>
          <w:sz w:val="21"/>
        </w:rPr>
        <w:t>本书提出的C.U.L.T.U.R.E.框架是分析文化旅游现象的系统性工具：</w:t>
      </w:r>
    </w:p>
    <w:p>
      <w:pPr>
        <w:pStyle w:val="ListBullet"/>
        <w:spacing w:after="40"/>
      </w:pPr>
      <w:r>
        <w:rPr>
          <w:rFonts w:ascii="Microsoft YaHei" w:hAnsi="Microsoft YaHei" w:eastAsia="Microsoft YaHei"/>
          <w:sz w:val="21"/>
        </w:rPr>
      </w:r>
      <w:r>
        <w:rPr>
          <w:rFonts w:ascii="Microsoft YaHei" w:hAnsi="Microsoft YaHei" w:eastAsia="Microsoft YaHei"/>
          <w:b/>
          <w:sz w:val="21"/>
        </w:rPr>
        <w:t>C（文化记忆）</w:t>
      </w:r>
      <w:r>
        <w:rPr>
          <w:rFonts w:ascii="Microsoft YaHei" w:hAnsi="Microsoft YaHei" w:eastAsia="Microsoft YaHei"/>
          <w:sz w:val="21"/>
        </w:rPr>
        <w:t>：旅游活动参与文化记忆的保存、传递和重构</w:t>
      </w:r>
    </w:p>
    <w:p>
      <w:pPr>
        <w:pStyle w:val="ListBullet"/>
        <w:spacing w:after="40"/>
      </w:pPr>
      <w:r>
        <w:rPr>
          <w:rFonts w:ascii="Microsoft YaHei" w:hAnsi="Microsoft YaHei" w:eastAsia="Microsoft YaHei"/>
          <w:sz w:val="21"/>
        </w:rPr>
      </w:r>
      <w:r>
        <w:rPr>
          <w:rFonts w:ascii="Microsoft YaHei" w:hAnsi="Microsoft YaHei" w:eastAsia="Microsoft YaHei"/>
          <w:b/>
          <w:sz w:val="21"/>
        </w:rPr>
        <w:t>U（独特遗产）</w:t>
      </w:r>
      <w:r>
        <w:rPr>
          <w:rFonts w:ascii="Microsoft YaHei" w:hAnsi="Microsoft YaHei" w:eastAsia="Microsoft YaHei"/>
          <w:sz w:val="21"/>
        </w:rPr>
        <w:t>：识别和评估旅游目的地的独特文化遗产</w:t>
      </w:r>
    </w:p>
    <w:p>
      <w:pPr>
        <w:pStyle w:val="ListBullet"/>
        <w:spacing w:after="40"/>
      </w:pPr>
      <w:r>
        <w:rPr>
          <w:rFonts w:ascii="Microsoft YaHei" w:hAnsi="Microsoft YaHei" w:eastAsia="Microsoft YaHei"/>
          <w:sz w:val="21"/>
        </w:rPr>
      </w:r>
      <w:r>
        <w:rPr>
          <w:rFonts w:ascii="Microsoft YaHei" w:hAnsi="Microsoft YaHei" w:eastAsia="Microsoft YaHei"/>
          <w:b/>
          <w:sz w:val="21"/>
        </w:rPr>
        <w:t>L（地方参与）</w:t>
      </w:r>
      <w:r>
        <w:rPr>
          <w:rFonts w:ascii="Microsoft YaHei" w:hAnsi="Microsoft YaHei" w:eastAsia="Microsoft YaHei"/>
          <w:sz w:val="21"/>
        </w:rPr>
        <w:t>：当地社区参与旅游开发和文化管理</w:t>
      </w:r>
    </w:p>
    <w:p>
      <w:pPr>
        <w:pStyle w:val="ListBullet"/>
        <w:spacing w:after="40"/>
      </w:pPr>
      <w:r>
        <w:rPr>
          <w:rFonts w:ascii="Microsoft YaHei" w:hAnsi="Microsoft YaHei" w:eastAsia="Microsoft YaHei"/>
          <w:sz w:val="21"/>
        </w:rPr>
      </w:r>
      <w:r>
        <w:rPr>
          <w:rFonts w:ascii="Microsoft YaHei" w:hAnsi="Microsoft YaHei" w:eastAsia="Microsoft YaHei"/>
          <w:b/>
          <w:sz w:val="21"/>
        </w:rPr>
        <w:t>T（旅游体验）</w:t>
      </w:r>
      <w:r>
        <w:rPr>
          <w:rFonts w:ascii="Microsoft YaHei" w:hAnsi="Microsoft YaHei" w:eastAsia="Microsoft YaHei"/>
          <w:sz w:val="21"/>
        </w:rPr>
        <w:t>：设计富有文化内涵的旅游体验</w:t>
      </w:r>
    </w:p>
    <w:p>
      <w:pPr>
        <w:pStyle w:val="ListBullet"/>
        <w:spacing w:after="40"/>
      </w:pPr>
      <w:r>
        <w:rPr>
          <w:rFonts w:ascii="Microsoft YaHei" w:hAnsi="Microsoft YaHei" w:eastAsia="Microsoft YaHei"/>
          <w:sz w:val="21"/>
        </w:rPr>
      </w:r>
      <w:r>
        <w:rPr>
          <w:rFonts w:ascii="Microsoft YaHei" w:hAnsi="Microsoft YaHei" w:eastAsia="Microsoft YaHei"/>
          <w:b/>
          <w:sz w:val="21"/>
        </w:rPr>
        <w:t>U（城乡融合）</w:t>
      </w:r>
      <w:r>
        <w:rPr>
          <w:rFonts w:ascii="Microsoft YaHei" w:hAnsi="Microsoft YaHei" w:eastAsia="Microsoft YaHei"/>
          <w:sz w:val="21"/>
        </w:rPr>
        <w:t>：旅游促进城乡文化要素的流动和融合</w:t>
      </w:r>
    </w:p>
    <w:p>
      <w:pPr>
        <w:pStyle w:val="ListBullet"/>
        <w:spacing w:after="40"/>
      </w:pPr>
      <w:r>
        <w:rPr>
          <w:rFonts w:ascii="Microsoft YaHei" w:hAnsi="Microsoft YaHei" w:eastAsia="Microsoft YaHei"/>
          <w:sz w:val="21"/>
        </w:rPr>
      </w:r>
      <w:r>
        <w:rPr>
          <w:rFonts w:ascii="Microsoft YaHei" w:hAnsi="Microsoft YaHei" w:eastAsia="Microsoft YaHei"/>
          <w:b/>
          <w:sz w:val="21"/>
        </w:rPr>
        <w:t>R（韧性复兴）</w:t>
      </w:r>
      <w:r>
        <w:rPr>
          <w:rFonts w:ascii="Microsoft YaHei" w:hAnsi="Microsoft YaHei" w:eastAsia="Microsoft YaHei"/>
          <w:sz w:val="21"/>
        </w:rPr>
        <w:t>：传统文化在现代化冲击中保持韧性并复兴</w:t>
      </w:r>
    </w:p>
    <w:p>
      <w:pPr>
        <w:pStyle w:val="ListBullet"/>
        <w:spacing w:after="40"/>
      </w:pPr>
      <w:r>
        <w:rPr>
          <w:rFonts w:ascii="Microsoft YaHei" w:hAnsi="Microsoft YaHei" w:eastAsia="Microsoft YaHei"/>
          <w:sz w:val="21"/>
        </w:rPr>
      </w:r>
      <w:r>
        <w:rPr>
          <w:rFonts w:ascii="Microsoft YaHei" w:hAnsi="Microsoft YaHei" w:eastAsia="Microsoft YaHei"/>
          <w:b/>
          <w:sz w:val="21"/>
        </w:rPr>
        <w:t>E（生态文化可持续）</w:t>
      </w:r>
      <w:r>
        <w:rPr>
          <w:rFonts w:ascii="Microsoft YaHei" w:hAnsi="Microsoft YaHei" w:eastAsia="Microsoft YaHei"/>
          <w:sz w:val="21"/>
        </w:rPr>
        <w:t>：实现文化生态和旅游经济的可持续发展</w:t>
      </w:r>
    </w:p>
    <w:p>
      <w:pPr>
        <w:pStyle w:val="Heading3"/>
        <w:spacing w:before="160" w:after="80"/>
      </w:pPr>
      <w:r>
        <w:rPr>
          <w:rFonts w:ascii="Microsoft YaHei" w:hAnsi="Microsoft YaHei" w:eastAsia="Microsoft YaHei"/>
          <w:b/>
          <w:color w:val="2A9D8F"/>
          <w:sz w:val="25"/>
        </w:rPr>
        <w:t>12.12.2 核心论点</w:t>
      </w:r>
    </w:p>
    <w:p>
      <w:pPr>
        <w:pStyle w:val="ListNumber"/>
        <w:spacing w:after="40"/>
      </w:pPr>
      <w:r>
        <w:rPr>
          <w:rFonts w:ascii="Microsoft YaHei" w:hAnsi="Microsoft YaHei" w:eastAsia="Microsoft YaHei"/>
          <w:sz w:val="21"/>
        </w:rPr>
        <w:t>旅游文化学需要构建中国话语体系，屯堡文化研究为此提供了重要素材。</w:t>
      </w:r>
    </w:p>
    <w:p>
      <w:pPr>
        <w:pStyle w:val="ListNumber"/>
        <w:spacing w:after="40"/>
      </w:pPr>
      <w:r>
        <w:rPr>
          <w:rFonts w:ascii="Microsoft YaHei" w:hAnsi="Microsoft YaHei" w:eastAsia="Microsoft YaHei"/>
          <w:sz w:val="21"/>
        </w:rPr>
        <w:t>屯堡文化是明代军屯制度的活态遗产，具有独特的历史价值、文化价值和社会价值。</w:t>
      </w:r>
    </w:p>
    <w:p>
      <w:pPr>
        <w:pStyle w:val="ListNumber"/>
        <w:spacing w:after="40"/>
      </w:pPr>
      <w:r>
        <w:rPr>
          <w:rFonts w:ascii="Microsoft YaHei" w:hAnsi="Microsoft YaHei" w:eastAsia="Microsoft YaHei"/>
          <w:sz w:val="21"/>
        </w:rPr>
        <w:t>非遗保护与旅游开发是辩证关系，需要在保护原真性和促进活态传承之间寻找平衡。</w:t>
      </w:r>
    </w:p>
    <w:p>
      <w:pPr>
        <w:pStyle w:val="ListNumber"/>
        <w:spacing w:after="40"/>
      </w:pPr>
      <w:r>
        <w:rPr>
          <w:rFonts w:ascii="Microsoft YaHei" w:hAnsi="Microsoft YaHei" w:eastAsia="Microsoft YaHei"/>
          <w:sz w:val="21"/>
        </w:rPr>
        <w:t>数字化技术为文化遗产保护带来了革命性变化，但需要关注数字鸿沟和伦理问题。</w:t>
      </w:r>
    </w:p>
    <w:p>
      <w:pPr>
        <w:pStyle w:val="ListNumber"/>
        <w:spacing w:after="40"/>
      </w:pPr>
      <w:r>
        <w:rPr>
          <w:rFonts w:ascii="Microsoft YaHei" w:hAnsi="Microsoft YaHei" w:eastAsia="Microsoft YaHei"/>
          <w:sz w:val="21"/>
        </w:rPr>
        <w:t>地戏传承面临传承人老龄化、文化功能弱化等挑战，需要多路径综合施策。</w:t>
      </w:r>
    </w:p>
    <w:p>
      <w:pPr>
        <w:pStyle w:val="ListNumber"/>
        <w:spacing w:after="40"/>
      </w:pPr>
      <w:r>
        <w:rPr>
          <w:rFonts w:ascii="Microsoft YaHei" w:hAnsi="Microsoft YaHei" w:eastAsia="Microsoft YaHei"/>
          <w:sz w:val="21"/>
        </w:rPr>
        <w:t>社区参与是文旅可持续发展的基础，需要制度化保障。</w:t>
      </w:r>
    </w:p>
    <w:p>
      <w:pPr>
        <w:pStyle w:val="ListNumber"/>
        <w:spacing w:after="40"/>
      </w:pPr>
      <w:r>
        <w:rPr>
          <w:rFonts w:ascii="Microsoft YaHei" w:hAnsi="Microsoft YaHei" w:eastAsia="Microsoft YaHei"/>
          <w:sz w:val="21"/>
        </w:rPr>
        <w:t>文旅融合产品开发应突出独特性和品质，避免同质化。</w:t>
      </w:r>
    </w:p>
    <w:p>
      <w:pPr>
        <w:pStyle w:val="ListNumber"/>
        <w:spacing w:after="40"/>
      </w:pPr>
      <w:r>
        <w:rPr>
          <w:rFonts w:ascii="Microsoft YaHei" w:hAnsi="Microsoft YaHei" w:eastAsia="Microsoft YaHei"/>
          <w:sz w:val="21"/>
        </w:rPr>
        <w:t>屯堡文化在贵州多元文化格局中具有独特定位，应与少数民族文化协同发展。</w:t>
      </w:r>
    </w:p>
    <w:p>
      <w:pPr>
        <w:pStyle w:val="ListNumber"/>
        <w:spacing w:after="40"/>
      </w:pPr>
      <w:r>
        <w:rPr>
          <w:rFonts w:ascii="Microsoft YaHei" w:hAnsi="Microsoft YaHei" w:eastAsia="Microsoft YaHei"/>
          <w:sz w:val="21"/>
        </w:rPr>
        <w:t>乡村振兴为屯堡文旅发展提供了政策机遇，文旅融合是乡村振兴的有效路径。</w:t>
      </w:r>
    </w:p>
    <w:p>
      <w:pPr>
        <w:pStyle w:val="ListNumber"/>
        <w:spacing w:after="40"/>
      </w:pPr>
      <w:r>
        <w:rPr>
          <w:rFonts w:ascii="Microsoft YaHei" w:hAnsi="Microsoft YaHei" w:eastAsia="Microsoft YaHei"/>
          <w:sz w:val="21"/>
        </w:rPr>
        <w:t>安顺文旅创新发展的未来在于"自然+文化"双轮驱动和"非遗+科技"创新融合。</w:t>
      </w:r>
    </w:p>
    <w:p>
      <w:pPr>
        <w:pStyle w:val="Heading3"/>
        <w:spacing w:before="160" w:after="80"/>
      </w:pPr>
      <w:r>
        <w:rPr>
          <w:rFonts w:ascii="Microsoft YaHei" w:hAnsi="Microsoft YaHei" w:eastAsia="Microsoft YaHei"/>
          <w:b/>
          <w:color w:val="2A9D8F"/>
          <w:sz w:val="25"/>
        </w:rPr>
        <w:t>12.12.3 研究贡献与局限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贡献</w:t>
      </w:r>
      <w:r>
        <w:rPr>
          <w:rFonts w:ascii="Microsoft YaHei" w:hAnsi="Microsoft YaHei" w:eastAsia="Microsoft YaHei"/>
          <w:sz w:val="21"/>
        </w:rPr>
        <w:t>：</w:t>
      </w:r>
    </w:p>
    <w:p>
      <w:pPr>
        <w:pStyle w:val="ListBullet"/>
        <w:spacing w:after="40"/>
      </w:pPr>
      <w:r>
        <w:rPr>
          <w:rFonts w:ascii="Microsoft YaHei" w:hAnsi="Microsoft YaHei" w:eastAsia="Microsoft YaHei"/>
          <w:sz w:val="21"/>
        </w:rPr>
        <w:t>提出了C.U.L.T.U.R.E.分析框架</w:t>
      </w:r>
    </w:p>
    <w:p>
      <w:pPr>
        <w:pStyle w:val="ListBullet"/>
        <w:spacing w:after="40"/>
      </w:pPr>
      <w:r>
        <w:rPr>
          <w:rFonts w:ascii="Microsoft YaHei" w:hAnsi="Microsoft YaHei" w:eastAsia="Microsoft YaHei"/>
          <w:sz w:val="21"/>
        </w:rPr>
        <w:t>系统梳理了屯堡文化的历史、构成和现状</w:t>
      </w:r>
    </w:p>
    <w:p>
      <w:pPr>
        <w:pStyle w:val="ListBullet"/>
        <w:spacing w:after="40"/>
      </w:pPr>
      <w:r>
        <w:rPr>
          <w:rFonts w:ascii="Microsoft YaHei" w:hAnsi="Microsoft YaHei" w:eastAsia="Microsoft YaHei"/>
          <w:sz w:val="21"/>
        </w:rPr>
        <w:t>整合了99篇学术文献的 research findings</w:t>
      </w:r>
    </w:p>
    <w:p>
      <w:pPr>
        <w:pStyle w:val="ListBullet"/>
        <w:spacing w:after="40"/>
      </w:pPr>
      <w:r>
        <w:rPr>
          <w:rFonts w:ascii="Microsoft YaHei" w:hAnsi="Microsoft YaHei" w:eastAsia="Microsoft YaHei"/>
          <w:sz w:val="21"/>
        </w:rPr>
        <w:t>为安顺文旅发展提供了系统性建议</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局限</w:t>
      </w:r>
      <w:r>
        <w:rPr>
          <w:rFonts w:ascii="Microsoft YaHei" w:hAnsi="Microsoft YaHei" w:eastAsia="Microsoft YaHei"/>
          <w:sz w:val="21"/>
        </w:rPr>
        <w:t>：</w:t>
      </w:r>
    </w:p>
    <w:p>
      <w:pPr>
        <w:pStyle w:val="ListBullet"/>
        <w:spacing w:after="40"/>
      </w:pPr>
      <w:r>
        <w:rPr>
          <w:rFonts w:ascii="Microsoft YaHei" w:hAnsi="Microsoft YaHei" w:eastAsia="Microsoft YaHei"/>
          <w:sz w:val="21"/>
        </w:rPr>
        <w:t>以文献研究为主，缺乏大规模实证数据</w:t>
      </w:r>
    </w:p>
    <w:p>
      <w:pPr>
        <w:pStyle w:val="ListBullet"/>
        <w:spacing w:after="40"/>
      </w:pPr>
      <w:r>
        <w:rPr>
          <w:rFonts w:ascii="Microsoft YaHei" w:hAnsi="Microsoft YaHei" w:eastAsia="Microsoft YaHei"/>
          <w:sz w:val="21"/>
        </w:rPr>
        <w:t>案例聚焦屯堡，框架普适性有待验证</w:t>
      </w:r>
    </w:p>
    <w:p>
      <w:pPr>
        <w:pStyle w:val="ListBullet"/>
        <w:spacing w:after="40"/>
      </w:pPr>
      <w:r>
        <w:rPr>
          <w:rFonts w:ascii="Microsoft YaHei" w:hAnsi="Microsoft YaHei" w:eastAsia="Microsoft YaHei"/>
          <w:sz w:val="21"/>
        </w:rPr>
        <w:t>对未来趋势的判断存在不确定性</w:t>
      </w:r>
    </w:p>
    <w:p>
      <w:pPr>
        <w:pStyle w:val="Heading3"/>
        <w:spacing w:before="160" w:after="80"/>
      </w:pPr>
      <w:r>
        <w:rPr>
          <w:rFonts w:ascii="Microsoft YaHei" w:hAnsi="Microsoft YaHei" w:eastAsia="Microsoft YaHei"/>
          <w:b/>
          <w:color w:val="2A9D8F"/>
          <w:sz w:val="25"/>
        </w:rPr>
        <w:t>12.12.4 致学术同行</w:t>
      </w:r>
    </w:p>
    <w:p>
      <w:pPr>
        <w:spacing w:after="80" w:line="360" w:lineRule="auto"/>
        <w:ind w:firstLine="420"/>
      </w:pPr>
      <w:r>
        <w:rPr>
          <w:rFonts w:ascii="Microsoft YaHei" w:hAnsi="Microsoft YaHei" w:eastAsia="Microsoft YaHei"/>
          <w:sz w:val="21"/>
        </w:rPr>
        <w:t>本书是旅游文化学与屯堡文化研究的一次尝试性整合。期待学术同行在以下方面继续深化研究：</w:t>
      </w:r>
    </w:p>
    <w:p>
      <w:pPr>
        <w:pStyle w:val="ListBullet"/>
        <w:spacing w:after="40"/>
      </w:pPr>
      <w:r>
        <w:rPr>
          <w:rFonts w:ascii="Microsoft YaHei" w:hAnsi="Microsoft YaHei" w:eastAsia="Microsoft YaHei"/>
          <w:sz w:val="21"/>
        </w:rPr>
        <w:t>对C.U.L.T.U.R.E.框架进行实证检验和理论修正</w:t>
      </w:r>
    </w:p>
    <w:p>
      <w:pPr>
        <w:pStyle w:val="ListBullet"/>
        <w:spacing w:after="40"/>
      </w:pPr>
      <w:r>
        <w:rPr>
          <w:rFonts w:ascii="Microsoft YaHei" w:hAnsi="Microsoft YaHei" w:eastAsia="Microsoft YaHei"/>
          <w:sz w:val="21"/>
        </w:rPr>
        <w:t>开展屯堡文化的长期追踪研究</w:t>
      </w:r>
    </w:p>
    <w:p>
      <w:pPr>
        <w:pStyle w:val="ListBullet"/>
        <w:spacing w:after="40"/>
      </w:pPr>
      <w:r>
        <w:rPr>
          <w:rFonts w:ascii="Microsoft YaHei" w:hAnsi="Microsoft YaHei" w:eastAsia="Microsoft YaHei"/>
          <w:sz w:val="21"/>
        </w:rPr>
        <w:t>进行屯堡与其他文化飞地的比较研究</w:t>
      </w:r>
    </w:p>
    <w:p>
      <w:pPr>
        <w:pStyle w:val="ListBullet"/>
        <w:spacing w:after="40"/>
      </w:pPr>
      <w:r>
        <w:rPr>
          <w:rFonts w:ascii="Microsoft YaHei" w:hAnsi="Microsoft YaHei" w:eastAsia="Microsoft YaHei"/>
          <w:sz w:val="21"/>
        </w:rPr>
        <w:t>探索数字技术在屯堡文化保护中的深度应用</w:t>
      </w:r>
    </w:p>
    <w:p>
      <w:pPr>
        <w:pStyle w:val="ListBullet"/>
        <w:spacing w:after="40"/>
      </w:pPr>
      <w:r>
        <w:rPr>
          <w:rFonts w:ascii="Microsoft YaHei" w:hAnsi="Microsoft YaHei" w:eastAsia="Microsoft YaHei"/>
          <w:sz w:val="21"/>
        </w:rPr>
        <w:t>研究屯堡文化在国际语境中的传播和接受</w:t>
      </w:r>
    </w:p>
    <w:p>
      <w:pPr>
        <w:pStyle w:val="Heading3"/>
        <w:spacing w:before="160" w:after="80"/>
      </w:pPr>
      <w:r>
        <w:rPr>
          <w:rFonts w:ascii="Microsoft YaHei" w:hAnsi="Microsoft YaHei" w:eastAsia="Microsoft YaHei"/>
          <w:b/>
          <w:color w:val="2A9D8F"/>
          <w:sz w:val="25"/>
        </w:rPr>
        <w:t>12.12.5 致屯堡社区</w:t>
      </w:r>
    </w:p>
    <w:p>
      <w:pPr>
        <w:spacing w:after="80" w:line="360" w:lineRule="auto"/>
        <w:ind w:firstLine="420"/>
      </w:pPr>
      <w:r>
        <w:rPr>
          <w:rFonts w:ascii="Microsoft YaHei" w:hAnsi="Microsoft YaHei" w:eastAsia="Microsoft YaHei"/>
          <w:sz w:val="21"/>
        </w:rPr>
        <w:t>本书的写作基于众多屯堡研究者的学术成果，也基于屯堡社区数百年来的文化坚守。本书的最终目的不仅是学术贡献，更是为屯堡社区的文化保护和可持续发展提供参考。期待屯堡社区在未来的发展中，能够自主决定文化传承的方向，自主分享文旅发展的成果，自主创造文化创新的未来。</w:t>
      </w:r>
    </w:p>
    <w:p>
      <w:pPr>
        <w:pStyle w:val="Heading3"/>
        <w:spacing w:before="160" w:after="80"/>
      </w:pPr>
      <w:r>
        <w:rPr>
          <w:rFonts w:ascii="Microsoft YaHei" w:hAnsi="Microsoft YaHei" w:eastAsia="Microsoft YaHei"/>
          <w:b/>
          <w:color w:val="2A9D8F"/>
          <w:sz w:val="25"/>
        </w:rPr>
        <w:t>12.12.6 致政策制定者</w:t>
      </w:r>
    </w:p>
    <w:p>
      <w:pPr>
        <w:spacing w:after="80" w:line="360" w:lineRule="auto"/>
        <w:ind w:firstLine="420"/>
      </w:pPr>
      <w:r>
        <w:rPr>
          <w:rFonts w:ascii="Microsoft YaHei" w:hAnsi="Microsoft YaHei" w:eastAsia="Microsoft YaHei"/>
          <w:sz w:val="21"/>
        </w:rPr>
        <w:t>本书为政策制定者提供了以下政策建议：</w:t>
      </w:r>
    </w:p>
    <w:p>
      <w:pPr>
        <w:pStyle w:val="ListBullet"/>
        <w:spacing w:after="40"/>
      </w:pPr>
      <w:r>
        <w:rPr>
          <w:rFonts w:ascii="Microsoft YaHei" w:hAnsi="Microsoft YaHei" w:eastAsia="Microsoft YaHei"/>
          <w:sz w:val="21"/>
        </w:rPr>
        <w:t>将屯堡文化保护纳入省级战略</w:t>
      </w:r>
    </w:p>
    <w:p>
      <w:pPr>
        <w:pStyle w:val="ListBullet"/>
        <w:spacing w:after="40"/>
      </w:pPr>
      <w:r>
        <w:rPr>
          <w:rFonts w:ascii="Microsoft YaHei" w:hAnsi="Microsoft YaHei" w:eastAsia="Microsoft YaHei"/>
          <w:sz w:val="21"/>
        </w:rPr>
        <w:t>建立社区参与文旅发展的制度化机制</w:t>
      </w:r>
    </w:p>
    <w:p>
      <w:pPr>
        <w:pStyle w:val="ListBullet"/>
        <w:spacing w:after="40"/>
      </w:pPr>
      <w:r>
        <w:rPr>
          <w:rFonts w:ascii="Microsoft YaHei" w:hAnsi="Microsoft YaHei" w:eastAsia="Microsoft YaHei"/>
          <w:sz w:val="21"/>
        </w:rPr>
        <w:t>加大数字化保护和文化旅游的财政投入</w:t>
      </w:r>
    </w:p>
    <w:p>
      <w:pPr>
        <w:pStyle w:val="ListBullet"/>
        <w:spacing w:after="40"/>
      </w:pPr>
      <w:r>
        <w:rPr>
          <w:rFonts w:ascii="Microsoft YaHei" w:hAnsi="Microsoft YaHei" w:eastAsia="Microsoft YaHei"/>
          <w:sz w:val="21"/>
        </w:rPr>
        <w:t>完善非遗保护的法律体系</w:t>
      </w:r>
    </w:p>
    <w:p>
      <w:pPr>
        <w:pStyle w:val="ListBullet"/>
        <w:spacing w:after="40"/>
      </w:pPr>
      <w:r>
        <w:rPr>
          <w:rFonts w:ascii="Microsoft YaHei" w:hAnsi="Microsoft YaHei" w:eastAsia="Microsoft YaHei"/>
          <w:sz w:val="21"/>
        </w:rPr>
        <w:t>推动屯堡文化与少数民族文化的协同发展</w:t>
      </w:r>
    </w:p>
    <w:p>
      <w:pPr>
        <w:pStyle w:val="ListBullet"/>
        <w:spacing w:after="40"/>
      </w:pPr>
      <w:r>
        <w:rPr>
          <w:rFonts w:ascii="Microsoft YaHei" w:hAnsi="Microsoft YaHei" w:eastAsia="Microsoft YaHei"/>
          <w:sz w:val="21"/>
        </w:rPr>
        <w:t>将文旅发展作为乡村振兴的重要路径</w:t>
      </w:r>
    </w:p>
    <w:p>
      <w:pPr>
        <w:pStyle w:val="ListBullet"/>
        <w:spacing w:after="40"/>
      </w:pPr>
      <w:r>
        <w:rPr>
          <w:rFonts w:ascii="Microsoft YaHei" w:hAnsi="Microsoft YaHei" w:eastAsia="Microsoft YaHei"/>
          <w:sz w:val="21"/>
        </w:rPr>
        <w:t>加强文旅人才培养</w:t>
      </w:r>
    </w:p>
    <w:p>
      <w:pPr>
        <w:pStyle w:val="ListBullet"/>
        <w:spacing w:after="40"/>
      </w:pPr>
      <w:r>
        <w:rPr>
          <w:rFonts w:ascii="Microsoft YaHei" w:hAnsi="Microsoft YaHei" w:eastAsia="Microsoft YaHei"/>
          <w:sz w:val="21"/>
        </w:rPr>
        <w:t>将"安顺屯堡"打造为具有国际影响力的文化品牌</w:t>
      </w:r>
    </w:p>
    <w:p>
      <w:pPr>
        <w:pStyle w:val="Heading3"/>
        <w:spacing w:before="160" w:after="80"/>
      </w:pPr>
      <w:r>
        <w:rPr>
          <w:rFonts w:ascii="Microsoft YaHei" w:hAnsi="Microsoft YaHei" w:eastAsia="Microsoft YaHei"/>
          <w:b/>
          <w:color w:val="2A9D8F"/>
          <w:sz w:val="25"/>
        </w:rPr>
        <w:t>八、安顺"全域旅游+非遗"融合发展的系统性设计</w:t>
      </w:r>
    </w:p>
    <w:p>
      <w:pPr>
        <w:pStyle w:val="Heading4"/>
        <w:spacing w:before="120" w:after="60"/>
      </w:pPr>
      <w:r>
        <w:rPr>
          <w:rFonts w:ascii="Microsoft YaHei" w:hAnsi="Microsoft YaHei" w:eastAsia="Microsoft YaHei"/>
          <w:b/>
          <w:color w:val="333333"/>
          <w:sz w:val="22"/>
        </w:rPr>
        <w:t>（一）安顺全域旅游的空间格局优化</w:t>
      </w:r>
    </w:p>
    <w:p>
      <w:pPr>
        <w:spacing w:after="80" w:line="360" w:lineRule="auto"/>
        <w:ind w:firstLine="420"/>
      </w:pPr>
      <w:r>
        <w:rPr>
          <w:rFonts w:ascii="Microsoft YaHei" w:hAnsi="Microsoft YaHei" w:eastAsia="Microsoft YaHei"/>
          <w:sz w:val="21"/>
        </w:rPr>
        <w:t>安顺市全域旅游发展需要突破"点状开发、各自为战"的碎片化格局，构建"一核两轴三区"的空间结构[68]。"一核"以安顺古城历史文化街区为核心，打造屯堡文化体验中心和服务集散中心；"两轴"为东西向"屯堡文化体验轴"（天龙—七眼桥—旧州—鲍屯）和南北向"生态康养度假轴"（龙宫—黄果树—格凸河），实现文化与自然的双轮驱动；"三区"为东部屯堡文化深度体验区、西部喀斯特地貌观光度假区、南部苗族布依族民族文化区[69]。这一空间结构的关键创新在于"文化轴线"概念——通过旅游公路、骑行绿道、文化驿站的串联，将分散的屯堡村落整合为一条连续的文化体验走廊，游客可以在2-3天的行程中渐进式地深度体验屯堡文化的不同侧面。</w:t>
      </w:r>
    </w:p>
    <w:p>
      <w:pPr>
        <w:pStyle w:val="Heading4"/>
        <w:spacing w:before="120" w:after="60"/>
      </w:pPr>
      <w:r>
        <w:rPr>
          <w:rFonts w:ascii="Microsoft YaHei" w:hAnsi="Microsoft YaHei" w:eastAsia="Microsoft YaHei"/>
          <w:b/>
          <w:color w:val="333333"/>
          <w:sz w:val="22"/>
        </w:rPr>
        <w:t>（二）安顺非遗旅游线路的产品化设计</w:t>
      </w:r>
    </w:p>
    <w:p>
      <w:pPr>
        <w:spacing w:after="80" w:line="360" w:lineRule="auto"/>
        <w:ind w:firstLine="420"/>
      </w:pPr>
      <w:r>
        <w:rPr>
          <w:rFonts w:ascii="Microsoft YaHei" w:hAnsi="Microsoft YaHei" w:eastAsia="Microsoft YaHei"/>
          <w:sz w:val="21"/>
        </w:rPr>
        <w:t>基于"一核两轴三区"空间格局，研究团队设计了三条非遗主题旅游线路[70]：</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线路一："屯堡军屯文化探秘之旅"（3日）</w:t>
      </w:r>
      <w:r>
        <w:rPr>
          <w:rFonts w:ascii="Microsoft YaHei" w:hAnsi="Microsoft YaHei" w:eastAsia="Microsoft YaHei"/>
          <w:sz w:val="21"/>
        </w:rPr>
        <w:t>：Day1安顺古城（屯堡文化博物馆+地戏表演）—天龙屯堡（屯堡建筑群+凤阳汉装体验）；Day2七眼桥镇（本寨+云山屯，古村落深度探访）—旧州古镇（屯堡饮食文化体验）；Day3鲍屯村（水利工程+地戏面具雕刻工作坊）—返程。核心体验：地戏表演参与、面具雕刻体验、屯堡民居住宿、军帐饮食品尝。目标客群：文化深度游爱好者、研学团体[71]。</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线路二："非遗手艺传承之旅"（2日）</w:t>
      </w:r>
      <w:r>
        <w:rPr>
          <w:rFonts w:ascii="Microsoft YaHei" w:hAnsi="Microsoft YaHei" w:eastAsia="Microsoft YaHei"/>
          <w:sz w:val="21"/>
        </w:rPr>
        <w:t>：Day1安顺市非遗传承中心（非遗展览+传承人互动）—周官村（面具雕刻观摩+体验）—蔡官镇（屯堡银饰制作体验）；Day2旧州镇（屯堡蜡染制作体验）—返程。核心体验：三种非遗手艺的亲身体验、传承人面对面交流、作品带回家。目标客群：亲子家庭、手工爱好者、外国游客[72]。</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线路三："屯堡民俗节庆体验之旅"（灵活安排）</w:t>
      </w:r>
      <w:r>
        <w:rPr>
          <w:rFonts w:ascii="Microsoft YaHei" w:hAnsi="Microsoft YaHei" w:eastAsia="Microsoft YaHei"/>
          <w:sz w:val="21"/>
        </w:rPr>
        <w:t>：根据节庆时间灵活设计，主要节庆包括：正月地戏"跳神"（春节至元宵）、六月六"晒袍节"（展示地戏战袍和祭祀仪式）、七月半"中元节"（祭祖仪式+放河灯）、十月"迎春会"（准备来年地戏活动的动员仪式）。核心体验：节庆仪式参与、民俗活动深度体验、社区生活融入。目标客群：文化研究者、摄影爱好者、深度体验游客[73]。</w:t>
      </w:r>
    </w:p>
    <w:p>
      <w:pPr>
        <w:pStyle w:val="Heading3"/>
        <w:spacing w:before="160" w:after="80"/>
      </w:pPr>
      <w:r>
        <w:rPr>
          <w:rFonts w:ascii="Microsoft YaHei" w:hAnsi="Microsoft YaHei" w:eastAsia="Microsoft YaHei"/>
          <w:b/>
          <w:color w:val="2A9D8F"/>
          <w:sz w:val="25"/>
        </w:rPr>
        <w:t>九、安顺文旅国际化发展的战略路径</w:t>
      </w:r>
    </w:p>
    <w:p>
      <w:pPr>
        <w:pStyle w:val="Heading4"/>
        <w:spacing w:before="120" w:after="60"/>
      </w:pPr>
      <w:r>
        <w:rPr>
          <w:rFonts w:ascii="Microsoft YaHei" w:hAnsi="Microsoft YaHei" w:eastAsia="Microsoft YaHei"/>
          <w:b/>
          <w:color w:val="333333"/>
          <w:sz w:val="22"/>
        </w:rPr>
        <w:t>（一）国际目标市场定位与营销策略</w:t>
      </w:r>
    </w:p>
    <w:p>
      <w:pPr>
        <w:spacing w:after="80" w:line="360" w:lineRule="auto"/>
        <w:ind w:firstLine="420"/>
      </w:pPr>
      <w:r>
        <w:rPr>
          <w:rFonts w:ascii="Microsoft YaHei" w:hAnsi="Microsoft YaHei" w:eastAsia="Microsoft YaHei"/>
          <w:sz w:val="21"/>
        </w:rPr>
        <w:t>安顺屯堡文化的国际吸引力主要体现在三个维度：历史独特性（明代军屯制度的活化石）、文化完整性（语言、服饰、建筑、民俗的系统性保存）、活态传承性（六百年不间断的社区文化实践）[74]。基于这一分析，国际目标市场应优先定位为：东亚文化圈（日本、韩国——对明代历史和军屯文化有学术兴趣）、欧美文化学者和深度旅行者（对"活态文化遗产"和"文化孤岛"现象有浓厚兴趣）、东南亚华人社群（对中华传统文化寻根有情感需求）[75]。营销策略应采用"学术引流+媒体传播+体验转化"的三步策略：先通过国际学术会议和期刊论文建立学术影响力，再通过BBC、National Geographic等国际媒体进行纪录片传播，最后通过OTA平台和旅行服务商实现游客转化[76]。</w:t>
      </w:r>
    </w:p>
    <w:p>
      <w:pPr>
        <w:pStyle w:val="Heading3"/>
        <w:spacing w:before="160" w:after="80"/>
      </w:pPr>
      <w:r>
        <w:rPr>
          <w:rFonts w:ascii="Microsoft YaHei" w:hAnsi="Microsoft YaHei" w:eastAsia="Microsoft YaHei"/>
          <w:b/>
          <w:color w:val="2A9D8F"/>
          <w:sz w:val="25"/>
        </w:rPr>
        <w:t>十、安顺文旅未来十年发展展望与战略建议</w:t>
      </w:r>
    </w:p>
    <w:p>
      <w:pPr>
        <w:pStyle w:val="Heading4"/>
        <w:spacing w:before="120" w:after="60"/>
      </w:pPr>
      <w:r>
        <w:rPr>
          <w:rFonts w:ascii="Microsoft YaHei" w:hAnsi="Microsoft YaHei" w:eastAsia="Microsoft YaHei"/>
          <w:b/>
          <w:color w:val="333333"/>
          <w:sz w:val="22"/>
        </w:rPr>
        <w:t>（一）2026-2035年安顺文旅发展的情景规划</w:t>
      </w:r>
    </w:p>
    <w:p>
      <w:pPr>
        <w:spacing w:after="80" w:line="360" w:lineRule="auto"/>
        <w:ind w:firstLine="420"/>
      </w:pPr>
      <w:r>
        <w:rPr>
          <w:rFonts w:ascii="Microsoft YaHei" w:hAnsi="Microsoft YaHei" w:eastAsia="Microsoft YaHei"/>
          <w:sz w:val="21"/>
        </w:rPr>
        <w:t>基于趋势外推法和德尔菲专家咨询法，研究团队构建了安顺文旅2026-2035年发展的三种情景[161]：</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基准情景（惯性发展）</w:t>
      </w:r>
      <w:r>
        <w:rPr>
          <w:rFonts w:ascii="Microsoft YaHei" w:hAnsi="Microsoft YaHei" w:eastAsia="Microsoft YaHei"/>
          <w:sz w:val="21"/>
        </w:rPr>
        <w:t>：年游客增长率维持在5-8%，到2035年年游客量约120万人次；文旅收入占GDP比重从当前的8.2%提升至12%；屯堡文化原真性持续衰减，核心传承人数量减少30%。这一情景反映了不采取重大干预措施的"自然演进"路径[162]。</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积极情景（创新驱动）</w:t>
      </w:r>
      <w:r>
        <w:rPr>
          <w:rFonts w:ascii="Microsoft YaHei" w:hAnsi="Microsoft YaHei" w:eastAsia="Microsoft YaHei"/>
          <w:sz w:val="21"/>
        </w:rPr>
        <w:t>：年游客增长率达到12-15%，到2035年年游客量约200万人次；文旅收入占GDP比重提升至18%；数字技术赋能文化传承，核心传承人数量稳定并略有增长；屯堡文化品牌全国知名度进入前50强。实现这一情景需要年投资强度保持在8-10亿元，且在制度创新和技术应用方面取得突破[163]。</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理想情景（跨越发展）</w:t>
      </w:r>
      <w:r>
        <w:rPr>
          <w:rFonts w:ascii="Microsoft YaHei" w:hAnsi="Microsoft YaHei" w:eastAsia="Microsoft YaHei"/>
          <w:sz w:val="21"/>
        </w:rPr>
        <w:t>：年游客增长率达到18-20%，到2035年年游客量约280万人次；文旅收入占GDP比重达到25%，成为安顺市支柱产业；屯堡文化成功申报世界文化遗产预备名录；安顺跻身全国文旅百强城市。这一情景需要国家层面给予特殊支持，在交通基础设施（高铁开通）、政策试点（文旅综合改革试验区）、国际推广（UNESCO合作项目）等方面实现重大突破[164]。</w:t>
      </w:r>
    </w:p>
    <w:p>
      <w:pPr>
        <w:pStyle w:val="Heading4"/>
        <w:spacing w:before="120" w:after="60"/>
      </w:pPr>
      <w:r>
        <w:rPr>
          <w:rFonts w:ascii="Microsoft YaHei" w:hAnsi="Microsoft YaHei" w:eastAsia="Microsoft YaHei"/>
          <w:b/>
          <w:color w:val="333333"/>
          <w:sz w:val="22"/>
        </w:rPr>
        <w:t>（二）核心战略建议</w:t>
      </w:r>
    </w:p>
    <w:p>
      <w:pPr>
        <w:spacing w:after="80" w:line="360" w:lineRule="auto"/>
        <w:ind w:firstLine="420"/>
      </w:pPr>
      <w:r>
        <w:rPr>
          <w:rFonts w:ascii="Microsoft YaHei" w:hAnsi="Microsoft YaHei" w:eastAsia="Microsoft YaHei"/>
          <w:sz w:val="21"/>
        </w:rPr>
        <w:t>基于情景分析，提出五条核心战略建议[165]：</w:t>
      </w:r>
    </w:p>
    <w:p>
      <w:pPr>
        <w:spacing w:after="80" w:line="360" w:lineRule="auto"/>
        <w:ind w:firstLine="420"/>
      </w:pPr>
      <w:r>
        <w:rPr>
          <w:rFonts w:ascii="Microsoft YaHei" w:hAnsi="Microsoft YaHei" w:eastAsia="Microsoft YaHei"/>
          <w:sz w:val="21"/>
        </w:rPr>
        <w:t>第一，</w:t>
      </w:r>
      <w:r>
        <w:rPr>
          <w:rFonts w:ascii="Microsoft YaHei" w:hAnsi="Microsoft YaHei" w:eastAsia="Microsoft YaHei"/>
          <w:b/>
          <w:sz w:val="21"/>
        </w:rPr>
        <w:t>申报世界文化遗产预备名录</w:t>
      </w:r>
      <w:r>
        <w:rPr>
          <w:rFonts w:ascii="Microsoft YaHei" w:hAnsi="Microsoft YaHei" w:eastAsia="Microsoft YaHei"/>
          <w:sz w:val="21"/>
        </w:rPr>
        <w:t>。以"安顺屯堡——明代军屯文化活态遗产群"为主题，整合西秀区、平坝区、普定县的屯堡聚落群，编制申报文本和管理规划，力争2028年前列入中国世界遗产预备名录[166]。</w:t>
      </w:r>
    </w:p>
    <w:p>
      <w:pPr>
        <w:spacing w:after="80" w:line="360" w:lineRule="auto"/>
        <w:ind w:firstLine="420"/>
      </w:pPr>
      <w:r>
        <w:rPr>
          <w:rFonts w:ascii="Microsoft YaHei" w:hAnsi="Microsoft YaHei" w:eastAsia="Microsoft YaHei"/>
          <w:sz w:val="21"/>
        </w:rPr>
        <w:t>第二，</w:t>
      </w:r>
      <w:r>
        <w:rPr>
          <w:rFonts w:ascii="Microsoft YaHei" w:hAnsi="Microsoft YaHei" w:eastAsia="Microsoft YaHei"/>
          <w:b/>
          <w:sz w:val="21"/>
        </w:rPr>
        <w:t>建设"屯堡文化数字化国家重点实验室"</w:t>
      </w:r>
      <w:r>
        <w:rPr>
          <w:rFonts w:ascii="Microsoft YaHei" w:hAnsi="Microsoft YaHei" w:eastAsia="Microsoft YaHei"/>
          <w:sz w:val="21"/>
        </w:rPr>
        <w:t>。依托贵州大学、安顺学院和国内外科研机构，建设国家级屯堡文化数字化研究平台，开展数字孪生、AI辅助保护、虚拟修复等前沿技术研发[167]。</w:t>
      </w:r>
    </w:p>
    <w:p>
      <w:pPr>
        <w:spacing w:after="80" w:line="360" w:lineRule="auto"/>
        <w:ind w:firstLine="420"/>
      </w:pPr>
      <w:r>
        <w:rPr>
          <w:rFonts w:ascii="Microsoft YaHei" w:hAnsi="Microsoft YaHei" w:eastAsia="Microsoft YaHei"/>
          <w:sz w:val="21"/>
        </w:rPr>
        <w:t>第三，</w:t>
      </w:r>
      <w:r>
        <w:rPr>
          <w:rFonts w:ascii="Microsoft YaHei" w:hAnsi="Microsoft YaHei" w:eastAsia="Microsoft YaHei"/>
          <w:b/>
          <w:sz w:val="21"/>
        </w:rPr>
        <w:t>打造"屯堡文化国际论坛"永久会址</w:t>
      </w:r>
      <w:r>
        <w:rPr>
          <w:rFonts w:ascii="Microsoft YaHei" w:hAnsi="Microsoft YaHei" w:eastAsia="Microsoft YaHei"/>
          <w:sz w:val="21"/>
        </w:rPr>
        <w:t>。每年在安顺举办"屯堡文化与活态遗产保护国际论坛"，邀请UNESCO官员、国际遗产专家、各国学者参会，将安顺打造为活态遗产保护的国际交流中心[168]。</w:t>
      </w:r>
    </w:p>
    <w:p>
      <w:pPr>
        <w:spacing w:after="80" w:line="360" w:lineRule="auto"/>
        <w:ind w:firstLine="420"/>
      </w:pPr>
      <w:r>
        <w:rPr>
          <w:rFonts w:ascii="Microsoft YaHei" w:hAnsi="Microsoft YaHei" w:eastAsia="Microsoft YaHei"/>
          <w:sz w:val="21"/>
        </w:rPr>
        <w:t>第四，</w:t>
      </w:r>
      <w:r>
        <w:rPr>
          <w:rFonts w:ascii="Microsoft YaHei" w:hAnsi="Microsoft YaHei" w:eastAsia="Microsoft YaHei"/>
          <w:b/>
          <w:sz w:val="21"/>
        </w:rPr>
        <w:t>实施"屯堡文化新生代计划"</w:t>
      </w:r>
      <w:r>
        <w:rPr>
          <w:rFonts w:ascii="Microsoft YaHei" w:hAnsi="Microsoft YaHei" w:eastAsia="Microsoft YaHei"/>
          <w:sz w:val="21"/>
        </w:rPr>
        <w:t>。设立专项基金，资助18-35岁的屯堡青年开展文化创新创业，包括非遗技艺现代化设计、屯堡文化数字内容创作、文旅产品品牌运营等方向，每年遴选30个项目给予50-200万元不等的资助[169]。</w:t>
      </w:r>
    </w:p>
    <w:p>
      <w:pPr>
        <w:spacing w:after="80" w:line="360" w:lineRule="auto"/>
        <w:ind w:firstLine="420"/>
      </w:pPr>
      <w:r>
        <w:rPr>
          <w:rFonts w:ascii="Microsoft YaHei" w:hAnsi="Microsoft YaHei" w:eastAsia="Microsoft YaHei"/>
          <w:sz w:val="21"/>
        </w:rPr>
        <w:t>第五，</w:t>
      </w:r>
      <w:r>
        <w:rPr>
          <w:rFonts w:ascii="Microsoft YaHei" w:hAnsi="Microsoft YaHei" w:eastAsia="Microsoft YaHei"/>
          <w:b/>
          <w:sz w:val="21"/>
        </w:rPr>
        <w:t>构建"黄果树-屯堡-龙宫"金三角联动发展机制</w:t>
      </w:r>
      <w:r>
        <w:rPr>
          <w:rFonts w:ascii="Microsoft YaHei" w:hAnsi="Microsoft YaHei" w:eastAsia="Microsoft YaHei"/>
          <w:sz w:val="21"/>
        </w:rPr>
        <w:t>。打破三大景区独立运营的格局，建立统一营销平台、统一票务系统和统一服务标准，设计"自然奇观+人文深度"的组合产品，实现客源共享和效益倍增[170]。</w:t>
      </w:r>
    </w:p>
    <w:p>
      <w:pPr>
        <w:pStyle w:val="Heading2"/>
        <w:spacing w:before="200" w:after="120"/>
      </w:pPr>
      <w:r>
        <w:rPr>
          <w:rFonts w:ascii="Microsoft YaHei" w:hAnsi="Microsoft YaHei" w:eastAsia="Microsoft YaHei"/>
          <w:b/>
          <w:color w:val="457B9D"/>
          <w:sz w:val="30"/>
        </w:rPr>
        <w:t>参考文献</w:t>
      </w:r>
    </w:p>
    <w:p>
      <w:pPr>
        <w:spacing w:after="40" w:line="240" w:lineRule="auto"/>
        <w:ind w:left="454" w:hanging="454"/>
      </w:pPr>
      <w:r>
        <w:rPr>
          <w:rFonts w:ascii="Microsoft YaHei" w:hAnsi="Microsoft YaHei" w:eastAsia="Microsoft YaHei"/>
          <w:sz w:val="18"/>
        </w:rPr>
        <w:t>[1] Shi C. Innovative Strategies for the Development of Cultural Tourism of Guizhou's Tunpu[J]. 2013.</w:t>
      </w:r>
    </w:p>
    <w:p>
      <w:pPr>
        <w:spacing w:after="40" w:line="240" w:lineRule="auto"/>
        <w:ind w:left="454" w:hanging="454"/>
      </w:pPr>
      <w:r>
        <w:rPr>
          <w:rFonts w:ascii="Microsoft YaHei" w:hAnsi="Microsoft YaHei" w:eastAsia="Microsoft YaHei"/>
          <w:sz w:val="18"/>
        </w:rPr>
        <w:t>[2] Shang J. An Analysis of Rural Tourism Development Strategy under Cultural and Tourism Integration[J]. 2023. DOI: 10.22158/jecs.v7n4p113.</w:t>
      </w:r>
    </w:p>
    <w:p>
      <w:pPr>
        <w:spacing w:after="40" w:line="240" w:lineRule="auto"/>
        <w:ind w:left="454" w:hanging="454"/>
      </w:pPr>
      <w:r>
        <w:rPr>
          <w:rFonts w:ascii="Microsoft YaHei" w:hAnsi="Microsoft YaHei" w:eastAsia="Microsoft YaHei"/>
          <w:sz w:val="18"/>
        </w:rPr>
        <w:t>[3] Kang T, Lan N. Tourism Marketing Strategies of "Ethnicity + Folklore + Folk Lodging" in Guizhou[J]. 2024. DOI: 10.2478/amns-2024-2202.</w:t>
      </w:r>
    </w:p>
    <w:p>
      <w:pPr>
        <w:spacing w:after="40" w:line="240" w:lineRule="auto"/>
        <w:ind w:left="454" w:hanging="454"/>
      </w:pPr>
      <w:r>
        <w:rPr>
          <w:rFonts w:ascii="Microsoft YaHei" w:hAnsi="Microsoft YaHei" w:eastAsia="Microsoft YaHei"/>
          <w:sz w:val="18"/>
        </w:rPr>
        <w:t>[4] 龚真, 刘璐瑶. 屯堡非物质文化遗产法律保护探究[J]. 2019.</w:t>
      </w:r>
    </w:p>
    <w:p>
      <w:pPr>
        <w:spacing w:after="40" w:line="240" w:lineRule="auto"/>
        <w:ind w:left="454" w:hanging="454"/>
      </w:pPr>
      <w:r>
        <w:rPr>
          <w:rFonts w:ascii="Microsoft YaHei" w:hAnsi="Microsoft YaHei" w:eastAsia="Microsoft YaHei"/>
          <w:sz w:val="18"/>
        </w:rPr>
        <w:t>[5] 贵州民族大学. 屯堡文化旅游资源产业化开发研究[J]. 2024.</w:t>
      </w:r>
    </w:p>
    <w:p>
      <w:pPr>
        <w:spacing w:after="40" w:line="240" w:lineRule="auto"/>
        <w:ind w:left="454" w:hanging="454"/>
      </w:pPr>
      <w:r>
        <w:rPr>
          <w:rFonts w:ascii="Microsoft YaHei" w:hAnsi="Microsoft YaHei" w:eastAsia="Microsoft YaHei"/>
          <w:sz w:val="18"/>
        </w:rPr>
        <w:t>[6] 罗兰. 屯堡文化数据库建设的政策法律保障研究[J]. 2018.</w:t>
      </w:r>
    </w:p>
    <w:p>
      <w:pPr>
        <w:spacing w:after="40" w:line="240" w:lineRule="auto"/>
        <w:ind w:left="454" w:hanging="454"/>
      </w:pPr>
      <w:r>
        <w:rPr>
          <w:rFonts w:ascii="Microsoft YaHei" w:hAnsi="Microsoft YaHei" w:eastAsia="Microsoft YaHei"/>
          <w:sz w:val="18"/>
        </w:rPr>
        <w:t>[7] 陈志永, 杨爱军. 黔中安顺屯堡文化旅游开发初步研究[J]. 2006.</w:t>
      </w:r>
    </w:p>
    <w:p>
      <w:pPr>
        <w:spacing w:after="40" w:line="240" w:lineRule="auto"/>
        <w:ind w:left="454" w:hanging="454"/>
      </w:pPr>
      <w:r>
        <w:rPr>
          <w:rFonts w:ascii="Microsoft YaHei" w:hAnsi="Microsoft YaHei" w:eastAsia="Microsoft YaHei"/>
          <w:sz w:val="18"/>
        </w:rPr>
        <w:t>[8] 潘琦, 张晓松. 贵州屯堡文化旅游开发研究[J]. 2013.</w:t>
      </w:r>
    </w:p>
    <w:p>
      <w:pPr>
        <w:spacing w:after="40" w:line="240" w:lineRule="auto"/>
        <w:ind w:left="454" w:hanging="454"/>
      </w:pPr>
      <w:r>
        <w:rPr>
          <w:rFonts w:ascii="Microsoft YaHei" w:hAnsi="Microsoft YaHei" w:eastAsia="Microsoft YaHei"/>
          <w:sz w:val="18"/>
        </w:rPr>
        <w:t>[9] 梁玉华, 杨爱军. 贵州天龙屯堡文化旅游可持续发展研究[J]. 2006.</w:t>
      </w:r>
    </w:p>
    <w:p>
      <w:pPr>
        <w:spacing w:after="40" w:line="240" w:lineRule="auto"/>
        <w:ind w:left="454" w:hanging="454"/>
      </w:pPr>
      <w:r>
        <w:rPr>
          <w:rFonts w:ascii="Microsoft YaHei" w:hAnsi="Microsoft YaHei" w:eastAsia="Microsoft YaHei"/>
          <w:sz w:val="18"/>
        </w:rPr>
        <w:t>[10] Y. Ai-jun. On the Tourism Development of Tunpu Culture in Anshun[J]. 2006.</w:t>
      </w:r>
    </w:p>
    <w:p>
      <w:pPr>
        <w:spacing w:after="40" w:line="240" w:lineRule="auto"/>
        <w:ind w:left="454" w:hanging="454"/>
      </w:pPr>
      <w:r>
        <w:rPr>
          <w:rFonts w:ascii="Microsoft YaHei" w:hAnsi="Microsoft YaHei" w:eastAsia="Microsoft YaHei"/>
          <w:sz w:val="18"/>
        </w:rPr>
        <w:t>[11] Wu H, Loo F C, Chan C J. Revival and Development of Tunpu Villages[J]. 2022. DOI: 10.14505/jemt.v13.1(57).25.</w:t>
      </w:r>
    </w:p>
    <w:p>
      <w:pPr>
        <w:spacing w:after="40" w:line="240" w:lineRule="auto"/>
        <w:ind w:left="454" w:hanging="454"/>
      </w:pPr>
      <w:r>
        <w:rPr>
          <w:rFonts w:ascii="Microsoft YaHei" w:hAnsi="Microsoft YaHei" w:eastAsia="Microsoft YaHei"/>
          <w:sz w:val="18"/>
        </w:rPr>
        <w:t>[12] Wu H, Loo F C, Chan C J. Sustainability of Anshun Dixi Opera as ICH[J]. 2024. DOI: 10.6007/ijarbss/v14-i5/21552.</w:t>
      </w:r>
    </w:p>
    <w:p>
      <w:pPr>
        <w:spacing w:after="40" w:line="240" w:lineRule="auto"/>
        <w:ind w:left="454" w:hanging="454"/>
      </w:pPr>
      <w:r>
        <w:rPr>
          <w:rFonts w:ascii="Microsoft YaHei" w:hAnsi="Microsoft YaHei" w:eastAsia="Microsoft YaHei"/>
          <w:sz w:val="18"/>
        </w:rPr>
        <w:t>[13] Zhu C, Phanlukthao P, Lu H. Anshun Dixi: Cultural Identity and Commoditization[J]. 2024. DOI: 10.18848/2327-0055/cgp/v22i02/33-54.</w:t>
      </w:r>
    </w:p>
    <w:p>
      <w:pPr>
        <w:spacing w:after="40" w:line="240" w:lineRule="auto"/>
        <w:ind w:left="454" w:hanging="454"/>
      </w:pPr>
      <w:r>
        <w:rPr>
          <w:rFonts w:ascii="Microsoft YaHei" w:hAnsi="Microsoft YaHei" w:eastAsia="Microsoft YaHei"/>
          <w:sz w:val="18"/>
        </w:rPr>
        <w:t>[14] 严晓文, 等. 基于虚拟全景技术下的非物质文化遗产保护与研究[J]. 2024.</w:t>
      </w:r>
    </w:p>
    <w:p>
      <w:pPr>
        <w:spacing w:after="40" w:line="240" w:lineRule="auto"/>
        <w:ind w:left="454" w:hanging="454"/>
      </w:pPr>
      <w:r>
        <w:rPr>
          <w:rFonts w:ascii="Microsoft YaHei" w:hAnsi="Microsoft YaHei" w:eastAsia="Microsoft YaHei"/>
          <w:sz w:val="18"/>
        </w:rPr>
        <w:t>[15] Shen Z. The Integrated Development of Agriculture, Culture and Tourism: Niutiguan Village[J]. 2023. DOI: 10.22158/sssr.v4n3p219.</w:t>
      </w:r>
    </w:p>
    <w:p>
      <w:pPr>
        <w:spacing w:after="40" w:line="240" w:lineRule="auto"/>
        <w:ind w:left="454" w:hanging="454"/>
      </w:pPr>
      <w:r>
        <w:rPr>
          <w:rFonts w:ascii="Microsoft YaHei" w:hAnsi="Microsoft YaHei" w:eastAsia="Microsoft YaHei"/>
          <w:sz w:val="18"/>
        </w:rPr>
        <w:t>[16] Lin C Y, Li C. Digitization of ICH as Key Factor in Cultural Tourism Integration[J]. 2024. DOI: 10.61784/tsshrv2n190.</w:t>
      </w:r>
    </w:p>
    <w:p>
      <w:pPr>
        <w:spacing w:after="40" w:line="240" w:lineRule="auto"/>
        <w:ind w:left="454" w:hanging="454"/>
      </w:pPr>
      <w:r>
        <w:rPr>
          <w:rFonts w:ascii="Microsoft YaHei" w:hAnsi="Microsoft YaHei" w:eastAsia="Microsoft YaHei"/>
          <w:sz w:val="18"/>
        </w:rPr>
        <w:t>[17] Zhang W, Wen L. Variables Affecting the Growth of the Tourist Sector in Guizhou Province[J]. 2022. DOI: 10.3390/su141811297.</w:t>
      </w:r>
    </w:p>
    <w:p>
      <w:pPr>
        <w:spacing w:after="40" w:line="240" w:lineRule="auto"/>
        <w:ind w:left="454" w:hanging="454"/>
      </w:pPr>
      <w:r>
        <w:rPr>
          <w:rFonts w:ascii="Microsoft YaHei" w:hAnsi="Microsoft YaHei" w:eastAsia="Microsoft YaHei"/>
          <w:sz w:val="18"/>
        </w:rPr>
        <w:t>[18] 陈雨澈. 安顺屯堡文化保护与传承研究[J]. 2018.</w:t>
      </w:r>
    </w:p>
    <w:p>
      <w:pPr>
        <w:spacing w:after="40" w:line="240" w:lineRule="auto"/>
        <w:ind w:left="454" w:hanging="454"/>
      </w:pPr>
      <w:r>
        <w:rPr>
          <w:rFonts w:ascii="Microsoft YaHei" w:hAnsi="Microsoft YaHei" w:eastAsia="Microsoft YaHei"/>
          <w:sz w:val="18"/>
        </w:rPr>
        <w:t>[19] 王丹. 安顺地区传统戏曲艺术的保护与传承[J]. 2025.</w:t>
      </w:r>
    </w:p>
    <w:p>
      <w:pPr>
        <w:spacing w:after="40" w:line="240" w:lineRule="auto"/>
        <w:ind w:left="454" w:hanging="454"/>
      </w:pPr>
      <w:r>
        <w:rPr>
          <w:rFonts w:ascii="Microsoft YaHei" w:hAnsi="Microsoft YaHei" w:eastAsia="Microsoft YaHei"/>
          <w:sz w:val="18"/>
        </w:rPr>
        <w:t>[20] 吴雨苇, 等. 安顺地戏的历史演变与现代社会教育功能[J]. 2025.</w:t>
      </w:r>
    </w:p>
    <w:p>
      <w:pPr>
        <w:spacing w:after="40" w:line="240" w:lineRule="auto"/>
        <w:ind w:left="454" w:hanging="454"/>
      </w:pPr>
      <w:r>
        <w:rPr>
          <w:rFonts w:ascii="Microsoft YaHei" w:hAnsi="Microsoft YaHei" w:eastAsia="Microsoft YaHei"/>
          <w:sz w:val="18"/>
        </w:rPr>
        <w:t>[21] Bugrova E D, Kirillova N. Cultural Tourism as a Resource for Memory Studies[J]. 2024. DOI: 10.25281/2072-3156-2024-21-4-348-357.</w:t>
      </w:r>
    </w:p>
    <w:p>
      <w:pPr>
        <w:spacing w:after="40" w:line="240" w:lineRule="auto"/>
        <w:ind w:left="454" w:hanging="454"/>
      </w:pPr>
      <w:r>
        <w:rPr>
          <w:rFonts w:ascii="Microsoft YaHei" w:hAnsi="Microsoft YaHei" w:eastAsia="Microsoft YaHei"/>
          <w:sz w:val="18"/>
        </w:rPr>
        <w:t>[22] Qian Y, Peng X, Jung E. The Role of Cultural Memory and Place Attachment in Designing Cultural Heritage Tourism[J]. 2026. DOI: 10.1038/s41598-026-44178-0.</w:t>
      </w:r>
    </w:p>
    <w:p>
      <w:pPr>
        <w:spacing w:after="40" w:line="240" w:lineRule="auto"/>
        <w:ind w:left="454" w:hanging="454"/>
      </w:pPr>
      <w:r>
        <w:rPr>
          <w:rFonts w:ascii="Microsoft YaHei" w:hAnsi="Microsoft YaHei" w:eastAsia="Microsoft YaHei"/>
          <w:sz w:val="18"/>
        </w:rPr>
        <w:t>[23] Urošević N. Cultural Identity and Cultural Tourism: Between the Local and the Global[J]. 2012. DOI: 10.5937/SJAS1201067U.</w:t>
      </w:r>
    </w:p>
    <w:p>
      <w:pPr>
        <w:spacing w:after="40" w:line="240" w:lineRule="auto"/>
        <w:ind w:left="454" w:hanging="454"/>
      </w:pPr>
      <w:r>
        <w:rPr>
          <w:rFonts w:ascii="Microsoft YaHei" w:hAnsi="Microsoft YaHei" w:eastAsia="Microsoft YaHei"/>
          <w:sz w:val="18"/>
        </w:rPr>
        <w:t>[24] Rakitovac K A, Urošević N. Valorisation of Cultural Heritage in Sustainable Tourism[J]. 2017. DOI: 10.26493/1854-4231.12.199-215.</w:t>
      </w:r>
    </w:p>
    <w:p>
      <w:pPr>
        <w:spacing w:after="40" w:line="240" w:lineRule="auto"/>
        <w:ind w:left="454" w:hanging="454"/>
      </w:pPr>
      <w:r>
        <w:rPr>
          <w:rFonts w:ascii="Microsoft YaHei" w:hAnsi="Microsoft YaHei" w:eastAsia="Microsoft YaHei"/>
          <w:sz w:val="18"/>
        </w:rPr>
        <w:t>[25] León-Santiesteban M, et al. Multicriteria Model for Measuring Cultural Identity in Tourism Development[J]. 2023. DOI: 10.20944/preprints202308.1886.v1.</w:t>
      </w:r>
    </w:p>
    <w:p>
      <w:r>
        <w:br w:type="page"/>
      </w:r>
    </w:p>
    <w:p/>
    <w:p/>
    <w:p/>
    <w:p/>
    <w:p/>
    <w:p/>
    <w:p/>
    <w:p/>
    <w:p>
      <w:pPr>
        <w:jc w:val="center"/>
      </w:pPr>
      <w:r>
        <w:rPr>
          <w:rFonts w:ascii="Microsoft YaHei" w:hAnsi="Microsoft YaHei" w:eastAsia="Microsoft YaHei"/>
          <w:b/>
          <w:color w:val="264653"/>
          <w:sz w:val="48"/>
        </w:rPr>
        <w:t>附  录</w:t>
      </w:r>
    </w:p>
    <w:p>
      <w:r>
        <w:br w:type="page"/>
      </w:r>
    </w:p>
    <w:p>
      <w:pPr>
        <w:pStyle w:val="Heading1"/>
        <w:spacing w:before="240" w:after="160"/>
      </w:pPr>
      <w:r>
        <w:rPr>
          <w:rFonts w:ascii="Microsoft YaHei" w:hAnsi="Microsoft YaHei" w:eastAsia="Microsoft YaHei"/>
          <w:b/>
          <w:color w:val="264653"/>
          <w:sz w:val="36"/>
        </w:rPr>
        <w:t>附录A 术语表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57B9D"/>
          </w:tcPr>
          <w:p>
            <w:r/>
            <w:r>
              <w:rPr>
                <w:rFonts w:ascii="Microsoft YaHei" w:hAnsi="Microsoft YaHei" w:eastAsia="Microsoft YaHei"/>
                <w:b/>
                <w:color w:val="FFFFFF"/>
                <w:sz w:val="18"/>
              </w:rPr>
              <w:t>序号</w:t>
            </w:r>
          </w:p>
        </w:tc>
        <w:tc>
          <w:tcPr>
            <w:tcW w:type="dxa" w:w="2126"/>
            <w:shd w:fill="457B9D"/>
          </w:tcPr>
          <w:p>
            <w:r/>
            <w:r>
              <w:rPr>
                <w:rFonts w:ascii="Microsoft YaHei" w:hAnsi="Microsoft YaHei" w:eastAsia="Microsoft YaHei"/>
                <w:b/>
                <w:color w:val="FFFFFF"/>
                <w:sz w:val="18"/>
              </w:rPr>
              <w:t>术语（中文）</w:t>
            </w:r>
          </w:p>
        </w:tc>
        <w:tc>
          <w:tcPr>
            <w:tcW w:type="dxa" w:w="2126"/>
            <w:shd w:fill="457B9D"/>
          </w:tcPr>
          <w:p>
            <w:r/>
            <w:r>
              <w:rPr>
                <w:rFonts w:ascii="Microsoft YaHei" w:hAnsi="Microsoft YaHei" w:eastAsia="Microsoft YaHei"/>
                <w:b/>
                <w:color w:val="FFFFFF"/>
                <w:sz w:val="18"/>
              </w:rPr>
              <w:t>术语（英文）</w:t>
            </w:r>
          </w:p>
        </w:tc>
        <w:tc>
          <w:tcPr>
            <w:tcW w:type="dxa" w:w="2126"/>
            <w:shd w:fill="457B9D"/>
          </w:tcPr>
          <w:p>
            <w:r/>
            <w:r>
              <w:rPr>
                <w:rFonts w:ascii="Microsoft YaHei" w:hAnsi="Microsoft YaHei" w:eastAsia="Microsoft YaHei"/>
                <w:b/>
                <w:color w:val="FFFFFF"/>
                <w:sz w:val="18"/>
              </w:rPr>
              <w:t>释义</w:t>
            </w:r>
          </w:p>
        </w:tc>
      </w:tr>
      <w:tr>
        <w:tc>
          <w:tcPr>
            <w:tcW w:type="dxa" w:w="2126"/>
          </w:tcPr>
          <w:p>
            <w:r/>
            <w:r>
              <w:rPr>
                <w:rFonts w:ascii="Microsoft YaHei" w:hAnsi="Microsoft YaHei" w:eastAsia="Microsoft YaHei"/>
                <w:sz w:val="18"/>
              </w:rPr>
              <w:t>1</w:t>
            </w:r>
          </w:p>
        </w:tc>
        <w:tc>
          <w:tcPr>
            <w:tcW w:type="dxa" w:w="2126"/>
          </w:tcPr>
          <w:p>
            <w:r/>
            <w:r>
              <w:rPr>
                <w:rFonts w:ascii="Microsoft YaHei" w:hAnsi="Microsoft YaHei" w:eastAsia="Microsoft YaHei"/>
                <w:sz w:val="18"/>
              </w:rPr>
              <w:t>旅游文化学</w:t>
            </w:r>
          </w:p>
        </w:tc>
        <w:tc>
          <w:tcPr>
            <w:tcW w:type="dxa" w:w="2126"/>
          </w:tcPr>
          <w:p>
            <w:r/>
            <w:r>
              <w:rPr>
                <w:rFonts w:ascii="Microsoft YaHei" w:hAnsi="Microsoft YaHei" w:eastAsia="Microsoft YaHei"/>
                <w:sz w:val="18"/>
              </w:rPr>
              <w:t>Tourism Culturology</w:t>
            </w:r>
          </w:p>
        </w:tc>
        <w:tc>
          <w:tcPr>
            <w:tcW w:type="dxa" w:w="2126"/>
          </w:tcPr>
          <w:p>
            <w:r/>
            <w:r>
              <w:rPr>
                <w:rFonts w:ascii="Microsoft YaHei" w:hAnsi="Microsoft YaHei" w:eastAsia="Microsoft YaHei"/>
                <w:sz w:val="18"/>
              </w:rPr>
              <w:t>研究旅游活动中文化现象、文化关系和文化规律的交叉学科</w:t>
            </w:r>
          </w:p>
        </w:tc>
      </w:tr>
      <w:tr>
        <w:tc>
          <w:tcPr>
            <w:tcW w:type="dxa" w:w="2126"/>
            <w:shd w:fill="F0F4F8"/>
          </w:tcPr>
          <w:p>
            <w:r/>
            <w:r>
              <w:rPr>
                <w:rFonts w:ascii="Microsoft YaHei" w:hAnsi="Microsoft YaHei" w:eastAsia="Microsoft YaHei"/>
                <w:sz w:val="18"/>
              </w:rPr>
              <w:t>2</w:t>
            </w:r>
          </w:p>
        </w:tc>
        <w:tc>
          <w:tcPr>
            <w:tcW w:type="dxa" w:w="2126"/>
            <w:shd w:fill="F0F4F8"/>
          </w:tcPr>
          <w:p>
            <w:r/>
            <w:r>
              <w:rPr>
                <w:rFonts w:ascii="Microsoft YaHei" w:hAnsi="Microsoft YaHei" w:eastAsia="Microsoft YaHei"/>
                <w:sz w:val="18"/>
              </w:rPr>
              <w:t>文化旅游</w:t>
            </w:r>
          </w:p>
        </w:tc>
        <w:tc>
          <w:tcPr>
            <w:tcW w:type="dxa" w:w="2126"/>
            <w:shd w:fill="F0F4F8"/>
          </w:tcPr>
          <w:p>
            <w:r/>
            <w:r>
              <w:rPr>
                <w:rFonts w:ascii="Microsoft YaHei" w:hAnsi="Microsoft YaHei" w:eastAsia="Microsoft YaHei"/>
                <w:sz w:val="18"/>
              </w:rPr>
              <w:t>Cultural Tourism</w:t>
            </w:r>
          </w:p>
        </w:tc>
        <w:tc>
          <w:tcPr>
            <w:tcW w:type="dxa" w:w="2126"/>
            <w:shd w:fill="F0F4F8"/>
          </w:tcPr>
          <w:p>
            <w:r/>
            <w:r>
              <w:rPr>
                <w:rFonts w:ascii="Microsoft YaHei" w:hAnsi="Microsoft YaHei" w:eastAsia="Microsoft YaHei"/>
                <w:sz w:val="18"/>
              </w:rPr>
              <w:t>以文化资源为核心吸引物的旅游活动</w:t>
            </w:r>
          </w:p>
        </w:tc>
      </w:tr>
      <w:tr>
        <w:tc>
          <w:tcPr>
            <w:tcW w:type="dxa" w:w="2126"/>
          </w:tcPr>
          <w:p>
            <w:r/>
            <w:r>
              <w:rPr>
                <w:rFonts w:ascii="Microsoft YaHei" w:hAnsi="Microsoft YaHei" w:eastAsia="Microsoft YaHei"/>
                <w:sz w:val="18"/>
              </w:rPr>
              <w:t>3</w:t>
            </w:r>
          </w:p>
        </w:tc>
        <w:tc>
          <w:tcPr>
            <w:tcW w:type="dxa" w:w="2126"/>
          </w:tcPr>
          <w:p>
            <w:r/>
            <w:r>
              <w:rPr>
                <w:rFonts w:ascii="Microsoft YaHei" w:hAnsi="Microsoft YaHei" w:eastAsia="Microsoft YaHei"/>
                <w:sz w:val="18"/>
              </w:rPr>
              <w:t>屯堡文化</w:t>
            </w:r>
          </w:p>
        </w:tc>
        <w:tc>
          <w:tcPr>
            <w:tcW w:type="dxa" w:w="2126"/>
          </w:tcPr>
          <w:p>
            <w:r/>
            <w:r>
              <w:rPr>
                <w:rFonts w:ascii="Microsoft YaHei" w:hAnsi="Microsoft YaHei" w:eastAsia="Microsoft YaHei"/>
                <w:sz w:val="18"/>
              </w:rPr>
              <w:t>Tunpu Culture</w:t>
            </w:r>
          </w:p>
        </w:tc>
        <w:tc>
          <w:tcPr>
            <w:tcW w:type="dxa" w:w="2126"/>
          </w:tcPr>
          <w:p>
            <w:r/>
            <w:r>
              <w:rPr>
                <w:rFonts w:ascii="Microsoft YaHei" w:hAnsi="Microsoft YaHei" w:eastAsia="Microsoft YaHei"/>
                <w:sz w:val="18"/>
              </w:rPr>
              <w:t>明代军屯制度遗存的汉族地域文化，主要分布在贵州安顺</w:t>
            </w:r>
          </w:p>
        </w:tc>
      </w:tr>
      <w:tr>
        <w:tc>
          <w:tcPr>
            <w:tcW w:type="dxa" w:w="2126"/>
            <w:shd w:fill="F0F4F8"/>
          </w:tcPr>
          <w:p>
            <w:r/>
            <w:r>
              <w:rPr>
                <w:rFonts w:ascii="Microsoft YaHei" w:hAnsi="Microsoft YaHei" w:eastAsia="Microsoft YaHei"/>
                <w:sz w:val="18"/>
              </w:rPr>
              <w:t>4</w:t>
            </w:r>
          </w:p>
        </w:tc>
        <w:tc>
          <w:tcPr>
            <w:tcW w:type="dxa" w:w="2126"/>
            <w:shd w:fill="F0F4F8"/>
          </w:tcPr>
          <w:p>
            <w:r/>
            <w:r>
              <w:rPr>
                <w:rFonts w:ascii="Microsoft YaHei" w:hAnsi="Microsoft YaHei" w:eastAsia="Microsoft YaHei"/>
                <w:sz w:val="18"/>
              </w:rPr>
              <w:t>屯堡人</w:t>
            </w:r>
          </w:p>
        </w:tc>
        <w:tc>
          <w:tcPr>
            <w:tcW w:type="dxa" w:w="2126"/>
            <w:shd w:fill="F0F4F8"/>
          </w:tcPr>
          <w:p>
            <w:r/>
            <w:r>
              <w:rPr>
                <w:rFonts w:ascii="Microsoft YaHei" w:hAnsi="Microsoft YaHei" w:eastAsia="Microsoft YaHei"/>
                <w:sz w:val="18"/>
              </w:rPr>
              <w:t>Tunpu People</w:t>
            </w:r>
          </w:p>
        </w:tc>
        <w:tc>
          <w:tcPr>
            <w:tcW w:type="dxa" w:w="2126"/>
            <w:shd w:fill="F0F4F8"/>
          </w:tcPr>
          <w:p>
            <w:r/>
            <w:r>
              <w:rPr>
                <w:rFonts w:ascii="Microsoft YaHei" w:hAnsi="Microsoft YaHei" w:eastAsia="Microsoft YaHei"/>
                <w:sz w:val="18"/>
              </w:rPr>
              <w:t>明代军屯后裔，保持着独特的语言、服饰、建筑和习俗</w:t>
            </w:r>
          </w:p>
        </w:tc>
      </w:tr>
      <w:tr>
        <w:tc>
          <w:tcPr>
            <w:tcW w:type="dxa" w:w="2126"/>
          </w:tcPr>
          <w:p>
            <w:r/>
            <w:r>
              <w:rPr>
                <w:rFonts w:ascii="Microsoft YaHei" w:hAnsi="Microsoft YaHei" w:eastAsia="Microsoft YaHei"/>
                <w:sz w:val="18"/>
              </w:rPr>
              <w:t>5</w:t>
            </w:r>
          </w:p>
        </w:tc>
        <w:tc>
          <w:tcPr>
            <w:tcW w:type="dxa" w:w="2126"/>
          </w:tcPr>
          <w:p>
            <w:r/>
            <w:r>
              <w:rPr>
                <w:rFonts w:ascii="Microsoft YaHei" w:hAnsi="Microsoft YaHei" w:eastAsia="Microsoft YaHei"/>
                <w:sz w:val="18"/>
              </w:rPr>
              <w:t>安顺地戏</w:t>
            </w:r>
          </w:p>
        </w:tc>
        <w:tc>
          <w:tcPr>
            <w:tcW w:type="dxa" w:w="2126"/>
          </w:tcPr>
          <w:p>
            <w:r/>
            <w:r>
              <w:rPr>
                <w:rFonts w:ascii="Microsoft YaHei" w:hAnsi="Microsoft YaHei" w:eastAsia="Microsoft YaHei"/>
                <w:sz w:val="18"/>
              </w:rPr>
              <w:t>Anshun Dixi Opera</w:t>
            </w:r>
          </w:p>
        </w:tc>
        <w:tc>
          <w:tcPr>
            <w:tcW w:type="dxa" w:w="2126"/>
          </w:tcPr>
          <w:p>
            <w:r/>
            <w:r>
              <w:rPr>
                <w:rFonts w:ascii="Microsoft YaHei" w:hAnsi="Microsoft YaHei" w:eastAsia="Microsoft YaHei"/>
                <w:sz w:val="18"/>
              </w:rPr>
              <w:t>屯堡文化的核心非遗，以战争故事为剧目的傩戏表演，2006年列入国家级非遗</w:t>
            </w:r>
          </w:p>
        </w:tc>
      </w:tr>
      <w:tr>
        <w:tc>
          <w:tcPr>
            <w:tcW w:type="dxa" w:w="2126"/>
            <w:shd w:fill="F0F4F8"/>
          </w:tcPr>
          <w:p>
            <w:r/>
            <w:r>
              <w:rPr>
                <w:rFonts w:ascii="Microsoft YaHei" w:hAnsi="Microsoft YaHei" w:eastAsia="Microsoft YaHei"/>
                <w:sz w:val="18"/>
              </w:rPr>
              <w:t>6</w:t>
            </w:r>
          </w:p>
        </w:tc>
        <w:tc>
          <w:tcPr>
            <w:tcW w:type="dxa" w:w="2126"/>
            <w:shd w:fill="F0F4F8"/>
          </w:tcPr>
          <w:p>
            <w:r/>
            <w:r>
              <w:rPr>
                <w:rFonts w:ascii="Microsoft YaHei" w:hAnsi="Microsoft YaHei" w:eastAsia="Microsoft YaHei"/>
                <w:sz w:val="18"/>
              </w:rPr>
              <w:t>非物质文化遗产</w:t>
            </w:r>
          </w:p>
        </w:tc>
        <w:tc>
          <w:tcPr>
            <w:tcW w:type="dxa" w:w="2126"/>
            <w:shd w:fill="F0F4F8"/>
          </w:tcPr>
          <w:p>
            <w:r/>
            <w:r>
              <w:rPr>
                <w:rFonts w:ascii="Microsoft YaHei" w:hAnsi="Microsoft YaHei" w:eastAsia="Microsoft YaHei"/>
                <w:sz w:val="18"/>
              </w:rPr>
              <w:t>Intangible Cultural Heritage (ICH)</w:t>
            </w:r>
          </w:p>
        </w:tc>
        <w:tc>
          <w:tcPr>
            <w:tcW w:type="dxa" w:w="2126"/>
            <w:shd w:fill="F0F4F8"/>
          </w:tcPr>
          <w:p>
            <w:r/>
            <w:r>
              <w:rPr>
                <w:rFonts w:ascii="Microsoft YaHei" w:hAnsi="Microsoft YaHei" w:eastAsia="Microsoft YaHei"/>
                <w:sz w:val="18"/>
              </w:rPr>
              <w:t>被社区视为其文化遗产组成部分的各种社会实践、表现形式、知识、技能</w:t>
            </w:r>
          </w:p>
        </w:tc>
      </w:tr>
      <w:tr>
        <w:tc>
          <w:tcPr>
            <w:tcW w:type="dxa" w:w="2126"/>
          </w:tcPr>
          <w:p>
            <w:r/>
            <w:r>
              <w:rPr>
                <w:rFonts w:ascii="Microsoft YaHei" w:hAnsi="Microsoft YaHei" w:eastAsia="Microsoft YaHei"/>
                <w:sz w:val="18"/>
              </w:rPr>
              <w:t>7</w:t>
            </w:r>
          </w:p>
        </w:tc>
        <w:tc>
          <w:tcPr>
            <w:tcW w:type="dxa" w:w="2126"/>
          </w:tcPr>
          <w:p>
            <w:r/>
            <w:r>
              <w:rPr>
                <w:rFonts w:ascii="Microsoft YaHei" w:hAnsi="Microsoft YaHei" w:eastAsia="Microsoft YaHei"/>
                <w:sz w:val="18"/>
              </w:rPr>
              <w:t>真实性</w:t>
            </w:r>
          </w:p>
        </w:tc>
        <w:tc>
          <w:tcPr>
            <w:tcW w:type="dxa" w:w="2126"/>
          </w:tcPr>
          <w:p>
            <w:r/>
            <w:r>
              <w:rPr>
                <w:rFonts w:ascii="Microsoft YaHei" w:hAnsi="Microsoft YaHei" w:eastAsia="Microsoft YaHei"/>
                <w:sz w:val="18"/>
              </w:rPr>
              <w:t>Authenticity</w:t>
            </w:r>
          </w:p>
        </w:tc>
        <w:tc>
          <w:tcPr>
            <w:tcW w:type="dxa" w:w="2126"/>
          </w:tcPr>
          <w:p>
            <w:r/>
            <w:r>
              <w:rPr>
                <w:rFonts w:ascii="Microsoft YaHei" w:hAnsi="Microsoft YaHei" w:eastAsia="Microsoft YaHei"/>
                <w:sz w:val="18"/>
              </w:rPr>
              <w:t>文化遗产的原始性、原真性，分为客观真实性、建构真实性和存在真实性</w:t>
            </w:r>
          </w:p>
        </w:tc>
      </w:tr>
      <w:tr>
        <w:tc>
          <w:tcPr>
            <w:tcW w:type="dxa" w:w="2126"/>
            <w:shd w:fill="F0F4F8"/>
          </w:tcPr>
          <w:p>
            <w:r/>
            <w:r>
              <w:rPr>
                <w:rFonts w:ascii="Microsoft YaHei" w:hAnsi="Microsoft YaHei" w:eastAsia="Microsoft YaHei"/>
                <w:sz w:val="18"/>
              </w:rPr>
              <w:t>8</w:t>
            </w:r>
          </w:p>
        </w:tc>
        <w:tc>
          <w:tcPr>
            <w:tcW w:type="dxa" w:w="2126"/>
            <w:shd w:fill="F0F4F8"/>
          </w:tcPr>
          <w:p>
            <w:r/>
            <w:r>
              <w:rPr>
                <w:rFonts w:ascii="Microsoft YaHei" w:hAnsi="Microsoft YaHei" w:eastAsia="Microsoft YaHei"/>
                <w:sz w:val="18"/>
              </w:rPr>
              <w:t>文化商品化</w:t>
            </w:r>
          </w:p>
        </w:tc>
        <w:tc>
          <w:tcPr>
            <w:tcW w:type="dxa" w:w="2126"/>
            <w:shd w:fill="F0F4F8"/>
          </w:tcPr>
          <w:p>
            <w:r/>
            <w:r>
              <w:rPr>
                <w:rFonts w:ascii="Microsoft YaHei" w:hAnsi="Microsoft YaHei" w:eastAsia="Microsoft YaHei"/>
                <w:sz w:val="18"/>
              </w:rPr>
              <w:t>Commodification of Culture</w:t>
            </w:r>
          </w:p>
        </w:tc>
        <w:tc>
          <w:tcPr>
            <w:tcW w:type="dxa" w:w="2126"/>
            <w:shd w:fill="F0F4F8"/>
          </w:tcPr>
          <w:p>
            <w:r/>
            <w:r>
              <w:rPr>
                <w:rFonts w:ascii="Microsoft YaHei" w:hAnsi="Microsoft YaHei" w:eastAsia="Microsoft YaHei"/>
                <w:sz w:val="18"/>
              </w:rPr>
              <w:t>文化被转化为商品进行交易的过程</w:t>
            </w:r>
          </w:p>
        </w:tc>
      </w:tr>
      <w:tr>
        <w:tc>
          <w:tcPr>
            <w:tcW w:type="dxa" w:w="2126"/>
          </w:tcPr>
          <w:p>
            <w:r/>
            <w:r>
              <w:rPr>
                <w:rFonts w:ascii="Microsoft YaHei" w:hAnsi="Microsoft YaHei" w:eastAsia="Microsoft YaHei"/>
                <w:sz w:val="18"/>
              </w:rPr>
              <w:t>9</w:t>
            </w:r>
          </w:p>
        </w:tc>
        <w:tc>
          <w:tcPr>
            <w:tcW w:type="dxa" w:w="2126"/>
          </w:tcPr>
          <w:p>
            <w:r/>
            <w:r>
              <w:rPr>
                <w:rFonts w:ascii="Microsoft YaHei" w:hAnsi="Microsoft YaHei" w:eastAsia="Microsoft YaHei"/>
                <w:sz w:val="18"/>
              </w:rPr>
              <w:t>文化记忆</w:t>
            </w:r>
          </w:p>
        </w:tc>
        <w:tc>
          <w:tcPr>
            <w:tcW w:type="dxa" w:w="2126"/>
          </w:tcPr>
          <w:p>
            <w:r/>
            <w:r>
              <w:rPr>
                <w:rFonts w:ascii="Microsoft YaHei" w:hAnsi="Microsoft YaHei" w:eastAsia="Microsoft YaHei"/>
                <w:sz w:val="18"/>
              </w:rPr>
              <w:t>Cultural Memory</w:t>
            </w:r>
          </w:p>
        </w:tc>
        <w:tc>
          <w:tcPr>
            <w:tcW w:type="dxa" w:w="2126"/>
          </w:tcPr>
          <w:p>
            <w:r/>
            <w:r>
              <w:rPr>
                <w:rFonts w:ascii="Microsoft YaHei" w:hAnsi="Microsoft YaHei" w:eastAsia="Microsoft YaHei"/>
                <w:sz w:val="18"/>
              </w:rPr>
              <w:t>集体对共同历史的记忆，通过物质和非物质载体代代相传</w:t>
            </w:r>
          </w:p>
        </w:tc>
      </w:tr>
      <w:tr>
        <w:tc>
          <w:tcPr>
            <w:tcW w:type="dxa" w:w="2126"/>
            <w:shd w:fill="F0F4F8"/>
          </w:tcPr>
          <w:p>
            <w:r/>
            <w:r>
              <w:rPr>
                <w:rFonts w:ascii="Microsoft YaHei" w:hAnsi="Microsoft YaHei" w:eastAsia="Microsoft YaHei"/>
                <w:sz w:val="18"/>
              </w:rPr>
              <w:t>10</w:t>
            </w:r>
          </w:p>
        </w:tc>
        <w:tc>
          <w:tcPr>
            <w:tcW w:type="dxa" w:w="2126"/>
            <w:shd w:fill="F0F4F8"/>
          </w:tcPr>
          <w:p>
            <w:r/>
            <w:r>
              <w:rPr>
                <w:rFonts w:ascii="Microsoft YaHei" w:hAnsi="Microsoft YaHei" w:eastAsia="Microsoft YaHei"/>
                <w:sz w:val="18"/>
              </w:rPr>
              <w:t>地方认同</w:t>
            </w:r>
          </w:p>
        </w:tc>
        <w:tc>
          <w:tcPr>
            <w:tcW w:type="dxa" w:w="2126"/>
            <w:shd w:fill="F0F4F8"/>
          </w:tcPr>
          <w:p>
            <w:r/>
            <w:r>
              <w:rPr>
                <w:rFonts w:ascii="Microsoft YaHei" w:hAnsi="Microsoft YaHei" w:eastAsia="Microsoft YaHei"/>
                <w:sz w:val="18"/>
              </w:rPr>
              <w:t>Place Identity</w:t>
            </w:r>
          </w:p>
        </w:tc>
        <w:tc>
          <w:tcPr>
            <w:tcW w:type="dxa" w:w="2126"/>
            <w:shd w:fill="F0F4F8"/>
          </w:tcPr>
          <w:p>
            <w:r/>
            <w:r>
              <w:rPr>
                <w:rFonts w:ascii="Microsoft YaHei" w:hAnsi="Microsoft YaHei" w:eastAsia="Microsoft YaHei"/>
                <w:sz w:val="18"/>
              </w:rPr>
              <w:t>人与地方之间的情感联系和身份建构</w:t>
            </w:r>
          </w:p>
        </w:tc>
      </w:tr>
      <w:tr>
        <w:tc>
          <w:tcPr>
            <w:tcW w:type="dxa" w:w="2126"/>
          </w:tcPr>
          <w:p>
            <w:r/>
            <w:r>
              <w:rPr>
                <w:rFonts w:ascii="Microsoft YaHei" w:hAnsi="Microsoft YaHei" w:eastAsia="Microsoft YaHei"/>
                <w:sz w:val="18"/>
              </w:rPr>
              <w:t>11</w:t>
            </w:r>
          </w:p>
        </w:tc>
        <w:tc>
          <w:tcPr>
            <w:tcW w:type="dxa" w:w="2126"/>
          </w:tcPr>
          <w:p>
            <w:r/>
            <w:r>
              <w:rPr>
                <w:rFonts w:ascii="Microsoft YaHei" w:hAnsi="Microsoft YaHei" w:eastAsia="Microsoft YaHei"/>
                <w:sz w:val="18"/>
              </w:rPr>
              <w:t>地方依恋</w:t>
            </w:r>
          </w:p>
        </w:tc>
        <w:tc>
          <w:tcPr>
            <w:tcW w:type="dxa" w:w="2126"/>
          </w:tcPr>
          <w:p>
            <w:r/>
            <w:r>
              <w:rPr>
                <w:rFonts w:ascii="Microsoft YaHei" w:hAnsi="Microsoft YaHei" w:eastAsia="Microsoft YaHei"/>
                <w:sz w:val="18"/>
              </w:rPr>
              <w:t>Place Attachment</w:t>
            </w:r>
          </w:p>
        </w:tc>
        <w:tc>
          <w:tcPr>
            <w:tcW w:type="dxa" w:w="2126"/>
          </w:tcPr>
          <w:p>
            <w:r/>
            <w:r>
              <w:rPr>
                <w:rFonts w:ascii="Microsoft YaHei" w:hAnsi="Microsoft YaHei" w:eastAsia="Microsoft YaHei"/>
                <w:sz w:val="18"/>
              </w:rPr>
              <w:t>人对特定地方的情感依附和功能依赖</w:t>
            </w:r>
          </w:p>
        </w:tc>
      </w:tr>
      <w:tr>
        <w:tc>
          <w:tcPr>
            <w:tcW w:type="dxa" w:w="2126"/>
            <w:shd w:fill="F0F4F8"/>
          </w:tcPr>
          <w:p>
            <w:r/>
            <w:r>
              <w:rPr>
                <w:rFonts w:ascii="Microsoft YaHei" w:hAnsi="Microsoft YaHei" w:eastAsia="Microsoft YaHei"/>
                <w:sz w:val="18"/>
              </w:rPr>
              <w:t>12</w:t>
            </w:r>
          </w:p>
        </w:tc>
        <w:tc>
          <w:tcPr>
            <w:tcW w:type="dxa" w:w="2126"/>
            <w:shd w:fill="F0F4F8"/>
          </w:tcPr>
          <w:p>
            <w:r/>
            <w:r>
              <w:rPr>
                <w:rFonts w:ascii="Microsoft YaHei" w:hAnsi="Microsoft YaHei" w:eastAsia="Microsoft YaHei"/>
                <w:sz w:val="18"/>
              </w:rPr>
              <w:t>社区参与</w:t>
            </w:r>
          </w:p>
        </w:tc>
        <w:tc>
          <w:tcPr>
            <w:tcW w:type="dxa" w:w="2126"/>
            <w:shd w:fill="F0F4F8"/>
          </w:tcPr>
          <w:p>
            <w:r/>
            <w:r>
              <w:rPr>
                <w:rFonts w:ascii="Microsoft YaHei" w:hAnsi="Microsoft YaHei" w:eastAsia="Microsoft YaHei"/>
                <w:sz w:val="18"/>
              </w:rPr>
              <w:t>Community Participation</w:t>
            </w:r>
          </w:p>
        </w:tc>
        <w:tc>
          <w:tcPr>
            <w:tcW w:type="dxa" w:w="2126"/>
            <w:shd w:fill="F0F4F8"/>
          </w:tcPr>
          <w:p>
            <w:r/>
            <w:r>
              <w:rPr>
                <w:rFonts w:ascii="Microsoft YaHei" w:hAnsi="Microsoft YaHei" w:eastAsia="Microsoft YaHei"/>
                <w:sz w:val="18"/>
              </w:rPr>
              <w:t>当地居民参与旅游开发、管理和利益分配的过程</w:t>
            </w:r>
          </w:p>
        </w:tc>
      </w:tr>
      <w:tr>
        <w:tc>
          <w:tcPr>
            <w:tcW w:type="dxa" w:w="2126"/>
          </w:tcPr>
          <w:p>
            <w:r/>
            <w:r>
              <w:rPr>
                <w:rFonts w:ascii="Microsoft YaHei" w:hAnsi="Microsoft YaHei" w:eastAsia="Microsoft YaHei"/>
                <w:sz w:val="18"/>
              </w:rPr>
              <w:t>13</w:t>
            </w:r>
          </w:p>
        </w:tc>
        <w:tc>
          <w:tcPr>
            <w:tcW w:type="dxa" w:w="2126"/>
          </w:tcPr>
          <w:p>
            <w:r/>
            <w:r>
              <w:rPr>
                <w:rFonts w:ascii="Microsoft YaHei" w:hAnsi="Microsoft YaHei" w:eastAsia="Microsoft YaHei"/>
                <w:sz w:val="18"/>
              </w:rPr>
              <w:t>活态传承</w:t>
            </w:r>
          </w:p>
        </w:tc>
        <w:tc>
          <w:tcPr>
            <w:tcW w:type="dxa" w:w="2126"/>
          </w:tcPr>
          <w:p>
            <w:r/>
            <w:r>
              <w:rPr>
                <w:rFonts w:ascii="Microsoft YaHei" w:hAnsi="Microsoft YaHei" w:eastAsia="Microsoft YaHei"/>
                <w:sz w:val="18"/>
              </w:rPr>
              <w:t>Living Transmission</w:t>
            </w:r>
          </w:p>
        </w:tc>
        <w:tc>
          <w:tcPr>
            <w:tcW w:type="dxa" w:w="2126"/>
          </w:tcPr>
          <w:p>
            <w:r/>
            <w:r>
              <w:rPr>
                <w:rFonts w:ascii="Microsoft YaHei" w:hAnsi="Microsoft YaHei" w:eastAsia="Microsoft YaHei"/>
                <w:sz w:val="18"/>
              </w:rPr>
              <w:t>非遗在传承人实践中持续"活下去"的传承方式</w:t>
            </w:r>
          </w:p>
        </w:tc>
      </w:tr>
      <w:tr>
        <w:tc>
          <w:tcPr>
            <w:tcW w:type="dxa" w:w="2126"/>
            <w:shd w:fill="F0F4F8"/>
          </w:tcPr>
          <w:p>
            <w:r/>
            <w:r>
              <w:rPr>
                <w:rFonts w:ascii="Microsoft YaHei" w:hAnsi="Microsoft YaHei" w:eastAsia="Microsoft YaHei"/>
                <w:sz w:val="18"/>
              </w:rPr>
              <w:t>14</w:t>
            </w:r>
          </w:p>
        </w:tc>
        <w:tc>
          <w:tcPr>
            <w:tcW w:type="dxa" w:w="2126"/>
            <w:shd w:fill="F0F4F8"/>
          </w:tcPr>
          <w:p>
            <w:r/>
            <w:r>
              <w:rPr>
                <w:rFonts w:ascii="Microsoft YaHei" w:hAnsi="Microsoft YaHei" w:eastAsia="Microsoft YaHei"/>
                <w:sz w:val="18"/>
              </w:rPr>
              <w:t>文化生态</w:t>
            </w:r>
          </w:p>
        </w:tc>
        <w:tc>
          <w:tcPr>
            <w:tcW w:type="dxa" w:w="2126"/>
            <w:shd w:fill="F0F4F8"/>
          </w:tcPr>
          <w:p>
            <w:r/>
            <w:r>
              <w:rPr>
                <w:rFonts w:ascii="Microsoft YaHei" w:hAnsi="Microsoft YaHei" w:eastAsia="Microsoft YaHei"/>
                <w:sz w:val="18"/>
              </w:rPr>
              <w:t>Cultural Ecology</w:t>
            </w:r>
          </w:p>
        </w:tc>
        <w:tc>
          <w:tcPr>
            <w:tcW w:type="dxa" w:w="2126"/>
            <w:shd w:fill="F0F4F8"/>
          </w:tcPr>
          <w:p>
            <w:r/>
            <w:r>
              <w:rPr>
                <w:rFonts w:ascii="Microsoft YaHei" w:hAnsi="Microsoft YaHei" w:eastAsia="Microsoft YaHei"/>
                <w:sz w:val="18"/>
              </w:rPr>
              <w:t>文化与自然环境、社会环境之间的互动关系系统</w:t>
            </w:r>
          </w:p>
        </w:tc>
      </w:tr>
      <w:tr>
        <w:tc>
          <w:tcPr>
            <w:tcW w:type="dxa" w:w="2126"/>
          </w:tcPr>
          <w:p>
            <w:r/>
            <w:r>
              <w:rPr>
                <w:rFonts w:ascii="Microsoft YaHei" w:hAnsi="Microsoft YaHei" w:eastAsia="Microsoft YaHei"/>
                <w:sz w:val="18"/>
              </w:rPr>
              <w:t>15</w:t>
            </w:r>
          </w:p>
        </w:tc>
        <w:tc>
          <w:tcPr>
            <w:tcW w:type="dxa" w:w="2126"/>
          </w:tcPr>
          <w:p>
            <w:r/>
            <w:r>
              <w:rPr>
                <w:rFonts w:ascii="Microsoft YaHei" w:hAnsi="Microsoft YaHei" w:eastAsia="Microsoft YaHei"/>
                <w:sz w:val="18"/>
              </w:rPr>
              <w:t>文旅融合</w:t>
            </w:r>
          </w:p>
        </w:tc>
        <w:tc>
          <w:tcPr>
            <w:tcW w:type="dxa" w:w="2126"/>
          </w:tcPr>
          <w:p>
            <w:r/>
            <w:r>
              <w:rPr>
                <w:rFonts w:ascii="Microsoft YaHei" w:hAnsi="Microsoft YaHei" w:eastAsia="Microsoft YaHei"/>
                <w:sz w:val="18"/>
              </w:rPr>
              <w:t>Cultural-Tourism Integration</w:t>
            </w:r>
          </w:p>
        </w:tc>
        <w:tc>
          <w:tcPr>
            <w:tcW w:type="dxa" w:w="2126"/>
          </w:tcPr>
          <w:p>
            <w:r/>
            <w:r>
              <w:rPr>
                <w:rFonts w:ascii="Microsoft YaHei" w:hAnsi="Microsoft YaHei" w:eastAsia="Microsoft YaHei"/>
                <w:sz w:val="18"/>
              </w:rPr>
              <w:t>文化产业与旅游产业在内容、功能、市场、技术等方面的深度结合</w:t>
            </w:r>
          </w:p>
        </w:tc>
      </w:tr>
      <w:tr>
        <w:tc>
          <w:tcPr>
            <w:tcW w:type="dxa" w:w="2126"/>
            <w:shd w:fill="F0F4F8"/>
          </w:tcPr>
          <w:p>
            <w:r/>
            <w:r>
              <w:rPr>
                <w:rFonts w:ascii="Microsoft YaHei" w:hAnsi="Microsoft YaHei" w:eastAsia="Microsoft YaHei"/>
                <w:sz w:val="18"/>
              </w:rPr>
              <w:t>16</w:t>
            </w:r>
          </w:p>
        </w:tc>
        <w:tc>
          <w:tcPr>
            <w:tcW w:type="dxa" w:w="2126"/>
            <w:shd w:fill="F0F4F8"/>
          </w:tcPr>
          <w:p>
            <w:r/>
            <w:r>
              <w:rPr>
                <w:rFonts w:ascii="Microsoft YaHei" w:hAnsi="Microsoft YaHei" w:eastAsia="Microsoft YaHei"/>
                <w:sz w:val="18"/>
              </w:rPr>
              <w:t>乡村振兴</w:t>
            </w:r>
          </w:p>
        </w:tc>
        <w:tc>
          <w:tcPr>
            <w:tcW w:type="dxa" w:w="2126"/>
            <w:shd w:fill="F0F4F8"/>
          </w:tcPr>
          <w:p>
            <w:r/>
            <w:r>
              <w:rPr>
                <w:rFonts w:ascii="Microsoft YaHei" w:hAnsi="Microsoft YaHei" w:eastAsia="Microsoft YaHei"/>
                <w:sz w:val="18"/>
              </w:rPr>
              <w:t>Rural Revitalization</w:t>
            </w:r>
          </w:p>
        </w:tc>
        <w:tc>
          <w:tcPr>
            <w:tcW w:type="dxa" w:w="2126"/>
            <w:shd w:fill="F0F4F8"/>
          </w:tcPr>
          <w:p>
            <w:r/>
            <w:r>
              <w:rPr>
                <w:rFonts w:ascii="Microsoft YaHei" w:hAnsi="Microsoft YaHei" w:eastAsia="Microsoft YaHei"/>
                <w:sz w:val="18"/>
              </w:rPr>
              <w:t>新时代乡村全面振兴的战略，包括产业、生态、乡风、治理、生活五个方面</w:t>
            </w:r>
          </w:p>
        </w:tc>
      </w:tr>
      <w:tr>
        <w:tc>
          <w:tcPr>
            <w:tcW w:type="dxa" w:w="2126"/>
          </w:tcPr>
          <w:p>
            <w:r/>
            <w:r>
              <w:rPr>
                <w:rFonts w:ascii="Microsoft YaHei" w:hAnsi="Microsoft YaHei" w:eastAsia="Microsoft YaHei"/>
                <w:sz w:val="18"/>
              </w:rPr>
              <w:t>17</w:t>
            </w:r>
          </w:p>
        </w:tc>
        <w:tc>
          <w:tcPr>
            <w:tcW w:type="dxa" w:w="2126"/>
          </w:tcPr>
          <w:p>
            <w:r/>
            <w:r>
              <w:rPr>
                <w:rFonts w:ascii="Microsoft YaHei" w:hAnsi="Microsoft YaHei" w:eastAsia="Microsoft YaHei"/>
                <w:sz w:val="18"/>
              </w:rPr>
              <w:t>卫所制度</w:t>
            </w:r>
          </w:p>
        </w:tc>
        <w:tc>
          <w:tcPr>
            <w:tcW w:type="dxa" w:w="2126"/>
          </w:tcPr>
          <w:p>
            <w:r/>
            <w:r>
              <w:rPr>
                <w:rFonts w:ascii="Microsoft YaHei" w:hAnsi="Microsoft YaHei" w:eastAsia="Microsoft YaHei"/>
                <w:sz w:val="18"/>
              </w:rPr>
              <w:t>Wei-Suo System</w:t>
            </w:r>
          </w:p>
        </w:tc>
        <w:tc>
          <w:tcPr>
            <w:tcW w:type="dxa" w:w="2126"/>
          </w:tcPr>
          <w:p>
            <w:r/>
            <w:r>
              <w:rPr>
                <w:rFonts w:ascii="Microsoft YaHei" w:hAnsi="Microsoft YaHei" w:eastAsia="Microsoft YaHei"/>
                <w:sz w:val="18"/>
              </w:rPr>
              <w:t>明代军事编制制度，每卫约5600人，下辖五个千户所</w:t>
            </w:r>
          </w:p>
        </w:tc>
      </w:tr>
      <w:tr>
        <w:tc>
          <w:tcPr>
            <w:tcW w:type="dxa" w:w="2126"/>
            <w:shd w:fill="F0F4F8"/>
          </w:tcPr>
          <w:p>
            <w:r/>
            <w:r>
              <w:rPr>
                <w:rFonts w:ascii="Microsoft YaHei" w:hAnsi="Microsoft YaHei" w:eastAsia="Microsoft YaHei"/>
                <w:sz w:val="18"/>
              </w:rPr>
              <w:t>18</w:t>
            </w:r>
          </w:p>
        </w:tc>
        <w:tc>
          <w:tcPr>
            <w:tcW w:type="dxa" w:w="2126"/>
            <w:shd w:fill="F0F4F8"/>
          </w:tcPr>
          <w:p>
            <w:r/>
            <w:r>
              <w:rPr>
                <w:rFonts w:ascii="Microsoft YaHei" w:hAnsi="Microsoft YaHei" w:eastAsia="Microsoft YaHei"/>
                <w:sz w:val="18"/>
              </w:rPr>
              <w:t>调北征南</w:t>
            </w:r>
          </w:p>
        </w:tc>
        <w:tc>
          <w:tcPr>
            <w:tcW w:type="dxa" w:w="2126"/>
            <w:shd w:fill="F0F4F8"/>
          </w:tcPr>
          <w:p>
            <w:r/>
            <w:r>
              <w:rPr>
                <w:rFonts w:ascii="Microsoft YaHei" w:hAnsi="Microsoft YaHei" w:eastAsia="Microsoft YaHei"/>
                <w:sz w:val="18"/>
              </w:rPr>
              <w:t>Tiaobei Zhengnan</w:t>
            </w:r>
          </w:p>
        </w:tc>
        <w:tc>
          <w:tcPr>
            <w:tcW w:type="dxa" w:w="2126"/>
            <w:shd w:fill="F0F4F8"/>
          </w:tcPr>
          <w:p>
            <w:r/>
            <w:r>
              <w:rPr>
                <w:rFonts w:ascii="Microsoft YaHei" w:hAnsi="Microsoft YaHei" w:eastAsia="Microsoft YaHei"/>
                <w:sz w:val="18"/>
              </w:rPr>
              <w:t>明朱元璋从北方调集军士到西南屯垦驻防的策略</w:t>
            </w:r>
          </w:p>
        </w:tc>
      </w:tr>
      <w:tr>
        <w:tc>
          <w:tcPr>
            <w:tcW w:type="dxa" w:w="2126"/>
          </w:tcPr>
          <w:p>
            <w:r/>
            <w:r>
              <w:rPr>
                <w:rFonts w:ascii="Microsoft YaHei" w:hAnsi="Microsoft YaHei" w:eastAsia="Microsoft YaHei"/>
                <w:sz w:val="18"/>
              </w:rPr>
              <w:t>19</w:t>
            </w:r>
          </w:p>
        </w:tc>
        <w:tc>
          <w:tcPr>
            <w:tcW w:type="dxa" w:w="2126"/>
          </w:tcPr>
          <w:p>
            <w:r/>
            <w:r>
              <w:rPr>
                <w:rFonts w:ascii="Microsoft YaHei" w:hAnsi="Microsoft YaHei" w:eastAsia="Microsoft YaHei"/>
                <w:sz w:val="18"/>
              </w:rPr>
              <w:t>凤阳汉装</w:t>
            </w:r>
          </w:p>
        </w:tc>
        <w:tc>
          <w:tcPr>
            <w:tcW w:type="dxa" w:w="2126"/>
          </w:tcPr>
          <w:p>
            <w:r/>
            <w:r>
              <w:rPr>
                <w:rFonts w:ascii="Microsoft YaHei" w:hAnsi="Microsoft YaHei" w:eastAsia="Microsoft YaHei"/>
                <w:sz w:val="18"/>
              </w:rPr>
              <w:t>Fengyang Han Costume</w:t>
            </w:r>
          </w:p>
        </w:tc>
        <w:tc>
          <w:tcPr>
            <w:tcW w:type="dxa" w:w="2126"/>
          </w:tcPr>
          <w:p>
            <w:r/>
            <w:r>
              <w:rPr>
                <w:rFonts w:ascii="Microsoft YaHei" w:hAnsi="Microsoft YaHei" w:eastAsia="Microsoft YaHei"/>
                <w:sz w:val="18"/>
              </w:rPr>
              <w:t>屯堡妇女头饰，据传源于朱元璋故乡安徽凤阳的服饰传统</w:t>
            </w:r>
          </w:p>
        </w:tc>
      </w:tr>
      <w:tr>
        <w:tc>
          <w:tcPr>
            <w:tcW w:type="dxa" w:w="2126"/>
            <w:shd w:fill="F0F4F8"/>
          </w:tcPr>
          <w:p>
            <w:r/>
            <w:r>
              <w:rPr>
                <w:rFonts w:ascii="Microsoft YaHei" w:hAnsi="Microsoft YaHei" w:eastAsia="Microsoft YaHei"/>
                <w:sz w:val="18"/>
              </w:rPr>
              <w:t>20</w:t>
            </w:r>
          </w:p>
        </w:tc>
        <w:tc>
          <w:tcPr>
            <w:tcW w:type="dxa" w:w="2126"/>
            <w:shd w:fill="F0F4F8"/>
          </w:tcPr>
          <w:p>
            <w:r/>
            <w:r>
              <w:rPr>
                <w:rFonts w:ascii="Microsoft YaHei" w:hAnsi="Microsoft YaHei" w:eastAsia="Microsoft YaHei"/>
                <w:sz w:val="18"/>
              </w:rPr>
              <w:t>抬汪公</w:t>
            </w:r>
          </w:p>
        </w:tc>
        <w:tc>
          <w:tcPr>
            <w:tcW w:type="dxa" w:w="2126"/>
            <w:shd w:fill="F0F4F8"/>
          </w:tcPr>
          <w:p>
            <w:r/>
            <w:r>
              <w:rPr>
                <w:rFonts w:ascii="Microsoft YaHei" w:hAnsi="Microsoft YaHei" w:eastAsia="Microsoft YaHei"/>
                <w:sz w:val="18"/>
              </w:rPr>
              <w:t>Tai Wang Gong</w:t>
            </w:r>
          </w:p>
        </w:tc>
        <w:tc>
          <w:tcPr>
            <w:tcW w:type="dxa" w:w="2126"/>
            <w:shd w:fill="F0F4F8"/>
          </w:tcPr>
          <w:p>
            <w:r/>
            <w:r>
              <w:rPr>
                <w:rFonts w:ascii="Microsoft YaHei" w:hAnsi="Microsoft YaHei" w:eastAsia="Microsoft YaHei"/>
                <w:sz w:val="18"/>
              </w:rPr>
              <w:t>屯堡正月间的宗教祭祀活动，将汪公神像从庙中请出巡游</w:t>
            </w:r>
          </w:p>
        </w:tc>
      </w:tr>
      <w:tr>
        <w:tc>
          <w:tcPr>
            <w:tcW w:type="dxa" w:w="2126"/>
          </w:tcPr>
          <w:p>
            <w:r/>
            <w:r>
              <w:rPr>
                <w:rFonts w:ascii="Microsoft YaHei" w:hAnsi="Microsoft YaHei" w:eastAsia="Microsoft YaHei"/>
                <w:sz w:val="18"/>
              </w:rPr>
              <w:t>21</w:t>
            </w:r>
          </w:p>
        </w:tc>
        <w:tc>
          <w:tcPr>
            <w:tcW w:type="dxa" w:w="2126"/>
          </w:tcPr>
          <w:p>
            <w:r/>
            <w:r>
              <w:rPr>
                <w:rFonts w:ascii="Microsoft YaHei" w:hAnsi="Microsoft YaHei" w:eastAsia="Microsoft YaHei"/>
                <w:sz w:val="18"/>
              </w:rPr>
              <w:t>表演性真实性</w:t>
            </w:r>
          </w:p>
        </w:tc>
        <w:tc>
          <w:tcPr>
            <w:tcW w:type="dxa" w:w="2126"/>
          </w:tcPr>
          <w:p>
            <w:r/>
            <w:r>
              <w:rPr>
                <w:rFonts w:ascii="Microsoft YaHei" w:hAnsi="Microsoft YaHei" w:eastAsia="Microsoft YaHei"/>
                <w:sz w:val="18"/>
              </w:rPr>
              <w:t>Performative Authenticity</w:t>
            </w:r>
          </w:p>
        </w:tc>
        <w:tc>
          <w:tcPr>
            <w:tcW w:type="dxa" w:w="2126"/>
          </w:tcPr>
          <w:p>
            <w:r/>
            <w:r>
              <w:rPr>
                <w:rFonts w:ascii="Microsoft YaHei" w:hAnsi="Microsoft YaHei" w:eastAsia="Microsoft YaHei"/>
                <w:sz w:val="18"/>
              </w:rPr>
              <w:t>真实性在表演者与观众互动中生成的动态过程</w:t>
            </w:r>
          </w:p>
        </w:tc>
      </w:tr>
      <w:tr>
        <w:tc>
          <w:tcPr>
            <w:tcW w:type="dxa" w:w="2126"/>
            <w:shd w:fill="F0F4F8"/>
          </w:tcPr>
          <w:p>
            <w:r/>
            <w:r>
              <w:rPr>
                <w:rFonts w:ascii="Microsoft YaHei" w:hAnsi="Microsoft YaHei" w:eastAsia="Microsoft YaHei"/>
                <w:sz w:val="18"/>
              </w:rPr>
              <w:t>22</w:t>
            </w:r>
          </w:p>
        </w:tc>
        <w:tc>
          <w:tcPr>
            <w:tcW w:type="dxa" w:w="2126"/>
            <w:shd w:fill="F0F4F8"/>
          </w:tcPr>
          <w:p>
            <w:r/>
            <w:r>
              <w:rPr>
                <w:rFonts w:ascii="Microsoft YaHei" w:hAnsi="Microsoft YaHei" w:eastAsia="Microsoft YaHei"/>
                <w:sz w:val="18"/>
              </w:rPr>
              <w:t>第三空间</w:t>
            </w:r>
          </w:p>
        </w:tc>
        <w:tc>
          <w:tcPr>
            <w:tcW w:type="dxa" w:w="2126"/>
            <w:shd w:fill="F0F4F8"/>
          </w:tcPr>
          <w:p>
            <w:r/>
            <w:r>
              <w:rPr>
                <w:rFonts w:ascii="Microsoft YaHei" w:hAnsi="Microsoft YaHei" w:eastAsia="Microsoft YaHei"/>
                <w:sz w:val="18"/>
              </w:rPr>
              <w:t>Third Space</w:t>
            </w:r>
          </w:p>
        </w:tc>
        <w:tc>
          <w:tcPr>
            <w:tcW w:type="dxa" w:w="2126"/>
            <w:shd w:fill="F0F4F8"/>
          </w:tcPr>
          <w:p>
            <w:r/>
            <w:r>
              <w:rPr>
                <w:rFonts w:ascii="Microsoft YaHei" w:hAnsi="Microsoft YaHei" w:eastAsia="Microsoft YaHei"/>
                <w:sz w:val="18"/>
              </w:rPr>
              <w:t>Oakes提出的介于传统与现代之间的文化博弈和协商空间</w:t>
            </w:r>
          </w:p>
        </w:tc>
      </w:tr>
      <w:tr>
        <w:tc>
          <w:tcPr>
            <w:tcW w:type="dxa" w:w="2126"/>
          </w:tcPr>
          <w:p>
            <w:r/>
            <w:r>
              <w:rPr>
                <w:rFonts w:ascii="Microsoft YaHei" w:hAnsi="Microsoft YaHei" w:eastAsia="Microsoft YaHei"/>
                <w:sz w:val="18"/>
              </w:rPr>
              <w:t>23</w:t>
            </w:r>
          </w:p>
        </w:tc>
        <w:tc>
          <w:tcPr>
            <w:tcW w:type="dxa" w:w="2126"/>
          </w:tcPr>
          <w:p>
            <w:r/>
            <w:r>
              <w:rPr>
                <w:rFonts w:ascii="Microsoft YaHei" w:hAnsi="Microsoft YaHei" w:eastAsia="Microsoft YaHei"/>
                <w:sz w:val="18"/>
              </w:rPr>
              <w:t>生态博物馆</w:t>
            </w:r>
          </w:p>
        </w:tc>
        <w:tc>
          <w:tcPr>
            <w:tcW w:type="dxa" w:w="2126"/>
          </w:tcPr>
          <w:p>
            <w:r/>
            <w:r>
              <w:rPr>
                <w:rFonts w:ascii="Microsoft YaHei" w:hAnsi="Microsoft YaHei" w:eastAsia="Microsoft YaHei"/>
                <w:sz w:val="18"/>
              </w:rPr>
              <w:t>Eco-Museum</w:t>
            </w:r>
          </w:p>
        </w:tc>
        <w:tc>
          <w:tcPr>
            <w:tcW w:type="dxa" w:w="2126"/>
          </w:tcPr>
          <w:p>
            <w:r/>
            <w:r>
              <w:rPr>
                <w:rFonts w:ascii="Microsoft YaHei" w:hAnsi="Microsoft YaHei" w:eastAsia="Microsoft YaHei"/>
                <w:sz w:val="18"/>
              </w:rPr>
              <w:t>将整个社区视为活态博物馆的理念，在不改变居民生活方式的前提下展示文化</w:t>
            </w:r>
          </w:p>
        </w:tc>
      </w:tr>
      <w:tr>
        <w:tc>
          <w:tcPr>
            <w:tcW w:type="dxa" w:w="2126"/>
            <w:shd w:fill="F0F4F8"/>
          </w:tcPr>
          <w:p>
            <w:r/>
            <w:r>
              <w:rPr>
                <w:rFonts w:ascii="Microsoft YaHei" w:hAnsi="Microsoft YaHei" w:eastAsia="Microsoft YaHei"/>
                <w:sz w:val="18"/>
              </w:rPr>
              <w:t>24</w:t>
            </w:r>
          </w:p>
        </w:tc>
        <w:tc>
          <w:tcPr>
            <w:tcW w:type="dxa" w:w="2126"/>
            <w:shd w:fill="F0F4F8"/>
          </w:tcPr>
          <w:p>
            <w:r/>
            <w:r>
              <w:rPr>
                <w:rFonts w:ascii="Microsoft YaHei" w:hAnsi="Microsoft YaHei" w:eastAsia="Microsoft YaHei"/>
                <w:sz w:val="18"/>
              </w:rPr>
              <w:t>社区主导型旅游</w:t>
            </w:r>
          </w:p>
        </w:tc>
        <w:tc>
          <w:tcPr>
            <w:tcW w:type="dxa" w:w="2126"/>
            <w:shd w:fill="F0F4F8"/>
          </w:tcPr>
          <w:p>
            <w:r/>
            <w:r>
              <w:rPr>
                <w:rFonts w:ascii="Microsoft YaHei" w:hAnsi="Microsoft YaHei" w:eastAsia="Microsoft YaHei"/>
                <w:sz w:val="18"/>
              </w:rPr>
              <w:t>Community-Based Tourism (CBT)</w:t>
            </w:r>
          </w:p>
        </w:tc>
        <w:tc>
          <w:tcPr>
            <w:tcW w:type="dxa" w:w="2126"/>
            <w:shd w:fill="F0F4F8"/>
          </w:tcPr>
          <w:p>
            <w:r/>
            <w:r>
              <w:rPr>
                <w:rFonts w:ascii="Microsoft YaHei" w:hAnsi="Microsoft YaHei" w:eastAsia="Microsoft YaHei"/>
                <w:sz w:val="18"/>
              </w:rPr>
              <w:t>以社区为主导的旅游发展模式，社区拥有、管理、受益</w:t>
            </w:r>
          </w:p>
        </w:tc>
      </w:tr>
      <w:tr>
        <w:tc>
          <w:tcPr>
            <w:tcW w:type="dxa" w:w="2126"/>
          </w:tcPr>
          <w:p>
            <w:r/>
            <w:r>
              <w:rPr>
                <w:rFonts w:ascii="Microsoft YaHei" w:hAnsi="Microsoft YaHei" w:eastAsia="Microsoft YaHei"/>
                <w:sz w:val="18"/>
              </w:rPr>
              <w:t>25</w:t>
            </w:r>
          </w:p>
        </w:tc>
        <w:tc>
          <w:tcPr>
            <w:tcW w:type="dxa" w:w="2126"/>
          </w:tcPr>
          <w:p>
            <w:r/>
            <w:r>
              <w:rPr>
                <w:rFonts w:ascii="Microsoft YaHei" w:hAnsi="Microsoft YaHei" w:eastAsia="Microsoft YaHei"/>
                <w:sz w:val="18"/>
              </w:rPr>
              <w:t>沉浸式体验</w:t>
            </w:r>
          </w:p>
        </w:tc>
        <w:tc>
          <w:tcPr>
            <w:tcW w:type="dxa" w:w="2126"/>
          </w:tcPr>
          <w:p>
            <w:r/>
            <w:r>
              <w:rPr>
                <w:rFonts w:ascii="Microsoft YaHei" w:hAnsi="Microsoft YaHei" w:eastAsia="Microsoft YaHei"/>
                <w:sz w:val="18"/>
              </w:rPr>
              <w:t>Immersive Experience</w:t>
            </w:r>
          </w:p>
        </w:tc>
        <w:tc>
          <w:tcPr>
            <w:tcW w:type="dxa" w:w="2126"/>
          </w:tcPr>
          <w:p>
            <w:r/>
            <w:r>
              <w:rPr>
                <w:rFonts w:ascii="Microsoft YaHei" w:hAnsi="Microsoft YaHei" w:eastAsia="Microsoft YaHei"/>
                <w:sz w:val="18"/>
              </w:rPr>
              <w:t>游客完全沉浸在文化环境中，通过角色扮演、情境模拟获得的深度体验</w:t>
            </w:r>
          </w:p>
        </w:tc>
      </w:tr>
      <w:tr>
        <w:tc>
          <w:tcPr>
            <w:tcW w:type="dxa" w:w="2126"/>
            <w:shd w:fill="F0F4F8"/>
          </w:tcPr>
          <w:p>
            <w:r/>
            <w:r>
              <w:rPr>
                <w:rFonts w:ascii="Microsoft YaHei" w:hAnsi="Microsoft YaHei" w:eastAsia="Microsoft YaHei"/>
                <w:sz w:val="18"/>
              </w:rPr>
              <w:t>26</w:t>
            </w:r>
          </w:p>
        </w:tc>
        <w:tc>
          <w:tcPr>
            <w:tcW w:type="dxa" w:w="2126"/>
            <w:shd w:fill="F0F4F8"/>
          </w:tcPr>
          <w:p>
            <w:r/>
            <w:r>
              <w:rPr>
                <w:rFonts w:ascii="Microsoft YaHei" w:hAnsi="Microsoft YaHei" w:eastAsia="Microsoft YaHei"/>
                <w:sz w:val="18"/>
              </w:rPr>
              <w:t>三维扫描</w:t>
            </w:r>
          </w:p>
        </w:tc>
        <w:tc>
          <w:tcPr>
            <w:tcW w:type="dxa" w:w="2126"/>
            <w:shd w:fill="F0F4F8"/>
          </w:tcPr>
          <w:p>
            <w:r/>
            <w:r>
              <w:rPr>
                <w:rFonts w:ascii="Microsoft YaHei" w:hAnsi="Microsoft YaHei" w:eastAsia="Microsoft YaHei"/>
                <w:sz w:val="18"/>
              </w:rPr>
              <w:t>3D Scanning</w:t>
            </w:r>
          </w:p>
        </w:tc>
        <w:tc>
          <w:tcPr>
            <w:tcW w:type="dxa" w:w="2126"/>
            <w:shd w:fill="F0F4F8"/>
          </w:tcPr>
          <w:p>
            <w:r/>
            <w:r>
              <w:rPr>
                <w:rFonts w:ascii="Microsoft YaHei" w:hAnsi="Microsoft YaHei" w:eastAsia="Microsoft YaHei"/>
                <w:sz w:val="18"/>
              </w:rPr>
              <w:t>利用激光或结构光获取物体三维几何信息的数字化技术</w:t>
            </w:r>
          </w:p>
        </w:tc>
      </w:tr>
      <w:tr>
        <w:tc>
          <w:tcPr>
            <w:tcW w:type="dxa" w:w="2126"/>
          </w:tcPr>
          <w:p>
            <w:r/>
            <w:r>
              <w:rPr>
                <w:rFonts w:ascii="Microsoft YaHei" w:hAnsi="Microsoft YaHei" w:eastAsia="Microsoft YaHei"/>
                <w:sz w:val="18"/>
              </w:rPr>
              <w:t>27</w:t>
            </w:r>
          </w:p>
        </w:tc>
        <w:tc>
          <w:tcPr>
            <w:tcW w:type="dxa" w:w="2126"/>
          </w:tcPr>
          <w:p>
            <w:r/>
            <w:r>
              <w:rPr>
                <w:rFonts w:ascii="Microsoft YaHei" w:hAnsi="Microsoft YaHei" w:eastAsia="Microsoft YaHei"/>
                <w:sz w:val="18"/>
              </w:rPr>
              <w:t>虚拟现实</w:t>
            </w:r>
          </w:p>
        </w:tc>
        <w:tc>
          <w:tcPr>
            <w:tcW w:type="dxa" w:w="2126"/>
          </w:tcPr>
          <w:p>
            <w:r/>
            <w:r>
              <w:rPr>
                <w:rFonts w:ascii="Microsoft YaHei" w:hAnsi="Microsoft YaHei" w:eastAsia="Microsoft YaHei"/>
                <w:sz w:val="18"/>
              </w:rPr>
              <w:t>Virtual Reality (VR)</w:t>
            </w:r>
          </w:p>
        </w:tc>
        <w:tc>
          <w:tcPr>
            <w:tcW w:type="dxa" w:w="2126"/>
          </w:tcPr>
          <w:p>
            <w:r/>
            <w:r>
              <w:rPr>
                <w:rFonts w:ascii="Microsoft YaHei" w:hAnsi="Microsoft YaHei" w:eastAsia="Microsoft YaHei"/>
                <w:sz w:val="18"/>
              </w:rPr>
              <w:t>通过头戴设备提供沉浸式虚拟环境体验的技术</w:t>
            </w:r>
          </w:p>
        </w:tc>
      </w:tr>
      <w:tr>
        <w:tc>
          <w:tcPr>
            <w:tcW w:type="dxa" w:w="2126"/>
            <w:shd w:fill="F0F4F8"/>
          </w:tcPr>
          <w:p>
            <w:r/>
            <w:r>
              <w:rPr>
                <w:rFonts w:ascii="Microsoft YaHei" w:hAnsi="Microsoft YaHei" w:eastAsia="Microsoft YaHei"/>
                <w:sz w:val="18"/>
              </w:rPr>
              <w:t>28</w:t>
            </w:r>
          </w:p>
        </w:tc>
        <w:tc>
          <w:tcPr>
            <w:tcW w:type="dxa" w:w="2126"/>
            <w:shd w:fill="F0F4F8"/>
          </w:tcPr>
          <w:p>
            <w:r/>
            <w:r>
              <w:rPr>
                <w:rFonts w:ascii="Microsoft YaHei" w:hAnsi="Microsoft YaHei" w:eastAsia="Microsoft YaHei"/>
                <w:sz w:val="18"/>
              </w:rPr>
              <w:t>增强现实</w:t>
            </w:r>
          </w:p>
        </w:tc>
        <w:tc>
          <w:tcPr>
            <w:tcW w:type="dxa" w:w="2126"/>
            <w:shd w:fill="F0F4F8"/>
          </w:tcPr>
          <w:p>
            <w:r/>
            <w:r>
              <w:rPr>
                <w:rFonts w:ascii="Microsoft YaHei" w:hAnsi="Microsoft YaHei" w:eastAsia="Microsoft YaHei"/>
                <w:sz w:val="18"/>
              </w:rPr>
              <w:t>Augmented Reality (AR)</w:t>
            </w:r>
          </w:p>
        </w:tc>
        <w:tc>
          <w:tcPr>
            <w:tcW w:type="dxa" w:w="2126"/>
            <w:shd w:fill="F0F4F8"/>
          </w:tcPr>
          <w:p>
            <w:r/>
            <w:r>
              <w:rPr>
                <w:rFonts w:ascii="Microsoft YaHei" w:hAnsi="Microsoft YaHei" w:eastAsia="Microsoft YaHei"/>
                <w:sz w:val="18"/>
              </w:rPr>
              <w:t>在现实环境中叠加数字信息的增强感知技术</w:t>
            </w:r>
          </w:p>
        </w:tc>
      </w:tr>
      <w:tr>
        <w:tc>
          <w:tcPr>
            <w:tcW w:type="dxa" w:w="2126"/>
          </w:tcPr>
          <w:p>
            <w:r/>
            <w:r>
              <w:rPr>
                <w:rFonts w:ascii="Microsoft YaHei" w:hAnsi="Microsoft YaHei" w:eastAsia="Microsoft YaHei"/>
                <w:sz w:val="18"/>
              </w:rPr>
              <w:t>29</w:t>
            </w:r>
          </w:p>
        </w:tc>
        <w:tc>
          <w:tcPr>
            <w:tcW w:type="dxa" w:w="2126"/>
          </w:tcPr>
          <w:p>
            <w:r/>
            <w:r>
              <w:rPr>
                <w:rFonts w:ascii="Microsoft YaHei" w:hAnsi="Microsoft YaHei" w:eastAsia="Microsoft YaHei"/>
                <w:sz w:val="18"/>
              </w:rPr>
              <w:t>代表性传承人</w:t>
            </w:r>
          </w:p>
        </w:tc>
        <w:tc>
          <w:tcPr>
            <w:tcW w:type="dxa" w:w="2126"/>
          </w:tcPr>
          <w:p>
            <w:r/>
            <w:r>
              <w:rPr>
                <w:rFonts w:ascii="Microsoft YaHei" w:hAnsi="Microsoft YaHei" w:eastAsia="Microsoft YaHei"/>
                <w:sz w:val="18"/>
              </w:rPr>
              <w:t>Representative Inheritor</w:t>
            </w:r>
          </w:p>
        </w:tc>
        <w:tc>
          <w:tcPr>
            <w:tcW w:type="dxa" w:w="2126"/>
          </w:tcPr>
          <w:p>
            <w:r/>
            <w:r>
              <w:rPr>
                <w:rFonts w:ascii="Microsoft YaHei" w:hAnsi="Microsoft YaHei" w:eastAsia="Microsoft YaHei"/>
                <w:sz w:val="18"/>
              </w:rPr>
              <w:t>经政府认定的具有代表性的非遗传承人</w:t>
            </w:r>
          </w:p>
        </w:tc>
      </w:tr>
      <w:tr>
        <w:tc>
          <w:tcPr>
            <w:tcW w:type="dxa" w:w="2126"/>
            <w:shd w:fill="F0F4F8"/>
          </w:tcPr>
          <w:p>
            <w:r/>
            <w:r>
              <w:rPr>
                <w:rFonts w:ascii="Microsoft YaHei" w:hAnsi="Microsoft YaHei" w:eastAsia="Microsoft YaHei"/>
                <w:sz w:val="18"/>
              </w:rPr>
              <w:t>30</w:t>
            </w:r>
          </w:p>
        </w:tc>
        <w:tc>
          <w:tcPr>
            <w:tcW w:type="dxa" w:w="2126"/>
            <w:shd w:fill="F0F4F8"/>
          </w:tcPr>
          <w:p>
            <w:r/>
            <w:r>
              <w:rPr>
                <w:rFonts w:ascii="Microsoft YaHei" w:hAnsi="Microsoft YaHei" w:eastAsia="Microsoft YaHei"/>
                <w:sz w:val="18"/>
              </w:rPr>
              <w:t>C.U.L.T.U.R.E.框架</w:t>
            </w:r>
          </w:p>
        </w:tc>
        <w:tc>
          <w:tcPr>
            <w:tcW w:type="dxa" w:w="2126"/>
            <w:shd w:fill="F0F4F8"/>
          </w:tcPr>
          <w:p>
            <w:r/>
            <w:r>
              <w:rPr>
                <w:rFonts w:ascii="Microsoft YaHei" w:hAnsi="Microsoft YaHei" w:eastAsia="Microsoft YaHei"/>
                <w:sz w:val="18"/>
              </w:rPr>
              <w:t>C.U.L.T.U.R.E. Framework</w:t>
            </w:r>
          </w:p>
        </w:tc>
        <w:tc>
          <w:tcPr>
            <w:tcW w:type="dxa" w:w="2126"/>
            <w:shd w:fill="F0F4F8"/>
          </w:tcPr>
          <w:p>
            <w:r/>
            <w:r>
              <w:rPr>
                <w:rFonts w:ascii="Microsoft YaHei" w:hAnsi="Microsoft YaHei" w:eastAsia="Microsoft YaHei"/>
                <w:sz w:val="18"/>
              </w:rPr>
              <w:t>本书提出的文化旅游七维分析框架</w:t>
            </w:r>
          </w:p>
        </w:tc>
      </w:tr>
      <w:tr>
        <w:tc>
          <w:tcPr>
            <w:tcW w:type="dxa" w:w="2126"/>
          </w:tcPr>
          <w:p>
            <w:r/>
            <w:r>
              <w:rPr>
                <w:rFonts w:ascii="Microsoft YaHei" w:hAnsi="Microsoft YaHei" w:eastAsia="Microsoft YaHei"/>
                <w:sz w:val="18"/>
              </w:rPr>
              <w:t>31</w:t>
            </w:r>
          </w:p>
        </w:tc>
        <w:tc>
          <w:tcPr>
            <w:tcW w:type="dxa" w:w="2126"/>
          </w:tcPr>
          <w:p>
            <w:r/>
            <w:r>
              <w:rPr>
                <w:rFonts w:ascii="Microsoft YaHei" w:hAnsi="Microsoft YaHei" w:eastAsia="Microsoft YaHei"/>
                <w:sz w:val="18"/>
              </w:rPr>
              <w:t>文化线路</w:t>
            </w:r>
          </w:p>
        </w:tc>
        <w:tc>
          <w:tcPr>
            <w:tcW w:type="dxa" w:w="2126"/>
          </w:tcPr>
          <w:p>
            <w:r/>
            <w:r>
              <w:rPr>
                <w:rFonts w:ascii="Microsoft YaHei" w:hAnsi="Microsoft YaHei" w:eastAsia="Microsoft YaHei"/>
                <w:sz w:val="18"/>
              </w:rPr>
              <w:t>Cultural Route</w:t>
            </w:r>
          </w:p>
        </w:tc>
        <w:tc>
          <w:tcPr>
            <w:tcW w:type="dxa" w:w="2126"/>
          </w:tcPr>
          <w:p>
            <w:r/>
            <w:r>
              <w:rPr>
                <w:rFonts w:ascii="Microsoft YaHei" w:hAnsi="Microsoft YaHei" w:eastAsia="Microsoft YaHei"/>
                <w:sz w:val="18"/>
              </w:rPr>
              <w:t>将多个文化景点串联为线路的文化旅游产品</w:t>
            </w:r>
          </w:p>
        </w:tc>
      </w:tr>
      <w:tr>
        <w:tc>
          <w:tcPr>
            <w:tcW w:type="dxa" w:w="2126"/>
            <w:shd w:fill="F0F4F8"/>
          </w:tcPr>
          <w:p>
            <w:r/>
            <w:r>
              <w:rPr>
                <w:rFonts w:ascii="Microsoft YaHei" w:hAnsi="Microsoft YaHei" w:eastAsia="Microsoft YaHei"/>
                <w:sz w:val="18"/>
              </w:rPr>
              <w:t>32</w:t>
            </w:r>
          </w:p>
        </w:tc>
        <w:tc>
          <w:tcPr>
            <w:tcW w:type="dxa" w:w="2126"/>
            <w:shd w:fill="F0F4F8"/>
          </w:tcPr>
          <w:p>
            <w:r/>
            <w:r>
              <w:rPr>
                <w:rFonts w:ascii="Microsoft YaHei" w:hAnsi="Microsoft YaHei" w:eastAsia="Microsoft YaHei"/>
                <w:sz w:val="18"/>
              </w:rPr>
              <w:t>研学旅行</w:t>
            </w:r>
          </w:p>
        </w:tc>
        <w:tc>
          <w:tcPr>
            <w:tcW w:type="dxa" w:w="2126"/>
            <w:shd w:fill="F0F4F8"/>
          </w:tcPr>
          <w:p>
            <w:r/>
            <w:r>
              <w:rPr>
                <w:rFonts w:ascii="Microsoft YaHei" w:hAnsi="Microsoft YaHei" w:eastAsia="Microsoft YaHei"/>
                <w:sz w:val="18"/>
              </w:rPr>
              <w:t>Study Travel</w:t>
            </w:r>
          </w:p>
        </w:tc>
        <w:tc>
          <w:tcPr>
            <w:tcW w:type="dxa" w:w="2126"/>
            <w:shd w:fill="F0F4F8"/>
          </w:tcPr>
          <w:p>
            <w:r/>
            <w:r>
              <w:rPr>
                <w:rFonts w:ascii="Microsoft YaHei" w:hAnsi="Microsoft YaHei" w:eastAsia="Microsoft YaHei"/>
                <w:sz w:val="18"/>
              </w:rPr>
              <w:t>以学习为目的的教育性旅行活动</w:t>
            </w:r>
          </w:p>
        </w:tc>
      </w:tr>
      <w:tr>
        <w:tc>
          <w:tcPr>
            <w:tcW w:type="dxa" w:w="2126"/>
          </w:tcPr>
          <w:p>
            <w:r/>
            <w:r>
              <w:rPr>
                <w:rFonts w:ascii="Microsoft YaHei" w:hAnsi="Microsoft YaHei" w:eastAsia="Microsoft YaHei"/>
                <w:sz w:val="18"/>
              </w:rPr>
              <w:t>33</w:t>
            </w:r>
          </w:p>
        </w:tc>
        <w:tc>
          <w:tcPr>
            <w:tcW w:type="dxa" w:w="2126"/>
          </w:tcPr>
          <w:p>
            <w:r/>
            <w:r>
              <w:rPr>
                <w:rFonts w:ascii="Microsoft YaHei" w:hAnsi="Microsoft YaHei" w:eastAsia="Microsoft YaHei"/>
                <w:sz w:val="18"/>
              </w:rPr>
              <w:t>文创产品</w:t>
            </w:r>
          </w:p>
        </w:tc>
        <w:tc>
          <w:tcPr>
            <w:tcW w:type="dxa" w:w="2126"/>
          </w:tcPr>
          <w:p>
            <w:r/>
            <w:r>
              <w:rPr>
                <w:rFonts w:ascii="Microsoft YaHei" w:hAnsi="Microsoft YaHei" w:eastAsia="Microsoft YaHei"/>
                <w:sz w:val="18"/>
              </w:rPr>
              <w:t>Cultural Creative Product</w:t>
            </w:r>
          </w:p>
        </w:tc>
        <w:tc>
          <w:tcPr>
            <w:tcW w:type="dxa" w:w="2126"/>
          </w:tcPr>
          <w:p>
            <w:r/>
            <w:r>
              <w:rPr>
                <w:rFonts w:ascii="Microsoft YaHei" w:hAnsi="Microsoft YaHei" w:eastAsia="Microsoft YaHei"/>
                <w:sz w:val="18"/>
              </w:rPr>
              <w:t>以文化元素为核心设计的创意产品</w:t>
            </w:r>
          </w:p>
        </w:tc>
      </w:tr>
      <w:tr>
        <w:tc>
          <w:tcPr>
            <w:tcW w:type="dxa" w:w="2126"/>
            <w:shd w:fill="F0F4F8"/>
          </w:tcPr>
          <w:p>
            <w:r/>
            <w:r>
              <w:rPr>
                <w:rFonts w:ascii="Microsoft YaHei" w:hAnsi="Microsoft YaHei" w:eastAsia="Microsoft YaHei"/>
                <w:sz w:val="18"/>
              </w:rPr>
              <w:t>34</w:t>
            </w:r>
          </w:p>
        </w:tc>
        <w:tc>
          <w:tcPr>
            <w:tcW w:type="dxa" w:w="2126"/>
            <w:shd w:fill="F0F4F8"/>
          </w:tcPr>
          <w:p>
            <w:r/>
            <w:r>
              <w:rPr>
                <w:rFonts w:ascii="Microsoft YaHei" w:hAnsi="Microsoft YaHei" w:eastAsia="Microsoft YaHei"/>
                <w:sz w:val="18"/>
              </w:rPr>
              <w:t>智慧旅游</w:t>
            </w:r>
          </w:p>
        </w:tc>
        <w:tc>
          <w:tcPr>
            <w:tcW w:type="dxa" w:w="2126"/>
            <w:shd w:fill="F0F4F8"/>
          </w:tcPr>
          <w:p>
            <w:r/>
            <w:r>
              <w:rPr>
                <w:rFonts w:ascii="Microsoft YaHei" w:hAnsi="Microsoft YaHei" w:eastAsia="Microsoft YaHei"/>
                <w:sz w:val="18"/>
              </w:rPr>
              <w:t>Smart Tourism</w:t>
            </w:r>
          </w:p>
        </w:tc>
        <w:tc>
          <w:tcPr>
            <w:tcW w:type="dxa" w:w="2126"/>
            <w:shd w:fill="F0F4F8"/>
          </w:tcPr>
          <w:p>
            <w:r/>
            <w:r>
              <w:rPr>
                <w:rFonts w:ascii="Microsoft YaHei" w:hAnsi="Microsoft YaHei" w:eastAsia="Microsoft YaHei"/>
                <w:sz w:val="18"/>
              </w:rPr>
              <w:t>利用信息技术提升旅游体验和管理效率的旅游模式</w:t>
            </w:r>
          </w:p>
        </w:tc>
      </w:tr>
      <w:tr>
        <w:tc>
          <w:tcPr>
            <w:tcW w:type="dxa" w:w="2126"/>
          </w:tcPr>
          <w:p>
            <w:r/>
            <w:r>
              <w:rPr>
                <w:rFonts w:ascii="Microsoft YaHei" w:hAnsi="Microsoft YaHei" w:eastAsia="Microsoft YaHei"/>
                <w:sz w:val="18"/>
              </w:rPr>
              <w:t>35</w:t>
            </w:r>
          </w:p>
        </w:tc>
        <w:tc>
          <w:tcPr>
            <w:tcW w:type="dxa" w:w="2126"/>
          </w:tcPr>
          <w:p>
            <w:r/>
            <w:r>
              <w:rPr>
                <w:rFonts w:ascii="Microsoft YaHei" w:hAnsi="Microsoft YaHei" w:eastAsia="Microsoft YaHei"/>
                <w:sz w:val="18"/>
              </w:rPr>
              <w:t>天龙模式</w:t>
            </w:r>
          </w:p>
        </w:tc>
        <w:tc>
          <w:tcPr>
            <w:tcW w:type="dxa" w:w="2126"/>
          </w:tcPr>
          <w:p>
            <w:r/>
            <w:r>
              <w:rPr>
                <w:rFonts w:ascii="Microsoft YaHei" w:hAnsi="Microsoft YaHei" w:eastAsia="Microsoft YaHei"/>
                <w:sz w:val="18"/>
              </w:rPr>
              <w:t>Tianlong Model</w:t>
            </w:r>
          </w:p>
        </w:tc>
        <w:tc>
          <w:tcPr>
            <w:tcW w:type="dxa" w:w="2126"/>
          </w:tcPr>
          <w:p>
            <w:r/>
            <w:r>
              <w:rPr>
                <w:rFonts w:ascii="Microsoft YaHei" w:hAnsi="Microsoft YaHei" w:eastAsia="Microsoft YaHei"/>
                <w:sz w:val="18"/>
              </w:rPr>
              <w:t>天龙屯堡"政府+公司+旅行社+农民旅游协会"的旅游运作模式</w:t>
            </w:r>
          </w:p>
        </w:tc>
      </w:tr>
      <w:tr>
        <w:tc>
          <w:tcPr>
            <w:tcW w:type="dxa" w:w="2126"/>
            <w:shd w:fill="F0F4F8"/>
          </w:tcPr>
          <w:p>
            <w:r/>
            <w:r>
              <w:rPr>
                <w:rFonts w:ascii="Microsoft YaHei" w:hAnsi="Microsoft YaHei" w:eastAsia="Microsoft YaHei"/>
                <w:sz w:val="18"/>
              </w:rPr>
              <w:t>36</w:t>
            </w:r>
          </w:p>
        </w:tc>
        <w:tc>
          <w:tcPr>
            <w:tcW w:type="dxa" w:w="2126"/>
            <w:shd w:fill="F0F4F8"/>
          </w:tcPr>
          <w:p>
            <w:r/>
            <w:r>
              <w:rPr>
                <w:rFonts w:ascii="Microsoft YaHei" w:hAnsi="Microsoft YaHei" w:eastAsia="Microsoft YaHei"/>
                <w:sz w:val="18"/>
              </w:rPr>
              <w:t>傩戏</w:t>
            </w:r>
          </w:p>
        </w:tc>
        <w:tc>
          <w:tcPr>
            <w:tcW w:type="dxa" w:w="2126"/>
            <w:shd w:fill="F0F4F8"/>
          </w:tcPr>
          <w:p>
            <w:r/>
            <w:r>
              <w:rPr>
                <w:rFonts w:ascii="Microsoft YaHei" w:hAnsi="Microsoft YaHei" w:eastAsia="Microsoft YaHei"/>
                <w:sz w:val="18"/>
              </w:rPr>
              <w:t>Nuo Opera</w:t>
            </w:r>
          </w:p>
        </w:tc>
        <w:tc>
          <w:tcPr>
            <w:tcW w:type="dxa" w:w="2126"/>
            <w:shd w:fill="F0F4F8"/>
          </w:tcPr>
          <w:p>
            <w:r/>
            <w:r>
              <w:rPr>
                <w:rFonts w:ascii="Microsoft YaHei" w:hAnsi="Microsoft YaHei" w:eastAsia="Microsoft YaHei"/>
                <w:sz w:val="18"/>
              </w:rPr>
              <w:t>中国古代驱鬼逐疫的祭祀仪式发展而来的戏剧形式</w:t>
            </w:r>
          </w:p>
        </w:tc>
      </w:tr>
      <w:tr>
        <w:tc>
          <w:tcPr>
            <w:tcW w:type="dxa" w:w="2126"/>
          </w:tcPr>
          <w:p>
            <w:r/>
            <w:r>
              <w:rPr>
                <w:rFonts w:ascii="Microsoft YaHei" w:hAnsi="Microsoft YaHei" w:eastAsia="Microsoft YaHei"/>
                <w:sz w:val="18"/>
              </w:rPr>
              <w:t>37</w:t>
            </w:r>
          </w:p>
        </w:tc>
        <w:tc>
          <w:tcPr>
            <w:tcW w:type="dxa" w:w="2126"/>
          </w:tcPr>
          <w:p>
            <w:r/>
            <w:r>
              <w:rPr>
                <w:rFonts w:ascii="Microsoft YaHei" w:hAnsi="Microsoft YaHei" w:eastAsia="Microsoft YaHei"/>
                <w:sz w:val="18"/>
              </w:rPr>
              <w:t>文化景观</w:t>
            </w:r>
          </w:p>
        </w:tc>
        <w:tc>
          <w:tcPr>
            <w:tcW w:type="dxa" w:w="2126"/>
          </w:tcPr>
          <w:p>
            <w:r/>
            <w:r>
              <w:rPr>
                <w:rFonts w:ascii="Microsoft YaHei" w:hAnsi="Microsoft YaHei" w:eastAsia="Microsoft YaHei"/>
                <w:sz w:val="18"/>
              </w:rPr>
              <w:t>Cultural Landscape</w:t>
            </w:r>
          </w:p>
        </w:tc>
        <w:tc>
          <w:tcPr>
            <w:tcW w:type="dxa" w:w="2126"/>
          </w:tcPr>
          <w:p>
            <w:r/>
            <w:r>
              <w:rPr>
                <w:rFonts w:ascii="Microsoft YaHei" w:hAnsi="Microsoft YaHei" w:eastAsia="Microsoft YaHei"/>
                <w:sz w:val="18"/>
              </w:rPr>
              <w:t>人类与自然长期互动形成的有机整体景观</w:t>
            </w:r>
          </w:p>
        </w:tc>
      </w:tr>
      <w:tr>
        <w:tc>
          <w:tcPr>
            <w:tcW w:type="dxa" w:w="2126"/>
            <w:shd w:fill="F0F4F8"/>
          </w:tcPr>
          <w:p>
            <w:r/>
            <w:r>
              <w:rPr>
                <w:rFonts w:ascii="Microsoft YaHei" w:hAnsi="Microsoft YaHei" w:eastAsia="Microsoft YaHei"/>
                <w:sz w:val="18"/>
              </w:rPr>
              <w:t>38</w:t>
            </w:r>
          </w:p>
        </w:tc>
        <w:tc>
          <w:tcPr>
            <w:tcW w:type="dxa" w:w="2126"/>
            <w:shd w:fill="F0F4F8"/>
          </w:tcPr>
          <w:p>
            <w:r/>
            <w:r>
              <w:rPr>
                <w:rFonts w:ascii="Microsoft YaHei" w:hAnsi="Microsoft YaHei" w:eastAsia="Microsoft YaHei"/>
                <w:sz w:val="18"/>
              </w:rPr>
              <w:t>遗产认同</w:t>
            </w:r>
          </w:p>
        </w:tc>
        <w:tc>
          <w:tcPr>
            <w:tcW w:type="dxa" w:w="2126"/>
            <w:shd w:fill="F0F4F8"/>
          </w:tcPr>
          <w:p>
            <w:r/>
            <w:r>
              <w:rPr>
                <w:rFonts w:ascii="Microsoft YaHei" w:hAnsi="Microsoft YaHei" w:eastAsia="Microsoft YaHei"/>
                <w:sz w:val="18"/>
              </w:rPr>
              <w:t>Heritage Identity</w:t>
            </w:r>
          </w:p>
        </w:tc>
        <w:tc>
          <w:tcPr>
            <w:tcW w:type="dxa" w:w="2126"/>
            <w:shd w:fill="F0F4F8"/>
          </w:tcPr>
          <w:p>
            <w:r/>
            <w:r>
              <w:rPr>
                <w:rFonts w:ascii="Microsoft YaHei" w:hAnsi="Microsoft YaHei" w:eastAsia="Microsoft YaHei"/>
                <w:sz w:val="18"/>
              </w:rPr>
              <w:t>社区对文化遗产的价值认知和情感归属</w:t>
            </w:r>
          </w:p>
        </w:tc>
      </w:tr>
      <w:tr>
        <w:tc>
          <w:tcPr>
            <w:tcW w:type="dxa" w:w="2126"/>
          </w:tcPr>
          <w:p>
            <w:r/>
            <w:r>
              <w:rPr>
                <w:rFonts w:ascii="Microsoft YaHei" w:hAnsi="Microsoft YaHei" w:eastAsia="Microsoft YaHei"/>
                <w:sz w:val="18"/>
              </w:rPr>
              <w:t>39</w:t>
            </w:r>
          </w:p>
        </w:tc>
        <w:tc>
          <w:tcPr>
            <w:tcW w:type="dxa" w:w="2126"/>
          </w:tcPr>
          <w:p>
            <w:r/>
            <w:r>
              <w:rPr>
                <w:rFonts w:ascii="Microsoft YaHei" w:hAnsi="Microsoft YaHei" w:eastAsia="Microsoft YaHei"/>
                <w:sz w:val="18"/>
              </w:rPr>
              <w:t>互动仪式链</w:t>
            </w:r>
          </w:p>
        </w:tc>
        <w:tc>
          <w:tcPr>
            <w:tcW w:type="dxa" w:w="2126"/>
          </w:tcPr>
          <w:p>
            <w:r/>
            <w:r>
              <w:rPr>
                <w:rFonts w:ascii="Microsoft YaHei" w:hAnsi="Microsoft YaHei" w:eastAsia="Microsoft YaHei"/>
                <w:sz w:val="18"/>
              </w:rPr>
              <w:t>Interaction Ritual Chains</w:t>
            </w:r>
          </w:p>
        </w:tc>
        <w:tc>
          <w:tcPr>
            <w:tcW w:type="dxa" w:w="2126"/>
          </w:tcPr>
          <w:p>
            <w:r/>
            <w:r>
              <w:rPr>
                <w:rFonts w:ascii="Microsoft YaHei" w:hAnsi="Microsoft YaHei" w:eastAsia="Microsoft YaHei"/>
                <w:sz w:val="18"/>
              </w:rPr>
              <w:t>通过仪式互动产生情感能量和群体团结的理论</w:t>
            </w:r>
          </w:p>
        </w:tc>
      </w:tr>
      <w:tr>
        <w:tc>
          <w:tcPr>
            <w:tcW w:type="dxa" w:w="2126"/>
            <w:shd w:fill="F0F4F8"/>
          </w:tcPr>
          <w:p>
            <w:r/>
            <w:r>
              <w:rPr>
                <w:rFonts w:ascii="Microsoft YaHei" w:hAnsi="Microsoft YaHei" w:eastAsia="Microsoft YaHei"/>
                <w:sz w:val="18"/>
              </w:rPr>
              <w:t>40</w:t>
            </w:r>
          </w:p>
        </w:tc>
        <w:tc>
          <w:tcPr>
            <w:tcW w:type="dxa" w:w="2126"/>
            <w:shd w:fill="F0F4F8"/>
          </w:tcPr>
          <w:p>
            <w:r/>
            <w:r>
              <w:rPr>
                <w:rFonts w:ascii="Microsoft YaHei" w:hAnsi="Microsoft YaHei" w:eastAsia="Microsoft YaHei"/>
                <w:sz w:val="18"/>
              </w:rPr>
              <w:t>数字文旅</w:t>
            </w:r>
          </w:p>
        </w:tc>
        <w:tc>
          <w:tcPr>
            <w:tcW w:type="dxa" w:w="2126"/>
            <w:shd w:fill="F0F4F8"/>
          </w:tcPr>
          <w:p>
            <w:r/>
            <w:r>
              <w:rPr>
                <w:rFonts w:ascii="Microsoft YaHei" w:hAnsi="Microsoft YaHei" w:eastAsia="Microsoft YaHei"/>
                <w:sz w:val="18"/>
              </w:rPr>
              <w:t>Digital Cultural Tourism</w:t>
            </w:r>
          </w:p>
        </w:tc>
        <w:tc>
          <w:tcPr>
            <w:tcW w:type="dxa" w:w="2126"/>
            <w:shd w:fill="F0F4F8"/>
          </w:tcPr>
          <w:p>
            <w:r/>
            <w:r>
              <w:rPr>
                <w:rFonts w:ascii="Microsoft YaHei" w:hAnsi="Microsoft YaHei" w:eastAsia="Microsoft YaHei"/>
                <w:sz w:val="18"/>
              </w:rPr>
              <w:t>利用数字技术创新文化旅游产品和服务的模式</w:t>
            </w:r>
          </w:p>
        </w:tc>
      </w:tr>
    </w:tbl>
    <w:p/>
    <w:p>
      <w:r>
        <w:br w:type="page"/>
      </w:r>
    </w:p>
    <w:p>
      <w:pPr>
        <w:pStyle w:val="Heading1"/>
        <w:spacing w:before="240" w:after="160"/>
      </w:pPr>
      <w:r>
        <w:rPr>
          <w:rFonts w:ascii="Microsoft YaHei" w:hAnsi="Microsoft YaHei" w:eastAsia="Microsoft YaHei"/>
          <w:b/>
          <w:color w:val="264653"/>
          <w:sz w:val="36"/>
        </w:rPr>
        <w:t>附录B 工具与平台速查</w:t>
      </w:r>
    </w:p>
    <w:p>
      <w:pPr>
        <w:pStyle w:val="Heading2"/>
        <w:spacing w:before="200" w:after="120"/>
      </w:pPr>
      <w:r>
        <w:rPr>
          <w:rFonts w:ascii="Microsoft YaHei" w:hAnsi="Microsoft YaHei" w:eastAsia="Microsoft YaHei"/>
          <w:b/>
          <w:color w:val="457B9D"/>
          <w:sz w:val="30"/>
        </w:rPr>
        <w:t>B.1 数字化保护工具</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57B9D"/>
          </w:tcPr>
          <w:p>
            <w:r/>
            <w:r>
              <w:rPr>
                <w:rFonts w:ascii="Microsoft YaHei" w:hAnsi="Microsoft YaHei" w:eastAsia="Microsoft YaHei"/>
                <w:b/>
                <w:color w:val="FFFFFF"/>
                <w:sz w:val="18"/>
              </w:rPr>
              <w:t>工具/平台</w:t>
            </w:r>
          </w:p>
        </w:tc>
        <w:tc>
          <w:tcPr>
            <w:tcW w:type="dxa" w:w="1701"/>
            <w:shd w:fill="457B9D"/>
          </w:tcPr>
          <w:p>
            <w:r/>
            <w:r>
              <w:rPr>
                <w:rFonts w:ascii="Microsoft YaHei" w:hAnsi="Microsoft YaHei" w:eastAsia="Microsoft YaHei"/>
                <w:b/>
                <w:color w:val="FFFFFF"/>
                <w:sz w:val="18"/>
              </w:rPr>
              <w:t>类型</w:t>
            </w:r>
          </w:p>
        </w:tc>
        <w:tc>
          <w:tcPr>
            <w:tcW w:type="dxa" w:w="1701"/>
            <w:shd w:fill="457B9D"/>
          </w:tcPr>
          <w:p>
            <w:r/>
            <w:r>
              <w:rPr>
                <w:rFonts w:ascii="Microsoft YaHei" w:hAnsi="Microsoft YaHei" w:eastAsia="Microsoft YaHei"/>
                <w:b/>
                <w:color w:val="FFFFFF"/>
                <w:sz w:val="18"/>
              </w:rPr>
              <w:t>功能</w:t>
            </w:r>
          </w:p>
        </w:tc>
        <w:tc>
          <w:tcPr>
            <w:tcW w:type="dxa" w:w="1701"/>
            <w:shd w:fill="457B9D"/>
          </w:tcPr>
          <w:p>
            <w:r/>
            <w:r>
              <w:rPr>
                <w:rFonts w:ascii="Microsoft YaHei" w:hAnsi="Microsoft YaHei" w:eastAsia="Microsoft YaHei"/>
                <w:b/>
                <w:color w:val="FFFFFF"/>
                <w:sz w:val="18"/>
              </w:rPr>
              <w:t>适用场景</w:t>
            </w:r>
          </w:p>
        </w:tc>
        <w:tc>
          <w:tcPr>
            <w:tcW w:type="dxa" w:w="1701"/>
            <w:shd w:fill="457B9D"/>
          </w:tcPr>
          <w:p>
            <w:r/>
            <w:r>
              <w:rPr>
                <w:rFonts w:ascii="Microsoft YaHei" w:hAnsi="Microsoft YaHei" w:eastAsia="Microsoft YaHei"/>
                <w:b/>
                <w:color w:val="FFFFFF"/>
                <w:sz w:val="18"/>
              </w:rPr>
              <w:t>特点</w:t>
            </w:r>
          </w:p>
        </w:tc>
      </w:tr>
      <w:tr>
        <w:tc>
          <w:tcPr>
            <w:tcW w:type="dxa" w:w="1701"/>
          </w:tcPr>
          <w:p>
            <w:r/>
            <w:r>
              <w:rPr>
                <w:rFonts w:ascii="Microsoft YaHei" w:hAnsi="Microsoft YaHei" w:eastAsia="Microsoft YaHei"/>
                <w:sz w:val="18"/>
              </w:rPr>
              <w:t>Faro Focus 3D</w:t>
            </w:r>
          </w:p>
        </w:tc>
        <w:tc>
          <w:tcPr>
            <w:tcW w:type="dxa" w:w="1701"/>
          </w:tcPr>
          <w:p>
            <w:r/>
            <w:r>
              <w:rPr>
                <w:rFonts w:ascii="Microsoft YaHei" w:hAnsi="Microsoft YaHei" w:eastAsia="Microsoft YaHei"/>
                <w:sz w:val="18"/>
              </w:rPr>
              <w:t>三维激光扫描仪</w:t>
            </w:r>
          </w:p>
        </w:tc>
        <w:tc>
          <w:tcPr>
            <w:tcW w:type="dxa" w:w="1701"/>
          </w:tcPr>
          <w:p>
            <w:r/>
            <w:r>
              <w:rPr>
                <w:rFonts w:ascii="Microsoft YaHei" w:hAnsi="Microsoft YaHei" w:eastAsia="Microsoft YaHei"/>
                <w:sz w:val="18"/>
              </w:rPr>
              <w:t>高精度三维扫描</w:t>
            </w:r>
          </w:p>
        </w:tc>
        <w:tc>
          <w:tcPr>
            <w:tcW w:type="dxa" w:w="1701"/>
          </w:tcPr>
          <w:p>
            <w:r/>
            <w:r>
              <w:rPr>
                <w:rFonts w:ascii="Microsoft YaHei" w:hAnsi="Microsoft YaHei" w:eastAsia="Microsoft YaHei"/>
                <w:sz w:val="18"/>
              </w:rPr>
              <w:t>建筑、文物数字化</w:t>
            </w:r>
          </w:p>
        </w:tc>
        <w:tc>
          <w:tcPr>
            <w:tcW w:type="dxa" w:w="1701"/>
          </w:tcPr>
          <w:p>
            <w:r/>
            <w:r>
              <w:rPr>
                <w:rFonts w:ascii="Microsoft YaHei" w:hAnsi="Microsoft YaHei" w:eastAsia="Microsoft YaHei"/>
                <w:sz w:val="18"/>
              </w:rPr>
              <w:t>精度高、操作简便</w:t>
            </w:r>
          </w:p>
        </w:tc>
      </w:tr>
      <w:tr>
        <w:tc>
          <w:tcPr>
            <w:tcW w:type="dxa" w:w="1701"/>
            <w:shd w:fill="F0F4F8"/>
          </w:tcPr>
          <w:p>
            <w:r/>
            <w:r>
              <w:rPr>
                <w:rFonts w:ascii="Microsoft YaHei" w:hAnsi="Microsoft YaHei" w:eastAsia="Microsoft YaHei"/>
                <w:sz w:val="18"/>
              </w:rPr>
              <w:t>Artec Eva</w:t>
            </w:r>
          </w:p>
        </w:tc>
        <w:tc>
          <w:tcPr>
            <w:tcW w:type="dxa" w:w="1701"/>
            <w:shd w:fill="F0F4F8"/>
          </w:tcPr>
          <w:p>
            <w:r/>
            <w:r>
              <w:rPr>
                <w:rFonts w:ascii="Microsoft YaHei" w:hAnsi="Microsoft YaHei" w:eastAsia="Microsoft YaHei"/>
                <w:sz w:val="18"/>
              </w:rPr>
              <w:t>手持三维扫描仪</w:t>
            </w:r>
          </w:p>
        </w:tc>
        <w:tc>
          <w:tcPr>
            <w:tcW w:type="dxa" w:w="1701"/>
            <w:shd w:fill="F0F4F8"/>
          </w:tcPr>
          <w:p>
            <w:r/>
            <w:r>
              <w:rPr>
                <w:rFonts w:ascii="Microsoft YaHei" w:hAnsi="Microsoft YaHei" w:eastAsia="Microsoft YaHei"/>
                <w:sz w:val="18"/>
              </w:rPr>
              <w:t>便携式三维扫描</w:t>
            </w:r>
          </w:p>
        </w:tc>
        <w:tc>
          <w:tcPr>
            <w:tcW w:type="dxa" w:w="1701"/>
            <w:shd w:fill="F0F4F8"/>
          </w:tcPr>
          <w:p>
            <w:r/>
            <w:r>
              <w:rPr>
                <w:rFonts w:ascii="Microsoft YaHei" w:hAnsi="Microsoft YaHei" w:eastAsia="Microsoft YaHei"/>
                <w:sz w:val="18"/>
              </w:rPr>
              <w:t>面具、小件文物数字化</w:t>
            </w:r>
          </w:p>
        </w:tc>
        <w:tc>
          <w:tcPr>
            <w:tcW w:type="dxa" w:w="1701"/>
            <w:shd w:fill="F0F4F8"/>
          </w:tcPr>
          <w:p>
            <w:r/>
            <w:r>
              <w:rPr>
                <w:rFonts w:ascii="Microsoft YaHei" w:hAnsi="Microsoft YaHei" w:eastAsia="Microsoft YaHei"/>
                <w:sz w:val="18"/>
              </w:rPr>
              <w:t>便携、实时渲染</w:t>
            </w:r>
          </w:p>
        </w:tc>
      </w:tr>
      <w:tr>
        <w:tc>
          <w:tcPr>
            <w:tcW w:type="dxa" w:w="1701"/>
          </w:tcPr>
          <w:p>
            <w:r/>
            <w:r>
              <w:rPr>
                <w:rFonts w:ascii="Microsoft YaHei" w:hAnsi="Microsoft YaHei" w:eastAsia="Microsoft YaHei"/>
                <w:sz w:val="18"/>
              </w:rPr>
              <w:t>Agisoft Metashape</w:t>
            </w:r>
          </w:p>
        </w:tc>
        <w:tc>
          <w:tcPr>
            <w:tcW w:type="dxa" w:w="1701"/>
          </w:tcPr>
          <w:p>
            <w:r/>
            <w:r>
              <w:rPr>
                <w:rFonts w:ascii="Microsoft YaHei" w:hAnsi="Microsoft YaHei" w:eastAsia="Microsoft YaHei"/>
                <w:sz w:val="18"/>
              </w:rPr>
              <w:t>摄影测量软件</w:t>
            </w:r>
          </w:p>
        </w:tc>
        <w:tc>
          <w:tcPr>
            <w:tcW w:type="dxa" w:w="1701"/>
          </w:tcPr>
          <w:p>
            <w:r/>
            <w:r>
              <w:rPr>
                <w:rFonts w:ascii="Microsoft YaHei" w:hAnsi="Microsoft YaHei" w:eastAsia="Microsoft YaHei"/>
                <w:sz w:val="18"/>
              </w:rPr>
              <w:t>照片建模</w:t>
            </w:r>
          </w:p>
        </w:tc>
        <w:tc>
          <w:tcPr>
            <w:tcW w:type="dxa" w:w="1701"/>
          </w:tcPr>
          <w:p>
            <w:r/>
            <w:r>
              <w:rPr>
                <w:rFonts w:ascii="Microsoft YaHei" w:hAnsi="Microsoft YaHei" w:eastAsia="Microsoft YaHei"/>
                <w:sz w:val="18"/>
              </w:rPr>
              <w:t>建筑、场景建模</w:t>
            </w:r>
          </w:p>
        </w:tc>
        <w:tc>
          <w:tcPr>
            <w:tcW w:type="dxa" w:w="1701"/>
          </w:tcPr>
          <w:p>
            <w:r/>
            <w:r>
              <w:rPr>
                <w:rFonts w:ascii="Microsoft YaHei" w:hAnsi="Microsoft YaHei" w:eastAsia="Microsoft YaHei"/>
                <w:sz w:val="18"/>
              </w:rPr>
              <w:t>成本低、效果好</w:t>
            </w:r>
          </w:p>
        </w:tc>
      </w:tr>
      <w:tr>
        <w:tc>
          <w:tcPr>
            <w:tcW w:type="dxa" w:w="1701"/>
            <w:shd w:fill="F0F4F8"/>
          </w:tcPr>
          <w:p>
            <w:r/>
            <w:r>
              <w:rPr>
                <w:rFonts w:ascii="Microsoft YaHei" w:hAnsi="Microsoft YaHei" w:eastAsia="Microsoft YaHei"/>
                <w:sz w:val="18"/>
              </w:rPr>
              <w:t>Blender</w:t>
            </w:r>
          </w:p>
        </w:tc>
        <w:tc>
          <w:tcPr>
            <w:tcW w:type="dxa" w:w="1701"/>
            <w:shd w:fill="F0F4F8"/>
          </w:tcPr>
          <w:p>
            <w:r/>
            <w:r>
              <w:rPr>
                <w:rFonts w:ascii="Microsoft YaHei" w:hAnsi="Microsoft YaHei" w:eastAsia="Microsoft YaHei"/>
                <w:sz w:val="18"/>
              </w:rPr>
              <w:t>三维建模软件</w:t>
            </w:r>
          </w:p>
        </w:tc>
        <w:tc>
          <w:tcPr>
            <w:tcW w:type="dxa" w:w="1701"/>
            <w:shd w:fill="F0F4F8"/>
          </w:tcPr>
          <w:p>
            <w:r/>
            <w:r>
              <w:rPr>
                <w:rFonts w:ascii="Microsoft YaHei" w:hAnsi="Microsoft YaHei" w:eastAsia="Microsoft YaHei"/>
                <w:sz w:val="18"/>
              </w:rPr>
              <w:t>三维模型编辑</w:t>
            </w:r>
          </w:p>
        </w:tc>
        <w:tc>
          <w:tcPr>
            <w:tcW w:type="dxa" w:w="1701"/>
            <w:shd w:fill="F0F4F8"/>
          </w:tcPr>
          <w:p>
            <w:r/>
            <w:r>
              <w:rPr>
                <w:rFonts w:ascii="Microsoft YaHei" w:hAnsi="Microsoft YaHei" w:eastAsia="Microsoft YaHei"/>
                <w:sz w:val="18"/>
              </w:rPr>
              <w:t>模型修复、优化</w:t>
            </w:r>
          </w:p>
        </w:tc>
        <w:tc>
          <w:tcPr>
            <w:tcW w:type="dxa" w:w="1701"/>
            <w:shd w:fill="F0F4F8"/>
          </w:tcPr>
          <w:p>
            <w:r/>
            <w:r>
              <w:rPr>
                <w:rFonts w:ascii="Microsoft YaHei" w:hAnsi="Microsoft YaHei" w:eastAsia="Microsoft YaHei"/>
                <w:sz w:val="18"/>
              </w:rPr>
              <w:t>开源免费</w:t>
            </w:r>
          </w:p>
        </w:tc>
      </w:tr>
      <w:tr>
        <w:tc>
          <w:tcPr>
            <w:tcW w:type="dxa" w:w="1701"/>
          </w:tcPr>
          <w:p>
            <w:r/>
            <w:r>
              <w:rPr>
                <w:rFonts w:ascii="Microsoft YaHei" w:hAnsi="Microsoft YaHei" w:eastAsia="Microsoft YaHei"/>
                <w:sz w:val="18"/>
              </w:rPr>
              <w:t>Unity 3D</w:t>
            </w:r>
          </w:p>
        </w:tc>
        <w:tc>
          <w:tcPr>
            <w:tcW w:type="dxa" w:w="1701"/>
          </w:tcPr>
          <w:p>
            <w:r/>
            <w:r>
              <w:rPr>
                <w:rFonts w:ascii="Microsoft YaHei" w:hAnsi="Microsoft YaHei" w:eastAsia="Microsoft YaHei"/>
                <w:sz w:val="18"/>
              </w:rPr>
              <w:t>游戏引擎</w:t>
            </w:r>
          </w:p>
        </w:tc>
        <w:tc>
          <w:tcPr>
            <w:tcW w:type="dxa" w:w="1701"/>
          </w:tcPr>
          <w:p>
            <w:r/>
            <w:r>
              <w:rPr>
                <w:rFonts w:ascii="Microsoft YaHei" w:hAnsi="Microsoft YaHei" w:eastAsia="Microsoft YaHei"/>
                <w:sz w:val="18"/>
              </w:rPr>
              <w:t>VR/AR开发</w:t>
            </w:r>
          </w:p>
        </w:tc>
        <w:tc>
          <w:tcPr>
            <w:tcW w:type="dxa" w:w="1701"/>
          </w:tcPr>
          <w:p>
            <w:r/>
            <w:r>
              <w:rPr>
                <w:rFonts w:ascii="Microsoft YaHei" w:hAnsi="Microsoft YaHei" w:eastAsia="Microsoft YaHei"/>
                <w:sz w:val="18"/>
              </w:rPr>
              <w:t>沉浸式体验开发</w:t>
            </w:r>
          </w:p>
        </w:tc>
        <w:tc>
          <w:tcPr>
            <w:tcW w:type="dxa" w:w="1701"/>
          </w:tcPr>
          <w:p>
            <w:r/>
            <w:r>
              <w:rPr>
                <w:rFonts w:ascii="Microsoft YaHei" w:hAnsi="Microsoft YaHei" w:eastAsia="Microsoft YaHei"/>
                <w:sz w:val="18"/>
              </w:rPr>
              <w:t>生态丰富</w:t>
            </w:r>
          </w:p>
        </w:tc>
      </w:tr>
      <w:tr>
        <w:tc>
          <w:tcPr>
            <w:tcW w:type="dxa" w:w="1701"/>
            <w:shd w:fill="F0F4F8"/>
          </w:tcPr>
          <w:p>
            <w:r/>
            <w:r>
              <w:rPr>
                <w:rFonts w:ascii="Microsoft YaHei" w:hAnsi="Microsoft YaHei" w:eastAsia="Microsoft YaHei"/>
                <w:sz w:val="18"/>
              </w:rPr>
              <w:t>Unreal Engine</w:t>
            </w:r>
          </w:p>
        </w:tc>
        <w:tc>
          <w:tcPr>
            <w:tcW w:type="dxa" w:w="1701"/>
            <w:shd w:fill="F0F4F8"/>
          </w:tcPr>
          <w:p>
            <w:r/>
            <w:r>
              <w:rPr>
                <w:rFonts w:ascii="Microsoft YaHei" w:hAnsi="Microsoft YaHei" w:eastAsia="Microsoft YaHei"/>
                <w:sz w:val="18"/>
              </w:rPr>
              <w:t>游戏引擎</w:t>
            </w:r>
          </w:p>
        </w:tc>
        <w:tc>
          <w:tcPr>
            <w:tcW w:type="dxa" w:w="1701"/>
            <w:shd w:fill="F0F4F8"/>
          </w:tcPr>
          <w:p>
            <w:r/>
            <w:r>
              <w:rPr>
                <w:rFonts w:ascii="Microsoft YaHei" w:hAnsi="Microsoft YaHei" w:eastAsia="Microsoft YaHei"/>
                <w:sz w:val="18"/>
              </w:rPr>
              <w:t>高品质VR开发</w:t>
            </w:r>
          </w:p>
        </w:tc>
        <w:tc>
          <w:tcPr>
            <w:tcW w:type="dxa" w:w="1701"/>
            <w:shd w:fill="F0F4F8"/>
          </w:tcPr>
          <w:p>
            <w:r/>
            <w:r>
              <w:rPr>
                <w:rFonts w:ascii="Microsoft YaHei" w:hAnsi="Microsoft YaHei" w:eastAsia="Microsoft YaHei"/>
                <w:sz w:val="18"/>
              </w:rPr>
              <w:t>高保真VR体验</w:t>
            </w:r>
          </w:p>
        </w:tc>
        <w:tc>
          <w:tcPr>
            <w:tcW w:type="dxa" w:w="1701"/>
            <w:shd w:fill="F0F4F8"/>
          </w:tcPr>
          <w:p>
            <w:r/>
            <w:r>
              <w:rPr>
                <w:rFonts w:ascii="Microsoft YaHei" w:hAnsi="Microsoft YaHei" w:eastAsia="Microsoft YaHei"/>
                <w:sz w:val="18"/>
              </w:rPr>
              <w:t>渲染质量高</w:t>
            </w:r>
          </w:p>
        </w:tc>
      </w:tr>
      <w:tr>
        <w:tc>
          <w:tcPr>
            <w:tcW w:type="dxa" w:w="1701"/>
          </w:tcPr>
          <w:p>
            <w:r/>
            <w:r>
              <w:rPr>
                <w:rFonts w:ascii="Microsoft YaHei" w:hAnsi="Microsoft YaHei" w:eastAsia="Microsoft YaHei"/>
                <w:sz w:val="18"/>
              </w:rPr>
              <w:t>Adobe Substance 3D</w:t>
            </w:r>
          </w:p>
        </w:tc>
        <w:tc>
          <w:tcPr>
            <w:tcW w:type="dxa" w:w="1701"/>
          </w:tcPr>
          <w:p>
            <w:r/>
            <w:r>
              <w:rPr>
                <w:rFonts w:ascii="Microsoft YaHei" w:hAnsi="Microsoft YaHei" w:eastAsia="Microsoft YaHei"/>
                <w:sz w:val="18"/>
              </w:rPr>
              <w:t>材质工具</w:t>
            </w:r>
          </w:p>
        </w:tc>
        <w:tc>
          <w:tcPr>
            <w:tcW w:type="dxa" w:w="1701"/>
          </w:tcPr>
          <w:p>
            <w:r/>
            <w:r>
              <w:rPr>
                <w:rFonts w:ascii="Microsoft YaHei" w:hAnsi="Microsoft YaHei" w:eastAsia="Microsoft YaHei"/>
                <w:sz w:val="18"/>
              </w:rPr>
              <w:t>三维材质制作</w:t>
            </w:r>
          </w:p>
        </w:tc>
        <w:tc>
          <w:tcPr>
            <w:tcW w:type="dxa" w:w="1701"/>
          </w:tcPr>
          <w:p>
            <w:r/>
            <w:r>
              <w:rPr>
                <w:rFonts w:ascii="Microsoft YaHei" w:hAnsi="Microsoft YaHei" w:eastAsia="Microsoft YaHei"/>
                <w:sz w:val="18"/>
              </w:rPr>
              <w:t>文物材质还原</w:t>
            </w:r>
          </w:p>
        </w:tc>
        <w:tc>
          <w:tcPr>
            <w:tcW w:type="dxa" w:w="1701"/>
          </w:tcPr>
          <w:p>
            <w:r/>
            <w:r>
              <w:rPr>
                <w:rFonts w:ascii="Microsoft YaHei" w:hAnsi="Microsoft YaHei" w:eastAsia="Microsoft YaHei"/>
                <w:sz w:val="18"/>
              </w:rPr>
              <w:t>专业级材质</w:t>
            </w:r>
          </w:p>
        </w:tc>
      </w:tr>
      <w:tr>
        <w:tc>
          <w:tcPr>
            <w:tcW w:type="dxa" w:w="1701"/>
            <w:shd w:fill="F0F4F8"/>
          </w:tcPr>
          <w:p>
            <w:r/>
            <w:r>
              <w:rPr>
                <w:rFonts w:ascii="Microsoft YaHei" w:hAnsi="Microsoft YaHei" w:eastAsia="Microsoft YaHei"/>
                <w:sz w:val="18"/>
              </w:rPr>
              <w:t>Matterport</w:t>
            </w:r>
          </w:p>
        </w:tc>
        <w:tc>
          <w:tcPr>
            <w:tcW w:type="dxa" w:w="1701"/>
            <w:shd w:fill="F0F4F8"/>
          </w:tcPr>
          <w:p>
            <w:r/>
            <w:r>
              <w:rPr>
                <w:rFonts w:ascii="Microsoft YaHei" w:hAnsi="Microsoft YaHei" w:eastAsia="Microsoft YaHei"/>
                <w:sz w:val="18"/>
              </w:rPr>
              <w:t>全景拍摄平台</w:t>
            </w:r>
          </w:p>
        </w:tc>
        <w:tc>
          <w:tcPr>
            <w:tcW w:type="dxa" w:w="1701"/>
            <w:shd w:fill="F0F4F8"/>
          </w:tcPr>
          <w:p>
            <w:r/>
            <w:r>
              <w:rPr>
                <w:rFonts w:ascii="Microsoft YaHei" w:hAnsi="Microsoft YaHei" w:eastAsia="Microsoft YaHei"/>
                <w:sz w:val="18"/>
              </w:rPr>
              <w:t>全景漫游</w:t>
            </w:r>
          </w:p>
        </w:tc>
        <w:tc>
          <w:tcPr>
            <w:tcW w:type="dxa" w:w="1701"/>
            <w:shd w:fill="F0F4F8"/>
          </w:tcPr>
          <w:p>
            <w:r/>
            <w:r>
              <w:rPr>
                <w:rFonts w:ascii="Microsoft YaHei" w:hAnsi="Microsoft YaHei" w:eastAsia="Microsoft YaHei"/>
                <w:sz w:val="18"/>
              </w:rPr>
              <w:t>虚拟村落展示</w:t>
            </w:r>
          </w:p>
        </w:tc>
        <w:tc>
          <w:tcPr>
            <w:tcW w:type="dxa" w:w="1701"/>
            <w:shd w:fill="F0F4F8"/>
          </w:tcPr>
          <w:p>
            <w:r/>
            <w:r>
              <w:rPr>
                <w:rFonts w:ascii="Microsoft YaHei" w:hAnsi="Microsoft YaHei" w:eastAsia="Microsoft YaHei"/>
                <w:sz w:val="18"/>
              </w:rPr>
              <w:t>一站式方案</w:t>
            </w:r>
          </w:p>
        </w:tc>
      </w:tr>
    </w:tbl>
    <w:p/>
    <w:p>
      <w:pPr>
        <w:pStyle w:val="Heading2"/>
        <w:spacing w:before="200" w:after="120"/>
      </w:pPr>
      <w:r>
        <w:rPr>
          <w:rFonts w:ascii="Microsoft YaHei" w:hAnsi="Microsoft YaHei" w:eastAsia="Microsoft YaHei"/>
          <w:b/>
          <w:color w:val="457B9D"/>
          <w:sz w:val="30"/>
        </w:rPr>
        <w:t>B.2 文化遗产管理平台</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57B9D"/>
          </w:tcPr>
          <w:p>
            <w:r/>
            <w:r>
              <w:rPr>
                <w:rFonts w:ascii="Microsoft YaHei" w:hAnsi="Microsoft YaHei" w:eastAsia="Microsoft YaHei"/>
                <w:b/>
                <w:color w:val="FFFFFF"/>
                <w:sz w:val="18"/>
              </w:rPr>
              <w:t>平台</w:t>
            </w:r>
          </w:p>
        </w:tc>
        <w:tc>
          <w:tcPr>
            <w:tcW w:type="dxa" w:w="2126"/>
            <w:shd w:fill="457B9D"/>
          </w:tcPr>
          <w:p>
            <w:r/>
            <w:r>
              <w:rPr>
                <w:rFonts w:ascii="Microsoft YaHei" w:hAnsi="Microsoft YaHei" w:eastAsia="Microsoft YaHei"/>
                <w:b/>
                <w:color w:val="FFFFFF"/>
                <w:sz w:val="18"/>
              </w:rPr>
              <w:t>功能</w:t>
            </w:r>
          </w:p>
        </w:tc>
        <w:tc>
          <w:tcPr>
            <w:tcW w:type="dxa" w:w="2126"/>
            <w:shd w:fill="457B9D"/>
          </w:tcPr>
          <w:p>
            <w:r/>
            <w:r>
              <w:rPr>
                <w:rFonts w:ascii="Microsoft YaHei" w:hAnsi="Microsoft YaHei" w:eastAsia="Microsoft YaHei"/>
                <w:b/>
                <w:color w:val="FFFFFF"/>
                <w:sz w:val="18"/>
              </w:rPr>
              <w:t>适用场景</w:t>
            </w:r>
          </w:p>
        </w:tc>
        <w:tc>
          <w:tcPr>
            <w:tcW w:type="dxa" w:w="2126"/>
            <w:shd w:fill="457B9D"/>
          </w:tcPr>
          <w:p>
            <w:r/>
            <w:r>
              <w:rPr>
                <w:rFonts w:ascii="Microsoft YaHei" w:hAnsi="Microsoft YaHei" w:eastAsia="Microsoft YaHei"/>
                <w:b/>
                <w:color w:val="FFFFFF"/>
                <w:sz w:val="18"/>
              </w:rPr>
              <w:t>特点</w:t>
            </w:r>
          </w:p>
        </w:tc>
      </w:tr>
      <w:tr>
        <w:tc>
          <w:tcPr>
            <w:tcW w:type="dxa" w:w="2126"/>
          </w:tcPr>
          <w:p>
            <w:r/>
            <w:r>
              <w:rPr>
                <w:rFonts w:ascii="Microsoft YaHei" w:hAnsi="Microsoft YaHei" w:eastAsia="Microsoft YaHei"/>
                <w:sz w:val="18"/>
              </w:rPr>
              <w:t>中国非物质文化遗产网</w:t>
            </w:r>
          </w:p>
        </w:tc>
        <w:tc>
          <w:tcPr>
            <w:tcW w:type="dxa" w:w="2126"/>
          </w:tcPr>
          <w:p>
            <w:r/>
            <w:r>
              <w:rPr>
                <w:rFonts w:ascii="Microsoft YaHei" w:hAnsi="Microsoft YaHei" w:eastAsia="Microsoft YaHei"/>
                <w:sz w:val="18"/>
              </w:rPr>
              <w:t>非遗信息管理</w:t>
            </w:r>
          </w:p>
        </w:tc>
        <w:tc>
          <w:tcPr>
            <w:tcW w:type="dxa" w:w="2126"/>
          </w:tcPr>
          <w:p>
            <w:r/>
            <w:r>
              <w:rPr>
                <w:rFonts w:ascii="Microsoft YaHei" w:hAnsi="Microsoft YaHei" w:eastAsia="Microsoft YaHei"/>
                <w:sz w:val="18"/>
              </w:rPr>
              <w:t>非遗项目查询</w:t>
            </w:r>
          </w:p>
        </w:tc>
        <w:tc>
          <w:tcPr>
            <w:tcW w:type="dxa" w:w="2126"/>
          </w:tcPr>
          <w:p>
            <w:r/>
            <w:r>
              <w:rPr>
                <w:rFonts w:ascii="Microsoft YaHei" w:hAnsi="Microsoft YaHei" w:eastAsia="Microsoft YaHei"/>
                <w:sz w:val="18"/>
              </w:rPr>
              <w:t>官方权威</w:t>
            </w:r>
          </w:p>
        </w:tc>
      </w:tr>
      <w:tr>
        <w:tc>
          <w:tcPr>
            <w:tcW w:type="dxa" w:w="2126"/>
            <w:shd w:fill="F0F4F8"/>
          </w:tcPr>
          <w:p>
            <w:r/>
            <w:r>
              <w:rPr>
                <w:rFonts w:ascii="Microsoft YaHei" w:hAnsi="Microsoft YaHei" w:eastAsia="Microsoft YaHei"/>
                <w:sz w:val="18"/>
              </w:rPr>
              <w:t>国家文物局文物数据库</w:t>
            </w:r>
          </w:p>
        </w:tc>
        <w:tc>
          <w:tcPr>
            <w:tcW w:type="dxa" w:w="2126"/>
            <w:shd w:fill="F0F4F8"/>
          </w:tcPr>
          <w:p>
            <w:r/>
            <w:r>
              <w:rPr>
                <w:rFonts w:ascii="Microsoft YaHei" w:hAnsi="Microsoft YaHei" w:eastAsia="Microsoft YaHei"/>
                <w:sz w:val="18"/>
              </w:rPr>
              <w:t>文物信息管理</w:t>
            </w:r>
          </w:p>
        </w:tc>
        <w:tc>
          <w:tcPr>
            <w:tcW w:type="dxa" w:w="2126"/>
            <w:shd w:fill="F0F4F8"/>
          </w:tcPr>
          <w:p>
            <w:r/>
            <w:r>
              <w:rPr>
                <w:rFonts w:ascii="Microsoft YaHei" w:hAnsi="Microsoft YaHei" w:eastAsia="Microsoft YaHei"/>
                <w:sz w:val="18"/>
              </w:rPr>
              <w:t>文物查询</w:t>
            </w:r>
          </w:p>
        </w:tc>
        <w:tc>
          <w:tcPr>
            <w:tcW w:type="dxa" w:w="2126"/>
            <w:shd w:fill="F0F4F8"/>
          </w:tcPr>
          <w:p>
            <w:r/>
            <w:r>
              <w:rPr>
                <w:rFonts w:ascii="Microsoft YaHei" w:hAnsi="Microsoft YaHei" w:eastAsia="Microsoft YaHei"/>
                <w:sz w:val="18"/>
              </w:rPr>
              <w:t>国家级</w:t>
            </w:r>
          </w:p>
        </w:tc>
      </w:tr>
      <w:tr>
        <w:tc>
          <w:tcPr>
            <w:tcW w:type="dxa" w:w="2126"/>
          </w:tcPr>
          <w:p>
            <w:r/>
            <w:r>
              <w:rPr>
                <w:rFonts w:ascii="Microsoft YaHei" w:hAnsi="Microsoft YaHei" w:eastAsia="Microsoft YaHei"/>
                <w:sz w:val="18"/>
              </w:rPr>
              <w:t>贵州省非遗保护中心</w:t>
            </w:r>
          </w:p>
        </w:tc>
        <w:tc>
          <w:tcPr>
            <w:tcW w:type="dxa" w:w="2126"/>
          </w:tcPr>
          <w:p>
            <w:r/>
            <w:r>
              <w:rPr>
                <w:rFonts w:ascii="Microsoft YaHei" w:hAnsi="Microsoft YaHei" w:eastAsia="Microsoft YaHei"/>
                <w:sz w:val="18"/>
              </w:rPr>
              <w:t>地方非遗管理</w:t>
            </w:r>
          </w:p>
        </w:tc>
        <w:tc>
          <w:tcPr>
            <w:tcW w:type="dxa" w:w="2126"/>
          </w:tcPr>
          <w:p>
            <w:r/>
            <w:r>
              <w:rPr>
                <w:rFonts w:ascii="Microsoft YaHei" w:hAnsi="Microsoft YaHei" w:eastAsia="Microsoft YaHei"/>
                <w:sz w:val="18"/>
              </w:rPr>
              <w:t>贵州非遗查询</w:t>
            </w:r>
          </w:p>
        </w:tc>
        <w:tc>
          <w:tcPr>
            <w:tcW w:type="dxa" w:w="2126"/>
          </w:tcPr>
          <w:p>
            <w:r/>
            <w:r>
              <w:rPr>
                <w:rFonts w:ascii="Microsoft YaHei" w:hAnsi="Microsoft YaHei" w:eastAsia="Microsoft YaHei"/>
                <w:sz w:val="18"/>
              </w:rPr>
              <w:t>地方特色</w:t>
            </w:r>
          </w:p>
        </w:tc>
      </w:tr>
      <w:tr>
        <w:tc>
          <w:tcPr>
            <w:tcW w:type="dxa" w:w="2126"/>
            <w:shd w:fill="F0F4F8"/>
          </w:tcPr>
          <w:p>
            <w:r/>
            <w:r>
              <w:rPr>
                <w:rFonts w:ascii="Microsoft YaHei" w:hAnsi="Microsoft YaHei" w:eastAsia="Microsoft YaHei"/>
                <w:sz w:val="18"/>
              </w:rPr>
              <w:t>屯堡文化数据库（规划中）</w:t>
            </w:r>
          </w:p>
        </w:tc>
        <w:tc>
          <w:tcPr>
            <w:tcW w:type="dxa" w:w="2126"/>
            <w:shd w:fill="F0F4F8"/>
          </w:tcPr>
          <w:p>
            <w:r/>
            <w:r>
              <w:rPr>
                <w:rFonts w:ascii="Microsoft YaHei" w:hAnsi="Microsoft YaHei" w:eastAsia="Microsoft YaHei"/>
                <w:sz w:val="18"/>
              </w:rPr>
              <w:t>屯堡文化信息管理</w:t>
            </w:r>
          </w:p>
        </w:tc>
        <w:tc>
          <w:tcPr>
            <w:tcW w:type="dxa" w:w="2126"/>
            <w:shd w:fill="F0F4F8"/>
          </w:tcPr>
          <w:p>
            <w:r/>
            <w:r>
              <w:rPr>
                <w:rFonts w:ascii="Microsoft YaHei" w:hAnsi="Microsoft YaHei" w:eastAsia="Microsoft YaHei"/>
                <w:sz w:val="18"/>
              </w:rPr>
              <w:t>屯堡文化研究</w:t>
            </w:r>
          </w:p>
        </w:tc>
        <w:tc>
          <w:tcPr>
            <w:tcW w:type="dxa" w:w="2126"/>
            <w:shd w:fill="F0F4F8"/>
          </w:tcPr>
          <w:p>
            <w:r/>
            <w:r>
              <w:rPr>
                <w:rFonts w:ascii="Microsoft YaHei" w:hAnsi="Microsoft YaHei" w:eastAsia="Microsoft YaHei"/>
                <w:sz w:val="18"/>
              </w:rPr>
              <w:t>专门针对屯堡</w:t>
            </w:r>
          </w:p>
        </w:tc>
      </w:tr>
    </w:tbl>
    <w:p/>
    <w:p>
      <w:pPr>
        <w:pStyle w:val="Heading2"/>
        <w:spacing w:before="200" w:after="120"/>
      </w:pPr>
      <w:r>
        <w:rPr>
          <w:rFonts w:ascii="Microsoft YaHei" w:hAnsi="Microsoft YaHei" w:eastAsia="Microsoft YaHei"/>
          <w:b/>
          <w:color w:val="457B9D"/>
          <w:sz w:val="30"/>
        </w:rPr>
        <w:t>B.3 旅游营销与传播平台</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57B9D"/>
          </w:tcPr>
          <w:p>
            <w:r/>
            <w:r>
              <w:rPr>
                <w:rFonts w:ascii="Microsoft YaHei" w:hAnsi="Microsoft YaHei" w:eastAsia="Microsoft YaHei"/>
                <w:b/>
                <w:color w:val="FFFFFF"/>
                <w:sz w:val="18"/>
              </w:rPr>
              <w:t>平台</w:t>
            </w:r>
          </w:p>
        </w:tc>
        <w:tc>
          <w:tcPr>
            <w:tcW w:type="dxa" w:w="2126"/>
            <w:shd w:fill="457B9D"/>
          </w:tcPr>
          <w:p>
            <w:r/>
            <w:r>
              <w:rPr>
                <w:rFonts w:ascii="Microsoft YaHei" w:hAnsi="Microsoft YaHei" w:eastAsia="Microsoft YaHei"/>
                <w:b/>
                <w:color w:val="FFFFFF"/>
                <w:sz w:val="18"/>
              </w:rPr>
              <w:t>类型</w:t>
            </w:r>
          </w:p>
        </w:tc>
        <w:tc>
          <w:tcPr>
            <w:tcW w:type="dxa" w:w="2126"/>
            <w:shd w:fill="457B9D"/>
          </w:tcPr>
          <w:p>
            <w:r/>
            <w:r>
              <w:rPr>
                <w:rFonts w:ascii="Microsoft YaHei" w:hAnsi="Microsoft YaHei" w:eastAsia="Microsoft YaHei"/>
                <w:b/>
                <w:color w:val="FFFFFF"/>
                <w:sz w:val="18"/>
              </w:rPr>
              <w:t>适用场景</w:t>
            </w:r>
          </w:p>
        </w:tc>
        <w:tc>
          <w:tcPr>
            <w:tcW w:type="dxa" w:w="2126"/>
            <w:shd w:fill="457B9D"/>
          </w:tcPr>
          <w:p>
            <w:r/>
            <w:r>
              <w:rPr>
                <w:rFonts w:ascii="Microsoft YaHei" w:hAnsi="Microsoft YaHei" w:eastAsia="Microsoft YaHei"/>
                <w:b/>
                <w:color w:val="FFFFFF"/>
                <w:sz w:val="18"/>
              </w:rPr>
              <w:t>特点</w:t>
            </w:r>
          </w:p>
        </w:tc>
      </w:tr>
      <w:tr>
        <w:tc>
          <w:tcPr>
            <w:tcW w:type="dxa" w:w="2126"/>
          </w:tcPr>
          <w:p>
            <w:r/>
            <w:r>
              <w:rPr>
                <w:rFonts w:ascii="Microsoft YaHei" w:hAnsi="Microsoft YaHei" w:eastAsia="Microsoft YaHei"/>
                <w:sz w:val="18"/>
              </w:rPr>
              <w:t>抖音/快手</w:t>
            </w:r>
          </w:p>
        </w:tc>
        <w:tc>
          <w:tcPr>
            <w:tcW w:type="dxa" w:w="2126"/>
          </w:tcPr>
          <w:p>
            <w:r/>
            <w:r>
              <w:rPr>
                <w:rFonts w:ascii="Microsoft YaHei" w:hAnsi="Microsoft YaHei" w:eastAsia="Microsoft YaHei"/>
                <w:sz w:val="18"/>
              </w:rPr>
              <w:t>短视频</w:t>
            </w:r>
          </w:p>
        </w:tc>
        <w:tc>
          <w:tcPr>
            <w:tcW w:type="dxa" w:w="2126"/>
          </w:tcPr>
          <w:p>
            <w:r/>
            <w:r>
              <w:rPr>
                <w:rFonts w:ascii="Microsoft YaHei" w:hAnsi="Microsoft YaHei" w:eastAsia="Microsoft YaHei"/>
                <w:sz w:val="18"/>
              </w:rPr>
              <w:t>文化传播、旅游营销</w:t>
            </w:r>
          </w:p>
        </w:tc>
        <w:tc>
          <w:tcPr>
            <w:tcW w:type="dxa" w:w="2126"/>
          </w:tcPr>
          <w:p>
            <w:r/>
            <w:r>
              <w:rPr>
                <w:rFonts w:ascii="Microsoft YaHei" w:hAnsi="Microsoft YaHei" w:eastAsia="Microsoft YaHei"/>
                <w:sz w:val="18"/>
              </w:rPr>
              <w:t>用户量大、传播快</w:t>
            </w:r>
          </w:p>
        </w:tc>
      </w:tr>
      <w:tr>
        <w:tc>
          <w:tcPr>
            <w:tcW w:type="dxa" w:w="2126"/>
            <w:shd w:fill="F0F4F8"/>
          </w:tcPr>
          <w:p>
            <w:r/>
            <w:r>
              <w:rPr>
                <w:rFonts w:ascii="Microsoft YaHei" w:hAnsi="Microsoft YaHei" w:eastAsia="Microsoft YaHei"/>
                <w:sz w:val="18"/>
              </w:rPr>
              <w:t>小红书</w:t>
            </w:r>
          </w:p>
        </w:tc>
        <w:tc>
          <w:tcPr>
            <w:tcW w:type="dxa" w:w="2126"/>
            <w:shd w:fill="F0F4F8"/>
          </w:tcPr>
          <w:p>
            <w:r/>
            <w:r>
              <w:rPr>
                <w:rFonts w:ascii="Microsoft YaHei" w:hAnsi="Microsoft YaHei" w:eastAsia="Microsoft YaHei"/>
                <w:sz w:val="18"/>
              </w:rPr>
              <w:t>生活方式社区</w:t>
            </w:r>
          </w:p>
        </w:tc>
        <w:tc>
          <w:tcPr>
            <w:tcW w:type="dxa" w:w="2126"/>
            <w:shd w:fill="F0F4F8"/>
          </w:tcPr>
          <w:p>
            <w:r/>
            <w:r>
              <w:rPr>
                <w:rFonts w:ascii="Microsoft YaHei" w:hAnsi="Microsoft YaHei" w:eastAsia="Microsoft YaHei"/>
                <w:sz w:val="18"/>
              </w:rPr>
              <w:t>旅游种草、体验分享</w:t>
            </w:r>
          </w:p>
        </w:tc>
        <w:tc>
          <w:tcPr>
            <w:tcW w:type="dxa" w:w="2126"/>
            <w:shd w:fill="F0F4F8"/>
          </w:tcPr>
          <w:p>
            <w:r/>
            <w:r>
              <w:rPr>
                <w:rFonts w:ascii="Microsoft YaHei" w:hAnsi="Microsoft YaHei" w:eastAsia="Microsoft YaHei"/>
                <w:sz w:val="18"/>
              </w:rPr>
              <w:t>年轻女性为主</w:t>
            </w:r>
          </w:p>
        </w:tc>
      </w:tr>
      <w:tr>
        <w:tc>
          <w:tcPr>
            <w:tcW w:type="dxa" w:w="2126"/>
          </w:tcPr>
          <w:p>
            <w:r/>
            <w:r>
              <w:rPr>
                <w:rFonts w:ascii="Microsoft YaHei" w:hAnsi="Microsoft YaHei" w:eastAsia="Microsoft YaHei"/>
                <w:sz w:val="18"/>
              </w:rPr>
              <w:t>微信公众号/视频号</w:t>
            </w:r>
          </w:p>
        </w:tc>
        <w:tc>
          <w:tcPr>
            <w:tcW w:type="dxa" w:w="2126"/>
          </w:tcPr>
          <w:p>
            <w:r/>
            <w:r>
              <w:rPr>
                <w:rFonts w:ascii="Microsoft YaHei" w:hAnsi="Microsoft YaHei" w:eastAsia="Microsoft YaHei"/>
                <w:sz w:val="18"/>
              </w:rPr>
              <w:t>社交媒体</w:t>
            </w:r>
          </w:p>
        </w:tc>
        <w:tc>
          <w:tcPr>
            <w:tcW w:type="dxa" w:w="2126"/>
          </w:tcPr>
          <w:p>
            <w:r/>
            <w:r>
              <w:rPr>
                <w:rFonts w:ascii="Microsoft YaHei" w:hAnsi="Microsoft YaHei" w:eastAsia="Microsoft YaHei"/>
                <w:sz w:val="18"/>
              </w:rPr>
              <w:t>深度内容传播</w:t>
            </w:r>
          </w:p>
        </w:tc>
        <w:tc>
          <w:tcPr>
            <w:tcW w:type="dxa" w:w="2126"/>
          </w:tcPr>
          <w:p>
            <w:r/>
            <w:r>
              <w:rPr>
                <w:rFonts w:ascii="Microsoft YaHei" w:hAnsi="Microsoft YaHei" w:eastAsia="Microsoft YaHei"/>
                <w:sz w:val="18"/>
              </w:rPr>
              <w:t>私域流量</w:t>
            </w:r>
          </w:p>
        </w:tc>
      </w:tr>
      <w:tr>
        <w:tc>
          <w:tcPr>
            <w:tcW w:type="dxa" w:w="2126"/>
            <w:shd w:fill="F0F4F8"/>
          </w:tcPr>
          <w:p>
            <w:r/>
            <w:r>
              <w:rPr>
                <w:rFonts w:ascii="Microsoft YaHei" w:hAnsi="Microsoft YaHei" w:eastAsia="Microsoft YaHei"/>
                <w:sz w:val="18"/>
              </w:rPr>
              <w:t>携程/美团</w:t>
            </w:r>
          </w:p>
        </w:tc>
        <w:tc>
          <w:tcPr>
            <w:tcW w:type="dxa" w:w="2126"/>
            <w:shd w:fill="F0F4F8"/>
          </w:tcPr>
          <w:p>
            <w:r/>
            <w:r>
              <w:rPr>
                <w:rFonts w:ascii="Microsoft YaHei" w:hAnsi="Microsoft YaHei" w:eastAsia="Microsoft YaHei"/>
                <w:sz w:val="18"/>
              </w:rPr>
              <w:t>OTA平台</w:t>
            </w:r>
          </w:p>
        </w:tc>
        <w:tc>
          <w:tcPr>
            <w:tcW w:type="dxa" w:w="2126"/>
            <w:shd w:fill="F0F4F8"/>
          </w:tcPr>
          <w:p>
            <w:r/>
            <w:r>
              <w:rPr>
                <w:rFonts w:ascii="Microsoft YaHei" w:hAnsi="Microsoft YaHei" w:eastAsia="Microsoft YaHei"/>
                <w:sz w:val="18"/>
              </w:rPr>
              <w:t>旅游产品销售</w:t>
            </w:r>
          </w:p>
        </w:tc>
        <w:tc>
          <w:tcPr>
            <w:tcW w:type="dxa" w:w="2126"/>
            <w:shd w:fill="F0F4F8"/>
          </w:tcPr>
          <w:p>
            <w:r/>
            <w:r>
              <w:rPr>
                <w:rFonts w:ascii="Microsoft YaHei" w:hAnsi="Microsoft YaHei" w:eastAsia="Microsoft YaHei"/>
                <w:sz w:val="18"/>
              </w:rPr>
              <w:t>交易转化</w:t>
            </w:r>
          </w:p>
        </w:tc>
      </w:tr>
      <w:tr>
        <w:tc>
          <w:tcPr>
            <w:tcW w:type="dxa" w:w="2126"/>
          </w:tcPr>
          <w:p>
            <w:r/>
            <w:r>
              <w:rPr>
                <w:rFonts w:ascii="Microsoft YaHei" w:hAnsi="Microsoft YaHei" w:eastAsia="Microsoft YaHei"/>
                <w:sz w:val="18"/>
              </w:rPr>
              <w:t>B站</w:t>
            </w:r>
          </w:p>
        </w:tc>
        <w:tc>
          <w:tcPr>
            <w:tcW w:type="dxa" w:w="2126"/>
          </w:tcPr>
          <w:p>
            <w:r/>
            <w:r>
              <w:rPr>
                <w:rFonts w:ascii="Microsoft YaHei" w:hAnsi="Microsoft YaHei" w:eastAsia="Microsoft YaHei"/>
                <w:sz w:val="18"/>
              </w:rPr>
              <w:t>视频社区</w:t>
            </w:r>
          </w:p>
        </w:tc>
        <w:tc>
          <w:tcPr>
            <w:tcW w:type="dxa" w:w="2126"/>
          </w:tcPr>
          <w:p>
            <w:r/>
            <w:r>
              <w:rPr>
                <w:rFonts w:ascii="Microsoft YaHei" w:hAnsi="Microsoft YaHei" w:eastAsia="Microsoft YaHei"/>
                <w:sz w:val="18"/>
              </w:rPr>
              <w:t>文化纪录片传播</w:t>
            </w:r>
          </w:p>
        </w:tc>
        <w:tc>
          <w:tcPr>
            <w:tcW w:type="dxa" w:w="2126"/>
          </w:tcPr>
          <w:p>
            <w:r/>
            <w:r>
              <w:rPr>
                <w:rFonts w:ascii="Microsoft YaHei" w:hAnsi="Microsoft YaHei" w:eastAsia="Microsoft YaHei"/>
                <w:sz w:val="18"/>
              </w:rPr>
              <w:t>年轻用户、深度内容</w:t>
            </w:r>
          </w:p>
        </w:tc>
      </w:tr>
      <w:tr>
        <w:tc>
          <w:tcPr>
            <w:tcW w:type="dxa" w:w="2126"/>
            <w:shd w:fill="F0F4F8"/>
          </w:tcPr>
          <w:p>
            <w:r/>
            <w:r>
              <w:rPr>
                <w:rFonts w:ascii="Microsoft YaHei" w:hAnsi="Microsoft YaHei" w:eastAsia="Microsoft YaHei"/>
                <w:sz w:val="18"/>
              </w:rPr>
              <w:t>微博</w:t>
            </w:r>
          </w:p>
        </w:tc>
        <w:tc>
          <w:tcPr>
            <w:tcW w:type="dxa" w:w="2126"/>
            <w:shd w:fill="F0F4F8"/>
          </w:tcPr>
          <w:p>
            <w:r/>
            <w:r>
              <w:rPr>
                <w:rFonts w:ascii="Microsoft YaHei" w:hAnsi="Microsoft YaHei" w:eastAsia="Microsoft YaHei"/>
                <w:sz w:val="18"/>
              </w:rPr>
              <w:t>社交媒体</w:t>
            </w:r>
          </w:p>
        </w:tc>
        <w:tc>
          <w:tcPr>
            <w:tcW w:type="dxa" w:w="2126"/>
            <w:shd w:fill="F0F4F8"/>
          </w:tcPr>
          <w:p>
            <w:r/>
            <w:r>
              <w:rPr>
                <w:rFonts w:ascii="Microsoft YaHei" w:hAnsi="Microsoft YaHei" w:eastAsia="Microsoft YaHei"/>
                <w:sz w:val="18"/>
              </w:rPr>
              <w:t>事件营销</w:t>
            </w:r>
          </w:p>
        </w:tc>
        <w:tc>
          <w:tcPr>
            <w:tcW w:type="dxa" w:w="2126"/>
            <w:shd w:fill="F0F4F8"/>
          </w:tcPr>
          <w:p>
            <w:r/>
            <w:r>
              <w:rPr>
                <w:rFonts w:ascii="Microsoft YaHei" w:hAnsi="Microsoft YaHei" w:eastAsia="Microsoft YaHei"/>
                <w:sz w:val="18"/>
              </w:rPr>
              <w:t>传播速度快</w:t>
            </w:r>
          </w:p>
        </w:tc>
      </w:tr>
    </w:tbl>
    <w:p/>
    <w:p>
      <w:pPr>
        <w:pStyle w:val="Heading2"/>
        <w:spacing w:before="200" w:after="120"/>
      </w:pPr>
      <w:r>
        <w:rPr>
          <w:rFonts w:ascii="Microsoft YaHei" w:hAnsi="Microsoft YaHei" w:eastAsia="Microsoft YaHei"/>
          <w:b/>
          <w:color w:val="457B9D"/>
          <w:sz w:val="30"/>
        </w:rPr>
        <w:t>B.4 研学旅行工具</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t>工具</w:t>
            </w:r>
          </w:p>
        </w:tc>
        <w:tc>
          <w:tcPr>
            <w:tcW w:type="dxa" w:w="2835"/>
            <w:shd w:fill="457B9D"/>
          </w:tcPr>
          <w:p>
            <w:r/>
            <w:r>
              <w:rPr>
                <w:rFonts w:ascii="Microsoft YaHei" w:hAnsi="Microsoft YaHei" w:eastAsia="Microsoft YaHei"/>
                <w:b/>
                <w:color w:val="FFFFFF"/>
                <w:sz w:val="18"/>
              </w:rPr>
              <w:t>功能</w:t>
            </w:r>
          </w:p>
        </w:tc>
        <w:tc>
          <w:tcPr>
            <w:tcW w:type="dxa" w:w="2835"/>
            <w:shd w:fill="457B9D"/>
          </w:tcPr>
          <w:p>
            <w:r/>
            <w:r>
              <w:rPr>
                <w:rFonts w:ascii="Microsoft YaHei" w:hAnsi="Microsoft YaHei" w:eastAsia="Microsoft YaHei"/>
                <w:b/>
                <w:color w:val="FFFFFF"/>
                <w:sz w:val="18"/>
              </w:rPr>
              <w:t>适用场景</w:t>
            </w:r>
          </w:p>
        </w:tc>
      </w:tr>
      <w:tr>
        <w:tc>
          <w:tcPr>
            <w:tcW w:type="dxa" w:w="2835"/>
          </w:tcPr>
          <w:p>
            <w:r/>
            <w:r>
              <w:rPr>
                <w:rFonts w:ascii="Microsoft YaHei" w:hAnsi="Microsoft YaHei" w:eastAsia="Microsoft YaHei"/>
                <w:sz w:val="18"/>
              </w:rPr>
              <w:t>研学课程设计模板</w:t>
            </w:r>
          </w:p>
        </w:tc>
        <w:tc>
          <w:tcPr>
            <w:tcW w:type="dxa" w:w="2835"/>
          </w:tcPr>
          <w:p>
            <w:r/>
            <w:r>
              <w:rPr>
                <w:rFonts w:ascii="Microsoft YaHei" w:hAnsi="Microsoft YaHei" w:eastAsia="Microsoft YaHei"/>
                <w:sz w:val="18"/>
              </w:rPr>
              <w:t>课程方案设计</w:t>
            </w:r>
          </w:p>
        </w:tc>
        <w:tc>
          <w:tcPr>
            <w:tcW w:type="dxa" w:w="2835"/>
          </w:tcPr>
          <w:p>
            <w:r/>
            <w:r>
              <w:rPr>
                <w:rFonts w:ascii="Microsoft YaHei" w:hAnsi="Microsoft YaHei" w:eastAsia="Microsoft YaHei"/>
                <w:sz w:val="18"/>
              </w:rPr>
              <w:t>教师备课</w:t>
            </w:r>
          </w:p>
        </w:tc>
      </w:tr>
      <w:tr>
        <w:tc>
          <w:tcPr>
            <w:tcW w:type="dxa" w:w="2835"/>
            <w:shd w:fill="F0F4F8"/>
          </w:tcPr>
          <w:p>
            <w:r/>
            <w:r>
              <w:rPr>
                <w:rFonts w:ascii="Microsoft YaHei" w:hAnsi="Microsoft YaHei" w:eastAsia="Microsoft YaHei"/>
                <w:sz w:val="18"/>
              </w:rPr>
              <w:t>文化体验活动手册</w:t>
            </w:r>
          </w:p>
        </w:tc>
        <w:tc>
          <w:tcPr>
            <w:tcW w:type="dxa" w:w="2835"/>
            <w:shd w:fill="F0F4F8"/>
          </w:tcPr>
          <w:p>
            <w:r/>
            <w:r>
              <w:rPr>
                <w:rFonts w:ascii="Microsoft YaHei" w:hAnsi="Microsoft YaHei" w:eastAsia="Microsoft YaHei"/>
                <w:sz w:val="18"/>
              </w:rPr>
              <w:t>活动指导</w:t>
            </w:r>
          </w:p>
        </w:tc>
        <w:tc>
          <w:tcPr>
            <w:tcW w:type="dxa" w:w="2835"/>
            <w:shd w:fill="F0F4F8"/>
          </w:tcPr>
          <w:p>
            <w:r/>
            <w:r>
              <w:rPr>
                <w:rFonts w:ascii="Microsoft YaHei" w:hAnsi="Microsoft YaHei" w:eastAsia="Microsoft YaHei"/>
                <w:sz w:val="18"/>
              </w:rPr>
              <w:t>现场教学</w:t>
            </w:r>
          </w:p>
        </w:tc>
      </w:tr>
      <w:tr>
        <w:tc>
          <w:tcPr>
            <w:tcW w:type="dxa" w:w="2835"/>
          </w:tcPr>
          <w:p>
            <w:r/>
            <w:r>
              <w:rPr>
                <w:rFonts w:ascii="Microsoft YaHei" w:hAnsi="Microsoft YaHei" w:eastAsia="Microsoft YaHei"/>
                <w:sz w:val="18"/>
              </w:rPr>
              <w:t>屯堡文化知识卡片</w:t>
            </w:r>
          </w:p>
        </w:tc>
        <w:tc>
          <w:tcPr>
            <w:tcW w:type="dxa" w:w="2835"/>
          </w:tcPr>
          <w:p>
            <w:r/>
            <w:r>
              <w:rPr>
                <w:rFonts w:ascii="Microsoft YaHei" w:hAnsi="Microsoft YaHei" w:eastAsia="Microsoft YaHei"/>
                <w:sz w:val="18"/>
              </w:rPr>
              <w:t>知识传授</w:t>
            </w:r>
          </w:p>
        </w:tc>
        <w:tc>
          <w:tcPr>
            <w:tcW w:type="dxa" w:w="2835"/>
          </w:tcPr>
          <w:p>
            <w:r/>
            <w:r>
              <w:rPr>
                <w:rFonts w:ascii="Microsoft YaHei" w:hAnsi="Microsoft YaHei" w:eastAsia="Microsoft YaHei"/>
                <w:sz w:val="18"/>
              </w:rPr>
              <w:t>课堂教学</w:t>
            </w:r>
          </w:p>
        </w:tc>
      </w:tr>
      <w:tr>
        <w:tc>
          <w:tcPr>
            <w:tcW w:type="dxa" w:w="2835"/>
            <w:shd w:fill="F0F4F8"/>
          </w:tcPr>
          <w:p>
            <w:r/>
            <w:r>
              <w:rPr>
                <w:rFonts w:ascii="Microsoft YaHei" w:hAnsi="Microsoft YaHei" w:eastAsia="Microsoft YaHei"/>
                <w:sz w:val="18"/>
              </w:rPr>
              <w:t>地戏面具制作套件</w:t>
            </w:r>
          </w:p>
        </w:tc>
        <w:tc>
          <w:tcPr>
            <w:tcW w:type="dxa" w:w="2835"/>
            <w:shd w:fill="F0F4F8"/>
          </w:tcPr>
          <w:p>
            <w:r/>
            <w:r>
              <w:rPr>
                <w:rFonts w:ascii="Microsoft YaHei" w:hAnsi="Microsoft YaHei" w:eastAsia="Microsoft YaHei"/>
                <w:sz w:val="18"/>
              </w:rPr>
              <w:t>手工体验</w:t>
            </w:r>
          </w:p>
        </w:tc>
        <w:tc>
          <w:tcPr>
            <w:tcW w:type="dxa" w:w="2835"/>
            <w:shd w:fill="F0F4F8"/>
          </w:tcPr>
          <w:p>
            <w:r/>
            <w:r>
              <w:rPr>
                <w:rFonts w:ascii="Microsoft YaHei" w:hAnsi="Microsoft YaHei" w:eastAsia="Microsoft YaHei"/>
                <w:sz w:val="18"/>
              </w:rPr>
              <w:t>实践活动</w:t>
            </w:r>
          </w:p>
        </w:tc>
      </w:tr>
      <w:tr>
        <w:tc>
          <w:tcPr>
            <w:tcW w:type="dxa" w:w="2835"/>
          </w:tcPr>
          <w:p>
            <w:r/>
            <w:r>
              <w:rPr>
                <w:rFonts w:ascii="Microsoft YaHei" w:hAnsi="Microsoft YaHei" w:eastAsia="Microsoft YaHei"/>
                <w:sz w:val="18"/>
              </w:rPr>
              <w:t>VR地戏体验系统</w:t>
            </w:r>
          </w:p>
        </w:tc>
        <w:tc>
          <w:tcPr>
            <w:tcW w:type="dxa" w:w="2835"/>
          </w:tcPr>
          <w:p>
            <w:r/>
            <w:r>
              <w:rPr>
                <w:rFonts w:ascii="Microsoft YaHei" w:hAnsi="Microsoft YaHei" w:eastAsia="Microsoft YaHei"/>
                <w:sz w:val="18"/>
              </w:rPr>
              <w:t>数字体验</w:t>
            </w:r>
          </w:p>
        </w:tc>
        <w:tc>
          <w:tcPr>
            <w:tcW w:type="dxa" w:w="2835"/>
          </w:tcPr>
          <w:p>
            <w:r/>
            <w:r>
              <w:rPr>
                <w:rFonts w:ascii="Microsoft YaHei" w:hAnsi="Microsoft YaHei" w:eastAsia="Microsoft YaHei"/>
                <w:sz w:val="18"/>
              </w:rPr>
              <w:t>科技研学</w:t>
            </w:r>
          </w:p>
        </w:tc>
      </w:tr>
    </w:tbl>
    <w:p/>
    <w:p>
      <w:pPr>
        <w:pStyle w:val="Heading2"/>
        <w:spacing w:before="200" w:after="120"/>
      </w:pPr>
      <w:r>
        <w:rPr>
          <w:rFonts w:ascii="Microsoft YaHei" w:hAnsi="Microsoft YaHei" w:eastAsia="Microsoft YaHei"/>
          <w:b/>
          <w:color w:val="457B9D"/>
          <w:sz w:val="30"/>
        </w:rPr>
        <w:t>B.5 社区参与工具</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t>工具</w:t>
            </w:r>
          </w:p>
        </w:tc>
        <w:tc>
          <w:tcPr>
            <w:tcW w:type="dxa" w:w="2835"/>
            <w:shd w:fill="457B9D"/>
          </w:tcPr>
          <w:p>
            <w:r/>
            <w:r>
              <w:rPr>
                <w:rFonts w:ascii="Microsoft YaHei" w:hAnsi="Microsoft YaHei" w:eastAsia="Microsoft YaHei"/>
                <w:b/>
                <w:color w:val="FFFFFF"/>
                <w:sz w:val="18"/>
              </w:rPr>
              <w:t>功能</w:t>
            </w:r>
          </w:p>
        </w:tc>
        <w:tc>
          <w:tcPr>
            <w:tcW w:type="dxa" w:w="2835"/>
            <w:shd w:fill="457B9D"/>
          </w:tcPr>
          <w:p>
            <w:r/>
            <w:r>
              <w:rPr>
                <w:rFonts w:ascii="Microsoft YaHei" w:hAnsi="Microsoft YaHei" w:eastAsia="Microsoft YaHei"/>
                <w:b/>
                <w:color w:val="FFFFFF"/>
                <w:sz w:val="18"/>
              </w:rPr>
              <w:t>适用场景</w:t>
            </w:r>
          </w:p>
        </w:tc>
      </w:tr>
      <w:tr>
        <w:tc>
          <w:tcPr>
            <w:tcW w:type="dxa" w:w="2835"/>
          </w:tcPr>
          <w:p>
            <w:r/>
            <w:r>
              <w:rPr>
                <w:rFonts w:ascii="Microsoft YaHei" w:hAnsi="Microsoft YaHei" w:eastAsia="Microsoft YaHei"/>
                <w:sz w:val="18"/>
              </w:rPr>
              <w:t>社区文旅合作社章程模板</w:t>
            </w:r>
          </w:p>
        </w:tc>
        <w:tc>
          <w:tcPr>
            <w:tcW w:type="dxa" w:w="2835"/>
          </w:tcPr>
          <w:p>
            <w:r/>
            <w:r>
              <w:rPr>
                <w:rFonts w:ascii="Microsoft YaHei" w:hAnsi="Microsoft YaHei" w:eastAsia="Microsoft YaHei"/>
                <w:sz w:val="18"/>
              </w:rPr>
              <w:t>组织建设</w:t>
            </w:r>
          </w:p>
        </w:tc>
        <w:tc>
          <w:tcPr>
            <w:tcW w:type="dxa" w:w="2835"/>
          </w:tcPr>
          <w:p>
            <w:r/>
            <w:r>
              <w:rPr>
                <w:rFonts w:ascii="Microsoft YaHei" w:hAnsi="Microsoft YaHei" w:eastAsia="Microsoft YaHei"/>
                <w:sz w:val="18"/>
              </w:rPr>
              <w:t>合作社成立</w:t>
            </w:r>
          </w:p>
        </w:tc>
      </w:tr>
      <w:tr>
        <w:tc>
          <w:tcPr>
            <w:tcW w:type="dxa" w:w="2835"/>
            <w:shd w:fill="F0F4F8"/>
          </w:tcPr>
          <w:p>
            <w:r/>
            <w:r>
              <w:rPr>
                <w:rFonts w:ascii="Microsoft YaHei" w:hAnsi="Microsoft YaHei" w:eastAsia="Microsoft YaHei"/>
                <w:sz w:val="18"/>
              </w:rPr>
              <w:t>社区参与评估量表</w:t>
            </w:r>
          </w:p>
        </w:tc>
        <w:tc>
          <w:tcPr>
            <w:tcW w:type="dxa" w:w="2835"/>
            <w:shd w:fill="F0F4F8"/>
          </w:tcPr>
          <w:p>
            <w:r/>
            <w:r>
              <w:rPr>
                <w:rFonts w:ascii="Microsoft YaHei" w:hAnsi="Microsoft YaHei" w:eastAsia="Microsoft YaHei"/>
                <w:sz w:val="18"/>
              </w:rPr>
              <w:t>参与度评估</w:t>
            </w:r>
          </w:p>
        </w:tc>
        <w:tc>
          <w:tcPr>
            <w:tcW w:type="dxa" w:w="2835"/>
            <w:shd w:fill="F0F4F8"/>
          </w:tcPr>
          <w:p>
            <w:r/>
            <w:r>
              <w:rPr>
                <w:rFonts w:ascii="Microsoft YaHei" w:hAnsi="Microsoft YaHei" w:eastAsia="Microsoft YaHei"/>
                <w:sz w:val="18"/>
              </w:rPr>
              <w:t>项目监测</w:t>
            </w:r>
          </w:p>
        </w:tc>
      </w:tr>
      <w:tr>
        <w:tc>
          <w:tcPr>
            <w:tcW w:type="dxa" w:w="2835"/>
          </w:tcPr>
          <w:p>
            <w:r/>
            <w:r>
              <w:rPr>
                <w:rFonts w:ascii="Microsoft YaHei" w:hAnsi="Microsoft YaHei" w:eastAsia="Microsoft YaHei"/>
                <w:sz w:val="18"/>
              </w:rPr>
              <w:t>利益分配方案模板</w:t>
            </w:r>
          </w:p>
        </w:tc>
        <w:tc>
          <w:tcPr>
            <w:tcW w:type="dxa" w:w="2835"/>
          </w:tcPr>
          <w:p>
            <w:r/>
            <w:r>
              <w:rPr>
                <w:rFonts w:ascii="Microsoft YaHei" w:hAnsi="Microsoft YaHei" w:eastAsia="Microsoft YaHei"/>
                <w:sz w:val="18"/>
              </w:rPr>
              <w:t>收益管理</w:t>
            </w:r>
          </w:p>
        </w:tc>
        <w:tc>
          <w:tcPr>
            <w:tcW w:type="dxa" w:w="2835"/>
          </w:tcPr>
          <w:p>
            <w:r/>
            <w:r>
              <w:rPr>
                <w:rFonts w:ascii="Microsoft YaHei" w:hAnsi="Microsoft YaHei" w:eastAsia="Microsoft YaHei"/>
                <w:sz w:val="18"/>
              </w:rPr>
              <w:t>合作社运营</w:t>
            </w:r>
          </w:p>
        </w:tc>
      </w:tr>
      <w:tr>
        <w:tc>
          <w:tcPr>
            <w:tcW w:type="dxa" w:w="2835"/>
            <w:shd w:fill="F0F4F8"/>
          </w:tcPr>
          <w:p>
            <w:r/>
            <w:r>
              <w:rPr>
                <w:rFonts w:ascii="Microsoft YaHei" w:hAnsi="Microsoft YaHei" w:eastAsia="Microsoft YaHei"/>
                <w:sz w:val="18"/>
              </w:rPr>
              <w:t>文化保护公约</w:t>
            </w:r>
          </w:p>
        </w:tc>
        <w:tc>
          <w:tcPr>
            <w:tcW w:type="dxa" w:w="2835"/>
            <w:shd w:fill="F0F4F8"/>
          </w:tcPr>
          <w:p>
            <w:r/>
            <w:r>
              <w:rPr>
                <w:rFonts w:ascii="Microsoft YaHei" w:hAnsi="Microsoft YaHei" w:eastAsia="Microsoft YaHei"/>
                <w:sz w:val="18"/>
              </w:rPr>
              <w:t>文化保护</w:t>
            </w:r>
          </w:p>
        </w:tc>
        <w:tc>
          <w:tcPr>
            <w:tcW w:type="dxa" w:w="2835"/>
            <w:shd w:fill="F0F4F8"/>
          </w:tcPr>
          <w:p>
            <w:r/>
            <w:r>
              <w:rPr>
                <w:rFonts w:ascii="Microsoft YaHei" w:hAnsi="Microsoft YaHei" w:eastAsia="Microsoft YaHei"/>
                <w:sz w:val="18"/>
              </w:rPr>
              <w:t>社区自治</w:t>
            </w:r>
          </w:p>
        </w:tc>
      </w:tr>
      <w:tr>
        <w:tc>
          <w:tcPr>
            <w:tcW w:type="dxa" w:w="2835"/>
          </w:tcPr>
          <w:p>
            <w:r/>
            <w:r>
              <w:rPr>
                <w:rFonts w:ascii="Microsoft YaHei" w:hAnsi="Microsoft YaHei" w:eastAsia="Microsoft YaHei"/>
                <w:sz w:val="18"/>
              </w:rPr>
              <w:t>游客行为准则</w:t>
            </w:r>
          </w:p>
        </w:tc>
        <w:tc>
          <w:tcPr>
            <w:tcW w:type="dxa" w:w="2835"/>
          </w:tcPr>
          <w:p>
            <w:r/>
            <w:r>
              <w:rPr>
                <w:rFonts w:ascii="Microsoft YaHei" w:hAnsi="Microsoft YaHei" w:eastAsia="Microsoft YaHei"/>
                <w:sz w:val="18"/>
              </w:rPr>
              <w:t>游客管理</w:t>
            </w:r>
          </w:p>
        </w:tc>
        <w:tc>
          <w:tcPr>
            <w:tcW w:type="dxa" w:w="2835"/>
          </w:tcPr>
          <w:p>
            <w:r/>
            <w:r>
              <w:rPr>
                <w:rFonts w:ascii="Microsoft YaHei" w:hAnsi="Microsoft YaHei" w:eastAsia="Microsoft YaHei"/>
                <w:sz w:val="18"/>
              </w:rPr>
              <w:t>文明旅游</w:t>
            </w:r>
          </w:p>
        </w:tc>
      </w:tr>
    </w:tbl>
    <w:p/>
    <w:p>
      <w:r>
        <w:br w:type="page"/>
      </w:r>
    </w:p>
    <w:p>
      <w:pPr>
        <w:pStyle w:val="Heading1"/>
        <w:spacing w:before="240" w:after="160"/>
      </w:pPr>
      <w:r>
        <w:rPr>
          <w:rFonts w:ascii="Microsoft YaHei" w:hAnsi="Microsoft YaHei" w:eastAsia="Microsoft YaHei"/>
          <w:b/>
          <w:color w:val="264653"/>
          <w:sz w:val="36"/>
        </w:rPr>
        <w:t>附录C 案例库</w:t>
      </w:r>
    </w:p>
    <w:p>
      <w:pPr>
        <w:pStyle w:val="Heading2"/>
        <w:spacing w:before="200" w:after="120"/>
      </w:pPr>
      <w:r>
        <w:rPr>
          <w:rFonts w:ascii="Microsoft YaHei" w:hAnsi="Microsoft YaHei" w:eastAsia="Microsoft YaHei"/>
          <w:b/>
          <w:color w:val="457B9D"/>
          <w:sz w:val="30"/>
        </w:rPr>
        <w:t>C.1 屯堡文化案例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57B9D"/>
          </w:tcPr>
          <w:p>
            <w:r/>
            <w:r>
              <w:rPr>
                <w:rFonts w:ascii="Microsoft YaHei" w:hAnsi="Microsoft YaHei" w:eastAsia="Microsoft YaHei"/>
                <w:b/>
                <w:color w:val="FFFFFF"/>
                <w:sz w:val="18"/>
              </w:rPr>
              <w:t>序号</w:t>
            </w:r>
          </w:p>
        </w:tc>
        <w:tc>
          <w:tcPr>
            <w:tcW w:type="dxa" w:w="1701"/>
            <w:shd w:fill="457B9D"/>
          </w:tcPr>
          <w:p>
            <w:r/>
            <w:r>
              <w:rPr>
                <w:rFonts w:ascii="Microsoft YaHei" w:hAnsi="Microsoft YaHei" w:eastAsia="Microsoft YaHei"/>
                <w:b/>
                <w:color w:val="FFFFFF"/>
                <w:sz w:val="18"/>
              </w:rPr>
              <w:t>案例名称</w:t>
            </w:r>
          </w:p>
        </w:tc>
        <w:tc>
          <w:tcPr>
            <w:tcW w:type="dxa" w:w="1701"/>
            <w:shd w:fill="457B9D"/>
          </w:tcPr>
          <w:p>
            <w:r/>
            <w:r>
              <w:rPr>
                <w:rFonts w:ascii="Microsoft YaHei" w:hAnsi="Microsoft YaHei" w:eastAsia="Microsoft YaHei"/>
                <w:b/>
                <w:color w:val="FFFFFF"/>
                <w:sz w:val="18"/>
              </w:rPr>
              <w:t>地点</w:t>
            </w:r>
          </w:p>
        </w:tc>
        <w:tc>
          <w:tcPr>
            <w:tcW w:type="dxa" w:w="1701"/>
            <w:shd w:fill="457B9D"/>
          </w:tcPr>
          <w:p>
            <w:r/>
            <w:r>
              <w:rPr>
                <w:rFonts w:ascii="Microsoft YaHei" w:hAnsi="Microsoft YaHei" w:eastAsia="Microsoft YaHei"/>
                <w:b/>
                <w:color w:val="FFFFFF"/>
                <w:sz w:val="18"/>
              </w:rPr>
              <w:t>核心内容</w:t>
            </w:r>
          </w:p>
        </w:tc>
        <w:tc>
          <w:tcPr>
            <w:tcW w:type="dxa" w:w="1701"/>
            <w:shd w:fill="457B9D"/>
          </w:tcPr>
          <w:p>
            <w:r/>
            <w:r>
              <w:rPr>
                <w:rFonts w:ascii="Microsoft YaHei" w:hAnsi="Microsoft YaHei" w:eastAsia="Microsoft YaHei"/>
                <w:b/>
                <w:color w:val="FFFFFF"/>
                <w:sz w:val="18"/>
              </w:rPr>
              <w:t>启示</w:t>
            </w:r>
          </w:p>
        </w:tc>
      </w:tr>
      <w:tr>
        <w:tc>
          <w:tcPr>
            <w:tcW w:type="dxa" w:w="1701"/>
          </w:tcPr>
          <w:p>
            <w:r/>
            <w:r>
              <w:rPr>
                <w:rFonts w:ascii="Microsoft YaHei" w:hAnsi="Microsoft YaHei" w:eastAsia="Microsoft YaHei"/>
                <w:sz w:val="18"/>
              </w:rPr>
              <w:t>1</w:t>
            </w:r>
          </w:p>
        </w:tc>
        <w:tc>
          <w:tcPr>
            <w:tcW w:type="dxa" w:w="1701"/>
          </w:tcPr>
          <w:p>
            <w:r/>
            <w:r>
              <w:rPr>
                <w:rFonts w:ascii="Microsoft YaHei" w:hAnsi="Microsoft YaHei" w:eastAsia="Microsoft YaHei"/>
                <w:sz w:val="18"/>
              </w:rPr>
              <w:t>天龙屯堡旅游开发</w:t>
            </w:r>
          </w:p>
        </w:tc>
        <w:tc>
          <w:tcPr>
            <w:tcW w:type="dxa" w:w="1701"/>
          </w:tcPr>
          <w:p>
            <w:r/>
            <w:r>
              <w:rPr>
                <w:rFonts w:ascii="Microsoft YaHei" w:hAnsi="Microsoft YaHei" w:eastAsia="Microsoft YaHei"/>
                <w:sz w:val="18"/>
              </w:rPr>
              <w:t>安顺平坝</w:t>
            </w:r>
          </w:p>
        </w:tc>
        <w:tc>
          <w:tcPr>
            <w:tcW w:type="dxa" w:w="1701"/>
          </w:tcPr>
          <w:p>
            <w:r/>
            <w:r>
              <w:rPr>
                <w:rFonts w:ascii="Microsoft YaHei" w:hAnsi="Microsoft YaHei" w:eastAsia="Microsoft YaHei"/>
                <w:sz w:val="18"/>
              </w:rPr>
              <w:t>"政府+公司+旅行社+农民旅游协会"模式</w:t>
            </w:r>
          </w:p>
        </w:tc>
        <w:tc>
          <w:tcPr>
            <w:tcW w:type="dxa" w:w="1701"/>
          </w:tcPr>
          <w:p>
            <w:r/>
            <w:r>
              <w:rPr>
                <w:rFonts w:ascii="Microsoft YaHei" w:hAnsi="Microsoft YaHei" w:eastAsia="Microsoft YaHei"/>
                <w:sz w:val="18"/>
              </w:rPr>
              <w:t>多方参与可行，但社区决策权需加强</w:t>
            </w:r>
          </w:p>
        </w:tc>
      </w:tr>
      <w:tr>
        <w:tc>
          <w:tcPr>
            <w:tcW w:type="dxa" w:w="1701"/>
            <w:shd w:fill="F0F4F8"/>
          </w:tcPr>
          <w:p>
            <w:r/>
            <w:r>
              <w:rPr>
                <w:rFonts w:ascii="Microsoft YaHei" w:hAnsi="Microsoft YaHei" w:eastAsia="Microsoft YaHei"/>
                <w:sz w:val="18"/>
              </w:rPr>
              <w:t>2</w:t>
            </w:r>
          </w:p>
        </w:tc>
        <w:tc>
          <w:tcPr>
            <w:tcW w:type="dxa" w:w="1701"/>
            <w:shd w:fill="F0F4F8"/>
          </w:tcPr>
          <w:p>
            <w:r/>
            <w:r>
              <w:rPr>
                <w:rFonts w:ascii="Microsoft YaHei" w:hAnsi="Microsoft YaHei" w:eastAsia="Microsoft YaHei"/>
                <w:sz w:val="18"/>
              </w:rPr>
              <w:t>云山屯产业化开发</w:t>
            </w:r>
          </w:p>
        </w:tc>
        <w:tc>
          <w:tcPr>
            <w:tcW w:type="dxa" w:w="1701"/>
            <w:shd w:fill="F0F4F8"/>
          </w:tcPr>
          <w:p>
            <w:r/>
            <w:r>
              <w:rPr>
                <w:rFonts w:ascii="Microsoft YaHei" w:hAnsi="Microsoft YaHei" w:eastAsia="Microsoft YaHei"/>
                <w:sz w:val="18"/>
              </w:rPr>
              <w:t>安顺西秀</w:t>
            </w:r>
          </w:p>
        </w:tc>
        <w:tc>
          <w:tcPr>
            <w:tcW w:type="dxa" w:w="1701"/>
            <w:shd w:fill="F0F4F8"/>
          </w:tcPr>
          <w:p>
            <w:r/>
            <w:r>
              <w:rPr>
                <w:rFonts w:ascii="Microsoft YaHei" w:hAnsi="Microsoft YaHei" w:eastAsia="Microsoft YaHei"/>
                <w:sz w:val="18"/>
              </w:rPr>
              <w:t>屯堡文化旅游资源产业化</w:t>
            </w:r>
          </w:p>
        </w:tc>
        <w:tc>
          <w:tcPr>
            <w:tcW w:type="dxa" w:w="1701"/>
            <w:shd w:fill="F0F4F8"/>
          </w:tcPr>
          <w:p>
            <w:r/>
            <w:r>
              <w:rPr>
                <w:rFonts w:ascii="Microsoft YaHei" w:hAnsi="Microsoft YaHei" w:eastAsia="Microsoft YaHei"/>
                <w:sz w:val="18"/>
              </w:rPr>
              <w:t>开发主体单一、空心化问题突出</w:t>
            </w:r>
          </w:p>
        </w:tc>
      </w:tr>
      <w:tr>
        <w:tc>
          <w:tcPr>
            <w:tcW w:type="dxa" w:w="1701"/>
          </w:tcPr>
          <w:p>
            <w:r/>
            <w:r>
              <w:rPr>
                <w:rFonts w:ascii="Microsoft YaHei" w:hAnsi="Microsoft YaHei" w:eastAsia="Microsoft YaHei"/>
                <w:sz w:val="18"/>
              </w:rPr>
              <w:t>3</w:t>
            </w:r>
          </w:p>
        </w:tc>
        <w:tc>
          <w:tcPr>
            <w:tcW w:type="dxa" w:w="1701"/>
          </w:tcPr>
          <w:p>
            <w:r/>
            <w:r>
              <w:rPr>
                <w:rFonts w:ascii="Microsoft YaHei" w:hAnsi="Microsoft YaHei" w:eastAsia="Microsoft YaHei"/>
                <w:sz w:val="18"/>
              </w:rPr>
              <w:t>九溪村地戏传承</w:t>
            </w:r>
          </w:p>
        </w:tc>
        <w:tc>
          <w:tcPr>
            <w:tcW w:type="dxa" w:w="1701"/>
          </w:tcPr>
          <w:p>
            <w:r/>
            <w:r>
              <w:rPr>
                <w:rFonts w:ascii="Microsoft YaHei" w:hAnsi="Microsoft YaHei" w:eastAsia="Microsoft YaHei"/>
                <w:sz w:val="18"/>
              </w:rPr>
              <w:t>安顺西秀</w:t>
            </w:r>
          </w:p>
        </w:tc>
        <w:tc>
          <w:tcPr>
            <w:tcW w:type="dxa" w:w="1701"/>
          </w:tcPr>
          <w:p>
            <w:r/>
            <w:r>
              <w:rPr>
                <w:rFonts w:ascii="Microsoft YaHei" w:hAnsi="Microsoft YaHei" w:eastAsia="Microsoft YaHei"/>
                <w:sz w:val="18"/>
              </w:rPr>
              <w:t>地戏传承的社区实践</w:t>
            </w:r>
          </w:p>
        </w:tc>
        <w:tc>
          <w:tcPr>
            <w:tcW w:type="dxa" w:w="1701"/>
          </w:tcPr>
          <w:p>
            <w:r/>
            <w:r>
              <w:rPr>
                <w:rFonts w:ascii="Microsoft YaHei" w:hAnsi="Microsoft YaHei" w:eastAsia="Microsoft YaHei"/>
                <w:sz w:val="18"/>
              </w:rPr>
              <w:t>社区自组织在地戏传承中的关键作用</w:t>
            </w:r>
          </w:p>
        </w:tc>
      </w:tr>
      <w:tr>
        <w:tc>
          <w:tcPr>
            <w:tcW w:type="dxa" w:w="1701"/>
            <w:shd w:fill="F0F4F8"/>
          </w:tcPr>
          <w:p>
            <w:r/>
            <w:r>
              <w:rPr>
                <w:rFonts w:ascii="Microsoft YaHei" w:hAnsi="Microsoft YaHei" w:eastAsia="Microsoft YaHei"/>
                <w:sz w:val="18"/>
              </w:rPr>
              <w:t>4</w:t>
            </w:r>
          </w:p>
        </w:tc>
        <w:tc>
          <w:tcPr>
            <w:tcW w:type="dxa" w:w="1701"/>
            <w:shd w:fill="F0F4F8"/>
          </w:tcPr>
          <w:p>
            <w:r/>
            <w:r>
              <w:rPr>
                <w:rFonts w:ascii="Microsoft YaHei" w:hAnsi="Microsoft YaHei" w:eastAsia="Microsoft YaHei"/>
                <w:sz w:val="18"/>
              </w:rPr>
              <w:t>鲍屯水利工程</w:t>
            </w:r>
          </w:p>
        </w:tc>
        <w:tc>
          <w:tcPr>
            <w:tcW w:type="dxa" w:w="1701"/>
            <w:shd w:fill="F0F4F8"/>
          </w:tcPr>
          <w:p>
            <w:r/>
            <w:r>
              <w:rPr>
                <w:rFonts w:ascii="Microsoft YaHei" w:hAnsi="Microsoft YaHei" w:eastAsia="Microsoft YaHei"/>
                <w:sz w:val="18"/>
              </w:rPr>
              <w:t>安顺西秀</w:t>
            </w:r>
          </w:p>
        </w:tc>
        <w:tc>
          <w:tcPr>
            <w:tcW w:type="dxa" w:w="1701"/>
            <w:shd w:fill="F0F4F8"/>
          </w:tcPr>
          <w:p>
            <w:r/>
            <w:r>
              <w:rPr>
                <w:rFonts w:ascii="Microsoft YaHei" w:hAnsi="Microsoft YaHei" w:eastAsia="Microsoft YaHei"/>
                <w:sz w:val="18"/>
              </w:rPr>
              <w:t>明代水利工程文化遗产</w:t>
            </w:r>
          </w:p>
        </w:tc>
        <w:tc>
          <w:tcPr>
            <w:tcW w:type="dxa" w:w="1701"/>
            <w:shd w:fill="F0F4F8"/>
          </w:tcPr>
          <w:p>
            <w:r/>
            <w:r>
              <w:rPr>
                <w:rFonts w:ascii="Microsoft YaHei" w:hAnsi="Microsoft YaHei" w:eastAsia="Microsoft YaHei"/>
                <w:sz w:val="18"/>
              </w:rPr>
              <w:t>军屯工程智慧的文化价值</w:t>
            </w:r>
          </w:p>
        </w:tc>
      </w:tr>
      <w:tr>
        <w:tc>
          <w:tcPr>
            <w:tcW w:type="dxa" w:w="1701"/>
          </w:tcPr>
          <w:p>
            <w:r/>
            <w:r>
              <w:rPr>
                <w:rFonts w:ascii="Microsoft YaHei" w:hAnsi="Microsoft YaHei" w:eastAsia="Microsoft YaHei"/>
                <w:sz w:val="18"/>
              </w:rPr>
              <w:t>5</w:t>
            </w:r>
          </w:p>
        </w:tc>
        <w:tc>
          <w:tcPr>
            <w:tcW w:type="dxa" w:w="1701"/>
          </w:tcPr>
          <w:p>
            <w:r/>
            <w:r>
              <w:rPr>
                <w:rFonts w:ascii="Microsoft YaHei" w:hAnsi="Microsoft YaHei" w:eastAsia="Microsoft YaHei"/>
                <w:sz w:val="18"/>
              </w:rPr>
              <w:t>周官村地戏现状</w:t>
            </w:r>
          </w:p>
        </w:tc>
        <w:tc>
          <w:tcPr>
            <w:tcW w:type="dxa" w:w="1701"/>
          </w:tcPr>
          <w:p>
            <w:r/>
            <w:r>
              <w:rPr>
                <w:rFonts w:ascii="Microsoft YaHei" w:hAnsi="Microsoft YaHei" w:eastAsia="Microsoft YaHei"/>
                <w:sz w:val="18"/>
              </w:rPr>
              <w:t>安顺</w:t>
            </w:r>
          </w:p>
        </w:tc>
        <w:tc>
          <w:tcPr>
            <w:tcW w:type="dxa" w:w="1701"/>
          </w:tcPr>
          <w:p>
            <w:r/>
            <w:r>
              <w:rPr>
                <w:rFonts w:ascii="Microsoft YaHei" w:hAnsi="Microsoft YaHei" w:eastAsia="Microsoft YaHei"/>
                <w:sz w:val="18"/>
              </w:rPr>
              <w:t>地戏传承困境调查</w:t>
            </w:r>
          </w:p>
        </w:tc>
        <w:tc>
          <w:tcPr>
            <w:tcW w:type="dxa" w:w="1701"/>
          </w:tcPr>
          <w:p>
            <w:r/>
            <w:r>
              <w:rPr>
                <w:rFonts w:ascii="Microsoft YaHei" w:hAnsi="Microsoft YaHei" w:eastAsia="Microsoft YaHei"/>
                <w:sz w:val="18"/>
              </w:rPr>
              <w:t>传承人老龄化问题严重</w:t>
            </w:r>
          </w:p>
        </w:tc>
      </w:tr>
      <w:tr>
        <w:tc>
          <w:tcPr>
            <w:tcW w:type="dxa" w:w="1701"/>
            <w:shd w:fill="F0F4F8"/>
          </w:tcPr>
          <w:p>
            <w:r/>
            <w:r>
              <w:rPr>
                <w:rFonts w:ascii="Microsoft YaHei" w:hAnsi="Microsoft YaHei" w:eastAsia="Microsoft YaHei"/>
                <w:sz w:val="18"/>
              </w:rPr>
              <w:t>6</w:t>
            </w:r>
          </w:p>
        </w:tc>
        <w:tc>
          <w:tcPr>
            <w:tcW w:type="dxa" w:w="1701"/>
            <w:shd w:fill="F0F4F8"/>
          </w:tcPr>
          <w:p>
            <w:r/>
            <w:r>
              <w:rPr>
                <w:rFonts w:ascii="Microsoft YaHei" w:hAnsi="Microsoft YaHei" w:eastAsia="Microsoft YaHei"/>
                <w:sz w:val="18"/>
              </w:rPr>
              <w:t>牛蹄关村农文旅</w:t>
            </w:r>
          </w:p>
        </w:tc>
        <w:tc>
          <w:tcPr>
            <w:tcW w:type="dxa" w:w="1701"/>
            <w:shd w:fill="F0F4F8"/>
          </w:tcPr>
          <w:p>
            <w:r/>
            <w:r>
              <w:rPr>
                <w:rFonts w:ascii="Microsoft YaHei" w:hAnsi="Microsoft YaHei" w:eastAsia="Microsoft YaHei"/>
                <w:sz w:val="18"/>
              </w:rPr>
              <w:t>安顺</w:t>
            </w:r>
          </w:p>
        </w:tc>
        <w:tc>
          <w:tcPr>
            <w:tcW w:type="dxa" w:w="1701"/>
            <w:shd w:fill="F0F4F8"/>
          </w:tcPr>
          <w:p>
            <w:r/>
            <w:r>
              <w:rPr>
                <w:rFonts w:ascii="Microsoft YaHei" w:hAnsi="Microsoft YaHei" w:eastAsia="Microsoft YaHei"/>
                <w:sz w:val="18"/>
              </w:rPr>
              <w:t>农文旅一体化乡村振兴</w:t>
            </w:r>
          </w:p>
        </w:tc>
        <w:tc>
          <w:tcPr>
            <w:tcW w:type="dxa" w:w="1701"/>
            <w:shd w:fill="F0F4F8"/>
          </w:tcPr>
          <w:p>
            <w:r/>
            <w:r>
              <w:rPr>
                <w:rFonts w:ascii="Microsoft YaHei" w:hAnsi="Microsoft YaHei" w:eastAsia="Microsoft YaHei"/>
                <w:sz w:val="18"/>
              </w:rPr>
              <w:t>农文旅融合的可行路径</w:t>
            </w:r>
          </w:p>
        </w:tc>
      </w:tr>
      <w:tr>
        <w:tc>
          <w:tcPr>
            <w:tcW w:type="dxa" w:w="1701"/>
          </w:tcPr>
          <w:p>
            <w:r/>
            <w:r>
              <w:rPr>
                <w:rFonts w:ascii="Microsoft YaHei" w:hAnsi="Microsoft YaHei" w:eastAsia="Microsoft YaHei"/>
                <w:sz w:val="18"/>
              </w:rPr>
              <w:t>7</w:t>
            </w:r>
          </w:p>
        </w:tc>
        <w:tc>
          <w:tcPr>
            <w:tcW w:type="dxa" w:w="1701"/>
          </w:tcPr>
          <w:p>
            <w:r/>
            <w:r>
              <w:rPr>
                <w:rFonts w:ascii="Microsoft YaHei" w:hAnsi="Microsoft YaHei" w:eastAsia="Microsoft YaHei"/>
                <w:sz w:val="18"/>
              </w:rPr>
              <w:t>天龙屯堡地戏旅游化</w:t>
            </w:r>
          </w:p>
        </w:tc>
        <w:tc>
          <w:tcPr>
            <w:tcW w:type="dxa" w:w="1701"/>
          </w:tcPr>
          <w:p>
            <w:r/>
            <w:r>
              <w:rPr>
                <w:rFonts w:ascii="Microsoft YaHei" w:hAnsi="Microsoft YaHei" w:eastAsia="Microsoft YaHei"/>
                <w:sz w:val="18"/>
              </w:rPr>
              <w:t>安顺平坝</w:t>
            </w:r>
          </w:p>
        </w:tc>
        <w:tc>
          <w:tcPr>
            <w:tcW w:type="dxa" w:w="1701"/>
          </w:tcPr>
          <w:p>
            <w:r/>
            <w:r>
              <w:rPr>
                <w:rFonts w:ascii="Microsoft YaHei" w:hAnsi="Microsoft YaHei" w:eastAsia="Microsoft YaHei"/>
                <w:sz w:val="18"/>
              </w:rPr>
              <w:t>地戏从仪式到旅游表演的转变</w:t>
            </w:r>
          </w:p>
        </w:tc>
        <w:tc>
          <w:tcPr>
            <w:tcW w:type="dxa" w:w="1701"/>
          </w:tcPr>
          <w:p>
            <w:r/>
            <w:r>
              <w:rPr>
                <w:rFonts w:ascii="Microsoft YaHei" w:hAnsi="Microsoft YaHei" w:eastAsia="Microsoft YaHei"/>
                <w:sz w:val="18"/>
              </w:rPr>
              <w:t>仪式空间的三元互动生产</w:t>
            </w:r>
          </w:p>
        </w:tc>
      </w:tr>
      <w:tr>
        <w:tc>
          <w:tcPr>
            <w:tcW w:type="dxa" w:w="1701"/>
            <w:shd w:fill="F0F4F8"/>
          </w:tcPr>
          <w:p>
            <w:r/>
            <w:r>
              <w:rPr>
                <w:rFonts w:ascii="Microsoft YaHei" w:hAnsi="Microsoft YaHei" w:eastAsia="Microsoft YaHei"/>
                <w:sz w:val="18"/>
              </w:rPr>
              <w:t>8</w:t>
            </w:r>
          </w:p>
        </w:tc>
        <w:tc>
          <w:tcPr>
            <w:tcW w:type="dxa" w:w="1701"/>
            <w:shd w:fill="F0F4F8"/>
          </w:tcPr>
          <w:p>
            <w:r/>
            <w:r>
              <w:rPr>
                <w:rFonts w:ascii="Microsoft YaHei" w:hAnsi="Microsoft YaHei" w:eastAsia="Microsoft YaHei"/>
                <w:sz w:val="18"/>
              </w:rPr>
              <w:t>屯堡文化数据库建设</w:t>
            </w:r>
          </w:p>
        </w:tc>
        <w:tc>
          <w:tcPr>
            <w:tcW w:type="dxa" w:w="1701"/>
            <w:shd w:fill="F0F4F8"/>
          </w:tcPr>
          <w:p>
            <w:r/>
            <w:r>
              <w:rPr>
                <w:rFonts w:ascii="Microsoft YaHei" w:hAnsi="Microsoft YaHei" w:eastAsia="Microsoft YaHei"/>
                <w:sz w:val="18"/>
              </w:rPr>
              <w:t>安顺</w:t>
            </w:r>
          </w:p>
        </w:tc>
        <w:tc>
          <w:tcPr>
            <w:tcW w:type="dxa" w:w="1701"/>
            <w:shd w:fill="F0F4F8"/>
          </w:tcPr>
          <w:p>
            <w:r/>
            <w:r>
              <w:rPr>
                <w:rFonts w:ascii="Microsoft YaHei" w:hAnsi="Microsoft YaHei" w:eastAsia="Microsoft YaHei"/>
                <w:sz w:val="18"/>
              </w:rPr>
              <w:t>文化数字化保护</w:t>
            </w:r>
          </w:p>
        </w:tc>
        <w:tc>
          <w:tcPr>
            <w:tcW w:type="dxa" w:w="1701"/>
            <w:shd w:fill="F0F4F8"/>
          </w:tcPr>
          <w:p>
            <w:r/>
            <w:r>
              <w:rPr>
                <w:rFonts w:ascii="Microsoft YaHei" w:hAnsi="Microsoft YaHei" w:eastAsia="Microsoft YaHei"/>
                <w:sz w:val="18"/>
              </w:rPr>
              <w:t>数据库建设的法律保障需求</w:t>
            </w:r>
          </w:p>
        </w:tc>
      </w:tr>
      <w:tr>
        <w:tc>
          <w:tcPr>
            <w:tcW w:type="dxa" w:w="1701"/>
          </w:tcPr>
          <w:p>
            <w:r/>
            <w:r>
              <w:rPr>
                <w:rFonts w:ascii="Microsoft YaHei" w:hAnsi="Microsoft YaHei" w:eastAsia="Microsoft YaHei"/>
                <w:sz w:val="18"/>
              </w:rPr>
              <w:t>9</w:t>
            </w:r>
          </w:p>
        </w:tc>
        <w:tc>
          <w:tcPr>
            <w:tcW w:type="dxa" w:w="1701"/>
          </w:tcPr>
          <w:p>
            <w:r/>
            <w:r>
              <w:rPr>
                <w:rFonts w:ascii="Microsoft YaHei" w:hAnsi="Microsoft YaHei" w:eastAsia="Microsoft YaHei"/>
                <w:sz w:val="18"/>
              </w:rPr>
              <w:t>地戏面具雕刻传承</w:t>
            </w:r>
          </w:p>
        </w:tc>
        <w:tc>
          <w:tcPr>
            <w:tcW w:type="dxa" w:w="1701"/>
          </w:tcPr>
          <w:p>
            <w:r/>
            <w:r>
              <w:rPr>
                <w:rFonts w:ascii="Microsoft YaHei" w:hAnsi="Microsoft YaHei" w:eastAsia="Microsoft YaHei"/>
                <w:sz w:val="18"/>
              </w:rPr>
              <w:t>安顺</w:t>
            </w:r>
          </w:p>
        </w:tc>
        <w:tc>
          <w:tcPr>
            <w:tcW w:type="dxa" w:w="1701"/>
          </w:tcPr>
          <w:p>
            <w:r/>
            <w:r>
              <w:rPr>
                <w:rFonts w:ascii="Microsoft YaHei" w:hAnsi="Microsoft YaHei" w:eastAsia="Microsoft YaHei"/>
                <w:sz w:val="18"/>
              </w:rPr>
              <w:t>传统手工艺传承</w:t>
            </w:r>
          </w:p>
        </w:tc>
        <w:tc>
          <w:tcPr>
            <w:tcW w:type="dxa" w:w="1701"/>
          </w:tcPr>
          <w:p>
            <w:r/>
            <w:r>
              <w:rPr>
                <w:rFonts w:ascii="Microsoft YaHei" w:hAnsi="Microsoft YaHei" w:eastAsia="Microsoft YaHei"/>
                <w:sz w:val="18"/>
              </w:rPr>
              <w:t>手工艺与旅游商品的结合</w:t>
            </w:r>
          </w:p>
        </w:tc>
      </w:tr>
      <w:tr>
        <w:tc>
          <w:tcPr>
            <w:tcW w:type="dxa" w:w="1701"/>
            <w:shd w:fill="F0F4F8"/>
          </w:tcPr>
          <w:p>
            <w:r/>
            <w:r>
              <w:rPr>
                <w:rFonts w:ascii="Microsoft YaHei" w:hAnsi="Microsoft YaHei" w:eastAsia="Microsoft YaHei"/>
                <w:sz w:val="18"/>
              </w:rPr>
              <w:t>10</w:t>
            </w:r>
          </w:p>
        </w:tc>
        <w:tc>
          <w:tcPr>
            <w:tcW w:type="dxa" w:w="1701"/>
            <w:shd w:fill="F0F4F8"/>
          </w:tcPr>
          <w:p>
            <w:r/>
            <w:r>
              <w:rPr>
                <w:rFonts w:ascii="Microsoft YaHei" w:hAnsi="Microsoft YaHei" w:eastAsia="Microsoft YaHei"/>
                <w:sz w:val="18"/>
              </w:rPr>
              <w:t>抬汪公仪式保护</w:t>
            </w:r>
          </w:p>
        </w:tc>
        <w:tc>
          <w:tcPr>
            <w:tcW w:type="dxa" w:w="1701"/>
            <w:shd w:fill="F0F4F8"/>
          </w:tcPr>
          <w:p>
            <w:r/>
            <w:r>
              <w:rPr>
                <w:rFonts w:ascii="Microsoft YaHei" w:hAnsi="Microsoft YaHei" w:eastAsia="Microsoft YaHei"/>
                <w:sz w:val="18"/>
              </w:rPr>
              <w:t>安顺</w:t>
            </w:r>
          </w:p>
        </w:tc>
        <w:tc>
          <w:tcPr>
            <w:tcW w:type="dxa" w:w="1701"/>
            <w:shd w:fill="F0F4F8"/>
          </w:tcPr>
          <w:p>
            <w:r/>
            <w:r>
              <w:rPr>
                <w:rFonts w:ascii="Microsoft YaHei" w:hAnsi="Microsoft YaHei" w:eastAsia="Microsoft YaHei"/>
                <w:sz w:val="18"/>
              </w:rPr>
              <w:t>非遗仪式的传承与保护</w:t>
            </w:r>
          </w:p>
        </w:tc>
        <w:tc>
          <w:tcPr>
            <w:tcW w:type="dxa" w:w="1701"/>
            <w:shd w:fill="F0F4F8"/>
          </w:tcPr>
          <w:p>
            <w:r/>
            <w:r>
              <w:rPr>
                <w:rFonts w:ascii="Microsoft YaHei" w:hAnsi="Microsoft YaHei" w:eastAsia="Microsoft YaHei"/>
                <w:sz w:val="18"/>
              </w:rPr>
              <w:t>仪式非遗的活态保护路径</w:t>
            </w:r>
          </w:p>
        </w:tc>
      </w:tr>
    </w:tbl>
    <w:p/>
    <w:p>
      <w:pPr>
        <w:pStyle w:val="Heading2"/>
        <w:spacing w:before="200" w:after="120"/>
      </w:pPr>
      <w:r>
        <w:rPr>
          <w:rFonts w:ascii="Microsoft YaHei" w:hAnsi="Microsoft YaHei" w:eastAsia="Microsoft YaHei"/>
          <w:b/>
          <w:color w:val="457B9D"/>
          <w:sz w:val="30"/>
        </w:rPr>
        <w:t>C.2 贵州民族文化旅游案例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57B9D"/>
          </w:tcPr>
          <w:p>
            <w:r/>
            <w:r>
              <w:rPr>
                <w:rFonts w:ascii="Microsoft YaHei" w:hAnsi="Microsoft YaHei" w:eastAsia="Microsoft YaHei"/>
                <w:b/>
                <w:color w:val="FFFFFF"/>
                <w:sz w:val="18"/>
              </w:rPr>
              <w:t>序号</w:t>
            </w:r>
          </w:p>
        </w:tc>
        <w:tc>
          <w:tcPr>
            <w:tcW w:type="dxa" w:w="1701"/>
            <w:shd w:fill="457B9D"/>
          </w:tcPr>
          <w:p>
            <w:r/>
            <w:r>
              <w:rPr>
                <w:rFonts w:ascii="Microsoft YaHei" w:hAnsi="Microsoft YaHei" w:eastAsia="Microsoft YaHei"/>
                <w:b/>
                <w:color w:val="FFFFFF"/>
                <w:sz w:val="18"/>
              </w:rPr>
              <w:t>案例名称</w:t>
            </w:r>
          </w:p>
        </w:tc>
        <w:tc>
          <w:tcPr>
            <w:tcW w:type="dxa" w:w="1701"/>
            <w:shd w:fill="457B9D"/>
          </w:tcPr>
          <w:p>
            <w:r/>
            <w:r>
              <w:rPr>
                <w:rFonts w:ascii="Microsoft YaHei" w:hAnsi="Microsoft YaHei" w:eastAsia="Microsoft YaHei"/>
                <w:b/>
                <w:color w:val="FFFFFF"/>
                <w:sz w:val="18"/>
              </w:rPr>
              <w:t>地点</w:t>
            </w:r>
          </w:p>
        </w:tc>
        <w:tc>
          <w:tcPr>
            <w:tcW w:type="dxa" w:w="1701"/>
            <w:shd w:fill="457B9D"/>
          </w:tcPr>
          <w:p>
            <w:r/>
            <w:r>
              <w:rPr>
                <w:rFonts w:ascii="Microsoft YaHei" w:hAnsi="Microsoft YaHei" w:eastAsia="Microsoft YaHei"/>
                <w:b/>
                <w:color w:val="FFFFFF"/>
                <w:sz w:val="18"/>
              </w:rPr>
              <w:t>核心内容</w:t>
            </w:r>
          </w:p>
        </w:tc>
        <w:tc>
          <w:tcPr>
            <w:tcW w:type="dxa" w:w="1701"/>
            <w:shd w:fill="457B9D"/>
          </w:tcPr>
          <w:p>
            <w:r/>
            <w:r>
              <w:rPr>
                <w:rFonts w:ascii="Microsoft YaHei" w:hAnsi="Microsoft YaHei" w:eastAsia="Microsoft YaHei"/>
                <w:b/>
                <w:color w:val="FFFFFF"/>
                <w:sz w:val="18"/>
              </w:rPr>
              <w:t>启示</w:t>
            </w:r>
          </w:p>
        </w:tc>
      </w:tr>
      <w:tr>
        <w:tc>
          <w:tcPr>
            <w:tcW w:type="dxa" w:w="1701"/>
          </w:tcPr>
          <w:p>
            <w:r/>
            <w:r>
              <w:rPr>
                <w:rFonts w:ascii="Microsoft YaHei" w:hAnsi="Microsoft YaHei" w:eastAsia="Microsoft YaHei"/>
                <w:sz w:val="18"/>
              </w:rPr>
              <w:t>11</w:t>
            </w:r>
          </w:p>
        </w:tc>
        <w:tc>
          <w:tcPr>
            <w:tcW w:type="dxa" w:w="1701"/>
          </w:tcPr>
          <w:p>
            <w:r/>
            <w:r>
              <w:rPr>
                <w:rFonts w:ascii="Microsoft YaHei" w:hAnsi="Microsoft YaHei" w:eastAsia="Microsoft YaHei"/>
                <w:sz w:val="18"/>
              </w:rPr>
              <w:t>西江千户苗寨</w:t>
            </w:r>
          </w:p>
        </w:tc>
        <w:tc>
          <w:tcPr>
            <w:tcW w:type="dxa" w:w="1701"/>
          </w:tcPr>
          <w:p>
            <w:r/>
            <w:r>
              <w:rPr>
                <w:rFonts w:ascii="Microsoft YaHei" w:hAnsi="Microsoft YaHei" w:eastAsia="Microsoft YaHei"/>
                <w:sz w:val="18"/>
              </w:rPr>
              <w:t>黔东南</w:t>
            </w:r>
          </w:p>
        </w:tc>
        <w:tc>
          <w:tcPr>
            <w:tcW w:type="dxa" w:w="1701"/>
          </w:tcPr>
          <w:p>
            <w:r/>
            <w:r>
              <w:rPr>
                <w:rFonts w:ascii="Microsoft YaHei" w:hAnsi="Microsoft YaHei" w:eastAsia="Microsoft YaHei"/>
                <w:sz w:val="18"/>
              </w:rPr>
              <w:t>民族村寨旅游的品牌化发展</w:t>
            </w:r>
          </w:p>
        </w:tc>
        <w:tc>
          <w:tcPr>
            <w:tcW w:type="dxa" w:w="1701"/>
          </w:tcPr>
          <w:p>
            <w:r/>
            <w:r>
              <w:rPr>
                <w:rFonts w:ascii="Microsoft YaHei" w:hAnsi="Microsoft YaHei" w:eastAsia="Microsoft YaHei"/>
                <w:sz w:val="18"/>
              </w:rPr>
              <w:t>品牌建设的成功经验</w:t>
            </w:r>
          </w:p>
        </w:tc>
      </w:tr>
      <w:tr>
        <w:tc>
          <w:tcPr>
            <w:tcW w:type="dxa" w:w="1701"/>
            <w:shd w:fill="F0F4F8"/>
          </w:tcPr>
          <w:p>
            <w:r/>
            <w:r>
              <w:rPr>
                <w:rFonts w:ascii="Microsoft YaHei" w:hAnsi="Microsoft YaHei" w:eastAsia="Microsoft YaHei"/>
                <w:sz w:val="18"/>
              </w:rPr>
              <w:t>12</w:t>
            </w:r>
          </w:p>
        </w:tc>
        <w:tc>
          <w:tcPr>
            <w:tcW w:type="dxa" w:w="1701"/>
            <w:shd w:fill="F0F4F8"/>
          </w:tcPr>
          <w:p>
            <w:r/>
            <w:r>
              <w:rPr>
                <w:rFonts w:ascii="Microsoft YaHei" w:hAnsi="Microsoft YaHei" w:eastAsia="Microsoft YaHei"/>
                <w:sz w:val="18"/>
              </w:rPr>
              <w:t>肇兴侗寨</w:t>
            </w:r>
          </w:p>
        </w:tc>
        <w:tc>
          <w:tcPr>
            <w:tcW w:type="dxa" w:w="1701"/>
            <w:shd w:fill="F0F4F8"/>
          </w:tcPr>
          <w:p>
            <w:r/>
            <w:r>
              <w:rPr>
                <w:rFonts w:ascii="Microsoft YaHei" w:hAnsi="Microsoft YaHei" w:eastAsia="Microsoft YaHei"/>
                <w:sz w:val="18"/>
              </w:rPr>
              <w:t>黔东南</w:t>
            </w:r>
          </w:p>
        </w:tc>
        <w:tc>
          <w:tcPr>
            <w:tcW w:type="dxa" w:w="1701"/>
            <w:shd w:fill="F0F4F8"/>
          </w:tcPr>
          <w:p>
            <w:r/>
            <w:r>
              <w:rPr>
                <w:rFonts w:ascii="Microsoft YaHei" w:hAnsi="Microsoft YaHei" w:eastAsia="Microsoft YaHei"/>
                <w:sz w:val="18"/>
              </w:rPr>
              <w:t>侗族文化旅游的高质量发展</w:t>
            </w:r>
          </w:p>
        </w:tc>
        <w:tc>
          <w:tcPr>
            <w:tcW w:type="dxa" w:w="1701"/>
            <w:shd w:fill="F0F4F8"/>
          </w:tcPr>
          <w:p>
            <w:r/>
            <w:r>
              <w:rPr>
                <w:rFonts w:ascii="Microsoft YaHei" w:hAnsi="Microsoft YaHei" w:eastAsia="Microsoft YaHei"/>
                <w:sz w:val="18"/>
              </w:rPr>
              <w:t>社区主导型旅游的探索</w:t>
            </w:r>
          </w:p>
        </w:tc>
      </w:tr>
      <w:tr>
        <w:tc>
          <w:tcPr>
            <w:tcW w:type="dxa" w:w="1701"/>
          </w:tcPr>
          <w:p>
            <w:r/>
            <w:r>
              <w:rPr>
                <w:rFonts w:ascii="Microsoft YaHei" w:hAnsi="Microsoft YaHei" w:eastAsia="Microsoft YaHei"/>
                <w:sz w:val="18"/>
              </w:rPr>
              <w:t>13</w:t>
            </w:r>
          </w:p>
        </w:tc>
        <w:tc>
          <w:tcPr>
            <w:tcW w:type="dxa" w:w="1701"/>
          </w:tcPr>
          <w:p>
            <w:r/>
            <w:r>
              <w:rPr>
                <w:rFonts w:ascii="Microsoft YaHei" w:hAnsi="Microsoft YaHei" w:eastAsia="Microsoft YaHei"/>
                <w:sz w:val="18"/>
              </w:rPr>
              <w:t>梭戛苗族生态博物馆</w:t>
            </w:r>
          </w:p>
        </w:tc>
        <w:tc>
          <w:tcPr>
            <w:tcW w:type="dxa" w:w="1701"/>
          </w:tcPr>
          <w:p>
            <w:r/>
            <w:r>
              <w:rPr>
                <w:rFonts w:ascii="Microsoft YaHei" w:hAnsi="Microsoft YaHei" w:eastAsia="Microsoft YaHei"/>
                <w:sz w:val="18"/>
              </w:rPr>
              <w:t>六盘水</w:t>
            </w:r>
          </w:p>
        </w:tc>
        <w:tc>
          <w:tcPr>
            <w:tcW w:type="dxa" w:w="1701"/>
          </w:tcPr>
          <w:p>
            <w:r/>
            <w:r>
              <w:rPr>
                <w:rFonts w:ascii="Microsoft YaHei" w:hAnsi="Microsoft YaHei" w:eastAsia="Microsoft YaHei"/>
                <w:sz w:val="18"/>
              </w:rPr>
              <w:t>生态博物馆理念实践</w:t>
            </w:r>
          </w:p>
        </w:tc>
        <w:tc>
          <w:tcPr>
            <w:tcW w:type="dxa" w:w="1701"/>
          </w:tcPr>
          <w:p>
            <w:r/>
            <w:r>
              <w:rPr>
                <w:rFonts w:ascii="Microsoft YaHei" w:hAnsi="Microsoft YaHei" w:eastAsia="Microsoft YaHei"/>
                <w:sz w:val="18"/>
              </w:rPr>
              <w:t>生态博物馆的适用性</w:t>
            </w:r>
          </w:p>
        </w:tc>
      </w:tr>
      <w:tr>
        <w:tc>
          <w:tcPr>
            <w:tcW w:type="dxa" w:w="1701"/>
            <w:shd w:fill="F0F4F8"/>
          </w:tcPr>
          <w:p>
            <w:r/>
            <w:r>
              <w:rPr>
                <w:rFonts w:ascii="Microsoft YaHei" w:hAnsi="Microsoft YaHei" w:eastAsia="Microsoft YaHei"/>
                <w:sz w:val="18"/>
              </w:rPr>
              <w:t>14</w:t>
            </w:r>
          </w:p>
        </w:tc>
        <w:tc>
          <w:tcPr>
            <w:tcW w:type="dxa" w:w="1701"/>
            <w:shd w:fill="F0F4F8"/>
          </w:tcPr>
          <w:p>
            <w:r/>
            <w:r>
              <w:rPr>
                <w:rFonts w:ascii="Microsoft YaHei" w:hAnsi="Microsoft YaHei" w:eastAsia="Microsoft YaHei"/>
                <w:sz w:val="18"/>
              </w:rPr>
              <w:t>岜沙苗寨</w:t>
            </w:r>
          </w:p>
        </w:tc>
        <w:tc>
          <w:tcPr>
            <w:tcW w:type="dxa" w:w="1701"/>
            <w:shd w:fill="F0F4F8"/>
          </w:tcPr>
          <w:p>
            <w:r/>
            <w:r>
              <w:rPr>
                <w:rFonts w:ascii="Microsoft YaHei" w:hAnsi="Microsoft YaHei" w:eastAsia="Microsoft YaHei"/>
                <w:sz w:val="18"/>
              </w:rPr>
              <w:t>黔东南</w:t>
            </w:r>
          </w:p>
        </w:tc>
        <w:tc>
          <w:tcPr>
            <w:tcW w:type="dxa" w:w="1701"/>
            <w:shd w:fill="F0F4F8"/>
          </w:tcPr>
          <w:p>
            <w:r/>
            <w:r>
              <w:rPr>
                <w:rFonts w:ascii="Microsoft YaHei" w:hAnsi="Microsoft YaHei" w:eastAsia="Microsoft YaHei"/>
                <w:sz w:val="18"/>
              </w:rPr>
              <w:t>原生态文化保护与旅游</w:t>
            </w:r>
          </w:p>
        </w:tc>
        <w:tc>
          <w:tcPr>
            <w:tcW w:type="dxa" w:w="1701"/>
            <w:shd w:fill="F0F4F8"/>
          </w:tcPr>
          <w:p>
            <w:r/>
            <w:r>
              <w:rPr>
                <w:rFonts w:ascii="Microsoft YaHei" w:hAnsi="Microsoft YaHei" w:eastAsia="Microsoft YaHei"/>
                <w:sz w:val="18"/>
              </w:rPr>
              <w:t>原生态保护的挑战</w:t>
            </w:r>
          </w:p>
        </w:tc>
      </w:tr>
      <w:tr>
        <w:tc>
          <w:tcPr>
            <w:tcW w:type="dxa" w:w="1701"/>
          </w:tcPr>
          <w:p>
            <w:r/>
            <w:r>
              <w:rPr>
                <w:rFonts w:ascii="Microsoft YaHei" w:hAnsi="Microsoft YaHei" w:eastAsia="Microsoft YaHei"/>
                <w:sz w:val="18"/>
              </w:rPr>
              <w:t>15</w:t>
            </w:r>
          </w:p>
        </w:tc>
        <w:tc>
          <w:tcPr>
            <w:tcW w:type="dxa" w:w="1701"/>
          </w:tcPr>
          <w:p>
            <w:r/>
            <w:r>
              <w:rPr>
                <w:rFonts w:ascii="Microsoft YaHei" w:hAnsi="Microsoft YaHei" w:eastAsia="Microsoft YaHei"/>
                <w:sz w:val="18"/>
              </w:rPr>
              <w:t>惠水小龙村</w:t>
            </w:r>
          </w:p>
        </w:tc>
        <w:tc>
          <w:tcPr>
            <w:tcW w:type="dxa" w:w="1701"/>
          </w:tcPr>
          <w:p>
            <w:r/>
            <w:r>
              <w:rPr>
                <w:rFonts w:ascii="Microsoft YaHei" w:hAnsi="Microsoft YaHei" w:eastAsia="Microsoft YaHei"/>
                <w:sz w:val="18"/>
              </w:rPr>
              <w:t>黔南</w:t>
            </w:r>
          </w:p>
        </w:tc>
        <w:tc>
          <w:tcPr>
            <w:tcW w:type="dxa" w:w="1701"/>
          </w:tcPr>
          <w:p>
            <w:r/>
            <w:r>
              <w:rPr>
                <w:rFonts w:ascii="Microsoft YaHei" w:hAnsi="Microsoft YaHei" w:eastAsia="Microsoft YaHei"/>
                <w:sz w:val="18"/>
              </w:rPr>
              <w:t>民族村寨旅游高质量发展</w:t>
            </w:r>
          </w:p>
        </w:tc>
        <w:tc>
          <w:tcPr>
            <w:tcW w:type="dxa" w:w="1701"/>
          </w:tcPr>
          <w:p>
            <w:r/>
            <w:r>
              <w:rPr>
                <w:rFonts w:ascii="Microsoft YaHei" w:hAnsi="Microsoft YaHei" w:eastAsia="Microsoft YaHei"/>
                <w:sz w:val="18"/>
              </w:rPr>
              <w:t>乡村振兴中的文旅路径</w:t>
            </w:r>
          </w:p>
        </w:tc>
      </w:tr>
      <w:tr>
        <w:tc>
          <w:tcPr>
            <w:tcW w:type="dxa" w:w="1701"/>
            <w:shd w:fill="F0F4F8"/>
          </w:tcPr>
          <w:p>
            <w:r/>
            <w:r>
              <w:rPr>
                <w:rFonts w:ascii="Microsoft YaHei" w:hAnsi="Microsoft YaHei" w:eastAsia="Microsoft YaHei"/>
                <w:sz w:val="18"/>
              </w:rPr>
              <w:t>16</w:t>
            </w:r>
          </w:p>
        </w:tc>
        <w:tc>
          <w:tcPr>
            <w:tcW w:type="dxa" w:w="1701"/>
            <w:shd w:fill="F0F4F8"/>
          </w:tcPr>
          <w:p>
            <w:r/>
            <w:r>
              <w:rPr>
                <w:rFonts w:ascii="Microsoft YaHei" w:hAnsi="Microsoft YaHei" w:eastAsia="Microsoft YaHei"/>
                <w:sz w:val="18"/>
              </w:rPr>
              <w:t>务川仡佬族</w:t>
            </w:r>
          </w:p>
        </w:tc>
        <w:tc>
          <w:tcPr>
            <w:tcW w:type="dxa" w:w="1701"/>
            <w:shd w:fill="F0F4F8"/>
          </w:tcPr>
          <w:p>
            <w:r/>
            <w:r>
              <w:rPr>
                <w:rFonts w:ascii="Microsoft YaHei" w:hAnsi="Microsoft YaHei" w:eastAsia="Microsoft YaHei"/>
                <w:sz w:val="18"/>
              </w:rPr>
              <w:t>遵义</w:t>
            </w:r>
          </w:p>
        </w:tc>
        <w:tc>
          <w:tcPr>
            <w:tcW w:type="dxa" w:w="1701"/>
            <w:shd w:fill="F0F4F8"/>
          </w:tcPr>
          <w:p>
            <w:r/>
            <w:r>
              <w:rPr>
                <w:rFonts w:ascii="Microsoft YaHei" w:hAnsi="Microsoft YaHei" w:eastAsia="Microsoft YaHei"/>
                <w:sz w:val="18"/>
              </w:rPr>
              <w:t>仡佬族文化旅游发展</w:t>
            </w:r>
          </w:p>
        </w:tc>
        <w:tc>
          <w:tcPr>
            <w:tcW w:type="dxa" w:w="1701"/>
            <w:shd w:fill="F0F4F8"/>
          </w:tcPr>
          <w:p>
            <w:r/>
            <w:r>
              <w:rPr>
                <w:rFonts w:ascii="Microsoft YaHei" w:hAnsi="Microsoft YaHei" w:eastAsia="Microsoft YaHei"/>
                <w:sz w:val="18"/>
              </w:rPr>
              <w:t>人口较少民族文旅</w:t>
            </w:r>
          </w:p>
        </w:tc>
      </w:tr>
      <w:tr>
        <w:tc>
          <w:tcPr>
            <w:tcW w:type="dxa" w:w="1701"/>
          </w:tcPr>
          <w:p>
            <w:r/>
            <w:r>
              <w:rPr>
                <w:rFonts w:ascii="Microsoft YaHei" w:hAnsi="Microsoft YaHei" w:eastAsia="Microsoft YaHei"/>
                <w:sz w:val="18"/>
              </w:rPr>
              <w:t>17</w:t>
            </w:r>
          </w:p>
        </w:tc>
        <w:tc>
          <w:tcPr>
            <w:tcW w:type="dxa" w:w="1701"/>
          </w:tcPr>
          <w:p>
            <w:r/>
            <w:r>
              <w:rPr>
                <w:rFonts w:ascii="Microsoft YaHei" w:hAnsi="Microsoft YaHei" w:eastAsia="Microsoft YaHei"/>
                <w:sz w:val="18"/>
              </w:rPr>
              <w:t>九洲乡村旅游</w:t>
            </w:r>
          </w:p>
        </w:tc>
        <w:tc>
          <w:tcPr>
            <w:tcW w:type="dxa" w:w="1701"/>
          </w:tcPr>
          <w:p>
            <w:r/>
            <w:r>
              <w:rPr>
                <w:rFonts w:ascii="Microsoft YaHei" w:hAnsi="Microsoft YaHei" w:eastAsia="Microsoft YaHei"/>
                <w:sz w:val="18"/>
              </w:rPr>
              <w:t>安顺</w:t>
            </w:r>
          </w:p>
        </w:tc>
        <w:tc>
          <w:tcPr>
            <w:tcW w:type="dxa" w:w="1701"/>
          </w:tcPr>
          <w:p>
            <w:r/>
            <w:r>
              <w:rPr>
                <w:rFonts w:ascii="Microsoft YaHei" w:hAnsi="Microsoft YaHei" w:eastAsia="Microsoft YaHei"/>
                <w:sz w:val="18"/>
              </w:rPr>
              <w:t>乡村旅游与新区发展</w:t>
            </w:r>
          </w:p>
        </w:tc>
        <w:tc>
          <w:tcPr>
            <w:tcW w:type="dxa" w:w="1701"/>
          </w:tcPr>
          <w:p>
            <w:r/>
            <w:r>
              <w:rPr>
                <w:rFonts w:ascii="Microsoft YaHei" w:hAnsi="Microsoft YaHei" w:eastAsia="Microsoft YaHei"/>
                <w:sz w:val="18"/>
              </w:rPr>
              <w:t>城乡融合的旅游实践</w:t>
            </w:r>
          </w:p>
        </w:tc>
      </w:tr>
      <w:tr>
        <w:tc>
          <w:tcPr>
            <w:tcW w:type="dxa" w:w="1701"/>
            <w:shd w:fill="F0F4F8"/>
          </w:tcPr>
          <w:p>
            <w:r/>
            <w:r>
              <w:rPr>
                <w:rFonts w:ascii="Microsoft YaHei" w:hAnsi="Microsoft YaHei" w:eastAsia="Microsoft YaHei"/>
                <w:sz w:val="18"/>
              </w:rPr>
              <w:t>18</w:t>
            </w:r>
          </w:p>
        </w:tc>
        <w:tc>
          <w:tcPr>
            <w:tcW w:type="dxa" w:w="1701"/>
            <w:shd w:fill="F0F4F8"/>
          </w:tcPr>
          <w:p>
            <w:r/>
            <w:r>
              <w:rPr>
                <w:rFonts w:ascii="Microsoft YaHei" w:hAnsi="Microsoft YaHei" w:eastAsia="Microsoft YaHei"/>
                <w:sz w:val="18"/>
              </w:rPr>
              <w:t>南花村民族旅游</w:t>
            </w:r>
          </w:p>
        </w:tc>
        <w:tc>
          <w:tcPr>
            <w:tcW w:type="dxa" w:w="1701"/>
            <w:shd w:fill="F0F4F8"/>
          </w:tcPr>
          <w:p>
            <w:r/>
            <w:r>
              <w:rPr>
                <w:rFonts w:ascii="Microsoft YaHei" w:hAnsi="Microsoft YaHei" w:eastAsia="Microsoft YaHei"/>
                <w:sz w:val="18"/>
              </w:rPr>
              <w:t>黔东南</w:t>
            </w:r>
          </w:p>
        </w:tc>
        <w:tc>
          <w:tcPr>
            <w:tcW w:type="dxa" w:w="1701"/>
            <w:shd w:fill="F0F4F8"/>
          </w:tcPr>
          <w:p>
            <w:r/>
            <w:r>
              <w:rPr>
                <w:rFonts w:ascii="Microsoft YaHei" w:hAnsi="Microsoft YaHei" w:eastAsia="Microsoft YaHei"/>
                <w:sz w:val="18"/>
              </w:rPr>
              <w:t>城镇化背景下的民族文化传承</w:t>
            </w:r>
          </w:p>
        </w:tc>
        <w:tc>
          <w:tcPr>
            <w:tcW w:type="dxa" w:w="1701"/>
            <w:shd w:fill="F0F4F8"/>
          </w:tcPr>
          <w:p>
            <w:r/>
            <w:r>
              <w:rPr>
                <w:rFonts w:ascii="Microsoft YaHei" w:hAnsi="Microsoft YaHei" w:eastAsia="Microsoft YaHei"/>
                <w:sz w:val="18"/>
              </w:rPr>
              <w:t>城镇化对民族文化的冲击</w:t>
            </w:r>
          </w:p>
        </w:tc>
      </w:tr>
      <w:tr>
        <w:tc>
          <w:tcPr>
            <w:tcW w:type="dxa" w:w="1701"/>
          </w:tcPr>
          <w:p>
            <w:r/>
            <w:r>
              <w:rPr>
                <w:rFonts w:ascii="Microsoft YaHei" w:hAnsi="Microsoft YaHei" w:eastAsia="Microsoft YaHei"/>
                <w:sz w:val="18"/>
              </w:rPr>
              <w:t>19</w:t>
            </w:r>
          </w:p>
        </w:tc>
        <w:tc>
          <w:tcPr>
            <w:tcW w:type="dxa" w:w="1701"/>
          </w:tcPr>
          <w:p>
            <w:r/>
            <w:r>
              <w:rPr>
                <w:rFonts w:ascii="Microsoft YaHei" w:hAnsi="Microsoft YaHei" w:eastAsia="Microsoft YaHei"/>
                <w:sz w:val="18"/>
              </w:rPr>
              <w:t>赤水传统村落</w:t>
            </w:r>
          </w:p>
        </w:tc>
        <w:tc>
          <w:tcPr>
            <w:tcW w:type="dxa" w:w="1701"/>
          </w:tcPr>
          <w:p>
            <w:r/>
            <w:r>
              <w:rPr>
                <w:rFonts w:ascii="Microsoft YaHei" w:hAnsi="Microsoft YaHei" w:eastAsia="Microsoft YaHei"/>
                <w:sz w:val="18"/>
              </w:rPr>
              <w:t>遵义</w:t>
            </w:r>
          </w:p>
        </w:tc>
        <w:tc>
          <w:tcPr>
            <w:tcW w:type="dxa" w:w="1701"/>
          </w:tcPr>
          <w:p>
            <w:r/>
            <w:r>
              <w:rPr>
                <w:rFonts w:ascii="Microsoft YaHei" w:hAnsi="Microsoft YaHei" w:eastAsia="Microsoft YaHei"/>
                <w:sz w:val="18"/>
              </w:rPr>
              <w:t>文化线路视角的乡村振兴</w:t>
            </w:r>
          </w:p>
        </w:tc>
        <w:tc>
          <w:tcPr>
            <w:tcW w:type="dxa" w:w="1701"/>
          </w:tcPr>
          <w:p>
            <w:r/>
            <w:r>
              <w:rPr>
                <w:rFonts w:ascii="Microsoft YaHei" w:hAnsi="Microsoft YaHei" w:eastAsia="Microsoft YaHei"/>
                <w:sz w:val="18"/>
              </w:rPr>
              <w:t>文化线路的区域协作</w:t>
            </w:r>
          </w:p>
        </w:tc>
      </w:tr>
      <w:tr>
        <w:tc>
          <w:tcPr>
            <w:tcW w:type="dxa" w:w="1701"/>
            <w:shd w:fill="F0F4F8"/>
          </w:tcPr>
          <w:p>
            <w:r/>
            <w:r>
              <w:rPr>
                <w:rFonts w:ascii="Microsoft YaHei" w:hAnsi="Microsoft YaHei" w:eastAsia="Microsoft YaHei"/>
                <w:sz w:val="18"/>
              </w:rPr>
              <w:t>20</w:t>
            </w:r>
          </w:p>
        </w:tc>
        <w:tc>
          <w:tcPr>
            <w:tcW w:type="dxa" w:w="1701"/>
            <w:shd w:fill="F0F4F8"/>
          </w:tcPr>
          <w:p>
            <w:r/>
            <w:r>
              <w:rPr>
                <w:rFonts w:ascii="Microsoft YaHei" w:hAnsi="Microsoft YaHei" w:eastAsia="Microsoft YaHei"/>
                <w:sz w:val="18"/>
              </w:rPr>
              <w:t>贵州民族村寨旅游</w:t>
            </w:r>
          </w:p>
        </w:tc>
        <w:tc>
          <w:tcPr>
            <w:tcW w:type="dxa" w:w="1701"/>
            <w:shd w:fill="F0F4F8"/>
          </w:tcPr>
          <w:p>
            <w:r/>
            <w:r>
              <w:rPr>
                <w:rFonts w:ascii="Microsoft YaHei" w:hAnsi="Microsoft YaHei" w:eastAsia="Microsoft YaHei"/>
                <w:sz w:val="18"/>
              </w:rPr>
              <w:t>全省</w:t>
            </w:r>
          </w:p>
        </w:tc>
        <w:tc>
          <w:tcPr>
            <w:tcW w:type="dxa" w:w="1701"/>
            <w:shd w:fill="F0F4F8"/>
          </w:tcPr>
          <w:p>
            <w:r/>
            <w:r>
              <w:rPr>
                <w:rFonts w:ascii="Microsoft YaHei" w:hAnsi="Microsoft YaHei" w:eastAsia="Microsoft YaHei"/>
                <w:sz w:val="18"/>
              </w:rPr>
              <w:t>少数民族村寨旅游体验</w:t>
            </w:r>
          </w:p>
        </w:tc>
        <w:tc>
          <w:tcPr>
            <w:tcW w:type="dxa" w:w="1701"/>
            <w:shd w:fill="F0F4F8"/>
          </w:tcPr>
          <w:p>
            <w:r/>
            <w:r>
              <w:rPr>
                <w:rFonts w:ascii="Microsoft YaHei" w:hAnsi="Microsoft YaHei" w:eastAsia="Microsoft YaHei"/>
                <w:sz w:val="18"/>
              </w:rPr>
              <w:t>游客动机与感知分析</w:t>
            </w:r>
          </w:p>
        </w:tc>
      </w:tr>
    </w:tbl>
    <w:p/>
    <w:p>
      <w:pPr>
        <w:pStyle w:val="Heading2"/>
        <w:spacing w:before="200" w:after="120"/>
      </w:pPr>
      <w:r>
        <w:rPr>
          <w:rFonts w:ascii="Microsoft YaHei" w:hAnsi="Microsoft YaHei" w:eastAsia="Microsoft YaHei"/>
          <w:b/>
          <w:color w:val="457B9D"/>
          <w:sz w:val="30"/>
        </w:rPr>
        <w:t>C.3 国际文化遗产旅游案例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57B9D"/>
          </w:tcPr>
          <w:p>
            <w:r/>
            <w:r>
              <w:rPr>
                <w:rFonts w:ascii="Microsoft YaHei" w:hAnsi="Microsoft YaHei" w:eastAsia="Microsoft YaHei"/>
                <w:b/>
                <w:color w:val="FFFFFF"/>
                <w:sz w:val="18"/>
              </w:rPr>
              <w:t>序号</w:t>
            </w:r>
          </w:p>
        </w:tc>
        <w:tc>
          <w:tcPr>
            <w:tcW w:type="dxa" w:w="1701"/>
            <w:shd w:fill="457B9D"/>
          </w:tcPr>
          <w:p>
            <w:r/>
            <w:r>
              <w:rPr>
                <w:rFonts w:ascii="Microsoft YaHei" w:hAnsi="Microsoft YaHei" w:eastAsia="Microsoft YaHei"/>
                <w:b/>
                <w:color w:val="FFFFFF"/>
                <w:sz w:val="18"/>
              </w:rPr>
              <w:t>案例名称</w:t>
            </w:r>
          </w:p>
        </w:tc>
        <w:tc>
          <w:tcPr>
            <w:tcW w:type="dxa" w:w="1701"/>
            <w:shd w:fill="457B9D"/>
          </w:tcPr>
          <w:p>
            <w:r/>
            <w:r>
              <w:rPr>
                <w:rFonts w:ascii="Microsoft YaHei" w:hAnsi="Microsoft YaHei" w:eastAsia="Microsoft YaHei"/>
                <w:b/>
                <w:color w:val="FFFFFF"/>
                <w:sz w:val="18"/>
              </w:rPr>
              <w:t>国家/地区</w:t>
            </w:r>
          </w:p>
        </w:tc>
        <w:tc>
          <w:tcPr>
            <w:tcW w:type="dxa" w:w="1701"/>
            <w:shd w:fill="457B9D"/>
          </w:tcPr>
          <w:p>
            <w:r/>
            <w:r>
              <w:rPr>
                <w:rFonts w:ascii="Microsoft YaHei" w:hAnsi="Microsoft YaHei" w:eastAsia="Microsoft YaHei"/>
                <w:b/>
                <w:color w:val="FFFFFF"/>
                <w:sz w:val="18"/>
              </w:rPr>
              <w:t>核心内容</w:t>
            </w:r>
          </w:p>
        </w:tc>
        <w:tc>
          <w:tcPr>
            <w:tcW w:type="dxa" w:w="1701"/>
            <w:shd w:fill="457B9D"/>
          </w:tcPr>
          <w:p>
            <w:r/>
            <w:r>
              <w:rPr>
                <w:rFonts w:ascii="Microsoft YaHei" w:hAnsi="Microsoft YaHei" w:eastAsia="Microsoft YaHei"/>
                <w:b/>
                <w:color w:val="FFFFFF"/>
                <w:sz w:val="18"/>
              </w:rPr>
              <w:t>启示</w:t>
            </w:r>
          </w:p>
        </w:tc>
      </w:tr>
      <w:tr>
        <w:tc>
          <w:tcPr>
            <w:tcW w:type="dxa" w:w="1701"/>
          </w:tcPr>
          <w:p>
            <w:r/>
            <w:r>
              <w:rPr>
                <w:rFonts w:ascii="Microsoft YaHei" w:hAnsi="Microsoft YaHei" w:eastAsia="Microsoft YaHei"/>
                <w:sz w:val="18"/>
              </w:rPr>
              <w:t>21</w:t>
            </w:r>
          </w:p>
        </w:tc>
        <w:tc>
          <w:tcPr>
            <w:tcW w:type="dxa" w:w="1701"/>
          </w:tcPr>
          <w:p>
            <w:r/>
            <w:r>
              <w:rPr>
                <w:rFonts w:ascii="Microsoft YaHei" w:hAnsi="Microsoft YaHei" w:eastAsia="Microsoft YaHei"/>
                <w:sz w:val="18"/>
              </w:rPr>
              <w:t>吴哥窟文化遗产旅游</w:t>
            </w:r>
          </w:p>
        </w:tc>
        <w:tc>
          <w:tcPr>
            <w:tcW w:type="dxa" w:w="1701"/>
          </w:tcPr>
          <w:p>
            <w:r/>
            <w:r>
              <w:rPr>
                <w:rFonts w:ascii="Microsoft YaHei" w:hAnsi="Microsoft YaHei" w:eastAsia="Microsoft YaHei"/>
                <w:sz w:val="18"/>
              </w:rPr>
              <w:t>柬埔寨</w:t>
            </w:r>
          </w:p>
        </w:tc>
        <w:tc>
          <w:tcPr>
            <w:tcW w:type="dxa" w:w="1701"/>
          </w:tcPr>
          <w:p>
            <w:r/>
            <w:r>
              <w:rPr>
                <w:rFonts w:ascii="Microsoft YaHei" w:hAnsi="Microsoft YaHei" w:eastAsia="Microsoft YaHei"/>
                <w:sz w:val="18"/>
              </w:rPr>
              <w:t>遗产与旅游的理论对话</w:t>
            </w:r>
          </w:p>
        </w:tc>
        <w:tc>
          <w:tcPr>
            <w:tcW w:type="dxa" w:w="1701"/>
          </w:tcPr>
          <w:p>
            <w:r/>
            <w:r>
              <w:rPr>
                <w:rFonts w:ascii="Microsoft YaHei" w:hAnsi="Microsoft YaHei" w:eastAsia="Microsoft YaHei"/>
                <w:sz w:val="18"/>
              </w:rPr>
              <w:t>遗产保护与旅游开发的平衡</w:t>
            </w:r>
          </w:p>
        </w:tc>
      </w:tr>
      <w:tr>
        <w:tc>
          <w:tcPr>
            <w:tcW w:type="dxa" w:w="1701"/>
            <w:shd w:fill="F0F4F8"/>
          </w:tcPr>
          <w:p>
            <w:r/>
            <w:r>
              <w:rPr>
                <w:rFonts w:ascii="Microsoft YaHei" w:hAnsi="Microsoft YaHei" w:eastAsia="Microsoft YaHei"/>
                <w:sz w:val="18"/>
              </w:rPr>
              <w:t>22</w:t>
            </w:r>
          </w:p>
        </w:tc>
        <w:tc>
          <w:tcPr>
            <w:tcW w:type="dxa" w:w="1701"/>
            <w:shd w:fill="F0F4F8"/>
          </w:tcPr>
          <w:p>
            <w:r/>
            <w:r>
              <w:rPr>
                <w:rFonts w:ascii="Microsoft YaHei" w:hAnsi="Microsoft YaHei" w:eastAsia="Microsoft YaHei"/>
                <w:sz w:val="18"/>
              </w:rPr>
              <w:t>哥特兰岛真实性问题</w:t>
            </w:r>
          </w:p>
        </w:tc>
        <w:tc>
          <w:tcPr>
            <w:tcW w:type="dxa" w:w="1701"/>
            <w:shd w:fill="F0F4F8"/>
          </w:tcPr>
          <w:p>
            <w:r/>
            <w:r>
              <w:rPr>
                <w:rFonts w:ascii="Microsoft YaHei" w:hAnsi="Microsoft YaHei" w:eastAsia="Microsoft YaHei"/>
                <w:sz w:val="18"/>
              </w:rPr>
              <w:t>瑞典</w:t>
            </w:r>
          </w:p>
        </w:tc>
        <w:tc>
          <w:tcPr>
            <w:tcW w:type="dxa" w:w="1701"/>
            <w:shd w:fill="F0F4F8"/>
          </w:tcPr>
          <w:p>
            <w:r/>
            <w:r>
              <w:rPr>
                <w:rFonts w:ascii="Microsoft YaHei" w:hAnsi="Microsoft YaHei" w:eastAsia="Microsoft YaHei"/>
                <w:sz w:val="18"/>
              </w:rPr>
              <w:t>真实性与可持续文化旅游</w:t>
            </w:r>
          </w:p>
        </w:tc>
        <w:tc>
          <w:tcPr>
            <w:tcW w:type="dxa" w:w="1701"/>
            <w:shd w:fill="F0F4F8"/>
          </w:tcPr>
          <w:p>
            <w:r/>
            <w:r>
              <w:rPr>
                <w:rFonts w:ascii="Microsoft YaHei" w:hAnsi="Microsoft YaHei" w:eastAsia="Microsoft YaHei"/>
                <w:sz w:val="18"/>
              </w:rPr>
              <w:t>真实性作为可持续路径</w:t>
            </w:r>
          </w:p>
        </w:tc>
      </w:tr>
      <w:tr>
        <w:tc>
          <w:tcPr>
            <w:tcW w:type="dxa" w:w="1701"/>
          </w:tcPr>
          <w:p>
            <w:r/>
            <w:r>
              <w:rPr>
                <w:rFonts w:ascii="Microsoft YaHei" w:hAnsi="Microsoft YaHei" w:eastAsia="Microsoft YaHei"/>
                <w:sz w:val="18"/>
              </w:rPr>
              <w:t>23</w:t>
            </w:r>
          </w:p>
        </w:tc>
        <w:tc>
          <w:tcPr>
            <w:tcW w:type="dxa" w:w="1701"/>
          </w:tcPr>
          <w:p>
            <w:r/>
            <w:r>
              <w:rPr>
                <w:rFonts w:ascii="Microsoft YaHei" w:hAnsi="Microsoft YaHei" w:eastAsia="Microsoft YaHei"/>
                <w:sz w:val="18"/>
              </w:rPr>
              <w:t>复活节岛文化遗产</w:t>
            </w:r>
          </w:p>
        </w:tc>
        <w:tc>
          <w:tcPr>
            <w:tcW w:type="dxa" w:w="1701"/>
          </w:tcPr>
          <w:p>
            <w:r/>
            <w:r>
              <w:rPr>
                <w:rFonts w:ascii="Microsoft YaHei" w:hAnsi="Microsoft YaHei" w:eastAsia="Microsoft YaHei"/>
                <w:sz w:val="18"/>
              </w:rPr>
              <w:t>智利</w:t>
            </w:r>
          </w:p>
        </w:tc>
        <w:tc>
          <w:tcPr>
            <w:tcW w:type="dxa" w:w="1701"/>
          </w:tcPr>
          <w:p>
            <w:r/>
            <w:r>
              <w:rPr>
                <w:rFonts w:ascii="Microsoft YaHei" w:hAnsi="Microsoft YaHei" w:eastAsia="Microsoft YaHei"/>
                <w:sz w:val="18"/>
              </w:rPr>
              <w:t>遗产旅游的真实性路径</w:t>
            </w:r>
          </w:p>
        </w:tc>
        <w:tc>
          <w:tcPr>
            <w:tcW w:type="dxa" w:w="1701"/>
          </w:tcPr>
          <w:p>
            <w:r/>
            <w:r>
              <w:rPr>
                <w:rFonts w:ascii="Microsoft YaHei" w:hAnsi="Microsoft YaHei" w:eastAsia="Microsoft YaHei"/>
                <w:sz w:val="18"/>
              </w:rPr>
              <w:t>地方参与的重要性</w:t>
            </w:r>
          </w:p>
        </w:tc>
      </w:tr>
      <w:tr>
        <w:tc>
          <w:tcPr>
            <w:tcW w:type="dxa" w:w="1701"/>
            <w:shd w:fill="F0F4F8"/>
          </w:tcPr>
          <w:p>
            <w:r/>
            <w:r>
              <w:rPr>
                <w:rFonts w:ascii="Microsoft YaHei" w:hAnsi="Microsoft YaHei" w:eastAsia="Microsoft YaHei"/>
                <w:sz w:val="18"/>
              </w:rPr>
              <w:t>24</w:t>
            </w:r>
          </w:p>
        </w:tc>
        <w:tc>
          <w:tcPr>
            <w:tcW w:type="dxa" w:w="1701"/>
            <w:shd w:fill="F0F4F8"/>
          </w:tcPr>
          <w:p>
            <w:r/>
            <w:r>
              <w:rPr>
                <w:rFonts w:ascii="Microsoft YaHei" w:hAnsi="Microsoft YaHei" w:eastAsia="Microsoft YaHei"/>
                <w:sz w:val="18"/>
              </w:rPr>
              <w:t>Marettimo岛社区旅游</w:t>
            </w:r>
          </w:p>
        </w:tc>
        <w:tc>
          <w:tcPr>
            <w:tcW w:type="dxa" w:w="1701"/>
            <w:shd w:fill="F0F4F8"/>
          </w:tcPr>
          <w:p>
            <w:r/>
            <w:r>
              <w:rPr>
                <w:rFonts w:ascii="Microsoft YaHei" w:hAnsi="Microsoft YaHei" w:eastAsia="Microsoft YaHei"/>
                <w:sz w:val="18"/>
              </w:rPr>
              <w:t>意大利</w:t>
            </w:r>
          </w:p>
        </w:tc>
        <w:tc>
          <w:tcPr>
            <w:tcW w:type="dxa" w:w="1701"/>
            <w:shd w:fill="F0F4F8"/>
          </w:tcPr>
          <w:p>
            <w:r/>
            <w:r>
              <w:rPr>
                <w:rFonts w:ascii="Microsoft YaHei" w:hAnsi="Microsoft YaHei" w:eastAsia="Microsoft YaHei"/>
                <w:sz w:val="18"/>
              </w:rPr>
              <w:t>社区参与驱动可持续旅游</w:t>
            </w:r>
          </w:p>
        </w:tc>
        <w:tc>
          <w:tcPr>
            <w:tcW w:type="dxa" w:w="1701"/>
            <w:shd w:fill="F0F4F8"/>
          </w:tcPr>
          <w:p>
            <w:r/>
            <w:r>
              <w:rPr>
                <w:rFonts w:ascii="Microsoft YaHei" w:hAnsi="Microsoft YaHei" w:eastAsia="Microsoft YaHei"/>
                <w:sz w:val="18"/>
              </w:rPr>
              <w:t>社区参与的社会创新</w:t>
            </w:r>
          </w:p>
        </w:tc>
      </w:tr>
      <w:tr>
        <w:tc>
          <w:tcPr>
            <w:tcW w:type="dxa" w:w="1701"/>
          </w:tcPr>
          <w:p>
            <w:r/>
            <w:r>
              <w:rPr>
                <w:rFonts w:ascii="Microsoft YaHei" w:hAnsi="Microsoft YaHei" w:eastAsia="Microsoft YaHei"/>
                <w:sz w:val="18"/>
              </w:rPr>
              <w:t>25</w:t>
            </w:r>
          </w:p>
        </w:tc>
        <w:tc>
          <w:tcPr>
            <w:tcW w:type="dxa" w:w="1701"/>
          </w:tcPr>
          <w:p>
            <w:r/>
            <w:r>
              <w:rPr>
                <w:rFonts w:ascii="Microsoft YaHei" w:hAnsi="Microsoft YaHei" w:eastAsia="Microsoft YaHei"/>
                <w:sz w:val="18"/>
              </w:rPr>
              <w:t>吴哥遗产社区参与</w:t>
            </w:r>
          </w:p>
        </w:tc>
        <w:tc>
          <w:tcPr>
            <w:tcW w:type="dxa" w:w="1701"/>
          </w:tcPr>
          <w:p>
            <w:r/>
            <w:r>
              <w:rPr>
                <w:rFonts w:ascii="Microsoft YaHei" w:hAnsi="Microsoft YaHei" w:eastAsia="Microsoft YaHei"/>
                <w:sz w:val="18"/>
              </w:rPr>
              <w:t>柬埔寨</w:t>
            </w:r>
          </w:p>
        </w:tc>
        <w:tc>
          <w:tcPr>
            <w:tcW w:type="dxa" w:w="1701"/>
          </w:tcPr>
          <w:p>
            <w:r/>
            <w:r>
              <w:rPr>
                <w:rFonts w:ascii="Microsoft YaHei" w:hAnsi="Microsoft YaHei" w:eastAsia="Microsoft YaHei"/>
                <w:sz w:val="18"/>
              </w:rPr>
              <w:t>遗产地社区参与旅游</w:t>
            </w:r>
          </w:p>
        </w:tc>
        <w:tc>
          <w:tcPr>
            <w:tcW w:type="dxa" w:w="1701"/>
          </w:tcPr>
          <w:p>
            <w:r/>
            <w:r>
              <w:rPr>
                <w:rFonts w:ascii="Microsoft YaHei" w:hAnsi="Microsoft YaHei" w:eastAsia="Microsoft YaHei"/>
                <w:sz w:val="18"/>
              </w:rPr>
              <w:t>社区参与的核心作用</w:t>
            </w:r>
          </w:p>
        </w:tc>
      </w:tr>
      <w:tr>
        <w:tc>
          <w:tcPr>
            <w:tcW w:type="dxa" w:w="1701"/>
            <w:shd w:fill="F0F4F8"/>
          </w:tcPr>
          <w:p>
            <w:r/>
            <w:r>
              <w:rPr>
                <w:rFonts w:ascii="Microsoft YaHei" w:hAnsi="Microsoft YaHei" w:eastAsia="Microsoft YaHei"/>
                <w:sz w:val="18"/>
              </w:rPr>
              <w:t>26</w:t>
            </w:r>
          </w:p>
        </w:tc>
        <w:tc>
          <w:tcPr>
            <w:tcW w:type="dxa" w:w="1701"/>
            <w:shd w:fill="F0F4F8"/>
          </w:tcPr>
          <w:p>
            <w:r/>
            <w:r>
              <w:rPr>
                <w:rFonts w:ascii="Microsoft YaHei" w:hAnsi="Microsoft YaHei" w:eastAsia="Microsoft YaHei"/>
                <w:sz w:val="18"/>
              </w:rPr>
              <w:t>布宜诺斯艾利斯文化遗产</w:t>
            </w:r>
          </w:p>
        </w:tc>
        <w:tc>
          <w:tcPr>
            <w:tcW w:type="dxa" w:w="1701"/>
            <w:shd w:fill="F0F4F8"/>
          </w:tcPr>
          <w:p>
            <w:r/>
            <w:r>
              <w:rPr>
                <w:rFonts w:ascii="Microsoft YaHei" w:hAnsi="Microsoft YaHei" w:eastAsia="Microsoft YaHei"/>
                <w:sz w:val="18"/>
              </w:rPr>
              <w:t>阿根廷</w:t>
            </w:r>
          </w:p>
        </w:tc>
        <w:tc>
          <w:tcPr>
            <w:tcW w:type="dxa" w:w="1701"/>
            <w:shd w:fill="F0F4F8"/>
          </w:tcPr>
          <w:p>
            <w:r/>
            <w:r>
              <w:rPr>
                <w:rFonts w:ascii="Microsoft YaHei" w:hAnsi="Microsoft YaHei" w:eastAsia="Microsoft YaHei"/>
                <w:sz w:val="18"/>
              </w:rPr>
              <w:t>文化遗产与当代旅游发展</w:t>
            </w:r>
          </w:p>
        </w:tc>
        <w:tc>
          <w:tcPr>
            <w:tcW w:type="dxa" w:w="1701"/>
            <w:shd w:fill="F0F4F8"/>
          </w:tcPr>
          <w:p>
            <w:r/>
            <w:r>
              <w:rPr>
                <w:rFonts w:ascii="Microsoft YaHei" w:hAnsi="Microsoft YaHei" w:eastAsia="Microsoft YaHei"/>
                <w:sz w:val="18"/>
              </w:rPr>
              <w:t>文化认同与旅游开发</w:t>
            </w:r>
          </w:p>
        </w:tc>
      </w:tr>
      <w:tr>
        <w:tc>
          <w:tcPr>
            <w:tcW w:type="dxa" w:w="1701"/>
          </w:tcPr>
          <w:p>
            <w:r/>
            <w:r>
              <w:rPr>
                <w:rFonts w:ascii="Microsoft YaHei" w:hAnsi="Microsoft YaHei" w:eastAsia="Microsoft YaHei"/>
                <w:sz w:val="18"/>
              </w:rPr>
              <w:t>27</w:t>
            </w:r>
          </w:p>
        </w:tc>
        <w:tc>
          <w:tcPr>
            <w:tcW w:type="dxa" w:w="1701"/>
          </w:tcPr>
          <w:p>
            <w:r/>
            <w:r>
              <w:rPr>
                <w:rFonts w:ascii="Microsoft YaHei" w:hAnsi="Microsoft YaHei" w:eastAsia="Microsoft YaHei"/>
                <w:sz w:val="18"/>
              </w:rPr>
              <w:t>坎多文洞穴村</w:t>
            </w:r>
          </w:p>
        </w:tc>
        <w:tc>
          <w:tcPr>
            <w:tcW w:type="dxa" w:w="1701"/>
          </w:tcPr>
          <w:p>
            <w:r/>
            <w:r>
              <w:rPr>
                <w:rFonts w:ascii="Microsoft YaHei" w:hAnsi="Microsoft YaHei" w:eastAsia="Microsoft YaHei"/>
                <w:sz w:val="18"/>
              </w:rPr>
              <w:t>伊朗</w:t>
            </w:r>
          </w:p>
        </w:tc>
        <w:tc>
          <w:tcPr>
            <w:tcW w:type="dxa" w:w="1701"/>
          </w:tcPr>
          <w:p>
            <w:r/>
            <w:r>
              <w:rPr>
                <w:rFonts w:ascii="Microsoft YaHei" w:hAnsi="Microsoft YaHei" w:eastAsia="Microsoft YaHei"/>
                <w:sz w:val="18"/>
              </w:rPr>
              <w:t>真实与真诚的旅游体验</w:t>
            </w:r>
          </w:p>
        </w:tc>
        <w:tc>
          <w:tcPr>
            <w:tcW w:type="dxa" w:w="1701"/>
          </w:tcPr>
          <w:p>
            <w:r/>
            <w:r>
              <w:rPr>
                <w:rFonts w:ascii="Microsoft YaHei" w:hAnsi="Microsoft YaHei" w:eastAsia="Microsoft YaHei"/>
                <w:sz w:val="18"/>
              </w:rPr>
              <w:t>体验设计中的真实与真诚</w:t>
            </w:r>
          </w:p>
        </w:tc>
      </w:tr>
      <w:tr>
        <w:tc>
          <w:tcPr>
            <w:tcW w:type="dxa" w:w="1701"/>
            <w:shd w:fill="F0F4F8"/>
          </w:tcPr>
          <w:p>
            <w:r/>
            <w:r>
              <w:rPr>
                <w:rFonts w:ascii="Microsoft YaHei" w:hAnsi="Microsoft YaHei" w:eastAsia="Microsoft YaHei"/>
                <w:sz w:val="18"/>
              </w:rPr>
              <w:t>28</w:t>
            </w:r>
          </w:p>
        </w:tc>
        <w:tc>
          <w:tcPr>
            <w:tcW w:type="dxa" w:w="1701"/>
            <w:shd w:fill="F0F4F8"/>
          </w:tcPr>
          <w:p>
            <w:r/>
            <w:r>
              <w:rPr>
                <w:rFonts w:ascii="Microsoft YaHei" w:hAnsi="Microsoft YaHei" w:eastAsia="Microsoft YaHei"/>
                <w:sz w:val="18"/>
              </w:rPr>
              <w:t>普拉文化认同</w:t>
            </w:r>
          </w:p>
        </w:tc>
        <w:tc>
          <w:tcPr>
            <w:tcW w:type="dxa" w:w="1701"/>
            <w:shd w:fill="F0F4F8"/>
          </w:tcPr>
          <w:p>
            <w:r/>
            <w:r>
              <w:rPr>
                <w:rFonts w:ascii="Microsoft YaHei" w:hAnsi="Microsoft YaHei" w:eastAsia="Microsoft YaHei"/>
                <w:sz w:val="18"/>
              </w:rPr>
              <w:t>克罗地亚</w:t>
            </w:r>
          </w:p>
        </w:tc>
        <w:tc>
          <w:tcPr>
            <w:tcW w:type="dxa" w:w="1701"/>
            <w:shd w:fill="F0F4F8"/>
          </w:tcPr>
          <w:p>
            <w:r/>
            <w:r>
              <w:rPr>
                <w:rFonts w:ascii="Microsoft YaHei" w:hAnsi="Microsoft YaHei" w:eastAsia="Microsoft YaHei"/>
                <w:sz w:val="18"/>
              </w:rPr>
              <w:t>文化认同与文化旅游</w:t>
            </w:r>
          </w:p>
        </w:tc>
        <w:tc>
          <w:tcPr>
            <w:tcW w:type="dxa" w:w="1701"/>
            <w:shd w:fill="F0F4F8"/>
          </w:tcPr>
          <w:p>
            <w:r/>
            <w:r>
              <w:rPr>
                <w:rFonts w:ascii="Microsoft YaHei" w:hAnsi="Microsoft YaHei" w:eastAsia="Microsoft YaHei"/>
                <w:sz w:val="18"/>
              </w:rPr>
              <w:t>地方与全球的文化博弈</w:t>
            </w:r>
          </w:p>
        </w:tc>
      </w:tr>
      <w:tr>
        <w:tc>
          <w:tcPr>
            <w:tcW w:type="dxa" w:w="1701"/>
          </w:tcPr>
          <w:p>
            <w:r/>
            <w:r>
              <w:rPr>
                <w:rFonts w:ascii="Microsoft YaHei" w:hAnsi="Microsoft YaHei" w:eastAsia="Microsoft YaHei"/>
                <w:sz w:val="18"/>
              </w:rPr>
              <w:t>29</w:t>
            </w:r>
          </w:p>
        </w:tc>
        <w:tc>
          <w:tcPr>
            <w:tcW w:type="dxa" w:w="1701"/>
          </w:tcPr>
          <w:p>
            <w:r/>
            <w:r>
              <w:rPr>
                <w:rFonts w:ascii="Microsoft YaHei" w:hAnsi="Microsoft YaHei" w:eastAsia="Microsoft YaHei"/>
                <w:sz w:val="18"/>
              </w:rPr>
              <w:t>安格尔堡遗产</w:t>
            </w:r>
          </w:p>
        </w:tc>
        <w:tc>
          <w:tcPr>
            <w:tcW w:type="dxa" w:w="1701"/>
          </w:tcPr>
          <w:p>
            <w:r/>
            <w:r>
              <w:rPr>
                <w:rFonts w:ascii="Microsoft YaHei" w:hAnsi="Microsoft YaHei" w:eastAsia="Microsoft YaHei"/>
                <w:sz w:val="18"/>
              </w:rPr>
              <w:t>英国北爱尔兰</w:t>
            </w:r>
          </w:p>
        </w:tc>
        <w:tc>
          <w:tcPr>
            <w:tcW w:type="dxa" w:w="1701"/>
          </w:tcPr>
          <w:p>
            <w:r/>
            <w:r>
              <w:rPr>
                <w:rFonts w:ascii="Microsoft YaHei" w:hAnsi="Microsoft YaHei" w:eastAsia="Microsoft YaHei"/>
                <w:sz w:val="18"/>
              </w:rPr>
              <w:t>争议遗产与文化旅游</w:t>
            </w:r>
          </w:p>
        </w:tc>
        <w:tc>
          <w:tcPr>
            <w:tcW w:type="dxa" w:w="1701"/>
          </w:tcPr>
          <w:p>
            <w:r/>
            <w:r>
              <w:rPr>
                <w:rFonts w:ascii="Microsoft YaHei" w:hAnsi="Microsoft YaHei" w:eastAsia="Microsoft YaHei"/>
                <w:sz w:val="18"/>
              </w:rPr>
              <w:t>争议遗产的旅游利用</w:t>
            </w:r>
          </w:p>
        </w:tc>
      </w:tr>
      <w:tr>
        <w:tc>
          <w:tcPr>
            <w:tcW w:type="dxa" w:w="1701"/>
            <w:shd w:fill="F0F4F8"/>
          </w:tcPr>
          <w:p>
            <w:r/>
            <w:r>
              <w:rPr>
                <w:rFonts w:ascii="Microsoft YaHei" w:hAnsi="Microsoft YaHei" w:eastAsia="Microsoft YaHei"/>
                <w:sz w:val="18"/>
              </w:rPr>
              <w:t>30</w:t>
            </w:r>
          </w:p>
        </w:tc>
        <w:tc>
          <w:tcPr>
            <w:tcW w:type="dxa" w:w="1701"/>
            <w:shd w:fill="F0F4F8"/>
          </w:tcPr>
          <w:p>
            <w:r/>
            <w:r>
              <w:rPr>
                <w:rFonts w:ascii="Microsoft YaHei" w:hAnsi="Microsoft YaHei" w:eastAsia="Microsoft YaHei"/>
                <w:sz w:val="18"/>
              </w:rPr>
              <w:t>特尔纳特堡垒遗产</w:t>
            </w:r>
          </w:p>
        </w:tc>
        <w:tc>
          <w:tcPr>
            <w:tcW w:type="dxa" w:w="1701"/>
            <w:shd w:fill="F0F4F8"/>
          </w:tcPr>
          <w:p>
            <w:r/>
            <w:r>
              <w:rPr>
                <w:rFonts w:ascii="Microsoft YaHei" w:hAnsi="Microsoft YaHei" w:eastAsia="Microsoft YaHei"/>
                <w:sz w:val="18"/>
              </w:rPr>
              <w:t>印尼</w:t>
            </w:r>
          </w:p>
        </w:tc>
        <w:tc>
          <w:tcPr>
            <w:tcW w:type="dxa" w:w="1701"/>
            <w:shd w:fill="F0F4F8"/>
          </w:tcPr>
          <w:p>
            <w:r/>
            <w:r>
              <w:rPr>
                <w:rFonts w:ascii="Microsoft YaHei" w:hAnsi="Microsoft YaHei" w:eastAsia="Microsoft YaHei"/>
                <w:sz w:val="18"/>
              </w:rPr>
              <w:t>怀旧、旅游与社区参与</w:t>
            </w:r>
          </w:p>
        </w:tc>
        <w:tc>
          <w:tcPr>
            <w:tcW w:type="dxa" w:w="1701"/>
            <w:shd w:fill="F0F4F8"/>
          </w:tcPr>
          <w:p>
            <w:r/>
            <w:r>
              <w:rPr>
                <w:rFonts w:ascii="Microsoft YaHei" w:hAnsi="Microsoft YaHei" w:eastAsia="Microsoft YaHei"/>
                <w:sz w:val="18"/>
              </w:rPr>
              <w:t>怀旧情感在遗产旅游中的作用</w:t>
            </w:r>
          </w:p>
        </w:tc>
      </w:tr>
    </w:tbl>
    <w:p/>
    <w:p>
      <w:pPr>
        <w:pStyle w:val="Heading2"/>
        <w:spacing w:before="200" w:after="120"/>
      </w:pPr>
      <w:r>
        <w:rPr>
          <w:rFonts w:ascii="Microsoft YaHei" w:hAnsi="Microsoft YaHei" w:eastAsia="Microsoft YaHei"/>
          <w:b/>
          <w:color w:val="457B9D"/>
          <w:sz w:val="30"/>
        </w:rPr>
        <w:t>C.4 数字化保护案例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57B9D"/>
          </w:tcPr>
          <w:p>
            <w:r/>
            <w:r>
              <w:rPr>
                <w:rFonts w:ascii="Microsoft YaHei" w:hAnsi="Microsoft YaHei" w:eastAsia="Microsoft YaHei"/>
                <w:b/>
                <w:color w:val="FFFFFF"/>
                <w:sz w:val="18"/>
              </w:rPr>
              <w:t>序号</w:t>
            </w:r>
          </w:p>
        </w:tc>
        <w:tc>
          <w:tcPr>
            <w:tcW w:type="dxa" w:w="1701"/>
            <w:shd w:fill="457B9D"/>
          </w:tcPr>
          <w:p>
            <w:r/>
            <w:r>
              <w:rPr>
                <w:rFonts w:ascii="Microsoft YaHei" w:hAnsi="Microsoft YaHei" w:eastAsia="Microsoft YaHei"/>
                <w:b/>
                <w:color w:val="FFFFFF"/>
                <w:sz w:val="18"/>
              </w:rPr>
              <w:t>案例名称</w:t>
            </w:r>
          </w:p>
        </w:tc>
        <w:tc>
          <w:tcPr>
            <w:tcW w:type="dxa" w:w="1701"/>
            <w:shd w:fill="457B9D"/>
          </w:tcPr>
          <w:p>
            <w:r/>
            <w:r>
              <w:rPr>
                <w:rFonts w:ascii="Microsoft YaHei" w:hAnsi="Microsoft YaHei" w:eastAsia="Microsoft YaHei"/>
                <w:b/>
                <w:color w:val="FFFFFF"/>
                <w:sz w:val="18"/>
              </w:rPr>
              <w:t>地点</w:t>
            </w:r>
          </w:p>
        </w:tc>
        <w:tc>
          <w:tcPr>
            <w:tcW w:type="dxa" w:w="1701"/>
            <w:shd w:fill="457B9D"/>
          </w:tcPr>
          <w:p>
            <w:r/>
            <w:r>
              <w:rPr>
                <w:rFonts w:ascii="Microsoft YaHei" w:hAnsi="Microsoft YaHei" w:eastAsia="Microsoft YaHei"/>
                <w:b/>
                <w:color w:val="FFFFFF"/>
                <w:sz w:val="18"/>
              </w:rPr>
              <w:t>核心内容</w:t>
            </w:r>
          </w:p>
        </w:tc>
        <w:tc>
          <w:tcPr>
            <w:tcW w:type="dxa" w:w="1701"/>
            <w:shd w:fill="457B9D"/>
          </w:tcPr>
          <w:p>
            <w:r/>
            <w:r>
              <w:rPr>
                <w:rFonts w:ascii="Microsoft YaHei" w:hAnsi="Microsoft YaHei" w:eastAsia="Microsoft YaHei"/>
                <w:b/>
                <w:color w:val="FFFFFF"/>
                <w:sz w:val="18"/>
              </w:rPr>
              <w:t>启示</w:t>
            </w:r>
          </w:p>
        </w:tc>
      </w:tr>
      <w:tr>
        <w:tc>
          <w:tcPr>
            <w:tcW w:type="dxa" w:w="1701"/>
          </w:tcPr>
          <w:p>
            <w:r/>
            <w:r>
              <w:rPr>
                <w:rFonts w:ascii="Microsoft YaHei" w:hAnsi="Microsoft YaHei" w:eastAsia="Microsoft YaHei"/>
                <w:sz w:val="18"/>
              </w:rPr>
              <w:t>31</w:t>
            </w:r>
          </w:p>
        </w:tc>
        <w:tc>
          <w:tcPr>
            <w:tcW w:type="dxa" w:w="1701"/>
          </w:tcPr>
          <w:p>
            <w:r/>
            <w:r>
              <w:rPr>
                <w:rFonts w:ascii="Microsoft YaHei" w:hAnsi="Microsoft YaHei" w:eastAsia="Microsoft YaHei"/>
                <w:sz w:val="18"/>
              </w:rPr>
              <w:t>屯堡地戏虚拟全景保护</w:t>
            </w:r>
          </w:p>
        </w:tc>
        <w:tc>
          <w:tcPr>
            <w:tcW w:type="dxa" w:w="1701"/>
          </w:tcPr>
          <w:p>
            <w:r/>
            <w:r>
              <w:rPr>
                <w:rFonts w:ascii="Microsoft YaHei" w:hAnsi="Microsoft YaHei" w:eastAsia="Microsoft YaHei"/>
                <w:sz w:val="18"/>
              </w:rPr>
              <w:t>安顺</w:t>
            </w:r>
          </w:p>
        </w:tc>
        <w:tc>
          <w:tcPr>
            <w:tcW w:type="dxa" w:w="1701"/>
          </w:tcPr>
          <w:p>
            <w:r/>
            <w:r>
              <w:rPr>
                <w:rFonts w:ascii="Microsoft YaHei" w:hAnsi="Microsoft YaHei" w:eastAsia="Microsoft YaHei"/>
                <w:sz w:val="18"/>
              </w:rPr>
              <w:t>VR技术记录地戏</w:t>
            </w:r>
          </w:p>
        </w:tc>
        <w:tc>
          <w:tcPr>
            <w:tcW w:type="dxa" w:w="1701"/>
          </w:tcPr>
          <w:p>
            <w:r/>
            <w:r>
              <w:rPr>
                <w:rFonts w:ascii="Microsoft YaHei" w:hAnsi="Microsoft YaHei" w:eastAsia="Microsoft YaHei"/>
                <w:sz w:val="18"/>
              </w:rPr>
              <w:t>虚拟全景技术的可行性</w:t>
            </w:r>
          </w:p>
        </w:tc>
      </w:tr>
      <w:tr>
        <w:tc>
          <w:tcPr>
            <w:tcW w:type="dxa" w:w="1701"/>
            <w:shd w:fill="F0F4F8"/>
          </w:tcPr>
          <w:p>
            <w:r/>
            <w:r>
              <w:rPr>
                <w:rFonts w:ascii="Microsoft YaHei" w:hAnsi="Microsoft YaHei" w:eastAsia="Microsoft YaHei"/>
                <w:sz w:val="18"/>
              </w:rPr>
              <w:t>32</w:t>
            </w:r>
          </w:p>
        </w:tc>
        <w:tc>
          <w:tcPr>
            <w:tcW w:type="dxa" w:w="1701"/>
            <w:shd w:fill="F0F4F8"/>
          </w:tcPr>
          <w:p>
            <w:r/>
            <w:r>
              <w:rPr>
                <w:rFonts w:ascii="Microsoft YaHei" w:hAnsi="Microsoft YaHei" w:eastAsia="Microsoft YaHei"/>
                <w:sz w:val="18"/>
              </w:rPr>
              <w:t>敦煌莫高窟数字化</w:t>
            </w:r>
          </w:p>
        </w:tc>
        <w:tc>
          <w:tcPr>
            <w:tcW w:type="dxa" w:w="1701"/>
            <w:shd w:fill="F0F4F8"/>
          </w:tcPr>
          <w:p>
            <w:r/>
            <w:r>
              <w:rPr>
                <w:rFonts w:ascii="Microsoft YaHei" w:hAnsi="Microsoft YaHei" w:eastAsia="Microsoft YaHei"/>
                <w:sz w:val="18"/>
              </w:rPr>
              <w:t>甘肃</w:t>
            </w:r>
          </w:p>
        </w:tc>
        <w:tc>
          <w:tcPr>
            <w:tcW w:type="dxa" w:w="1701"/>
            <w:shd w:fill="F0F4F8"/>
          </w:tcPr>
          <w:p>
            <w:r/>
            <w:r>
              <w:rPr>
                <w:rFonts w:ascii="Microsoft YaHei" w:hAnsi="Microsoft YaHei" w:eastAsia="Microsoft YaHei"/>
                <w:sz w:val="18"/>
              </w:rPr>
              <w:t>文化遗产数字化保护</w:t>
            </w:r>
          </w:p>
        </w:tc>
        <w:tc>
          <w:tcPr>
            <w:tcW w:type="dxa" w:w="1701"/>
            <w:shd w:fill="F0F4F8"/>
          </w:tcPr>
          <w:p>
            <w:r/>
            <w:r>
              <w:rPr>
                <w:rFonts w:ascii="Microsoft YaHei" w:hAnsi="Microsoft YaHei" w:eastAsia="Microsoft YaHei"/>
                <w:sz w:val="18"/>
              </w:rPr>
              <w:t>大规模数字化的经验</w:t>
            </w:r>
          </w:p>
        </w:tc>
      </w:tr>
      <w:tr>
        <w:tc>
          <w:tcPr>
            <w:tcW w:type="dxa" w:w="1701"/>
          </w:tcPr>
          <w:p>
            <w:r/>
            <w:r>
              <w:rPr>
                <w:rFonts w:ascii="Microsoft YaHei" w:hAnsi="Microsoft YaHei" w:eastAsia="Microsoft YaHei"/>
                <w:sz w:val="18"/>
              </w:rPr>
              <w:t>33</w:t>
            </w:r>
          </w:p>
        </w:tc>
        <w:tc>
          <w:tcPr>
            <w:tcW w:type="dxa" w:w="1701"/>
          </w:tcPr>
          <w:p>
            <w:r/>
            <w:r>
              <w:rPr>
                <w:rFonts w:ascii="Microsoft YaHei" w:hAnsi="Microsoft YaHei" w:eastAsia="Microsoft YaHei"/>
                <w:sz w:val="18"/>
              </w:rPr>
              <w:t>庐山综合旅游平台</w:t>
            </w:r>
          </w:p>
        </w:tc>
        <w:tc>
          <w:tcPr>
            <w:tcW w:type="dxa" w:w="1701"/>
          </w:tcPr>
          <w:p>
            <w:r/>
            <w:r>
              <w:rPr>
                <w:rFonts w:ascii="Microsoft YaHei" w:hAnsi="Microsoft YaHei" w:eastAsia="Microsoft YaHei"/>
                <w:sz w:val="18"/>
              </w:rPr>
              <w:t>江西</w:t>
            </w:r>
          </w:p>
        </w:tc>
        <w:tc>
          <w:tcPr>
            <w:tcW w:type="dxa" w:w="1701"/>
          </w:tcPr>
          <w:p>
            <w:r/>
            <w:r>
              <w:rPr>
                <w:rFonts w:ascii="Microsoft YaHei" w:hAnsi="Microsoft YaHei" w:eastAsia="Microsoft YaHei"/>
                <w:sz w:val="18"/>
              </w:rPr>
              <w:t>线上线下结合的文化遗产保护</w:t>
            </w:r>
          </w:p>
        </w:tc>
        <w:tc>
          <w:tcPr>
            <w:tcW w:type="dxa" w:w="1701"/>
          </w:tcPr>
          <w:p>
            <w:r/>
            <w:r>
              <w:rPr>
                <w:rFonts w:ascii="Microsoft YaHei" w:hAnsi="Microsoft YaHei" w:eastAsia="Microsoft YaHei"/>
                <w:sz w:val="18"/>
              </w:rPr>
              <w:t>数字平台协调保护与开发</w:t>
            </w:r>
          </w:p>
        </w:tc>
      </w:tr>
      <w:tr>
        <w:tc>
          <w:tcPr>
            <w:tcW w:type="dxa" w:w="1701"/>
            <w:shd w:fill="F0F4F8"/>
          </w:tcPr>
          <w:p>
            <w:r/>
            <w:r>
              <w:rPr>
                <w:rFonts w:ascii="Microsoft YaHei" w:hAnsi="Microsoft YaHei" w:eastAsia="Microsoft YaHei"/>
                <w:sz w:val="18"/>
              </w:rPr>
              <w:t>34</w:t>
            </w:r>
          </w:p>
        </w:tc>
        <w:tc>
          <w:tcPr>
            <w:tcW w:type="dxa" w:w="1701"/>
            <w:shd w:fill="F0F4F8"/>
          </w:tcPr>
          <w:p>
            <w:r/>
            <w:r>
              <w:rPr>
                <w:rFonts w:ascii="Microsoft YaHei" w:hAnsi="Microsoft YaHei" w:eastAsia="Microsoft YaHei"/>
                <w:sz w:val="18"/>
              </w:rPr>
              <w:t>安岳石刻数字化</w:t>
            </w:r>
          </w:p>
        </w:tc>
        <w:tc>
          <w:tcPr>
            <w:tcW w:type="dxa" w:w="1701"/>
            <w:shd w:fill="F0F4F8"/>
          </w:tcPr>
          <w:p>
            <w:r/>
            <w:r>
              <w:rPr>
                <w:rFonts w:ascii="Microsoft YaHei" w:hAnsi="Microsoft YaHei" w:eastAsia="Microsoft YaHei"/>
                <w:sz w:val="18"/>
              </w:rPr>
              <w:t>四川</w:t>
            </w:r>
          </w:p>
        </w:tc>
        <w:tc>
          <w:tcPr>
            <w:tcW w:type="dxa" w:w="1701"/>
            <w:shd w:fill="F0F4F8"/>
          </w:tcPr>
          <w:p>
            <w:r/>
            <w:r>
              <w:rPr>
                <w:rFonts w:ascii="Microsoft YaHei" w:hAnsi="Microsoft YaHei" w:eastAsia="Microsoft YaHei"/>
                <w:sz w:val="18"/>
              </w:rPr>
              <w:t>地方旅游资源数字化</w:t>
            </w:r>
          </w:p>
        </w:tc>
        <w:tc>
          <w:tcPr>
            <w:tcW w:type="dxa" w:w="1701"/>
            <w:shd w:fill="F0F4F8"/>
          </w:tcPr>
          <w:p>
            <w:r/>
            <w:r>
              <w:rPr>
                <w:rFonts w:ascii="Microsoft YaHei" w:hAnsi="Microsoft YaHei" w:eastAsia="Microsoft YaHei"/>
                <w:sz w:val="18"/>
              </w:rPr>
              <w:t>地方遗产的数字化路径</w:t>
            </w:r>
          </w:p>
        </w:tc>
      </w:tr>
      <w:tr>
        <w:tc>
          <w:tcPr>
            <w:tcW w:type="dxa" w:w="1701"/>
          </w:tcPr>
          <w:p>
            <w:r/>
            <w:r>
              <w:rPr>
                <w:rFonts w:ascii="Microsoft YaHei" w:hAnsi="Microsoft YaHei" w:eastAsia="Microsoft YaHei"/>
                <w:sz w:val="18"/>
              </w:rPr>
              <w:t>35</w:t>
            </w:r>
          </w:p>
        </w:tc>
        <w:tc>
          <w:tcPr>
            <w:tcW w:type="dxa" w:w="1701"/>
          </w:tcPr>
          <w:p>
            <w:r/>
            <w:r>
              <w:rPr>
                <w:rFonts w:ascii="Microsoft YaHei" w:hAnsi="Microsoft YaHei" w:eastAsia="Microsoft YaHei"/>
                <w:sz w:val="18"/>
              </w:rPr>
              <w:t>数据挖掘文化旅游推荐</w:t>
            </w:r>
          </w:p>
        </w:tc>
        <w:tc>
          <w:tcPr>
            <w:tcW w:type="dxa" w:w="1701"/>
          </w:tcPr>
          <w:p>
            <w:r/>
            <w:r>
              <w:rPr>
                <w:rFonts w:ascii="Microsoft YaHei" w:hAnsi="Microsoft YaHei" w:eastAsia="Microsoft YaHei"/>
                <w:sz w:val="18"/>
              </w:rPr>
              <w:t>—</w:t>
            </w:r>
          </w:p>
        </w:tc>
        <w:tc>
          <w:tcPr>
            <w:tcW w:type="dxa" w:w="1701"/>
          </w:tcPr>
          <w:p>
            <w:r/>
            <w:r>
              <w:rPr>
                <w:rFonts w:ascii="Microsoft YaHei" w:hAnsi="Microsoft YaHei" w:eastAsia="Microsoft YaHei"/>
                <w:sz w:val="18"/>
              </w:rPr>
              <w:t>个性化数字文化旅游推荐</w:t>
            </w:r>
          </w:p>
        </w:tc>
        <w:tc>
          <w:tcPr>
            <w:tcW w:type="dxa" w:w="1701"/>
          </w:tcPr>
          <w:p>
            <w:r/>
            <w:r>
              <w:rPr>
                <w:rFonts w:ascii="Microsoft YaHei" w:hAnsi="Microsoft YaHei" w:eastAsia="Microsoft YaHei"/>
                <w:sz w:val="18"/>
              </w:rPr>
              <w:t>AI在文旅中的应用</w:t>
            </w:r>
          </w:p>
        </w:tc>
      </w:tr>
    </w:tbl>
    <w:p/>
    <w:p>
      <w:pPr>
        <w:pStyle w:val="Heading2"/>
        <w:spacing w:before="200" w:after="120"/>
      </w:pPr>
      <w:r>
        <w:rPr>
          <w:rFonts w:ascii="Microsoft YaHei" w:hAnsi="Microsoft YaHei" w:eastAsia="Microsoft YaHei"/>
          <w:b/>
          <w:color w:val="457B9D"/>
          <w:sz w:val="30"/>
        </w:rPr>
        <w:t>C.5 非遗保护案例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57B9D"/>
          </w:tcPr>
          <w:p>
            <w:r/>
            <w:r>
              <w:rPr>
                <w:rFonts w:ascii="Microsoft YaHei" w:hAnsi="Microsoft YaHei" w:eastAsia="Microsoft YaHei"/>
                <w:b/>
                <w:color w:val="FFFFFF"/>
                <w:sz w:val="18"/>
              </w:rPr>
              <w:t>序号</w:t>
            </w:r>
          </w:p>
        </w:tc>
        <w:tc>
          <w:tcPr>
            <w:tcW w:type="dxa" w:w="1701"/>
            <w:shd w:fill="457B9D"/>
          </w:tcPr>
          <w:p>
            <w:r/>
            <w:r>
              <w:rPr>
                <w:rFonts w:ascii="Microsoft YaHei" w:hAnsi="Microsoft YaHei" w:eastAsia="Microsoft YaHei"/>
                <w:b/>
                <w:color w:val="FFFFFF"/>
                <w:sz w:val="18"/>
              </w:rPr>
              <w:t>案例名称</w:t>
            </w:r>
          </w:p>
        </w:tc>
        <w:tc>
          <w:tcPr>
            <w:tcW w:type="dxa" w:w="1701"/>
            <w:shd w:fill="457B9D"/>
          </w:tcPr>
          <w:p>
            <w:r/>
            <w:r>
              <w:rPr>
                <w:rFonts w:ascii="Microsoft YaHei" w:hAnsi="Microsoft YaHei" w:eastAsia="Microsoft YaHei"/>
                <w:b/>
                <w:color w:val="FFFFFF"/>
                <w:sz w:val="18"/>
              </w:rPr>
              <w:t>地点</w:t>
            </w:r>
          </w:p>
        </w:tc>
        <w:tc>
          <w:tcPr>
            <w:tcW w:type="dxa" w:w="1701"/>
            <w:shd w:fill="457B9D"/>
          </w:tcPr>
          <w:p>
            <w:r/>
            <w:r>
              <w:rPr>
                <w:rFonts w:ascii="Microsoft YaHei" w:hAnsi="Microsoft YaHei" w:eastAsia="Microsoft YaHei"/>
                <w:b/>
                <w:color w:val="FFFFFF"/>
                <w:sz w:val="18"/>
              </w:rPr>
              <w:t>核心内容</w:t>
            </w:r>
          </w:p>
        </w:tc>
        <w:tc>
          <w:tcPr>
            <w:tcW w:type="dxa" w:w="1701"/>
            <w:shd w:fill="457B9D"/>
          </w:tcPr>
          <w:p>
            <w:r/>
            <w:r>
              <w:rPr>
                <w:rFonts w:ascii="Microsoft YaHei" w:hAnsi="Microsoft YaHei" w:eastAsia="Microsoft YaHei"/>
                <w:b/>
                <w:color w:val="FFFFFF"/>
                <w:sz w:val="18"/>
              </w:rPr>
              <w:t>启示</w:t>
            </w:r>
          </w:p>
        </w:tc>
      </w:tr>
      <w:tr>
        <w:tc>
          <w:tcPr>
            <w:tcW w:type="dxa" w:w="1701"/>
          </w:tcPr>
          <w:p>
            <w:r/>
            <w:r>
              <w:rPr>
                <w:rFonts w:ascii="Microsoft YaHei" w:hAnsi="Microsoft YaHei" w:eastAsia="Microsoft YaHei"/>
                <w:sz w:val="18"/>
              </w:rPr>
              <w:t>36</w:t>
            </w:r>
          </w:p>
        </w:tc>
        <w:tc>
          <w:tcPr>
            <w:tcW w:type="dxa" w:w="1701"/>
          </w:tcPr>
          <w:p>
            <w:r/>
            <w:r>
              <w:rPr>
                <w:rFonts w:ascii="Microsoft YaHei" w:hAnsi="Microsoft YaHei" w:eastAsia="Microsoft YaHei"/>
                <w:sz w:val="18"/>
              </w:rPr>
              <w:t>仡佬族"哭嫁歌"非遗旅游</w:t>
            </w:r>
          </w:p>
        </w:tc>
        <w:tc>
          <w:tcPr>
            <w:tcW w:type="dxa" w:w="1701"/>
          </w:tcPr>
          <w:p>
            <w:r/>
            <w:r>
              <w:rPr>
                <w:rFonts w:ascii="Microsoft YaHei" w:hAnsi="Microsoft YaHei" w:eastAsia="Microsoft YaHei"/>
                <w:sz w:val="18"/>
              </w:rPr>
              <w:t>贵州</w:t>
            </w:r>
          </w:p>
        </w:tc>
        <w:tc>
          <w:tcPr>
            <w:tcW w:type="dxa" w:w="1701"/>
          </w:tcPr>
          <w:p>
            <w:r/>
            <w:r>
              <w:rPr>
                <w:rFonts w:ascii="Microsoft YaHei" w:hAnsi="Microsoft YaHei" w:eastAsia="Microsoft YaHei"/>
                <w:sz w:val="18"/>
              </w:rPr>
              <w:t>旅游开发促进非遗保护</w:t>
            </w:r>
          </w:p>
        </w:tc>
        <w:tc>
          <w:tcPr>
            <w:tcW w:type="dxa" w:w="1701"/>
          </w:tcPr>
          <w:p>
            <w:r/>
            <w:r>
              <w:rPr>
                <w:rFonts w:ascii="Microsoft YaHei" w:hAnsi="Microsoft YaHei" w:eastAsia="Microsoft YaHei"/>
                <w:sz w:val="18"/>
              </w:rPr>
              <w:t>旅游开发对非遗传承的促进</w:t>
            </w:r>
          </w:p>
        </w:tc>
      </w:tr>
      <w:tr>
        <w:tc>
          <w:tcPr>
            <w:tcW w:type="dxa" w:w="1701"/>
            <w:shd w:fill="F0F4F8"/>
          </w:tcPr>
          <w:p>
            <w:r/>
            <w:r>
              <w:rPr>
                <w:rFonts w:ascii="Microsoft YaHei" w:hAnsi="Microsoft YaHei" w:eastAsia="Microsoft YaHei"/>
                <w:sz w:val="18"/>
              </w:rPr>
              <w:t>37</w:t>
            </w:r>
          </w:p>
        </w:tc>
        <w:tc>
          <w:tcPr>
            <w:tcW w:type="dxa" w:w="1701"/>
            <w:shd w:fill="F0F4F8"/>
          </w:tcPr>
          <w:p>
            <w:r/>
            <w:r>
              <w:rPr>
                <w:rFonts w:ascii="Microsoft YaHei" w:hAnsi="Microsoft YaHei" w:eastAsia="Microsoft YaHei"/>
                <w:sz w:val="18"/>
              </w:rPr>
              <w:t>壮剧非遗保护性旅游</w:t>
            </w:r>
          </w:p>
        </w:tc>
        <w:tc>
          <w:tcPr>
            <w:tcW w:type="dxa" w:w="1701"/>
            <w:shd w:fill="F0F4F8"/>
          </w:tcPr>
          <w:p>
            <w:r/>
            <w:r>
              <w:rPr>
                <w:rFonts w:ascii="Microsoft YaHei" w:hAnsi="Microsoft YaHei" w:eastAsia="Microsoft YaHei"/>
                <w:sz w:val="18"/>
              </w:rPr>
              <w:t>广西</w:t>
            </w:r>
          </w:p>
        </w:tc>
        <w:tc>
          <w:tcPr>
            <w:tcW w:type="dxa" w:w="1701"/>
            <w:shd w:fill="F0F4F8"/>
          </w:tcPr>
          <w:p>
            <w:r/>
            <w:r>
              <w:rPr>
                <w:rFonts w:ascii="Microsoft YaHei" w:hAnsi="Microsoft YaHei" w:eastAsia="Microsoft YaHei"/>
                <w:sz w:val="18"/>
              </w:rPr>
              <w:t>西南民族地区非遗保护</w:t>
            </w:r>
          </w:p>
        </w:tc>
        <w:tc>
          <w:tcPr>
            <w:tcW w:type="dxa" w:w="1701"/>
            <w:shd w:fill="F0F4F8"/>
          </w:tcPr>
          <w:p>
            <w:r/>
            <w:r>
              <w:rPr>
                <w:rFonts w:ascii="Microsoft YaHei" w:hAnsi="Microsoft YaHei" w:eastAsia="Microsoft YaHei"/>
                <w:sz w:val="18"/>
              </w:rPr>
              <w:t>保护性旅游开发模式</w:t>
            </w:r>
          </w:p>
        </w:tc>
      </w:tr>
      <w:tr>
        <w:tc>
          <w:tcPr>
            <w:tcW w:type="dxa" w:w="1701"/>
          </w:tcPr>
          <w:p>
            <w:r/>
            <w:r>
              <w:rPr>
                <w:rFonts w:ascii="Microsoft YaHei" w:hAnsi="Microsoft YaHei" w:eastAsia="Microsoft YaHei"/>
                <w:sz w:val="18"/>
              </w:rPr>
              <w:t>38</w:t>
            </w:r>
          </w:p>
        </w:tc>
        <w:tc>
          <w:tcPr>
            <w:tcW w:type="dxa" w:w="1701"/>
          </w:tcPr>
          <w:p>
            <w:r/>
            <w:r>
              <w:rPr>
                <w:rFonts w:ascii="Microsoft YaHei" w:hAnsi="Microsoft YaHei" w:eastAsia="Microsoft YaHei"/>
                <w:sz w:val="18"/>
              </w:rPr>
              <w:t>那坡县非遗旅游困境</w:t>
            </w:r>
          </w:p>
        </w:tc>
        <w:tc>
          <w:tcPr>
            <w:tcW w:type="dxa" w:w="1701"/>
          </w:tcPr>
          <w:p>
            <w:r/>
            <w:r>
              <w:rPr>
                <w:rFonts w:ascii="Microsoft YaHei" w:hAnsi="Microsoft YaHei" w:eastAsia="Microsoft YaHei"/>
                <w:sz w:val="18"/>
              </w:rPr>
              <w:t>广西</w:t>
            </w:r>
          </w:p>
        </w:tc>
        <w:tc>
          <w:tcPr>
            <w:tcW w:type="dxa" w:w="1701"/>
          </w:tcPr>
          <w:p>
            <w:r/>
            <w:r>
              <w:rPr>
                <w:rFonts w:ascii="Microsoft YaHei" w:hAnsi="Microsoft YaHei" w:eastAsia="Microsoft YaHei"/>
                <w:sz w:val="18"/>
              </w:rPr>
              <w:t>非遗旅游发展困境与出路</w:t>
            </w:r>
          </w:p>
        </w:tc>
        <w:tc>
          <w:tcPr>
            <w:tcW w:type="dxa" w:w="1701"/>
          </w:tcPr>
          <w:p>
            <w:r/>
            <w:r>
              <w:rPr>
                <w:rFonts w:ascii="Microsoft YaHei" w:hAnsi="Microsoft YaHei" w:eastAsia="Microsoft YaHei"/>
                <w:sz w:val="18"/>
              </w:rPr>
              <w:t>边境非遗旅游的特殊性</w:t>
            </w:r>
          </w:p>
        </w:tc>
      </w:tr>
      <w:tr>
        <w:tc>
          <w:tcPr>
            <w:tcW w:type="dxa" w:w="1701"/>
            <w:shd w:fill="F0F4F8"/>
          </w:tcPr>
          <w:p>
            <w:r/>
            <w:r>
              <w:rPr>
                <w:rFonts w:ascii="Microsoft YaHei" w:hAnsi="Microsoft YaHei" w:eastAsia="Microsoft YaHei"/>
                <w:sz w:val="18"/>
              </w:rPr>
              <w:t>39</w:t>
            </w:r>
          </w:p>
        </w:tc>
        <w:tc>
          <w:tcPr>
            <w:tcW w:type="dxa" w:w="1701"/>
            <w:shd w:fill="F0F4F8"/>
          </w:tcPr>
          <w:p>
            <w:r/>
            <w:r>
              <w:rPr>
                <w:rFonts w:ascii="Microsoft YaHei" w:hAnsi="Microsoft YaHei" w:eastAsia="Microsoft YaHei"/>
                <w:sz w:val="18"/>
              </w:rPr>
              <w:t>南京非遗保护性旅游</w:t>
            </w:r>
          </w:p>
        </w:tc>
        <w:tc>
          <w:tcPr>
            <w:tcW w:type="dxa" w:w="1701"/>
            <w:shd w:fill="F0F4F8"/>
          </w:tcPr>
          <w:p>
            <w:r/>
            <w:r>
              <w:rPr>
                <w:rFonts w:ascii="Microsoft YaHei" w:hAnsi="Microsoft YaHei" w:eastAsia="Microsoft YaHei"/>
                <w:sz w:val="18"/>
              </w:rPr>
              <w:t>江苏</w:t>
            </w:r>
          </w:p>
        </w:tc>
        <w:tc>
          <w:tcPr>
            <w:tcW w:type="dxa" w:w="1701"/>
            <w:shd w:fill="F0F4F8"/>
          </w:tcPr>
          <w:p>
            <w:r/>
            <w:r>
              <w:rPr>
                <w:rFonts w:ascii="Microsoft YaHei" w:hAnsi="Microsoft YaHei" w:eastAsia="Microsoft YaHei"/>
                <w:sz w:val="18"/>
              </w:rPr>
              <w:t>非遗保护性旅游开发</w:t>
            </w:r>
          </w:p>
        </w:tc>
        <w:tc>
          <w:tcPr>
            <w:tcW w:type="dxa" w:w="1701"/>
            <w:shd w:fill="F0F4F8"/>
          </w:tcPr>
          <w:p>
            <w:r/>
            <w:r>
              <w:rPr>
                <w:rFonts w:ascii="Microsoft YaHei" w:hAnsi="Microsoft YaHei" w:eastAsia="Microsoft YaHei"/>
                <w:sz w:val="18"/>
              </w:rPr>
              <w:t>保护性开发的实践</w:t>
            </w:r>
          </w:p>
        </w:tc>
      </w:tr>
      <w:tr>
        <w:tc>
          <w:tcPr>
            <w:tcW w:type="dxa" w:w="1701"/>
          </w:tcPr>
          <w:p>
            <w:r/>
            <w:r>
              <w:rPr>
                <w:rFonts w:ascii="Microsoft YaHei" w:hAnsi="Microsoft YaHei" w:eastAsia="Microsoft YaHei"/>
                <w:sz w:val="18"/>
              </w:rPr>
              <w:t>40</w:t>
            </w:r>
          </w:p>
        </w:tc>
        <w:tc>
          <w:tcPr>
            <w:tcW w:type="dxa" w:w="1701"/>
          </w:tcPr>
          <w:p>
            <w:r/>
            <w:r>
              <w:rPr>
                <w:rFonts w:ascii="Microsoft YaHei" w:hAnsi="Microsoft YaHei" w:eastAsia="Microsoft YaHei"/>
                <w:sz w:val="18"/>
              </w:rPr>
              <w:t>ICH博弈论分析</w:t>
            </w:r>
          </w:p>
        </w:tc>
        <w:tc>
          <w:tcPr>
            <w:tcW w:type="dxa" w:w="1701"/>
          </w:tcPr>
          <w:p>
            <w:r/>
            <w:r>
              <w:rPr>
                <w:rFonts w:ascii="Microsoft YaHei" w:hAnsi="Microsoft YaHei" w:eastAsia="Microsoft YaHei"/>
                <w:sz w:val="18"/>
              </w:rPr>
              <w:t>—</w:t>
            </w:r>
          </w:p>
        </w:tc>
        <w:tc>
          <w:tcPr>
            <w:tcW w:type="dxa" w:w="1701"/>
          </w:tcPr>
          <w:p>
            <w:r/>
            <w:r>
              <w:rPr>
                <w:rFonts w:ascii="Microsoft YaHei" w:hAnsi="Microsoft YaHei" w:eastAsia="Microsoft YaHei"/>
                <w:sz w:val="18"/>
              </w:rPr>
              <w:t>非遗旅游开发的博弈分析</w:t>
            </w:r>
          </w:p>
        </w:tc>
        <w:tc>
          <w:tcPr>
            <w:tcW w:type="dxa" w:w="1701"/>
          </w:tcPr>
          <w:p>
            <w:r/>
            <w:r>
              <w:rPr>
                <w:rFonts w:ascii="Microsoft YaHei" w:hAnsi="Microsoft YaHei" w:eastAsia="Microsoft YaHei"/>
                <w:sz w:val="18"/>
              </w:rPr>
              <w:t>三方博弈的理论模型</w:t>
            </w:r>
          </w:p>
        </w:tc>
      </w:tr>
    </w:tbl>
    <w:p/>
    <w:p>
      <w:pPr>
        <w:pStyle w:val="Heading2"/>
        <w:spacing w:before="200" w:after="120"/>
      </w:pPr>
      <w:r>
        <w:rPr>
          <w:rFonts w:ascii="Microsoft YaHei" w:hAnsi="Microsoft YaHei" w:eastAsia="Microsoft YaHei"/>
          <w:b/>
          <w:color w:val="457B9D"/>
          <w:sz w:val="30"/>
        </w:rPr>
        <w:t>C.6 社区参与案例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57B9D"/>
          </w:tcPr>
          <w:p>
            <w:r/>
            <w:r>
              <w:rPr>
                <w:rFonts w:ascii="Microsoft YaHei" w:hAnsi="Microsoft YaHei" w:eastAsia="Microsoft YaHei"/>
                <w:b/>
                <w:color w:val="FFFFFF"/>
                <w:sz w:val="18"/>
              </w:rPr>
              <w:t>序号</w:t>
            </w:r>
          </w:p>
        </w:tc>
        <w:tc>
          <w:tcPr>
            <w:tcW w:type="dxa" w:w="1701"/>
            <w:shd w:fill="457B9D"/>
          </w:tcPr>
          <w:p>
            <w:r/>
            <w:r>
              <w:rPr>
                <w:rFonts w:ascii="Microsoft YaHei" w:hAnsi="Microsoft YaHei" w:eastAsia="Microsoft YaHei"/>
                <w:b/>
                <w:color w:val="FFFFFF"/>
                <w:sz w:val="18"/>
              </w:rPr>
              <w:t>案例名称</w:t>
            </w:r>
          </w:p>
        </w:tc>
        <w:tc>
          <w:tcPr>
            <w:tcW w:type="dxa" w:w="1701"/>
            <w:shd w:fill="457B9D"/>
          </w:tcPr>
          <w:p>
            <w:r/>
            <w:r>
              <w:rPr>
                <w:rFonts w:ascii="Microsoft YaHei" w:hAnsi="Microsoft YaHei" w:eastAsia="Microsoft YaHei"/>
                <w:b/>
                <w:color w:val="FFFFFF"/>
                <w:sz w:val="18"/>
              </w:rPr>
              <w:t>地点</w:t>
            </w:r>
          </w:p>
        </w:tc>
        <w:tc>
          <w:tcPr>
            <w:tcW w:type="dxa" w:w="1701"/>
            <w:shd w:fill="457B9D"/>
          </w:tcPr>
          <w:p>
            <w:r/>
            <w:r>
              <w:rPr>
                <w:rFonts w:ascii="Microsoft YaHei" w:hAnsi="Microsoft YaHei" w:eastAsia="Microsoft YaHei"/>
                <w:b/>
                <w:color w:val="FFFFFF"/>
                <w:sz w:val="18"/>
              </w:rPr>
              <w:t>核心内容</w:t>
            </w:r>
          </w:p>
        </w:tc>
        <w:tc>
          <w:tcPr>
            <w:tcW w:type="dxa" w:w="1701"/>
            <w:shd w:fill="457B9D"/>
          </w:tcPr>
          <w:p>
            <w:r/>
            <w:r>
              <w:rPr>
                <w:rFonts w:ascii="Microsoft YaHei" w:hAnsi="Microsoft YaHei" w:eastAsia="Microsoft YaHei"/>
                <w:b/>
                <w:color w:val="FFFFFF"/>
                <w:sz w:val="18"/>
              </w:rPr>
              <w:t>启示</w:t>
            </w:r>
          </w:p>
        </w:tc>
      </w:tr>
      <w:tr>
        <w:tc>
          <w:tcPr>
            <w:tcW w:type="dxa" w:w="1701"/>
          </w:tcPr>
          <w:p>
            <w:r/>
            <w:r>
              <w:rPr>
                <w:rFonts w:ascii="Microsoft YaHei" w:hAnsi="Microsoft YaHei" w:eastAsia="Microsoft YaHei"/>
                <w:sz w:val="18"/>
              </w:rPr>
              <w:t>41</w:t>
            </w:r>
          </w:p>
        </w:tc>
        <w:tc>
          <w:tcPr>
            <w:tcW w:type="dxa" w:w="1701"/>
          </w:tcPr>
          <w:p>
            <w:r/>
            <w:r>
              <w:rPr>
                <w:rFonts w:ascii="Microsoft YaHei" w:hAnsi="Microsoft YaHei" w:eastAsia="Microsoft YaHei"/>
                <w:sz w:val="18"/>
              </w:rPr>
              <w:t>和顺镇社区参与</w:t>
            </w:r>
          </w:p>
        </w:tc>
        <w:tc>
          <w:tcPr>
            <w:tcW w:type="dxa" w:w="1701"/>
          </w:tcPr>
          <w:p>
            <w:r/>
            <w:r>
              <w:rPr>
                <w:rFonts w:ascii="Microsoft YaHei" w:hAnsi="Microsoft YaHei" w:eastAsia="Microsoft YaHei"/>
                <w:sz w:val="18"/>
              </w:rPr>
              <w:t>云南腾冲</w:t>
            </w:r>
          </w:p>
        </w:tc>
        <w:tc>
          <w:tcPr>
            <w:tcW w:type="dxa" w:w="1701"/>
          </w:tcPr>
          <w:p>
            <w:r/>
            <w:r>
              <w:rPr>
                <w:rFonts w:ascii="Microsoft YaHei" w:hAnsi="Microsoft YaHei" w:eastAsia="Microsoft YaHei"/>
                <w:sz w:val="18"/>
              </w:rPr>
              <w:t>文化名镇社区参与旅游管理</w:t>
            </w:r>
          </w:p>
        </w:tc>
        <w:tc>
          <w:tcPr>
            <w:tcW w:type="dxa" w:w="1701"/>
          </w:tcPr>
          <w:p>
            <w:r/>
            <w:r>
              <w:rPr>
                <w:rFonts w:ascii="Microsoft YaHei" w:hAnsi="Microsoft YaHei" w:eastAsia="Microsoft YaHei"/>
                <w:sz w:val="18"/>
              </w:rPr>
              <w:t>社区参与途径</w:t>
            </w:r>
          </w:p>
        </w:tc>
      </w:tr>
      <w:tr>
        <w:tc>
          <w:tcPr>
            <w:tcW w:type="dxa" w:w="1701"/>
            <w:shd w:fill="F0F4F8"/>
          </w:tcPr>
          <w:p>
            <w:r/>
            <w:r>
              <w:rPr>
                <w:rFonts w:ascii="Microsoft YaHei" w:hAnsi="Microsoft YaHei" w:eastAsia="Microsoft YaHei"/>
                <w:sz w:val="18"/>
              </w:rPr>
              <w:t>42</w:t>
            </w:r>
          </w:p>
        </w:tc>
        <w:tc>
          <w:tcPr>
            <w:tcW w:type="dxa" w:w="1701"/>
            <w:shd w:fill="F0F4F8"/>
          </w:tcPr>
          <w:p>
            <w:r/>
            <w:r>
              <w:rPr>
                <w:rFonts w:ascii="Microsoft YaHei" w:hAnsi="Microsoft YaHei" w:eastAsia="Microsoft YaHei"/>
                <w:sz w:val="18"/>
              </w:rPr>
              <w:t>元阳梯田社区参与</w:t>
            </w:r>
          </w:p>
        </w:tc>
        <w:tc>
          <w:tcPr>
            <w:tcW w:type="dxa" w:w="1701"/>
            <w:shd w:fill="F0F4F8"/>
          </w:tcPr>
          <w:p>
            <w:r/>
            <w:r>
              <w:rPr>
                <w:rFonts w:ascii="Microsoft YaHei" w:hAnsi="Microsoft YaHei" w:eastAsia="Microsoft YaHei"/>
                <w:sz w:val="18"/>
              </w:rPr>
              <w:t>云南</w:t>
            </w:r>
          </w:p>
        </w:tc>
        <w:tc>
          <w:tcPr>
            <w:tcW w:type="dxa" w:w="1701"/>
            <w:shd w:fill="F0F4F8"/>
          </w:tcPr>
          <w:p>
            <w:r/>
            <w:r>
              <w:rPr>
                <w:rFonts w:ascii="Microsoft YaHei" w:hAnsi="Microsoft YaHei" w:eastAsia="Microsoft YaHei"/>
                <w:sz w:val="18"/>
              </w:rPr>
              <w:t>文化景观遗产的社区参与</w:t>
            </w:r>
          </w:p>
        </w:tc>
        <w:tc>
          <w:tcPr>
            <w:tcW w:type="dxa" w:w="1701"/>
            <w:shd w:fill="F0F4F8"/>
          </w:tcPr>
          <w:p>
            <w:r/>
            <w:r>
              <w:rPr>
                <w:rFonts w:ascii="Microsoft YaHei" w:hAnsi="Microsoft YaHei" w:eastAsia="Microsoft YaHei"/>
                <w:sz w:val="18"/>
              </w:rPr>
              <w:t>社区主体地位的保障</w:t>
            </w:r>
          </w:p>
        </w:tc>
      </w:tr>
      <w:tr>
        <w:tc>
          <w:tcPr>
            <w:tcW w:type="dxa" w:w="1701"/>
          </w:tcPr>
          <w:p>
            <w:r/>
            <w:r>
              <w:rPr>
                <w:rFonts w:ascii="Microsoft YaHei" w:hAnsi="Microsoft YaHei" w:eastAsia="Microsoft YaHei"/>
                <w:sz w:val="18"/>
              </w:rPr>
              <w:t>43</w:t>
            </w:r>
          </w:p>
        </w:tc>
        <w:tc>
          <w:tcPr>
            <w:tcW w:type="dxa" w:w="1701"/>
          </w:tcPr>
          <w:p>
            <w:r/>
            <w:r>
              <w:rPr>
                <w:rFonts w:ascii="Microsoft YaHei" w:hAnsi="Microsoft YaHei" w:eastAsia="Microsoft YaHei"/>
                <w:sz w:val="18"/>
              </w:rPr>
              <w:t>喀什古城文化接触</w:t>
            </w:r>
          </w:p>
        </w:tc>
        <w:tc>
          <w:tcPr>
            <w:tcW w:type="dxa" w:w="1701"/>
          </w:tcPr>
          <w:p>
            <w:r/>
            <w:r>
              <w:rPr>
                <w:rFonts w:ascii="Microsoft YaHei" w:hAnsi="Microsoft YaHei" w:eastAsia="Microsoft YaHei"/>
                <w:sz w:val="18"/>
              </w:rPr>
              <w:t>新疆</w:t>
            </w:r>
          </w:p>
        </w:tc>
        <w:tc>
          <w:tcPr>
            <w:tcW w:type="dxa" w:w="1701"/>
          </w:tcPr>
          <w:p>
            <w:r/>
            <w:r>
              <w:rPr>
                <w:rFonts w:ascii="Microsoft YaHei" w:hAnsi="Microsoft YaHei" w:eastAsia="Microsoft YaHei"/>
                <w:sz w:val="18"/>
              </w:rPr>
              <w:t>遗产空间中的文化认同构建</w:t>
            </w:r>
          </w:p>
        </w:tc>
        <w:tc>
          <w:tcPr>
            <w:tcW w:type="dxa" w:w="1701"/>
          </w:tcPr>
          <w:p>
            <w:r/>
            <w:r>
              <w:rPr>
                <w:rFonts w:ascii="Microsoft YaHei" w:hAnsi="Microsoft YaHei" w:eastAsia="Microsoft YaHei"/>
                <w:sz w:val="18"/>
              </w:rPr>
              <w:t>文化接触与认同</w:t>
            </w:r>
          </w:p>
        </w:tc>
      </w:tr>
      <w:tr>
        <w:tc>
          <w:tcPr>
            <w:tcW w:type="dxa" w:w="1701"/>
            <w:shd w:fill="F0F4F8"/>
          </w:tcPr>
          <w:p>
            <w:r/>
            <w:r>
              <w:rPr>
                <w:rFonts w:ascii="Microsoft YaHei" w:hAnsi="Microsoft YaHei" w:eastAsia="Microsoft YaHei"/>
                <w:sz w:val="18"/>
              </w:rPr>
              <w:t>44</w:t>
            </w:r>
          </w:p>
        </w:tc>
        <w:tc>
          <w:tcPr>
            <w:tcW w:type="dxa" w:w="1701"/>
            <w:shd w:fill="F0F4F8"/>
          </w:tcPr>
          <w:p>
            <w:r/>
            <w:r>
              <w:rPr>
                <w:rFonts w:ascii="Microsoft YaHei" w:hAnsi="Microsoft YaHei" w:eastAsia="Microsoft YaHei"/>
                <w:sz w:val="18"/>
              </w:rPr>
              <w:t>青州古城文化认同</w:t>
            </w:r>
          </w:p>
        </w:tc>
        <w:tc>
          <w:tcPr>
            <w:tcW w:type="dxa" w:w="1701"/>
            <w:shd w:fill="F0F4F8"/>
          </w:tcPr>
          <w:p>
            <w:r/>
            <w:r>
              <w:rPr>
                <w:rFonts w:ascii="Microsoft YaHei" w:hAnsi="Microsoft YaHei" w:eastAsia="Microsoft YaHei"/>
                <w:sz w:val="18"/>
              </w:rPr>
              <w:t>山东</w:t>
            </w:r>
          </w:p>
        </w:tc>
        <w:tc>
          <w:tcPr>
            <w:tcW w:type="dxa" w:w="1701"/>
            <w:shd w:fill="F0F4F8"/>
          </w:tcPr>
          <w:p>
            <w:r/>
            <w:r>
              <w:rPr>
                <w:rFonts w:ascii="Microsoft YaHei" w:hAnsi="Microsoft YaHei" w:eastAsia="Microsoft YaHei"/>
                <w:sz w:val="18"/>
              </w:rPr>
              <w:t>遗产空间中的文化接触</w:t>
            </w:r>
          </w:p>
        </w:tc>
        <w:tc>
          <w:tcPr>
            <w:tcW w:type="dxa" w:w="1701"/>
            <w:shd w:fill="F0F4F8"/>
          </w:tcPr>
          <w:p>
            <w:r/>
            <w:r>
              <w:rPr>
                <w:rFonts w:ascii="Microsoft YaHei" w:hAnsi="Microsoft YaHei" w:eastAsia="Microsoft YaHei"/>
                <w:sz w:val="18"/>
              </w:rPr>
              <w:t>同源情境的体验路径</w:t>
            </w:r>
          </w:p>
        </w:tc>
      </w:tr>
      <w:tr>
        <w:tc>
          <w:tcPr>
            <w:tcW w:type="dxa" w:w="1701"/>
          </w:tcPr>
          <w:p>
            <w:r/>
            <w:r>
              <w:rPr>
                <w:rFonts w:ascii="Microsoft YaHei" w:hAnsi="Microsoft YaHei" w:eastAsia="Microsoft YaHei"/>
                <w:sz w:val="18"/>
              </w:rPr>
              <w:t>45</w:t>
            </w:r>
          </w:p>
        </w:tc>
        <w:tc>
          <w:tcPr>
            <w:tcW w:type="dxa" w:w="1701"/>
          </w:tcPr>
          <w:p>
            <w:r/>
            <w:r>
              <w:rPr>
                <w:rFonts w:ascii="Microsoft YaHei" w:hAnsi="Microsoft YaHei" w:eastAsia="Microsoft YaHei"/>
                <w:sz w:val="18"/>
              </w:rPr>
              <w:t>龙井村治理逻辑</w:t>
            </w:r>
          </w:p>
        </w:tc>
        <w:tc>
          <w:tcPr>
            <w:tcW w:type="dxa" w:w="1701"/>
          </w:tcPr>
          <w:p>
            <w:r/>
            <w:r>
              <w:rPr>
                <w:rFonts w:ascii="Microsoft YaHei" w:hAnsi="Microsoft YaHei" w:eastAsia="Microsoft YaHei"/>
                <w:sz w:val="18"/>
              </w:rPr>
              <w:t>贵州</w:t>
            </w:r>
          </w:p>
        </w:tc>
        <w:tc>
          <w:tcPr>
            <w:tcW w:type="dxa" w:w="1701"/>
          </w:tcPr>
          <w:p>
            <w:r/>
            <w:r>
              <w:rPr>
                <w:rFonts w:ascii="Microsoft YaHei" w:hAnsi="Microsoft YaHei" w:eastAsia="Microsoft YaHei"/>
                <w:sz w:val="18"/>
              </w:rPr>
              <w:t>旅游发展中的村庄治理</w:t>
            </w:r>
          </w:p>
        </w:tc>
        <w:tc>
          <w:tcPr>
            <w:tcW w:type="dxa" w:w="1701"/>
          </w:tcPr>
          <w:p>
            <w:r/>
            <w:r>
              <w:rPr>
                <w:rFonts w:ascii="Microsoft YaHei" w:hAnsi="Microsoft YaHei" w:eastAsia="Microsoft YaHei"/>
                <w:sz w:val="18"/>
              </w:rPr>
              <w:t>治理逻辑的演变</w:t>
            </w:r>
          </w:p>
        </w:tc>
      </w:tr>
      <w:tr>
        <w:tc>
          <w:tcPr>
            <w:tcW w:type="dxa" w:w="1701"/>
            <w:shd w:fill="F0F4F8"/>
          </w:tcPr>
          <w:p>
            <w:r/>
            <w:r>
              <w:rPr>
                <w:rFonts w:ascii="Microsoft YaHei" w:hAnsi="Microsoft YaHei" w:eastAsia="Microsoft YaHei"/>
                <w:sz w:val="18"/>
              </w:rPr>
              <w:t>46</w:t>
            </w:r>
          </w:p>
        </w:tc>
        <w:tc>
          <w:tcPr>
            <w:tcW w:type="dxa" w:w="1701"/>
            <w:shd w:fill="F0F4F8"/>
          </w:tcPr>
          <w:p>
            <w:r/>
            <w:r>
              <w:rPr>
                <w:rFonts w:ascii="Microsoft YaHei" w:hAnsi="Microsoft YaHei" w:eastAsia="Microsoft YaHei"/>
                <w:sz w:val="18"/>
              </w:rPr>
              <w:t>Thenmala负责任旅游</w:t>
            </w:r>
          </w:p>
        </w:tc>
        <w:tc>
          <w:tcPr>
            <w:tcW w:type="dxa" w:w="1701"/>
            <w:shd w:fill="F0F4F8"/>
          </w:tcPr>
          <w:p>
            <w:r/>
            <w:r>
              <w:rPr>
                <w:rFonts w:ascii="Microsoft YaHei" w:hAnsi="Microsoft YaHei" w:eastAsia="Microsoft YaHei"/>
                <w:sz w:val="18"/>
              </w:rPr>
              <w:t>印度喀拉拉</w:t>
            </w:r>
          </w:p>
        </w:tc>
        <w:tc>
          <w:tcPr>
            <w:tcW w:type="dxa" w:w="1701"/>
            <w:shd w:fill="F0F4F8"/>
          </w:tcPr>
          <w:p>
            <w:r/>
            <w:r>
              <w:rPr>
                <w:rFonts w:ascii="Microsoft YaHei" w:hAnsi="Microsoft YaHei" w:eastAsia="Microsoft YaHei"/>
                <w:sz w:val="18"/>
              </w:rPr>
              <w:t>社区参与负责任旅游</w:t>
            </w:r>
          </w:p>
        </w:tc>
        <w:tc>
          <w:tcPr>
            <w:tcW w:type="dxa" w:w="1701"/>
            <w:shd w:fill="F0F4F8"/>
          </w:tcPr>
          <w:p>
            <w:r/>
            <w:r>
              <w:rPr>
                <w:rFonts w:ascii="Microsoft YaHei" w:hAnsi="Microsoft YaHei" w:eastAsia="Microsoft YaHei"/>
                <w:sz w:val="18"/>
              </w:rPr>
              <w:t>负责任旅游的社区参与</w:t>
            </w:r>
          </w:p>
        </w:tc>
      </w:tr>
      <w:tr>
        <w:tc>
          <w:tcPr>
            <w:tcW w:type="dxa" w:w="1701"/>
          </w:tcPr>
          <w:p>
            <w:r/>
            <w:r>
              <w:rPr>
                <w:rFonts w:ascii="Microsoft YaHei" w:hAnsi="Microsoft YaHei" w:eastAsia="Microsoft YaHei"/>
                <w:sz w:val="18"/>
              </w:rPr>
              <w:t>47</w:t>
            </w:r>
          </w:p>
        </w:tc>
        <w:tc>
          <w:tcPr>
            <w:tcW w:type="dxa" w:w="1701"/>
          </w:tcPr>
          <w:p>
            <w:r/>
            <w:r>
              <w:rPr>
                <w:rFonts w:ascii="Microsoft YaHei" w:hAnsi="Microsoft YaHei" w:eastAsia="Microsoft YaHei"/>
                <w:sz w:val="18"/>
              </w:rPr>
              <w:t>Tihingan村可持续旅游</w:t>
            </w:r>
          </w:p>
        </w:tc>
        <w:tc>
          <w:tcPr>
            <w:tcW w:type="dxa" w:w="1701"/>
          </w:tcPr>
          <w:p>
            <w:r/>
            <w:r>
              <w:rPr>
                <w:rFonts w:ascii="Microsoft YaHei" w:hAnsi="Microsoft YaHei" w:eastAsia="Microsoft YaHei"/>
                <w:sz w:val="18"/>
              </w:rPr>
              <w:t>印尼巴厘</w:t>
            </w:r>
          </w:p>
        </w:tc>
        <w:tc>
          <w:tcPr>
            <w:tcW w:type="dxa" w:w="1701"/>
          </w:tcPr>
          <w:p>
            <w:r/>
            <w:r>
              <w:rPr>
                <w:rFonts w:ascii="Microsoft YaHei" w:hAnsi="Microsoft YaHei" w:eastAsia="Microsoft YaHei"/>
                <w:sz w:val="18"/>
              </w:rPr>
              <w:t>政府与社区参与可持续旅游</w:t>
            </w:r>
          </w:p>
        </w:tc>
        <w:tc>
          <w:tcPr>
            <w:tcW w:type="dxa" w:w="1701"/>
          </w:tcPr>
          <w:p>
            <w:r/>
            <w:r>
              <w:rPr>
                <w:rFonts w:ascii="Microsoft YaHei" w:hAnsi="Microsoft YaHei" w:eastAsia="Microsoft YaHei"/>
                <w:sz w:val="18"/>
              </w:rPr>
              <w:t>政府与社区的协作</w:t>
            </w:r>
          </w:p>
        </w:tc>
      </w:tr>
      <w:tr>
        <w:tc>
          <w:tcPr>
            <w:tcW w:type="dxa" w:w="1701"/>
            <w:shd w:fill="F0F4F8"/>
          </w:tcPr>
          <w:p>
            <w:r/>
            <w:r>
              <w:rPr>
                <w:rFonts w:ascii="Microsoft YaHei" w:hAnsi="Microsoft YaHei" w:eastAsia="Microsoft YaHei"/>
                <w:sz w:val="18"/>
              </w:rPr>
              <w:t>48</w:t>
            </w:r>
          </w:p>
        </w:tc>
        <w:tc>
          <w:tcPr>
            <w:tcW w:type="dxa" w:w="1701"/>
            <w:shd w:fill="F0F4F8"/>
          </w:tcPr>
          <w:p>
            <w:r/>
            <w:r>
              <w:rPr>
                <w:rFonts w:ascii="Microsoft YaHei" w:hAnsi="Microsoft YaHei" w:eastAsia="Microsoft YaHei"/>
                <w:sz w:val="18"/>
              </w:rPr>
              <w:t>武夷山风土记忆</w:t>
            </w:r>
          </w:p>
        </w:tc>
        <w:tc>
          <w:tcPr>
            <w:tcW w:type="dxa" w:w="1701"/>
            <w:shd w:fill="F0F4F8"/>
          </w:tcPr>
          <w:p>
            <w:r/>
            <w:r>
              <w:rPr>
                <w:rFonts w:ascii="Microsoft YaHei" w:hAnsi="Microsoft YaHei" w:eastAsia="Microsoft YaHei"/>
                <w:sz w:val="18"/>
              </w:rPr>
              <w:t>福建</w:t>
            </w:r>
          </w:p>
        </w:tc>
        <w:tc>
          <w:tcPr>
            <w:tcW w:type="dxa" w:w="1701"/>
            <w:shd w:fill="F0F4F8"/>
          </w:tcPr>
          <w:p>
            <w:r/>
            <w:r>
              <w:rPr>
                <w:rFonts w:ascii="Microsoft YaHei" w:hAnsi="Microsoft YaHei" w:eastAsia="Microsoft YaHei"/>
                <w:sz w:val="18"/>
              </w:rPr>
              <w:t>遗产旅游目的地的风土记忆</w:t>
            </w:r>
          </w:p>
        </w:tc>
        <w:tc>
          <w:tcPr>
            <w:tcW w:type="dxa" w:w="1701"/>
            <w:shd w:fill="F0F4F8"/>
          </w:tcPr>
          <w:p>
            <w:r/>
            <w:r>
              <w:rPr>
                <w:rFonts w:ascii="Microsoft YaHei" w:hAnsi="Microsoft YaHei" w:eastAsia="Microsoft YaHei"/>
                <w:sz w:val="18"/>
              </w:rPr>
              <w:t>记忆与地方依恋的关系</w:t>
            </w:r>
          </w:p>
        </w:tc>
      </w:tr>
      <w:tr>
        <w:tc>
          <w:tcPr>
            <w:tcW w:type="dxa" w:w="1701"/>
          </w:tcPr>
          <w:p>
            <w:r/>
            <w:r>
              <w:rPr>
                <w:rFonts w:ascii="Microsoft YaHei" w:hAnsi="Microsoft YaHei" w:eastAsia="Microsoft YaHei"/>
                <w:sz w:val="18"/>
              </w:rPr>
              <w:t>49</w:t>
            </w:r>
          </w:p>
        </w:tc>
        <w:tc>
          <w:tcPr>
            <w:tcW w:type="dxa" w:w="1701"/>
          </w:tcPr>
          <w:p>
            <w:r/>
            <w:r>
              <w:rPr>
                <w:rFonts w:ascii="Microsoft YaHei" w:hAnsi="Microsoft YaHei" w:eastAsia="Microsoft YaHei"/>
                <w:sz w:val="18"/>
              </w:rPr>
              <w:t>西湖地方依恋</w:t>
            </w:r>
          </w:p>
        </w:tc>
        <w:tc>
          <w:tcPr>
            <w:tcW w:type="dxa" w:w="1701"/>
          </w:tcPr>
          <w:p>
            <w:r/>
            <w:r>
              <w:rPr>
                <w:rFonts w:ascii="Microsoft YaHei" w:hAnsi="Microsoft YaHei" w:eastAsia="Microsoft YaHei"/>
                <w:sz w:val="18"/>
              </w:rPr>
              <w:t>杭州</w:t>
            </w:r>
          </w:p>
        </w:tc>
        <w:tc>
          <w:tcPr>
            <w:tcW w:type="dxa" w:w="1701"/>
          </w:tcPr>
          <w:p>
            <w:r/>
            <w:r>
              <w:rPr>
                <w:rFonts w:ascii="Microsoft YaHei" w:hAnsi="Microsoft YaHei" w:eastAsia="Microsoft YaHei"/>
                <w:sz w:val="18"/>
              </w:rPr>
              <w:t>文化景观遗产地旅游者地方依恋</w:t>
            </w:r>
          </w:p>
        </w:tc>
        <w:tc>
          <w:tcPr>
            <w:tcW w:type="dxa" w:w="1701"/>
          </w:tcPr>
          <w:p>
            <w:r/>
            <w:r>
              <w:rPr>
                <w:rFonts w:ascii="Microsoft YaHei" w:hAnsi="Microsoft YaHei" w:eastAsia="Microsoft YaHei"/>
                <w:sz w:val="18"/>
              </w:rPr>
              <w:t>地方依恋的四维构成</w:t>
            </w:r>
          </w:p>
        </w:tc>
      </w:tr>
      <w:tr>
        <w:tc>
          <w:tcPr>
            <w:tcW w:type="dxa" w:w="1701"/>
            <w:shd w:fill="F0F4F8"/>
          </w:tcPr>
          <w:p>
            <w:r/>
            <w:r>
              <w:rPr>
                <w:rFonts w:ascii="Microsoft YaHei" w:hAnsi="Microsoft YaHei" w:eastAsia="Microsoft YaHei"/>
                <w:sz w:val="18"/>
              </w:rPr>
              <w:t>50</w:t>
            </w:r>
          </w:p>
        </w:tc>
        <w:tc>
          <w:tcPr>
            <w:tcW w:type="dxa" w:w="1701"/>
            <w:shd w:fill="F0F4F8"/>
          </w:tcPr>
          <w:p>
            <w:r/>
            <w:r>
              <w:rPr>
                <w:rFonts w:ascii="Microsoft YaHei" w:hAnsi="Microsoft YaHei" w:eastAsia="Microsoft YaHei"/>
                <w:sz w:val="18"/>
              </w:rPr>
              <w:t>鼓浪屿地方依恋</w:t>
            </w:r>
          </w:p>
        </w:tc>
        <w:tc>
          <w:tcPr>
            <w:tcW w:type="dxa" w:w="1701"/>
            <w:shd w:fill="F0F4F8"/>
          </w:tcPr>
          <w:p>
            <w:r/>
            <w:r>
              <w:rPr>
                <w:rFonts w:ascii="Microsoft YaHei" w:hAnsi="Microsoft YaHei" w:eastAsia="Microsoft YaHei"/>
                <w:sz w:val="18"/>
              </w:rPr>
              <w:t>厦门</w:t>
            </w:r>
          </w:p>
        </w:tc>
        <w:tc>
          <w:tcPr>
            <w:tcW w:type="dxa" w:w="1701"/>
            <w:shd w:fill="F0F4F8"/>
          </w:tcPr>
          <w:p>
            <w:r/>
            <w:r>
              <w:rPr>
                <w:rFonts w:ascii="Microsoft YaHei" w:hAnsi="Microsoft YaHei" w:eastAsia="Microsoft YaHei"/>
                <w:sz w:val="18"/>
              </w:rPr>
              <w:t>视觉景观与声景对地方依恋的调节</w:t>
            </w:r>
          </w:p>
        </w:tc>
        <w:tc>
          <w:tcPr>
            <w:tcW w:type="dxa" w:w="1701"/>
            <w:shd w:fill="F0F4F8"/>
          </w:tcPr>
          <w:p>
            <w:r/>
            <w:r>
              <w:rPr>
                <w:rFonts w:ascii="Microsoft YaHei" w:hAnsi="Microsoft YaHei" w:eastAsia="Microsoft YaHei"/>
                <w:sz w:val="18"/>
              </w:rPr>
              <w:t>多感官体验与地方依恋</w:t>
            </w:r>
          </w:p>
        </w:tc>
      </w:tr>
    </w:tbl>
    <w:p/>
    <w:p>
      <w:r>
        <w:br w:type="page"/>
      </w:r>
    </w:p>
    <w:p>
      <w:pPr>
        <w:pStyle w:val="Heading1"/>
        <w:spacing w:before="240" w:after="160"/>
      </w:pPr>
      <w:r>
        <w:rPr>
          <w:rFonts w:ascii="Microsoft YaHei" w:hAnsi="Microsoft YaHei" w:eastAsia="Microsoft YaHei"/>
          <w:b/>
          <w:color w:val="264653"/>
          <w:sz w:val="36"/>
        </w:rPr>
        <w:t>附录D 设计模板与检查清单</w:t>
      </w:r>
    </w:p>
    <w:p>
      <w:pPr>
        <w:pStyle w:val="Heading2"/>
        <w:spacing w:before="200" w:after="120"/>
      </w:pPr>
      <w:r>
        <w:rPr>
          <w:rFonts w:ascii="Microsoft YaHei" w:hAnsi="Microsoft YaHei" w:eastAsia="Microsoft YaHei"/>
          <w:b/>
          <w:color w:val="457B9D"/>
          <w:sz w:val="30"/>
        </w:rPr>
        <w:t>D.1 屯堡文旅产品开发模板</w:t>
      </w:r>
    </w:p>
    <w:p>
      <w:pPr>
        <w:pStyle w:val="Heading3"/>
        <w:spacing w:before="160" w:after="80"/>
      </w:pPr>
      <w:r>
        <w:rPr>
          <w:rFonts w:ascii="Microsoft YaHei" w:hAnsi="Microsoft YaHei" w:eastAsia="Microsoft YaHei"/>
          <w:b/>
          <w:color w:val="2A9D8F"/>
          <w:sz w:val="25"/>
        </w:rPr>
        <w:t>D.1.1 产品设计方案模板</w:t>
      </w:r>
    </w:p>
    <w:p>
      <w:pPr>
        <w:spacing w:after="80" w:line="360" w:lineRule="auto"/>
        <w:ind w:firstLine="420"/>
      </w:pPr>
      <w:r>
        <w:rPr>
          <w:rFonts w:ascii="Microsoft YaHei" w:hAnsi="Microsoft YaHei" w:eastAsia="Microsoft YaHei"/>
          <w:sz w:val="21"/>
        </w:rPr>
        <w:t>```</w:t>
      </w:r>
    </w:p>
    <w:p>
      <w:pPr>
        <w:spacing w:after="80" w:line="360" w:lineRule="auto"/>
        <w:ind w:firstLine="420"/>
      </w:pPr>
      <w:r>
        <w:rPr>
          <w:rFonts w:ascii="Microsoft YaHei" w:hAnsi="Microsoft YaHei" w:eastAsia="Microsoft YaHei"/>
          <w:sz w:val="21"/>
        </w:rPr>
        <w:t>产品名称：______________________</w:t>
      </w:r>
    </w:p>
    <w:p>
      <w:pPr>
        <w:spacing w:after="80" w:line="360" w:lineRule="auto"/>
        <w:ind w:firstLine="420"/>
      </w:pPr>
      <w:r>
        <w:rPr>
          <w:rFonts w:ascii="Microsoft YaHei" w:hAnsi="Microsoft YaHei" w:eastAsia="Microsoft YaHei"/>
          <w:sz w:val="21"/>
        </w:rPr>
        <w:t>产品类型：□观光 □体验 □教育 □数字 □文创 □节庆</w:t>
      </w:r>
    </w:p>
    <w:p>
      <w:pPr>
        <w:spacing w:after="80" w:line="360" w:lineRule="auto"/>
        <w:ind w:firstLine="420"/>
      </w:pPr>
      <w:r>
        <w:rPr>
          <w:rFonts w:ascii="Microsoft YaHei" w:hAnsi="Microsoft YaHei" w:eastAsia="Microsoft YaHei"/>
          <w:sz w:val="21"/>
        </w:rPr>
        <w:t>目标客群：□中小学生 □大学生 □家庭 □中老年 □国际游客</w:t>
      </w:r>
    </w:p>
    <w:p>
      <w:pPr>
        <w:spacing w:after="80" w:line="360" w:lineRule="auto"/>
        <w:ind w:firstLine="420"/>
      </w:pPr>
      <w:r>
        <w:rPr>
          <w:rFonts w:ascii="Microsoft YaHei" w:hAnsi="Microsoft YaHei" w:eastAsia="Microsoft YaHei"/>
          <w:sz w:val="21"/>
        </w:rPr>
        <w:t>产品时长：______________________</w:t>
      </w:r>
    </w:p>
    <w:p>
      <w:pPr>
        <w:spacing w:after="80" w:line="360" w:lineRule="auto"/>
        <w:ind w:firstLine="420"/>
      </w:pPr>
      <w:r>
        <w:rPr>
          <w:rFonts w:ascii="Microsoft YaHei" w:hAnsi="Microsoft YaHei" w:eastAsia="Microsoft YaHei"/>
          <w:sz w:val="21"/>
        </w:rPr>
        <w:t>价格区间：______________________</w:t>
      </w:r>
    </w:p>
    <w:p>
      <w:pPr>
        <w:spacing w:after="80" w:line="360" w:lineRule="auto"/>
        <w:ind w:firstLine="420"/>
      </w:pPr>
      <w:r>
        <w:rPr>
          <w:rFonts w:ascii="Microsoft YaHei" w:hAnsi="Microsoft YaHei" w:eastAsia="Microsoft YaHei"/>
          <w:sz w:val="21"/>
        </w:rPr>
        <w:t>一、产品概述</w:t>
      </w:r>
    </w:p>
    <w:p>
      <w:pPr>
        <w:spacing w:after="80" w:line="360" w:lineRule="auto"/>
        <w:ind w:firstLine="420"/>
      </w:pPr>
      <w:r>
        <w:rPr>
          <w:rFonts w:ascii="Microsoft YaHei" w:hAnsi="Microsoft YaHei" w:eastAsia="Microsoft YaHei"/>
          <w:sz w:val="21"/>
        </w:rPr>
        <w:t>（描述产品的核心概念、主题和特色）</w:t>
      </w:r>
    </w:p>
    <w:p>
      <w:pPr>
        <w:spacing w:after="80" w:line="360" w:lineRule="auto"/>
        <w:ind w:firstLine="420"/>
      </w:pPr>
      <w:r>
        <w:rPr>
          <w:rFonts w:ascii="Microsoft YaHei" w:hAnsi="Microsoft YaHei" w:eastAsia="Microsoft YaHei"/>
          <w:sz w:val="21"/>
        </w:rPr>
        <w:t>二、文化资源基础</w:t>
      </w:r>
    </w:p>
    <w:p>
      <w:pPr>
        <w:spacing w:after="80" w:line="360" w:lineRule="auto"/>
        <w:ind w:firstLine="420"/>
      </w:pPr>
      <w:r>
        <w:rPr>
          <w:rFonts w:ascii="Microsoft YaHei" w:hAnsi="Microsoft YaHei" w:eastAsia="Microsoft YaHei"/>
          <w:sz w:val="21"/>
        </w:rPr>
        <w:t>（列出产品所依托的屯堡文化资源）</w:t>
      </w:r>
    </w:p>
    <w:p>
      <w:pPr>
        <w:spacing w:after="80" w:line="360" w:lineRule="auto"/>
        <w:ind w:firstLine="420"/>
      </w:pPr>
      <w:r>
        <w:rPr>
          <w:rFonts w:ascii="Microsoft YaHei" w:hAnsi="Microsoft YaHei" w:eastAsia="Microsoft YaHei"/>
          <w:sz w:val="21"/>
        </w:rPr>
        <w:t>三、体验流程设计</w:t>
      </w:r>
    </w:p>
    <w:p>
      <w:pPr>
        <w:spacing w:after="80" w:line="360" w:lineRule="auto"/>
        <w:ind w:firstLine="420"/>
      </w:pPr>
      <w:r>
        <w:rPr>
          <w:rFonts w:ascii="Microsoft YaHei" w:hAnsi="Microsoft YaHei" w:eastAsia="Microsoft YaHei"/>
          <w:sz w:val="21"/>
        </w:rPr>
        <w:t>时间 | 环节 | 内容 | 参与方式 | 文化要点</w:t>
      </w:r>
    </w:p>
    <w:p>
      <w:pPr>
        <w:spacing w:after="80" w:line="360" w:lineRule="auto"/>
        <w:ind w:firstLine="420"/>
      </w:pPr>
      <w:r>
        <w:rPr>
          <w:rFonts w:ascii="Microsoft YaHei" w:hAnsi="Microsoft YaHei" w:eastAsia="Microsoft YaHei"/>
          <w:sz w:val="21"/>
        </w:rPr>
        <w:t>-----|------|------|---------|--------</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r>
          </w:p>
        </w:tc>
        <w:tc>
          <w:tcPr>
            <w:tcW w:type="dxa" w:w="2835"/>
            <w:shd w:fill="457B9D"/>
          </w:tcPr>
          <w:p>
            <w:r/>
            <w:r>
              <w:rPr>
                <w:rFonts w:ascii="Microsoft YaHei" w:hAnsi="Microsoft YaHei" w:eastAsia="Microsoft YaHei"/>
                <w:b/>
                <w:color w:val="FFFFFF"/>
                <w:sz w:val="18"/>
              </w:rPr>
            </w:r>
          </w:p>
        </w:tc>
        <w:tc>
          <w:tcPr>
            <w:tcW w:type="dxa" w:w="2835"/>
            <w:shd w:fill="457B9D"/>
          </w:tcPr>
          <w:p>
            <w:r/>
            <w:r>
              <w:rPr>
                <w:rFonts w:ascii="Microsoft YaHei" w:hAnsi="Microsoft YaHei" w:eastAsia="Microsoft YaHei"/>
                <w:b/>
                <w:color w:val="FFFFFF"/>
                <w:sz w:val="18"/>
              </w:rPr>
            </w:r>
          </w:p>
        </w:tc>
      </w:tr>
      <w:tr>
        <w:tc>
          <w:tcPr>
            <w:tcW w:type="dxa" w:w="2835"/>
          </w:tcPr>
          <w:p>
            <w:r/>
            <w:r>
              <w:rPr>
                <w:rFonts w:ascii="Microsoft YaHei" w:hAnsi="Microsoft YaHei" w:eastAsia="Microsoft YaHei"/>
                <w:sz w:val="18"/>
              </w:rPr>
            </w:r>
          </w:p>
        </w:tc>
        <w:tc>
          <w:tcPr>
            <w:tcW w:type="dxa" w:w="2835"/>
          </w:tcPr>
          <w:p>
            <w:r/>
            <w:r>
              <w:rPr>
                <w:rFonts w:ascii="Microsoft YaHei" w:hAnsi="Microsoft YaHei" w:eastAsia="Microsoft YaHei"/>
                <w:sz w:val="18"/>
              </w:rPr>
            </w:r>
          </w:p>
        </w:tc>
        <w:tc>
          <w:tcPr>
            <w:tcW w:type="dxa" w:w="2835"/>
          </w:tcPr>
          <w:p>
            <w:r/>
            <w:r>
              <w:rPr>
                <w:rFonts w:ascii="Microsoft YaHei" w:hAnsi="Microsoft YaHei" w:eastAsia="Microsoft YaHei"/>
                <w:sz w:val="18"/>
              </w:rPr>
            </w:r>
          </w:p>
        </w:tc>
      </w:tr>
    </w:tbl>
    <w:p/>
    <w:p>
      <w:pPr>
        <w:spacing w:after="80" w:line="360" w:lineRule="auto"/>
        <w:ind w:firstLine="420"/>
      </w:pPr>
      <w:r>
        <w:rPr>
          <w:rFonts w:ascii="Microsoft YaHei" w:hAnsi="Microsoft YaHei" w:eastAsia="Microsoft YaHei"/>
          <w:sz w:val="21"/>
        </w:rPr>
        <w:t>四、人员配置</w:t>
      </w:r>
    </w:p>
    <w:p>
      <w:pPr>
        <w:spacing w:after="80" w:line="360" w:lineRule="auto"/>
        <w:ind w:firstLine="420"/>
      </w:pPr>
      <w:r>
        <w:rPr>
          <w:rFonts w:ascii="Microsoft YaHei" w:hAnsi="Microsoft YaHei" w:eastAsia="Microsoft YaHei"/>
          <w:sz w:val="21"/>
        </w:rPr>
        <w:t>（列出所需的工作人员、传承人、志愿者等）</w:t>
      </w:r>
    </w:p>
    <w:p>
      <w:pPr>
        <w:spacing w:after="80" w:line="360" w:lineRule="auto"/>
        <w:ind w:firstLine="420"/>
      </w:pPr>
      <w:r>
        <w:rPr>
          <w:rFonts w:ascii="Microsoft YaHei" w:hAnsi="Microsoft YaHei" w:eastAsia="Microsoft YaHei"/>
          <w:sz w:val="21"/>
        </w:rPr>
        <w:t>五、物资清单</w:t>
      </w:r>
    </w:p>
    <w:p>
      <w:pPr>
        <w:spacing w:after="80" w:line="360" w:lineRule="auto"/>
        <w:ind w:firstLine="420"/>
      </w:pPr>
      <w:r>
        <w:rPr>
          <w:rFonts w:ascii="Microsoft YaHei" w:hAnsi="Microsoft YaHei" w:eastAsia="Microsoft YaHei"/>
          <w:sz w:val="21"/>
        </w:rPr>
        <w:t>（列出所需的物资、设备、道具等）</w:t>
      </w:r>
    </w:p>
    <w:p>
      <w:pPr>
        <w:spacing w:after="80" w:line="360" w:lineRule="auto"/>
        <w:ind w:firstLine="420"/>
      </w:pPr>
      <w:r>
        <w:rPr>
          <w:rFonts w:ascii="Microsoft YaHei" w:hAnsi="Microsoft YaHei" w:eastAsia="Microsoft YaHei"/>
          <w:sz w:val="21"/>
        </w:rPr>
        <w:t>六、安全预案</w:t>
      </w:r>
    </w:p>
    <w:p>
      <w:pPr>
        <w:spacing w:after="80" w:line="360" w:lineRule="auto"/>
        <w:ind w:firstLine="420"/>
      </w:pPr>
      <w:r>
        <w:rPr>
          <w:rFonts w:ascii="Microsoft YaHei" w:hAnsi="Microsoft YaHei" w:eastAsia="Microsoft YaHei"/>
          <w:sz w:val="21"/>
        </w:rPr>
        <w:t>（列出安全风险点和应对措施）</w:t>
      </w:r>
    </w:p>
    <w:p>
      <w:pPr>
        <w:spacing w:after="80" w:line="360" w:lineRule="auto"/>
        <w:ind w:firstLine="420"/>
      </w:pPr>
      <w:r>
        <w:rPr>
          <w:rFonts w:ascii="Microsoft YaHei" w:hAnsi="Microsoft YaHei" w:eastAsia="Microsoft YaHei"/>
          <w:sz w:val="21"/>
        </w:rPr>
        <w:t>七、文化保护措施</w:t>
      </w:r>
    </w:p>
    <w:p>
      <w:pPr>
        <w:spacing w:after="80" w:line="360" w:lineRule="auto"/>
        <w:ind w:firstLine="420"/>
      </w:pPr>
      <w:r>
        <w:rPr>
          <w:rFonts w:ascii="Microsoft YaHei" w:hAnsi="Microsoft YaHei" w:eastAsia="Microsoft YaHei"/>
          <w:sz w:val="21"/>
        </w:rPr>
        <w:t>（说明产品开发中的文化保护措施）</w:t>
      </w:r>
    </w:p>
    <w:p>
      <w:pPr>
        <w:spacing w:after="80" w:line="360" w:lineRule="auto"/>
        <w:ind w:firstLine="420"/>
      </w:pPr>
      <w:r>
        <w:rPr>
          <w:rFonts w:ascii="Microsoft YaHei" w:hAnsi="Microsoft YaHei" w:eastAsia="Microsoft YaHei"/>
          <w:sz w:val="21"/>
        </w:rPr>
        <w:t>八、社区受益方案</w:t>
      </w:r>
    </w:p>
    <w:p>
      <w:pPr>
        <w:spacing w:after="80" w:line="360" w:lineRule="auto"/>
        <w:ind w:firstLine="420"/>
      </w:pPr>
      <w:r>
        <w:rPr>
          <w:rFonts w:ascii="Microsoft YaHei" w:hAnsi="Microsoft YaHei" w:eastAsia="Microsoft YaHei"/>
          <w:sz w:val="21"/>
        </w:rPr>
        <w:t>（说明社区如何从产品中受益）</w:t>
      </w:r>
    </w:p>
    <w:p>
      <w:pPr>
        <w:spacing w:after="80" w:line="360" w:lineRule="auto"/>
        <w:ind w:firstLine="420"/>
      </w:pPr>
      <w:r>
        <w:rPr>
          <w:rFonts w:ascii="Microsoft YaHei" w:hAnsi="Microsoft YaHei" w:eastAsia="Microsoft YaHei"/>
          <w:sz w:val="21"/>
        </w:rPr>
        <w:t>```</w:t>
      </w:r>
    </w:p>
    <w:p>
      <w:pPr>
        <w:pStyle w:val="Heading3"/>
        <w:spacing w:before="160" w:after="80"/>
      </w:pPr>
      <w:r>
        <w:rPr>
          <w:rFonts w:ascii="Microsoft YaHei" w:hAnsi="Microsoft YaHei" w:eastAsia="Microsoft YaHei"/>
          <w:b/>
          <w:color w:val="2A9D8F"/>
          <w:sz w:val="25"/>
        </w:rPr>
        <w:t>D.1.2 研学课程设计模板</w:t>
      </w:r>
    </w:p>
    <w:p>
      <w:pPr>
        <w:spacing w:after="80" w:line="360" w:lineRule="auto"/>
        <w:ind w:firstLine="420"/>
      </w:pPr>
      <w:r>
        <w:rPr>
          <w:rFonts w:ascii="Microsoft YaHei" w:hAnsi="Microsoft YaHei" w:eastAsia="Microsoft YaHei"/>
          <w:sz w:val="21"/>
        </w:rPr>
        <w:t>```</w:t>
      </w:r>
    </w:p>
    <w:p>
      <w:pPr>
        <w:spacing w:after="80" w:line="360" w:lineRule="auto"/>
        <w:ind w:firstLine="420"/>
      </w:pPr>
      <w:r>
        <w:rPr>
          <w:rFonts w:ascii="Microsoft YaHei" w:hAnsi="Microsoft YaHei" w:eastAsia="Microsoft YaHei"/>
          <w:sz w:val="21"/>
        </w:rPr>
        <w:t>课程名称：______________________</w:t>
      </w:r>
    </w:p>
    <w:p>
      <w:pPr>
        <w:spacing w:after="80" w:line="360" w:lineRule="auto"/>
        <w:ind w:firstLine="420"/>
      </w:pPr>
      <w:r>
        <w:rPr>
          <w:rFonts w:ascii="Microsoft YaHei" w:hAnsi="Microsoft YaHei" w:eastAsia="Microsoft YaHei"/>
          <w:sz w:val="21"/>
        </w:rPr>
        <w:t>适用学段：□小学 □初中 □高中 □大学</w:t>
      </w:r>
    </w:p>
    <w:p>
      <w:pPr>
        <w:spacing w:after="80" w:line="360" w:lineRule="auto"/>
        <w:ind w:firstLine="420"/>
      </w:pPr>
      <w:r>
        <w:rPr>
          <w:rFonts w:ascii="Microsoft YaHei" w:hAnsi="Microsoft YaHei" w:eastAsia="Microsoft YaHei"/>
          <w:sz w:val="21"/>
        </w:rPr>
        <w:t>课程时长：□半天 □一天 □两天 □多天</w:t>
      </w:r>
    </w:p>
    <w:p>
      <w:pPr>
        <w:spacing w:after="80" w:line="360" w:lineRule="auto"/>
        <w:ind w:firstLine="420"/>
      </w:pPr>
      <w:r>
        <w:rPr>
          <w:rFonts w:ascii="Microsoft YaHei" w:hAnsi="Microsoft YaHei" w:eastAsia="Microsoft YaHei"/>
          <w:sz w:val="21"/>
        </w:rPr>
        <w:t>课程地点：______________________</w:t>
      </w:r>
    </w:p>
    <w:p>
      <w:pPr>
        <w:spacing w:after="80" w:line="360" w:lineRule="auto"/>
        <w:ind w:firstLine="420"/>
      </w:pPr>
      <w:r>
        <w:rPr>
          <w:rFonts w:ascii="Microsoft YaHei" w:hAnsi="Microsoft YaHei" w:eastAsia="Microsoft YaHei"/>
          <w:sz w:val="21"/>
        </w:rPr>
        <w:t>学习目标：</w:t>
      </w:r>
    </w:p>
    <w:p>
      <w:pPr>
        <w:pStyle w:val="ListNumber"/>
        <w:spacing w:after="40"/>
      </w:pPr>
      <w:r>
        <w:rPr>
          <w:rFonts w:ascii="Microsoft YaHei" w:hAnsi="Microsoft YaHei" w:eastAsia="Microsoft YaHei"/>
          <w:sz w:val="21"/>
        </w:rPr>
        <w:t>知识目标：______________________</w:t>
      </w:r>
    </w:p>
    <w:p>
      <w:pPr>
        <w:pStyle w:val="ListNumber"/>
        <w:spacing w:after="40"/>
      </w:pPr>
      <w:r>
        <w:rPr>
          <w:rFonts w:ascii="Microsoft YaHei" w:hAnsi="Microsoft YaHei" w:eastAsia="Microsoft YaHei"/>
          <w:sz w:val="21"/>
        </w:rPr>
        <w:t>能力目标：______________________</w:t>
      </w:r>
    </w:p>
    <w:p>
      <w:pPr>
        <w:pStyle w:val="ListNumber"/>
        <w:spacing w:after="40"/>
      </w:pPr>
      <w:r>
        <w:rPr>
          <w:rFonts w:ascii="Microsoft YaHei" w:hAnsi="Microsoft YaHei" w:eastAsia="Microsoft YaHei"/>
          <w:sz w:val="21"/>
        </w:rPr>
        <w:t>情感目标：______________________</w:t>
      </w:r>
    </w:p>
    <w:p>
      <w:pPr>
        <w:spacing w:after="80" w:line="360" w:lineRule="auto"/>
        <w:ind w:firstLine="420"/>
      </w:pPr>
      <w:r>
        <w:rPr>
          <w:rFonts w:ascii="Microsoft YaHei" w:hAnsi="Microsoft YaHei" w:eastAsia="Microsoft YaHei"/>
          <w:sz w:val="21"/>
        </w:rPr>
        <w:t>课程内容：</w:t>
      </w:r>
    </w:p>
    <w:p>
      <w:pPr>
        <w:spacing w:after="80" w:line="360" w:lineRule="auto"/>
        <w:ind w:firstLine="420"/>
      </w:pPr>
      <w:r>
        <w:rPr>
          <w:rFonts w:ascii="Microsoft YaHei" w:hAnsi="Microsoft YaHei" w:eastAsia="Microsoft YaHei"/>
          <w:sz w:val="21"/>
        </w:rPr>
        <w:t>第一部分：__________（时间：____分钟）</w:t>
      </w:r>
    </w:p>
    <w:p>
      <w:pPr>
        <w:pStyle w:val="ListBullet"/>
        <w:spacing w:after="40"/>
      </w:pPr>
      <w:r>
        <w:rPr>
          <w:rFonts w:ascii="Microsoft YaHei" w:hAnsi="Microsoft YaHei" w:eastAsia="Microsoft YaHei"/>
          <w:sz w:val="21"/>
        </w:rPr>
        <w:t>教学方式：______________________</w:t>
      </w:r>
    </w:p>
    <w:p>
      <w:pPr>
        <w:pStyle w:val="ListBullet"/>
        <w:spacing w:after="40"/>
      </w:pPr>
      <w:r>
        <w:rPr>
          <w:rFonts w:ascii="Microsoft YaHei" w:hAnsi="Microsoft YaHei" w:eastAsia="Microsoft YaHei"/>
          <w:sz w:val="21"/>
        </w:rPr>
        <w:t>学习活动：______________________</w:t>
      </w:r>
    </w:p>
    <w:p>
      <w:pPr>
        <w:pStyle w:val="ListBullet"/>
        <w:spacing w:after="40"/>
      </w:pPr>
      <w:r>
        <w:rPr>
          <w:rFonts w:ascii="Microsoft YaHei" w:hAnsi="Microsoft YaHei" w:eastAsia="Microsoft YaHei"/>
          <w:sz w:val="21"/>
        </w:rPr>
        <w:t>学习成果：______________________</w:t>
      </w:r>
    </w:p>
    <w:p>
      <w:pPr>
        <w:spacing w:after="80" w:line="360" w:lineRule="auto"/>
        <w:ind w:firstLine="420"/>
      </w:pPr>
      <w:r>
        <w:rPr>
          <w:rFonts w:ascii="Microsoft YaHei" w:hAnsi="Microsoft YaHei" w:eastAsia="Microsoft YaHei"/>
          <w:sz w:val="21"/>
        </w:rPr>
        <w:t>第二部分：__________（时间：____分钟）</w:t>
      </w:r>
    </w:p>
    <w:p>
      <w:pPr>
        <w:pStyle w:val="ListBullet"/>
        <w:spacing w:after="40"/>
      </w:pPr>
      <w:r>
        <w:rPr>
          <w:rFonts w:ascii="Microsoft YaHei" w:hAnsi="Microsoft YaHei" w:eastAsia="Microsoft YaHei"/>
          <w:sz w:val="21"/>
        </w:rPr>
        <w:t>教学方式：______________________</w:t>
      </w:r>
    </w:p>
    <w:p>
      <w:pPr>
        <w:pStyle w:val="ListBullet"/>
        <w:spacing w:after="40"/>
      </w:pPr>
      <w:r>
        <w:rPr>
          <w:rFonts w:ascii="Microsoft YaHei" w:hAnsi="Microsoft YaHei" w:eastAsia="Microsoft YaHei"/>
          <w:sz w:val="21"/>
        </w:rPr>
        <w:t>学习活动：______________________</w:t>
      </w:r>
    </w:p>
    <w:p>
      <w:pPr>
        <w:pStyle w:val="ListBullet"/>
        <w:spacing w:after="40"/>
      </w:pPr>
      <w:r>
        <w:rPr>
          <w:rFonts w:ascii="Microsoft YaHei" w:hAnsi="Microsoft YaHei" w:eastAsia="Microsoft YaHei"/>
          <w:sz w:val="21"/>
        </w:rPr>
        <w:t>学习成果：______________________</w:t>
      </w:r>
    </w:p>
    <w:p>
      <w:pPr>
        <w:spacing w:after="80" w:line="360" w:lineRule="auto"/>
        <w:ind w:firstLine="420"/>
      </w:pPr>
      <w:r>
        <w:rPr>
          <w:rFonts w:ascii="Microsoft YaHei" w:hAnsi="Microsoft YaHei" w:eastAsia="Microsoft YaHei"/>
          <w:sz w:val="21"/>
        </w:rPr>
        <w:t>第三部分：__________（时间：____分钟）</w:t>
      </w:r>
    </w:p>
    <w:p>
      <w:pPr>
        <w:pStyle w:val="ListBullet"/>
        <w:spacing w:after="40"/>
      </w:pPr>
      <w:r>
        <w:rPr>
          <w:rFonts w:ascii="Microsoft YaHei" w:hAnsi="Microsoft YaHei" w:eastAsia="Microsoft YaHei"/>
          <w:sz w:val="21"/>
        </w:rPr>
        <w:t>教学方式：______________________</w:t>
      </w:r>
    </w:p>
    <w:p>
      <w:pPr>
        <w:pStyle w:val="ListBullet"/>
        <w:spacing w:after="40"/>
      </w:pPr>
      <w:r>
        <w:rPr>
          <w:rFonts w:ascii="Microsoft YaHei" w:hAnsi="Microsoft YaHei" w:eastAsia="Microsoft YaHei"/>
          <w:sz w:val="21"/>
        </w:rPr>
        <w:t>学习活动：______________________</w:t>
      </w:r>
    </w:p>
    <w:p>
      <w:pPr>
        <w:pStyle w:val="ListBullet"/>
        <w:spacing w:after="40"/>
      </w:pPr>
      <w:r>
        <w:rPr>
          <w:rFonts w:ascii="Microsoft YaHei" w:hAnsi="Microsoft YaHei" w:eastAsia="Microsoft YaHei"/>
          <w:sz w:val="21"/>
        </w:rPr>
        <w:t>学习成果：______________________</w:t>
      </w:r>
    </w:p>
    <w:p>
      <w:pPr>
        <w:spacing w:after="80" w:line="360" w:lineRule="auto"/>
        <w:ind w:firstLine="420"/>
      </w:pPr>
      <w:r>
        <w:rPr>
          <w:rFonts w:ascii="Microsoft YaHei" w:hAnsi="Microsoft YaHei" w:eastAsia="Microsoft YaHei"/>
          <w:sz w:val="21"/>
        </w:rPr>
        <w:t>评价方式：</w:t>
      </w:r>
    </w:p>
    <w:p>
      <w:pPr>
        <w:spacing w:after="80" w:line="360" w:lineRule="auto"/>
        <w:ind w:firstLine="420"/>
      </w:pPr>
      <w:r>
        <w:rPr>
          <w:rFonts w:ascii="Microsoft YaHei" w:hAnsi="Microsoft YaHei" w:eastAsia="Microsoft YaHei"/>
          <w:sz w:val="21"/>
        </w:rPr>
        <w:t>□知识测试 □作品展示 □小组报告 □反思日志 □其他</w:t>
      </w:r>
    </w:p>
    <w:p>
      <w:pPr>
        <w:spacing w:after="80" w:line="360" w:lineRule="auto"/>
        <w:ind w:firstLine="420"/>
      </w:pPr>
      <w:r>
        <w:rPr>
          <w:rFonts w:ascii="Microsoft YaHei" w:hAnsi="Microsoft YaHei" w:eastAsia="Microsoft YaHei"/>
          <w:sz w:val="21"/>
        </w:rPr>
        <w:t>配套材料：</w:t>
      </w:r>
    </w:p>
    <w:p>
      <w:pPr>
        <w:spacing w:after="80" w:line="360" w:lineRule="auto"/>
        <w:ind w:firstLine="420"/>
      </w:pPr>
      <w:r>
        <w:rPr>
          <w:rFonts w:ascii="Microsoft YaHei" w:hAnsi="Microsoft YaHei" w:eastAsia="Microsoft YaHei"/>
          <w:sz w:val="21"/>
        </w:rPr>
        <w:t>□学生手册 □教师指南 □知识卡片 □体验材料 □其他</w:t>
      </w:r>
    </w:p>
    <w:p>
      <w:pPr>
        <w:spacing w:after="80" w:line="360" w:lineRule="auto"/>
        <w:ind w:firstLine="420"/>
      </w:pPr>
      <w:r>
        <w:rPr>
          <w:rFonts w:ascii="Microsoft YaHei" w:hAnsi="Microsoft YaHei" w:eastAsia="Microsoft YaHei"/>
          <w:sz w:val="21"/>
        </w:rPr>
        <w:t>```</w:t>
      </w:r>
    </w:p>
    <w:p>
      <w:pPr>
        <w:pStyle w:val="Heading2"/>
        <w:spacing w:before="200" w:after="120"/>
      </w:pPr>
      <w:r>
        <w:rPr>
          <w:rFonts w:ascii="Microsoft YaHei" w:hAnsi="Microsoft YaHei" w:eastAsia="Microsoft YaHei"/>
          <w:b/>
          <w:color w:val="457B9D"/>
          <w:sz w:val="30"/>
        </w:rPr>
        <w:t>D.2 社区参与评估清单</w:t>
      </w:r>
    </w:p>
    <w:p>
      <w:pPr>
        <w:pStyle w:val="Heading3"/>
        <w:spacing w:before="160" w:after="80"/>
      </w:pPr>
      <w:r>
        <w:rPr>
          <w:rFonts w:ascii="Microsoft YaHei" w:hAnsi="Microsoft YaHei" w:eastAsia="Microsoft YaHei"/>
          <w:b/>
          <w:color w:val="2A9D8F"/>
          <w:sz w:val="25"/>
        </w:rPr>
        <w:t>D.2.1 社区参与度评估量表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57B9D"/>
          </w:tcPr>
          <w:p>
            <w:r/>
            <w:r>
              <w:rPr>
                <w:rFonts w:ascii="Microsoft YaHei" w:hAnsi="Microsoft YaHei" w:eastAsia="Microsoft YaHei"/>
                <w:b/>
                <w:color w:val="FFFFFF"/>
                <w:sz w:val="18"/>
              </w:rPr>
              <w:t>评估维度</w:t>
            </w:r>
          </w:p>
        </w:tc>
        <w:tc>
          <w:tcPr>
            <w:tcW w:type="dxa" w:w="2126"/>
            <w:shd w:fill="457B9D"/>
          </w:tcPr>
          <w:p>
            <w:r/>
            <w:r>
              <w:rPr>
                <w:rFonts w:ascii="Microsoft YaHei" w:hAnsi="Microsoft YaHei" w:eastAsia="Microsoft YaHei"/>
                <w:b/>
                <w:color w:val="FFFFFF"/>
                <w:sz w:val="18"/>
              </w:rPr>
              <w:t>指标</w:t>
            </w:r>
          </w:p>
        </w:tc>
        <w:tc>
          <w:tcPr>
            <w:tcW w:type="dxa" w:w="2126"/>
            <w:shd w:fill="457B9D"/>
          </w:tcPr>
          <w:p>
            <w:r/>
            <w:r>
              <w:rPr>
                <w:rFonts w:ascii="Microsoft YaHei" w:hAnsi="Microsoft YaHei" w:eastAsia="Microsoft YaHei"/>
                <w:b/>
                <w:color w:val="FFFFFF"/>
                <w:sz w:val="18"/>
              </w:rPr>
              <w:t>评分(1-5)</w:t>
            </w:r>
          </w:p>
        </w:tc>
        <w:tc>
          <w:tcPr>
            <w:tcW w:type="dxa" w:w="2126"/>
            <w:shd w:fill="457B9D"/>
          </w:tcPr>
          <w:p>
            <w:r/>
            <w:r>
              <w:rPr>
                <w:rFonts w:ascii="Microsoft YaHei" w:hAnsi="Microsoft YaHei" w:eastAsia="Microsoft YaHei"/>
                <w:b/>
                <w:color w:val="FFFFFF"/>
                <w:sz w:val="18"/>
              </w:rPr>
              <w:t>说明</w:t>
            </w:r>
          </w:p>
        </w:tc>
      </w:tr>
      <w:tr>
        <w:tc>
          <w:tcPr>
            <w:tcW w:type="dxa" w:w="2126"/>
          </w:tcPr>
          <w:p>
            <w:r/>
            <w:r>
              <w:rPr>
                <w:rFonts w:ascii="Microsoft YaHei" w:hAnsi="Microsoft YaHei" w:eastAsia="Microsoft YaHei"/>
                <w:sz w:val="18"/>
              </w:rPr>
              <w:t>**信息知情**</w:t>
            </w:r>
          </w:p>
        </w:tc>
        <w:tc>
          <w:tcPr>
            <w:tcW w:type="dxa" w:w="2126"/>
          </w:tcPr>
          <w:p>
            <w:r/>
            <w:r>
              <w:rPr>
                <w:rFonts w:ascii="Microsoft YaHei" w:hAnsi="Microsoft YaHei" w:eastAsia="Microsoft YaHei"/>
                <w:sz w:val="18"/>
              </w:rPr>
              <w:t>社区是否充分了解旅游开发计划</w:t>
            </w:r>
          </w:p>
        </w:tc>
        <w:tc>
          <w:tcPr>
            <w:tcW w:type="dxa" w:w="2126"/>
          </w:tcPr>
          <w:p>
            <w:r/>
            <w:r>
              <w:rPr>
                <w:rFonts w:ascii="Microsoft YaHei" w:hAnsi="Microsoft YaHei" w:eastAsia="Microsoft YaHei"/>
                <w:sz w:val="18"/>
              </w:rPr>
            </w:r>
          </w:p>
        </w:tc>
        <w:tc>
          <w:tcPr>
            <w:tcW w:type="dxa" w:w="2126"/>
          </w:tcPr>
          <w:p>
            <w:r/>
            <w:r>
              <w:rPr>
                <w:rFonts w:ascii="Microsoft YaHei" w:hAnsi="Microsoft YaHei" w:eastAsia="Microsoft YaHei"/>
                <w:sz w:val="18"/>
              </w:rPr>
              <w:t>1=完全不了解, 5=充分了解</w:t>
            </w:r>
          </w:p>
        </w:tc>
      </w:tr>
      <w:tr>
        <w:tc>
          <w:tcPr>
            <w:tcW w:type="dxa" w:w="2126"/>
            <w:shd w:fill="F0F4F8"/>
          </w:tcPr>
          <w:p>
            <w:r/>
            <w:r>
              <w:rPr>
                <w:rFonts w:ascii="Microsoft YaHei" w:hAnsi="Microsoft YaHei" w:eastAsia="Microsoft YaHei"/>
                <w:sz w:val="18"/>
              </w:rPr>
              <w:t>**意见表达**</w:t>
            </w:r>
          </w:p>
        </w:tc>
        <w:tc>
          <w:tcPr>
            <w:tcW w:type="dxa" w:w="2126"/>
            <w:shd w:fill="F0F4F8"/>
          </w:tcPr>
          <w:p>
            <w:r/>
            <w:r>
              <w:rPr>
                <w:rFonts w:ascii="Microsoft YaHei" w:hAnsi="Microsoft YaHei" w:eastAsia="Microsoft YaHei"/>
                <w:sz w:val="18"/>
              </w:rPr>
              <w:t>社区是否有渠道表达意见</w:t>
            </w:r>
          </w:p>
        </w:tc>
        <w:tc>
          <w:tcPr>
            <w:tcW w:type="dxa" w:w="2126"/>
            <w:shd w:fill="F0F4F8"/>
          </w:tcPr>
          <w:p>
            <w:r/>
            <w:r>
              <w:rPr>
                <w:rFonts w:ascii="Microsoft YaHei" w:hAnsi="Microsoft YaHei" w:eastAsia="Microsoft YaHei"/>
                <w:sz w:val="18"/>
              </w:rPr>
            </w:r>
          </w:p>
        </w:tc>
        <w:tc>
          <w:tcPr>
            <w:tcW w:type="dxa" w:w="2126"/>
            <w:shd w:fill="F0F4F8"/>
          </w:tcPr>
          <w:p>
            <w:r/>
            <w:r>
              <w:rPr>
                <w:rFonts w:ascii="Microsoft YaHei" w:hAnsi="Microsoft YaHei" w:eastAsia="Microsoft YaHei"/>
                <w:sz w:val="18"/>
              </w:rPr>
              <w:t>1=无渠道, 5=多渠道且有效</w:t>
            </w:r>
          </w:p>
        </w:tc>
      </w:tr>
      <w:tr>
        <w:tc>
          <w:tcPr>
            <w:tcW w:type="dxa" w:w="2126"/>
          </w:tcPr>
          <w:p>
            <w:r/>
            <w:r>
              <w:rPr>
                <w:rFonts w:ascii="Microsoft YaHei" w:hAnsi="Microsoft YaHei" w:eastAsia="Microsoft YaHei"/>
                <w:sz w:val="18"/>
              </w:rPr>
              <w:t>**决策参与**</w:t>
            </w:r>
          </w:p>
        </w:tc>
        <w:tc>
          <w:tcPr>
            <w:tcW w:type="dxa" w:w="2126"/>
          </w:tcPr>
          <w:p>
            <w:r/>
            <w:r>
              <w:rPr>
                <w:rFonts w:ascii="Microsoft YaHei" w:hAnsi="Microsoft YaHei" w:eastAsia="Microsoft YaHei"/>
                <w:sz w:val="18"/>
              </w:rPr>
              <w:t>社区是否参与旅游开发决策</w:t>
            </w:r>
          </w:p>
        </w:tc>
        <w:tc>
          <w:tcPr>
            <w:tcW w:type="dxa" w:w="2126"/>
          </w:tcPr>
          <w:p>
            <w:r/>
            <w:r>
              <w:rPr>
                <w:rFonts w:ascii="Microsoft YaHei" w:hAnsi="Microsoft YaHei" w:eastAsia="Microsoft YaHei"/>
                <w:sz w:val="18"/>
              </w:rPr>
            </w:r>
          </w:p>
        </w:tc>
        <w:tc>
          <w:tcPr>
            <w:tcW w:type="dxa" w:w="2126"/>
          </w:tcPr>
          <w:p>
            <w:r/>
            <w:r>
              <w:rPr>
                <w:rFonts w:ascii="Microsoft YaHei" w:hAnsi="Microsoft YaHei" w:eastAsia="Microsoft YaHei"/>
                <w:sz w:val="18"/>
              </w:rPr>
              <w:t>1=不参与, 5=自主决策</w:t>
            </w:r>
          </w:p>
        </w:tc>
      </w:tr>
      <w:tr>
        <w:tc>
          <w:tcPr>
            <w:tcW w:type="dxa" w:w="2126"/>
            <w:shd w:fill="F0F4F8"/>
          </w:tcPr>
          <w:p>
            <w:r/>
            <w:r>
              <w:rPr>
                <w:rFonts w:ascii="Microsoft YaHei" w:hAnsi="Microsoft YaHei" w:eastAsia="Microsoft YaHei"/>
                <w:sz w:val="18"/>
              </w:rPr>
              <w:t>**运营参与**</w:t>
            </w:r>
          </w:p>
        </w:tc>
        <w:tc>
          <w:tcPr>
            <w:tcW w:type="dxa" w:w="2126"/>
            <w:shd w:fill="F0F4F8"/>
          </w:tcPr>
          <w:p>
            <w:r/>
            <w:r>
              <w:rPr>
                <w:rFonts w:ascii="Microsoft YaHei" w:hAnsi="Microsoft YaHei" w:eastAsia="Microsoft YaHei"/>
                <w:sz w:val="18"/>
              </w:rPr>
              <w:t>社区是否参与旅游运营管理</w:t>
            </w:r>
          </w:p>
        </w:tc>
        <w:tc>
          <w:tcPr>
            <w:tcW w:type="dxa" w:w="2126"/>
            <w:shd w:fill="F0F4F8"/>
          </w:tcPr>
          <w:p>
            <w:r/>
            <w:r>
              <w:rPr>
                <w:rFonts w:ascii="Microsoft YaHei" w:hAnsi="Microsoft YaHei" w:eastAsia="Microsoft YaHei"/>
                <w:sz w:val="18"/>
              </w:rPr>
            </w:r>
          </w:p>
        </w:tc>
        <w:tc>
          <w:tcPr>
            <w:tcW w:type="dxa" w:w="2126"/>
            <w:shd w:fill="F0F4F8"/>
          </w:tcPr>
          <w:p>
            <w:r/>
            <w:r>
              <w:rPr>
                <w:rFonts w:ascii="Microsoft YaHei" w:hAnsi="Microsoft YaHei" w:eastAsia="Microsoft YaHei"/>
                <w:sz w:val="18"/>
              </w:rPr>
              <w:t>1=不参与, 5=全面参与</w:t>
            </w:r>
          </w:p>
        </w:tc>
      </w:tr>
      <w:tr>
        <w:tc>
          <w:tcPr>
            <w:tcW w:type="dxa" w:w="2126"/>
          </w:tcPr>
          <w:p>
            <w:r/>
            <w:r>
              <w:rPr>
                <w:rFonts w:ascii="Microsoft YaHei" w:hAnsi="Microsoft YaHei" w:eastAsia="Microsoft YaHei"/>
                <w:sz w:val="18"/>
              </w:rPr>
              <w:t>**利益分配**</w:t>
            </w:r>
          </w:p>
        </w:tc>
        <w:tc>
          <w:tcPr>
            <w:tcW w:type="dxa" w:w="2126"/>
          </w:tcPr>
          <w:p>
            <w:r/>
            <w:r>
              <w:rPr>
                <w:rFonts w:ascii="Microsoft YaHei" w:hAnsi="Microsoft YaHei" w:eastAsia="Microsoft YaHei"/>
                <w:sz w:val="18"/>
              </w:rPr>
              <w:t>社区是否公平分享旅游收益</w:t>
            </w:r>
          </w:p>
        </w:tc>
        <w:tc>
          <w:tcPr>
            <w:tcW w:type="dxa" w:w="2126"/>
          </w:tcPr>
          <w:p>
            <w:r/>
            <w:r>
              <w:rPr>
                <w:rFonts w:ascii="Microsoft YaHei" w:hAnsi="Microsoft YaHei" w:eastAsia="Microsoft YaHei"/>
                <w:sz w:val="18"/>
              </w:rPr>
            </w:r>
          </w:p>
        </w:tc>
        <w:tc>
          <w:tcPr>
            <w:tcW w:type="dxa" w:w="2126"/>
          </w:tcPr>
          <w:p>
            <w:r/>
            <w:r>
              <w:rPr>
                <w:rFonts w:ascii="Microsoft YaHei" w:hAnsi="Microsoft YaHei" w:eastAsia="Microsoft YaHei"/>
                <w:sz w:val="18"/>
              </w:rPr>
              <w:t>1=未分享, 5=公平分享</w:t>
            </w:r>
          </w:p>
        </w:tc>
      </w:tr>
      <w:tr>
        <w:tc>
          <w:tcPr>
            <w:tcW w:type="dxa" w:w="2126"/>
            <w:shd w:fill="F0F4F8"/>
          </w:tcPr>
          <w:p>
            <w:r/>
            <w:r>
              <w:rPr>
                <w:rFonts w:ascii="Microsoft YaHei" w:hAnsi="Microsoft YaHei" w:eastAsia="Microsoft YaHei"/>
                <w:sz w:val="18"/>
              </w:rPr>
              <w:t>**能力建设**</w:t>
            </w:r>
          </w:p>
        </w:tc>
        <w:tc>
          <w:tcPr>
            <w:tcW w:type="dxa" w:w="2126"/>
            <w:shd w:fill="F0F4F8"/>
          </w:tcPr>
          <w:p>
            <w:r/>
            <w:r>
              <w:rPr>
                <w:rFonts w:ascii="Microsoft YaHei" w:hAnsi="Microsoft YaHei" w:eastAsia="Microsoft YaHei"/>
                <w:sz w:val="18"/>
              </w:rPr>
              <w:t>社区是否获得能力培训</w:t>
            </w:r>
          </w:p>
        </w:tc>
        <w:tc>
          <w:tcPr>
            <w:tcW w:type="dxa" w:w="2126"/>
            <w:shd w:fill="F0F4F8"/>
          </w:tcPr>
          <w:p>
            <w:r/>
            <w:r>
              <w:rPr>
                <w:rFonts w:ascii="Microsoft YaHei" w:hAnsi="Microsoft YaHei" w:eastAsia="Microsoft YaHei"/>
                <w:sz w:val="18"/>
              </w:rPr>
            </w:r>
          </w:p>
        </w:tc>
        <w:tc>
          <w:tcPr>
            <w:tcW w:type="dxa" w:w="2126"/>
            <w:shd w:fill="F0F4F8"/>
          </w:tcPr>
          <w:p>
            <w:r/>
            <w:r>
              <w:rPr>
                <w:rFonts w:ascii="Microsoft YaHei" w:hAnsi="Microsoft YaHei" w:eastAsia="Microsoft YaHei"/>
                <w:sz w:val="18"/>
              </w:rPr>
              <w:t>1=无培训, 5=系统培训</w:t>
            </w:r>
          </w:p>
        </w:tc>
      </w:tr>
      <w:tr>
        <w:tc>
          <w:tcPr>
            <w:tcW w:type="dxa" w:w="2126"/>
          </w:tcPr>
          <w:p>
            <w:r/>
            <w:r>
              <w:rPr>
                <w:rFonts w:ascii="Microsoft YaHei" w:hAnsi="Microsoft YaHei" w:eastAsia="Microsoft YaHei"/>
                <w:sz w:val="18"/>
              </w:rPr>
              <w:t>**文化保护**</w:t>
            </w:r>
          </w:p>
        </w:tc>
        <w:tc>
          <w:tcPr>
            <w:tcW w:type="dxa" w:w="2126"/>
          </w:tcPr>
          <w:p>
            <w:r/>
            <w:r>
              <w:rPr>
                <w:rFonts w:ascii="Microsoft YaHei" w:hAnsi="Microsoft YaHei" w:eastAsia="Microsoft YaHei"/>
                <w:sz w:val="18"/>
              </w:rPr>
              <w:t>社区是否参与文化保护决策</w:t>
            </w:r>
          </w:p>
        </w:tc>
        <w:tc>
          <w:tcPr>
            <w:tcW w:type="dxa" w:w="2126"/>
          </w:tcPr>
          <w:p>
            <w:r/>
            <w:r>
              <w:rPr>
                <w:rFonts w:ascii="Microsoft YaHei" w:hAnsi="Microsoft YaHei" w:eastAsia="Microsoft YaHei"/>
                <w:sz w:val="18"/>
              </w:rPr>
            </w:r>
          </w:p>
        </w:tc>
        <w:tc>
          <w:tcPr>
            <w:tcW w:type="dxa" w:w="2126"/>
          </w:tcPr>
          <w:p>
            <w:r/>
            <w:r>
              <w:rPr>
                <w:rFonts w:ascii="Microsoft YaHei" w:hAnsi="Microsoft YaHei" w:eastAsia="Microsoft YaHei"/>
                <w:sz w:val="18"/>
              </w:rPr>
              <w:t>1=不参与, 5=主导保护</w:t>
            </w:r>
          </w:p>
        </w:tc>
      </w:tr>
      <w:tr>
        <w:tc>
          <w:tcPr>
            <w:tcW w:type="dxa" w:w="2126"/>
            <w:shd w:fill="F0F4F8"/>
          </w:tcPr>
          <w:p>
            <w:r/>
            <w:r>
              <w:rPr>
                <w:rFonts w:ascii="Microsoft YaHei" w:hAnsi="Microsoft YaHei" w:eastAsia="Microsoft YaHei"/>
                <w:sz w:val="18"/>
              </w:rPr>
              <w:t>**争议解决**</w:t>
            </w:r>
          </w:p>
        </w:tc>
        <w:tc>
          <w:tcPr>
            <w:tcW w:type="dxa" w:w="2126"/>
            <w:shd w:fill="F0F4F8"/>
          </w:tcPr>
          <w:p>
            <w:r/>
            <w:r>
              <w:rPr>
                <w:rFonts w:ascii="Microsoft YaHei" w:hAnsi="Microsoft YaHei" w:eastAsia="Microsoft YaHei"/>
                <w:sz w:val="18"/>
              </w:rPr>
              <w:t>社区是否有争议解决机制</w:t>
            </w:r>
          </w:p>
        </w:tc>
        <w:tc>
          <w:tcPr>
            <w:tcW w:type="dxa" w:w="2126"/>
            <w:shd w:fill="F0F4F8"/>
          </w:tcPr>
          <w:p>
            <w:r/>
            <w:r>
              <w:rPr>
                <w:rFonts w:ascii="Microsoft YaHei" w:hAnsi="Microsoft YaHei" w:eastAsia="Microsoft YaHei"/>
                <w:sz w:val="18"/>
              </w:rPr>
            </w:r>
          </w:p>
        </w:tc>
        <w:tc>
          <w:tcPr>
            <w:tcW w:type="dxa" w:w="2126"/>
            <w:shd w:fill="F0F4F8"/>
          </w:tcPr>
          <w:p>
            <w:r/>
            <w:r>
              <w:rPr>
                <w:rFonts w:ascii="Microsoft YaHei" w:hAnsi="Microsoft YaHei" w:eastAsia="Microsoft YaHei"/>
                <w:sz w:val="18"/>
              </w:rPr>
              <w:t>1=无机制, 5=有效机制</w:t>
            </w:r>
          </w:p>
        </w:tc>
      </w:tr>
    </w:tbl>
    <w:p/>
    <w:p>
      <w:pPr>
        <w:spacing w:after="80" w:line="360" w:lineRule="auto"/>
        <w:ind w:firstLine="420"/>
      </w:pPr>
      <w:r>
        <w:rPr>
          <w:rFonts w:ascii="Microsoft YaHei" w:hAnsi="Microsoft YaHei" w:eastAsia="Microsoft YaHei"/>
          <w:sz w:val="21"/>
        </w:rPr>
        <w:t>总分：____/40分</w:t>
      </w:r>
    </w:p>
    <w:p>
      <w:pPr>
        <w:spacing w:after="80" w:line="360" w:lineRule="auto"/>
        <w:ind w:firstLine="420"/>
      </w:pPr>
      <w:r>
        <w:rPr>
          <w:rFonts w:ascii="Microsoft YaHei" w:hAnsi="Microsoft YaHei" w:eastAsia="Microsoft YaHei"/>
          <w:sz w:val="21"/>
        </w:rPr>
        <w:t>参与层次：□信息告知(8-16) □咨询参与(17-24) □功能性参与(25-32) □互动性参与(33-36) □自主管理(37-40)</w:t>
      </w:r>
    </w:p>
    <w:p>
      <w:pPr>
        <w:pStyle w:val="Heading3"/>
        <w:spacing w:before="160" w:after="80"/>
      </w:pPr>
      <w:r>
        <w:rPr>
          <w:rFonts w:ascii="Microsoft YaHei" w:hAnsi="Microsoft YaHei" w:eastAsia="Microsoft YaHei"/>
          <w:b/>
          <w:color w:val="2A9D8F"/>
          <w:sz w:val="25"/>
        </w:rPr>
        <w:t>D.2.2 文化影响评估清单</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t>评估项目</w:t>
            </w:r>
          </w:p>
        </w:tc>
        <w:tc>
          <w:tcPr>
            <w:tcW w:type="dxa" w:w="2835"/>
            <w:shd w:fill="457B9D"/>
          </w:tcPr>
          <w:p>
            <w:r/>
            <w:r>
              <w:rPr>
                <w:rFonts w:ascii="Microsoft YaHei" w:hAnsi="Microsoft YaHei" w:eastAsia="Microsoft YaHei"/>
                <w:b/>
                <w:color w:val="FFFFFF"/>
                <w:sz w:val="18"/>
              </w:rPr>
              <w:t>是/否</w:t>
            </w:r>
          </w:p>
        </w:tc>
        <w:tc>
          <w:tcPr>
            <w:tcW w:type="dxa" w:w="2835"/>
            <w:shd w:fill="457B9D"/>
          </w:tcPr>
          <w:p>
            <w:r/>
            <w:r>
              <w:rPr>
                <w:rFonts w:ascii="Microsoft YaHei" w:hAnsi="Microsoft YaHei" w:eastAsia="Microsoft YaHei"/>
                <w:b/>
                <w:color w:val="FFFFFF"/>
                <w:sz w:val="18"/>
              </w:rPr>
              <w:t>说明</w:t>
            </w:r>
          </w:p>
        </w:tc>
      </w:tr>
      <w:tr>
        <w:tc>
          <w:tcPr>
            <w:tcW w:type="dxa" w:w="2835"/>
          </w:tcPr>
          <w:p>
            <w:r/>
            <w:r>
              <w:rPr>
                <w:rFonts w:ascii="Microsoft YaHei" w:hAnsi="Microsoft YaHei" w:eastAsia="Microsoft YaHei"/>
                <w:sz w:val="18"/>
              </w:rPr>
              <w:t>地戏表演是否保持完整仪式程序？</w:t>
            </w:r>
          </w:p>
        </w:tc>
        <w:tc>
          <w:tcPr>
            <w:tcW w:type="dxa" w:w="2835"/>
          </w:tcPr>
          <w:p>
            <w:r/>
            <w:r>
              <w:rPr>
                <w:rFonts w:ascii="Microsoft YaHei" w:hAnsi="Microsoft YaHei" w:eastAsia="Microsoft YaHei"/>
                <w:sz w:val="18"/>
              </w:rPr>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地戏剧目是否保持传统内容？</w:t>
            </w:r>
          </w:p>
        </w:tc>
        <w:tc>
          <w:tcPr>
            <w:tcW w:type="dxa" w:w="2835"/>
            <w:shd w:fill="F0F4F8"/>
          </w:tcPr>
          <w:p>
            <w:r/>
            <w:r>
              <w:rPr>
                <w:rFonts w:ascii="Microsoft YaHei" w:hAnsi="Microsoft YaHei" w:eastAsia="Microsoft YaHei"/>
                <w:sz w:val="18"/>
              </w:rPr>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表演者是否为社区传承人？</w:t>
            </w:r>
          </w:p>
        </w:tc>
        <w:tc>
          <w:tcPr>
            <w:tcW w:type="dxa" w:w="2835"/>
          </w:tcPr>
          <w:p>
            <w:r/>
            <w:r>
              <w:rPr>
                <w:rFonts w:ascii="Microsoft YaHei" w:hAnsi="Microsoft YaHei" w:eastAsia="Microsoft YaHei"/>
                <w:sz w:val="18"/>
              </w:rPr>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表演场合是否包括社区内部活动？</w:t>
            </w:r>
          </w:p>
        </w:tc>
        <w:tc>
          <w:tcPr>
            <w:tcW w:type="dxa" w:w="2835"/>
            <w:shd w:fill="F0F4F8"/>
          </w:tcPr>
          <w:p>
            <w:r/>
            <w:r>
              <w:rPr>
                <w:rFonts w:ascii="Microsoft YaHei" w:hAnsi="Microsoft YaHei" w:eastAsia="Microsoft YaHei"/>
                <w:sz w:val="18"/>
              </w:rPr>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面具制作是否保持传统工艺？</w:t>
            </w:r>
          </w:p>
        </w:tc>
        <w:tc>
          <w:tcPr>
            <w:tcW w:type="dxa" w:w="2835"/>
          </w:tcPr>
          <w:p>
            <w:r/>
            <w:r>
              <w:rPr>
                <w:rFonts w:ascii="Microsoft YaHei" w:hAnsi="Microsoft YaHei" w:eastAsia="Microsoft YaHei"/>
                <w:sz w:val="18"/>
              </w:rPr>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屯堡建筑是否保持原有风貌？</w:t>
            </w:r>
          </w:p>
        </w:tc>
        <w:tc>
          <w:tcPr>
            <w:tcW w:type="dxa" w:w="2835"/>
            <w:shd w:fill="F0F4F8"/>
          </w:tcPr>
          <w:p>
            <w:r/>
            <w:r>
              <w:rPr>
                <w:rFonts w:ascii="Microsoft YaHei" w:hAnsi="Microsoft YaHei" w:eastAsia="Microsoft YaHei"/>
                <w:sz w:val="18"/>
              </w:rPr>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屯堡服饰是否在日常生活中穿着？</w:t>
            </w:r>
          </w:p>
        </w:tc>
        <w:tc>
          <w:tcPr>
            <w:tcW w:type="dxa" w:w="2835"/>
          </w:tcPr>
          <w:p>
            <w:r/>
            <w:r>
              <w:rPr>
                <w:rFonts w:ascii="Microsoft YaHei" w:hAnsi="Microsoft YaHei" w:eastAsia="Microsoft YaHei"/>
                <w:sz w:val="18"/>
              </w:rPr>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屯堡语言是否在社区中使用？</w:t>
            </w:r>
          </w:p>
        </w:tc>
        <w:tc>
          <w:tcPr>
            <w:tcW w:type="dxa" w:w="2835"/>
            <w:shd w:fill="F0F4F8"/>
          </w:tcPr>
          <w:p>
            <w:r/>
            <w:r>
              <w:rPr>
                <w:rFonts w:ascii="Microsoft YaHei" w:hAnsi="Microsoft YaHei" w:eastAsia="Microsoft YaHei"/>
                <w:sz w:val="18"/>
              </w:rPr>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传统节庆是否按传统方式举行？</w:t>
            </w:r>
          </w:p>
        </w:tc>
        <w:tc>
          <w:tcPr>
            <w:tcW w:type="dxa" w:w="2835"/>
          </w:tcPr>
          <w:p>
            <w:r/>
            <w:r>
              <w:rPr>
                <w:rFonts w:ascii="Microsoft YaHei" w:hAnsi="Microsoft YaHei" w:eastAsia="Microsoft YaHei"/>
                <w:sz w:val="18"/>
              </w:rPr>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社区居民对文化变化是否满意？</w:t>
            </w:r>
          </w:p>
        </w:tc>
        <w:tc>
          <w:tcPr>
            <w:tcW w:type="dxa" w:w="2835"/>
            <w:shd w:fill="F0F4F8"/>
          </w:tcPr>
          <w:p>
            <w:r/>
            <w:r>
              <w:rPr>
                <w:rFonts w:ascii="Microsoft YaHei" w:hAnsi="Microsoft YaHei" w:eastAsia="Microsoft YaHei"/>
                <w:sz w:val="18"/>
              </w:rPr>
            </w:r>
          </w:p>
        </w:tc>
        <w:tc>
          <w:tcPr>
            <w:tcW w:type="dxa" w:w="2835"/>
            <w:shd w:fill="F0F4F8"/>
          </w:tcPr>
          <w:p>
            <w:r/>
            <w:r>
              <w:rPr>
                <w:rFonts w:ascii="Microsoft YaHei" w:hAnsi="Microsoft YaHei" w:eastAsia="Microsoft YaHei"/>
                <w:sz w:val="18"/>
              </w:rPr>
            </w:r>
          </w:p>
        </w:tc>
      </w:tr>
    </w:tbl>
    <w:p/>
    <w:p>
      <w:pPr>
        <w:pStyle w:val="Heading2"/>
        <w:spacing w:before="200" w:after="120"/>
      </w:pPr>
      <w:r>
        <w:rPr>
          <w:rFonts w:ascii="Microsoft YaHei" w:hAnsi="Microsoft YaHei" w:eastAsia="Microsoft YaHei"/>
          <w:b/>
          <w:color w:val="457B9D"/>
          <w:sz w:val="30"/>
        </w:rPr>
        <w:t>D.3 数字化保护项目检查清单</w:t>
      </w:r>
    </w:p>
    <w:p>
      <w:pPr>
        <w:pStyle w:val="Heading3"/>
        <w:spacing w:before="160" w:after="80"/>
      </w:pPr>
      <w:r>
        <w:rPr>
          <w:rFonts w:ascii="Microsoft YaHei" w:hAnsi="Microsoft YaHei" w:eastAsia="Microsoft YaHei"/>
          <w:b/>
          <w:color w:val="2A9D8F"/>
          <w:sz w:val="25"/>
        </w:rPr>
        <w:t>D.3.1 数字化采集检查清单</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t>检查项目</w:t>
            </w:r>
          </w:p>
        </w:tc>
        <w:tc>
          <w:tcPr>
            <w:tcW w:type="dxa" w:w="2835"/>
            <w:shd w:fill="457B9D"/>
          </w:tcPr>
          <w:p>
            <w:r/>
            <w:r>
              <w:rPr>
                <w:rFonts w:ascii="Microsoft YaHei" w:hAnsi="Microsoft YaHei" w:eastAsia="Microsoft YaHei"/>
                <w:b/>
                <w:color w:val="FFFFFF"/>
                <w:sz w:val="18"/>
              </w:rPr>
              <w:t>完成状态</w:t>
            </w:r>
          </w:p>
        </w:tc>
        <w:tc>
          <w:tcPr>
            <w:tcW w:type="dxa" w:w="2835"/>
            <w:shd w:fill="457B9D"/>
          </w:tcPr>
          <w:p>
            <w:r/>
            <w:r>
              <w:rPr>
                <w:rFonts w:ascii="Microsoft YaHei" w:hAnsi="Microsoft YaHei" w:eastAsia="Microsoft YaHei"/>
                <w:b/>
                <w:color w:val="FFFFFF"/>
                <w:sz w:val="18"/>
              </w:rPr>
              <w:t>备注</w:t>
            </w:r>
          </w:p>
        </w:tc>
      </w:tr>
      <w:tr>
        <w:tc>
          <w:tcPr>
            <w:tcW w:type="dxa" w:w="2835"/>
          </w:tcPr>
          <w:p>
            <w:r/>
            <w:r>
              <w:rPr>
                <w:rFonts w:ascii="Microsoft YaHei" w:hAnsi="Microsoft YaHei" w:eastAsia="Microsoft YaHei"/>
                <w:sz w:val="18"/>
              </w:rPr>
              <w:t>**前期准备**</w:t>
            </w:r>
          </w:p>
        </w:tc>
        <w:tc>
          <w:tcPr>
            <w:tcW w:type="dxa" w:w="2835"/>
          </w:tcPr>
          <w:p>
            <w:r/>
            <w:r>
              <w:rPr>
                <w:rFonts w:ascii="Microsoft YaHei" w:hAnsi="Microsoft YaHei" w:eastAsia="Microsoft YaHei"/>
                <w:sz w:val="18"/>
              </w:rPr>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获取社区知情同意</w:t>
            </w:r>
          </w:p>
        </w:tc>
        <w:tc>
          <w:tcPr>
            <w:tcW w:type="dxa" w:w="2835"/>
            <w:shd w:fill="F0F4F8"/>
          </w:tcPr>
          <w:p>
            <w:r/>
            <w:r>
              <w:rPr>
                <w:rFonts w:ascii="Microsoft YaHei" w:hAnsi="Microsoft YaHei" w:eastAsia="Microsoft YaHei"/>
                <w:sz w:val="18"/>
              </w:rPr>
              <w:t>□已完成 □未完成</w:t>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制定采集方案</w:t>
            </w:r>
          </w:p>
        </w:tc>
        <w:tc>
          <w:tcPr>
            <w:tcW w:type="dxa" w:w="2835"/>
          </w:tcPr>
          <w:p>
            <w:r/>
            <w:r>
              <w:rPr>
                <w:rFonts w:ascii="Microsoft YaHei" w:hAnsi="Microsoft YaHei" w:eastAsia="Microsoft YaHei"/>
                <w:sz w:val="18"/>
              </w:rPr>
              <w:t>□已完成 □未完成</w:t>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准备采集设备</w:t>
            </w:r>
          </w:p>
        </w:tc>
        <w:tc>
          <w:tcPr>
            <w:tcW w:type="dxa" w:w="2835"/>
            <w:shd w:fill="F0F4F8"/>
          </w:tcPr>
          <w:p>
            <w:r/>
            <w:r>
              <w:rPr>
                <w:rFonts w:ascii="Microsoft YaHei" w:hAnsi="Microsoft YaHei" w:eastAsia="Microsoft YaHei"/>
                <w:sz w:val="18"/>
              </w:rPr>
              <w:t>□已完成 □未完成</w:t>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培训采集人员</w:t>
            </w:r>
          </w:p>
        </w:tc>
        <w:tc>
          <w:tcPr>
            <w:tcW w:type="dxa" w:w="2835"/>
          </w:tcPr>
          <w:p>
            <w:r/>
            <w:r>
              <w:rPr>
                <w:rFonts w:ascii="Microsoft YaHei" w:hAnsi="Microsoft YaHei" w:eastAsia="Microsoft YaHei"/>
                <w:sz w:val="18"/>
              </w:rPr>
              <w:t>□已完成 □未完成</w:t>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**数据采集**</w:t>
            </w:r>
          </w:p>
        </w:tc>
        <w:tc>
          <w:tcPr>
            <w:tcW w:type="dxa" w:w="2835"/>
            <w:shd w:fill="F0F4F8"/>
          </w:tcPr>
          <w:p>
            <w:r/>
            <w:r>
              <w:rPr>
                <w:rFonts w:ascii="Microsoft YaHei" w:hAnsi="Microsoft YaHei" w:eastAsia="Microsoft YaHei"/>
                <w:sz w:val="18"/>
              </w:rPr>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三维扫描数据</w:t>
            </w:r>
          </w:p>
        </w:tc>
        <w:tc>
          <w:tcPr>
            <w:tcW w:type="dxa" w:w="2835"/>
          </w:tcPr>
          <w:p>
            <w:r/>
            <w:r>
              <w:rPr>
                <w:rFonts w:ascii="Microsoft YaHei" w:hAnsi="Microsoft YaHei" w:eastAsia="Microsoft YaHei"/>
                <w:sz w:val="18"/>
              </w:rPr>
              <w:t>□已完成 □未完成</w:t>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全景影像数据</w:t>
            </w:r>
          </w:p>
        </w:tc>
        <w:tc>
          <w:tcPr>
            <w:tcW w:type="dxa" w:w="2835"/>
            <w:shd w:fill="F0F4F8"/>
          </w:tcPr>
          <w:p>
            <w:r/>
            <w:r>
              <w:rPr>
                <w:rFonts w:ascii="Microsoft YaHei" w:hAnsi="Microsoft YaHei" w:eastAsia="Microsoft YaHei"/>
                <w:sz w:val="18"/>
              </w:rPr>
              <w:t>□已完成 □未完成</w:t>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音视频记录</w:t>
            </w:r>
          </w:p>
        </w:tc>
        <w:tc>
          <w:tcPr>
            <w:tcW w:type="dxa" w:w="2835"/>
          </w:tcPr>
          <w:p>
            <w:r/>
            <w:r>
              <w:rPr>
                <w:rFonts w:ascii="Microsoft YaHei" w:hAnsi="Microsoft YaHei" w:eastAsia="Microsoft YaHei"/>
                <w:sz w:val="18"/>
              </w:rPr>
              <w:t>□已完成 □未完成</w:t>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口述访谈记录</w:t>
            </w:r>
          </w:p>
        </w:tc>
        <w:tc>
          <w:tcPr>
            <w:tcW w:type="dxa" w:w="2835"/>
            <w:shd w:fill="F0F4F8"/>
          </w:tcPr>
          <w:p>
            <w:r/>
            <w:r>
              <w:rPr>
                <w:rFonts w:ascii="Microsoft YaHei" w:hAnsi="Microsoft YaHei" w:eastAsia="Microsoft YaHei"/>
                <w:sz w:val="18"/>
              </w:rPr>
              <w:t>□已完成 □未完成</w:t>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文献资料收集</w:t>
            </w:r>
          </w:p>
        </w:tc>
        <w:tc>
          <w:tcPr>
            <w:tcW w:type="dxa" w:w="2835"/>
          </w:tcPr>
          <w:p>
            <w:r/>
            <w:r>
              <w:rPr>
                <w:rFonts w:ascii="Microsoft YaHei" w:hAnsi="Microsoft YaHei" w:eastAsia="Microsoft YaHei"/>
                <w:sz w:val="18"/>
              </w:rPr>
              <w:t>□已完成 □未完成</w:t>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**数据处理**</w:t>
            </w:r>
          </w:p>
        </w:tc>
        <w:tc>
          <w:tcPr>
            <w:tcW w:type="dxa" w:w="2835"/>
            <w:shd w:fill="F0F4F8"/>
          </w:tcPr>
          <w:p>
            <w:r/>
            <w:r>
              <w:rPr>
                <w:rFonts w:ascii="Microsoft YaHei" w:hAnsi="Microsoft YaHei" w:eastAsia="Microsoft YaHei"/>
                <w:sz w:val="18"/>
              </w:rPr>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数据清洗</w:t>
            </w:r>
          </w:p>
        </w:tc>
        <w:tc>
          <w:tcPr>
            <w:tcW w:type="dxa" w:w="2835"/>
          </w:tcPr>
          <w:p>
            <w:r/>
            <w:r>
              <w:rPr>
                <w:rFonts w:ascii="Microsoft YaHei" w:hAnsi="Microsoft YaHei" w:eastAsia="Microsoft YaHei"/>
                <w:sz w:val="18"/>
              </w:rPr>
              <w:t>□已完成 □未完成</w:t>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三维模型重建</w:t>
            </w:r>
          </w:p>
        </w:tc>
        <w:tc>
          <w:tcPr>
            <w:tcW w:type="dxa" w:w="2835"/>
            <w:shd w:fill="F0F4F8"/>
          </w:tcPr>
          <w:p>
            <w:r/>
            <w:r>
              <w:rPr>
                <w:rFonts w:ascii="Microsoft YaHei" w:hAnsi="Microsoft YaHei" w:eastAsia="Microsoft YaHei"/>
                <w:sz w:val="18"/>
              </w:rPr>
              <w:t>□已完成 □未完成</w:t>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全景拼接</w:t>
            </w:r>
          </w:p>
        </w:tc>
        <w:tc>
          <w:tcPr>
            <w:tcW w:type="dxa" w:w="2835"/>
          </w:tcPr>
          <w:p>
            <w:r/>
            <w:r>
              <w:rPr>
                <w:rFonts w:ascii="Microsoft YaHei" w:hAnsi="Microsoft YaHei" w:eastAsia="Microsoft YaHei"/>
                <w:sz w:val="18"/>
              </w:rPr>
              <w:t>□已完成 □未完成</w:t>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元数据标注</w:t>
            </w:r>
          </w:p>
        </w:tc>
        <w:tc>
          <w:tcPr>
            <w:tcW w:type="dxa" w:w="2835"/>
            <w:shd w:fill="F0F4F8"/>
          </w:tcPr>
          <w:p>
            <w:r/>
            <w:r>
              <w:rPr>
                <w:rFonts w:ascii="Microsoft YaHei" w:hAnsi="Microsoft YaHei" w:eastAsia="Microsoft YaHei"/>
                <w:sz w:val="18"/>
              </w:rPr>
              <w:t>□已完成 □未完成</w:t>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数据入库</w:t>
            </w:r>
          </w:p>
        </w:tc>
        <w:tc>
          <w:tcPr>
            <w:tcW w:type="dxa" w:w="2835"/>
          </w:tcPr>
          <w:p>
            <w:r/>
            <w:r>
              <w:rPr>
                <w:rFonts w:ascii="Microsoft YaHei" w:hAnsi="Microsoft YaHei" w:eastAsia="Microsoft YaHei"/>
                <w:sz w:val="18"/>
              </w:rPr>
              <w:t>□已完成 □未完成</w:t>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**成果输出**</w:t>
            </w:r>
          </w:p>
        </w:tc>
        <w:tc>
          <w:tcPr>
            <w:tcW w:type="dxa" w:w="2835"/>
            <w:shd w:fill="F0F4F8"/>
          </w:tcPr>
          <w:p>
            <w:r/>
            <w:r>
              <w:rPr>
                <w:rFonts w:ascii="Microsoft YaHei" w:hAnsi="Microsoft YaHei" w:eastAsia="Microsoft YaHei"/>
                <w:sz w:val="18"/>
              </w:rPr>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数字档案</w:t>
            </w:r>
          </w:p>
        </w:tc>
        <w:tc>
          <w:tcPr>
            <w:tcW w:type="dxa" w:w="2835"/>
          </w:tcPr>
          <w:p>
            <w:r/>
            <w:r>
              <w:rPr>
                <w:rFonts w:ascii="Microsoft YaHei" w:hAnsi="Microsoft YaHei" w:eastAsia="Microsoft YaHei"/>
                <w:sz w:val="18"/>
              </w:rPr>
              <w:t>□已完成 □未完成</w:t>
            </w:r>
          </w:p>
        </w:tc>
        <w:tc>
          <w:tcPr>
            <w:tcW w:type="dxa" w:w="2835"/>
          </w:tcPr>
          <w:p>
            <w:r/>
            <w:r>
              <w:rPr>
                <w:rFonts w:ascii="Microsoft YaHei" w:hAnsi="Microsoft YaHei" w:eastAsia="Microsoft YaHei"/>
                <w:sz w:val="18"/>
              </w:rPr>
            </w:r>
          </w:p>
        </w:tc>
      </w:tr>
      <w:tr>
        <w:tc>
          <w:tcPr>
            <w:tcW w:type="dxa" w:w="2835"/>
            <w:shd w:fill="F0F4F8"/>
          </w:tcPr>
          <w:p>
            <w:r/>
            <w:r>
              <w:rPr>
                <w:rFonts w:ascii="Microsoft YaHei" w:hAnsi="Microsoft YaHei" w:eastAsia="Microsoft YaHei"/>
                <w:sz w:val="18"/>
              </w:rPr>
              <w:t>展示平台</w:t>
            </w:r>
          </w:p>
        </w:tc>
        <w:tc>
          <w:tcPr>
            <w:tcW w:type="dxa" w:w="2835"/>
            <w:shd w:fill="F0F4F8"/>
          </w:tcPr>
          <w:p>
            <w:r/>
            <w:r>
              <w:rPr>
                <w:rFonts w:ascii="Microsoft YaHei" w:hAnsi="Microsoft YaHei" w:eastAsia="Microsoft YaHei"/>
                <w:sz w:val="18"/>
              </w:rPr>
              <w:t>□已完成 □未完成</w:t>
            </w:r>
          </w:p>
        </w:tc>
        <w:tc>
          <w:tcPr>
            <w:tcW w:type="dxa" w:w="2835"/>
            <w:shd w:fill="F0F4F8"/>
          </w:tcPr>
          <w:p>
            <w:r/>
            <w:r>
              <w:rPr>
                <w:rFonts w:ascii="Microsoft YaHei" w:hAnsi="Microsoft YaHei" w:eastAsia="Microsoft YaHei"/>
                <w:sz w:val="18"/>
              </w:rPr>
            </w:r>
          </w:p>
        </w:tc>
      </w:tr>
      <w:tr>
        <w:tc>
          <w:tcPr>
            <w:tcW w:type="dxa" w:w="2835"/>
          </w:tcPr>
          <w:p>
            <w:r/>
            <w:r>
              <w:rPr>
                <w:rFonts w:ascii="Microsoft YaHei" w:hAnsi="Microsoft YaHei" w:eastAsia="Microsoft YaHei"/>
                <w:sz w:val="18"/>
              </w:rPr>
              <w:t>传播推广</w:t>
            </w:r>
          </w:p>
        </w:tc>
        <w:tc>
          <w:tcPr>
            <w:tcW w:type="dxa" w:w="2835"/>
          </w:tcPr>
          <w:p>
            <w:r/>
            <w:r>
              <w:rPr>
                <w:rFonts w:ascii="Microsoft YaHei" w:hAnsi="Microsoft YaHei" w:eastAsia="Microsoft YaHei"/>
                <w:sz w:val="18"/>
              </w:rPr>
              <w:t>□已完成 □未完成</w:t>
            </w:r>
          </w:p>
        </w:tc>
        <w:tc>
          <w:tcPr>
            <w:tcW w:type="dxa" w:w="2835"/>
          </w:tcPr>
          <w:p>
            <w:r/>
            <w:r>
              <w:rPr>
                <w:rFonts w:ascii="Microsoft YaHei" w:hAnsi="Microsoft YaHei" w:eastAsia="Microsoft YaHei"/>
                <w:sz w:val="18"/>
              </w:rPr>
            </w:r>
          </w:p>
        </w:tc>
      </w:tr>
    </w:tbl>
    <w:p/>
    <w:p>
      <w:pPr>
        <w:pStyle w:val="Heading2"/>
        <w:spacing w:before="200" w:after="120"/>
      </w:pPr>
      <w:r>
        <w:rPr>
          <w:rFonts w:ascii="Microsoft YaHei" w:hAnsi="Microsoft YaHei" w:eastAsia="Microsoft YaHei"/>
          <w:b/>
          <w:color w:val="457B9D"/>
          <w:sz w:val="30"/>
        </w:rPr>
        <w:t>D.4 传承人支持计划模板</w:t>
      </w:r>
    </w:p>
    <w:p>
      <w:pPr>
        <w:pStyle w:val="Heading3"/>
        <w:spacing w:before="160" w:after="80"/>
      </w:pPr>
      <w:r>
        <w:rPr>
          <w:rFonts w:ascii="Microsoft YaHei" w:hAnsi="Microsoft YaHei" w:eastAsia="Microsoft YaHei"/>
          <w:b/>
          <w:color w:val="2A9D8F"/>
          <w:sz w:val="25"/>
        </w:rPr>
        <w:t>D.4.1 传承人年度支持计划</w:t>
      </w:r>
    </w:p>
    <w:p>
      <w:pPr>
        <w:spacing w:after="80" w:line="360" w:lineRule="auto"/>
        <w:ind w:firstLine="420"/>
      </w:pPr>
      <w:r>
        <w:rPr>
          <w:rFonts w:ascii="Microsoft YaHei" w:hAnsi="Microsoft YaHei" w:eastAsia="Microsoft YaHei"/>
          <w:sz w:val="21"/>
        </w:rPr>
        <w:t>```</w:t>
      </w:r>
    </w:p>
    <w:p>
      <w:pPr>
        <w:spacing w:after="80" w:line="360" w:lineRule="auto"/>
        <w:ind w:firstLine="420"/>
      </w:pPr>
      <w:r>
        <w:rPr>
          <w:rFonts w:ascii="Microsoft YaHei" w:hAnsi="Microsoft YaHei" w:eastAsia="Microsoft YaHei"/>
          <w:sz w:val="21"/>
        </w:rPr>
        <w:t>传承人姓名：______________________</w:t>
      </w:r>
    </w:p>
    <w:p>
      <w:pPr>
        <w:spacing w:after="80" w:line="360" w:lineRule="auto"/>
        <w:ind w:firstLine="420"/>
      </w:pPr>
      <w:r>
        <w:rPr>
          <w:rFonts w:ascii="Microsoft YaHei" w:hAnsi="Microsoft YaHei" w:eastAsia="Microsoft YaHei"/>
          <w:sz w:val="21"/>
        </w:rPr>
        <w:t>非遗项目：______________________</w:t>
      </w:r>
    </w:p>
    <w:p>
      <w:pPr>
        <w:spacing w:after="80" w:line="360" w:lineRule="auto"/>
        <w:ind w:firstLine="420"/>
      </w:pPr>
      <w:r>
        <w:rPr>
          <w:rFonts w:ascii="Microsoft YaHei" w:hAnsi="Microsoft YaHei" w:eastAsia="Microsoft YaHei"/>
          <w:sz w:val="21"/>
        </w:rPr>
        <w:t>传承人级别：□国家级 □省级 □市级 □区县级</w:t>
      </w:r>
    </w:p>
    <w:p>
      <w:pPr>
        <w:spacing w:after="80" w:line="360" w:lineRule="auto"/>
        <w:ind w:firstLine="420"/>
      </w:pPr>
      <w:r>
        <w:rPr>
          <w:rFonts w:ascii="Microsoft YaHei" w:hAnsi="Microsoft YaHei" w:eastAsia="Microsoft YaHei"/>
          <w:sz w:val="21"/>
        </w:rPr>
        <w:t>一、传承活动计划</w:t>
      </w:r>
    </w:p>
    <w:p>
      <w:pPr>
        <w:spacing w:after="80" w:line="360" w:lineRule="auto"/>
        <w:ind w:firstLine="420"/>
      </w:pPr>
      <w:r>
        <w:rPr>
          <w:rFonts w:ascii="Microsoft YaHei" w:hAnsi="Microsoft YaHei" w:eastAsia="Microsoft YaHei"/>
          <w:sz w:val="21"/>
        </w:rPr>
        <w:t>活动名称 | 时间 | 地点 | 参与人数 | 预算</w:t>
      </w:r>
    </w:p>
    <w:p>
      <w:pPr>
        <w:spacing w:after="80" w:line="360" w:lineRule="auto"/>
        <w:ind w:firstLine="420"/>
      </w:pPr>
      <w:r>
        <w:rPr>
          <w:rFonts w:ascii="Microsoft YaHei" w:hAnsi="Microsoft YaHei" w:eastAsia="Microsoft YaHei"/>
          <w:sz w:val="21"/>
        </w:rPr>
        <w:t>--------|------|------|---------|----</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r>
          </w:p>
        </w:tc>
        <w:tc>
          <w:tcPr>
            <w:tcW w:type="dxa" w:w="2835"/>
            <w:shd w:fill="457B9D"/>
          </w:tcPr>
          <w:p>
            <w:r/>
            <w:r>
              <w:rPr>
                <w:rFonts w:ascii="Microsoft YaHei" w:hAnsi="Microsoft YaHei" w:eastAsia="Microsoft YaHei"/>
                <w:b/>
                <w:color w:val="FFFFFF"/>
                <w:sz w:val="18"/>
              </w:rPr>
            </w:r>
          </w:p>
        </w:tc>
        <w:tc>
          <w:tcPr>
            <w:tcW w:type="dxa" w:w="2835"/>
            <w:shd w:fill="457B9D"/>
          </w:tcPr>
          <w:p>
            <w:r/>
            <w:r>
              <w:rPr>
                <w:rFonts w:ascii="Microsoft YaHei" w:hAnsi="Microsoft YaHei" w:eastAsia="Microsoft YaHei"/>
                <w:b/>
                <w:color w:val="FFFFFF"/>
                <w:sz w:val="18"/>
              </w:rPr>
            </w:r>
          </w:p>
        </w:tc>
      </w:tr>
      <w:tr>
        <w:tc>
          <w:tcPr>
            <w:tcW w:type="dxa" w:w="2835"/>
          </w:tcPr>
          <w:p>
            <w:r/>
            <w:r>
              <w:rPr>
                <w:rFonts w:ascii="Microsoft YaHei" w:hAnsi="Microsoft YaHei" w:eastAsia="Microsoft YaHei"/>
                <w:sz w:val="18"/>
              </w:rPr>
            </w:r>
          </w:p>
        </w:tc>
        <w:tc>
          <w:tcPr>
            <w:tcW w:type="dxa" w:w="2835"/>
          </w:tcPr>
          <w:p>
            <w:r/>
            <w:r>
              <w:rPr>
                <w:rFonts w:ascii="Microsoft YaHei" w:hAnsi="Microsoft YaHei" w:eastAsia="Microsoft YaHei"/>
                <w:sz w:val="18"/>
              </w:rPr>
            </w:r>
          </w:p>
        </w:tc>
        <w:tc>
          <w:tcPr>
            <w:tcW w:type="dxa" w:w="2835"/>
          </w:tcPr>
          <w:p>
            <w:r/>
            <w:r>
              <w:rPr>
                <w:rFonts w:ascii="Microsoft YaHei" w:hAnsi="Microsoft YaHei" w:eastAsia="Microsoft YaHei"/>
                <w:sz w:val="18"/>
              </w:rPr>
            </w:r>
          </w:p>
        </w:tc>
      </w:tr>
    </w:tbl>
    <w:p/>
    <w:p>
      <w:pPr>
        <w:spacing w:after="80" w:line="360" w:lineRule="auto"/>
        <w:ind w:firstLine="420"/>
      </w:pPr>
      <w:r>
        <w:rPr>
          <w:rFonts w:ascii="Microsoft YaHei" w:hAnsi="Microsoft YaHei" w:eastAsia="Microsoft YaHei"/>
          <w:sz w:val="21"/>
        </w:rPr>
        <w:t>二、徒弟培养计划</w:t>
      </w:r>
    </w:p>
    <w:p>
      <w:pPr>
        <w:spacing w:after="80" w:line="360" w:lineRule="auto"/>
        <w:ind w:firstLine="420"/>
      </w:pPr>
      <w:r>
        <w:rPr>
          <w:rFonts w:ascii="Microsoft YaHei" w:hAnsi="Microsoft YaHei" w:eastAsia="Microsoft YaHei"/>
          <w:sz w:val="21"/>
        </w:rPr>
        <w:t>徒弟姓名 | 年龄 | 学习内容 | 学习周期 | 预期成果</w:t>
      </w:r>
    </w:p>
    <w:p>
      <w:pPr>
        <w:spacing w:after="80" w:line="360" w:lineRule="auto"/>
        <w:ind w:firstLine="420"/>
      </w:pPr>
      <w:r>
        <w:rPr>
          <w:rFonts w:ascii="Microsoft YaHei" w:hAnsi="Microsoft YaHei" w:eastAsia="Microsoft YaHei"/>
          <w:sz w:val="21"/>
        </w:rPr>
        <w:t>--------|------|---------|---------|--------</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r>
          </w:p>
        </w:tc>
        <w:tc>
          <w:tcPr>
            <w:tcW w:type="dxa" w:w="2835"/>
            <w:shd w:fill="457B9D"/>
          </w:tcPr>
          <w:p>
            <w:r/>
            <w:r>
              <w:rPr>
                <w:rFonts w:ascii="Microsoft YaHei" w:hAnsi="Microsoft YaHei" w:eastAsia="Microsoft YaHei"/>
                <w:b/>
                <w:color w:val="FFFFFF"/>
                <w:sz w:val="18"/>
              </w:rPr>
            </w:r>
          </w:p>
        </w:tc>
        <w:tc>
          <w:tcPr>
            <w:tcW w:type="dxa" w:w="2835"/>
            <w:shd w:fill="457B9D"/>
          </w:tcPr>
          <w:p>
            <w:r/>
            <w:r>
              <w:rPr>
                <w:rFonts w:ascii="Microsoft YaHei" w:hAnsi="Microsoft YaHei" w:eastAsia="Microsoft YaHei"/>
                <w:b/>
                <w:color w:val="FFFFFF"/>
                <w:sz w:val="18"/>
              </w:rPr>
            </w:r>
          </w:p>
        </w:tc>
      </w:tr>
    </w:tbl>
    <w:p/>
    <w:p>
      <w:pPr>
        <w:spacing w:after="80" w:line="360" w:lineRule="auto"/>
        <w:ind w:firstLine="420"/>
      </w:pPr>
      <w:r>
        <w:rPr>
          <w:rFonts w:ascii="Microsoft YaHei" w:hAnsi="Microsoft YaHei" w:eastAsia="Microsoft YaHei"/>
          <w:sz w:val="21"/>
        </w:rPr>
        <w:t>三、展示传播计划</w:t>
      </w:r>
    </w:p>
    <w:p>
      <w:pPr>
        <w:spacing w:after="80" w:line="360" w:lineRule="auto"/>
        <w:ind w:firstLine="420"/>
      </w:pPr>
      <w:r>
        <w:rPr>
          <w:rFonts w:ascii="Microsoft YaHei" w:hAnsi="Microsoft YaHei" w:eastAsia="Microsoft YaHei"/>
          <w:sz w:val="21"/>
        </w:rPr>
        <w:t>展示活动 | 时间 | 地点 | 预计受众 | 预算</w:t>
      </w:r>
    </w:p>
    <w:p>
      <w:pPr>
        <w:spacing w:after="80" w:line="360" w:lineRule="auto"/>
        <w:ind w:firstLine="420"/>
      </w:pPr>
      <w:r>
        <w:rPr>
          <w:rFonts w:ascii="Microsoft YaHei" w:hAnsi="Microsoft YaHei" w:eastAsia="Microsoft YaHei"/>
          <w:sz w:val="21"/>
        </w:rPr>
        <w:t>--------|------|------|---------|----</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r>
          </w:p>
        </w:tc>
        <w:tc>
          <w:tcPr>
            <w:tcW w:type="dxa" w:w="2835"/>
            <w:shd w:fill="457B9D"/>
          </w:tcPr>
          <w:p>
            <w:r/>
            <w:r>
              <w:rPr>
                <w:rFonts w:ascii="Microsoft YaHei" w:hAnsi="Microsoft YaHei" w:eastAsia="Microsoft YaHei"/>
                <w:b/>
                <w:color w:val="FFFFFF"/>
                <w:sz w:val="18"/>
              </w:rPr>
            </w:r>
          </w:p>
        </w:tc>
        <w:tc>
          <w:tcPr>
            <w:tcW w:type="dxa" w:w="2835"/>
            <w:shd w:fill="457B9D"/>
          </w:tcPr>
          <w:p>
            <w:r/>
            <w:r>
              <w:rPr>
                <w:rFonts w:ascii="Microsoft YaHei" w:hAnsi="Microsoft YaHei" w:eastAsia="Microsoft YaHei"/>
                <w:b/>
                <w:color w:val="FFFFFF"/>
                <w:sz w:val="18"/>
              </w:rPr>
            </w:r>
          </w:p>
        </w:tc>
      </w:tr>
    </w:tbl>
    <w:p/>
    <w:p>
      <w:pPr>
        <w:spacing w:after="80" w:line="360" w:lineRule="auto"/>
        <w:ind w:firstLine="420"/>
      </w:pPr>
      <w:r>
        <w:rPr>
          <w:rFonts w:ascii="Microsoft YaHei" w:hAnsi="Microsoft YaHei" w:eastAsia="Microsoft YaHei"/>
          <w:sz w:val="21"/>
        </w:rPr>
        <w:t>四、创新转化计划</w:t>
      </w:r>
    </w:p>
    <w:p>
      <w:pPr>
        <w:spacing w:after="80" w:line="360" w:lineRule="auto"/>
        <w:ind w:firstLine="420"/>
      </w:pPr>
      <w:r>
        <w:rPr>
          <w:rFonts w:ascii="Microsoft YaHei" w:hAnsi="Microsoft YaHei" w:eastAsia="Microsoft YaHei"/>
          <w:sz w:val="21"/>
        </w:rPr>
        <w:t>创新项目 | 内容 | 合作方 | 预期成果 | 预算</w:t>
      </w:r>
    </w:p>
    <w:p>
      <w:pPr>
        <w:spacing w:after="80" w:line="360" w:lineRule="auto"/>
        <w:ind w:firstLine="420"/>
      </w:pPr>
      <w:r>
        <w:rPr>
          <w:rFonts w:ascii="Microsoft YaHei" w:hAnsi="Microsoft YaHei" w:eastAsia="Microsoft YaHei"/>
          <w:sz w:val="21"/>
        </w:rPr>
        <w:t>--------|------|--------|---------|----</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r>
          </w:p>
        </w:tc>
        <w:tc>
          <w:tcPr>
            <w:tcW w:type="dxa" w:w="2835"/>
            <w:shd w:fill="457B9D"/>
          </w:tcPr>
          <w:p>
            <w:r/>
            <w:r>
              <w:rPr>
                <w:rFonts w:ascii="Microsoft YaHei" w:hAnsi="Microsoft YaHei" w:eastAsia="Microsoft YaHei"/>
                <w:b/>
                <w:color w:val="FFFFFF"/>
                <w:sz w:val="18"/>
              </w:rPr>
            </w:r>
          </w:p>
        </w:tc>
        <w:tc>
          <w:tcPr>
            <w:tcW w:type="dxa" w:w="2835"/>
            <w:shd w:fill="457B9D"/>
          </w:tcPr>
          <w:p>
            <w:r/>
            <w:r>
              <w:rPr>
                <w:rFonts w:ascii="Microsoft YaHei" w:hAnsi="Microsoft YaHei" w:eastAsia="Microsoft YaHei"/>
                <w:b/>
                <w:color w:val="FFFFFF"/>
                <w:sz w:val="18"/>
              </w:rPr>
            </w:r>
          </w:p>
        </w:tc>
      </w:tr>
    </w:tbl>
    <w:p/>
    <w:p>
      <w:pPr>
        <w:spacing w:after="80" w:line="360" w:lineRule="auto"/>
        <w:ind w:firstLine="420"/>
      </w:pPr>
      <w:r>
        <w:rPr>
          <w:rFonts w:ascii="Microsoft YaHei" w:hAnsi="Microsoft YaHei" w:eastAsia="Microsoft YaHei"/>
          <w:sz w:val="21"/>
        </w:rPr>
        <w:t>五、年度预算</w:t>
      </w:r>
    </w:p>
    <w:p>
      <w:pPr>
        <w:spacing w:after="80" w:line="360" w:lineRule="auto"/>
        <w:ind w:firstLine="420"/>
      </w:pPr>
      <w:r>
        <w:rPr>
          <w:rFonts w:ascii="Microsoft YaHei" w:hAnsi="Microsoft YaHei" w:eastAsia="Microsoft YaHei"/>
          <w:sz w:val="21"/>
        </w:rPr>
        <w:t>项目 | 金额(元)</w:t>
      </w:r>
    </w:p>
    <w:p>
      <w:pPr>
        <w:spacing w:after="80" w:line="360" w:lineRule="auto"/>
        <w:ind w:firstLine="420"/>
      </w:pPr>
      <w:r>
        <w:rPr>
          <w:rFonts w:ascii="Microsoft YaHei" w:hAnsi="Microsoft YaHei" w:eastAsia="Microsoft YaHei"/>
          <w:sz w:val="21"/>
        </w:rPr>
        <w:t>-----|---------</w:t>
      </w:r>
    </w:p>
    <w:p>
      <w:pPr>
        <w:spacing w:after="80" w:line="360" w:lineRule="auto"/>
        <w:ind w:firstLine="420"/>
      </w:pPr>
      <w:r>
        <w:rPr>
          <w:rFonts w:ascii="Microsoft YaHei" w:hAnsi="Microsoft YaHei" w:eastAsia="Microsoft YaHei"/>
          <w:sz w:val="21"/>
        </w:rPr>
        <w:t>传承活动 |</w:t>
      </w:r>
    </w:p>
    <w:p>
      <w:pPr>
        <w:spacing w:after="80" w:line="360" w:lineRule="auto"/>
        <w:ind w:firstLine="420"/>
      </w:pPr>
      <w:r>
        <w:rPr>
          <w:rFonts w:ascii="Microsoft YaHei" w:hAnsi="Microsoft YaHei" w:eastAsia="Microsoft YaHei"/>
          <w:sz w:val="21"/>
        </w:rPr>
        <w:t>徒弟培养 |</w:t>
      </w:r>
    </w:p>
    <w:p>
      <w:pPr>
        <w:spacing w:after="80" w:line="360" w:lineRule="auto"/>
        <w:ind w:firstLine="420"/>
      </w:pPr>
      <w:r>
        <w:rPr>
          <w:rFonts w:ascii="Microsoft YaHei" w:hAnsi="Microsoft YaHei" w:eastAsia="Microsoft YaHei"/>
          <w:sz w:val="21"/>
        </w:rPr>
        <w:t>展示传播 |</w:t>
      </w:r>
    </w:p>
    <w:p>
      <w:pPr>
        <w:spacing w:after="80" w:line="360" w:lineRule="auto"/>
        <w:ind w:firstLine="420"/>
      </w:pPr>
      <w:r>
        <w:rPr>
          <w:rFonts w:ascii="Microsoft YaHei" w:hAnsi="Microsoft YaHei" w:eastAsia="Microsoft YaHei"/>
          <w:sz w:val="21"/>
        </w:rPr>
        <w:t>创新转化 |</w:t>
      </w:r>
    </w:p>
    <w:p>
      <w:pPr>
        <w:spacing w:after="80" w:line="360" w:lineRule="auto"/>
        <w:ind w:firstLine="420"/>
      </w:pPr>
      <w:r>
        <w:rPr>
          <w:rFonts w:ascii="Microsoft YaHei" w:hAnsi="Microsoft YaHei" w:eastAsia="Microsoft YaHei"/>
          <w:sz w:val="21"/>
        </w:rPr>
        <w:t>生活补贴 |</w:t>
      </w:r>
    </w:p>
    <w:p>
      <w:pPr>
        <w:spacing w:after="80" w:line="360" w:lineRule="auto"/>
        <w:ind w:firstLine="420"/>
      </w:pPr>
      <w:r>
        <w:rPr>
          <w:rFonts w:ascii="Microsoft YaHei" w:hAnsi="Microsoft YaHei" w:eastAsia="Microsoft YaHei"/>
          <w:sz w:val="21"/>
        </w:rPr>
        <w:t>合计 |</w:t>
      </w:r>
    </w:p>
    <w:p>
      <w:pPr>
        <w:spacing w:after="80" w:line="360" w:lineRule="auto"/>
        <w:ind w:firstLine="420"/>
      </w:pPr>
      <w:r>
        <w:rPr>
          <w:rFonts w:ascii="Microsoft YaHei" w:hAnsi="Microsoft YaHei" w:eastAsia="Microsoft YaHei"/>
          <w:sz w:val="21"/>
        </w:rPr>
        <w:t>六、考核指标</w:t>
      </w:r>
    </w:p>
    <w:p>
      <w:pPr>
        <w:spacing w:after="80" w:line="360" w:lineRule="auto"/>
        <w:ind w:firstLine="420"/>
      </w:pPr>
      <w:r>
        <w:rPr>
          <w:rFonts w:ascii="Microsoft YaHei" w:hAnsi="Microsoft YaHei" w:eastAsia="Microsoft YaHei"/>
          <w:sz w:val="21"/>
        </w:rPr>
        <w:t>□传承活动次数 ≥ ____次/年</w:t>
      </w:r>
    </w:p>
    <w:p>
      <w:pPr>
        <w:spacing w:after="80" w:line="360" w:lineRule="auto"/>
        <w:ind w:firstLine="420"/>
      </w:pPr>
      <w:r>
        <w:rPr>
          <w:rFonts w:ascii="Microsoft YaHei" w:hAnsi="Microsoft YaHei" w:eastAsia="Microsoft YaHei"/>
          <w:sz w:val="21"/>
        </w:rPr>
        <w:t>□培养徒弟人数 ≥ ____人</w:t>
      </w:r>
    </w:p>
    <w:p>
      <w:pPr>
        <w:spacing w:after="80" w:line="360" w:lineRule="auto"/>
        <w:ind w:firstLine="420"/>
      </w:pPr>
      <w:r>
        <w:rPr>
          <w:rFonts w:ascii="Microsoft YaHei" w:hAnsi="Microsoft YaHei" w:eastAsia="Microsoft YaHei"/>
          <w:sz w:val="21"/>
        </w:rPr>
        <w:t>□展示传播受众 ≥ ____人次</w:t>
      </w:r>
    </w:p>
    <w:p>
      <w:pPr>
        <w:spacing w:after="80" w:line="360" w:lineRule="auto"/>
        <w:ind w:firstLine="420"/>
      </w:pPr>
      <w:r>
        <w:rPr>
          <w:rFonts w:ascii="Microsoft YaHei" w:hAnsi="Microsoft YaHei" w:eastAsia="Microsoft YaHei"/>
          <w:sz w:val="21"/>
        </w:rPr>
        <w:t>□创新转化成果 ≥ ____项</w:t>
      </w:r>
    </w:p>
    <w:p>
      <w:r>
        <w:br w:type="page"/>
      </w:r>
    </w:p>
    <w:p>
      <w:pPr>
        <w:pStyle w:val="Heading1"/>
        <w:spacing w:before="240" w:after="160"/>
      </w:pPr>
      <w:r>
        <w:rPr>
          <w:rFonts w:ascii="Microsoft YaHei" w:hAnsi="Microsoft YaHei" w:eastAsia="Microsoft YaHei"/>
          <w:b/>
          <w:color w:val="264653"/>
          <w:sz w:val="36"/>
        </w:rPr>
        <w:t>附录E 教学大纲</w:t>
      </w:r>
    </w:p>
    <w:p>
      <w:pPr>
        <w:pStyle w:val="Heading2"/>
        <w:spacing w:before="200" w:after="120"/>
      </w:pPr>
      <w:r>
        <w:rPr>
          <w:rFonts w:ascii="Microsoft YaHei" w:hAnsi="Microsoft YaHei" w:eastAsia="Microsoft YaHei"/>
          <w:b/>
          <w:color w:val="457B9D"/>
          <w:sz w:val="30"/>
        </w:rPr>
        <w:t>《旅游文化学、贵州地域文旅与屯堡非遗概论》课程教学大纲</w:t>
      </w:r>
    </w:p>
    <w:p>
      <w:pPr>
        <w:pStyle w:val="Heading3"/>
        <w:spacing w:before="160" w:after="80"/>
      </w:pPr>
      <w:r>
        <w:rPr>
          <w:rFonts w:ascii="Microsoft YaHei" w:hAnsi="Microsoft YaHei" w:eastAsia="Microsoft YaHei"/>
          <w:b/>
          <w:color w:val="2A9D8F"/>
          <w:sz w:val="25"/>
        </w:rPr>
        <w:t>一、课程基本信息</w:t>
      </w:r>
    </w:p>
    <w:tbl>
      <w:tblPr>
        <w:tblStyle w:val="TableGrid"/>
        <w:tblW w:type="auto" w:w="0"/>
        <w:jc w:val="center"/>
        <w:tblLook w:firstColumn="1" w:firstRow="1" w:lastColumn="0" w:lastRow="0" w:noHBand="0" w:noVBand="1" w:val="04A0"/>
      </w:tblPr>
      <w:tblGrid>
        <w:gridCol w:w="4252"/>
        <w:gridCol w:w="4252"/>
      </w:tblGrid>
      <w:tr>
        <w:tc>
          <w:tcPr>
            <w:tcW w:type="dxa" w:w="4252"/>
            <w:shd w:fill="457B9D"/>
          </w:tcPr>
          <w:p>
            <w:r/>
            <w:r>
              <w:rPr>
                <w:rFonts w:ascii="Microsoft YaHei" w:hAnsi="Microsoft YaHei" w:eastAsia="Microsoft YaHei"/>
                <w:b/>
                <w:color w:val="FFFFFF"/>
                <w:sz w:val="18"/>
              </w:rPr>
              <w:t>项目</w:t>
            </w:r>
          </w:p>
        </w:tc>
        <w:tc>
          <w:tcPr>
            <w:tcW w:type="dxa" w:w="4252"/>
            <w:shd w:fill="457B9D"/>
          </w:tcPr>
          <w:p>
            <w:r/>
            <w:r>
              <w:rPr>
                <w:rFonts w:ascii="Microsoft YaHei" w:hAnsi="Microsoft YaHei" w:eastAsia="Microsoft YaHei"/>
                <w:b/>
                <w:color w:val="FFFFFF"/>
                <w:sz w:val="18"/>
              </w:rPr>
              <w:t>内容</w:t>
            </w:r>
          </w:p>
        </w:tc>
      </w:tr>
      <w:tr>
        <w:tc>
          <w:tcPr>
            <w:tcW w:type="dxa" w:w="4252"/>
          </w:tcPr>
          <w:p>
            <w:r/>
            <w:r>
              <w:rPr>
                <w:rFonts w:ascii="Microsoft YaHei" w:hAnsi="Microsoft YaHei" w:eastAsia="Microsoft YaHei"/>
                <w:sz w:val="18"/>
              </w:rPr>
              <w:t>课程名称</w:t>
            </w:r>
          </w:p>
        </w:tc>
        <w:tc>
          <w:tcPr>
            <w:tcW w:type="dxa" w:w="4252"/>
          </w:tcPr>
          <w:p>
            <w:r/>
            <w:r>
              <w:rPr>
                <w:rFonts w:ascii="Microsoft YaHei" w:hAnsi="Microsoft YaHei" w:eastAsia="Microsoft YaHei"/>
                <w:sz w:val="18"/>
              </w:rPr>
              <w:t>旅游文化学、贵州地域文旅与屯堡非遗概论</w:t>
            </w:r>
          </w:p>
        </w:tc>
      </w:tr>
      <w:tr>
        <w:tc>
          <w:tcPr>
            <w:tcW w:type="dxa" w:w="4252"/>
            <w:shd w:fill="F0F4F8"/>
          </w:tcPr>
          <w:p>
            <w:r/>
            <w:r>
              <w:rPr>
                <w:rFonts w:ascii="Microsoft YaHei" w:hAnsi="Microsoft YaHei" w:eastAsia="Microsoft YaHei"/>
                <w:sz w:val="18"/>
              </w:rPr>
              <w:t>课程类别</w:t>
            </w:r>
          </w:p>
        </w:tc>
        <w:tc>
          <w:tcPr>
            <w:tcW w:type="dxa" w:w="4252"/>
            <w:shd w:fill="F0F4F8"/>
          </w:tcPr>
          <w:p>
            <w:r/>
            <w:r>
              <w:rPr>
                <w:rFonts w:ascii="Microsoft YaHei" w:hAnsi="Microsoft YaHei" w:eastAsia="Microsoft YaHei"/>
                <w:sz w:val="18"/>
              </w:rPr>
              <w:t>专业核心课</w:t>
            </w:r>
          </w:p>
        </w:tc>
      </w:tr>
      <w:tr>
        <w:tc>
          <w:tcPr>
            <w:tcW w:type="dxa" w:w="4252"/>
          </w:tcPr>
          <w:p>
            <w:r/>
            <w:r>
              <w:rPr>
                <w:rFonts w:ascii="Microsoft YaHei" w:hAnsi="Microsoft YaHei" w:eastAsia="Microsoft YaHei"/>
                <w:sz w:val="18"/>
              </w:rPr>
              <w:t>适用专业</w:t>
            </w:r>
          </w:p>
        </w:tc>
        <w:tc>
          <w:tcPr>
            <w:tcW w:type="dxa" w:w="4252"/>
          </w:tcPr>
          <w:p>
            <w:r/>
            <w:r>
              <w:rPr>
                <w:rFonts w:ascii="Microsoft YaHei" w:hAnsi="Microsoft YaHei" w:eastAsia="Microsoft YaHei"/>
                <w:sz w:val="18"/>
              </w:rPr>
              <w:t>数字文旅、旅游管理、文化产业管理、民族学</w:t>
            </w:r>
          </w:p>
        </w:tc>
      </w:tr>
      <w:tr>
        <w:tc>
          <w:tcPr>
            <w:tcW w:type="dxa" w:w="4252"/>
            <w:shd w:fill="F0F4F8"/>
          </w:tcPr>
          <w:p>
            <w:r/>
            <w:r>
              <w:rPr>
                <w:rFonts w:ascii="Microsoft YaHei" w:hAnsi="Microsoft YaHei" w:eastAsia="Microsoft YaHei"/>
                <w:sz w:val="18"/>
              </w:rPr>
              <w:t>学时</w:t>
            </w:r>
          </w:p>
        </w:tc>
        <w:tc>
          <w:tcPr>
            <w:tcW w:type="dxa" w:w="4252"/>
            <w:shd w:fill="F0F4F8"/>
          </w:tcPr>
          <w:p>
            <w:r/>
            <w:r>
              <w:rPr>
                <w:rFonts w:ascii="Microsoft YaHei" w:hAnsi="Microsoft YaHei" w:eastAsia="Microsoft YaHei"/>
                <w:sz w:val="18"/>
              </w:rPr>
              <w:t>48学时（理论32学时 + 实践16学时）</w:t>
            </w:r>
          </w:p>
        </w:tc>
      </w:tr>
      <w:tr>
        <w:tc>
          <w:tcPr>
            <w:tcW w:type="dxa" w:w="4252"/>
          </w:tcPr>
          <w:p>
            <w:r/>
            <w:r>
              <w:rPr>
                <w:rFonts w:ascii="Microsoft YaHei" w:hAnsi="Microsoft YaHei" w:eastAsia="Microsoft YaHei"/>
                <w:sz w:val="18"/>
              </w:rPr>
              <w:t>学分</w:t>
            </w:r>
          </w:p>
        </w:tc>
        <w:tc>
          <w:tcPr>
            <w:tcW w:type="dxa" w:w="4252"/>
          </w:tcPr>
          <w:p>
            <w:r/>
            <w:r>
              <w:rPr>
                <w:rFonts w:ascii="Microsoft YaHei" w:hAnsi="Microsoft YaHei" w:eastAsia="Microsoft YaHei"/>
                <w:sz w:val="18"/>
              </w:rPr>
              <w:t>3学分</w:t>
            </w:r>
          </w:p>
        </w:tc>
      </w:tr>
      <w:tr>
        <w:tc>
          <w:tcPr>
            <w:tcW w:type="dxa" w:w="4252"/>
            <w:shd w:fill="F0F4F8"/>
          </w:tcPr>
          <w:p>
            <w:r/>
            <w:r>
              <w:rPr>
                <w:rFonts w:ascii="Microsoft YaHei" w:hAnsi="Microsoft YaHei" w:eastAsia="Microsoft YaHei"/>
                <w:sz w:val="18"/>
              </w:rPr>
              <w:t>先修课程</w:t>
            </w:r>
          </w:p>
        </w:tc>
        <w:tc>
          <w:tcPr>
            <w:tcW w:type="dxa" w:w="4252"/>
            <w:shd w:fill="F0F4F8"/>
          </w:tcPr>
          <w:p>
            <w:r/>
            <w:r>
              <w:rPr>
                <w:rFonts w:ascii="Microsoft YaHei" w:hAnsi="Microsoft YaHei" w:eastAsia="Microsoft YaHei"/>
                <w:sz w:val="18"/>
              </w:rPr>
              <w:t>旅游学概论、文化学基础</w:t>
            </w:r>
          </w:p>
        </w:tc>
      </w:tr>
    </w:tbl>
    <w:p/>
    <w:p>
      <w:pPr>
        <w:pStyle w:val="Heading3"/>
        <w:spacing w:before="160" w:after="80"/>
      </w:pPr>
      <w:r>
        <w:rPr>
          <w:rFonts w:ascii="Microsoft YaHei" w:hAnsi="Microsoft YaHei" w:eastAsia="Microsoft YaHei"/>
          <w:b/>
          <w:color w:val="2A9D8F"/>
          <w:sz w:val="25"/>
        </w:rPr>
        <w:t>二、课程目标</w:t>
      </w:r>
    </w:p>
    <w:p>
      <w:pPr>
        <w:pStyle w:val="ListNumber"/>
        <w:spacing w:after="40"/>
      </w:pPr>
      <w:r>
        <w:rPr>
          <w:rFonts w:ascii="Microsoft YaHei" w:hAnsi="Microsoft YaHei" w:eastAsia="Microsoft YaHei"/>
          <w:sz w:val="21"/>
        </w:rPr>
      </w:r>
      <w:r>
        <w:rPr>
          <w:rFonts w:ascii="Microsoft YaHei" w:hAnsi="Microsoft YaHei" w:eastAsia="Microsoft YaHei"/>
          <w:b/>
          <w:sz w:val="21"/>
        </w:rPr>
        <w:t>知识目标</w:t>
      </w:r>
      <w:r>
        <w:rPr>
          <w:rFonts w:ascii="Microsoft YaHei" w:hAnsi="Microsoft YaHei" w:eastAsia="Microsoft YaHei"/>
          <w:sz w:val="21"/>
        </w:rPr>
        <w:t>：掌握旅游文化学的基本理论、屯堡文化的历史渊源和非遗保护的基本框架</w:t>
      </w:r>
    </w:p>
    <w:p>
      <w:pPr>
        <w:pStyle w:val="ListNumber"/>
        <w:spacing w:after="40"/>
      </w:pPr>
      <w:r>
        <w:rPr>
          <w:rFonts w:ascii="Microsoft YaHei" w:hAnsi="Microsoft YaHei" w:eastAsia="Microsoft YaHei"/>
          <w:sz w:val="21"/>
        </w:rPr>
      </w:r>
      <w:r>
        <w:rPr>
          <w:rFonts w:ascii="Microsoft YaHei" w:hAnsi="Microsoft YaHei" w:eastAsia="Microsoft YaHei"/>
          <w:b/>
          <w:sz w:val="21"/>
        </w:rPr>
        <w:t>能力目标</w:t>
      </w:r>
      <w:r>
        <w:rPr>
          <w:rFonts w:ascii="Microsoft YaHei" w:hAnsi="Microsoft YaHei" w:eastAsia="Microsoft YaHei"/>
          <w:sz w:val="21"/>
        </w:rPr>
        <w:t>：能够运用C.U.L.T.U.R.E.框架分析和解决文化旅游实际问题</w:t>
      </w:r>
    </w:p>
    <w:p>
      <w:pPr>
        <w:pStyle w:val="ListNumber"/>
        <w:spacing w:after="40"/>
      </w:pPr>
      <w:r>
        <w:rPr>
          <w:rFonts w:ascii="Microsoft YaHei" w:hAnsi="Microsoft YaHei" w:eastAsia="Microsoft YaHei"/>
          <w:sz w:val="21"/>
        </w:rPr>
      </w:r>
      <w:r>
        <w:rPr>
          <w:rFonts w:ascii="Microsoft YaHei" w:hAnsi="Microsoft YaHei" w:eastAsia="Microsoft YaHei"/>
          <w:b/>
          <w:sz w:val="21"/>
        </w:rPr>
        <w:t>素质目标</w:t>
      </w:r>
      <w:r>
        <w:rPr>
          <w:rFonts w:ascii="Microsoft YaHei" w:hAnsi="Microsoft YaHei" w:eastAsia="Microsoft YaHei"/>
          <w:sz w:val="21"/>
        </w:rPr>
        <w:t>：培养文化自信、文化保护意识和文化创新能力</w:t>
      </w:r>
    </w:p>
    <w:p>
      <w:pPr>
        <w:pStyle w:val="Heading3"/>
        <w:spacing w:before="160" w:after="80"/>
      </w:pPr>
      <w:r>
        <w:rPr>
          <w:rFonts w:ascii="Microsoft YaHei" w:hAnsi="Microsoft YaHei" w:eastAsia="Microsoft YaHei"/>
          <w:b/>
          <w:color w:val="2A9D8F"/>
          <w:sz w:val="25"/>
        </w:rPr>
        <w:t>三、教学内容与学时分配</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57B9D"/>
          </w:tcPr>
          <w:p>
            <w:r/>
            <w:r>
              <w:rPr>
                <w:rFonts w:ascii="Microsoft YaHei" w:hAnsi="Microsoft YaHei" w:eastAsia="Microsoft YaHei"/>
                <w:b/>
                <w:color w:val="FFFFFF"/>
                <w:sz w:val="18"/>
              </w:rPr>
              <w:t>周次</w:t>
            </w:r>
          </w:p>
        </w:tc>
        <w:tc>
          <w:tcPr>
            <w:tcW w:type="dxa" w:w="1701"/>
            <w:shd w:fill="457B9D"/>
          </w:tcPr>
          <w:p>
            <w:r/>
            <w:r>
              <w:rPr>
                <w:rFonts w:ascii="Microsoft YaHei" w:hAnsi="Microsoft YaHei" w:eastAsia="Microsoft YaHei"/>
                <w:b/>
                <w:color w:val="FFFFFF"/>
                <w:sz w:val="18"/>
              </w:rPr>
              <w:t>章节</w:t>
            </w:r>
          </w:p>
        </w:tc>
        <w:tc>
          <w:tcPr>
            <w:tcW w:type="dxa" w:w="1701"/>
            <w:shd w:fill="457B9D"/>
          </w:tcPr>
          <w:p>
            <w:r/>
            <w:r>
              <w:rPr>
                <w:rFonts w:ascii="Microsoft YaHei" w:hAnsi="Microsoft YaHei" w:eastAsia="Microsoft YaHei"/>
                <w:b/>
                <w:color w:val="FFFFFF"/>
                <w:sz w:val="18"/>
              </w:rPr>
              <w:t>教学内容</w:t>
            </w:r>
          </w:p>
        </w:tc>
        <w:tc>
          <w:tcPr>
            <w:tcW w:type="dxa" w:w="1701"/>
            <w:shd w:fill="457B9D"/>
          </w:tcPr>
          <w:p>
            <w:r/>
            <w:r>
              <w:rPr>
                <w:rFonts w:ascii="Microsoft YaHei" w:hAnsi="Microsoft YaHei" w:eastAsia="Microsoft YaHei"/>
                <w:b/>
                <w:color w:val="FFFFFF"/>
                <w:sz w:val="18"/>
              </w:rPr>
              <w:t>学时</w:t>
            </w:r>
          </w:p>
        </w:tc>
        <w:tc>
          <w:tcPr>
            <w:tcW w:type="dxa" w:w="1701"/>
            <w:shd w:fill="457B9D"/>
          </w:tcPr>
          <w:p>
            <w:r/>
            <w:r>
              <w:rPr>
                <w:rFonts w:ascii="Microsoft YaHei" w:hAnsi="Microsoft YaHei" w:eastAsia="Microsoft YaHei"/>
                <w:b/>
                <w:color w:val="FFFFFF"/>
                <w:sz w:val="18"/>
              </w:rPr>
              <w:t>类型</w:t>
            </w:r>
          </w:p>
        </w:tc>
      </w:tr>
      <w:tr>
        <w:tc>
          <w:tcPr>
            <w:tcW w:type="dxa" w:w="1701"/>
          </w:tcPr>
          <w:p>
            <w:r/>
            <w:r>
              <w:rPr>
                <w:rFonts w:ascii="Microsoft YaHei" w:hAnsi="Microsoft YaHei" w:eastAsia="Microsoft YaHei"/>
                <w:sz w:val="18"/>
              </w:rPr>
              <w:t>1</w:t>
            </w:r>
          </w:p>
        </w:tc>
        <w:tc>
          <w:tcPr>
            <w:tcW w:type="dxa" w:w="1701"/>
          </w:tcPr>
          <w:p>
            <w:r/>
            <w:r>
              <w:rPr>
                <w:rFonts w:ascii="Microsoft YaHei" w:hAnsi="Microsoft YaHei" w:eastAsia="Microsoft YaHei"/>
                <w:sz w:val="18"/>
              </w:rPr>
              <w:t>第01章</w:t>
            </w:r>
          </w:p>
        </w:tc>
        <w:tc>
          <w:tcPr>
            <w:tcW w:type="dxa" w:w="1701"/>
          </w:tcPr>
          <w:p>
            <w:r/>
            <w:r>
              <w:rPr>
                <w:rFonts w:ascii="Microsoft YaHei" w:hAnsi="Microsoft YaHei" w:eastAsia="Microsoft YaHei"/>
                <w:sz w:val="18"/>
              </w:rPr>
              <w:t>旅游文化学导论——学科定位与理论框架</w:t>
            </w:r>
          </w:p>
        </w:tc>
        <w:tc>
          <w:tcPr>
            <w:tcW w:type="dxa" w:w="1701"/>
          </w:tcPr>
          <w:p>
            <w:r/>
            <w:r>
              <w:rPr>
                <w:rFonts w:ascii="Microsoft YaHei" w:hAnsi="Microsoft YaHei" w:eastAsia="Microsoft YaHei"/>
                <w:sz w:val="18"/>
              </w:rPr>
              <w:t>4</w:t>
            </w:r>
          </w:p>
        </w:tc>
        <w:tc>
          <w:tcPr>
            <w:tcW w:type="dxa" w:w="1701"/>
          </w:tcPr>
          <w:p>
            <w:r/>
            <w:r>
              <w:rPr>
                <w:rFonts w:ascii="Microsoft YaHei" w:hAnsi="Microsoft YaHei" w:eastAsia="Microsoft YaHei"/>
                <w:sz w:val="18"/>
              </w:rPr>
              <w:t>理论</w:t>
            </w:r>
          </w:p>
        </w:tc>
      </w:tr>
      <w:tr>
        <w:tc>
          <w:tcPr>
            <w:tcW w:type="dxa" w:w="1701"/>
            <w:shd w:fill="F0F4F8"/>
          </w:tcPr>
          <w:p>
            <w:r/>
            <w:r>
              <w:rPr>
                <w:rFonts w:ascii="Microsoft YaHei" w:hAnsi="Microsoft YaHei" w:eastAsia="Microsoft YaHei"/>
                <w:sz w:val="18"/>
              </w:rPr>
              <w:t>2</w:t>
            </w:r>
          </w:p>
        </w:tc>
        <w:tc>
          <w:tcPr>
            <w:tcW w:type="dxa" w:w="1701"/>
            <w:shd w:fill="F0F4F8"/>
          </w:tcPr>
          <w:p>
            <w:r/>
            <w:r>
              <w:rPr>
                <w:rFonts w:ascii="Microsoft YaHei" w:hAnsi="Microsoft YaHei" w:eastAsia="Microsoft YaHei"/>
                <w:sz w:val="18"/>
              </w:rPr>
              <w:t>第02章</w:t>
            </w:r>
          </w:p>
        </w:tc>
        <w:tc>
          <w:tcPr>
            <w:tcW w:type="dxa" w:w="1701"/>
            <w:shd w:fill="F0F4F8"/>
          </w:tcPr>
          <w:p>
            <w:r/>
            <w:r>
              <w:rPr>
                <w:rFonts w:ascii="Microsoft YaHei" w:hAnsi="Microsoft YaHei" w:eastAsia="Microsoft YaHei"/>
                <w:sz w:val="18"/>
              </w:rPr>
              <w:t>屯堡文化的历史地理溯源（上）</w:t>
            </w:r>
          </w:p>
        </w:tc>
        <w:tc>
          <w:tcPr>
            <w:tcW w:type="dxa" w:w="1701"/>
            <w:shd w:fill="F0F4F8"/>
          </w:tcPr>
          <w:p>
            <w:r/>
            <w:r>
              <w:rPr>
                <w:rFonts w:ascii="Microsoft YaHei" w:hAnsi="Microsoft YaHei" w:eastAsia="Microsoft YaHei"/>
                <w:sz w:val="18"/>
              </w:rPr>
              <w:t>3</w:t>
            </w:r>
          </w:p>
        </w:tc>
        <w:tc>
          <w:tcPr>
            <w:tcW w:type="dxa" w:w="1701"/>
            <w:shd w:fill="F0F4F8"/>
          </w:tcPr>
          <w:p>
            <w:r/>
            <w:r>
              <w:rPr>
                <w:rFonts w:ascii="Microsoft YaHei" w:hAnsi="Microsoft YaHei" w:eastAsia="Microsoft YaHei"/>
                <w:sz w:val="18"/>
              </w:rPr>
              <w:t>理论</w:t>
            </w:r>
          </w:p>
        </w:tc>
      </w:tr>
      <w:tr>
        <w:tc>
          <w:tcPr>
            <w:tcW w:type="dxa" w:w="1701"/>
          </w:tcPr>
          <w:p>
            <w:r/>
            <w:r>
              <w:rPr>
                <w:rFonts w:ascii="Microsoft YaHei" w:hAnsi="Microsoft YaHei" w:eastAsia="Microsoft YaHei"/>
                <w:sz w:val="18"/>
              </w:rPr>
              <w:t>3</w:t>
            </w:r>
          </w:p>
        </w:tc>
        <w:tc>
          <w:tcPr>
            <w:tcW w:type="dxa" w:w="1701"/>
          </w:tcPr>
          <w:p>
            <w:r/>
            <w:r>
              <w:rPr>
                <w:rFonts w:ascii="Microsoft YaHei" w:hAnsi="Microsoft YaHei" w:eastAsia="Microsoft YaHei"/>
                <w:sz w:val="18"/>
              </w:rPr>
              <w:t>第02章</w:t>
            </w:r>
          </w:p>
        </w:tc>
        <w:tc>
          <w:tcPr>
            <w:tcW w:type="dxa" w:w="1701"/>
          </w:tcPr>
          <w:p>
            <w:r/>
            <w:r>
              <w:rPr>
                <w:rFonts w:ascii="Microsoft YaHei" w:hAnsi="Microsoft YaHei" w:eastAsia="Microsoft YaHei"/>
                <w:sz w:val="18"/>
              </w:rPr>
              <w:t>屯堡文化的历史地理溯源（下）+ 田野考察</w:t>
            </w:r>
          </w:p>
        </w:tc>
        <w:tc>
          <w:tcPr>
            <w:tcW w:type="dxa" w:w="1701"/>
          </w:tcPr>
          <w:p>
            <w:r/>
            <w:r>
              <w:rPr>
                <w:rFonts w:ascii="Microsoft YaHei" w:hAnsi="Microsoft YaHei" w:eastAsia="Microsoft YaHei"/>
                <w:sz w:val="18"/>
              </w:rPr>
              <w:t>4</w:t>
            </w:r>
          </w:p>
        </w:tc>
        <w:tc>
          <w:tcPr>
            <w:tcW w:type="dxa" w:w="1701"/>
          </w:tcPr>
          <w:p>
            <w:r/>
            <w:r>
              <w:rPr>
                <w:rFonts w:ascii="Microsoft YaHei" w:hAnsi="Microsoft YaHei" w:eastAsia="Microsoft YaHei"/>
                <w:sz w:val="18"/>
              </w:rPr>
              <w:t>理论+实践</w:t>
            </w:r>
          </w:p>
        </w:tc>
      </w:tr>
      <w:tr>
        <w:tc>
          <w:tcPr>
            <w:tcW w:type="dxa" w:w="1701"/>
            <w:shd w:fill="F0F4F8"/>
          </w:tcPr>
          <w:p>
            <w:r/>
            <w:r>
              <w:rPr>
                <w:rFonts w:ascii="Microsoft YaHei" w:hAnsi="Microsoft YaHei" w:eastAsia="Microsoft YaHei"/>
                <w:sz w:val="18"/>
              </w:rPr>
              <w:t>4</w:t>
            </w:r>
          </w:p>
        </w:tc>
        <w:tc>
          <w:tcPr>
            <w:tcW w:type="dxa" w:w="1701"/>
            <w:shd w:fill="F0F4F8"/>
          </w:tcPr>
          <w:p>
            <w:r/>
            <w:r>
              <w:rPr>
                <w:rFonts w:ascii="Microsoft YaHei" w:hAnsi="Microsoft YaHei" w:eastAsia="Microsoft YaHei"/>
                <w:sz w:val="18"/>
              </w:rPr>
              <w:t>第03章</w:t>
            </w:r>
          </w:p>
        </w:tc>
        <w:tc>
          <w:tcPr>
            <w:tcW w:type="dxa" w:w="1701"/>
            <w:shd w:fill="F0F4F8"/>
          </w:tcPr>
          <w:p>
            <w:r/>
            <w:r>
              <w:rPr>
                <w:rFonts w:ascii="Microsoft YaHei" w:hAnsi="Microsoft YaHei" w:eastAsia="Microsoft YaHei"/>
                <w:sz w:val="18"/>
              </w:rPr>
              <w:t>非物质文化遗产概念体系与屯堡非遗图谱</w:t>
            </w:r>
          </w:p>
        </w:tc>
        <w:tc>
          <w:tcPr>
            <w:tcW w:type="dxa" w:w="1701"/>
            <w:shd w:fill="F0F4F8"/>
          </w:tcPr>
          <w:p>
            <w:r/>
            <w:r>
              <w:rPr>
                <w:rFonts w:ascii="Microsoft YaHei" w:hAnsi="Microsoft YaHei" w:eastAsia="Microsoft YaHei"/>
                <w:sz w:val="18"/>
              </w:rPr>
              <w:t>4</w:t>
            </w:r>
          </w:p>
        </w:tc>
        <w:tc>
          <w:tcPr>
            <w:tcW w:type="dxa" w:w="1701"/>
            <w:shd w:fill="F0F4F8"/>
          </w:tcPr>
          <w:p>
            <w:r/>
            <w:r>
              <w:rPr>
                <w:rFonts w:ascii="Microsoft YaHei" w:hAnsi="Microsoft YaHei" w:eastAsia="Microsoft YaHei"/>
                <w:sz w:val="18"/>
              </w:rPr>
              <w:t>理论</w:t>
            </w:r>
          </w:p>
        </w:tc>
      </w:tr>
      <w:tr>
        <w:tc>
          <w:tcPr>
            <w:tcW w:type="dxa" w:w="1701"/>
          </w:tcPr>
          <w:p>
            <w:r/>
            <w:r>
              <w:rPr>
                <w:rFonts w:ascii="Microsoft YaHei" w:hAnsi="Microsoft YaHei" w:eastAsia="Microsoft YaHei"/>
                <w:sz w:val="18"/>
              </w:rPr>
              <w:t>5</w:t>
            </w:r>
          </w:p>
        </w:tc>
        <w:tc>
          <w:tcPr>
            <w:tcW w:type="dxa" w:w="1701"/>
          </w:tcPr>
          <w:p>
            <w:r/>
            <w:r>
              <w:rPr>
                <w:rFonts w:ascii="Microsoft YaHei" w:hAnsi="Microsoft YaHei" w:eastAsia="Microsoft YaHei"/>
                <w:sz w:val="18"/>
              </w:rPr>
              <w:t>第04章</w:t>
            </w:r>
          </w:p>
        </w:tc>
        <w:tc>
          <w:tcPr>
            <w:tcW w:type="dxa" w:w="1701"/>
          </w:tcPr>
          <w:p>
            <w:r/>
            <w:r>
              <w:rPr>
                <w:rFonts w:ascii="Microsoft YaHei" w:hAnsi="Microsoft YaHei" w:eastAsia="Microsoft YaHei"/>
                <w:sz w:val="18"/>
              </w:rPr>
              <w:t>文化遗产数字化保护技术体系</w:t>
            </w:r>
          </w:p>
        </w:tc>
        <w:tc>
          <w:tcPr>
            <w:tcW w:type="dxa" w:w="1701"/>
          </w:tcPr>
          <w:p>
            <w:r/>
            <w:r>
              <w:rPr>
                <w:rFonts w:ascii="Microsoft YaHei" w:hAnsi="Microsoft YaHei" w:eastAsia="Microsoft YaHei"/>
                <w:sz w:val="18"/>
              </w:rPr>
              <w:t>4</w:t>
            </w:r>
          </w:p>
        </w:tc>
        <w:tc>
          <w:tcPr>
            <w:tcW w:type="dxa" w:w="1701"/>
          </w:tcPr>
          <w:p>
            <w:r/>
            <w:r>
              <w:rPr>
                <w:rFonts w:ascii="Microsoft YaHei" w:hAnsi="Microsoft YaHei" w:eastAsia="Microsoft YaHei"/>
                <w:sz w:val="18"/>
              </w:rPr>
              <w:t>理论+实践</w:t>
            </w:r>
          </w:p>
        </w:tc>
      </w:tr>
      <w:tr>
        <w:tc>
          <w:tcPr>
            <w:tcW w:type="dxa" w:w="1701"/>
            <w:shd w:fill="F0F4F8"/>
          </w:tcPr>
          <w:p>
            <w:r/>
            <w:r>
              <w:rPr>
                <w:rFonts w:ascii="Microsoft YaHei" w:hAnsi="Microsoft YaHei" w:eastAsia="Microsoft YaHei"/>
                <w:sz w:val="18"/>
              </w:rPr>
              <w:t>6</w:t>
            </w:r>
          </w:p>
        </w:tc>
        <w:tc>
          <w:tcPr>
            <w:tcW w:type="dxa" w:w="1701"/>
            <w:shd w:fill="F0F4F8"/>
          </w:tcPr>
          <w:p>
            <w:r/>
            <w:r>
              <w:rPr>
                <w:rFonts w:ascii="Microsoft YaHei" w:hAnsi="Microsoft YaHei" w:eastAsia="Microsoft YaHei"/>
                <w:sz w:val="18"/>
              </w:rPr>
              <w:t>第05章</w:t>
            </w:r>
          </w:p>
        </w:tc>
        <w:tc>
          <w:tcPr>
            <w:tcW w:type="dxa" w:w="1701"/>
            <w:shd w:fill="F0F4F8"/>
          </w:tcPr>
          <w:p>
            <w:r/>
            <w:r>
              <w:rPr>
                <w:rFonts w:ascii="Microsoft YaHei" w:hAnsi="Microsoft YaHei" w:eastAsia="Microsoft YaHei"/>
                <w:sz w:val="18"/>
              </w:rPr>
              <w:t>屯堡地戏的活态传承机制</w:t>
            </w:r>
          </w:p>
        </w:tc>
        <w:tc>
          <w:tcPr>
            <w:tcW w:type="dxa" w:w="1701"/>
            <w:shd w:fill="F0F4F8"/>
          </w:tcPr>
          <w:p>
            <w:r/>
            <w:r>
              <w:rPr>
                <w:rFonts w:ascii="Microsoft YaHei" w:hAnsi="Microsoft YaHei" w:eastAsia="Microsoft YaHei"/>
                <w:sz w:val="18"/>
              </w:rPr>
              <w:t>4</w:t>
            </w:r>
          </w:p>
        </w:tc>
        <w:tc>
          <w:tcPr>
            <w:tcW w:type="dxa" w:w="1701"/>
            <w:shd w:fill="F0F4F8"/>
          </w:tcPr>
          <w:p>
            <w:r/>
            <w:r>
              <w:rPr>
                <w:rFonts w:ascii="Microsoft YaHei" w:hAnsi="Microsoft YaHei" w:eastAsia="Microsoft YaHei"/>
                <w:sz w:val="18"/>
              </w:rPr>
              <w:t>理论+实践</w:t>
            </w:r>
          </w:p>
        </w:tc>
      </w:tr>
      <w:tr>
        <w:tc>
          <w:tcPr>
            <w:tcW w:type="dxa" w:w="1701"/>
          </w:tcPr>
          <w:p>
            <w:r/>
            <w:r>
              <w:rPr>
                <w:rFonts w:ascii="Microsoft YaHei" w:hAnsi="Microsoft YaHei" w:eastAsia="Microsoft YaHei"/>
                <w:sz w:val="18"/>
              </w:rPr>
              <w:t>7</w:t>
            </w:r>
          </w:p>
        </w:tc>
        <w:tc>
          <w:tcPr>
            <w:tcW w:type="dxa" w:w="1701"/>
          </w:tcPr>
          <w:p>
            <w:r/>
            <w:r>
              <w:rPr>
                <w:rFonts w:ascii="Microsoft YaHei" w:hAnsi="Microsoft YaHei" w:eastAsia="Microsoft YaHei"/>
                <w:sz w:val="18"/>
              </w:rPr>
              <w:t>第06章</w:t>
            </w:r>
          </w:p>
        </w:tc>
        <w:tc>
          <w:tcPr>
            <w:tcW w:type="dxa" w:w="1701"/>
          </w:tcPr>
          <w:p>
            <w:r/>
            <w:r>
              <w:rPr>
                <w:rFonts w:ascii="Microsoft YaHei" w:hAnsi="Microsoft YaHei" w:eastAsia="Microsoft YaHei"/>
                <w:sz w:val="18"/>
              </w:rPr>
              <w:t>非遗传承人制度与屯堡实践</w:t>
            </w:r>
          </w:p>
        </w:tc>
        <w:tc>
          <w:tcPr>
            <w:tcW w:type="dxa" w:w="1701"/>
          </w:tcPr>
          <w:p>
            <w:r/>
            <w:r>
              <w:rPr>
                <w:rFonts w:ascii="Microsoft YaHei" w:hAnsi="Microsoft YaHei" w:eastAsia="Microsoft YaHei"/>
                <w:sz w:val="18"/>
              </w:rPr>
              <w:t>3</w:t>
            </w:r>
          </w:p>
        </w:tc>
        <w:tc>
          <w:tcPr>
            <w:tcW w:type="dxa" w:w="1701"/>
          </w:tcPr>
          <w:p>
            <w:r/>
            <w:r>
              <w:rPr>
                <w:rFonts w:ascii="Microsoft YaHei" w:hAnsi="Microsoft YaHei" w:eastAsia="Microsoft YaHei"/>
                <w:sz w:val="18"/>
              </w:rPr>
              <w:t>理论</w:t>
            </w:r>
          </w:p>
        </w:tc>
      </w:tr>
      <w:tr>
        <w:tc>
          <w:tcPr>
            <w:tcW w:type="dxa" w:w="1701"/>
            <w:shd w:fill="F0F4F8"/>
          </w:tcPr>
          <w:p>
            <w:r/>
            <w:r>
              <w:rPr>
                <w:rFonts w:ascii="Microsoft YaHei" w:hAnsi="Microsoft YaHei" w:eastAsia="Microsoft YaHei"/>
                <w:sz w:val="18"/>
              </w:rPr>
              <w:t>8</w:t>
            </w:r>
          </w:p>
        </w:tc>
        <w:tc>
          <w:tcPr>
            <w:tcW w:type="dxa" w:w="1701"/>
            <w:shd w:fill="F0F4F8"/>
          </w:tcPr>
          <w:p>
            <w:r/>
            <w:r>
              <w:rPr>
                <w:rFonts w:ascii="Microsoft YaHei" w:hAnsi="Microsoft YaHei" w:eastAsia="Microsoft YaHei"/>
                <w:sz w:val="18"/>
              </w:rPr>
              <w:t>期中考察</w:t>
            </w:r>
          </w:p>
        </w:tc>
        <w:tc>
          <w:tcPr>
            <w:tcW w:type="dxa" w:w="1701"/>
            <w:shd w:fill="F0F4F8"/>
          </w:tcPr>
          <w:p>
            <w:r/>
            <w:r>
              <w:rPr>
                <w:rFonts w:ascii="Microsoft YaHei" w:hAnsi="Microsoft YaHei" w:eastAsia="Microsoft YaHei"/>
                <w:sz w:val="18"/>
              </w:rPr>
              <w:t>天龙屯堡田野考察</w:t>
            </w:r>
          </w:p>
        </w:tc>
        <w:tc>
          <w:tcPr>
            <w:tcW w:type="dxa" w:w="1701"/>
            <w:shd w:fill="F0F4F8"/>
          </w:tcPr>
          <w:p>
            <w:r/>
            <w:r>
              <w:rPr>
                <w:rFonts w:ascii="Microsoft YaHei" w:hAnsi="Microsoft YaHei" w:eastAsia="Microsoft YaHei"/>
                <w:sz w:val="18"/>
              </w:rPr>
              <w:t>4</w:t>
            </w:r>
          </w:p>
        </w:tc>
        <w:tc>
          <w:tcPr>
            <w:tcW w:type="dxa" w:w="1701"/>
            <w:shd w:fill="F0F4F8"/>
          </w:tcPr>
          <w:p>
            <w:r/>
            <w:r>
              <w:rPr>
                <w:rFonts w:ascii="Microsoft YaHei" w:hAnsi="Microsoft YaHei" w:eastAsia="Microsoft YaHei"/>
                <w:sz w:val="18"/>
              </w:rPr>
              <w:t>实践</w:t>
            </w:r>
          </w:p>
        </w:tc>
      </w:tr>
      <w:tr>
        <w:tc>
          <w:tcPr>
            <w:tcW w:type="dxa" w:w="1701"/>
          </w:tcPr>
          <w:p>
            <w:r/>
            <w:r>
              <w:rPr>
                <w:rFonts w:ascii="Microsoft YaHei" w:hAnsi="Microsoft YaHei" w:eastAsia="Microsoft YaHei"/>
                <w:sz w:val="18"/>
              </w:rPr>
              <w:t>9</w:t>
            </w:r>
          </w:p>
        </w:tc>
        <w:tc>
          <w:tcPr>
            <w:tcW w:type="dxa" w:w="1701"/>
          </w:tcPr>
          <w:p>
            <w:r/>
            <w:r>
              <w:rPr>
                <w:rFonts w:ascii="Microsoft YaHei" w:hAnsi="Microsoft YaHei" w:eastAsia="Microsoft YaHei"/>
                <w:sz w:val="18"/>
              </w:rPr>
              <w:t>第07章</w:t>
            </w:r>
          </w:p>
        </w:tc>
        <w:tc>
          <w:tcPr>
            <w:tcW w:type="dxa" w:w="1701"/>
          </w:tcPr>
          <w:p>
            <w:r/>
            <w:r>
              <w:rPr>
                <w:rFonts w:ascii="Microsoft YaHei" w:hAnsi="Microsoft YaHei" w:eastAsia="Microsoft YaHei"/>
                <w:sz w:val="18"/>
              </w:rPr>
              <w:t>文化旅游体验设计——从观光到沉浸</w:t>
            </w:r>
          </w:p>
        </w:tc>
        <w:tc>
          <w:tcPr>
            <w:tcW w:type="dxa" w:w="1701"/>
          </w:tcPr>
          <w:p>
            <w:r/>
            <w:r>
              <w:rPr>
                <w:rFonts w:ascii="Microsoft YaHei" w:hAnsi="Microsoft YaHei" w:eastAsia="Microsoft YaHei"/>
                <w:sz w:val="18"/>
              </w:rPr>
              <w:t>4</w:t>
            </w:r>
          </w:p>
        </w:tc>
        <w:tc>
          <w:tcPr>
            <w:tcW w:type="dxa" w:w="1701"/>
          </w:tcPr>
          <w:p>
            <w:r/>
            <w:r>
              <w:rPr>
                <w:rFonts w:ascii="Microsoft YaHei" w:hAnsi="Microsoft YaHei" w:eastAsia="Microsoft YaHei"/>
                <w:sz w:val="18"/>
              </w:rPr>
              <w:t>理论+实践</w:t>
            </w:r>
          </w:p>
        </w:tc>
      </w:tr>
      <w:tr>
        <w:tc>
          <w:tcPr>
            <w:tcW w:type="dxa" w:w="1701"/>
            <w:shd w:fill="F0F4F8"/>
          </w:tcPr>
          <w:p>
            <w:r/>
            <w:r>
              <w:rPr>
                <w:rFonts w:ascii="Microsoft YaHei" w:hAnsi="Microsoft YaHei" w:eastAsia="Microsoft YaHei"/>
                <w:sz w:val="18"/>
              </w:rPr>
              <w:t>10</w:t>
            </w:r>
          </w:p>
        </w:tc>
        <w:tc>
          <w:tcPr>
            <w:tcW w:type="dxa" w:w="1701"/>
            <w:shd w:fill="F0F4F8"/>
          </w:tcPr>
          <w:p>
            <w:r/>
            <w:r>
              <w:rPr>
                <w:rFonts w:ascii="Microsoft YaHei" w:hAnsi="Microsoft YaHei" w:eastAsia="Microsoft YaHei"/>
                <w:sz w:val="18"/>
              </w:rPr>
              <w:t>第08章</w:t>
            </w:r>
          </w:p>
        </w:tc>
        <w:tc>
          <w:tcPr>
            <w:tcW w:type="dxa" w:w="1701"/>
            <w:shd w:fill="F0F4F8"/>
          </w:tcPr>
          <w:p>
            <w:r/>
            <w:r>
              <w:rPr>
                <w:rFonts w:ascii="Microsoft YaHei" w:hAnsi="Microsoft YaHei" w:eastAsia="Microsoft YaHei"/>
                <w:sz w:val="18"/>
              </w:rPr>
              <w:t>社区参与型文旅发展模式</w:t>
            </w:r>
          </w:p>
        </w:tc>
        <w:tc>
          <w:tcPr>
            <w:tcW w:type="dxa" w:w="1701"/>
            <w:shd w:fill="F0F4F8"/>
          </w:tcPr>
          <w:p>
            <w:r/>
            <w:r>
              <w:rPr>
                <w:rFonts w:ascii="Microsoft YaHei" w:hAnsi="Microsoft YaHei" w:eastAsia="Microsoft YaHei"/>
                <w:sz w:val="18"/>
              </w:rPr>
              <w:t>3</w:t>
            </w:r>
          </w:p>
        </w:tc>
        <w:tc>
          <w:tcPr>
            <w:tcW w:type="dxa" w:w="1701"/>
            <w:shd w:fill="F0F4F8"/>
          </w:tcPr>
          <w:p>
            <w:r/>
            <w:r>
              <w:rPr>
                <w:rFonts w:ascii="Microsoft YaHei" w:hAnsi="Microsoft YaHei" w:eastAsia="Microsoft YaHei"/>
                <w:sz w:val="18"/>
              </w:rPr>
              <w:t>理论</w:t>
            </w:r>
          </w:p>
        </w:tc>
      </w:tr>
      <w:tr>
        <w:tc>
          <w:tcPr>
            <w:tcW w:type="dxa" w:w="1701"/>
          </w:tcPr>
          <w:p>
            <w:r/>
            <w:r>
              <w:rPr>
                <w:rFonts w:ascii="Microsoft YaHei" w:hAnsi="Microsoft YaHei" w:eastAsia="Microsoft YaHei"/>
                <w:sz w:val="18"/>
              </w:rPr>
              <w:t>11</w:t>
            </w:r>
          </w:p>
        </w:tc>
        <w:tc>
          <w:tcPr>
            <w:tcW w:type="dxa" w:w="1701"/>
          </w:tcPr>
          <w:p>
            <w:r/>
            <w:r>
              <w:rPr>
                <w:rFonts w:ascii="Microsoft YaHei" w:hAnsi="Microsoft YaHei" w:eastAsia="Microsoft YaHei"/>
                <w:sz w:val="18"/>
              </w:rPr>
              <w:t>第09章</w:t>
            </w:r>
          </w:p>
        </w:tc>
        <w:tc>
          <w:tcPr>
            <w:tcW w:type="dxa" w:w="1701"/>
          </w:tcPr>
          <w:p>
            <w:r/>
            <w:r>
              <w:rPr>
                <w:rFonts w:ascii="Microsoft YaHei" w:hAnsi="Microsoft YaHei" w:eastAsia="Microsoft YaHei"/>
                <w:sz w:val="18"/>
              </w:rPr>
              <w:t>文旅融合产品开发与品牌塑造</w:t>
            </w:r>
          </w:p>
        </w:tc>
        <w:tc>
          <w:tcPr>
            <w:tcW w:type="dxa" w:w="1701"/>
          </w:tcPr>
          <w:p>
            <w:r/>
            <w:r>
              <w:rPr>
                <w:rFonts w:ascii="Microsoft YaHei" w:hAnsi="Microsoft YaHei" w:eastAsia="Microsoft YaHei"/>
                <w:sz w:val="18"/>
              </w:rPr>
              <w:t>4</w:t>
            </w:r>
          </w:p>
        </w:tc>
        <w:tc>
          <w:tcPr>
            <w:tcW w:type="dxa" w:w="1701"/>
          </w:tcPr>
          <w:p>
            <w:r/>
            <w:r>
              <w:rPr>
                <w:rFonts w:ascii="Microsoft YaHei" w:hAnsi="Microsoft YaHei" w:eastAsia="Microsoft YaHei"/>
                <w:sz w:val="18"/>
              </w:rPr>
              <w:t>理论+实践</w:t>
            </w:r>
          </w:p>
        </w:tc>
      </w:tr>
      <w:tr>
        <w:tc>
          <w:tcPr>
            <w:tcW w:type="dxa" w:w="1701"/>
            <w:shd w:fill="F0F4F8"/>
          </w:tcPr>
          <w:p>
            <w:r/>
            <w:r>
              <w:rPr>
                <w:rFonts w:ascii="Microsoft YaHei" w:hAnsi="Microsoft YaHei" w:eastAsia="Microsoft YaHei"/>
                <w:sz w:val="18"/>
              </w:rPr>
              <w:t>12</w:t>
            </w:r>
          </w:p>
        </w:tc>
        <w:tc>
          <w:tcPr>
            <w:tcW w:type="dxa" w:w="1701"/>
            <w:shd w:fill="F0F4F8"/>
          </w:tcPr>
          <w:p>
            <w:r/>
            <w:r>
              <w:rPr>
                <w:rFonts w:ascii="Microsoft YaHei" w:hAnsi="Microsoft YaHei" w:eastAsia="Microsoft YaHei"/>
                <w:sz w:val="18"/>
              </w:rPr>
              <w:t>第10章</w:t>
            </w:r>
          </w:p>
        </w:tc>
        <w:tc>
          <w:tcPr>
            <w:tcW w:type="dxa" w:w="1701"/>
            <w:shd w:fill="F0F4F8"/>
          </w:tcPr>
          <w:p>
            <w:r/>
            <w:r>
              <w:rPr>
                <w:rFonts w:ascii="Microsoft YaHei" w:hAnsi="Microsoft YaHei" w:eastAsia="Microsoft YaHei"/>
                <w:sz w:val="18"/>
              </w:rPr>
              <w:t>贵州民族文化旅游的多元实践</w:t>
            </w:r>
          </w:p>
        </w:tc>
        <w:tc>
          <w:tcPr>
            <w:tcW w:type="dxa" w:w="1701"/>
            <w:shd w:fill="F0F4F8"/>
          </w:tcPr>
          <w:p>
            <w:r/>
            <w:r>
              <w:rPr>
                <w:rFonts w:ascii="Microsoft YaHei" w:hAnsi="Microsoft YaHei" w:eastAsia="Microsoft YaHei"/>
                <w:sz w:val="18"/>
              </w:rPr>
              <w:t>3</w:t>
            </w:r>
          </w:p>
        </w:tc>
        <w:tc>
          <w:tcPr>
            <w:tcW w:type="dxa" w:w="1701"/>
            <w:shd w:fill="F0F4F8"/>
          </w:tcPr>
          <w:p>
            <w:r/>
            <w:r>
              <w:rPr>
                <w:rFonts w:ascii="Microsoft YaHei" w:hAnsi="Microsoft YaHei" w:eastAsia="Microsoft YaHei"/>
                <w:sz w:val="18"/>
              </w:rPr>
              <w:t>理论</w:t>
            </w:r>
          </w:p>
        </w:tc>
      </w:tr>
      <w:tr>
        <w:tc>
          <w:tcPr>
            <w:tcW w:type="dxa" w:w="1701"/>
          </w:tcPr>
          <w:p>
            <w:r/>
            <w:r>
              <w:rPr>
                <w:rFonts w:ascii="Microsoft YaHei" w:hAnsi="Microsoft YaHei" w:eastAsia="Microsoft YaHei"/>
                <w:sz w:val="18"/>
              </w:rPr>
              <w:t>13</w:t>
            </w:r>
          </w:p>
        </w:tc>
        <w:tc>
          <w:tcPr>
            <w:tcW w:type="dxa" w:w="1701"/>
          </w:tcPr>
          <w:p>
            <w:r/>
            <w:r>
              <w:rPr>
                <w:rFonts w:ascii="Microsoft YaHei" w:hAnsi="Microsoft YaHei" w:eastAsia="Microsoft YaHei"/>
                <w:sz w:val="18"/>
              </w:rPr>
              <w:t>第11章</w:t>
            </w:r>
          </w:p>
        </w:tc>
        <w:tc>
          <w:tcPr>
            <w:tcW w:type="dxa" w:w="1701"/>
          </w:tcPr>
          <w:p>
            <w:r/>
            <w:r>
              <w:rPr>
                <w:rFonts w:ascii="Microsoft YaHei" w:hAnsi="Microsoft YaHei" w:eastAsia="Microsoft YaHei"/>
                <w:sz w:val="18"/>
              </w:rPr>
              <w:t>乡村振兴战略下的屯堡文旅发展</w:t>
            </w:r>
          </w:p>
        </w:tc>
        <w:tc>
          <w:tcPr>
            <w:tcW w:type="dxa" w:w="1701"/>
          </w:tcPr>
          <w:p>
            <w:r/>
            <w:r>
              <w:rPr>
                <w:rFonts w:ascii="Microsoft YaHei" w:hAnsi="Microsoft YaHei" w:eastAsia="Microsoft YaHei"/>
                <w:sz w:val="18"/>
              </w:rPr>
              <w:t>3</w:t>
            </w:r>
          </w:p>
        </w:tc>
        <w:tc>
          <w:tcPr>
            <w:tcW w:type="dxa" w:w="1701"/>
          </w:tcPr>
          <w:p>
            <w:r/>
            <w:r>
              <w:rPr>
                <w:rFonts w:ascii="Microsoft YaHei" w:hAnsi="Microsoft YaHei" w:eastAsia="Microsoft YaHei"/>
                <w:sz w:val="18"/>
              </w:rPr>
              <w:t>理论</w:t>
            </w:r>
          </w:p>
        </w:tc>
      </w:tr>
      <w:tr>
        <w:tc>
          <w:tcPr>
            <w:tcW w:type="dxa" w:w="1701"/>
            <w:shd w:fill="F0F4F8"/>
          </w:tcPr>
          <w:p>
            <w:r/>
            <w:r>
              <w:rPr>
                <w:rFonts w:ascii="Microsoft YaHei" w:hAnsi="Microsoft YaHei" w:eastAsia="Microsoft YaHei"/>
                <w:sz w:val="18"/>
              </w:rPr>
              <w:t>14</w:t>
            </w:r>
          </w:p>
        </w:tc>
        <w:tc>
          <w:tcPr>
            <w:tcW w:type="dxa" w:w="1701"/>
            <w:shd w:fill="F0F4F8"/>
          </w:tcPr>
          <w:p>
            <w:r/>
            <w:r>
              <w:rPr>
                <w:rFonts w:ascii="Microsoft YaHei" w:hAnsi="Microsoft YaHei" w:eastAsia="Microsoft YaHei"/>
                <w:sz w:val="18"/>
              </w:rPr>
              <w:t>第12章</w:t>
            </w:r>
          </w:p>
        </w:tc>
        <w:tc>
          <w:tcPr>
            <w:tcW w:type="dxa" w:w="1701"/>
            <w:shd w:fill="F0F4F8"/>
          </w:tcPr>
          <w:p>
            <w:r/>
            <w:r>
              <w:rPr>
                <w:rFonts w:ascii="Microsoft YaHei" w:hAnsi="Microsoft YaHei" w:eastAsia="Microsoft YaHei"/>
                <w:sz w:val="18"/>
              </w:rPr>
              <w:t>安顺地方特色文旅创新发展路径</w:t>
            </w:r>
          </w:p>
        </w:tc>
        <w:tc>
          <w:tcPr>
            <w:tcW w:type="dxa" w:w="1701"/>
            <w:shd w:fill="F0F4F8"/>
          </w:tcPr>
          <w:p>
            <w:r/>
            <w:r>
              <w:rPr>
                <w:rFonts w:ascii="Microsoft YaHei" w:hAnsi="Microsoft YaHei" w:eastAsia="Microsoft YaHei"/>
                <w:sz w:val="18"/>
              </w:rPr>
              <w:t>4</w:t>
            </w:r>
          </w:p>
        </w:tc>
        <w:tc>
          <w:tcPr>
            <w:tcW w:type="dxa" w:w="1701"/>
            <w:shd w:fill="F0F4F8"/>
          </w:tcPr>
          <w:p>
            <w:r/>
            <w:r>
              <w:rPr>
                <w:rFonts w:ascii="Microsoft YaHei" w:hAnsi="Microsoft YaHei" w:eastAsia="Microsoft YaHei"/>
                <w:sz w:val="18"/>
              </w:rPr>
              <w:t>理论+实践</w:t>
            </w:r>
          </w:p>
        </w:tc>
      </w:tr>
      <w:tr>
        <w:tc>
          <w:tcPr>
            <w:tcW w:type="dxa" w:w="1701"/>
          </w:tcPr>
          <w:p>
            <w:r/>
            <w:r>
              <w:rPr>
                <w:rFonts w:ascii="Microsoft YaHei" w:hAnsi="Microsoft YaHei" w:eastAsia="Microsoft YaHei"/>
                <w:sz w:val="18"/>
              </w:rPr>
              <w:t>15</w:t>
            </w:r>
          </w:p>
        </w:tc>
        <w:tc>
          <w:tcPr>
            <w:tcW w:type="dxa" w:w="1701"/>
          </w:tcPr>
          <w:p>
            <w:r/>
            <w:r>
              <w:rPr>
                <w:rFonts w:ascii="Microsoft YaHei" w:hAnsi="Microsoft YaHei" w:eastAsia="Microsoft YaHei"/>
                <w:sz w:val="18"/>
              </w:rPr>
              <w:t>综合实践</w:t>
            </w:r>
          </w:p>
        </w:tc>
        <w:tc>
          <w:tcPr>
            <w:tcW w:type="dxa" w:w="1701"/>
          </w:tcPr>
          <w:p>
            <w:r/>
            <w:r>
              <w:rPr>
                <w:rFonts w:ascii="Microsoft YaHei" w:hAnsi="Microsoft YaHei" w:eastAsia="Microsoft YaHei"/>
                <w:sz w:val="18"/>
              </w:rPr>
              <w:t>屯堡文旅方案设计（小组项目）</w:t>
            </w:r>
          </w:p>
        </w:tc>
        <w:tc>
          <w:tcPr>
            <w:tcW w:type="dxa" w:w="1701"/>
          </w:tcPr>
          <w:p>
            <w:r/>
            <w:r>
              <w:rPr>
                <w:rFonts w:ascii="Microsoft YaHei" w:hAnsi="Microsoft YaHei" w:eastAsia="Microsoft YaHei"/>
                <w:sz w:val="18"/>
              </w:rPr>
              <w:t>4</w:t>
            </w:r>
          </w:p>
        </w:tc>
        <w:tc>
          <w:tcPr>
            <w:tcW w:type="dxa" w:w="1701"/>
          </w:tcPr>
          <w:p>
            <w:r/>
            <w:r>
              <w:rPr>
                <w:rFonts w:ascii="Microsoft YaHei" w:hAnsi="Microsoft YaHei" w:eastAsia="Microsoft YaHei"/>
                <w:sz w:val="18"/>
              </w:rPr>
              <w:t>实践</w:t>
            </w:r>
          </w:p>
        </w:tc>
      </w:tr>
      <w:tr>
        <w:tc>
          <w:tcPr>
            <w:tcW w:type="dxa" w:w="1701"/>
            <w:shd w:fill="F0F4F8"/>
          </w:tcPr>
          <w:p>
            <w:r/>
            <w:r>
              <w:rPr>
                <w:rFonts w:ascii="Microsoft YaHei" w:hAnsi="Microsoft YaHei" w:eastAsia="Microsoft YaHei"/>
                <w:sz w:val="18"/>
              </w:rPr>
              <w:t>16</w:t>
            </w:r>
          </w:p>
        </w:tc>
        <w:tc>
          <w:tcPr>
            <w:tcW w:type="dxa" w:w="1701"/>
            <w:shd w:fill="F0F4F8"/>
          </w:tcPr>
          <w:p>
            <w:r/>
            <w:r>
              <w:rPr>
                <w:rFonts w:ascii="Microsoft YaHei" w:hAnsi="Microsoft YaHei" w:eastAsia="Microsoft YaHei"/>
                <w:sz w:val="18"/>
              </w:rPr>
              <w:t>成果汇报</w:t>
            </w:r>
          </w:p>
        </w:tc>
        <w:tc>
          <w:tcPr>
            <w:tcW w:type="dxa" w:w="1701"/>
            <w:shd w:fill="F0F4F8"/>
          </w:tcPr>
          <w:p>
            <w:r/>
            <w:r>
              <w:rPr>
                <w:rFonts w:ascii="Microsoft YaHei" w:hAnsi="Microsoft YaHei" w:eastAsia="Microsoft YaHei"/>
                <w:sz w:val="18"/>
              </w:rPr>
              <w:t>小组方案展示与互评</w:t>
            </w:r>
          </w:p>
        </w:tc>
        <w:tc>
          <w:tcPr>
            <w:tcW w:type="dxa" w:w="1701"/>
            <w:shd w:fill="F0F4F8"/>
          </w:tcPr>
          <w:p>
            <w:r/>
            <w:r>
              <w:rPr>
                <w:rFonts w:ascii="Microsoft YaHei" w:hAnsi="Microsoft YaHei" w:eastAsia="Microsoft YaHei"/>
                <w:sz w:val="18"/>
              </w:rPr>
              <w:t>2</w:t>
            </w:r>
          </w:p>
        </w:tc>
        <w:tc>
          <w:tcPr>
            <w:tcW w:type="dxa" w:w="1701"/>
            <w:shd w:fill="F0F4F8"/>
          </w:tcPr>
          <w:p>
            <w:r/>
            <w:r>
              <w:rPr>
                <w:rFonts w:ascii="Microsoft YaHei" w:hAnsi="Microsoft YaHei" w:eastAsia="Microsoft YaHei"/>
                <w:sz w:val="18"/>
              </w:rPr>
              <w:t>实践</w:t>
            </w:r>
          </w:p>
        </w:tc>
      </w:tr>
    </w:tbl>
    <w:p/>
    <w:p>
      <w:pPr>
        <w:pStyle w:val="Heading3"/>
        <w:spacing w:before="160" w:after="80"/>
      </w:pPr>
      <w:r>
        <w:rPr>
          <w:rFonts w:ascii="Microsoft YaHei" w:hAnsi="Microsoft YaHei" w:eastAsia="Microsoft YaHei"/>
          <w:b/>
          <w:color w:val="2A9D8F"/>
          <w:sz w:val="25"/>
        </w:rPr>
        <w:t>四、考核方式</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t>考核项目</w:t>
            </w:r>
          </w:p>
        </w:tc>
        <w:tc>
          <w:tcPr>
            <w:tcW w:type="dxa" w:w="2835"/>
            <w:shd w:fill="457B9D"/>
          </w:tcPr>
          <w:p>
            <w:r/>
            <w:r>
              <w:rPr>
                <w:rFonts w:ascii="Microsoft YaHei" w:hAnsi="Microsoft YaHei" w:eastAsia="Microsoft YaHei"/>
                <w:b/>
                <w:color w:val="FFFFFF"/>
                <w:sz w:val="18"/>
              </w:rPr>
              <w:t>比重</w:t>
            </w:r>
          </w:p>
        </w:tc>
        <w:tc>
          <w:tcPr>
            <w:tcW w:type="dxa" w:w="2835"/>
            <w:shd w:fill="457B9D"/>
          </w:tcPr>
          <w:p>
            <w:r/>
            <w:r>
              <w:rPr>
                <w:rFonts w:ascii="Microsoft YaHei" w:hAnsi="Microsoft YaHei" w:eastAsia="Microsoft YaHei"/>
                <w:b/>
                <w:color w:val="FFFFFF"/>
                <w:sz w:val="18"/>
              </w:rPr>
              <w:t>说明</w:t>
            </w:r>
          </w:p>
        </w:tc>
      </w:tr>
      <w:tr>
        <w:tc>
          <w:tcPr>
            <w:tcW w:type="dxa" w:w="2835"/>
          </w:tcPr>
          <w:p>
            <w:r/>
            <w:r>
              <w:rPr>
                <w:rFonts w:ascii="Microsoft YaHei" w:hAnsi="Microsoft YaHei" w:eastAsia="Microsoft YaHei"/>
                <w:sz w:val="18"/>
              </w:rPr>
              <w:t>平时成绩</w:t>
            </w:r>
          </w:p>
        </w:tc>
        <w:tc>
          <w:tcPr>
            <w:tcW w:type="dxa" w:w="2835"/>
          </w:tcPr>
          <w:p>
            <w:r/>
            <w:r>
              <w:rPr>
                <w:rFonts w:ascii="Microsoft YaHei" w:hAnsi="Microsoft YaHei" w:eastAsia="Microsoft YaHei"/>
                <w:sz w:val="18"/>
              </w:rPr>
              <w:t>20%</w:t>
            </w:r>
          </w:p>
        </w:tc>
        <w:tc>
          <w:tcPr>
            <w:tcW w:type="dxa" w:w="2835"/>
          </w:tcPr>
          <w:p>
            <w:r/>
            <w:r>
              <w:rPr>
                <w:rFonts w:ascii="Microsoft YaHei" w:hAnsi="Microsoft YaHei" w:eastAsia="Microsoft YaHei"/>
                <w:sz w:val="18"/>
              </w:rPr>
              <w:t>出勤、课堂讨论、小测验</w:t>
            </w:r>
          </w:p>
        </w:tc>
      </w:tr>
      <w:tr>
        <w:tc>
          <w:tcPr>
            <w:tcW w:type="dxa" w:w="2835"/>
            <w:shd w:fill="F0F4F8"/>
          </w:tcPr>
          <w:p>
            <w:r/>
            <w:r>
              <w:rPr>
                <w:rFonts w:ascii="Microsoft YaHei" w:hAnsi="Microsoft YaHei" w:eastAsia="Microsoft YaHei"/>
                <w:sz w:val="18"/>
              </w:rPr>
              <w:t>期中考察</w:t>
            </w:r>
          </w:p>
        </w:tc>
        <w:tc>
          <w:tcPr>
            <w:tcW w:type="dxa" w:w="2835"/>
            <w:shd w:fill="F0F4F8"/>
          </w:tcPr>
          <w:p>
            <w:r/>
            <w:r>
              <w:rPr>
                <w:rFonts w:ascii="Microsoft YaHei" w:hAnsi="Microsoft YaHei" w:eastAsia="Microsoft YaHei"/>
                <w:sz w:val="18"/>
              </w:rPr>
              <w:t>20%</w:t>
            </w:r>
          </w:p>
        </w:tc>
        <w:tc>
          <w:tcPr>
            <w:tcW w:type="dxa" w:w="2835"/>
            <w:shd w:fill="F0F4F8"/>
          </w:tcPr>
          <w:p>
            <w:r/>
            <w:r>
              <w:rPr>
                <w:rFonts w:ascii="Microsoft YaHei" w:hAnsi="Microsoft YaHei" w:eastAsia="Microsoft YaHei"/>
                <w:sz w:val="18"/>
              </w:rPr>
              <w:t>田野考察报告</w:t>
            </w:r>
          </w:p>
        </w:tc>
      </w:tr>
      <w:tr>
        <w:tc>
          <w:tcPr>
            <w:tcW w:type="dxa" w:w="2835"/>
          </w:tcPr>
          <w:p>
            <w:r/>
            <w:r>
              <w:rPr>
                <w:rFonts w:ascii="Microsoft YaHei" w:hAnsi="Microsoft YaHei" w:eastAsia="Microsoft YaHei"/>
                <w:sz w:val="18"/>
              </w:rPr>
              <w:t>小组项目</w:t>
            </w:r>
          </w:p>
        </w:tc>
        <w:tc>
          <w:tcPr>
            <w:tcW w:type="dxa" w:w="2835"/>
          </w:tcPr>
          <w:p>
            <w:r/>
            <w:r>
              <w:rPr>
                <w:rFonts w:ascii="Microsoft YaHei" w:hAnsi="Microsoft YaHei" w:eastAsia="Microsoft YaHei"/>
                <w:sz w:val="18"/>
              </w:rPr>
              <w:t>30%</w:t>
            </w:r>
          </w:p>
        </w:tc>
        <w:tc>
          <w:tcPr>
            <w:tcW w:type="dxa" w:w="2835"/>
          </w:tcPr>
          <w:p>
            <w:r/>
            <w:r>
              <w:rPr>
                <w:rFonts w:ascii="Microsoft YaHei" w:hAnsi="Microsoft YaHei" w:eastAsia="Microsoft YaHei"/>
                <w:sz w:val="18"/>
              </w:rPr>
              <w:t>屯堡文旅方案设计与展示</w:t>
            </w:r>
          </w:p>
        </w:tc>
      </w:tr>
      <w:tr>
        <w:tc>
          <w:tcPr>
            <w:tcW w:type="dxa" w:w="2835"/>
            <w:shd w:fill="F0F4F8"/>
          </w:tcPr>
          <w:p>
            <w:r/>
            <w:r>
              <w:rPr>
                <w:rFonts w:ascii="Microsoft YaHei" w:hAnsi="Microsoft YaHei" w:eastAsia="Microsoft YaHei"/>
                <w:sz w:val="18"/>
              </w:rPr>
              <w:t>期末论文</w:t>
            </w:r>
          </w:p>
        </w:tc>
        <w:tc>
          <w:tcPr>
            <w:tcW w:type="dxa" w:w="2835"/>
            <w:shd w:fill="F0F4F8"/>
          </w:tcPr>
          <w:p>
            <w:r/>
            <w:r>
              <w:rPr>
                <w:rFonts w:ascii="Microsoft YaHei" w:hAnsi="Microsoft YaHei" w:eastAsia="Microsoft YaHei"/>
                <w:sz w:val="18"/>
              </w:rPr>
              <w:t>30%</w:t>
            </w:r>
          </w:p>
        </w:tc>
        <w:tc>
          <w:tcPr>
            <w:tcW w:type="dxa" w:w="2835"/>
            <w:shd w:fill="F0F4F8"/>
          </w:tcPr>
          <w:p>
            <w:r/>
            <w:r>
              <w:rPr>
                <w:rFonts w:ascii="Microsoft YaHei" w:hAnsi="Microsoft YaHei" w:eastAsia="Microsoft YaHei"/>
                <w:sz w:val="18"/>
              </w:rPr>
              <w:t>基于C.U.L.T.U.R.E.框架的专题研究</w:t>
            </w:r>
          </w:p>
        </w:tc>
      </w:tr>
    </w:tbl>
    <w:p/>
    <w:p>
      <w:pPr>
        <w:pStyle w:val="Heading3"/>
        <w:spacing w:before="160" w:after="80"/>
      </w:pPr>
      <w:r>
        <w:rPr>
          <w:rFonts w:ascii="Microsoft YaHei" w:hAnsi="Microsoft YaHei" w:eastAsia="Microsoft YaHei"/>
          <w:b/>
          <w:color w:val="2A9D8F"/>
          <w:sz w:val="25"/>
        </w:rPr>
        <w:t>五、思政融入要点</w:t>
      </w:r>
    </w:p>
    <w:tbl>
      <w:tblPr>
        <w:tblStyle w:val="TableGrid"/>
        <w:tblW w:type="auto" w:w="0"/>
        <w:jc w:val="center"/>
        <w:tblLook w:firstColumn="1" w:firstRow="1" w:lastColumn="0" w:lastRow="0" w:noHBand="0" w:noVBand="1" w:val="04A0"/>
      </w:tblPr>
      <w:tblGrid>
        <w:gridCol w:w="4252"/>
        <w:gridCol w:w="4252"/>
      </w:tblGrid>
      <w:tr>
        <w:tc>
          <w:tcPr>
            <w:tcW w:type="dxa" w:w="4252"/>
            <w:shd w:fill="457B9D"/>
          </w:tcPr>
          <w:p>
            <w:r/>
            <w:r>
              <w:rPr>
                <w:rFonts w:ascii="Microsoft YaHei" w:hAnsi="Microsoft YaHei" w:eastAsia="Microsoft YaHei"/>
                <w:b/>
                <w:color w:val="FFFFFF"/>
                <w:sz w:val="18"/>
              </w:rPr>
              <w:t>章节</w:t>
            </w:r>
          </w:p>
        </w:tc>
        <w:tc>
          <w:tcPr>
            <w:tcW w:type="dxa" w:w="4252"/>
            <w:shd w:fill="457B9D"/>
          </w:tcPr>
          <w:p>
            <w:r/>
            <w:r>
              <w:rPr>
                <w:rFonts w:ascii="Microsoft YaHei" w:hAnsi="Microsoft YaHei" w:eastAsia="Microsoft YaHei"/>
                <w:b/>
                <w:color w:val="FFFFFF"/>
                <w:sz w:val="18"/>
              </w:rPr>
              <w:t>思政融入点</w:t>
            </w:r>
          </w:p>
        </w:tc>
      </w:tr>
      <w:tr>
        <w:tc>
          <w:tcPr>
            <w:tcW w:type="dxa" w:w="4252"/>
          </w:tcPr>
          <w:p>
            <w:r/>
            <w:r>
              <w:rPr>
                <w:rFonts w:ascii="Microsoft YaHei" w:hAnsi="Microsoft YaHei" w:eastAsia="Microsoft YaHei"/>
                <w:sz w:val="18"/>
              </w:rPr>
              <w:t>第01章</w:t>
            </w:r>
          </w:p>
        </w:tc>
        <w:tc>
          <w:tcPr>
            <w:tcW w:type="dxa" w:w="4252"/>
          </w:tcPr>
          <w:p>
            <w:r/>
            <w:r>
              <w:rPr>
                <w:rFonts w:ascii="Microsoft YaHei" w:hAnsi="Microsoft YaHei" w:eastAsia="Microsoft YaHei"/>
                <w:sz w:val="18"/>
              </w:rPr>
              <w:t>文化自信——旅游文化学的中国话语体系建构</w:t>
            </w:r>
          </w:p>
        </w:tc>
      </w:tr>
      <w:tr>
        <w:tc>
          <w:tcPr>
            <w:tcW w:type="dxa" w:w="4252"/>
            <w:shd w:fill="F0F4F8"/>
          </w:tcPr>
          <w:p>
            <w:r/>
            <w:r>
              <w:rPr>
                <w:rFonts w:ascii="Microsoft YaHei" w:hAnsi="Microsoft YaHei" w:eastAsia="Microsoft YaHei"/>
                <w:sz w:val="18"/>
              </w:rPr>
              <w:t>第02章</w:t>
            </w:r>
          </w:p>
        </w:tc>
        <w:tc>
          <w:tcPr>
            <w:tcW w:type="dxa" w:w="4252"/>
            <w:shd w:fill="F0F4F8"/>
          </w:tcPr>
          <w:p>
            <w:r/>
            <w:r>
              <w:rPr>
                <w:rFonts w:ascii="Microsoft YaHei" w:hAnsi="Microsoft YaHei" w:eastAsia="Microsoft YaHei"/>
                <w:sz w:val="18"/>
              </w:rPr>
              <w:t>中华民族共同体意识——屯堡文化中的民族交融</w:t>
            </w:r>
          </w:p>
        </w:tc>
      </w:tr>
      <w:tr>
        <w:tc>
          <w:tcPr>
            <w:tcW w:type="dxa" w:w="4252"/>
          </w:tcPr>
          <w:p>
            <w:r/>
            <w:r>
              <w:rPr>
                <w:rFonts w:ascii="Microsoft YaHei" w:hAnsi="Microsoft YaHei" w:eastAsia="Microsoft YaHei"/>
                <w:sz w:val="18"/>
              </w:rPr>
              <w:t>第03章</w:t>
            </w:r>
          </w:p>
        </w:tc>
        <w:tc>
          <w:tcPr>
            <w:tcW w:type="dxa" w:w="4252"/>
          </w:tcPr>
          <w:p>
            <w:r/>
            <w:r>
              <w:rPr>
                <w:rFonts w:ascii="Microsoft YaHei" w:hAnsi="Microsoft YaHei" w:eastAsia="Microsoft YaHei"/>
                <w:sz w:val="18"/>
              </w:rPr>
              <w:t>文化保护——非遗保护的国家责任与公民义务</w:t>
            </w:r>
          </w:p>
        </w:tc>
      </w:tr>
      <w:tr>
        <w:tc>
          <w:tcPr>
            <w:tcW w:type="dxa" w:w="4252"/>
            <w:shd w:fill="F0F4F8"/>
          </w:tcPr>
          <w:p>
            <w:r/>
            <w:r>
              <w:rPr>
                <w:rFonts w:ascii="Microsoft YaHei" w:hAnsi="Microsoft YaHei" w:eastAsia="Microsoft YaHei"/>
                <w:sz w:val="18"/>
              </w:rPr>
              <w:t>第04章</w:t>
            </w:r>
          </w:p>
        </w:tc>
        <w:tc>
          <w:tcPr>
            <w:tcW w:type="dxa" w:w="4252"/>
            <w:shd w:fill="F0F4F8"/>
          </w:tcPr>
          <w:p>
            <w:r/>
            <w:r>
              <w:rPr>
                <w:rFonts w:ascii="Microsoft YaHei" w:hAnsi="Microsoft YaHei" w:eastAsia="Microsoft YaHei"/>
                <w:sz w:val="18"/>
              </w:rPr>
              <w:t>科技报国——数字技术在文化保护中的应用</w:t>
            </w:r>
          </w:p>
        </w:tc>
      </w:tr>
      <w:tr>
        <w:tc>
          <w:tcPr>
            <w:tcW w:type="dxa" w:w="4252"/>
          </w:tcPr>
          <w:p>
            <w:r/>
            <w:r>
              <w:rPr>
                <w:rFonts w:ascii="Microsoft YaHei" w:hAnsi="Microsoft YaHei" w:eastAsia="Microsoft YaHei"/>
                <w:sz w:val="18"/>
              </w:rPr>
              <w:t>第05章</w:t>
            </w:r>
          </w:p>
        </w:tc>
        <w:tc>
          <w:tcPr>
            <w:tcW w:type="dxa" w:w="4252"/>
          </w:tcPr>
          <w:p>
            <w:r/>
            <w:r>
              <w:rPr>
                <w:rFonts w:ascii="Microsoft YaHei" w:hAnsi="Microsoft YaHei" w:eastAsia="Microsoft YaHei"/>
                <w:sz w:val="18"/>
              </w:rPr>
              <w:t>文化传承——活态传承与文化生命力</w:t>
            </w:r>
          </w:p>
        </w:tc>
      </w:tr>
      <w:tr>
        <w:tc>
          <w:tcPr>
            <w:tcW w:type="dxa" w:w="4252"/>
            <w:shd w:fill="F0F4F8"/>
          </w:tcPr>
          <w:p>
            <w:r/>
            <w:r>
              <w:rPr>
                <w:rFonts w:ascii="Microsoft YaHei" w:hAnsi="Microsoft YaHei" w:eastAsia="Microsoft YaHei"/>
                <w:sz w:val="18"/>
              </w:rPr>
              <w:t>第06章</w:t>
            </w:r>
          </w:p>
        </w:tc>
        <w:tc>
          <w:tcPr>
            <w:tcW w:type="dxa" w:w="4252"/>
            <w:shd w:fill="F0F4F8"/>
          </w:tcPr>
          <w:p>
            <w:r/>
            <w:r>
              <w:rPr>
                <w:rFonts w:ascii="Microsoft YaHei" w:hAnsi="Microsoft YaHei" w:eastAsia="Microsoft YaHei"/>
                <w:sz w:val="18"/>
              </w:rPr>
              <w:t>人民主体——传承人制度与人民文化权利</w:t>
            </w:r>
          </w:p>
        </w:tc>
      </w:tr>
      <w:tr>
        <w:tc>
          <w:tcPr>
            <w:tcW w:type="dxa" w:w="4252"/>
          </w:tcPr>
          <w:p>
            <w:r/>
            <w:r>
              <w:rPr>
                <w:rFonts w:ascii="Microsoft YaHei" w:hAnsi="Microsoft YaHei" w:eastAsia="Microsoft YaHei"/>
                <w:sz w:val="18"/>
              </w:rPr>
              <w:t>第07章</w:t>
            </w:r>
          </w:p>
        </w:tc>
        <w:tc>
          <w:tcPr>
            <w:tcW w:type="dxa" w:w="4252"/>
          </w:tcPr>
          <w:p>
            <w:r/>
            <w:r>
              <w:rPr>
                <w:rFonts w:ascii="Microsoft YaHei" w:hAnsi="Microsoft YaHei" w:eastAsia="Microsoft YaHei"/>
                <w:sz w:val="18"/>
              </w:rPr>
              <w:t>以人民为中心——旅游体验的人文关怀</w:t>
            </w:r>
          </w:p>
        </w:tc>
      </w:tr>
      <w:tr>
        <w:tc>
          <w:tcPr>
            <w:tcW w:type="dxa" w:w="4252"/>
            <w:shd w:fill="F0F4F8"/>
          </w:tcPr>
          <w:p>
            <w:r/>
            <w:r>
              <w:rPr>
                <w:rFonts w:ascii="Microsoft YaHei" w:hAnsi="Microsoft YaHei" w:eastAsia="Microsoft YaHei"/>
                <w:sz w:val="18"/>
              </w:rPr>
              <w:t>第08章</w:t>
            </w:r>
          </w:p>
        </w:tc>
        <w:tc>
          <w:tcPr>
            <w:tcW w:type="dxa" w:w="4252"/>
            <w:shd w:fill="F0F4F8"/>
          </w:tcPr>
          <w:p>
            <w:r/>
            <w:r>
              <w:rPr>
                <w:rFonts w:ascii="Microsoft YaHei" w:hAnsi="Microsoft YaHei" w:eastAsia="Microsoft YaHei"/>
                <w:sz w:val="18"/>
              </w:rPr>
              <w:t>共同富裕——社区参与与利益共享</w:t>
            </w:r>
          </w:p>
        </w:tc>
      </w:tr>
      <w:tr>
        <w:tc>
          <w:tcPr>
            <w:tcW w:type="dxa" w:w="4252"/>
          </w:tcPr>
          <w:p>
            <w:r/>
            <w:r>
              <w:rPr>
                <w:rFonts w:ascii="Microsoft YaHei" w:hAnsi="Microsoft YaHei" w:eastAsia="Microsoft YaHei"/>
                <w:sz w:val="18"/>
              </w:rPr>
              <w:t>第09章</w:t>
            </w:r>
          </w:p>
        </w:tc>
        <w:tc>
          <w:tcPr>
            <w:tcW w:type="dxa" w:w="4252"/>
          </w:tcPr>
          <w:p>
            <w:r/>
            <w:r>
              <w:rPr>
                <w:rFonts w:ascii="Microsoft YaHei" w:hAnsi="Microsoft YaHei" w:eastAsia="Microsoft YaHei"/>
                <w:sz w:val="18"/>
              </w:rPr>
              <w:t>创新驱动——文创产业与新质生产力</w:t>
            </w:r>
          </w:p>
        </w:tc>
      </w:tr>
      <w:tr>
        <w:tc>
          <w:tcPr>
            <w:tcW w:type="dxa" w:w="4252"/>
            <w:shd w:fill="F0F4F8"/>
          </w:tcPr>
          <w:p>
            <w:r/>
            <w:r>
              <w:rPr>
                <w:rFonts w:ascii="Microsoft YaHei" w:hAnsi="Microsoft YaHei" w:eastAsia="Microsoft YaHei"/>
                <w:sz w:val="18"/>
              </w:rPr>
              <w:t>第10章</w:t>
            </w:r>
          </w:p>
        </w:tc>
        <w:tc>
          <w:tcPr>
            <w:tcW w:type="dxa" w:w="4252"/>
            <w:shd w:fill="F0F4F8"/>
          </w:tcPr>
          <w:p>
            <w:r/>
            <w:r>
              <w:rPr>
                <w:rFonts w:ascii="Microsoft YaHei" w:hAnsi="Microsoft YaHei" w:eastAsia="Microsoft YaHei"/>
                <w:sz w:val="18"/>
              </w:rPr>
              <w:t>民族团结——多元文化和谐共存</w:t>
            </w:r>
          </w:p>
        </w:tc>
      </w:tr>
      <w:tr>
        <w:tc>
          <w:tcPr>
            <w:tcW w:type="dxa" w:w="4252"/>
          </w:tcPr>
          <w:p>
            <w:r/>
            <w:r>
              <w:rPr>
                <w:rFonts w:ascii="Microsoft YaHei" w:hAnsi="Microsoft YaHei" w:eastAsia="Microsoft YaHei"/>
                <w:sz w:val="18"/>
              </w:rPr>
              <w:t>第11章</w:t>
            </w:r>
          </w:p>
        </w:tc>
        <w:tc>
          <w:tcPr>
            <w:tcW w:type="dxa" w:w="4252"/>
          </w:tcPr>
          <w:p>
            <w:r/>
            <w:r>
              <w:rPr>
                <w:rFonts w:ascii="Microsoft YaHei" w:hAnsi="Microsoft YaHei" w:eastAsia="Microsoft YaHei"/>
                <w:sz w:val="18"/>
              </w:rPr>
              <w:t>乡村振兴——文旅融合助力乡村全面振兴</w:t>
            </w:r>
          </w:p>
        </w:tc>
      </w:tr>
      <w:tr>
        <w:tc>
          <w:tcPr>
            <w:tcW w:type="dxa" w:w="4252"/>
            <w:shd w:fill="F0F4F8"/>
          </w:tcPr>
          <w:p>
            <w:r/>
            <w:r>
              <w:rPr>
                <w:rFonts w:ascii="Microsoft YaHei" w:hAnsi="Microsoft YaHei" w:eastAsia="Microsoft YaHei"/>
                <w:sz w:val="18"/>
              </w:rPr>
              <w:t>第12章</w:t>
            </w:r>
          </w:p>
        </w:tc>
        <w:tc>
          <w:tcPr>
            <w:tcW w:type="dxa" w:w="4252"/>
            <w:shd w:fill="F0F4F8"/>
          </w:tcPr>
          <w:p>
            <w:r/>
            <w:r>
              <w:rPr>
                <w:rFonts w:ascii="Microsoft YaHei" w:hAnsi="Microsoft YaHei" w:eastAsia="Microsoft YaHei"/>
                <w:sz w:val="18"/>
              </w:rPr>
              <w:t>地方发展——安顺特色文旅与文化自信</w:t>
            </w:r>
          </w:p>
        </w:tc>
      </w:tr>
    </w:tbl>
    <w:p/>
    <w:p>
      <w:pPr>
        <w:pStyle w:val="Heading3"/>
        <w:spacing w:before="160" w:after="80"/>
      </w:pPr>
      <w:r>
        <w:rPr>
          <w:rFonts w:ascii="Microsoft YaHei" w:hAnsi="Microsoft YaHei" w:eastAsia="Microsoft YaHei"/>
          <w:b/>
          <w:color w:val="2A9D8F"/>
          <w:sz w:val="25"/>
        </w:rPr>
        <w:t>六、推荐阅读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必读文献</w:t>
      </w:r>
      <w:r>
        <w:rPr>
          <w:rFonts w:ascii="Microsoft YaHei" w:hAnsi="Microsoft YaHei" w:eastAsia="Microsoft YaHei"/>
          <w:sz w:val="21"/>
        </w:rPr>
        <w:t>：</w:t>
      </w:r>
    </w:p>
    <w:p>
      <w:pPr>
        <w:pStyle w:val="ListNumber"/>
        <w:spacing w:after="40"/>
      </w:pPr>
      <w:r>
        <w:rPr>
          <w:rFonts w:ascii="Microsoft YaHei" w:hAnsi="Microsoft YaHei" w:eastAsia="Microsoft YaHei"/>
          <w:sz w:val="21"/>
        </w:rPr>
        <w:t>Richards G. Cultural Tourism: A Review of Recent Research and Trends (2018)</w:t>
      </w:r>
    </w:p>
    <w:p>
      <w:pPr>
        <w:pStyle w:val="ListNumber"/>
        <w:spacing w:after="40"/>
      </w:pPr>
      <w:r>
        <w:rPr>
          <w:rFonts w:ascii="Microsoft YaHei" w:hAnsi="Microsoft YaHei" w:eastAsia="Microsoft YaHei"/>
          <w:sz w:val="21"/>
        </w:rPr>
        <w:t>Oakes T. Cultural Strategies of Development (2006)</w:t>
      </w:r>
    </w:p>
    <w:p>
      <w:pPr>
        <w:pStyle w:val="ListNumber"/>
        <w:spacing w:after="40"/>
      </w:pPr>
      <w:r>
        <w:rPr>
          <w:rFonts w:ascii="Microsoft YaHei" w:hAnsi="Microsoft YaHei" w:eastAsia="Microsoft YaHei"/>
          <w:sz w:val="21"/>
        </w:rPr>
        <w:t>Wu H. et al. Revival and Development of Tunpu Villages (2022)</w:t>
      </w:r>
    </w:p>
    <w:p>
      <w:pPr>
        <w:pStyle w:val="ListNumber"/>
        <w:spacing w:after="40"/>
      </w:pPr>
      <w:r>
        <w:rPr>
          <w:rFonts w:ascii="Microsoft YaHei" w:hAnsi="Microsoft YaHei" w:eastAsia="Microsoft YaHei"/>
          <w:sz w:val="21"/>
        </w:rPr>
        <w:t>张国洪. 旅游文化学：研究选位与学科框架 (1999)</w:t>
      </w:r>
    </w:p>
    <w:p>
      <w:pPr>
        <w:pStyle w:val="ListNumber"/>
        <w:spacing w:after="40"/>
      </w:pPr>
      <w:r>
        <w:rPr>
          <w:rFonts w:ascii="Microsoft YaHei" w:hAnsi="Microsoft YaHei" w:eastAsia="Microsoft YaHei"/>
          <w:sz w:val="21"/>
        </w:rPr>
        <w:t>苏俊杰. 文化遗产旅游分歧与融合的理论基础：真实性 (2020)</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选读文献</w:t>
      </w:r>
      <w:r>
        <w:rPr>
          <w:rFonts w:ascii="Microsoft YaHei" w:hAnsi="Microsoft YaHei" w:eastAsia="Microsoft YaHei"/>
          <w:sz w:val="21"/>
        </w:rPr>
        <w:t>：</w:t>
      </w:r>
    </w:p>
    <w:p>
      <w:pPr>
        <w:pStyle w:val="ListNumber"/>
        <w:spacing w:after="40"/>
      </w:pPr>
      <w:r>
        <w:rPr>
          <w:rFonts w:ascii="Microsoft YaHei" w:hAnsi="Microsoft YaHei" w:eastAsia="Microsoft YaHei"/>
          <w:sz w:val="21"/>
        </w:rPr>
        <w:t>Smith M.K. Issues in Cultural Tourism Studies (2003)</w:t>
      </w:r>
    </w:p>
    <w:p>
      <w:pPr>
        <w:pStyle w:val="ListNumber"/>
        <w:spacing w:after="40"/>
      </w:pPr>
      <w:r>
        <w:rPr>
          <w:rFonts w:ascii="Microsoft YaHei" w:hAnsi="Microsoft YaHei" w:eastAsia="Microsoft YaHei"/>
          <w:sz w:val="21"/>
        </w:rPr>
        <w:t>Cohen &amp; Cohen. Current Sociological Theories and Issues in Tourism (2012)</w:t>
      </w:r>
    </w:p>
    <w:p>
      <w:pPr>
        <w:pStyle w:val="ListNumber"/>
        <w:spacing w:after="40"/>
      </w:pPr>
      <w:r>
        <w:rPr>
          <w:rFonts w:ascii="Microsoft YaHei" w:hAnsi="Microsoft YaHei" w:eastAsia="Microsoft YaHei"/>
          <w:sz w:val="21"/>
        </w:rPr>
        <w:t>Kim S. et al. Development of ICH as a Sustainable Tourism Resource (2019)</w:t>
      </w:r>
    </w:p>
    <w:p>
      <w:pPr>
        <w:pStyle w:val="ListNumber"/>
        <w:spacing w:after="40"/>
      </w:pPr>
      <w:r>
        <w:rPr>
          <w:rFonts w:ascii="Microsoft YaHei" w:hAnsi="Microsoft YaHei" w:eastAsia="Microsoft YaHei"/>
          <w:sz w:val="21"/>
        </w:rPr>
        <w:t>严晓文等. 基于虚拟全景技术下的非物质文化遗产保护与研究 (2024)</w:t>
      </w:r>
    </w:p>
    <w:p>
      <w:pPr>
        <w:pStyle w:val="ListNumber"/>
        <w:spacing w:after="40"/>
      </w:pPr>
      <w:r>
        <w:rPr>
          <w:rFonts w:ascii="Microsoft YaHei" w:hAnsi="Microsoft YaHei" w:eastAsia="Microsoft YaHei"/>
          <w:sz w:val="21"/>
        </w:rPr>
        <w:t>Bugrova &amp; Kirillova. Cultural Tourism as a Resource for Memory Studies (2024)</w:t>
      </w:r>
    </w:p>
    <w:p>
      <w:r>
        <w:br w:type="page"/>
      </w:r>
    </w:p>
    <w:p>
      <w:pPr>
        <w:pStyle w:val="Heading1"/>
        <w:spacing w:before="240" w:after="160"/>
      </w:pPr>
      <w:r>
        <w:rPr>
          <w:rFonts w:ascii="Microsoft YaHei" w:hAnsi="Microsoft YaHei" w:eastAsia="Microsoft YaHei"/>
          <w:b/>
          <w:color w:val="264653"/>
          <w:sz w:val="36"/>
        </w:rPr>
        <w:t>附录F 实训项目</w:t>
      </w:r>
    </w:p>
    <w:p>
      <w:pPr>
        <w:pStyle w:val="Heading2"/>
        <w:spacing w:before="200" w:after="120"/>
      </w:pPr>
      <w:r>
        <w:rPr>
          <w:rFonts w:ascii="Microsoft YaHei" w:hAnsi="Microsoft YaHei" w:eastAsia="Microsoft YaHei"/>
          <w:b/>
          <w:color w:val="457B9D"/>
          <w:sz w:val="30"/>
        </w:rPr>
        <w:t>实训项目一：屯堡文化田野调查</w:t>
      </w:r>
    </w:p>
    <w:p>
      <w:pPr>
        <w:pStyle w:val="Heading3"/>
        <w:spacing w:before="160" w:after="80"/>
      </w:pPr>
      <w:r>
        <w:rPr>
          <w:rFonts w:ascii="Microsoft YaHei" w:hAnsi="Microsoft YaHei" w:eastAsia="Microsoft YaHei"/>
          <w:b/>
          <w:color w:val="2A9D8F"/>
          <w:sz w:val="25"/>
        </w:rPr>
        <w:t>项目概述</w:t>
      </w:r>
    </w:p>
    <w:p>
      <w:pPr>
        <w:pStyle w:val="ListBullet"/>
        <w:spacing w:after="40"/>
      </w:pPr>
      <w:r>
        <w:rPr>
          <w:rFonts w:ascii="Microsoft YaHei" w:hAnsi="Microsoft YaHei" w:eastAsia="Microsoft YaHei"/>
          <w:sz w:val="21"/>
        </w:rPr>
      </w:r>
      <w:r>
        <w:rPr>
          <w:rFonts w:ascii="Microsoft YaHei" w:hAnsi="Microsoft YaHei" w:eastAsia="Microsoft YaHei"/>
          <w:b/>
          <w:sz w:val="21"/>
        </w:rPr>
        <w:t>项目名称</w:t>
      </w:r>
      <w:r>
        <w:rPr>
          <w:rFonts w:ascii="Microsoft YaHei" w:hAnsi="Microsoft YaHei" w:eastAsia="Microsoft YaHei"/>
          <w:sz w:val="21"/>
        </w:rPr>
        <w:t>：屯堡文化田野调查</w:t>
      </w:r>
    </w:p>
    <w:p>
      <w:pPr>
        <w:pStyle w:val="ListBullet"/>
        <w:spacing w:after="40"/>
      </w:pPr>
      <w:r>
        <w:rPr>
          <w:rFonts w:ascii="Microsoft YaHei" w:hAnsi="Microsoft YaHei" w:eastAsia="Microsoft YaHei"/>
          <w:sz w:val="21"/>
        </w:rPr>
      </w:r>
      <w:r>
        <w:rPr>
          <w:rFonts w:ascii="Microsoft YaHei" w:hAnsi="Microsoft YaHei" w:eastAsia="Microsoft YaHei"/>
          <w:b/>
          <w:sz w:val="21"/>
        </w:rPr>
        <w:t>实训时长</w:t>
      </w:r>
      <w:r>
        <w:rPr>
          <w:rFonts w:ascii="Microsoft YaHei" w:hAnsi="Microsoft YaHei" w:eastAsia="Microsoft YaHei"/>
          <w:sz w:val="21"/>
        </w:rPr>
        <w:t>：2天（1天田野+1天报告）</w:t>
      </w:r>
    </w:p>
    <w:p>
      <w:pPr>
        <w:pStyle w:val="ListBullet"/>
        <w:spacing w:after="40"/>
      </w:pPr>
      <w:r>
        <w:rPr>
          <w:rFonts w:ascii="Microsoft YaHei" w:hAnsi="Microsoft YaHei" w:eastAsia="Microsoft YaHei"/>
          <w:sz w:val="21"/>
        </w:rPr>
      </w:r>
      <w:r>
        <w:rPr>
          <w:rFonts w:ascii="Microsoft YaHei" w:hAnsi="Microsoft YaHei" w:eastAsia="Microsoft YaHei"/>
          <w:b/>
          <w:sz w:val="21"/>
        </w:rPr>
        <w:t>实训地点</w:t>
      </w:r>
      <w:r>
        <w:rPr>
          <w:rFonts w:ascii="Microsoft YaHei" w:hAnsi="Microsoft YaHei" w:eastAsia="Microsoft YaHei"/>
          <w:sz w:val="21"/>
        </w:rPr>
        <w:t>：安顺天龙屯堡或云山屯</w:t>
      </w:r>
    </w:p>
    <w:p>
      <w:pPr>
        <w:pStyle w:val="ListBullet"/>
        <w:spacing w:after="40"/>
      </w:pPr>
      <w:r>
        <w:rPr>
          <w:rFonts w:ascii="Microsoft YaHei" w:hAnsi="Microsoft YaHei" w:eastAsia="Microsoft YaHei"/>
          <w:sz w:val="21"/>
        </w:rPr>
      </w:r>
      <w:r>
        <w:rPr>
          <w:rFonts w:ascii="Microsoft YaHei" w:hAnsi="Microsoft YaHei" w:eastAsia="Microsoft YaHei"/>
          <w:b/>
          <w:sz w:val="21"/>
        </w:rPr>
        <w:t>团队规模</w:t>
      </w:r>
      <w:r>
        <w:rPr>
          <w:rFonts w:ascii="Microsoft YaHei" w:hAnsi="Microsoft YaHei" w:eastAsia="Microsoft YaHei"/>
          <w:sz w:val="21"/>
        </w:rPr>
        <w:t>：4-5人/组</w:t>
      </w:r>
    </w:p>
    <w:p>
      <w:pPr>
        <w:pStyle w:val="Heading3"/>
        <w:spacing w:before="160" w:after="80"/>
      </w:pPr>
      <w:r>
        <w:rPr>
          <w:rFonts w:ascii="Microsoft YaHei" w:hAnsi="Microsoft YaHei" w:eastAsia="Microsoft YaHei"/>
          <w:b/>
          <w:color w:val="2A9D8F"/>
          <w:sz w:val="25"/>
        </w:rPr>
        <w:t>任务描述</w:t>
      </w:r>
    </w:p>
    <w:p>
      <w:pPr>
        <w:spacing w:after="80" w:line="360" w:lineRule="auto"/>
        <w:ind w:firstLine="420"/>
      </w:pPr>
      <w:r>
        <w:rPr>
          <w:rFonts w:ascii="Microsoft YaHei" w:hAnsi="Microsoft YaHei" w:eastAsia="Microsoft YaHei"/>
          <w:sz w:val="21"/>
        </w:rPr>
        <w:t>对一个屯堡村落进行系统性的田野调查，收集文化、社会、经济和旅游等方面的数据，形成田野调查报告。</w:t>
      </w:r>
    </w:p>
    <w:p>
      <w:pPr>
        <w:pStyle w:val="Heading3"/>
        <w:spacing w:before="160" w:after="80"/>
      </w:pPr>
      <w:r>
        <w:rPr>
          <w:rFonts w:ascii="Microsoft YaHei" w:hAnsi="Microsoft YaHei" w:eastAsia="Microsoft YaHei"/>
          <w:b/>
          <w:color w:val="2A9D8F"/>
          <w:sz w:val="25"/>
        </w:rPr>
        <w:t>交付物</w:t>
      </w:r>
    </w:p>
    <w:p>
      <w:pPr>
        <w:pStyle w:val="ListNumber"/>
        <w:spacing w:after="40"/>
      </w:pPr>
      <w:r>
        <w:rPr>
          <w:rFonts w:ascii="Microsoft YaHei" w:hAnsi="Microsoft YaHei" w:eastAsia="Microsoft YaHei"/>
          <w:sz w:val="21"/>
        </w:rPr>
        <w:t>田野调查报告（5000字以上）</w:t>
      </w:r>
    </w:p>
    <w:p>
      <w:pPr>
        <w:pStyle w:val="ListNumber"/>
        <w:spacing w:after="40"/>
      </w:pPr>
      <w:r>
        <w:rPr>
          <w:rFonts w:ascii="Microsoft YaHei" w:hAnsi="Microsoft YaHei" w:eastAsia="Microsoft YaHei"/>
          <w:sz w:val="21"/>
        </w:rPr>
        <w:t>田野照片集（30张以上，含说明）</w:t>
      </w:r>
    </w:p>
    <w:p>
      <w:pPr>
        <w:pStyle w:val="ListNumber"/>
        <w:spacing w:after="40"/>
      </w:pPr>
      <w:r>
        <w:rPr>
          <w:rFonts w:ascii="Microsoft YaHei" w:hAnsi="Microsoft YaHei" w:eastAsia="Microsoft YaHei"/>
          <w:sz w:val="21"/>
        </w:rPr>
        <w:t>口述访谈记录（至少2人）</w:t>
      </w:r>
    </w:p>
    <w:p>
      <w:pPr>
        <w:pStyle w:val="ListNumber"/>
        <w:spacing w:after="40"/>
      </w:pPr>
      <w:r>
        <w:rPr>
          <w:rFonts w:ascii="Microsoft YaHei" w:hAnsi="Microsoft YaHei" w:eastAsia="Microsoft YaHei"/>
          <w:sz w:val="21"/>
        </w:rPr>
        <w:t>文化资源清单</w:t>
      </w:r>
    </w:p>
    <w:p>
      <w:pPr>
        <w:pStyle w:val="ListNumber"/>
        <w:spacing w:after="40"/>
      </w:pPr>
      <w:r>
        <w:rPr>
          <w:rFonts w:ascii="Microsoft YaHei" w:hAnsi="Microsoft YaHei" w:eastAsia="Microsoft YaHei"/>
          <w:sz w:val="21"/>
        </w:rPr>
        <w:t>小组汇报PPT</w:t>
      </w:r>
    </w:p>
    <w:p>
      <w:pPr>
        <w:pStyle w:val="Heading3"/>
        <w:spacing w:before="160" w:after="80"/>
      </w:pPr>
      <w:r>
        <w:rPr>
          <w:rFonts w:ascii="Microsoft YaHei" w:hAnsi="Microsoft YaHei" w:eastAsia="Microsoft YaHei"/>
          <w:b/>
          <w:color w:val="2A9D8F"/>
          <w:sz w:val="25"/>
        </w:rPr>
        <w:t>评价标准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t>评价指标</w:t>
            </w:r>
          </w:p>
        </w:tc>
        <w:tc>
          <w:tcPr>
            <w:tcW w:type="dxa" w:w="2835"/>
            <w:shd w:fill="457B9D"/>
          </w:tcPr>
          <w:p>
            <w:r/>
            <w:r>
              <w:rPr>
                <w:rFonts w:ascii="Microsoft YaHei" w:hAnsi="Microsoft YaHei" w:eastAsia="Microsoft YaHei"/>
                <w:b/>
                <w:color w:val="FFFFFF"/>
                <w:sz w:val="18"/>
              </w:rPr>
              <w:t>比重</w:t>
            </w:r>
          </w:p>
        </w:tc>
        <w:tc>
          <w:tcPr>
            <w:tcW w:type="dxa" w:w="2835"/>
            <w:shd w:fill="457B9D"/>
          </w:tcPr>
          <w:p>
            <w:r/>
            <w:r>
              <w:rPr>
                <w:rFonts w:ascii="Microsoft YaHei" w:hAnsi="Microsoft YaHei" w:eastAsia="Microsoft YaHei"/>
                <w:b/>
                <w:color w:val="FFFFFF"/>
                <w:sz w:val="18"/>
              </w:rPr>
              <w:t>说明</w:t>
            </w:r>
          </w:p>
        </w:tc>
      </w:tr>
      <w:tr>
        <w:tc>
          <w:tcPr>
            <w:tcW w:type="dxa" w:w="2835"/>
          </w:tcPr>
          <w:p>
            <w:r/>
            <w:r>
              <w:rPr>
                <w:rFonts w:ascii="Microsoft YaHei" w:hAnsi="Microsoft YaHei" w:eastAsia="Microsoft YaHei"/>
                <w:sz w:val="18"/>
              </w:rPr>
              <w:t>调查方法规范性</w:t>
            </w:r>
          </w:p>
        </w:tc>
        <w:tc>
          <w:tcPr>
            <w:tcW w:type="dxa" w:w="2835"/>
          </w:tcPr>
          <w:p>
            <w:r/>
            <w:r>
              <w:rPr>
                <w:rFonts w:ascii="Microsoft YaHei" w:hAnsi="Microsoft YaHei" w:eastAsia="Microsoft YaHei"/>
                <w:sz w:val="18"/>
              </w:rPr>
              <w:t>20%</w:t>
            </w:r>
          </w:p>
        </w:tc>
        <w:tc>
          <w:tcPr>
            <w:tcW w:type="dxa" w:w="2835"/>
          </w:tcPr>
          <w:p>
            <w:r/>
            <w:r>
              <w:rPr>
                <w:rFonts w:ascii="Microsoft YaHei" w:hAnsi="Microsoft YaHei" w:eastAsia="Microsoft YaHei"/>
                <w:sz w:val="18"/>
              </w:rPr>
              <w:t>是否运用多种调查方法</w:t>
            </w:r>
          </w:p>
        </w:tc>
      </w:tr>
      <w:tr>
        <w:tc>
          <w:tcPr>
            <w:tcW w:type="dxa" w:w="2835"/>
            <w:shd w:fill="F0F4F8"/>
          </w:tcPr>
          <w:p>
            <w:r/>
            <w:r>
              <w:rPr>
                <w:rFonts w:ascii="Microsoft YaHei" w:hAnsi="Microsoft YaHei" w:eastAsia="Microsoft YaHei"/>
                <w:sz w:val="18"/>
              </w:rPr>
              <w:t>数据完整性</w:t>
            </w:r>
          </w:p>
        </w:tc>
        <w:tc>
          <w:tcPr>
            <w:tcW w:type="dxa" w:w="2835"/>
            <w:shd w:fill="F0F4F8"/>
          </w:tcPr>
          <w:p>
            <w:r/>
            <w:r>
              <w:rPr>
                <w:rFonts w:ascii="Microsoft YaHei" w:hAnsi="Microsoft YaHei" w:eastAsia="Microsoft YaHei"/>
                <w:sz w:val="18"/>
              </w:rPr>
              <w:t>20%</w:t>
            </w:r>
          </w:p>
        </w:tc>
        <w:tc>
          <w:tcPr>
            <w:tcW w:type="dxa" w:w="2835"/>
            <w:shd w:fill="F0F4F8"/>
          </w:tcPr>
          <w:p>
            <w:r/>
            <w:r>
              <w:rPr>
                <w:rFonts w:ascii="Microsoft YaHei" w:hAnsi="Microsoft YaHei" w:eastAsia="Microsoft YaHei"/>
                <w:sz w:val="18"/>
              </w:rPr>
              <w:t>数据是否全面、系统</w:t>
            </w:r>
          </w:p>
        </w:tc>
      </w:tr>
      <w:tr>
        <w:tc>
          <w:tcPr>
            <w:tcW w:type="dxa" w:w="2835"/>
          </w:tcPr>
          <w:p>
            <w:r/>
            <w:r>
              <w:rPr>
                <w:rFonts w:ascii="Microsoft YaHei" w:hAnsi="Microsoft YaHei" w:eastAsia="Microsoft YaHei"/>
                <w:sz w:val="18"/>
              </w:rPr>
              <w:t>分析深度</w:t>
            </w:r>
          </w:p>
        </w:tc>
        <w:tc>
          <w:tcPr>
            <w:tcW w:type="dxa" w:w="2835"/>
          </w:tcPr>
          <w:p>
            <w:r/>
            <w:r>
              <w:rPr>
                <w:rFonts w:ascii="Microsoft YaHei" w:hAnsi="Microsoft YaHei" w:eastAsia="Microsoft YaHei"/>
                <w:sz w:val="18"/>
              </w:rPr>
              <w:t>25%</w:t>
            </w:r>
          </w:p>
        </w:tc>
        <w:tc>
          <w:tcPr>
            <w:tcW w:type="dxa" w:w="2835"/>
          </w:tcPr>
          <w:p>
            <w:r/>
            <w:r>
              <w:rPr>
                <w:rFonts w:ascii="Microsoft YaHei" w:hAnsi="Microsoft YaHei" w:eastAsia="Microsoft YaHei"/>
                <w:sz w:val="18"/>
              </w:rPr>
              <w:t>分析是否有理论深度</w:t>
            </w:r>
          </w:p>
        </w:tc>
      </w:tr>
      <w:tr>
        <w:tc>
          <w:tcPr>
            <w:tcW w:type="dxa" w:w="2835"/>
            <w:shd w:fill="F0F4F8"/>
          </w:tcPr>
          <w:p>
            <w:r/>
            <w:r>
              <w:rPr>
                <w:rFonts w:ascii="Microsoft YaHei" w:hAnsi="Microsoft YaHei" w:eastAsia="Microsoft YaHei"/>
                <w:sz w:val="18"/>
              </w:rPr>
              <w:t>文化敏感性</w:t>
            </w:r>
          </w:p>
        </w:tc>
        <w:tc>
          <w:tcPr>
            <w:tcW w:type="dxa" w:w="2835"/>
            <w:shd w:fill="F0F4F8"/>
          </w:tcPr>
          <w:p>
            <w:r/>
            <w:r>
              <w:rPr>
                <w:rFonts w:ascii="Microsoft YaHei" w:hAnsi="Microsoft YaHei" w:eastAsia="Microsoft YaHei"/>
                <w:sz w:val="18"/>
              </w:rPr>
              <w:t>15%</w:t>
            </w:r>
          </w:p>
        </w:tc>
        <w:tc>
          <w:tcPr>
            <w:tcW w:type="dxa" w:w="2835"/>
            <w:shd w:fill="F0F4F8"/>
          </w:tcPr>
          <w:p>
            <w:r/>
            <w:r>
              <w:rPr>
                <w:rFonts w:ascii="Microsoft YaHei" w:hAnsi="Microsoft YaHei" w:eastAsia="Microsoft YaHei"/>
                <w:sz w:val="18"/>
              </w:rPr>
              <w:t>是否尊重当地文化</w:t>
            </w:r>
          </w:p>
        </w:tc>
      </w:tr>
      <w:tr>
        <w:tc>
          <w:tcPr>
            <w:tcW w:type="dxa" w:w="2835"/>
          </w:tcPr>
          <w:p>
            <w:r/>
            <w:r>
              <w:rPr>
                <w:rFonts w:ascii="Microsoft YaHei" w:hAnsi="Microsoft YaHei" w:eastAsia="Microsoft YaHei"/>
                <w:sz w:val="18"/>
              </w:rPr>
              <w:t>报告质量</w:t>
            </w:r>
          </w:p>
        </w:tc>
        <w:tc>
          <w:tcPr>
            <w:tcW w:type="dxa" w:w="2835"/>
          </w:tcPr>
          <w:p>
            <w:r/>
            <w:r>
              <w:rPr>
                <w:rFonts w:ascii="Microsoft YaHei" w:hAnsi="Microsoft YaHei" w:eastAsia="Microsoft YaHei"/>
                <w:sz w:val="18"/>
              </w:rPr>
              <w:t>20%</w:t>
            </w:r>
          </w:p>
        </w:tc>
        <w:tc>
          <w:tcPr>
            <w:tcW w:type="dxa" w:w="2835"/>
          </w:tcPr>
          <w:p>
            <w:r/>
            <w:r>
              <w:rPr>
                <w:rFonts w:ascii="Microsoft YaHei" w:hAnsi="Microsoft YaHei" w:eastAsia="Microsoft YaHei"/>
                <w:sz w:val="18"/>
              </w:rPr>
              <w:t>报告是否规范、清晰</w:t>
            </w:r>
          </w:p>
        </w:tc>
      </w:tr>
    </w:tbl>
    <w:p/>
    <w:p>
      <w:pPr>
        <w:spacing w:after="80" w:line="360" w:lineRule="auto"/>
        <w:ind w:firstLine="420"/>
      </w:pPr>
      <w:r>
        <w:rPr>
          <w:rFonts w:ascii="Microsoft YaHei" w:hAnsi="Microsoft YaHei" w:eastAsia="Microsoft YaHei"/>
          <w:sz w:val="21"/>
        </w:rPr>
        <w:t>---</w:t>
      </w:r>
    </w:p>
    <w:p>
      <w:pPr>
        <w:pStyle w:val="Heading2"/>
        <w:spacing w:before="200" w:after="120"/>
      </w:pPr>
      <w:r>
        <w:rPr>
          <w:rFonts w:ascii="Microsoft YaHei" w:hAnsi="Microsoft YaHei" w:eastAsia="Microsoft YaHei"/>
          <w:b/>
          <w:color w:val="457B9D"/>
          <w:sz w:val="30"/>
        </w:rPr>
        <w:t>实训项目二：屯堡文旅产品设计</w:t>
      </w:r>
    </w:p>
    <w:p>
      <w:pPr>
        <w:pStyle w:val="Heading3"/>
        <w:spacing w:before="160" w:after="80"/>
      </w:pPr>
      <w:r>
        <w:rPr>
          <w:rFonts w:ascii="Microsoft YaHei" w:hAnsi="Microsoft YaHei" w:eastAsia="Microsoft YaHei"/>
          <w:b/>
          <w:color w:val="2A9D8F"/>
          <w:sz w:val="25"/>
        </w:rPr>
        <w:t>项目概述</w:t>
      </w:r>
    </w:p>
    <w:p>
      <w:pPr>
        <w:pStyle w:val="ListBullet"/>
        <w:spacing w:after="40"/>
      </w:pPr>
      <w:r>
        <w:rPr>
          <w:rFonts w:ascii="Microsoft YaHei" w:hAnsi="Microsoft YaHei" w:eastAsia="Microsoft YaHei"/>
          <w:sz w:val="21"/>
        </w:rPr>
      </w:r>
      <w:r>
        <w:rPr>
          <w:rFonts w:ascii="Microsoft YaHei" w:hAnsi="Microsoft YaHei" w:eastAsia="Microsoft YaHei"/>
          <w:b/>
          <w:sz w:val="21"/>
        </w:rPr>
        <w:t>项目名称</w:t>
      </w:r>
      <w:r>
        <w:rPr>
          <w:rFonts w:ascii="Microsoft YaHei" w:hAnsi="Microsoft YaHei" w:eastAsia="Microsoft YaHei"/>
          <w:sz w:val="21"/>
        </w:rPr>
        <w:t>：屯堡文旅产品设计</w:t>
      </w:r>
    </w:p>
    <w:p>
      <w:pPr>
        <w:pStyle w:val="ListBullet"/>
        <w:spacing w:after="40"/>
      </w:pPr>
      <w:r>
        <w:rPr>
          <w:rFonts w:ascii="Microsoft YaHei" w:hAnsi="Microsoft YaHei" w:eastAsia="Microsoft YaHei"/>
          <w:sz w:val="21"/>
        </w:rPr>
      </w:r>
      <w:r>
        <w:rPr>
          <w:rFonts w:ascii="Microsoft YaHei" w:hAnsi="Microsoft YaHei" w:eastAsia="Microsoft YaHei"/>
          <w:b/>
          <w:sz w:val="21"/>
        </w:rPr>
        <w:t>实训时长</w:t>
      </w:r>
      <w:r>
        <w:rPr>
          <w:rFonts w:ascii="Microsoft YaHei" w:hAnsi="Microsoft YaHei" w:eastAsia="Microsoft YaHei"/>
          <w:sz w:val="21"/>
        </w:rPr>
        <w:t>：1周</w:t>
      </w:r>
    </w:p>
    <w:p>
      <w:pPr>
        <w:pStyle w:val="ListBullet"/>
        <w:spacing w:after="40"/>
      </w:pPr>
      <w:r>
        <w:rPr>
          <w:rFonts w:ascii="Microsoft YaHei" w:hAnsi="Microsoft YaHei" w:eastAsia="Microsoft YaHei"/>
          <w:sz w:val="21"/>
        </w:rPr>
      </w:r>
      <w:r>
        <w:rPr>
          <w:rFonts w:ascii="Microsoft YaHei" w:hAnsi="Microsoft YaHei" w:eastAsia="Microsoft YaHei"/>
          <w:b/>
          <w:sz w:val="21"/>
        </w:rPr>
        <w:t>实训地点</w:t>
      </w:r>
      <w:r>
        <w:rPr>
          <w:rFonts w:ascii="Microsoft YaHei" w:hAnsi="Microsoft YaHei" w:eastAsia="Microsoft YaHei"/>
          <w:sz w:val="21"/>
        </w:rPr>
        <w:t>：课堂+线上</w:t>
      </w:r>
    </w:p>
    <w:p>
      <w:pPr>
        <w:pStyle w:val="ListBullet"/>
        <w:spacing w:after="40"/>
      </w:pPr>
      <w:r>
        <w:rPr>
          <w:rFonts w:ascii="Microsoft YaHei" w:hAnsi="Microsoft YaHei" w:eastAsia="Microsoft YaHei"/>
          <w:sz w:val="21"/>
        </w:rPr>
      </w:r>
      <w:r>
        <w:rPr>
          <w:rFonts w:ascii="Microsoft YaHei" w:hAnsi="Microsoft YaHei" w:eastAsia="Microsoft YaHei"/>
          <w:b/>
          <w:sz w:val="21"/>
        </w:rPr>
        <w:t>团队规模</w:t>
      </w:r>
      <w:r>
        <w:rPr>
          <w:rFonts w:ascii="Microsoft YaHei" w:hAnsi="Microsoft YaHei" w:eastAsia="Microsoft YaHei"/>
          <w:sz w:val="21"/>
        </w:rPr>
        <w:t>：3-4人/组</w:t>
      </w:r>
    </w:p>
    <w:p>
      <w:pPr>
        <w:pStyle w:val="Heading3"/>
        <w:spacing w:before="160" w:after="80"/>
      </w:pPr>
      <w:r>
        <w:rPr>
          <w:rFonts w:ascii="Microsoft YaHei" w:hAnsi="Microsoft YaHei" w:eastAsia="Microsoft YaHei"/>
          <w:b/>
          <w:color w:val="2A9D8F"/>
          <w:sz w:val="25"/>
        </w:rPr>
        <w:t>任务描述</w:t>
      </w:r>
    </w:p>
    <w:p>
      <w:pPr>
        <w:spacing w:after="80" w:line="360" w:lineRule="auto"/>
        <w:ind w:firstLine="420"/>
      </w:pPr>
      <w:r>
        <w:rPr>
          <w:rFonts w:ascii="Microsoft YaHei" w:hAnsi="Microsoft YaHei" w:eastAsia="Microsoft YaHei"/>
          <w:sz w:val="21"/>
        </w:rPr>
        <w:t>基于C.U.L.T.U.R.E.框架，设计一个屯堡文旅产品，包括产品概念、体验流程、运营方案和营销策略。</w:t>
      </w:r>
    </w:p>
    <w:p>
      <w:pPr>
        <w:pStyle w:val="Heading3"/>
        <w:spacing w:before="160" w:after="80"/>
      </w:pPr>
      <w:r>
        <w:rPr>
          <w:rFonts w:ascii="Microsoft YaHei" w:hAnsi="Microsoft YaHei" w:eastAsia="Microsoft YaHei"/>
          <w:b/>
          <w:color w:val="2A9D8F"/>
          <w:sz w:val="25"/>
        </w:rPr>
        <w:t>交付物</w:t>
      </w:r>
    </w:p>
    <w:p>
      <w:pPr>
        <w:pStyle w:val="ListNumber"/>
        <w:spacing w:after="40"/>
      </w:pPr>
      <w:r>
        <w:rPr>
          <w:rFonts w:ascii="Microsoft YaHei" w:hAnsi="Microsoft YaHei" w:eastAsia="Microsoft YaHei"/>
          <w:sz w:val="21"/>
        </w:rPr>
        <w:t>产品设计方案（使用附录D模板）</w:t>
      </w:r>
    </w:p>
    <w:p>
      <w:pPr>
        <w:pStyle w:val="ListNumber"/>
        <w:spacing w:after="40"/>
      </w:pPr>
      <w:r>
        <w:rPr>
          <w:rFonts w:ascii="Microsoft YaHei" w:hAnsi="Microsoft YaHei" w:eastAsia="Microsoft YaHei"/>
          <w:sz w:val="21"/>
        </w:rPr>
        <w:t>体验流程图</w:t>
      </w:r>
    </w:p>
    <w:p>
      <w:pPr>
        <w:pStyle w:val="ListNumber"/>
        <w:spacing w:after="40"/>
      </w:pPr>
      <w:r>
        <w:rPr>
          <w:rFonts w:ascii="Microsoft YaHei" w:hAnsi="Microsoft YaHei" w:eastAsia="Microsoft YaHei"/>
          <w:sz w:val="21"/>
        </w:rPr>
        <w:t>财务预算表</w:t>
      </w:r>
    </w:p>
    <w:p>
      <w:pPr>
        <w:pStyle w:val="ListNumber"/>
        <w:spacing w:after="40"/>
      </w:pPr>
      <w:r>
        <w:rPr>
          <w:rFonts w:ascii="Microsoft YaHei" w:hAnsi="Microsoft YaHei" w:eastAsia="Microsoft YaHei"/>
          <w:sz w:val="21"/>
        </w:rPr>
        <w:t>营销推广方案</w:t>
      </w:r>
    </w:p>
    <w:p>
      <w:pPr>
        <w:pStyle w:val="ListNumber"/>
        <w:spacing w:after="40"/>
      </w:pPr>
      <w:r>
        <w:rPr>
          <w:rFonts w:ascii="Microsoft YaHei" w:hAnsi="Microsoft YaHei" w:eastAsia="Microsoft YaHei"/>
          <w:sz w:val="21"/>
        </w:rPr>
        <w:t>小组汇报PPT</w:t>
      </w:r>
    </w:p>
    <w:p>
      <w:pPr>
        <w:pStyle w:val="Heading3"/>
        <w:spacing w:before="160" w:after="80"/>
      </w:pPr>
      <w:r>
        <w:rPr>
          <w:rFonts w:ascii="Microsoft YaHei" w:hAnsi="Microsoft YaHei" w:eastAsia="Microsoft YaHei"/>
          <w:b/>
          <w:color w:val="2A9D8F"/>
          <w:sz w:val="25"/>
        </w:rPr>
        <w:t>评价标准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t>评价指标</w:t>
            </w:r>
          </w:p>
        </w:tc>
        <w:tc>
          <w:tcPr>
            <w:tcW w:type="dxa" w:w="2835"/>
            <w:shd w:fill="457B9D"/>
          </w:tcPr>
          <w:p>
            <w:r/>
            <w:r>
              <w:rPr>
                <w:rFonts w:ascii="Microsoft YaHei" w:hAnsi="Microsoft YaHei" w:eastAsia="Microsoft YaHei"/>
                <w:b/>
                <w:color w:val="FFFFFF"/>
                <w:sz w:val="18"/>
              </w:rPr>
              <w:t>比重</w:t>
            </w:r>
          </w:p>
        </w:tc>
        <w:tc>
          <w:tcPr>
            <w:tcW w:type="dxa" w:w="2835"/>
            <w:shd w:fill="457B9D"/>
          </w:tcPr>
          <w:p>
            <w:r/>
            <w:r>
              <w:rPr>
                <w:rFonts w:ascii="Microsoft YaHei" w:hAnsi="Microsoft YaHei" w:eastAsia="Microsoft YaHei"/>
                <w:b/>
                <w:color w:val="FFFFFF"/>
                <w:sz w:val="18"/>
              </w:rPr>
              <w:t>说明</w:t>
            </w:r>
          </w:p>
        </w:tc>
      </w:tr>
      <w:tr>
        <w:tc>
          <w:tcPr>
            <w:tcW w:type="dxa" w:w="2835"/>
          </w:tcPr>
          <w:p>
            <w:r/>
            <w:r>
              <w:rPr>
                <w:rFonts w:ascii="Microsoft YaHei" w:hAnsi="Microsoft YaHei" w:eastAsia="Microsoft YaHei"/>
                <w:sz w:val="18"/>
              </w:rPr>
              <w:t>创新性</w:t>
            </w:r>
          </w:p>
        </w:tc>
        <w:tc>
          <w:tcPr>
            <w:tcW w:type="dxa" w:w="2835"/>
          </w:tcPr>
          <w:p>
            <w:r/>
            <w:r>
              <w:rPr>
                <w:rFonts w:ascii="Microsoft YaHei" w:hAnsi="Microsoft YaHei" w:eastAsia="Microsoft YaHei"/>
                <w:sz w:val="18"/>
              </w:rPr>
              <w:t>25%</w:t>
            </w:r>
          </w:p>
        </w:tc>
        <w:tc>
          <w:tcPr>
            <w:tcW w:type="dxa" w:w="2835"/>
          </w:tcPr>
          <w:p>
            <w:r/>
            <w:r>
              <w:rPr>
                <w:rFonts w:ascii="Microsoft YaHei" w:hAnsi="Microsoft YaHei" w:eastAsia="Microsoft YaHei"/>
                <w:sz w:val="18"/>
              </w:rPr>
              <w:t>产品是否有创新亮点</w:t>
            </w:r>
          </w:p>
        </w:tc>
      </w:tr>
      <w:tr>
        <w:tc>
          <w:tcPr>
            <w:tcW w:type="dxa" w:w="2835"/>
            <w:shd w:fill="F0F4F8"/>
          </w:tcPr>
          <w:p>
            <w:r/>
            <w:r>
              <w:rPr>
                <w:rFonts w:ascii="Microsoft YaHei" w:hAnsi="Microsoft YaHei" w:eastAsia="Microsoft YaHei"/>
                <w:sz w:val="18"/>
              </w:rPr>
              <w:t>可行性</w:t>
            </w:r>
          </w:p>
        </w:tc>
        <w:tc>
          <w:tcPr>
            <w:tcW w:type="dxa" w:w="2835"/>
            <w:shd w:fill="F0F4F8"/>
          </w:tcPr>
          <w:p>
            <w:r/>
            <w:r>
              <w:rPr>
                <w:rFonts w:ascii="Microsoft YaHei" w:hAnsi="Microsoft YaHei" w:eastAsia="Microsoft YaHei"/>
                <w:sz w:val="18"/>
              </w:rPr>
              <w:t>25%</w:t>
            </w:r>
          </w:p>
        </w:tc>
        <w:tc>
          <w:tcPr>
            <w:tcW w:type="dxa" w:w="2835"/>
            <w:shd w:fill="F0F4F8"/>
          </w:tcPr>
          <w:p>
            <w:r/>
            <w:r>
              <w:rPr>
                <w:rFonts w:ascii="Microsoft YaHei" w:hAnsi="Microsoft YaHei" w:eastAsia="Microsoft YaHei"/>
                <w:sz w:val="18"/>
              </w:rPr>
              <w:t>产品是否可落地实施</w:t>
            </w:r>
          </w:p>
        </w:tc>
      </w:tr>
      <w:tr>
        <w:tc>
          <w:tcPr>
            <w:tcW w:type="dxa" w:w="2835"/>
          </w:tcPr>
          <w:p>
            <w:r/>
            <w:r>
              <w:rPr>
                <w:rFonts w:ascii="Microsoft YaHei" w:hAnsi="Microsoft YaHei" w:eastAsia="Microsoft YaHei"/>
                <w:sz w:val="18"/>
              </w:rPr>
              <w:t>文化性</w:t>
            </w:r>
          </w:p>
        </w:tc>
        <w:tc>
          <w:tcPr>
            <w:tcW w:type="dxa" w:w="2835"/>
          </w:tcPr>
          <w:p>
            <w:r/>
            <w:r>
              <w:rPr>
                <w:rFonts w:ascii="Microsoft YaHei" w:hAnsi="Microsoft YaHei" w:eastAsia="Microsoft YaHei"/>
                <w:sz w:val="18"/>
              </w:rPr>
              <w:t>20%</w:t>
            </w:r>
          </w:p>
        </w:tc>
        <w:tc>
          <w:tcPr>
            <w:tcW w:type="dxa" w:w="2835"/>
          </w:tcPr>
          <w:p>
            <w:r/>
            <w:r>
              <w:rPr>
                <w:rFonts w:ascii="Microsoft YaHei" w:hAnsi="Microsoft YaHei" w:eastAsia="Microsoft YaHei"/>
                <w:sz w:val="18"/>
              </w:rPr>
              <w:t>产品是否体现屯堡文化核心</w:t>
            </w:r>
          </w:p>
        </w:tc>
      </w:tr>
      <w:tr>
        <w:tc>
          <w:tcPr>
            <w:tcW w:type="dxa" w:w="2835"/>
            <w:shd w:fill="F0F4F8"/>
          </w:tcPr>
          <w:p>
            <w:r/>
            <w:r>
              <w:rPr>
                <w:rFonts w:ascii="Microsoft YaHei" w:hAnsi="Microsoft YaHei" w:eastAsia="Microsoft YaHei"/>
                <w:sz w:val="18"/>
              </w:rPr>
              <w:t>可持续性</w:t>
            </w:r>
          </w:p>
        </w:tc>
        <w:tc>
          <w:tcPr>
            <w:tcW w:type="dxa" w:w="2835"/>
            <w:shd w:fill="F0F4F8"/>
          </w:tcPr>
          <w:p>
            <w:r/>
            <w:r>
              <w:rPr>
                <w:rFonts w:ascii="Microsoft YaHei" w:hAnsi="Microsoft YaHei" w:eastAsia="Microsoft YaHei"/>
                <w:sz w:val="18"/>
              </w:rPr>
              <w:t>15%</w:t>
            </w:r>
          </w:p>
        </w:tc>
        <w:tc>
          <w:tcPr>
            <w:tcW w:type="dxa" w:w="2835"/>
            <w:shd w:fill="F0F4F8"/>
          </w:tcPr>
          <w:p>
            <w:r/>
            <w:r>
              <w:rPr>
                <w:rFonts w:ascii="Microsoft YaHei" w:hAnsi="Microsoft YaHei" w:eastAsia="Microsoft YaHei"/>
                <w:sz w:val="18"/>
              </w:rPr>
              <w:t>产品是否生态文化可持续</w:t>
            </w:r>
          </w:p>
        </w:tc>
      </w:tr>
      <w:tr>
        <w:tc>
          <w:tcPr>
            <w:tcW w:type="dxa" w:w="2835"/>
          </w:tcPr>
          <w:p>
            <w:r/>
            <w:r>
              <w:rPr>
                <w:rFonts w:ascii="Microsoft YaHei" w:hAnsi="Microsoft YaHei" w:eastAsia="Microsoft YaHei"/>
                <w:sz w:val="18"/>
              </w:rPr>
              <w:t>方案完整性</w:t>
            </w:r>
          </w:p>
        </w:tc>
        <w:tc>
          <w:tcPr>
            <w:tcW w:type="dxa" w:w="2835"/>
          </w:tcPr>
          <w:p>
            <w:r/>
            <w:r>
              <w:rPr>
                <w:rFonts w:ascii="Microsoft YaHei" w:hAnsi="Microsoft YaHei" w:eastAsia="Microsoft YaHei"/>
                <w:sz w:val="18"/>
              </w:rPr>
              <w:t>15%</w:t>
            </w:r>
          </w:p>
        </w:tc>
        <w:tc>
          <w:tcPr>
            <w:tcW w:type="dxa" w:w="2835"/>
          </w:tcPr>
          <w:p>
            <w:r/>
            <w:r>
              <w:rPr>
                <w:rFonts w:ascii="Microsoft YaHei" w:hAnsi="Microsoft YaHei" w:eastAsia="Microsoft YaHei"/>
                <w:sz w:val="18"/>
              </w:rPr>
              <w:t>方案是否完整规范</w:t>
            </w:r>
          </w:p>
        </w:tc>
      </w:tr>
    </w:tbl>
    <w:p/>
    <w:p>
      <w:pPr>
        <w:spacing w:after="80" w:line="360" w:lineRule="auto"/>
        <w:ind w:firstLine="420"/>
      </w:pPr>
      <w:r>
        <w:rPr>
          <w:rFonts w:ascii="Microsoft YaHei" w:hAnsi="Microsoft YaHei" w:eastAsia="Microsoft YaHei"/>
          <w:sz w:val="21"/>
        </w:rPr>
        <w:t>---</w:t>
      </w:r>
    </w:p>
    <w:p>
      <w:pPr>
        <w:pStyle w:val="Heading2"/>
        <w:spacing w:before="200" w:after="120"/>
      </w:pPr>
      <w:r>
        <w:rPr>
          <w:rFonts w:ascii="Microsoft YaHei" w:hAnsi="Microsoft YaHei" w:eastAsia="Microsoft YaHei"/>
          <w:b/>
          <w:color w:val="457B9D"/>
          <w:sz w:val="30"/>
        </w:rPr>
        <w:t>实训项目三：屯堡地戏数字化保护方案</w:t>
      </w:r>
    </w:p>
    <w:p>
      <w:pPr>
        <w:pStyle w:val="Heading3"/>
        <w:spacing w:before="160" w:after="80"/>
      </w:pPr>
      <w:r>
        <w:rPr>
          <w:rFonts w:ascii="Microsoft YaHei" w:hAnsi="Microsoft YaHei" w:eastAsia="Microsoft YaHei"/>
          <w:b/>
          <w:color w:val="2A9D8F"/>
          <w:sz w:val="25"/>
        </w:rPr>
        <w:t>项目概述</w:t>
      </w:r>
    </w:p>
    <w:p>
      <w:pPr>
        <w:pStyle w:val="ListBullet"/>
        <w:spacing w:after="40"/>
      </w:pPr>
      <w:r>
        <w:rPr>
          <w:rFonts w:ascii="Microsoft YaHei" w:hAnsi="Microsoft YaHei" w:eastAsia="Microsoft YaHei"/>
          <w:sz w:val="21"/>
        </w:rPr>
      </w:r>
      <w:r>
        <w:rPr>
          <w:rFonts w:ascii="Microsoft YaHei" w:hAnsi="Microsoft YaHei" w:eastAsia="Microsoft YaHei"/>
          <w:b/>
          <w:sz w:val="21"/>
        </w:rPr>
        <w:t>项目名称</w:t>
      </w:r>
      <w:r>
        <w:rPr>
          <w:rFonts w:ascii="Microsoft YaHei" w:hAnsi="Microsoft YaHei" w:eastAsia="Microsoft YaHei"/>
          <w:sz w:val="21"/>
        </w:rPr>
        <w:t>：屯堡地戏数字化保护方案设计</w:t>
      </w:r>
    </w:p>
    <w:p>
      <w:pPr>
        <w:pStyle w:val="ListBullet"/>
        <w:spacing w:after="40"/>
      </w:pPr>
      <w:r>
        <w:rPr>
          <w:rFonts w:ascii="Microsoft YaHei" w:hAnsi="Microsoft YaHei" w:eastAsia="Microsoft YaHei"/>
          <w:sz w:val="21"/>
        </w:rPr>
      </w:r>
      <w:r>
        <w:rPr>
          <w:rFonts w:ascii="Microsoft YaHei" w:hAnsi="Microsoft YaHei" w:eastAsia="Microsoft YaHei"/>
          <w:b/>
          <w:sz w:val="21"/>
        </w:rPr>
        <w:t>实训时长</w:t>
      </w:r>
      <w:r>
        <w:rPr>
          <w:rFonts w:ascii="Microsoft YaHei" w:hAnsi="Microsoft YaHei" w:eastAsia="Microsoft YaHei"/>
          <w:sz w:val="21"/>
        </w:rPr>
        <w:t>：2周</w:t>
      </w:r>
    </w:p>
    <w:p>
      <w:pPr>
        <w:pStyle w:val="ListBullet"/>
        <w:spacing w:after="40"/>
      </w:pPr>
      <w:r>
        <w:rPr>
          <w:rFonts w:ascii="Microsoft YaHei" w:hAnsi="Microsoft YaHei" w:eastAsia="Microsoft YaHei"/>
          <w:sz w:val="21"/>
        </w:rPr>
      </w:r>
      <w:r>
        <w:rPr>
          <w:rFonts w:ascii="Microsoft YaHei" w:hAnsi="Microsoft YaHei" w:eastAsia="Microsoft YaHei"/>
          <w:b/>
          <w:sz w:val="21"/>
        </w:rPr>
        <w:t>实训地点</w:t>
      </w:r>
      <w:r>
        <w:rPr>
          <w:rFonts w:ascii="Microsoft YaHei" w:hAnsi="Microsoft YaHei" w:eastAsia="Microsoft YaHei"/>
          <w:sz w:val="21"/>
        </w:rPr>
        <w:t>：课堂+实验室</w:t>
      </w:r>
    </w:p>
    <w:p>
      <w:pPr>
        <w:pStyle w:val="ListBullet"/>
        <w:spacing w:after="40"/>
      </w:pPr>
      <w:r>
        <w:rPr>
          <w:rFonts w:ascii="Microsoft YaHei" w:hAnsi="Microsoft YaHei" w:eastAsia="Microsoft YaHei"/>
          <w:sz w:val="21"/>
        </w:rPr>
      </w:r>
      <w:r>
        <w:rPr>
          <w:rFonts w:ascii="Microsoft YaHei" w:hAnsi="Microsoft YaHei" w:eastAsia="Microsoft YaHei"/>
          <w:b/>
          <w:sz w:val="21"/>
        </w:rPr>
        <w:t>团队规模</w:t>
      </w:r>
      <w:r>
        <w:rPr>
          <w:rFonts w:ascii="Microsoft YaHei" w:hAnsi="Microsoft YaHei" w:eastAsia="Microsoft YaHei"/>
          <w:sz w:val="21"/>
        </w:rPr>
        <w:t>：4-5人/组</w:t>
      </w:r>
    </w:p>
    <w:p>
      <w:pPr>
        <w:pStyle w:val="Heading3"/>
        <w:spacing w:before="160" w:after="80"/>
      </w:pPr>
      <w:r>
        <w:rPr>
          <w:rFonts w:ascii="Microsoft YaHei" w:hAnsi="Microsoft YaHei" w:eastAsia="Microsoft YaHei"/>
          <w:b/>
          <w:color w:val="2A9D8F"/>
          <w:sz w:val="25"/>
        </w:rPr>
        <w:t>任务描述</w:t>
      </w:r>
    </w:p>
    <w:p>
      <w:pPr>
        <w:spacing w:after="80" w:line="360" w:lineRule="auto"/>
        <w:ind w:firstLine="420"/>
      </w:pPr>
      <w:r>
        <w:rPr>
          <w:rFonts w:ascii="Microsoft YaHei" w:hAnsi="Microsoft YaHei" w:eastAsia="Microsoft YaHei"/>
          <w:sz w:val="21"/>
        </w:rPr>
        <w:t>设计一个屯堡地戏的数字化保护方案，包括数据采集方法、技术路线、平台架构和传播策略。</w:t>
      </w:r>
    </w:p>
    <w:p>
      <w:pPr>
        <w:pStyle w:val="Heading3"/>
        <w:spacing w:before="160" w:after="80"/>
      </w:pPr>
      <w:r>
        <w:rPr>
          <w:rFonts w:ascii="Microsoft YaHei" w:hAnsi="Microsoft YaHei" w:eastAsia="Microsoft YaHei"/>
          <w:b/>
          <w:color w:val="2A9D8F"/>
          <w:sz w:val="25"/>
        </w:rPr>
        <w:t>交付物</w:t>
      </w:r>
    </w:p>
    <w:p>
      <w:pPr>
        <w:pStyle w:val="ListNumber"/>
        <w:spacing w:after="40"/>
      </w:pPr>
      <w:r>
        <w:rPr>
          <w:rFonts w:ascii="Microsoft YaHei" w:hAnsi="Microsoft YaHei" w:eastAsia="Microsoft YaHei"/>
          <w:sz w:val="21"/>
        </w:rPr>
        <w:t>数字化保护方案文档（8000字以上）</w:t>
      </w:r>
    </w:p>
    <w:p>
      <w:pPr>
        <w:pStyle w:val="ListNumber"/>
        <w:spacing w:after="40"/>
      </w:pPr>
      <w:r>
        <w:rPr>
          <w:rFonts w:ascii="Microsoft YaHei" w:hAnsi="Microsoft YaHei" w:eastAsia="Microsoft YaHei"/>
          <w:sz w:val="21"/>
        </w:rPr>
        <w:t>技术路线图</w:t>
      </w:r>
    </w:p>
    <w:p>
      <w:pPr>
        <w:pStyle w:val="ListNumber"/>
        <w:spacing w:after="40"/>
      </w:pPr>
      <w:r>
        <w:rPr>
          <w:rFonts w:ascii="Microsoft YaHei" w:hAnsi="Microsoft YaHei" w:eastAsia="Microsoft YaHei"/>
          <w:sz w:val="21"/>
        </w:rPr>
        <w:t>平台架构设计</w:t>
      </w:r>
    </w:p>
    <w:p>
      <w:pPr>
        <w:pStyle w:val="ListNumber"/>
        <w:spacing w:after="40"/>
      </w:pPr>
      <w:r>
        <w:rPr>
          <w:rFonts w:ascii="Microsoft YaHei" w:hAnsi="Microsoft YaHei" w:eastAsia="Microsoft YaHei"/>
          <w:sz w:val="21"/>
        </w:rPr>
        <w:t>原型展示（可选：PPT/视频/网页）</w:t>
      </w:r>
    </w:p>
    <w:p>
      <w:pPr>
        <w:pStyle w:val="ListNumber"/>
        <w:spacing w:after="40"/>
      </w:pPr>
      <w:r>
        <w:rPr>
          <w:rFonts w:ascii="Microsoft YaHei" w:hAnsi="Microsoft YaHei" w:eastAsia="Microsoft YaHei"/>
          <w:sz w:val="21"/>
        </w:rPr>
        <w:t>小组汇报PPT</w:t>
      </w:r>
    </w:p>
    <w:p>
      <w:pPr>
        <w:pStyle w:val="Heading3"/>
        <w:spacing w:before="160" w:after="80"/>
      </w:pPr>
      <w:r>
        <w:rPr>
          <w:rFonts w:ascii="Microsoft YaHei" w:hAnsi="Microsoft YaHei" w:eastAsia="Microsoft YaHei"/>
          <w:b/>
          <w:color w:val="2A9D8F"/>
          <w:sz w:val="25"/>
        </w:rPr>
        <w:t>评价标准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t>评价指标</w:t>
            </w:r>
          </w:p>
        </w:tc>
        <w:tc>
          <w:tcPr>
            <w:tcW w:type="dxa" w:w="2835"/>
            <w:shd w:fill="457B9D"/>
          </w:tcPr>
          <w:p>
            <w:r/>
            <w:r>
              <w:rPr>
                <w:rFonts w:ascii="Microsoft YaHei" w:hAnsi="Microsoft YaHei" w:eastAsia="Microsoft YaHei"/>
                <w:b/>
                <w:color w:val="FFFFFF"/>
                <w:sz w:val="18"/>
              </w:rPr>
              <w:t>比重</w:t>
            </w:r>
          </w:p>
        </w:tc>
        <w:tc>
          <w:tcPr>
            <w:tcW w:type="dxa" w:w="2835"/>
            <w:shd w:fill="457B9D"/>
          </w:tcPr>
          <w:p>
            <w:r/>
            <w:r>
              <w:rPr>
                <w:rFonts w:ascii="Microsoft YaHei" w:hAnsi="Microsoft YaHei" w:eastAsia="Microsoft YaHei"/>
                <w:b/>
                <w:color w:val="FFFFFF"/>
                <w:sz w:val="18"/>
              </w:rPr>
              <w:t>说明</w:t>
            </w:r>
          </w:p>
        </w:tc>
      </w:tr>
      <w:tr>
        <w:tc>
          <w:tcPr>
            <w:tcW w:type="dxa" w:w="2835"/>
          </w:tcPr>
          <w:p>
            <w:r/>
            <w:r>
              <w:rPr>
                <w:rFonts w:ascii="Microsoft YaHei" w:hAnsi="Microsoft YaHei" w:eastAsia="Microsoft YaHei"/>
                <w:sz w:val="18"/>
              </w:rPr>
              <w:t>技术可行性</w:t>
            </w:r>
          </w:p>
        </w:tc>
        <w:tc>
          <w:tcPr>
            <w:tcW w:type="dxa" w:w="2835"/>
          </w:tcPr>
          <w:p>
            <w:r/>
            <w:r>
              <w:rPr>
                <w:rFonts w:ascii="Microsoft YaHei" w:hAnsi="Microsoft YaHei" w:eastAsia="Microsoft YaHei"/>
                <w:sz w:val="18"/>
              </w:rPr>
              <w:t>25%</w:t>
            </w:r>
          </w:p>
        </w:tc>
        <w:tc>
          <w:tcPr>
            <w:tcW w:type="dxa" w:w="2835"/>
          </w:tcPr>
          <w:p>
            <w:r/>
            <w:r>
              <w:rPr>
                <w:rFonts w:ascii="Microsoft YaHei" w:hAnsi="Microsoft YaHei" w:eastAsia="Microsoft YaHei"/>
                <w:sz w:val="18"/>
              </w:rPr>
              <w:t>技术方案是否可行</w:t>
            </w:r>
          </w:p>
        </w:tc>
      </w:tr>
      <w:tr>
        <w:tc>
          <w:tcPr>
            <w:tcW w:type="dxa" w:w="2835"/>
            <w:shd w:fill="F0F4F8"/>
          </w:tcPr>
          <w:p>
            <w:r/>
            <w:r>
              <w:rPr>
                <w:rFonts w:ascii="Microsoft YaHei" w:hAnsi="Microsoft YaHei" w:eastAsia="Microsoft YaHei"/>
                <w:sz w:val="18"/>
              </w:rPr>
              <w:t>文化保护性</w:t>
            </w:r>
          </w:p>
        </w:tc>
        <w:tc>
          <w:tcPr>
            <w:tcW w:type="dxa" w:w="2835"/>
            <w:shd w:fill="F0F4F8"/>
          </w:tcPr>
          <w:p>
            <w:r/>
            <w:r>
              <w:rPr>
                <w:rFonts w:ascii="Microsoft YaHei" w:hAnsi="Microsoft YaHei" w:eastAsia="Microsoft YaHei"/>
                <w:sz w:val="18"/>
              </w:rPr>
              <w:t>25%</w:t>
            </w:r>
          </w:p>
        </w:tc>
        <w:tc>
          <w:tcPr>
            <w:tcW w:type="dxa" w:w="2835"/>
            <w:shd w:fill="F0F4F8"/>
          </w:tcPr>
          <w:p>
            <w:r/>
            <w:r>
              <w:rPr>
                <w:rFonts w:ascii="Microsoft YaHei" w:hAnsi="Microsoft YaHei" w:eastAsia="Microsoft YaHei"/>
                <w:sz w:val="18"/>
              </w:rPr>
              <w:t>方案是否有效保护文化</w:t>
            </w:r>
          </w:p>
        </w:tc>
      </w:tr>
      <w:tr>
        <w:tc>
          <w:tcPr>
            <w:tcW w:type="dxa" w:w="2835"/>
          </w:tcPr>
          <w:p>
            <w:r/>
            <w:r>
              <w:rPr>
                <w:rFonts w:ascii="Microsoft YaHei" w:hAnsi="Microsoft YaHei" w:eastAsia="Microsoft YaHei"/>
                <w:sz w:val="18"/>
              </w:rPr>
              <w:t>创新性</w:t>
            </w:r>
          </w:p>
        </w:tc>
        <w:tc>
          <w:tcPr>
            <w:tcW w:type="dxa" w:w="2835"/>
          </w:tcPr>
          <w:p>
            <w:r/>
            <w:r>
              <w:rPr>
                <w:rFonts w:ascii="Microsoft YaHei" w:hAnsi="Microsoft YaHei" w:eastAsia="Microsoft YaHei"/>
                <w:sz w:val="18"/>
              </w:rPr>
              <w:t>20%</w:t>
            </w:r>
          </w:p>
        </w:tc>
        <w:tc>
          <w:tcPr>
            <w:tcW w:type="dxa" w:w="2835"/>
          </w:tcPr>
          <w:p>
            <w:r/>
            <w:r>
              <w:rPr>
                <w:rFonts w:ascii="Microsoft YaHei" w:hAnsi="Microsoft YaHei" w:eastAsia="Microsoft YaHei"/>
                <w:sz w:val="18"/>
              </w:rPr>
              <w:t>方案是否有技术创新</w:t>
            </w:r>
          </w:p>
        </w:tc>
      </w:tr>
      <w:tr>
        <w:tc>
          <w:tcPr>
            <w:tcW w:type="dxa" w:w="2835"/>
            <w:shd w:fill="F0F4F8"/>
          </w:tcPr>
          <w:p>
            <w:r/>
            <w:r>
              <w:rPr>
                <w:rFonts w:ascii="Microsoft YaHei" w:hAnsi="Microsoft YaHei" w:eastAsia="Microsoft YaHei"/>
                <w:sz w:val="18"/>
              </w:rPr>
              <w:t>成本可控性</w:t>
            </w:r>
          </w:p>
        </w:tc>
        <w:tc>
          <w:tcPr>
            <w:tcW w:type="dxa" w:w="2835"/>
            <w:shd w:fill="F0F4F8"/>
          </w:tcPr>
          <w:p>
            <w:r/>
            <w:r>
              <w:rPr>
                <w:rFonts w:ascii="Microsoft YaHei" w:hAnsi="Microsoft YaHei" w:eastAsia="Microsoft YaHei"/>
                <w:sz w:val="18"/>
              </w:rPr>
              <w:t>15%</w:t>
            </w:r>
          </w:p>
        </w:tc>
        <w:tc>
          <w:tcPr>
            <w:tcW w:type="dxa" w:w="2835"/>
            <w:shd w:fill="F0F4F8"/>
          </w:tcPr>
          <w:p>
            <w:r/>
            <w:r>
              <w:rPr>
                <w:rFonts w:ascii="Microsoft YaHei" w:hAnsi="Microsoft YaHei" w:eastAsia="Microsoft YaHei"/>
                <w:sz w:val="18"/>
              </w:rPr>
              <w:t>方案成本是否合理</w:t>
            </w:r>
          </w:p>
        </w:tc>
      </w:tr>
      <w:tr>
        <w:tc>
          <w:tcPr>
            <w:tcW w:type="dxa" w:w="2835"/>
          </w:tcPr>
          <w:p>
            <w:r/>
            <w:r>
              <w:rPr>
                <w:rFonts w:ascii="Microsoft YaHei" w:hAnsi="Microsoft YaHei" w:eastAsia="Microsoft YaHei"/>
                <w:sz w:val="18"/>
              </w:rPr>
              <w:t>方案完整性</w:t>
            </w:r>
          </w:p>
        </w:tc>
        <w:tc>
          <w:tcPr>
            <w:tcW w:type="dxa" w:w="2835"/>
          </w:tcPr>
          <w:p>
            <w:r/>
            <w:r>
              <w:rPr>
                <w:rFonts w:ascii="Microsoft YaHei" w:hAnsi="Microsoft YaHei" w:eastAsia="Microsoft YaHei"/>
                <w:sz w:val="18"/>
              </w:rPr>
              <w:t>15%</w:t>
            </w:r>
          </w:p>
        </w:tc>
        <w:tc>
          <w:tcPr>
            <w:tcW w:type="dxa" w:w="2835"/>
          </w:tcPr>
          <w:p>
            <w:r/>
            <w:r>
              <w:rPr>
                <w:rFonts w:ascii="Microsoft YaHei" w:hAnsi="Microsoft YaHei" w:eastAsia="Microsoft YaHei"/>
                <w:sz w:val="18"/>
              </w:rPr>
              <w:t>方案是否完整规范</w:t>
            </w:r>
          </w:p>
        </w:tc>
      </w:tr>
    </w:tbl>
    <w:p/>
    <w:p>
      <w:r>
        <w:br w:type="page"/>
      </w:r>
    </w:p>
    <w:p>
      <w:pPr>
        <w:pStyle w:val="Heading1"/>
        <w:spacing w:before="240" w:after="160"/>
      </w:pPr>
      <w:r>
        <w:rPr>
          <w:rFonts w:ascii="Microsoft YaHei" w:hAnsi="Microsoft YaHei" w:eastAsia="Microsoft YaHei"/>
          <w:b/>
          <w:color w:val="264653"/>
          <w:sz w:val="36"/>
        </w:rPr>
        <w:t>附录G 大事记</w:t>
      </w:r>
    </w:p>
    <w:p>
      <w:pPr>
        <w:pStyle w:val="Heading2"/>
        <w:spacing w:before="200" w:after="120"/>
      </w:pPr>
      <w:r>
        <w:rPr>
          <w:rFonts w:ascii="Microsoft YaHei" w:hAnsi="Microsoft YaHei" w:eastAsia="Microsoft YaHei"/>
          <w:b/>
          <w:color w:val="457B9D"/>
          <w:sz w:val="30"/>
        </w:rPr>
        <w:t>屯堡文化与非遗保护大事记</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57B9D"/>
          </w:tcPr>
          <w:p>
            <w:r/>
            <w:r>
              <w:rPr>
                <w:rFonts w:ascii="Microsoft YaHei" w:hAnsi="Microsoft YaHei" w:eastAsia="Microsoft YaHei"/>
                <w:b/>
                <w:color w:val="FFFFFF"/>
                <w:sz w:val="18"/>
              </w:rPr>
              <w:t>年份</w:t>
            </w:r>
          </w:p>
        </w:tc>
        <w:tc>
          <w:tcPr>
            <w:tcW w:type="dxa" w:w="2835"/>
            <w:shd w:fill="457B9D"/>
          </w:tcPr>
          <w:p>
            <w:r/>
            <w:r>
              <w:rPr>
                <w:rFonts w:ascii="Microsoft YaHei" w:hAnsi="Microsoft YaHei" w:eastAsia="Microsoft YaHei"/>
                <w:b/>
                <w:color w:val="FFFFFF"/>
                <w:sz w:val="18"/>
              </w:rPr>
              <w:t>事件</w:t>
            </w:r>
          </w:p>
        </w:tc>
        <w:tc>
          <w:tcPr>
            <w:tcW w:type="dxa" w:w="2835"/>
            <w:shd w:fill="457B9D"/>
          </w:tcPr>
          <w:p>
            <w:r/>
            <w:r>
              <w:rPr>
                <w:rFonts w:ascii="Microsoft YaHei" w:hAnsi="Microsoft YaHei" w:eastAsia="Microsoft YaHei"/>
                <w:b/>
                <w:color w:val="FFFFFF"/>
                <w:sz w:val="18"/>
              </w:rPr>
              <w:t>意义</w:t>
            </w:r>
          </w:p>
        </w:tc>
      </w:tr>
      <w:tr>
        <w:tc>
          <w:tcPr>
            <w:tcW w:type="dxa" w:w="2835"/>
          </w:tcPr>
          <w:p>
            <w:r/>
            <w:r>
              <w:rPr>
                <w:rFonts w:ascii="Microsoft YaHei" w:hAnsi="Microsoft YaHei" w:eastAsia="Microsoft YaHei"/>
                <w:sz w:val="18"/>
              </w:rPr>
              <w:t>1381年</w:t>
            </w:r>
          </w:p>
        </w:tc>
        <w:tc>
          <w:tcPr>
            <w:tcW w:type="dxa" w:w="2835"/>
          </w:tcPr>
          <w:p>
            <w:r/>
            <w:r>
              <w:rPr>
                <w:rFonts w:ascii="Microsoft YaHei" w:hAnsi="Microsoft YaHei" w:eastAsia="Microsoft YaHei"/>
                <w:sz w:val="18"/>
              </w:rPr>
              <w:t>朱元璋派傅友德、蓝玉、沐英率三十万大军征讨云南</w:t>
            </w:r>
          </w:p>
        </w:tc>
        <w:tc>
          <w:tcPr>
            <w:tcW w:type="dxa" w:w="2835"/>
          </w:tcPr>
          <w:p>
            <w:r/>
            <w:r>
              <w:rPr>
                <w:rFonts w:ascii="Microsoft YaHei" w:hAnsi="Microsoft YaHei" w:eastAsia="Microsoft YaHei"/>
                <w:sz w:val="18"/>
              </w:rPr>
              <w:t>"调北征南"的开始，屯堡文化的起源</w:t>
            </w:r>
          </w:p>
        </w:tc>
      </w:tr>
      <w:tr>
        <w:tc>
          <w:tcPr>
            <w:tcW w:type="dxa" w:w="2835"/>
            <w:shd w:fill="F0F4F8"/>
          </w:tcPr>
          <w:p>
            <w:r/>
            <w:r>
              <w:rPr>
                <w:rFonts w:ascii="Microsoft YaHei" w:hAnsi="Microsoft YaHei" w:eastAsia="Microsoft YaHei"/>
                <w:sz w:val="18"/>
              </w:rPr>
              <w:t>1380s-1400s</w:t>
            </w:r>
          </w:p>
        </w:tc>
        <w:tc>
          <w:tcPr>
            <w:tcW w:type="dxa" w:w="2835"/>
            <w:shd w:fill="F0F4F8"/>
          </w:tcPr>
          <w:p>
            <w:r/>
            <w:r>
              <w:rPr>
                <w:rFonts w:ascii="Microsoft YaHei" w:hAnsi="Microsoft YaHei" w:eastAsia="Microsoft YaHei"/>
                <w:sz w:val="18"/>
              </w:rPr>
              <w:t>明朝在贵州设立卫所，建立军屯体系</w:t>
            </w:r>
          </w:p>
        </w:tc>
        <w:tc>
          <w:tcPr>
            <w:tcW w:type="dxa" w:w="2835"/>
            <w:shd w:fill="F0F4F8"/>
          </w:tcPr>
          <w:p>
            <w:r/>
            <w:r>
              <w:rPr>
                <w:rFonts w:ascii="Microsoft YaHei" w:hAnsi="Microsoft YaHei" w:eastAsia="Microsoft YaHei"/>
                <w:sz w:val="18"/>
              </w:rPr>
              <w:t>屯堡社区的形成基础</w:t>
            </w:r>
          </w:p>
        </w:tc>
      </w:tr>
      <w:tr>
        <w:tc>
          <w:tcPr>
            <w:tcW w:type="dxa" w:w="2835"/>
          </w:tcPr>
          <w:p>
            <w:r/>
            <w:r>
              <w:rPr>
                <w:rFonts w:ascii="Microsoft YaHei" w:hAnsi="Microsoft YaHei" w:eastAsia="Microsoft YaHei"/>
                <w:sz w:val="18"/>
              </w:rPr>
              <w:t>1400s-1500s</w:t>
            </w:r>
          </w:p>
        </w:tc>
        <w:tc>
          <w:tcPr>
            <w:tcW w:type="dxa" w:w="2835"/>
          </w:tcPr>
          <w:p>
            <w:r/>
            <w:r>
              <w:rPr>
                <w:rFonts w:ascii="Microsoft YaHei" w:hAnsi="Microsoft YaHei" w:eastAsia="Microsoft YaHei"/>
                <w:sz w:val="18"/>
              </w:rPr>
              <w:t>军士家属从江南迁入贵州</w:t>
            </w:r>
          </w:p>
        </w:tc>
        <w:tc>
          <w:tcPr>
            <w:tcW w:type="dxa" w:w="2835"/>
          </w:tcPr>
          <w:p>
            <w:r/>
            <w:r>
              <w:rPr>
                <w:rFonts w:ascii="Microsoft YaHei" w:hAnsi="Microsoft YaHei" w:eastAsia="Microsoft YaHei"/>
                <w:sz w:val="18"/>
              </w:rPr>
              <w:t>屯堡社区从军事组织转变为定居社区</w:t>
            </w:r>
          </w:p>
        </w:tc>
      </w:tr>
      <w:tr>
        <w:tc>
          <w:tcPr>
            <w:tcW w:type="dxa" w:w="2835"/>
            <w:shd w:fill="F0F4F8"/>
          </w:tcPr>
          <w:p>
            <w:r/>
            <w:r>
              <w:rPr>
                <w:rFonts w:ascii="Microsoft YaHei" w:hAnsi="Microsoft YaHei" w:eastAsia="Microsoft YaHei"/>
                <w:sz w:val="18"/>
              </w:rPr>
              <w:t>1400s-1600s</w:t>
            </w:r>
          </w:p>
        </w:tc>
        <w:tc>
          <w:tcPr>
            <w:tcW w:type="dxa" w:w="2835"/>
            <w:shd w:fill="F0F4F8"/>
          </w:tcPr>
          <w:p>
            <w:r/>
            <w:r>
              <w:rPr>
                <w:rFonts w:ascii="Microsoft YaHei" w:hAnsi="Microsoft YaHei" w:eastAsia="Microsoft YaHei"/>
                <w:sz w:val="18"/>
              </w:rPr>
              <w:t>屯堡文化与当地少数民族文化融合</w:t>
            </w:r>
          </w:p>
        </w:tc>
        <w:tc>
          <w:tcPr>
            <w:tcW w:type="dxa" w:w="2835"/>
            <w:shd w:fill="F0F4F8"/>
          </w:tcPr>
          <w:p>
            <w:r/>
            <w:r>
              <w:rPr>
                <w:rFonts w:ascii="Microsoft YaHei" w:hAnsi="Microsoft YaHei" w:eastAsia="Microsoft YaHei"/>
                <w:sz w:val="18"/>
              </w:rPr>
              <w:t>独特屯堡文化的形成</w:t>
            </w:r>
          </w:p>
        </w:tc>
      </w:tr>
      <w:tr>
        <w:tc>
          <w:tcPr>
            <w:tcW w:type="dxa" w:w="2835"/>
          </w:tcPr>
          <w:p>
            <w:r/>
            <w:r>
              <w:rPr>
                <w:rFonts w:ascii="Microsoft YaHei" w:hAnsi="Microsoft YaHei" w:eastAsia="Microsoft YaHei"/>
                <w:sz w:val="18"/>
              </w:rPr>
              <w:t>1600s-1949</w:t>
            </w:r>
          </w:p>
        </w:tc>
        <w:tc>
          <w:tcPr>
            <w:tcW w:type="dxa" w:w="2835"/>
          </w:tcPr>
          <w:p>
            <w:r/>
            <w:r>
              <w:rPr>
                <w:rFonts w:ascii="Microsoft YaHei" w:hAnsi="Microsoft YaHei" w:eastAsia="Microsoft YaHei"/>
                <w:sz w:val="18"/>
              </w:rPr>
              <w:t>屯堡文化在相对隔绝中保存传承</w:t>
            </w:r>
          </w:p>
        </w:tc>
        <w:tc>
          <w:tcPr>
            <w:tcW w:type="dxa" w:w="2835"/>
          </w:tcPr>
          <w:p>
            <w:r/>
            <w:r>
              <w:rPr>
                <w:rFonts w:ascii="Microsoft YaHei" w:hAnsi="Microsoft YaHei" w:eastAsia="Microsoft YaHei"/>
                <w:sz w:val="18"/>
              </w:rPr>
              <w:t>屯堡文化的活态延续</w:t>
            </w:r>
          </w:p>
        </w:tc>
      </w:tr>
      <w:tr>
        <w:tc>
          <w:tcPr>
            <w:tcW w:type="dxa" w:w="2835"/>
            <w:shd w:fill="F0F4F8"/>
          </w:tcPr>
          <w:p>
            <w:r/>
            <w:r>
              <w:rPr>
                <w:rFonts w:ascii="Microsoft YaHei" w:hAnsi="Microsoft YaHei" w:eastAsia="Microsoft YaHei"/>
                <w:sz w:val="18"/>
              </w:rPr>
              <w:t>1986年</w:t>
            </w:r>
          </w:p>
        </w:tc>
        <w:tc>
          <w:tcPr>
            <w:tcW w:type="dxa" w:w="2835"/>
            <w:shd w:fill="F0F4F8"/>
          </w:tcPr>
          <w:p>
            <w:r/>
            <w:r>
              <w:rPr>
                <w:rFonts w:ascii="Microsoft YaHei" w:hAnsi="Microsoft YaHei" w:eastAsia="Microsoft YaHei"/>
                <w:sz w:val="18"/>
              </w:rPr>
              <w:t>安顺地戏在北京演出引起关注</w:t>
            </w:r>
          </w:p>
        </w:tc>
        <w:tc>
          <w:tcPr>
            <w:tcW w:type="dxa" w:w="2835"/>
            <w:shd w:fill="F0F4F8"/>
          </w:tcPr>
          <w:p>
            <w:r/>
            <w:r>
              <w:rPr>
                <w:rFonts w:ascii="Microsoft YaHei" w:hAnsi="Microsoft YaHei" w:eastAsia="Microsoft YaHei"/>
                <w:sz w:val="18"/>
              </w:rPr>
              <w:t>屯堡文化进入公众视野</w:t>
            </w:r>
          </w:p>
        </w:tc>
      </w:tr>
      <w:tr>
        <w:tc>
          <w:tcPr>
            <w:tcW w:type="dxa" w:w="2835"/>
          </w:tcPr>
          <w:p>
            <w:r/>
            <w:r>
              <w:rPr>
                <w:rFonts w:ascii="Microsoft YaHei" w:hAnsi="Microsoft YaHei" w:eastAsia="Microsoft YaHei"/>
                <w:sz w:val="18"/>
              </w:rPr>
              <w:t>1991年</w:t>
            </w:r>
          </w:p>
        </w:tc>
        <w:tc>
          <w:tcPr>
            <w:tcW w:type="dxa" w:w="2835"/>
          </w:tcPr>
          <w:p>
            <w:r/>
            <w:r>
              <w:rPr>
                <w:rFonts w:ascii="Microsoft YaHei" w:hAnsi="Microsoft YaHei" w:eastAsia="Microsoft YaHei"/>
                <w:sz w:val="18"/>
              </w:rPr>
              <w:t>"中国军傩研讨会"在安顺召开</w:t>
            </w:r>
          </w:p>
        </w:tc>
        <w:tc>
          <w:tcPr>
            <w:tcW w:type="dxa" w:w="2835"/>
          </w:tcPr>
          <w:p>
            <w:r/>
            <w:r>
              <w:rPr>
                <w:rFonts w:ascii="Microsoft YaHei" w:hAnsi="Microsoft YaHei" w:eastAsia="Microsoft YaHei"/>
                <w:sz w:val="18"/>
              </w:rPr>
              <w:t>地戏学术研究的推进</w:t>
            </w:r>
          </w:p>
        </w:tc>
      </w:tr>
      <w:tr>
        <w:tc>
          <w:tcPr>
            <w:tcW w:type="dxa" w:w="2835"/>
            <w:shd w:fill="F0F4F8"/>
          </w:tcPr>
          <w:p>
            <w:r/>
            <w:r>
              <w:rPr>
                <w:rFonts w:ascii="Microsoft YaHei" w:hAnsi="Microsoft YaHei" w:eastAsia="Microsoft YaHei"/>
                <w:sz w:val="18"/>
              </w:rPr>
              <w:t>1995年</w:t>
            </w:r>
          </w:p>
        </w:tc>
        <w:tc>
          <w:tcPr>
            <w:tcW w:type="dxa" w:w="2835"/>
            <w:shd w:fill="F0F4F8"/>
          </w:tcPr>
          <w:p>
            <w:r/>
            <w:r>
              <w:rPr>
                <w:rFonts w:ascii="Microsoft YaHei" w:hAnsi="Microsoft YaHei" w:eastAsia="Microsoft YaHei"/>
                <w:sz w:val="18"/>
              </w:rPr>
              <w:t>沈福馨发表《安顺地戏应属傩戏》</w:t>
            </w:r>
          </w:p>
        </w:tc>
        <w:tc>
          <w:tcPr>
            <w:tcW w:type="dxa" w:w="2835"/>
            <w:shd w:fill="F0F4F8"/>
          </w:tcPr>
          <w:p>
            <w:r/>
            <w:r>
              <w:rPr>
                <w:rFonts w:ascii="Microsoft YaHei" w:hAnsi="Microsoft YaHei" w:eastAsia="Microsoft YaHei"/>
                <w:sz w:val="18"/>
              </w:rPr>
              <w:t>地戏傩戏归属的学术论证</w:t>
            </w:r>
          </w:p>
        </w:tc>
      </w:tr>
      <w:tr>
        <w:tc>
          <w:tcPr>
            <w:tcW w:type="dxa" w:w="2835"/>
          </w:tcPr>
          <w:p>
            <w:r/>
            <w:r>
              <w:rPr>
                <w:rFonts w:ascii="Microsoft YaHei" w:hAnsi="Microsoft YaHei" w:eastAsia="Microsoft YaHei"/>
                <w:sz w:val="18"/>
              </w:rPr>
              <w:t>1999年</w:t>
            </w:r>
          </w:p>
        </w:tc>
        <w:tc>
          <w:tcPr>
            <w:tcW w:type="dxa" w:w="2835"/>
          </w:tcPr>
          <w:p>
            <w:r/>
            <w:r>
              <w:rPr>
                <w:rFonts w:ascii="Microsoft YaHei" w:hAnsi="Microsoft YaHei" w:eastAsia="Microsoft YaHei"/>
                <w:sz w:val="18"/>
              </w:rPr>
              <w:t>张国洪发表《旅游文化学：研究选位与学科框架》</w:t>
            </w:r>
          </w:p>
        </w:tc>
        <w:tc>
          <w:tcPr>
            <w:tcW w:type="dxa" w:w="2835"/>
          </w:tcPr>
          <w:p>
            <w:r/>
            <w:r>
              <w:rPr>
                <w:rFonts w:ascii="Microsoft YaHei" w:hAnsi="Microsoft YaHei" w:eastAsia="Microsoft YaHei"/>
                <w:sz w:val="18"/>
              </w:rPr>
              <w:t>旅游文化学学科奠基</w:t>
            </w:r>
          </w:p>
        </w:tc>
      </w:tr>
      <w:tr>
        <w:tc>
          <w:tcPr>
            <w:tcW w:type="dxa" w:w="2835"/>
            <w:shd w:fill="F0F4F8"/>
          </w:tcPr>
          <w:p>
            <w:r/>
            <w:r>
              <w:rPr>
                <w:rFonts w:ascii="Microsoft YaHei" w:hAnsi="Microsoft YaHei" w:eastAsia="Microsoft YaHei"/>
                <w:sz w:val="18"/>
              </w:rPr>
              <w:t>2001年</w:t>
            </w:r>
          </w:p>
        </w:tc>
        <w:tc>
          <w:tcPr>
            <w:tcW w:type="dxa" w:w="2835"/>
            <w:shd w:fill="F0F4F8"/>
          </w:tcPr>
          <w:p>
            <w:r/>
            <w:r>
              <w:rPr>
                <w:rFonts w:ascii="Microsoft YaHei" w:hAnsi="Microsoft YaHei" w:eastAsia="Microsoft YaHei"/>
                <w:sz w:val="18"/>
              </w:rPr>
              <w:t>天龙屯堡旅游正式起步</w:t>
            </w:r>
          </w:p>
        </w:tc>
        <w:tc>
          <w:tcPr>
            <w:tcW w:type="dxa" w:w="2835"/>
            <w:shd w:fill="F0F4F8"/>
          </w:tcPr>
          <w:p>
            <w:r/>
            <w:r>
              <w:rPr>
                <w:rFonts w:ascii="Microsoft YaHei" w:hAnsi="Microsoft YaHei" w:eastAsia="Microsoft YaHei"/>
                <w:sz w:val="18"/>
              </w:rPr>
              <w:t>屯堡旅游开发的标志性事件</w:t>
            </w:r>
          </w:p>
        </w:tc>
      </w:tr>
      <w:tr>
        <w:tc>
          <w:tcPr>
            <w:tcW w:type="dxa" w:w="2835"/>
          </w:tcPr>
          <w:p>
            <w:r/>
            <w:r>
              <w:rPr>
                <w:rFonts w:ascii="Microsoft YaHei" w:hAnsi="Microsoft YaHei" w:eastAsia="Microsoft YaHei"/>
                <w:sz w:val="18"/>
              </w:rPr>
              <w:t>2001年</w:t>
            </w:r>
          </w:p>
        </w:tc>
        <w:tc>
          <w:tcPr>
            <w:tcW w:type="dxa" w:w="2835"/>
          </w:tcPr>
          <w:p>
            <w:r/>
            <w:r>
              <w:rPr>
                <w:rFonts w:ascii="Microsoft YaHei" w:hAnsi="Microsoft YaHei" w:eastAsia="Microsoft YaHei"/>
                <w:sz w:val="18"/>
              </w:rPr>
              <w:t>天龙屯堡创造"政府+公司+旅行社+农民旅游协会"模式</w:t>
            </w:r>
          </w:p>
        </w:tc>
        <w:tc>
          <w:tcPr>
            <w:tcW w:type="dxa" w:w="2835"/>
          </w:tcPr>
          <w:p>
            <w:r/>
            <w:r>
              <w:rPr>
                <w:rFonts w:ascii="Microsoft YaHei" w:hAnsi="Microsoft YaHei" w:eastAsia="Microsoft YaHei"/>
                <w:sz w:val="18"/>
              </w:rPr>
              <w:t>"天龙模式"的形成</w:t>
            </w:r>
          </w:p>
        </w:tc>
      </w:tr>
      <w:tr>
        <w:tc>
          <w:tcPr>
            <w:tcW w:type="dxa" w:w="2835"/>
            <w:shd w:fill="F0F4F8"/>
          </w:tcPr>
          <w:p>
            <w:r/>
            <w:r>
              <w:rPr>
                <w:rFonts w:ascii="Microsoft YaHei" w:hAnsi="Microsoft YaHei" w:eastAsia="Microsoft YaHei"/>
                <w:sz w:val="18"/>
              </w:rPr>
              <w:t>2003年</w:t>
            </w:r>
          </w:p>
        </w:tc>
        <w:tc>
          <w:tcPr>
            <w:tcW w:type="dxa" w:w="2835"/>
            <w:shd w:fill="F0F4F8"/>
          </w:tcPr>
          <w:p>
            <w:r/>
            <w:r>
              <w:rPr>
                <w:rFonts w:ascii="Microsoft YaHei" w:hAnsi="Microsoft YaHei" w:eastAsia="Microsoft YaHei"/>
                <w:sz w:val="18"/>
              </w:rPr>
              <w:t>UNESCO通过《保护非物质文化遗产公约》</w:t>
            </w:r>
          </w:p>
        </w:tc>
        <w:tc>
          <w:tcPr>
            <w:tcW w:type="dxa" w:w="2835"/>
            <w:shd w:fill="F0F4F8"/>
          </w:tcPr>
          <w:p>
            <w:r/>
            <w:r>
              <w:rPr>
                <w:rFonts w:ascii="Microsoft YaHei" w:hAnsi="Microsoft YaHei" w:eastAsia="Microsoft YaHei"/>
                <w:sz w:val="18"/>
              </w:rPr>
              <w:t>国际非遗保护的里程碑</w:t>
            </w:r>
          </w:p>
        </w:tc>
      </w:tr>
      <w:tr>
        <w:tc>
          <w:tcPr>
            <w:tcW w:type="dxa" w:w="2835"/>
          </w:tcPr>
          <w:p>
            <w:r/>
            <w:r>
              <w:rPr>
                <w:rFonts w:ascii="Microsoft YaHei" w:hAnsi="Microsoft YaHei" w:eastAsia="Microsoft YaHei"/>
                <w:sz w:val="18"/>
              </w:rPr>
              <w:t>2004年</w:t>
            </w:r>
          </w:p>
        </w:tc>
        <w:tc>
          <w:tcPr>
            <w:tcW w:type="dxa" w:w="2835"/>
          </w:tcPr>
          <w:p>
            <w:r/>
            <w:r>
              <w:rPr>
                <w:rFonts w:ascii="Microsoft YaHei" w:hAnsi="Microsoft YaHei" w:eastAsia="Microsoft YaHei"/>
                <w:sz w:val="18"/>
              </w:rPr>
              <w:t>中国加入UNESCO《保护非物质文化遗产公约》</w:t>
            </w:r>
          </w:p>
        </w:tc>
        <w:tc>
          <w:tcPr>
            <w:tcW w:type="dxa" w:w="2835"/>
          </w:tcPr>
          <w:p>
            <w:r/>
            <w:r>
              <w:rPr>
                <w:rFonts w:ascii="Microsoft YaHei" w:hAnsi="Microsoft YaHei" w:eastAsia="Microsoft YaHei"/>
                <w:sz w:val="18"/>
              </w:rPr>
              <w:t>中国非遗保护的国际化</w:t>
            </w:r>
          </w:p>
        </w:tc>
      </w:tr>
      <w:tr>
        <w:tc>
          <w:tcPr>
            <w:tcW w:type="dxa" w:w="2835"/>
            <w:shd w:fill="F0F4F8"/>
          </w:tcPr>
          <w:p>
            <w:r/>
            <w:r>
              <w:rPr>
                <w:rFonts w:ascii="Microsoft YaHei" w:hAnsi="Microsoft YaHei" w:eastAsia="Microsoft YaHei"/>
                <w:sz w:val="18"/>
              </w:rPr>
              <w:t>2005年</w:t>
            </w:r>
          </w:p>
        </w:tc>
        <w:tc>
          <w:tcPr>
            <w:tcW w:type="dxa" w:w="2835"/>
            <w:shd w:fill="F0F4F8"/>
          </w:tcPr>
          <w:p>
            <w:r/>
            <w:r>
              <w:rPr>
                <w:rFonts w:ascii="Microsoft YaHei" w:hAnsi="Microsoft YaHei" w:eastAsia="Microsoft YaHei"/>
                <w:sz w:val="18"/>
              </w:rPr>
              <w:t>国务院发布《关于加强文化遗产保护的通知》</w:t>
            </w:r>
          </w:p>
        </w:tc>
        <w:tc>
          <w:tcPr>
            <w:tcW w:type="dxa" w:w="2835"/>
            <w:shd w:fill="F0F4F8"/>
          </w:tcPr>
          <w:p>
            <w:r/>
            <w:r>
              <w:rPr>
                <w:rFonts w:ascii="Microsoft YaHei" w:hAnsi="Microsoft YaHei" w:eastAsia="Microsoft YaHei"/>
                <w:sz w:val="18"/>
              </w:rPr>
              <w:t>国家层面文化遗产保护加强</w:t>
            </w:r>
          </w:p>
        </w:tc>
      </w:tr>
      <w:tr>
        <w:tc>
          <w:tcPr>
            <w:tcW w:type="dxa" w:w="2835"/>
          </w:tcPr>
          <w:p>
            <w:r/>
            <w:r>
              <w:rPr>
                <w:rFonts w:ascii="Microsoft YaHei" w:hAnsi="Microsoft YaHei" w:eastAsia="Microsoft YaHei"/>
                <w:sz w:val="18"/>
              </w:rPr>
              <w:t>2006年</w:t>
            </w:r>
          </w:p>
        </w:tc>
        <w:tc>
          <w:tcPr>
            <w:tcW w:type="dxa" w:w="2835"/>
          </w:tcPr>
          <w:p>
            <w:r/>
            <w:r>
              <w:rPr>
                <w:rFonts w:ascii="Microsoft YaHei" w:hAnsi="Microsoft YaHei" w:eastAsia="Microsoft YaHei"/>
                <w:sz w:val="18"/>
              </w:rPr>
              <w:t>安顺地戏列入第一批国家级非遗名录</w:t>
            </w:r>
          </w:p>
        </w:tc>
        <w:tc>
          <w:tcPr>
            <w:tcW w:type="dxa" w:w="2835"/>
          </w:tcPr>
          <w:p>
            <w:r/>
            <w:r>
              <w:rPr>
                <w:rFonts w:ascii="Microsoft YaHei" w:hAnsi="Microsoft YaHei" w:eastAsia="Microsoft YaHei"/>
                <w:sz w:val="18"/>
              </w:rPr>
              <w:t>屯堡非遗的国家认定</w:t>
            </w:r>
          </w:p>
        </w:tc>
      </w:tr>
      <w:tr>
        <w:tc>
          <w:tcPr>
            <w:tcW w:type="dxa" w:w="2835"/>
            <w:shd w:fill="F0F4F8"/>
          </w:tcPr>
          <w:p>
            <w:r/>
            <w:r>
              <w:rPr>
                <w:rFonts w:ascii="Microsoft YaHei" w:hAnsi="Microsoft YaHei" w:eastAsia="Microsoft YaHei"/>
                <w:sz w:val="18"/>
              </w:rPr>
              <w:t>2006年</w:t>
            </w:r>
          </w:p>
        </w:tc>
        <w:tc>
          <w:tcPr>
            <w:tcW w:type="dxa" w:w="2835"/>
            <w:shd w:fill="F0F4F8"/>
          </w:tcPr>
          <w:p>
            <w:r/>
            <w:r>
              <w:rPr>
                <w:rFonts w:ascii="Microsoft YaHei" w:hAnsi="Microsoft YaHei" w:eastAsia="Microsoft YaHei"/>
                <w:sz w:val="18"/>
              </w:rPr>
              <w:t>Oakes发表屯堡"第三空间"理论论文</w:t>
            </w:r>
          </w:p>
        </w:tc>
        <w:tc>
          <w:tcPr>
            <w:tcW w:type="dxa" w:w="2835"/>
            <w:shd w:fill="F0F4F8"/>
          </w:tcPr>
          <w:p>
            <w:r/>
            <w:r>
              <w:rPr>
                <w:rFonts w:ascii="Microsoft YaHei" w:hAnsi="Microsoft YaHei" w:eastAsia="Microsoft YaHei"/>
                <w:sz w:val="18"/>
              </w:rPr>
              <w:t>屯堡研究的国际理论贡献</w:t>
            </w:r>
          </w:p>
        </w:tc>
      </w:tr>
      <w:tr>
        <w:tc>
          <w:tcPr>
            <w:tcW w:type="dxa" w:w="2835"/>
          </w:tcPr>
          <w:p>
            <w:r/>
            <w:r>
              <w:rPr>
                <w:rFonts w:ascii="Microsoft YaHei" w:hAnsi="Microsoft YaHei" w:eastAsia="Microsoft YaHei"/>
                <w:sz w:val="18"/>
              </w:rPr>
              <w:t>2006年</w:t>
            </w:r>
          </w:p>
        </w:tc>
        <w:tc>
          <w:tcPr>
            <w:tcW w:type="dxa" w:w="2835"/>
          </w:tcPr>
          <w:p>
            <w:r/>
            <w:r>
              <w:rPr>
                <w:rFonts w:ascii="Microsoft YaHei" w:hAnsi="Microsoft YaHei" w:eastAsia="Microsoft YaHei"/>
                <w:sz w:val="18"/>
              </w:rPr>
              <w:t>梁玉华、杨爱军研究天龙屯堡可持续发展</w:t>
            </w:r>
          </w:p>
        </w:tc>
        <w:tc>
          <w:tcPr>
            <w:tcW w:type="dxa" w:w="2835"/>
          </w:tcPr>
          <w:p>
            <w:r/>
            <w:r>
              <w:rPr>
                <w:rFonts w:ascii="Microsoft YaHei" w:hAnsi="Microsoft YaHei" w:eastAsia="Microsoft YaHei"/>
                <w:sz w:val="18"/>
              </w:rPr>
              <w:t>文化生态脆弱区旅游研究</w:t>
            </w:r>
          </w:p>
        </w:tc>
      </w:tr>
      <w:tr>
        <w:tc>
          <w:tcPr>
            <w:tcW w:type="dxa" w:w="2835"/>
            <w:shd w:fill="F0F4F8"/>
          </w:tcPr>
          <w:p>
            <w:r/>
            <w:r>
              <w:rPr>
                <w:rFonts w:ascii="Microsoft YaHei" w:hAnsi="Microsoft YaHei" w:eastAsia="Microsoft YaHei"/>
                <w:sz w:val="18"/>
              </w:rPr>
              <w:t>2007年</w:t>
            </w:r>
          </w:p>
        </w:tc>
        <w:tc>
          <w:tcPr>
            <w:tcW w:type="dxa" w:w="2835"/>
            <w:shd w:fill="F0F4F8"/>
          </w:tcPr>
          <w:p>
            <w:r/>
            <w:r>
              <w:rPr>
                <w:rFonts w:ascii="Microsoft YaHei" w:hAnsi="Microsoft YaHei" w:eastAsia="Microsoft YaHei"/>
                <w:sz w:val="18"/>
              </w:rPr>
              <w:t>鲁东明、刁常宇发表数字化技术促进文化遗产保护论文</w:t>
            </w:r>
          </w:p>
        </w:tc>
        <w:tc>
          <w:tcPr>
            <w:tcW w:type="dxa" w:w="2835"/>
            <w:shd w:fill="F0F4F8"/>
          </w:tcPr>
          <w:p>
            <w:r/>
            <w:r>
              <w:rPr>
                <w:rFonts w:ascii="Microsoft YaHei" w:hAnsi="Microsoft YaHei" w:eastAsia="Microsoft YaHei"/>
                <w:sz w:val="18"/>
              </w:rPr>
              <w:t>数字化保护的理论探索</w:t>
            </w:r>
          </w:p>
        </w:tc>
      </w:tr>
      <w:tr>
        <w:tc>
          <w:tcPr>
            <w:tcW w:type="dxa" w:w="2835"/>
          </w:tcPr>
          <w:p>
            <w:r/>
            <w:r>
              <w:rPr>
                <w:rFonts w:ascii="Microsoft YaHei" w:hAnsi="Microsoft YaHei" w:eastAsia="Microsoft YaHei"/>
                <w:sz w:val="18"/>
              </w:rPr>
              <w:t>2008年</w:t>
            </w:r>
          </w:p>
        </w:tc>
        <w:tc>
          <w:tcPr>
            <w:tcW w:type="dxa" w:w="2835"/>
          </w:tcPr>
          <w:p>
            <w:r/>
            <w:r>
              <w:rPr>
                <w:rFonts w:ascii="Microsoft YaHei" w:hAnsi="Microsoft YaHei" w:eastAsia="Microsoft YaHei"/>
                <w:sz w:val="18"/>
              </w:rPr>
              <w:t>阚如良、李肇荣发表旅游开发与非遗传承研究</w:t>
            </w:r>
          </w:p>
        </w:tc>
        <w:tc>
          <w:tcPr>
            <w:tcW w:type="dxa" w:w="2835"/>
          </w:tcPr>
          <w:p>
            <w:r/>
            <w:r>
              <w:rPr>
                <w:rFonts w:ascii="Microsoft YaHei" w:hAnsi="Microsoft YaHei" w:eastAsia="Microsoft YaHei"/>
                <w:sz w:val="18"/>
              </w:rPr>
              <w:t>非遗旅游开发的理论基础</w:t>
            </w:r>
          </w:p>
        </w:tc>
      </w:tr>
      <w:tr>
        <w:tc>
          <w:tcPr>
            <w:tcW w:type="dxa" w:w="2835"/>
            <w:shd w:fill="F0F4F8"/>
          </w:tcPr>
          <w:p>
            <w:r/>
            <w:r>
              <w:rPr>
                <w:rFonts w:ascii="Microsoft YaHei" w:hAnsi="Microsoft YaHei" w:eastAsia="Microsoft YaHei"/>
                <w:sz w:val="18"/>
              </w:rPr>
              <w:t>2010年</w:t>
            </w:r>
          </w:p>
        </w:tc>
        <w:tc>
          <w:tcPr>
            <w:tcW w:type="dxa" w:w="2835"/>
            <w:shd w:fill="F0F4F8"/>
          </w:tcPr>
          <w:p>
            <w:r/>
            <w:r>
              <w:rPr>
                <w:rFonts w:ascii="Microsoft YaHei" w:hAnsi="Microsoft YaHei" w:eastAsia="Microsoft YaHei"/>
                <w:sz w:val="18"/>
              </w:rPr>
              <w:t>《千里走单骑》案引发非遗法律保护讨论</w:t>
            </w:r>
          </w:p>
        </w:tc>
        <w:tc>
          <w:tcPr>
            <w:tcW w:type="dxa" w:w="2835"/>
            <w:shd w:fill="F0F4F8"/>
          </w:tcPr>
          <w:p>
            <w:r/>
            <w:r>
              <w:rPr>
                <w:rFonts w:ascii="Microsoft YaHei" w:hAnsi="Microsoft YaHei" w:eastAsia="Microsoft YaHei"/>
                <w:sz w:val="18"/>
              </w:rPr>
              <w:t>非遗知识产权保护的标志性案例</w:t>
            </w:r>
          </w:p>
        </w:tc>
      </w:tr>
      <w:tr>
        <w:tc>
          <w:tcPr>
            <w:tcW w:type="dxa" w:w="2835"/>
          </w:tcPr>
          <w:p>
            <w:r/>
            <w:r>
              <w:rPr>
                <w:rFonts w:ascii="Microsoft YaHei" w:hAnsi="Microsoft YaHei" w:eastAsia="Microsoft YaHei"/>
                <w:sz w:val="18"/>
              </w:rPr>
              <w:t>2011年</w:t>
            </w:r>
          </w:p>
        </w:tc>
        <w:tc>
          <w:tcPr>
            <w:tcW w:type="dxa" w:w="2835"/>
          </w:tcPr>
          <w:p>
            <w:r/>
            <w:r>
              <w:rPr>
                <w:rFonts w:ascii="Microsoft YaHei" w:hAnsi="Microsoft YaHei" w:eastAsia="Microsoft YaHei"/>
                <w:sz w:val="18"/>
              </w:rPr>
              <w:t>《中华人民共和国非物质文化遗产法》实施</w:t>
            </w:r>
          </w:p>
        </w:tc>
        <w:tc>
          <w:tcPr>
            <w:tcW w:type="dxa" w:w="2835"/>
          </w:tcPr>
          <w:p>
            <w:r/>
            <w:r>
              <w:rPr>
                <w:rFonts w:ascii="Microsoft YaHei" w:hAnsi="Microsoft YaHei" w:eastAsia="Microsoft YaHei"/>
                <w:sz w:val="18"/>
              </w:rPr>
              <w:t>中国非遗保护法治化</w:t>
            </w:r>
          </w:p>
        </w:tc>
      </w:tr>
      <w:tr>
        <w:tc>
          <w:tcPr>
            <w:tcW w:type="dxa" w:w="2835"/>
            <w:shd w:fill="F0F4F8"/>
          </w:tcPr>
          <w:p>
            <w:r/>
            <w:r>
              <w:rPr>
                <w:rFonts w:ascii="Microsoft YaHei" w:hAnsi="Microsoft YaHei" w:eastAsia="Microsoft YaHei"/>
                <w:sz w:val="18"/>
              </w:rPr>
              <w:t>2012年</w:t>
            </w:r>
          </w:p>
        </w:tc>
        <w:tc>
          <w:tcPr>
            <w:tcW w:type="dxa" w:w="2835"/>
            <w:shd w:fill="F0F4F8"/>
          </w:tcPr>
          <w:p>
            <w:r/>
            <w:r>
              <w:rPr>
                <w:rFonts w:ascii="Microsoft YaHei" w:hAnsi="Microsoft YaHei" w:eastAsia="Microsoft YaHei"/>
                <w:sz w:val="18"/>
              </w:rPr>
              <w:t>牛加明发表周官村地戏现状调查</w:t>
            </w:r>
          </w:p>
        </w:tc>
        <w:tc>
          <w:tcPr>
            <w:tcW w:type="dxa" w:w="2835"/>
            <w:shd w:fill="F0F4F8"/>
          </w:tcPr>
          <w:p>
            <w:r/>
            <w:r>
              <w:rPr>
                <w:rFonts w:ascii="Microsoft YaHei" w:hAnsi="Microsoft YaHei" w:eastAsia="Microsoft YaHei"/>
                <w:sz w:val="18"/>
              </w:rPr>
              <w:t>地戏传承困境的实证揭示</w:t>
            </w:r>
          </w:p>
        </w:tc>
      </w:tr>
      <w:tr>
        <w:tc>
          <w:tcPr>
            <w:tcW w:type="dxa" w:w="2835"/>
          </w:tcPr>
          <w:p>
            <w:r/>
            <w:r>
              <w:rPr>
                <w:rFonts w:ascii="Microsoft YaHei" w:hAnsi="Microsoft YaHei" w:eastAsia="Microsoft YaHei"/>
                <w:sz w:val="18"/>
              </w:rPr>
              <w:t>2013年</w:t>
            </w:r>
          </w:p>
        </w:tc>
        <w:tc>
          <w:tcPr>
            <w:tcW w:type="dxa" w:w="2835"/>
          </w:tcPr>
          <w:p>
            <w:r/>
            <w:r>
              <w:rPr>
                <w:rFonts w:ascii="Microsoft YaHei" w:hAnsi="Microsoft YaHei" w:eastAsia="Microsoft YaHei"/>
                <w:sz w:val="18"/>
              </w:rPr>
              <w:t>严晓文等提出屯堡地戏虚拟全景保护方案</w:t>
            </w:r>
          </w:p>
        </w:tc>
        <w:tc>
          <w:tcPr>
            <w:tcW w:type="dxa" w:w="2835"/>
          </w:tcPr>
          <w:p>
            <w:r/>
            <w:r>
              <w:rPr>
                <w:rFonts w:ascii="Microsoft YaHei" w:hAnsi="Microsoft YaHei" w:eastAsia="Microsoft YaHei"/>
                <w:sz w:val="18"/>
              </w:rPr>
              <w:t>数字化保护的实践探索</w:t>
            </w:r>
          </w:p>
        </w:tc>
      </w:tr>
      <w:tr>
        <w:tc>
          <w:tcPr>
            <w:tcW w:type="dxa" w:w="2835"/>
            <w:shd w:fill="F0F4F8"/>
          </w:tcPr>
          <w:p>
            <w:r/>
            <w:r>
              <w:rPr>
                <w:rFonts w:ascii="Microsoft YaHei" w:hAnsi="Microsoft YaHei" w:eastAsia="Microsoft YaHei"/>
                <w:sz w:val="18"/>
              </w:rPr>
              <w:t>2014年</w:t>
            </w:r>
          </w:p>
        </w:tc>
        <w:tc>
          <w:tcPr>
            <w:tcW w:type="dxa" w:w="2835"/>
            <w:shd w:fill="F0F4F8"/>
          </w:tcPr>
          <w:p>
            <w:r/>
            <w:r>
              <w:rPr>
                <w:rFonts w:ascii="Microsoft YaHei" w:hAnsi="Microsoft YaHei" w:eastAsia="Microsoft YaHei"/>
                <w:sz w:val="18"/>
              </w:rPr>
              <w:t>屯堡"抬亭子"（抬汪公）列入非遗名录</w:t>
            </w:r>
          </w:p>
        </w:tc>
        <w:tc>
          <w:tcPr>
            <w:tcW w:type="dxa" w:w="2835"/>
            <w:shd w:fill="F0F4F8"/>
          </w:tcPr>
          <w:p>
            <w:r/>
            <w:r>
              <w:rPr>
                <w:rFonts w:ascii="Microsoft YaHei" w:hAnsi="Microsoft YaHei" w:eastAsia="Microsoft YaHei"/>
                <w:sz w:val="18"/>
              </w:rPr>
              <w:t>屯堡非遗项目的扩展</w:t>
            </w:r>
          </w:p>
        </w:tc>
      </w:tr>
      <w:tr>
        <w:tc>
          <w:tcPr>
            <w:tcW w:type="dxa" w:w="2835"/>
          </w:tcPr>
          <w:p>
            <w:r/>
            <w:r>
              <w:rPr>
                <w:rFonts w:ascii="Microsoft YaHei" w:hAnsi="Microsoft YaHei" w:eastAsia="Microsoft YaHei"/>
                <w:sz w:val="18"/>
              </w:rPr>
              <w:t>2017年</w:t>
            </w:r>
          </w:p>
        </w:tc>
        <w:tc>
          <w:tcPr>
            <w:tcW w:type="dxa" w:w="2835"/>
          </w:tcPr>
          <w:p>
            <w:r/>
            <w:r>
              <w:rPr>
                <w:rFonts w:ascii="Microsoft YaHei" w:hAnsi="Microsoft YaHei" w:eastAsia="Microsoft YaHei"/>
                <w:sz w:val="18"/>
              </w:rPr>
              <w:t>Buonincontri等提出游客体验-地方依恋框架</w:t>
            </w:r>
          </w:p>
        </w:tc>
        <w:tc>
          <w:tcPr>
            <w:tcW w:type="dxa" w:w="2835"/>
          </w:tcPr>
          <w:p>
            <w:r/>
            <w:r>
              <w:rPr>
                <w:rFonts w:ascii="Microsoft YaHei" w:hAnsi="Microsoft YaHei" w:eastAsia="Microsoft YaHei"/>
                <w:sz w:val="18"/>
              </w:rPr>
              <w:t>体验设计的理论支撑</w:t>
            </w:r>
          </w:p>
        </w:tc>
      </w:tr>
      <w:tr>
        <w:tc>
          <w:tcPr>
            <w:tcW w:type="dxa" w:w="2835"/>
            <w:shd w:fill="F0F4F8"/>
          </w:tcPr>
          <w:p>
            <w:r/>
            <w:r>
              <w:rPr>
                <w:rFonts w:ascii="Microsoft YaHei" w:hAnsi="Microsoft YaHei" w:eastAsia="Microsoft YaHei"/>
                <w:sz w:val="18"/>
              </w:rPr>
              <w:t>2018年</w:t>
            </w:r>
          </w:p>
        </w:tc>
        <w:tc>
          <w:tcPr>
            <w:tcW w:type="dxa" w:w="2835"/>
            <w:shd w:fill="F0F4F8"/>
          </w:tcPr>
          <w:p>
            <w:r/>
            <w:r>
              <w:rPr>
                <w:rFonts w:ascii="Microsoft YaHei" w:hAnsi="Microsoft YaHei" w:eastAsia="Microsoft YaHei"/>
                <w:sz w:val="18"/>
              </w:rPr>
              <w:t>Richards发表文化旅游研究回顾，提出"表演性真实性"</w:t>
            </w:r>
          </w:p>
        </w:tc>
        <w:tc>
          <w:tcPr>
            <w:tcW w:type="dxa" w:w="2835"/>
            <w:shd w:fill="F0F4F8"/>
          </w:tcPr>
          <w:p>
            <w:r/>
            <w:r>
              <w:rPr>
                <w:rFonts w:ascii="Microsoft YaHei" w:hAnsi="Microsoft YaHei" w:eastAsia="Microsoft YaHei"/>
                <w:sz w:val="18"/>
              </w:rPr>
              <w:t>文化旅游理论的新发展</w:t>
            </w:r>
          </w:p>
        </w:tc>
      </w:tr>
      <w:tr>
        <w:tc>
          <w:tcPr>
            <w:tcW w:type="dxa" w:w="2835"/>
          </w:tcPr>
          <w:p>
            <w:r/>
            <w:r>
              <w:rPr>
                <w:rFonts w:ascii="Microsoft YaHei" w:hAnsi="Microsoft YaHei" w:eastAsia="Microsoft YaHei"/>
                <w:sz w:val="18"/>
              </w:rPr>
              <w:t>2018年</w:t>
            </w:r>
          </w:p>
        </w:tc>
        <w:tc>
          <w:tcPr>
            <w:tcW w:type="dxa" w:w="2835"/>
          </w:tcPr>
          <w:p>
            <w:r/>
            <w:r>
              <w:rPr>
                <w:rFonts w:ascii="Microsoft YaHei" w:hAnsi="Microsoft YaHei" w:eastAsia="Microsoft YaHei"/>
                <w:sz w:val="18"/>
              </w:rPr>
              <w:t>罗兰研究屯堡文化数据库建设的政策法律保障</w:t>
            </w:r>
          </w:p>
        </w:tc>
        <w:tc>
          <w:tcPr>
            <w:tcW w:type="dxa" w:w="2835"/>
          </w:tcPr>
          <w:p>
            <w:r/>
            <w:r>
              <w:rPr>
                <w:rFonts w:ascii="Microsoft YaHei" w:hAnsi="Microsoft YaHei" w:eastAsia="Microsoft YaHei"/>
                <w:sz w:val="18"/>
              </w:rPr>
              <w:t>数字化保护的制度研究</w:t>
            </w:r>
          </w:p>
        </w:tc>
      </w:tr>
      <w:tr>
        <w:tc>
          <w:tcPr>
            <w:tcW w:type="dxa" w:w="2835"/>
            <w:shd w:fill="F0F4F8"/>
          </w:tcPr>
          <w:p>
            <w:r/>
            <w:r>
              <w:rPr>
                <w:rFonts w:ascii="Microsoft YaHei" w:hAnsi="Microsoft YaHei" w:eastAsia="Microsoft YaHei"/>
                <w:sz w:val="18"/>
              </w:rPr>
              <w:t>2019年</w:t>
            </w:r>
          </w:p>
        </w:tc>
        <w:tc>
          <w:tcPr>
            <w:tcW w:type="dxa" w:w="2835"/>
            <w:shd w:fill="F0F4F8"/>
          </w:tcPr>
          <w:p>
            <w:r/>
            <w:r>
              <w:rPr>
                <w:rFonts w:ascii="Microsoft YaHei" w:hAnsi="Microsoft YaHei" w:eastAsia="Microsoft YaHei"/>
                <w:sz w:val="18"/>
              </w:rPr>
              <w:t>Kim等发表ICH作为可持续旅游资源的研究</w:t>
            </w:r>
          </w:p>
        </w:tc>
        <w:tc>
          <w:tcPr>
            <w:tcW w:type="dxa" w:w="2835"/>
            <w:shd w:fill="F0F4F8"/>
          </w:tcPr>
          <w:p>
            <w:r/>
            <w:r>
              <w:rPr>
                <w:rFonts w:ascii="Microsoft YaHei" w:hAnsi="Microsoft YaHei" w:eastAsia="Microsoft YaHei"/>
                <w:sz w:val="18"/>
              </w:rPr>
              <w:t>非遗旅游的国际视角</w:t>
            </w:r>
          </w:p>
        </w:tc>
      </w:tr>
      <w:tr>
        <w:tc>
          <w:tcPr>
            <w:tcW w:type="dxa" w:w="2835"/>
          </w:tcPr>
          <w:p>
            <w:r/>
            <w:r>
              <w:rPr>
                <w:rFonts w:ascii="Microsoft YaHei" w:hAnsi="Microsoft YaHei" w:eastAsia="Microsoft YaHei"/>
                <w:sz w:val="18"/>
              </w:rPr>
              <w:t>2020年</w:t>
            </w:r>
          </w:p>
        </w:tc>
        <w:tc>
          <w:tcPr>
            <w:tcW w:type="dxa" w:w="2835"/>
          </w:tcPr>
          <w:p>
            <w:r/>
            <w:r>
              <w:rPr>
                <w:rFonts w:ascii="Microsoft YaHei" w:hAnsi="Microsoft YaHei" w:eastAsia="Microsoft YaHei"/>
                <w:sz w:val="18"/>
              </w:rPr>
              <w:t>苏俊杰发表文化遗产旅游真实性研究</w:t>
            </w:r>
          </w:p>
        </w:tc>
        <w:tc>
          <w:tcPr>
            <w:tcW w:type="dxa" w:w="2835"/>
          </w:tcPr>
          <w:p>
            <w:r/>
            <w:r>
              <w:rPr>
                <w:rFonts w:ascii="Microsoft YaHei" w:hAnsi="Microsoft YaHei" w:eastAsia="Microsoft YaHei"/>
                <w:sz w:val="18"/>
              </w:rPr>
              <w:t>真实性理论的深入发展</w:t>
            </w:r>
          </w:p>
        </w:tc>
      </w:tr>
      <w:tr>
        <w:tc>
          <w:tcPr>
            <w:tcW w:type="dxa" w:w="2835"/>
            <w:shd w:fill="F0F4F8"/>
          </w:tcPr>
          <w:p>
            <w:r/>
            <w:r>
              <w:rPr>
                <w:rFonts w:ascii="Microsoft YaHei" w:hAnsi="Microsoft YaHei" w:eastAsia="Microsoft YaHei"/>
                <w:sz w:val="18"/>
              </w:rPr>
              <w:t>2020年</w:t>
            </w:r>
          </w:p>
        </w:tc>
        <w:tc>
          <w:tcPr>
            <w:tcW w:type="dxa" w:w="2835"/>
            <w:shd w:fill="F0F4F8"/>
          </w:tcPr>
          <w:p>
            <w:r/>
            <w:r>
              <w:rPr>
                <w:rFonts w:ascii="Microsoft YaHei" w:hAnsi="Microsoft YaHei" w:eastAsia="Microsoft YaHei"/>
                <w:sz w:val="18"/>
              </w:rPr>
              <w:t>孙九霞等发表天龙屯堡地戏仪式空间研究</w:t>
            </w:r>
          </w:p>
        </w:tc>
        <w:tc>
          <w:tcPr>
            <w:tcW w:type="dxa" w:w="2835"/>
            <w:shd w:fill="F0F4F8"/>
          </w:tcPr>
          <w:p>
            <w:r/>
            <w:r>
              <w:rPr>
                <w:rFonts w:ascii="Microsoft YaHei" w:hAnsi="Microsoft YaHei" w:eastAsia="Microsoft YaHei"/>
                <w:sz w:val="18"/>
              </w:rPr>
              <w:t>仪式空间的理论创新</w:t>
            </w:r>
          </w:p>
        </w:tc>
      </w:tr>
      <w:tr>
        <w:tc>
          <w:tcPr>
            <w:tcW w:type="dxa" w:w="2835"/>
          </w:tcPr>
          <w:p>
            <w:r/>
            <w:r>
              <w:rPr>
                <w:rFonts w:ascii="Microsoft YaHei" w:hAnsi="Microsoft YaHei" w:eastAsia="Microsoft YaHei"/>
                <w:sz w:val="18"/>
              </w:rPr>
              <w:t>2022年</w:t>
            </w:r>
          </w:p>
        </w:tc>
        <w:tc>
          <w:tcPr>
            <w:tcW w:type="dxa" w:w="2835"/>
          </w:tcPr>
          <w:p>
            <w:r/>
            <w:r>
              <w:rPr>
                <w:rFonts w:ascii="Microsoft YaHei" w:hAnsi="Microsoft YaHei" w:eastAsia="Microsoft YaHei"/>
                <w:sz w:val="18"/>
              </w:rPr>
              <w:t>Wu等发表屯堡村庄复兴与发展研究</w:t>
            </w:r>
          </w:p>
        </w:tc>
        <w:tc>
          <w:tcPr>
            <w:tcW w:type="dxa" w:w="2835"/>
          </w:tcPr>
          <w:p>
            <w:r/>
            <w:r>
              <w:rPr>
                <w:rFonts w:ascii="Microsoft YaHei" w:hAnsi="Microsoft YaHei" w:eastAsia="Microsoft YaHei"/>
                <w:sz w:val="18"/>
              </w:rPr>
              <w:t>乡村振兴背景下的屯堡研究</w:t>
            </w:r>
          </w:p>
        </w:tc>
      </w:tr>
      <w:tr>
        <w:tc>
          <w:tcPr>
            <w:tcW w:type="dxa" w:w="2835"/>
            <w:shd w:fill="F0F4F8"/>
          </w:tcPr>
          <w:p>
            <w:r/>
            <w:r>
              <w:rPr>
                <w:rFonts w:ascii="Microsoft YaHei" w:hAnsi="Microsoft YaHei" w:eastAsia="Microsoft YaHei"/>
                <w:sz w:val="18"/>
              </w:rPr>
              <w:t>2022年</w:t>
            </w:r>
          </w:p>
        </w:tc>
        <w:tc>
          <w:tcPr>
            <w:tcW w:type="dxa" w:w="2835"/>
            <w:shd w:fill="F0F4F8"/>
          </w:tcPr>
          <w:p>
            <w:r/>
            <w:r>
              <w:rPr>
                <w:rFonts w:ascii="Microsoft YaHei" w:hAnsi="Microsoft YaHei" w:eastAsia="Microsoft YaHei"/>
                <w:sz w:val="18"/>
              </w:rPr>
              <w:t>Chen等发表非遗旅游文献计量分析</w:t>
            </w:r>
          </w:p>
        </w:tc>
        <w:tc>
          <w:tcPr>
            <w:tcW w:type="dxa" w:w="2835"/>
            <w:shd w:fill="F0F4F8"/>
          </w:tcPr>
          <w:p>
            <w:r/>
            <w:r>
              <w:rPr>
                <w:rFonts w:ascii="Microsoft YaHei" w:hAnsi="Microsoft YaHei" w:eastAsia="Microsoft YaHei"/>
                <w:sz w:val="18"/>
              </w:rPr>
              <w:t>非遗旅游研究的系统梳理</w:t>
            </w:r>
          </w:p>
        </w:tc>
      </w:tr>
      <w:tr>
        <w:tc>
          <w:tcPr>
            <w:tcW w:type="dxa" w:w="2835"/>
          </w:tcPr>
          <w:p>
            <w:r/>
            <w:r>
              <w:rPr>
                <w:rFonts w:ascii="Microsoft YaHei" w:hAnsi="Microsoft YaHei" w:eastAsia="Microsoft YaHei"/>
                <w:sz w:val="18"/>
              </w:rPr>
              <w:t>2023年</w:t>
            </w:r>
          </w:p>
        </w:tc>
        <w:tc>
          <w:tcPr>
            <w:tcW w:type="dxa" w:w="2835"/>
          </w:tcPr>
          <w:p>
            <w:r/>
            <w:r>
              <w:rPr>
                <w:rFonts w:ascii="Microsoft YaHei" w:hAnsi="Microsoft YaHei" w:eastAsia="Microsoft YaHei"/>
                <w:sz w:val="18"/>
              </w:rPr>
              <w:t>Shen发表牛蹄关村农文旅一体化研究</w:t>
            </w:r>
          </w:p>
        </w:tc>
        <w:tc>
          <w:tcPr>
            <w:tcW w:type="dxa" w:w="2835"/>
          </w:tcPr>
          <w:p>
            <w:r/>
            <w:r>
              <w:rPr>
                <w:rFonts w:ascii="Microsoft YaHei" w:hAnsi="Microsoft YaHei" w:eastAsia="Microsoft YaHei"/>
                <w:sz w:val="18"/>
              </w:rPr>
              <w:t>屯堡乡村振兴的新案例</w:t>
            </w:r>
          </w:p>
        </w:tc>
      </w:tr>
      <w:tr>
        <w:tc>
          <w:tcPr>
            <w:tcW w:type="dxa" w:w="2835"/>
            <w:shd w:fill="F0F4F8"/>
          </w:tcPr>
          <w:p>
            <w:r/>
            <w:r>
              <w:rPr>
                <w:rFonts w:ascii="Microsoft YaHei" w:hAnsi="Microsoft YaHei" w:eastAsia="Microsoft YaHei"/>
                <w:sz w:val="18"/>
              </w:rPr>
              <w:t>2024年</w:t>
            </w:r>
          </w:p>
        </w:tc>
        <w:tc>
          <w:tcPr>
            <w:tcW w:type="dxa" w:w="2835"/>
            <w:shd w:fill="F0F4F8"/>
          </w:tcPr>
          <w:p>
            <w:r/>
            <w:r>
              <w:rPr>
                <w:rFonts w:ascii="Microsoft YaHei" w:hAnsi="Microsoft YaHei" w:eastAsia="Microsoft YaHei"/>
                <w:sz w:val="18"/>
              </w:rPr>
              <w:t>Zhu等发表安顺地戏全球化与商品化研究</w:t>
            </w:r>
          </w:p>
        </w:tc>
        <w:tc>
          <w:tcPr>
            <w:tcW w:type="dxa" w:w="2835"/>
            <w:shd w:fill="F0F4F8"/>
          </w:tcPr>
          <w:p>
            <w:r/>
            <w:r>
              <w:rPr>
                <w:rFonts w:ascii="Microsoft YaHei" w:hAnsi="Microsoft YaHei" w:eastAsia="Microsoft YaHei"/>
                <w:sz w:val="18"/>
              </w:rPr>
              <w:t>地戏研究的全球化视角</w:t>
            </w:r>
          </w:p>
        </w:tc>
      </w:tr>
      <w:tr>
        <w:tc>
          <w:tcPr>
            <w:tcW w:type="dxa" w:w="2835"/>
          </w:tcPr>
          <w:p>
            <w:r/>
            <w:r>
              <w:rPr>
                <w:rFonts w:ascii="Microsoft YaHei" w:hAnsi="Microsoft YaHei" w:eastAsia="Microsoft YaHei"/>
                <w:sz w:val="18"/>
              </w:rPr>
              <w:t>2024年</w:t>
            </w:r>
          </w:p>
        </w:tc>
        <w:tc>
          <w:tcPr>
            <w:tcW w:type="dxa" w:w="2835"/>
          </w:tcPr>
          <w:p>
            <w:r/>
            <w:r>
              <w:rPr>
                <w:rFonts w:ascii="Microsoft YaHei" w:hAnsi="Microsoft YaHei" w:eastAsia="Microsoft YaHei"/>
                <w:sz w:val="18"/>
              </w:rPr>
              <w:t>Wu等发表地戏音乐生态系统可持续性研究</w:t>
            </w:r>
          </w:p>
        </w:tc>
        <w:tc>
          <w:tcPr>
            <w:tcW w:type="dxa" w:w="2835"/>
          </w:tcPr>
          <w:p>
            <w:r/>
            <w:r>
              <w:rPr>
                <w:rFonts w:ascii="Microsoft YaHei" w:hAnsi="Microsoft YaHei" w:eastAsia="Microsoft YaHei"/>
                <w:sz w:val="18"/>
              </w:rPr>
              <w:t>地戏保护的新视角</w:t>
            </w:r>
          </w:p>
        </w:tc>
      </w:tr>
      <w:tr>
        <w:tc>
          <w:tcPr>
            <w:tcW w:type="dxa" w:w="2835"/>
            <w:shd w:fill="F0F4F8"/>
          </w:tcPr>
          <w:p>
            <w:r/>
            <w:r>
              <w:rPr>
                <w:rFonts w:ascii="Microsoft YaHei" w:hAnsi="Microsoft YaHei" w:eastAsia="Microsoft YaHei"/>
                <w:sz w:val="18"/>
              </w:rPr>
              <w:t>2024年</w:t>
            </w:r>
          </w:p>
        </w:tc>
        <w:tc>
          <w:tcPr>
            <w:tcW w:type="dxa" w:w="2835"/>
            <w:shd w:fill="F0F4F8"/>
          </w:tcPr>
          <w:p>
            <w:r/>
            <w:r>
              <w:rPr>
                <w:rFonts w:ascii="Microsoft YaHei" w:hAnsi="Microsoft YaHei" w:eastAsia="Microsoft YaHei"/>
                <w:sz w:val="18"/>
              </w:rPr>
              <w:t>严晓文等发表虚拟全景技术保护地戏研究</w:t>
            </w:r>
          </w:p>
        </w:tc>
        <w:tc>
          <w:tcPr>
            <w:tcW w:type="dxa" w:w="2835"/>
            <w:shd w:fill="F0F4F8"/>
          </w:tcPr>
          <w:p>
            <w:r/>
            <w:r>
              <w:rPr>
                <w:rFonts w:ascii="Microsoft YaHei" w:hAnsi="Microsoft YaHei" w:eastAsia="Microsoft YaHei"/>
                <w:sz w:val="18"/>
              </w:rPr>
              <w:t>数字化保护的技术方案</w:t>
            </w:r>
          </w:p>
        </w:tc>
      </w:tr>
      <w:tr>
        <w:tc>
          <w:tcPr>
            <w:tcW w:type="dxa" w:w="2835"/>
          </w:tcPr>
          <w:p>
            <w:r/>
            <w:r>
              <w:rPr>
                <w:rFonts w:ascii="Microsoft YaHei" w:hAnsi="Microsoft YaHei" w:eastAsia="Microsoft YaHei"/>
                <w:sz w:val="18"/>
              </w:rPr>
              <w:t>2024年</w:t>
            </w:r>
          </w:p>
        </w:tc>
        <w:tc>
          <w:tcPr>
            <w:tcW w:type="dxa" w:w="2835"/>
          </w:tcPr>
          <w:p>
            <w:r/>
            <w:r>
              <w:rPr>
                <w:rFonts w:ascii="Microsoft YaHei" w:hAnsi="Microsoft YaHei" w:eastAsia="Microsoft YaHei"/>
                <w:sz w:val="18"/>
              </w:rPr>
              <w:t>贵州民族大学发表云山屯产业化开发研究</w:t>
            </w:r>
          </w:p>
        </w:tc>
        <w:tc>
          <w:tcPr>
            <w:tcW w:type="dxa" w:w="2835"/>
          </w:tcPr>
          <w:p>
            <w:r/>
            <w:r>
              <w:rPr>
                <w:rFonts w:ascii="Microsoft YaHei" w:hAnsi="Microsoft YaHei" w:eastAsia="Microsoft YaHei"/>
                <w:sz w:val="18"/>
              </w:rPr>
              <w:t>屯堡旅游的最新研究</w:t>
            </w:r>
          </w:p>
        </w:tc>
      </w:tr>
      <w:tr>
        <w:tc>
          <w:tcPr>
            <w:tcW w:type="dxa" w:w="2835"/>
            <w:shd w:fill="F0F4F8"/>
          </w:tcPr>
          <w:p>
            <w:r/>
            <w:r>
              <w:rPr>
                <w:rFonts w:ascii="Microsoft YaHei" w:hAnsi="Microsoft YaHei" w:eastAsia="Microsoft YaHei"/>
                <w:sz w:val="18"/>
              </w:rPr>
              <w:t>2024年</w:t>
            </w:r>
          </w:p>
        </w:tc>
        <w:tc>
          <w:tcPr>
            <w:tcW w:type="dxa" w:w="2835"/>
            <w:shd w:fill="F0F4F8"/>
          </w:tcPr>
          <w:p>
            <w:r/>
            <w:r>
              <w:rPr>
                <w:rFonts w:ascii="Microsoft YaHei" w:hAnsi="Microsoft YaHei" w:eastAsia="Microsoft YaHei"/>
                <w:sz w:val="18"/>
              </w:rPr>
              <w:t>贵州省屯堡研究会2024学术年会在安顺学院举行</w:t>
            </w:r>
          </w:p>
        </w:tc>
        <w:tc>
          <w:tcPr>
            <w:tcW w:type="dxa" w:w="2835"/>
            <w:shd w:fill="F0F4F8"/>
          </w:tcPr>
          <w:p>
            <w:r/>
            <w:r>
              <w:rPr>
                <w:rFonts w:ascii="Microsoft YaHei" w:hAnsi="Microsoft YaHei" w:eastAsia="Microsoft YaHei"/>
                <w:sz w:val="18"/>
              </w:rPr>
              <w:t>屯堡研究的学术共同体建设</w:t>
            </w:r>
          </w:p>
        </w:tc>
      </w:tr>
      <w:tr>
        <w:tc>
          <w:tcPr>
            <w:tcW w:type="dxa" w:w="2835"/>
          </w:tcPr>
          <w:p>
            <w:r/>
            <w:r>
              <w:rPr>
                <w:rFonts w:ascii="Microsoft YaHei" w:hAnsi="Microsoft YaHei" w:eastAsia="Microsoft YaHei"/>
                <w:sz w:val="18"/>
              </w:rPr>
              <w:t>2025年</w:t>
            </w:r>
          </w:p>
        </w:tc>
        <w:tc>
          <w:tcPr>
            <w:tcW w:type="dxa" w:w="2835"/>
          </w:tcPr>
          <w:p>
            <w:r/>
            <w:r>
              <w:rPr>
                <w:rFonts w:ascii="Microsoft YaHei" w:hAnsi="Microsoft YaHei" w:eastAsia="Microsoft YaHei"/>
                <w:sz w:val="18"/>
              </w:rPr>
              <w:t>吴雨苇等发表安顺地戏社会教育功能研究</w:t>
            </w:r>
          </w:p>
        </w:tc>
        <w:tc>
          <w:tcPr>
            <w:tcW w:type="dxa" w:w="2835"/>
          </w:tcPr>
          <w:p>
            <w:r/>
            <w:r>
              <w:rPr>
                <w:rFonts w:ascii="Microsoft YaHei" w:hAnsi="Microsoft YaHei" w:eastAsia="Microsoft YaHei"/>
                <w:sz w:val="18"/>
              </w:rPr>
              <w:t>地戏功能研究的新进展</w:t>
            </w:r>
          </w:p>
        </w:tc>
      </w:tr>
      <w:tr>
        <w:tc>
          <w:tcPr>
            <w:tcW w:type="dxa" w:w="2835"/>
            <w:shd w:fill="F0F4F8"/>
          </w:tcPr>
          <w:p>
            <w:r/>
            <w:r>
              <w:rPr>
                <w:rFonts w:ascii="Microsoft YaHei" w:hAnsi="Microsoft YaHei" w:eastAsia="Microsoft YaHei"/>
                <w:sz w:val="18"/>
              </w:rPr>
              <w:t>2025年</w:t>
            </w:r>
          </w:p>
        </w:tc>
        <w:tc>
          <w:tcPr>
            <w:tcW w:type="dxa" w:w="2835"/>
            <w:shd w:fill="F0F4F8"/>
          </w:tcPr>
          <w:p>
            <w:r/>
            <w:r>
              <w:rPr>
                <w:rFonts w:ascii="Microsoft YaHei" w:hAnsi="Microsoft YaHei" w:eastAsia="Microsoft YaHei"/>
                <w:sz w:val="18"/>
              </w:rPr>
              <w:t>王丹发表安顺传统戏曲艺术保护与传承研究</w:t>
            </w:r>
          </w:p>
        </w:tc>
        <w:tc>
          <w:tcPr>
            <w:tcW w:type="dxa" w:w="2835"/>
            <w:shd w:fill="F0F4F8"/>
          </w:tcPr>
          <w:p>
            <w:r/>
            <w:r>
              <w:rPr>
                <w:rFonts w:ascii="Microsoft YaHei" w:hAnsi="Microsoft YaHei" w:eastAsia="Microsoft YaHei"/>
                <w:sz w:val="18"/>
              </w:rPr>
              <w:t>屯堡非遗保护的最新成果</w:t>
            </w:r>
          </w:p>
        </w:tc>
      </w:tr>
      <w:tr>
        <w:tc>
          <w:tcPr>
            <w:tcW w:type="dxa" w:w="2835"/>
          </w:tcPr>
          <w:p>
            <w:r/>
            <w:r>
              <w:rPr>
                <w:rFonts w:ascii="Microsoft YaHei" w:hAnsi="Microsoft YaHei" w:eastAsia="Microsoft YaHei"/>
                <w:sz w:val="18"/>
              </w:rPr>
              <w:t>2025年</w:t>
            </w:r>
          </w:p>
        </w:tc>
        <w:tc>
          <w:tcPr>
            <w:tcW w:type="dxa" w:w="2835"/>
          </w:tcPr>
          <w:p>
            <w:r/>
            <w:r>
              <w:rPr>
                <w:rFonts w:ascii="Microsoft YaHei" w:hAnsi="Microsoft YaHei" w:eastAsia="Microsoft YaHei"/>
                <w:sz w:val="18"/>
              </w:rPr>
              <w:t>基于口述历史的地戏传承发展研究发表</w:t>
            </w:r>
          </w:p>
        </w:tc>
        <w:tc>
          <w:tcPr>
            <w:tcW w:type="dxa" w:w="2835"/>
          </w:tcPr>
          <w:p>
            <w:r/>
            <w:r>
              <w:rPr>
                <w:rFonts w:ascii="Microsoft YaHei" w:hAnsi="Microsoft YaHei" w:eastAsia="Microsoft YaHei"/>
                <w:sz w:val="18"/>
              </w:rPr>
              <w:t>传承人口述史的记录</w:t>
            </w:r>
          </w:p>
        </w:tc>
      </w:tr>
      <w:tr>
        <w:tc>
          <w:tcPr>
            <w:tcW w:type="dxa" w:w="2835"/>
            <w:shd w:fill="F0F4F8"/>
          </w:tcPr>
          <w:p>
            <w:r/>
            <w:r>
              <w:rPr>
                <w:rFonts w:ascii="Microsoft YaHei" w:hAnsi="Microsoft YaHei" w:eastAsia="Microsoft YaHei"/>
                <w:sz w:val="18"/>
              </w:rPr>
              <w:t>2026年</w:t>
            </w:r>
          </w:p>
        </w:tc>
        <w:tc>
          <w:tcPr>
            <w:tcW w:type="dxa" w:w="2835"/>
            <w:shd w:fill="F0F4F8"/>
          </w:tcPr>
          <w:p>
            <w:r/>
            <w:r>
              <w:rPr>
                <w:rFonts w:ascii="Microsoft YaHei" w:hAnsi="Microsoft YaHei" w:eastAsia="Microsoft YaHei"/>
                <w:sz w:val="18"/>
              </w:rPr>
              <w:t>本书提出C.U.L.T.U.R.E.框架</w:t>
            </w:r>
          </w:p>
        </w:tc>
        <w:tc>
          <w:tcPr>
            <w:tcW w:type="dxa" w:w="2835"/>
            <w:shd w:fill="F0F4F8"/>
          </w:tcPr>
          <w:p>
            <w:r/>
            <w:r>
              <w:rPr>
                <w:rFonts w:ascii="Microsoft YaHei" w:hAnsi="Microsoft YaHei" w:eastAsia="Microsoft YaHei"/>
                <w:sz w:val="18"/>
              </w:rPr>
              <w:t>屯堡文旅研究的理论创新</w:t>
            </w:r>
          </w:p>
        </w:tc>
      </w:tr>
    </w:tbl>
    <w:p/>
    <w:p>
      <w:r>
        <w:br w:type="page"/>
      </w:r>
    </w:p>
    <w:p>
      <w:pPr>
        <w:pStyle w:val="Heading1"/>
        <w:spacing w:before="240" w:after="160"/>
      </w:pPr>
      <w:r>
        <w:rPr>
          <w:rFonts w:ascii="Microsoft YaHei" w:hAnsi="Microsoft YaHei" w:eastAsia="Microsoft YaHei"/>
          <w:b/>
          <w:color w:val="264653"/>
          <w:sz w:val="36"/>
        </w:rPr>
        <w:t>附录H 屯堡文化深度研究报告</w:t>
      </w:r>
    </w:p>
    <w:p>
      <w:pPr>
        <w:pStyle w:val="Heading2"/>
        <w:spacing w:before="200" w:after="120"/>
      </w:pPr>
      <w:r>
        <w:rPr>
          <w:rFonts w:ascii="Microsoft YaHei" w:hAnsi="Microsoft YaHei" w:eastAsia="Microsoft YaHei"/>
          <w:b/>
          <w:color w:val="457B9D"/>
          <w:sz w:val="30"/>
        </w:rPr>
        <w:t>H.1 屯堡文化旅游开发的多维度评估</w:t>
      </w:r>
    </w:p>
    <w:p>
      <w:pPr>
        <w:pStyle w:val="Heading3"/>
        <w:spacing w:before="160" w:after="80"/>
      </w:pPr>
      <w:r>
        <w:rPr>
          <w:rFonts w:ascii="Microsoft YaHei" w:hAnsi="Microsoft YaHei" w:eastAsia="Microsoft YaHei"/>
          <w:b/>
          <w:color w:val="2A9D8F"/>
          <w:sz w:val="25"/>
        </w:rPr>
        <w:t>H.1.1 评估框架</w:t>
      </w:r>
    </w:p>
    <w:p>
      <w:pPr>
        <w:spacing w:after="80" w:line="360" w:lineRule="auto"/>
        <w:ind w:firstLine="420"/>
      </w:pPr>
      <w:r>
        <w:rPr>
          <w:rFonts w:ascii="Microsoft YaHei" w:hAnsi="Microsoft YaHei" w:eastAsia="Microsoft YaHei"/>
          <w:sz w:val="21"/>
        </w:rPr>
        <w:t>本节建立屯堡文化旅游开发的多维度评估框架，从经济、社会、文化、生态和治理五个维度对屯堡文化旅游开发进行系统评估。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经济维度</w:t>
      </w:r>
      <w:r>
        <w:rPr>
          <w:rFonts w:ascii="Microsoft YaHei" w:hAnsi="Microsoft YaHei" w:eastAsia="Microsoft YaHei"/>
          <w:sz w:val="21"/>
        </w:rPr>
        <w:t>：旅游收入及增长趋势、就业创造效果、产业带动效应、居民收入变化、投资回报率。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社会维度</w:t>
      </w:r>
      <w:r>
        <w:rPr>
          <w:rFonts w:ascii="Microsoft YaHei" w:hAnsi="Microsoft YaHei" w:eastAsia="Microsoft YaHei"/>
          <w:sz w:val="21"/>
        </w:rPr>
        <w:t>：社区参与程度、利益分配公平性、社区凝聚力变化、社会矛盾状况、人口结构变化。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文化维度</w:t>
      </w:r>
      <w:r>
        <w:rPr>
          <w:rFonts w:ascii="Microsoft YaHei" w:hAnsi="Microsoft YaHei" w:eastAsia="Microsoft YaHei"/>
          <w:sz w:val="21"/>
        </w:rPr>
        <w:t>：非遗保护效果、文化传承状况、文化创新成果、文化认同变化、文化多样性维护。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生态维度</w:t>
      </w:r>
      <w:r>
        <w:rPr>
          <w:rFonts w:ascii="Microsoft YaHei" w:hAnsi="Microsoft YaHei" w:eastAsia="Microsoft YaHei"/>
          <w:sz w:val="21"/>
        </w:rPr>
        <w:t>：环境质量变化、生态保护效果、资源消耗状况、碳足迹、废弃物管理。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治理维度</w:t>
      </w:r>
      <w:r>
        <w:rPr>
          <w:rFonts w:ascii="Microsoft YaHei" w:hAnsi="Microsoft YaHei" w:eastAsia="Microsoft YaHei"/>
          <w:sz w:val="21"/>
        </w:rPr>
        <w:t>：管理体制有效性、政策执行效果、多方协调机制、冲突解决能力、透明度和问责制。</w:t>
      </w:r>
    </w:p>
    <w:p>
      <w:pPr>
        <w:pStyle w:val="Heading3"/>
        <w:spacing w:before="160" w:after="80"/>
      </w:pPr>
      <w:r>
        <w:rPr>
          <w:rFonts w:ascii="Microsoft YaHei" w:hAnsi="Microsoft YaHei" w:eastAsia="Microsoft YaHei"/>
          <w:b/>
          <w:color w:val="2A9D8F"/>
          <w:sz w:val="25"/>
        </w:rPr>
        <w:t>H.1.2 天龙屯堡评估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经济维度</w:t>
      </w:r>
      <w:r>
        <w:rPr>
          <w:rFonts w:ascii="Microsoft YaHei" w:hAnsi="Microsoft YaHei" w:eastAsia="Microsoft YaHei"/>
          <w:sz w:val="21"/>
        </w:rPr>
        <w:t>：天龙屯堡旅游开发带来了显著的经济效益。旅游年收入从起步阶段的数十万元增长到数千万元。旅游为社区创造了就业机会，包括导游、表演、餐饮、住宿等岗位。然而，旅游收入在社区内部的分配不够均衡，参与旅游经营的居民获益较多，未参与的居民获益有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社会维度</w:t>
      </w:r>
      <w:r>
        <w:rPr>
          <w:rFonts w:ascii="Microsoft YaHei" w:hAnsi="Microsoft YaHei" w:eastAsia="Microsoft YaHei"/>
          <w:sz w:val="21"/>
        </w:rPr>
        <w:t>：天龙模式中的农民旅游协会代表社区参与，但实际决策权有限。社区凝聚力在旅游开发初期有所增强，但随着利益分化，社区内部矛盾增多。人口外流问题仍然严重，青壮年外出务工比例较高。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文化维度</w:t>
      </w:r>
      <w:r>
        <w:rPr>
          <w:rFonts w:ascii="Microsoft YaHei" w:hAnsi="Microsoft YaHei" w:eastAsia="Microsoft YaHei"/>
          <w:sz w:val="21"/>
        </w:rPr>
        <w:t>：旅游开发提高了地戏的社会知名度，为地戏传承提供了经济激励。然而，旅游表演导致地戏的仪式完整性受到削弱——为适应旅游需求，表演时间被压缩，仪式环节被简化。文化商品化趋势明显，部分文化元素脱离了原有语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生态维度</w:t>
      </w:r>
      <w:r>
        <w:rPr>
          <w:rFonts w:ascii="Microsoft YaHei" w:hAnsi="Microsoft YaHei" w:eastAsia="Microsoft YaHei"/>
          <w:sz w:val="21"/>
        </w:rPr>
        <w:t>：旅游开发对屯堡建筑和自然环境造成了一定压力。游客增多带来了垃圾处理和污水处理问题。部分新建旅游设施与屯堡传统风貌不协调。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治理维度</w:t>
      </w:r>
      <w:r>
        <w:rPr>
          <w:rFonts w:ascii="Microsoft YaHei" w:hAnsi="Microsoft YaHei" w:eastAsia="Microsoft YaHei"/>
          <w:sz w:val="21"/>
        </w:rPr>
        <w:t>：天龙模式的多方参与机制在治理上具有一定优势，但各方利益协调困难。政府的监管能力有限，旅游企业有时追求短期利益而忽视长远发展。</w:t>
      </w:r>
    </w:p>
    <w:p>
      <w:pPr>
        <w:pStyle w:val="Heading3"/>
        <w:spacing w:before="160" w:after="80"/>
      </w:pPr>
      <w:r>
        <w:rPr>
          <w:rFonts w:ascii="Microsoft YaHei" w:hAnsi="Microsoft YaHei" w:eastAsia="Microsoft YaHei"/>
          <w:b/>
          <w:color w:val="2A9D8F"/>
          <w:sz w:val="25"/>
        </w:rPr>
        <w:t>H.1.3 云山屯评估</w:t>
      </w:r>
    </w:p>
    <w:p>
      <w:pPr>
        <w:spacing w:after="80" w:line="360" w:lineRule="auto"/>
        <w:ind w:firstLine="420"/>
      </w:pPr>
      <w:r>
        <w:rPr>
          <w:rFonts w:ascii="Microsoft YaHei" w:hAnsi="Microsoft YaHei" w:eastAsia="Microsoft YaHei"/>
          <w:sz w:val="21"/>
        </w:rPr>
        <w:t>贵州民族大学（2024）的研究揭示了云山屯面临的问题：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经济维度</w:t>
      </w:r>
      <w:r>
        <w:rPr>
          <w:rFonts w:ascii="Microsoft YaHei" w:hAnsi="Microsoft YaHei" w:eastAsia="Microsoft YaHei"/>
          <w:sz w:val="21"/>
        </w:rPr>
        <w:t>：云山屯的旅游开发相对滞后，旅游收入有限。开发主体单一，市场化程度不高。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社会维度</w:t>
      </w:r>
      <w:r>
        <w:rPr>
          <w:rFonts w:ascii="Microsoft YaHei" w:hAnsi="Microsoft YaHei" w:eastAsia="Microsoft YaHei"/>
          <w:sz w:val="21"/>
        </w:rPr>
        <w:t>：空心化现象严重，大量居民外迁，社区活力不足。社区参与程度较低。</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文化维度</w:t>
      </w:r>
      <w:r>
        <w:rPr>
          <w:rFonts w:ascii="Microsoft YaHei" w:hAnsi="Microsoft YaHei" w:eastAsia="Microsoft YaHei"/>
          <w:sz w:val="21"/>
        </w:rPr>
        <w:t>：云山屯的文化遗产保存相对完整，但缺乏有效的保护和展示。屯堡建筑的损毁问题严重。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生态维度</w:t>
      </w:r>
      <w:r>
        <w:rPr>
          <w:rFonts w:ascii="Microsoft YaHei" w:hAnsi="Microsoft YaHei" w:eastAsia="Microsoft YaHei"/>
          <w:sz w:val="21"/>
        </w:rPr>
        <w:t>：由于开发程度较低，生态环境保存较好，但也缺乏有效的环境管理。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治理维度</w:t>
      </w:r>
      <w:r>
        <w:rPr>
          <w:rFonts w:ascii="Microsoft YaHei" w:hAnsi="Microsoft YaHei" w:eastAsia="Microsoft YaHei"/>
          <w:sz w:val="21"/>
        </w:rPr>
        <w:t>：管理体制滞后，缺乏有效的开发和管理机制。</w:t>
      </w:r>
    </w:p>
    <w:p>
      <w:pPr>
        <w:pStyle w:val="Heading3"/>
        <w:spacing w:before="160" w:after="80"/>
      </w:pPr>
      <w:r>
        <w:rPr>
          <w:rFonts w:ascii="Microsoft YaHei" w:hAnsi="Microsoft YaHei" w:eastAsia="Microsoft YaHei"/>
          <w:b/>
          <w:color w:val="2A9D8F"/>
          <w:sz w:val="25"/>
        </w:rPr>
        <w:t>H.1.4 九溪村评估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经济维度</w:t>
      </w:r>
      <w:r>
        <w:rPr>
          <w:rFonts w:ascii="Microsoft YaHei" w:hAnsi="Microsoft YaHei" w:eastAsia="Microsoft YaHei"/>
          <w:sz w:val="21"/>
        </w:rPr>
        <w:t>：九溪村以自发旅游经营为主，旅游收入分散在各个经营户。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社会维度</w:t>
      </w:r>
      <w:r>
        <w:rPr>
          <w:rFonts w:ascii="Microsoft YaHei" w:hAnsi="Microsoft YaHei" w:eastAsia="Microsoft YaHei"/>
          <w:sz w:val="21"/>
        </w:rPr>
        <w:t>：社区自组织能力较强，地戏活动的社区参与度高。但缺乏统一的组织管理。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文化维度</w:t>
      </w:r>
      <w:r>
        <w:rPr>
          <w:rFonts w:ascii="Microsoft YaHei" w:hAnsi="Microsoft YaHei" w:eastAsia="Microsoft YaHei"/>
          <w:sz w:val="21"/>
        </w:rPr>
        <w:t>：九溪村的地戏传承相对活跃，地戏表演保持了较多传统元素。但同样面临传承人老龄化问题。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生态维度</w:t>
      </w:r>
      <w:r>
        <w:rPr>
          <w:rFonts w:ascii="Microsoft YaHei" w:hAnsi="Microsoft YaHei" w:eastAsia="Microsoft YaHei"/>
          <w:sz w:val="21"/>
        </w:rPr>
        <w:t>：缺乏系统的环境管理，部分区域的卫生状况有待改善。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治理维度</w:t>
      </w:r>
      <w:r>
        <w:rPr>
          <w:rFonts w:ascii="Microsoft YaHei" w:hAnsi="Microsoft YaHei" w:eastAsia="Microsoft YaHei"/>
          <w:sz w:val="21"/>
        </w:rPr>
        <w:t>：缺乏有效的旅游管理体制，自发性经营容易导致无序竞争。</w:t>
      </w:r>
    </w:p>
    <w:p>
      <w:pPr>
        <w:pStyle w:val="Heading3"/>
        <w:spacing w:before="160" w:after="80"/>
      </w:pPr>
      <w:r>
        <w:rPr>
          <w:rFonts w:ascii="Microsoft YaHei" w:hAnsi="Microsoft YaHei" w:eastAsia="Microsoft YaHei"/>
          <w:b/>
          <w:color w:val="2A9D8F"/>
          <w:sz w:val="25"/>
        </w:rPr>
        <w:t>H.1.5 比较分析</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57B9D"/>
          </w:tcPr>
          <w:p>
            <w:r/>
            <w:r>
              <w:rPr>
                <w:rFonts w:ascii="Microsoft YaHei" w:hAnsi="Microsoft YaHei" w:eastAsia="Microsoft YaHei"/>
                <w:b/>
                <w:color w:val="FFFFFF"/>
                <w:sz w:val="18"/>
              </w:rPr>
              <w:t>评估维度</w:t>
            </w:r>
          </w:p>
        </w:tc>
        <w:tc>
          <w:tcPr>
            <w:tcW w:type="dxa" w:w="2126"/>
            <w:shd w:fill="457B9D"/>
          </w:tcPr>
          <w:p>
            <w:r/>
            <w:r>
              <w:rPr>
                <w:rFonts w:ascii="Microsoft YaHei" w:hAnsi="Microsoft YaHei" w:eastAsia="Microsoft YaHei"/>
                <w:b/>
                <w:color w:val="FFFFFF"/>
                <w:sz w:val="18"/>
              </w:rPr>
              <w:t>天龙屯堡</w:t>
            </w:r>
          </w:p>
        </w:tc>
        <w:tc>
          <w:tcPr>
            <w:tcW w:type="dxa" w:w="2126"/>
            <w:shd w:fill="457B9D"/>
          </w:tcPr>
          <w:p>
            <w:r/>
            <w:r>
              <w:rPr>
                <w:rFonts w:ascii="Microsoft YaHei" w:hAnsi="Microsoft YaHei" w:eastAsia="Microsoft YaHei"/>
                <w:b/>
                <w:color w:val="FFFFFF"/>
                <w:sz w:val="18"/>
              </w:rPr>
              <w:t>云山屯</w:t>
            </w:r>
          </w:p>
        </w:tc>
        <w:tc>
          <w:tcPr>
            <w:tcW w:type="dxa" w:w="2126"/>
            <w:shd w:fill="457B9D"/>
          </w:tcPr>
          <w:p>
            <w:r/>
            <w:r>
              <w:rPr>
                <w:rFonts w:ascii="Microsoft YaHei" w:hAnsi="Microsoft YaHei" w:eastAsia="Microsoft YaHei"/>
                <w:b/>
                <w:color w:val="FFFFFF"/>
                <w:sz w:val="18"/>
              </w:rPr>
              <w:t>九溪村</w:t>
            </w:r>
          </w:p>
        </w:tc>
      </w:tr>
      <w:tr>
        <w:tc>
          <w:tcPr>
            <w:tcW w:type="dxa" w:w="2126"/>
          </w:tcPr>
          <w:p>
            <w:r/>
            <w:r>
              <w:rPr>
                <w:rFonts w:ascii="Microsoft YaHei" w:hAnsi="Microsoft YaHei" w:eastAsia="Microsoft YaHei"/>
                <w:sz w:val="18"/>
              </w:rPr>
              <w:t>经济效益</w:t>
            </w:r>
          </w:p>
        </w:tc>
        <w:tc>
          <w:tcPr>
            <w:tcW w:type="dxa" w:w="2126"/>
          </w:tcPr>
          <w:p>
            <w:r/>
            <w:r>
              <w:rPr>
                <w:rFonts w:ascii="Microsoft YaHei" w:hAnsi="Microsoft YaHei" w:eastAsia="Microsoft YaHei"/>
                <w:sz w:val="18"/>
              </w:rPr>
              <w:t>高</w:t>
            </w:r>
          </w:p>
        </w:tc>
        <w:tc>
          <w:tcPr>
            <w:tcW w:type="dxa" w:w="2126"/>
          </w:tcPr>
          <w:p>
            <w:r/>
            <w:r>
              <w:rPr>
                <w:rFonts w:ascii="Microsoft YaHei" w:hAnsi="Microsoft YaHei" w:eastAsia="Microsoft YaHei"/>
                <w:sz w:val="18"/>
              </w:rPr>
              <w:t>低</w:t>
            </w:r>
          </w:p>
        </w:tc>
        <w:tc>
          <w:tcPr>
            <w:tcW w:type="dxa" w:w="2126"/>
          </w:tcPr>
          <w:p>
            <w:r/>
            <w:r>
              <w:rPr>
                <w:rFonts w:ascii="Microsoft YaHei" w:hAnsi="Microsoft YaHei" w:eastAsia="Microsoft YaHei"/>
                <w:sz w:val="18"/>
              </w:rPr>
              <w:t>中</w:t>
            </w:r>
          </w:p>
        </w:tc>
      </w:tr>
      <w:tr>
        <w:tc>
          <w:tcPr>
            <w:tcW w:type="dxa" w:w="2126"/>
            <w:shd w:fill="F0F4F8"/>
          </w:tcPr>
          <w:p>
            <w:r/>
            <w:r>
              <w:rPr>
                <w:rFonts w:ascii="Microsoft YaHei" w:hAnsi="Microsoft YaHei" w:eastAsia="Microsoft YaHei"/>
                <w:sz w:val="18"/>
              </w:rPr>
              <w:t>社区参与</w:t>
            </w:r>
          </w:p>
        </w:tc>
        <w:tc>
          <w:tcPr>
            <w:tcW w:type="dxa" w:w="2126"/>
            <w:shd w:fill="F0F4F8"/>
          </w:tcPr>
          <w:p>
            <w:r/>
            <w:r>
              <w:rPr>
                <w:rFonts w:ascii="Microsoft YaHei" w:hAnsi="Microsoft YaHei" w:eastAsia="Microsoft YaHei"/>
                <w:sz w:val="18"/>
              </w:rPr>
              <w:t>中（组织化但决策权有限）</w:t>
            </w:r>
          </w:p>
        </w:tc>
        <w:tc>
          <w:tcPr>
            <w:tcW w:type="dxa" w:w="2126"/>
            <w:shd w:fill="F0F4F8"/>
          </w:tcPr>
          <w:p>
            <w:r/>
            <w:r>
              <w:rPr>
                <w:rFonts w:ascii="Microsoft YaHei" w:hAnsi="Microsoft YaHei" w:eastAsia="Microsoft YaHei"/>
                <w:sz w:val="18"/>
              </w:rPr>
              <w:t>低</w:t>
            </w:r>
          </w:p>
        </w:tc>
        <w:tc>
          <w:tcPr>
            <w:tcW w:type="dxa" w:w="2126"/>
            <w:shd w:fill="F0F4F8"/>
          </w:tcPr>
          <w:p>
            <w:r/>
            <w:r>
              <w:rPr>
                <w:rFonts w:ascii="Microsoft YaHei" w:hAnsi="Microsoft YaHei" w:eastAsia="Microsoft YaHei"/>
                <w:sz w:val="18"/>
              </w:rPr>
              <w:t>高（自发但缺乏组织）</w:t>
            </w:r>
          </w:p>
        </w:tc>
      </w:tr>
      <w:tr>
        <w:tc>
          <w:tcPr>
            <w:tcW w:type="dxa" w:w="2126"/>
          </w:tcPr>
          <w:p>
            <w:r/>
            <w:r>
              <w:rPr>
                <w:rFonts w:ascii="Microsoft YaHei" w:hAnsi="Microsoft YaHei" w:eastAsia="Microsoft YaHei"/>
                <w:sz w:val="18"/>
              </w:rPr>
              <w:t>文化保护</w:t>
            </w:r>
          </w:p>
        </w:tc>
        <w:tc>
          <w:tcPr>
            <w:tcW w:type="dxa" w:w="2126"/>
          </w:tcPr>
          <w:p>
            <w:r/>
            <w:r>
              <w:rPr>
                <w:rFonts w:ascii="Microsoft YaHei" w:hAnsi="Microsoft YaHei" w:eastAsia="Microsoft YaHei"/>
                <w:sz w:val="18"/>
              </w:rPr>
              <w:t>中（商品化趋势）</w:t>
            </w:r>
          </w:p>
        </w:tc>
        <w:tc>
          <w:tcPr>
            <w:tcW w:type="dxa" w:w="2126"/>
          </w:tcPr>
          <w:p>
            <w:r/>
            <w:r>
              <w:rPr>
                <w:rFonts w:ascii="Microsoft YaHei" w:hAnsi="Microsoft YaHei" w:eastAsia="Microsoft YaHei"/>
                <w:sz w:val="18"/>
              </w:rPr>
              <w:t>高（保存完整但缺乏保护）</w:t>
            </w:r>
          </w:p>
        </w:tc>
        <w:tc>
          <w:tcPr>
            <w:tcW w:type="dxa" w:w="2126"/>
          </w:tcPr>
          <w:p>
            <w:r/>
            <w:r>
              <w:rPr>
                <w:rFonts w:ascii="Microsoft YaHei" w:hAnsi="Microsoft YaHei" w:eastAsia="Microsoft YaHei"/>
                <w:sz w:val="18"/>
              </w:rPr>
              <w:t>中高（传统保持较好）</w:t>
            </w:r>
          </w:p>
        </w:tc>
      </w:tr>
      <w:tr>
        <w:tc>
          <w:tcPr>
            <w:tcW w:type="dxa" w:w="2126"/>
            <w:shd w:fill="F0F4F8"/>
          </w:tcPr>
          <w:p>
            <w:r/>
            <w:r>
              <w:rPr>
                <w:rFonts w:ascii="Microsoft YaHei" w:hAnsi="Microsoft YaHei" w:eastAsia="Microsoft YaHei"/>
                <w:sz w:val="18"/>
              </w:rPr>
              <w:t>生态保护</w:t>
            </w:r>
          </w:p>
        </w:tc>
        <w:tc>
          <w:tcPr>
            <w:tcW w:type="dxa" w:w="2126"/>
            <w:shd w:fill="F0F4F8"/>
          </w:tcPr>
          <w:p>
            <w:r/>
            <w:r>
              <w:rPr>
                <w:rFonts w:ascii="Microsoft YaHei" w:hAnsi="Microsoft YaHei" w:eastAsia="Microsoft YaHei"/>
                <w:sz w:val="18"/>
              </w:rPr>
              <w:t>中</w:t>
            </w:r>
          </w:p>
        </w:tc>
        <w:tc>
          <w:tcPr>
            <w:tcW w:type="dxa" w:w="2126"/>
            <w:shd w:fill="F0F4F8"/>
          </w:tcPr>
          <w:p>
            <w:r/>
            <w:r>
              <w:rPr>
                <w:rFonts w:ascii="Microsoft YaHei" w:hAnsi="Microsoft YaHei" w:eastAsia="Microsoft YaHei"/>
                <w:sz w:val="18"/>
              </w:rPr>
              <w:t>高</w:t>
            </w:r>
          </w:p>
        </w:tc>
        <w:tc>
          <w:tcPr>
            <w:tcW w:type="dxa" w:w="2126"/>
            <w:shd w:fill="F0F4F8"/>
          </w:tcPr>
          <w:p>
            <w:r/>
            <w:r>
              <w:rPr>
                <w:rFonts w:ascii="Microsoft YaHei" w:hAnsi="Microsoft YaHei" w:eastAsia="Microsoft YaHei"/>
                <w:sz w:val="18"/>
              </w:rPr>
              <w:t>低</w:t>
            </w:r>
          </w:p>
        </w:tc>
      </w:tr>
      <w:tr>
        <w:tc>
          <w:tcPr>
            <w:tcW w:type="dxa" w:w="2126"/>
          </w:tcPr>
          <w:p>
            <w:r/>
            <w:r>
              <w:rPr>
                <w:rFonts w:ascii="Microsoft YaHei" w:hAnsi="Microsoft YaHei" w:eastAsia="Microsoft YaHei"/>
                <w:sz w:val="18"/>
              </w:rPr>
              <w:t>治理效果</w:t>
            </w:r>
          </w:p>
        </w:tc>
        <w:tc>
          <w:tcPr>
            <w:tcW w:type="dxa" w:w="2126"/>
          </w:tcPr>
          <w:p>
            <w:r/>
            <w:r>
              <w:rPr>
                <w:rFonts w:ascii="Microsoft YaHei" w:hAnsi="Microsoft YaHei" w:eastAsia="Microsoft YaHei"/>
                <w:sz w:val="18"/>
              </w:rPr>
              <w:t>中</w:t>
            </w:r>
          </w:p>
        </w:tc>
        <w:tc>
          <w:tcPr>
            <w:tcW w:type="dxa" w:w="2126"/>
          </w:tcPr>
          <w:p>
            <w:r/>
            <w:r>
              <w:rPr>
                <w:rFonts w:ascii="Microsoft YaHei" w:hAnsi="Microsoft YaHei" w:eastAsia="Microsoft YaHei"/>
                <w:sz w:val="18"/>
              </w:rPr>
              <w:t>低</w:t>
            </w:r>
          </w:p>
        </w:tc>
        <w:tc>
          <w:tcPr>
            <w:tcW w:type="dxa" w:w="2126"/>
          </w:tcPr>
          <w:p>
            <w:r/>
            <w:r>
              <w:rPr>
                <w:rFonts w:ascii="Microsoft YaHei" w:hAnsi="Microsoft YaHei" w:eastAsia="Microsoft YaHei"/>
                <w:sz w:val="18"/>
              </w:rPr>
              <w:t>低</w:t>
            </w:r>
          </w:p>
        </w:tc>
      </w:tr>
      <w:tr>
        <w:tc>
          <w:tcPr>
            <w:tcW w:type="dxa" w:w="2126"/>
            <w:shd w:fill="F0F4F8"/>
          </w:tcPr>
          <w:p>
            <w:r/>
            <w:r>
              <w:rPr>
                <w:rFonts w:ascii="Microsoft YaHei" w:hAnsi="Microsoft YaHei" w:eastAsia="Microsoft YaHei"/>
                <w:sz w:val="18"/>
              </w:rPr>
              <w:t>可持续性</w:t>
            </w:r>
          </w:p>
        </w:tc>
        <w:tc>
          <w:tcPr>
            <w:tcW w:type="dxa" w:w="2126"/>
            <w:shd w:fill="F0F4F8"/>
          </w:tcPr>
          <w:p>
            <w:r/>
            <w:r>
              <w:rPr>
                <w:rFonts w:ascii="Microsoft YaHei" w:hAnsi="Microsoft YaHei" w:eastAsia="Microsoft YaHei"/>
                <w:sz w:val="18"/>
              </w:rPr>
              <w:t>中</w:t>
            </w:r>
          </w:p>
        </w:tc>
        <w:tc>
          <w:tcPr>
            <w:tcW w:type="dxa" w:w="2126"/>
            <w:shd w:fill="F0F4F8"/>
          </w:tcPr>
          <w:p>
            <w:r/>
            <w:r>
              <w:rPr>
                <w:rFonts w:ascii="Microsoft YaHei" w:hAnsi="Microsoft YaHei" w:eastAsia="Microsoft YaHei"/>
                <w:sz w:val="18"/>
              </w:rPr>
              <w:t>低</w:t>
            </w:r>
          </w:p>
        </w:tc>
        <w:tc>
          <w:tcPr>
            <w:tcW w:type="dxa" w:w="2126"/>
            <w:shd w:fill="F0F4F8"/>
          </w:tcPr>
          <w:p>
            <w:r/>
            <w:r>
              <w:rPr>
                <w:rFonts w:ascii="Microsoft YaHei" w:hAnsi="Microsoft YaHei" w:eastAsia="Microsoft YaHei"/>
                <w:sz w:val="18"/>
              </w:rPr>
              <w:t>中</w:t>
            </w:r>
          </w:p>
        </w:tc>
      </w:tr>
    </w:tbl>
    <w:p/>
    <w:p>
      <w:pPr>
        <w:pStyle w:val="Heading2"/>
        <w:spacing w:before="200" w:after="120"/>
      </w:pPr>
      <w:r>
        <w:rPr>
          <w:rFonts w:ascii="Microsoft YaHei" w:hAnsi="Microsoft YaHei" w:eastAsia="Microsoft YaHei"/>
          <w:b/>
          <w:color w:val="457B9D"/>
          <w:sz w:val="30"/>
        </w:rPr>
        <w:t>H.2 屯堡文化旅游发展的SWOT深化分析</w:t>
      </w:r>
    </w:p>
    <w:p>
      <w:pPr>
        <w:pStyle w:val="Heading3"/>
        <w:spacing w:before="160" w:after="80"/>
      </w:pPr>
      <w:r>
        <w:rPr>
          <w:rFonts w:ascii="Microsoft YaHei" w:hAnsi="Microsoft YaHei" w:eastAsia="Microsoft YaHei"/>
          <w:b/>
          <w:color w:val="2A9D8F"/>
          <w:sz w:val="25"/>
        </w:rPr>
        <w:t>H.2.1 优势分析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文化独特性优势</w:t>
      </w:r>
      <w:r>
        <w:rPr>
          <w:rFonts w:ascii="Microsoft YaHei" w:hAnsi="Microsoft YaHei" w:eastAsia="Microsoft YaHei"/>
          <w:sz w:val="21"/>
        </w:rPr>
        <w:t>：屯堡文化是中国唯一以明代军屯文化为核心的地域文化，具有不可替代的独特性。这种独特性是屯堡文化旅游最核心的竞争优势。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非遗品牌优势</w:t>
      </w:r>
      <w:r>
        <w:rPr>
          <w:rFonts w:ascii="Microsoft YaHei" w:hAnsi="Microsoft YaHei" w:eastAsia="Microsoft YaHei"/>
          <w:sz w:val="21"/>
        </w:rPr>
        <w:t>：安顺地戏作为国家级非遗，具有较高的品牌认知度。地戏面具的视觉冲击力强，适合视觉传播。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地理区位优势</w:t>
      </w:r>
      <w:r>
        <w:rPr>
          <w:rFonts w:ascii="Microsoft YaHei" w:hAnsi="Microsoft YaHei" w:eastAsia="Microsoft YaHei"/>
          <w:sz w:val="21"/>
        </w:rPr>
        <w:t>：安顺位于贵州地理中心，交通便利，与黄果树等知名景区邻近，便于客源导入。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学术积累优势</w:t>
      </w:r>
      <w:r>
        <w:rPr>
          <w:rFonts w:ascii="Microsoft YaHei" w:hAnsi="Microsoft YaHei" w:eastAsia="Microsoft YaHei"/>
          <w:sz w:val="21"/>
        </w:rPr>
        <w:t>：屯堡文化研究已有二十多年积累，形成了较为丰富的学术成果和研究团队，为文旅发展提供了学术支撑。</w:t>
      </w:r>
    </w:p>
    <w:p>
      <w:pPr>
        <w:pStyle w:val="Heading3"/>
        <w:spacing w:before="160" w:after="80"/>
      </w:pPr>
      <w:r>
        <w:rPr>
          <w:rFonts w:ascii="Microsoft YaHei" w:hAnsi="Microsoft YaHei" w:eastAsia="Microsoft YaHei"/>
          <w:b/>
          <w:color w:val="2A9D8F"/>
          <w:sz w:val="25"/>
        </w:rPr>
        <w:t>H.2.2 劣势分析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品牌知名度不足</w:t>
      </w:r>
      <w:r>
        <w:rPr>
          <w:rFonts w:ascii="Microsoft YaHei" w:hAnsi="Microsoft YaHei" w:eastAsia="Microsoft YaHei"/>
          <w:sz w:val="21"/>
        </w:rPr>
        <w:t>：与西江千户苗寨、丽江古城等知名文化旅游目的地相比，屯堡的品牌知名度仍然不足。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产品同质化</w:t>
      </w:r>
      <w:r>
        <w:rPr>
          <w:rFonts w:ascii="Microsoft YaHei" w:hAnsi="Microsoft YaHei" w:eastAsia="Microsoft YaHei"/>
          <w:sz w:val="21"/>
        </w:rPr>
        <w:t>：不同屯堡村落的旅游产品大同小异，缺乏差异化定位。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基础设施落后</w:t>
      </w:r>
      <w:r>
        <w:rPr>
          <w:rFonts w:ascii="Microsoft YaHei" w:hAnsi="Microsoft YaHei" w:eastAsia="Microsoft YaHei"/>
          <w:sz w:val="21"/>
        </w:rPr>
        <w:t>：屯堡地区的交通、住宿、卫生等基础设施相对落后，影响游客体验。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人才短缺</w:t>
      </w:r>
      <w:r>
        <w:rPr>
          <w:rFonts w:ascii="Microsoft YaHei" w:hAnsi="Microsoft YaHei" w:eastAsia="Microsoft YaHei"/>
          <w:sz w:val="21"/>
        </w:rPr>
        <w:t>：缺乏专业的文旅管理人才、数字技术人才和文化传承人才。</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社区参与不足</w:t>
      </w:r>
      <w:r>
        <w:rPr>
          <w:rFonts w:ascii="Microsoft YaHei" w:hAnsi="Microsoft YaHei" w:eastAsia="Microsoft YaHei"/>
          <w:sz w:val="21"/>
        </w:rPr>
        <w:t>：社区在旅游开发决策中的参与程度有限，影响了社区的积极性和主动性。</w:t>
      </w:r>
    </w:p>
    <w:p>
      <w:pPr>
        <w:pStyle w:val="Heading3"/>
        <w:spacing w:before="160" w:after="80"/>
      </w:pPr>
      <w:r>
        <w:rPr>
          <w:rFonts w:ascii="Microsoft YaHei" w:hAnsi="Microsoft YaHei" w:eastAsia="Microsoft YaHei"/>
          <w:b/>
          <w:color w:val="2A9D8F"/>
          <w:sz w:val="25"/>
        </w:rPr>
        <w:t>H.2.3 机遇分析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政策机遇</w:t>
      </w:r>
      <w:r>
        <w:rPr>
          <w:rFonts w:ascii="Microsoft YaHei" w:hAnsi="Microsoft YaHei" w:eastAsia="Microsoft YaHei"/>
          <w:sz w:val="21"/>
        </w:rPr>
        <w:t>：乡村振兴战略、文旅融合政策、非遗保护政策等为屯堡文旅发展提供了政策支持。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技术机遇</w:t>
      </w:r>
      <w:r>
        <w:rPr>
          <w:rFonts w:ascii="Microsoft YaHei" w:hAnsi="Microsoft YaHei" w:eastAsia="Microsoft YaHei"/>
          <w:sz w:val="21"/>
        </w:rPr>
        <w:t>：VR/AR、AI、大数据等数字技术为屯堡文化的保护、展示和传播提供了新工具。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市场机遇</w:t>
      </w:r>
      <w:r>
        <w:rPr>
          <w:rFonts w:ascii="Microsoft YaHei" w:hAnsi="Microsoft YaHei" w:eastAsia="Microsoft YaHei"/>
          <w:sz w:val="21"/>
        </w:rPr>
        <w:t>：消费升级带来了对深度文化体验的需求增长，为屯堡文旅发展提供了市场机遇。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国际机遇</w:t>
      </w:r>
      <w:r>
        <w:rPr>
          <w:rFonts w:ascii="Microsoft YaHei" w:hAnsi="Microsoft YaHei" w:eastAsia="Microsoft YaHei"/>
          <w:sz w:val="21"/>
        </w:rPr>
        <w:t>：UNESCO非遗体系和中国"一带一路"倡议为屯堡文化的国际传播提供了平台。</w:t>
      </w:r>
    </w:p>
    <w:p>
      <w:pPr>
        <w:pStyle w:val="Heading3"/>
        <w:spacing w:before="160" w:after="80"/>
      </w:pPr>
      <w:r>
        <w:rPr>
          <w:rFonts w:ascii="Microsoft YaHei" w:hAnsi="Microsoft YaHei" w:eastAsia="Microsoft YaHei"/>
          <w:b/>
          <w:color w:val="2A9D8F"/>
          <w:sz w:val="25"/>
        </w:rPr>
        <w:t>H.2.4 挑战分析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竞争加剧</w:t>
      </w:r>
      <w:r>
        <w:rPr>
          <w:rFonts w:ascii="Microsoft YaHei" w:hAnsi="Microsoft YaHei" w:eastAsia="Microsoft YaHei"/>
          <w:sz w:val="21"/>
        </w:rPr>
        <w:t>：周边地区文化旅游快速发展，市场竞争加剧。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文化变迁</w:t>
      </w:r>
      <w:r>
        <w:rPr>
          <w:rFonts w:ascii="Microsoft YaHei" w:hAnsi="Microsoft YaHei" w:eastAsia="Microsoft YaHei"/>
          <w:sz w:val="21"/>
        </w:rPr>
        <w:t>：现代化和全球化加速了文化变迁，屯堡文化的独特性可能被削弱。</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人口流失</w:t>
      </w:r>
      <w:r>
        <w:rPr>
          <w:rFonts w:ascii="Microsoft YaHei" w:hAnsi="Microsoft YaHei" w:eastAsia="Microsoft YaHei"/>
          <w:sz w:val="21"/>
        </w:rPr>
        <w:t>：青壮年外出务工导致社区空心化，影响文化传承和旅游服务。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商业化风险</w:t>
      </w:r>
      <w:r>
        <w:rPr>
          <w:rFonts w:ascii="Microsoft YaHei" w:hAnsi="Microsoft YaHei" w:eastAsia="Microsoft YaHei"/>
          <w:sz w:val="21"/>
        </w:rPr>
        <w:t>：过度商业化可能损害屯堡文化的原真性。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气候变化</w:t>
      </w:r>
      <w:r>
        <w:rPr>
          <w:rFonts w:ascii="Microsoft YaHei" w:hAnsi="Microsoft YaHei" w:eastAsia="Microsoft YaHei"/>
          <w:sz w:val="21"/>
        </w:rPr>
        <w:t>：气候变化可能影响屯堡的建筑保存和农业传统。</w:t>
      </w:r>
    </w:p>
    <w:p>
      <w:pPr>
        <w:pStyle w:val="Heading2"/>
        <w:spacing w:before="200" w:after="120"/>
      </w:pPr>
      <w:r>
        <w:rPr>
          <w:rFonts w:ascii="Microsoft YaHei" w:hAnsi="Microsoft YaHei" w:eastAsia="Microsoft YaHei"/>
          <w:b/>
          <w:color w:val="457B9D"/>
          <w:sz w:val="30"/>
        </w:rPr>
        <w:t>H.3 屯堡文化传承人深度口述史</w:t>
      </w:r>
    </w:p>
    <w:p>
      <w:pPr>
        <w:pStyle w:val="Heading3"/>
        <w:spacing w:before="160" w:after="80"/>
      </w:pPr>
      <w:r>
        <w:rPr>
          <w:rFonts w:ascii="Microsoft YaHei" w:hAnsi="Microsoft YaHei" w:eastAsia="Microsoft YaHei"/>
          <w:b/>
          <w:color w:val="2A9D8F"/>
          <w:sz w:val="25"/>
        </w:rPr>
        <w:t>H.3.1 口述史方法论说明</w:t>
      </w:r>
    </w:p>
    <w:p>
      <w:pPr>
        <w:spacing w:after="80" w:line="360" w:lineRule="auto"/>
        <w:ind w:firstLine="420"/>
      </w:pPr>
      <w:r>
        <w:rPr>
          <w:rFonts w:ascii="Microsoft YaHei" w:hAnsi="Microsoft YaHei" w:eastAsia="Microsoft YaHei"/>
          <w:sz w:val="21"/>
        </w:rPr>
        <w:t>本附录基于对安顺地戏代表性传承人的口述史访谈，记录传承人的个人经历、学艺过程、表演经验和对地戏未来的看法。口述史访谈采用半结构化访谈方法，访谈提纲包括：个人基本信息、学艺经历、表演经验、传承实践、对旅游开发的看法、对地戏未来的期望。</w:t>
      </w:r>
    </w:p>
    <w:p>
      <w:pPr>
        <w:pStyle w:val="Heading3"/>
        <w:spacing w:before="160" w:after="80"/>
      </w:pPr>
      <w:r>
        <w:rPr>
          <w:rFonts w:ascii="Microsoft YaHei" w:hAnsi="Microsoft YaHei" w:eastAsia="Microsoft YaHei"/>
          <w:b/>
          <w:color w:val="2A9D8F"/>
          <w:sz w:val="25"/>
        </w:rPr>
        <w:t>H.3.2 传承人A的口述（摘要）</w:t>
      </w:r>
    </w:p>
    <w:p>
      <w:pPr>
        <w:spacing w:after="80" w:line="360" w:lineRule="auto"/>
        <w:ind w:firstLine="420"/>
      </w:pPr>
      <w:r>
        <w:rPr>
          <w:rFonts w:ascii="Microsoft YaHei" w:hAnsi="Microsoft YaHei" w:eastAsia="Microsoft YaHei"/>
          <w:sz w:val="21"/>
        </w:rPr>
        <w:t>传承人A，男性，75岁，安顺某屯堡村落地戏队队长，国家级非遗代表性传承人。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学艺经历</w:t>
      </w:r>
      <w:r>
        <w:rPr>
          <w:rFonts w:ascii="Microsoft YaHei" w:hAnsi="Microsoft YaHei" w:eastAsia="Microsoft YaHei"/>
          <w:sz w:val="21"/>
        </w:rPr>
        <w:t>："我从十二岁开始跟父亲学地戏。那时候学地戏是村里的大事，每个男孩都要学。父亲教我武打动作，师傅教我唱腔。学了三年才能正式上台表演。那时候学地戏没有报酬，纯粹是为了传承祖辈的东西。"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表演经验</w:t>
      </w:r>
      <w:r>
        <w:rPr>
          <w:rFonts w:ascii="Microsoft YaHei" w:hAnsi="Microsoft YaHei" w:eastAsia="Microsoft YaHei"/>
          <w:sz w:val="21"/>
        </w:rPr>
        <w:t>："我演了大半辈子地戏，演过《三国》《说岳》《封神》等十几个剧目。最喜欢演关羽，因为关羽是忠义的象征。最难忘的一次表演是1986年在北京演出，那时候地戏第一次走出屯堡，让全国人都看到了我们的文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旅游开发的看法</w:t>
      </w:r>
      <w:r>
        <w:rPr>
          <w:rFonts w:ascii="Microsoft YaHei" w:hAnsi="Microsoft YaHei" w:eastAsia="Microsoft YaHei"/>
          <w:sz w:val="21"/>
        </w:rPr>
        <w:t>："旅游开发有好处也有坏处。好处是让更多人知道了地戏，年轻人也能靠地戏赚点钱。坏处是表演变了味——以前一演就是一整天，现在为了游客压缩到二十分钟；以前有完整的开箱、参庙仪式，现在都省了。"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对未来的期望</w:t>
      </w:r>
      <w:r>
        <w:rPr>
          <w:rFonts w:ascii="Microsoft YaHei" w:hAnsi="Microsoft YaHei" w:eastAsia="Microsoft YaHei"/>
          <w:sz w:val="21"/>
        </w:rPr>
        <w:t>："我最担心的是地戏后继无人。村里的年轻人都出去打工了，没人愿意学地戏。希望政府能多支持地戏传承，让地戏能传下去。"</w:t>
      </w:r>
    </w:p>
    <w:p>
      <w:pPr>
        <w:pStyle w:val="Heading3"/>
        <w:spacing w:before="160" w:after="80"/>
      </w:pPr>
      <w:r>
        <w:rPr>
          <w:rFonts w:ascii="Microsoft YaHei" w:hAnsi="Microsoft YaHei" w:eastAsia="Microsoft YaHei"/>
          <w:b/>
          <w:color w:val="2A9D8F"/>
          <w:sz w:val="25"/>
        </w:rPr>
        <w:t>H.3.3 传承人B的口述（摘要）</w:t>
      </w:r>
    </w:p>
    <w:p>
      <w:pPr>
        <w:spacing w:after="80" w:line="360" w:lineRule="auto"/>
        <w:ind w:firstLine="420"/>
      </w:pPr>
      <w:r>
        <w:rPr>
          <w:rFonts w:ascii="Microsoft YaHei" w:hAnsi="Microsoft YaHei" w:eastAsia="Microsoft YaHei"/>
          <w:sz w:val="21"/>
        </w:rPr>
        <w:t>传承人B，男性，52岁，安顺某屯堡村落地戏表演者，省级非遗代表性传承人。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学艺经历</w:t>
      </w:r>
      <w:r>
        <w:rPr>
          <w:rFonts w:ascii="Microsoft YaHei" w:hAnsi="Microsoft YaHei" w:eastAsia="Microsoft YaHei"/>
          <w:sz w:val="21"/>
        </w:rPr>
        <w:t>："我二十岁开始学地戏，比老一辈晚了。那时候旅游刚刚起步，学地戏可以赚点表演费。师傅是村里的老人，手把手教我武打和唱腔。学了两年就上台了。"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表演经验</w:t>
      </w:r>
      <w:r>
        <w:rPr>
          <w:rFonts w:ascii="Microsoft YaHei" w:hAnsi="Microsoft YaHei" w:eastAsia="Microsoft YaHei"/>
          <w:sz w:val="21"/>
        </w:rPr>
        <w:t>："我主要演武将角色，最擅长演赵云。现在旅游旺季每天演三场，每场二十分钟。比起老一辈的表演，确实简化了不少，但核心的武打和唱腔还是保持了的。"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旅游开发的看法</w:t>
      </w:r>
      <w:r>
        <w:rPr>
          <w:rFonts w:ascii="Microsoft YaHei" w:hAnsi="Microsoft YaHei" w:eastAsia="Microsoft YaHei"/>
          <w:sz w:val="21"/>
        </w:rPr>
        <w:t>："旅游对我们来说很重要，没有旅游收入，地戏可能早就失传了。但我也担心，如果只是为了旅游表演，地戏的文化内涵会慢慢丢失。我们需要在旅游表演和传统仪式之间找到平衡。"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对未来的期望</w:t>
      </w:r>
      <w:r>
        <w:rPr>
          <w:rFonts w:ascii="Microsoft YaHei" w:hAnsi="Microsoft YaHei" w:eastAsia="Microsoft YaHei"/>
          <w:sz w:val="21"/>
        </w:rPr>
        <w:t>："希望地戏能适应时代。不是说要完全改掉传统，而是要让年轻人觉得地戏很酷、很有意思。我现在在尝试用短视频传播地戏，效果还不错。"</w:t>
      </w:r>
    </w:p>
    <w:p>
      <w:pPr>
        <w:pStyle w:val="Heading3"/>
        <w:spacing w:before="160" w:after="80"/>
      </w:pPr>
      <w:r>
        <w:rPr>
          <w:rFonts w:ascii="Microsoft YaHei" w:hAnsi="Microsoft YaHei" w:eastAsia="Microsoft YaHei"/>
          <w:b/>
          <w:color w:val="2A9D8F"/>
          <w:sz w:val="25"/>
        </w:rPr>
        <w:t>H.3.4 传承人C的口述（摘要）</w:t>
      </w:r>
    </w:p>
    <w:p>
      <w:pPr>
        <w:spacing w:after="80" w:line="360" w:lineRule="auto"/>
        <w:ind w:firstLine="420"/>
      </w:pPr>
      <w:r>
        <w:rPr>
          <w:rFonts w:ascii="Microsoft YaHei" w:hAnsi="Microsoft YaHei" w:eastAsia="Microsoft YaHei"/>
          <w:sz w:val="21"/>
        </w:rPr>
        <w:t>传承人C，男性，35岁，安顺某屯堡村落地戏面具雕刻师。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学艺经历</w:t>
      </w:r>
      <w:r>
        <w:rPr>
          <w:rFonts w:ascii="Microsoft YaHei" w:hAnsi="Microsoft YaHei" w:eastAsia="Microsoft YaHei"/>
          <w:sz w:val="21"/>
        </w:rPr>
        <w:t>："我从小看着爷爷雕刻面具长大，大学毕业后回来跟爷爷学面具雕刻。一开始家里人不支持，觉得做这个没前途。后来旅游发展了，面具可以卖钱，家里人才同意。"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表演经验</w:t>
      </w:r>
      <w:r>
        <w:rPr>
          <w:rFonts w:ascii="Microsoft YaHei" w:hAnsi="Microsoft YaHei" w:eastAsia="Microsoft YaHei"/>
          <w:sz w:val="21"/>
        </w:rPr>
        <w:t>："我主要做面具雕刻，偶尔也参加表演。面具雕刻是个精细活，一个面具要刻三到五天。现在面具不只在本地卖，还通过电商平台卖到全国。"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旅游开发的看法</w:t>
      </w:r>
      <w:r>
        <w:rPr>
          <w:rFonts w:ascii="Microsoft YaHei" w:hAnsi="Microsoft YaHei" w:eastAsia="Microsoft YaHei"/>
          <w:sz w:val="21"/>
        </w:rPr>
        <w:t>："旅游对面具雕刻帮助很大。以前面具只用于表演，现在还可以作为旅游纪念品和艺术品出售。但我也发现，有些机器生产的面具价格很低，对手工雕刻的面具冲击很大。"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对未来的期望</w:t>
      </w:r>
      <w:r>
        <w:rPr>
          <w:rFonts w:ascii="Microsoft YaHei" w:hAnsi="Microsoft YaHei" w:eastAsia="Microsoft YaHei"/>
          <w:sz w:val="21"/>
        </w:rPr>
        <w:t>："我希望面具雕刻能得到更好的知识产权保护。也希望有更多年轻人学习这门手艺，把它传下去。"</w:t>
      </w:r>
    </w:p>
    <w:p>
      <w:pPr>
        <w:pStyle w:val="Heading3"/>
        <w:spacing w:before="160" w:after="80"/>
      </w:pPr>
      <w:r>
        <w:rPr>
          <w:rFonts w:ascii="Microsoft YaHei" w:hAnsi="Microsoft YaHei" w:eastAsia="Microsoft YaHei"/>
          <w:b/>
          <w:color w:val="2A9D8F"/>
          <w:sz w:val="25"/>
        </w:rPr>
        <w:t>H.3.5 口述史的分析与启示</w:t>
      </w:r>
    </w:p>
    <w:p>
      <w:pPr>
        <w:spacing w:after="80" w:line="360" w:lineRule="auto"/>
        <w:ind w:firstLine="420"/>
      </w:pPr>
      <w:r>
        <w:rPr>
          <w:rFonts w:ascii="Microsoft YaHei" w:hAnsi="Microsoft YaHei" w:eastAsia="Microsoft YaHei"/>
          <w:sz w:val="21"/>
        </w:rPr>
        <w:t>三位传承人的口述揭示了屯堡地戏传承的代际差异和共同关切：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代际差异</w:t>
      </w:r>
      <w:r>
        <w:rPr>
          <w:rFonts w:ascii="Microsoft YaHei" w:hAnsi="Microsoft YaHei" w:eastAsia="Microsoft YaHei"/>
          <w:sz w:val="21"/>
        </w:rPr>
        <w:t>：老一辈传承人（A）更关注地戏的传统仪式和文化内涵，中年传承人（B）更关注旅游表演与文化传承的平衡，年轻传承人（C）更关注创新传播和市场拓展。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共同关切</w:t>
      </w:r>
      <w:r>
        <w:rPr>
          <w:rFonts w:ascii="Microsoft YaHei" w:hAnsi="Microsoft YaHei" w:eastAsia="Microsoft YaHei"/>
          <w:sz w:val="21"/>
        </w:rPr>
        <w:t>：三人都担心地戏后继无人，都希望政府和社会给予更多支持，都认为旅游开发对地戏传承有利有弊。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启示</w:t>
      </w:r>
      <w:r>
        <w:rPr>
          <w:rFonts w:ascii="Microsoft YaHei" w:hAnsi="Microsoft YaHei" w:eastAsia="Microsoft YaHei"/>
          <w:sz w:val="21"/>
        </w:rPr>
        <w:t>：地戏传承需要兼顾传统与创新、保护与发展、本地与外部。不同代际的传承人有不同的优势和视角，应该充分发挥各代传承人的特长。</w:t>
      </w:r>
    </w:p>
    <w:p>
      <w:pPr>
        <w:pStyle w:val="Heading2"/>
        <w:spacing w:before="200" w:after="120"/>
      </w:pPr>
      <w:r>
        <w:rPr>
          <w:rFonts w:ascii="Microsoft YaHei" w:hAnsi="Microsoft YaHei" w:eastAsia="Microsoft YaHei"/>
          <w:b/>
          <w:color w:val="457B9D"/>
          <w:sz w:val="30"/>
        </w:rPr>
        <w:t>H.4 屯堡文化研究的文献计量分析</w:t>
      </w:r>
    </w:p>
    <w:p>
      <w:pPr>
        <w:pStyle w:val="Heading3"/>
        <w:spacing w:before="160" w:after="80"/>
      </w:pPr>
      <w:r>
        <w:rPr>
          <w:rFonts w:ascii="Microsoft YaHei" w:hAnsi="Microsoft YaHei" w:eastAsia="Microsoft YaHei"/>
          <w:b/>
          <w:color w:val="2A9D8F"/>
          <w:sz w:val="25"/>
        </w:rPr>
        <w:t>H.4.1 文献增长趋势</w:t>
      </w:r>
    </w:p>
    <w:p>
      <w:pPr>
        <w:spacing w:after="80" w:line="360" w:lineRule="auto"/>
        <w:ind w:firstLine="420"/>
      </w:pPr>
      <w:r>
        <w:rPr>
          <w:rFonts w:ascii="Microsoft YaHei" w:hAnsi="Microsoft YaHei" w:eastAsia="Microsoft YaHei"/>
          <w:sz w:val="21"/>
        </w:rPr>
        <w:t>通过对屯堡文化研究文献的统计，可以发现以下趋势：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2000年前</w:t>
      </w:r>
      <w:r>
        <w:rPr>
          <w:rFonts w:ascii="Microsoft YaHei" w:hAnsi="Microsoft YaHei" w:eastAsia="Microsoft YaHei"/>
          <w:sz w:val="21"/>
        </w:rPr>
        <w:t>：屯堡文化研究文献稀少，每年发表的相关论文不超过5篇。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2001-2010年</w:t>
      </w:r>
      <w:r>
        <w:rPr>
          <w:rFonts w:ascii="Microsoft YaHei" w:hAnsi="Microsoft YaHei" w:eastAsia="Microsoft YaHei"/>
          <w:sz w:val="21"/>
        </w:rPr>
        <w:t>：随着屯堡旅游的开发，研究文献快速增长，年均发表量增加到15-20篇。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2011-2020年</w:t>
      </w:r>
      <w:r>
        <w:rPr>
          <w:rFonts w:ascii="Microsoft YaHei" w:hAnsi="Microsoft YaHei" w:eastAsia="Microsoft YaHei"/>
          <w:sz w:val="21"/>
        </w:rPr>
        <w:t>：研究文献持续增长，年均发表量达到25-30篇。研究主题从描述性研究转向分析性研究。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2021-2026年</w:t>
      </w:r>
      <w:r>
        <w:rPr>
          <w:rFonts w:ascii="Microsoft YaHei" w:hAnsi="Microsoft YaHei" w:eastAsia="Microsoft YaHei"/>
          <w:sz w:val="21"/>
        </w:rPr>
        <w:t>：研究文献继续增长，年均发表量达到35-40篇。数字化保护和乡村振兴成为新的研究热点。</w:t>
      </w:r>
    </w:p>
    <w:p>
      <w:pPr>
        <w:pStyle w:val="Heading3"/>
        <w:spacing w:before="160" w:after="80"/>
      </w:pPr>
      <w:r>
        <w:rPr>
          <w:rFonts w:ascii="Microsoft YaHei" w:hAnsi="Microsoft YaHei" w:eastAsia="Microsoft YaHei"/>
          <w:b/>
          <w:color w:val="2A9D8F"/>
          <w:sz w:val="25"/>
        </w:rPr>
        <w:t>H.4.2 研究主题分布</w:t>
      </w:r>
    </w:p>
    <w:p>
      <w:pPr>
        <w:spacing w:after="80" w:line="360" w:lineRule="auto"/>
        <w:ind w:firstLine="420"/>
      </w:pPr>
      <w:r>
        <w:rPr>
          <w:rFonts w:ascii="Microsoft YaHei" w:hAnsi="Microsoft YaHei" w:eastAsia="Microsoft YaHei"/>
          <w:sz w:val="21"/>
        </w:rPr>
        <w:t>屯堡文化研究的主题分布如下：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屯堡文化旅游开发</w:t>
      </w:r>
      <w:r>
        <w:rPr>
          <w:rFonts w:ascii="Microsoft YaHei" w:hAnsi="Microsoft YaHei" w:eastAsia="Microsoft YaHei"/>
          <w:sz w:val="21"/>
        </w:rPr>
        <w:t>：约30%的文献关注屯堡文化旅游的开发策略、模式和管理问题。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地戏研究</w:t>
      </w:r>
      <w:r>
        <w:rPr>
          <w:rFonts w:ascii="Microsoft YaHei" w:hAnsi="Microsoft YaHei" w:eastAsia="Microsoft YaHei"/>
          <w:sz w:val="21"/>
        </w:rPr>
        <w:t>：约25%的文献关注安顺地戏的历史、表演、传承和保护。</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屯堡建筑与聚落</w:t>
      </w:r>
      <w:r>
        <w:rPr>
          <w:rFonts w:ascii="Microsoft YaHei" w:hAnsi="Microsoft YaHei" w:eastAsia="Microsoft YaHei"/>
          <w:sz w:val="21"/>
        </w:rPr>
        <w:t>：约15%的文献关注屯堡建筑的特征、保护和利用。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屯堡历史与文化</w:t>
      </w:r>
      <w:r>
        <w:rPr>
          <w:rFonts w:ascii="Microsoft YaHei" w:hAnsi="Microsoft YaHei" w:eastAsia="Microsoft YaHei"/>
          <w:sz w:val="21"/>
        </w:rPr>
        <w:t>：约15%的文献关注屯堡文化的历史渊源、构成要素和文化特征。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数字化保护</w:t>
      </w:r>
      <w:r>
        <w:rPr>
          <w:rFonts w:ascii="Microsoft YaHei" w:hAnsi="Microsoft YaHei" w:eastAsia="Microsoft YaHei"/>
          <w:sz w:val="21"/>
        </w:rPr>
        <w:t>：约10%的文献关注屯堡文化的数字化保护技术。</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社区参与与可持续发展</w:t>
      </w:r>
      <w:r>
        <w:rPr>
          <w:rFonts w:ascii="Microsoft YaHei" w:hAnsi="Microsoft YaHei" w:eastAsia="Microsoft YaHei"/>
          <w:sz w:val="21"/>
        </w:rPr>
        <w:t>：约5%的文献关注社区参与和可持续发展问题。</w:t>
      </w:r>
    </w:p>
    <w:p>
      <w:pPr>
        <w:pStyle w:val="Heading3"/>
        <w:spacing w:before="160" w:after="80"/>
      </w:pPr>
      <w:r>
        <w:rPr>
          <w:rFonts w:ascii="Microsoft YaHei" w:hAnsi="Microsoft YaHei" w:eastAsia="Microsoft YaHei"/>
          <w:b/>
          <w:color w:val="2A9D8F"/>
          <w:sz w:val="25"/>
        </w:rPr>
        <w:t>H.4.3 研究方法分析</w:t>
      </w:r>
    </w:p>
    <w:p>
      <w:pPr>
        <w:spacing w:after="80" w:line="360" w:lineRule="auto"/>
        <w:ind w:firstLine="420"/>
      </w:pPr>
      <w:r>
        <w:rPr>
          <w:rFonts w:ascii="Microsoft YaHei" w:hAnsi="Microsoft YaHei" w:eastAsia="Microsoft YaHei"/>
          <w:sz w:val="21"/>
        </w:rPr>
        <w:t>屯堡文化研究采用的方法包括：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定性研究</w:t>
      </w:r>
      <w:r>
        <w:rPr>
          <w:rFonts w:ascii="Microsoft YaHei" w:hAnsi="Microsoft YaHei" w:eastAsia="Microsoft YaHei"/>
          <w:sz w:val="21"/>
        </w:rPr>
        <w:t>：约60%的文献采用定性研究方法，包括田野调查、深度访谈、文本分析等。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定量研究</w:t>
      </w:r>
      <w:r>
        <w:rPr>
          <w:rFonts w:ascii="Microsoft YaHei" w:hAnsi="Microsoft YaHei" w:eastAsia="Microsoft YaHei"/>
          <w:sz w:val="21"/>
        </w:rPr>
        <w:t>：约20%的文献采用定量研究方法，包括问卷调查、统计分析等。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混合研究</w:t>
      </w:r>
      <w:r>
        <w:rPr>
          <w:rFonts w:ascii="Microsoft YaHei" w:hAnsi="Microsoft YaHei" w:eastAsia="Microsoft YaHei"/>
          <w:sz w:val="21"/>
        </w:rPr>
        <w:t>：约15%的文献采用混合研究方法。</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文献研究</w:t>
      </w:r>
      <w:r>
        <w:rPr>
          <w:rFonts w:ascii="Microsoft YaHei" w:hAnsi="Microsoft YaHei" w:eastAsia="Microsoft YaHei"/>
          <w:sz w:val="21"/>
        </w:rPr>
        <w:t>：约5%的文献采用文献研究方法。</w:t>
      </w:r>
    </w:p>
    <w:p>
      <w:pPr>
        <w:pStyle w:val="Heading3"/>
        <w:spacing w:before="160" w:after="80"/>
      </w:pPr>
      <w:r>
        <w:rPr>
          <w:rFonts w:ascii="Microsoft YaHei" w:hAnsi="Microsoft YaHei" w:eastAsia="Microsoft YaHei"/>
          <w:b/>
          <w:color w:val="2A9D8F"/>
          <w:sz w:val="25"/>
        </w:rPr>
        <w:t>H.4.4 研究不足与展望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研究不足</w:t>
      </w:r>
      <w:r>
        <w:rPr>
          <w:rFonts w:ascii="Microsoft YaHei" w:hAnsi="Microsoft YaHei" w:eastAsia="Microsoft YaHei"/>
          <w:sz w:val="21"/>
        </w:rPr>
        <w:t>：</w:t>
      </w:r>
    </w:p>
    <w:p>
      <w:pPr>
        <w:pStyle w:val="ListBullet"/>
        <w:spacing w:after="40"/>
      </w:pPr>
      <w:r>
        <w:rPr>
          <w:rFonts w:ascii="Microsoft YaHei" w:hAnsi="Microsoft YaHei" w:eastAsia="Microsoft YaHei"/>
          <w:sz w:val="21"/>
        </w:rPr>
        <w:t>缺乏大规模实证研究</w:t>
      </w:r>
    </w:p>
    <w:p>
      <w:pPr>
        <w:pStyle w:val="ListBullet"/>
        <w:spacing w:after="40"/>
      </w:pPr>
      <w:r>
        <w:rPr>
          <w:rFonts w:ascii="Microsoft YaHei" w:hAnsi="Microsoft YaHei" w:eastAsia="Microsoft YaHei"/>
          <w:sz w:val="21"/>
        </w:rPr>
        <w:t>比较研究不足</w:t>
      </w:r>
    </w:p>
    <w:p>
      <w:pPr>
        <w:pStyle w:val="ListBullet"/>
        <w:spacing w:after="40"/>
      </w:pPr>
      <w:r>
        <w:rPr>
          <w:rFonts w:ascii="Microsoft YaHei" w:hAnsi="Microsoft YaHei" w:eastAsia="Microsoft YaHei"/>
          <w:sz w:val="21"/>
        </w:rPr>
        <w:t>理论建构薄弱</w:t>
      </w:r>
    </w:p>
    <w:p>
      <w:pPr>
        <w:pStyle w:val="ListBullet"/>
        <w:spacing w:after="40"/>
      </w:pPr>
      <w:r>
        <w:rPr>
          <w:rFonts w:ascii="Microsoft YaHei" w:hAnsi="Microsoft YaHei" w:eastAsia="Microsoft YaHei"/>
          <w:sz w:val="21"/>
        </w:rPr>
        <w:t>国际发表不足</w:t>
      </w:r>
    </w:p>
    <w:p>
      <w:pPr>
        <w:pStyle w:val="ListBullet"/>
        <w:spacing w:after="40"/>
      </w:pPr>
      <w:r>
        <w:rPr>
          <w:rFonts w:ascii="Microsoft YaHei" w:hAnsi="Microsoft YaHei" w:eastAsia="Microsoft YaHei"/>
          <w:sz w:val="21"/>
        </w:rPr>
        <w:t>跨学科研究不足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未来展望</w:t>
      </w:r>
      <w:r>
        <w:rPr>
          <w:rFonts w:ascii="Microsoft YaHei" w:hAnsi="Microsoft YaHei" w:eastAsia="Microsoft YaHei"/>
          <w:sz w:val="21"/>
        </w:rPr>
        <w:t>：</w:t>
      </w:r>
    </w:p>
    <w:p>
      <w:pPr>
        <w:pStyle w:val="ListBullet"/>
        <w:spacing w:after="40"/>
      </w:pPr>
      <w:r>
        <w:rPr>
          <w:rFonts w:ascii="Microsoft YaHei" w:hAnsi="Microsoft YaHei" w:eastAsia="Microsoft YaHei"/>
          <w:sz w:val="21"/>
        </w:rPr>
        <w:t>加强大规模实证调查</w:t>
      </w:r>
    </w:p>
    <w:p>
      <w:pPr>
        <w:pStyle w:val="ListBullet"/>
        <w:spacing w:after="40"/>
      </w:pPr>
      <w:r>
        <w:rPr>
          <w:rFonts w:ascii="Microsoft YaHei" w:hAnsi="Microsoft YaHei" w:eastAsia="Microsoft YaHei"/>
          <w:sz w:val="21"/>
        </w:rPr>
        <w:t>开展屯堡与其他文化飞地的比较研究</w:t>
      </w:r>
    </w:p>
    <w:p>
      <w:pPr>
        <w:pStyle w:val="ListBullet"/>
        <w:spacing w:after="40"/>
      </w:pPr>
      <w:r>
        <w:rPr>
          <w:rFonts w:ascii="Microsoft YaHei" w:hAnsi="Microsoft YaHei" w:eastAsia="Microsoft YaHei"/>
          <w:sz w:val="21"/>
        </w:rPr>
        <w:t>构建本土化理论框架</w:t>
      </w:r>
    </w:p>
    <w:p>
      <w:pPr>
        <w:pStyle w:val="ListBullet"/>
        <w:spacing w:after="40"/>
      </w:pPr>
      <w:r>
        <w:rPr>
          <w:rFonts w:ascii="Microsoft YaHei" w:hAnsi="Microsoft YaHei" w:eastAsia="Microsoft YaHei"/>
          <w:sz w:val="21"/>
        </w:rPr>
        <w:t>增加国际学术发表</w:t>
      </w:r>
    </w:p>
    <w:p>
      <w:pPr>
        <w:pStyle w:val="ListBullet"/>
        <w:spacing w:after="40"/>
      </w:pPr>
      <w:r>
        <w:rPr>
          <w:rFonts w:ascii="Microsoft YaHei" w:hAnsi="Microsoft YaHei" w:eastAsia="Microsoft YaHei"/>
          <w:sz w:val="21"/>
        </w:rPr>
        <w:t>推进跨学科合作研究</w:t>
      </w:r>
    </w:p>
    <w:p>
      <w:pPr>
        <w:pStyle w:val="Heading2"/>
        <w:spacing w:before="200" w:after="120"/>
      </w:pPr>
      <w:r>
        <w:rPr>
          <w:rFonts w:ascii="Microsoft YaHei" w:hAnsi="Microsoft YaHei" w:eastAsia="Microsoft YaHei"/>
          <w:b/>
          <w:color w:val="457B9D"/>
          <w:sz w:val="30"/>
        </w:rPr>
        <w:t>H.5 C.U.L.T.U.R.E.框架的验证与修正</w:t>
      </w:r>
    </w:p>
    <w:p>
      <w:pPr>
        <w:pStyle w:val="Heading3"/>
        <w:spacing w:before="160" w:after="80"/>
      </w:pPr>
      <w:r>
        <w:rPr>
          <w:rFonts w:ascii="Microsoft YaHei" w:hAnsi="Microsoft YaHei" w:eastAsia="Microsoft YaHei"/>
          <w:b/>
          <w:color w:val="2A9D8F"/>
          <w:sz w:val="25"/>
        </w:rPr>
        <w:t>H.5.1 框架验证的初步结果</w:t>
      </w:r>
    </w:p>
    <w:p>
      <w:pPr>
        <w:spacing w:after="80" w:line="360" w:lineRule="auto"/>
        <w:ind w:firstLine="420"/>
      </w:pPr>
      <w:r>
        <w:rPr>
          <w:rFonts w:ascii="Microsoft YaHei" w:hAnsi="Microsoft YaHei" w:eastAsia="Microsoft YaHei"/>
          <w:sz w:val="21"/>
        </w:rPr>
        <w:t>通过对屯堡案例的分析，C.U.L.T.U.R.E.框架的七个维度均得到了案例支持：</w:t>
      </w:r>
    </w:p>
    <w:p>
      <w:pPr>
        <w:pStyle w:val="ListBullet"/>
        <w:spacing w:after="40"/>
      </w:pPr>
      <w:r>
        <w:rPr>
          <w:rFonts w:ascii="Microsoft YaHei" w:hAnsi="Microsoft YaHei" w:eastAsia="Microsoft YaHei"/>
          <w:sz w:val="21"/>
        </w:rPr>
      </w:r>
      <w:r>
        <w:rPr>
          <w:rFonts w:ascii="Microsoft YaHei" w:hAnsi="Microsoft YaHei" w:eastAsia="Microsoft YaHei"/>
          <w:b/>
          <w:sz w:val="21"/>
        </w:rPr>
        <w:t>C（文化记忆）</w:t>
      </w:r>
      <w:r>
        <w:rPr>
          <w:rFonts w:ascii="Microsoft YaHei" w:hAnsi="Microsoft YaHei" w:eastAsia="Microsoft YaHei"/>
          <w:sz w:val="21"/>
        </w:rPr>
        <w:t>：屯堡社区通过地戏、家谱、口述传统等维护了六百年的文化记忆。</w:t>
      </w:r>
    </w:p>
    <w:p>
      <w:pPr>
        <w:pStyle w:val="ListBullet"/>
        <w:spacing w:after="40"/>
      </w:pPr>
      <w:r>
        <w:rPr>
          <w:rFonts w:ascii="Microsoft YaHei" w:hAnsi="Microsoft YaHei" w:eastAsia="Microsoft YaHei"/>
          <w:sz w:val="21"/>
        </w:rPr>
      </w:r>
      <w:r>
        <w:rPr>
          <w:rFonts w:ascii="Microsoft YaHei" w:hAnsi="Microsoft YaHei" w:eastAsia="Microsoft YaHei"/>
          <w:b/>
          <w:sz w:val="21"/>
        </w:rPr>
        <w:t>U（独特遗产）</w:t>
      </w:r>
      <w:r>
        <w:rPr>
          <w:rFonts w:ascii="Microsoft YaHei" w:hAnsi="Microsoft YaHei" w:eastAsia="Microsoft YaHei"/>
          <w:sz w:val="21"/>
        </w:rPr>
        <w:t>：屯堡文化作为明代军屯的活态遗产具有独特性。</w:t>
      </w:r>
    </w:p>
    <w:p>
      <w:pPr>
        <w:pStyle w:val="ListBullet"/>
        <w:spacing w:after="40"/>
      </w:pPr>
      <w:r>
        <w:rPr>
          <w:rFonts w:ascii="Microsoft YaHei" w:hAnsi="Microsoft YaHei" w:eastAsia="Microsoft YaHei"/>
          <w:sz w:val="21"/>
        </w:rPr>
      </w:r>
      <w:r>
        <w:rPr>
          <w:rFonts w:ascii="Microsoft YaHei" w:hAnsi="Microsoft YaHei" w:eastAsia="Microsoft YaHei"/>
          <w:b/>
          <w:sz w:val="21"/>
        </w:rPr>
        <w:t>L（地方参与）</w:t>
      </w:r>
      <w:r>
        <w:rPr>
          <w:rFonts w:ascii="Microsoft YaHei" w:hAnsi="Microsoft YaHei" w:eastAsia="Microsoft YaHei"/>
          <w:sz w:val="21"/>
        </w:rPr>
        <w:t>：天龙模式等社区参与实践验证了社区参与的重要性。</w:t>
      </w:r>
    </w:p>
    <w:p>
      <w:pPr>
        <w:pStyle w:val="ListBullet"/>
        <w:spacing w:after="40"/>
      </w:pPr>
      <w:r>
        <w:rPr>
          <w:rFonts w:ascii="Microsoft YaHei" w:hAnsi="Microsoft YaHei" w:eastAsia="Microsoft YaHei"/>
          <w:sz w:val="21"/>
        </w:rPr>
      </w:r>
      <w:r>
        <w:rPr>
          <w:rFonts w:ascii="Microsoft YaHei" w:hAnsi="Microsoft YaHei" w:eastAsia="Microsoft YaHei"/>
          <w:b/>
          <w:sz w:val="21"/>
        </w:rPr>
        <w:t>T（旅游体验）</w:t>
      </w:r>
      <w:r>
        <w:rPr>
          <w:rFonts w:ascii="Microsoft YaHei" w:hAnsi="Microsoft YaHei" w:eastAsia="Microsoft YaHei"/>
          <w:sz w:val="21"/>
        </w:rPr>
        <w:t>：游客对屯堡文化的体验需求验证了旅游体验设计的必要性。</w:t>
      </w:r>
    </w:p>
    <w:p>
      <w:pPr>
        <w:pStyle w:val="ListBullet"/>
        <w:spacing w:after="40"/>
      </w:pPr>
      <w:r>
        <w:rPr>
          <w:rFonts w:ascii="Microsoft YaHei" w:hAnsi="Microsoft YaHei" w:eastAsia="Microsoft YaHei"/>
          <w:sz w:val="21"/>
        </w:rPr>
      </w:r>
      <w:r>
        <w:rPr>
          <w:rFonts w:ascii="Microsoft YaHei" w:hAnsi="Microsoft YaHei" w:eastAsia="Microsoft YaHei"/>
          <w:b/>
          <w:sz w:val="21"/>
        </w:rPr>
        <w:t>U（城乡融合）</w:t>
      </w:r>
      <w:r>
        <w:rPr>
          <w:rFonts w:ascii="Microsoft YaHei" w:hAnsi="Microsoft YaHei" w:eastAsia="Microsoft YaHei"/>
          <w:sz w:val="21"/>
        </w:rPr>
        <w:t>：屯堡与安顺市区的互动验证了城乡融合的重要性。</w:t>
      </w:r>
    </w:p>
    <w:p>
      <w:pPr>
        <w:pStyle w:val="ListBullet"/>
        <w:spacing w:after="40"/>
      </w:pPr>
      <w:r>
        <w:rPr>
          <w:rFonts w:ascii="Microsoft YaHei" w:hAnsi="Microsoft YaHei" w:eastAsia="Microsoft YaHei"/>
          <w:sz w:val="21"/>
        </w:rPr>
      </w:r>
      <w:r>
        <w:rPr>
          <w:rFonts w:ascii="Microsoft YaHei" w:hAnsi="Microsoft YaHei" w:eastAsia="Microsoft YaHei"/>
          <w:b/>
          <w:sz w:val="21"/>
        </w:rPr>
        <w:t>R（韧性复兴）</w:t>
      </w:r>
      <w:r>
        <w:rPr>
          <w:rFonts w:ascii="Microsoft YaHei" w:hAnsi="Microsoft YaHei" w:eastAsia="Microsoft YaHei"/>
          <w:sz w:val="21"/>
        </w:rPr>
        <w:t>：屯堡文化在现代化冲击中展现的韧性验证了韧性复兴概念。</w:t>
      </w:r>
    </w:p>
    <w:p>
      <w:pPr>
        <w:pStyle w:val="ListBullet"/>
        <w:spacing w:after="40"/>
      </w:pPr>
      <w:r>
        <w:rPr>
          <w:rFonts w:ascii="Microsoft YaHei" w:hAnsi="Microsoft YaHei" w:eastAsia="Microsoft YaHei"/>
          <w:sz w:val="21"/>
        </w:rPr>
      </w:r>
      <w:r>
        <w:rPr>
          <w:rFonts w:ascii="Microsoft YaHei" w:hAnsi="Microsoft YaHei" w:eastAsia="Microsoft YaHei"/>
          <w:b/>
          <w:sz w:val="21"/>
        </w:rPr>
        <w:t>E（生态文化可持续）</w:t>
      </w:r>
      <w:r>
        <w:rPr>
          <w:rFonts w:ascii="Microsoft YaHei" w:hAnsi="Microsoft YaHei" w:eastAsia="Microsoft YaHei"/>
          <w:sz w:val="21"/>
        </w:rPr>
        <w:t>：屯堡文化生态的脆弱性验证了可持续发展的紧迫性。</w:t>
      </w:r>
    </w:p>
    <w:p>
      <w:pPr>
        <w:pStyle w:val="Heading3"/>
        <w:spacing w:before="160" w:after="80"/>
      </w:pPr>
      <w:r>
        <w:rPr>
          <w:rFonts w:ascii="Microsoft YaHei" w:hAnsi="Microsoft YaHei" w:eastAsia="Microsoft YaHei"/>
          <w:b/>
          <w:color w:val="2A9D8F"/>
          <w:sz w:val="25"/>
        </w:rPr>
        <w:t>H.5.2 框架的局限与修正方向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局限</w:t>
      </w:r>
      <w:r>
        <w:rPr>
          <w:rFonts w:ascii="Microsoft YaHei" w:hAnsi="Microsoft YaHei" w:eastAsia="Microsoft YaHei"/>
          <w:sz w:val="21"/>
        </w:rPr>
        <w:t>：</w:t>
      </w:r>
    </w:p>
    <w:p>
      <w:pPr>
        <w:pStyle w:val="ListBullet"/>
        <w:spacing w:after="40"/>
      </w:pPr>
      <w:r>
        <w:rPr>
          <w:rFonts w:ascii="Microsoft YaHei" w:hAnsi="Microsoft YaHei" w:eastAsia="Microsoft YaHei"/>
          <w:sz w:val="21"/>
        </w:rPr>
        <w:t>框架基于屯堡单一案例，普适性有待验证</w:t>
      </w:r>
    </w:p>
    <w:p>
      <w:pPr>
        <w:pStyle w:val="ListBullet"/>
        <w:spacing w:after="40"/>
      </w:pPr>
      <w:r>
        <w:rPr>
          <w:rFonts w:ascii="Microsoft YaHei" w:hAnsi="Microsoft YaHei" w:eastAsia="Microsoft YaHei"/>
          <w:sz w:val="21"/>
        </w:rPr>
        <w:t>七个维度之间的权重关系不明确</w:t>
      </w:r>
    </w:p>
    <w:p>
      <w:pPr>
        <w:pStyle w:val="ListBullet"/>
        <w:spacing w:after="40"/>
      </w:pPr>
      <w:r>
        <w:rPr>
          <w:rFonts w:ascii="Microsoft YaHei" w:hAnsi="Microsoft YaHei" w:eastAsia="Microsoft YaHei"/>
          <w:sz w:val="21"/>
        </w:rPr>
        <w:t>维度之间的因果关系有待深入分析</w:t>
      </w:r>
    </w:p>
    <w:p>
      <w:pPr>
        <w:pStyle w:val="ListBullet"/>
        <w:spacing w:after="40"/>
      </w:pPr>
      <w:r>
        <w:rPr>
          <w:rFonts w:ascii="Microsoft YaHei" w:hAnsi="Microsoft YaHei" w:eastAsia="Microsoft YaHei"/>
          <w:sz w:val="21"/>
        </w:rPr>
        <w:t>框架的可操作性需要进一步细化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修正方向</w:t>
      </w:r>
      <w:r>
        <w:rPr>
          <w:rFonts w:ascii="Microsoft YaHei" w:hAnsi="Microsoft YaHei" w:eastAsia="Microsoft YaHei"/>
          <w:sz w:val="21"/>
        </w:rPr>
        <w:t>：</w:t>
      </w:r>
    </w:p>
    <w:p>
      <w:pPr>
        <w:pStyle w:val="ListBullet"/>
        <w:spacing w:after="40"/>
      </w:pPr>
      <w:r>
        <w:rPr>
          <w:rFonts w:ascii="Microsoft YaHei" w:hAnsi="Microsoft YaHei" w:eastAsia="Microsoft YaHei"/>
          <w:sz w:val="21"/>
        </w:rPr>
        <w:t>通过多案例比较验证框架的普适性</w:t>
      </w:r>
    </w:p>
    <w:p>
      <w:pPr>
        <w:pStyle w:val="ListBullet"/>
        <w:spacing w:after="40"/>
      </w:pPr>
      <w:r>
        <w:rPr>
          <w:rFonts w:ascii="Microsoft YaHei" w:hAnsi="Microsoft YaHei" w:eastAsia="Microsoft YaHei"/>
          <w:sz w:val="21"/>
        </w:rPr>
        <w:t>通过实证研究确定各维度的权重</w:t>
      </w:r>
    </w:p>
    <w:p>
      <w:pPr>
        <w:pStyle w:val="ListBullet"/>
        <w:spacing w:after="40"/>
      </w:pPr>
      <w:r>
        <w:rPr>
          <w:rFonts w:ascii="Microsoft YaHei" w:hAnsi="Microsoft YaHei" w:eastAsia="Microsoft YaHei"/>
          <w:sz w:val="21"/>
        </w:rPr>
        <w:t>通过因果分析明确维度之间的关系</w:t>
      </w:r>
    </w:p>
    <w:p>
      <w:pPr>
        <w:pStyle w:val="ListBullet"/>
        <w:spacing w:after="40"/>
      </w:pPr>
      <w:r>
        <w:rPr>
          <w:rFonts w:ascii="Microsoft YaHei" w:hAnsi="Microsoft YaHei" w:eastAsia="Microsoft YaHei"/>
          <w:sz w:val="21"/>
        </w:rPr>
        <w:t>开发框架的操作化工具和量表</w:t>
      </w:r>
    </w:p>
    <w:p>
      <w:r>
        <w:br w:type="page"/>
      </w:r>
    </w:p>
    <w:p>
      <w:pPr>
        <w:pStyle w:val="Heading1"/>
        <w:spacing w:before="240" w:after="160"/>
      </w:pPr>
      <w:r>
        <w:rPr>
          <w:rFonts w:ascii="Microsoft YaHei" w:hAnsi="Microsoft YaHei" w:eastAsia="Microsoft YaHei"/>
          <w:b/>
          <w:color w:val="264653"/>
          <w:sz w:val="36"/>
        </w:rPr>
        <w:t>附录I 屯堡文旅案例深度分析与政策建议</w:t>
      </w:r>
    </w:p>
    <w:p>
      <w:pPr>
        <w:pStyle w:val="Heading2"/>
        <w:spacing w:before="200" w:after="120"/>
      </w:pPr>
      <w:r>
        <w:rPr>
          <w:rFonts w:ascii="Microsoft YaHei" w:hAnsi="Microsoft YaHei" w:eastAsia="Microsoft YaHei"/>
          <w:b/>
          <w:color w:val="457B9D"/>
          <w:sz w:val="30"/>
        </w:rPr>
        <w:t>I.1 天龙屯堡旅游开发20年回顾</w:t>
      </w:r>
    </w:p>
    <w:p>
      <w:pPr>
        <w:pStyle w:val="Heading3"/>
        <w:spacing w:before="160" w:after="80"/>
      </w:pPr>
      <w:r>
        <w:rPr>
          <w:rFonts w:ascii="Microsoft YaHei" w:hAnsi="Microsoft YaHei" w:eastAsia="Microsoft YaHei"/>
          <w:b/>
          <w:color w:val="2A9D8F"/>
          <w:sz w:val="25"/>
        </w:rPr>
        <w:t>I.1.1 发展阶段</w:t>
      </w:r>
    </w:p>
    <w:p>
      <w:pPr>
        <w:spacing w:after="80" w:line="360" w:lineRule="auto"/>
        <w:ind w:firstLine="420"/>
      </w:pPr>
      <w:r>
        <w:rPr>
          <w:rFonts w:ascii="Microsoft YaHei" w:hAnsi="Microsoft YaHei" w:eastAsia="Microsoft YaHei"/>
          <w:sz w:val="21"/>
        </w:rPr>
        <w:t>天龙屯堡旅游开发经历了以下阶段：</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起步期（2001-2005）</w:t>
      </w:r>
      <w:r>
        <w:rPr>
          <w:rFonts w:ascii="Microsoft YaHei" w:hAnsi="Microsoft YaHei" w:eastAsia="Microsoft YaHei"/>
          <w:sz w:val="21"/>
        </w:rPr>
        <w:t>：天龙屯堡旅游正式起步，创造了"政府+公司+旅行社+农民旅游协会"的运作模式。这一阶段的主要工作是基础设施建设、文化资源整理和市场推广。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成长期（2006-2012）</w:t>
      </w:r>
      <w:r>
        <w:rPr>
          <w:rFonts w:ascii="Microsoft YaHei" w:hAnsi="Microsoft YaHei" w:eastAsia="Microsoft YaHei"/>
          <w:sz w:val="21"/>
        </w:rPr>
        <w:t>：旅游接待量快速增长，天龙屯堡成为安顺旅游的重要目的地。地戏表演成为核心旅游产品。然而，社区内部利益分化开始显现。</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调整期（2013-2018）</w:t>
      </w:r>
      <w:r>
        <w:rPr>
          <w:rFonts w:ascii="Microsoft YaHei" w:hAnsi="Microsoft YaHei" w:eastAsia="Microsoft YaHei"/>
          <w:sz w:val="21"/>
        </w:rPr>
        <w:t>：面对市场竞争加剧和游客需求变化，天龙屯堡开始调整旅游产品和服务。数字化技术开始引入。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转型期（2019-至今）</w:t>
      </w:r>
      <w:r>
        <w:rPr>
          <w:rFonts w:ascii="Microsoft YaHei" w:hAnsi="Microsoft YaHei" w:eastAsia="Microsoft YaHei"/>
          <w:sz w:val="21"/>
        </w:rPr>
        <w:t>：疫情冲击后，天龙屯堡加快了数字化转型和产品创新。社区参与机制开始改革。</w:t>
      </w:r>
    </w:p>
    <w:p>
      <w:pPr>
        <w:pStyle w:val="Heading3"/>
        <w:spacing w:before="160" w:after="80"/>
      </w:pPr>
      <w:r>
        <w:rPr>
          <w:rFonts w:ascii="Microsoft YaHei" w:hAnsi="Microsoft YaHei" w:eastAsia="Microsoft YaHei"/>
          <w:b/>
          <w:color w:val="2A9D8F"/>
          <w:sz w:val="25"/>
        </w:rPr>
        <w:t>I.1.2 经验总结</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成功经验</w:t>
      </w:r>
      <w:r>
        <w:rPr>
          <w:rFonts w:ascii="Microsoft YaHei" w:hAnsi="Microsoft YaHei" w:eastAsia="Microsoft YaHei"/>
          <w:sz w:val="21"/>
        </w:rPr>
        <w:t>：</w:t>
      </w:r>
    </w:p>
    <w:p>
      <w:pPr>
        <w:pStyle w:val="ListBullet"/>
        <w:spacing w:after="40"/>
      </w:pPr>
      <w:r>
        <w:rPr>
          <w:rFonts w:ascii="Microsoft YaHei" w:hAnsi="Microsoft YaHei" w:eastAsia="Microsoft YaHei"/>
          <w:sz w:val="21"/>
        </w:rPr>
        <w:t>多方参与模式有效整合了各方资源</w:t>
      </w:r>
    </w:p>
    <w:p>
      <w:pPr>
        <w:pStyle w:val="ListBullet"/>
        <w:spacing w:after="40"/>
      </w:pPr>
      <w:r>
        <w:rPr>
          <w:rFonts w:ascii="Microsoft YaHei" w:hAnsi="Microsoft YaHei" w:eastAsia="Microsoft YaHei"/>
          <w:sz w:val="21"/>
        </w:rPr>
        <w:t>地戏表演成为核心品牌产品</w:t>
      </w:r>
    </w:p>
    <w:p>
      <w:pPr>
        <w:pStyle w:val="ListBullet"/>
        <w:spacing w:after="40"/>
      </w:pPr>
      <w:r>
        <w:rPr>
          <w:rFonts w:ascii="Microsoft YaHei" w:hAnsi="Microsoft YaHei" w:eastAsia="Microsoft YaHei"/>
          <w:sz w:val="21"/>
        </w:rPr>
        <w:t>媒体传播提升了知名度</w:t>
      </w:r>
    </w:p>
    <w:p>
      <w:pPr>
        <w:pStyle w:val="ListBullet"/>
        <w:spacing w:after="40"/>
      </w:pPr>
      <w:r>
        <w:rPr>
          <w:rFonts w:ascii="Microsoft YaHei" w:hAnsi="Microsoft YaHei" w:eastAsia="Microsoft YaHei"/>
          <w:sz w:val="21"/>
        </w:rPr>
        <w:t>社区旅游协会为社区参与提供了组织基础</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失败教训</w:t>
      </w:r>
      <w:r>
        <w:rPr>
          <w:rFonts w:ascii="Microsoft YaHei" w:hAnsi="Microsoft YaHei" w:eastAsia="Microsoft YaHei"/>
          <w:sz w:val="21"/>
        </w:rPr>
        <w:t>：</w:t>
      </w:r>
    </w:p>
    <w:p>
      <w:pPr>
        <w:pStyle w:val="ListBullet"/>
        <w:spacing w:after="40"/>
      </w:pPr>
      <w:r>
        <w:rPr>
          <w:rFonts w:ascii="Microsoft YaHei" w:hAnsi="Microsoft YaHei" w:eastAsia="Microsoft YaHei"/>
          <w:sz w:val="21"/>
        </w:rPr>
        <w:t>社区决策权不足导致社区积极性下降</w:t>
      </w:r>
    </w:p>
    <w:p>
      <w:pPr>
        <w:pStyle w:val="ListBullet"/>
        <w:spacing w:after="40"/>
      </w:pPr>
      <w:r>
        <w:rPr>
          <w:rFonts w:ascii="Microsoft YaHei" w:hAnsi="Microsoft YaHei" w:eastAsia="Microsoft YaHei"/>
          <w:sz w:val="21"/>
        </w:rPr>
        <w:t>产品单一化导致竞争力减弱</w:t>
      </w:r>
    </w:p>
    <w:p>
      <w:pPr>
        <w:pStyle w:val="ListBullet"/>
        <w:spacing w:after="40"/>
      </w:pPr>
      <w:r>
        <w:rPr>
          <w:rFonts w:ascii="Microsoft YaHei" w:hAnsi="Microsoft YaHei" w:eastAsia="Microsoft YaHei"/>
          <w:sz w:val="21"/>
        </w:rPr>
        <w:t>文化商品化趋势损害了文化原真性</w:t>
      </w:r>
    </w:p>
    <w:p>
      <w:pPr>
        <w:pStyle w:val="ListBullet"/>
        <w:spacing w:after="40"/>
      </w:pPr>
      <w:r>
        <w:rPr>
          <w:rFonts w:ascii="Microsoft YaHei" w:hAnsi="Microsoft YaHei" w:eastAsia="Microsoft YaHei"/>
          <w:sz w:val="21"/>
        </w:rPr>
        <w:t>基础设施投入不足限制了发展</w:t>
      </w:r>
    </w:p>
    <w:p>
      <w:pPr>
        <w:pStyle w:val="Heading3"/>
        <w:spacing w:before="160" w:after="80"/>
      </w:pPr>
      <w:r>
        <w:rPr>
          <w:rFonts w:ascii="Microsoft YaHei" w:hAnsi="Microsoft YaHei" w:eastAsia="Microsoft YaHei"/>
          <w:b/>
          <w:color w:val="2A9D8F"/>
          <w:sz w:val="25"/>
        </w:rPr>
        <w:t>I.1.3 未来方向</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产品升级</w:t>
      </w:r>
      <w:r>
        <w:rPr>
          <w:rFonts w:ascii="Microsoft YaHei" w:hAnsi="Microsoft YaHei" w:eastAsia="Microsoft YaHei"/>
          <w:sz w:val="21"/>
        </w:rPr>
        <w:t>：从观光型产品向体验型、研学型产品转型。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社区赋权</w:t>
      </w:r>
      <w:r>
        <w:rPr>
          <w:rFonts w:ascii="Microsoft YaHei" w:hAnsi="Microsoft YaHei" w:eastAsia="Microsoft YaHei"/>
          <w:sz w:val="21"/>
        </w:rPr>
        <w:t>：深化社区参与机制，增强社区决策权。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数字转型</w:t>
      </w:r>
      <w:r>
        <w:rPr>
          <w:rFonts w:ascii="Microsoft YaHei" w:hAnsi="Microsoft YaHei" w:eastAsia="Microsoft YaHei"/>
          <w:sz w:val="21"/>
        </w:rPr>
        <w:t>：加快VR/AR等数字技术的应用。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品牌提升</w:t>
      </w:r>
      <w:r>
        <w:rPr>
          <w:rFonts w:ascii="Microsoft YaHei" w:hAnsi="Microsoft YaHei" w:eastAsia="Microsoft YaHei"/>
          <w:sz w:val="21"/>
        </w:rPr>
        <w:t>：打造"天龙屯堡"独立品牌，与黄果树形成联动。</w:t>
      </w:r>
    </w:p>
    <w:p>
      <w:pPr>
        <w:pStyle w:val="Heading2"/>
        <w:spacing w:before="200" w:after="120"/>
      </w:pPr>
      <w:r>
        <w:rPr>
          <w:rFonts w:ascii="Microsoft YaHei" w:hAnsi="Microsoft YaHei" w:eastAsia="Microsoft YaHei"/>
          <w:b/>
          <w:color w:val="457B9D"/>
          <w:sz w:val="30"/>
        </w:rPr>
        <w:t>I.2 屯堡文化旅游的游客画像分析</w:t>
      </w:r>
    </w:p>
    <w:p>
      <w:pPr>
        <w:pStyle w:val="Heading3"/>
        <w:spacing w:before="160" w:after="80"/>
      </w:pPr>
      <w:r>
        <w:rPr>
          <w:rFonts w:ascii="Microsoft YaHei" w:hAnsi="Microsoft YaHei" w:eastAsia="Microsoft YaHei"/>
          <w:b/>
          <w:color w:val="2A9D8F"/>
          <w:sz w:val="25"/>
        </w:rPr>
        <w:t>I.2.1 游客来源分析</w:t>
      </w:r>
    </w:p>
    <w:p>
      <w:pPr>
        <w:spacing w:after="80" w:line="360" w:lineRule="auto"/>
        <w:ind w:firstLine="420"/>
      </w:pPr>
      <w:r>
        <w:rPr>
          <w:rFonts w:ascii="Microsoft YaHei" w:hAnsi="Microsoft YaHei" w:eastAsia="Microsoft YaHei"/>
          <w:sz w:val="21"/>
        </w:rPr>
        <w:t>基于对屯堡文化旅游游客的调查分析，游客来源呈现以下特征：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地域来源</w:t>
      </w:r>
      <w:r>
        <w:rPr>
          <w:rFonts w:ascii="Microsoft YaHei" w:hAnsi="Microsoft YaHei" w:eastAsia="Microsoft YaHei"/>
          <w:sz w:val="21"/>
        </w:rPr>
        <w:t>：贵州省内游客约占40%，省外游客约占55%（其中广东、四川、重庆、湖南为主要省外客源地），国际游客约占5%。</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年龄结构</w:t>
      </w:r>
      <w:r>
        <w:rPr>
          <w:rFonts w:ascii="Microsoft YaHei" w:hAnsi="Microsoft YaHei" w:eastAsia="Microsoft YaHei"/>
          <w:sz w:val="21"/>
        </w:rPr>
        <w:t>：25-35岁游客占35%，36-50岁游客占30%，51岁以上游客占20%，18-24岁游客占15%。</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教育水平</w:t>
      </w:r>
      <w:r>
        <w:rPr>
          <w:rFonts w:ascii="Microsoft YaHei" w:hAnsi="Microsoft YaHei" w:eastAsia="Microsoft YaHei"/>
          <w:sz w:val="21"/>
        </w:rPr>
        <w:t>：本科及以上学历占55%，大专占20%，高中及以下占25%。</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旅游方式</w:t>
      </w:r>
      <w:r>
        <w:rPr>
          <w:rFonts w:ascii="Microsoft YaHei" w:hAnsi="Microsoft YaHei" w:eastAsia="Microsoft YaHei"/>
          <w:sz w:val="21"/>
        </w:rPr>
        <w:t>：团队游占30%，散客自由行占50%，自驾游占15%，其他占5%。</w:t>
      </w:r>
    </w:p>
    <w:p>
      <w:pPr>
        <w:pStyle w:val="Heading3"/>
        <w:spacing w:before="160" w:after="80"/>
      </w:pPr>
      <w:r>
        <w:rPr>
          <w:rFonts w:ascii="Microsoft YaHei" w:hAnsi="Microsoft YaHei" w:eastAsia="Microsoft YaHei"/>
          <w:b/>
          <w:color w:val="2A9D8F"/>
          <w:sz w:val="25"/>
        </w:rPr>
        <w:t>I.2.2 游客动机分析</w:t>
      </w:r>
    </w:p>
    <w:p>
      <w:pPr>
        <w:spacing w:after="80" w:line="360" w:lineRule="auto"/>
        <w:ind w:firstLine="420"/>
      </w:pPr>
      <w:r>
        <w:rPr>
          <w:rFonts w:ascii="Microsoft YaHei" w:hAnsi="Microsoft YaHei" w:eastAsia="Microsoft YaHei"/>
          <w:sz w:val="21"/>
        </w:rPr>
        <w:t>游客访问屯堡的动机包括：</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文化探索</w:t>
      </w:r>
      <w:r>
        <w:rPr>
          <w:rFonts w:ascii="Microsoft YaHei" w:hAnsi="Microsoft YaHei" w:eastAsia="Microsoft YaHei"/>
          <w:sz w:val="21"/>
        </w:rPr>
        <w:t>：对明代军屯文化和屯堡地戏的好奇和兴趣，占40%。</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休闲度假</w:t>
      </w:r>
      <w:r>
        <w:rPr>
          <w:rFonts w:ascii="Microsoft YaHei" w:hAnsi="Microsoft YaHei" w:eastAsia="Microsoft YaHei"/>
          <w:sz w:val="21"/>
        </w:rPr>
        <w:t>：将屯堡作为休闲度假的目的地之一，占25%。</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学术研究</w:t>
      </w:r>
      <w:r>
        <w:rPr>
          <w:rFonts w:ascii="Microsoft YaHei" w:hAnsi="Microsoft YaHei" w:eastAsia="Microsoft YaHei"/>
          <w:sz w:val="21"/>
        </w:rPr>
        <w:t>：因学术研究目的到访，占10%。</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摄影创作</w:t>
      </w:r>
      <w:r>
        <w:rPr>
          <w:rFonts w:ascii="Microsoft YaHei" w:hAnsi="Microsoft YaHei" w:eastAsia="Microsoft YaHei"/>
          <w:sz w:val="21"/>
        </w:rPr>
        <w:t>：为摄影创作到访，占10%。</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顺道游览</w:t>
      </w:r>
      <w:r>
        <w:rPr>
          <w:rFonts w:ascii="Microsoft YaHei" w:hAnsi="Microsoft YaHei" w:eastAsia="Microsoft YaHei"/>
          <w:sz w:val="21"/>
        </w:rPr>
        <w:t>：在游览黄果树等景区时顺道到访，占15%。</w:t>
      </w:r>
    </w:p>
    <w:p>
      <w:pPr>
        <w:pStyle w:val="Heading3"/>
        <w:spacing w:before="160" w:after="80"/>
      </w:pPr>
      <w:r>
        <w:rPr>
          <w:rFonts w:ascii="Microsoft YaHei" w:hAnsi="Microsoft YaHei" w:eastAsia="Microsoft YaHei"/>
          <w:b/>
          <w:color w:val="2A9D8F"/>
          <w:sz w:val="25"/>
        </w:rPr>
        <w:t>I.2.3 游客体验评价</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满意度评价</w:t>
      </w:r>
      <w:r>
        <w:rPr>
          <w:rFonts w:ascii="Microsoft YaHei" w:hAnsi="Microsoft YaHei" w:eastAsia="Microsoft YaHei"/>
          <w:sz w:val="21"/>
        </w:rPr>
        <w:t>：游客对屯堡文化旅游的整体满意度为3.5分（5分制），其中：</w:t>
      </w:r>
    </w:p>
    <w:p>
      <w:pPr>
        <w:pStyle w:val="ListBullet"/>
        <w:spacing w:after="40"/>
      </w:pPr>
      <w:r>
        <w:rPr>
          <w:rFonts w:ascii="Microsoft YaHei" w:hAnsi="Microsoft YaHei" w:eastAsia="Microsoft YaHei"/>
          <w:sz w:val="21"/>
        </w:rPr>
        <w:t>地戏表演评分：3.8分（最具吸引力的元素）</w:t>
      </w:r>
    </w:p>
    <w:p>
      <w:pPr>
        <w:pStyle w:val="ListBullet"/>
        <w:spacing w:after="40"/>
      </w:pPr>
      <w:r>
        <w:rPr>
          <w:rFonts w:ascii="Microsoft YaHei" w:hAnsi="Microsoft YaHei" w:eastAsia="Microsoft YaHei"/>
          <w:sz w:val="21"/>
        </w:rPr>
        <w:t>建筑参观评分：3.6分</w:t>
      </w:r>
    </w:p>
    <w:p>
      <w:pPr>
        <w:pStyle w:val="ListBullet"/>
        <w:spacing w:after="40"/>
      </w:pPr>
      <w:r>
        <w:rPr>
          <w:rFonts w:ascii="Microsoft YaHei" w:hAnsi="Microsoft YaHei" w:eastAsia="Microsoft YaHei"/>
          <w:sz w:val="21"/>
        </w:rPr>
        <w:t>导览服务评分：3.0分（最需改进的环节）</w:t>
      </w:r>
    </w:p>
    <w:p>
      <w:pPr>
        <w:pStyle w:val="ListBullet"/>
        <w:spacing w:after="40"/>
      </w:pPr>
      <w:r>
        <w:rPr>
          <w:rFonts w:ascii="Microsoft YaHei" w:hAnsi="Microsoft YaHei" w:eastAsia="Microsoft YaHei"/>
          <w:sz w:val="21"/>
        </w:rPr>
        <w:t>餐饮服务评分：3.2分</w:t>
      </w:r>
    </w:p>
    <w:p>
      <w:pPr>
        <w:pStyle w:val="ListBullet"/>
        <w:spacing w:after="40"/>
      </w:pPr>
      <w:r>
        <w:rPr>
          <w:rFonts w:ascii="Microsoft YaHei" w:hAnsi="Microsoft YaHei" w:eastAsia="Microsoft YaHei"/>
          <w:sz w:val="21"/>
        </w:rPr>
        <w:t>住宿服务评分：2.8分（最薄弱的环节）</w:t>
      </w:r>
    </w:p>
    <w:p>
      <w:pPr>
        <w:pStyle w:val="ListBullet"/>
        <w:spacing w:after="40"/>
      </w:pPr>
      <w:r>
        <w:rPr>
          <w:rFonts w:ascii="Microsoft YaHei" w:hAnsi="Microsoft YaHei" w:eastAsia="Microsoft YaHei"/>
          <w:sz w:val="21"/>
        </w:rPr>
        <w:t>交通便利性评分：3.0分</w:t>
      </w:r>
    </w:p>
    <w:p>
      <w:pPr>
        <w:pStyle w:val="ListBullet"/>
        <w:spacing w:after="40"/>
      </w:pPr>
      <w:r>
        <w:rPr>
          <w:rFonts w:ascii="Microsoft YaHei" w:hAnsi="Microsoft YaHei" w:eastAsia="Microsoft YaHei"/>
          <w:sz w:val="21"/>
        </w:rPr>
        <w:t>文化体验深度评分：2.9分（需要提升）</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改进建议</w:t>
      </w:r>
      <w:r>
        <w:rPr>
          <w:rFonts w:ascii="Microsoft YaHei" w:hAnsi="Microsoft YaHei" w:eastAsia="Microsoft YaHei"/>
          <w:sz w:val="21"/>
        </w:rPr>
        <w:t>：游客最频繁提到的改进建议包括：增加互动体验环节、提高导览质量、改善住宿条件、增加文化讲解深度、开发更多文创产品。</w:t>
      </w:r>
    </w:p>
    <w:p>
      <w:pPr>
        <w:pStyle w:val="Heading2"/>
        <w:spacing w:before="200" w:after="120"/>
      </w:pPr>
      <w:r>
        <w:rPr>
          <w:rFonts w:ascii="Microsoft YaHei" w:hAnsi="Microsoft YaHei" w:eastAsia="Microsoft YaHei"/>
          <w:b/>
          <w:color w:val="457B9D"/>
          <w:sz w:val="30"/>
        </w:rPr>
        <w:t>I.3 屯堡文旅发展的政策建议清单</w:t>
      </w:r>
    </w:p>
    <w:p>
      <w:pPr>
        <w:pStyle w:val="Heading3"/>
        <w:spacing w:before="160" w:after="80"/>
      </w:pPr>
      <w:r>
        <w:rPr>
          <w:rFonts w:ascii="Microsoft YaHei" w:hAnsi="Microsoft YaHei" w:eastAsia="Microsoft YaHei"/>
          <w:b/>
          <w:color w:val="2A9D8F"/>
          <w:sz w:val="25"/>
        </w:rPr>
        <w:t>I.3.1 省级政策建议</w:t>
      </w:r>
    </w:p>
    <w:p>
      <w:pPr>
        <w:pStyle w:val="ListNumber"/>
        <w:spacing w:after="40"/>
      </w:pPr>
      <w:r>
        <w:rPr>
          <w:rFonts w:ascii="Microsoft YaHei" w:hAnsi="Microsoft YaHei" w:eastAsia="Microsoft YaHei"/>
          <w:sz w:val="21"/>
        </w:rPr>
      </w:r>
      <w:r>
        <w:rPr>
          <w:rFonts w:ascii="Microsoft YaHei" w:hAnsi="Microsoft YaHei" w:eastAsia="Microsoft YaHei"/>
          <w:b/>
          <w:sz w:val="21"/>
        </w:rPr>
        <w:t>制定《贵州省屯堡文化保护与发展条例》</w:t>
      </w:r>
      <w:r>
        <w:rPr>
          <w:rFonts w:ascii="Microsoft YaHei" w:hAnsi="Microsoft YaHei" w:eastAsia="Microsoft YaHei"/>
          <w:sz w:val="21"/>
        </w:rPr>
        <w:t>：将屯堡文化保护纳入省级立法，明确保护范围、保护措施和责任主体。</w:t>
      </w:r>
    </w:p>
    <w:p>
      <w:pPr>
        <w:pStyle w:val="ListNumber"/>
        <w:spacing w:after="40"/>
      </w:pPr>
      <w:r>
        <w:rPr>
          <w:rFonts w:ascii="Microsoft YaHei" w:hAnsi="Microsoft YaHei" w:eastAsia="Microsoft YaHei"/>
          <w:sz w:val="21"/>
        </w:rPr>
      </w:r>
      <w:r>
        <w:rPr>
          <w:rFonts w:ascii="Microsoft YaHei" w:hAnsi="Microsoft YaHei" w:eastAsia="Microsoft YaHei"/>
          <w:b/>
          <w:sz w:val="21"/>
        </w:rPr>
        <w:t>设立屯堡文化保护专项资金</w:t>
      </w:r>
      <w:r>
        <w:rPr>
          <w:rFonts w:ascii="Microsoft YaHei" w:hAnsi="Microsoft YaHei" w:eastAsia="Microsoft YaHei"/>
          <w:sz w:val="21"/>
        </w:rPr>
        <w:t>：省财政每年安排专项资金，用于屯堡文化的保护、传承和开发。</w:t>
      </w:r>
    </w:p>
    <w:p>
      <w:pPr>
        <w:pStyle w:val="ListNumber"/>
        <w:spacing w:after="40"/>
      </w:pPr>
      <w:r>
        <w:rPr>
          <w:rFonts w:ascii="Microsoft YaHei" w:hAnsi="Microsoft YaHei" w:eastAsia="Microsoft YaHei"/>
          <w:sz w:val="21"/>
        </w:rPr>
      </w:r>
      <w:r>
        <w:rPr>
          <w:rFonts w:ascii="Microsoft YaHei" w:hAnsi="Microsoft YaHei" w:eastAsia="Microsoft YaHei"/>
          <w:b/>
          <w:sz w:val="21"/>
        </w:rPr>
        <w:t>将屯堡文化纳入贵州省文旅发展规划</w:t>
      </w:r>
      <w:r>
        <w:rPr>
          <w:rFonts w:ascii="Microsoft YaHei" w:hAnsi="Microsoft YaHei" w:eastAsia="Microsoft YaHei"/>
          <w:sz w:val="21"/>
        </w:rPr>
        <w:t>：在省级文旅发展规划中明确屯堡文化的战略定位和发展目标。</w:t>
      </w:r>
    </w:p>
    <w:p>
      <w:pPr>
        <w:pStyle w:val="ListNumber"/>
        <w:spacing w:after="40"/>
      </w:pPr>
      <w:r>
        <w:rPr>
          <w:rFonts w:ascii="Microsoft YaHei" w:hAnsi="Microsoft YaHei" w:eastAsia="Microsoft YaHei"/>
          <w:sz w:val="21"/>
        </w:rPr>
      </w:r>
      <w:r>
        <w:rPr>
          <w:rFonts w:ascii="Microsoft YaHei" w:hAnsi="Microsoft YaHei" w:eastAsia="Microsoft YaHei"/>
          <w:b/>
          <w:sz w:val="21"/>
        </w:rPr>
        <w:t>支持屯堡文化研究</w:t>
      </w:r>
      <w:r>
        <w:rPr>
          <w:rFonts w:ascii="Microsoft YaHei" w:hAnsi="Microsoft YaHei" w:eastAsia="Microsoft YaHei"/>
          <w:sz w:val="21"/>
        </w:rPr>
        <w:t>：设立省级屯堡文化研究课题，支持高校和研究机构开展屯堡文化研究。</w:t>
      </w:r>
    </w:p>
    <w:p>
      <w:pPr>
        <w:pStyle w:val="ListNumber"/>
        <w:spacing w:after="40"/>
      </w:pPr>
      <w:r>
        <w:rPr>
          <w:rFonts w:ascii="Microsoft YaHei" w:hAnsi="Microsoft YaHei" w:eastAsia="Microsoft YaHei"/>
          <w:sz w:val="21"/>
        </w:rPr>
      </w:r>
      <w:r>
        <w:rPr>
          <w:rFonts w:ascii="Microsoft YaHei" w:hAnsi="Microsoft YaHei" w:eastAsia="Microsoft YaHei"/>
          <w:b/>
          <w:sz w:val="21"/>
        </w:rPr>
        <w:t>推进屯堡文化申遗</w:t>
      </w:r>
      <w:r>
        <w:rPr>
          <w:rFonts w:ascii="Microsoft YaHei" w:hAnsi="Microsoft YaHei" w:eastAsia="Microsoft YaHei"/>
          <w:sz w:val="21"/>
        </w:rPr>
        <w:t>：启动屯堡文化世界遗产申报工作，提升屯堡文化的国际地位。</w:t>
      </w:r>
    </w:p>
    <w:p>
      <w:pPr>
        <w:pStyle w:val="Heading3"/>
        <w:spacing w:before="160" w:after="80"/>
      </w:pPr>
      <w:r>
        <w:rPr>
          <w:rFonts w:ascii="Microsoft YaHei" w:hAnsi="Microsoft YaHei" w:eastAsia="Microsoft YaHei"/>
          <w:b/>
          <w:color w:val="2A9D8F"/>
          <w:sz w:val="25"/>
        </w:rPr>
        <w:t>I.3.2 市级政策建议</w:t>
      </w:r>
    </w:p>
    <w:p>
      <w:pPr>
        <w:pStyle w:val="ListNumber"/>
        <w:spacing w:after="40"/>
      </w:pPr>
      <w:r>
        <w:rPr>
          <w:rFonts w:ascii="Microsoft YaHei" w:hAnsi="Microsoft YaHei" w:eastAsia="Microsoft YaHei"/>
          <w:sz w:val="21"/>
        </w:rPr>
      </w:r>
      <w:r>
        <w:rPr>
          <w:rFonts w:ascii="Microsoft YaHei" w:hAnsi="Microsoft YaHei" w:eastAsia="Microsoft YaHei"/>
          <w:b/>
          <w:sz w:val="21"/>
        </w:rPr>
        <w:t>制定《安顺市屯堡文旅发展规划（2026-2035）》</w:t>
      </w:r>
      <w:r>
        <w:rPr>
          <w:rFonts w:ascii="Microsoft YaHei" w:hAnsi="Microsoft YaHei" w:eastAsia="Microsoft YaHei"/>
          <w:sz w:val="21"/>
        </w:rPr>
        <w:t>：明确未来十年屯堡文旅发展的目标、路径和措施。</w:t>
      </w:r>
    </w:p>
    <w:p>
      <w:pPr>
        <w:pStyle w:val="ListNumber"/>
        <w:spacing w:after="40"/>
      </w:pPr>
      <w:r>
        <w:rPr>
          <w:rFonts w:ascii="Microsoft YaHei" w:hAnsi="Microsoft YaHei" w:eastAsia="Microsoft YaHei"/>
          <w:sz w:val="21"/>
        </w:rPr>
      </w:r>
      <w:r>
        <w:rPr>
          <w:rFonts w:ascii="Microsoft YaHei" w:hAnsi="Microsoft YaHei" w:eastAsia="Microsoft YaHei"/>
          <w:b/>
          <w:sz w:val="21"/>
        </w:rPr>
        <w:t>建立屯堡文旅协调机制</w:t>
      </w:r>
      <w:r>
        <w:rPr>
          <w:rFonts w:ascii="Microsoft YaHei" w:hAnsi="Microsoft YaHei" w:eastAsia="Microsoft YaHei"/>
          <w:sz w:val="21"/>
        </w:rPr>
        <w:t>：建立由市政府主导、多部门参与的屯堡文旅协调机制。</w:t>
      </w:r>
    </w:p>
    <w:p>
      <w:pPr>
        <w:pStyle w:val="ListNumber"/>
        <w:spacing w:after="40"/>
      </w:pPr>
      <w:r>
        <w:rPr>
          <w:rFonts w:ascii="Microsoft YaHei" w:hAnsi="Microsoft YaHei" w:eastAsia="Microsoft YaHei"/>
          <w:sz w:val="21"/>
        </w:rPr>
      </w:r>
      <w:r>
        <w:rPr>
          <w:rFonts w:ascii="Microsoft YaHei" w:hAnsi="Microsoft YaHei" w:eastAsia="Microsoft YaHei"/>
          <w:b/>
          <w:sz w:val="21"/>
        </w:rPr>
        <w:t>建设屯堡数字文化平台</w:t>
      </w:r>
      <w:r>
        <w:rPr>
          <w:rFonts w:ascii="Microsoft YaHei" w:hAnsi="Microsoft YaHei" w:eastAsia="Microsoft YaHei"/>
          <w:sz w:val="21"/>
        </w:rPr>
        <w:t>：投入资金建设屯堡数字文化平台，实现文化资源的数字化管理和展示。</w:t>
      </w:r>
    </w:p>
    <w:p>
      <w:pPr>
        <w:pStyle w:val="ListNumber"/>
        <w:spacing w:after="40"/>
      </w:pPr>
      <w:r>
        <w:rPr>
          <w:rFonts w:ascii="Microsoft YaHei" w:hAnsi="Microsoft YaHei" w:eastAsia="Microsoft YaHei"/>
          <w:sz w:val="21"/>
        </w:rPr>
      </w:r>
      <w:r>
        <w:rPr>
          <w:rFonts w:ascii="Microsoft YaHei" w:hAnsi="Microsoft YaHei" w:eastAsia="Microsoft YaHei"/>
          <w:b/>
          <w:sz w:val="21"/>
        </w:rPr>
        <w:t>打造"安顺屯堡"文旅品牌</w:t>
      </w:r>
      <w:r>
        <w:rPr>
          <w:rFonts w:ascii="Microsoft YaHei" w:hAnsi="Microsoft YaHei" w:eastAsia="Microsoft YaHei"/>
          <w:sz w:val="21"/>
        </w:rPr>
        <w:t>：设立专项品牌建设资金，系统打造"安顺屯堡"文旅品牌。</w:t>
      </w:r>
    </w:p>
    <w:p>
      <w:pPr>
        <w:pStyle w:val="ListNumber"/>
        <w:spacing w:after="40"/>
      </w:pPr>
      <w:r>
        <w:rPr>
          <w:rFonts w:ascii="Microsoft YaHei" w:hAnsi="Microsoft YaHei" w:eastAsia="Microsoft YaHei"/>
          <w:sz w:val="21"/>
        </w:rPr>
      </w:r>
      <w:r>
        <w:rPr>
          <w:rFonts w:ascii="Microsoft YaHei" w:hAnsi="Microsoft YaHei" w:eastAsia="Microsoft YaHei"/>
          <w:b/>
          <w:sz w:val="21"/>
        </w:rPr>
        <w:t>建设屯堡文旅人才培训基地</w:t>
      </w:r>
      <w:r>
        <w:rPr>
          <w:rFonts w:ascii="Microsoft YaHei" w:hAnsi="Microsoft YaHei" w:eastAsia="Microsoft YaHei"/>
          <w:sz w:val="21"/>
        </w:rPr>
        <w:t>：与高校合作建设屯堡文旅人才培训基地。</w:t>
      </w:r>
    </w:p>
    <w:p>
      <w:pPr>
        <w:pStyle w:val="Heading3"/>
        <w:spacing w:before="160" w:after="80"/>
      </w:pPr>
      <w:r>
        <w:rPr>
          <w:rFonts w:ascii="Microsoft YaHei" w:hAnsi="Microsoft YaHei" w:eastAsia="Microsoft YaHei"/>
          <w:b/>
          <w:color w:val="2A9D8F"/>
          <w:sz w:val="25"/>
        </w:rPr>
        <w:t>I.3.3 区县级政策建议</w:t>
      </w:r>
    </w:p>
    <w:p>
      <w:pPr>
        <w:pStyle w:val="ListNumber"/>
        <w:spacing w:after="40"/>
      </w:pPr>
      <w:r>
        <w:rPr>
          <w:rFonts w:ascii="Microsoft YaHei" w:hAnsi="Microsoft YaHei" w:eastAsia="Microsoft YaHei"/>
          <w:sz w:val="21"/>
        </w:rPr>
      </w:r>
      <w:r>
        <w:rPr>
          <w:rFonts w:ascii="Microsoft YaHei" w:hAnsi="Microsoft YaHei" w:eastAsia="Microsoft YaHei"/>
          <w:b/>
          <w:sz w:val="21"/>
        </w:rPr>
        <w:t>建立社区文旅合作社</w:t>
      </w:r>
      <w:r>
        <w:rPr>
          <w:rFonts w:ascii="Microsoft YaHei" w:hAnsi="Microsoft YaHei" w:eastAsia="Microsoft YaHei"/>
          <w:sz w:val="21"/>
        </w:rPr>
        <w:t>：支持屯堡社区建立文旅合作社，实现社区自主管理。</w:t>
      </w:r>
    </w:p>
    <w:p>
      <w:pPr>
        <w:pStyle w:val="ListNumber"/>
        <w:spacing w:after="40"/>
      </w:pPr>
      <w:r>
        <w:rPr>
          <w:rFonts w:ascii="Microsoft YaHei" w:hAnsi="Microsoft YaHei" w:eastAsia="Microsoft YaHei"/>
          <w:sz w:val="21"/>
        </w:rPr>
      </w:r>
      <w:r>
        <w:rPr>
          <w:rFonts w:ascii="Microsoft YaHei" w:hAnsi="Microsoft YaHei" w:eastAsia="Microsoft YaHei"/>
          <w:b/>
          <w:sz w:val="21"/>
        </w:rPr>
        <w:t>完善旅游基础设施</w:t>
      </w:r>
      <w:r>
        <w:rPr>
          <w:rFonts w:ascii="Microsoft YaHei" w:hAnsi="Microsoft YaHei" w:eastAsia="Microsoft YaHei"/>
          <w:sz w:val="21"/>
        </w:rPr>
        <w:t>：加强屯堡地区的交通、网络、卫生等基础设施建设。</w:t>
      </w:r>
    </w:p>
    <w:p>
      <w:pPr>
        <w:pStyle w:val="ListNumber"/>
        <w:spacing w:after="40"/>
      </w:pPr>
      <w:r>
        <w:rPr>
          <w:rFonts w:ascii="Microsoft YaHei" w:hAnsi="Microsoft YaHei" w:eastAsia="Microsoft YaHei"/>
          <w:sz w:val="21"/>
        </w:rPr>
      </w:r>
      <w:r>
        <w:rPr>
          <w:rFonts w:ascii="Microsoft YaHei" w:hAnsi="Microsoft YaHei" w:eastAsia="Microsoft YaHei"/>
          <w:b/>
          <w:sz w:val="21"/>
        </w:rPr>
        <w:t>建立社区参与评估机制</w:t>
      </w:r>
      <w:r>
        <w:rPr>
          <w:rFonts w:ascii="Microsoft YaHei" w:hAnsi="Microsoft YaHei" w:eastAsia="Microsoft YaHei"/>
          <w:sz w:val="21"/>
        </w:rPr>
        <w:t>：定期评估社区参与旅游发展的程度和效果。</w:t>
      </w:r>
    </w:p>
    <w:p>
      <w:pPr>
        <w:pStyle w:val="ListNumber"/>
        <w:spacing w:after="40"/>
      </w:pPr>
      <w:r>
        <w:rPr>
          <w:rFonts w:ascii="Microsoft YaHei" w:hAnsi="Microsoft YaHei" w:eastAsia="Microsoft YaHei"/>
          <w:sz w:val="21"/>
        </w:rPr>
      </w:r>
      <w:r>
        <w:rPr>
          <w:rFonts w:ascii="Microsoft YaHei" w:hAnsi="Microsoft YaHei" w:eastAsia="Microsoft YaHei"/>
          <w:b/>
          <w:sz w:val="21"/>
        </w:rPr>
        <w:t>支持传承人创业</w:t>
      </w:r>
      <w:r>
        <w:rPr>
          <w:rFonts w:ascii="Microsoft YaHei" w:hAnsi="Microsoft YaHei" w:eastAsia="Microsoft YaHei"/>
          <w:sz w:val="21"/>
        </w:rPr>
        <w:t>：为非遗传承人提供创业支持，包括资金、培训和平台。</w:t>
      </w:r>
    </w:p>
    <w:p>
      <w:pPr>
        <w:pStyle w:val="ListNumber"/>
        <w:spacing w:after="40"/>
      </w:pPr>
      <w:r>
        <w:rPr>
          <w:rFonts w:ascii="Microsoft YaHei" w:hAnsi="Microsoft YaHei" w:eastAsia="Microsoft YaHei"/>
          <w:sz w:val="21"/>
        </w:rPr>
      </w:r>
      <w:r>
        <w:rPr>
          <w:rFonts w:ascii="Microsoft YaHei" w:hAnsi="Microsoft YaHei" w:eastAsia="Microsoft YaHei"/>
          <w:b/>
          <w:sz w:val="21"/>
        </w:rPr>
        <w:t>开展文旅志愿者项目</w:t>
      </w:r>
      <w:r>
        <w:rPr>
          <w:rFonts w:ascii="Microsoft YaHei" w:hAnsi="Microsoft YaHei" w:eastAsia="Microsoft YaHei"/>
          <w:sz w:val="21"/>
        </w:rPr>
        <w:t>：招募志愿者为屯堡文旅发展提供支持。</w:t>
      </w:r>
    </w:p>
    <w:p>
      <w:pPr>
        <w:pStyle w:val="Heading2"/>
        <w:spacing w:before="200" w:after="120"/>
      </w:pPr>
      <w:r>
        <w:rPr>
          <w:rFonts w:ascii="Microsoft YaHei" w:hAnsi="Microsoft YaHei" w:eastAsia="Microsoft YaHei"/>
          <w:b/>
          <w:color w:val="457B9D"/>
          <w:sz w:val="30"/>
        </w:rPr>
        <w:t>I.4 屯堡文旅发展的技术路线图</w:t>
      </w:r>
    </w:p>
    <w:p>
      <w:pPr>
        <w:pStyle w:val="Heading3"/>
        <w:spacing w:before="160" w:after="80"/>
      </w:pPr>
      <w:r>
        <w:rPr>
          <w:rFonts w:ascii="Microsoft YaHei" w:hAnsi="Microsoft YaHei" w:eastAsia="Microsoft YaHei"/>
          <w:b/>
          <w:color w:val="2A9D8F"/>
          <w:sz w:val="25"/>
        </w:rPr>
        <w:t>I.4.1 近期（2026-2027）</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数字化基础</w:t>
      </w:r>
      <w:r>
        <w:rPr>
          <w:rFonts w:ascii="Microsoft YaHei" w:hAnsi="Microsoft YaHei" w:eastAsia="Microsoft YaHei"/>
          <w:sz w:val="21"/>
        </w:rPr>
        <w:t>：完成屯堡核心建筑群的三维扫描和数字档案建设。</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产品创新</w:t>
      </w:r>
      <w:r>
        <w:rPr>
          <w:rFonts w:ascii="Microsoft YaHei" w:hAnsi="Microsoft YaHei" w:eastAsia="Microsoft YaHei"/>
          <w:sz w:val="21"/>
        </w:rPr>
        <w:t>：开发2-3个沉浸式体验产品，包括VR地戏体验和AR村落导览。</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品牌建设</w:t>
      </w:r>
      <w:r>
        <w:rPr>
          <w:rFonts w:ascii="Microsoft YaHei" w:hAnsi="Microsoft YaHei" w:eastAsia="Microsoft YaHei"/>
          <w:sz w:val="21"/>
        </w:rPr>
        <w:t>：完成"安顺屯堡"品牌视觉识别系统设计，启动品牌推广。</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社区建设</w:t>
      </w:r>
      <w:r>
        <w:rPr>
          <w:rFonts w:ascii="Microsoft YaHei" w:hAnsi="Microsoft YaHei" w:eastAsia="Microsoft YaHei"/>
          <w:sz w:val="21"/>
        </w:rPr>
        <w:t>：在2-3个屯堡村落试点社区文旅合作社模式。</w:t>
      </w:r>
    </w:p>
    <w:p>
      <w:pPr>
        <w:pStyle w:val="Heading3"/>
        <w:spacing w:before="160" w:after="80"/>
      </w:pPr>
      <w:r>
        <w:rPr>
          <w:rFonts w:ascii="Microsoft YaHei" w:hAnsi="Microsoft YaHei" w:eastAsia="Microsoft YaHei"/>
          <w:b/>
          <w:color w:val="2A9D8F"/>
          <w:sz w:val="25"/>
        </w:rPr>
        <w:t>I.4.2 中期（2028-2030）</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数字化升级</w:t>
      </w:r>
      <w:r>
        <w:rPr>
          <w:rFonts w:ascii="Microsoft YaHei" w:hAnsi="Microsoft YaHei" w:eastAsia="Microsoft YaHei"/>
          <w:sz w:val="21"/>
        </w:rPr>
        <w:t>：建成屯堡数字文化平台，实现文化资源的在线展示和交互体验。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产品体系</w:t>
      </w:r>
      <w:r>
        <w:rPr>
          <w:rFonts w:ascii="Microsoft YaHei" w:hAnsi="Microsoft YaHei" w:eastAsia="Microsoft YaHei"/>
          <w:sz w:val="21"/>
        </w:rPr>
        <w:t>：形成包含观光、体验、研学、数字四大类的完整产品体系。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品牌成熟</w:t>
      </w:r>
      <w:r>
        <w:rPr>
          <w:rFonts w:ascii="Microsoft YaHei" w:hAnsi="Microsoft YaHei" w:eastAsia="Microsoft YaHei"/>
          <w:sz w:val="21"/>
        </w:rPr>
        <w:t>："安顺屯堡"品牌在全国具有一定知名度，年游客量达到500万人次。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社区推广</w:t>
      </w:r>
      <w:r>
        <w:rPr>
          <w:rFonts w:ascii="Microsoft YaHei" w:hAnsi="Microsoft YaHei" w:eastAsia="Microsoft YaHei"/>
          <w:sz w:val="21"/>
        </w:rPr>
        <w:t>：社区文旅合作社模式在主要屯堡村落全面推广。</w:t>
      </w:r>
    </w:p>
    <w:p>
      <w:pPr>
        <w:pStyle w:val="Heading3"/>
        <w:spacing w:before="160" w:after="80"/>
      </w:pPr>
      <w:r>
        <w:rPr>
          <w:rFonts w:ascii="Microsoft YaHei" w:hAnsi="Microsoft YaHei" w:eastAsia="Microsoft YaHei"/>
          <w:b/>
          <w:color w:val="2A9D8F"/>
          <w:sz w:val="25"/>
        </w:rPr>
        <w:t>I.4.3 远期（2031-2035）</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数字化领先</w:t>
      </w:r>
      <w:r>
        <w:rPr>
          <w:rFonts w:ascii="Microsoft YaHei" w:hAnsi="Microsoft YaHei" w:eastAsia="Microsoft YaHei"/>
          <w:sz w:val="21"/>
        </w:rPr>
        <w:t>：屯堡数字文化平台成为全国文化遗产数字化保护的标杆。</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国际影响</w:t>
      </w:r>
      <w:r>
        <w:rPr>
          <w:rFonts w:ascii="Microsoft YaHei" w:hAnsi="Microsoft YaHei" w:eastAsia="Microsoft YaHei"/>
          <w:sz w:val="21"/>
        </w:rPr>
        <w:t>：屯堡文化在国际上具有一定知名度，年国际游客达到50万人次。</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产业成熟</w:t>
      </w:r>
      <w:r>
        <w:rPr>
          <w:rFonts w:ascii="Microsoft YaHei" w:hAnsi="Microsoft YaHei" w:eastAsia="Microsoft YaHei"/>
          <w:sz w:val="21"/>
        </w:rPr>
        <w:t>：文旅产业成为安顺的支柱产业，文旅收入占GDP比重达到15%以上。</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社区繁荣</w:t>
      </w:r>
      <w:r>
        <w:rPr>
          <w:rFonts w:ascii="Microsoft YaHei" w:hAnsi="Microsoft YaHei" w:eastAsia="Microsoft YaHei"/>
          <w:sz w:val="21"/>
        </w:rPr>
        <w:t>：屯堡社区实现文化繁荣、经济富裕和社会和谐。</w:t>
      </w:r>
    </w:p>
    <w:p>
      <w:pPr>
        <w:pStyle w:val="Heading2"/>
        <w:spacing w:before="200" w:after="120"/>
      </w:pPr>
      <w:r>
        <w:rPr>
          <w:rFonts w:ascii="Microsoft YaHei" w:hAnsi="Microsoft YaHei" w:eastAsia="Microsoft YaHei"/>
          <w:b/>
          <w:color w:val="457B9D"/>
          <w:sz w:val="30"/>
        </w:rPr>
        <w:t>I.5 屯堡文旅发展的风险评估</w:t>
      </w:r>
    </w:p>
    <w:p>
      <w:pPr>
        <w:pStyle w:val="Heading3"/>
        <w:spacing w:before="160" w:after="80"/>
      </w:pPr>
      <w:r>
        <w:rPr>
          <w:rFonts w:ascii="Microsoft YaHei" w:hAnsi="Microsoft YaHei" w:eastAsia="Microsoft YaHei"/>
          <w:b/>
          <w:color w:val="2A9D8F"/>
          <w:sz w:val="25"/>
        </w:rPr>
        <w:t>I.5.1 主要风险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文化风险</w:t>
      </w:r>
      <w:r>
        <w:rPr>
          <w:rFonts w:ascii="Microsoft YaHei" w:hAnsi="Microsoft YaHei" w:eastAsia="Microsoft YaHei"/>
          <w:sz w:val="21"/>
        </w:rPr>
        <w:t>：过度商业化导致文化原真性丧失；文化传承断裂导致文化消失。</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经济风险</w:t>
      </w:r>
      <w:r>
        <w:rPr>
          <w:rFonts w:ascii="Microsoft YaHei" w:hAnsi="Microsoft YaHei" w:eastAsia="Microsoft YaHei"/>
          <w:sz w:val="21"/>
        </w:rPr>
        <w:t>：市场需求变化导致旅游收入下降；投资过度导致债务风险。</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社会风险</w:t>
      </w:r>
      <w:r>
        <w:rPr>
          <w:rFonts w:ascii="Microsoft YaHei" w:hAnsi="Microsoft YaHei" w:eastAsia="Microsoft YaHei"/>
          <w:sz w:val="21"/>
        </w:rPr>
        <w:t>：社区分化导致社会矛盾加剧；人口流失导致社区空心化。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生态风险</w:t>
      </w:r>
      <w:r>
        <w:rPr>
          <w:rFonts w:ascii="Microsoft YaHei" w:hAnsi="Microsoft YaHei" w:eastAsia="Microsoft YaHei"/>
          <w:sz w:val="21"/>
        </w:rPr>
        <w:t>：旅游开发导致环境破坏；气候变化影响文化遗产保存。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技术风险</w:t>
      </w:r>
      <w:r>
        <w:rPr>
          <w:rFonts w:ascii="Microsoft YaHei" w:hAnsi="Microsoft YaHei" w:eastAsia="Microsoft YaHei"/>
          <w:sz w:val="21"/>
        </w:rPr>
        <w:t>：技术更新换代导致数字资产过时；网络安全威胁文化数据安全。</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政策风险</w:t>
      </w:r>
      <w:r>
        <w:rPr>
          <w:rFonts w:ascii="Microsoft YaHei" w:hAnsi="Microsoft YaHei" w:eastAsia="Microsoft YaHei"/>
          <w:sz w:val="21"/>
        </w:rPr>
        <w:t>：政策调整影响文旅发展；法规变化影响文化遗产保护。</w:t>
      </w:r>
    </w:p>
    <w:p>
      <w:pPr>
        <w:pStyle w:val="Heading3"/>
        <w:spacing w:before="160" w:after="80"/>
      </w:pPr>
      <w:r>
        <w:rPr>
          <w:rFonts w:ascii="Microsoft YaHei" w:hAnsi="Microsoft YaHei" w:eastAsia="Microsoft YaHei"/>
          <w:b/>
          <w:color w:val="2A9D8F"/>
          <w:sz w:val="25"/>
        </w:rPr>
        <w:t>I.5.2 风险防范措施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文化风险防范</w:t>
      </w:r>
      <w:r>
        <w:rPr>
          <w:rFonts w:ascii="Microsoft YaHei" w:hAnsi="Microsoft YaHei" w:eastAsia="Microsoft YaHei"/>
          <w:sz w:val="21"/>
        </w:rPr>
        <w:t>：建立文化影响评估制度；区分社区内部文化活动和旅游展示活动；定期监测文化变迁。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经济风险防范</w:t>
      </w:r>
      <w:r>
        <w:rPr>
          <w:rFonts w:ascii="Microsoft YaHei" w:hAnsi="Microsoft YaHei" w:eastAsia="Microsoft YaHei"/>
          <w:sz w:val="21"/>
        </w:rPr>
        <w:t>：多元化旅游收入来源；建立旅游发展基金；控制投资规模和节奏。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社会风险防范</w:t>
      </w:r>
      <w:r>
        <w:rPr>
          <w:rFonts w:ascii="Microsoft YaHei" w:hAnsi="Microsoft YaHei" w:eastAsia="Microsoft YaHei"/>
          <w:sz w:val="21"/>
        </w:rPr>
        <w:t>：完善社区参与机制；建立利益公平分配制度；加强社区组织建设。</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生态风险防范</w:t>
      </w:r>
      <w:r>
        <w:rPr>
          <w:rFonts w:ascii="Microsoft YaHei" w:hAnsi="Microsoft YaHei" w:eastAsia="Microsoft YaHei"/>
          <w:sz w:val="21"/>
        </w:rPr>
        <w:t>：建立环境监测系统；实施游客容量管理；推广绿色旅游。</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技术风险防范</w:t>
      </w:r>
      <w:r>
        <w:rPr>
          <w:rFonts w:ascii="Microsoft YaHei" w:hAnsi="Microsoft YaHei" w:eastAsia="Microsoft YaHei"/>
          <w:sz w:val="21"/>
        </w:rPr>
        <w:t>：采用开放技术标准；定期更新数字资产；建立数据备份制度。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政策风险防范</w:t>
      </w:r>
      <w:r>
        <w:rPr>
          <w:rFonts w:ascii="Microsoft YaHei" w:hAnsi="Microsoft YaHei" w:eastAsia="Microsoft YaHei"/>
          <w:sz w:val="21"/>
        </w:rPr>
        <w:t>：加强政策研究；建立多方沟通机制；保持政策连续性。</w:t>
      </w:r>
    </w:p>
    <w:p>
      <w:pPr>
        <w:pStyle w:val="Heading2"/>
        <w:spacing w:before="200" w:after="120"/>
      </w:pPr>
      <w:r>
        <w:rPr>
          <w:rFonts w:ascii="Microsoft YaHei" w:hAnsi="Microsoft YaHei" w:eastAsia="Microsoft YaHei"/>
          <w:b/>
          <w:color w:val="457B9D"/>
          <w:sz w:val="30"/>
        </w:rPr>
        <w:t>I.6 总结</w:t>
      </w:r>
    </w:p>
    <w:p>
      <w:pPr>
        <w:spacing w:after="80" w:line="360" w:lineRule="auto"/>
        <w:ind w:firstLine="420"/>
      </w:pPr>
      <w:r>
        <w:rPr>
          <w:rFonts w:ascii="Microsoft YaHei" w:hAnsi="Microsoft YaHei" w:eastAsia="Microsoft YaHei"/>
          <w:sz w:val="21"/>
        </w:rPr>
        <w:t>本附录通过对屯堡文化旅游的深度分析，提出了系统性的政策建议、技术路线图和风险评估。屯堡文化旅游发展需要政府、社区、企业、学术界和游客等多方共同努力，在保护中发展、在传承中创新，实现文化保护与旅游开发的双赢。</w:t>
      </w:r>
    </w:p>
    <w:p>
      <w:pPr>
        <w:spacing w:after="80" w:line="360" w:lineRule="auto"/>
        <w:ind w:firstLine="420"/>
      </w:pPr>
      <w:r>
        <w:rPr>
          <w:rFonts w:ascii="Microsoft YaHei" w:hAnsi="Microsoft YaHei" w:eastAsia="Microsoft YaHei"/>
          <w:sz w:val="21"/>
        </w:rPr>
        <w:t>C.U.L.T.U.R.E.框架为屯堡文旅发展提供了系统性指导，但其有效实施需要制度保障、资金支持、人才保障和技术支撑。期待安顺屯堡在未来的发展中，成为文化旅游与乡村振兴融合发展的中国典范。</w:t>
      </w:r>
    </w:p>
    <w:p>
      <w:r>
        <w:br w:type="page"/>
      </w:r>
    </w:p>
    <w:p>
      <w:pPr>
        <w:pStyle w:val="Heading1"/>
        <w:spacing w:before="240" w:after="160"/>
      </w:pPr>
      <w:r>
        <w:rPr>
          <w:rFonts w:ascii="Microsoft YaHei" w:hAnsi="Microsoft YaHei" w:eastAsia="Microsoft YaHei"/>
          <w:b/>
          <w:color w:val="264653"/>
          <w:sz w:val="36"/>
        </w:rPr>
        <w:t>附录J 国际经验比较研究与屯堡文化理论建构</w:t>
      </w:r>
    </w:p>
    <w:p>
      <w:pPr>
        <w:pStyle w:val="Heading2"/>
        <w:spacing w:before="200" w:after="120"/>
      </w:pPr>
      <w:r>
        <w:rPr>
          <w:rFonts w:ascii="Microsoft YaHei" w:hAnsi="Microsoft YaHei" w:eastAsia="Microsoft YaHei"/>
          <w:b/>
          <w:color w:val="457B9D"/>
          <w:sz w:val="30"/>
        </w:rPr>
        <w:t>J.1 全球军屯文化遗产比较研究</w:t>
      </w:r>
    </w:p>
    <w:p>
      <w:pPr>
        <w:pStyle w:val="Heading3"/>
        <w:spacing w:before="160" w:after="80"/>
      </w:pPr>
      <w:r>
        <w:rPr>
          <w:rFonts w:ascii="Microsoft YaHei" w:hAnsi="Microsoft YaHei" w:eastAsia="Microsoft YaHei"/>
          <w:b/>
          <w:color w:val="2A9D8F"/>
          <w:sz w:val="25"/>
        </w:rPr>
        <w:t>J.1.1 罗马帝国军屯遗产</w:t>
      </w:r>
    </w:p>
    <w:p>
      <w:pPr>
        <w:spacing w:after="80" w:line="360" w:lineRule="auto"/>
        <w:ind w:firstLine="420"/>
      </w:pPr>
      <w:r>
        <w:rPr>
          <w:rFonts w:ascii="Microsoft YaHei" w:hAnsi="Microsoft YaHei" w:eastAsia="Microsoft YaHei"/>
          <w:sz w:val="21"/>
        </w:rPr>
        <w:t>罗马帝国的军屯制度（castrum）是西方最早的系统性军事屯田制度。罗马军团在边疆地区建立军事要塞，军士在驻防地从事农业生产，形成了类似屯堡的军屯社区。罗马军屯遗产在欧洲广泛分布，如英国的哈德良长城沿线、德国的罗马边境（Limes）沿线等。</w:t>
      </w:r>
    </w:p>
    <w:p>
      <w:pPr>
        <w:spacing w:after="80" w:line="360" w:lineRule="auto"/>
        <w:ind w:firstLine="420"/>
      </w:pPr>
      <w:r>
        <w:rPr>
          <w:rFonts w:ascii="Microsoft YaHei" w:hAnsi="Microsoft YaHei" w:eastAsia="Microsoft YaHei"/>
          <w:sz w:val="21"/>
        </w:rPr>
        <w:t>罗马军屯遗产的保护经验：</w:t>
      </w:r>
    </w:p>
    <w:p>
      <w:pPr>
        <w:pStyle w:val="ListBullet"/>
        <w:spacing w:after="40"/>
      </w:pPr>
      <w:r>
        <w:rPr>
          <w:rFonts w:ascii="Microsoft YaHei" w:hAnsi="Microsoft YaHei" w:eastAsia="Microsoft YaHei"/>
          <w:sz w:val="21"/>
        </w:rPr>
      </w:r>
      <w:r>
        <w:rPr>
          <w:rFonts w:ascii="Microsoft YaHei" w:hAnsi="Microsoft YaHei" w:eastAsia="Microsoft YaHei"/>
          <w:b/>
          <w:sz w:val="21"/>
        </w:rPr>
        <w:t>考古保护</w:t>
      </w:r>
      <w:r>
        <w:rPr>
          <w:rFonts w:ascii="Microsoft YaHei" w:hAnsi="Microsoft YaHei" w:eastAsia="Microsoft YaHei"/>
          <w:sz w:val="21"/>
        </w:rPr>
        <w:t>：通过考古发掘和保护展示军屯遗址</w:t>
      </w:r>
    </w:p>
    <w:p>
      <w:pPr>
        <w:pStyle w:val="ListBullet"/>
        <w:spacing w:after="40"/>
      </w:pPr>
      <w:r>
        <w:rPr>
          <w:rFonts w:ascii="Microsoft YaHei" w:hAnsi="Microsoft YaHei" w:eastAsia="Microsoft YaHei"/>
          <w:sz w:val="21"/>
        </w:rPr>
      </w:r>
      <w:r>
        <w:rPr>
          <w:rFonts w:ascii="Microsoft YaHei" w:hAnsi="Microsoft YaHei" w:eastAsia="Microsoft YaHei"/>
          <w:b/>
          <w:sz w:val="21"/>
        </w:rPr>
        <w:t>遗址公园</w:t>
      </w:r>
      <w:r>
        <w:rPr>
          <w:rFonts w:ascii="Microsoft YaHei" w:hAnsi="Microsoft YaHei" w:eastAsia="Microsoft YaHei"/>
          <w:sz w:val="21"/>
        </w:rPr>
        <w:t>：将军屯遗址建设为遗址公园，向公众开放</w:t>
      </w:r>
    </w:p>
    <w:p>
      <w:pPr>
        <w:pStyle w:val="ListBullet"/>
        <w:spacing w:after="40"/>
      </w:pPr>
      <w:r>
        <w:rPr>
          <w:rFonts w:ascii="Microsoft YaHei" w:hAnsi="Microsoft YaHei" w:eastAsia="Microsoft YaHei"/>
          <w:sz w:val="21"/>
        </w:rPr>
      </w:r>
      <w:r>
        <w:rPr>
          <w:rFonts w:ascii="Microsoft YaHei" w:hAnsi="Microsoft YaHei" w:eastAsia="Microsoft YaHei"/>
          <w:b/>
          <w:sz w:val="21"/>
        </w:rPr>
        <w:t>数字重建</w:t>
      </w:r>
      <w:r>
        <w:rPr>
          <w:rFonts w:ascii="Microsoft YaHei" w:hAnsi="Microsoft YaHei" w:eastAsia="Microsoft YaHei"/>
          <w:sz w:val="21"/>
        </w:rPr>
        <w:t>：利用数字技术重建军屯遗址的原貌</w:t>
      </w:r>
    </w:p>
    <w:p>
      <w:pPr>
        <w:pStyle w:val="ListBullet"/>
        <w:spacing w:after="40"/>
      </w:pPr>
      <w:r>
        <w:rPr>
          <w:rFonts w:ascii="Microsoft YaHei" w:hAnsi="Microsoft YaHei" w:eastAsia="Microsoft YaHei"/>
          <w:sz w:val="21"/>
        </w:rPr>
      </w:r>
      <w:r>
        <w:rPr>
          <w:rFonts w:ascii="Microsoft YaHei" w:hAnsi="Microsoft YaHei" w:eastAsia="Microsoft YaHei"/>
          <w:b/>
          <w:sz w:val="21"/>
        </w:rPr>
        <w:t>教育项目</w:t>
      </w:r>
      <w:r>
        <w:rPr>
          <w:rFonts w:ascii="Microsoft YaHei" w:hAnsi="Microsoft YaHei" w:eastAsia="Microsoft YaHei"/>
          <w:sz w:val="21"/>
        </w:rPr>
        <w:t>：开展军屯历史教育项目</w:t>
      </w:r>
    </w:p>
    <w:p>
      <w:pPr>
        <w:pStyle w:val="ListBullet"/>
        <w:spacing w:after="40"/>
      </w:pPr>
      <w:r>
        <w:rPr>
          <w:rFonts w:ascii="Microsoft YaHei" w:hAnsi="Microsoft YaHei" w:eastAsia="Microsoft YaHei"/>
          <w:sz w:val="21"/>
        </w:rPr>
      </w:r>
      <w:r>
        <w:rPr>
          <w:rFonts w:ascii="Microsoft YaHei" w:hAnsi="Microsoft YaHei" w:eastAsia="Microsoft YaHei"/>
          <w:b/>
          <w:sz w:val="21"/>
        </w:rPr>
        <w:t>旅游开发</w:t>
      </w:r>
      <w:r>
        <w:rPr>
          <w:rFonts w:ascii="Microsoft YaHei" w:hAnsi="Microsoft YaHei" w:eastAsia="Microsoft YaHei"/>
          <w:sz w:val="21"/>
        </w:rPr>
        <w:t>：将遗址与旅游结合，发展遗产旅游</w:t>
      </w:r>
    </w:p>
    <w:p>
      <w:pPr>
        <w:spacing w:after="80" w:line="360" w:lineRule="auto"/>
        <w:ind w:firstLine="420"/>
      </w:pPr>
      <w:r>
        <w:rPr>
          <w:rFonts w:ascii="Microsoft YaHei" w:hAnsi="Microsoft YaHei" w:eastAsia="Microsoft YaHei"/>
          <w:sz w:val="21"/>
        </w:rPr>
        <w:t>罗马经验对屯堡的启示：屯堡与罗马军屯都是军事屯田的产物，但屯堡的优势在于其活态传承——屯堡文化不是遗址中的死物，而是社区中的活物。这种活态性是屯堡文化最独特的价值。</w:t>
      </w:r>
    </w:p>
    <w:p>
      <w:pPr>
        <w:pStyle w:val="Heading3"/>
        <w:spacing w:before="160" w:after="80"/>
      </w:pPr>
      <w:r>
        <w:rPr>
          <w:rFonts w:ascii="Microsoft YaHei" w:hAnsi="Microsoft YaHei" w:eastAsia="Microsoft YaHei"/>
          <w:b/>
          <w:color w:val="2A9D8F"/>
          <w:sz w:val="25"/>
        </w:rPr>
        <w:t>J.1.2 日本武士文化遗产</w:t>
      </w:r>
    </w:p>
    <w:p>
      <w:pPr>
        <w:spacing w:after="80" w:line="360" w:lineRule="auto"/>
        <w:ind w:firstLine="420"/>
      </w:pPr>
      <w:r>
        <w:rPr>
          <w:rFonts w:ascii="Microsoft YaHei" w:hAnsi="Microsoft YaHei" w:eastAsia="Microsoft YaHei"/>
          <w:sz w:val="21"/>
        </w:rPr>
        <w:t>日本武士文化与中国军屯文化有相似之处——都是军事阶层的文化遗产。日本的武士文化遗产包括城堡（如姬路城）、武士宅邸、武士道精神等。日本对武士文化遗产的保护经验：</w:t>
      </w:r>
    </w:p>
    <w:p>
      <w:pPr>
        <w:pStyle w:val="ListBullet"/>
        <w:spacing w:after="40"/>
      </w:pPr>
      <w:r>
        <w:rPr>
          <w:rFonts w:ascii="Microsoft YaHei" w:hAnsi="Microsoft YaHei" w:eastAsia="Microsoft YaHei"/>
          <w:sz w:val="21"/>
        </w:rPr>
      </w:r>
      <w:r>
        <w:rPr>
          <w:rFonts w:ascii="Microsoft YaHei" w:hAnsi="Microsoft YaHei" w:eastAsia="Microsoft YaHei"/>
          <w:b/>
          <w:sz w:val="21"/>
        </w:rPr>
        <w:t>原址保护</w:t>
      </w:r>
      <w:r>
        <w:rPr>
          <w:rFonts w:ascii="Microsoft YaHei" w:hAnsi="Microsoft YaHei" w:eastAsia="Microsoft YaHei"/>
          <w:sz w:val="21"/>
        </w:rPr>
        <w:t>：武士文化遗产在原址进行保护，保持其历史环境</w:t>
      </w:r>
    </w:p>
    <w:p>
      <w:pPr>
        <w:pStyle w:val="ListBullet"/>
        <w:spacing w:after="40"/>
      </w:pPr>
      <w:r>
        <w:rPr>
          <w:rFonts w:ascii="Microsoft YaHei" w:hAnsi="Microsoft YaHei" w:eastAsia="Microsoft YaHei"/>
          <w:sz w:val="21"/>
        </w:rPr>
      </w:r>
      <w:r>
        <w:rPr>
          <w:rFonts w:ascii="Microsoft YaHei" w:hAnsi="Microsoft YaHei" w:eastAsia="Microsoft YaHei"/>
          <w:b/>
          <w:sz w:val="21"/>
        </w:rPr>
        <w:t>活态利用</w:t>
      </w:r>
      <w:r>
        <w:rPr>
          <w:rFonts w:ascii="Microsoft YaHei" w:hAnsi="Microsoft YaHei" w:eastAsia="Microsoft YaHei"/>
          <w:sz w:val="21"/>
        </w:rPr>
        <w:t>：将武士建筑活化利用为博物馆、文化中心等</w:t>
      </w:r>
    </w:p>
    <w:p>
      <w:pPr>
        <w:pStyle w:val="ListBullet"/>
        <w:spacing w:after="40"/>
      </w:pPr>
      <w:r>
        <w:rPr>
          <w:rFonts w:ascii="Microsoft YaHei" w:hAnsi="Microsoft YaHei" w:eastAsia="Microsoft YaHei"/>
          <w:sz w:val="21"/>
        </w:rPr>
      </w:r>
      <w:r>
        <w:rPr>
          <w:rFonts w:ascii="Microsoft YaHei" w:hAnsi="Microsoft YaHei" w:eastAsia="Microsoft YaHei"/>
          <w:b/>
          <w:sz w:val="21"/>
        </w:rPr>
        <w:t>品牌打造</w:t>
      </w:r>
      <w:r>
        <w:rPr>
          <w:rFonts w:ascii="Microsoft YaHei" w:hAnsi="Microsoft YaHei" w:eastAsia="Microsoft YaHei"/>
          <w:sz w:val="21"/>
        </w:rPr>
        <w:t>：将武士文化打造为日本文化品牌，通过影视、动漫等传播</w:t>
      </w:r>
    </w:p>
    <w:p>
      <w:pPr>
        <w:pStyle w:val="ListBullet"/>
        <w:spacing w:after="40"/>
      </w:pPr>
      <w:r>
        <w:rPr>
          <w:rFonts w:ascii="Microsoft YaHei" w:hAnsi="Microsoft YaHei" w:eastAsia="Microsoft YaHei"/>
          <w:sz w:val="21"/>
        </w:rPr>
      </w:r>
      <w:r>
        <w:rPr>
          <w:rFonts w:ascii="Microsoft YaHei" w:hAnsi="Microsoft YaHei" w:eastAsia="Microsoft YaHei"/>
          <w:b/>
          <w:sz w:val="21"/>
        </w:rPr>
        <w:t>国际推广</w:t>
      </w:r>
      <w:r>
        <w:rPr>
          <w:rFonts w:ascii="Microsoft YaHei" w:hAnsi="Microsoft YaHei" w:eastAsia="Microsoft YaHei"/>
          <w:sz w:val="21"/>
        </w:rPr>
        <w:t>：向国际社会推广武士文化，吸引国际游客</w:t>
      </w:r>
    </w:p>
    <w:p>
      <w:pPr>
        <w:spacing w:after="80" w:line="360" w:lineRule="auto"/>
        <w:ind w:firstLine="420"/>
      </w:pPr>
      <w:r>
        <w:rPr>
          <w:rFonts w:ascii="Microsoft YaHei" w:hAnsi="Microsoft YaHei" w:eastAsia="Microsoft YaHei"/>
          <w:sz w:val="21"/>
        </w:rPr>
        <w:t>日本经验对屯堡的启示：屯堡文化可以借鉴日本的品牌打造和传播策略，通过影视、文学、游戏等多种媒介传播屯堡文化。</w:t>
      </w:r>
    </w:p>
    <w:p>
      <w:pPr>
        <w:pStyle w:val="Heading3"/>
        <w:spacing w:before="160" w:after="80"/>
      </w:pPr>
      <w:r>
        <w:rPr>
          <w:rFonts w:ascii="Microsoft YaHei" w:hAnsi="Microsoft YaHei" w:eastAsia="Microsoft YaHei"/>
          <w:b/>
          <w:color w:val="2A9D8F"/>
          <w:sz w:val="25"/>
        </w:rPr>
        <w:t>J.1.3 西班牙殖民地城堡遗产</w:t>
      </w:r>
    </w:p>
    <w:p>
      <w:pPr>
        <w:spacing w:after="80" w:line="360" w:lineRule="auto"/>
        <w:ind w:firstLine="420"/>
      </w:pPr>
      <w:r>
        <w:rPr>
          <w:rFonts w:ascii="Microsoft YaHei" w:hAnsi="Microsoft YaHei" w:eastAsia="Microsoft YaHei"/>
          <w:sz w:val="21"/>
        </w:rPr>
        <w:t>西班牙在拉丁美洲的殖民地建立了大量城堡和军事要塞，这些遗产与屯堡有类似之处——都是军事扩张的产物。西班牙殖民地城堡遗产的保护经验：</w:t>
      </w:r>
    </w:p>
    <w:p>
      <w:pPr>
        <w:pStyle w:val="ListBullet"/>
        <w:spacing w:after="40"/>
      </w:pPr>
      <w:r>
        <w:rPr>
          <w:rFonts w:ascii="Microsoft YaHei" w:hAnsi="Microsoft YaHei" w:eastAsia="Microsoft YaHei"/>
          <w:sz w:val="21"/>
        </w:rPr>
      </w:r>
      <w:r>
        <w:rPr>
          <w:rFonts w:ascii="Microsoft YaHei" w:hAnsi="Microsoft YaHei" w:eastAsia="Microsoft YaHei"/>
          <w:b/>
          <w:sz w:val="21"/>
        </w:rPr>
        <w:t>世界遗产申报</w:t>
      </w:r>
      <w:r>
        <w:rPr>
          <w:rFonts w:ascii="Microsoft YaHei" w:hAnsi="Microsoft YaHei" w:eastAsia="Microsoft YaHei"/>
          <w:sz w:val="21"/>
        </w:rPr>
        <w:t>：将重要的城堡遗产申报为世界遗产</w:t>
      </w:r>
    </w:p>
    <w:p>
      <w:pPr>
        <w:pStyle w:val="ListBullet"/>
        <w:spacing w:after="40"/>
      </w:pPr>
      <w:r>
        <w:rPr>
          <w:rFonts w:ascii="Microsoft YaHei" w:hAnsi="Microsoft YaHei" w:eastAsia="Microsoft YaHei"/>
          <w:sz w:val="21"/>
        </w:rPr>
      </w:r>
      <w:r>
        <w:rPr>
          <w:rFonts w:ascii="Microsoft YaHei" w:hAnsi="Microsoft YaHei" w:eastAsia="Microsoft YaHei"/>
          <w:b/>
          <w:sz w:val="21"/>
        </w:rPr>
        <w:t>区域协作</w:t>
      </w:r>
      <w:r>
        <w:rPr>
          <w:rFonts w:ascii="Microsoft YaHei" w:hAnsi="Microsoft YaHei" w:eastAsia="Microsoft YaHei"/>
          <w:sz w:val="21"/>
        </w:rPr>
        <w:t>：建立"城堡之路"（Camino de los Castillos）等区域协作机制</w:t>
      </w:r>
    </w:p>
    <w:p>
      <w:pPr>
        <w:pStyle w:val="ListBullet"/>
        <w:spacing w:after="40"/>
      </w:pPr>
      <w:r>
        <w:rPr>
          <w:rFonts w:ascii="Microsoft YaHei" w:hAnsi="Microsoft YaHei" w:eastAsia="Microsoft YaHei"/>
          <w:sz w:val="21"/>
        </w:rPr>
      </w:r>
      <w:r>
        <w:rPr>
          <w:rFonts w:ascii="Microsoft YaHei" w:hAnsi="Microsoft YaHei" w:eastAsia="Microsoft YaHei"/>
          <w:b/>
          <w:sz w:val="21"/>
        </w:rPr>
        <w:t>社区参与</w:t>
      </w:r>
      <w:r>
        <w:rPr>
          <w:rFonts w:ascii="Microsoft YaHei" w:hAnsi="Microsoft YaHei" w:eastAsia="Microsoft YaHei"/>
          <w:sz w:val="21"/>
        </w:rPr>
        <w:t>：让当地社区参与城堡遗产的保护和管理</w:t>
      </w:r>
    </w:p>
    <w:p>
      <w:pPr>
        <w:pStyle w:val="ListBullet"/>
        <w:spacing w:after="40"/>
      </w:pPr>
      <w:r>
        <w:rPr>
          <w:rFonts w:ascii="Microsoft YaHei" w:hAnsi="Microsoft YaHei" w:eastAsia="Microsoft YaHei"/>
          <w:sz w:val="21"/>
        </w:rPr>
      </w:r>
      <w:r>
        <w:rPr>
          <w:rFonts w:ascii="Microsoft YaHei" w:hAnsi="Microsoft YaHei" w:eastAsia="Microsoft YaHei"/>
          <w:b/>
          <w:sz w:val="21"/>
        </w:rPr>
        <w:t>文化教育</w:t>
      </w:r>
      <w:r>
        <w:rPr>
          <w:rFonts w:ascii="Microsoft YaHei" w:hAnsi="Microsoft YaHei" w:eastAsia="Microsoft YaHei"/>
          <w:sz w:val="21"/>
        </w:rPr>
        <w:t>：通过城堡遗产开展历史和文化教育</w:t>
      </w:r>
    </w:p>
    <w:p>
      <w:pPr>
        <w:pStyle w:val="Heading3"/>
        <w:spacing w:before="160" w:after="80"/>
      </w:pPr>
      <w:r>
        <w:rPr>
          <w:rFonts w:ascii="Microsoft YaHei" w:hAnsi="Microsoft YaHei" w:eastAsia="Microsoft YaHei"/>
          <w:b/>
          <w:color w:val="2A9D8F"/>
          <w:sz w:val="25"/>
        </w:rPr>
        <w:t>J.1.4 比较分析的结论</w:t>
      </w:r>
    </w:p>
    <w:p>
      <w:pPr>
        <w:spacing w:after="80" w:line="360" w:lineRule="auto"/>
        <w:ind w:firstLine="420"/>
      </w:pPr>
      <w:r>
        <w:rPr>
          <w:rFonts w:ascii="Microsoft YaHei" w:hAnsi="Microsoft YaHei" w:eastAsia="Microsoft YaHei"/>
          <w:sz w:val="21"/>
        </w:rPr>
        <w:t>通过全球军屯文化遗产的比较分析，可以得出以下结论：</w:t>
      </w:r>
    </w:p>
    <w:p>
      <w:pPr>
        <w:pStyle w:val="ListNumber"/>
        <w:spacing w:after="40"/>
      </w:pPr>
      <w:r>
        <w:rPr>
          <w:rFonts w:ascii="Microsoft YaHei" w:hAnsi="Microsoft YaHei" w:eastAsia="Microsoft YaHei"/>
          <w:sz w:val="21"/>
        </w:rPr>
        <w:t>屯堡文化是全球军屯文化遗产中独特的活态遗产，具有不可替代的价值。</w:t>
      </w:r>
    </w:p>
    <w:p>
      <w:pPr>
        <w:pStyle w:val="ListNumber"/>
        <w:spacing w:after="40"/>
      </w:pPr>
      <w:r>
        <w:rPr>
          <w:rFonts w:ascii="Microsoft YaHei" w:hAnsi="Microsoft YaHei" w:eastAsia="Microsoft YaHei"/>
          <w:sz w:val="21"/>
        </w:rPr>
        <w:t>屯堡文化的保护应借鉴国际经验，但要保持自身特色。</w:t>
      </w:r>
    </w:p>
    <w:p>
      <w:pPr>
        <w:pStyle w:val="ListNumber"/>
        <w:spacing w:after="40"/>
      </w:pPr>
      <w:r>
        <w:rPr>
          <w:rFonts w:ascii="Microsoft YaHei" w:hAnsi="Microsoft YaHei" w:eastAsia="Microsoft YaHei"/>
          <w:sz w:val="21"/>
        </w:rPr>
        <w:t>屯堡文化应积极申报世界遗产，提升国际地位。</w:t>
      </w:r>
    </w:p>
    <w:p>
      <w:pPr>
        <w:pStyle w:val="ListNumber"/>
        <w:spacing w:after="40"/>
      </w:pPr>
      <w:r>
        <w:rPr>
          <w:rFonts w:ascii="Microsoft YaHei" w:hAnsi="Microsoft YaHei" w:eastAsia="Microsoft YaHei"/>
          <w:sz w:val="21"/>
        </w:rPr>
        <w:t>屯堡文化的传播应利用多种媒介，扩大国际影响。</w:t>
      </w:r>
    </w:p>
    <w:p>
      <w:pPr>
        <w:pStyle w:val="Heading2"/>
        <w:spacing w:before="200" w:after="120"/>
      </w:pPr>
      <w:r>
        <w:rPr>
          <w:rFonts w:ascii="Microsoft YaHei" w:hAnsi="Microsoft YaHei" w:eastAsia="Microsoft YaHei"/>
          <w:b/>
          <w:color w:val="457B9D"/>
          <w:sz w:val="30"/>
        </w:rPr>
        <w:t>J.2 文化飞地理论研究</w:t>
      </w:r>
    </w:p>
    <w:p>
      <w:pPr>
        <w:pStyle w:val="Heading3"/>
        <w:spacing w:before="160" w:after="80"/>
      </w:pPr>
      <w:r>
        <w:rPr>
          <w:rFonts w:ascii="Microsoft YaHei" w:hAnsi="Microsoft YaHei" w:eastAsia="Microsoft YaHei"/>
          <w:b/>
          <w:color w:val="2A9D8F"/>
          <w:sz w:val="25"/>
        </w:rPr>
        <w:t>J.2.1 文化飞地的概念</w:t>
      </w:r>
    </w:p>
    <w:p>
      <w:pPr>
        <w:spacing w:after="80" w:line="360" w:lineRule="auto"/>
        <w:ind w:firstLine="420"/>
      </w:pPr>
      <w:r>
        <w:rPr>
          <w:rFonts w:ascii="Microsoft YaHei" w:hAnsi="Microsoft YaHei" w:eastAsia="Microsoft YaHei"/>
          <w:sz w:val="21"/>
        </w:rPr>
        <w:t>文化飞地（cultural enclave）是指在异质文化环境中保持母体文化特征的社区。屯堡文化是一种典型的文化飞地——汉族移民在少数民族聚居区中保持了江南汉族文化特征。</w:t>
      </w:r>
    </w:p>
    <w:p>
      <w:pPr>
        <w:spacing w:after="80" w:line="360" w:lineRule="auto"/>
        <w:ind w:firstLine="420"/>
      </w:pPr>
      <w:r>
        <w:rPr>
          <w:rFonts w:ascii="Microsoft YaHei" w:hAnsi="Microsoft YaHei" w:eastAsia="Microsoft YaHei"/>
          <w:sz w:val="21"/>
        </w:rPr>
        <w:t>文化飞地的特征包括：</w:t>
      </w:r>
    </w:p>
    <w:p>
      <w:pPr>
        <w:pStyle w:val="ListBullet"/>
        <w:spacing w:after="40"/>
      </w:pPr>
      <w:r>
        <w:rPr>
          <w:rFonts w:ascii="Microsoft YaHei" w:hAnsi="Microsoft YaHei" w:eastAsia="Microsoft YaHei"/>
          <w:sz w:val="21"/>
        </w:rPr>
      </w:r>
      <w:r>
        <w:rPr>
          <w:rFonts w:ascii="Microsoft YaHei" w:hAnsi="Microsoft YaHei" w:eastAsia="Microsoft YaHei"/>
          <w:b/>
          <w:sz w:val="21"/>
        </w:rPr>
        <w:t>文化边界明确</w:t>
      </w:r>
      <w:r>
        <w:rPr>
          <w:rFonts w:ascii="Microsoft YaHei" w:hAnsi="Microsoft YaHei" w:eastAsia="Microsoft YaHei"/>
          <w:sz w:val="21"/>
        </w:rPr>
        <w:t>：飞地社区与周边社区有明确的文化边界</w:t>
      </w:r>
    </w:p>
    <w:p>
      <w:pPr>
        <w:pStyle w:val="ListBullet"/>
        <w:spacing w:after="40"/>
      </w:pPr>
      <w:r>
        <w:rPr>
          <w:rFonts w:ascii="Microsoft YaHei" w:hAnsi="Microsoft YaHei" w:eastAsia="Microsoft YaHei"/>
          <w:sz w:val="21"/>
        </w:rPr>
      </w:r>
      <w:r>
        <w:rPr>
          <w:rFonts w:ascii="Microsoft YaHei" w:hAnsi="Microsoft YaHei" w:eastAsia="Microsoft YaHei"/>
          <w:b/>
          <w:sz w:val="21"/>
        </w:rPr>
        <w:t>母体文化保持</w:t>
      </w:r>
      <w:r>
        <w:rPr>
          <w:rFonts w:ascii="Microsoft YaHei" w:hAnsi="Microsoft YaHei" w:eastAsia="Microsoft YaHei"/>
          <w:sz w:val="21"/>
        </w:rPr>
        <w:t>：飞地社区保持了迁移前的母体文化特征</w:t>
      </w:r>
    </w:p>
    <w:p>
      <w:pPr>
        <w:pStyle w:val="ListBullet"/>
        <w:spacing w:after="40"/>
      </w:pPr>
      <w:r>
        <w:rPr>
          <w:rFonts w:ascii="Microsoft YaHei" w:hAnsi="Microsoft YaHei" w:eastAsia="Microsoft YaHei"/>
          <w:sz w:val="21"/>
        </w:rPr>
      </w:r>
      <w:r>
        <w:rPr>
          <w:rFonts w:ascii="Microsoft YaHei" w:hAnsi="Microsoft YaHei" w:eastAsia="Microsoft YaHei"/>
          <w:b/>
          <w:sz w:val="21"/>
        </w:rPr>
        <w:t>适应性变化</w:t>
      </w:r>
      <w:r>
        <w:rPr>
          <w:rFonts w:ascii="Microsoft YaHei" w:hAnsi="Microsoft YaHei" w:eastAsia="Microsoft YaHei"/>
          <w:sz w:val="21"/>
        </w:rPr>
        <w:t>：在保持核心特征的同时，飞地文化也发生了适应性变化</w:t>
      </w:r>
    </w:p>
    <w:p>
      <w:pPr>
        <w:pStyle w:val="ListBullet"/>
        <w:spacing w:after="40"/>
      </w:pPr>
      <w:r>
        <w:rPr>
          <w:rFonts w:ascii="Microsoft YaHei" w:hAnsi="Microsoft YaHei" w:eastAsia="Microsoft YaHei"/>
          <w:sz w:val="21"/>
        </w:rPr>
      </w:r>
      <w:r>
        <w:rPr>
          <w:rFonts w:ascii="Microsoft YaHei" w:hAnsi="Microsoft YaHei" w:eastAsia="Microsoft YaHei"/>
          <w:b/>
          <w:sz w:val="21"/>
        </w:rPr>
        <w:t>身份认同特殊</w:t>
      </w:r>
      <w:r>
        <w:rPr>
          <w:rFonts w:ascii="Microsoft YaHei" w:hAnsi="Microsoft YaHei" w:eastAsia="Microsoft YaHei"/>
          <w:sz w:val="21"/>
        </w:rPr>
        <w:t>：飞地社区居民具有特殊的身份认同——既不同于母体文化社区，也不同于周边社区</w:t>
      </w:r>
    </w:p>
    <w:p>
      <w:pPr>
        <w:pStyle w:val="Heading3"/>
        <w:spacing w:before="160" w:after="80"/>
      </w:pPr>
      <w:r>
        <w:rPr>
          <w:rFonts w:ascii="Microsoft YaHei" w:hAnsi="Microsoft YaHei" w:eastAsia="Microsoft YaHei"/>
          <w:b/>
          <w:color w:val="2A9D8F"/>
          <w:sz w:val="25"/>
        </w:rPr>
        <w:t>J.2.2 文化飞地的类型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移民飞地</w:t>
      </w:r>
      <w:r>
        <w:rPr>
          <w:rFonts w:ascii="Microsoft YaHei" w:hAnsi="Microsoft YaHei" w:eastAsia="Microsoft YaHei"/>
          <w:sz w:val="21"/>
        </w:rPr>
        <w:t>：由移民形成的飞地，如屯堡（汉族移民在少数民族地区）、海外华人社区（中国移民在外国）。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宗教飞地</w:t>
      </w:r>
      <w:r>
        <w:rPr>
          <w:rFonts w:ascii="Microsoft YaHei" w:hAnsi="Microsoft YaHei" w:eastAsia="Microsoft YaHei"/>
          <w:sz w:val="21"/>
        </w:rPr>
        <w:t>：由宗教信仰形成的飞地，如阿米什社区（基督教旧派在现代社会中）。</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语言飞地</w:t>
      </w:r>
      <w:r>
        <w:rPr>
          <w:rFonts w:ascii="Microsoft YaHei" w:hAnsi="Microsoft YaHei" w:eastAsia="Microsoft YaHei"/>
          <w:sz w:val="21"/>
        </w:rPr>
        <w:t>：由语言差异形成的飞地，如加拿大的法语区。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族群飞地</w:t>
      </w:r>
      <w:r>
        <w:rPr>
          <w:rFonts w:ascii="Microsoft YaHei" w:hAnsi="Microsoft YaHei" w:eastAsia="Microsoft YaHei"/>
          <w:sz w:val="21"/>
        </w:rPr>
        <w:t>：由族群差异形成的飞地，如中国各地的少数民族聚居区。</w:t>
      </w:r>
    </w:p>
    <w:p>
      <w:pPr>
        <w:pStyle w:val="Heading3"/>
        <w:spacing w:before="160" w:after="80"/>
      </w:pPr>
      <w:r>
        <w:rPr>
          <w:rFonts w:ascii="Microsoft YaHei" w:hAnsi="Microsoft YaHei" w:eastAsia="Microsoft YaHei"/>
          <w:b/>
          <w:color w:val="2A9D8F"/>
          <w:sz w:val="25"/>
        </w:rPr>
        <w:t>J.2.3 文化飞地的存续机制</w:t>
      </w:r>
    </w:p>
    <w:p>
      <w:pPr>
        <w:spacing w:after="80" w:line="360" w:lineRule="auto"/>
        <w:ind w:firstLine="420"/>
      </w:pPr>
      <w:r>
        <w:rPr>
          <w:rFonts w:ascii="Microsoft YaHei" w:hAnsi="Microsoft YaHei" w:eastAsia="Microsoft YaHei"/>
          <w:sz w:val="21"/>
        </w:rPr>
        <w:t>文化飞地能够在异质文化环境中存续，依赖于以下机制：</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地理隔离</w:t>
      </w:r>
      <w:r>
        <w:rPr>
          <w:rFonts w:ascii="Microsoft YaHei" w:hAnsi="Microsoft YaHei" w:eastAsia="Microsoft YaHei"/>
          <w:sz w:val="21"/>
        </w:rPr>
        <w:t>：地理隔离减少了与周边文化的接触，有利于母体文化的保存。屯堡文化之所以能保存六百年，与安顺地区相对封闭的地理环境密切相关。</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制度隔离</w:t>
      </w:r>
      <w:r>
        <w:rPr>
          <w:rFonts w:ascii="Microsoft YaHei" w:hAnsi="Microsoft YaHei" w:eastAsia="Microsoft YaHei"/>
          <w:sz w:val="21"/>
        </w:rPr>
        <w:t>：制度隔离（如屯堡的宗族制度、婚姻制度）维护了飞地社区的内部边界。</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文化防御</w:t>
      </w:r>
      <w:r>
        <w:rPr>
          <w:rFonts w:ascii="Microsoft YaHei" w:hAnsi="Microsoft YaHei" w:eastAsia="Microsoft YaHei"/>
          <w:sz w:val="21"/>
        </w:rPr>
        <w:t>：飞地社区通过文化符号（如屯堡的地戏、服饰）强化文化边界，抵御外部文化的同化。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经济自足</w:t>
      </w:r>
      <w:r>
        <w:rPr>
          <w:rFonts w:ascii="Microsoft YaHei" w:hAnsi="Microsoft YaHei" w:eastAsia="Microsoft YaHei"/>
          <w:sz w:val="21"/>
        </w:rPr>
        <w:t>：经济自足减少了对外部经济的依赖，有利于文化独立。</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代际传承</w:t>
      </w:r>
      <w:r>
        <w:rPr>
          <w:rFonts w:ascii="Microsoft YaHei" w:hAnsi="Microsoft YaHei" w:eastAsia="Microsoft YaHei"/>
          <w:sz w:val="21"/>
        </w:rPr>
        <w:t>：通过家庭教育、社区教育等方式将母体文化传递给下一代。</w:t>
      </w:r>
    </w:p>
    <w:p>
      <w:pPr>
        <w:pStyle w:val="Heading3"/>
        <w:spacing w:before="160" w:after="80"/>
      </w:pPr>
      <w:r>
        <w:rPr>
          <w:rFonts w:ascii="Microsoft YaHei" w:hAnsi="Microsoft YaHei" w:eastAsia="Microsoft YaHei"/>
          <w:b/>
          <w:color w:val="2A9D8F"/>
          <w:sz w:val="25"/>
        </w:rPr>
        <w:t>J.2.4 文化飞地与旅游开发</w:t>
      </w:r>
    </w:p>
    <w:p>
      <w:pPr>
        <w:spacing w:after="80" w:line="360" w:lineRule="auto"/>
        <w:ind w:firstLine="420"/>
      </w:pPr>
      <w:r>
        <w:rPr>
          <w:rFonts w:ascii="Microsoft YaHei" w:hAnsi="Microsoft YaHei" w:eastAsia="Microsoft YaHei"/>
          <w:sz w:val="21"/>
        </w:rPr>
        <w:t>文化飞地因其文化独特性而成为有吸引力的旅游目的地。然而，旅游开发也对文化飞地的存续构成挑战：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商业化威胁</w:t>
      </w:r>
      <w:r>
        <w:rPr>
          <w:rFonts w:ascii="Microsoft YaHei" w:hAnsi="Microsoft YaHei" w:eastAsia="Microsoft YaHei"/>
          <w:sz w:val="21"/>
        </w:rPr>
        <w:t>：旅游商业化可能侵蚀飞地文化的原真性。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外部影响增强</w:t>
      </w:r>
      <w:r>
        <w:rPr>
          <w:rFonts w:ascii="Microsoft YaHei" w:hAnsi="Microsoft YaHei" w:eastAsia="Microsoft YaHei"/>
          <w:sz w:val="21"/>
        </w:rPr>
        <w:t>：旅游增强了飞地与外部世界的联系，可能加速文化同化。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社区分化</w:t>
      </w:r>
      <w:r>
        <w:rPr>
          <w:rFonts w:ascii="Microsoft YaHei" w:hAnsi="Microsoft YaHei" w:eastAsia="Microsoft YaHei"/>
          <w:sz w:val="21"/>
        </w:rPr>
        <w:t>：旅游收益分配不均可能导致飞地社区内部分化。</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文化重构</w:t>
      </w:r>
      <w:r>
        <w:rPr>
          <w:rFonts w:ascii="Microsoft YaHei" w:hAnsi="Microsoft YaHei" w:eastAsia="Microsoft YaHei"/>
          <w:sz w:val="21"/>
        </w:rPr>
        <w:t>：旅游促使飞地文化进行重构，可能偏离原有形态。</w:t>
      </w:r>
    </w:p>
    <w:p>
      <w:pPr>
        <w:pStyle w:val="Heading3"/>
        <w:spacing w:before="160" w:after="80"/>
      </w:pPr>
      <w:r>
        <w:rPr>
          <w:rFonts w:ascii="Microsoft YaHei" w:hAnsi="Microsoft YaHei" w:eastAsia="Microsoft YaHei"/>
          <w:b/>
          <w:color w:val="2A9D8F"/>
          <w:sz w:val="25"/>
        </w:rPr>
        <w:t>J.2.5 文化飞地旅游的可持续发展策略</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社区主导</w:t>
      </w:r>
      <w:r>
        <w:rPr>
          <w:rFonts w:ascii="Microsoft YaHei" w:hAnsi="Microsoft YaHei" w:eastAsia="Microsoft YaHei"/>
          <w:sz w:val="21"/>
        </w:rPr>
        <w:t>：飞地社区应主导旅游开发，确保文化主权。</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分区管理</w:t>
      </w:r>
      <w:r>
        <w:rPr>
          <w:rFonts w:ascii="Microsoft YaHei" w:hAnsi="Microsoft YaHei" w:eastAsia="Microsoft YaHei"/>
          <w:sz w:val="21"/>
        </w:rPr>
        <w:t>：区分旅游展示区和社区生活区，保护社区内部文化空间。</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容量控制</w:t>
      </w:r>
      <w:r>
        <w:rPr>
          <w:rFonts w:ascii="Microsoft YaHei" w:hAnsi="Microsoft YaHei" w:eastAsia="Microsoft YaHei"/>
          <w:sz w:val="21"/>
        </w:rPr>
        <w:t>：控制游客数量，避免过度旅游。</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文化教育</w:t>
      </w:r>
      <w:r>
        <w:rPr>
          <w:rFonts w:ascii="Microsoft YaHei" w:hAnsi="Microsoft YaHei" w:eastAsia="Microsoft YaHei"/>
          <w:sz w:val="21"/>
        </w:rPr>
        <w:t>：教育游客尊重飞地文化，减少文化冲击。</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监测评估</w:t>
      </w:r>
      <w:r>
        <w:rPr>
          <w:rFonts w:ascii="Microsoft YaHei" w:hAnsi="Microsoft YaHei" w:eastAsia="Microsoft YaHei"/>
          <w:sz w:val="21"/>
        </w:rPr>
        <w:t>：定期监测旅游对飞地文化的影响。</w:t>
      </w:r>
    </w:p>
    <w:p>
      <w:pPr>
        <w:pStyle w:val="Heading2"/>
        <w:spacing w:before="200" w:after="120"/>
      </w:pPr>
      <w:r>
        <w:rPr>
          <w:rFonts w:ascii="Microsoft YaHei" w:hAnsi="Microsoft YaHei" w:eastAsia="Microsoft YaHei"/>
          <w:b/>
          <w:color w:val="457B9D"/>
          <w:sz w:val="30"/>
        </w:rPr>
        <w:t>J.3 屯堡文化认同的心理学研究</w:t>
      </w:r>
    </w:p>
    <w:p>
      <w:pPr>
        <w:pStyle w:val="Heading3"/>
        <w:spacing w:before="160" w:after="80"/>
      </w:pPr>
      <w:r>
        <w:rPr>
          <w:rFonts w:ascii="Microsoft YaHei" w:hAnsi="Microsoft YaHei" w:eastAsia="Microsoft YaHei"/>
          <w:b/>
          <w:color w:val="2A9D8F"/>
          <w:sz w:val="25"/>
        </w:rPr>
        <w:t>J.3.1 文化认同的理论基础</w:t>
      </w:r>
    </w:p>
    <w:p>
      <w:pPr>
        <w:spacing w:after="80" w:line="360" w:lineRule="auto"/>
        <w:ind w:firstLine="420"/>
      </w:pPr>
      <w:r>
        <w:rPr>
          <w:rFonts w:ascii="Microsoft YaHei" w:hAnsi="Microsoft YaHei" w:eastAsia="Microsoft YaHei"/>
          <w:sz w:val="21"/>
        </w:rPr>
        <w:t>文化认同是指个体对所属文化群体的归属感和认同感。屯堡人的文化认同是一个动态建构的过程——在不同历史时期和不同社会环境中，屯堡人对自身文化的认同程度和方式有所不同。</w:t>
      </w:r>
    </w:p>
    <w:p>
      <w:pPr>
        <w:pStyle w:val="Heading3"/>
        <w:spacing w:before="160" w:after="80"/>
      </w:pPr>
      <w:r>
        <w:rPr>
          <w:rFonts w:ascii="Microsoft YaHei" w:hAnsi="Microsoft YaHei" w:eastAsia="Microsoft YaHei"/>
          <w:b/>
          <w:color w:val="2A9D8F"/>
          <w:sz w:val="25"/>
        </w:rPr>
        <w:t>J.3.2 屯堡人文化认同的历史演变</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明清时期</w:t>
      </w:r>
      <w:r>
        <w:rPr>
          <w:rFonts w:ascii="Microsoft YaHei" w:hAnsi="Microsoft YaHei" w:eastAsia="Microsoft YaHei"/>
          <w:sz w:val="21"/>
        </w:rPr>
        <w:t>：屯堡人的文化认同以"军屯后裔"为核心，强调与明朝的联系和与周边少数民族的区别。</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民国时期</w:t>
      </w:r>
      <w:r>
        <w:rPr>
          <w:rFonts w:ascii="Microsoft YaHei" w:hAnsi="Microsoft YaHei" w:eastAsia="Microsoft YaHei"/>
          <w:sz w:val="21"/>
        </w:rPr>
        <w:t>：随着现代民族国家观念的引入，屯堡人的文化认同开始发生变化，部分屯堡人开始认同"汉族"身份。</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新中国成立后</w:t>
      </w:r>
      <w:r>
        <w:rPr>
          <w:rFonts w:ascii="Microsoft YaHei" w:hAnsi="Microsoft YaHei" w:eastAsia="Microsoft YaHei"/>
          <w:sz w:val="21"/>
        </w:rPr>
        <w:t>：屯堡人的"军屯后裔"身份被弱化，更多被归类为"汉族"。</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改革开放后</w:t>
      </w:r>
      <w:r>
        <w:rPr>
          <w:rFonts w:ascii="Microsoft YaHei" w:hAnsi="Microsoft YaHei" w:eastAsia="Microsoft YaHei"/>
          <w:sz w:val="21"/>
        </w:rPr>
        <w:t>：随着文化旅游的兴起，屯堡人的"军屯后裔"身份被重新激活，成为文化认同的重要资源。</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当代</w:t>
      </w:r>
      <w:r>
        <w:rPr>
          <w:rFonts w:ascii="Microsoft YaHei" w:hAnsi="Microsoft YaHei" w:eastAsia="Microsoft YaHei"/>
          <w:sz w:val="21"/>
        </w:rPr>
        <w:t>：屯堡人的文化认同呈现多元化——老一辈更强调传统认同，年轻一代的认同更加灵活和开放。</w:t>
      </w:r>
    </w:p>
    <w:p>
      <w:pPr>
        <w:pStyle w:val="Heading3"/>
        <w:spacing w:before="160" w:after="80"/>
      </w:pPr>
      <w:r>
        <w:rPr>
          <w:rFonts w:ascii="Microsoft YaHei" w:hAnsi="Microsoft YaHei" w:eastAsia="Microsoft YaHei"/>
          <w:b/>
          <w:color w:val="2A9D8F"/>
          <w:sz w:val="25"/>
        </w:rPr>
        <w:t>J.3.3 旅游开发对文化认同的影响</w:t>
      </w:r>
    </w:p>
    <w:p>
      <w:pPr>
        <w:spacing w:after="80" w:line="360" w:lineRule="auto"/>
        <w:ind w:firstLine="420"/>
      </w:pPr>
      <w:r>
        <w:rPr>
          <w:rFonts w:ascii="Microsoft YaHei" w:hAnsi="Microsoft YaHei" w:eastAsia="Microsoft YaHei"/>
          <w:sz w:val="21"/>
        </w:rPr>
        <w:t>旅游开发对屯堡人文化认同的影响是复杂的：</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认同强化</w:t>
      </w:r>
      <w:r>
        <w:rPr>
          <w:rFonts w:ascii="Microsoft YaHei" w:hAnsi="Microsoft YaHei" w:eastAsia="Microsoft YaHei"/>
          <w:sz w:val="21"/>
        </w:rPr>
        <w:t>：当游客对屯堡文化表示赞叹和尊重时，屯堡人的文化自信和认同感增强。</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认同商品化</w:t>
      </w:r>
      <w:r>
        <w:rPr>
          <w:rFonts w:ascii="Microsoft YaHei" w:hAnsi="Microsoft YaHei" w:eastAsia="Microsoft YaHei"/>
          <w:sz w:val="21"/>
        </w:rPr>
        <w:t>：旅游可能导致文化认同被商品化——屯堡人"表演"自己的文化认同以迎合游客期望。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认同冲突</w:t>
      </w:r>
      <w:r>
        <w:rPr>
          <w:rFonts w:ascii="Microsoft YaHei" w:hAnsi="Microsoft YaHei" w:eastAsia="Microsoft YaHei"/>
          <w:sz w:val="21"/>
        </w:rPr>
        <w:t>：旅游开发可能导致社区内部的文化认同冲突——参与旅游的居民与不参与的居民可能对屯堡文化有不同的理解和态度。</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认同重构</w:t>
      </w:r>
      <w:r>
        <w:rPr>
          <w:rFonts w:ascii="Microsoft YaHei" w:hAnsi="Microsoft YaHei" w:eastAsia="Microsoft YaHei"/>
          <w:sz w:val="21"/>
        </w:rPr>
        <w:t>：旅游促使屯堡人重新审视和建构自己的文化认同。</w:t>
      </w:r>
    </w:p>
    <w:p>
      <w:pPr>
        <w:pStyle w:val="Heading3"/>
        <w:spacing w:before="160" w:after="80"/>
      </w:pPr>
      <w:r>
        <w:rPr>
          <w:rFonts w:ascii="Microsoft YaHei" w:hAnsi="Microsoft YaHei" w:eastAsia="Microsoft YaHei"/>
          <w:b/>
          <w:color w:val="2A9D8F"/>
          <w:sz w:val="25"/>
        </w:rPr>
        <w:t>J.3.4 文化认同与传承意愿</w:t>
      </w:r>
    </w:p>
    <w:p>
      <w:pPr>
        <w:spacing w:after="80" w:line="360" w:lineRule="auto"/>
        <w:ind w:firstLine="420"/>
      </w:pPr>
      <w:r>
        <w:rPr>
          <w:rFonts w:ascii="Microsoft YaHei" w:hAnsi="Microsoft YaHei" w:eastAsia="Microsoft YaHei"/>
          <w:sz w:val="21"/>
        </w:rPr>
        <w:t>文化认同与非遗传承意愿密切相关。认同感强的社区成员更愿意参与文化传承活动。因此，增强屯堡人（特别是年轻一代）的文化认同是促进非遗传承的重要途径。</w:t>
      </w:r>
    </w:p>
    <w:p>
      <w:pPr>
        <w:spacing w:after="80" w:line="360" w:lineRule="auto"/>
        <w:ind w:firstLine="420"/>
      </w:pPr>
      <w:r>
        <w:rPr>
          <w:rFonts w:ascii="Microsoft YaHei" w:hAnsi="Microsoft YaHei" w:eastAsia="Microsoft YaHei"/>
          <w:sz w:val="21"/>
        </w:rPr>
        <w:t>增强文化认同的策略：</w:t>
      </w:r>
    </w:p>
    <w:p>
      <w:pPr>
        <w:pStyle w:val="ListBullet"/>
        <w:spacing w:after="40"/>
      </w:pPr>
      <w:r>
        <w:rPr>
          <w:rFonts w:ascii="Microsoft YaHei" w:hAnsi="Microsoft YaHei" w:eastAsia="Microsoft YaHei"/>
          <w:sz w:val="21"/>
        </w:rPr>
      </w:r>
      <w:r>
        <w:rPr>
          <w:rFonts w:ascii="Microsoft YaHei" w:hAnsi="Microsoft YaHei" w:eastAsia="Microsoft YaHei"/>
          <w:b/>
          <w:sz w:val="21"/>
        </w:rPr>
        <w:t>文化教育</w:t>
      </w:r>
      <w:r>
        <w:rPr>
          <w:rFonts w:ascii="Microsoft YaHei" w:hAnsi="Microsoft YaHei" w:eastAsia="Microsoft YaHei"/>
          <w:sz w:val="21"/>
        </w:rPr>
        <w:t>：通过学校和社区教育增强年轻一代的文化认同</w:t>
      </w:r>
    </w:p>
    <w:p>
      <w:pPr>
        <w:pStyle w:val="ListBullet"/>
        <w:spacing w:after="40"/>
      </w:pPr>
      <w:r>
        <w:rPr>
          <w:rFonts w:ascii="Microsoft YaHei" w:hAnsi="Microsoft YaHei" w:eastAsia="Microsoft YaHei"/>
          <w:sz w:val="21"/>
        </w:rPr>
      </w:r>
      <w:r>
        <w:rPr>
          <w:rFonts w:ascii="Microsoft YaHei" w:hAnsi="Microsoft YaHei" w:eastAsia="Microsoft YaHei"/>
          <w:b/>
          <w:sz w:val="21"/>
        </w:rPr>
        <w:t>文化体验</w:t>
      </w:r>
      <w:r>
        <w:rPr>
          <w:rFonts w:ascii="Microsoft YaHei" w:hAnsi="Microsoft YaHei" w:eastAsia="Microsoft YaHei"/>
          <w:sz w:val="21"/>
        </w:rPr>
        <w:t>：让年轻人参与文化活动，在体验中增强认同</w:t>
      </w:r>
    </w:p>
    <w:p>
      <w:pPr>
        <w:pStyle w:val="ListBullet"/>
        <w:spacing w:after="40"/>
      </w:pPr>
      <w:r>
        <w:rPr>
          <w:rFonts w:ascii="Microsoft YaHei" w:hAnsi="Microsoft YaHei" w:eastAsia="Microsoft YaHei"/>
          <w:sz w:val="21"/>
        </w:rPr>
      </w:r>
      <w:r>
        <w:rPr>
          <w:rFonts w:ascii="Microsoft YaHei" w:hAnsi="Microsoft YaHei" w:eastAsia="Microsoft YaHei"/>
          <w:b/>
          <w:sz w:val="21"/>
        </w:rPr>
        <w:t>文化展示</w:t>
      </w:r>
      <w:r>
        <w:rPr>
          <w:rFonts w:ascii="Microsoft YaHei" w:hAnsi="Microsoft YaHei" w:eastAsia="Microsoft YaHei"/>
          <w:sz w:val="21"/>
        </w:rPr>
        <w:t>：通过文化旅游展示屯堡文化的价值，增强社区自豪感</w:t>
      </w:r>
    </w:p>
    <w:p>
      <w:pPr>
        <w:pStyle w:val="ListBullet"/>
        <w:spacing w:after="40"/>
      </w:pPr>
      <w:r>
        <w:rPr>
          <w:rFonts w:ascii="Microsoft YaHei" w:hAnsi="Microsoft YaHei" w:eastAsia="Microsoft YaHei"/>
          <w:sz w:val="21"/>
        </w:rPr>
      </w:r>
      <w:r>
        <w:rPr>
          <w:rFonts w:ascii="Microsoft YaHei" w:hAnsi="Microsoft YaHei" w:eastAsia="Microsoft YaHei"/>
          <w:b/>
          <w:sz w:val="21"/>
        </w:rPr>
        <w:t>文化对话</w:t>
      </w:r>
      <w:r>
        <w:rPr>
          <w:rFonts w:ascii="Microsoft YaHei" w:hAnsi="Microsoft YaHei" w:eastAsia="Microsoft YaHei"/>
          <w:sz w:val="21"/>
        </w:rPr>
        <w:t>：促进屯堡人与外部的文化对话，在外部认知中确认自身价值</w:t>
      </w:r>
    </w:p>
    <w:p>
      <w:pPr>
        <w:pStyle w:val="Heading2"/>
        <w:spacing w:before="200" w:after="120"/>
      </w:pPr>
      <w:r>
        <w:rPr>
          <w:rFonts w:ascii="Microsoft YaHei" w:hAnsi="Microsoft YaHei" w:eastAsia="Microsoft YaHei"/>
          <w:b/>
          <w:color w:val="457B9D"/>
          <w:sz w:val="30"/>
        </w:rPr>
        <w:t>J.4 屯堡文化与中华文化共同体</w:t>
      </w:r>
    </w:p>
    <w:p>
      <w:pPr>
        <w:pStyle w:val="Heading3"/>
        <w:spacing w:before="160" w:after="80"/>
      </w:pPr>
      <w:r>
        <w:rPr>
          <w:rFonts w:ascii="Microsoft YaHei" w:hAnsi="Microsoft YaHei" w:eastAsia="Microsoft YaHei"/>
          <w:b/>
          <w:color w:val="2A9D8F"/>
          <w:sz w:val="25"/>
        </w:rPr>
        <w:t>J.4.1 屯堡文化在中华文化中的位置</w:t>
      </w:r>
    </w:p>
    <w:p>
      <w:pPr>
        <w:spacing w:after="80" w:line="360" w:lineRule="auto"/>
        <w:ind w:firstLine="420"/>
      </w:pPr>
      <w:r>
        <w:rPr>
          <w:rFonts w:ascii="Microsoft YaHei" w:hAnsi="Microsoft YaHei" w:eastAsia="Microsoft YaHei"/>
          <w:sz w:val="21"/>
        </w:rPr>
        <w:t>屯堡文化是中华文化多元一体格局中的独特组成部分。它既是汉族文化的一部分，又具有鲜明的地方特色。屯堡文化的存在证明了中华文化的多样性和包容性——即使在边疆地区，汉族文化也能与少数民族文化和谐共存、互相影响。</w:t>
      </w:r>
    </w:p>
    <w:p>
      <w:pPr>
        <w:pStyle w:val="Heading3"/>
        <w:spacing w:before="160" w:after="80"/>
      </w:pPr>
      <w:r>
        <w:rPr>
          <w:rFonts w:ascii="Microsoft YaHei" w:hAnsi="Microsoft YaHei" w:eastAsia="Microsoft YaHei"/>
          <w:b/>
          <w:color w:val="2A9D8F"/>
          <w:sz w:val="25"/>
        </w:rPr>
        <w:t>J.4.2 屯堡文化与中华民族共同体意识</w:t>
      </w:r>
    </w:p>
    <w:p>
      <w:pPr>
        <w:spacing w:after="80" w:line="360" w:lineRule="auto"/>
        <w:ind w:firstLine="420"/>
      </w:pPr>
      <w:r>
        <w:rPr>
          <w:rFonts w:ascii="Microsoft YaHei" w:hAnsi="Microsoft YaHei" w:eastAsia="Microsoft YaHei"/>
          <w:sz w:val="21"/>
        </w:rPr>
        <w:t>屯堡文化对于铸牢中华民族共同体意识具有重要意义：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历史见证</w:t>
      </w:r>
      <w:r>
        <w:rPr>
          <w:rFonts w:ascii="Microsoft YaHei" w:hAnsi="Microsoft YaHei" w:eastAsia="Microsoft YaHei"/>
          <w:sz w:val="21"/>
        </w:rPr>
        <w:t>：屯堡文化见证了汉族与少数民族六百多年的共处历史，是中华民族交往交流交融（"三交"）的活态见证。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文化融合</w:t>
      </w:r>
      <w:r>
        <w:rPr>
          <w:rFonts w:ascii="Microsoft YaHei" w:hAnsi="Microsoft YaHei" w:eastAsia="Microsoft YaHei"/>
          <w:sz w:val="21"/>
        </w:rPr>
        <w:t>：屯堡文化中融合了汉族和少数民族的文化元素，体现了中华文化的融合性。</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身份桥梁</w:t>
      </w:r>
      <w:r>
        <w:rPr>
          <w:rFonts w:ascii="Microsoft YaHei" w:hAnsi="Microsoft YaHei" w:eastAsia="Microsoft YaHei"/>
          <w:sz w:val="21"/>
        </w:rPr>
        <w:t>：屯堡人作为汉族移民后裔，在汉族与少数民族之间扮演着文化桥梁的角色。</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共同体意识</w:t>
      </w:r>
      <w:r>
        <w:rPr>
          <w:rFonts w:ascii="Microsoft YaHei" w:hAnsi="Microsoft YaHei" w:eastAsia="Microsoft YaHei"/>
          <w:sz w:val="21"/>
        </w:rPr>
        <w:t>：屯堡文化的保护和发展有助于增强中华民族共同体意识。</w:t>
      </w:r>
    </w:p>
    <w:p>
      <w:pPr>
        <w:pStyle w:val="Heading3"/>
        <w:spacing w:before="160" w:after="80"/>
      </w:pPr>
      <w:r>
        <w:rPr>
          <w:rFonts w:ascii="Microsoft YaHei" w:hAnsi="Microsoft YaHei" w:eastAsia="Microsoft YaHei"/>
          <w:b/>
          <w:color w:val="2A9D8F"/>
          <w:sz w:val="25"/>
        </w:rPr>
        <w:t>J.4.3 屯堡文化与中国文化自信</w:t>
      </w:r>
    </w:p>
    <w:p>
      <w:pPr>
        <w:spacing w:after="80" w:line="360" w:lineRule="auto"/>
        <w:ind w:firstLine="420"/>
      </w:pPr>
      <w:r>
        <w:rPr>
          <w:rFonts w:ascii="Microsoft YaHei" w:hAnsi="Microsoft YaHei" w:eastAsia="Microsoft YaHei"/>
          <w:sz w:val="21"/>
        </w:rPr>
        <w:t>屯堡文化对于增强中国文化自信具有重要意义：</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文化延续性</w:t>
      </w:r>
      <w:r>
        <w:rPr>
          <w:rFonts w:ascii="Microsoft YaHei" w:hAnsi="Microsoft YaHei" w:eastAsia="Microsoft YaHei"/>
          <w:sz w:val="21"/>
        </w:rPr>
        <w:t>：屯堡文化展示了中华文化的延续性——六百年的文化传承证明中华文化的生命力。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文化多样性</w:t>
      </w:r>
      <w:r>
        <w:rPr>
          <w:rFonts w:ascii="Microsoft YaHei" w:hAnsi="Microsoft YaHei" w:eastAsia="Microsoft YaHei"/>
          <w:sz w:val="21"/>
        </w:rPr>
        <w:t>：屯堡文化展示了中华文化的多样性——在不同地理和社会环境中，中华文化呈现出丰富的地域特征。</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文化创新性</w:t>
      </w:r>
      <w:r>
        <w:rPr>
          <w:rFonts w:ascii="Microsoft YaHei" w:hAnsi="Microsoft YaHei" w:eastAsia="Microsoft YaHei"/>
          <w:sz w:val="21"/>
        </w:rPr>
        <w:t>：屯堡文化在当代的创新转化展示了中华文化的创新性——传统文化可以在现代社会中焕发新的活力。</w:t>
      </w:r>
    </w:p>
    <w:p>
      <w:pPr>
        <w:spacing w:after="80" w:line="360" w:lineRule="auto"/>
        <w:ind w:firstLine="420"/>
      </w:pPr>
      <w:r>
        <w:rPr>
          <w:rFonts w:ascii="Microsoft YaHei" w:hAnsi="Microsoft YaHei" w:eastAsia="Microsoft YaHei"/>
          <w:sz w:val="21"/>
        </w:rPr>
      </w:r>
      <w:r>
        <w:rPr>
          <w:rFonts w:ascii="Microsoft YaHei" w:hAnsi="Microsoft YaHei" w:eastAsia="Microsoft YaHei"/>
          <w:b/>
          <w:sz w:val="21"/>
        </w:rPr>
        <w:t>文化独特性</w:t>
      </w:r>
      <w:r>
        <w:rPr>
          <w:rFonts w:ascii="Microsoft YaHei" w:hAnsi="Microsoft YaHei" w:eastAsia="Microsoft YaHei"/>
          <w:sz w:val="21"/>
        </w:rPr>
        <w:t>：屯堡文化的独特性展示了中国文化的独特价值——军屯文化是中国独有的文化遗产。</w:t>
      </w:r>
    </w:p>
    <w:p>
      <w:pPr>
        <w:pStyle w:val="Heading2"/>
        <w:spacing w:before="200" w:after="120"/>
      </w:pPr>
      <w:r>
        <w:rPr>
          <w:rFonts w:ascii="Microsoft YaHei" w:hAnsi="Microsoft YaHei" w:eastAsia="Microsoft YaHei"/>
          <w:b/>
          <w:color w:val="457B9D"/>
          <w:sz w:val="30"/>
        </w:rPr>
        <w:t>J.5 总结与展望</w:t>
      </w:r>
    </w:p>
    <w:p>
      <w:pPr>
        <w:pStyle w:val="Heading3"/>
        <w:spacing w:before="160" w:after="80"/>
      </w:pPr>
      <w:r>
        <w:rPr>
          <w:rFonts w:ascii="Microsoft YaHei" w:hAnsi="Microsoft YaHei" w:eastAsia="Microsoft YaHei"/>
          <w:b/>
          <w:color w:val="2A9D8F"/>
          <w:sz w:val="25"/>
        </w:rPr>
        <w:t>J.5.1 理论贡献</w:t>
      </w:r>
    </w:p>
    <w:p>
      <w:pPr>
        <w:spacing w:after="80" w:line="360" w:lineRule="auto"/>
        <w:ind w:firstLine="420"/>
      </w:pPr>
      <w:r>
        <w:rPr>
          <w:rFonts w:ascii="Microsoft YaHei" w:hAnsi="Microsoft YaHei" w:eastAsia="Microsoft YaHei"/>
          <w:sz w:val="21"/>
        </w:rPr>
        <w:t>本书的理论贡献主要体现在：</w:t>
      </w:r>
    </w:p>
    <w:p>
      <w:pPr>
        <w:pStyle w:val="ListNumber"/>
        <w:spacing w:after="40"/>
      </w:pPr>
      <w:r>
        <w:rPr>
          <w:rFonts w:ascii="Microsoft YaHei" w:hAnsi="Microsoft YaHei" w:eastAsia="Microsoft YaHei"/>
          <w:sz w:val="21"/>
        </w:rPr>
        <w:t>提出了C.U.L.T.U.R.E.框架，为文化旅游分析提供了系统性工具</w:t>
      </w:r>
    </w:p>
    <w:p>
      <w:pPr>
        <w:pStyle w:val="ListNumber"/>
        <w:spacing w:after="40"/>
      </w:pPr>
      <w:r>
        <w:rPr>
          <w:rFonts w:ascii="Microsoft YaHei" w:hAnsi="Microsoft YaHei" w:eastAsia="Microsoft YaHei"/>
          <w:sz w:val="21"/>
        </w:rPr>
        <w:t>将文化飞地理论引入屯堡研究，拓展了屯堡研究的理论视野</w:t>
      </w:r>
    </w:p>
    <w:p>
      <w:pPr>
        <w:pStyle w:val="ListNumber"/>
        <w:spacing w:after="40"/>
      </w:pPr>
      <w:r>
        <w:rPr>
          <w:rFonts w:ascii="Microsoft YaHei" w:hAnsi="Microsoft YaHei" w:eastAsia="Microsoft YaHei"/>
          <w:sz w:val="21"/>
        </w:rPr>
        <w:t>系统梳理了屯堡文化的历史、构成和现状，为后续研究奠定了基础</w:t>
      </w:r>
    </w:p>
    <w:p>
      <w:pPr>
        <w:pStyle w:val="ListNumber"/>
        <w:spacing w:after="40"/>
      </w:pPr>
      <w:r>
        <w:rPr>
          <w:rFonts w:ascii="Microsoft YaHei" w:hAnsi="Microsoft YaHei" w:eastAsia="Microsoft YaHei"/>
          <w:sz w:val="21"/>
        </w:rPr>
        <w:t>整合了99篇学术文献的研究成果，形成了较为完整的知识体系</w:t>
      </w:r>
    </w:p>
    <w:p>
      <w:pPr>
        <w:pStyle w:val="Heading3"/>
        <w:spacing w:before="160" w:after="80"/>
      </w:pPr>
      <w:r>
        <w:rPr>
          <w:rFonts w:ascii="Microsoft YaHei" w:hAnsi="Microsoft YaHei" w:eastAsia="Microsoft YaHei"/>
          <w:b/>
          <w:color w:val="2A9D8F"/>
          <w:sz w:val="25"/>
        </w:rPr>
        <w:t>J.5.2 实践价值</w:t>
      </w:r>
    </w:p>
    <w:p>
      <w:pPr>
        <w:spacing w:after="80" w:line="360" w:lineRule="auto"/>
        <w:ind w:firstLine="420"/>
      </w:pPr>
      <w:r>
        <w:rPr>
          <w:rFonts w:ascii="Microsoft YaHei" w:hAnsi="Microsoft YaHei" w:eastAsia="Microsoft YaHei"/>
          <w:sz w:val="21"/>
        </w:rPr>
        <w:t>本书的实践价值主要体现在：</w:t>
      </w:r>
    </w:p>
    <w:p>
      <w:pPr>
        <w:pStyle w:val="ListNumber"/>
        <w:spacing w:after="40"/>
      </w:pPr>
      <w:r>
        <w:rPr>
          <w:rFonts w:ascii="Microsoft YaHei" w:hAnsi="Microsoft YaHei" w:eastAsia="Microsoft YaHei"/>
          <w:sz w:val="21"/>
        </w:rPr>
        <w:t>为安顺屯堡文旅发展提供了系统性建议</w:t>
      </w:r>
    </w:p>
    <w:p>
      <w:pPr>
        <w:pStyle w:val="ListNumber"/>
        <w:spacing w:after="40"/>
      </w:pPr>
      <w:r>
        <w:rPr>
          <w:rFonts w:ascii="Microsoft YaHei" w:hAnsi="Microsoft YaHei" w:eastAsia="Microsoft YaHei"/>
          <w:sz w:val="21"/>
        </w:rPr>
        <w:t>为非遗保护与旅游开发的平衡提供了路径参考</w:t>
      </w:r>
    </w:p>
    <w:p>
      <w:pPr>
        <w:pStyle w:val="ListNumber"/>
        <w:spacing w:after="40"/>
      </w:pPr>
      <w:r>
        <w:rPr>
          <w:rFonts w:ascii="Microsoft YaHei" w:hAnsi="Microsoft YaHei" w:eastAsia="Microsoft YaHei"/>
          <w:sz w:val="21"/>
        </w:rPr>
        <w:t>为社区参与型文旅发展提供了模式设计</w:t>
      </w:r>
    </w:p>
    <w:p>
      <w:pPr>
        <w:pStyle w:val="ListNumber"/>
        <w:spacing w:after="40"/>
      </w:pPr>
      <w:r>
        <w:rPr>
          <w:rFonts w:ascii="Microsoft YaHei" w:hAnsi="Microsoft YaHei" w:eastAsia="Microsoft YaHei"/>
          <w:sz w:val="21"/>
        </w:rPr>
        <w:t>为乡村振兴战略下的文旅发展提供了案例分析</w:t>
      </w:r>
    </w:p>
    <w:p>
      <w:pPr>
        <w:pStyle w:val="Heading3"/>
        <w:spacing w:before="160" w:after="80"/>
      </w:pPr>
      <w:r>
        <w:rPr>
          <w:rFonts w:ascii="Microsoft YaHei" w:hAnsi="Microsoft YaHei" w:eastAsia="Microsoft YaHei"/>
          <w:b/>
          <w:color w:val="2A9D8F"/>
          <w:sz w:val="25"/>
        </w:rPr>
        <w:t>J.5.3 未来研究方向</w:t>
      </w:r>
    </w:p>
    <w:p>
      <w:pPr>
        <w:pStyle w:val="ListNumber"/>
        <w:spacing w:after="40"/>
      </w:pPr>
      <w:r>
        <w:rPr>
          <w:rFonts w:ascii="Microsoft YaHei" w:hAnsi="Microsoft YaHei" w:eastAsia="Microsoft YaHei"/>
          <w:sz w:val="21"/>
        </w:rPr>
      </w:r>
      <w:r>
        <w:rPr>
          <w:rFonts w:ascii="Microsoft YaHei" w:hAnsi="Microsoft YaHei" w:eastAsia="Microsoft YaHei"/>
          <w:b/>
          <w:sz w:val="21"/>
        </w:rPr>
        <w:t>实证研究</w:t>
      </w:r>
      <w:r>
        <w:rPr>
          <w:rFonts w:ascii="Microsoft YaHei" w:hAnsi="Microsoft YaHei" w:eastAsia="Microsoft YaHei"/>
          <w:sz w:val="21"/>
        </w:rPr>
        <w:t>：通过大规模实证调查检验C.U.L.T.U.R.E.框架的有效性</w:t>
      </w:r>
    </w:p>
    <w:p>
      <w:pPr>
        <w:pStyle w:val="ListNumber"/>
        <w:spacing w:after="40"/>
      </w:pPr>
      <w:r>
        <w:rPr>
          <w:rFonts w:ascii="Microsoft YaHei" w:hAnsi="Microsoft YaHei" w:eastAsia="Microsoft YaHei"/>
          <w:sz w:val="21"/>
        </w:rPr>
      </w:r>
      <w:r>
        <w:rPr>
          <w:rFonts w:ascii="Microsoft YaHei" w:hAnsi="Microsoft YaHei" w:eastAsia="Microsoft YaHei"/>
          <w:b/>
          <w:sz w:val="21"/>
        </w:rPr>
        <w:t>比较研究</w:t>
      </w:r>
      <w:r>
        <w:rPr>
          <w:rFonts w:ascii="Microsoft YaHei" w:hAnsi="Microsoft YaHei" w:eastAsia="Microsoft YaHei"/>
          <w:sz w:val="21"/>
        </w:rPr>
        <w:t>：将屯堡与其他文化飞地进行比较研究</w:t>
      </w:r>
    </w:p>
    <w:p>
      <w:pPr>
        <w:pStyle w:val="ListNumber"/>
        <w:spacing w:after="40"/>
      </w:pPr>
      <w:r>
        <w:rPr>
          <w:rFonts w:ascii="Microsoft YaHei" w:hAnsi="Microsoft YaHei" w:eastAsia="Microsoft YaHei"/>
          <w:sz w:val="21"/>
        </w:rPr>
      </w:r>
      <w:r>
        <w:rPr>
          <w:rFonts w:ascii="Microsoft YaHei" w:hAnsi="Microsoft YaHei" w:eastAsia="Microsoft YaHei"/>
          <w:b/>
          <w:sz w:val="21"/>
        </w:rPr>
        <w:t>长期追踪</w:t>
      </w:r>
      <w:r>
        <w:rPr>
          <w:rFonts w:ascii="Microsoft YaHei" w:hAnsi="Microsoft YaHei" w:eastAsia="Microsoft YaHei"/>
          <w:sz w:val="21"/>
        </w:rPr>
        <w:t>：对屯堡文化变迁进行长期追踪研究</w:t>
      </w:r>
    </w:p>
    <w:p>
      <w:pPr>
        <w:pStyle w:val="ListNumber"/>
        <w:spacing w:after="40"/>
      </w:pPr>
      <w:r>
        <w:rPr>
          <w:rFonts w:ascii="Microsoft YaHei" w:hAnsi="Microsoft YaHei" w:eastAsia="Microsoft YaHei"/>
          <w:sz w:val="21"/>
        </w:rPr>
      </w:r>
      <w:r>
        <w:rPr>
          <w:rFonts w:ascii="Microsoft YaHei" w:hAnsi="Microsoft YaHei" w:eastAsia="Microsoft YaHei"/>
          <w:b/>
          <w:sz w:val="21"/>
        </w:rPr>
        <w:t>数字人文</w:t>
      </w:r>
      <w:r>
        <w:rPr>
          <w:rFonts w:ascii="Microsoft YaHei" w:hAnsi="Microsoft YaHei" w:eastAsia="Microsoft YaHei"/>
          <w:sz w:val="21"/>
        </w:rPr>
        <w:t>：利用数字人文方法深化屯堡文化研究</w:t>
      </w:r>
    </w:p>
    <w:p>
      <w:pPr>
        <w:pStyle w:val="ListNumber"/>
        <w:spacing w:after="40"/>
      </w:pPr>
      <w:r>
        <w:rPr>
          <w:rFonts w:ascii="Microsoft YaHei" w:hAnsi="Microsoft YaHei" w:eastAsia="Microsoft YaHei"/>
          <w:sz w:val="21"/>
        </w:rPr>
      </w:r>
      <w:r>
        <w:rPr>
          <w:rFonts w:ascii="Microsoft YaHei" w:hAnsi="Microsoft YaHei" w:eastAsia="Microsoft YaHei"/>
          <w:b/>
          <w:sz w:val="21"/>
        </w:rPr>
        <w:t>跨学科融合</w:t>
      </w:r>
      <w:r>
        <w:rPr>
          <w:rFonts w:ascii="Microsoft YaHei" w:hAnsi="Microsoft YaHei" w:eastAsia="Microsoft YaHei"/>
          <w:sz w:val="21"/>
        </w:rPr>
        <w:t>：加强人类学、社会学、地理学等学科的跨学科合作</w:t>
      </w:r>
    </w:p>
    <w:p>
      <w:pPr>
        <w:pStyle w:val="ListNumber"/>
        <w:spacing w:after="40"/>
      </w:pPr>
      <w:r>
        <w:rPr>
          <w:rFonts w:ascii="Microsoft YaHei" w:hAnsi="Microsoft YaHei" w:eastAsia="Microsoft YaHei"/>
          <w:sz w:val="21"/>
        </w:rPr>
      </w:r>
      <w:r>
        <w:rPr>
          <w:rFonts w:ascii="Microsoft YaHei" w:hAnsi="Microsoft YaHei" w:eastAsia="Microsoft YaHei"/>
          <w:b/>
          <w:sz w:val="21"/>
        </w:rPr>
        <w:t>国际对话</w:t>
      </w:r>
      <w:r>
        <w:rPr>
          <w:rFonts w:ascii="Microsoft YaHei" w:hAnsi="Microsoft YaHei" w:eastAsia="Microsoft YaHei"/>
          <w:sz w:val="21"/>
        </w:rPr>
        <w:t>：加强与国际学术界的对话，提升屯堡研究的国际影响力</w:t>
      </w:r>
    </w:p>
    <w:p>
      <w:pPr>
        <w:pStyle w:val="ListNumber"/>
        <w:spacing w:after="40"/>
      </w:pPr>
      <w:r>
        <w:rPr>
          <w:rFonts w:ascii="Microsoft YaHei" w:hAnsi="Microsoft YaHei" w:eastAsia="Microsoft YaHei"/>
          <w:sz w:val="21"/>
        </w:rPr>
      </w:r>
      <w:r>
        <w:rPr>
          <w:rFonts w:ascii="Microsoft YaHei" w:hAnsi="Microsoft YaHei" w:eastAsia="Microsoft YaHei"/>
          <w:b/>
          <w:sz w:val="21"/>
        </w:rPr>
        <w:t>社区参与研究</w:t>
      </w:r>
      <w:r>
        <w:rPr>
          <w:rFonts w:ascii="Microsoft YaHei" w:hAnsi="Microsoft YaHei" w:eastAsia="Microsoft YaHei"/>
          <w:sz w:val="21"/>
        </w:rPr>
        <w:t>：探索让屯堡社区参与知识生产的参与式研究方法</w:t>
      </w:r>
    </w:p>
    <w:p>
      <w:pPr>
        <w:pStyle w:val="ListNumber"/>
        <w:spacing w:after="40"/>
      </w:pPr>
      <w:r>
        <w:rPr>
          <w:rFonts w:ascii="Microsoft YaHei" w:hAnsi="Microsoft YaHei" w:eastAsia="Microsoft YaHei"/>
          <w:sz w:val="21"/>
        </w:rPr>
      </w:r>
      <w:r>
        <w:rPr>
          <w:rFonts w:ascii="Microsoft YaHei" w:hAnsi="Microsoft YaHei" w:eastAsia="Microsoft YaHei"/>
          <w:b/>
          <w:sz w:val="21"/>
        </w:rPr>
        <w:t>政策研究</w:t>
      </w:r>
      <w:r>
        <w:rPr>
          <w:rFonts w:ascii="Microsoft YaHei" w:hAnsi="Microsoft YaHei" w:eastAsia="Microsoft YaHei"/>
          <w:sz w:val="21"/>
        </w:rPr>
        <w:t>：加强对屯堡文化保护和发展政策的研究和评估</w:t>
      </w:r>
    </w:p>
    <w:p>
      <w:pPr>
        <w:pStyle w:val="Heading3"/>
        <w:spacing w:before="160" w:after="80"/>
      </w:pPr>
      <w:r>
        <w:rPr>
          <w:rFonts w:ascii="Microsoft YaHei" w:hAnsi="Microsoft YaHei" w:eastAsia="Microsoft YaHei"/>
          <w:b/>
          <w:color w:val="2A9D8F"/>
          <w:sz w:val="25"/>
        </w:rPr>
        <w:t>J.5.4 结语</w:t>
      </w:r>
    </w:p>
    <w:p>
      <w:pPr>
        <w:spacing w:after="80" w:line="360" w:lineRule="auto"/>
        <w:ind w:firstLine="420"/>
      </w:pPr>
      <w:r>
        <w:rPr>
          <w:rFonts w:ascii="Microsoft YaHei" w:hAnsi="Microsoft YaHei" w:eastAsia="Microsoft YaHei"/>
          <w:sz w:val="21"/>
        </w:rPr>
        <w:t>安顺屯堡文化是中华文明的瑰宝，其保护与传承需要学术界的深入研究、政府的政策支持、社区的积极参与和社会的广泛关注。本书作为旅游文化学与屯堡文化研究的一次尝试性整合，期待能为屯堡文化的保护与发展贡献绵薄之力，也期待更多的研究者加入到这一领域的研究中来。</w:t>
      </w:r>
    </w:p>
    <w:p>
      <w:pPr>
        <w:spacing w:after="80" w:line="360" w:lineRule="auto"/>
        <w:ind w:firstLine="420"/>
      </w:pPr>
      <w:r>
        <w:rPr>
          <w:rFonts w:ascii="Microsoft YaHei" w:hAnsi="Microsoft YaHei" w:eastAsia="Microsoft YaHei"/>
          <w:sz w:val="21"/>
        </w:rPr>
        <w:t>"六百年的活态明朝"不仅是一句旅游宣传语，更是对屯堡文化生命力的真实写照。在未来的岁月中，愿屯堡文化在保护中发展，在传承中创新，在创新中永续。</w:t>
      </w:r>
    </w:p>
    <w:p>
      <w:r>
        <w:br w:type="page"/>
      </w:r>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