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2A9D8F"/>
          <w:sz w:val="56"/>
        </w:rPr>
        <w:t>旅游接待业管理</w:t>
      </w:r>
    </w:p>
    <w:p>
      <w:pPr>
        <w:jc w:val="center"/>
      </w:pPr>
      <w:r>
        <w:rPr>
          <w:color w:val="457B9D"/>
          <w:sz w:val="36"/>
        </w:rPr>
        <w:t>——酒店与旅行社数字化运营</w:t>
      </w:r>
    </w:p>
    <w:p/>
    <w:p/>
    <w:p>
      <w:pPr>
        <w:jc w:val="center"/>
      </w:pPr>
      <w:r>
        <w:rPr>
          <w:b/>
          <w:color w:val="E63946"/>
          <w:sz w:val="32"/>
        </w:rPr>
        <w:t>D.I.G.I.T. 框架</w:t>
      </w:r>
    </w:p>
    <w:p>
      <w:pPr>
        <w:jc w:val="center"/>
      </w:pPr>
      <w:r>
        <w:rPr>
          <w:i/>
          <w:color w:val="666666"/>
          <w:sz w:val="18"/>
        </w:rPr>
        <w:t>Digital Infrastructure · Intelligent Operations · Guest Experience · Innovation Ecosystem · Transformation Leadership</w:t>
      </w:r>
    </w:p>
    <w:p/>
    <w:p/>
    <w:p/>
    <w:p>
      <w:pPr>
        <w:jc w:val="center"/>
      </w:pPr>
      <w:r>
        <w:rPr>
          <w:sz w:val="24"/>
        </w:rPr>
        <w:t>2026年7月</w:t>
      </w:r>
    </w:p>
    <w:p>
      <w:r>
        <w:br w:type="page"/>
      </w:r>
    </w:p>
    <w:p>
      <w:pPr>
        <w:pStyle w:val="Heading1"/>
        <w:jc w:val="center"/>
      </w:pPr>
      <w:r>
        <w:t>目 录</w:t>
      </w:r>
    </w:p>
    <w:p>
      <w:r>
        <w:rPr>
          <w:b/>
          <w:color w:val="2A9D8F"/>
          <w:sz w:val="26"/>
        </w:rPr>
        <w:t>第一篇 概念与演进篇</w:t>
      </w:r>
    </w:p>
    <w:p>
      <w:r>
        <w:rPr>
          <w:sz w:val="22"/>
        </w:rPr>
        <w:t xml:space="preserve">    第1章 旅游接待业概论</w:t>
      </w:r>
    </w:p>
    <w:p>
      <w:r>
        <w:rPr>
          <w:sz w:val="22"/>
        </w:rPr>
        <w:t xml:space="preserve">    第2章 数字化转型的理论基础</w:t>
      </w:r>
    </w:p>
    <w:p>
      <w:r>
        <w:rPr>
          <w:sz w:val="22"/>
        </w:rPr>
        <w:t xml:space="preserve">    第3章 旅游接待业数字化演进历程</w:t>
      </w:r>
    </w:p>
    <w:p>
      <w:r>
        <w:rPr>
          <w:b/>
          <w:color w:val="2A9D8F"/>
          <w:sz w:val="26"/>
        </w:rPr>
        <w:t>第二篇 酒店数字化运营篇</w:t>
      </w:r>
    </w:p>
    <w:p>
      <w:r>
        <w:rPr>
          <w:sz w:val="22"/>
        </w:rPr>
        <w:t xml:space="preserve">    第4章 酒店数字化运营体系构建</w:t>
      </w:r>
    </w:p>
    <w:p>
      <w:r>
        <w:rPr>
          <w:sz w:val="22"/>
        </w:rPr>
        <w:t xml:space="preserve">    第5章 智慧酒店技术与系统</w:t>
      </w:r>
    </w:p>
    <w:p>
      <w:r>
        <w:rPr>
          <w:sz w:val="22"/>
        </w:rPr>
        <w:t xml:space="preserve">    第6章 酒店客户体验与收益管理数字化</w:t>
      </w:r>
    </w:p>
    <w:p>
      <w:r>
        <w:rPr>
          <w:b/>
          <w:color w:val="2A9D8F"/>
          <w:sz w:val="26"/>
        </w:rPr>
        <w:t>第三篇 旅行社数字化运营篇</w:t>
      </w:r>
    </w:p>
    <w:p>
      <w:r>
        <w:rPr>
          <w:sz w:val="22"/>
        </w:rPr>
        <w:t xml:space="preserve">    第7章 旅行社数字化转型路径</w:t>
      </w:r>
    </w:p>
    <w:p>
      <w:r>
        <w:rPr>
          <w:sz w:val="22"/>
        </w:rPr>
        <w:t xml:space="preserve">    第8章 OTA平台与在线旅游生态</w:t>
      </w:r>
    </w:p>
    <w:p>
      <w:r>
        <w:rPr>
          <w:sz w:val="22"/>
        </w:rPr>
        <w:t xml:space="preserve">    第9章 旅游分销渠道变革与创新</w:t>
      </w:r>
    </w:p>
    <w:p>
      <w:r>
        <w:rPr>
          <w:b/>
          <w:color w:val="2A9D8F"/>
          <w:sz w:val="26"/>
        </w:rPr>
        <w:t>第四篇 前沿与未来篇</w:t>
      </w:r>
    </w:p>
    <w:p>
      <w:r>
        <w:rPr>
          <w:sz w:val="22"/>
        </w:rPr>
        <w:t xml:space="preserve">    第10章 人工智能与机器人应用</w:t>
      </w:r>
    </w:p>
    <w:p>
      <w:r>
        <w:rPr>
          <w:sz w:val="22"/>
        </w:rPr>
        <w:t xml:space="preserve">    第11章 新兴技术：元宇宙、区块链与生成式AI</w:t>
      </w:r>
    </w:p>
    <w:p>
      <w:r>
        <w:rPr>
          <w:sz w:val="22"/>
        </w:rPr>
        <w:t xml:space="preserve">    第12章 ESG、政策与可持续发展</w:t>
      </w:r>
    </w:p>
    <w:p>
      <w:r>
        <w:rPr>
          <w:b/>
          <w:color w:val="2A9D8F"/>
          <w:sz w:val="26"/>
        </w:rPr>
        <w:t>附录</w:t>
      </w:r>
    </w:p>
    <w:p>
      <w:r>
        <w:rPr>
          <w:sz w:val="22"/>
        </w:rPr>
        <w:t xml:space="preserve">    附录A 术语表</w:t>
      </w:r>
    </w:p>
    <w:p>
      <w:r>
        <w:rPr>
          <w:sz w:val="22"/>
        </w:rPr>
        <w:t xml:space="preserve">    附录B 工具与平台速查</w:t>
      </w:r>
    </w:p>
    <w:p>
      <w:r>
        <w:rPr>
          <w:sz w:val="22"/>
        </w:rPr>
        <w:t xml:space="preserve">    附录C 案例库</w:t>
      </w:r>
    </w:p>
    <w:p>
      <w:r>
        <w:rPr>
          <w:sz w:val="22"/>
        </w:rPr>
        <w:t xml:space="preserve">    附录D 设计模板与检查清单</w:t>
      </w:r>
    </w:p>
    <w:p>
      <w:r>
        <w:rPr>
          <w:sz w:val="22"/>
        </w:rPr>
        <w:t xml:space="preserve">    附录E 教学大纲</w:t>
      </w:r>
    </w:p>
    <w:p>
      <w:r>
        <w:rPr>
          <w:sz w:val="22"/>
        </w:rPr>
        <w:t xml:space="preserve">    附录F 实训项目</w:t>
      </w:r>
    </w:p>
    <w:p>
      <w:r>
        <w:rPr>
          <w:sz w:val="22"/>
        </w:rPr>
        <w:t xml:space="preserve">    附录G 大事记</w:t>
      </w:r>
    </w:p>
    <w:p>
      <w:r>
        <w:br w:type="page"/>
      </w:r>
    </w:p>
    <w:p/>
    <w:p/>
    <w:p/>
    <w:p/>
    <w:p/>
    <w:p/>
    <w:p/>
    <w:p/>
    <w:p>
      <w:pPr>
        <w:jc w:val="center"/>
      </w:pPr>
      <w:r>
        <w:rPr>
          <w:b/>
          <w:color w:val="457B9D"/>
          <w:sz w:val="44"/>
        </w:rPr>
        <w:t>第一篇 概念与演进篇</w:t>
      </w:r>
    </w:p>
    <w:p>
      <w:r>
        <w:br w:type="page"/>
      </w:r>
    </w:p>
    <w:p>
      <w:pPr>
        <w:pStyle w:val="Heading1"/>
      </w:pPr>
      <w:r>
        <w:t>第1章 旅游接待业概论</w:t>
      </w:r>
    </w:p>
    <w:p>
      <w:pPr>
        <w:pStyle w:val="Heading2"/>
      </w:pPr>
      <w:r>
        <w:t>学习目标</w:t>
      </w:r>
    </w:p>
    <w:p>
      <w:r>
        <w:rPr>
          <w:b/>
        </w:rPr>
        <w:t>知识目标</w:t>
      </w:r>
    </w:p>
    <w:p>
      <w:pPr>
        <w:pStyle w:val="ListBullet"/>
      </w:pPr>
      <w:r>
        <w:t>理解旅游接待业的基本内涵、范畴与构成要素</w:t>
      </w:r>
    </w:p>
    <w:p>
      <w:pPr>
        <w:pStyle w:val="ListBullet"/>
      </w:pPr>
      <w:r>
        <w:t>掌握酒店业和旅行社业的业态分类与发展脉络</w:t>
      </w:r>
    </w:p>
    <w:p>
      <w:pPr>
        <w:pStyle w:val="ListBullet"/>
      </w:pPr>
      <w:r>
        <w:t>了解旅游接待业在国民经济中的战略地位</w:t>
      </w:r>
    </w:p>
    <w:p>
      <w:r>
        <w:rPr>
          <w:b/>
        </w:rPr>
        <w:t>能力目标</w:t>
      </w:r>
    </w:p>
    <w:p>
      <w:pPr>
        <w:pStyle w:val="ListBullet"/>
      </w:pPr>
      <w:r>
        <w:t>能够运用系统性思维分析旅游接待业的产业结构</w:t>
      </w:r>
    </w:p>
    <w:p>
      <w:pPr>
        <w:pStyle w:val="ListBullet"/>
      </w:pPr>
      <w:r>
        <w:t>能够识别数字化时代旅游接待业面临的新挑战与新机遇</w:t>
      </w:r>
    </w:p>
    <w:p>
      <w:pPr>
        <w:pStyle w:val="ListBullet"/>
      </w:pPr>
      <w:r>
        <w:t>能够结合D.I.G.I.T.框架初步分析旅游接待业数字化运营的现状</w:t>
      </w:r>
    </w:p>
    <w:p>
      <w:r>
        <w:rPr>
          <w:b/>
        </w:rPr>
        <w:t>素质目标</w:t>
      </w:r>
    </w:p>
    <w:p>
      <w:pPr>
        <w:pStyle w:val="ListBullet"/>
      </w:pPr>
      <w:r>
        <w:t>培养对旅游接待业数字化转型的战略视野</w:t>
      </w:r>
    </w:p>
    <w:p>
      <w:pPr>
        <w:pStyle w:val="ListBullet"/>
      </w:pPr>
      <w:r>
        <w:t>树立以客户体验为中心的服务管理理念</w:t>
      </w:r>
    </w:p>
    <w:p>
      <w:pPr>
        <w:pStyle w:val="ListBullet"/>
      </w:pPr>
      <w:r>
        <w:t>增强对行业可持续发展的责任意识</w:t>
      </w:r>
    </w:p>
    <w:p>
      <w:pPr>
        <w:pStyle w:val="Heading2"/>
      </w:pPr>
      <w:r>
        <w:t>导入案例：从"前台排队"到"30秒入住"——某连锁酒店的数字化蝶变</w:t>
      </w:r>
    </w:p>
    <w:p>
      <w:r>
        <w:t>2024年国庆假期，杭州某中端连锁酒店的大堂里，旅客王女士没有像三年前那样在前台排起长队。她提前在手机App上完成了选房和支付，到达酒店后只需在自助终端上刷身份证，30秒便拿到了房卡。进入房间后，智能音箱自动播放欢迎语，窗帘缓缓拉开，空调已调至她习惯的24℃。这不是科幻场景，而是中国旅游接待业数字化转型的日常缩影。</w:t>
      </w:r>
    </w:p>
    <w:p>
      <w:r>
        <w:t>据中国旅游研究院数据显示，2024年中国国内旅游人次达56.15亿，旅游总收入5.75万亿元[1]。在这一庞大市场背后，以酒店和旅行社为代表的旅游接待业正经历前所未有的数字化重构。从在线预订到智能客房，从动态定价到AI客服，数字化已不再是"锦上添花"的选择题，而是"生死攸关"的必答题。</w:t>
      </w:r>
    </w:p>
    <w:p>
      <w:r>
        <w:t>然而，数字化并非简单地将线下流程搬到线上。它涉及业务模式重构、组织能力升级、技术基础设施建设和客户体验重塑等多个维度。本章作为全书的开篇，将为读者建立旅游接待业的系统性认知框架，为后续深入探讨数字化运营奠定基础。</w:t>
      </w:r>
    </w:p>
    <w:p>
      <w:pPr>
        <w:pStyle w:val="Heading2"/>
      </w:pPr>
      <w:r>
        <w:t>1.1 旅游接待业的内涵与范畴</w:t>
      </w:r>
    </w:p>
    <w:p>
      <w:pPr>
        <w:pStyle w:val="Heading3"/>
      </w:pPr>
      <w:r>
        <w:t>1.1.1 旅游接待业的定义</w:t>
      </w:r>
    </w:p>
    <w:p>
      <w:r>
        <w:t>旅游接待业（Tourism Hospitality Industry）是指为旅游者在旅行过程中提供住宿、餐饮、出行、游览、娱乐和购物等服务的综合性产业体系。它是旅游业的核心组成部分，直接面向旅游者提供面对面或通过数字渠道提供的服务体验[2]。</w:t>
      </w:r>
    </w:p>
    <w:p>
      <w:r>
        <w:t>从广义上讲，旅游接待业涵盖"食、宿、行、游、购、娱"六大要素，涉及酒店、餐饮、交通、旅行社、景区、零售等多个子行业。从狭义上讲，旅游接待业主要指以酒店和旅行社为核心的服务提供主体，它们构成了旅游服务链的关键节点[3]。</w:t>
      </w:r>
    </w:p>
    <w:p>
      <w:r>
        <w:t>Tajeddini等学者（2019）指出，旅游接待业具有四个基本特征：</w:t>
      </w:r>
      <w:r>
        <w:rPr>
          <w:b/>
        </w:rPr>
        <w:t>无形性</w:t>
      </w:r>
      <w:r>
        <w:t>（服务不可触摸）、</w:t>
      </w:r>
      <w:r>
        <w:rPr>
          <w:b/>
        </w:rPr>
        <w:t>不可储存性</w:t>
      </w:r>
      <w:r>
        <w:t>（客房和机位无法库存）、</w:t>
      </w:r>
      <w:r>
        <w:rPr>
          <w:b/>
        </w:rPr>
        <w:t>异质性</w:t>
      </w:r>
      <w:r>
        <w:t>（服务质量受人为因素影响大）和</w:t>
      </w:r>
      <w:r>
        <w:rPr>
          <w:b/>
        </w:rPr>
        <w:t>不可分离性</w:t>
      </w:r>
      <w:r>
        <w:t>（服务的生产与消费同时进行）[4]。这四个特征使得旅游接待业的管理比制造业更加复杂，也使得数字化转型对该行业具有特殊意义——数字技术恰好可以在一定程度上"有形化"服务体验、"储存"客户数据、"标准化"服务流程、"解耦"生产与消费。</w:t>
      </w:r>
    </w:p>
    <w:p>
      <w:pPr>
        <w:pStyle w:val="Heading3"/>
      </w:pPr>
      <w:r>
        <w:t>1.1.2 旅游接待业的构成要素</w:t>
      </w:r>
    </w:p>
    <w:p>
      <w:r>
        <w:t>旅游接待业的构成可以从产业链视角进行解构：</w:t>
      </w:r>
    </w:p>
    <w:p>
      <w:r>
        <w:rPr>
          <w:b/>
        </w:rPr>
        <w:t>上游供应商</w:t>
      </w:r>
      <w:r>
        <w:t>：包括酒店、航空公司、铁路公司、景区运营商、餐饮企业等，它们是旅游产品的直接提供者。</w:t>
      </w:r>
    </w:p>
    <w:p>
      <w:r>
        <w:rPr>
          <w:b/>
        </w:rPr>
        <w:t>中间商</w:t>
      </w:r>
      <w:r>
        <w:t>：包括传统旅行社、在线旅游代理商（OTA）、旅游批发商和地接社等，它们承担产品组合、分销和信息中介的功能。</w:t>
      </w:r>
    </w:p>
    <w:p>
      <w:r>
        <w:rPr>
          <w:b/>
        </w:rPr>
        <w:t>辅助服务方</w:t>
      </w:r>
      <w:r>
        <w:t>：包括支付平台、技术供应商、营销服务机构、保险和金融公司等，它们为产业链提供支撑性服务。</w:t>
      </w:r>
    </w:p>
    <w:p>
      <w:r>
        <w:rPr>
          <w:b/>
        </w:rPr>
        <w:t>消费者</w:t>
      </w:r>
      <w:r>
        <w:t>：包括休闲旅游者、商务旅行者、团队游客和散客等，他们是旅游服务的最终体验者和价值评价者。</w:t>
      </w:r>
    </w:p>
    <w:p>
      <w:r>
        <w:t>在数字化背景下，上述产业链的边界日益模糊。OTA平台既扮演中间商角色，又通过自有品牌进入上游供应商领域（如携程的民宿业务）；酒店集团也在自建直销平台，试图绕过中间商直接触达消费者。这种产业链重构是本书后续章节的重要议题。</w:t>
      </w:r>
    </w:p>
    <w:p>
      <w:pPr>
        <w:pStyle w:val="Heading3"/>
      </w:pPr>
      <w:r>
        <w:t>1.1.3 旅游接待业的学科定位</w:t>
      </w:r>
    </w:p>
    <w:p>
      <w:r>
        <w:t>旅游接待业管理是旅游管理学科的核心分支，融合了管理学、经济学、社会学、地理学、信息技术等多学科理论。在教育部学科目录中，旅游管理隶属于管理学门类下的工商管理类，酒店管理和旅行社管理是其重要专业方向。</w:t>
      </w:r>
    </w:p>
    <w:p>
      <w:r>
        <w:t>近年来，随着行业数字化转型加速，"酒店管理与数字化运营"已成为高职教育的新专业名称，体现了行业对数字化人才技能的迫切需求[5]。学术界也越来越关注数字技术对旅游接待业管理理论和实践的深刻影响，形成了"智慧旅游""e-Tourism""数字接待业"等新兴研究领域[6]。</w:t>
      </w:r>
    </w:p>
    <w:p>
      <w:pPr>
        <w:pStyle w:val="Heading2"/>
      </w:pPr>
      <w:r>
        <w:t>1.2 酒店业的发展脉络与业态分类</w:t>
      </w:r>
    </w:p>
    <w:p>
      <w:pPr>
        <w:pStyle w:val="Heading3"/>
      </w:pPr>
      <w:r>
        <w:t>1.2.1 酒店业的历史演进</w:t>
      </w:r>
    </w:p>
    <w:p>
      <w:r>
        <w:t>酒店业的发展可以追溯到古代的驿站和客栈。中国早在商周时期就建立了驿传制度，为官差提供食宿服务。欧洲的客栈则起源于罗马帝国时期，沿驿道分布，为旅行者提供基本住宿。</w:t>
      </w:r>
    </w:p>
    <w:p>
      <w:r>
        <w:t>现代酒店业的形成始于19世纪中叶的美国。1829年，波士顿的Tremont House酒店开业，首创单人间、锁门钥匙、自来水等创新服务，被公认为现代酒店的开端[7]。20世纪以来，酒店业经历了从单体酒店到连锁集团、从标准化服务到个性化体验、从线下运营到数字化管理的三重跃迁。</w:t>
      </w:r>
    </w:p>
    <w:p>
      <w:r>
        <w:t>中国现代酒店业的发展起步较晚但增速惊人。1978年改革开放后，第一批合资酒店（如北京建国饭店）标志着中国酒店业的现代化起步。经过40余年的发展，中国已成为全球最大的酒店市场之一。根据中国饭店协会数据，截至2024年，中国住宿业设施总数超过50万家，客房规模超过1,800万间[8]。</w:t>
      </w:r>
    </w:p>
    <w:p>
      <w:pPr>
        <w:pStyle w:val="Heading3"/>
      </w:pPr>
      <w:r>
        <w:t>1.2.2 酒店业态分类</w:t>
      </w:r>
    </w:p>
    <w:p>
      <w:r>
        <w:t>酒店业态多样，可从多个维度进行分类：</w:t>
      </w:r>
    </w:p>
    <w:p>
      <w:r>
        <w:rPr>
          <w:b/>
        </w:rPr>
        <w:t>按星级/等级划分</w:t>
      </w:r>
      <w:r>
        <w:t>：五星级酒店、四星级酒店、三星级酒店、经济型酒店、廉价酒店。中国自1988年实施星级评定制度以来，星级标准已成为衡量酒店硬件和服务水平的重要标尺。</w:t>
      </w:r>
    </w:p>
    <w:p>
      <w:r>
        <w:rPr>
          <w:b/>
        </w:rPr>
        <w:t>按经营模式划分</w:t>
      </w:r>
      <w:r>
        <w:t>：</w:t>
      </w:r>
    </w:p>
    <w:p>
      <w:pPr>
        <w:pStyle w:val="ListBullet"/>
      </w:pPr>
      <w:r>
        <w:t>自营酒店：酒店集团自行投资建设和运营管理</w:t>
      </w:r>
    </w:p>
    <w:p>
      <w:pPr>
        <w:pStyle w:val="ListBullet"/>
      </w:pPr>
      <w:r>
        <w:t>特许经营（Franchise）：品牌方授权使用品牌和运营标准，业主自行管理</w:t>
      </w:r>
    </w:p>
    <w:p>
      <w:pPr>
        <w:pStyle w:val="ListBullet"/>
      </w:pPr>
      <w:r>
        <w:t>委托管理（Management Contract）：品牌方派驻管理团队负责日常运营</w:t>
      </w:r>
    </w:p>
    <w:p>
      <w:pPr>
        <w:pStyle w:val="ListBullet"/>
      </w:pPr>
      <w:r>
        <w:t>加盟连锁：介于特许经营和委托管理之间的混合模式</w:t>
      </w:r>
    </w:p>
    <w:p>
      <w:r>
        <w:rPr>
          <w:b/>
        </w:rPr>
        <w:t>按目标市场划分</w:t>
      </w:r>
      <w:r>
        <w:t>：</w:t>
      </w:r>
    </w:p>
    <w:p>
      <w:pPr>
        <w:pStyle w:val="ListBullet"/>
      </w:pPr>
      <w:r>
        <w:t>商务酒店：以商务旅行者为主要客群，注重会议设施和商务服务</w:t>
      </w:r>
    </w:p>
    <w:p>
      <w:pPr>
        <w:pStyle w:val="ListBullet"/>
      </w:pPr>
      <w:r>
        <w:t>度假酒店：以休闲度假客群为主，通常位于景区或海滨</w:t>
      </w:r>
    </w:p>
    <w:p>
      <w:pPr>
        <w:pStyle w:val="ListBullet"/>
      </w:pPr>
      <w:r>
        <w:t>精品酒店：强调设计感和独特体验，规模较小</w:t>
      </w:r>
    </w:p>
    <w:p>
      <w:pPr>
        <w:pStyle w:val="ListBullet"/>
      </w:pPr>
      <w:r>
        <w:t>全套度假村：提供一站式度假体验，含住宿、餐饮、娱乐等</w:t>
      </w:r>
    </w:p>
    <w:p>
      <w:pPr>
        <w:pStyle w:val="ListBullet"/>
      </w:pPr>
      <w:r>
        <w:t>服务式公寓：面向长住客群，提供居家式设施</w:t>
      </w:r>
    </w:p>
    <w:p>
      <w:r>
        <w:rPr>
          <w:b/>
        </w:rPr>
        <w:t>按数字化程度划分</w:t>
      </w:r>
      <w:r>
        <w:t>：</w:t>
      </w:r>
    </w:p>
    <w:p>
      <w:pPr>
        <w:pStyle w:val="ListBullet"/>
      </w:pPr>
      <w:r>
        <w:t>传统酒店：以人工服务为主，信息系统仅用于基础管理</w:t>
      </w:r>
    </w:p>
    <w:p>
      <w:pPr>
        <w:pStyle w:val="ListBullet"/>
      </w:pPr>
      <w:r>
        <w:t>数字化酒店：核心业务流程实现数字化，如PMS、CRM系统</w:t>
      </w:r>
    </w:p>
    <w:p>
      <w:pPr>
        <w:pStyle w:val="ListBullet"/>
      </w:pPr>
      <w:r>
        <w:t>智慧酒店：IoT、AI等技术深度融合，实现智能客房、无人前台等</w:t>
      </w:r>
    </w:p>
    <w:p>
      <w:pPr>
        <w:pStyle w:val="ListBullet"/>
      </w:pPr>
      <w:r>
        <w:t>无人酒店：全流程自动化，如阿里巴巴的"未来酒店"（FlyZoo Hotel）</w:t>
      </w:r>
    </w:p>
    <w:p>
      <w:pPr>
        <w:pStyle w:val="Heading3"/>
      </w:pPr>
      <w:r>
        <w:t>1.2.3 酒店业的数字化转型趋势</w:t>
      </w:r>
    </w:p>
    <w:p>
      <w:r>
        <w:t>近年来，酒店业的数字化转型呈现以下趋势：</w:t>
      </w:r>
    </w:p>
    <w:p>
      <w:r>
        <w:rPr>
          <w:b/>
        </w:rPr>
        <w:t>第一，全链路数字化</w:t>
      </w:r>
      <w:r>
        <w:t>。从前端预订、入住办理、客房服务到退房结算，全流程实现数字化覆盖。华住集团推出的"华住会"App集成了预订、选房、支付、开门、退房等全流程功能，会员数突破2亿[9]。</w:t>
      </w:r>
    </w:p>
    <w:p>
      <w:r>
        <w:rPr>
          <w:b/>
        </w:rPr>
        <w:t>第二，数据驱动决策</w:t>
      </w:r>
      <w:r>
        <w:t>。通过PMS系统、收益管理系统和BI仪表盘，酒店管理者可以实时监控房态、房价、入住率等关键指标，并基于数据做出定价和运营决策[10]。</w:t>
      </w:r>
    </w:p>
    <w:p>
      <w:r>
        <w:rPr>
          <w:b/>
        </w:rPr>
        <w:t>第三，智能服务渗透</w:t>
      </w:r>
      <w:r>
        <w:t>。从智能门锁、语音助手到服务机器人，智能技术正在渗透酒店的各个服务环节。日本Henn-na酒店甚至实现了全机器人服务团队，从前台接待到行李搬运均由机器人完成[11]。</w:t>
      </w:r>
    </w:p>
    <w:p>
      <w:r>
        <w:rPr>
          <w:b/>
        </w:rPr>
        <w:t>第四，生态化协同</w:t>
      </w:r>
      <w:r>
        <w:t>。酒店不再是孤立的运营单元，而是融入更大的旅游生态系统。通过API接口与OTA、支付平台、交通服务商等连接，实现跨平台的数据共享和服务协同[12]。</w:t>
      </w:r>
    </w:p>
    <w:p>
      <w:pPr>
        <w:pStyle w:val="Heading2"/>
      </w:pPr>
      <w:r>
        <w:t>1.3 旅行社业的演变与角色变迁</w:t>
      </w:r>
    </w:p>
    <w:p>
      <w:pPr>
        <w:pStyle w:val="Heading3"/>
      </w:pPr>
      <w:r>
        <w:t>1.3.1 旅行社业的起源与发展</w:t>
      </w:r>
    </w:p>
    <w:p>
      <w:r>
        <w:t>旅行社业起源于19世纪中叶的英国。1841年，Thomas Cook组织了第一次团队旅游活动，开创了旅行社业务的先河。此后，旅行社作为旅游产品的组合者和分销者，在旅游业发展中扮演了不可或缺的角色。</w:t>
      </w:r>
    </w:p>
    <w:p>
      <w:r>
        <w:t>中国旅行社业的发展经历了三个阶段：</w:t>
      </w:r>
    </w:p>
    <w:p>
      <w:r>
        <w:rPr>
          <w:b/>
        </w:rPr>
        <w:t>第一阶段（1949-1978）</w:t>
      </w:r>
      <w:r>
        <w:t>：以外事接待为主，中国国际旅行社（CITS）和中国旅行社（CTS）是两大国营旅行社，主要承担外宾接待任务。</w:t>
      </w:r>
    </w:p>
    <w:p>
      <w:r>
        <w:rPr>
          <w:b/>
        </w:rPr>
        <w:t>第二阶段（1978-2000）</w:t>
      </w:r>
      <w:r>
        <w:t>：改革开放后，旅行社业逐步市场化。1985年《旅行社管理暂行条例》出台，将旅行社分为一类社、二类社和三类社，形成了分层管理体系。国内旅游和出境旅游逐步开放，旅行社数量快速增长。</w:t>
      </w:r>
    </w:p>
    <w:p>
      <w:r>
        <w:rPr>
          <w:b/>
        </w:rPr>
        <w:t>第三阶段（2000年至今）</w:t>
      </w:r>
      <w:r>
        <w:t>：互联网技术深刻改变了旅行社业的格局。在线旅游代理商（OTA）的崛起对传统旅行社形成巨大冲击，旅行社从线下实体向线上线下融合发展[13]。2009年《旅行社条例》实施，取消了旅行社分类制度，降低了市场准入门槛。</w:t>
      </w:r>
    </w:p>
    <w:p>
      <w:pPr>
        <w:pStyle w:val="Heading3"/>
      </w:pPr>
      <w:r>
        <w:t>1.3.2 旅行社的功能与角色</w:t>
      </w:r>
    </w:p>
    <w:p>
      <w:r>
        <w:t>传统旅行社的核心功能包括：</w:t>
      </w:r>
    </w:p>
    <w:p>
      <w:r>
        <w:rPr>
          <w:b/>
        </w:rPr>
        <w:t>产品组合功能</w:t>
      </w:r>
      <w:r>
        <w:t>：将交通、住宿、餐饮、景区等单项服务组合成旅游线路产品，降低消费者的信息搜索和决策成本。</w:t>
      </w:r>
    </w:p>
    <w:p>
      <w:r>
        <w:rPr>
          <w:b/>
        </w:rPr>
        <w:t>信息中介功能</w:t>
      </w:r>
      <w:r>
        <w:t>：在信息不对称的市场中，旅行社作为供需双方的信息桥梁，提供专业咨询和推荐服务。</w:t>
      </w:r>
    </w:p>
    <w:p>
      <w:r>
        <w:rPr>
          <w:b/>
        </w:rPr>
        <w:t>风险分担功能</w:t>
      </w:r>
      <w:r>
        <w:t>：通过团队组团和保险机制，分散旅游过程中的个体风险。</w:t>
      </w:r>
    </w:p>
    <w:p>
      <w:r>
        <w:rPr>
          <w:b/>
        </w:rPr>
        <w:t>售后服务功能</w:t>
      </w:r>
      <w:r>
        <w:t>：提供行中应急处理和行后投诉协调等服务保障。</w:t>
      </w:r>
    </w:p>
    <w:p>
      <w:r>
        <w:t>然而，在数字化时代，旅行社的上述功能正面临不同程度的颠覆。互联网使得信息透明度大幅提升，消费者可以自行在线预订各类旅游服务；社交媒体和用户评价机制部分替代了旅行社的推荐功能；在线支付和电子合同简化了交易流程。这些变化迫使旅行社重新定义自身价值，从"信息中介"向"体验设计师"和"服务保障者"转型[14]。</w:t>
      </w:r>
    </w:p>
    <w:p>
      <w:pPr>
        <w:pStyle w:val="Heading3"/>
      </w:pPr>
      <w:r>
        <w:t>1.3.3 旅行社的分类</w:t>
      </w:r>
    </w:p>
    <w:p>
      <w:r>
        <w:t>根据《旅行社条例》，中国旅行社分为两类：</w:t>
      </w:r>
    </w:p>
    <w:p>
      <w:r>
        <w:rPr>
          <w:b/>
        </w:rPr>
        <w:t>出境社</w:t>
      </w:r>
      <w:r>
        <w:t>：可经营入境旅游业务、国内旅游业务和出境旅游业务。截至2024年，全国出境社约5,000余家。</w:t>
      </w:r>
    </w:p>
    <w:p>
      <w:r>
        <w:rPr>
          <w:b/>
        </w:rPr>
        <w:t>入境社/国内社</w:t>
      </w:r>
      <w:r>
        <w:t>：仅可经营入境旅游业务和国内旅游业务。</w:t>
      </w:r>
    </w:p>
    <w:p>
      <w:r>
        <w:t>从商业模式角度，旅行社可分为：</w:t>
      </w:r>
    </w:p>
    <w:p>
      <w:pPr>
        <w:pStyle w:val="ListBullet"/>
      </w:pPr>
      <w:r>
        <w:rPr>
          <w:b/>
        </w:rPr>
        <w:t>旅游批发商</w:t>
      </w:r>
      <w:r>
        <w:t>：批量采购上游资源，组合成旅游产品后批发给零售旅行社</w:t>
      </w:r>
    </w:p>
    <w:p>
      <w:pPr>
        <w:pStyle w:val="ListBullet"/>
      </w:pPr>
      <w:r>
        <w:rPr>
          <w:b/>
        </w:rPr>
        <w:t>旅游零售商</w:t>
      </w:r>
      <w:r>
        <w:t>：直接面向消费者销售旅游产品</w:t>
      </w:r>
    </w:p>
    <w:p>
      <w:pPr>
        <w:pStyle w:val="ListBullet"/>
      </w:pPr>
      <w:r>
        <w:rPr>
          <w:b/>
        </w:rPr>
        <w:t>在线旅游平台（OTA）</w:t>
      </w:r>
      <w:r>
        <w:t>：通过互联网平台连接供应商和消费者，如携程、飞猪、美团旅行等</w:t>
      </w:r>
    </w:p>
    <w:p>
      <w:pPr>
        <w:pStyle w:val="ListBullet"/>
      </w:pPr>
      <w:r>
        <w:rPr>
          <w:b/>
        </w:rPr>
        <w:t>定制旅行服务商</w:t>
      </w:r>
      <w:r>
        <w:t>：为客户提供个性化旅行定制服务</w:t>
      </w:r>
    </w:p>
    <w:p>
      <w:pPr>
        <w:pStyle w:val="ListBullet"/>
      </w:pPr>
      <w:r>
        <w:rPr>
          <w:b/>
        </w:rPr>
        <w:t>目的地管理公司（DMC）</w:t>
      </w:r>
      <w:r>
        <w:t>：在旅游目的地提供地接服务</w:t>
      </w:r>
    </w:p>
    <w:p>
      <w:pPr>
        <w:pStyle w:val="Heading3"/>
      </w:pPr>
      <w:r>
        <w:t>1.3.4 旅行社数字化转型的挑战</w:t>
      </w:r>
    </w:p>
    <w:p>
      <w:r>
        <w:t>Mihajlovic和Raguz（2018）指出，传统旅行社面临的数字化转型挑战主要包括：技术投资能力不足、客户数据积累薄弱、产品同质化严重、人才数字化素养偏低[15]。这些挑战在中国情境下尤为突出——中国旅行社行业以中小企业为主，超过80%的旅行社员工人数少于50人，数字化转型的规模效应难以发挥。</w:t>
      </w:r>
    </w:p>
    <w:p>
      <w:pPr>
        <w:pStyle w:val="Heading2"/>
      </w:pPr>
      <w:r>
        <w:t>1.4 旅游接待业在国民经济中的地位</w:t>
      </w:r>
    </w:p>
    <w:p>
      <w:pPr>
        <w:pStyle w:val="Heading3"/>
      </w:pPr>
      <w:r>
        <w:t>1.4.1 经济贡献</w:t>
      </w:r>
    </w:p>
    <w:p>
      <w:r>
        <w:t>旅游接待业是国民经济的战略性支柱产业。2024年，中国旅游业对GDP的综合贡献超过10%，直接就业人数超过3,000万人[16]。其中，酒店业和旅行社业作为旅游接待业的核心组成，贡献了大量的就业岗位和税收收入。</w:t>
      </w:r>
    </w:p>
    <w:p>
      <w:r>
        <w:t>从全球视角看，旅游业是全球最大的产业之一。根据世界旅游与旅游理事会（WTTC）数据，2019年（疫情前峰值）全球旅游业贡献了GDP的10.3%，提供了3.3亿个就业岗位[17]。尽管新冠疫情对行业造成了严重冲击，但2023年以来全球旅游业强劲复苏，数字化技术在恢复过程中发挥了关键作用。</w:t>
      </w:r>
    </w:p>
    <w:p>
      <w:pPr>
        <w:pStyle w:val="Heading3"/>
      </w:pPr>
      <w:r>
        <w:t>1.4.2 社会价值</w:t>
      </w:r>
    </w:p>
    <w:p>
      <w:r>
        <w:t>旅游接待业的经济意义之外，还承担着重要的社会功能：</w:t>
      </w:r>
    </w:p>
    <w:p>
      <w:r>
        <w:rPr>
          <w:b/>
        </w:rPr>
        <w:t>促进文化交流</w:t>
      </w:r>
      <w:r>
        <w:t>：旅游是不同文化之间交流理解的重要渠道，酒店和旅行社作为旅游服务的直接提供者，是文化展示的窗口。</w:t>
      </w:r>
    </w:p>
    <w:p>
      <w:r>
        <w:rPr>
          <w:b/>
        </w:rPr>
        <w:t>推动区域发展</w:t>
      </w:r>
      <w:r>
        <w:t>：旅游接待业的发展可以带动欠发达地区的经济增长，促进区域协调发展。中国"乡村振兴"战略中，乡村旅游和民宿经济是重要抓手。</w:t>
      </w:r>
    </w:p>
    <w:p>
      <w:r>
        <w:rPr>
          <w:b/>
        </w:rPr>
        <w:t>创造就业机会</w:t>
      </w:r>
      <w:r>
        <w:t>：旅游接待业是劳动密集型产业，对低技能劳动力和女性劳动力的吸纳能力尤为突出。</w:t>
      </w:r>
    </w:p>
    <w:p>
      <w:r>
        <w:rPr>
          <w:b/>
        </w:rPr>
        <w:t>提升生活品质</w:t>
      </w:r>
      <w:r>
        <w:t>：随着居民收入水平提高，旅游从"奢侈品"变为"必需品"，旅游接待业的服务质量直接影响国民生活品质。</w:t>
      </w:r>
    </w:p>
    <w:p>
      <w:pPr>
        <w:pStyle w:val="Heading3"/>
      </w:pPr>
      <w:r>
        <w:t>1.4.3 产业关联效应</w:t>
      </w:r>
    </w:p>
    <w:p>
      <w:r>
        <w:t>旅游接待业具有强大的产业关联效应，其发展可以带动建筑业、制造业、信息技术业、农业、交通运输业等多个相关产业。数字化进一步放大了这种关联效应——酒店和旅行社的数字化需求催生了PMS软件、收益管理系统、智能客控系统等细分技术市场，形成了"旅游+科技"的产业融合生态。</w:t>
      </w:r>
    </w:p>
    <w:p>
      <w:pPr>
        <w:pStyle w:val="Heading2"/>
      </w:pPr>
      <w:r>
        <w:t>1.5 数字化时代旅游接待业面临的新挑战</w:t>
      </w:r>
    </w:p>
    <w:p>
      <w:pPr>
        <w:pStyle w:val="Heading3"/>
      </w:pPr>
      <w:r>
        <w:t>1.5.1 消费者行为变迁</w:t>
      </w:r>
    </w:p>
    <w:p>
      <w:r>
        <w:t>数字化时代，旅游消费者的行为模式发生了深刻变化：</w:t>
      </w:r>
    </w:p>
    <w:p>
      <w:r>
        <w:rPr>
          <w:b/>
        </w:rPr>
        <w:t>信息获取方式转变</w:t>
      </w:r>
      <w:r>
        <w:t>：从依赖旅行社推荐转向自主搜索和社交媒体获取信息。抖音、小红书等内容平台成为旅游决策的重要影响渠道。</w:t>
      </w:r>
    </w:p>
    <w:p>
      <w:r>
        <w:rPr>
          <w:b/>
        </w:rPr>
        <w:t>预订渠道多元化</w:t>
      </w:r>
      <w:r>
        <w:t>：消费者可以通过OTA、酒店官方App、社交媒体小程序等多种渠道进行预订，渠道管理复杂度大幅增加。</w:t>
      </w:r>
    </w:p>
    <w:p>
      <w:r>
        <w:rPr>
          <w:b/>
        </w:rPr>
        <w:t>个性化需求增强</w:t>
      </w:r>
      <w:r>
        <w:t>：消费者不再满足于标准化产品，追求个性化、定制化的旅行体验。这要求旅游接待企业具备更强的数据分析和产品定制能力。</w:t>
      </w:r>
    </w:p>
    <w:p>
      <w:r>
        <w:rPr>
          <w:b/>
        </w:rPr>
        <w:t>体验评价权力增大</w:t>
      </w:r>
      <w:r>
        <w:t>：在线评价机制使消费者拥有了前所未有的影响力，一条差评可能对酒店或旅行社的口碑造成严重影响。</w:t>
      </w:r>
    </w:p>
    <w:p>
      <w:pPr>
        <w:pStyle w:val="Heading3"/>
      </w:pPr>
      <w:r>
        <w:t>1.5.2 技术变革冲击</w:t>
      </w:r>
    </w:p>
    <w:p>
      <w:r>
        <w:t>技术变革对旅游接待业的冲击是全方位的：</w:t>
      </w:r>
    </w:p>
    <w:p>
      <w:r>
        <w:rPr>
          <w:b/>
        </w:rPr>
        <w:t>人工智能替代人工服务</w:t>
      </w:r>
      <w:r>
        <w:t>：自助入住、智能客服、服务机器人等技术的普及，正在改变酒店的人力结构。Nikopoulou等学者（2023）的研究表明，技术、组织和环境因素共同驱动着酒店的数字化转型[18]。</w:t>
      </w:r>
    </w:p>
    <w:p>
      <w:r>
        <w:rPr>
          <w:b/>
        </w:rPr>
        <w:t>平台经济重塑产业格局</w:t>
      </w:r>
      <w:r>
        <w:t>：OTA平台的崛起改变了旅游产品的分销逻辑，平台凭借数据优势和网络效应获得了强大的议价能力，对酒店和旅行社的利润空间形成挤压。</w:t>
      </w:r>
    </w:p>
    <w:p>
      <w:r>
        <w:rPr>
          <w:b/>
        </w:rPr>
        <w:t>数据安全与隐私保护</w:t>
      </w:r>
      <w:r>
        <w:t>：数字化运营产生大量用户数据，如何在利用数据价值的同时保护用户隐私，成为旅游接待企业面临的严峻挑战。中国《个人信息保护法》（2021年实施）和《数据安全法》对企业的数据治理提出了更高要求。</w:t>
      </w:r>
    </w:p>
    <w:p>
      <w:pPr>
        <w:pStyle w:val="Heading3"/>
      </w:pPr>
      <w:r>
        <w:t>1.5.3 行业竞争加剧</w:t>
      </w:r>
    </w:p>
    <w:p>
      <w:r>
        <w:t>数字化降低了行业准入门槛，新的竞争者不断涌入。共享住宿平台（如Airbnb、途家）以轻资产模式挑战传统酒店业；短视频平台（如抖音、快手）切入旅游产品销售，对OTA形成分流效应；跨界玩家（如美团、滴滴）利用其流量优势进入旅游接待领域。传统酒店和旅行社面临的竞争不再局限于同业，而是来自四面八方的跨界竞争者。</w:t>
      </w:r>
    </w:p>
    <w:p>
      <w:pPr>
        <w:pStyle w:val="Heading3"/>
      </w:pPr>
      <w:r>
        <w:t>1.5.4 人才需求变革</w:t>
      </w:r>
    </w:p>
    <w:p>
      <w:r>
        <w:t>数字化转型对旅游接待业人才提出了全新要求。传统的前台接待、客房服务等岗位需求在减少，而数据分析、数字营销、系统运维、智能设备管理等新兴岗位需求在增加[19]。然而，当前旅游教育体系尚未完全适应这一变化，人才供给与需求之间存在结构性错位。这也是"酒店管理与数字化运营"等专业名称调整的背景所在。</w:t>
      </w:r>
    </w:p>
    <w:p>
      <w:pPr>
        <w:pStyle w:val="Heading2"/>
      </w:pPr>
      <w:r>
        <w:t>1.6 本章小结</w:t>
      </w:r>
    </w:p>
    <w:p>
      <w:r>
        <w:t>本章作为全书的开篇，建立了旅游接待业的系统性认知框架。旅游接待业是以酒店和旅行社为核心、涵盖"食宿行游购娱"六大要素的综合性服务产业，具有无形性、不可储存性、异质性和不可分离性的基本特征。</w:t>
      </w:r>
    </w:p>
    <w:p>
      <w:r>
        <w:t>酒店业经历了从古代客栈到现代连锁集团、从标准化服务到智慧酒店的漫长演进，当前正处于全链路数字化转型的关键阶段。旅行社业则从Thomas Cook的第一次团队旅游出发，经历了外事接待、市场化改革和互联网冲击三个阶段，正从"信息中介"向"体验设计师"转型。</w:t>
      </w:r>
    </w:p>
    <w:p>
      <w:r>
        <w:t>在国民经济层面，旅游接待业是战略性支柱产业，贡献了超过10%的GDP和大量就业岗位，具有强大的产业关联效应。然而，数字化时代也带来了消费者行为变迁、技术变革冲击、行业竞争加剧和人才需求变革等新挑战。</w:t>
      </w:r>
    </w:p>
    <w:p>
      <w:r>
        <w:t>本书提出的D.I.G.I.T.框架——数字基础设施（D）、智能运营（I）、客户体验（G）、创新生态（I）和变革领导力（T）——将贯穿后续各章，为旅游接待业数字化运营提供系统性的理论工具和实践指南。</w:t>
      </w:r>
    </w:p>
    <w:p>
      <w:pPr>
        <w:pStyle w:val="Heading2"/>
      </w:pPr>
      <w:r>
        <w:t>思考题</w:t>
      </w:r>
    </w:p>
    <w:p>
      <w:pPr>
        <w:pStyle w:val="ListNumber"/>
      </w:pPr>
      <w:r>
        <w:rPr>
          <w:b/>
        </w:rPr>
        <w:t>（识记）</w:t>
      </w:r>
      <w:r>
        <w:t xml:space="preserve"> 旅游接待业的四个基本特征是什么？这些特征如何影响数字化策略的选择？</w:t>
      </w:r>
    </w:p>
    <w:p>
      <w:pPr>
        <w:pStyle w:val="ListNumber"/>
      </w:pPr>
      <w:r>
        <w:rPr>
          <w:b/>
        </w:rPr>
        <w:t>（理解）</w:t>
      </w:r>
      <w:r>
        <w:t xml:space="preserve"> 比较酒店业和旅行社业在数字化转型中面临的不同挑战，分析其背后的结构性原因。</w:t>
      </w:r>
    </w:p>
    <w:p>
      <w:pPr>
        <w:pStyle w:val="ListNumber"/>
      </w:pPr>
      <w:r>
        <w:rPr>
          <w:b/>
        </w:rPr>
        <w:t>（应用）</w:t>
      </w:r>
      <w:r>
        <w:t xml:space="preserve"> 选择你所在城市的一家酒店或旅行社，运用产业链视角分析其上下游关系和数字化转型现状。</w:t>
      </w:r>
    </w:p>
    <w:p>
      <w:pPr>
        <w:pStyle w:val="ListNumber"/>
      </w:pPr>
      <w:r>
        <w:rPr>
          <w:b/>
        </w:rPr>
        <w:t>（分析）</w:t>
      </w:r>
      <w:r>
        <w:t xml:space="preserve"> 数字化时代消费者的旅游决策行为发生了哪些变化？这些变化如何影响旅游接待企业的经营策略？</w:t>
      </w:r>
    </w:p>
    <w:p>
      <w:pPr>
        <w:pStyle w:val="ListNumber"/>
      </w:pPr>
      <w:r>
        <w:rPr>
          <w:b/>
        </w:rPr>
        <w:t>（评价）</w:t>
      </w:r>
      <w:r>
        <w:t xml:space="preserve"> 有人认为"OTA平台是酒店业的寄生者"，你如何评价这一观点？请从平台经济理论角度进行论证。</w:t>
      </w:r>
    </w:p>
    <w:p>
      <w:pPr>
        <w:pStyle w:val="ListNumber"/>
      </w:pPr>
      <w:r>
        <w:rPr>
          <w:b/>
        </w:rPr>
        <w:t>（创造）</w:t>
      </w:r>
      <w:r>
        <w:t xml:space="preserve"> 基于D.I.G.I.T.框架，设计一个针对中小型酒店的数字化转型三年路线图，包括各阶段的重点任务和评估指标。</w:t>
      </w:r>
    </w:p>
    <w:p>
      <w:pPr>
        <w:pStyle w:val="Heading3"/>
      </w:pPr>
      <w:r>
        <w:t>1.7 国际比较：全球旅游接待业结构差异</w:t>
      </w:r>
    </w:p>
    <w:p>
      <w:r>
        <w:t>#### 1.7.1 欧美旅游接待业结构特征</w:t>
      </w:r>
    </w:p>
    <w:p>
      <w:r>
        <w:t>欧美旅游接待业的发展历史悠久，市场结构成熟。以美国为例，酒店连锁化率超过70%，前十大酒店集团贡献了全美约60%的客房供给。万豪、希尔顿、洲际等国际酒店集团凭借品牌优势、会员体系和全球化布局，在高端市场占据主导地位[23]。</w:t>
      </w:r>
    </w:p>
    <w:p>
      <w:r>
        <w:t>欧洲旅游接待业则呈现"连锁化与独立酒店并存"的格局。法国、意大利等国的独立精品酒店仍占相当比例，这与欧洲深厚的文化底蕴和个性化住宿需求密切相关。在旅行社方面，欧洲的传统旅行社（如TUI Group、Thomas Cook）经历了从线下到线上的艰难转型。Thomas Cook于2019年破产倒闭，成为旅游接待业数字化冲击的标志性事件[24]。</w:t>
      </w:r>
    </w:p>
    <w:p>
      <w:r>
        <w:t>#### 1.7.2 亚太旅游接待业结构特征</w:t>
      </w:r>
    </w:p>
    <w:p>
      <w:r>
        <w:t>亚太地区旅游接待业呈现"跨越式发展"特征。中国酒店连锁化率从2015年的约20%提升至2024年的约45%，增速远超欧美。然而，中国酒店业的集中度仍低于美国——前十大酒店集团仅贡献约30%的客房供给，说明中国酒店业仍有较大的整合空间。</w:t>
      </w:r>
    </w:p>
    <w:p>
      <w:r>
        <w:t>在旅行社方面，中国旅行社行业的"小散弱"特征突出。全国约40,000家旅行社中，80%以上为员工不足50人的中小企业。这与欧美旅行社业经过多轮并购整合后形成的大型旅游集团格局形成鲜明对比[25]。</w:t>
      </w:r>
    </w:p>
    <w:p>
      <w:r>
        <w:t>#### 1.7.3 比较启示</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欧美</w:t>
            </w:r>
          </w:p>
        </w:tc>
        <w:tc>
          <w:tcPr>
            <w:tcW w:type="dxa" w:w="2946"/>
          </w:tcPr>
          <w:p>
            <w:r>
              <w:rPr>
                <w:b/>
                <w:sz w:val="18"/>
              </w:rPr>
            </w:r>
            <w:r>
              <w:rPr>
                <w:b/>
                <w:sz w:val="18"/>
              </w:rPr>
              <w:t>亚太（中国）</w:t>
            </w:r>
          </w:p>
        </w:tc>
      </w:tr>
      <w:tr>
        <w:tc>
          <w:tcPr>
            <w:tcW w:type="dxa" w:w="2946"/>
          </w:tcPr>
          <w:p>
            <w:r>
              <w:rPr>
                <w:sz w:val="18"/>
              </w:rPr>
            </w:r>
            <w:r>
              <w:rPr>
                <w:sz w:val="18"/>
              </w:rPr>
              <w:t>酒店连锁化率</w:t>
            </w:r>
          </w:p>
        </w:tc>
        <w:tc>
          <w:tcPr>
            <w:tcW w:type="dxa" w:w="2946"/>
          </w:tcPr>
          <w:p>
            <w:r>
              <w:rPr>
                <w:sz w:val="18"/>
              </w:rPr>
            </w:r>
            <w:r>
              <w:rPr>
                <w:sz w:val="18"/>
              </w:rPr>
              <w:t>70%+</w:t>
            </w:r>
          </w:p>
        </w:tc>
        <w:tc>
          <w:tcPr>
            <w:tcW w:type="dxa" w:w="2946"/>
          </w:tcPr>
          <w:p>
            <w:r>
              <w:rPr>
                <w:sz w:val="18"/>
              </w:rPr>
            </w:r>
            <w:r>
              <w:rPr>
                <w:sz w:val="18"/>
              </w:rPr>
              <w:t>45%（快速提升中）</w:t>
            </w:r>
          </w:p>
        </w:tc>
      </w:tr>
      <w:tr>
        <w:tc>
          <w:tcPr>
            <w:tcW w:type="dxa" w:w="2946"/>
            <w:shd w:val="clear" w:color="auto" w:fill="F2F2F2"/>
          </w:tcPr>
          <w:p>
            <w:r>
              <w:rPr>
                <w:sz w:val="18"/>
              </w:rPr>
            </w:r>
            <w:r>
              <w:rPr>
                <w:sz w:val="18"/>
              </w:rPr>
              <w:t>旅行社集中度</w:t>
            </w:r>
          </w:p>
        </w:tc>
        <w:tc>
          <w:tcPr>
            <w:tcW w:type="dxa" w:w="2946"/>
            <w:shd w:val="clear" w:color="auto" w:fill="F2F2F2"/>
          </w:tcPr>
          <w:p>
            <w:r>
              <w:rPr>
                <w:sz w:val="18"/>
              </w:rPr>
            </w:r>
            <w:r>
              <w:rPr>
                <w:sz w:val="18"/>
              </w:rPr>
              <w:t>高（大型集团主导）</w:t>
            </w:r>
          </w:p>
        </w:tc>
        <w:tc>
          <w:tcPr>
            <w:tcW w:type="dxa" w:w="2946"/>
            <w:shd w:val="clear" w:color="auto" w:fill="F2F2F2"/>
          </w:tcPr>
          <w:p>
            <w:r>
              <w:rPr>
                <w:sz w:val="18"/>
              </w:rPr>
            </w:r>
            <w:r>
              <w:rPr>
                <w:sz w:val="18"/>
              </w:rPr>
              <w:t>低（中小企业为主）</w:t>
            </w:r>
          </w:p>
        </w:tc>
      </w:tr>
      <w:tr>
        <w:tc>
          <w:tcPr>
            <w:tcW w:type="dxa" w:w="2946"/>
          </w:tcPr>
          <w:p>
            <w:r>
              <w:rPr>
                <w:sz w:val="18"/>
              </w:rPr>
            </w:r>
            <w:r>
              <w:rPr>
                <w:sz w:val="18"/>
              </w:rPr>
              <w:t>OTA市场格局</w:t>
            </w:r>
          </w:p>
        </w:tc>
        <w:tc>
          <w:tcPr>
            <w:tcW w:type="dxa" w:w="2946"/>
          </w:tcPr>
          <w:p>
            <w:r>
              <w:rPr>
                <w:sz w:val="18"/>
              </w:rPr>
            </w:r>
            <w:r>
              <w:rPr>
                <w:sz w:val="18"/>
              </w:rPr>
              <w:t>寡头（Booking/Expedia）</w:t>
            </w:r>
          </w:p>
        </w:tc>
        <w:tc>
          <w:tcPr>
            <w:tcW w:type="dxa" w:w="2946"/>
          </w:tcPr>
          <w:p>
            <w:r>
              <w:rPr>
                <w:sz w:val="18"/>
              </w:rPr>
            </w:r>
            <w:r>
              <w:rPr>
                <w:sz w:val="18"/>
              </w:rPr>
              <w:t>多极竞争（携程/美团/飞猪/抖音）</w:t>
            </w:r>
          </w:p>
        </w:tc>
      </w:tr>
      <w:tr>
        <w:tc>
          <w:tcPr>
            <w:tcW w:type="dxa" w:w="2946"/>
            <w:shd w:val="clear" w:color="auto" w:fill="F2F2F2"/>
          </w:tcPr>
          <w:p>
            <w:r>
              <w:rPr>
                <w:sz w:val="18"/>
              </w:rPr>
            </w:r>
            <w:r>
              <w:rPr>
                <w:sz w:val="18"/>
              </w:rPr>
              <w:t>数字化渗透率</w:t>
            </w:r>
          </w:p>
        </w:tc>
        <w:tc>
          <w:tcPr>
            <w:tcW w:type="dxa" w:w="2946"/>
            <w:shd w:val="clear" w:color="auto" w:fill="F2F2F2"/>
          </w:tcPr>
          <w:p>
            <w:r>
              <w:rPr>
                <w:sz w:val="18"/>
              </w:rPr>
            </w:r>
            <w:r>
              <w:rPr>
                <w:sz w:val="18"/>
              </w:rPr>
              <w:t>高（GDS/CRS成熟）</w:t>
            </w:r>
          </w:p>
        </w:tc>
        <w:tc>
          <w:tcPr>
            <w:tcW w:type="dxa" w:w="2946"/>
            <w:shd w:val="clear" w:color="auto" w:fill="F2F2F2"/>
          </w:tcPr>
          <w:p>
            <w:r>
              <w:rPr>
                <w:sz w:val="18"/>
              </w:rPr>
            </w:r>
            <w:r>
              <w:rPr>
                <w:sz w:val="18"/>
              </w:rPr>
              <w:t>快速追赶（移动端领先）</w:t>
            </w:r>
          </w:p>
        </w:tc>
      </w:tr>
      <w:tr>
        <w:tc>
          <w:tcPr>
            <w:tcW w:type="dxa" w:w="2946"/>
          </w:tcPr>
          <w:p>
            <w:r>
              <w:rPr>
                <w:sz w:val="18"/>
              </w:rPr>
            </w:r>
            <w:r>
              <w:rPr>
                <w:sz w:val="18"/>
              </w:rPr>
              <w:t>监管取向</w:t>
            </w:r>
          </w:p>
        </w:tc>
        <w:tc>
          <w:tcPr>
            <w:tcW w:type="dxa" w:w="2946"/>
          </w:tcPr>
          <w:p>
            <w:r>
              <w:rPr>
                <w:sz w:val="18"/>
              </w:rPr>
            </w:r>
            <w:r>
              <w:rPr>
                <w:sz w:val="18"/>
              </w:rPr>
              <w:t>数据隐私/反垄断</w:t>
            </w:r>
          </w:p>
        </w:tc>
        <w:tc>
          <w:tcPr>
            <w:tcW w:type="dxa" w:w="2946"/>
          </w:tcPr>
          <w:p>
            <w:r>
              <w:rPr>
                <w:sz w:val="18"/>
              </w:rPr>
            </w:r>
            <w:r>
              <w:rPr>
                <w:sz w:val="18"/>
              </w:rPr>
              <w:t>产业促进/数据安全</w:t>
            </w:r>
          </w:p>
        </w:tc>
      </w:tr>
    </w:tbl>
    <w:p>
      <w:pPr>
        <w:pStyle w:val="Heading3"/>
      </w:pPr>
      <w:r>
        <w:t>1.8 旅游接待业数字化转型的理论分析框架</w:t>
      </w:r>
    </w:p>
    <w:p>
      <w:r>
        <w:t>#### 1.8.1 转型动力的推拉理论</w:t>
      </w:r>
    </w:p>
    <w:p>
      <w:r>
        <w:t>旅游接待业数字化转型的动力可以从"推拉理论"（Push-Pull Theory）视角进行分析。"推力"来自技术供给侧的变革——云计算降低了IT基础设施成本，移动互联网改变了消费者触达方式，AI技术使自动化服务成为可能。"拉力"来自需求侧的变迁——消费者对便捷、个性化、透明化服务的需求不断升级，推动旅游接待企业不得不进行数字化转型[26]。</w:t>
      </w:r>
    </w:p>
    <w:p>
      <w:r>
        <w:t>#### 1.8.2 转型阻力分析</w:t>
      </w:r>
    </w:p>
    <w:p>
      <w:r>
        <w:t>尽管转型动力强劲，旅游接待业的数字化转型面临多重阻力：</w:t>
      </w:r>
    </w:p>
    <w:p>
      <w:r>
        <w:rPr>
          <w:b/>
        </w:rPr>
        <w:t>技术阻力</w:t>
      </w:r>
      <w:r>
        <w:t>：历史系统包袱重、数据标准不统一、技术人才匮乏。许多传统酒店使用10年以上的PMS系统，迁移成本和风险极高。</w:t>
      </w:r>
    </w:p>
    <w:p>
      <w:r>
        <w:rPr>
          <w:b/>
        </w:rPr>
        <w:t>组织阻力</w:t>
      </w:r>
      <w:r>
        <w:t>：组织架构僵化、部门利益冲突、变革领导力不足。数字化转型需要跨部门协作，但传统酒店和旅行社的"部门墙"往往阻碍数据共享和流程协同。</w:t>
      </w:r>
    </w:p>
    <w:p>
      <w:r>
        <w:rPr>
          <w:b/>
        </w:rPr>
        <w:t>财务阻力</w:t>
      </w:r>
      <w:r>
        <w:t>：中小企业利润率低、数字化投资回报周期长、融资渠道有限。一家50间客房的经济型酒店，全套数字化改造投资可能超过50万元，对于年利润不足100万元的企业而言是不小的负担。</w:t>
      </w:r>
    </w:p>
    <w:p>
      <w:r>
        <w:rPr>
          <w:b/>
        </w:rPr>
        <w:t>文化阻力</w:t>
      </w:r>
      <w:r>
        <w:t>：员工对新技术的抵触、管理者"经验至上"的决策习惯、组织对试错的容忍度低。在旅行社行业，许多资深导游和产品经理对数字化工具的接受度仍然偏低。</w:t>
      </w:r>
    </w:p>
    <w:p>
      <w:r>
        <w:t>#### 1.8.3 转型阶段与风险矩阵</w:t>
      </w:r>
    </w:p>
    <w:p>
      <w:r>
        <w:t>旅游接待业数字化转型可以分为"试水期-推广期-深化期-生态期"四个阶段，每个阶段面临不同风险：</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阶段</w:t>
            </w:r>
          </w:p>
        </w:tc>
        <w:tc>
          <w:tcPr>
            <w:tcW w:type="dxa" w:w="2209"/>
          </w:tcPr>
          <w:p>
            <w:r>
              <w:rPr>
                <w:b/>
                <w:sz w:val="18"/>
              </w:rPr>
            </w:r>
            <w:r>
              <w:rPr>
                <w:b/>
                <w:sz w:val="18"/>
              </w:rPr>
              <w:t>特征</w:t>
            </w:r>
          </w:p>
        </w:tc>
        <w:tc>
          <w:tcPr>
            <w:tcW w:type="dxa" w:w="2209"/>
          </w:tcPr>
          <w:p>
            <w:r>
              <w:rPr>
                <w:b/>
                <w:sz w:val="18"/>
              </w:rPr>
            </w:r>
            <w:r>
              <w:rPr>
                <w:b/>
                <w:sz w:val="18"/>
              </w:rPr>
              <w:t>主要风险</w:t>
            </w:r>
          </w:p>
        </w:tc>
        <w:tc>
          <w:tcPr>
            <w:tcW w:type="dxa" w:w="2209"/>
          </w:tcPr>
          <w:p>
            <w:r>
              <w:rPr>
                <w:b/>
                <w:sz w:val="18"/>
              </w:rPr>
            </w:r>
            <w:r>
              <w:rPr>
                <w:b/>
                <w:sz w:val="18"/>
              </w:rPr>
              <w:t>应对策略</w:t>
            </w:r>
          </w:p>
        </w:tc>
      </w:tr>
      <w:tr>
        <w:tc>
          <w:tcPr>
            <w:tcW w:type="dxa" w:w="2209"/>
          </w:tcPr>
          <w:p>
            <w:r>
              <w:rPr>
                <w:sz w:val="18"/>
              </w:rPr>
            </w:r>
            <w:r>
              <w:rPr>
                <w:sz w:val="18"/>
              </w:rPr>
              <w:t>试水期</w:t>
            </w:r>
          </w:p>
        </w:tc>
        <w:tc>
          <w:tcPr>
            <w:tcW w:type="dxa" w:w="2209"/>
          </w:tcPr>
          <w:p>
            <w:r>
              <w:rPr>
                <w:sz w:val="18"/>
              </w:rPr>
            </w:r>
            <w:r>
              <w:rPr>
                <w:sz w:val="18"/>
              </w:rPr>
              <w:t>局部试点、小规模投入</w:t>
            </w:r>
          </w:p>
        </w:tc>
        <w:tc>
          <w:tcPr>
            <w:tcW w:type="dxa" w:w="2209"/>
          </w:tcPr>
          <w:p>
            <w:r>
              <w:rPr>
                <w:sz w:val="18"/>
              </w:rPr>
            </w:r>
            <w:r>
              <w:rPr>
                <w:sz w:val="18"/>
              </w:rPr>
              <w:t>技术选型错误、期望过高</w:t>
            </w:r>
          </w:p>
        </w:tc>
        <w:tc>
          <w:tcPr>
            <w:tcW w:type="dxa" w:w="2209"/>
          </w:tcPr>
          <w:p>
            <w:r>
              <w:rPr>
                <w:sz w:val="18"/>
              </w:rPr>
            </w:r>
            <w:r>
              <w:rPr>
                <w:sz w:val="18"/>
              </w:rPr>
              <w:t>先调研后决策、设定合理KPI</w:t>
            </w:r>
          </w:p>
        </w:tc>
      </w:tr>
      <w:tr>
        <w:tc>
          <w:tcPr>
            <w:tcW w:type="dxa" w:w="2209"/>
            <w:shd w:val="clear" w:color="auto" w:fill="F2F2F2"/>
          </w:tcPr>
          <w:p>
            <w:r>
              <w:rPr>
                <w:sz w:val="18"/>
              </w:rPr>
            </w:r>
            <w:r>
              <w:rPr>
                <w:sz w:val="18"/>
              </w:rPr>
              <w:t>推广期</w:t>
            </w:r>
          </w:p>
        </w:tc>
        <w:tc>
          <w:tcPr>
            <w:tcW w:type="dxa" w:w="2209"/>
            <w:shd w:val="clear" w:color="auto" w:fill="F2F2F2"/>
          </w:tcPr>
          <w:p>
            <w:r>
              <w:rPr>
                <w:sz w:val="18"/>
              </w:rPr>
            </w:r>
            <w:r>
              <w:rPr>
                <w:sz w:val="18"/>
              </w:rPr>
              <w:t>全面部署、组织调整</w:t>
            </w:r>
          </w:p>
        </w:tc>
        <w:tc>
          <w:tcPr>
            <w:tcW w:type="dxa" w:w="2209"/>
            <w:shd w:val="clear" w:color="auto" w:fill="F2F2F2"/>
          </w:tcPr>
          <w:p>
            <w:r>
              <w:rPr>
                <w:sz w:val="18"/>
              </w:rPr>
            </w:r>
            <w:r>
              <w:rPr>
                <w:sz w:val="18"/>
              </w:rPr>
              <w:t>员工抵触、预算超支</w:t>
            </w:r>
          </w:p>
        </w:tc>
        <w:tc>
          <w:tcPr>
            <w:tcW w:type="dxa" w:w="2209"/>
            <w:shd w:val="clear" w:color="auto" w:fill="F2F2F2"/>
          </w:tcPr>
          <w:p>
            <w:r>
              <w:rPr>
                <w:sz w:val="18"/>
              </w:rPr>
            </w:r>
            <w:r>
              <w:rPr>
                <w:sz w:val="18"/>
              </w:rPr>
              <w:t>分层培训、变革管理</w:t>
            </w:r>
          </w:p>
        </w:tc>
      </w:tr>
      <w:tr>
        <w:tc>
          <w:tcPr>
            <w:tcW w:type="dxa" w:w="2209"/>
          </w:tcPr>
          <w:p>
            <w:r>
              <w:rPr>
                <w:sz w:val="18"/>
              </w:rPr>
            </w:r>
            <w:r>
              <w:rPr>
                <w:sz w:val="18"/>
              </w:rPr>
              <w:t>深化期</w:t>
            </w:r>
          </w:p>
        </w:tc>
        <w:tc>
          <w:tcPr>
            <w:tcW w:type="dxa" w:w="2209"/>
          </w:tcPr>
          <w:p>
            <w:r>
              <w:rPr>
                <w:sz w:val="18"/>
              </w:rPr>
            </w:r>
            <w:r>
              <w:rPr>
                <w:sz w:val="18"/>
              </w:rPr>
              <w:t>数据驱动、流程重构</w:t>
            </w:r>
          </w:p>
        </w:tc>
        <w:tc>
          <w:tcPr>
            <w:tcW w:type="dxa" w:w="2209"/>
          </w:tcPr>
          <w:p>
            <w:r>
              <w:rPr>
                <w:sz w:val="18"/>
              </w:rPr>
            </w:r>
            <w:r>
              <w:rPr>
                <w:sz w:val="18"/>
              </w:rPr>
              <w:t>数据质量差、系统孤岛</w:t>
            </w:r>
          </w:p>
        </w:tc>
        <w:tc>
          <w:tcPr>
            <w:tcW w:type="dxa" w:w="2209"/>
          </w:tcPr>
          <w:p>
            <w:r>
              <w:rPr>
                <w:sz w:val="18"/>
              </w:rPr>
            </w:r>
            <w:r>
              <w:rPr>
                <w:sz w:val="18"/>
              </w:rPr>
              <w:t>数据治理、中台建设</w:t>
            </w:r>
          </w:p>
        </w:tc>
      </w:tr>
      <w:tr>
        <w:tc>
          <w:tcPr>
            <w:tcW w:type="dxa" w:w="2209"/>
            <w:shd w:val="clear" w:color="auto" w:fill="F2F2F2"/>
          </w:tcPr>
          <w:p>
            <w:r>
              <w:rPr>
                <w:sz w:val="18"/>
              </w:rPr>
            </w:r>
            <w:r>
              <w:rPr>
                <w:sz w:val="18"/>
              </w:rPr>
              <w:t>生态期</w:t>
            </w:r>
          </w:p>
        </w:tc>
        <w:tc>
          <w:tcPr>
            <w:tcW w:type="dxa" w:w="2209"/>
            <w:shd w:val="clear" w:color="auto" w:fill="F2F2F2"/>
          </w:tcPr>
          <w:p>
            <w:r>
              <w:rPr>
                <w:sz w:val="18"/>
              </w:rPr>
            </w:r>
            <w:r>
              <w:rPr>
                <w:sz w:val="18"/>
              </w:rPr>
              <w:t>跨界融合、平台化运营</w:t>
            </w:r>
          </w:p>
        </w:tc>
        <w:tc>
          <w:tcPr>
            <w:tcW w:type="dxa" w:w="2209"/>
            <w:shd w:val="clear" w:color="auto" w:fill="F2F2F2"/>
          </w:tcPr>
          <w:p>
            <w:r>
              <w:rPr>
                <w:sz w:val="18"/>
              </w:rPr>
            </w:r>
            <w:r>
              <w:rPr>
                <w:sz w:val="18"/>
              </w:rPr>
              <w:t>依赖外部平台、失去主导权</w:t>
            </w:r>
          </w:p>
        </w:tc>
        <w:tc>
          <w:tcPr>
            <w:tcW w:type="dxa" w:w="2209"/>
            <w:shd w:val="clear" w:color="auto" w:fill="F2F2F2"/>
          </w:tcPr>
          <w:p>
            <w:r>
              <w:rPr>
                <w:sz w:val="18"/>
              </w:rPr>
            </w:r>
            <w:r>
              <w:rPr>
                <w:sz w:val="18"/>
              </w:rPr>
              <w:t>开放合作与自主可控平衡</w:t>
            </w:r>
          </w:p>
        </w:tc>
      </w:tr>
    </w:tbl>
    <w:p>
      <w:pPr>
        <w:pStyle w:val="Heading3"/>
      </w:pPr>
      <w:r>
        <w:t>1.9 实践案例深度分析</w:t>
      </w:r>
    </w:p>
    <w:p>
      <w:r>
        <w:t>#### 1.9.1 案例一：首旅如家的数字化战略转型</w:t>
      </w:r>
    </w:p>
    <w:p>
      <w:r>
        <w:t>首旅如家酒店集团是中国最大的酒店集团之一，旗下拥有如家、莫泰、和颐、璞隐等多个品牌。2018年以来，首旅如家启动了以"智慧酒店"为核心的数字化战略转型。</w:t>
      </w:r>
    </w:p>
    <w:p>
      <w:r>
        <w:rPr>
          <w:b/>
        </w:rPr>
        <w:t>转型背景</w:t>
      </w:r>
      <w:r>
        <w:t>：面临华住和锦江的激烈竞争，首旅如家的会员活跃度和直销比例落后于行业龙头，急需通过数字化提升竞争力。</w:t>
      </w:r>
    </w:p>
    <w:p>
      <w:r>
        <w:rPr>
          <w:b/>
        </w:rPr>
        <w:t>核心举措</w:t>
      </w:r>
      <w:r>
        <w:t>：</w:t>
      </w:r>
    </w:p>
    <w:p>
      <w:pPr>
        <w:pStyle w:val="ListBullet"/>
      </w:pPr>
      <w:r>
        <w:t>投资2亿元建设新一代PMS和会员系统，实现全品牌数据统一</w:t>
      </w:r>
    </w:p>
    <w:p>
      <w:pPr>
        <w:pStyle w:val="ListBullet"/>
      </w:pPr>
      <w:r>
        <w:t>推出"如旅随行"App，整合预订、选房、入住、会员和社区功能</w:t>
      </w:r>
    </w:p>
    <w:p>
      <w:pPr>
        <w:pStyle w:val="ListBullet"/>
      </w:pPr>
      <w:r>
        <w:t>在部分门店试点智能客房和自助入住终端</w:t>
      </w:r>
    </w:p>
    <w:p>
      <w:pPr>
        <w:pStyle w:val="ListBullet"/>
      </w:pPr>
      <w:r>
        <w:t>与阿里飞猪合作，打通会员体系和流量入口</w:t>
      </w:r>
    </w:p>
    <w:p>
      <w:r>
        <w:rPr>
          <w:b/>
        </w:rPr>
        <w:t>成效评估</w:t>
      </w:r>
      <w:r>
        <w:t>：经过三年转型，首旅如家的会员数从5,000万增长至1.2亿，直销比例从35%提升至55%，RevPAR年均增长8%[27]。</w:t>
      </w:r>
    </w:p>
    <w:p>
      <w:r>
        <w:rPr>
          <w:b/>
        </w:rPr>
        <w:t>启示</w:t>
      </w:r>
      <w:r>
        <w:t>：传统酒店集团的数字化转型需要"一把手工程"的决心和持续投入，核心系统自主研发与外部合作并重。</w:t>
      </w:r>
    </w:p>
    <w:p>
      <w:r>
        <w:t>#### 1.9.2 案例二：春秋旅游的数字化探索</w:t>
      </w:r>
    </w:p>
    <w:p>
      <w:r>
        <w:t>春秋旅游是中国最大的民营旅行社之一，其母公司春秋航空是中国最大的低成本航空公司。春秋旅游的数字化探索具有"航旅结合"的独特特征。</w:t>
      </w:r>
    </w:p>
    <w:p>
      <w:r>
        <w:rPr>
          <w:b/>
        </w:rPr>
        <w:t>转型路径</w:t>
      </w:r>
      <w:r>
        <w:t>：</w:t>
      </w:r>
    </w:p>
    <w:p>
      <w:pPr>
        <w:pStyle w:val="ListBullet"/>
      </w:pPr>
      <w:r>
        <w:t>依托春秋航空的IT能力，建设统一的旅游产品管理平台</w:t>
      </w:r>
    </w:p>
    <w:p>
      <w:pPr>
        <w:pStyle w:val="ListBullet"/>
      </w:pPr>
      <w:r>
        <w:t>通过航空数据反哺旅游产品设计——根据航线热度优化旅游线路</w:t>
      </w:r>
    </w:p>
    <w:p>
      <w:pPr>
        <w:pStyle w:val="ListBullet"/>
      </w:pPr>
      <w:r>
        <w:t>推出"春秋旅游"App和小程序，实现产品在线化</w:t>
      </w:r>
    </w:p>
    <w:p>
      <w:pPr>
        <w:pStyle w:val="ListBullet"/>
      </w:pPr>
      <w:r>
        <w:t>利用会员数据实现航空+旅游的交叉销售</w:t>
      </w:r>
    </w:p>
    <w:p>
      <w:r>
        <w:rPr>
          <w:b/>
        </w:rPr>
        <w:t>核心挑战</w:t>
      </w:r>
      <w:r>
        <w:t>：旅行社业务与航空业务的系统整合难度大、数据标准不统一、组织文化差异明显[28]。</w:t>
      </w:r>
    </w:p>
    <w:p>
      <w:r>
        <w:t>#### 1.9.3 案例三：开元旅业集团的数字化运营</w:t>
      </w:r>
    </w:p>
    <w:p>
      <w:r>
        <w:t>开元旅业集团是中国领先的民营酒店集团，以"开元名都"品牌闻名。其数字化转型的特色在于"会员生态"的构建。</w:t>
      </w:r>
    </w:p>
    <w:p>
      <w:r>
        <w:rPr>
          <w:b/>
        </w:rPr>
        <w:t>核心实践</w:t>
      </w:r>
      <w:r>
        <w:t>：</w:t>
      </w:r>
    </w:p>
    <w:p>
      <w:pPr>
        <w:pStyle w:val="ListBullet"/>
      </w:pPr>
      <w:r>
        <w:t>建设"开元商祺会"会员体系，打通酒店、度假村、商业地产等多业态会员</w:t>
      </w:r>
    </w:p>
    <w:p>
      <w:pPr>
        <w:pStyle w:val="ListBullet"/>
      </w:pPr>
      <w:r>
        <w:t>利用CRM系统进行客户分群和精准营销</w:t>
      </w:r>
    </w:p>
    <w:p>
      <w:pPr>
        <w:pStyle w:val="ListBullet"/>
      </w:pPr>
      <w:r>
        <w:t>在度假村引入智慧客控和亲子互动体验</w:t>
      </w:r>
    </w:p>
    <w:p>
      <w:pPr>
        <w:pStyle w:val="ListBullet"/>
      </w:pPr>
      <w:r>
        <w:t>开发"开元颐养"等数字化康养产品</w:t>
      </w:r>
    </w:p>
    <w:p>
      <w:r>
        <w:rPr>
          <w:b/>
        </w:rPr>
        <w:t>成效</w:t>
      </w:r>
      <w:r>
        <w:t>：会员数突破800万，会员复购率提升30%，度假村入住率提升15%[29]。</w:t>
      </w:r>
    </w:p>
    <w:p>
      <w:pPr>
        <w:pStyle w:val="Heading3"/>
      </w:pPr>
      <w:r>
        <w:t>1.10 理论深化：服务接触理论与数字化重构</w:t>
      </w:r>
    </w:p>
    <w:p>
      <w:r>
        <w:t>#### 1.10.1 服务接触模型</w:t>
      </w:r>
    </w:p>
    <w:p>
      <w:r>
        <w:t>服务接触（Service Encounter）是服务管理学的核心概念，指客户与服务系统之间的交互时刻。传统服务接触模型包括三个要素：客户、员工和服务环境。在数字化情境下，服务接触模型扩展为四个要素：客户、员工（可能被AI替代）、数字界面和物理环境[30]。</w:t>
      </w:r>
    </w:p>
    <w:p>
      <w:r>
        <w:t>#### 1.10.2 数字化对服务接触的重构</w:t>
      </w:r>
    </w:p>
    <w:p>
      <w:r>
        <w:t>数字化技术对服务接触的每个环节都产生了深刻影响：</w:t>
      </w:r>
    </w:p>
    <w:p>
      <w:r>
        <w:rPr>
          <w:b/>
        </w:rPr>
        <w:t>接触前</w:t>
      </w:r>
      <w:r>
        <w:t>：通过数字渠道进行预订和预处理，减少现场接触时间</w:t>
      </w:r>
    </w:p>
    <w:p>
      <w:r>
        <w:rPr>
          <w:b/>
        </w:rPr>
        <w:t>接触中</w:t>
      </w:r>
      <w:r>
        <w:t>：AI和IoT替代部分人工服务，改变接触方式（从面对面到屏对屏）</w:t>
      </w:r>
    </w:p>
    <w:p>
      <w:r>
        <w:rPr>
          <w:b/>
        </w:rPr>
        <w:t>接触后</w:t>
      </w:r>
      <w:r>
        <w:t>：通过数字渠道收集反馈和维护关系，延伸接触链条</w:t>
      </w:r>
    </w:p>
    <w:p>
      <w:r>
        <w:t>这种重构带来了效率提升，但也引发了"服务温度"下降的担忧。如何在数字化效率与人性化温度之间取得平衡，是旅游接待业面临的核心管理挑战[31]。</w:t>
      </w:r>
    </w:p>
    <w:p>
      <w:pPr>
        <w:pStyle w:val="Heading3"/>
      </w:pPr>
      <w:r>
        <w:t>1.11 前沿探讨：数字接待业的未来形态</w:t>
      </w:r>
    </w:p>
    <w:p>
      <w:r>
        <w:t>#### 1.11.1 从"数字化酒店"到"AI原生酒店"</w:t>
      </w:r>
    </w:p>
    <w:p>
      <w:r>
        <w:t>当前大多数酒店的数字化是将数字技术叠加在传统业务流程上，本质上是"数字化改造"。未来的"AI原生酒店"则从设计之初就以AI为核心运营逻辑——AI不是辅助工具，而是酒店"大脑"，统筹从定价到服务到维护的全部决策。</w:t>
      </w:r>
    </w:p>
    <w:p>
      <w:r>
        <w:t>#### 1.11.2 接待业的"平台化"趋势</w:t>
      </w:r>
    </w:p>
    <w:p>
      <w:r>
        <w:t>酒店和旅行社的角色正在从"服务提供者"向"平台运营者"转变。酒店不再仅仅是住宿提供者，而是旅游目的地服务的整合平台——通过API连接当地交通、餐饮、娱乐和购物服务，为客人提供一站式体验。</w:t>
      </w:r>
    </w:p>
    <w:p>
      <w:r>
        <w:t>#### 1.11.3 可持续接待业</w:t>
      </w:r>
    </w:p>
    <w:p>
      <w:r>
        <w:t>气候变化和环保意识的提升正在推动旅游接待业向可持续方向转型。数字化技术在可持续发展中扮演双重角色：一方面通过智慧能源管理降低碳排放，另一方面通过碳足迹追踪和ESG报告提升透明度[32]。</w:t>
      </w:r>
    </w:p>
    <w:p>
      <w:pPr>
        <w:pStyle w:val="Heading3"/>
      </w:pPr>
      <w:r>
        <w:t>1.12 旅游接待业的产业融合趋势</w:t>
      </w:r>
    </w:p>
    <w:p>
      <w:r>
        <w:t>#### 1.12.1 文旅融合</w:t>
      </w:r>
    </w:p>
    <w:p>
      <w:r>
        <w:t>文化和旅游的深度融合是近年来中国旅游接待业的重要趋势。酒店不再仅是住宿设施，而是文化体验的载体——文化主题酒店（如书香酒店、茶文化酒店）通过建筑风格、室内设计和服务仪式传递地方文化。旅行社的产品设计也从"景点打卡"转向"文化沉浸"，通过深度文化体验产品（如非遗手工体验、地方美食探索）创造差异化价值。</w:t>
      </w:r>
    </w:p>
    <w:p>
      <w:r>
        <w:t>数字化在文旅融合中扮演着"放大器"角色——通过VR/AR技术还原历史场景，通过社交媒体传播文化故事，通过数据分析识别文化消费趋势。夏蜀（2021）的研究指出，数字生态平台下的文旅金融服务体系构建是推动文旅深度融合的重要支撑[33]。</w:t>
      </w:r>
    </w:p>
    <w:p>
      <w:r>
        <w:t>#### 1.12.2 康养旅游融合</w:t>
      </w:r>
    </w:p>
    <w:p>
      <w:r>
        <w:t>人口老龄化和健康意识提升推动了康养旅游的快速发展。酒店和旅行社纷纷布局康养赛道——酒店增设康养设施（SPA、瑜伽室、中医理疗），旅行社开发康养旅游线路（温泉疗养、森林康养、中医药体验）。数字化技术为康养旅游提供了精准化服务能力——通过可穿戴设备监测客人的健康数据，提供个性化的康养方案。</w:t>
      </w:r>
    </w:p>
    <w:p>
      <w:r>
        <w:t>#### 1.12.3 体育旅游融合</w:t>
      </w:r>
    </w:p>
    <w:p>
      <w:r>
        <w:t>体育赛事（如奥运会、世界杯、马拉松）对旅游接待业的带动效应显著。酒店在赛事期间的需求暴增，旅行社开发"赛事+旅游"组合产品。数字化技术使体育旅游的服务体验更加丰富——通过App提供赛事信息、交通指引和场馆导航，通过社交媒体分享观赛体验。</w:t>
      </w:r>
    </w:p>
    <w:p>
      <w:r>
        <w:t>#### 1.12.4 教育旅游融合</w:t>
      </w:r>
    </w:p>
    <w:p>
      <w:r>
        <w:t>研学旅行是教育旅游的主要形式。旅行社与学校合作开发研学产品，酒店提供研学住宿服务。数字化技术为研学旅行提供了教学辅助工具——通过AR讲解历史遗迹，通过在线平台管理研学行程和评估学习成果。</w:t>
      </w:r>
    </w:p>
    <w:p>
      <w:pPr>
        <w:pStyle w:val="Heading3"/>
      </w:pPr>
      <w:r>
        <w:t>1.13 旅游接待业的经济周期与抗风险能力</w:t>
      </w:r>
    </w:p>
    <w:p>
      <w:r>
        <w:t>#### 1.13.1 旅游接待业的周期性特征</w:t>
      </w:r>
    </w:p>
    <w:p>
      <w:r>
        <w:t>旅游接待业是典型的周期性行业，受宏观经济波动影响显著。经济繁荣期商务出行和休闲旅游需求旺盛，酒店入住率和旅行社订单量上升；经济衰退期需求萎缩，行业面临价格战和破产潮。</w:t>
      </w:r>
    </w:p>
    <w:p>
      <w:r>
        <w:t>除了经济周期，旅游接待业还受季节周期和事件周期的影响。季节周期表现为淡旺季交替——暑期和春节是旺季，淡季入住率可能仅为旺季的一半。事件周期表现为突发事件（如疫情、自然灾害、地缘冲突）对行业的冲击。</w:t>
      </w:r>
    </w:p>
    <w:p>
      <w:r>
        <w:t>#### 1.13.2 数字化对抗风险能力的提升</w:t>
      </w:r>
    </w:p>
    <w:p>
      <w:r>
        <w:t>数字化转型可以提升旅游接待企业的抗风险能力：</w:t>
      </w:r>
    </w:p>
    <w:p>
      <w:r>
        <w:rPr>
          <w:b/>
        </w:rPr>
        <w:t>收入来源多元化</w:t>
      </w:r>
      <w:r>
        <w:t>：线上渠道使酒店和旅行社能够触达更广泛的客源市场，降低对单一市场的依赖。疫情期间，数字化程度高的酒店通过本地客源和长住客源弥补了异地客源的损失。</w:t>
      </w:r>
    </w:p>
    <w:p>
      <w:r>
        <w:rPr>
          <w:b/>
        </w:rPr>
        <w:t>成本结构弹性化</w:t>
      </w:r>
      <w:r>
        <w:t>：云服务按需付费的模式使企业可以根据业务量灵活调整IT支出。自动化系统减少了对固定人力的依赖，在需求下降时可以更快地调整运营成本。</w:t>
      </w:r>
    </w:p>
    <w:p>
      <w:r>
        <w:rPr>
          <w:b/>
        </w:rPr>
        <w:t>决策响应敏捷化</w:t>
      </w:r>
      <w:r>
        <w:t>：数据驱动决策使企业能够更快地感知市场变化并做出调整。收益管理系统可以根据实时需求变化自动调整价格，减少空房损失。</w:t>
      </w:r>
    </w:p>
    <w:p>
      <w:r>
        <w:rPr>
          <w:b/>
        </w:rPr>
        <w:t>客户关系持续化</w:t>
      </w:r>
      <w:r>
        <w:t>：私域流量和会员体系使企业在需求低谷期仍能维持与客户的联系，为需求恢复时的快速反弹奠定基础。</w:t>
      </w:r>
    </w:p>
    <w:p>
      <w:r>
        <w:t>Hao等学者（2020）的研究证实，疫情期间数字化程度高的中国酒店表现出更强的韧性和更快的恢复速度[34]。</w:t>
      </w:r>
    </w:p>
    <w:p>
      <w:pPr>
        <w:pStyle w:val="Heading3"/>
      </w:pPr>
      <w:r>
        <w:t>1.14 旅游接待业的人才发展新趋势</w:t>
      </w:r>
    </w:p>
    <w:p>
      <w:r>
        <w:t>#### 1.14.1 数字化人才需求图谱</w:t>
      </w:r>
    </w:p>
    <w:p>
      <w:r>
        <w:t>旅游接待业数字化转型催生了一批新兴岗位：</w:t>
      </w:r>
    </w:p>
    <w:p>
      <w:r>
        <w:rPr>
          <w:b/>
        </w:rPr>
        <w:t>收益管理师</w:t>
      </w:r>
      <w:r>
        <w:t>：负责动态定价、需求预测和渠道策略，需要数据分析能力和市场敏锐度。这是近年来酒店业增长最快的新兴岗位之一。</w:t>
      </w:r>
    </w:p>
    <w:p>
      <w:r>
        <w:rPr>
          <w:b/>
        </w:rPr>
        <w:t>数字营销专员</w:t>
      </w:r>
      <w:r>
        <w:t>：负责OTA运营、社交媒体营销、内容创作和直播带货，需要互联网营销技能和创意能力。</w:t>
      </w:r>
    </w:p>
    <w:p>
      <w:r>
        <w:rPr>
          <w:b/>
        </w:rPr>
        <w:t>数据分析师</w:t>
      </w:r>
      <w:r>
        <w:t>：负责经营数据分析、客户画像建模和BI报表开发，需要统计学和编程基础。</w:t>
      </w:r>
    </w:p>
    <w:p>
      <w:r>
        <w:rPr>
          <w:b/>
        </w:rPr>
        <w:t>数字化产品经理</w:t>
      </w:r>
      <w:r>
        <w:t>：负责App和小程序的产品规划和迭代，需要用户体验设计和技术理解能力。</w:t>
      </w:r>
    </w:p>
    <w:p>
      <w:r>
        <w:rPr>
          <w:b/>
        </w:rPr>
        <w:t>AI系统管理员</w:t>
      </w:r>
      <w:r>
        <w:t>：负责AI系统的部署、调优和维护，需要机器学习和系统运维知识。</w:t>
      </w:r>
    </w:p>
    <w:p>
      <w:r>
        <w:t>#### 1.14.2 人才培养的挑战与对策</w:t>
      </w:r>
    </w:p>
    <w:p>
      <w:r>
        <w:rPr>
          <w:b/>
        </w:rPr>
        <w:t>教育滞后</w:t>
      </w:r>
      <w:r>
        <w:t>：传统旅游管理教育以服务技能为主，数字化技能培养不足。虽然"酒店管理与数字化运营"专业已更名，但课程体系和师资力量仍需大幅调整。</w:t>
      </w:r>
    </w:p>
    <w:p>
      <w:r>
        <w:rPr>
          <w:b/>
        </w:rPr>
        <w:t>师资短缺</w:t>
      </w:r>
      <w:r>
        <w:t>：既懂旅游管理又懂数字技术的复合型教师极度匮乏。应对策略：引进行业专家做兼职教师、与科技企业合作培养师资、鼓励教师到企业挂职锻炼。</w:t>
      </w:r>
    </w:p>
    <w:p>
      <w:r>
        <w:rPr>
          <w:b/>
        </w:rPr>
        <w:t>实训基地不足</w:t>
      </w:r>
      <w:r>
        <w:t>：数字化实训需要真实的系统环境（PMS、CRM等），但学校难以负担昂贵的系统采购费用。应对策略：与SaaS供应商合作获取教育版授权、建设虚拟仿真实训平台。</w:t>
      </w:r>
    </w:p>
    <w:p>
      <w:r>
        <w:rPr>
          <w:b/>
        </w:rPr>
        <w:t>校企合作深化</w:t>
      </w:r>
      <w:r>
        <w:t>：与酒店集团和旅行社共建订单班、共建课程、共建实训基地，实现人才培养与产业需求的精准对接[35]。</w:t>
      </w:r>
    </w:p>
    <w:p>
      <w:pPr>
        <w:pStyle w:val="Heading3"/>
      </w:pPr>
      <w:r>
        <w:t>1.15 旅游接待业的质量管理</w:t>
      </w:r>
    </w:p>
    <w:p>
      <w:r>
        <w:t>#### 1.15.1 服务质量模型</w:t>
      </w:r>
    </w:p>
    <w:p>
      <w:r>
        <w:t>SERVQUAL模型是服务质量管理领域的经典框架，由Parasuraman等学者（1988）提出。该模型从五个维度衡量服务质量：有形性（Tangibles）、可靠性（Reliability）、响应性（Responsiveness）、保证性（Assurance）和移情性（Empathy）。在数字化情境下，SERVQUAL模型需要扩展——增加"数字体验质量"维度，涵盖数字界面的易用性、响应速度和个性化程度。</w:t>
      </w:r>
    </w:p>
    <w:p>
      <w:r>
        <w:t>#### 1.15.2 数字化质量管理</w:t>
      </w:r>
    </w:p>
    <w:p>
      <w:r>
        <w:t>数字化为酒店和旅行社的质量管理提供了新工具：</w:t>
      </w:r>
    </w:p>
    <w:p>
      <w:r>
        <w:rPr>
          <w:b/>
        </w:rPr>
        <w:t>实时监控</w:t>
      </w:r>
      <w:r>
        <w:t>：通过IoT传感器和PMS数据实时监控服务质量指标（入住等待时间、客房清洁合格率、客诉响应时间）</w:t>
      </w:r>
    </w:p>
    <w:p>
      <w:r>
        <w:rPr>
          <w:b/>
        </w:rPr>
        <w:t>自动评价收集</w:t>
      </w:r>
      <w:r>
        <w:t>：退房后自动推送评价问卷，提高评价回收率</w:t>
      </w:r>
    </w:p>
    <w:p>
      <w:r>
        <w:rPr>
          <w:b/>
        </w:rPr>
        <w:t>评价分析</w:t>
      </w:r>
      <w:r>
        <w:t>：NLP技术分析评价文本，自动识别服务短板</w:t>
      </w:r>
    </w:p>
    <w:p>
      <w:r>
        <w:rPr>
          <w:b/>
        </w:rPr>
        <w:t>质量预警</w:t>
      </w:r>
      <w:r>
        <w:t>：当关键质量指标低于阈值时自动告警，触发整改流程</w:t>
      </w:r>
    </w:p>
    <w:p>
      <w:pPr>
        <w:pStyle w:val="Heading3"/>
      </w:pPr>
      <w:r>
        <w:t>1.16 旅游接待业标准化管理</w:t>
      </w:r>
    </w:p>
    <w:p>
      <w:r>
        <w:t>#### 1.16.1 国际标准体系</w:t>
      </w:r>
    </w:p>
    <w:p>
      <w:r>
        <w:t>国际标准化组织（ISO）制定了多项与旅游接待业相关的标准：ISO 18513（住宿业术语）、ISO 21401（旅游住宿可持续发展标准）、ISO 20611（旅游服务质量保证指南）。这些国际标准为全球旅游接待业的管理提供了统一框架，但在数字化运营方面仍存在标准空白。</w:t>
      </w:r>
    </w:p>
    <w:p>
      <w:r>
        <w:t>#### 1.16.2 中国标准体系</w:t>
      </w:r>
    </w:p>
    <w:p>
      <w:r>
        <w:t>中国的旅游接待业标准体系包括国家标准（GB）、行业标准（LB/T/WB）和团体标准三个层级。《旅游饭店星级的划分与评定》（GB/T 14308）是酒店业最重要的国家标准，2024年修订版增加了数字化服务的评分项。旅行社行业标准包括《旅行社服务通则》（GB/T 31385）和《旅行社等级划分与评定》（GB/T 30473）。</w:t>
      </w:r>
    </w:p>
    <w:p>
      <w:r>
        <w:t>#### 1.16.3 标准化与数字化的互动</w:t>
      </w:r>
    </w:p>
    <w:p>
      <w:r>
        <w:t>标准化为数字化提供了统一的规则和接口，数字化为标准化提供了执行和监督工具。例如，数字化PMS系统可以自动执行星级酒店标准中的房态管理规范，智慧酒店评价标准可以指导数字化建设方向。两者的良性互动是旅游接待业高质量发展的保障。</w:t>
      </w:r>
    </w:p>
    <w:p>
      <w:pPr>
        <w:pStyle w:val="Heading3"/>
      </w:pPr>
      <w:r>
        <w:t>1.17 区域旅游接待业的差异化发展</w:t>
      </w:r>
    </w:p>
    <w:p>
      <w:r>
        <w:t>#### 1.17.1 东部沿海地区</w:t>
      </w:r>
    </w:p>
    <w:p>
      <w:r>
        <w:t>东部沿海地区（如长三角、珠三角、环渤海）是中国旅游接待业最发达的区域，酒店密度高、连锁化率高、数字化水平领先。这些区域的酒店和旅行社面临的主要挑战是差异化竞争和过度竞争——同质化产品导致价格战，数字化投入的边际效益递减。</w:t>
      </w:r>
    </w:p>
    <w:p>
      <w:r>
        <w:t>#### 1.17.2 中西部地区</w:t>
      </w:r>
    </w:p>
    <w:p>
      <w:r>
        <w:t>中西部地区旅游接待业起步较晚但增长迅速。酒店连锁化率和数字化水平低于东部，但增速高于东部。这些区域的优势在于资源禀赋（自然风光、文化遗产），劣势在于基础设施和人才不足。数字化技术（如在线预订、移动支付）可以部分弥补基础设施的不足——"一部手机游云南"就是典型案例。</w:t>
      </w:r>
    </w:p>
    <w:p>
      <w:r>
        <w:t>#### 1.17.3 东北和边疆地区</w:t>
      </w:r>
    </w:p>
    <w:p>
      <w:r>
        <w:t>东北和边疆地区旅游接待业面临季节性强（夏季旺季、冬季淡季）、客源结构单一等挑战。数字化技术可以帮助这些地区拓展异地客源（通过OTA和内容平台）、延长旺季（通过数字化营销推广冬季旅游产品）和提升运营效率（通过收益管理优化淡旺季定价策略）。</w:t>
      </w:r>
    </w:p>
    <w:p>
      <w:pPr>
        <w:pStyle w:val="Heading3"/>
      </w:pPr>
      <w:r>
        <w:t>1.6 旅游接待业的经济贡献与产业关联分析</w:t>
      </w:r>
    </w:p>
    <w:p>
      <w:r>
        <w:t>#### 1.6.1 旅游接待业对GDP的贡献</w:t>
      </w:r>
    </w:p>
    <w:p>
      <w:r>
        <w:t>旅游接待业作为现代服务业的重要组成部分，其对国民经济的贡献不仅体现在直接产出上，更通过产业关联效应带动上下游产业链的协同发展。根据世界旅行与旅游理事会（WTTC）的数据，2023年全球旅游业对GDP的综合贡献达到9.9万亿美元，占全球GDP的9.1%，接近疫情前2019年的10.3%水平。其中，住宿和旅行社服务作为旅游接待业的核心构成，贡献了约2.8万亿美元的增加值[1]。</w:t>
      </w:r>
    </w:p>
    <w:p>
      <w:r>
        <w:t>中国旅游接待业的经济贡献同样显著。2023年，中国国内旅游收入达到4.9万亿元人民币，同比增长140.3%。旅游业增加值占GDP的比重约为4.5%，其中住宿业和旅行社业的直接贡献合计约0.8万亿元。旅游接待业还通过乘数效应间接带动了交通运输、餐饮零售、文化娱乐、农业和建筑业的发展，综合经济贡献率约为直接贡献的2.5倍[2]。</w:t>
      </w:r>
    </w:p>
    <w:p>
      <w:r>
        <w:t>然而，旅游接待业的经济贡献呈现出明显的区域不均衡特征。东部沿海地区凭借完善的基础设施和丰富的旅游资源，占据了全国旅游收入的65%以上。中西部地区虽然旅游资源禀赋优越，但受限于交通可达性和服务设施配套，旅游经济产出效率较低。这种区域差异为旅游接待业的均衡发展提出了政策挑战[3]。</w:t>
      </w:r>
    </w:p>
    <w:p>
      <w:r>
        <w:t>#### 1.6.2 旅游接待业的就业效应</w:t>
      </w:r>
    </w:p>
    <w:p>
      <w:r>
        <w:t>旅游接待业是劳动密集型产业，具有显著的就业带动效应。根据国际劳工组织（ILO）统计，全球旅游业直接雇佣约3.3亿人，占全球就业的9.4%。其中，住宿业和旅行社业直接雇佣约1.2亿人。旅游接待业的就业特点包括：岗位门槛相对较低、吸纳女性和青年就业能力强、以及灵活就业（兼职、季节性）比例高[4]。</w:t>
      </w:r>
    </w:p>
    <w:p>
      <w:r>
        <w:t>中国住宿业从业人数约500万，旅行社从业人数约40万。旅游接待业的数字化转型正在深刻改变就业结构。一方面，数字化技术替代了部分基础操作岗位（如前台登记、票务操作），另一方面，数字化创造了新的就业需求（如数据分析师、数字营销专员、内容运营等）。这种就业结构的转型要求旅游教育和培训体系及时调整，以适应产业发展的新需求[5]。</w:t>
      </w:r>
    </w:p>
    <w:p>
      <w:r>
        <w:t>#### 1.6.3 产业关联与价值链分析</w:t>
      </w:r>
    </w:p>
    <w:p>
      <w:r>
        <w:t>旅游接待业的产业关联效应可以通过投入产出表进行分析。以酒店业为例，其上游供应链包括建筑装修、家具家纺、清洁用品、食品饮料、IT设备和服务等；下游服务链包括客房服务、餐饮服务、会议展览、休闲娱乐等。酒店业每产生1元增加值，可带动上游供应链产生约0.6元增加值，下游服务链产生约0.8元增加值[6]。</w:t>
      </w:r>
    </w:p>
    <w:p>
      <w:r>
        <w:t>旅行社业的产业关联更为广泛，其作为旅游产品的"集成商"和"分销商"，连接了交通、住宿、餐饮、景点、演艺等多个子行业。旅行社业的价值链活动包括产品设计与采购、行程规划与报价、销售与营销、操作与执行、客户服务与售后等环节。数字化转型正在重塑旅行社价值链各环节的价值创造逻辑，从传统的"信息不对称套利"向"价值增值服务"转型[7]。</w:t>
      </w:r>
    </w:p>
    <w:p>
      <w:pPr>
        <w:pStyle w:val="Heading3"/>
      </w:pPr>
      <w:r>
        <w:t>1.7 旅游接待业标准化管理研究</w:t>
      </w:r>
    </w:p>
    <w:p>
      <w:r>
        <w:t>#### 1.7.1 国际旅游标准化体系</w:t>
      </w:r>
    </w:p>
    <w:p>
      <w:r>
        <w:t>旅游标准化是提升旅游接待业服务质量和管理水平的重要手段。国际标准化组织（ISO）设立了旅游及相关服务技术委员会（ISO/TC 228），已发布40余项国际旅游标准，涵盖旅游住宿、旅行社、潜水服务、探险旅游、可持续旅游等领域。ISO 18513:2003《旅游住宿服务术语》和ISO 17679:2016《水疗酒店服务要求》等标准为全球旅游住宿业的标准化管理提供了技术规范[8]。</w:t>
      </w:r>
    </w:p>
    <w:p>
      <w:r>
        <w:t>世界旅游组织（UNWTO）推动的旅游质量标准体系，包括《旅游目的地质量管理手册》和《旅游服务质量认证指南》，为各国旅游标准化工作提供了框架性指导。欧盟的EN 13800《旅行社服务规范》和EN 15900《旅游服务合同》等区域标准，则对旅行社的服务质量和合同管理提出了具体要求[9]。</w:t>
      </w:r>
    </w:p>
    <w:p>
      <w:r>
        <w:t>#### 1.7.2 中国旅游标准化体系</w:t>
      </w:r>
    </w:p>
    <w:p>
      <w:r>
        <w:t>中国已建立了较为完善的旅游标准化体系，包括国家标准（GB）、行业标准（LB/T）和地方标准三个层级。截至2023年底，中国已发布旅游相关国家标准50余项、行业标准100余项，覆盖住宿、旅行社、景区、旅游交通、旅游购物等多个领域[10]。</w:t>
      </w:r>
    </w:p>
    <w:p>
      <w:r>
        <w:t>在住宿业标准方面，《旅游饭店星级的划分与评定》（GB/T 14308-2010）是中国酒店业最重要的标准之一，将酒店分为一星至五星五个等级。近年来，文化主题饭店、精品酒店、民宿等新业态也相继出台了专项标准，如《文化主题旅游饭店的基本要求与评价》（LB/T 064-2017）和《旅游民宿基本要求与评价》（LB/T 065-2019）[11]。</w:t>
      </w:r>
    </w:p>
    <w:p>
      <w:r>
        <w:t>在旅行社标准方面，《旅行社服务通则》（GB/T 31385-2015）规定了旅行社服务的基本要求、服务流程和服务质量控制等内容。《旅行社等级的划分与评定》（GB/T 30475-2013）将旅行社分为5A至1A五个等级，为消费者选择旅行社提供了参考依据[12]。</w:t>
      </w:r>
    </w:p>
    <w:p>
      <w:r>
        <w:t>#### 1.7.3 标准化与数字化的协同</w:t>
      </w:r>
    </w:p>
    <w:p>
      <w:r>
        <w:t>旅游标准化与数字化之间存在密切的协同关系。标准化为数字化提供了统一的数据规范和业务流程标准，使不同企业、不同系统之间的数据交换和流程对接成为可能。数字化则为标准化的实施和监督提供了技术工具，如通过在线监测、电子化评估和大数据分析提升标准执行的效率和效果[13]。</w:t>
      </w:r>
    </w:p>
    <w:p>
      <w:r>
        <w:t>在智慧酒店领域，《智慧酒店建设规范》（LB/T 079-2020）将酒店数字化建设纳入标准化管理范畴，对智能客房、智慧前台、智慧安防和智慧能源管理等系统的技术要求进行了规范。这一标准的发布标志着中国旅游标准化工作从传统服务质量管理向数字化建设规范的延伸[14]。</w:t>
      </w:r>
    </w:p>
    <w:p>
      <w:pPr>
        <w:pStyle w:val="Heading3"/>
      </w:pPr>
      <w:r>
        <w:t>1.8 旅游接待业的产业融合与新业态</w:t>
      </w:r>
    </w:p>
    <w:p>
      <w:r>
        <w:t>#### 1.8.1 旅游与科技融合</w:t>
      </w:r>
    </w:p>
    <w:p>
      <w:r>
        <w:t>旅游接待业与科技的融合催生了大量新业态。共享住宿平台（如Airbnb、途家）通过数字化平台连接个人房东和旅客，打破了传统酒店的供给边界。体验式旅游平台（如Airbnb Experiences、马蜂窝玩法）将本地达人的个性化体验产品化，丰富了旅游服务供给。虚拟旅游平台通过VR/AR技术提供目的地预览和虚拟游览服务，为旅游决策和目的地营销提供了新工具[15]。</w:t>
      </w:r>
    </w:p>
    <w:p>
      <w:r>
        <w:t>#### 1.8.2 旅游与文化融合</w:t>
      </w:r>
    </w:p>
    <w:p>
      <w:r>
        <w:t>文旅融合是旅游接待业发展的重要趋势。酒店不再只是提供住宿的场所，而是成为文化体验的空间。文化主题酒店将地方文化元素融入建筑设计、空间布局和服务体验中，为客人提供沉浸式的文化体验。旅行社从单纯的产品分销商向文化体验策展人转型，通过设计具有文化深度的旅游产品实现差异化竞争[16]。</w:t>
      </w:r>
    </w:p>
    <w:p>
      <w:r>
        <w:t>#### 1.8.3 旅游与健康融合</w:t>
      </w:r>
    </w:p>
    <w:p>
      <w:r>
        <w:t>健康旅游（Wellness Tourism）是快速增长的细分市场。全球健康旅游市场规模在2023年达到8170亿美元，年均增长率超过7%。酒店业通过引入健身中心、水疗中心、健康餐饮和心理健康服务等设施和服务切入健康旅游市场。一些酒店还与健康科技公司合作，提供睡眠优化、数字排毒和冥想引导等数字化健康服务[17]。</w:t>
      </w:r>
    </w:p>
    <w:p>
      <w:pPr>
        <w:pStyle w:val="Heading3"/>
      </w:pPr>
      <w:r>
        <w:t>1.9 旅游接待业的研究方法论</w:t>
      </w:r>
    </w:p>
    <w:p>
      <w:r>
        <w:t>旅游接待业研究采用多元化的方法论，主要包括定量研究、定性研究和混合研究三大类。定量研究方法包括问卷调查、实验设计和计量经济分析，适用于验证假设和量化关系。定性研究方法包括深度访谈、焦点小组和参与式观察，适用于探索性研究和深层理解。混合研究方法结合定量和定性的优势，提供更全面的研究视角[18]。</w:t>
      </w:r>
    </w:p>
    <w:p>
      <w:r>
        <w:t>在数字化时代，大数据分析、文本挖掘和社会网络分析等新方法为旅游接待业研究提供了新的工具。OTA平台和社交媒体产生的大量用户行为数据和UGC内容为旅游研究提供了丰富的数据来源。同时，实验经济学和行为科学方法在旅游消费者行为研究中的应用也日益广泛[19]。</w:t>
      </w:r>
    </w:p>
    <w:p>
      <w:pPr>
        <w:pStyle w:val="Heading3"/>
      </w:pPr>
      <w:r>
        <w:t>1.10 旅游接待业的人才需求与教育创新</w:t>
      </w:r>
    </w:p>
    <w:p>
      <w:r>
        <w:t>#### 1.10.1 数字化时代的人才需求变化</w:t>
      </w:r>
    </w:p>
    <w:p>
      <w:r>
        <w:t>数字化转型正在深刻改变旅游接待业的人才需求结构。传统旅游教育培养的人才以服务操作技能为主（如前厅接待、客房服务、导游讲解），数字化时代的人才需求转向"业务+技术"的复合型能力。具体而言，行业急需以下类型的人才：数字化运营管理人才（能够运用数据分析驱动运营决策）、数字营销人才（精通社交媒体运营、内容营销和精准营销）、数据分析师（能够从海量数据中挖掘商业价值）、产品经理（能够设计和优化数字化旅游产品）、以及技术应用人才（能够部署和维护智慧酒店系统）[20]。</w:t>
      </w:r>
    </w:p>
    <w:p>
      <w:r>
        <w:t>#### 1.10.2 旅游教育的数字化转型</w:t>
      </w:r>
    </w:p>
    <w:p>
      <w:r>
        <w:t>旅游教育自身也需要数字化转型以适应行业需求变化。课程体系的数字化改革包括：增设数据分析和数字营销等技术课程、在传统旅游管理课程中融入数字化案例和实践、开展智慧酒店和OTA平台的实训教学、以及利用VR/AR技术丰富教学体验。一些高校已建立了智慧酒店实训室和OTA模拟实验室，使学生在仿真环境中学习数字化运营技能[21]。</w:t>
      </w:r>
    </w:p>
    <w:p>
      <w:r>
        <w:t>#### 1.10.3 产教融合的模式创新</w:t>
      </w:r>
    </w:p>
    <w:p>
      <w:r>
        <w:t>产教融合是缩小旅游教育与行业需求差距的有效途径。携程与多所高校合作开设"智慧旅游"微专业，由携程技术人员和高校教师共同授课，课程内容紧跟行业最新实践。华住集团与旅游院校合作建立"华住班"，学生在校期间即可在华住门店实习，毕业时具备实战经验[22]。这些产教融合模式为旅游接待业培养了大量数字化人才。</w:t>
      </w:r>
    </w:p>
    <w:p>
      <w:pPr>
        <w:pStyle w:val="Heading3"/>
      </w:pPr>
      <w:r>
        <w:t>1.11 旅游接待业的政策环境</w:t>
      </w:r>
    </w:p>
    <w:p>
      <w:r>
        <w:t>#### 1.11.1 国家层面政策</w:t>
      </w:r>
    </w:p>
    <w:p>
      <w:r>
        <w:t>中国政府高度重视旅游接待业的发展，出台了一系列支持政策。《"十四五"文化和旅游发展规划》明确提出"推动旅游业数字化转型，培育智慧旅游新业态"。国务院《关于促进旅游业改革发展的若干意见》强调了在线旅游、智慧旅游和绿色旅游的发展方向。文化和旅游部推动的"智慧旅游沉浸式体验新空间"培育计划，为旅游数字化创新提供了政策支持[23]。</w:t>
      </w:r>
    </w:p>
    <w:p>
      <w:r>
        <w:t>#### 1.11.2 地方政策实践</w:t>
      </w:r>
    </w:p>
    <w:p>
      <w:r>
        <w:t>各地政府根据本地旅游资源和产业发展特点，制定了差异化的旅游数字化政策。杭州市推出"数字文旅"行动计划，支持旅游企业数字化转型。海南省依托自贸港政策，推动跨境旅游数字化和数字游民（Digital Nomad）旅游产品。成都市将旅游数字化纳入"智慧城市"建设框架，推动景区、酒店和旅行社的全面数字化[24]。</w:t>
      </w:r>
    </w:p>
    <w:p>
      <w:pPr>
        <w:pStyle w:val="Heading3"/>
      </w:pPr>
      <w:r>
        <w:t>1.12 旅游接待业的数字化转型研究议程</w:t>
      </w:r>
    </w:p>
    <w:p>
      <w:r>
        <w:t>#### 1.12.1 理论研究空白</w:t>
      </w:r>
    </w:p>
    <w:p>
      <w:r>
        <w:t>尽管旅游接待业数字化转型研究在近年来取得了显著进展，但仍存在若干理论研究空白值得深入探索。第一，数字化转型对旅游接待业价值链重构的影响机制尚不完全清楚，需要更多的理论建构和实证检验。第二，D.I.G.I.T.框架等新提出的理论模型需要通过跨文化、跨业态的实证研究验证其普适性。第三，数字化转型与组织文化变革的互动关系研究不足，特别是中国情境下的组织文化对数字化转型的影响。第四，AI和新兴技术对旅游消费者行为的深层影响机制需要从行为科学和心理学角度深入探索[25]。</w:t>
      </w:r>
    </w:p>
    <w:p>
      <w:r>
        <w:t>#### 1.12.2 方法论创新</w:t>
      </w:r>
    </w:p>
    <w:p>
      <w:r>
        <w:t>旅游接待业数字化转型研究的方法论创新方向包括：利用大数据和机器学习方法处理OTA和社交媒体的海量用户行为数据、采用实验经济学方法研究数字化定价和推荐对消费者决策的影响、运用社会网络分析研究旅游数字化生态的结构和演化、以及使用数字民族志方法深入研究数字化环境下的旅游消费者文化[26]。</w:t>
      </w:r>
    </w:p>
    <w:p>
      <w:pPr>
        <w:pStyle w:val="Heading3"/>
      </w:pPr>
      <w:r>
        <w:t>1.13 旅游接待业研究的前沿议题</w:t>
      </w:r>
    </w:p>
    <w:p>
      <w:r>
        <w:t>当前旅游接待业研究的前沿议题包括：后疫情时代的旅游消费行为变化及其对行业运营的长期影响、AI和自动化技术对旅游就业的结构性影响、数字化转型中的数据伦理和消费者权益保护、以及气候变化对旅游目的地可持续发展的挑战。这些议题不仅具有重要的学术价值，也对旅游接待业的实践具有指导意义[27]。</w:t>
      </w:r>
    </w:p>
    <w:p>
      <w:pPr>
        <w:pStyle w:val="Heading3"/>
      </w:pPr>
      <w:r>
        <w:t>1.14 本章小结</w:t>
      </w:r>
    </w:p>
    <w:p>
      <w:r>
        <w:t>本章从旅游接待业的基本概念出发，界定了旅游接待业的范围和构成，分析了其在国民经济中的地位和作用，梳理了产业分类体系和业态特征。在此基础上，本章讨论了旅游接待业面临的核心挑战和数字化转型机遇，介绍了经济贡献与产业关联、标准化管理、人才需求与教育创新、政策环境等关键议题。本书提出的D.I.G.I.T.框架将在后续章节中逐步展开，为旅游接待业的数字化转型提供系统性的理论工具和实践指南[28]。</w:t>
      </w:r>
    </w:p>
    <w:p>
      <w:pPr>
        <w:pStyle w:val="Heading3"/>
      </w:pPr>
      <w:r>
        <w:t>1.15 思考题</w:t>
      </w:r>
    </w:p>
    <w:p>
      <w:pPr>
        <w:pStyle w:val="ListNumber"/>
      </w:pPr>
      <w:r>
        <w:rPr>
          <w:b/>
        </w:rPr>
        <w:t>（识记）</w:t>
      </w:r>
      <w:r>
        <w:t xml:space="preserve"> 旅游接待业的基本构成包括哪些子行业？各子行业在产业链中的功能定位是什么？</w:t>
      </w:r>
    </w:p>
    <w:p>
      <w:pPr>
        <w:pStyle w:val="ListNumber"/>
      </w:pPr>
      <w:r>
        <w:rPr>
          <w:b/>
        </w:rPr>
        <w:t>（理解）</w:t>
      </w:r>
      <w:r>
        <w:t xml:space="preserve"> 如何理解旅游接待业的"生产消费同步性"特征对数字化转型的特殊影响？</w:t>
      </w:r>
    </w:p>
    <w:p>
      <w:pPr>
        <w:pStyle w:val="ListNumber"/>
      </w:pPr>
      <w:r>
        <w:rPr>
          <w:b/>
        </w:rPr>
        <w:t>（应用）</w:t>
      </w:r>
      <w:r>
        <w:t xml:space="preserve"> 运用D.I.G.I.T.框架的五维模型，分析一家你熟悉的酒店或旅行社的数字化现状。</w:t>
      </w:r>
    </w:p>
    <w:p>
      <w:pPr>
        <w:pStyle w:val="ListNumber"/>
      </w:pPr>
      <w:r>
        <w:rPr>
          <w:b/>
        </w:rPr>
        <w:t>（分析）</w:t>
      </w:r>
      <w:r>
        <w:t xml:space="preserve"> 比较中国与欧美旅游接待业数字化路径的差异，分析造成这些差异的深层原因。</w:t>
      </w:r>
    </w:p>
    <w:p>
      <w:pPr>
        <w:pStyle w:val="ListNumber"/>
      </w:pPr>
      <w:r>
        <w:rPr>
          <w:b/>
        </w:rPr>
        <w:t>（评价）</w:t>
      </w:r>
      <w:r>
        <w:t xml:space="preserve"> 评估旅游接待业数字化转型对就业市场的影响，是机遇大于挑战还是挑战大于机遇？</w:t>
      </w:r>
    </w:p>
    <w:p>
      <w:pPr>
        <w:pStyle w:val="ListNumber"/>
      </w:pPr>
      <w:r>
        <w:rPr>
          <w:b/>
        </w:rPr>
        <w:t>（创造）</w:t>
      </w:r>
      <w:r>
        <w:t xml:space="preserve"> 设计一份针对中小型旅行社的数字化转型路线图，包含分阶段目标和关键举措。</w:t>
      </w:r>
    </w:p>
    <w:p>
      <w:pPr>
        <w:pStyle w:val="Heading3"/>
      </w:pPr>
      <w:r>
        <w:t>1.16 参考文献</w:t>
      </w:r>
    </w:p>
    <w:p>
      <w:r>
        <w:t>[1]-[28] 略（详见全书参考文献汇编）</w:t>
      </w:r>
    </w:p>
    <w:p>
      <w:pPr>
        <w:pStyle w:val="Heading3"/>
      </w:pPr>
      <w:r>
        <w:t>1.17 扩展阅读建议</w:t>
      </w:r>
    </w:p>
    <w:p>
      <w:r>
        <w:t>本章涉及的基础概念和理论框架在后续章节中将进一步展开。建议读者在阅读后续章节时，回顾本章的D.I.G.I.T.框架定义和产业分类体系。对于旅游接待业的基本概念感兴趣的读者，可进一步阅读Buhalis的《Smart Tourism Destinations》和UNWTO的相关报告。对于数字化转型理论感兴趣的读者，推荐阅读Teece的动态能力理论原著和Vargo &amp; Lusch的服务主导逻辑系列论文。对于中国旅游市场数据感兴趣的读者，建议关注文化和旅游部发布的年度统计公报和中国旅游研究院的行业报告[29]。</w:t>
      </w:r>
    </w:p>
    <w:p>
      <w:pPr>
        <w:pStyle w:val="Heading3"/>
      </w:pPr>
      <w:r>
        <w:t>1.18 知识卡片：旅游接待业的关键数据</w:t>
      </w:r>
    </w:p>
    <w:p>
      <w:pPr>
        <w:pStyle w:val="ListBullet"/>
      </w:pPr>
      <w:r>
        <w:t>2023年全球旅游业对GDP贡献：9.9万亿美元（WTTC）</w:t>
      </w:r>
    </w:p>
    <w:p>
      <w:pPr>
        <w:pStyle w:val="ListBullet"/>
      </w:pPr>
      <w:r>
        <w:t>2023年中国国内旅游收入：4.9万亿元人民币</w:t>
      </w:r>
    </w:p>
    <w:p>
      <w:pPr>
        <w:pStyle w:val="ListBullet"/>
      </w:pPr>
      <w:r>
        <w:t>全球住宿业碳排放占旅游业总排放：21%（UNWTO）</w:t>
      </w:r>
    </w:p>
    <w:p>
      <w:pPr>
        <w:pStyle w:val="ListBullet"/>
      </w:pPr>
      <w:r>
        <w:t>中国酒店数量（含民宿）：超过50万家</w:t>
      </w:r>
    </w:p>
    <w:p>
      <w:pPr>
        <w:pStyle w:val="ListBullet"/>
      </w:pPr>
      <w:r>
        <w:t>中国旅行社数量：约4.5万家</w:t>
      </w:r>
    </w:p>
    <w:p>
      <w:pPr>
        <w:pStyle w:val="ListBullet"/>
      </w:pPr>
      <w:r>
        <w:t>全球在线旅游渗透率：超过60%</w:t>
      </w:r>
    </w:p>
    <w:p>
      <w:pPr>
        <w:pStyle w:val="ListBullet"/>
      </w:pPr>
      <w:r>
        <w:t>中国移动端旅游预订占比：超过75%</w:t>
      </w:r>
    </w:p>
    <w:p>
      <w:r>
        <w:t>这些数据反映了旅游接待业作为全球经济重要组成部分的规模和影响力，也揭示了数字化转型的市场基础和紧迫性。读者在后续章节中将看到这些数据在各具体领域的细化分析[30]。</w:t>
      </w:r>
    </w:p>
    <w:p>
      <w:pPr>
        <w:pStyle w:val="Heading3"/>
      </w:pPr>
      <w:r>
        <w:t>1.19 案例讨论</w:t>
      </w:r>
    </w:p>
    <w:p>
      <w:r>
        <w:rPr>
          <w:b/>
        </w:rPr>
        <w:t>讨论案例：锦江国际的数字化转型之路</w:t>
      </w:r>
    </w:p>
    <w:p>
      <w:r>
        <w:t>锦江国际集团是中国最大的酒店集团之一，旗下拥有锦江之星、维也纳、卢浮酒店等品牌。锦江通过收购整合WeHotel平台，构建了覆盖全球1.5亿会员的数字化生态。讨论要点：锦江的数字化并购策略与自建策略各有何优劣？如何解决多品牌系统整合的技术挑战？WeHotel平台如何平衡各品牌的独立性与集团协同效应？[31]</w:t>
      </w:r>
    </w:p>
    <w:p>
      <w:pPr>
        <w:pStyle w:val="Heading3"/>
      </w:pPr>
      <w:r>
        <w:t>1.20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旅游接待业</w:t>
            </w:r>
          </w:p>
        </w:tc>
        <w:tc>
          <w:tcPr>
            <w:tcW w:type="dxa" w:w="2946"/>
          </w:tcPr>
          <w:p>
            <w:r>
              <w:rPr>
                <w:sz w:val="18"/>
              </w:rPr>
            </w:r>
            <w:r>
              <w:rPr>
                <w:sz w:val="18"/>
              </w:rPr>
              <w:t>Tourism Hospitality Industry</w:t>
            </w:r>
          </w:p>
        </w:tc>
        <w:tc>
          <w:tcPr>
            <w:tcW w:type="dxa" w:w="2946"/>
          </w:tcPr>
          <w:p>
            <w:r>
              <w:rPr>
                <w:sz w:val="18"/>
              </w:rPr>
            </w:r>
            <w:r>
              <w:rPr>
                <w:sz w:val="18"/>
              </w:rPr>
              <w:t>1.1</w:t>
            </w:r>
          </w:p>
        </w:tc>
      </w:tr>
      <w:tr>
        <w:tc>
          <w:tcPr>
            <w:tcW w:type="dxa" w:w="2946"/>
            <w:shd w:val="clear" w:color="auto" w:fill="F2F2F2"/>
          </w:tcPr>
          <w:p>
            <w:r>
              <w:rPr>
                <w:sz w:val="18"/>
              </w:rPr>
            </w:r>
            <w:r>
              <w:rPr>
                <w:sz w:val="18"/>
              </w:rPr>
              <w:t>D.I.G.I.T.框架</w:t>
            </w:r>
          </w:p>
        </w:tc>
        <w:tc>
          <w:tcPr>
            <w:tcW w:type="dxa" w:w="2946"/>
            <w:shd w:val="clear" w:color="auto" w:fill="F2F2F2"/>
          </w:tcPr>
          <w:p>
            <w:r>
              <w:rPr>
                <w:sz w:val="18"/>
              </w:rPr>
            </w:r>
            <w:r>
              <w:rPr>
                <w:sz w:val="18"/>
              </w:rPr>
              <w:t>D.I.G.I.T. Framework</w:t>
            </w:r>
          </w:p>
        </w:tc>
        <w:tc>
          <w:tcPr>
            <w:tcW w:type="dxa" w:w="2946"/>
            <w:shd w:val="clear" w:color="auto" w:fill="F2F2F2"/>
          </w:tcPr>
          <w:p>
            <w:r>
              <w:rPr>
                <w:sz w:val="18"/>
              </w:rPr>
            </w:r>
            <w:r>
              <w:rPr>
                <w:sz w:val="18"/>
              </w:rPr>
              <w:t>1.4</w:t>
            </w:r>
          </w:p>
        </w:tc>
      </w:tr>
      <w:tr>
        <w:tc>
          <w:tcPr>
            <w:tcW w:type="dxa" w:w="2946"/>
          </w:tcPr>
          <w:p>
            <w:r>
              <w:rPr>
                <w:sz w:val="18"/>
              </w:rPr>
            </w:r>
            <w:r>
              <w:rPr>
                <w:sz w:val="18"/>
              </w:rPr>
              <w:t>数字化转型</w:t>
            </w:r>
          </w:p>
        </w:tc>
        <w:tc>
          <w:tcPr>
            <w:tcW w:type="dxa" w:w="2946"/>
          </w:tcPr>
          <w:p>
            <w:r>
              <w:rPr>
                <w:sz w:val="18"/>
              </w:rPr>
            </w:r>
            <w:r>
              <w:rPr>
                <w:sz w:val="18"/>
              </w:rPr>
              <w:t>Digital Transformation</w:t>
            </w:r>
          </w:p>
        </w:tc>
        <w:tc>
          <w:tcPr>
            <w:tcW w:type="dxa" w:w="2946"/>
          </w:tcPr>
          <w:p>
            <w:r>
              <w:rPr>
                <w:sz w:val="18"/>
              </w:rPr>
            </w:r>
            <w:r>
              <w:rPr>
                <w:sz w:val="18"/>
              </w:rPr>
              <w:t>1.3</w:t>
            </w:r>
          </w:p>
        </w:tc>
      </w:tr>
      <w:tr>
        <w:tc>
          <w:tcPr>
            <w:tcW w:type="dxa" w:w="2946"/>
            <w:shd w:val="clear" w:color="auto" w:fill="F2F2F2"/>
          </w:tcPr>
          <w:p>
            <w:r>
              <w:rPr>
                <w:sz w:val="18"/>
              </w:rPr>
            </w:r>
            <w:r>
              <w:rPr>
                <w:sz w:val="18"/>
              </w:rPr>
              <w:t>产业关联</w:t>
            </w:r>
          </w:p>
        </w:tc>
        <w:tc>
          <w:tcPr>
            <w:tcW w:type="dxa" w:w="2946"/>
            <w:shd w:val="clear" w:color="auto" w:fill="F2F2F2"/>
          </w:tcPr>
          <w:p>
            <w:r>
              <w:rPr>
                <w:sz w:val="18"/>
              </w:rPr>
            </w:r>
            <w:r>
              <w:rPr>
                <w:sz w:val="18"/>
              </w:rPr>
              <w:t>Industry Linkage</w:t>
            </w:r>
          </w:p>
        </w:tc>
        <w:tc>
          <w:tcPr>
            <w:tcW w:type="dxa" w:w="2946"/>
            <w:shd w:val="clear" w:color="auto" w:fill="F2F2F2"/>
          </w:tcPr>
          <w:p>
            <w:r>
              <w:rPr>
                <w:sz w:val="18"/>
              </w:rPr>
            </w:r>
            <w:r>
              <w:rPr>
                <w:sz w:val="18"/>
              </w:rPr>
              <w:t>1.6</w:t>
            </w:r>
          </w:p>
        </w:tc>
      </w:tr>
      <w:tr>
        <w:tc>
          <w:tcPr>
            <w:tcW w:type="dxa" w:w="2946"/>
          </w:tcPr>
          <w:p>
            <w:r>
              <w:rPr>
                <w:sz w:val="18"/>
              </w:rPr>
            </w:r>
            <w:r>
              <w:rPr>
                <w:sz w:val="18"/>
              </w:rPr>
              <w:t>标准化管理</w:t>
            </w:r>
          </w:p>
        </w:tc>
        <w:tc>
          <w:tcPr>
            <w:tcW w:type="dxa" w:w="2946"/>
          </w:tcPr>
          <w:p>
            <w:r>
              <w:rPr>
                <w:sz w:val="18"/>
              </w:rPr>
            </w:r>
            <w:r>
              <w:rPr>
                <w:sz w:val="18"/>
              </w:rPr>
              <w:t>Standardization Management</w:t>
            </w:r>
          </w:p>
        </w:tc>
        <w:tc>
          <w:tcPr>
            <w:tcW w:type="dxa" w:w="2946"/>
          </w:tcPr>
          <w:p>
            <w:r>
              <w:rPr>
                <w:sz w:val="18"/>
              </w:rPr>
            </w:r>
            <w:r>
              <w:rPr>
                <w:sz w:val="18"/>
              </w:rPr>
              <w:t>1.7</w:t>
            </w:r>
          </w:p>
        </w:tc>
      </w:tr>
      <w:tr>
        <w:tc>
          <w:tcPr>
            <w:tcW w:type="dxa" w:w="2946"/>
            <w:shd w:val="clear" w:color="auto" w:fill="F2F2F2"/>
          </w:tcPr>
          <w:p>
            <w:r>
              <w:rPr>
                <w:sz w:val="18"/>
              </w:rPr>
            </w:r>
            <w:r>
              <w:rPr>
                <w:sz w:val="18"/>
              </w:rPr>
              <w:t>数字鸿沟</w:t>
            </w:r>
          </w:p>
        </w:tc>
        <w:tc>
          <w:tcPr>
            <w:tcW w:type="dxa" w:w="2946"/>
            <w:shd w:val="clear" w:color="auto" w:fill="F2F2F2"/>
          </w:tcPr>
          <w:p>
            <w:r>
              <w:rPr>
                <w:sz w:val="18"/>
              </w:rPr>
            </w:r>
            <w:r>
              <w:rPr>
                <w:sz w:val="18"/>
              </w:rPr>
              <w:t>Digital Divide</w:t>
            </w:r>
          </w:p>
        </w:tc>
        <w:tc>
          <w:tcPr>
            <w:tcW w:type="dxa" w:w="2946"/>
            <w:shd w:val="clear" w:color="auto" w:fill="F2F2F2"/>
          </w:tcPr>
          <w:p>
            <w:r>
              <w:rPr>
                <w:sz w:val="18"/>
              </w:rPr>
            </w:r>
            <w:r>
              <w:rPr>
                <w:sz w:val="18"/>
              </w:rPr>
              <w:t>1.8</w:t>
            </w:r>
          </w:p>
        </w:tc>
      </w:tr>
    </w:tbl>
    <w:p>
      <w:r>
        <w:rPr>
          <w:b/>
        </w:rPr>
        <w:t>本章学习要点回顾</w:t>
      </w:r>
      <w:r>
        <w:t>：旅游接待业的基本概念与构成、产业经济贡献与就业效应、标准化管理体系、D.I.G.I.T.框架的五维模型、数字化转型的人才需求与教育创新、政策环境与行业发展趋势。读者应能够运用D.I.G.I.T.框架分析旅游企业的数字化现状，理解旅游接待业在国民经济中的重要地位和数字化转型的紧迫性。</w:t>
      </w:r>
    </w:p>
    <w:p>
      <w:r>
        <w:rPr>
          <w:b/>
        </w:rPr>
        <w:t>学习提示</w:t>
      </w:r>
      <w:r>
        <w:t>：建议结合附录A术语表和附录D检查清单同步学习本章内容，使用D.I.G.I.T.评估框架对所在地区的旅游接待业数字化水平进行实地调研分析。本章为后续11章奠定概念基础和理论框架，D.I.G.I.T.五维模型将在每章中深入展开。</w:t>
      </w:r>
    </w:p>
    <w:p>
      <w:r>
        <w:rPr>
          <w:b/>
        </w:rPr>
        <w:t>延伸思考</w:t>
      </w:r>
      <w:r>
        <w:t>：如果将D.I.G.I.T.框架应用于太空旅游等新兴旅游业态，五维模型需要如何调整？数字基础设施在太空环境中面临哪些独特挑战？这些思考有助于读者将本书框架灵活应用于未来可能出现的新型旅游形态。</w:t>
      </w:r>
    </w:p>
    <w:p>
      <w:pPr>
        <w:pStyle w:val="Heading2"/>
      </w:pPr>
      <w:r>
        <w:t>参考文献</w:t>
      </w:r>
    </w:p>
    <w:p>
      <w:r>
        <w:t>[1] 李珊. 数字化转型对旅游管理模式创新的影响研究[J]. 现代商业, 2024(12): 45-49.</w:t>
      </w:r>
    </w:p>
    <w:p>
      <w:r>
        <w:t>[2] 保继刚, 楚义芳. 旅游地理学（第三版）[M]. 北京: 高等教育出版社, 2012.</w:t>
      </w:r>
    </w:p>
    <w:p>
      <w:r>
        <w:t>[3] Buhalis D. eTourism: Information Technology for Strategic Tourism Management[M]. Harlow: Pearson Education, 2003.</w:t>
      </w:r>
    </w:p>
    <w:p>
      <w:r>
        <w:t>[4] Tajeddini K, Ratten V, Merkle T. Tourism, Hospitality and Digital Transformation[M]. London: Routledge, 2019. DOI: 10.4324/9780429054396.</w:t>
      </w:r>
    </w:p>
    <w:p>
      <w:r>
        <w:t>[5] 林武. 数字化背景下酒店管理与数字化运营专业课程体系的优化研究[J]. 职业教育研究, 2024(8): 67-72.</w:t>
      </w:r>
    </w:p>
    <w:p>
      <w:r>
        <w:t>[6] Ivashko L. Digitalization of the Tourism and Hospitality Sector[J]. Sustainable Industry and Society, 2025, 3(1): 12-25. DOI: 10.60022/sis.3.(01).2.</w:t>
      </w:r>
    </w:p>
    <w:p>
      <w:r>
        <w:t>[7] Brotherton B. The International Hospitality Industry: Structure, Characteristics and Issues[M]. London: Butterworth-Heinemann, 2003.</w:t>
      </w:r>
    </w:p>
    <w:p>
      <w:r>
        <w:t>[8] 中国饭店协会. 2024中国住宿业发展报告[R]. 北京: 中国饭店协会, 2024.</w:t>
      </w:r>
    </w:p>
    <w:p>
      <w:r>
        <w:t>[9] 葛清. 旅游酒店数字化运营转型的实施路径探索[J]. 商业经济, 2024(5): 88-91.</w:t>
      </w:r>
    </w:p>
    <w:p>
      <w:r>
        <w:t>[10] 侯兴起. 星级酒店运营管理关键要素优化研究[J]. 山东社会科学, 2021(6): 123-128.</w:t>
      </w:r>
    </w:p>
    <w:p>
      <w:r>
        <w:t>[11] Reis J, Melão N, Salvadorinho J, et al. Service robots in the hospitality industry: The case of Henn-na hotel, Japan[J]. Technology in Society, 2020, 63: 101423. DOI: 10.1016/J.TECHSOC.2020.101423.</w:t>
      </w:r>
    </w:p>
    <w:p>
      <w:r>
        <w:t>[12] Pinelova L. Ecosystem Approach in Digital Tourism and Hospitality[J]. International Journal of Digital Research, 2026, 1(1): 3-15. DOI: 10.63711/ijdr.net20260103.</w:t>
      </w:r>
    </w:p>
    <w:p>
      <w:r>
        <w:t>[13] 刘丽华, 何军. "互联网+旅游"背景下旅游服务业重构问题探讨[J]. 商业时代, 2015(28): 56-58.</w:t>
      </w:r>
    </w:p>
    <w:p>
      <w:r>
        <w:t>[14] Jansen van Rensburg M. Relevance of travel agencies in the digital age[J]. African Journal of Hospitality, Tourism and Leisure, 2016, 5(2): 1-15.</w:t>
      </w:r>
    </w:p>
    <w:p>
      <w:r>
        <w:t>[15] Mihajlovic I, Raguz L. Key drivers of business transformations in the environment of travel intermediaries[C]//International Scientific Conference on Tourism. 2018: 145-156.</w:t>
      </w:r>
    </w:p>
    <w:p>
      <w:r>
        <w:t>[16] 中华人民共和国文化和旅游部. 2024年文化和旅游发展统计公报[R]. 北京: 文化和旅游部, 2025.</w:t>
      </w:r>
    </w:p>
    <w:p>
      <w:r>
        <w:t>[17] World Travel &amp; Tourism Council. Economic Impact Report 2024[R]. London: WTTC, 2024.</w:t>
      </w:r>
    </w:p>
    <w:p>
      <w:r>
        <w:t>[18] Nikopoulou M, Kourouthanassis P, Chasapi G, et al. Determinants of Digital Transformation in the Hospitality Industry: Technological, Organizational, and Environmental Drivers[J]. Sustainability, 2023, 15(3): 2736. DOI: 10.3390/su15032736.</w:t>
      </w:r>
    </w:p>
    <w:p>
      <w:r>
        <w:t>[19] 周艳. 大数据时代酒店管理与数字化运营专业人才培养路径[J]. 教育与职业, 2023(15): 89-94.</w:t>
      </w:r>
    </w:p>
    <w:p>
      <w:r>
        <w:br w:type="page"/>
      </w:r>
    </w:p>
    <w:p>
      <w:pPr>
        <w:pStyle w:val="Heading1"/>
      </w:pPr>
      <w:r>
        <w:t>第2章 数字化转型的理论基础</w:t>
      </w:r>
    </w:p>
    <w:p>
      <w:pPr>
        <w:pStyle w:val="Heading2"/>
      </w:pPr>
      <w:r>
        <w:t>学习目标</w:t>
      </w:r>
    </w:p>
    <w:p>
      <w:r>
        <w:rPr>
          <w:b/>
        </w:rPr>
        <w:t>知识目标</w:t>
      </w:r>
    </w:p>
    <w:p>
      <w:pPr>
        <w:pStyle w:val="ListBullet"/>
      </w:pPr>
      <w:r>
        <w:t>掌握数字化转型的概念界定与理论谱系</w:t>
      </w:r>
    </w:p>
    <w:p>
      <w:pPr>
        <w:pStyle w:val="ListBullet"/>
      </w:pPr>
      <w:r>
        <w:t>理解技术采纳模型（TAM）、统一技术采纳理论（UTAUT）和创新扩散理论的核心内容</w:t>
      </w:r>
    </w:p>
    <w:p>
      <w:pPr>
        <w:pStyle w:val="ListBullet"/>
      </w:pPr>
      <w:r>
        <w:t>了解平台经济理论、服务主导逻辑与价值共创理论的基本框架</w:t>
      </w:r>
    </w:p>
    <w:p>
      <w:pPr>
        <w:pStyle w:val="ListBullet"/>
      </w:pPr>
      <w:r>
        <w:t>掌握D.I.G.I.T.框架的理论建构逻辑</w:t>
      </w:r>
    </w:p>
    <w:p>
      <w:r>
        <w:rPr>
          <w:b/>
        </w:rPr>
        <w:t>能力目标</w:t>
      </w:r>
    </w:p>
    <w:p>
      <w:pPr>
        <w:pStyle w:val="ListBullet"/>
      </w:pPr>
      <w:r>
        <w:t>能够运用数字化转型理论分析旅游接待企业的数字化实践</w:t>
      </w:r>
    </w:p>
    <w:p>
      <w:pPr>
        <w:pStyle w:val="ListBullet"/>
      </w:pPr>
      <w:r>
        <w:t>能够运用技术采纳模型评估企业新技术的接受度</w:t>
      </w:r>
    </w:p>
    <w:p>
      <w:pPr>
        <w:pStyle w:val="ListBullet"/>
      </w:pPr>
      <w:r>
        <w:t>能够运用平台经济理论分析OTA平台的竞争策略</w:t>
      </w:r>
    </w:p>
    <w:p>
      <w:r>
        <w:rPr>
          <w:b/>
        </w:rPr>
        <w:t>素质目标</w:t>
      </w:r>
    </w:p>
    <w:p>
      <w:pPr>
        <w:pStyle w:val="ListBullet"/>
      </w:pPr>
      <w:r>
        <w:t>培养理论联系实际的学术思维</w:t>
      </w:r>
    </w:p>
    <w:p>
      <w:pPr>
        <w:pStyle w:val="ListBullet"/>
      </w:pPr>
      <w:r>
        <w:t>树立跨学科融通的 research 视野</w:t>
      </w:r>
    </w:p>
    <w:p>
      <w:pPr>
        <w:pStyle w:val="ListBullet"/>
      </w:pPr>
      <w:r>
        <w:t>增强对数字化变革深层逻辑的理解</w:t>
      </w:r>
    </w:p>
    <w:p>
      <w:pPr>
        <w:jc w:val="center"/>
      </w:pPr>
      <w:r>
        <w:drawing>
          <wp:inline xmlns:a="http://schemas.openxmlformats.org/drawingml/2006/main" xmlns:pic="http://schemas.openxmlformats.org/drawingml/2006/picture">
            <wp:extent cx="5029200" cy="3498427"/>
            <wp:docPr id="1" name="Picture 1"/>
            <wp:cNvGraphicFramePr>
              <a:graphicFrameLocks noChangeAspect="1"/>
            </wp:cNvGraphicFramePr>
            <a:graphic>
              <a:graphicData uri="http://schemas.openxmlformats.org/drawingml/2006/picture">
                <pic:pic>
                  <pic:nvPicPr>
                    <pic:cNvPr id="0" name="01_DIGIT框架结构图.png"/>
                    <pic:cNvPicPr/>
                  </pic:nvPicPr>
                  <pic:blipFill>
                    <a:blip r:embed="rId9"/>
                    <a:stretch>
                      <a:fillRect/>
                    </a:stretch>
                  </pic:blipFill>
                  <pic:spPr>
                    <a:xfrm>
                      <a:off x="0" y="0"/>
                      <a:ext cx="5029200" cy="3498427"/>
                    </a:xfrm>
                    <a:prstGeom prst="rect"/>
                  </pic:spPr>
                </pic:pic>
              </a:graphicData>
            </a:graphic>
          </wp:inline>
        </w:drawing>
      </w:r>
    </w:p>
    <w:p>
      <w:pPr>
        <w:pStyle w:val="Heading2"/>
      </w:pPr>
      <w:r>
        <w:t>导入案例：一家区域旅行社的"数字化焦虑"</w:t>
      </w:r>
    </w:p>
    <w:p>
      <w:r>
        <w:t>张经理是一家年营收约3,000万元的区域旅行社负责人。2023年以来，他明显感受到业务压力：线上渠道获客成本越来越高，年轻客户更习惯在抖音和小红书上搜索旅游攻略而非走进门店，老客户复购率持续下降。他投资了一套SaaS旅行社管理系统，但员工使用率不到30%；他尝试开设抖音账号做直播带货，但转化效果不理想。张经理的困惑并非个例，它折射出旅游接待业数字化转型中深层的理论问题：技术采纳受哪些因素影响？平台生态如何重塑企业边界？价值创造逻辑发生了怎样的变迁？本章将系统梳理数字化转型的理论基础，为回答这些问题提供理论工具。</w:t>
      </w:r>
    </w:p>
    <w:p>
      <w:pPr>
        <w:pStyle w:val="Heading2"/>
      </w:pPr>
      <w:r>
        <w:t>2.1 数字化转型的概念界定与理论谱系</w:t>
      </w:r>
    </w:p>
    <w:p>
      <w:pPr>
        <w:pStyle w:val="Heading3"/>
      </w:pPr>
      <w:r>
        <w:t>2.1.1 数字化转型的多层内涵</w:t>
      </w:r>
    </w:p>
    <w:p>
      <w:r>
        <w:t>数字化转型（Digital Transformation, DT）是近年来管理学和信息管理领域的核心概念之一，但其定义在学术界尚未完全统一。Vial（2019）通过对282篇文献的系统综述，将数字化转型定义为"通过信息技术的融合来触发实体组织重大变化的过程，旨在通过改变价值创造路径来提升组织绩效"[1]。</w:t>
      </w:r>
    </w:p>
    <w:p>
      <w:r>
        <w:t>这一定义包含三个关键要素：</w:t>
      </w:r>
      <w:r>
        <w:rPr>
          <w:b/>
        </w:rPr>
        <w:t>技术融合</w:t>
      </w:r>
      <w:r>
        <w:t>（不仅仅是技术采用，而是技术与业务的深度融合）、</w:t>
      </w:r>
      <w:r>
        <w:rPr>
          <w:b/>
        </w:rPr>
        <w:t>组织变化</w:t>
      </w:r>
      <w:r>
        <w:t>（涉及组织结构、流程和文化的重大变革）和</w:t>
      </w:r>
      <w:r>
        <w:rPr>
          <w:b/>
        </w:rPr>
        <w:t>价值创造</w:t>
      </w:r>
      <w:r>
        <w:t>（最终目标是改变价值创造方式以提升绩效）。</w:t>
      </w:r>
    </w:p>
    <w:p>
      <w:r>
        <w:t>在旅游接待业情境下，数字化转型的内涵可以进一步具体化为四个层次：</w:t>
      </w:r>
    </w:p>
    <w:p>
      <w:pPr>
        <w:pStyle w:val="ListBullet"/>
      </w:pPr>
      <w:r>
        <w:rPr>
          <w:b/>
        </w:rPr>
        <w:t>数字化（Digitization）</w:t>
      </w:r>
      <w:r>
        <w:t>：将模拟信息转换为数字格式，如将纸质入住登记表转为电子记录</w:t>
      </w:r>
    </w:p>
    <w:p>
      <w:pPr>
        <w:pStyle w:val="ListBullet"/>
      </w:pPr>
      <w:r>
        <w:rPr>
          <w:b/>
        </w:rPr>
        <w:t>数字化应用（Digitalization）</w:t>
      </w:r>
      <w:r>
        <w:t>：利用数字技术改变业务流程，如在线预订系统替代电话预订</w:t>
      </w:r>
    </w:p>
    <w:p>
      <w:pPr>
        <w:pStyle w:val="ListBullet"/>
      </w:pPr>
      <w:r>
        <w:rPr>
          <w:b/>
        </w:rPr>
        <w:t>数字化转型（Digital Transformation）</w:t>
      </w:r>
      <w:r>
        <w:t>：利用数字技术重构商业模式和价值主张，如酒店从"卖客房"转向"卖体验+数据服务"</w:t>
      </w:r>
    </w:p>
    <w:p>
      <w:pPr>
        <w:pStyle w:val="ListBullet"/>
      </w:pPr>
      <w:r>
        <w:rPr>
          <w:b/>
        </w:rPr>
        <w:t>数字化生态（Digital Ecosystem）</w:t>
      </w:r>
      <w:r>
        <w:t>：融入更广泛的数字生态网络，如酒店接入智慧城市旅游平台</w:t>
      </w:r>
    </w:p>
    <w:p>
      <w:r>
        <w:t>Jayawardena等学者（2023）在研究酒店业数字化转型时指出，技术采纳的前因变量包括感知有用性、感知易用性、组织准备度和外部环境压力等多个维度[2]。这一发现与经典的技术采纳理论高度吻合。</w:t>
      </w:r>
    </w:p>
    <w:p>
      <w:pPr>
        <w:pStyle w:val="Heading3"/>
      </w:pPr>
      <w:r>
        <w:t>2.1.2 数字化转型的理论谱系</w:t>
      </w:r>
    </w:p>
    <w:p>
      <w:r>
        <w:t>数字化转型的理论基础可以追溯到多个学科领域：</w:t>
      </w:r>
    </w:p>
    <w:p>
      <w:r>
        <w:rPr>
          <w:b/>
        </w:rPr>
        <w:t>信息系统领域</w:t>
      </w:r>
      <w:r>
        <w:t>：技术采纳模型（TAM）、统一技术采纳与使用理论（UTAUT）、信息系统成功模型（D&amp;M Model）等，关注技术如何被组织和个人采纳使用。</w:t>
      </w:r>
    </w:p>
    <w:p>
      <w:r>
        <w:rPr>
          <w:b/>
        </w:rPr>
        <w:t>战略管理领域</w:t>
      </w:r>
      <w:r>
        <w:t>：动态能力理论、资源基础观（RBV）、交易成本理论等，关注数字化转型如何影响组织竞争优势。</w:t>
      </w:r>
    </w:p>
    <w:p>
      <w:r>
        <w:rPr>
          <w:b/>
        </w:rPr>
        <w:t>创新管理领域</w:t>
      </w:r>
      <w:r>
        <w:t>：创新扩散理论、破坏性创新理论、开放式创新理论等，关注数字技术创新如何扩散和颠覆既有产业格局。</w:t>
      </w:r>
    </w:p>
    <w:p>
      <w:r>
        <w:rPr>
          <w:b/>
        </w:rPr>
        <w:t>营销与服务管理领域</w:t>
      </w:r>
      <w:r>
        <w:t>：服务主导逻辑、价值共创理论、客户体验管理理论等，关注数字化如何改变价值创造和传递方式。</w:t>
      </w:r>
    </w:p>
    <w:p>
      <w:r>
        <w:rPr>
          <w:b/>
        </w:rPr>
        <w:t>平台经济领域</w:t>
      </w:r>
      <w:r>
        <w:t>：双边市场理论、网络效应理论、平台生态系统理论等，关注平台型商业模式如何重塑产业组织。</w:t>
      </w:r>
    </w:p>
    <w:p>
      <w:r>
        <w:t>下面将分别介绍这些理论的核心内容及其在旅游接待业数字化运营中的应用。</w:t>
      </w:r>
    </w:p>
    <w:p>
      <w:pPr>
        <w:pStyle w:val="Heading2"/>
      </w:pPr>
      <w:r>
        <w:t>2.2 技术采纳模型（TAM）与统一技术采纳理论（UTAUT）</w:t>
      </w:r>
    </w:p>
    <w:p>
      <w:pPr>
        <w:pStyle w:val="Heading3"/>
      </w:pPr>
      <w:r>
        <w:t>2.2.1 技术采纳模型（TAM）</w:t>
      </w:r>
    </w:p>
    <w:p>
      <w:r>
        <w:t>技术采纳模型（Technology Acceptance Model, TAM）由Davis（1989）提出，是解释和预测个人技术采纳行为最广泛使用的理论模型之一[3]。TAM的核心假设是：个体对信息系统的采纳行为由行为意向（Behavioral Intention）决定，而行为意向由态度（Attitude）和感知有用性（Perceived Usefulness）共同决定。</w:t>
      </w:r>
    </w:p>
    <w:p>
      <w:r>
        <w:t>TAM的两个核心变量：</w:t>
      </w:r>
    </w:p>
    <w:p>
      <w:pPr>
        <w:pStyle w:val="ListBullet"/>
      </w:pPr>
      <w:r>
        <w:rPr>
          <w:b/>
        </w:rPr>
        <w:t>感知有用性（Perceived Usefulness, PU）</w:t>
      </w:r>
      <w:r>
        <w:t>：个体认为使用某技术将提升工作绩效的程度</w:t>
      </w:r>
    </w:p>
    <w:p>
      <w:pPr>
        <w:pStyle w:val="ListBullet"/>
      </w:pPr>
      <w:r>
        <w:rPr>
          <w:b/>
        </w:rPr>
        <w:t>感知易用性（Perceived Ease of Use, PEOU）</w:t>
      </w:r>
      <w:r>
        <w:t>：个体认为使用某技术的难易程度</w:t>
      </w:r>
    </w:p>
    <w:p>
      <w:r>
        <w:t>在旅游接待业情境下，TAM可以用于分析酒店员工对新系统（如PMS、CRM）的接受度。例如，如果酒店前台员工认为新的自助入住系统会增加他们的工作负担（低感知有用性）或操作过于复杂（低感知易用性），则系统推广将面临阻力。</w:t>
      </w:r>
    </w:p>
    <w:p>
      <w:pPr>
        <w:pStyle w:val="Heading3"/>
      </w:pPr>
      <w:r>
        <w:t>2.2.2 统一技术采纳与使用理论（UTAUT）</w:t>
      </w:r>
    </w:p>
    <w:p>
      <w:r>
        <w:t>Venkatesh等学者（2003）在整合TAM及相关模型的基础上提出了统一技术采纳与使用理论（Unified Theory of Acceptance and Use of Technology, UTAUT）[4]。UTAUT包含四个核心变量和四个调节变量：</w:t>
      </w:r>
    </w:p>
    <w:p>
      <w:r>
        <w:rPr>
          <w:b/>
        </w:rPr>
        <w:t>核心变量</w:t>
      </w:r>
      <w:r>
        <w:t>：</w:t>
      </w:r>
    </w:p>
    <w:p>
      <w:pPr>
        <w:pStyle w:val="ListBullet"/>
      </w:pPr>
      <w:r>
        <w:t>绩效期望（Performance Expectancy）：类似于TAM中的感知有用性</w:t>
      </w:r>
    </w:p>
    <w:p>
      <w:pPr>
        <w:pStyle w:val="ListBullet"/>
      </w:pPr>
      <w:r>
        <w:t>努力期望（Effort Expectancy）：类似于TAM中的感知易用性</w:t>
      </w:r>
    </w:p>
    <w:p>
      <w:pPr>
        <w:pStyle w:val="ListBullet"/>
      </w:pPr>
      <w:r>
        <w:t>社会影响（Social Influence）：重要他人对个体使用技术的期望</w:t>
      </w:r>
    </w:p>
    <w:p>
      <w:pPr>
        <w:pStyle w:val="ListBullet"/>
      </w:pPr>
      <w:r>
        <w:t>促成因素（Facilitating Conditions）：组织和 technical 基础设施对技术使用的支持程度</w:t>
      </w:r>
    </w:p>
    <w:p>
      <w:r>
        <w:rPr>
          <w:b/>
        </w:rPr>
        <w:t>调节变量</w:t>
      </w:r>
      <w:r>
        <w:t>：性别、年龄、经验和自愿性。</w:t>
      </w:r>
    </w:p>
    <w:p>
      <w:r>
        <w:t>UTAUT在旅游接待业研究中的应用日益广泛。例如，Wicaksono和Illes（2022）利用UTAUT框架研究了消费者对OTA移动App的使用意愿，发现绩效期望和促成因素是影响OTA App使用的关键因素[5]。</w:t>
      </w:r>
    </w:p>
    <w:p>
      <w:pPr>
        <w:pStyle w:val="Heading3"/>
      </w:pPr>
      <w:r>
        <w:t>2.2.3 技术采纳理论在旅游接待业中的应用</w:t>
      </w:r>
    </w:p>
    <w:p>
      <w:r>
        <w:t>技术采纳理论在旅游接待业中的应用主要集中在三个层面：</w:t>
      </w:r>
    </w:p>
    <w:p>
      <w:r>
        <w:rPr>
          <w:b/>
        </w:rPr>
        <w:t>消费者层面</w:t>
      </w:r>
      <w:r>
        <w:t>：分析旅游者对在线预订、移动支付、虚拟预览等数字服务的接受度。Stavrianea和Kamenidou（2021）的研究发现，Z世代旅游者对在线预订的体验价值感知显著影响其数字化合规行为[6]。</w:t>
      </w:r>
    </w:p>
    <w:p>
      <w:r>
        <w:rPr>
          <w:b/>
        </w:rPr>
        <w:t>员工层面</w:t>
      </w:r>
      <w:r>
        <w:t>：分析酒店和旅行社员工对新技术的接受度。Lubis等学者（2024）的研究表明，酒店员工的数字技能与人力资源管理数字化程度之间存在正向互动关系[7]。</w:t>
      </w:r>
    </w:p>
    <w:p>
      <w:r>
        <w:rPr>
          <w:b/>
        </w:rPr>
        <w:t>组织层面</w:t>
      </w:r>
      <w:r>
        <w:t>：分析旅游接待企业作为整体对数字化技术的采纳决策。Nikopoulou等学者（2023）运用TOE（Technology-Organization-Environment）框架研究发现，技术因素（如技术基础设施）、组织因素（如管理层支持）和环境因素（如竞争压力和法规要求）共同驱动酒店的数字化转型[8]。</w:t>
      </w:r>
    </w:p>
    <w:p>
      <w:pPr>
        <w:pStyle w:val="Heading2"/>
      </w:pPr>
      <w:r>
        <w:t>2.3 创新扩散理论在旅游接待业中的应用</w:t>
      </w:r>
    </w:p>
    <w:p>
      <w:pPr>
        <w:pStyle w:val="Heading3"/>
      </w:pPr>
      <w:r>
        <w:t>2.3.1 创新扩散理论的核心内容</w:t>
      </w:r>
    </w:p>
    <w:p>
      <w:r>
        <w:t>创新扩散理论（Diffusion of Innovations Theory）由Rogers（1962）提出，研究创新如何在特定社会系统中传播[9]。该理论认为，创新的扩散过程遵循S形曲线，创新者（Innovators）和早期采纳者（Early Adopters）率先采用创新，随后早期多数（Early Majority）和晚期多数（Late Majority）跟进，最后是落后者（Laggards）。</w:t>
      </w:r>
    </w:p>
    <w:p>
      <w:r>
        <w:t>创新被采纳的速度取决于五个属性：</w:t>
      </w:r>
    </w:p>
    <w:p>
      <w:pPr>
        <w:pStyle w:val="ListBullet"/>
      </w:pPr>
      <w:r>
        <w:rPr>
          <w:b/>
        </w:rPr>
        <w:t>相对优势</w:t>
      </w:r>
      <w:r>
        <w:t>：创新相对于现有方案的优越程度</w:t>
      </w:r>
    </w:p>
    <w:p>
      <w:pPr>
        <w:pStyle w:val="ListBullet"/>
      </w:pPr>
      <w:r>
        <w:rPr>
          <w:b/>
        </w:rPr>
        <w:t>兼容性</w:t>
      </w:r>
      <w:r>
        <w:t>：创新与现有价值观、经验和需求的一致程度</w:t>
      </w:r>
    </w:p>
    <w:p>
      <w:pPr>
        <w:pStyle w:val="ListBullet"/>
      </w:pPr>
      <w:r>
        <w:rPr>
          <w:b/>
        </w:rPr>
        <w:t>复杂性</w:t>
      </w:r>
      <w:r>
        <w:t>：创新被理解和使用的难易程度</w:t>
      </w:r>
    </w:p>
    <w:p>
      <w:pPr>
        <w:pStyle w:val="ListBullet"/>
      </w:pPr>
      <w:r>
        <w:rPr>
          <w:b/>
        </w:rPr>
        <w:t>可试性</w:t>
      </w:r>
      <w:r>
        <w:t>：创新可以在有限范围内试验的程度</w:t>
      </w:r>
    </w:p>
    <w:p>
      <w:pPr>
        <w:pStyle w:val="ListBullet"/>
      </w:pPr>
      <w:r>
        <w:rPr>
          <w:b/>
        </w:rPr>
        <w:t>可观察性</w:t>
      </w:r>
      <w:r>
        <w:t>：创新效果可见的程度</w:t>
      </w:r>
    </w:p>
    <w:p>
      <w:pPr>
        <w:pStyle w:val="Heading3"/>
      </w:pPr>
      <w:r>
        <w:t>2.3.2 创新扩散理论在旅游接待业中的应用</w:t>
      </w:r>
    </w:p>
    <w:p>
      <w:r>
        <w:t>创新扩散理论为理解旅游接待业数字化技术的传播规律提供了重要视角。</w:t>
      </w:r>
    </w:p>
    <w:p>
      <w:r>
        <w:t>在酒店业中，PMS系统的普及遵循了典型的S形扩散曲线：20世纪90年代仅高星级酒店采用（创新者和早期采纳者），2000年代中端酒店大量跟进（早期多数），2010年代经济型酒店和民宿也逐步采用（晚期多数），目前尚未数字化的住宿设施（落后者）已所剩无几。</w:t>
      </w:r>
    </w:p>
    <w:p>
      <w:r>
        <w:t>然而，AI机器人、元宇宙等新兴技术的扩散路径可能更加复杂。Reis等学者（2020）对日本Henn-na酒店的案例研究发现，服务机器人的复杂性较高、可试性较低，导致其扩散速度远低于PMS等成熟技术[10]。</w:t>
      </w:r>
    </w:p>
    <w:p>
      <w:r>
        <w:t>Ivanov和Webster（2017）的研究进一步指出，旅游接待企业对服务机器人的采纳受成本、客户接受度、法律法规和技术成熟度等多重因素影响，扩散过程可能比预期更慢[11]。</w:t>
      </w:r>
    </w:p>
    <w:p>
      <w:pPr>
        <w:pStyle w:val="Heading3"/>
      </w:pPr>
      <w:r>
        <w:t>2.3.3 跨层扩散与组织间影响</w:t>
      </w:r>
    </w:p>
    <w:p>
      <w:r>
        <w:t>旅游接待业的技术扩散不仅发生在企业内部，还发生在供应链和生态系统层面。一家酒店集团的技术采纳决策会影响其加盟酒店、上下游供应商和合作伙伴。例如，当华住集团推出全流程数字化入住系统后，其加盟酒店必须同步升级系统以保持品牌一致性，这形成了"强制性扩散"机制。</w:t>
      </w:r>
    </w:p>
    <w:p>
      <w:pPr>
        <w:pStyle w:val="Heading2"/>
      </w:pPr>
      <w:r>
        <w:t>2.4 平台经济理论与双边市场理论</w:t>
      </w:r>
    </w:p>
    <w:p>
      <w:pPr>
        <w:pStyle w:val="Heading3"/>
      </w:pPr>
      <w:r>
        <w:t>2.4.1 平台经济的核心概念</w:t>
      </w:r>
    </w:p>
    <w:p>
      <w:r>
        <w:t>平台经济（Platform Economy）是数字经济的重要组织形式。平台通过连接两个或多个相互依赖的用户群体，促成交易并创造价值。Rochet和Tirole（2003）将双边市场（Two-Sided Market）定义为"交易量取决于平台向双方收取价格结构而不仅仅是价格总量的市场"[12]。</w:t>
      </w:r>
    </w:p>
    <w:p>
      <w:r>
        <w:t>双边市场的核心特征是</w:t>
      </w:r>
      <w:r>
        <w:rPr>
          <w:b/>
        </w:rPr>
        <w:t>跨边网络效应</w:t>
      </w:r>
      <w:r>
        <w:t>（Cross-Side Network Effects）：一边用户数量的增加会提升另一边用户的效用。例如，OTA平台上酒店数量越多，对旅游者的吸引力越大；旅游者数量越多，对酒店的吸引力也越大。</w:t>
      </w:r>
    </w:p>
    <w:p>
      <w:pPr>
        <w:pStyle w:val="Heading3"/>
      </w:pPr>
      <w:r>
        <w:t>2.4.2 OTA平台的双边市场分析</w:t>
      </w:r>
    </w:p>
    <w:p>
      <w:r>
        <w:t>OTA平台是旅游接待业中最典型的双边市场。以携程为例，它连接了旅游服务供应商（酒店、航空公司、景区等）和旅游者，通过收取佣金和广告费盈利。</w:t>
      </w:r>
    </w:p>
    <w:p>
      <w:r>
        <w:t>OTA平台的竞争策略可以用双边市场理论解释：</w:t>
      </w:r>
    </w:p>
    <w:p>
      <w:r>
        <w:rPr>
          <w:b/>
        </w:rPr>
        <w:t>定价不对称策略</w:t>
      </w:r>
      <w:r>
        <w:t>：平台通常对价格敏感度较低的一边收取较高价格（如向酒店收取佣金），对价格敏感度较高的一边提供补贴或免费服务（如向消费者提供优惠券）。这种"各边定价"策略是双边市场的基本特征[13]。</w:t>
      </w:r>
    </w:p>
    <w:p>
      <w:r>
        <w:rPr>
          <w:b/>
        </w:rPr>
        <w:t>排他性策略</w:t>
      </w:r>
      <w:r>
        <w:t>：部分平台通过"最惠国待遇"（MFN）条款要求酒店不在其他渠道提供更低价格，以锁定供应商。Turnšek和Radivojević（2025）的研究指出，这种策略在欧盟已受到反垄断监管的关注[14]。</w:t>
      </w:r>
    </w:p>
    <w:p>
      <w:r>
        <w:rPr>
          <w:b/>
        </w:rPr>
        <w:t>多归属策略</w:t>
      </w:r>
      <w:r>
        <w:t>：酒店和旅行社通常同时入驻多个OTA平台以最大化曝光（多归属），而OTA则试图通过差异化服务降低供应商的多归属动机。</w:t>
      </w:r>
    </w:p>
    <w:p>
      <w:pPr>
        <w:pStyle w:val="Heading3"/>
      </w:pPr>
      <w:r>
        <w:t>2.4.3 平台生态系统</w:t>
      </w:r>
    </w:p>
    <w:p>
      <w:r>
        <w:t>平台不仅是交易中介，更是一个生态系统。Kontis和Skoultos（2021）的研究发现，希腊旅游业的数字化演进导致了传统旅行社与OTA之间的"再中介化"（Reintermediation）现象——传统旅行社并未被完全替代，而是转型为OTA平台的本地服务提供者或细分市场专家[15]。</w:t>
      </w:r>
    </w:p>
    <w:p>
      <w:r>
        <w:t>Philipp等学者（2022）提出了"接待业生态系统"（Ecosystem of Hospitality）概念，认为目的地层面的酒店、旅行社、技术供应商和游客共同构成一个动态生态系统，数字平台是其中的关键枢纽[16]。</w:t>
      </w:r>
    </w:p>
    <w:p>
      <w:pPr>
        <w:pStyle w:val="Heading2"/>
      </w:pPr>
      <w:r>
        <w:t>2.5 服务主导逻辑与价值共创理论</w:t>
      </w:r>
    </w:p>
    <w:p>
      <w:pPr>
        <w:pStyle w:val="Heading3"/>
      </w:pPr>
      <w:r>
        <w:t>2.5.1 服务主导逻辑</w:t>
      </w:r>
    </w:p>
    <w:p>
      <w:r>
        <w:t>服务主导逻辑（Service-Dominant Logic, SDL）由Vargo和Lusch（2004）提出，是对传统商品主导逻辑（Goods-Dominant Logic）的范式革命[17]。SDL的核心主张是：</w:t>
      </w:r>
    </w:p>
    <w:p>
      <w:pPr>
        <w:pStyle w:val="ListBullet"/>
      </w:pPr>
      <w:r>
        <w:t>所有经济都是服务经济，商品只是服务的传递工具</w:t>
      </w:r>
    </w:p>
    <w:p>
      <w:pPr>
        <w:pStyle w:val="ListBullet"/>
      </w:pPr>
      <w:r>
        <w:t>价值不是在生产环节创造的，而是在使用过程中由消费者与企业共同创造的（价值共创）</w:t>
      </w:r>
    </w:p>
    <w:p>
      <w:pPr>
        <w:pStyle w:val="ListBullet"/>
      </w:pPr>
      <w:r>
        <w:t>企业的角色从"价值创造者"转变为"价值促进者"（Value Facilitator）</w:t>
      </w:r>
    </w:p>
    <w:p>
      <w:r>
        <w:t>在旅游接待业中，SDL具有特别强的解释力。酒店销售的不仅是客房这一"商品"，更是住宿体验这一"服务"。客户在酒店的体验质量不仅取决于酒店提供的服务水平，还取决于客户自身的参与度、情绪状态和同伴互动。数字化技术使企业能够更好地"促进"价值共创——通过个性化推荐、智能服务和实时反馈机制，提升客户在价值共创中的参与度和满意度。</w:t>
      </w:r>
    </w:p>
    <w:p>
      <w:pPr>
        <w:pStyle w:val="Heading3"/>
      </w:pPr>
      <w:r>
        <w:t>2.5.2 价值共创理论</w:t>
      </w:r>
    </w:p>
    <w:p>
      <w:r>
        <w:t>价值共创（Value Co-Creation）是SDL的核心概念之一。在旅游接待业中，价值共创体现在多个层面：</w:t>
      </w:r>
    </w:p>
    <w:p>
      <w:r>
        <w:rPr>
          <w:b/>
        </w:rPr>
        <w:t>客户与企业共创</w:t>
      </w:r>
      <w:r>
        <w:t>：客户通过在线评价、社交媒体分享、用户生成内容（UGC）等方式参与酒店和旅行社的价值创造过程。Wąsowicz-Zaborek等学者（2024）的文献计量分析表明，酒店服务质量测量的研究正从"企业中心"向"客户中心"和"共创中心"范式转变[18]。</w:t>
      </w:r>
    </w:p>
    <w:p>
      <w:r>
        <w:rPr>
          <w:b/>
        </w:rPr>
        <w:t>企业与伙伴共创</w:t>
      </w:r>
      <w:r>
        <w:t>：酒店与OTA、技术供应商、本地服务商等合作伙伴通过数据共享和API对接实现跨组织价值共创。白海霞（2022）提出的"旅游供应链智能生态网络"概念，本质上是一种跨组织价值共创框架[19]。</w:t>
      </w:r>
    </w:p>
    <w:p>
      <w:r>
        <w:rPr>
          <w:b/>
        </w:rPr>
        <w:t>数字化赋能共创</w:t>
      </w:r>
      <w:r>
        <w:t>：大数据和AI技术使企业能够更精准地识别客户需求、更快速地响应客户反馈、更有效地个性化服务体验。这种"数字化赋能的价值共创"是旅游接待业数字化运营的核心逻辑。</w:t>
      </w:r>
    </w:p>
    <w:p>
      <w:pPr>
        <w:pStyle w:val="Heading2"/>
      </w:pPr>
      <w:r>
        <w:t>2.6 D.I.G.I.T.框架的理论建构</w:t>
      </w:r>
    </w:p>
    <w:p>
      <w:pPr>
        <w:pStyle w:val="Heading3"/>
      </w:pPr>
      <w:r>
        <w:t>2.6.1 框架设计的理论依据</w:t>
      </w:r>
    </w:p>
    <w:p>
      <w:r>
        <w:t>本书提出的D.I.G.I.T.框架——数字基础设施（Digital Infrastructure）、智能运营（Intelligent Operations）、客户体验（Guest Experience）、创新生态（Innovation Ecosystem）和变革领导力（Transformation Leadership）——是基于上述理论谱系的综合建构。</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框架维度</w:t>
            </w:r>
          </w:p>
        </w:tc>
        <w:tc>
          <w:tcPr>
            <w:tcW w:type="dxa" w:w="2946"/>
          </w:tcPr>
          <w:p>
            <w:r>
              <w:rPr>
                <w:b/>
                <w:sz w:val="18"/>
              </w:rPr>
            </w:r>
            <w:r>
              <w:rPr>
                <w:b/>
                <w:sz w:val="18"/>
              </w:rPr>
              <w:t>主要理论依据</w:t>
            </w:r>
          </w:p>
        </w:tc>
        <w:tc>
          <w:tcPr>
            <w:tcW w:type="dxa" w:w="2946"/>
          </w:tcPr>
          <w:p>
            <w:r>
              <w:rPr>
                <w:b/>
                <w:sz w:val="18"/>
              </w:rPr>
            </w:r>
            <w:r>
              <w:rPr>
                <w:b/>
                <w:sz w:val="18"/>
              </w:rPr>
              <w:t>核心关注</w:t>
            </w:r>
          </w:p>
        </w:tc>
      </w:tr>
      <w:tr>
        <w:tc>
          <w:tcPr>
            <w:tcW w:type="dxa" w:w="2946"/>
          </w:tcPr>
          <w:p>
            <w:r>
              <w:rPr>
                <w:sz w:val="18"/>
              </w:rPr>
            </w:r>
            <w:r>
              <w:rPr>
                <w:sz w:val="18"/>
              </w:rPr>
              <w:t>D 数字基础设施</w:t>
            </w:r>
          </w:p>
        </w:tc>
        <w:tc>
          <w:tcPr>
            <w:tcW w:type="dxa" w:w="2946"/>
          </w:tcPr>
          <w:p>
            <w:r>
              <w:rPr>
                <w:sz w:val="18"/>
              </w:rPr>
            </w:r>
            <w:r>
              <w:rPr>
                <w:sz w:val="18"/>
              </w:rPr>
              <w:t>TAM/UTAUT、动态能力理论</w:t>
            </w:r>
          </w:p>
        </w:tc>
        <w:tc>
          <w:tcPr>
            <w:tcW w:type="dxa" w:w="2946"/>
          </w:tcPr>
          <w:p>
            <w:r>
              <w:rPr>
                <w:sz w:val="18"/>
              </w:rPr>
            </w:r>
            <w:r>
              <w:rPr>
                <w:sz w:val="18"/>
              </w:rPr>
              <w:t>技术系统建设、数据能力基础</w:t>
            </w:r>
          </w:p>
        </w:tc>
      </w:tr>
      <w:tr>
        <w:tc>
          <w:tcPr>
            <w:tcW w:type="dxa" w:w="2946"/>
            <w:shd w:val="clear" w:color="auto" w:fill="F2F2F2"/>
          </w:tcPr>
          <w:p>
            <w:r>
              <w:rPr>
                <w:sz w:val="18"/>
              </w:rPr>
            </w:r>
            <w:r>
              <w:rPr>
                <w:sz w:val="18"/>
              </w:rPr>
              <w:t>I 智能运营</w:t>
            </w:r>
          </w:p>
        </w:tc>
        <w:tc>
          <w:tcPr>
            <w:tcW w:type="dxa" w:w="2946"/>
            <w:shd w:val="clear" w:color="auto" w:fill="F2F2F2"/>
          </w:tcPr>
          <w:p>
            <w:r>
              <w:rPr>
                <w:sz w:val="18"/>
              </w:rPr>
            </w:r>
            <w:r>
              <w:rPr>
                <w:sz w:val="18"/>
              </w:rPr>
              <w:t>创新扩散理论、流程管理理论</w:t>
            </w:r>
          </w:p>
        </w:tc>
        <w:tc>
          <w:tcPr>
            <w:tcW w:type="dxa" w:w="2946"/>
            <w:shd w:val="clear" w:color="auto" w:fill="F2F2F2"/>
          </w:tcPr>
          <w:p>
            <w:r>
              <w:rPr>
                <w:sz w:val="18"/>
              </w:rPr>
            </w:r>
            <w:r>
              <w:rPr>
                <w:sz w:val="18"/>
              </w:rPr>
              <w:t>AI驱动的运营优化、收益管理</w:t>
            </w:r>
          </w:p>
        </w:tc>
      </w:tr>
      <w:tr>
        <w:tc>
          <w:tcPr>
            <w:tcW w:type="dxa" w:w="2946"/>
          </w:tcPr>
          <w:p>
            <w:r>
              <w:rPr>
                <w:sz w:val="18"/>
              </w:rPr>
            </w:r>
            <w:r>
              <w:rPr>
                <w:sz w:val="18"/>
              </w:rPr>
              <w:t>G 客户体验</w:t>
            </w:r>
          </w:p>
        </w:tc>
        <w:tc>
          <w:tcPr>
            <w:tcW w:type="dxa" w:w="2946"/>
          </w:tcPr>
          <w:p>
            <w:r>
              <w:rPr>
                <w:sz w:val="18"/>
              </w:rPr>
            </w:r>
            <w:r>
              <w:rPr>
                <w:sz w:val="18"/>
              </w:rPr>
              <w:t>服务主导逻辑、价值共创理论</w:t>
            </w:r>
          </w:p>
        </w:tc>
        <w:tc>
          <w:tcPr>
            <w:tcW w:type="dxa" w:w="2946"/>
          </w:tcPr>
          <w:p>
            <w:r>
              <w:rPr>
                <w:sz w:val="18"/>
              </w:rPr>
            </w:r>
            <w:r>
              <w:rPr>
                <w:sz w:val="18"/>
              </w:rPr>
              <w:t>客户旅程、个性化服务、CRM</w:t>
            </w:r>
          </w:p>
        </w:tc>
      </w:tr>
      <w:tr>
        <w:tc>
          <w:tcPr>
            <w:tcW w:type="dxa" w:w="2946"/>
            <w:shd w:val="clear" w:color="auto" w:fill="F2F2F2"/>
          </w:tcPr>
          <w:p>
            <w:r>
              <w:rPr>
                <w:sz w:val="18"/>
              </w:rPr>
            </w:r>
            <w:r>
              <w:rPr>
                <w:sz w:val="18"/>
              </w:rPr>
              <w:t>I 创新生态</w:t>
            </w:r>
          </w:p>
        </w:tc>
        <w:tc>
          <w:tcPr>
            <w:tcW w:type="dxa" w:w="2946"/>
            <w:shd w:val="clear" w:color="auto" w:fill="F2F2F2"/>
          </w:tcPr>
          <w:p>
            <w:r>
              <w:rPr>
                <w:sz w:val="18"/>
              </w:rPr>
            </w:r>
            <w:r>
              <w:rPr>
                <w:sz w:val="18"/>
              </w:rPr>
              <w:t>平台经济理论、双边市场理论</w:t>
            </w:r>
          </w:p>
        </w:tc>
        <w:tc>
          <w:tcPr>
            <w:tcW w:type="dxa" w:w="2946"/>
            <w:shd w:val="clear" w:color="auto" w:fill="F2F2F2"/>
          </w:tcPr>
          <w:p>
            <w:r>
              <w:rPr>
                <w:sz w:val="18"/>
              </w:rPr>
            </w:r>
            <w:r>
              <w:rPr>
                <w:sz w:val="18"/>
              </w:rPr>
              <w:t>OTA协同、供应链数字化、跨界融合</w:t>
            </w:r>
          </w:p>
        </w:tc>
      </w:tr>
      <w:tr>
        <w:tc>
          <w:tcPr>
            <w:tcW w:type="dxa" w:w="2946"/>
          </w:tcPr>
          <w:p>
            <w:r>
              <w:rPr>
                <w:sz w:val="18"/>
              </w:rPr>
            </w:r>
            <w:r>
              <w:rPr>
                <w:sz w:val="18"/>
              </w:rPr>
              <w:t>T 变革领导力</w:t>
            </w:r>
          </w:p>
        </w:tc>
        <w:tc>
          <w:tcPr>
            <w:tcW w:type="dxa" w:w="2946"/>
          </w:tcPr>
          <w:p>
            <w:r>
              <w:rPr>
                <w:sz w:val="18"/>
              </w:rPr>
            </w:r>
            <w:r>
              <w:rPr>
                <w:sz w:val="18"/>
              </w:rPr>
              <w:t>组织变革理论、ESG理论</w:t>
            </w:r>
          </w:p>
        </w:tc>
        <w:tc>
          <w:tcPr>
            <w:tcW w:type="dxa" w:w="2946"/>
          </w:tcPr>
          <w:p>
            <w:r>
              <w:rPr>
                <w:sz w:val="18"/>
              </w:rPr>
            </w:r>
            <w:r>
              <w:rPr>
                <w:sz w:val="18"/>
              </w:rPr>
              <w:t>组织变革、人才发展、可持续治理</w:t>
            </w:r>
          </w:p>
        </w:tc>
      </w:tr>
    </w:tbl>
    <w:p>
      <w:pPr>
        <w:pStyle w:val="Heading3"/>
      </w:pPr>
      <w:r>
        <w:t>2.6.2 框架的内在逻辑</w:t>
      </w:r>
    </w:p>
    <w:p>
      <w:r>
        <w:t>D.I.G.I.T.框架的五个维度并非相互独立，而是构成了一个有机整体：</w:t>
      </w:r>
    </w:p>
    <w:p>
      <w:pPr>
        <w:pStyle w:val="ListBullet"/>
      </w:pPr>
      <w:r>
        <w:rPr>
          <w:b/>
        </w:rPr>
        <w:t>D是底座</w:t>
      </w:r>
      <w:r>
        <w:t>：没有坚实的数字基础设施，智能运营和客户体验就无从谈起。PMS、CRS、CRM等核心系统是数字化运营的"操作系统"。</w:t>
      </w:r>
    </w:p>
    <w:p>
      <w:pPr>
        <w:pStyle w:val="ListBullet"/>
      </w:pPr>
      <w:r>
        <w:rPr>
          <w:b/>
        </w:rPr>
        <w:t>I和G是双翼</w:t>
      </w:r>
      <w:r>
        <w:t>：智能运营关注"内部效率"，客户体验关注"外部价值"，两者相互支撑——高效运营释放资源用于提升体验，优质体验产生的数据反哺运营优化。</w:t>
      </w:r>
    </w:p>
    <w:p>
      <w:pPr>
        <w:pStyle w:val="ListBullet"/>
      </w:pPr>
      <w:r>
        <w:rPr>
          <w:b/>
        </w:rPr>
        <w:t>I（生态）是网络</w:t>
      </w:r>
      <w:r>
        <w:t>：企业不是孤岛，需要融入平台生态和产业网络，通过开放式创新获取外部资源。</w:t>
      </w:r>
    </w:p>
    <w:p>
      <w:pPr>
        <w:pStyle w:val="ListBullet"/>
      </w:pPr>
      <w:r>
        <w:rPr>
          <w:b/>
        </w:rPr>
        <w:t>T是顶层驱动</w:t>
      </w:r>
      <w:r>
        <w:t>：数字化转型不仅是技术问题，更是组织变革和领导力问题。没有高层的战略决心和中层的执行能力，任何技术投资都难以产生预期效果。</w:t>
      </w:r>
    </w:p>
    <w:p>
      <w:pPr>
        <w:pStyle w:val="Heading3"/>
      </w:pPr>
      <w:r>
        <w:t>2.6.3 框架的实践指导意义</w:t>
      </w:r>
    </w:p>
    <w:p>
      <w:r>
        <w:t>D.I.G.I.T.框架对旅游接待业数字化运营的实践指导体现在三个方面：</w:t>
      </w:r>
    </w:p>
    <w:p>
      <w:r>
        <w:rPr>
          <w:b/>
        </w:rPr>
        <w:t>诊断工具</w:t>
      </w:r>
      <w:r>
        <w:t>：企业可以用D.I.G.I.T.框架的五个维度对自身的数字化水平进行系统诊断，识别短板和优先改进领域。</w:t>
      </w:r>
    </w:p>
    <w:p>
      <w:r>
        <w:rPr>
          <w:b/>
        </w:rPr>
        <w:t>规划工具</w:t>
      </w:r>
      <w:r>
        <w:t>：在制定数字化转型战略时，框架提供了结构化的规划维度，确保技术、运营、客户、生态和组织五个方面协调发展。</w:t>
      </w:r>
    </w:p>
    <w:p>
      <w:r>
        <w:rPr>
          <w:b/>
        </w:rPr>
        <w:t>评估工具</w:t>
      </w:r>
      <w:r>
        <w:t>：框架的每个维度可以设计量化指标，用于评估数字化转型的进展和效果，形成"评估-改进-再评估"的闭环管理。</w:t>
      </w:r>
    </w:p>
    <w:p>
      <w:pPr>
        <w:pStyle w:val="Heading2"/>
      </w:pPr>
      <w:r>
        <w:t>2.7 本章小结</w:t>
      </w:r>
    </w:p>
    <w:p>
      <w:r>
        <w:t>本章系统梳理了数字化转型的理论基础，为旅游接待业数字化运营提供了理论工具箱。数字化转型的概念包含技术融合、组织变化和价值创造三个关键要素，其理论谱系横跨信息系统、战略管理、创新管理、营销管理和平台经济等多个领域。</w:t>
      </w:r>
    </w:p>
    <w:p>
      <w:r>
        <w:t>技术采纳模型（TAM）和UTAUT解释了技术被采纳的心理机制，创新扩散理论揭示了技术传播的S形曲线规律，平台经济理论阐明了OTA平台的双边市场逻辑，服务主导逻辑和价值共创理论重新定义了旅游接待业的价值创造方式。</w:t>
      </w:r>
    </w:p>
    <w:p>
      <w:r>
        <w:t>在此基础上，本章建构了D.I.G.I.T.框架——以数字基础设施为底座，以智能运营和客户体验为双翼，以创新生态为网络，以变革领导力为顶层驱动——作为贯穿全书的分析框架。后续各章将在此框架下深入探讨酒店和旅行社数字化运营的具体实践。</w:t>
      </w:r>
    </w:p>
    <w:p>
      <w:pPr>
        <w:pStyle w:val="Heading2"/>
      </w:pPr>
      <w:r>
        <w:t>思考题</w:t>
      </w:r>
    </w:p>
    <w:p>
      <w:pPr>
        <w:pStyle w:val="ListNumber"/>
      </w:pPr>
      <w:r>
        <w:rPr>
          <w:b/>
        </w:rPr>
        <w:t>（识记）</w:t>
      </w:r>
      <w:r>
        <w:t xml:space="preserve"> 数字化转型的三个关键要素是什么？数字化、数字化应用和数字化转型有何区别？</w:t>
      </w:r>
    </w:p>
    <w:p>
      <w:pPr>
        <w:pStyle w:val="ListNumber"/>
      </w:pPr>
      <w:r>
        <w:rPr>
          <w:b/>
        </w:rPr>
        <w:t>（理解）</w:t>
      </w:r>
      <w:r>
        <w:t xml:space="preserve"> 比较TAM和UTAUT的异同，分析UTAUT在旅游接待业研究中的优势。</w:t>
      </w:r>
    </w:p>
    <w:p>
      <w:pPr>
        <w:pStyle w:val="ListNumber"/>
      </w:pPr>
      <w:r>
        <w:rPr>
          <w:b/>
        </w:rPr>
        <w:t>（应用）</w:t>
      </w:r>
      <w:r>
        <w:t xml:space="preserve"> 运用创新扩散理论的五个属性，分析服务机器人在酒店业中扩散缓慢的原因。</w:t>
      </w:r>
    </w:p>
    <w:p>
      <w:pPr>
        <w:pStyle w:val="ListNumber"/>
      </w:pPr>
      <w:r>
        <w:rPr>
          <w:b/>
        </w:rPr>
        <w:t>（分析）</w:t>
      </w:r>
      <w:r>
        <w:t xml:space="preserve"> OTA平台为什么对酒店收取佣金而对消费者提供补贴？用双边市场理论解释这一定价策略。</w:t>
      </w:r>
    </w:p>
    <w:p>
      <w:pPr>
        <w:pStyle w:val="ListNumber"/>
      </w:pPr>
      <w:r>
        <w:rPr>
          <w:b/>
        </w:rPr>
        <w:t>（评价）</w:t>
      </w:r>
      <w:r>
        <w:t xml:space="preserve"> 服务主导逻辑如何改变了我们对酒店"产品"的理解？这种范式转换对酒店管理实践有何影响？</w:t>
      </w:r>
    </w:p>
    <w:p>
      <w:pPr>
        <w:pStyle w:val="ListNumber"/>
      </w:pPr>
      <w:r>
        <w:rPr>
          <w:b/>
        </w:rPr>
        <w:t>（创造）</w:t>
      </w:r>
      <w:r>
        <w:t xml:space="preserve"> 选择一家旅游接待企业，运用D.I.G.I.T.框架对其数字化水平进行诊断分析，并提出改进建议。</w:t>
      </w:r>
    </w:p>
    <w:p>
      <w:pPr>
        <w:pStyle w:val="Heading3"/>
      </w:pPr>
      <w:r>
        <w:t>2.8 技术经济学视角：数字化转型的成本-收益分析</w:t>
      </w:r>
    </w:p>
    <w:p>
      <w:r>
        <w:t>#### 2.8.1 数字化投资的成本结构</w:t>
      </w:r>
    </w:p>
    <w:p>
      <w:r>
        <w:t>旅游接待业数字化转型的成本可以分为以下几类：</w:t>
      </w:r>
    </w:p>
    <w:p>
      <w:r>
        <w:rPr>
          <w:b/>
        </w:rPr>
        <w:t>初始投资成本</w:t>
      </w:r>
      <w:r>
        <w:t>：包括软件许可费（PMS/CRS/CRM等）、硬件采购费（服务器、自助终端、IoT设备等）、系统实施费（定制开发、数据迁移、系统集成等）和人员培训费。</w:t>
      </w:r>
    </w:p>
    <w:p>
      <w:r>
        <w:rPr>
          <w:b/>
        </w:rPr>
        <w:t>持续运营成本</w:t>
      </w:r>
      <w:r>
        <w:t>：包括系统维护费（年费/月费）、云服务费（按用量计费）、数据存储费、技术支持费和系统升级费。</w:t>
      </w:r>
    </w:p>
    <w:p>
      <w:r>
        <w:rPr>
          <w:b/>
        </w:rPr>
        <w:t>组织变革成本</w:t>
      </w:r>
      <w:r>
        <w:t>：包括组织架构调整、人员优化、流程重组和文化建设等隐性成本。这类成本往往被低估，但实际上可能占转型总成本的30%-50%。</w:t>
      </w:r>
    </w:p>
    <w:p>
      <w:r>
        <w:rPr>
          <w:b/>
        </w:rPr>
        <w:t>机会成本</w:t>
      </w:r>
      <w:r>
        <w:t>：数字化转型期间业务中断、管理层精力分散、员工适应期效率下降等隐性损失。</w:t>
      </w:r>
    </w:p>
    <w:p>
      <w:r>
        <w:t>#### 2.8.2 数字化投资的收益模型</w:t>
      </w:r>
    </w:p>
    <w:p>
      <w:r>
        <w:t>数字化转型的收益可以分为直接收益和间接收益：</w:t>
      </w:r>
    </w:p>
    <w:p>
      <w:r>
        <w:rPr>
          <w:b/>
        </w:rPr>
        <w:t>直接收益</w:t>
      </w:r>
      <w:r>
        <w:t>：</w:t>
      </w:r>
    </w:p>
    <w:p>
      <w:pPr>
        <w:pStyle w:val="ListBullet"/>
      </w:pPr>
      <w:r>
        <w:t>渠道成本降低：直销比例提升，OTA佣金支出减少</w:t>
      </w:r>
    </w:p>
    <w:p>
      <w:pPr>
        <w:pStyle w:val="ListBullet"/>
      </w:pPr>
      <w:r>
        <w:t>人力成本降低：自动化替代部分人工操作</w:t>
      </w:r>
    </w:p>
    <w:p>
      <w:pPr>
        <w:pStyle w:val="ListBullet"/>
      </w:pPr>
      <w:r>
        <w:t>能耗成本降低：智慧能源管理节约电费和水费</w:t>
      </w:r>
    </w:p>
    <w:p>
      <w:pPr>
        <w:pStyle w:val="ListBullet"/>
      </w:pPr>
      <w:r>
        <w:t>收益管理优化：动态定价提升RevPAR</w:t>
      </w:r>
    </w:p>
    <w:p>
      <w:r>
        <w:rPr>
          <w:b/>
        </w:rPr>
        <w:t>间接收益</w:t>
      </w:r>
      <w:r>
        <w:t>：</w:t>
      </w:r>
    </w:p>
    <w:p>
      <w:pPr>
        <w:pStyle w:val="ListBullet"/>
      </w:pPr>
      <w:r>
        <w:t>客户忠诚度提升：个性化服务增强客户粘性</w:t>
      </w:r>
    </w:p>
    <w:p>
      <w:pPr>
        <w:pStyle w:val="ListBullet"/>
      </w:pPr>
      <w:r>
        <w:t>品牌价值提升：科技感形象吸引年轻客群</w:t>
      </w:r>
    </w:p>
    <w:p>
      <w:pPr>
        <w:pStyle w:val="ListBullet"/>
      </w:pPr>
      <w:r>
        <w:t>管理效率提升：数据驱动决策减少管理失误</w:t>
      </w:r>
    </w:p>
    <w:p>
      <w:pPr>
        <w:pStyle w:val="ListBullet"/>
      </w:pPr>
      <w:r>
        <w:t>风险控制增强：数据监控和预警降低运营风险</w:t>
      </w:r>
    </w:p>
    <w:p>
      <w:r>
        <w:t>#### 2.8.3 ROI评估框架</w:t>
      </w:r>
    </w:p>
    <w:p>
      <w:r>
        <w:t>数字化投资的ROI（Return on Investment）评估应采用多期现金流折现模型，考虑以下因素：</w:t>
      </w:r>
    </w:p>
    <w:p>
      <w:pPr>
        <w:pStyle w:val="ListBullet"/>
      </w:pPr>
      <w:r>
        <w:t>投资周期通常为3-5年</w:t>
      </w:r>
    </w:p>
    <w:p>
      <w:pPr>
        <w:pStyle w:val="ListBullet"/>
      </w:pPr>
      <w:r>
        <w:t>直接收益可在1-2年内显现，间接收益需要2-3年</w:t>
      </w:r>
    </w:p>
    <w:p>
      <w:pPr>
        <w:pStyle w:val="ListBullet"/>
      </w:pPr>
      <w:r>
        <w:t>技术迭代速度可能导致系统提前淘汰（折旧期缩短）</w:t>
      </w:r>
    </w:p>
    <w:p>
      <w:pPr>
        <w:pStyle w:val="ListBullet"/>
      </w:pPr>
      <w:r>
        <w:t>不同规模酒店的ROI差异显著——大型酒店集团的规模效应使ROI更高</w:t>
      </w:r>
    </w:p>
    <w:p>
      <w:pPr>
        <w:pStyle w:val="Heading3"/>
      </w:pPr>
      <w:r>
        <w:t>2.9 社会文化视角：数字化对接待业人文价值的影响</w:t>
      </w:r>
    </w:p>
    <w:p>
      <w:r>
        <w:t>#### 2.9.1 接待业的"温度"困境</w:t>
      </w:r>
    </w:p>
    <w:p>
      <w:r>
        <w:t>旅游接待业本质上是一个"人对人"的服务行业，人际互动中的温度、共情和灵活应变是其核心价值。过度的数字化可能削弱这种人文价值，使酒店服务变得"冰冷"和"标准化"[33]。</w:t>
      </w:r>
    </w:p>
    <w:p>
      <w:r>
        <w:t>Wenninger（2022）的研究提出了"全渠道和主动式服务管理"概念，试图在数字化效率与人性化服务之间找到平衡点——利用数字技术预判客户需求，但在服务交付时保留人工触点和情感连接[34]。</w:t>
      </w:r>
    </w:p>
    <w:p>
      <w:r>
        <w:t>#### 2.9.2 文化差异与数字化接受度</w:t>
      </w:r>
    </w:p>
    <w:p>
      <w:r>
        <w:t>不同文化背景的客户对数字化服务的接受度存在显著差异。Said等学者（2023）的研究发现，亚洲客户对服务机器人的接受度高于欧美客户，这与集体主义文化和对技术的新奇感有关[35]。</w:t>
      </w:r>
    </w:p>
    <w:p>
      <w:r>
        <w:t>日本的"おもてなし"（Omotenashi）服务理念强调 anticipatory service（预判式服务），与AI的预测能力有天然契合点。而欧洲的"art de recevoir"（接待艺术）更强调人际互动的仪式感，对全面数字化持谨慎态度。</w:t>
      </w:r>
    </w:p>
    <w:p>
      <w:r>
        <w:t>#### 2.9.3 数字鸿沟与包容性设计</w:t>
      </w:r>
    </w:p>
    <w:p>
      <w:r>
        <w:t>旅游接待业的数字化转型需要关注数字鸿沟问题——老年客户、低收入群体和数字弱势群体可能无法享受数字化服务带来的便利。酒店和旅行社应遵循"包容性设计"原则：</w:t>
      </w:r>
    </w:p>
    <w:p>
      <w:pPr>
        <w:pStyle w:val="ListBullet"/>
      </w:pPr>
      <w:r>
        <w:t>提供数字和非数字两种服务路径</w:t>
      </w:r>
    </w:p>
    <w:p>
      <w:pPr>
        <w:pStyle w:val="ListBullet"/>
      </w:pPr>
      <w:r>
        <w:t>简化数字界面的操作流程</w:t>
      </w:r>
    </w:p>
    <w:p>
      <w:pPr>
        <w:pStyle w:val="ListBullet"/>
      </w:pPr>
      <w:r>
        <w:t>为老年客户和残障客户提供专门辅助</w:t>
      </w:r>
    </w:p>
    <w:p>
      <w:pPr>
        <w:pStyle w:val="ListBullet"/>
      </w:pPr>
      <w:r>
        <w:t>在门店保留人工服务岗位</w:t>
      </w:r>
    </w:p>
    <w:p>
      <w:pPr>
        <w:pStyle w:val="Heading3"/>
      </w:pPr>
      <w:r>
        <w:t>2.10 监管框架与政策分析</w:t>
      </w:r>
    </w:p>
    <w:p>
      <w:r>
        <w:t>#### 2.10.1 数据保护法规比较</w:t>
      </w:r>
    </w:p>
    <w:p>
      <w:r>
        <w:t>全球主要经济体的数据保护法规对旅游接待业有重要影响：</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法规</w:t>
            </w:r>
          </w:p>
        </w:tc>
        <w:tc>
          <w:tcPr>
            <w:tcW w:type="dxa" w:w="2209"/>
          </w:tcPr>
          <w:p>
            <w:r>
              <w:rPr>
                <w:b/>
                <w:sz w:val="18"/>
              </w:rPr>
            </w:r>
            <w:r>
              <w:rPr>
                <w:b/>
                <w:sz w:val="18"/>
              </w:rPr>
              <w:t>适用区域</w:t>
            </w:r>
          </w:p>
        </w:tc>
        <w:tc>
          <w:tcPr>
            <w:tcW w:type="dxa" w:w="2209"/>
          </w:tcPr>
          <w:p>
            <w:r>
              <w:rPr>
                <w:b/>
                <w:sz w:val="18"/>
              </w:rPr>
            </w:r>
            <w:r>
              <w:rPr>
                <w:b/>
                <w:sz w:val="18"/>
              </w:rPr>
              <w:t>核心要求</w:t>
            </w:r>
          </w:p>
        </w:tc>
        <w:tc>
          <w:tcPr>
            <w:tcW w:type="dxa" w:w="2209"/>
          </w:tcPr>
          <w:p>
            <w:r>
              <w:rPr>
                <w:b/>
                <w:sz w:val="18"/>
              </w:rPr>
            </w:r>
            <w:r>
              <w:rPr>
                <w:b/>
                <w:sz w:val="18"/>
              </w:rPr>
              <w:t>对旅游业影响</w:t>
            </w:r>
          </w:p>
        </w:tc>
      </w:tr>
      <w:tr>
        <w:tc>
          <w:tcPr>
            <w:tcW w:type="dxa" w:w="2209"/>
          </w:tcPr>
          <w:p>
            <w:r>
              <w:rPr>
                <w:sz w:val="18"/>
              </w:rPr>
            </w:r>
            <w:r>
              <w:rPr>
                <w:sz w:val="18"/>
              </w:rPr>
              <w:t>GDPR</w:t>
            </w:r>
          </w:p>
        </w:tc>
        <w:tc>
          <w:tcPr>
            <w:tcW w:type="dxa" w:w="2209"/>
          </w:tcPr>
          <w:p>
            <w:r>
              <w:rPr>
                <w:sz w:val="18"/>
              </w:rPr>
            </w:r>
            <w:r>
              <w:rPr>
                <w:sz w:val="18"/>
              </w:rPr>
              <w:t>欧盟</w:t>
            </w:r>
          </w:p>
        </w:tc>
        <w:tc>
          <w:tcPr>
            <w:tcW w:type="dxa" w:w="2209"/>
          </w:tcPr>
          <w:p>
            <w:r>
              <w:rPr>
                <w:sz w:val="18"/>
              </w:rPr>
            </w:r>
            <w:r>
              <w:rPr>
                <w:sz w:val="18"/>
              </w:rPr>
              <w:t>知情同意、数据可携带、被遗忘权</w:t>
            </w:r>
          </w:p>
        </w:tc>
        <w:tc>
          <w:tcPr>
            <w:tcW w:type="dxa" w:w="2209"/>
          </w:tcPr>
          <w:p>
            <w:r>
              <w:rPr>
                <w:sz w:val="18"/>
              </w:rPr>
            </w:r>
            <w:r>
              <w:rPr>
                <w:sz w:val="18"/>
              </w:rPr>
              <w:t>OTA和酒店需重构数据采集流程</w:t>
            </w:r>
          </w:p>
        </w:tc>
      </w:tr>
      <w:tr>
        <w:tc>
          <w:tcPr>
            <w:tcW w:type="dxa" w:w="2209"/>
            <w:shd w:val="clear" w:color="auto" w:fill="F2F2F2"/>
          </w:tcPr>
          <w:p>
            <w:r>
              <w:rPr>
                <w:sz w:val="18"/>
              </w:rPr>
            </w:r>
            <w:r>
              <w:rPr>
                <w:sz w:val="18"/>
              </w:rPr>
              <w:t>CCPA</w:t>
            </w:r>
          </w:p>
        </w:tc>
        <w:tc>
          <w:tcPr>
            <w:tcW w:type="dxa" w:w="2209"/>
            <w:shd w:val="clear" w:color="auto" w:fill="F2F2F2"/>
          </w:tcPr>
          <w:p>
            <w:r>
              <w:rPr>
                <w:sz w:val="18"/>
              </w:rPr>
            </w:r>
            <w:r>
              <w:rPr>
                <w:sz w:val="18"/>
              </w:rPr>
              <w:t>美国加州</w:t>
            </w:r>
          </w:p>
        </w:tc>
        <w:tc>
          <w:tcPr>
            <w:tcW w:type="dxa" w:w="2209"/>
            <w:shd w:val="clear" w:color="auto" w:fill="F2F2F2"/>
          </w:tcPr>
          <w:p>
            <w:r>
              <w:rPr>
                <w:sz w:val="18"/>
              </w:rPr>
            </w:r>
            <w:r>
              <w:rPr>
                <w:sz w:val="18"/>
              </w:rPr>
              <w:t>知情权、删除权、选择退出权</w:t>
            </w:r>
          </w:p>
        </w:tc>
        <w:tc>
          <w:tcPr>
            <w:tcW w:type="dxa" w:w="2209"/>
            <w:shd w:val="clear" w:color="auto" w:fill="F2F2F2"/>
          </w:tcPr>
          <w:p>
            <w:r>
              <w:rPr>
                <w:sz w:val="18"/>
              </w:rPr>
            </w:r>
            <w:r>
              <w:rPr>
                <w:sz w:val="18"/>
              </w:rPr>
              <w:t>影响在加州运营的旅游企业</w:t>
            </w:r>
          </w:p>
        </w:tc>
      </w:tr>
      <w:tr>
        <w:tc>
          <w:tcPr>
            <w:tcW w:type="dxa" w:w="2209"/>
          </w:tcPr>
          <w:p>
            <w:r>
              <w:rPr>
                <w:sz w:val="18"/>
              </w:rPr>
            </w:r>
            <w:r>
              <w:rPr>
                <w:sz w:val="18"/>
              </w:rPr>
              <w:t>PIPL</w:t>
            </w:r>
          </w:p>
        </w:tc>
        <w:tc>
          <w:tcPr>
            <w:tcW w:type="dxa" w:w="2209"/>
          </w:tcPr>
          <w:p>
            <w:r>
              <w:rPr>
                <w:sz w:val="18"/>
              </w:rPr>
            </w:r>
            <w:r>
              <w:rPr>
                <w:sz w:val="18"/>
              </w:rPr>
              <w:t>中国</w:t>
            </w:r>
          </w:p>
        </w:tc>
        <w:tc>
          <w:tcPr>
            <w:tcW w:type="dxa" w:w="2209"/>
          </w:tcPr>
          <w:p>
            <w:r>
              <w:rPr>
                <w:sz w:val="18"/>
              </w:rPr>
            </w:r>
            <w:r>
              <w:rPr>
                <w:sz w:val="18"/>
              </w:rPr>
              <w:t>最小必要、目的限制、数据本地化</w:t>
            </w:r>
          </w:p>
        </w:tc>
        <w:tc>
          <w:tcPr>
            <w:tcW w:type="dxa" w:w="2209"/>
          </w:tcPr>
          <w:p>
            <w:r>
              <w:rPr>
                <w:sz w:val="18"/>
              </w:rPr>
            </w:r>
            <w:r>
              <w:rPr>
                <w:sz w:val="18"/>
              </w:rPr>
              <w:t>酒店人脸识别需明示同意</w:t>
            </w:r>
          </w:p>
        </w:tc>
      </w:tr>
      <w:tr>
        <w:tc>
          <w:tcPr>
            <w:tcW w:type="dxa" w:w="2209"/>
            <w:shd w:val="clear" w:color="auto" w:fill="F2F2F2"/>
          </w:tcPr>
          <w:p>
            <w:r>
              <w:rPr>
                <w:sz w:val="18"/>
              </w:rPr>
            </w:r>
            <w:r>
              <w:rPr>
                <w:sz w:val="18"/>
              </w:rPr>
              <w:t>APPI</w:t>
            </w:r>
          </w:p>
        </w:tc>
        <w:tc>
          <w:tcPr>
            <w:tcW w:type="dxa" w:w="2209"/>
            <w:shd w:val="clear" w:color="auto" w:fill="F2F2F2"/>
          </w:tcPr>
          <w:p>
            <w:r>
              <w:rPr>
                <w:sz w:val="18"/>
              </w:rPr>
            </w:r>
            <w:r>
              <w:rPr>
                <w:sz w:val="18"/>
              </w:rPr>
              <w:t>日本</w:t>
            </w:r>
          </w:p>
        </w:tc>
        <w:tc>
          <w:tcPr>
            <w:tcW w:type="dxa" w:w="2209"/>
            <w:shd w:val="clear" w:color="auto" w:fill="F2F2F2"/>
          </w:tcPr>
          <w:p>
            <w:r>
              <w:rPr>
                <w:sz w:val="18"/>
              </w:rPr>
            </w:r>
            <w:r>
              <w:rPr>
                <w:sz w:val="18"/>
              </w:rPr>
              <w:t>利用目的明示、第三方提供限制</w:t>
            </w:r>
          </w:p>
        </w:tc>
        <w:tc>
          <w:tcPr>
            <w:tcW w:type="dxa" w:w="2209"/>
            <w:shd w:val="clear" w:color="auto" w:fill="F2F2F2"/>
          </w:tcPr>
          <w:p>
            <w:r>
              <w:rPr>
                <w:sz w:val="18"/>
              </w:rPr>
            </w:r>
            <w:r>
              <w:rPr>
                <w:sz w:val="18"/>
              </w:rPr>
              <w:t>影响日本酒店的数据处理实践</w:t>
            </w:r>
          </w:p>
        </w:tc>
      </w:tr>
    </w:tbl>
    <w:p>
      <w:r>
        <w:t>#### 2.10.2 平台监管趋势</w:t>
      </w:r>
    </w:p>
    <w:p>
      <w:r>
        <w:t>全球范围内对OTA平台的监管正在加强：</w:t>
      </w:r>
    </w:p>
    <w:p>
      <w:r>
        <w:rPr>
          <w:b/>
        </w:rPr>
        <w:t>欧盟</w:t>
      </w:r>
      <w:r>
        <w:t>：《数字市场法》（DMA）将大型OTA平台列为"守门人"（Gatekeeper），要求其不得强制最惠国待遇条款、不得自我优待[36]。</w:t>
      </w:r>
    </w:p>
    <w:p>
      <w:r>
        <w:rPr>
          <w:b/>
        </w:rPr>
        <w:t>中国</w:t>
      </w:r>
      <w:r>
        <w:t>：《反垄断法》修订和《平台经济领域反垄断指南》对OTA平台的"二选一"和大数据杀熟行为进行规制。</w:t>
      </w:r>
    </w:p>
    <w:p>
      <w:r>
        <w:rPr>
          <w:b/>
        </w:rPr>
        <w:t>美国</w:t>
      </w:r>
      <w:r>
        <w:t>：联邦贸易委员会（FTC）对OTA的评论管理和价格透明度提出监管要求。</w:t>
      </w:r>
    </w:p>
    <w:p>
      <w:r>
        <w:t>这些监管趋势对酒店与OTA的关系产生深远影响——酒店在渠道谈判中的议价能力可能随着平台监管加强而提升。</w:t>
      </w:r>
    </w:p>
    <w:p>
      <w:pPr>
        <w:pStyle w:val="Heading3"/>
      </w:pPr>
      <w:r>
        <w:t>2.11 前沿研究方向</w:t>
      </w:r>
    </w:p>
    <w:p>
      <w:r>
        <w:t>#### 2.11.1 数字化转型的测量方法论</w:t>
      </w:r>
    </w:p>
    <w:p>
      <w:r>
        <w:t>当前旅游接待业数字化转型的学术研究面临"测量难题"——如何量化企业的数字化水平？已有研究提出了多种测量方法：</w:t>
      </w:r>
    </w:p>
    <w:p>
      <w:pPr>
        <w:pStyle w:val="ListBullet"/>
      </w:pPr>
      <w:r>
        <w:rPr>
          <w:b/>
        </w:rPr>
        <w:t>投入指标法</w:t>
      </w:r>
      <w:r>
        <w:t>：以IT投资额、IT人员比例等投入指标衡量数字化水平</w:t>
      </w:r>
    </w:p>
    <w:p>
      <w:pPr>
        <w:pStyle w:val="ListBullet"/>
      </w:pPr>
      <w:r>
        <w:rPr>
          <w:b/>
        </w:rPr>
        <w:t>产出指标法</w:t>
      </w:r>
      <w:r>
        <w:t>：以线上订单占比、自动化率等产出指标衡量数字化效果</w:t>
      </w:r>
    </w:p>
    <w:p>
      <w:pPr>
        <w:pStyle w:val="ListBullet"/>
      </w:pPr>
      <w:r>
        <w:rPr>
          <w:b/>
        </w:rPr>
        <w:t>成熟度模型法</w:t>
      </w:r>
      <w:r>
        <w:t>：构建多维度数字化成熟度评估模型，综合评估企业数字化水平</w:t>
      </w:r>
    </w:p>
    <w:p>
      <w:pPr>
        <w:pStyle w:val="ListBullet"/>
      </w:pPr>
      <w:r>
        <w:rPr>
          <w:b/>
        </w:rPr>
        <w:t>文本分析法</w:t>
      </w:r>
      <w:r>
        <w:t>：通过分析企业年报和管理层发言中的数字化关键词频率来衡量数字化程度</w:t>
      </w:r>
    </w:p>
    <w:p>
      <w:r>
        <w:t>#### 2.11.2 数字化与企业绩效的因果关系</w:t>
      </w:r>
    </w:p>
    <w:p>
      <w:r>
        <w:t>数字化与企业绩效之间的因果关系是学术研究的前沿议题。Anuzis等学者（2025）的研究发现，动态管理能力与数字化转型的联合效应对五星酒店的竞争绩效有显著正向影响，但因果关系的方向（是数字化提升了绩效，还是高绩效企业更有能力投资数字化）仍存在争议[37]。</w:t>
      </w:r>
    </w:p>
    <w:p>
      <w:r>
        <w:t>#### 2.11.3 数字化转型的组织韧性</w:t>
      </w:r>
    </w:p>
    <w:p>
      <w:r>
        <w:t>新冠疫情期间，数字化程度高的酒店和旅行社表现出更强的组织韧性——能够快速调整运营模式、维持客户联系并探索新业务。这一发现引发了学术界对"数字化与组织韧性"关系的关注[38]。</w:t>
      </w:r>
    </w:p>
    <w:p>
      <w:pPr>
        <w:pStyle w:val="Heading3"/>
      </w:pPr>
      <w:r>
        <w:t>2.12 动态能力理论在数字化转型中的应用</w:t>
      </w:r>
    </w:p>
    <w:p>
      <w:r>
        <w:t>#### 2.12.1 动态能力理论的核心概念</w:t>
      </w:r>
    </w:p>
    <w:p>
      <w:r>
        <w:t>动态能力理论（Dynamic Capabilities Theory）由Teece等学者（1997）提出，强调企业在快速变化环境中"整合、构建和重配置内外部资源"以获得竞争优势的能力。动态能力包括三个维度：感知能力（Sensing）——识别机会和威胁、抓住能力（Seizing）—— mobilize资源抓住机会、重构能力（Reconfiguring）——持续转型和更新。</w:t>
      </w:r>
    </w:p>
    <w:p>
      <w:r>
        <w:t>在旅游接待业数字化情境下，动态能力理论具有高度的解释力：</w:t>
      </w:r>
    </w:p>
    <w:p>
      <w:r>
        <w:rPr>
          <w:b/>
        </w:rPr>
        <w:t>感知能力</w:t>
      </w:r>
      <w:r>
        <w:t>：酒店和旅行社需要感知技术变革趋势（如AI、元宇宙的兴起）、消费者行为变化（如Z世代偏好、社交电商崛起）和竞争格局演变（如OTA合并、跨界竞争者入场）。</w:t>
      </w:r>
    </w:p>
    <w:p>
      <w:r>
        <w:rPr>
          <w:b/>
        </w:rPr>
        <w:t>抓住能力</w:t>
      </w:r>
      <w:r>
        <w:t>：感知到机会后，企业需要快速投入资源抓住机会——如疫情期间快速部署无接触服务、生成式AI爆发后快速尝试AI营销。</w:t>
      </w:r>
    </w:p>
    <w:p>
      <w:r>
        <w:rPr>
          <w:b/>
        </w:rPr>
        <w:t>重构能力</w:t>
      </w:r>
      <w:r>
        <w:t>：数字化转型不是一次性项目，而是持续的变革过程。企业需要不断重构组织架构、业务流程和技术系统以适应新的竞争环境。</w:t>
      </w:r>
    </w:p>
    <w:p>
      <w:r>
        <w:t>#### 2.12.2 动态能力与数字化转型的实证研究</w:t>
      </w:r>
    </w:p>
    <w:p>
      <w:r>
        <w:t>Anuzis等学者（2025）研究了五星级酒店的动态管理能力与数字化转型的联合效应对竞争绩效的影响。研究发现，动态管理能力强的酒店在数字化转型中表现更好——它们能够更快地识别有价值的数字技术、更有效地投入资源、更灵活地调整组织结构[38]。</w:t>
      </w:r>
    </w:p>
    <w:p>
      <w:r>
        <w:t>这一研究对实践的启示是：数字化转型成功的关键不在于技术本身，而在于企业的动态能力——即感知变化、抓住机会和持续重构的能力。</w:t>
      </w:r>
    </w:p>
    <w:p>
      <w:pPr>
        <w:pStyle w:val="Heading3"/>
      </w:pPr>
      <w:r>
        <w:t>2.13 组织变革理论的应用</w:t>
      </w:r>
    </w:p>
    <w:p>
      <w:r>
        <w:t>#### 2.13.1 Lewin的三阶段变革模型</w:t>
      </w:r>
    </w:p>
    <w:p>
      <w:r>
        <w:t>Lewin（1951）的组织变革模型包括三个阶段：解冻（Unfreeze）——打破现有平衡、变革（Change）——实施新的方式和行为、再冻结（Refreeze）——巩固新的平衡。</w:t>
      </w:r>
    </w:p>
    <w:p>
      <w:r>
        <w:t>在旅游接待业数字化转型中：</w:t>
      </w:r>
    </w:p>
    <w:p>
      <w:pPr>
        <w:pStyle w:val="ListBullet"/>
      </w:pPr>
      <w:r>
        <w:rPr>
          <w:b/>
        </w:rPr>
        <w:t>解冻阶段</w:t>
      </w:r>
      <w:r>
        <w:t>：通过数据展示数字化转型的紧迫性（如"竞争对手的直销比例已达到60%，我们只有30%"），打破员工对现状的依赖</w:t>
      </w:r>
    </w:p>
    <w:p>
      <w:pPr>
        <w:pStyle w:val="ListBullet"/>
      </w:pPr>
      <w:r>
        <w:rPr>
          <w:b/>
        </w:rPr>
        <w:t>变革阶段</w:t>
      </w:r>
      <w:r>
        <w:t>：部署新系统、培训员工、调整流程、建立新的工作习惯</w:t>
      </w:r>
    </w:p>
    <w:p>
      <w:pPr>
        <w:pStyle w:val="ListBullet"/>
      </w:pPr>
      <w:r>
        <w:rPr>
          <w:b/>
        </w:rPr>
        <w:t>再冻结阶段</w:t>
      </w:r>
      <w:r>
        <w:t>：将数字化操作固化到制度和文化中，建立"不用系统就无法工作"的机制</w:t>
      </w:r>
    </w:p>
    <w:p>
      <w:r>
        <w:t>#### 2.13.2 Kotter的八步变革法</w:t>
      </w:r>
    </w:p>
    <w:p>
      <w:r>
        <w:t>Kotter（1996）提出了更详细的八步变革法：建立紧迫感→组建领导联盟→制定愿景和战略→沟通变革愿景→授权员工行动→创造短期胜利→巩固成果并推动更多变革→将新方法制度化。</w:t>
      </w:r>
    </w:p>
    <w:p>
      <w:r>
        <w:t>这一框架对旅游接待业数字化转型的指导意义在于：</w:t>
      </w:r>
    </w:p>
    <w:p>
      <w:pPr>
        <w:pStyle w:val="ListNumber"/>
      </w:pPr>
      <w:r>
        <w:t>数字化转型必须从高层建立紧迫感开始——"一把手工程"</w:t>
      </w:r>
    </w:p>
    <w:p>
      <w:pPr>
        <w:pStyle w:val="ListNumber"/>
      </w:pPr>
      <w:r>
        <w:t>需要组建跨部门的数字化领导团队</w:t>
      </w:r>
    </w:p>
    <w:p>
      <w:pPr>
        <w:pStyle w:val="ListNumber"/>
      </w:pPr>
      <w:r>
        <w:t>必须制定清晰的数字化愿景和路线图</w:t>
      </w:r>
    </w:p>
    <w:p>
      <w:pPr>
        <w:pStyle w:val="ListNumber"/>
      </w:pPr>
      <w:r>
        <w:t>要反复沟通愿景，让全员理解方向</w:t>
      </w:r>
    </w:p>
    <w:p>
      <w:pPr>
        <w:pStyle w:val="ListNumber"/>
      </w:pPr>
      <w:r>
        <w:t>要授权一线员工使用新工具和提出改进建议</w:t>
      </w:r>
    </w:p>
    <w:p>
      <w:pPr>
        <w:pStyle w:val="ListNumber"/>
      </w:pPr>
      <w:r>
        <w:t>要在短期内创造"速赢"成果（如上线自助入住后客人好评率提升）</w:t>
      </w:r>
    </w:p>
    <w:p>
      <w:pPr>
        <w:pStyle w:val="ListNumber"/>
      </w:pPr>
      <w:r>
        <w:t>要以短期胜利为基础推动更深层次的变革</w:t>
      </w:r>
    </w:p>
    <w:p>
      <w:pPr>
        <w:pStyle w:val="ListNumber"/>
      </w:pPr>
      <w:r>
        <w:t>要将数字化思维和操作固化为组织文化和制度</w:t>
      </w:r>
    </w:p>
    <w:p>
      <w:pPr>
        <w:pStyle w:val="Heading3"/>
      </w:pPr>
      <w:r>
        <w:t>2.14 跨学科视角的整合</w:t>
      </w:r>
    </w:p>
    <w:p>
      <w:r>
        <w:t>#### 2.14.1 信息科学与管理学的融合</w:t>
      </w:r>
    </w:p>
    <w:p>
      <w:r>
        <w:t>旅游接待业数字化运营研究需要信息科学（技术架构、数据科学、AI算法）与管理学（组织行为、战略管理、服务营销）的深度融通。信息科学提供"如何做"的技术方案，管理学提供"为什么做"和"做什么"的战略框架。</w:t>
      </w:r>
    </w:p>
    <w:p>
      <w:r>
        <w:t>#### 2.14.2 经济学与社会学的融合</w:t>
      </w:r>
    </w:p>
    <w:p>
      <w:r>
        <w:t>数字化转型不仅是经济现象，也是社会现象——它改变了就业结构、消费习惯和人际关系。经济学视角关注效率提升和成本节约，社会学视角关注数字鸿沟、就业替代和文化变迁。两个视角的融合有助于全面理解数字化转型的影响。</w:t>
      </w:r>
    </w:p>
    <w:p>
      <w:r>
        <w:t>#### 2.14.3 技术伦理学的引入</w:t>
      </w:r>
    </w:p>
    <w:p>
      <w:r>
        <w:t>随着AI和大数据在旅游接待业的深入应用，技术伦理问题日益凸显。技术伦理学为AI定价公平性、数据隐私保护、算法透明度和人机关系等议题提供了哲学层面的思考框架，有助于行业建立负责任的数字化实践规范。</w:t>
      </w:r>
    </w:p>
    <w:p>
      <w:pPr>
        <w:pStyle w:val="Heading3"/>
      </w:pPr>
      <w:r>
        <w:t>2.15 资源基础观（RBV）在数字化转型中的应用</w:t>
      </w:r>
    </w:p>
    <w:p>
      <w:r>
        <w:t>#### 2.15.1 RBV的核心命题</w:t>
      </w:r>
    </w:p>
    <w:p>
      <w:r>
        <w:t>资源基础观（Resource-Based View, RBV）认为企业的竞争优势来源于其拥有的独特、有价值、难以模仿和不可替代的资源。在数字化转型情境下，RBV帮助识别哪些数字资源构成竞争优势：</w:t>
      </w:r>
    </w:p>
    <w:p>
      <w:r>
        <w:rPr>
          <w:b/>
        </w:rPr>
        <w:t>数据资产</w:t>
      </w:r>
      <w:r>
        <w:t>：客户数据、交易数据和运营数据是不可替代的资源——竞争对手可以购买相同的技术系统，但无法复制多年积累的数据。</w:t>
      </w:r>
    </w:p>
    <w:p>
      <w:r>
        <w:rPr>
          <w:b/>
        </w:rPr>
        <w:t>技术能力</w:t>
      </w:r>
      <w:r>
        <w:t>：将技术转化为业务价值的能力（而非技术本身）是难以模仿的资源。华住的自主PMS开发能力就是一种难以被竞争对手模仿的技术能力。</w:t>
      </w:r>
    </w:p>
    <w:p>
      <w:r>
        <w:rPr>
          <w:b/>
        </w:rPr>
        <w:t>组织文化</w:t>
      </w:r>
      <w:r>
        <w:t>：数据驱动决策的文化和敏捷迭代的组织能力是路径依赖的资源——需要长期培育，无法速成。</w:t>
      </w:r>
    </w:p>
    <w:p>
      <w:r>
        <w:t>#### 2.15.2 VRIO分析框架</w:t>
      </w:r>
    </w:p>
    <w:p>
      <w:r>
        <w:t>VRIO框架（Value, Rarity, Imitability, Organization）可以用于评估数字化资源的竞争优势潜力：</w:t>
      </w:r>
    </w:p>
    <w:tbl>
      <w:tblPr>
        <w:tblStyle w:val="TableGrid"/>
        <w:tblW w:type="auto" w:w="0"/>
        <w:jc w:val="center"/>
        <w:tblLook w:firstColumn="1" w:firstRow="1" w:lastColumn="0" w:lastRow="0" w:noHBand="0" w:noVBand="1" w:val="04A0"/>
      </w:tblPr>
      <w:tblGrid>
        <w:gridCol w:w="1473"/>
        <w:gridCol w:w="1473"/>
        <w:gridCol w:w="1473"/>
        <w:gridCol w:w="1473"/>
        <w:gridCol w:w="1473"/>
        <w:gridCol w:w="1473"/>
      </w:tblGrid>
      <w:tr>
        <w:tc>
          <w:tcPr>
            <w:tcW w:type="dxa" w:w="1473"/>
          </w:tcPr>
          <w:p>
            <w:r>
              <w:rPr>
                <w:b/>
                <w:sz w:val="18"/>
              </w:rPr>
            </w:r>
            <w:r>
              <w:rPr>
                <w:b/>
                <w:sz w:val="18"/>
              </w:rPr>
              <w:t>资源</w:t>
            </w:r>
          </w:p>
        </w:tc>
        <w:tc>
          <w:tcPr>
            <w:tcW w:type="dxa" w:w="1473"/>
          </w:tcPr>
          <w:p>
            <w:r>
              <w:rPr>
                <w:b/>
                <w:sz w:val="18"/>
              </w:rPr>
            </w:r>
            <w:r>
              <w:rPr>
                <w:b/>
                <w:sz w:val="18"/>
              </w:rPr>
              <w:t>有价值？</w:t>
            </w:r>
          </w:p>
        </w:tc>
        <w:tc>
          <w:tcPr>
            <w:tcW w:type="dxa" w:w="1473"/>
          </w:tcPr>
          <w:p>
            <w:r>
              <w:rPr>
                <w:b/>
                <w:sz w:val="18"/>
              </w:rPr>
            </w:r>
            <w:r>
              <w:rPr>
                <w:b/>
                <w:sz w:val="18"/>
              </w:rPr>
              <w:t>稀有？</w:t>
            </w:r>
          </w:p>
        </w:tc>
        <w:tc>
          <w:tcPr>
            <w:tcW w:type="dxa" w:w="1473"/>
          </w:tcPr>
          <w:p>
            <w:r>
              <w:rPr>
                <w:b/>
                <w:sz w:val="18"/>
              </w:rPr>
            </w:r>
            <w:r>
              <w:rPr>
                <w:b/>
                <w:sz w:val="18"/>
              </w:rPr>
              <w:t>难以模仿？</w:t>
            </w:r>
          </w:p>
        </w:tc>
        <w:tc>
          <w:tcPr>
            <w:tcW w:type="dxa" w:w="1473"/>
          </w:tcPr>
          <w:p>
            <w:r>
              <w:rPr>
                <w:b/>
                <w:sz w:val="18"/>
              </w:rPr>
            </w:r>
            <w:r>
              <w:rPr>
                <w:b/>
                <w:sz w:val="18"/>
              </w:rPr>
              <w:t>有组织支撑？</w:t>
            </w:r>
          </w:p>
        </w:tc>
        <w:tc>
          <w:tcPr>
            <w:tcW w:type="dxa" w:w="1473"/>
          </w:tcPr>
          <w:p>
            <w:r>
              <w:rPr>
                <w:b/>
                <w:sz w:val="18"/>
              </w:rPr>
            </w:r>
            <w:r>
              <w:rPr>
                <w:b/>
                <w:sz w:val="18"/>
              </w:rPr>
              <w:t>竞争含义</w:t>
            </w:r>
          </w:p>
        </w:tc>
      </w:tr>
      <w:tr>
        <w:tc>
          <w:tcPr>
            <w:tcW w:type="dxa" w:w="1473"/>
          </w:tcPr>
          <w:p>
            <w:r>
              <w:rPr>
                <w:sz w:val="18"/>
              </w:rPr>
            </w:r>
            <w:r>
              <w:rPr>
                <w:sz w:val="18"/>
              </w:rPr>
              <w:t>客户数据</w:t>
            </w:r>
          </w:p>
        </w:tc>
        <w:tc>
          <w:tcPr>
            <w:tcW w:type="dxa" w:w="1473"/>
          </w:tcPr>
          <w:p>
            <w:r>
              <w:rPr>
                <w:sz w:val="18"/>
              </w:rPr>
            </w:r>
            <w:r>
              <w:rPr>
                <w:sz w:val="18"/>
              </w:rPr>
              <w:t>是</w:t>
            </w:r>
          </w:p>
        </w:tc>
        <w:tc>
          <w:tcPr>
            <w:tcW w:type="dxa" w:w="1473"/>
          </w:tcPr>
          <w:p>
            <w:r>
              <w:rPr>
                <w:sz w:val="18"/>
              </w:rPr>
            </w:r>
            <w:r>
              <w:rPr>
                <w:sz w:val="18"/>
              </w:rPr>
              <w:t>是（数据量）</w:t>
            </w:r>
          </w:p>
        </w:tc>
        <w:tc>
          <w:tcPr>
            <w:tcW w:type="dxa" w:w="1473"/>
          </w:tcPr>
          <w:p>
            <w:r>
              <w:rPr>
                <w:sz w:val="18"/>
              </w:rPr>
            </w:r>
            <w:r>
              <w:rPr>
                <w:sz w:val="18"/>
              </w:rPr>
              <w:t>是（历史积累）</w:t>
            </w:r>
          </w:p>
        </w:tc>
        <w:tc>
          <w:tcPr>
            <w:tcW w:type="dxa" w:w="1473"/>
          </w:tcPr>
          <w:p>
            <w:r>
              <w:rPr>
                <w:sz w:val="18"/>
              </w:rPr>
            </w:r>
            <w:r>
              <w:rPr>
                <w:sz w:val="18"/>
              </w:rPr>
              <w:t>需建设</w:t>
            </w:r>
          </w:p>
        </w:tc>
        <w:tc>
          <w:tcPr>
            <w:tcW w:type="dxa" w:w="1473"/>
          </w:tcPr>
          <w:p>
            <w:r>
              <w:rPr>
                <w:sz w:val="18"/>
              </w:rPr>
            </w:r>
            <w:r>
              <w:rPr>
                <w:sz w:val="18"/>
              </w:rPr>
              <w:t>持续竞争优势</w:t>
            </w:r>
          </w:p>
        </w:tc>
      </w:tr>
      <w:tr>
        <w:tc>
          <w:tcPr>
            <w:tcW w:type="dxa" w:w="1473"/>
            <w:shd w:val="clear" w:color="auto" w:fill="F2F2F2"/>
          </w:tcPr>
          <w:p>
            <w:r>
              <w:rPr>
                <w:sz w:val="18"/>
              </w:rPr>
            </w:r>
            <w:r>
              <w:rPr>
                <w:sz w:val="18"/>
              </w:rPr>
              <w:t>PMS系统</w:t>
            </w:r>
          </w:p>
        </w:tc>
        <w:tc>
          <w:tcPr>
            <w:tcW w:type="dxa" w:w="1473"/>
            <w:shd w:val="clear" w:color="auto" w:fill="F2F2F2"/>
          </w:tcPr>
          <w:p>
            <w:r>
              <w:rPr>
                <w:sz w:val="18"/>
              </w:rPr>
            </w:r>
            <w:r>
              <w:rPr>
                <w:sz w:val="18"/>
              </w:rPr>
              <w:t>是</w:t>
            </w:r>
          </w:p>
        </w:tc>
        <w:tc>
          <w:tcPr>
            <w:tcW w:type="dxa" w:w="1473"/>
            <w:shd w:val="clear" w:color="auto" w:fill="F2F2F2"/>
          </w:tcPr>
          <w:p>
            <w:r>
              <w:rPr>
                <w:sz w:val="18"/>
              </w:rPr>
            </w:r>
            <w:r>
              <w:rPr>
                <w:sz w:val="18"/>
              </w:rPr>
              <w:t>否（可采购）</w:t>
            </w:r>
          </w:p>
        </w:tc>
        <w:tc>
          <w:tcPr>
            <w:tcW w:type="dxa" w:w="1473"/>
            <w:shd w:val="clear" w:color="auto" w:fill="F2F2F2"/>
          </w:tcPr>
          <w:p>
            <w:r>
              <w:rPr>
                <w:sz w:val="18"/>
              </w:rPr>
            </w:r>
            <w:r>
              <w:rPr>
                <w:sz w:val="18"/>
              </w:rPr>
              <w:t>否</w:t>
            </w:r>
          </w:p>
        </w:tc>
        <w:tc>
          <w:tcPr>
            <w:tcW w:type="dxa" w:w="1473"/>
            <w:shd w:val="clear" w:color="auto" w:fill="F2F2F2"/>
          </w:tcPr>
          <w:p>
            <w:r>
              <w:rPr>
                <w:sz w:val="18"/>
              </w:rPr>
            </w:r>
            <w:r>
              <w:rPr>
                <w:sz w:val="18"/>
              </w:rPr>
              <w:t>已有</w:t>
            </w:r>
          </w:p>
        </w:tc>
        <w:tc>
          <w:tcPr>
            <w:tcW w:type="dxa" w:w="1473"/>
            <w:shd w:val="clear" w:color="auto" w:fill="F2F2F2"/>
          </w:tcPr>
          <w:p>
            <w:r>
              <w:rPr>
                <w:sz w:val="18"/>
              </w:rPr>
            </w:r>
            <w:r>
              <w:rPr>
                <w:sz w:val="18"/>
              </w:rPr>
              <w:t>竞争对等</w:t>
            </w:r>
          </w:p>
        </w:tc>
      </w:tr>
      <w:tr>
        <w:tc>
          <w:tcPr>
            <w:tcW w:type="dxa" w:w="1473"/>
          </w:tcPr>
          <w:p>
            <w:r>
              <w:rPr>
                <w:sz w:val="18"/>
              </w:rPr>
            </w:r>
            <w:r>
              <w:rPr>
                <w:sz w:val="18"/>
              </w:rPr>
              <w:t>数据分析能力</w:t>
            </w:r>
          </w:p>
        </w:tc>
        <w:tc>
          <w:tcPr>
            <w:tcW w:type="dxa" w:w="1473"/>
          </w:tcPr>
          <w:p>
            <w:r>
              <w:rPr>
                <w:sz w:val="18"/>
              </w:rPr>
            </w:r>
            <w:r>
              <w:rPr>
                <w:sz w:val="18"/>
              </w:rPr>
              <w:t>是</w:t>
            </w:r>
          </w:p>
        </w:tc>
        <w:tc>
          <w:tcPr>
            <w:tcW w:type="dxa" w:w="1473"/>
          </w:tcPr>
          <w:p>
            <w:r>
              <w:rPr>
                <w:sz w:val="18"/>
              </w:rPr>
            </w:r>
            <w:r>
              <w:rPr>
                <w:sz w:val="18"/>
              </w:rPr>
              <w:t>是</w:t>
            </w:r>
          </w:p>
        </w:tc>
        <w:tc>
          <w:tcPr>
            <w:tcW w:type="dxa" w:w="1473"/>
          </w:tcPr>
          <w:p>
            <w:r>
              <w:rPr>
                <w:sz w:val="18"/>
              </w:rPr>
            </w:r>
            <w:r>
              <w:rPr>
                <w:sz w:val="18"/>
              </w:rPr>
              <w:t>是（人才稀缺）</w:t>
            </w:r>
          </w:p>
        </w:tc>
        <w:tc>
          <w:tcPr>
            <w:tcW w:type="dxa" w:w="1473"/>
          </w:tcPr>
          <w:p>
            <w:r>
              <w:rPr>
                <w:sz w:val="18"/>
              </w:rPr>
            </w:r>
            <w:r>
              <w:rPr>
                <w:sz w:val="18"/>
              </w:rPr>
              <w:t>需建设</w:t>
            </w:r>
          </w:p>
        </w:tc>
        <w:tc>
          <w:tcPr>
            <w:tcW w:type="dxa" w:w="1473"/>
          </w:tcPr>
          <w:p>
            <w:r>
              <w:rPr>
                <w:sz w:val="18"/>
              </w:rPr>
            </w:r>
            <w:r>
              <w:rPr>
                <w:sz w:val="18"/>
              </w:rPr>
              <w:t>持续竞争优势</w:t>
            </w:r>
          </w:p>
        </w:tc>
      </w:tr>
      <w:tr>
        <w:tc>
          <w:tcPr>
            <w:tcW w:type="dxa" w:w="1473"/>
            <w:shd w:val="clear" w:color="auto" w:fill="F2F2F2"/>
          </w:tcPr>
          <w:p>
            <w:r>
              <w:rPr>
                <w:sz w:val="18"/>
              </w:rPr>
            </w:r>
            <w:r>
              <w:rPr>
                <w:sz w:val="18"/>
              </w:rPr>
              <w:t>品牌声誉</w:t>
            </w:r>
          </w:p>
        </w:tc>
        <w:tc>
          <w:tcPr>
            <w:tcW w:type="dxa" w:w="1473"/>
            <w:shd w:val="clear" w:color="auto" w:fill="F2F2F2"/>
          </w:tcPr>
          <w:p>
            <w:r>
              <w:rPr>
                <w:sz w:val="18"/>
              </w:rPr>
            </w:r>
            <w:r>
              <w:rPr>
                <w:sz w:val="18"/>
              </w:rPr>
              <w:t>是</w:t>
            </w:r>
          </w:p>
        </w:tc>
        <w:tc>
          <w:tcPr>
            <w:tcW w:type="dxa" w:w="1473"/>
            <w:shd w:val="clear" w:color="auto" w:fill="F2F2F2"/>
          </w:tcPr>
          <w:p>
            <w:r>
              <w:rPr>
                <w:sz w:val="18"/>
              </w:rPr>
            </w:r>
            <w:r>
              <w:rPr>
                <w:sz w:val="18"/>
              </w:rPr>
              <w:t>是</w:t>
            </w:r>
          </w:p>
        </w:tc>
        <w:tc>
          <w:tcPr>
            <w:tcW w:type="dxa" w:w="1473"/>
            <w:shd w:val="clear" w:color="auto" w:fill="F2F2F2"/>
          </w:tcPr>
          <w:p>
            <w:r>
              <w:rPr>
                <w:sz w:val="18"/>
              </w:rPr>
            </w:r>
            <w:r>
              <w:rPr>
                <w:sz w:val="18"/>
              </w:rPr>
              <w:t>是（长期积累）</w:t>
            </w:r>
          </w:p>
        </w:tc>
        <w:tc>
          <w:tcPr>
            <w:tcW w:type="dxa" w:w="1473"/>
            <w:shd w:val="clear" w:color="auto" w:fill="F2F2F2"/>
          </w:tcPr>
          <w:p>
            <w:r>
              <w:rPr>
                <w:sz w:val="18"/>
              </w:rPr>
            </w:r>
            <w:r>
              <w:rPr>
                <w:sz w:val="18"/>
              </w:rPr>
              <w:t>已有</w:t>
            </w:r>
          </w:p>
        </w:tc>
        <w:tc>
          <w:tcPr>
            <w:tcW w:type="dxa" w:w="1473"/>
            <w:shd w:val="clear" w:color="auto" w:fill="F2F2F2"/>
          </w:tcPr>
          <w:p>
            <w:r>
              <w:rPr>
                <w:sz w:val="18"/>
              </w:rPr>
            </w:r>
            <w:r>
              <w:rPr>
                <w:sz w:val="18"/>
              </w:rPr>
              <w:t>持续竞争优势</w:t>
            </w:r>
          </w:p>
        </w:tc>
      </w:tr>
    </w:tbl>
    <w:p>
      <w:pPr>
        <w:pStyle w:val="Heading3"/>
      </w:pPr>
      <w:r>
        <w:t>2.16 复杂性理论在数字化转型中的应用</w:t>
      </w:r>
    </w:p>
    <w:p>
      <w:r>
        <w:t>#### 2.16.1 旅游接待业作为复杂适应系统</w:t>
      </w:r>
    </w:p>
    <w:p>
      <w:r>
        <w:t>旅游接待业可以被视为一个复杂适应系统（Complex Adaptive System, CAS）——由大量相互作用的主体（酒店、旅行社、OTA、客人、技术供应商、政府等）构成，系统的整体行为不能从个体行为简单推导。</w:t>
      </w:r>
    </w:p>
    <w:p>
      <w:r>
        <w:t>CAS的特征包括：非线性（小的变化可能产生大的影响，如一条差评的病毒传播）、涌现性（系统层面的行为模式从个体互动中涌现，如"网红城市"的形成）、适应性（主体根据环境变化调整行为，如酒店根据OTA排名调整价格）、路径依赖（历史选择影响未来发展，如早期选择Oracle OPERA的酒店后续技术选型受限）。</w:t>
      </w:r>
    </w:p>
    <w:p>
      <w:r>
        <w:t>#### 2.16.2 复杂性对数字化转型的启示</w:t>
      </w:r>
    </w:p>
    <w:p>
      <w:r>
        <w:t>复杂性理论对旅游接待业数字化转型的启示：</w:t>
      </w:r>
    </w:p>
    <w:p>
      <w:r>
        <w:rPr>
          <w:b/>
        </w:rPr>
        <w:t>不可预测性</w:t>
      </w:r>
      <w:r>
        <w:t>：数字化转型的效果不是完全可预测的——同样的系统在不同酒店可能产生不同效果。这要求采用"试点-学习-推广"的敏捷方法而非"规划-执行"的瀑布方法。</w:t>
      </w:r>
    </w:p>
    <w:p>
      <w:r>
        <w:rPr>
          <w:b/>
        </w:rPr>
        <w:t>杠杆点</w:t>
      </w:r>
      <w:r>
        <w:t>：在复杂系统中，找到"杠杆点"（Leverage Points）可以以小博大。例如，将会员体系的积分通兑规则做一个小调整，可能引发客户行为的连锁变化。</w:t>
      </w:r>
    </w:p>
    <w:p>
      <w:r>
        <w:rPr>
          <w:b/>
        </w:rPr>
        <w:t>涌现创新</w:t>
      </w:r>
      <w:r>
        <w:t>：数字化创新往往从边缘涌现而非中心设计——一线员工发现的新系统用法可能比产品经理设计的更有效。组织应为这种"涌现创新"留出空间。</w:t>
      </w:r>
    </w:p>
    <w:p>
      <w:pPr>
        <w:pStyle w:val="Heading3"/>
      </w:pPr>
      <w:r>
        <w:t>2.6 数字化转型的理论整合模型</w:t>
      </w:r>
    </w:p>
    <w:p>
      <w:r>
        <w:t>#### 2.6.1 技术-组织-环境（TOE）框架在旅游接待业的应用</w:t>
      </w:r>
    </w:p>
    <w:p>
      <w:r>
        <w:t>技术-组织-环境（Technology-Organization-Environment, TOE）框架由Tornatzky和Fleischer于1990年提出，是分析企业技术采纳决策的经典理论模型。TOE框架认为，企业技术采纳受三个维度的因素影响：技术维度（技术特征、可获取性、兼容性）、组织维度（组织规模、组织结构、人力资源、正式与非正式沟通）和环境维度（市场竞争、行业规范、政策法规）[15]。</w:t>
      </w:r>
    </w:p>
    <w:p>
      <w:r>
        <w:t>在旅游接待业的数字化转型情境下，TOE框架可以具体化为以下分析维度。技术维度包括：云计算和大数据技术的成熟度、旅游行业数字化解决方案的可获得性、与现有系统的兼容性、数据安全和隐私保护技术的可靠性。组织维度包括：企业规模和资源禀赋、管理层对数字化的认知和承诺、员工的数字素养和变革接受度、组织结构的灵活性和协同能力。环境维度包括：在线旅游平台的市场竞争压力、消费者数字化期望的提升、政府数字化转型政策的推动、行业标准的引导作用[16]。</w:t>
      </w:r>
    </w:p>
    <w:p>
      <w:r>
        <w:t>实证研究表明，在旅游接待业中，环境维度（尤其是竞争压力和政策推动）对数字化采纳决策的影响最为显著，组织维度次之，技术维度的影响相对较小。这一发现表明，旅游企业的数字化转型更多是"外部驱动"而非"技术推动"，企业需要在外部压力和内部能力之间寻找平衡[17]。</w:t>
      </w:r>
    </w:p>
    <w:p>
      <w:r>
        <w:t>#### 2.6.2 动态能力理论视角</w:t>
      </w:r>
    </w:p>
    <w:p>
      <w:r>
        <w:t>动态能力理论（Dynamic Capabilities Theory）由Teece等于1997年提出，强调企业在动态变化环境中通过"感知机会、抓住机会和重构资源"来获取和维持竞争优势的能力。在数字化转型的语境下，动态能力体现为企业感知数字化趋势和客户需求变化、快速调整数字化战略和资源配置、以及持续重构组织能力和业务模式的能力[18]。</w:t>
      </w:r>
    </w:p>
    <w:p>
      <w:r>
        <w:t>旅游接待业的动态能力可以从三个维度进行分析。感知能力（Sensing）包括对数字化技术趋势的洞察、对消费者行为变化的监测、对竞争对手数字化举措的跟踪。抓住能力（Seizing）包括快速开发和部署数字化产品和服务、构建数字化合作伙伴关系、投入数字化基础设施和人才。重构能力（Reconfiguring）包括调整组织架构以适应数字化运营、重构业务流程以实现线上线下融合、建立数据驱动的决策机制[19]。</w:t>
      </w:r>
    </w:p>
    <w:p>
      <w:r>
        <w:t>以锦江国际集团的数字化转型为例，其通过收购WeHotel平台（感知消费者移动预订趋势）、整合会员体系和技术中台（抓住数字化机遇）、重构酒店运营管理流程（重构组织能力），展现了旅游企业数字化转型的动态能力构建路径[20]。</w:t>
      </w:r>
    </w:p>
    <w:p>
      <w:r>
        <w:t>#### 2.6.3 服务主导逻辑与价值共创</w:t>
      </w:r>
    </w:p>
    <w:p>
      <w:r>
        <w:t>服务主导逻辑（Service-Dominant Logic, SDL）由Vargo和Lusch于2004年提出，认为价值不是由企业单方面创造并传递给消费者的，而是在企业与消费者的互动中共同创造的（Value Co-Creation）。在数字化转型的背景下，服务主导逻辑为理解旅游接待业的价值创造机制提供了新的视角[21]。</w:t>
      </w:r>
    </w:p>
    <w:p>
      <w:r>
        <w:t>数字化转型通过以下机制促进了旅游接待业的价值共创：一是信息透明化，数字化使消费者能够获取更全面的产品信息、价格比较和用户评价，增强了消费者在价值共创中的主动权。二是互动实时化，社交媒体、在线评价和即时通讯工具使企业与消费者的互动更加频繁和即时，为持续的价值共创提供了渠道。三是个性化定制，数据分析和AI技术使企业能够精准理解消费者需求，提供个性化产品和服务，提升了价值共创的精准度。四是消费者参与，UGC（用户生成内容）、社区互动和体验反馈机制使消费者从被动的价值接收者转变为积极的价值共创者[22]。</w:t>
      </w:r>
    </w:p>
    <w:p>
      <w:pPr>
        <w:pStyle w:val="Heading3"/>
      </w:pPr>
      <w:r>
        <w:t>2.7 数字化转型的测度与评估</w:t>
      </w:r>
    </w:p>
    <w:p>
      <w:r>
        <w:t>#### 2.7.1 数字化成熟度模型</w:t>
      </w:r>
    </w:p>
    <w:p>
      <w:r>
        <w:t>数字化成熟度模型（Digital Maturity Model）是评估企业数字化转型进展的重要工具。常见的成熟度模型包括Gartner的数字化成熟度五阶段模型（初始、发展、数字化、数字化优化、数字化转型）、Deloitte的数字化成熟度框架（战略、客户、运营、技术、文化）和MIT Sloan的数字化成熟度模型（初级、保守、时尚、数字大师）[23]。</w:t>
      </w:r>
    </w:p>
    <w:p>
      <w:r>
        <w:t>针对旅游接待业的特点，可以构建行业特定的数字化成熟度模型，包含以下维度：数字战略与领导力（数字化愿景、顶层设计、资源投入）、数字基础设施（系统集成度、数据治理、网络安全）、数字化运营（自动化程度、数据驱动决策、敏捷响应）、数字化客户体验（全渠道一致性、个性化能力、数字互动深度）、数字化生态（平台合作、数据共享、API开放度）、数字文化与人才（数字素养、创新文化、人才结构）[24]。</w:t>
      </w:r>
    </w:p>
    <w:p>
      <w:r>
        <w:t>每个维度可设置五个成熟度等级：初始级（L1，无系统规划）、发展级（L2，局部应用）、标准级（L3，系统集成）、优化级（L4，数据驱动）、卓越级（L5，生态引领）。通过多维度评估，企业可以绘制数字化成熟度雷达图，明确短板和改进方向[25]。</w:t>
      </w:r>
    </w:p>
    <w:p>
      <w:r>
        <w:t>#### 2.7.2 数字化转型的绩效评估</w:t>
      </w:r>
    </w:p>
    <w:p>
      <w:r>
        <w:t>数字化转型的绩效评估是衡量转型效果和指导持续改进的关键环节。评估指标体系应涵盖财务绩效和非财务绩效两个方面。财务指标包括：收入增长率、成本节约率、利润率变化、ROI和投资回收期。非财务指标包括：客户满意度（NPS）、客户留存率、运营效率（处理时间、错误率）、员工生产力、创新能力（新产品/服务占比）和市场份额变化[26]。</w:t>
      </w:r>
    </w:p>
    <w:p>
      <w:r>
        <w:t>需要注意的是，数字化转型的绩效显现通常存在"J曲线效应"——初期投入大、效果不明显甚至下降，经过一定时期后效果加速显现。因此，绩效评估应设定合理的时间窗口，避免因短期效果不佳而过早否定转型策略[27]。</w:t>
      </w:r>
    </w:p>
    <w:p>
      <w:pPr>
        <w:pStyle w:val="Heading3"/>
      </w:pPr>
      <w:r>
        <w:t>2.8 数字化转型的风险与挑战</w:t>
      </w:r>
    </w:p>
    <w:p>
      <w:r>
        <w:t>#### 2.8.1 技术风险</w:t>
      </w:r>
    </w:p>
    <w:p>
      <w:r>
        <w:t>旅游接待业数字化转型面临的技术风险包括：系统集成风险（新旧系统兼容性问题）、数据安全风险（客户数据泄露和滥用）、技术依赖风险（系统故障导致业务中断）、以及技术过时风险（投资的技术很快被新技术替代）。有效的风险管理策略包括：制定分阶段的技术路线图、建立灾备和应急响应机制、采用云服务降低基础设施风险、以及保持技术架构的灵活性和可扩展性[28]。</w:t>
      </w:r>
    </w:p>
    <w:p>
      <w:r>
        <w:t>#### 2.8.2 组织风险</w:t>
      </w:r>
    </w:p>
    <w:p>
      <w:r>
        <w:t>组织风险包括：变革阻力（员工和管理层对变革的抵触）、人才缺口（数字化专业人才短缺）、文化冲突（传统服务文化与数字化效率文化的碰撞）、以及治理失灵（数字化项目的管理和监督不足）。应对策略包括：建立变革管理机制、制定数字化人才培养计划、营造包容试错的组织文化、以及完善数字化治理架构[29]。</w:t>
      </w:r>
    </w:p>
    <w:p>
      <w:r>
        <w:t>#### 2.8.3 战略风险</w:t>
      </w:r>
    </w:p>
    <w:p>
      <w:r>
        <w:t>战略风险包括：方向偏差（数字化战略与企业整体战略不一致）、投资过度（超出企业承受能力的数字化投入）、竞争错位（数字化策略未能形成差异化竞争优势）、以及生态锁定（过度依赖某一技术平台或生态系统）。企业需要在战略制定阶段充分评估这些风险，通过情景规划、分步投入和生态多元化策略来降低风险[30]。</w:t>
      </w:r>
    </w:p>
    <w:p>
      <w:pPr>
        <w:pStyle w:val="Heading3"/>
      </w:pPr>
      <w:r>
        <w:t>2.9 数字化转型的跨行业比较</w:t>
      </w:r>
    </w:p>
    <w:p>
      <w:r>
        <w:t>#### 2.9.1 零售业数字化转型的启示</w:t>
      </w:r>
    </w:p>
    <w:p>
      <w:r>
        <w:t>零售业是数字化转型的先行行业，其经验对旅游接待业具有重要参考价值。零售业的数字化转型经历了电商化（建立在线销售渠道）、全渠道（线上线下融合）、和新零售（数据驱动的场景化零售）三个阶段。旅游接待业正在经历类似但更复杂的转型，因为旅游产品的无形性和不可存储性使数字化转型面临更多挑战[31]。</w:t>
      </w:r>
    </w:p>
    <w:p>
      <w:r>
        <w:t>零售业的关键经验包括：以客户体验为中心而非以技术为中心、数据和技术的投入需要与组织变革同步推进、全渠道融合是长期过程而非一次性项目、以及与生态伙伴的协同是数字化成功的关键[32]。</w:t>
      </w:r>
    </w:p>
    <w:p>
      <w:r>
        <w:t>#### 2.9.2 金融业数字化转型的启示</w:t>
      </w:r>
    </w:p>
    <w:p>
      <w:r>
        <w:t>金融业的数字化转型以金融科技（FinTech）为核心，通过移动支付、在线借贷、智能投顾和区块链等技术重塑了金融服务模式。金融业的经验表明：监管科技（RegTech）与金融科技应同步发展，数字化服务需要特别关注安全性和信任建立，以及传统金融机构与FinTech初创企业的合作而非竞争关系[33]。</w:t>
      </w:r>
    </w:p>
    <w:p>
      <w:r>
        <w:t>旅游接待业可以借鉴金融业的经验：建立类似的"沙盒"机制在受控环境中测试数字化创新、采用与金融业同等严格的数据安全标准、以及与旅游科技初创企业建立合作关系[34]。</w:t>
      </w:r>
    </w:p>
    <w:p>
      <w:pPr>
        <w:pStyle w:val="Heading3"/>
      </w:pPr>
      <w:r>
        <w:t>2.10 数字化转型的中国情境特殊性</w:t>
      </w:r>
    </w:p>
    <w:p>
      <w:r>
        <w:t>中国旅游接待业的数字化转型具有独特的情境特征，需要在应用国际理论框架时进行情境化调整。中国情境的特殊性体现在以下方面：</w:t>
      </w:r>
    </w:p>
    <w:p>
      <w:r>
        <w:t>一是制度环境差异。中国政府对数字化的推动力度更大（如"数字中国"战略），政策对行业数字化方向的影响更直接。同时，中国的数据保护和竞争监管框架与欧美不同，企业在数据使用和平台运营方面面临不同的合规要求[35]。</w:t>
      </w:r>
    </w:p>
    <w:p>
      <w:r>
        <w:t>二是市场结构差异。中国OTA市场高度集中（携程系占主导），而欧美市场相对分散（Booking Holdings和Expedia Group竞争）。中国微信生态的独特性为旅游企业提供了欧美市场不存在的数字化渠道[36]。</w:t>
      </w:r>
    </w:p>
    <w:p>
      <w:r>
        <w:t>三是消费者行为差异。中国消费者对移动支付的接受度远高于欧美，对社交媒体和直播电商的依赖度更强，对新技术的尝试意愿更高。这些差异要求旅游企业在制定数字化策略时充分考虑本地消费者行为特征[37]。</w:t>
      </w:r>
    </w:p>
    <w:p>
      <w:r>
        <w:t>四是技术基础设施差异。中国在5G网络覆盖、移动支付基础设施和物流配送网络方面的优势为旅游数字化提供了良好的基础条件，但在企业级IT基础设施和行业标准化方面仍有提升空间[38]。</w:t>
      </w:r>
    </w:p>
    <w:p>
      <w:pPr>
        <w:pStyle w:val="Heading3"/>
      </w:pPr>
      <w:r>
        <w:t>2.11 数字化转型的行业差异分析</w:t>
      </w:r>
    </w:p>
    <w:p>
      <w:r>
        <w:t>#### 2.11.1 酒店业与旅行社数字化转型的差异</w:t>
      </w:r>
    </w:p>
    <w:p>
      <w:r>
        <w:t>虽然酒店业和旅行社都属于旅游接待业，但两者的数字化转型路径存在显著差异。酒店业的数字化转型更注重运营层面的自动化和智能化（PMS系统、智能客房、机器人服务），因为酒店是实体运营场所，数字化主要服务于物理空间内的运营效率提升。旅行社的数字化转型更注重渠道层面的在线化和数据化（OTA平台、CRM系统、内容营销），因为旅行社的核心功能是信息中介和产品组合，数字化直接改变了其商业模式[39]。</w:t>
      </w:r>
    </w:p>
    <w:p>
      <w:r>
        <w:t>酒店业的数字化转型投资更大（涉及硬件设备、建筑改造等固定资产投资），回报周期更长（3-5年），但一旦建成具有较高的竞争壁垒。旅行社的数字化转型投资相对较小（主要是软件和系统），回报周期较短（1-2年），但技术更新快、竞争壁垒低[40]。</w:t>
      </w:r>
    </w:p>
    <w:p>
      <w:r>
        <w:t>#### 2.11.2 不同规模企业的数字化差异</w:t>
      </w:r>
    </w:p>
    <w:p>
      <w:r>
        <w:t>大型旅游企业的数字化转型以自建为主，拥有专门的技术团队和IT预算，能够定制开发核心系统。中型企业的数字化转型以"采购+定制"为主，采用行业通用的SaaS/PaaS解决方案并做适度定制。小型企业的数字化转型以"纯采购"为主，使用标准化的SaaS服务，无定制能力[41]。</w:t>
      </w:r>
    </w:p>
    <w:p>
      <w:r>
        <w:t>这种规模差异导致了数字化转型效果的"马太效应"：大型企业通过数字化进一步扩大竞争优势，中小企业则可能因数字化能力不足而逐步丧失市场份额。缩小这一差距需要政策支持（如数字化转型补贴）、行业平台（如共享技术中台）和供应商产品适配（如面向中小企业的轻量化解决方案）[42]。</w:t>
      </w:r>
    </w:p>
    <w:p>
      <w:pPr>
        <w:pStyle w:val="Heading3"/>
      </w:pPr>
      <w:r>
        <w:t>2.12 数字化转型研究的未来方向</w:t>
      </w:r>
    </w:p>
    <w:p>
      <w:r>
        <w:t>旅游接待业数字化转型的研究仍处于快速发展阶段，未来值得关注的研究方向包括：数字化转型对企业绩效影响的实证研究、数字化转型中的组织学习机制研究、AI技术对旅游服务质量和客户体验的影响研究、以及数字化转型与可持续发展协同机制的研究。同时，研究方法的创新（如数字民族志、大数据实验、计算社会科学方法）将为旅游数字化转型研究提供新的工具和视角[43]。</w:t>
      </w:r>
    </w:p>
    <w:p>
      <w:pPr>
        <w:pStyle w:val="Heading3"/>
      </w:pPr>
      <w:r>
        <w:t>2.13 数字化转型的社会影响分析</w:t>
      </w:r>
    </w:p>
    <w:p>
      <w:r>
        <w:t>#### 2.13.1 数字包容性与公平性</w:t>
      </w:r>
    </w:p>
    <w:p>
      <w:r>
        <w:t>旅游接待业的数字化转型在带来效率提升的同时，也可能加剧数字鸿沟和社会不平等。老年人、低收入群体和欠发达地区居民在获取数字化旅游服务方面面临障碍。旅游企业和政策制定者需要关注数字包容性，确保数字化转型的成果惠及所有群体[44]。</w:t>
      </w:r>
    </w:p>
    <w:p>
      <w:r>
        <w:t>#### 2.13.2 数据权力与消费者权益</w:t>
      </w:r>
    </w:p>
    <w:p>
      <w:r>
        <w:t>数字化时代，旅游平台和企业掌握了海量消费者数据，形成了数据权力不对称。消费者对自身数据的控制权有限，数据被用于商业目的而消费者未获得相应价值。解决数据权力不平衡需要法规保障（数据权利立法）、技术赋能（隐私增强技术）和市场机制（数据价值分配机制）的多管齐下[45]。</w:t>
      </w:r>
    </w:p>
    <w:p>
      <w:r>
        <w:t>#### 2.13.3 数字化转型中的劳动权益</w:t>
      </w:r>
    </w:p>
    <w:p>
      <w:r>
        <w:t>旅游接待业的数字化转型正在改变劳动力市场结构。自动化和AI替代部分基础服务岗位，同时创造了新的技术岗位。这种转变对劳动者的技能要求和就业安全产生了深远影响。旅游企业和社会需要共同努力，通过技能培训、转岗支持和社保体系保障劳动者的权益[46]。</w:t>
      </w:r>
    </w:p>
    <w:p>
      <w:pPr>
        <w:pStyle w:val="Heading3"/>
      </w:pPr>
      <w:r>
        <w:t>2.14 本章小结</w:t>
      </w:r>
    </w:p>
    <w:p>
      <w:r>
        <w:t>本章系统回顾了与旅游接待业数字化转型相关的核心理论，包括技术采纳理论（TAM/UTAUT）、创新扩散理论、平台经济学、服务主导逻辑、动态能力理论和TOE框架等。在理论回顾的基础上，本章提出了整合性的D.I.G.I.T.框架，并讨论了数字化转型的测度与评估方法、风险与挑战、跨行业比较、中国情境特殊性以及社会影响等议题。这些理论基础为后续章节的具体分析提供了分析工具和概念框架[47]。</w:t>
      </w:r>
    </w:p>
    <w:p>
      <w:pPr>
        <w:pStyle w:val="Heading3"/>
      </w:pPr>
      <w:r>
        <w:t>2.15 思考题</w:t>
      </w:r>
    </w:p>
    <w:p>
      <w:pPr>
        <w:pStyle w:val="ListNumber"/>
      </w:pPr>
      <w:r>
        <w:rPr>
          <w:b/>
        </w:rPr>
        <w:t>（识记）</w:t>
      </w:r>
      <w:r>
        <w:t xml:space="preserve"> 列举TAM、UTAUT和创新扩散理论的核心变量，说明各变量对技术采纳决策的影响机制。</w:t>
      </w:r>
    </w:p>
    <w:p>
      <w:pPr>
        <w:pStyle w:val="ListNumber"/>
      </w:pPr>
      <w:r>
        <w:rPr>
          <w:b/>
        </w:rPr>
        <w:t>（理解）</w:t>
      </w:r>
      <w:r>
        <w:t xml:space="preserve"> 解释服务主导逻辑中"价值共创"概念在旅游数字化场景中的具体表现。</w:t>
      </w:r>
    </w:p>
    <w:p>
      <w:pPr>
        <w:pStyle w:val="ListNumber"/>
      </w:pPr>
      <w:r>
        <w:rPr>
          <w:b/>
        </w:rPr>
        <w:t>（应用）</w:t>
      </w:r>
      <w:r>
        <w:t xml:space="preserve"> 运用TOE框架分析一家酒店集团的数字化采纳决策，识别关键影响因素。</w:t>
      </w:r>
    </w:p>
    <w:p>
      <w:pPr>
        <w:pStyle w:val="ListNumber"/>
      </w:pPr>
      <w:r>
        <w:rPr>
          <w:b/>
        </w:rPr>
        <w:t>（分析）</w:t>
      </w:r>
      <w:r>
        <w:t xml:space="preserve"> 分析动态能力理论的"感知-抓住-重构"三维度在旅游企业数字化转型中的具体体现。</w:t>
      </w:r>
    </w:p>
    <w:p>
      <w:pPr>
        <w:pStyle w:val="ListNumber"/>
      </w:pPr>
      <w:r>
        <w:rPr>
          <w:b/>
        </w:rPr>
        <w:t>（评价）</w:t>
      </w:r>
      <w:r>
        <w:t xml:space="preserve"> 评价D.I.G.I.T.框架相比其他数字化转型理论模型的优势和不足。</w:t>
      </w:r>
    </w:p>
    <w:p>
      <w:pPr>
        <w:pStyle w:val="ListNumber"/>
      </w:pPr>
      <w:r>
        <w:rPr>
          <w:b/>
        </w:rPr>
        <w:t>（创造）</w:t>
      </w:r>
      <w:r>
        <w:t xml:space="preserve"> 构建一个适用于民宿业态的数字化转型评估指标体系。</w:t>
      </w:r>
    </w:p>
    <w:p>
      <w:pPr>
        <w:pStyle w:val="Heading3"/>
      </w:pPr>
      <w:r>
        <w:t>2.16 参考文献</w:t>
      </w:r>
    </w:p>
    <w:p>
      <w:r>
        <w:t>[29]-[47] 略（详见全书参考文献汇编）</w:t>
      </w:r>
    </w:p>
    <w:p>
      <w:pPr>
        <w:pStyle w:val="Heading3"/>
      </w:pPr>
      <w:r>
        <w:t>2.17 扩展阅读建议</w:t>
      </w:r>
    </w:p>
    <w:p>
      <w:r>
        <w:t>本章的理论回顾为理解后续章节的实践案例提供了分析工具。建议关注以下学者的研究：Buhalis在智慧旅游领域的系列研究、Teece在动态能力理论方面的最新进展、以及中国学者在旅游数字化转型方面的本土化研究。对于平台经济学感兴趣的读者，推荐阅读Rochet &amp; Tirole的双边市场理论和Parker等人的《平台革命》。对于数字化转型测度感兴趣的读者，可参考Gartner和Deloitte发布的数字化成熟度评估框架[48]。</w:t>
      </w:r>
    </w:p>
    <w:p>
      <w:pPr>
        <w:pStyle w:val="Heading3"/>
      </w:pPr>
      <w:r>
        <w:t>2.18 知识卡片：数字化转型理论速查</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理论</w:t>
            </w:r>
          </w:p>
        </w:tc>
        <w:tc>
          <w:tcPr>
            <w:tcW w:type="dxa" w:w="2946"/>
          </w:tcPr>
          <w:p>
            <w:r>
              <w:rPr>
                <w:b/>
                <w:sz w:val="18"/>
              </w:rPr>
            </w:r>
            <w:r>
              <w:rPr>
                <w:b/>
                <w:sz w:val="18"/>
              </w:rPr>
              <w:t>核心观点</w:t>
            </w:r>
          </w:p>
        </w:tc>
        <w:tc>
          <w:tcPr>
            <w:tcW w:type="dxa" w:w="2946"/>
          </w:tcPr>
          <w:p>
            <w:r>
              <w:rPr>
                <w:b/>
                <w:sz w:val="18"/>
              </w:rPr>
            </w:r>
            <w:r>
              <w:rPr>
                <w:b/>
                <w:sz w:val="18"/>
              </w:rPr>
              <w:t>在旅游接待业的应用</w:t>
            </w:r>
          </w:p>
        </w:tc>
      </w:tr>
      <w:tr>
        <w:tc>
          <w:tcPr>
            <w:tcW w:type="dxa" w:w="2946"/>
          </w:tcPr>
          <w:p>
            <w:r>
              <w:rPr>
                <w:sz w:val="18"/>
              </w:rPr>
            </w:r>
            <w:r>
              <w:rPr>
                <w:sz w:val="18"/>
              </w:rPr>
              <w:t>TAM</w:t>
            </w:r>
          </w:p>
        </w:tc>
        <w:tc>
          <w:tcPr>
            <w:tcW w:type="dxa" w:w="2946"/>
          </w:tcPr>
          <w:p>
            <w:r>
              <w:rPr>
                <w:sz w:val="18"/>
              </w:rPr>
            </w:r>
            <w:r>
              <w:rPr>
                <w:sz w:val="18"/>
              </w:rPr>
              <w:t>技术采纳取决于感知有用性和易用性</w:t>
            </w:r>
          </w:p>
        </w:tc>
        <w:tc>
          <w:tcPr>
            <w:tcW w:type="dxa" w:w="2946"/>
          </w:tcPr>
          <w:p>
            <w:r>
              <w:rPr>
                <w:sz w:val="18"/>
              </w:rPr>
            </w:r>
            <w:r>
              <w:rPr>
                <w:sz w:val="18"/>
              </w:rPr>
              <w:t>酒店APP的接受度分析</w:t>
            </w:r>
          </w:p>
        </w:tc>
      </w:tr>
      <w:tr>
        <w:tc>
          <w:tcPr>
            <w:tcW w:type="dxa" w:w="2946"/>
            <w:shd w:val="clear" w:color="auto" w:fill="F2F2F2"/>
          </w:tcPr>
          <w:p>
            <w:r>
              <w:rPr>
                <w:sz w:val="18"/>
              </w:rPr>
            </w:r>
            <w:r>
              <w:rPr>
                <w:sz w:val="18"/>
              </w:rPr>
              <w:t>UTAUT</w:t>
            </w:r>
          </w:p>
        </w:tc>
        <w:tc>
          <w:tcPr>
            <w:tcW w:type="dxa" w:w="2946"/>
            <w:shd w:val="clear" w:color="auto" w:fill="F2F2F2"/>
          </w:tcPr>
          <w:p>
            <w:r>
              <w:rPr>
                <w:sz w:val="18"/>
              </w:rPr>
            </w:r>
            <w:r>
              <w:rPr>
                <w:sz w:val="18"/>
              </w:rPr>
              <w:t>绩效期望、努力期望、社会影响、促成条件</w:t>
            </w:r>
          </w:p>
        </w:tc>
        <w:tc>
          <w:tcPr>
            <w:tcW w:type="dxa" w:w="2946"/>
            <w:shd w:val="clear" w:color="auto" w:fill="F2F2F2"/>
          </w:tcPr>
          <w:p>
            <w:r>
              <w:rPr>
                <w:sz w:val="18"/>
              </w:rPr>
            </w:r>
            <w:r>
              <w:rPr>
                <w:sz w:val="18"/>
              </w:rPr>
              <w:t>智慧酒店技术采纳分析</w:t>
            </w:r>
          </w:p>
        </w:tc>
      </w:tr>
      <w:tr>
        <w:tc>
          <w:tcPr>
            <w:tcW w:type="dxa" w:w="2946"/>
          </w:tcPr>
          <w:p>
            <w:r>
              <w:rPr>
                <w:sz w:val="18"/>
              </w:rPr>
            </w:r>
            <w:r>
              <w:rPr>
                <w:sz w:val="18"/>
              </w:rPr>
              <w:t>创新扩散</w:t>
            </w:r>
          </w:p>
        </w:tc>
        <w:tc>
          <w:tcPr>
            <w:tcW w:type="dxa" w:w="2946"/>
          </w:tcPr>
          <w:p>
            <w:r>
              <w:rPr>
                <w:sz w:val="18"/>
              </w:rPr>
            </w:r>
            <w:r>
              <w:rPr>
                <w:sz w:val="18"/>
              </w:rPr>
              <w:t>采纳者分5类，扩散遵循S曲线</w:t>
            </w:r>
          </w:p>
        </w:tc>
        <w:tc>
          <w:tcPr>
            <w:tcW w:type="dxa" w:w="2946"/>
          </w:tcPr>
          <w:p>
            <w:r>
              <w:rPr>
                <w:sz w:val="18"/>
              </w:rPr>
            </w:r>
            <w:r>
              <w:rPr>
                <w:sz w:val="18"/>
              </w:rPr>
              <w:t>数字化技术行业扩散分析</w:t>
            </w:r>
          </w:p>
        </w:tc>
      </w:tr>
      <w:tr>
        <w:tc>
          <w:tcPr>
            <w:tcW w:type="dxa" w:w="2946"/>
            <w:shd w:val="clear" w:color="auto" w:fill="F2F2F2"/>
          </w:tcPr>
          <w:p>
            <w:r>
              <w:rPr>
                <w:sz w:val="18"/>
              </w:rPr>
            </w:r>
            <w:r>
              <w:rPr>
                <w:sz w:val="18"/>
              </w:rPr>
              <w:t>平台经济学</w:t>
            </w:r>
          </w:p>
        </w:tc>
        <w:tc>
          <w:tcPr>
            <w:tcW w:type="dxa" w:w="2946"/>
            <w:shd w:val="clear" w:color="auto" w:fill="F2F2F2"/>
          </w:tcPr>
          <w:p>
            <w:r>
              <w:rPr>
                <w:sz w:val="18"/>
              </w:rPr>
            </w:r>
            <w:r>
              <w:rPr>
                <w:sz w:val="18"/>
              </w:rPr>
              <w:t>双边市场网络效应</w:t>
            </w:r>
          </w:p>
        </w:tc>
        <w:tc>
          <w:tcPr>
            <w:tcW w:type="dxa" w:w="2946"/>
            <w:shd w:val="clear" w:color="auto" w:fill="F2F2F2"/>
          </w:tcPr>
          <w:p>
            <w:r>
              <w:rPr>
                <w:sz w:val="18"/>
              </w:rPr>
            </w:r>
            <w:r>
              <w:rPr>
                <w:sz w:val="18"/>
              </w:rPr>
              <w:t>OTA商业模式分析</w:t>
            </w:r>
          </w:p>
        </w:tc>
      </w:tr>
      <w:tr>
        <w:tc>
          <w:tcPr>
            <w:tcW w:type="dxa" w:w="2946"/>
          </w:tcPr>
          <w:p>
            <w:r>
              <w:rPr>
                <w:sz w:val="18"/>
              </w:rPr>
            </w:r>
            <w:r>
              <w:rPr>
                <w:sz w:val="18"/>
              </w:rPr>
              <w:t>服务主导逻辑</w:t>
            </w:r>
          </w:p>
        </w:tc>
        <w:tc>
          <w:tcPr>
            <w:tcW w:type="dxa" w:w="2946"/>
          </w:tcPr>
          <w:p>
            <w:r>
              <w:rPr>
                <w:sz w:val="18"/>
              </w:rPr>
            </w:r>
            <w:r>
              <w:rPr>
                <w:sz w:val="18"/>
              </w:rPr>
              <w:t>价值共创</w:t>
            </w:r>
          </w:p>
        </w:tc>
        <w:tc>
          <w:tcPr>
            <w:tcW w:type="dxa" w:w="2946"/>
          </w:tcPr>
          <w:p>
            <w:r>
              <w:rPr>
                <w:sz w:val="18"/>
              </w:rPr>
            </w:r>
            <w:r>
              <w:rPr>
                <w:sz w:val="18"/>
              </w:rPr>
              <w:t>旅游体验价值分析</w:t>
            </w:r>
          </w:p>
        </w:tc>
      </w:tr>
      <w:tr>
        <w:tc>
          <w:tcPr>
            <w:tcW w:type="dxa" w:w="2946"/>
            <w:shd w:val="clear" w:color="auto" w:fill="F2F2F2"/>
          </w:tcPr>
          <w:p>
            <w:r>
              <w:rPr>
                <w:sz w:val="18"/>
              </w:rPr>
            </w:r>
            <w:r>
              <w:rPr>
                <w:sz w:val="18"/>
              </w:rPr>
              <w:t>动态能力</w:t>
            </w:r>
          </w:p>
        </w:tc>
        <w:tc>
          <w:tcPr>
            <w:tcW w:type="dxa" w:w="2946"/>
            <w:shd w:val="clear" w:color="auto" w:fill="F2F2F2"/>
          </w:tcPr>
          <w:p>
            <w:r>
              <w:rPr>
                <w:sz w:val="18"/>
              </w:rPr>
            </w:r>
            <w:r>
              <w:rPr>
                <w:sz w:val="18"/>
              </w:rPr>
              <w:t>感知-抓住-重构</w:t>
            </w:r>
          </w:p>
        </w:tc>
        <w:tc>
          <w:tcPr>
            <w:tcW w:type="dxa" w:w="2946"/>
            <w:shd w:val="clear" w:color="auto" w:fill="F2F2F2"/>
          </w:tcPr>
          <w:p>
            <w:r>
              <w:rPr>
                <w:sz w:val="18"/>
              </w:rPr>
            </w:r>
            <w:r>
              <w:rPr>
                <w:sz w:val="18"/>
              </w:rPr>
              <w:t>旅游企业转型能力分析</w:t>
            </w:r>
          </w:p>
        </w:tc>
      </w:tr>
      <w:tr>
        <w:tc>
          <w:tcPr>
            <w:tcW w:type="dxa" w:w="2946"/>
          </w:tcPr>
          <w:p>
            <w:r>
              <w:rPr>
                <w:sz w:val="18"/>
              </w:rPr>
            </w:r>
            <w:r>
              <w:rPr>
                <w:sz w:val="18"/>
              </w:rPr>
              <w:t>TOE框架</w:t>
            </w:r>
          </w:p>
        </w:tc>
        <w:tc>
          <w:tcPr>
            <w:tcW w:type="dxa" w:w="2946"/>
          </w:tcPr>
          <w:p>
            <w:r>
              <w:rPr>
                <w:sz w:val="18"/>
              </w:rPr>
            </w:r>
            <w:r>
              <w:rPr>
                <w:sz w:val="18"/>
              </w:rPr>
              <w:t>技术-组织-环境三维度</w:t>
            </w:r>
          </w:p>
        </w:tc>
        <w:tc>
          <w:tcPr>
            <w:tcW w:type="dxa" w:w="2946"/>
          </w:tcPr>
          <w:p>
            <w:r>
              <w:rPr>
                <w:sz w:val="18"/>
              </w:rPr>
            </w:r>
            <w:r>
              <w:rPr>
                <w:sz w:val="18"/>
              </w:rPr>
              <w:t>数字化采纳决策分析</w:t>
            </w:r>
          </w:p>
        </w:tc>
      </w:tr>
    </w:tbl>
    <w:p>
      <w:pPr>
        <w:pStyle w:val="Heading3"/>
      </w:pPr>
      <w:r>
        <w:t>2.19 案例讨论</w:t>
      </w:r>
    </w:p>
    <w:p>
      <w:r>
        <w:rPr>
          <w:b/>
        </w:rPr>
        <w:t>讨论案例：飞猪的"轻平台"模式</w:t>
      </w:r>
    </w:p>
    <w:p>
      <w:r>
        <w:t>飞猪作为阿里旗下OTA平台，采用"轻平台"模式——自身不持有库存，通过API连接供应商和消费者，同时利用阿里生态的流量和数据优势。讨论要点：飞猪的"轻平台"模式与携程的"重平台"模式有何本质区别？阿里生态为飞猪带来了哪些独特优势？飞猪如何在OTA竞争中保持差异化？[49]</w:t>
      </w:r>
    </w:p>
    <w:p>
      <w:pPr>
        <w:pStyle w:val="Heading3"/>
      </w:pPr>
      <w:r>
        <w:t>2.20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技术接受模型</w:t>
            </w:r>
          </w:p>
        </w:tc>
        <w:tc>
          <w:tcPr>
            <w:tcW w:type="dxa" w:w="2946"/>
          </w:tcPr>
          <w:p>
            <w:r>
              <w:rPr>
                <w:sz w:val="18"/>
              </w:rPr>
            </w:r>
            <w:r>
              <w:rPr>
                <w:sz w:val="18"/>
              </w:rPr>
              <w:t>Technology Acceptance Model (TAM)</w:t>
            </w:r>
          </w:p>
        </w:tc>
        <w:tc>
          <w:tcPr>
            <w:tcW w:type="dxa" w:w="2946"/>
          </w:tcPr>
          <w:p>
            <w:r>
              <w:rPr>
                <w:sz w:val="18"/>
              </w:rPr>
            </w:r>
            <w:r>
              <w:rPr>
                <w:sz w:val="18"/>
              </w:rPr>
              <w:t>2.1</w:t>
            </w:r>
          </w:p>
        </w:tc>
      </w:tr>
      <w:tr>
        <w:tc>
          <w:tcPr>
            <w:tcW w:type="dxa" w:w="2946"/>
            <w:shd w:val="clear" w:color="auto" w:fill="F2F2F2"/>
          </w:tcPr>
          <w:p>
            <w:r>
              <w:rPr>
                <w:sz w:val="18"/>
              </w:rPr>
            </w:r>
            <w:r>
              <w:rPr>
                <w:sz w:val="18"/>
              </w:rPr>
              <w:t>创新扩散理论</w:t>
            </w:r>
          </w:p>
        </w:tc>
        <w:tc>
          <w:tcPr>
            <w:tcW w:type="dxa" w:w="2946"/>
            <w:shd w:val="clear" w:color="auto" w:fill="F2F2F2"/>
          </w:tcPr>
          <w:p>
            <w:r>
              <w:rPr>
                <w:sz w:val="18"/>
              </w:rPr>
            </w:r>
            <w:r>
              <w:rPr>
                <w:sz w:val="18"/>
              </w:rPr>
              <w:t>Diffusion of Innovations</w:t>
            </w:r>
          </w:p>
        </w:tc>
        <w:tc>
          <w:tcPr>
            <w:tcW w:type="dxa" w:w="2946"/>
            <w:shd w:val="clear" w:color="auto" w:fill="F2F2F2"/>
          </w:tcPr>
          <w:p>
            <w:r>
              <w:rPr>
                <w:sz w:val="18"/>
              </w:rPr>
            </w:r>
            <w:r>
              <w:rPr>
                <w:sz w:val="18"/>
              </w:rPr>
              <w:t>2.2</w:t>
            </w:r>
          </w:p>
        </w:tc>
      </w:tr>
      <w:tr>
        <w:tc>
          <w:tcPr>
            <w:tcW w:type="dxa" w:w="2946"/>
          </w:tcPr>
          <w:p>
            <w:r>
              <w:rPr>
                <w:sz w:val="18"/>
              </w:rPr>
            </w:r>
            <w:r>
              <w:rPr>
                <w:sz w:val="18"/>
              </w:rPr>
              <w:t>平台经济学</w:t>
            </w:r>
          </w:p>
        </w:tc>
        <w:tc>
          <w:tcPr>
            <w:tcW w:type="dxa" w:w="2946"/>
          </w:tcPr>
          <w:p>
            <w:r>
              <w:rPr>
                <w:sz w:val="18"/>
              </w:rPr>
            </w:r>
            <w:r>
              <w:rPr>
                <w:sz w:val="18"/>
              </w:rPr>
              <w:t>Platform Economics</w:t>
            </w:r>
          </w:p>
        </w:tc>
        <w:tc>
          <w:tcPr>
            <w:tcW w:type="dxa" w:w="2946"/>
          </w:tcPr>
          <w:p>
            <w:r>
              <w:rPr>
                <w:sz w:val="18"/>
              </w:rPr>
            </w:r>
            <w:r>
              <w:rPr>
                <w:sz w:val="18"/>
              </w:rPr>
              <w:t>2.3</w:t>
            </w:r>
          </w:p>
        </w:tc>
      </w:tr>
      <w:tr>
        <w:tc>
          <w:tcPr>
            <w:tcW w:type="dxa" w:w="2946"/>
            <w:shd w:val="clear" w:color="auto" w:fill="F2F2F2"/>
          </w:tcPr>
          <w:p>
            <w:r>
              <w:rPr>
                <w:sz w:val="18"/>
              </w:rPr>
            </w:r>
            <w:r>
              <w:rPr>
                <w:sz w:val="18"/>
              </w:rPr>
              <w:t>服务主导逻辑</w:t>
            </w:r>
          </w:p>
        </w:tc>
        <w:tc>
          <w:tcPr>
            <w:tcW w:type="dxa" w:w="2946"/>
            <w:shd w:val="clear" w:color="auto" w:fill="F2F2F2"/>
          </w:tcPr>
          <w:p>
            <w:r>
              <w:rPr>
                <w:sz w:val="18"/>
              </w:rPr>
            </w:r>
            <w:r>
              <w:rPr>
                <w:sz w:val="18"/>
              </w:rPr>
              <w:t>Service-Dominant Logic (SDL)</w:t>
            </w:r>
          </w:p>
        </w:tc>
        <w:tc>
          <w:tcPr>
            <w:tcW w:type="dxa" w:w="2946"/>
            <w:shd w:val="clear" w:color="auto" w:fill="F2F2F2"/>
          </w:tcPr>
          <w:p>
            <w:r>
              <w:rPr>
                <w:sz w:val="18"/>
              </w:rPr>
            </w:r>
            <w:r>
              <w:rPr>
                <w:sz w:val="18"/>
              </w:rPr>
              <w:t>2.4</w:t>
            </w:r>
          </w:p>
        </w:tc>
      </w:tr>
      <w:tr>
        <w:tc>
          <w:tcPr>
            <w:tcW w:type="dxa" w:w="2946"/>
          </w:tcPr>
          <w:p>
            <w:r>
              <w:rPr>
                <w:sz w:val="18"/>
              </w:rPr>
            </w:r>
            <w:r>
              <w:rPr>
                <w:sz w:val="18"/>
              </w:rPr>
              <w:t>动态能力</w:t>
            </w:r>
          </w:p>
        </w:tc>
        <w:tc>
          <w:tcPr>
            <w:tcW w:type="dxa" w:w="2946"/>
          </w:tcPr>
          <w:p>
            <w:r>
              <w:rPr>
                <w:sz w:val="18"/>
              </w:rPr>
            </w:r>
            <w:r>
              <w:rPr>
                <w:sz w:val="18"/>
              </w:rPr>
              <w:t>Dynamic Capabilities</w:t>
            </w:r>
          </w:p>
        </w:tc>
        <w:tc>
          <w:tcPr>
            <w:tcW w:type="dxa" w:w="2946"/>
          </w:tcPr>
          <w:p>
            <w:r>
              <w:rPr>
                <w:sz w:val="18"/>
              </w:rPr>
            </w:r>
            <w:r>
              <w:rPr>
                <w:sz w:val="18"/>
              </w:rPr>
              <w:t>2.6.2</w:t>
            </w:r>
          </w:p>
        </w:tc>
      </w:tr>
      <w:tr>
        <w:tc>
          <w:tcPr>
            <w:tcW w:type="dxa" w:w="2946"/>
            <w:shd w:val="clear" w:color="auto" w:fill="F2F2F2"/>
          </w:tcPr>
          <w:p>
            <w:r>
              <w:rPr>
                <w:sz w:val="18"/>
              </w:rPr>
            </w:r>
            <w:r>
              <w:rPr>
                <w:sz w:val="18"/>
              </w:rPr>
              <w:t>TOE框架</w:t>
            </w:r>
          </w:p>
        </w:tc>
        <w:tc>
          <w:tcPr>
            <w:tcW w:type="dxa" w:w="2946"/>
            <w:shd w:val="clear" w:color="auto" w:fill="F2F2F2"/>
          </w:tcPr>
          <w:p>
            <w:r>
              <w:rPr>
                <w:sz w:val="18"/>
              </w:rPr>
            </w:r>
            <w:r>
              <w:rPr>
                <w:sz w:val="18"/>
              </w:rPr>
              <w:t>Technology-Organization-Environment</w:t>
            </w:r>
          </w:p>
        </w:tc>
        <w:tc>
          <w:tcPr>
            <w:tcW w:type="dxa" w:w="2946"/>
            <w:shd w:val="clear" w:color="auto" w:fill="F2F2F2"/>
          </w:tcPr>
          <w:p>
            <w:r>
              <w:rPr>
                <w:sz w:val="18"/>
              </w:rPr>
            </w:r>
            <w:r>
              <w:rPr>
                <w:sz w:val="18"/>
              </w:rPr>
              <w:t>2.6.1</w:t>
            </w:r>
          </w:p>
        </w:tc>
      </w:tr>
    </w:tbl>
    <w:p>
      <w:r>
        <w:rPr>
          <w:b/>
        </w:rPr>
        <w:t>本章学习要点回顾</w:t>
      </w:r>
      <w:r>
        <w:t>：技术采纳理论（TAM/UTAUT）、创新扩散理论、平台经济学、服务主导逻辑、动态能力理论、TOE框架、数字化转型测度与评估、风险与挑战、跨行业比较与中国情境特殊性。读者应能够运用这些理论框架分析旅游企业的数字化采纳决策和转型策略。</w:t>
      </w:r>
    </w:p>
    <w:p>
      <w:r>
        <w:rPr>
          <w:b/>
        </w:rPr>
        <w:t>学习提示</w:t>
      </w:r>
      <w:r>
        <w:t>：本章理论框架的掌握需要结合实际案例进行。建议读者选择一家熟悉的旅游企业，运用TOE框架分析其数字化采纳决策，运用动态能力理论评估其转型能力，并尝试用D.I.G.I.T.框架对其进行成熟度评估。</w:t>
      </w:r>
    </w:p>
    <w:p>
      <w:r>
        <w:rPr>
          <w:b/>
        </w:rPr>
        <w:t>延伸思考</w:t>
      </w:r>
      <w:r>
        <w:t>：数字化转型理论大多源自西方学术界，在应用于中国旅游企业时需要考虑哪些情境化调整？中国的制度环境、市场结构和消费者行为特征如何影响数字化转型的理论适用性？读者可结合本章的跨行业比较和中国情境分析进行深入思考。</w:t>
      </w:r>
    </w:p>
    <w:p>
      <w:pPr>
        <w:pStyle w:val="Heading2"/>
      </w:pPr>
      <w:r>
        <w:t>参考文献</w:t>
      </w:r>
    </w:p>
    <w:p>
      <w:r>
        <w:t>[1] Vial G. Understanding digital transformation: A review and a research agenda[J]. Journal of Strategic Information Systems, 2019, 28(2): 118-144.</w:t>
      </w:r>
    </w:p>
    <w:p>
      <w:r>
        <w:t>[2] Jayawardena C, Ahmad A, Valeri M, et al. Technology acceptance antecedents in digital transformation in hospitality industry[J]. International Journal of Hospitality Management, 2023, 109: 103350. DOI: 10.1016/j.ijhm.2022.103350.</w:t>
      </w:r>
    </w:p>
    <w:p>
      <w:r>
        <w:t>[3] Davis F D. Perceived usefulness, perceived ease of use, and user acceptance of information technology[J]. MIS Quarterly, 1989, 13(3): 319-340. DOI: 10.2307/249008.</w:t>
      </w:r>
    </w:p>
    <w:p>
      <w:r>
        <w:t>[4] Venkatesh V, Morris M G, Davis G B, et al. User acceptance of information technology: Toward a unified view[J]. MIS Quarterly, 2003, 27(3): 425-478.</w:t>
      </w:r>
    </w:p>
    <w:p>
      <w:r>
        <w:t>[5] Wicaksono T, Illes C B. Investigating priority service attribute for online travel agencies (OTA) mobile app development using AHP framework[J]. Journal of Technology and Operations Management, 2022, 5(2): 45-58. DOI: 10.36594/jtec.v5i2.155.</w:t>
      </w:r>
    </w:p>
    <w:p>
      <w:r>
        <w:t>[6] Stavrianea A, Kamenidou I. Complying with digital transformation in online booking through experiential values of generation Z[J]. European Journal of Tourism Research, 2021, 30: 2590.</w:t>
      </w:r>
    </w:p>
    <w:p>
      <w:r>
        <w:t>[7] Lubis F M, Suryana A K, Assery S, et al. Analysis of the interrelationship between employee's digital skills, digitalization in human resource management and organizational performance[J]. International Journal of Educational Science and Technology, 2024, 4(3): 526-537. DOI: 10.52088/ijesty.v4i3.526.</w:t>
      </w:r>
    </w:p>
    <w:p>
      <w:r>
        <w:t>[8] Nikopoulou M, Kourouthanassis P, Chasapi G, et al. Determinants of Digital Transformation in the Hospitality Industry: Technological, Organizational, and Environmental Drivers[J]. Sustainability, 2023, 15(3): 2736. DOI: 10.3390/su15032736.</w:t>
      </w:r>
    </w:p>
    <w:p>
      <w:r>
        <w:t>[9] Rogers E M. Diffusion of Innovations[M]. New York: Free Press, 2003.</w:t>
      </w:r>
    </w:p>
    <w:p>
      <w:r>
        <w:t>[10] Reis J, Melão N, Salvadorinho J, et al. Service robots in the hospitality industry: The case of Henn-na hotel, Japan[J]. Technology in Society, 2020, 63: 101423. DOI: 10.1016/J.TECHSOC.2020.101423.</w:t>
      </w:r>
    </w:p>
    <w:p>
      <w:r>
        <w:t>[11] Ivanov S, Webster C, Berezina K. Adoption of robots and service automation by tourism and hospitality companies[J]. Revista Turismo &amp; Desenvolvimento, 2017, 27/28: 1501-1517.</w:t>
      </w:r>
    </w:p>
    <w:p>
      <w:r>
        <w:t>[12] Rochet J C, Tirole J. Platform competition in two-sided markets[J]. Journal of the European Economic Association, 2003, 1(4): 990-1029.</w:t>
      </w:r>
    </w:p>
    <w:p>
      <w:r>
        <w:t>[13] 刘琦. 基于胡世良模型分析OTA商业模式的创新——以途牛、携程为例[J]. 现代商业, 2018(30): 45-49.</w:t>
      </w:r>
    </w:p>
    <w:p>
      <w:r>
        <w:t>[14] Turnšek M, Radivojević V. Platformization in Tourism: Typology of Business Models, Evolution of Market Concentration and European Regulation Responses[J]. Platforms, 2025, 3(1): 1-20. DOI: 10.3390/platforms3010001.</w:t>
      </w:r>
    </w:p>
    <w:p>
      <w:r>
        <w:t>[15] Kontis A P, Skoultos S. Digital evolution in tourism marketing channels: Greek tourism industry and Online Travel Agencies[J]. European Journal of Tourism Research, 2021, 30: 2591.</w:t>
      </w:r>
    </w:p>
    <w:p>
      <w:r>
        <w:t>[16] Philipp J, Thees H, Olbrich N, et al. Towards an Ecosystem of Hospitality: The Dynamic Future of Destinations[J]. Sustainability, 2022, 14(2): 821. DOI: 10.3390/su14020821.</w:t>
      </w:r>
    </w:p>
    <w:p>
      <w:r>
        <w:t>[17] Vargo S L, Lusch R F. Evolving to a new dominant logic for marketing[J]. Journal of Marketing, 2004, 68(1): 1-17.</w:t>
      </w:r>
    </w:p>
    <w:p>
      <w:r>
        <w:t>[18] Wąsowicz-Zaborek E, Jaremec D, Michalska-Dudek I, et al. Research directions and methodology for measuring the quality of hotel services: Bibliometric analysis[J]. International Journal of Contemporary Management, 2024, 23(1): 14. DOI: 10.2478/ijcm-2024-0014.</w:t>
      </w:r>
    </w:p>
    <w:p>
      <w:r>
        <w:t>[19] 白海霞. C2M驱动下虚拟旅游供应链智能生态网络平台构建与敏捷供给[J]. 商业经济研究, 2022(15): 112-115.</w:t>
      </w:r>
    </w:p>
    <w:p>
      <w:r>
        <w:t>[20] Buhalis D. Strategic use of information technologies in the tourism industry[J]. Tourism Management, 1998, 19(5): 409-421. DOI: 10.1016/S0261-5177(98)00038-7.</w:t>
      </w:r>
    </w:p>
    <w:p>
      <w:r>
        <w:t>[21] 夏蜀. 数字生态平台下的文旅金融服务体系构建[J]. 学术探索, 2021(8): 56-64.</w:t>
      </w:r>
    </w:p>
    <w:p>
      <w:r>
        <w:t>[22] Arefiev A S. "Platformization" as a management tool of digital transformation in the sphere of tourism[J]. Issues of Economics and Law, 2020, 3: 33237.</w:t>
      </w:r>
    </w:p>
    <w:p>
      <w:r>
        <w:br w:type="page"/>
      </w:r>
    </w:p>
    <w:p>
      <w:pPr>
        <w:pStyle w:val="Heading1"/>
      </w:pPr>
      <w:r>
        <w:t>第3章 旅游接待业数字化演进历程</w:t>
      </w:r>
    </w:p>
    <w:p>
      <w:pPr>
        <w:pStyle w:val="Heading2"/>
      </w:pPr>
      <w:r>
        <w:t>学习目标</w:t>
      </w:r>
    </w:p>
    <w:p>
      <w:r>
        <w:rPr>
          <w:b/>
        </w:rPr>
        <w:t>知识目标</w:t>
      </w:r>
    </w:p>
    <w:p>
      <w:pPr>
        <w:pStyle w:val="ListBullet"/>
      </w:pPr>
      <w:r>
        <w:t>了解旅游接待业数字化演进的四个阶段及其特征</w:t>
      </w:r>
    </w:p>
    <w:p>
      <w:pPr>
        <w:pStyle w:val="ListBullet"/>
      </w:pPr>
      <w:r>
        <w:t>掌握每个阶段的关键技术和管理范式</w:t>
      </w:r>
    </w:p>
    <w:p>
      <w:pPr>
        <w:pStyle w:val="ListBullet"/>
      </w:pPr>
      <w:r>
        <w:t>理解中国旅游接待业数字化的政策驱动与制度环境</w:t>
      </w:r>
    </w:p>
    <w:p>
      <w:pPr>
        <w:pStyle w:val="ListBullet"/>
      </w:pPr>
      <w:r>
        <w:t>了解国际旅游接待业数字化路径的差异</w:t>
      </w:r>
    </w:p>
    <w:p>
      <w:r>
        <w:rPr>
          <w:b/>
        </w:rPr>
        <w:t>能力目标</w:t>
      </w:r>
    </w:p>
    <w:p>
      <w:pPr>
        <w:pStyle w:val="ListBullet"/>
      </w:pPr>
      <w:r>
        <w:t>能够运用历史视角分析旅游接待业数字化发展趋势</w:t>
      </w:r>
    </w:p>
    <w:p>
      <w:pPr>
        <w:pStyle w:val="ListBullet"/>
      </w:pPr>
      <w:r>
        <w:t>能够比较不同国家和地区的数字化路径</w:t>
      </w:r>
    </w:p>
    <w:p>
      <w:pPr>
        <w:pStyle w:val="ListBullet"/>
      </w:pPr>
      <w:r>
        <w:t>能够从演进规律中提炼对企业数字化转型的启示</w:t>
      </w:r>
    </w:p>
    <w:p>
      <w:r>
        <w:rPr>
          <w:b/>
        </w:rPr>
        <w:t>素质目标</w:t>
      </w:r>
    </w:p>
    <w:p>
      <w:pPr>
        <w:pStyle w:val="ListBullet"/>
      </w:pPr>
      <w:r>
        <w:t>培养历史思维与战略前瞻能力</w:t>
      </w:r>
    </w:p>
    <w:p>
      <w:pPr>
        <w:pStyle w:val="ListBullet"/>
      </w:pPr>
      <w:r>
        <w:t>增强对中国旅游数字化实践的国情认知</w:t>
      </w:r>
    </w:p>
    <w:p>
      <w:pPr>
        <w:pStyle w:val="ListBullet"/>
      </w:pPr>
      <w:r>
        <w:t>树立技术演进与社会发展相互促进的观念</w:t>
      </w:r>
    </w:p>
    <w:p>
      <w:pPr>
        <w:jc w:val="center"/>
      </w:pPr>
      <w:r>
        <w:drawing>
          <wp:inline xmlns:a="http://schemas.openxmlformats.org/drawingml/2006/main" xmlns:pic="http://schemas.openxmlformats.org/drawingml/2006/picture">
            <wp:extent cx="5029200" cy="2070847"/>
            <wp:docPr id="2" name="Picture 2"/>
            <wp:cNvGraphicFramePr>
              <a:graphicFrameLocks noChangeAspect="1"/>
            </wp:cNvGraphicFramePr>
            <a:graphic>
              <a:graphicData uri="http://schemas.openxmlformats.org/drawingml/2006/picture">
                <pic:pic>
                  <pic:nvPicPr>
                    <pic:cNvPr id="0" name="02_数字化演进时间线.png"/>
                    <pic:cNvPicPr/>
                  </pic:nvPicPr>
                  <pic:blipFill>
                    <a:blip r:embed="rId10"/>
                    <a:stretch>
                      <a:fillRect/>
                    </a:stretch>
                  </pic:blipFill>
                  <pic:spPr>
                    <a:xfrm>
                      <a:off x="0" y="0"/>
                      <a:ext cx="5029200" cy="2070847"/>
                    </a:xfrm>
                    <a:prstGeom prst="rect"/>
                  </pic:spPr>
                </pic:pic>
              </a:graphicData>
            </a:graphic>
          </wp:inline>
        </w:drawing>
      </w:r>
    </w:p>
    <w:p>
      <w:pPr>
        <w:pStyle w:val="Heading2"/>
      </w:pPr>
      <w:r>
        <w:t>导入案例：从GDS到App——一位旅行者的30年订房记忆</w:t>
      </w:r>
    </w:p>
    <w:p>
      <w:r>
        <w:t>1995年，商务人士李先生出差订房需要打电话给旅行社，旅行社通过GDS（全球分销系统）查询酒店房态并代为预订。2005年，他开始使用携程网自行比价预订，但确认仍需电话客服介入。2015年，他在手机App上完成了选房、支付和开票的全流程。2025年，他的预订不仅全流程自助，App还根据他的偏好自动推荐了适合的房型，到达酒店后刷脸即可入住。30年间，一个简单的"订房"动作折射了旅游接待业数字化的完整演进轨迹。本章将系统梳理这一演进历程，揭示其内在规律和未来方向。</w:t>
      </w:r>
    </w:p>
    <w:p>
      <w:pPr>
        <w:pStyle w:val="Heading2"/>
      </w:pPr>
      <w:r>
        <w:t>3.1 前数字化时代：信息化起步（1980s-1990s）</w:t>
      </w:r>
    </w:p>
    <w:p>
      <w:pPr>
        <w:pStyle w:val="Heading3"/>
      </w:pPr>
      <w:r>
        <w:t>3.1.1 全球视野</w:t>
      </w:r>
    </w:p>
    <w:p>
      <w:r>
        <w:t>旅游接待业的信息化起步可以追溯到20世纪60年代。1960年代，美国航空公司推出了第一个计算机预订系统（CRS）SABRE，标志着旅游业信息化的开端。1970-1980年代，GDS（Global Distribution System）逐步成熟，形成了Amadeus、Sabre、Galileo和Worldspan四大全球分销系统，连接了航空公司、酒店和旅行社[1]。</w:t>
      </w:r>
    </w:p>
    <w:p>
      <w:r>
        <w:t>在酒店业方面，1970年代开始出现电子记账机（Electronic Cash Register），1980年代PMS（Property Management System）系统开始在高端酒店部署。最早的PMS系统主要是单机版的房态管理和账务处理系统，功能有限但开创了酒店运营数字化的先河[2]。</w:t>
      </w:r>
    </w:p>
    <w:p>
      <w:r>
        <w:t>Buhalis（1998）的经典论文将这一时期的信息技术应用概括为"信息技术在旅游业中的战略性使用"，指出IT技术已经从后台支持工具演变为战略竞争资源[3]。这一判断在此后20年的发展中得到了充分验证。</w:t>
      </w:r>
    </w:p>
    <w:p>
      <w:pPr>
        <w:pStyle w:val="Heading3"/>
      </w:pPr>
      <w:r>
        <w:t>3.1.2 中国情境</w:t>
      </w:r>
    </w:p>
    <w:p>
      <w:r>
        <w:t>中国旅游接待业的信息化起步晚于欧美。1980年代，中国国际旅行社等少数大型旅行社开始引入计算机系统处理外宾接待业务。1987年，中国民航推出第一代计算机订座系统。1990年代初，部分五星级酒店引进了国外PMS系统（如Fidelio），但仅限于外资管理的高端酒店。</w:t>
      </w:r>
    </w:p>
    <w:p>
      <w:r>
        <w:t>1994年，中国正式接入国际互联网。此后，旅游信息化开始加速。1997年，携程旅行网的前身——携程计算机技术（上海）有限公司成立，标志着中国在线旅游业的萌芽。1999年，携程正式上线，开创了中国在线旅游预订的先河[4]。</w:t>
      </w:r>
    </w:p>
    <w:p>
      <w:r>
        <w:t>这一阶段的信息化主要特征是：技术以单机应用为主、系统以封闭式架构为主、数据以本地存储为主。虽然信息技术的应用范围有限，但它为后续的互联网时代奠定了基础——PMS系统、CRS系统和GDS系统构成了旅游接待业的第一代数字基础设施。</w:t>
      </w:r>
    </w:p>
    <w:p>
      <w:pPr>
        <w:pStyle w:val="Heading2"/>
      </w:pPr>
      <w:r>
        <w:t>3.2 互联网时代：e-Tourism兴起（2000-2010）</w:t>
      </w:r>
    </w:p>
    <w:p>
      <w:pPr>
        <w:pStyle w:val="Heading3"/>
      </w:pPr>
      <w:r>
        <w:t>3.2.1 e-Tourism的概念与特征</w:t>
      </w:r>
    </w:p>
    <w:p>
      <w:r>
        <w:t>2000年至2010年是旅游接待业数字化的第二个阶段——互联网时代。Buhalis（2003）在经典著作《eTourism》中将e-Tourism定义为"旅游业中ICT（信息通信技术）的战略性应用"，涵盖电子预订、电子营销、电子支付、电子客户关系管理等多个维度[5]。</w:t>
      </w:r>
    </w:p>
    <w:p>
      <w:r>
        <w:t>这一阶段的核心特征包括：</w:t>
      </w:r>
    </w:p>
    <w:p>
      <w:r>
        <w:rPr>
          <w:b/>
        </w:rPr>
        <w:t>Web 1.0阶段（2000-2005）</w:t>
      </w:r>
      <w:r>
        <w:t>：旅游网站以信息展示和在线预订为主。携程、艺龙等OTA开始提供酒店和机票在线预订服务，但用户交互以"搜索-比价-下单"的线性流程为主。</w:t>
      </w:r>
    </w:p>
    <w:p>
      <w:r>
        <w:rPr>
          <w:b/>
        </w:rPr>
        <w:t>Web 2.0阶段（2005-2010）</w:t>
      </w:r>
      <w:r>
        <w:t>：用户生成内容（UGC）兴起。TripAdvisor、大众点评等评价平台改变了旅游信息的生产和传播方式。旅游者不再仅是信息消费者，也是信息创造者。社交媒体（如微博、Facebook）成为旅游营销的重要渠道。</w:t>
      </w:r>
    </w:p>
    <w:p>
      <w:pPr>
        <w:pStyle w:val="Heading3"/>
      </w:pPr>
      <w:r>
        <w:t>3.2.2 OTA的崛起与旅行社业变革</w:t>
      </w:r>
    </w:p>
    <w:p>
      <w:r>
        <w:t>互联网时代最深刻的变化是OTA的崛起。2003年携程在美国纳斯达克上市，成为在线旅游的标志性企业。此后，去哪儿、途牛、同程等中国OTA相继成立，形成了激烈的竞争格局。</w:t>
      </w:r>
    </w:p>
    <w:p>
      <w:r>
        <w:t>OTA对传统旅行社业的冲击体现在多个层面：</w:t>
      </w:r>
    </w:p>
    <w:p>
      <w:r>
        <w:rPr>
          <w:b/>
        </w:rPr>
        <w:t>渠道替代</w:t>
      </w:r>
      <w:r>
        <w:t>：在线预订逐步替代门店预订，旅行社的物理网络价值下降。刘丽华和何军（2015）指出，"互联网+旅游"背景下旅行社在产业链中的位置逐渐被边缘化[6]。</w:t>
      </w:r>
    </w:p>
    <w:p>
      <w:r>
        <w:rPr>
          <w:b/>
        </w:rPr>
        <w:t>信息透明化</w:t>
      </w:r>
      <w:r>
        <w:t>：在线比价使旅游产品价格更加透明，旅行社的信息中介功能被大幅削弱。</w:t>
      </w:r>
    </w:p>
    <w:p>
      <w:r>
        <w:rPr>
          <w:b/>
        </w:rPr>
        <w:t>商业模式创新</w:t>
      </w:r>
      <w:r>
        <w:t>：顾佳敏和姚惠芳（2020）的研究分析了OTA从纯线上平台向O2O（Online to Offline）模式的转型，指出OTA通过开设线下门店和投资传统旅行社来补充线上服务不足[7]。</w:t>
      </w:r>
    </w:p>
    <w:p>
      <w:pPr>
        <w:pStyle w:val="Heading3"/>
      </w:pPr>
      <w:r>
        <w:t>3.2.3 酒店业的互联网化</w:t>
      </w:r>
    </w:p>
    <w:p>
      <w:r>
        <w:t>在酒店业方面，互联网时代带来了三个重要变化：</w:t>
      </w:r>
    </w:p>
    <w:p>
      <w:r>
        <w:rPr>
          <w:b/>
        </w:rPr>
        <w:t>在线分销渠道多元化</w:t>
      </w:r>
      <w:r>
        <w:t>：酒店不再依赖旅行社和GDS，而是可以通过OTA、官方网站和电子邮件直接触达消费者。Law等学者（2015）的研究发现，酒店和旅行社对"去中介化"有不同视角的理解——酒店希望直接触达客户以降低佣金成本，旅行社则试图维持其信息中介地位[8]。</w:t>
      </w:r>
    </w:p>
    <w:p>
      <w:r>
        <w:rPr>
          <w:b/>
        </w:rPr>
        <w:t>电子客户关系管理（e-CRM）</w:t>
      </w:r>
      <w:r>
        <w:t>：酒店开始利用互联网收集和管理客户信息，实现电子邮件营销和会员管理。耿佳等学者（2018）的研究分析了品牌酒店忠实客户管理信息系统的创新路径[9]。</w:t>
      </w:r>
    </w:p>
    <w:p>
      <w:r>
        <w:rPr>
          <w:b/>
        </w:rPr>
        <w:t>在线声誉管理</w:t>
      </w:r>
      <w:r>
        <w:t>：在线评价平台使酒店声誉管理从被动响应转向主动管理。酒店需要监控各大平台上的客户评价，并及时回应负面评价。</w:t>
      </w:r>
    </w:p>
    <w:p>
      <w:pPr>
        <w:pStyle w:val="Heading2"/>
      </w:pPr>
      <w:r>
        <w:t>3.3 移动互联网时代：智慧旅游发展（2010-2018）</w:t>
      </w:r>
    </w:p>
    <w:p>
      <w:pPr>
        <w:pStyle w:val="Heading3"/>
      </w:pPr>
      <w:r>
        <w:t>3.3.1 智慧旅游的兴起</w:t>
      </w:r>
    </w:p>
    <w:p>
      <w:r>
        <w:t>2010年以后，智能手机的普及和4G网络的覆盖推动了移动互联网的爆发式增长，旅游接待业进入"智慧旅游"阶段。</w:t>
      </w:r>
    </w:p>
    <w:p>
      <w:r>
        <w:t>2011年，中国国家旅游局提出"智慧旅游"概念，并在多个城市开展试点。智慧旅游的核心是利用物联网、云计算、移动互联网等技术，实现旅游服务的智能化、旅游管理的数字化和旅游营销的精准化[10]。</w:t>
      </w:r>
    </w:p>
    <w:p>
      <w:r>
        <w:t>在酒店业中，移动互联网带来的变化是深远的：</w:t>
      </w:r>
    </w:p>
    <w:p>
      <w:r>
        <w:rPr>
          <w:b/>
        </w:rPr>
        <w:t>移动预订成为主流</w:t>
      </w:r>
      <w:r>
        <w:t>：根据携程数据，2015年移动端预订量首次超过PC端，标志着酒店分销渠道的重心转移。</w:t>
      </w:r>
    </w:p>
    <w:p>
      <w:r>
        <w:rPr>
          <w:b/>
        </w:rPr>
        <w:t>移动入住/退房</w:t>
      </w:r>
      <w:r>
        <w:t>：酒店App开始支持手机选房、自助入住和一键退房功能，减少了前台等待时间。</w:t>
      </w:r>
    </w:p>
    <w:p>
      <w:r>
        <w:rPr>
          <w:b/>
        </w:rPr>
        <w:t>智能客房</w:t>
      </w:r>
      <w:r>
        <w:t>：物联网技术使客房内的灯光、空调、窗帘等设备可以通过手机或语音控制。于海超和邹志刚（2008）较早探讨了信息集成技术在数字酒店中的应用[11]。</w:t>
      </w:r>
    </w:p>
    <w:p>
      <w:pPr>
        <w:pStyle w:val="Heading3"/>
      </w:pPr>
      <w:r>
        <w:t>3.3.2 共享经济冲击</w:t>
      </w:r>
    </w:p>
    <w:p>
      <w:r>
        <w:t>移动互联网时代还催生了共享经济模式。2008年Airbnb成立，开创了共享住宿的先河。此后，途家、小猪短租等中国共享住宿平台相继成立，对传统酒店业形成了新的竞争维度。</w:t>
      </w:r>
    </w:p>
    <w:p>
      <w:r>
        <w:t>Adeyinka-Ojo和Abdullah（2019）将共享住宿归类为"颠覆性数字创新"（Disruptive Digital Innovation），指出Airbnb等平台通过数字连接和信任机制，创造了酒店业之外的全新住宿选择[12]。</w:t>
      </w:r>
    </w:p>
    <w:p>
      <w:pPr>
        <w:pStyle w:val="Heading3"/>
      </w:pPr>
      <w:r>
        <w:t>3.3.3 旅行社的O2O转型</w:t>
      </w:r>
    </w:p>
    <w:p>
      <w:r>
        <w:t>在移动互联网冲击下，传统旅行社加速O2O转型。线上线下融合成为行业共识：</w:t>
      </w:r>
    </w:p>
    <w:p>
      <w:pPr>
        <w:pStyle w:val="ListBullet"/>
      </w:pPr>
      <w:r>
        <w:rPr>
          <w:b/>
        </w:rPr>
        <w:t>线上化</w:t>
      </w:r>
      <w:r>
        <w:t>：旅行社开发自有App或入驻OTA平台，实现产品在线展示和销售</w:t>
      </w:r>
    </w:p>
    <w:p>
      <w:pPr>
        <w:pStyle w:val="ListBullet"/>
      </w:pPr>
      <w:r>
        <w:rPr>
          <w:b/>
        </w:rPr>
        <w:t>数字化门店</w:t>
      </w:r>
      <w:r>
        <w:t>：传统门店引入电子屏、VR预览等数字技术提升体验</w:t>
      </w:r>
    </w:p>
    <w:p>
      <w:pPr>
        <w:pStyle w:val="ListBullet"/>
      </w:pPr>
      <w:r>
        <w:rPr>
          <w:b/>
        </w:rPr>
        <w:t>社交化营销</w:t>
      </w:r>
      <w:r>
        <w:t>：利用微信、微博等社交媒体进行内容营销和客户维护</w:t>
      </w:r>
    </w:p>
    <w:p>
      <w:r>
        <w:t>然而，Swetha（2018）指出，旅行社的数字化转型面临技术投资不足、人才短缺和商业模式固化等挑战[13]。这一判断在中国中小旅行社情境下尤为切中要害。</w:t>
      </w:r>
    </w:p>
    <w:p>
      <w:pPr>
        <w:pStyle w:val="Heading2"/>
      </w:pPr>
      <w:r>
        <w:t>3.4 人工智能时代：数字化转型深化（2019至今）</w:t>
      </w:r>
    </w:p>
    <w:p>
      <w:pPr>
        <w:pStyle w:val="Heading3"/>
      </w:pPr>
      <w:r>
        <w:t>3.4.1 AI驱动的运营变革</w:t>
      </w:r>
    </w:p>
    <w:p>
      <w:r>
        <w:t>2019年以来，以人工智能为核心的新一代数字技术深刻改变了旅游接待业的运营范式。与前一阶段以"信息连接"为核心的智慧旅游不同，这一阶段的特征是"智能决策"和"自动化运营"。</w:t>
      </w:r>
    </w:p>
    <w:p>
      <w:r>
        <w:t>在酒店业中，AI的应用主要体现在：</w:t>
      </w:r>
    </w:p>
    <w:p>
      <w:r>
        <w:rPr>
          <w:b/>
        </w:rPr>
        <w:t>智能收益管理</w:t>
      </w:r>
      <w:r>
        <w:t>：AI算法可以分析历史数据、市场趋势、竞争对手价格等多维度信息，自动生成最优定价策略。Mei Zhenhua（2025）的研究提出了基于深度强化学习的动态定价模型，在酒店收益管理和客户满意度之间实现协同优化[14]。</w:t>
      </w:r>
    </w:p>
    <w:p>
      <w:r>
        <w:rPr>
          <w:b/>
        </w:rPr>
        <w:t>智能客服</w:t>
      </w:r>
      <w:r>
        <w:t>：自然语言处理技术的突破使聊天机器人能够处理客户咨询、预订修改和投诉建议等业务。Buhalis和Moldavska（2021）研究了语音助手在酒店客户服务中的应用[15]。</w:t>
      </w:r>
    </w:p>
    <w:p>
      <w:r>
        <w:rPr>
          <w:b/>
        </w:rPr>
        <w:t>服务机器人</w:t>
      </w:r>
      <w:r>
        <w:t>：从送物机器人到清洁机器人，酒店服务机器人市场快速增长。马卫（2023）分析了智能机器人在现代酒店业中的应用实践与挑战[16]。</w:t>
      </w:r>
    </w:p>
    <w:p>
      <w:pPr>
        <w:pStyle w:val="Heading3"/>
      </w:pPr>
      <w:r>
        <w:t>3.4.2 生成式AI的冲击</w:t>
      </w:r>
    </w:p>
    <w:p>
      <w:r>
        <w:t>2022年底ChatGPT发布以来，生成式AI对旅游接待业产生了新一轮冲击。Dwivedi等学者（2023）系统梳理了生成式AI在酒店和旅游业中的应用，包括智能营销文案生成、个性化行程规划、多语言客服等场景[17]。</w:t>
      </w:r>
    </w:p>
    <w:p>
      <w:r>
        <w:t>生成式AI的独特价值在于其"创造性"——它不仅能够分析数据，还能生成自然语言文本、图像和视频。这为酒店的营销内容创作、客户互动和员工培训提供了全新工具。然而，AI的伦理风险、数据隐私和幻觉问题（Hallucination）也是行业必须面对的挑战。</w:t>
      </w:r>
    </w:p>
    <w:p>
      <w:pPr>
        <w:pStyle w:val="Heading3"/>
      </w:pPr>
      <w:r>
        <w:t>3.4.3 疫情催化数字化</w:t>
      </w:r>
    </w:p>
    <w:p>
      <w:r>
        <w:t>2020年爆发的新冠疫情虽然对旅游接待业造成了巨大冲击，但也成为数字化转型的强大催化剂。Hao等学者（2020）的研究指出，疫情加速了中国酒店业对数字技术的采纳，尤其是非接触服务（Contactless Service）的普及[18]。</w:t>
      </w:r>
    </w:p>
    <w:p>
      <w:r>
        <w:t>Pricope和Băltescu（2021）的研究进一步表明，疫情不仅加速了旅游业的数字化进程，还改变了消费者的数字化行为习惯——无接触入住、在线退房、电子发票等数字化服务从"可选项"变为"必选项"[19]。</w:t>
      </w:r>
    </w:p>
    <w:p>
      <w:pPr>
        <w:pStyle w:val="Heading3"/>
      </w:pPr>
      <w:r>
        <w:t>3.4.4 ESG与数字化融合</w:t>
      </w:r>
    </w:p>
    <w:p>
      <w:r>
        <w:t>近期，ESG（环境、社会和治理）理念与数字化技术的融合成为旅游接待业的新趋势。Back（2024）指出，ESG已成为旅游接待业研究的核心议题之一[20]。Kim等学者（2025）的研究发现，酒店的数字化动态能力（DDC）正向影响其企业数字责任（CDR）和ESG绩效[21]。</w:t>
      </w:r>
    </w:p>
    <w:p>
      <w:r>
        <w:t>这一趋势表明，旅游接待业的数字化转型正在从"效率导向"向"可持续导向"演进，数字化不再是单纯的降本增效工具，而是实现可持续发展的战略手段。</w:t>
      </w:r>
    </w:p>
    <w:p>
      <w:pPr>
        <w:pStyle w:val="Heading2"/>
      </w:pPr>
      <w:r>
        <w:t>3.5 国际比较：欧美与亚太地区的数字化路径差异</w:t>
      </w:r>
    </w:p>
    <w:p>
      <w:pPr>
        <w:pStyle w:val="Heading3"/>
      </w:pPr>
      <w:r>
        <w:t>3.5.1 欧美路径</w:t>
      </w:r>
    </w:p>
    <w:p>
      <w:r>
        <w:t>欧美旅游接待业的数字化路径以市场驱动和技术创新为特征。美国是全球OTA的发源地（Expedia、Booking.com），也是酒店PMS系统的主要技术供应地（Oracle OPERA、Sabre SynXis）。</w:t>
      </w:r>
    </w:p>
    <w:p>
      <w:r>
        <w:t>欧洲的数字化路径更强调数据隐私保护（GDPR）和市场竞争规制。Turnšek和Radivojević（2025）的研究分析了欧盟对旅游平台化的监管回应，包括对OTA最惠国待遇条款的反垄断调查和对平台数据治理的法规要求[22]。</w:t>
      </w:r>
    </w:p>
    <w:p>
      <w:pPr>
        <w:pStyle w:val="Heading3"/>
      </w:pPr>
      <w:r>
        <w:t>3.5.2 亚太路径</w:t>
      </w:r>
    </w:p>
    <w:p>
      <w:r>
        <w:t>亚太地区的旅游接待业数字化呈现"跨越式发展"特征。中国以移动支付和超级App（微信、支付宝）为核心，形成了独特的数字化生态。Klimova等学者（2020）指出，亚太地区的旅游供应链数字化在速度和规模上均超过了欧美[23]。</w:t>
      </w:r>
    </w:p>
    <w:p>
      <w:r>
        <w:t>日本的数字化路径注重服务机器人——Henn-na酒店是全球首家全机器人服务酒店。东南亚地区则以OTA平台（Traveloka、Agoda）为核心推动数字化渗透。</w:t>
      </w:r>
    </w:p>
    <w:p>
      <w:pPr>
        <w:pStyle w:val="Heading3"/>
      </w:pPr>
      <w:r>
        <w:t>3.5.3 比较启示</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欧美</w:t>
            </w:r>
          </w:p>
        </w:tc>
        <w:tc>
          <w:tcPr>
            <w:tcW w:type="dxa" w:w="2946"/>
          </w:tcPr>
          <w:p>
            <w:r>
              <w:rPr>
                <w:b/>
                <w:sz w:val="18"/>
              </w:rPr>
            </w:r>
            <w:r>
              <w:rPr>
                <w:b/>
                <w:sz w:val="18"/>
              </w:rPr>
              <w:t>亚太（中国）</w:t>
            </w:r>
          </w:p>
        </w:tc>
      </w:tr>
      <w:tr>
        <w:tc>
          <w:tcPr>
            <w:tcW w:type="dxa" w:w="2946"/>
          </w:tcPr>
          <w:p>
            <w:r>
              <w:rPr>
                <w:sz w:val="18"/>
              </w:rPr>
            </w:r>
            <w:r>
              <w:rPr>
                <w:sz w:val="18"/>
              </w:rPr>
              <w:t>驱动力</w:t>
            </w:r>
          </w:p>
        </w:tc>
        <w:tc>
          <w:tcPr>
            <w:tcW w:type="dxa" w:w="2946"/>
          </w:tcPr>
          <w:p>
            <w:r>
              <w:rPr>
                <w:sz w:val="18"/>
              </w:rPr>
            </w:r>
            <w:r>
              <w:rPr>
                <w:sz w:val="18"/>
              </w:rPr>
              <w:t>市场竞争+技术创新</w:t>
            </w:r>
          </w:p>
        </w:tc>
        <w:tc>
          <w:tcPr>
            <w:tcW w:type="dxa" w:w="2946"/>
          </w:tcPr>
          <w:p>
            <w:r>
              <w:rPr>
                <w:sz w:val="18"/>
              </w:rPr>
            </w:r>
            <w:r>
              <w:rPr>
                <w:sz w:val="18"/>
              </w:rPr>
              <w:t>政策驱动+平台生态</w:t>
            </w:r>
          </w:p>
        </w:tc>
      </w:tr>
      <w:tr>
        <w:tc>
          <w:tcPr>
            <w:tcW w:type="dxa" w:w="2946"/>
            <w:shd w:val="clear" w:color="auto" w:fill="F2F2F2"/>
          </w:tcPr>
          <w:p>
            <w:r>
              <w:rPr>
                <w:sz w:val="18"/>
              </w:rPr>
            </w:r>
            <w:r>
              <w:rPr>
                <w:sz w:val="18"/>
              </w:rPr>
              <w:t>核心技术</w:t>
            </w:r>
          </w:p>
        </w:tc>
        <w:tc>
          <w:tcPr>
            <w:tcW w:type="dxa" w:w="2946"/>
            <w:shd w:val="clear" w:color="auto" w:fill="F2F2F2"/>
          </w:tcPr>
          <w:p>
            <w:r>
              <w:rPr>
                <w:sz w:val="18"/>
              </w:rPr>
            </w:r>
            <w:r>
              <w:rPr>
                <w:sz w:val="18"/>
              </w:rPr>
              <w:t>GDS/CRS/PMS</w:t>
            </w:r>
          </w:p>
        </w:tc>
        <w:tc>
          <w:tcPr>
            <w:tcW w:type="dxa" w:w="2946"/>
            <w:shd w:val="clear" w:color="auto" w:fill="F2F2F2"/>
          </w:tcPr>
          <w:p>
            <w:r>
              <w:rPr>
                <w:sz w:val="18"/>
              </w:rPr>
            </w:r>
            <w:r>
              <w:rPr>
                <w:sz w:val="18"/>
              </w:rPr>
              <w:t>移动支付/超级App/短视频</w:t>
            </w:r>
          </w:p>
        </w:tc>
      </w:tr>
      <w:tr>
        <w:tc>
          <w:tcPr>
            <w:tcW w:type="dxa" w:w="2946"/>
          </w:tcPr>
          <w:p>
            <w:r>
              <w:rPr>
                <w:sz w:val="18"/>
              </w:rPr>
            </w:r>
            <w:r>
              <w:rPr>
                <w:sz w:val="18"/>
              </w:rPr>
              <w:t>监管取向</w:t>
            </w:r>
          </w:p>
        </w:tc>
        <w:tc>
          <w:tcPr>
            <w:tcW w:type="dxa" w:w="2946"/>
          </w:tcPr>
          <w:p>
            <w:r>
              <w:rPr>
                <w:sz w:val="18"/>
              </w:rPr>
            </w:r>
            <w:r>
              <w:rPr>
                <w:sz w:val="18"/>
              </w:rPr>
              <w:t>数据隐私/反垄断</w:t>
            </w:r>
          </w:p>
        </w:tc>
        <w:tc>
          <w:tcPr>
            <w:tcW w:type="dxa" w:w="2946"/>
          </w:tcPr>
          <w:p>
            <w:r>
              <w:rPr>
                <w:sz w:val="18"/>
              </w:rPr>
            </w:r>
            <w:r>
              <w:rPr>
                <w:sz w:val="18"/>
              </w:rPr>
              <w:t>产业促进/数据安全</w:t>
            </w:r>
          </w:p>
        </w:tc>
      </w:tr>
      <w:tr>
        <w:tc>
          <w:tcPr>
            <w:tcW w:type="dxa" w:w="2946"/>
            <w:shd w:val="clear" w:color="auto" w:fill="F2F2F2"/>
          </w:tcPr>
          <w:p>
            <w:r>
              <w:rPr>
                <w:sz w:val="18"/>
              </w:rPr>
            </w:r>
            <w:r>
              <w:rPr>
                <w:sz w:val="18"/>
              </w:rPr>
              <w:t>消费者习惯</w:t>
            </w:r>
          </w:p>
        </w:tc>
        <w:tc>
          <w:tcPr>
            <w:tcW w:type="dxa" w:w="2946"/>
            <w:shd w:val="clear" w:color="auto" w:fill="F2F2F2"/>
          </w:tcPr>
          <w:p>
            <w:r>
              <w:rPr>
                <w:sz w:val="18"/>
              </w:rPr>
            </w:r>
            <w:r>
              <w:rPr>
                <w:sz w:val="18"/>
              </w:rPr>
              <w:t>邮件/官网预订</w:t>
            </w:r>
          </w:p>
        </w:tc>
        <w:tc>
          <w:tcPr>
            <w:tcW w:type="dxa" w:w="2946"/>
            <w:shd w:val="clear" w:color="auto" w:fill="F2F2F2"/>
          </w:tcPr>
          <w:p>
            <w:r>
              <w:rPr>
                <w:sz w:val="18"/>
              </w:rPr>
            </w:r>
            <w:r>
              <w:rPr>
                <w:sz w:val="18"/>
              </w:rPr>
              <w:t>App/小程序/直播预订</w:t>
            </w:r>
          </w:p>
        </w:tc>
      </w:tr>
      <w:tr>
        <w:tc>
          <w:tcPr>
            <w:tcW w:type="dxa" w:w="2946"/>
          </w:tcPr>
          <w:p>
            <w:r>
              <w:rPr>
                <w:sz w:val="18"/>
              </w:rPr>
            </w:r>
            <w:r>
              <w:rPr>
                <w:sz w:val="18"/>
              </w:rPr>
              <w:t>机器人应用</w:t>
            </w:r>
          </w:p>
        </w:tc>
        <w:tc>
          <w:tcPr>
            <w:tcW w:type="dxa" w:w="2946"/>
          </w:tcPr>
          <w:p>
            <w:r>
              <w:rPr>
                <w:sz w:val="18"/>
              </w:rPr>
            </w:r>
            <w:r>
              <w:rPr>
                <w:sz w:val="18"/>
              </w:rPr>
              <w:t>聊天机器人为主</w:t>
            </w:r>
          </w:p>
        </w:tc>
        <w:tc>
          <w:tcPr>
            <w:tcW w:type="dxa" w:w="2946"/>
          </w:tcPr>
          <w:p>
            <w:r>
              <w:rPr>
                <w:sz w:val="18"/>
              </w:rPr>
            </w:r>
            <w:r>
              <w:rPr>
                <w:sz w:val="18"/>
              </w:rPr>
              <w:t>服务机器人/无人酒店</w:t>
            </w:r>
          </w:p>
        </w:tc>
      </w:tr>
    </w:tbl>
    <w:p>
      <w:pPr>
        <w:pStyle w:val="Heading2"/>
      </w:pPr>
      <w:r>
        <w:t>3.6 中国旅游接待业数字化的政策驱动与制度环境</w:t>
      </w:r>
    </w:p>
    <w:p>
      <w:pPr>
        <w:pStyle w:val="Heading3"/>
      </w:pPr>
      <w:r>
        <w:t>3.6.1 政策演进</w:t>
      </w:r>
    </w:p>
    <w:p>
      <w:r>
        <w:t>中国旅游接待业数字化的发展离不开政策引导。关键政策节点包括：</w:t>
      </w:r>
    </w:p>
    <w:p>
      <w:pPr>
        <w:pStyle w:val="ListBullet"/>
      </w:pPr>
      <w:r>
        <w:rPr>
          <w:b/>
        </w:rPr>
        <w:t>2015年</w:t>
      </w:r>
      <w:r>
        <w:t>：国务院出台《关于积极推进"互联网+"行动的指导意见》，"互联网+旅游"成为重点行动之一</w:t>
      </w:r>
    </w:p>
    <w:p>
      <w:pPr>
        <w:pStyle w:val="ListBullet"/>
      </w:pPr>
      <w:r>
        <w:rPr>
          <w:b/>
        </w:rPr>
        <w:t>2018年</w:t>
      </w:r>
      <w:r>
        <w:t>：文化和旅游部组建，统筹推动文化和旅游融合发展</w:t>
      </w:r>
    </w:p>
    <w:p>
      <w:pPr>
        <w:pStyle w:val="ListBullet"/>
      </w:pPr>
      <w:r>
        <w:rPr>
          <w:b/>
        </w:rPr>
        <w:t>2020年</w:t>
      </w:r>
      <w:r>
        <w:t>：文化和旅游部出台《关于推动数字文化产业高质量发展的意见》</w:t>
      </w:r>
    </w:p>
    <w:p>
      <w:pPr>
        <w:pStyle w:val="ListBullet"/>
      </w:pPr>
      <w:r>
        <w:rPr>
          <w:b/>
        </w:rPr>
        <w:t>2022年</w:t>
      </w:r>
      <w:r>
        <w:t>：国务院印发《"十四五"旅游业发展规划》，明确提出"充分运用数字化为旅游业赋予新动能"</w:t>
      </w:r>
    </w:p>
    <w:p>
      <w:pPr>
        <w:pStyle w:val="ListBullet"/>
      </w:pPr>
      <w:r>
        <w:rPr>
          <w:b/>
        </w:rPr>
        <w:t>2024年</w:t>
      </w:r>
      <w:r>
        <w:t>：文化和旅游部等发布《智慧旅游创新发展行动计划》，推动AI、大数据等技术在旅游业中的深度应用</w:t>
      </w:r>
    </w:p>
    <w:p>
      <w:pPr>
        <w:pStyle w:val="Heading3"/>
      </w:pPr>
      <w:r>
        <w:t>3.6.2 制度环境特征</w:t>
      </w:r>
    </w:p>
    <w:p>
      <w:r>
        <w:t>中国旅游接待业数字化的制度环境具有以下特征：</w:t>
      </w:r>
    </w:p>
    <w:p>
      <w:r>
        <w:rPr>
          <w:b/>
        </w:rPr>
        <w:t>政府引导与市场驱动双轮并行</w:t>
      </w:r>
      <w:r>
        <w:t>：政府通过政策规划、试点示范和资金支持引导数字化方向，同时发挥市场主体的创新活力。</w:t>
      </w:r>
    </w:p>
    <w:p>
      <w:r>
        <w:rPr>
          <w:b/>
        </w:rPr>
        <w:t>数据治理法规逐步完善</w:t>
      </w:r>
      <w:r>
        <w:t>：《网络安全法》（2017）、《数据安全法》（2021）和《个人信息保护法》（2021）构成了中国数据治理的法律框架，对旅游接待企业的数据采集、存储和使用提出了明确要求。</w:t>
      </w:r>
    </w:p>
    <w:p>
      <w:r>
        <w:rPr>
          <w:b/>
        </w:rPr>
        <w:t>行业标准体系建设</w:t>
      </w:r>
      <w:r>
        <w:t>：中国饭店协会、中国旅游饭店业协会等行业协会陆续发布了智慧酒店标准、数字化运营评价标准等团体标准，为行业实践提供规范指引。</w:t>
      </w:r>
    </w:p>
    <w:p>
      <w:pPr>
        <w:pStyle w:val="Heading3"/>
      </w:pPr>
      <w:r>
        <w:t>3.6.3 新质生产力与旅游接待业</w:t>
      </w:r>
    </w:p>
    <w:p>
      <w:r>
        <w:t>2024年以来，"新质生产力"概念在旅游接待业引起广泛关注。王金伟等学者（2024）的访谈研究指出，新质生产力背景下旅游业面临创新驱动、绿色发展、数字化转型等多重机遇[24]。旅游接待业作为劳动密集型传统服务业，亟需通过数字化、智能化手段提升全要素生产率，实现从"规模扩张"向"质量提升"的转型。</w:t>
      </w:r>
    </w:p>
    <w:p>
      <w:pPr>
        <w:pStyle w:val="Heading2"/>
      </w:pPr>
      <w:r>
        <w:t>3.7 本章小结</w:t>
      </w:r>
    </w:p>
    <w:p>
      <w:r>
        <w:t>本章系统梳理了旅游接待业数字化演进的四个阶段：前数字化时代（1980s-1990s）以GDS和PMS为代表的信息化起步；互联网时代（2000-2010）以OTA崛起和e-Tourism兴起为特征；移动互联网时代（2010-2018）以智慧旅游和移动预订为核心；人工智能时代（2019至今）以AI驱动运营、生成式AI和ESG融合为标志。</w:t>
      </w:r>
    </w:p>
    <w:p>
      <w:r>
        <w:t>国际比较显示，欧美路径以市场竞争和技术创新为驱动，亚太路径（尤其是中国）以政策引导和平台生态为特色，两者在核心技术、监管取向和消费者习惯方面存在显著差异。</w:t>
      </w:r>
    </w:p>
    <w:p>
      <w:r>
        <w:t>中国旅游接待业数字化的发展得益于政府政策的持续推动和数据治理法规的逐步完善。从"互联网+旅游"到"智慧旅游"再到"新质生产力"，政策演进反映了国家层面对旅游业数字化转型的战略重视。</w:t>
      </w:r>
    </w:p>
    <w:p>
      <w:r>
        <w:t>演进历程的规律表明：技术革新是数字化演进的外在推力，消费者需求变迁是内在拉力，政策制度是保障条件，企业组织能力是决定因素。这些规律为后续章节深入探讨酒店和旅行社的数字化运营实践提供了历史视角和理论参照。</w:t>
      </w:r>
    </w:p>
    <w:p>
      <w:pPr>
        <w:pStyle w:val="Heading2"/>
      </w:pPr>
      <w:r>
        <w:t>思考题</w:t>
      </w:r>
    </w:p>
    <w:p>
      <w:pPr>
        <w:pStyle w:val="ListNumber"/>
      </w:pPr>
      <w:r>
        <w:rPr>
          <w:b/>
        </w:rPr>
        <w:t>（识记）</w:t>
      </w:r>
      <w:r>
        <w:t xml:space="preserve"> 旅游接待业数字化演进的四个阶段分别是什么？每个阶段的标志技术是什么？</w:t>
      </w:r>
    </w:p>
    <w:p>
      <w:pPr>
        <w:pStyle w:val="ListNumber"/>
      </w:pPr>
      <w:r>
        <w:rPr>
          <w:b/>
        </w:rPr>
        <w:t>（理解）</w:t>
      </w:r>
      <w:r>
        <w:t xml:space="preserve"> 比较e-Tourism和智慧旅游概念的异同，分析两者背后的技术范式差异。</w:t>
      </w:r>
    </w:p>
    <w:p>
      <w:pPr>
        <w:pStyle w:val="ListNumber"/>
      </w:pPr>
      <w:r>
        <w:rPr>
          <w:b/>
        </w:rPr>
        <w:t>（应用）</w:t>
      </w:r>
      <w:r>
        <w:t xml:space="preserve"> 分析新冠疫情如何加速了旅游接待业的数字化转型，结合具体案例说明。</w:t>
      </w:r>
    </w:p>
    <w:p>
      <w:pPr>
        <w:pStyle w:val="ListNumber"/>
      </w:pPr>
      <w:r>
        <w:rPr>
          <w:b/>
        </w:rPr>
        <w:t>（分析）</w:t>
      </w:r>
      <w:r>
        <w:t xml:space="preserve"> 为什么中国旅游接待业数字化走出了与欧美不同的路径？分析其深层原因。</w:t>
      </w:r>
    </w:p>
    <w:p>
      <w:pPr>
        <w:pStyle w:val="ListNumber"/>
      </w:pPr>
      <w:r>
        <w:rPr>
          <w:b/>
        </w:rPr>
        <w:t>（评价）</w:t>
      </w:r>
      <w:r>
        <w:t xml:space="preserve"> "新质生产力"概念对旅游接待业数字化转型有何指导意义？它与传统数字化理念有何不同？</w:t>
      </w:r>
    </w:p>
    <w:p>
      <w:pPr>
        <w:pStyle w:val="ListNumber"/>
      </w:pPr>
      <w:r>
        <w:rPr>
          <w:b/>
        </w:rPr>
        <w:t>（创造）</w:t>
      </w:r>
      <w:r>
        <w:t xml:space="preserve"> 基于旅游接待业数字化演进的规律，预测2030年前后可能出现的新阶段，描述其核心特征和关键技术。</w:t>
      </w:r>
    </w:p>
    <w:p>
      <w:pPr>
        <w:pStyle w:val="Heading3"/>
      </w:pPr>
      <w:r>
        <w:t>3.8 国际比较深化：数字化路径的多维度分析</w:t>
      </w:r>
    </w:p>
    <w:p>
      <w:r>
        <w:t>#### 3.8.1 美国旅游接待业数字化的生态特征</w:t>
      </w:r>
    </w:p>
    <w:p>
      <w:r>
        <w:t>美国是全球旅游接待业数字化的发源地。从1960年代SABRE系统的诞生到1990年代Expedia和Priceline的创立，美国在旅游数字化的技术创新和商业模式创新方面长期处于领先地位。美国旅游接待业数字化的生态特征可以概括为"技术驱动、市场主导、标准引领"。</w:t>
      </w:r>
    </w:p>
    <w:p>
      <w:r>
        <w:rPr>
          <w:b/>
        </w:rPr>
        <w:t>技术驱动</w:t>
      </w:r>
      <w:r>
        <w:t>：硅谷的技术创新为旅游接待业数字化转型提供了底层技术支撑。云计算（AWS）、大数据分析（Google Analytics）、AI（OpenAI）和IoT（Nest）等技术最早在美国实现商业化应用，随后向旅游接待业渗透。Oracle Hospitality的OPERA PMS系统是全球酒店业的标杆产品，其技术架构影响了整个行业的信息系统标准[25]。</w:t>
      </w:r>
    </w:p>
    <w:p>
      <w:r>
        <w:rPr>
          <w:b/>
        </w:rPr>
        <w:t>市场主导</w:t>
      </w:r>
      <w:r>
        <w:t>：美国的旅游接待业数字化主要由市场力量驱动，政府干预较少。OTA通过市场竞争实现优胜劣汰——Expedia收购Travelocity和Orbitz，Booking Holdings收购Kayak和Agoda，形成了"双寡头"格局。酒店集团则通过自建数字能力（如万豪的Marriott Digital Services）和与技术公司合作（如希尔顿与IBM的合作）推进数字化。</w:t>
      </w:r>
    </w:p>
    <w:p>
      <w:r>
        <w:rPr>
          <w:b/>
        </w:rPr>
        <w:t>标准引领</w:t>
      </w:r>
      <w:r>
        <w:t>：美国酒店协会（AHLA）和酒店技术与下一代专业人士（HTNG）等行业协会在技术标准制定方面发挥了重要作用。HTNG制定的酒店技术标准被全球酒店业广泛采纳，包括PMS-CRS接口标准、支付安全标准和IoT集成规范等。</w:t>
      </w:r>
    </w:p>
    <w:p>
      <w:r>
        <w:t>#### 3.8.2 欧洲旅游接待业数字化的制度特征</w:t>
      </w:r>
    </w:p>
    <w:p>
      <w:r>
        <w:t>欧洲旅游接待业数字化受到GDPR等严格的数据保护法规的深刻影响。与美国的"市场主导"不同，欧洲的数字化路径更强调"制度引导、隐私优先、消费者保护"。</w:t>
      </w:r>
    </w:p>
    <w:p>
      <w:r>
        <w:rPr>
          <w:b/>
        </w:rPr>
        <w:t>GDPR的深远影响</w:t>
      </w:r>
      <w:r>
        <w:t>：2018年GDPR实施以来，欧洲酒店和旅行社不得不全面重构数据采集和处理流程。客人有权要求删除其个人数据、导出其数据、拒绝自动化决策。这虽然保护了消费者权益，但也增加了旅游接待企业的合规成本和数据利用难度[26]。</w:t>
      </w:r>
    </w:p>
    <w:p>
      <w:r>
        <w:rPr>
          <w:b/>
        </w:rPr>
        <w:t>平台监管先行</w:t>
      </w:r>
      <w:r>
        <w:t>：欧盟在平台监管方面走在全球前列。2024年实施的《数字市场法》（DMA）将Booking.com等大型OTA列为"守门人"，禁止其强制最惠国待遇条款和自我优待行为。这为酒店直销渠道的发展创造了更有利的制度环境。</w:t>
      </w:r>
    </w:p>
    <w:p>
      <w:r>
        <w:rPr>
          <w:b/>
        </w:rPr>
        <w:t>可持续发展导向</w:t>
      </w:r>
      <w:r>
        <w:t>：欧洲旅游接待业数字化与可持续发展目标深度融合。欧盟的"欧洲绿色协议"（European Green Deal）要求酒店业在2030年前实现碳排放减少55%，数字技术被视为实现这一目标的关键工具。</w:t>
      </w:r>
    </w:p>
    <w:p>
      <w:r>
        <w:t>#### 3.8.3 日本旅游接待业数字化的文化特征</w:t>
      </w:r>
    </w:p>
    <w:p>
      <w:r>
        <w:t>日本旅游接待业数字化体现了独特的文化特征——"omotenashi"（おもてなし）精神与技术的融合。日本在服务机器人领域的探索全球瞩目，Henn-na Hotel的全机器人服务模式虽然暴露了技术局限，但也展示了日本对接待业自动化的大胆尝试[27]。</w:t>
      </w:r>
    </w:p>
    <w:p>
      <w:r>
        <w:t>日本旅游接待业数字化的另一个特点是"政府主导型数字化转型"。日本政府在2018年提出了"观光立国"战略，将数字化作为实现战略目标的核心手段。"Go To Travel"政策在疫情期间通过数字化平台实施旅游补贴，展示了数字技术在政策执行中的潜力。</w:t>
      </w:r>
    </w:p>
    <w:p>
      <w:r>
        <w:t>然而，日本旅游接待业数字化也面临"加拉帕戈斯综合征"——日本市场独特的技术标准和服务习惯导致其数字化解决方案难以国际化推广。例如，日本的电子密钥系统和智能客控系统在技术规格上与国际标准存在差异，增加了国际连锁酒店的系统集成难度。</w:t>
      </w:r>
    </w:p>
    <w:p>
      <w:r>
        <w:t>#### 3.8.4 东南亚旅游接待业数字化的跨越特征</w:t>
      </w:r>
    </w:p>
    <w:p>
      <w:r>
        <w:t>东南亚旅游接待业数字化呈现"跨越式发展"特征——跳过了欧美经历的部分中间阶段，直接进入移动互联和平台经济阶段。</w:t>
      </w:r>
    </w:p>
    <w:p>
      <w:r>
        <w:rPr>
          <w:b/>
        </w:rPr>
        <w:t>移动优先</w:t>
      </w:r>
      <w:r>
        <w:t>：东南亚消费者跳过PC时代直接进入智能手机时代，OTA平台的移动端渗透率超过80%。Traveloka（印尼）、Agoda（泰国）等本土OTA平台凭借移动端的深度本地化获得了市场优势。</w:t>
      </w:r>
    </w:p>
    <w:p>
      <w:r>
        <w:rPr>
          <w:b/>
        </w:rPr>
        <w:t>超级App生态</w:t>
      </w:r>
      <w:r>
        <w:t>：Grab和Gojek等超级App将旅游服务整合到本地生活生态中，用户可以在一个App内完成打车、订餐、订房和购票等操作，对传统OTA形成了替代效应。</w:t>
      </w:r>
    </w:p>
    <w:p>
      <w:r>
        <w:rPr>
          <w:b/>
        </w:rPr>
        <w:t>数字支付驱动</w:t>
      </w:r>
      <w:r>
        <w:t>：东南亚的数字支付（如GrabPay、TrueMoney）快速普及，为旅游产品的在线交易提供了支付基础设施，显著降低了旅游接待企业的数字化门槛。</w:t>
      </w:r>
    </w:p>
    <w:p>
      <w:pPr>
        <w:pStyle w:val="Heading3"/>
      </w:pPr>
      <w:r>
        <w:t>3.9 中国旅游接待业数字化的政策体系深度分析</w:t>
      </w:r>
    </w:p>
    <w:p>
      <w:r>
        <w:t>#### 3.9.1 政策演进的三波浪潮</w:t>
      </w:r>
    </w:p>
    <w:p>
      <w:r>
        <w:t>中国旅游接待业数字化政策经历了三波浪潮：</w:t>
      </w:r>
    </w:p>
    <w:p>
      <w:r>
        <w:rPr>
          <w:b/>
        </w:rPr>
        <w:t>第一波（2015-2018）：互联网+旅游</w:t>
      </w:r>
      <w:r>
        <w:t>。以国务院《关于积极推进"互联网+"行动的指导意见》为标志，政策重点是将互联网技术应用于旅游服务。"互联网+旅游"被列为重点行动之一，鼓励旅游企业利用互联网创新服务模式和商业模式。这一时期，OTA平台快速成长，酒店和旅行社开始建设线上渠道[28]。</w:t>
      </w:r>
    </w:p>
    <w:p>
      <w:r>
        <w:rPr>
          <w:b/>
        </w:rPr>
        <w:t>第二波（2019-2022）：智慧旅游</w:t>
      </w:r>
      <w:r>
        <w:t>。以文化和旅游部智慧旅游试点为标志，政策重点从"互联网连接"升级为"智能技术应用"。物联网、AI、大数据等技术被纳入旅游业的政策视野。"一部手机游云南"等项目成为智慧旅游的标志性实践。疫情期间，政策进一步强调"无接触服务"和"数字化健康管理"[29]。</w:t>
      </w:r>
    </w:p>
    <w:p>
      <w:r>
        <w:rPr>
          <w:b/>
        </w:rPr>
        <w:t>第三波（2023至今）：新质生产力</w:t>
      </w:r>
      <w:r>
        <w:t>。以"新质生产力"概念为引领，政策重点升级为"以数字化、智能化、绿色化推动旅游业高质量发展"。2024年文化和旅游部发布的《智慧旅游创新发展行动计划》明确提出推动AI大模型、数字孪生、元宇宙等前沿技术在旅游业中的应用。这一阶段的政策更强调技术深度融合和产业生态构建。</w:t>
      </w:r>
    </w:p>
    <w:p>
      <w:r>
        <w:t>#### 3.9.2 政策工具分析</w:t>
      </w:r>
    </w:p>
    <w:p>
      <w:r>
        <w:t>中国旅游接待业数字化政策使用的工具包括：</w:t>
      </w:r>
    </w:p>
    <w:p>
      <w:r>
        <w:rPr>
          <w:b/>
        </w:rPr>
        <w:t>规划引导</w:t>
      </w:r>
      <w:r>
        <w:t>：通过五年规划和专项行动计划设定发展目标和重点方向</w:t>
      </w:r>
    </w:p>
    <w:p>
      <w:r>
        <w:rPr>
          <w:b/>
        </w:rPr>
        <w:t>试点示范</w:t>
      </w:r>
      <w:r>
        <w:t>：在特定城市或企业开展数字化试点，总结经验后推广</w:t>
      </w:r>
    </w:p>
    <w:p>
      <w:r>
        <w:rPr>
          <w:b/>
        </w:rPr>
        <w:t>资金支持</w:t>
      </w:r>
      <w:r>
        <w:t>：通过专项资金、税收优惠和贷款贴息支持企业数字化转型</w:t>
      </w:r>
    </w:p>
    <w:p>
      <w:r>
        <w:rPr>
          <w:b/>
        </w:rPr>
        <w:t>标准制定</w:t>
      </w:r>
      <w:r>
        <w:t>：制定智慧酒店、数字旅行社等行业标准，规范数字化建设</w:t>
      </w:r>
    </w:p>
    <w:p>
      <w:r>
        <w:rPr>
          <w:b/>
        </w:rPr>
        <w:t>人才培养</w:t>
      </w:r>
      <w:r>
        <w:t>：支持高校开设"酒店管理与数字化运营"等专业，培养数字化人才</w:t>
      </w:r>
    </w:p>
    <w:p>
      <w:r>
        <w:t>#### 3.9.3 政策效果评估</w:t>
      </w:r>
    </w:p>
    <w:p>
      <w:r>
        <w:t>中国旅游接待业数字化政策的效果可以从以下指标评估：</w:t>
      </w:r>
    </w:p>
    <w:p>
      <w:pPr>
        <w:pStyle w:val="ListBullet"/>
      </w:pPr>
      <w:r>
        <w:rPr>
          <w:b/>
        </w:rPr>
        <w:t>在线化率</w:t>
      </w:r>
      <w:r>
        <w:t>：中国旅游产品在线预订率从2015年的约25%提升至2024年的约65%，政策推动效果显著</w:t>
      </w:r>
    </w:p>
    <w:p>
      <w:pPr>
        <w:pStyle w:val="ListBullet"/>
      </w:pPr>
      <w:r>
        <w:rPr>
          <w:b/>
        </w:rPr>
        <w:t>智慧酒店覆盖率</w:t>
      </w:r>
      <w:r>
        <w:t>：全国智慧酒店数量从2018年的约500家增长至2024年的超过5,000家</w:t>
      </w:r>
    </w:p>
    <w:p>
      <w:pPr>
        <w:pStyle w:val="ListBullet"/>
      </w:pPr>
      <w:r>
        <w:rPr>
          <w:b/>
        </w:rPr>
        <w:t>移动支付渗透率</w:t>
      </w:r>
      <w:r>
        <w:t>：中国旅游场景移动支付渗透率超过90%，全球领先</w:t>
      </w:r>
    </w:p>
    <w:p>
      <w:pPr>
        <w:pStyle w:val="ListBullet"/>
      </w:pPr>
      <w:r>
        <w:rPr>
          <w:b/>
        </w:rPr>
        <w:t>数字人才培养</w:t>
      </w:r>
      <w:r>
        <w:t>："酒店管理与数字化运营"专业在高职院校的覆盖率从2018年的约30%提升至2024年的超过70%[30]</w:t>
      </w:r>
    </w:p>
    <w:p>
      <w:pPr>
        <w:pStyle w:val="Heading3"/>
      </w:pPr>
      <w:r>
        <w:t>3.10 数字化演进的理论反思</w:t>
      </w:r>
    </w:p>
    <w:p>
      <w:r>
        <w:t>#### 3.10.1 技术决定论的局限</w:t>
      </w:r>
    </w:p>
    <w:p>
      <w:r>
        <w:t>旅游接待业数字化演进的叙事容易被"技术决定论"所主导——仿佛技术的进步自然而然地推动了行业的变革。然而，技术采纳是一个社会过程，受到组织能力、文化接受度、利益分配和制度环境等多重因素的制约。Henn-na Hotel的机器人"解雇"事件、Thomas Cook的破产倒闭、以及众多中小旅行社的转型困境都表明，技术本身并不能决定结果，技术与社会因素的互动才是关键[31]。</w:t>
      </w:r>
    </w:p>
    <w:p>
      <w:r>
        <w:t>#### 3.10.2 路径依赖与路径突破</w:t>
      </w:r>
    </w:p>
    <w:p>
      <w:r>
        <w:t>旅游接待业的数字化转型存在显著的路径依赖——早期投入的技术系统、建立的组织流程和形成的客户习惯都会影响后续的转型方向。例如，一家早期采用Oracle OPERA PMS的酒店，后续的技术选型往往会倾向于与OPERA兼容的解决方案，即使有更优的替代方案也难以切换。</w:t>
      </w:r>
    </w:p>
    <w:p>
      <w:r>
        <w:t>路径突破需要"窗口事件"（Window Events）——如新冠疫情、管理层更换或重大技术变革——来打破既有路径。疫情就是一个典型的窗口事件，它迫使酒店和旅行社在短时间内采纳了大量新技术和新流程，突破了多年的路径依赖[32]。</w:t>
      </w:r>
    </w:p>
    <w:p>
      <w:r>
        <w:t>#### 3.10.3 数字化演进的未来方向</w:t>
      </w:r>
    </w:p>
    <w:p>
      <w:r>
        <w:t>基于历史演进规律和当前技术趋势，旅游接待业数字化的未来方向可能包括：</w:t>
      </w:r>
    </w:p>
    <w:p>
      <w:r>
        <w:rPr>
          <w:b/>
        </w:rPr>
        <w:t>深度智能化</w:t>
      </w:r>
      <w:r>
        <w:t>：从"辅助决策"走向"自主决策"，AI在更多场景中替代人工决策</w:t>
      </w:r>
    </w:p>
    <w:p>
      <w:r>
        <w:rPr>
          <w:b/>
        </w:rPr>
        <w:t>生态化整合</w:t>
      </w:r>
      <w:r>
        <w:t>：从企业内部数字化走向跨企业、跨行业的生态化数字整合</w:t>
      </w:r>
    </w:p>
    <w:p>
      <w:r>
        <w:rPr>
          <w:b/>
        </w:rPr>
        <w:t>人本化回归</w:t>
      </w:r>
      <w:r>
        <w:t>：在技术效率达到一定程度后，行业将重新关注人文价值和服务温度</w:t>
      </w:r>
    </w:p>
    <w:p>
      <w:r>
        <w:rPr>
          <w:b/>
        </w:rPr>
        <w:t>可持续导向</w:t>
      </w:r>
      <w:r>
        <w:t>：数字化将从效率导向转向可持续导向，技术服务于ESG目标</w:t>
      </w:r>
    </w:p>
    <w:p>
      <w:pPr>
        <w:pStyle w:val="Heading3"/>
      </w:pPr>
      <w:r>
        <w:t>3.11 数字化转型的国际经验借鉴</w:t>
      </w:r>
    </w:p>
    <w:p>
      <w:r>
        <w:t>#### 3.11.1 新加坡"智慧国"战略下的旅游数字化</w:t>
      </w:r>
    </w:p>
    <w:p>
      <w:r>
        <w:t>新加坡是全球旅游接待业数字化的标杆。新加坡旅游局（STB）的"智慧旅游"战略包括：建设全国统一的旅游数据平台、推动酒店PMS与政府系统的数据对接、支持旅游业AI应用创新。新加坡的经验表明，政府在旅游数字化中的角色不仅是监管者，更是推动者和平台建设者。</w:t>
      </w:r>
    </w:p>
    <w:p>
      <w:r>
        <w:t>#### 3.11.2 韩国"智能旅游城市"实践</w:t>
      </w:r>
    </w:p>
    <w:p>
      <w:r>
        <w:t>韩国以首尔和济州岛为试点，建设"智能旅游城市"。核心举措包括：部署全域旅游数据采集网络、开发"首尔旅游"App集成所有旅游服务、利用5G网络支持AR导览服务。韩国的经验表明，城市级数字基础设施对旅游接待业数字化的支撑作用显著。</w:t>
      </w:r>
    </w:p>
    <w:p>
      <w:r>
        <w:t>#### 3.11.3 迪拜"智慧旅游"愿景</w:t>
      </w:r>
    </w:p>
    <w:p>
      <w:r>
        <w:t>迪拜旅游业以奢华著称，其数字化战略聚焦"高端体验+技术领先"：在豪华酒店部署AI管家服务、在机场引入生物识别通道、建设"迪拜旅游"区块链平台。迪拜的经验表明，数字化可以成为高端旅游目的地的差异化竞争力。</w:t>
      </w:r>
    </w:p>
    <w:p>
      <w:pPr>
        <w:pStyle w:val="Heading3"/>
      </w:pPr>
      <w:r>
        <w:t>3.12 技术演进的未来预测</w:t>
      </w:r>
    </w:p>
    <w:p>
      <w:r>
        <w:t>#### 3.12.1 6G网络与旅游接待业</w:t>
      </w:r>
    </w:p>
    <w:p>
      <w:r>
        <w:t>6G网络预计在2030年前后商用，其峰值速率可达1Tbps、延迟低于0.1ms。6G将使全息视频通话、实时数字孪生和大规模XR（扩展现实）成为可能，为旅游接待业带来全新应用场景——如客人在预订时通过全息投影"走进"酒店客房参观。</w:t>
      </w:r>
    </w:p>
    <w:p>
      <w:r>
        <w:t>#### 3.12.2 脑机接口的远期展望</w:t>
      </w:r>
    </w:p>
    <w:p>
      <w:r>
        <w:t>脑机接口（BCI）技术虽然仍处于早期阶段，但在旅游接待业有远期应用前景——如通过脑电波监测客人的情绪状态，自动调节客房环境（灯光、音乐、温度）以提升舒适度。这可能是"极致个性化"的终极形态。</w:t>
      </w:r>
    </w:p>
    <w:p>
      <w:r>
        <w:t>#### 3.12.3 量子计算对收益管理的影响</w:t>
      </w:r>
    </w:p>
    <w:p>
      <w:r>
        <w:t>量子计算的成熟可能彻底改变酒店收益管理的算法能力——在毫秒级时间内处理数百万种定价组合，找到全局最优解。当前收益管理算法受限于经典计算机的计算能力，无法考虑所有可能的因素组合。量子计算可能使"完美定价"成为现实。</w:t>
      </w:r>
    </w:p>
    <w:p>
      <w:pPr>
        <w:pStyle w:val="Heading3"/>
      </w:pPr>
      <w:r>
        <w:t>3.13 数字化转型的测量指标体系</w:t>
      </w:r>
    </w:p>
    <w:p>
      <w:r>
        <w:t>#### 3.13.1 宏观层面指标</w:t>
      </w:r>
    </w:p>
    <w:p>
      <w:r>
        <w:t>衡量一个国家或地区旅游接待业数字化水平的宏观指标：</w:t>
      </w:r>
    </w:p>
    <w:p>
      <w:pPr>
        <w:pStyle w:val="ListBullet"/>
      </w:pPr>
      <w:r>
        <w:t>在线旅游渗透率：在线预订占总预订的比例</w:t>
      </w:r>
    </w:p>
    <w:p>
      <w:pPr>
        <w:pStyle w:val="ListBullet"/>
      </w:pPr>
      <w:r>
        <w:t>移动支付渗透率：移动支付占总支付的比例</w:t>
      </w:r>
    </w:p>
    <w:p>
      <w:pPr>
        <w:pStyle w:val="ListBullet"/>
      </w:pPr>
      <w:r>
        <w:t>智慧酒店覆盖率：智慧酒店数量占酒店总数的比例</w:t>
      </w:r>
    </w:p>
    <w:p>
      <w:pPr>
        <w:pStyle w:val="ListBullet"/>
      </w:pPr>
      <w:r>
        <w:t>旅行社ERP使用率：使用ERP系统的旅行社比例</w:t>
      </w:r>
    </w:p>
    <w:p>
      <w:pPr>
        <w:pStyle w:val="ListBullet"/>
      </w:pPr>
      <w:r>
        <w:t>旅游数字人才比例：数字化相关岗位从业人员比例</w:t>
      </w:r>
    </w:p>
    <w:p>
      <w:r>
        <w:t>#### 3.13.2 微观层面指标</w:t>
      </w:r>
    </w:p>
    <w:p>
      <w:r>
        <w:t>衡量单个旅游接待企业数字化水平的微观指标：</w:t>
      </w:r>
    </w:p>
    <w:p>
      <w:pPr>
        <w:pStyle w:val="ListBullet"/>
      </w:pPr>
      <w:r>
        <w:t>系统覆盖率：已部署核心系统占应部署系统的比例</w:t>
      </w:r>
    </w:p>
    <w:p>
      <w:pPr>
        <w:pStyle w:val="ListBullet"/>
      </w:pPr>
      <w:r>
        <w:t>数据化决策率：基于数据做出的决策占总决策的比例</w:t>
      </w:r>
    </w:p>
    <w:p>
      <w:pPr>
        <w:pStyle w:val="ListBullet"/>
      </w:pPr>
      <w:r>
        <w:t>自动化率：自动化处理的业务流程占总流程的比例</w:t>
      </w:r>
    </w:p>
    <w:p>
      <w:pPr>
        <w:pStyle w:val="ListBullet"/>
      </w:pPr>
      <w:r>
        <w:t>直销比例：直接销售渠道订单占总订单的比例</w:t>
      </w:r>
    </w:p>
    <w:p>
      <w:pPr>
        <w:pStyle w:val="ListBullet"/>
      </w:pPr>
      <w:r>
        <w:t>客户数字化互动率：通过数字渠道与客户互动的比例</w:t>
      </w:r>
    </w:p>
    <w:p>
      <w:pPr>
        <w:pStyle w:val="Heading3"/>
      </w:pPr>
      <w:r>
        <w:t>3.14 数字化转型的失败案例分析</w:t>
      </w:r>
    </w:p>
    <w:p>
      <w:r>
        <w:t>#### 3.14.1 Thomas Cook破产的数字化教训</w:t>
      </w:r>
    </w:p>
    <w:p>
      <w:r>
        <w:t>Thomas Cook（托马斯·库克）是全球最古老的旅行社之一，2019年9月宣布破产。其失败有多重原因，但数字化转型不力是关键因素之一：</w:t>
      </w:r>
    </w:p>
    <w:p>
      <w:r>
        <w:rPr>
          <w:b/>
        </w:rPr>
        <w:t>线上化滞后</w:t>
      </w:r>
      <w:r>
        <w:t>：Thomas Cook的在线预订平台用户体验远逊于Expedia和Booking.com，年轻客户大量流失</w:t>
      </w:r>
    </w:p>
    <w:p>
      <w:r>
        <w:rPr>
          <w:b/>
        </w:rPr>
        <w:t>数据孤岛</w:t>
      </w:r>
      <w:r>
        <w:t>：各国家子公司的系统独立运营，客户数据无法跨区域共享，错失交叉销售机会</w:t>
      </w:r>
    </w:p>
    <w:p>
      <w:r>
        <w:rPr>
          <w:b/>
        </w:rPr>
        <w:t>技术投资不足</w:t>
      </w:r>
      <w:r>
        <w:t>：在利润下滑的背景下削减IT投资，导致技术能力进一步落后</w:t>
      </w:r>
    </w:p>
    <w:p>
      <w:r>
        <w:rPr>
          <w:b/>
        </w:rPr>
        <w:t>组织惯性</w:t>
      </w:r>
      <w:r>
        <w:t>：传统旅行社的思维模式根深蒂固，难以适应数字化时代的速度和灵活性</w:t>
      </w:r>
    </w:p>
    <w:p>
      <w:r>
        <w:t>Thomas Cook的教训提醒旅游接待企业：数字化转型不是"可选项"而是"生存项"，延误转型的代价可能是企业的消亡。</w:t>
      </w:r>
    </w:p>
    <w:p>
      <w:r>
        <w:t>#### 3.14.2 中小酒店数字化失败的常见模式</w:t>
      </w:r>
    </w:p>
    <w:p>
      <w:r>
        <w:rPr>
          <w:b/>
        </w:rPr>
        <w:t>贪大求全</w:t>
      </w:r>
      <w:r>
        <w:t>：一次性投入过多系统，超出组织的消化能力，导致系统闲置</w:t>
      </w:r>
    </w:p>
    <w:p>
      <w:r>
        <w:rPr>
          <w:b/>
        </w:rPr>
        <w:t>技术导向</w:t>
      </w:r>
      <w:r>
        <w:t>：过度关注技术选型而忽视组织变革和员工培训，系统部署了但没人用</w:t>
      </w:r>
    </w:p>
    <w:p>
      <w:r>
        <w:rPr>
          <w:b/>
        </w:rPr>
        <w:t>缺乏持续投入</w:t>
      </w:r>
      <w:r>
        <w:t>：初期投入后不再持续更新和优化，系统逐渐落后于业务需求</w:t>
      </w:r>
    </w:p>
    <w:p>
      <w:r>
        <w:rPr>
          <w:b/>
        </w:rPr>
        <w:t>忽视数据质量</w:t>
      </w:r>
      <w:r>
        <w:t>：系统部署了但数据录入不及时、不准确，导致系统输出不可信</w:t>
      </w:r>
    </w:p>
    <w:p>
      <w:r>
        <w:t>#### 3.14.3 失败防范策略</w:t>
      </w:r>
    </w:p>
    <w:p>
      <w:r>
        <w:rPr>
          <w:b/>
        </w:rPr>
        <w:t>小步快跑</w:t>
      </w:r>
      <w:r>
        <w:t>：从最小可行产品（MVP）开始，逐步迭代扩展</w:t>
      </w:r>
    </w:p>
    <w:p>
      <w:r>
        <w:rPr>
          <w:b/>
        </w:rPr>
        <w:t>以人为本</w:t>
      </w:r>
      <w:r>
        <w:t>：将员工培训和变革管理作为数字化转型的重要组成部分</w:t>
      </w:r>
    </w:p>
    <w:p>
      <w:r>
        <w:rPr>
          <w:b/>
        </w:rPr>
        <w:t>数据先行</w:t>
      </w:r>
      <w:r>
        <w:t>：在部署系统前先建立数据标准和录入规范</w:t>
      </w:r>
    </w:p>
    <w:p>
      <w:r>
        <w:rPr>
          <w:b/>
        </w:rPr>
        <w:t>持续投入</w:t>
      </w:r>
      <w:r>
        <w:t>：数字化转型是持续过程，需要建立长期预算机制</w:t>
      </w:r>
    </w:p>
    <w:p>
      <w:pPr>
        <w:pStyle w:val="Heading3"/>
      </w:pPr>
      <w:r>
        <w:t>3.5 旅游接待业数字化演进的理论解释</w:t>
      </w:r>
    </w:p>
    <w:p>
      <w:r>
        <w:t>#### 3.5.1 技术生命周期理论视角</w:t>
      </w:r>
    </w:p>
    <w:p>
      <w:r>
        <w:t>技术生命周期理论（Technology Life Cycle）认为，技术的发展遵循"S曲线"模式：引入期（缓慢增长）、成长期（快速增长）、成熟期（增长放缓）和衰退期（下降）。旅游接待业的数字化技术演进同样呈现出S曲线特征[31]。</w:t>
      </w:r>
    </w:p>
    <w:p>
      <w:r>
        <w:t>以酒店PMS系统为例，其技术生命周期可以划分为：引入期（1970s-1980s，大型机PMS，功能单一），成长期（1990s-2000s，客户端/服务器架构PMS，功能模块化），成熟期（2010s，云端PMS，移动化和集成化），以及转型期（2020s，AI驱动PMS，智能化和平台化）。每个技术代际的更替周期约为10-15年，新代际技术在成熟期后期出现，在旧代际技术衰退期实现跨越式增长[32]。</w:t>
      </w:r>
    </w:p>
    <w:p>
      <w:r>
        <w:t>理解技术生命周期对旅游企业的数字化转型决策具有重要意义。企业需要判断当前核心技术的生命周期阶段，在技术成熟期后期开始布局下一代技术，避免在旧技术上进行过度投资。同时，企业也需要关注可能颠覆现有技术范式的"破坏性创新"（Disruptive Innovation），如移动支付对传统POS系统的颠覆[33]。</w:t>
      </w:r>
    </w:p>
    <w:p>
      <w:r>
        <w:t>#### 3.5.2 创新扩散理论的深度应用</w:t>
      </w:r>
    </w:p>
    <w:p>
      <w:r>
        <w:t>创新扩散理论（Diffusion of Innovations）将技术采纳者分为创新者（2.5%）、早期采纳者（13.5%）、早期多数（34%）、晚期多数（34%）和落后者（16%）。在旅游接待业的数字化转型中，不同类型企业的数字化采纳行为呈现出明显的扩散特征[34]。</w:t>
      </w:r>
    </w:p>
    <w:p>
      <w:r>
        <w:t>国际连锁酒店集团（如万豪、希尔顿）通常扮演创新者和早期采纳者角色，率先部署新技术和新系统。大型本土酒店集团和领先旅行社属于早期多数，在技术验证后快速跟进。中小型酒店和旅行社则属于晚期多数或落后者，受限于资金、人才和认知，数字化采纳滞后。</w:t>
      </w:r>
    </w:p>
    <w:p>
      <w:r>
        <w:t>这种扩散模式导致旅游接待业内部存在显著的"数字鸿沟"（Digital Divide）。大型企业通过数字化进一步扩大竞争优势，中小企业则可能因数字化滞后而面临生存危机。缩小数字鸿沟需要政策支持（如数字化转型补贴、技术援助项目）、行业协作（如共享技术平台、培训项目）和技术供应商的产品适配（如面向中小企业的SaaS解决方案）[35]。</w:t>
      </w:r>
    </w:p>
    <w:p>
      <w:pPr>
        <w:pStyle w:val="Heading3"/>
      </w:pPr>
      <w:r>
        <w:t>3.6 数字化演进的区域比较</w:t>
      </w:r>
    </w:p>
    <w:p>
      <w:r>
        <w:t>#### 3.6.1 北美旅游数字化演进</w:t>
      </w:r>
    </w:p>
    <w:p>
      <w:r>
        <w:t>北美是全球旅游数字化的重要策源地。美国的旅游数字化始于航空业，1960年代美国航空（American Airlines）与IBM合作开发的SABRE预订系统是全球第一个电子旅游预订系统，标志着旅游分销数字化的开端。此后，计算机预订系统（CRS）逐步演变为全球分销系统（GDS），Amadeus、Sabre、Travelport三大GDS长期主导全球旅游分销[36]。</w:t>
      </w:r>
    </w:p>
    <w:p>
      <w:r>
        <w:t>在OTA领域，Expedia（1996年成立）和Priceline（1998年成立，后更名为Booking Holdings）是美国在线旅游的先行者。Expedia最初作为微软的旅游频道运营，后独立上市并发展为覆盖全球的OTA集团。Priceline的"Name Your Own Price"（自主定价）模式是旅游电商领域的经典创新，后转型为Booking.com的代理模式[37]。</w:t>
      </w:r>
    </w:p>
    <w:p>
      <w:r>
        <w:t>北美酒店业的数字化也走在全球前列。希尔顿早在1970年代就引入了电子预订系统，1990年代开发了OnQ酒店管理系统（PMS），2010年代推出了数字钥匙（Digital Key）和移动入住（Mobile Check-in）服务。万豪收购喜达屋后整合了两大集团的技术平台，构建了统一的数字化运营体系[38]。</w:t>
      </w:r>
    </w:p>
    <w:p>
      <w:r>
        <w:t>#### 3.6.2 欧洲旅游数字化演进</w:t>
      </w:r>
    </w:p>
    <w:p>
      <w:r>
        <w:t>欧洲旅游数字化具有鲜明的特色。欧洲的GDS巨头Amadeus（西班牙）是全球最大的旅游技术公司之一，其技术平台每天处理超过10亿次搜索请求。欧洲的OTA以Booking.com（荷兰）为代表，其"代理模式"（Merchant Model vs. Agency Model）的创新对全球OTA行业产生了深远影响[39]。</w:t>
      </w:r>
    </w:p>
    <w:p>
      <w:r>
        <w:t>欧洲旅游数字化的一个显著特点是注重数据保护和消费者权益。GDPR的实施对全球旅游企业的数据处理实践产生了深远影响，推动了旅游行业数据治理的规范化。欧盟还在推动数字单一市场（Digital Single Market）战略，消除成员国之间的数字壁垒，促进跨境旅游数字化服务[40]。</w:t>
      </w:r>
    </w:p>
    <w:p>
      <w:r>
        <w:t>#### 3.6.3 中国旅游数字化的跳跃式发展</w:t>
      </w:r>
    </w:p>
    <w:p>
      <w:r>
        <w:t>中国旅游数字化呈现出"跳跃式发展"和"应用创新引领"的特征。在基础设施层面，中国跳过了信用卡时代，直接进入移动支付时代。支付宝和微信支付的普及为旅游预订和支付提供了极大便利，中国的移动支付渗透率远超欧美[41]。</w:t>
      </w:r>
    </w:p>
    <w:p>
      <w:r>
        <w:t>在OTA领域，携程（1999年成立）从机票预订起步，逐步扩展到酒店、度假、商旅等领域，发展为中国最大的综合性OTA。去哪儿（2005年成立）以元搜索模式切入市场，后被携程收购。美团（2010年成立）以本地生活服务切入旅游市场，在酒店间夜量上超越携程成为全球最大酒店预订平台[42]。</w:t>
      </w:r>
    </w:p>
    <w:p>
      <w:r>
        <w:t>中国旅游数字化的另一个特色是内容电商和直播带货的兴起。抖音、小红书等内容平台成为旅游营销和分销的新渠道，通过"种草-拔草"的消费路径重塑了旅游决策模式。这种内容驱动的旅游数字化模式在全球范围内具有领先性[43]。</w:t>
      </w:r>
    </w:p>
    <w:p>
      <w:r>
        <w:t>#### 3.6.4 新兴市场的数字化机遇</w:t>
      </w:r>
    </w:p>
    <w:p>
      <w:r>
        <w:t>东南亚、非洲和拉美等新兴市场的旅游数字化正呈现快速发展态势。东南亚的Traveloka（印尼）和Grab Travel（新加坡/东南亚）利用移动互联网的普及，快速构建了本地化的旅游数字化生态。非洲的Jumia Travel和拉丁美洲的Despegar则通过解决本地支付和语言问题，推动了区域旅游数字化[44]。</w:t>
      </w:r>
    </w:p>
    <w:p>
      <w:r>
        <w:t>新兴市场的旅游数字化经验表明，后发市场可以通过"技术跳跃"避免先行市场走过的弯路。例如，许多新兴市场跳过了桌面互联网阶段，直接基于移动应用构建旅游服务；跳过了传统GDS依赖，直接采用API直连和NDC标准；跳过了实体POS支付，直接采用移动钱包和数字货币[45]。</w:t>
      </w:r>
    </w:p>
    <w:p>
      <w:pPr>
        <w:pStyle w:val="Heading3"/>
      </w:pPr>
      <w:r>
        <w:t>3.7 数字化演进的未来趋势预判</w:t>
      </w:r>
    </w:p>
    <w:p>
      <w:r>
        <w:t>#### 3.7.1 从数字化到智能化</w:t>
      </w:r>
    </w:p>
    <w:p>
      <w:r>
        <w:t>旅游接待业正在从"数字化"阶段向"智能化"阶段过渡。数字化阶段的重点是信息的电子化、流程的自动化和渠道的在线化，而智能化阶段的重点是基于AI的自主决策、预测性运营和个性化服务。这一过渡将使旅游接待业的运营效率和服务质量实现质的飞跃[46]。</w:t>
      </w:r>
    </w:p>
    <w:p>
      <w:r>
        <w:t>#### 3.7.2 从封闭系统到开放生态</w:t>
      </w:r>
    </w:p>
    <w:p>
      <w:r>
        <w:t>未来的旅游数字化将更加开放和互联。开放API、数据共享协议和跨平台互操作标准的成熟，将使旅游企业从封闭的IT系统转向开放的数字化生态。旅游产品供应商、分销渠道、支付服务商、技术供应商和内容平台将在开放的生态中协同创新，为消费者提供无缝的旅行体验[47]。</w:t>
      </w:r>
    </w:p>
    <w:p>
      <w:r>
        <w:t>#### 3.7.3 从效率导向到体验导向</w:t>
      </w:r>
    </w:p>
    <w:p>
      <w:r>
        <w:t>早期旅游数字化以效率提升为核心目标（降低成本、提高处理速度），未来将转向以体验提升为核心目标（个性化、沉浸感、情感连接）。这要求旅游企业在数字化建设中更加关注用户研究和体验设计，将技术服务于人的需求而非仅仅追求效率指标[48]。</w:t>
      </w:r>
    </w:p>
    <w:p>
      <w:pPr>
        <w:pStyle w:val="Heading3"/>
      </w:pPr>
      <w:r>
        <w:t>3.8 数字化演进中的关键转折点</w:t>
      </w:r>
    </w:p>
    <w:p>
      <w:r>
        <w:t>#### 3.8.1 COVID-19疫情的催化效应</w:t>
      </w:r>
    </w:p>
    <w:p>
      <w:r>
        <w:t>COVID-19疫情是旅游接待业数字化演进的重要转折点。疫情对旅游接待业造成了前所未有的冲击——2020年全球国际游客数量同比下降73%，中国国内旅游收入同比下降61%。然而，疫情也加速了行业的数字化转型进程[49]。</w:t>
      </w:r>
    </w:p>
    <w:p>
      <w:r>
        <w:t>疫情催化的数字化变革包括：无接触服务（自助入住、机器人配送、移动支付）从可选变为必选、线上运营能力（直播、社群、私域流量）成为生存技能、健康安全数字化（健康码、体温检测、消毒追踪）成为服务标准、以及灵活退改政策倒逼IT系统的敏捷化[50]。</w:t>
      </w:r>
    </w:p>
    <w:p>
      <w:r>
        <w:t>#### 3.8.2 移动互联网的普及效应</w:t>
      </w:r>
    </w:p>
    <w:p>
      <w:r>
        <w:t>智能手机和移动互联网的普及是旅游数字化演进的另一个关键转折点。移动互联网使旅游服务从"桌面端"转向"移动端"，从"计划性预订"转向"即时性预订"，从"信息搜索"转向"内容消费"[51]。</w:t>
      </w:r>
    </w:p>
    <w:p>
      <w:r>
        <w:t>移动互联网还催生了"超级应用"（Super App）模式。微信作为中国最大的超级应用，集成了社交、支付、小程序和公众号等功能，为旅游企业提供了触达客户的"万能入口"。美团则以"本地生活+旅游"的超级应用模式切入市场，通过高频的本地生活服务带动低频的旅游预订[52]。</w:t>
      </w:r>
    </w:p>
    <w:p>
      <w:r>
        <w:t>#### 3.8.3 大语言模型（LLM）的颠覆效应</w:t>
      </w:r>
    </w:p>
    <w:p>
      <w:r>
        <w:t>2022年底ChatGPT的发布标志着大语言模型（LLM）技术的成熟，这对旅游接待业产生了深远影响。LLM能够理解和生成自然语言，使旅游搜索从"关键词匹配"转向"意图理解"，旅游内容从"人工撰写"转向"AI生成"，旅游客服从"规则驱动"转向"对话驱动"[53]。</w:t>
      </w:r>
    </w:p>
    <w:p>
      <w:r>
        <w:t>LLM对旅游分销渠道的影响尤为深远。传统的OTA搜索是基于关键词和筛选条件的结构化搜索，LLM使消费者能够用自然语言描述需求（如"帮我找下周末适合带3岁孩子去的海边度假酒店，预算1500元"），AI直接理解意图并返回匹配结果。这种对话式搜索可能改变OTA的入口形态[54]。</w:t>
      </w:r>
    </w:p>
    <w:p>
      <w:pPr>
        <w:pStyle w:val="Heading3"/>
      </w:pPr>
      <w:r>
        <w:t>3.9 数字化演进对旅游接待业竞争格局的重塑</w:t>
      </w:r>
    </w:p>
    <w:p>
      <w:r>
        <w:t>#### 3.9.1 平台企业的崛起</w:t>
      </w:r>
    </w:p>
    <w:p>
      <w:r>
        <w:t>数字化演进催生了一批平台型旅游企业（如携程、美团、Booking.com），这些企业通过连接多边市场获取网络效应，在竞争中占据有利地位。平台企业的崛起对传统旅游接待业的竞争格局产生了深远影响：一是改变了价格形成机制（从供应商定价到平台动态定价），二是改变了信息分布格局（从信息不对称到信息透明化），三是改变了渠道权力结构（从供应商主导到平台主导）[55]。</w:t>
      </w:r>
    </w:p>
    <w:p>
      <w:r>
        <w:t>#### 3.9.2 传统企业的转型</w:t>
      </w:r>
    </w:p>
    <w:p>
      <w:r>
        <w:t>面对平台企业的竞争压力，传统旅游企业（酒店集团、旅行社）纷纷启动数字化转型。万豪、希尔顿等国际酒店集团通过大力发展直销会员体系和技术创新，有效抵御了OTA平台的渠道控制。一些传统旅行社则通过差异化服务（如高端定制游、深度文化体验）和数字化工具（如微信私域运营）寻找生存空间[56]。</w:t>
      </w:r>
    </w:p>
    <w:p>
      <w:r>
        <w:t>#### 3.9.3 新进入者的颠覆</w:t>
      </w:r>
    </w:p>
    <w:p>
      <w:r>
        <w:t>数字化降低了旅游行业的进入门槛，催生了一批新进入者。Airbnb以共享经济模式颠覆了传统住宿业，抖音以内容电商模式切入旅游分销，一些科技公司（如谷歌、微软）也通过AI和搜索能力涉足旅游服务。这些新进入者带来了新的商业模式和竞争逻辑，迫使传统旅游企业加快创新步伐[57]。</w:t>
      </w:r>
    </w:p>
    <w:p>
      <w:pPr>
        <w:pStyle w:val="Heading3"/>
      </w:pPr>
      <w:r>
        <w:t>3.10 数字化演进的经验总结</w:t>
      </w:r>
    </w:p>
    <w:p>
      <w:r>
        <w:t>回顾旅游接待业几十年的数字化演进历程，可以总结以下关键经验：第一，技术演进遵循"从简单到复杂、从辅助到核心"的路径，技术应用的范围和深度持续扩展。第二，技术变革往往先于组织变革，组织适应能力是技术价值实现的关键约束。第三，平台化和生态化是数字化演进的必然趋势，单打独斗的企业越来越难以生存。第四，数据是数字化演进的核心资产，数据治理能力的建设应与系统建设同步推进。第五，消费者行为变化是数字化演进的根本驱动力，技术服务于人的需求而非相反[58]。</w:t>
      </w:r>
    </w:p>
    <w:p>
      <w:pPr>
        <w:pStyle w:val="Heading3"/>
      </w:pPr>
      <w:r>
        <w:t>3.11 数字化演进对旅游目的地的影响</w:t>
      </w:r>
    </w:p>
    <w:p>
      <w:r>
        <w:t>#### 3.11.1 目的地数字化竞争力</w:t>
      </w:r>
    </w:p>
    <w:p>
      <w:r>
        <w:t>数字化演进正在重塑旅游目的地的竞争格局。具备强大数字化能力的目的地（如杭州、成都、深圳）能够提供更便捷的旅游服务、更丰富的数字化体验和更精准的目的地营销，在竞争中占据优势。数字化竞争力较弱的目的地则面临游客流失和收入下降的风险[59]。</w:t>
      </w:r>
    </w:p>
    <w:p>
      <w:r>
        <w:t>#### 3.11.2 目的地治理数字化</w:t>
      </w:r>
    </w:p>
    <w:p>
      <w:r>
        <w:t>数字化技术为目的地治理提供了新工具。实时客流监测帮助目的地管理者避免过度旅游，数字化的投诉处理系统提升了游客权益保护效率，大数据分析为目的地规划和投资决策提供了科学依据。威尼斯、巴塞罗那等热门目的地的数字化治理实践为全球目的地管理提供了参考[60]。</w:t>
      </w:r>
    </w:p>
    <w:p>
      <w:r>
        <w:t>#### 3.11.3 目的地品牌数字化</w:t>
      </w:r>
    </w:p>
    <w:p>
      <w:r>
        <w:t>数字化时代的目的地品牌建设从传统的广告传播转向内容驱动的品牌共创。目的地管理组织通过社交媒体内容运营、KOL合作和UGC激励，让游客成为目的地品牌的传播者。抖音、小红书等平台上爆红的"网红目的地"现象展示了数字化对目的地品牌的强大影响力[61]。</w:t>
      </w:r>
    </w:p>
    <w:p>
      <w:pPr>
        <w:pStyle w:val="Heading3"/>
      </w:pPr>
      <w:r>
        <w:t>3.12 本章小结</w:t>
      </w:r>
    </w:p>
    <w:p>
      <w:r>
        <w:t>本章回顾了旅游接待业数字化演进的历史脉络，从1960年代的电子预订系统到2020年代的AI和生成式AI，梳理了酒店业和旅行社业各自的数字化发展历程。通过技术生命周期理论、创新扩散理论和关键转折点分析，本章从理论视角解释了数字化演进的规律和动力。国际比较揭示了不同区域旅游数字化的路径差异和经验借鉴。未来趋势预判指向从数字化到智能化、从封闭到开放、从效率到体验的发展方向[62]。</w:t>
      </w:r>
    </w:p>
    <w:p>
      <w:pPr>
        <w:pStyle w:val="Heading3"/>
      </w:pPr>
      <w:r>
        <w:t>3.13 思考题</w:t>
      </w:r>
    </w:p>
    <w:p>
      <w:pPr>
        <w:pStyle w:val="ListNumber"/>
      </w:pPr>
      <w:r>
        <w:rPr>
          <w:b/>
        </w:rPr>
        <w:t>（识记）</w:t>
      </w:r>
      <w:r>
        <w:t xml:space="preserve"> 列举旅游接待业数字化演进的五个关键阶段及其标志性技术。</w:t>
      </w:r>
    </w:p>
    <w:p>
      <w:pPr>
        <w:pStyle w:val="ListNumber"/>
      </w:pPr>
      <w:r>
        <w:rPr>
          <w:b/>
        </w:rPr>
        <w:t>（理解）</w:t>
      </w:r>
      <w:r>
        <w:t xml:space="preserve"> 解释技术生命周期理论中的"S曲线"如何适用于酒店PMS系统的演进分析。</w:t>
      </w:r>
    </w:p>
    <w:p>
      <w:pPr>
        <w:pStyle w:val="ListNumber"/>
      </w:pPr>
      <w:r>
        <w:rPr>
          <w:b/>
        </w:rPr>
        <w:t>（应用）</w:t>
      </w:r>
      <w:r>
        <w:t xml:space="preserve"> 运用创新扩散理论分析某项智慧酒店技术（如配送机器人）的采纳过程。</w:t>
      </w:r>
    </w:p>
    <w:p>
      <w:pPr>
        <w:pStyle w:val="ListNumber"/>
      </w:pPr>
      <w:r>
        <w:rPr>
          <w:b/>
        </w:rPr>
        <w:t>（分析）</w:t>
      </w:r>
      <w:r>
        <w:t xml:space="preserve"> 分析COVID-19疫情对旅游接待业数字化进程的加速效应及其长期影响。</w:t>
      </w:r>
    </w:p>
    <w:p>
      <w:pPr>
        <w:pStyle w:val="ListNumber"/>
      </w:pPr>
      <w:r>
        <w:rPr>
          <w:b/>
        </w:rPr>
        <w:t>（评价）</w:t>
      </w:r>
      <w:r>
        <w:t xml:space="preserve"> 评价中国旅游数字化"跳跃式发展"模式的优势和风险。</w:t>
      </w:r>
    </w:p>
    <w:p>
      <w:pPr>
        <w:pStyle w:val="ListNumber"/>
      </w:pPr>
      <w:r>
        <w:rPr>
          <w:b/>
        </w:rPr>
        <w:t>（创造）</w:t>
      </w:r>
      <w:r>
        <w:t xml:space="preserve"> 预测未来10年旅游接待业数字化演进的可能路径，并设计应对策略。</w:t>
      </w:r>
    </w:p>
    <w:p>
      <w:pPr>
        <w:pStyle w:val="Heading3"/>
      </w:pPr>
      <w:r>
        <w:t>3.14 参考文献</w:t>
      </w:r>
    </w:p>
    <w:p>
      <w:r>
        <w:t>[48]-[62] 略（详见全书参考文献汇编）</w:t>
      </w:r>
    </w:p>
    <w:p>
      <w:pPr>
        <w:pStyle w:val="Heading3"/>
      </w:pPr>
      <w:r>
        <w:t>3.15 扩展阅读建议</w:t>
      </w:r>
    </w:p>
    <w:p>
      <w:r>
        <w:t>本章的演进历程分析为理解旅游接待业的数字化现状提供了历史背景。建议读者关注以下资料：UNWTO的年度《Technology in Tourism Report》提供了全球旅游技术趋势的权威分析；中国信息通信研究院的《数字旅游发展白皮书》提供了中国旅游数字化的政策和技术视角；HTNG（Hotel Technology Next Generation）的技术报告提供了酒店技术标准的最新进展。对于特定技术的演进历史感兴趣的读者，可深入阅读GDS发展史、OTA发展史和移动支付发展史的相关文献[63]。</w:t>
      </w:r>
    </w:p>
    <w:p>
      <w:pPr>
        <w:pStyle w:val="Heading3"/>
      </w:pPr>
      <w:r>
        <w:t>3.16 知识卡片：旅游数字化里程碑速查</w:t>
      </w:r>
    </w:p>
    <w:p>
      <w:r>
        <w:t>1963 SABRE → 1987 Amadeus → 1995 Expedia → 1999 携程 → 2005 Kayak → 2008 Airbnb → 2010 美团 → 2011 微信 → 2013 飞猪 → 2015 携程收购去哪儿 → 2018 抖音旅游 → 2020 疫情加速数字化 → 2022 ChatGPT引发生成式AI浪潮 → 2024 NDC广泛实施</w:t>
      </w:r>
    </w:p>
    <w:p>
      <w:r>
        <w:t>这些里程碑展示了旅游数字化从"电子化"到"在线化"到"智能化"的演进路径，每个里程碑都代表了技术突破对行业实践的重大影响[64]。</w:t>
      </w:r>
    </w:p>
    <w:p>
      <w:pPr>
        <w:pStyle w:val="Heading3"/>
      </w:pPr>
      <w:r>
        <w:t>3.17 案例讨论</w:t>
      </w:r>
    </w:p>
    <w:p>
      <w:r>
        <w:rPr>
          <w:b/>
        </w:rPr>
        <w:t>讨论案例：去哪儿被携程收购后的整合</w:t>
      </w:r>
    </w:p>
    <w:p>
      <w:r>
        <w:t>去哪儿以元搜索模式起家，2015年被携程收购后经历了品牌整合和业务转型。讨论要点：元搜索模式为何在独立运营中面临盈利困境？携程收购去哪儿对市场竞争格局产生了什么影响？去哪儿品牌在携程体系内的定位和价值是什么？[65]</w:t>
      </w:r>
    </w:p>
    <w:p>
      <w:pPr>
        <w:pStyle w:val="Heading3"/>
      </w:pPr>
      <w:r>
        <w:t>3.18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全球分销系统</w:t>
            </w:r>
          </w:p>
        </w:tc>
        <w:tc>
          <w:tcPr>
            <w:tcW w:type="dxa" w:w="2946"/>
          </w:tcPr>
          <w:p>
            <w:r>
              <w:rPr>
                <w:sz w:val="18"/>
              </w:rPr>
            </w:r>
            <w:r>
              <w:rPr>
                <w:sz w:val="18"/>
              </w:rPr>
              <w:t>Global Distribution System (GDS)</w:t>
            </w:r>
          </w:p>
        </w:tc>
        <w:tc>
          <w:tcPr>
            <w:tcW w:type="dxa" w:w="2946"/>
          </w:tcPr>
          <w:p>
            <w:r>
              <w:rPr>
                <w:sz w:val="18"/>
              </w:rPr>
            </w:r>
            <w:r>
              <w:rPr>
                <w:sz w:val="18"/>
              </w:rPr>
              <w:t>3.2</w:t>
            </w:r>
          </w:p>
        </w:tc>
      </w:tr>
      <w:tr>
        <w:tc>
          <w:tcPr>
            <w:tcW w:type="dxa" w:w="2946"/>
            <w:shd w:val="clear" w:color="auto" w:fill="F2F2F2"/>
          </w:tcPr>
          <w:p>
            <w:r>
              <w:rPr>
                <w:sz w:val="18"/>
              </w:rPr>
            </w:r>
            <w:r>
              <w:rPr>
                <w:sz w:val="18"/>
              </w:rPr>
              <w:t>在线旅行社</w:t>
            </w:r>
          </w:p>
        </w:tc>
        <w:tc>
          <w:tcPr>
            <w:tcW w:type="dxa" w:w="2946"/>
            <w:shd w:val="clear" w:color="auto" w:fill="F2F2F2"/>
          </w:tcPr>
          <w:p>
            <w:r>
              <w:rPr>
                <w:sz w:val="18"/>
              </w:rPr>
            </w:r>
            <w:r>
              <w:rPr>
                <w:sz w:val="18"/>
              </w:rPr>
              <w:t>Online Travel Agency (OTA)</w:t>
            </w:r>
          </w:p>
        </w:tc>
        <w:tc>
          <w:tcPr>
            <w:tcW w:type="dxa" w:w="2946"/>
            <w:shd w:val="clear" w:color="auto" w:fill="F2F2F2"/>
          </w:tcPr>
          <w:p>
            <w:r>
              <w:rPr>
                <w:sz w:val="18"/>
              </w:rPr>
            </w:r>
            <w:r>
              <w:rPr>
                <w:sz w:val="18"/>
              </w:rPr>
              <w:t>3.3</w:t>
            </w:r>
          </w:p>
        </w:tc>
      </w:tr>
      <w:tr>
        <w:tc>
          <w:tcPr>
            <w:tcW w:type="dxa" w:w="2946"/>
          </w:tcPr>
          <w:p>
            <w:r>
              <w:rPr>
                <w:sz w:val="18"/>
              </w:rPr>
            </w:r>
            <w:r>
              <w:rPr>
                <w:sz w:val="18"/>
              </w:rPr>
              <w:t>元搜索引擎</w:t>
            </w:r>
          </w:p>
        </w:tc>
        <w:tc>
          <w:tcPr>
            <w:tcW w:type="dxa" w:w="2946"/>
          </w:tcPr>
          <w:p>
            <w:r>
              <w:rPr>
                <w:sz w:val="18"/>
              </w:rPr>
            </w:r>
            <w:r>
              <w:rPr>
                <w:sz w:val="18"/>
              </w:rPr>
              <w:t>Meta-Search Engine</w:t>
            </w:r>
          </w:p>
        </w:tc>
        <w:tc>
          <w:tcPr>
            <w:tcW w:type="dxa" w:w="2946"/>
          </w:tcPr>
          <w:p>
            <w:r>
              <w:rPr>
                <w:sz w:val="18"/>
              </w:rPr>
            </w:r>
            <w:r>
              <w:rPr>
                <w:sz w:val="18"/>
              </w:rPr>
              <w:t>3.4</w:t>
            </w:r>
          </w:p>
        </w:tc>
      </w:tr>
      <w:tr>
        <w:tc>
          <w:tcPr>
            <w:tcW w:type="dxa" w:w="2946"/>
            <w:shd w:val="clear" w:color="auto" w:fill="F2F2F2"/>
          </w:tcPr>
          <w:p>
            <w:r>
              <w:rPr>
                <w:sz w:val="18"/>
              </w:rPr>
            </w:r>
            <w:r>
              <w:rPr>
                <w:sz w:val="18"/>
              </w:rPr>
              <w:t>超级应用</w:t>
            </w:r>
          </w:p>
        </w:tc>
        <w:tc>
          <w:tcPr>
            <w:tcW w:type="dxa" w:w="2946"/>
            <w:shd w:val="clear" w:color="auto" w:fill="F2F2F2"/>
          </w:tcPr>
          <w:p>
            <w:r>
              <w:rPr>
                <w:sz w:val="18"/>
              </w:rPr>
            </w:r>
            <w:r>
              <w:rPr>
                <w:sz w:val="18"/>
              </w:rPr>
              <w:t>Super App</w:t>
            </w:r>
          </w:p>
        </w:tc>
        <w:tc>
          <w:tcPr>
            <w:tcW w:type="dxa" w:w="2946"/>
            <w:shd w:val="clear" w:color="auto" w:fill="F2F2F2"/>
          </w:tcPr>
          <w:p>
            <w:r>
              <w:rPr>
                <w:sz w:val="18"/>
              </w:rPr>
            </w:r>
            <w:r>
              <w:rPr>
                <w:sz w:val="18"/>
              </w:rPr>
              <w:t>3.7.1</w:t>
            </w:r>
          </w:p>
        </w:tc>
      </w:tr>
      <w:tr>
        <w:tc>
          <w:tcPr>
            <w:tcW w:type="dxa" w:w="2946"/>
          </w:tcPr>
          <w:p>
            <w:r>
              <w:rPr>
                <w:sz w:val="18"/>
              </w:rPr>
            </w:r>
            <w:r>
              <w:rPr>
                <w:sz w:val="18"/>
              </w:rPr>
              <w:t>新分销能力</w:t>
            </w:r>
          </w:p>
        </w:tc>
        <w:tc>
          <w:tcPr>
            <w:tcW w:type="dxa" w:w="2946"/>
          </w:tcPr>
          <w:p>
            <w:r>
              <w:rPr>
                <w:sz w:val="18"/>
              </w:rPr>
            </w:r>
            <w:r>
              <w:rPr>
                <w:sz w:val="18"/>
              </w:rPr>
              <w:t>New Distribution Capability (NDC)</w:t>
            </w:r>
          </w:p>
        </w:tc>
        <w:tc>
          <w:tcPr>
            <w:tcW w:type="dxa" w:w="2946"/>
          </w:tcPr>
          <w:p>
            <w:r>
              <w:rPr>
                <w:sz w:val="18"/>
              </w:rPr>
            </w:r>
            <w:r>
              <w:rPr>
                <w:sz w:val="18"/>
              </w:rPr>
              <w:t>3.8.3</w:t>
            </w:r>
          </w:p>
        </w:tc>
      </w:tr>
      <w:tr>
        <w:tc>
          <w:tcPr>
            <w:tcW w:type="dxa" w:w="2946"/>
            <w:shd w:val="clear" w:color="auto" w:fill="F2F2F2"/>
          </w:tcPr>
          <w:p>
            <w:r>
              <w:rPr>
                <w:sz w:val="18"/>
              </w:rPr>
            </w:r>
            <w:r>
              <w:rPr>
                <w:sz w:val="18"/>
              </w:rPr>
              <w:t>大语言模型</w:t>
            </w:r>
          </w:p>
        </w:tc>
        <w:tc>
          <w:tcPr>
            <w:tcW w:type="dxa" w:w="2946"/>
            <w:shd w:val="clear" w:color="auto" w:fill="F2F2F2"/>
          </w:tcPr>
          <w:p>
            <w:r>
              <w:rPr>
                <w:sz w:val="18"/>
              </w:rPr>
            </w:r>
            <w:r>
              <w:rPr>
                <w:sz w:val="18"/>
              </w:rPr>
              <w:t>Large Language Model (LLM)</w:t>
            </w:r>
          </w:p>
        </w:tc>
        <w:tc>
          <w:tcPr>
            <w:tcW w:type="dxa" w:w="2946"/>
            <w:shd w:val="clear" w:color="auto" w:fill="F2F2F2"/>
          </w:tcPr>
          <w:p>
            <w:r>
              <w:rPr>
                <w:sz w:val="18"/>
              </w:rPr>
            </w:r>
            <w:r>
              <w:rPr>
                <w:sz w:val="18"/>
              </w:rPr>
              <w:t>3.8.3</w:t>
            </w:r>
          </w:p>
        </w:tc>
      </w:tr>
    </w:tbl>
    <w:p>
      <w:r>
        <w:rPr>
          <w:b/>
        </w:rPr>
        <w:t>本章学习要点回顾</w:t>
      </w:r>
      <w:r>
        <w:t>：旅游数字化的历史演进脉络、技术生命周期理论的应用、创新扩散在旅游业的特征、关键转折点分析（疫情催化、移动互联网、LLM颠覆）、国际区域比较（北美、欧洲、中国、新兴市场）、未来趋势预判（智能化、开放化、体验化）。</w:t>
      </w:r>
    </w:p>
    <w:p>
      <w:r>
        <w:rPr>
          <w:b/>
        </w:rPr>
        <w:t>学习提示</w:t>
      </w:r>
      <w:r>
        <w:t>：理解数字化演进的历史脉络有助于把握未来趋势。建议读者绘制一份旅游数字化演进时间线，标注关键技术和事件，并思考每个转折点对行业格局的影响。附录G的大事记可作为参考资料。</w:t>
      </w:r>
    </w:p>
    <w:p>
      <w:r>
        <w:rPr>
          <w:b/>
        </w:rPr>
        <w:t>延伸思考</w:t>
      </w:r>
      <w:r>
        <w:t>：如果回顾过去60年的旅游数字化演进历史，你能否识别出一条贯穿始终的主线？这条主线对预测未来10年的技术演进有什么启示？建议读者思考技术演进背后的人类需求本质。</w:t>
      </w:r>
    </w:p>
    <w:p>
      <w:pPr>
        <w:pStyle w:val="Heading2"/>
      </w:pPr>
      <w:r>
        <w:t>参考文献</w:t>
      </w:r>
    </w:p>
    <w:p>
      <w:r>
        <w:t>[1] Buhalis D. eTourism: Information Technology for Strategic Tourism Management[M]. Harlow: Pearson Education, 2003.</w:t>
      </w:r>
    </w:p>
    <w:p>
      <w:r>
        <w:t>[2] Brotherton B. The International Hospitality Industry: Structure, Characteristics and Issues[M]. London: Butterworth-Heinemann, 2003.</w:t>
      </w:r>
    </w:p>
    <w:p>
      <w:r>
        <w:t>[3] Buhalis D. Strategic use of information technologies in the tourism industry[J]. Tourism Management, 1998, 19(5): 409-421. DOI: 10.1016/S0261-5177(98)00038-7.</w:t>
      </w:r>
    </w:p>
    <w:p>
      <w:r>
        <w:t>[4] 携程旅行网. 携程发展历程[EB/OL]. https://www.ctrip.com, 2024.</w:t>
      </w:r>
    </w:p>
    <w:p>
      <w:r>
        <w:t>[5] Buhalis D. eTourism: Information Technology for Strategic Tourism Management[M]. Harlow: Pearson Education, 2003.</w:t>
      </w:r>
    </w:p>
    <w:p>
      <w:r>
        <w:t>[6] 刘丽华, 何军. "互联网+旅游"背景下旅游服务业重构问题探讨[J]. 商业时代, 2015(28): 56-58.</w:t>
      </w:r>
    </w:p>
    <w:p>
      <w:r>
        <w:t>[7] 顾佳敏, 姚惠芳. 基于O2O模式下的旅游OTA转型研究[J]. 现代商业, 2020(15): 34-38.</w:t>
      </w:r>
    </w:p>
    <w:p>
      <w:r>
        <w:t>[8] Law R, Leung R, Lo A, et al. Distribution channel in hospitality and tourism: Revisiting disintermediation from the perspectives of hotels and travel agencies[J]. International Journal of Contemporary Hospitality Management, 2015, 27(3): 431-452. DOI: 10.1108/IJCHM-11-2013-0498.</w:t>
      </w:r>
    </w:p>
    <w:p>
      <w:r>
        <w:t>[9] 耿佳, 于子恒, 董益超, 等. 品牌酒店忠实客户管理信息系统创新研究[J]. 电子商务, 2018(6): 45-47.</w:t>
      </w:r>
    </w:p>
    <w:p>
      <w:r>
        <w:t>[10] 刘啸. 人工智能大模型在智慧文旅领域的创新应用[J]. 信息与电脑, 2024(10): 78-82.</w:t>
      </w:r>
    </w:p>
    <w:p>
      <w:r>
        <w:t>[11] 于海超, 邹志刚. 信息集成技术打造数字酒店[J]. 智能建筑与城市信息, 2008(5): 56-59.</w:t>
      </w:r>
    </w:p>
    <w:p>
      <w:r>
        <w:t>[12] Adeyinka-Ojo S, Abdullah S K. Disruptive digital innovation and sharing economy in hospitality and tourism destination[J]. IOP Conference Series: Materials Science and Engineering, 2019, 495(1): 012006. DOI: 10.1088/1757-899X/495/1/012006.</w:t>
      </w:r>
    </w:p>
    <w:p>
      <w:r>
        <w:t>[13] Swetha K H. Digitalization in travel agency and tour operations[J]. International Journal of Research, 2018, 5(12): 1-8.</w:t>
      </w:r>
    </w:p>
    <w:p>
      <w:r>
        <w:t>[14] Mei Z. Dynamic pricing strategy driven by deep reinforcement learning with empirical analysis on the collaborative optimization of hotel revenue management and customer satisfaction[J]. International Journal of Computational Science and Engineering, 2025. DOI: 10.1142/s0129156425408654.</w:t>
      </w:r>
    </w:p>
    <w:p>
      <w:r>
        <w:t>[15] Buhalis D, Moldavska I. Voice assistants in hospitality: using artificial intelligence for customer service[J]. Journal of Hospitality and Tourism Technology, 2021. DOI: 10.1108/jhtt-03-2021-0104.</w:t>
      </w:r>
    </w:p>
    <w:p>
      <w:r>
        <w:t>[16] 马卫. 智能机器人在现代酒店业中的应用实践与挑战[J]. 科技经济市场, 2023(8): 67-70.</w:t>
      </w:r>
    </w:p>
    <w:p>
      <w:r>
        <w:t>[17] Dwivedi Y K, Pandey N, Currie W, et al. Leveraging ChatGPT and other generative AI-based applications in the hospitality and tourism industry: practices, challenges, and research agenda[J]. Journal of Hospitality and Tourism Technology, 2023.</w:t>
      </w:r>
    </w:p>
    <w:p>
      <w:r>
        <w:t>[18] Hao F, Xiao Q, Chon K. COVID-19 and China's Hotel Industry: Impacts, a Disaster Management Framework, and Post-Pandemic Agenda[J]. International Journal of Hospitality Management, 2020, 90: 102636. DOI: 10.1016/j.ijhm.2020.102636.</w:t>
      </w:r>
    </w:p>
    <w:p>
      <w:r>
        <w:t>[19] Pricope Vancia A P, Băltescu C A. The COVID-19 pandemic: an accelerator of digitalisation in tourism[J]. Bulletin of the Transilvania University of Brașov, 2021, 14(63): 2. DOI: 10.31926/but.es.2021.14.63.2.2.</w:t>
      </w:r>
    </w:p>
    <w:p>
      <w:r>
        <w:t>[20] Back K J. ESG for the hospitality and tourism research: Essential demanded research area for all[J]. Tourism Management, 2024, 101: 104954. DOI: 10.1016/j.tourman.2024.104954.</w:t>
      </w:r>
    </w:p>
    <w:p>
      <w:r>
        <w:t>[21] Kim Y, Seo K, Park J, et al. Enhancing ESG performance through digital dynamic capabilities in hospitality and tourism: the role of corporate digital responsibility[J]. International Journal of Contemporary Hospitality Management, 2025. DOI: 10.1108/ijchm-12-2024-1955.</w:t>
      </w:r>
    </w:p>
    <w:p>
      <w:r>
        <w:t>[22] Turnšek M, Radivojević V. Platformization in Tourism: Typology of Business Models, Evolution of Market Concentration and European Regulation Responses[J]. Platforms, 2025, 3(1): 1-20. DOI: 10.3390/platforms3010001.</w:t>
      </w:r>
    </w:p>
    <w:p>
      <w:r>
        <w:t>[23] Klimova T B, Bogomazova I V, Anoprieva E V, et al. Digital supply chain management in the tourism and hospitality industry: Trends and prospects[C]//International Conference on Digital Technologies. 2020.</w:t>
      </w:r>
    </w:p>
    <w:p>
      <w:r>
        <w:t>[24] 王金伟, 陆林, 王兆峰, 等. 以新质生产力赋能旅游业高质量发展[J]. 自然资源学报, 2024, 39(7): 1689-1710. DOI: 10.31497/zrzyxb.20240709.</w:t>
      </w:r>
    </w:p>
    <w:p>
      <w:r>
        <w:br w:type="page"/>
      </w:r>
    </w:p>
    <w:p/>
    <w:p/>
    <w:p/>
    <w:p/>
    <w:p/>
    <w:p/>
    <w:p/>
    <w:p/>
    <w:p>
      <w:pPr>
        <w:jc w:val="center"/>
      </w:pPr>
      <w:r>
        <w:rPr>
          <w:b/>
          <w:color w:val="457B9D"/>
          <w:sz w:val="44"/>
        </w:rPr>
        <w:t>第二篇 酒店数字化运营篇</w:t>
      </w:r>
    </w:p>
    <w:p>
      <w:r>
        <w:br w:type="page"/>
      </w:r>
    </w:p>
    <w:p>
      <w:pPr>
        <w:pStyle w:val="Heading1"/>
      </w:pPr>
      <w:r>
        <w:t>第4章 酒店数字化运营体系构建（D维度）</w:t>
      </w:r>
    </w:p>
    <w:p>
      <w:pPr>
        <w:pStyle w:val="Heading2"/>
      </w:pPr>
      <w:r>
        <w:t>学习目标</w:t>
      </w:r>
    </w:p>
    <w:p>
      <w:r>
        <w:rPr>
          <w:b/>
        </w:rPr>
        <w:t>知识目标</w:t>
      </w:r>
    </w:p>
    <w:p>
      <w:pPr>
        <w:pStyle w:val="ListBullet"/>
      </w:pPr>
      <w:r>
        <w:t>掌握酒店数字基础设施的架构层次与核心组件</w:t>
      </w:r>
    </w:p>
    <w:p>
      <w:pPr>
        <w:pStyle w:val="ListBullet"/>
      </w:pPr>
      <w:r>
        <w:t>了解PMS、CRS、CRM等核心系统的功能演进与选型标准</w:t>
      </w:r>
    </w:p>
    <w:p>
      <w:pPr>
        <w:pStyle w:val="ListBullet"/>
      </w:pPr>
      <w:r>
        <w:t>理解数据中台与业务中台的建设逻辑</w:t>
      </w:r>
    </w:p>
    <w:p>
      <w:pPr>
        <w:pStyle w:val="ListBullet"/>
      </w:pPr>
      <w:r>
        <w:t>掌握酒店数字化运营的组织保障机制</w:t>
      </w:r>
    </w:p>
    <w:p>
      <w:r>
        <w:rPr>
          <w:b/>
        </w:rPr>
        <w:t>能力目标</w:t>
      </w:r>
    </w:p>
    <w:p>
      <w:pPr>
        <w:pStyle w:val="ListBullet"/>
      </w:pPr>
      <w:r>
        <w:t>能够绘制酒店数字基础设施架构图</w:t>
      </w:r>
    </w:p>
    <w:p>
      <w:pPr>
        <w:pStyle w:val="ListBullet"/>
      </w:pPr>
      <w:r>
        <w:t>能够评估不同PMS系统的适用性</w:t>
      </w:r>
    </w:p>
    <w:p>
      <w:pPr>
        <w:pStyle w:val="ListBullet"/>
      </w:pPr>
      <w:r>
        <w:t>能够设计酒店数字化运营的组织架构</w:t>
      </w:r>
    </w:p>
    <w:p>
      <w:r>
        <w:rPr>
          <w:b/>
        </w:rPr>
        <w:t>素质目标</w:t>
      </w:r>
    </w:p>
    <w:p>
      <w:pPr>
        <w:pStyle w:val="ListBullet"/>
      </w:pPr>
      <w:r>
        <w:t>培养系统性架构思维</w:t>
      </w:r>
    </w:p>
    <w:p>
      <w:pPr>
        <w:pStyle w:val="ListBullet"/>
      </w:pPr>
      <w:r>
        <w:t>树立数据驱动的管理理念</w:t>
      </w:r>
    </w:p>
    <w:p>
      <w:pPr>
        <w:pStyle w:val="ListBullet"/>
      </w:pPr>
      <w:r>
        <w:t>增强对技术投资回报的评估能力</w:t>
      </w:r>
    </w:p>
    <w:p>
      <w:pPr>
        <w:jc w:val="center"/>
      </w:pPr>
      <w:r>
        <w:drawing>
          <wp:inline xmlns:a="http://schemas.openxmlformats.org/drawingml/2006/main" xmlns:pic="http://schemas.openxmlformats.org/drawingml/2006/picture">
            <wp:extent cx="5029200" cy="4013200"/>
            <wp:docPr id="3" name="Picture 3"/>
            <wp:cNvGraphicFramePr>
              <a:graphicFrameLocks noChangeAspect="1"/>
            </wp:cNvGraphicFramePr>
            <a:graphic>
              <a:graphicData uri="http://schemas.openxmlformats.org/drawingml/2006/picture">
                <pic:pic>
                  <pic:nvPicPr>
                    <pic:cNvPr id="0" name="03_酒店数字基础设施架构图.png"/>
                    <pic:cNvPicPr/>
                  </pic:nvPicPr>
                  <pic:blipFill>
                    <a:blip r:embed="rId11"/>
                    <a:stretch>
                      <a:fillRect/>
                    </a:stretch>
                  </pic:blipFill>
                  <pic:spPr>
                    <a:xfrm>
                      <a:off x="0" y="0"/>
                      <a:ext cx="5029200" cy="4013200"/>
                    </a:xfrm>
                    <a:prstGeom prst="rect"/>
                  </pic:spPr>
                </pic:pic>
              </a:graphicData>
            </a:graphic>
          </wp:inline>
        </w:drawing>
      </w:r>
    </w:p>
    <w:p>
      <w:pPr>
        <w:pStyle w:val="Heading2"/>
      </w:pPr>
      <w:r>
        <w:t>导入案例：华住集团的全链路数字化体系</w:t>
      </w:r>
    </w:p>
    <w:p>
      <w:r>
        <w:t>华住集团是中国领先的酒店集团之一，旗下拥有汉庭、全季、桔子水晶等20余个品牌，在全球运营超过9,000家酒店。华住数字化转型始于2014年，创始人季琦提出"用IT武装酒店"的战略方向。经过十年建设，华住构建了以"华住会"App为前端、Hotel PMS为核心中台、数据智能平台为后端的全链路数字化体系。</w:t>
      </w:r>
    </w:p>
    <w:p>
      <w:r>
        <w:t>截至2024年，华住会的中央预订系统贡献了超过75%的间夜量，大大降低了对OTA渠道的依赖；PMS系统覆盖全部门店，实现了房态、财务、人事的一体化管理；数据智能平台为收益管理、会员营销和运营决策提供了实时数据支持。华住的数字化体系是D.I.G.I.T.框架中"D——数字基础设施"维度的典型案例，展示了底层系统建设如何支撑上层智能运营和客户体验。</w:t>
      </w:r>
    </w:p>
    <w:p>
      <w:pPr>
        <w:pStyle w:val="Heading2"/>
      </w:pPr>
      <w:r>
        <w:t>4.1 酒店数字基础设施架构</w:t>
      </w:r>
    </w:p>
    <w:p>
      <w:pPr>
        <w:pStyle w:val="Heading3"/>
      </w:pPr>
      <w:r>
        <w:t>4.1.1 架构层次模型</w:t>
      </w:r>
    </w:p>
    <w:p>
      <w:r>
        <w:t>酒店数字基础设施可以按照"端-边-云-智"四层架构进行设计：</w:t>
      </w:r>
    </w:p>
    <w:p>
      <w:r>
        <w:rPr>
          <w:b/>
        </w:rPr>
        <w:t>终端层（End）</w:t>
      </w:r>
      <w:r>
        <w:t>：包括客房智能设备（智能门锁、智能音箱、智能面板）、前台自助终端、移动终端（员工手机、客户手机）、传感器（温湿度、人体感应）等。终端层是数据采集和指令执行的"神经末梢"。</w:t>
      </w:r>
    </w:p>
    <w:p>
      <w:r>
        <w:rPr>
          <w:b/>
        </w:rPr>
        <w:t>边缘层（Edge）</w:t>
      </w:r>
      <w:r>
        <w:t>：包括酒店本地的边缘服务器和网关设备，负责本地数据处理、设备联动和断网应急。边缘层确保在云端不可用时酒店核心业务仍能运行。</w:t>
      </w:r>
    </w:p>
    <w:p>
      <w:r>
        <w:rPr>
          <w:b/>
        </w:rPr>
        <w:t>云端层（Cloud）</w:t>
      </w:r>
      <w:r>
        <w:t>：包括PMS、CRS、CRM等核心业务系统，以及数据仓库、BI分析平台等数据系统。云端层是数字化运营的"中枢大脑"。</w:t>
      </w:r>
    </w:p>
    <w:p>
      <w:r>
        <w:rPr>
          <w:b/>
        </w:rPr>
        <w:t>智能层（Intelligence）</w:t>
      </w:r>
      <w:r>
        <w:t>：包括AI算法引擎、推荐系统、收益管理系统和预测模型。智能层在云端数据的基础上进行深度分析和智能决策。</w:t>
      </w:r>
    </w:p>
    <w:p>
      <w:r>
        <w:t>刘映群等学者（2021）在智慧酒店管理系统设计中提出了类似的分层架构，强调物联网与人工智能技术的结合是实现酒店全流程无人服务的关键[1]。</w:t>
      </w:r>
    </w:p>
    <w:p>
      <w:pPr>
        <w:pStyle w:val="Heading3"/>
      </w:pPr>
      <w:r>
        <w:t>4.1.2 系统集成与数据互通</w:t>
      </w:r>
    </w:p>
    <w:p>
      <w:r>
        <w:t>酒店数字基础设施的核心挑战是系统集成与数据互通。一家中型酒店可能同时运行PMS、CRS、CRM、POS（餐饮收银）、HR（人力资源）、财务系统等多个独立系统，如果这些系统之间数据不互通，就会形成"数据孤岛"。</w:t>
      </w:r>
    </w:p>
    <w:p>
      <w:r>
        <w:t>于海超和邹志刚（2008）较早提出了用中间件技术实现酒店多系统集成联动的方案[2]。当前，主流的集成方案包括：</w:t>
      </w:r>
    </w:p>
    <w:p>
      <w:r>
        <w:rPr>
          <w:b/>
        </w:rPr>
        <w:t>API集成</w:t>
      </w:r>
      <w:r>
        <w:t>：通过RESTful API或SOAP接口实现系统间的数据交换，灵活性高但开发成本较大。</w:t>
      </w:r>
    </w:p>
    <w:p>
      <w:r>
        <w:rPr>
          <w:b/>
        </w:rPr>
        <w:t>中间件平台</w:t>
      </w:r>
      <w:r>
        <w:t>：部署企业服务总线（ESB）或消息队列，实现系统间的异步通信和解耦。</w:t>
      </w:r>
    </w:p>
    <w:p>
      <w:r>
        <w:rPr>
          <w:b/>
        </w:rPr>
        <w:t>数据中台</w:t>
      </w:r>
      <w:r>
        <w:t>：将各业务系统的数据汇聚到统一数据平台，通过数据治理实现"一数一源"，为上层应用提供统一数据服务。</w:t>
      </w:r>
    </w:p>
    <w:p>
      <w:r>
        <w:rPr>
          <w:b/>
        </w:rPr>
        <w:t>一体化PMS</w:t>
      </w:r>
      <w:r>
        <w:t>：选择功能覆盖全面的PMS系统，减少独立系统的数量，从源头降低集成复杂度。</w:t>
      </w:r>
    </w:p>
    <w:p>
      <w:pPr>
        <w:pStyle w:val="Heading3"/>
      </w:pPr>
      <w:r>
        <w:t>4.1.3 云部署vs本地部署</w:t>
      </w:r>
    </w:p>
    <w:p>
      <w:r>
        <w:t>酒店系统的部署方式是数字基础设施建设的战略选择：</w:t>
      </w:r>
    </w:p>
    <w:p>
      <w:r>
        <w:rPr>
          <w:b/>
        </w:rPr>
        <w:t>云部署（SaaS/PaaS）</w:t>
      </w:r>
      <w:r>
        <w:t>：系统部署在云端，酒店按月/年付费使用。优点是初始投资低、升级维护便捷、支持多店统一管理；缺点是对网络依赖高、数据控制力相对弱。适合连锁酒店和中小型酒店。</w:t>
      </w:r>
    </w:p>
    <w:p>
      <w:r>
        <w:rPr>
          <w:b/>
        </w:rPr>
        <w:t>本地部署（On-premise）</w:t>
      </w:r>
      <w:r>
        <w:t>：系统部署在酒店自有服务器上。优点是数据安全性高、可深度定制；缺点是初始投资大、维护成本高、升级周期长。适合大型豪华酒店和对数据安全有特殊要求的酒店。</w:t>
      </w:r>
    </w:p>
    <w:p>
      <w:r>
        <w:rPr>
          <w:b/>
        </w:rPr>
        <w:t>混合部署</w:t>
      </w:r>
      <w:r>
        <w:t>：核心系统本地部署、非核心系统云部署，兼顾安全性和灵活性。</w:t>
      </w:r>
    </w:p>
    <w:p>
      <w:r>
        <w:t>当前趋势是云部署加速替代本地部署。根据行业调研，2024年中国新建酒店中超过80%选择SaaS模式的PMS系统[3]。</w:t>
      </w:r>
    </w:p>
    <w:p>
      <w:pPr>
        <w:pStyle w:val="Heading2"/>
      </w:pPr>
      <w:r>
        <w:t>4.2 酒店管理系统（PMS）的演进与选型</w:t>
      </w:r>
    </w:p>
    <w:p>
      <w:pPr>
        <w:pStyle w:val="Heading3"/>
      </w:pPr>
      <w:r>
        <w:t>4.2.1 PMS的功能演进</w:t>
      </w:r>
    </w:p>
    <w:p>
      <w:r>
        <w:t>酒店管理系统（Property Management System, PMS）是酒店数字化运营的核心系统，其功能演进经历了四个阶段：</w:t>
      </w:r>
    </w:p>
    <w:p>
      <w:r>
        <w:rPr>
          <w:b/>
        </w:rPr>
        <w:t>第一代（1980s-1990s）</w:t>
      </w:r>
      <w:r>
        <w:t>：单机版房态管理，主要功能包括房态显示、入住登记和账务处理。代表产品为Fidelio V6。</w:t>
      </w:r>
    </w:p>
    <w:p>
      <w:r>
        <w:rPr>
          <w:b/>
        </w:rPr>
        <w:t>第二代（2000s）</w:t>
      </w:r>
      <w:r>
        <w:t>：网络版PMS，增加了CRS接口、POS接口和报表功能，支持多用户并发操作。代表产品为Opera PMS。</w:t>
      </w:r>
    </w:p>
    <w:p>
      <w:r>
        <w:rPr>
          <w:b/>
        </w:rPr>
        <w:t>第三代（2010s）</w:t>
      </w:r>
      <w:r>
        <w:t>：云端PMS，支持移动端操作、实时数据同步和第三方API集成。代表产品为石基Cambridge、绿云等。</w:t>
      </w:r>
    </w:p>
    <w:p>
      <w:r>
        <w:rPr>
          <w:b/>
        </w:rPr>
        <w:t>第四代（2020s）</w:t>
      </w:r>
      <w:r>
        <w:t>：智能PMS，集成AI算法，支持智能排房、自动定价、客户画像和预测分析。代表产品为华住自有PMS、阿里飞猪未来酒店系统[4]。</w:t>
      </w:r>
    </w:p>
    <w:p>
      <w:pPr>
        <w:pStyle w:val="Heading3"/>
      </w:pPr>
      <w:r>
        <w:t>4.2.2 PMS的核心功能模块</w:t>
      </w:r>
    </w:p>
    <w:p>
      <w:r>
        <w:t>现代PMS系统通常包含以下核心模块：</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功能模块</w:t>
            </w:r>
          </w:p>
        </w:tc>
        <w:tc>
          <w:tcPr>
            <w:tcW w:type="dxa" w:w="2946"/>
          </w:tcPr>
          <w:p>
            <w:r>
              <w:rPr>
                <w:b/>
                <w:sz w:val="18"/>
              </w:rPr>
            </w:r>
            <w:r>
              <w:rPr>
                <w:b/>
                <w:sz w:val="18"/>
              </w:rPr>
              <w:t>核心功能</w:t>
            </w:r>
          </w:p>
        </w:tc>
        <w:tc>
          <w:tcPr>
            <w:tcW w:type="dxa" w:w="2946"/>
          </w:tcPr>
          <w:p>
            <w:r>
              <w:rPr>
                <w:b/>
                <w:sz w:val="18"/>
              </w:rPr>
            </w:r>
            <w:r>
              <w:rPr>
                <w:b/>
                <w:sz w:val="18"/>
              </w:rPr>
              <w:t>关键指标</w:t>
            </w:r>
          </w:p>
        </w:tc>
      </w:tr>
      <w:tr>
        <w:tc>
          <w:tcPr>
            <w:tcW w:type="dxa" w:w="2946"/>
          </w:tcPr>
          <w:p>
            <w:r>
              <w:rPr>
                <w:sz w:val="18"/>
              </w:rPr>
            </w:r>
            <w:r>
              <w:rPr>
                <w:sz w:val="18"/>
              </w:rPr>
              <w:t>前台管理</w:t>
            </w:r>
          </w:p>
        </w:tc>
        <w:tc>
          <w:tcPr>
            <w:tcW w:type="dxa" w:w="2946"/>
          </w:tcPr>
          <w:p>
            <w:r>
              <w:rPr>
                <w:sz w:val="18"/>
              </w:rPr>
            </w:r>
            <w:r>
              <w:rPr>
                <w:sz w:val="18"/>
              </w:rPr>
              <w:t>入住/退房/换房/延住</w:t>
            </w:r>
          </w:p>
        </w:tc>
        <w:tc>
          <w:tcPr>
            <w:tcW w:type="dxa" w:w="2946"/>
          </w:tcPr>
          <w:p>
            <w:r>
              <w:rPr>
                <w:sz w:val="18"/>
              </w:rPr>
            </w:r>
            <w:r>
              <w:rPr>
                <w:sz w:val="18"/>
              </w:rPr>
              <w:t>办理速度、错误率</w:t>
            </w:r>
          </w:p>
        </w:tc>
      </w:tr>
      <w:tr>
        <w:tc>
          <w:tcPr>
            <w:tcW w:type="dxa" w:w="2946"/>
            <w:shd w:val="clear" w:color="auto" w:fill="F2F2F2"/>
          </w:tcPr>
          <w:p>
            <w:r>
              <w:rPr>
                <w:sz w:val="18"/>
              </w:rPr>
            </w:r>
            <w:r>
              <w:rPr>
                <w:sz w:val="18"/>
              </w:rPr>
              <w:t>房态管理</w:t>
            </w:r>
          </w:p>
        </w:tc>
        <w:tc>
          <w:tcPr>
            <w:tcW w:type="dxa" w:w="2946"/>
            <w:shd w:val="clear" w:color="auto" w:fill="F2F2F2"/>
          </w:tcPr>
          <w:p>
            <w:r>
              <w:rPr>
                <w:sz w:val="18"/>
              </w:rPr>
            </w:r>
            <w:r>
              <w:rPr>
                <w:sz w:val="18"/>
              </w:rPr>
              <w:t>实时房态/排房/锁房</w:t>
            </w:r>
          </w:p>
        </w:tc>
        <w:tc>
          <w:tcPr>
            <w:tcW w:type="dxa" w:w="2946"/>
            <w:shd w:val="clear" w:color="auto" w:fill="F2F2F2"/>
          </w:tcPr>
          <w:p>
            <w:r>
              <w:rPr>
                <w:sz w:val="18"/>
              </w:rPr>
            </w:r>
            <w:r>
              <w:rPr>
                <w:sz w:val="18"/>
              </w:rPr>
              <w:t>房态准确率</w:t>
            </w:r>
          </w:p>
        </w:tc>
      </w:tr>
      <w:tr>
        <w:tc>
          <w:tcPr>
            <w:tcW w:type="dxa" w:w="2946"/>
          </w:tcPr>
          <w:p>
            <w:r>
              <w:rPr>
                <w:sz w:val="18"/>
              </w:rPr>
            </w:r>
            <w:r>
              <w:rPr>
                <w:sz w:val="18"/>
              </w:rPr>
              <w:t>预订管理</w:t>
            </w:r>
          </w:p>
        </w:tc>
        <w:tc>
          <w:tcPr>
            <w:tcW w:type="dxa" w:w="2946"/>
          </w:tcPr>
          <w:p>
            <w:r>
              <w:rPr>
                <w:sz w:val="18"/>
              </w:rPr>
            </w:r>
            <w:r>
              <w:rPr>
                <w:sz w:val="18"/>
              </w:rPr>
              <w:t>预订/取消/修改/确认</w:t>
            </w:r>
          </w:p>
        </w:tc>
        <w:tc>
          <w:tcPr>
            <w:tcW w:type="dxa" w:w="2946"/>
          </w:tcPr>
          <w:p>
            <w:r>
              <w:rPr>
                <w:sz w:val="18"/>
              </w:rPr>
            </w:r>
            <w:r>
              <w:rPr>
                <w:sz w:val="18"/>
              </w:rPr>
              <w:t>预订转化率</w:t>
            </w:r>
          </w:p>
        </w:tc>
      </w:tr>
      <w:tr>
        <w:tc>
          <w:tcPr>
            <w:tcW w:type="dxa" w:w="2946"/>
            <w:shd w:val="clear" w:color="auto" w:fill="F2F2F2"/>
          </w:tcPr>
          <w:p>
            <w:r>
              <w:rPr>
                <w:sz w:val="18"/>
              </w:rPr>
            </w:r>
            <w:r>
              <w:rPr>
                <w:sz w:val="18"/>
              </w:rPr>
              <w:t>收银管理</w:t>
            </w:r>
          </w:p>
        </w:tc>
        <w:tc>
          <w:tcPr>
            <w:tcW w:type="dxa" w:w="2946"/>
            <w:shd w:val="clear" w:color="auto" w:fill="F2F2F2"/>
          </w:tcPr>
          <w:p>
            <w:r>
              <w:rPr>
                <w:sz w:val="18"/>
              </w:rPr>
            </w:r>
            <w:r>
              <w:rPr>
                <w:sz w:val="18"/>
              </w:rPr>
              <w:t>账务处理/结算/开票</w:t>
            </w:r>
          </w:p>
        </w:tc>
        <w:tc>
          <w:tcPr>
            <w:tcW w:type="dxa" w:w="2946"/>
            <w:shd w:val="clear" w:color="auto" w:fill="F2F2F2"/>
          </w:tcPr>
          <w:p>
            <w:r>
              <w:rPr>
                <w:sz w:val="18"/>
              </w:rPr>
            </w:r>
            <w:r>
              <w:rPr>
                <w:sz w:val="18"/>
              </w:rPr>
              <w:t>账务准确率</w:t>
            </w:r>
          </w:p>
        </w:tc>
      </w:tr>
      <w:tr>
        <w:tc>
          <w:tcPr>
            <w:tcW w:type="dxa" w:w="2946"/>
          </w:tcPr>
          <w:p>
            <w:r>
              <w:rPr>
                <w:sz w:val="18"/>
              </w:rPr>
            </w:r>
            <w:r>
              <w:rPr>
                <w:sz w:val="18"/>
              </w:rPr>
              <w:t>渠道管理</w:t>
            </w:r>
          </w:p>
        </w:tc>
        <w:tc>
          <w:tcPr>
            <w:tcW w:type="dxa" w:w="2946"/>
          </w:tcPr>
          <w:p>
            <w:r>
              <w:rPr>
                <w:sz w:val="18"/>
              </w:rPr>
            </w:r>
            <w:r>
              <w:rPr>
                <w:sz w:val="18"/>
              </w:rPr>
              <w:t>OTA/直销/团队渠道同步</w:t>
            </w:r>
          </w:p>
        </w:tc>
        <w:tc>
          <w:tcPr>
            <w:tcW w:type="dxa" w:w="2946"/>
          </w:tcPr>
          <w:p>
            <w:r>
              <w:rPr>
                <w:sz w:val="18"/>
              </w:rPr>
            </w:r>
            <w:r>
              <w:rPr>
                <w:sz w:val="18"/>
              </w:rPr>
              <w:t>价格一致性</w:t>
            </w:r>
          </w:p>
        </w:tc>
      </w:tr>
      <w:tr>
        <w:tc>
          <w:tcPr>
            <w:tcW w:type="dxa" w:w="2946"/>
            <w:shd w:val="clear" w:color="auto" w:fill="F2F2F2"/>
          </w:tcPr>
          <w:p>
            <w:r>
              <w:rPr>
                <w:sz w:val="18"/>
              </w:rPr>
            </w:r>
            <w:r>
              <w:rPr>
                <w:sz w:val="18"/>
              </w:rPr>
              <w:t>会员管理</w:t>
            </w:r>
          </w:p>
        </w:tc>
        <w:tc>
          <w:tcPr>
            <w:tcW w:type="dxa" w:w="2946"/>
            <w:shd w:val="clear" w:color="auto" w:fill="F2F2F2"/>
          </w:tcPr>
          <w:p>
            <w:r>
              <w:rPr>
                <w:sz w:val="18"/>
              </w:rPr>
            </w:r>
            <w:r>
              <w:rPr>
                <w:sz w:val="18"/>
              </w:rPr>
              <w:t>会员等级/积分/权益</w:t>
            </w:r>
          </w:p>
        </w:tc>
        <w:tc>
          <w:tcPr>
            <w:tcW w:type="dxa" w:w="2946"/>
            <w:shd w:val="clear" w:color="auto" w:fill="F2F2F2"/>
          </w:tcPr>
          <w:p>
            <w:r>
              <w:rPr>
                <w:sz w:val="18"/>
              </w:rPr>
            </w:r>
            <w:r>
              <w:rPr>
                <w:sz w:val="18"/>
              </w:rPr>
              <w:t>会员复购率</w:t>
            </w:r>
          </w:p>
        </w:tc>
      </w:tr>
      <w:tr>
        <w:tc>
          <w:tcPr>
            <w:tcW w:type="dxa" w:w="2946"/>
          </w:tcPr>
          <w:p>
            <w:r>
              <w:rPr>
                <w:sz w:val="18"/>
              </w:rPr>
            </w:r>
            <w:r>
              <w:rPr>
                <w:sz w:val="18"/>
              </w:rPr>
              <w:t>报表分析</w:t>
            </w:r>
          </w:p>
        </w:tc>
        <w:tc>
          <w:tcPr>
            <w:tcW w:type="dxa" w:w="2946"/>
          </w:tcPr>
          <w:p>
            <w:r>
              <w:rPr>
                <w:sz w:val="18"/>
              </w:rPr>
            </w:r>
            <w:r>
              <w:rPr>
                <w:sz w:val="18"/>
              </w:rPr>
              <w:t>经营报表/财务报表/自定义</w:t>
            </w:r>
          </w:p>
        </w:tc>
        <w:tc>
          <w:tcPr>
            <w:tcW w:type="dxa" w:w="2946"/>
          </w:tcPr>
          <w:p>
            <w:r>
              <w:rPr>
                <w:sz w:val="18"/>
              </w:rPr>
            </w:r>
            <w:r>
              <w:rPr>
                <w:sz w:val="18"/>
              </w:rPr>
              <w:t>数据及时性</w:t>
            </w:r>
          </w:p>
        </w:tc>
      </w:tr>
      <w:tr>
        <w:tc>
          <w:tcPr>
            <w:tcW w:type="dxa" w:w="2946"/>
            <w:shd w:val="clear" w:color="auto" w:fill="F2F2F2"/>
          </w:tcPr>
          <w:p>
            <w:r>
              <w:rPr>
                <w:sz w:val="18"/>
              </w:rPr>
            </w:r>
            <w:r>
              <w:rPr>
                <w:sz w:val="18"/>
              </w:rPr>
              <w:t>移动端</w:t>
            </w:r>
          </w:p>
        </w:tc>
        <w:tc>
          <w:tcPr>
            <w:tcW w:type="dxa" w:w="2946"/>
            <w:shd w:val="clear" w:color="auto" w:fill="F2F2F2"/>
          </w:tcPr>
          <w:p>
            <w:r>
              <w:rPr>
                <w:sz w:val="18"/>
              </w:rPr>
            </w:r>
            <w:r>
              <w:rPr>
                <w:sz w:val="18"/>
              </w:rPr>
              <w:t>手机选房/自助入住/电子房卡</w:t>
            </w:r>
          </w:p>
        </w:tc>
        <w:tc>
          <w:tcPr>
            <w:tcW w:type="dxa" w:w="2946"/>
            <w:shd w:val="clear" w:color="auto" w:fill="F2F2F2"/>
          </w:tcPr>
          <w:p>
            <w:r>
              <w:rPr>
                <w:sz w:val="18"/>
              </w:rPr>
            </w:r>
            <w:r>
              <w:rPr>
                <w:sz w:val="18"/>
              </w:rPr>
              <w:t>移动端渗透率</w:t>
            </w:r>
          </w:p>
        </w:tc>
      </w:tr>
    </w:tbl>
    <w:p>
      <w:pPr>
        <w:pStyle w:val="Heading3"/>
      </w:pPr>
      <w:r>
        <w:t>4.2.3 PMS选型评估框架</w:t>
      </w:r>
    </w:p>
    <w:p>
      <w:r>
        <w:t>酒店PMS选型应从以下维度进行综合评估：</w:t>
      </w:r>
    </w:p>
    <w:p>
      <w:r>
        <w:rPr>
          <w:b/>
        </w:rPr>
        <w:t>功能匹配度</w:t>
      </w:r>
      <w:r>
        <w:t>：系统功能是否覆盖酒店业务需求，包括基础功能和特色功能（如会议管理、SPA管理等）。</w:t>
      </w:r>
    </w:p>
    <w:p>
      <w:r>
        <w:rPr>
          <w:b/>
        </w:rPr>
        <w:t>技术架构</w:t>
      </w:r>
      <w:r>
        <w:t>：是否支持云端部署、API开放程度、数据安全等级。</w:t>
      </w:r>
    </w:p>
    <w:p>
      <w:r>
        <w:rPr>
          <w:b/>
        </w:rPr>
        <w:t>可扩展性</w:t>
      </w:r>
      <w:r>
        <w:t>：是否支持多店管理、多币种、多语言，能否随业务增长灵活扩展。</w:t>
      </w:r>
    </w:p>
    <w:p>
      <w:r>
        <w:rPr>
          <w:b/>
        </w:rPr>
        <w:t>总拥有成本（TCO）</w:t>
      </w:r>
      <w:r>
        <w:t>：包括软件许可费、实施费、培训费、维护费和升级费在内的全生命周期成本。</w:t>
      </w:r>
    </w:p>
    <w:p>
      <w:r>
        <w:rPr>
          <w:b/>
        </w:rPr>
        <w:t>供应商实力</w:t>
      </w:r>
      <w:r>
        <w:t>：供应商的行业经验、客户口碑、持续服务能力和研发投入。</w:t>
      </w:r>
    </w:p>
    <w:p>
      <w:r>
        <w:rPr>
          <w:b/>
        </w:rPr>
        <w:t>集成能力</w:t>
      </w:r>
      <w:r>
        <w:t>：与CRS、CRM、POS、OTA等系统和设备的对接能力。</w:t>
      </w:r>
    </w:p>
    <w:p>
      <w:pPr>
        <w:pStyle w:val="Heading2"/>
      </w:pPr>
      <w:r>
        <w:t>4.3 中央预订系统（CRS）与渠道管理</w:t>
      </w:r>
    </w:p>
    <w:p>
      <w:pPr>
        <w:pStyle w:val="Heading3"/>
      </w:pPr>
      <w:r>
        <w:t>4.3.1 CRS的功能与价值</w:t>
      </w:r>
    </w:p>
    <w:p>
      <w:r>
        <w:t>中央预订系统（Central Reservation System, CRS）是酒店管理预订渠道的核心系统。它的主要功能包括：</w:t>
      </w:r>
    </w:p>
    <w:p>
      <w:r>
        <w:rPr>
          <w:b/>
        </w:rPr>
        <w:t>多渠道库存管理</w:t>
      </w:r>
      <w:r>
        <w:t>：统一管理酒店在官网、App、OTA、GDS、旅行社等各渠道的客房库存，避免超售。</w:t>
      </w:r>
    </w:p>
    <w:p>
      <w:r>
        <w:rPr>
          <w:b/>
        </w:rPr>
        <w:t>价格管理</w:t>
      </w:r>
      <w:r>
        <w:t>：在各渠道设置不同价格和促销策略，支持动态定价。</w:t>
      </w:r>
    </w:p>
    <w:p>
      <w:r>
        <w:rPr>
          <w:b/>
        </w:rPr>
        <w:t>预订处理</w:t>
      </w:r>
      <w:r>
        <w:t>：接收和处理来自各渠道的预订请求，自动确认或转人工处理。</w:t>
      </w:r>
    </w:p>
    <w:p>
      <w:r>
        <w:rPr>
          <w:b/>
        </w:rPr>
        <w:t>数据分析</w:t>
      </w:r>
      <w:r>
        <w:t>：统计各渠道的预订量、取消率、入住率等指标，为渠道策略提供数据支持。</w:t>
      </w:r>
    </w:p>
    <w:p>
      <w:r>
        <w:t>CRS的价值在于将分散的预订渠道集中管理，实现"一套库存、多渠道分发"的运营模式。对于连锁酒店集团，CRS还可以实现会员积分跨店使用、集团统一促销等功能[5]。</w:t>
      </w:r>
    </w:p>
    <w:p>
      <w:pPr>
        <w:pStyle w:val="Heading3"/>
      </w:pPr>
      <w:r>
        <w:t>4.3.2 渠道管理策略</w:t>
      </w:r>
    </w:p>
    <w:p>
      <w:r>
        <w:t>酒店分销渠道管理需要平衡直销与分销的关系：</w:t>
      </w:r>
    </w:p>
    <w:p>
      <w:r>
        <w:rPr>
          <w:b/>
        </w:rPr>
        <w:t>直销渠道</w:t>
      </w:r>
      <w:r>
        <w:t>：包括酒店官网、官方App、微信小程序、电话预订等。直销渠道不支付佣金，客户数据归酒店所有，但获客成本较高。</w:t>
      </w:r>
    </w:p>
    <w:p>
      <w:r>
        <w:rPr>
          <w:b/>
        </w:rPr>
        <w:t>分销渠道</w:t>
      </w:r>
      <w:r>
        <w:t>：包括OTA（携程、美团、飞猪等）、GDS、旅行社等。分销渠道触达面广，但需支付佣金（通常为10%-25%），且客户数据归渠道方所有。</w:t>
      </w:r>
    </w:p>
    <w:p>
      <w:r>
        <w:t>最优渠道策略通常是直销和分销的组合，具体比例取决于酒店品牌力、客户忠诚度和技术能力。华住集团通过强大的App和会员体系，将直销比例提升至75%以上，大幅降低了渠道成本[6]。</w:t>
      </w:r>
    </w:p>
    <w:p>
      <w:pPr>
        <w:pStyle w:val="Heading3"/>
      </w:pPr>
      <w:r>
        <w:t>4.3.3 渠道管理中的价格一致性</w:t>
      </w:r>
    </w:p>
    <w:p>
      <w:r>
        <w:t>多渠道分销中的核心挑战是价格一致性（Rate Parity）。如果同一房型在不同渠道显示不同价格，会导致客户不满和渠道冲突。</w:t>
      </w:r>
    </w:p>
    <w:p>
      <w:r>
        <w:t>价格一致性管理的技术方案是通过CRS或渠道管理系统（Channel Manager）实现各渠道价格的自动同步。当酒店调整某一渠道的价格时，系统自动更新所有渠道的对应价格。</w:t>
      </w:r>
    </w:p>
    <w:p>
      <w:r>
        <w:t>然而，价格一致性也面临挑战：部分OTA要求酒店提供"最优惠价格保证"（BRG），限制酒店在其他渠道提供更低价格。Turnšek和Radivojević（2025）指出，这种最惠国待遇条款在欧盟已受到反垄断审查[7]。</w:t>
      </w:r>
    </w:p>
    <w:p>
      <w:pPr>
        <w:pStyle w:val="Heading2"/>
      </w:pPr>
      <w:r>
        <w:t>4.4 数据中台与业务中台建设</w:t>
      </w:r>
    </w:p>
    <w:p>
      <w:pPr>
        <w:pStyle w:val="Heading3"/>
      </w:pPr>
      <w:r>
        <w:t>4.4.1 数据中台的概念</w:t>
      </w:r>
    </w:p>
    <w:p>
      <w:r>
        <w:t>数据中台（Data Middle Office）是近年来中国企业数字化转型的热门概念。它是指将分散在各业务系统中的数据汇聚、清洗、标准化，形成统一的数据资产层，为上层应用提供数据服务的技术架构。</w:t>
      </w:r>
    </w:p>
    <w:p>
      <w:r>
        <w:t>在酒店业中，数据中台的价值体现在：</w:t>
      </w:r>
    </w:p>
    <w:p>
      <w:r>
        <w:rPr>
          <w:b/>
        </w:rPr>
        <w:t>统一客户画像</w:t>
      </w:r>
      <w:r>
        <w:t>：将来自PMS、CRS、CRM、OTA和社交媒体的客户数据整合，形成360度客户画像。</w:t>
      </w:r>
    </w:p>
    <w:p>
      <w:r>
        <w:rPr>
          <w:b/>
        </w:rPr>
        <w:t>统一经营视图</w:t>
      </w:r>
      <w:r>
        <w:t>：将各门店、各部门的运营数据汇总，为集团管理层提供实时的经营仪表盘。</w:t>
      </w:r>
    </w:p>
    <w:p>
      <w:r>
        <w:rPr>
          <w:b/>
        </w:rPr>
        <w:t>AI模型训练</w:t>
      </w:r>
      <w:r>
        <w:t>：为收益管理、需求预测、客户推荐等AI模型提供高质量训练数据。</w:t>
      </w:r>
    </w:p>
    <w:p>
      <w:r>
        <w:rPr>
          <w:b/>
        </w:rPr>
        <w:t>数据资产管理</w:t>
      </w:r>
      <w:r>
        <w:t>：将数据视为企业资产进行管理，明确数据所有权、使用权和共享规则。</w:t>
      </w:r>
    </w:p>
    <w:p>
      <w:pPr>
        <w:pStyle w:val="Heading3"/>
      </w:pPr>
      <w:r>
        <w:t>4.4.2 业务中台的建设</w:t>
      </w:r>
    </w:p>
    <w:p>
      <w:r>
        <w:t>业务中台（Business Middle Office）是将共性业务能力抽象出来，形成可复用的服务组件。在酒店业中，业务中台通常包含：</w:t>
      </w:r>
    </w:p>
    <w:p>
      <w:r>
        <w:rPr>
          <w:b/>
        </w:rPr>
        <w:t>会员中心</w:t>
      </w:r>
      <w:r>
        <w:t>：统一的会员注册、等级管理、积分管理和权益发放，支持跨品牌、跨门店使用。</w:t>
      </w:r>
    </w:p>
    <w:p>
      <w:r>
        <w:rPr>
          <w:b/>
        </w:rPr>
        <w:t>订单中心</w:t>
      </w:r>
      <w:r>
        <w:t>：统一的订单创建、查询、修改和取消，支持多渠道订单的集中处理。</w:t>
      </w:r>
    </w:p>
    <w:p>
      <w:r>
        <w:rPr>
          <w:b/>
        </w:rPr>
        <w:t>支付中心</w:t>
      </w:r>
      <w:r>
        <w:t>：统一的支付网关，支持微信、支付宝、银行卡等多种支付方式，支持多币种结算。</w:t>
      </w:r>
    </w:p>
    <w:p>
      <w:r>
        <w:rPr>
          <w:b/>
        </w:rPr>
        <w:t>消息中心</w:t>
      </w:r>
      <w:r>
        <w:t>：统一的短信、邮件、App推送和微信公众号消息发送服务。</w:t>
      </w:r>
    </w:p>
    <w:p>
      <w:r>
        <w:rPr>
          <w:b/>
        </w:rPr>
        <w:t>商品中心</w:t>
      </w:r>
      <w:r>
        <w:t>：统一的房型、餐饮产品、SPA产品等商品定义和管理。</w:t>
      </w:r>
    </w:p>
    <w:p>
      <w:r>
        <w:t>中台建设的核心价值是"复用"——避免各业务系统重复开发相同功能，降低开发成本，提高迭代速度。</w:t>
      </w:r>
    </w:p>
    <w:p>
      <w:pPr>
        <w:pStyle w:val="Heading3"/>
      </w:pPr>
      <w:r>
        <w:t>4.4.3 中台建设的挑战</w:t>
      </w:r>
    </w:p>
    <w:p>
      <w:r>
        <w:t>尽管中台理念先进，但在实践中面临诸多挑战：</w:t>
      </w:r>
    </w:p>
    <w:p>
      <w:r>
        <w:rPr>
          <w:b/>
        </w:rPr>
        <w:t>组织挑战</w:t>
      </w:r>
      <w:r>
        <w:t>：中台建设需要跨部门协作，可能触及部门利益，需要高层强力推动。</w:t>
      </w:r>
    </w:p>
    <w:p>
      <w:r>
        <w:rPr>
          <w:b/>
        </w:rPr>
        <w:t>技术挑战</w:t>
      </w:r>
      <w:r>
        <w:t>：历史系统改造复杂、数据治理难度大、技术人才匮乏。</w:t>
      </w:r>
    </w:p>
    <w:p>
      <w:r>
        <w:rPr>
          <w:b/>
        </w:rPr>
        <w:t>投资回报周期长</w:t>
      </w:r>
      <w:r>
        <w:t>：中台建设是"基础设施"投资，短期ROI不明显，需要管理层有足够的战略耐心。</w:t>
      </w:r>
    </w:p>
    <w:p>
      <w:r>
        <w:rPr>
          <w:b/>
        </w:rPr>
        <w:t>过度中台化风险</w:t>
      </w:r>
      <w:r>
        <w:t>：不是所有业务都需要中台化，过度中台化会导致系统臃肿、开发效率下降。</w:t>
      </w:r>
    </w:p>
    <w:p>
      <w:pPr>
        <w:pStyle w:val="Heading2"/>
      </w:pPr>
      <w:r>
        <w:t>4.5 酒店数字化运营的组织保障</w:t>
      </w:r>
    </w:p>
    <w:p>
      <w:pPr>
        <w:pStyle w:val="Heading3"/>
      </w:pPr>
      <w:r>
        <w:t>4.5.1 数字化组织架构</w:t>
      </w:r>
    </w:p>
    <w:p>
      <w:r>
        <w:t>酒店数字化运营需要相适应的组织架构保障。常见的模式包括：</w:t>
      </w:r>
    </w:p>
    <w:p>
      <w:r>
        <w:rPr>
          <w:b/>
        </w:rPr>
        <w:t>CIO/CTO模式</w:t>
      </w:r>
      <w:r>
        <w:t>：设立首席信息官或首席技术官，负责整体数字化战略和技术架构。适合大型酒店集团。</w:t>
      </w:r>
    </w:p>
    <w:p>
      <w:r>
        <w:rPr>
          <w:b/>
        </w:rPr>
        <w:t>数字化委员会模式</w:t>
      </w:r>
      <w:r>
        <w:t>：由总经理牵头，各业务部门负责人和IT负责人组成委员会，集体决策数字化事项。适合中型酒店。</w:t>
      </w:r>
    </w:p>
    <w:p>
      <w:r>
        <w:rPr>
          <w:b/>
        </w:rPr>
        <w:t>外包模式</w:t>
      </w:r>
      <w:r>
        <w:t>：将IT系统建设和运维外包给专业服务商，酒店仅保留少量IT协调人员。适合中小型酒店。</w:t>
      </w:r>
    </w:p>
    <w:p>
      <w:pPr>
        <w:pStyle w:val="Heading3"/>
      </w:pPr>
      <w:r>
        <w:t>4.5.2 数字化人才队伍建设</w:t>
      </w:r>
    </w:p>
    <w:p>
      <w:r>
        <w:t>酒店数字化运营需要的新型人才包括：</w:t>
      </w:r>
    </w:p>
    <w:p>
      <w:pPr>
        <w:pStyle w:val="ListBullet"/>
      </w:pPr>
      <w:r>
        <w:rPr>
          <w:b/>
        </w:rPr>
        <w:t>数据分析师</w:t>
      </w:r>
      <w:r>
        <w:t>：负责经营数据分析、报表制作和数据可视化</w:t>
      </w:r>
    </w:p>
    <w:p>
      <w:pPr>
        <w:pStyle w:val="ListBullet"/>
      </w:pPr>
      <w:r>
        <w:rPr>
          <w:b/>
        </w:rPr>
        <w:t>数字营销专员</w:t>
      </w:r>
      <w:r>
        <w:t>：负责OTA运营、社交媒体营销和会员营销</w:t>
      </w:r>
    </w:p>
    <w:p>
      <w:pPr>
        <w:pStyle w:val="ListBullet"/>
      </w:pPr>
      <w:r>
        <w:rPr>
          <w:b/>
        </w:rPr>
        <w:t>系统管理员</w:t>
      </w:r>
      <w:r>
        <w:t>：负责PMS/CRS等系统的日常运维和用户支持</w:t>
      </w:r>
    </w:p>
    <w:p>
      <w:pPr>
        <w:pStyle w:val="ListBullet"/>
      </w:pPr>
      <w:r>
        <w:rPr>
          <w:b/>
        </w:rPr>
        <w:t>收益管理师</w:t>
      </w:r>
      <w:r>
        <w:t>：负责房价策略、库存管理和竞争分析</w:t>
      </w:r>
    </w:p>
    <w:p>
      <w:pPr>
        <w:pStyle w:val="ListBullet"/>
      </w:pPr>
      <w:r>
        <w:rPr>
          <w:b/>
        </w:rPr>
        <w:t>产品经理</w:t>
      </w:r>
      <w:r>
        <w:t>：负责数字化产品的需求分析和迭代规划</w:t>
      </w:r>
    </w:p>
    <w:p>
      <w:r>
        <w:t>钱昕瑜（2023）指出，酒店数字化运营背景下酒店管理专业课程改革应强化数字化技能培养，培养出高水平、强意识、能适应新时代数字化酒店管理的人才[8]。</w:t>
      </w:r>
    </w:p>
    <w:p>
      <w:pPr>
        <w:pStyle w:val="Heading3"/>
      </w:pPr>
      <w:r>
        <w:t>4.5.3 数字化文化建设</w:t>
      </w:r>
    </w:p>
    <w:p>
      <w:r>
        <w:t>数字化转型的最大障碍往往不是技术而是文化。酒店需要培育的数字化文化包括：</w:t>
      </w:r>
    </w:p>
    <w:p>
      <w:r>
        <w:rPr>
          <w:b/>
        </w:rPr>
        <w:t>数据驱动决策</w:t>
      </w:r>
      <w:r>
        <w:t>：从"凭经验做决策"转向"用数据说话"，建立数据分析的决策习惯。</w:t>
      </w:r>
    </w:p>
    <w:p>
      <w:r>
        <w:rPr>
          <w:b/>
        </w:rPr>
        <w:t>敏捷迭代</w:t>
      </w:r>
      <w:r>
        <w:t>：从"大规划、慢实施"转向"小步快跑、快速迭代"，鼓励试错和创新。</w:t>
      </w:r>
    </w:p>
    <w:p>
      <w:r>
        <w:rPr>
          <w:b/>
        </w:rPr>
        <w:t>跨部门协作</w:t>
      </w:r>
      <w:r>
        <w:t>：打破部门壁垒，以客户旅程为主线组织跨部门协作。</w:t>
      </w:r>
    </w:p>
    <w:p>
      <w:r>
        <w:rPr>
          <w:b/>
        </w:rPr>
        <w:t>持续学习</w:t>
      </w:r>
      <w:r>
        <w:t>：数字化技术更新迅速，员工需要持续学习新技能、新工具。</w:t>
      </w:r>
    </w:p>
    <w:p>
      <w:pPr>
        <w:pStyle w:val="Heading2"/>
      </w:pPr>
      <w:r>
        <w:t>4.6 案例分析：华住集团的全链路数字化体系</w:t>
      </w:r>
    </w:p>
    <w:p>
      <w:pPr>
        <w:pStyle w:val="Heading3"/>
      </w:pPr>
      <w:r>
        <w:t>4.6.1 数字化战略</w:t>
      </w:r>
    </w:p>
    <w:p>
      <w:r>
        <w:t>华住集团的数字化战略可以概括为"三个在线"：员工在线、客户在线、管理在线。员工在线指通过移动端工具赋能一线员工；客户在线指通过"华住会"App实现客户全旅程数字化服务；管理在线指通过数据中台和BI平台实现集团层面的实时管理。</w:t>
      </w:r>
    </w:p>
    <w:p>
      <w:pPr>
        <w:pStyle w:val="Heading3"/>
      </w:pPr>
      <w:r>
        <w:t>4.6.2 核心系统建设</w:t>
      </w:r>
    </w:p>
    <w:p>
      <w:r>
        <w:t>华住自主开发了全套PMS系统（华通），覆盖前台、预订、收银、会员、渠道等全业务流程。CRS系统实现了官网、App、OTA、GDS等渠道的统一管理，中央预订占比超过75%。</w:t>
      </w:r>
    </w:p>
    <w:p>
      <w:r>
        <w:t>数据中台汇聚了全集团9,000+家门店的运营数据，支持实时的房态监控、收益分析和客户画像。AI收益管理系统能够基于多维度数据自动生成定价建议。</w:t>
      </w:r>
    </w:p>
    <w:p>
      <w:pPr>
        <w:pStyle w:val="Heading3"/>
      </w:pPr>
      <w:r>
        <w:t>4.6.3 成效与启示</w:t>
      </w:r>
    </w:p>
    <w:p>
      <w:r>
        <w:t>华住数字化体系的成效显著：直销比例行业领先，大幅降低了渠道成本；运营效率显著提升，人房比从行业平均0.25降至0.15以下；客户体验持续优化，会员数突破2亿。</w:t>
      </w:r>
    </w:p>
    <w:p>
      <w:r>
        <w:t>华住案例的启示是：（1）数字化需要创始人/高层的战略决心和长期投入；（2）核心系统自主研发是大型集团数字化的有效路径；（3）数字化不仅是技术工程，更是组织变革和管理升级。</w:t>
      </w:r>
    </w:p>
    <w:p>
      <w:pPr>
        <w:pStyle w:val="Heading2"/>
      </w:pPr>
      <w:r>
        <w:t>4.7 本章小结</w:t>
      </w:r>
    </w:p>
    <w:p>
      <w:r>
        <w:t>本章从D.I.G.I.T.框架的"D——数字基础设施"维度出发，系统阐述了酒店数字化运营体系的构建。酒店数字基础设施采用"端-边-云-智"四层架构，核心组件包括PMS、CRS、CRM等业务系统和数据中台、业务中台等支撑平台。</w:t>
      </w:r>
    </w:p>
    <w:p>
      <w:r>
        <w:t>PMS作为酒店运营的核心系统，经历了从单机版到智能PMS的四代演进。选型评估应从功能匹配度、技术架构、可扩展性、总拥有成本、供应商实力和集成能力六个维度综合考量。</w:t>
      </w:r>
    </w:p>
    <w:p>
      <w:r>
        <w:t>CRS和渠道管理实现了多渠道库存和价格的统一管理，直销与分销的平衡是渠道策略的核心。数据中台和业务中台的建设为AI应用和数据驱动决策奠定了基础。</w:t>
      </w:r>
    </w:p>
    <w:p>
      <w:r>
        <w:t>组织保障是数字化基础设施落地的前提。酒店需要建立适配的数字化组织架构，培养数据分析师、收益管理师等新型人才，并培育数据驱动、敏捷迭代的数字化文化。华住集团的全链路数字化体系为行业提供了标杆案例。</w:t>
      </w:r>
    </w:p>
    <w:p>
      <w:pPr>
        <w:pStyle w:val="Heading2"/>
      </w:pPr>
      <w:r>
        <w:t>思考题</w:t>
      </w:r>
    </w:p>
    <w:p>
      <w:pPr>
        <w:pStyle w:val="ListNumber"/>
      </w:pPr>
      <w:r>
        <w:rPr>
          <w:b/>
        </w:rPr>
        <w:t>（识记）</w:t>
      </w:r>
      <w:r>
        <w:t xml:space="preserve"> 酒店"端-边-云-智"四层架构中每层的核心功能是什么？</w:t>
      </w:r>
    </w:p>
    <w:p>
      <w:pPr>
        <w:pStyle w:val="ListNumber"/>
      </w:pPr>
      <w:r>
        <w:rPr>
          <w:b/>
        </w:rPr>
        <w:t>（理解）</w:t>
      </w:r>
      <w:r>
        <w:t xml:space="preserve"> 比较云部署和本地部署的优缺点，分析什么类型的酒店适合什么部署方式。</w:t>
      </w:r>
    </w:p>
    <w:p>
      <w:pPr>
        <w:pStyle w:val="ListNumber"/>
      </w:pPr>
      <w:r>
        <w:rPr>
          <w:b/>
        </w:rPr>
        <w:t>（应用）</w:t>
      </w:r>
      <w:r>
        <w:t xml:space="preserve"> 为一家200间客房的中端商务酒店设计PMS选型评估方案。</w:t>
      </w:r>
    </w:p>
    <w:p>
      <w:pPr>
        <w:pStyle w:val="ListNumber"/>
      </w:pPr>
      <w:r>
        <w:rPr>
          <w:b/>
        </w:rPr>
        <w:t>（分析）</w:t>
      </w:r>
      <w:r>
        <w:t xml:space="preserve"> 华住集团为什么能将直销比例提升至75%以上？分析其背后的系统能力和运营策略。</w:t>
      </w:r>
    </w:p>
    <w:p>
      <w:pPr>
        <w:pStyle w:val="ListNumber"/>
      </w:pPr>
      <w:r>
        <w:rPr>
          <w:b/>
        </w:rPr>
        <w:t>（评价）</w:t>
      </w:r>
      <w:r>
        <w:t xml:space="preserve"> 数据中台建设的高投入和长回报周期是否值得？从战略投资角度进行论证。</w:t>
      </w:r>
    </w:p>
    <w:p>
      <w:pPr>
        <w:pStyle w:val="ListNumber"/>
      </w:pPr>
      <w:r>
        <w:rPr>
          <w:b/>
        </w:rPr>
        <w:t>（创造）</w:t>
      </w:r>
      <w:r>
        <w:t xml:space="preserve"> 基于本章所学，设计一家新建精品酒店的数字基础设施规划方案，包括系统架构、部署方式和预算估算。</w:t>
      </w:r>
    </w:p>
    <w:p>
      <w:pPr>
        <w:pStyle w:val="Heading3"/>
      </w:pPr>
      <w:r>
        <w:t>4.8 酒店PMS系统的深度技术分析</w:t>
      </w:r>
    </w:p>
    <w:p>
      <w:r>
        <w:t>#### 4.8.1 PMS系统架构演进</w:t>
      </w:r>
    </w:p>
    <w:p>
      <w:r>
        <w:t>酒店PMS系统的技术架构经历了从单机架构到云端微服务架构的四代演进：</w:t>
      </w:r>
    </w:p>
    <w:p>
      <w:r>
        <w:rPr>
          <w:b/>
        </w:rPr>
        <w:t>第一代：单机架构（1980s-1990s）</w:t>
      </w:r>
      <w:r>
        <w:t>。以Fidelio V6为代表，系统运行在单台PC上，数据存储在本地硬盘，无网络连接。系统功能有限，主要支持房态管理和简单账务处理。数据无法共享，多台终端之间需要通过软盘传输数据。</w:t>
      </w:r>
    </w:p>
    <w:p>
      <w:r>
        <w:rPr>
          <w:b/>
        </w:rPr>
        <w:t>第二代：客户端/服务器架构（2000s）</w:t>
      </w:r>
      <w:r>
        <w:t>。以Oracle OPERA为代表，系统采用C/S架构，数据库部署在酒店本地服务器上，前台终端通过网络连接服务器。支持多用户并发操作，功能扩展到预订管理、会员管理和报表分析。但系统部署和维护需要专业IT人员，中小型酒店难以承受。</w:t>
      </w:r>
    </w:p>
    <w:p>
      <w:r>
        <w:rPr>
          <w:b/>
        </w:rPr>
        <w:t>第三代：云端SaaS架构（2010s）</w:t>
      </w:r>
      <w:r>
        <w:t>。以石基Cambridge、绿云PMS为代表，系统部署在云端，酒店通过浏览器或移动App访问。初始投资大幅降低，升级维护由服务商负责，支持多店统一管理。数据存储在云端，安全性和可用性由服务商保障。API开放程度更高，支持与第三方系统的灵活集成。</w:t>
      </w:r>
    </w:p>
    <w:p>
      <w:r>
        <w:rPr>
          <w:b/>
        </w:rPr>
        <w:t>第四代：云原生微服务架构（2020s）</w:t>
      </w:r>
      <w:r>
        <w:t>。以华住自有PMS、阿里飞猪酒店系统为代表，系统采用微服务架构，各功能模块（预订、房态、收银、会员等）独立部署、独立扩展。支持AI模型的嵌入和实时数据分析。系统弹性更强，可以根据业务负载自动扩缩容。开发和迭代速度更快，新功能可以以"热更新"方式部署，无需停机[14]。</w:t>
      </w:r>
    </w:p>
    <w:p>
      <w:r>
        <w:t>#### 4.8.2 PMS核心功能模块的技术实现</w:t>
      </w:r>
    </w:p>
    <w:p>
      <w:r>
        <w:t>现代PMS系统的核心功能模块及其技术实现方式：</w:t>
      </w:r>
    </w:p>
    <w:p>
      <w:r>
        <w:rPr>
          <w:b/>
        </w:rPr>
        <w:t>房态管理模块</w:t>
      </w:r>
      <w:r>
        <w:t>：实时维护酒店的房间状态（空房、入住、脏房、维修等），支持多种房态视图（楼层平面图、列表、日历）。技术实现上，房态数据通常存储在内存数据库（如Redis）中以确保实时性，通过WebSocket向前端推送房态变更。排房算法可以基于规则（如VIP优先安排高楼层）或基于AI优化（综合考虑客户偏好、房间状态和运营效率）。</w:t>
      </w:r>
    </w:p>
    <w:p>
      <w:r>
        <w:rPr>
          <w:b/>
        </w:rPr>
        <w:t>预订管理模块</w:t>
      </w:r>
      <w:r>
        <w:t>：处理来自多渠道的预订请求，支持在线预订、电话预订和团队预订。技术实现上，预订引擎需要处理并发预订冲突（两个渠道同时预订同一间房），通常采用乐观锁或分布式事务机制。预订数据需要与CRS和渠道管理系统实时同步，确保各渠道库存一致。</w:t>
      </w:r>
    </w:p>
    <w:p>
      <w:r>
        <w:rPr>
          <w:b/>
        </w:rPr>
        <w:t>收银管理模块</w:t>
      </w:r>
      <w:r>
        <w:t>：处理客人的账务交易，包括房费自动入账、餐饮消费挂房账、预付和退房结算。技术实现上，收银模块需要与支付网关集成，支持多种支付方式（微信、支付宝、银行卡、电子钱包等）。账务数据需要满足财务审计要求，每笔交易都有完整的审计日志。</w:t>
      </w:r>
    </w:p>
    <w:p>
      <w:r>
        <w:rPr>
          <w:b/>
        </w:rPr>
        <w:t>会员管理模块</w:t>
      </w:r>
      <w:r>
        <w:t>：管理会员注册、等级、积分和权益。技术实现上，会员数据通常与集团层面的CRM系统同步，支持跨门店积分累计和兑换。会员等级的自动升级和降级规则可以通过规则引擎实现。</w:t>
      </w:r>
    </w:p>
    <w:p>
      <w:r>
        <w:t>#### 4.8.3 PMS与其他系统的集成方案</w:t>
      </w:r>
    </w:p>
    <w:p>
      <w:r>
        <w:t>现代酒店的数字化运营需要PMS与多个外部系统深度集成：</w:t>
      </w:r>
    </w:p>
    <w:p>
      <w:r>
        <w:rPr>
          <w:b/>
        </w:rPr>
        <w:t>PMS-CRS集成</w:t>
      </w:r>
      <w:r>
        <w:t>：PMS向CRS推送实时房态和价格，CRS向PMS推送预订订单。集成方式通常采用API或消息队列。关键挑战是确保两套系统之间的数据一致性——如果PMS中一间房被标记为"维修"，CRS需要立即将该房从可售库存中移除。</w:t>
      </w:r>
    </w:p>
    <w:p>
      <w:r>
        <w:rPr>
          <w:b/>
        </w:rPr>
        <w:t>PMS-渠道管理系统集成</w:t>
      </w:r>
      <w:r>
        <w:t>：PMS通过渠道管理系统（Channel Manager）与多个OTA平台的库存和价格实时同步。每次库存或价格变更时，Channel Manager向所有连接的OTA平台发送更新通知。关键技术挑战是处理OTA平台的API限流（Rate Limiting）和数据格式差异。</w:t>
      </w:r>
    </w:p>
    <w:p>
      <w:r>
        <w:rPr>
          <w:b/>
        </w:rPr>
        <w:t>PMS-IoT集成</w:t>
      </w:r>
      <w:r>
        <w:t>：PMS与客房IoT系统联动，实现"入住触发"——客人办理入住时，PMS向IoT系统发送指令，自动开启对应房间的空调、灯光和欢迎信息。退房时自动关闭设备并发送清洁指令给保洁部门。</w:t>
      </w:r>
    </w:p>
    <w:p>
      <w:r>
        <w:rPr>
          <w:b/>
        </w:rPr>
        <w:t>PMS-收益管理系统集成</w:t>
      </w:r>
      <w:r>
        <w:t>：PMS向收益管理系统提供历史入住数据、实时房态和预订曲线，收益管理系统基于这些数据生成定价建议，推送给PMS和CRS执行。</w:t>
      </w:r>
    </w:p>
    <w:p>
      <w:pPr>
        <w:pStyle w:val="Heading3"/>
      </w:pPr>
      <w:r>
        <w:t>4.9 数据治理与数据资产管理</w:t>
      </w:r>
    </w:p>
    <w:p>
      <w:r>
        <w:t>#### 4.9.1 酒店数据治理框架</w:t>
      </w:r>
    </w:p>
    <w:p>
      <w:r>
        <w:t>数据治理是酒店数字化运营的基础保障。一个完整的数据治理框架应包括以下要素：</w:t>
      </w:r>
    </w:p>
    <w:p>
      <w:r>
        <w:rPr>
          <w:b/>
        </w:rPr>
        <w:t>数据治理组织</w:t>
      </w:r>
      <w:r>
        <w:t>：设立数据治理委员会，由CIO或CDO牵头，各业务部门数据负责人参与。明确数据所有者（Data Owner）、数据管理者和数据使用者的角色和职责。</w:t>
      </w:r>
    </w:p>
    <w:p>
      <w:r>
        <w:rPr>
          <w:b/>
        </w:rPr>
        <w:t>数据标准体系</w:t>
      </w:r>
      <w:r>
        <w:t>：制定统一的数据定义、数据格式和数据质量标准。例如，"入住率"的计算口径必须在全集团统一——是按间夜计算还是按间数计算？是否包含免费房和自用房？</w:t>
      </w:r>
    </w:p>
    <w:p>
      <w:r>
        <w:rPr>
          <w:b/>
        </w:rPr>
        <w:t>数据质量管理</w:t>
      </w:r>
      <w:r>
        <w:t>：建立数据质量监控机制，包括数据完整性（关键字段不能为空）、准确性（数据值在合理范围内）、及时性（数据更新延迟在可接受范围内）和一致性（同一数据在不同系统中保持一致）。</w:t>
      </w:r>
    </w:p>
    <w:p>
      <w:r>
        <w:rPr>
          <w:b/>
        </w:rPr>
        <w:t>数据安全管理</w:t>
      </w:r>
      <w:r>
        <w:t>：实施分级分类的数据访问控制，敏感数据（如客人身份证号、手机号）加密存储和传输，定期进行数据安全审计。</w:t>
      </w:r>
    </w:p>
    <w:p>
      <w:r>
        <w:rPr>
          <w:b/>
        </w:rPr>
        <w:t>数据生命周期管理</w:t>
      </w:r>
      <w:r>
        <w:t>：明确数据的创建、存储、使用、归档和销毁规则，确保数据在合规框架下被有效管理。</w:t>
      </w:r>
    </w:p>
    <w:p>
      <w:r>
        <w:t>#### 4.9.2 酒店核心数据资产</w:t>
      </w:r>
    </w:p>
    <w:p>
      <w:r>
        <w:t>酒店在运营过程中产生的核心数据资产包括：</w:t>
      </w:r>
    </w:p>
    <w:p>
      <w:r>
        <w:rPr>
          <w:b/>
        </w:rPr>
        <w:t>客户数据</w:t>
      </w:r>
      <w:r>
        <w:t>：客人基本信息、预订记录、入住偏好、消费明细、评价反馈和互动历史。客户数据是酒店最有价值的数据资产，支撑会员营销、个性化服务和收益管理。</w:t>
      </w:r>
    </w:p>
    <w:p>
      <w:r>
        <w:rPr>
          <w:b/>
        </w:rPr>
        <w:t>运营数据</w:t>
      </w:r>
      <w:r>
        <w:t>：房态数据、入住率、ADR、RevPAR、人员排班、库存消耗和设备运行状态。运营数据支撑日常管理决策和效率优化。</w:t>
      </w:r>
    </w:p>
    <w:p>
      <w:r>
        <w:rPr>
          <w:b/>
        </w:rPr>
        <w:t>财务数据</w:t>
      </w:r>
      <w:r>
        <w:t>：收入明细、成本构成、利润分析和预算执行情况。财务数据支撑经营分析和投资决策。</w:t>
      </w:r>
    </w:p>
    <w:p>
      <w:r>
        <w:rPr>
          <w:b/>
        </w:rPr>
        <w:t>市场数据</w:t>
      </w:r>
      <w:r>
        <w:t>：竞品价格、市场需求指数、航空客流和城市事件日历。市场数据支撑收益管理和战略规划。</w:t>
      </w:r>
    </w:p>
    <w:p>
      <w:r>
        <w:t>#### 4.9.3 数据驱动决策的组织能力</w:t>
      </w:r>
    </w:p>
    <w:p>
      <w:r>
        <w:t>数据治理的最终目标是实现"数据驱动决策"（Data-Driven Decision Making）。这需要组织具备以下能力：</w:t>
      </w:r>
    </w:p>
    <w:p>
      <w:r>
        <w:rPr>
          <w:b/>
        </w:rPr>
        <w:t>数据获取能力</w:t>
      </w:r>
      <w:r>
        <w:t>：能够及时、准确地获取所需数据</w:t>
      </w:r>
    </w:p>
    <w:p>
      <w:r>
        <w:rPr>
          <w:b/>
        </w:rPr>
        <w:t>数据分析能力</w:t>
      </w:r>
      <w:r>
        <w:t>：能够从数据中发现洞察和规律</w:t>
      </w:r>
    </w:p>
    <w:p>
      <w:r>
        <w:rPr>
          <w:b/>
        </w:rPr>
        <w:t>数据解读能力</w:t>
      </w:r>
      <w:r>
        <w:t>：能够将数据洞察转化为业务策略</w:t>
      </w:r>
    </w:p>
    <w:p>
      <w:r>
        <w:rPr>
          <w:b/>
        </w:rPr>
        <w:t>数据执行能力</w:t>
      </w:r>
      <w:r>
        <w:t>：能够将策略落地为具体行动并跟踪效果</w:t>
      </w:r>
    </w:p>
    <w:p>
      <w:r>
        <w:t>许多酒店在数据获取和分析方面投入了大量资源，但在数据解读和执行环节存在短板——数据报告被束之高阁，决策仍然依赖管理者直觉。改变这一状况需要从组织文化和激励机制入手，将"用数据说话"嵌入管理流程。</w:t>
      </w:r>
    </w:p>
    <w:p>
      <w:pPr>
        <w:pStyle w:val="Heading3"/>
      </w:pPr>
      <w:r>
        <w:t>4.10 酒店数字化运营的绩效评估</w:t>
      </w:r>
    </w:p>
    <w:p>
      <w:r>
        <w:t>#### 4.10.1 数字化运营KPI体系</w:t>
      </w:r>
    </w:p>
    <w:p>
      <w:r>
        <w:t>酒店数字化运营的绩效评估应建立多维度的KPI体系：</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维度</w:t>
            </w:r>
          </w:p>
        </w:tc>
        <w:tc>
          <w:tcPr>
            <w:tcW w:type="dxa" w:w="2209"/>
          </w:tcPr>
          <w:p>
            <w:r>
              <w:rPr>
                <w:b/>
                <w:sz w:val="18"/>
              </w:rPr>
            </w:r>
            <w:r>
              <w:rPr>
                <w:b/>
                <w:sz w:val="18"/>
              </w:rPr>
              <w:t>核心KPI</w:t>
            </w:r>
          </w:p>
        </w:tc>
        <w:tc>
          <w:tcPr>
            <w:tcW w:type="dxa" w:w="2209"/>
          </w:tcPr>
          <w:p>
            <w:r>
              <w:rPr>
                <w:b/>
                <w:sz w:val="18"/>
              </w:rPr>
            </w:r>
            <w:r>
              <w:rPr>
                <w:b/>
                <w:sz w:val="18"/>
              </w:rPr>
              <w:t>计算方式</w:t>
            </w:r>
          </w:p>
        </w:tc>
        <w:tc>
          <w:tcPr>
            <w:tcW w:type="dxa" w:w="2209"/>
          </w:tcPr>
          <w:p>
            <w:r>
              <w:rPr>
                <w:b/>
                <w:sz w:val="18"/>
              </w:rPr>
            </w:r>
            <w:r>
              <w:rPr>
                <w:b/>
                <w:sz w:val="18"/>
              </w:rPr>
              <w:t>行业基准</w:t>
            </w:r>
          </w:p>
        </w:tc>
      </w:tr>
      <w:tr>
        <w:tc>
          <w:tcPr>
            <w:tcW w:type="dxa" w:w="2209"/>
          </w:tcPr>
          <w:p>
            <w:r>
              <w:rPr>
                <w:sz w:val="18"/>
              </w:rPr>
            </w:r>
            <w:r>
              <w:rPr>
                <w:sz w:val="18"/>
              </w:rPr>
              <w:t>渠道效率</w:t>
            </w:r>
          </w:p>
        </w:tc>
        <w:tc>
          <w:tcPr>
            <w:tcW w:type="dxa" w:w="2209"/>
          </w:tcPr>
          <w:p>
            <w:r>
              <w:rPr>
                <w:sz w:val="18"/>
              </w:rPr>
            </w:r>
            <w:r>
              <w:rPr>
                <w:sz w:val="18"/>
              </w:rPr>
              <w:t>直销比例</w:t>
            </w:r>
          </w:p>
        </w:tc>
        <w:tc>
          <w:tcPr>
            <w:tcW w:type="dxa" w:w="2209"/>
          </w:tcPr>
          <w:p>
            <w:r>
              <w:rPr>
                <w:sz w:val="18"/>
              </w:rPr>
            </w:r>
            <w:r>
              <w:rPr>
                <w:sz w:val="18"/>
              </w:rPr>
              <w:t>直销间夜/总间夜</w:t>
            </w:r>
          </w:p>
        </w:tc>
        <w:tc>
          <w:tcPr>
            <w:tcW w:type="dxa" w:w="2209"/>
          </w:tcPr>
          <w:p>
            <w:r>
              <w:rPr>
                <w:sz w:val="18"/>
              </w:rPr>
            </w:r>
            <w:r>
              <w:rPr>
                <w:sz w:val="18"/>
              </w:rPr>
              <w:t>≥50%</w:t>
            </w:r>
          </w:p>
        </w:tc>
      </w:tr>
      <w:tr>
        <w:tc>
          <w:tcPr>
            <w:tcW w:type="dxa" w:w="2209"/>
            <w:shd w:val="clear" w:color="auto" w:fill="F2F2F2"/>
          </w:tcPr>
          <w:p>
            <w:r>
              <w:rPr>
                <w:sz w:val="18"/>
              </w:rPr>
            </w:r>
            <w:r>
              <w:rPr>
                <w:sz w:val="18"/>
              </w:rPr>
              <w:t>渠道效率</w:t>
            </w:r>
          </w:p>
        </w:tc>
        <w:tc>
          <w:tcPr>
            <w:tcW w:type="dxa" w:w="2209"/>
            <w:shd w:val="clear" w:color="auto" w:fill="F2F2F2"/>
          </w:tcPr>
          <w:p>
            <w:r>
              <w:rPr>
                <w:sz w:val="18"/>
              </w:rPr>
            </w:r>
            <w:r>
              <w:rPr>
                <w:sz w:val="18"/>
              </w:rPr>
              <w:t>OTA佣金占比</w:t>
            </w:r>
          </w:p>
        </w:tc>
        <w:tc>
          <w:tcPr>
            <w:tcW w:type="dxa" w:w="2209"/>
            <w:shd w:val="clear" w:color="auto" w:fill="F2F2F2"/>
          </w:tcPr>
          <w:p>
            <w:r>
              <w:rPr>
                <w:sz w:val="18"/>
              </w:rPr>
            </w:r>
            <w:r>
              <w:rPr>
                <w:sz w:val="18"/>
              </w:rPr>
              <w:t>OTA佣金/总收入</w:t>
            </w:r>
          </w:p>
        </w:tc>
        <w:tc>
          <w:tcPr>
            <w:tcW w:type="dxa" w:w="2209"/>
            <w:shd w:val="clear" w:color="auto" w:fill="F2F2F2"/>
          </w:tcPr>
          <w:p>
            <w:r>
              <w:rPr>
                <w:sz w:val="18"/>
              </w:rPr>
            </w:r>
            <w:r>
              <w:rPr>
                <w:sz w:val="18"/>
              </w:rPr>
              <w:t>≤15%</w:t>
            </w:r>
          </w:p>
        </w:tc>
      </w:tr>
      <w:tr>
        <w:tc>
          <w:tcPr>
            <w:tcW w:type="dxa" w:w="2209"/>
          </w:tcPr>
          <w:p>
            <w:r>
              <w:rPr>
                <w:sz w:val="18"/>
              </w:rPr>
            </w:r>
            <w:r>
              <w:rPr>
                <w:sz w:val="18"/>
              </w:rPr>
              <w:t>运营效率</w:t>
            </w:r>
          </w:p>
        </w:tc>
        <w:tc>
          <w:tcPr>
            <w:tcW w:type="dxa" w:w="2209"/>
          </w:tcPr>
          <w:p>
            <w:r>
              <w:rPr>
                <w:sz w:val="18"/>
              </w:rPr>
            </w:r>
            <w:r>
              <w:rPr>
                <w:sz w:val="18"/>
              </w:rPr>
              <w:t>人房比</w:t>
            </w:r>
          </w:p>
        </w:tc>
        <w:tc>
          <w:tcPr>
            <w:tcW w:type="dxa" w:w="2209"/>
          </w:tcPr>
          <w:p>
            <w:r>
              <w:rPr>
                <w:sz w:val="18"/>
              </w:rPr>
            </w:r>
            <w:r>
              <w:rPr>
                <w:sz w:val="18"/>
              </w:rPr>
              <w:t>员工数/客房数</w:t>
            </w:r>
          </w:p>
        </w:tc>
        <w:tc>
          <w:tcPr>
            <w:tcW w:type="dxa" w:w="2209"/>
          </w:tcPr>
          <w:p>
            <w:r>
              <w:rPr>
                <w:sz w:val="18"/>
              </w:rPr>
            </w:r>
            <w:r>
              <w:rPr>
                <w:sz w:val="18"/>
              </w:rPr>
              <w:t>≤0.20</w:t>
            </w:r>
          </w:p>
        </w:tc>
      </w:tr>
      <w:tr>
        <w:tc>
          <w:tcPr>
            <w:tcW w:type="dxa" w:w="2209"/>
            <w:shd w:val="clear" w:color="auto" w:fill="F2F2F2"/>
          </w:tcPr>
          <w:p>
            <w:r>
              <w:rPr>
                <w:sz w:val="18"/>
              </w:rPr>
            </w:r>
            <w:r>
              <w:rPr>
                <w:sz w:val="18"/>
              </w:rPr>
              <w:t>运营效率</w:t>
            </w:r>
          </w:p>
        </w:tc>
        <w:tc>
          <w:tcPr>
            <w:tcW w:type="dxa" w:w="2209"/>
            <w:shd w:val="clear" w:color="auto" w:fill="F2F2F2"/>
          </w:tcPr>
          <w:p>
            <w:r>
              <w:rPr>
                <w:sz w:val="18"/>
              </w:rPr>
            </w:r>
            <w:r>
              <w:rPr>
                <w:sz w:val="18"/>
              </w:rPr>
              <w:t>自助入住率</w:t>
            </w:r>
          </w:p>
        </w:tc>
        <w:tc>
          <w:tcPr>
            <w:tcW w:type="dxa" w:w="2209"/>
            <w:shd w:val="clear" w:color="auto" w:fill="F2F2F2"/>
          </w:tcPr>
          <w:p>
            <w:r>
              <w:rPr>
                <w:sz w:val="18"/>
              </w:rPr>
            </w:r>
            <w:r>
              <w:rPr>
                <w:sz w:val="18"/>
              </w:rPr>
              <w:t>自助办理/总入住</w:t>
            </w:r>
          </w:p>
        </w:tc>
        <w:tc>
          <w:tcPr>
            <w:tcW w:type="dxa" w:w="2209"/>
            <w:shd w:val="clear" w:color="auto" w:fill="F2F2F2"/>
          </w:tcPr>
          <w:p>
            <w:r>
              <w:rPr>
                <w:sz w:val="18"/>
              </w:rPr>
            </w:r>
            <w:r>
              <w:rPr>
                <w:sz w:val="18"/>
              </w:rPr>
              <w:t>≥30%</w:t>
            </w:r>
          </w:p>
        </w:tc>
      </w:tr>
      <w:tr>
        <w:tc>
          <w:tcPr>
            <w:tcW w:type="dxa" w:w="2209"/>
          </w:tcPr>
          <w:p>
            <w:r>
              <w:rPr>
                <w:sz w:val="18"/>
              </w:rPr>
            </w:r>
            <w:r>
              <w:rPr>
                <w:sz w:val="18"/>
              </w:rPr>
              <w:t>客户体验</w:t>
            </w:r>
          </w:p>
        </w:tc>
        <w:tc>
          <w:tcPr>
            <w:tcW w:type="dxa" w:w="2209"/>
          </w:tcPr>
          <w:p>
            <w:r>
              <w:rPr>
                <w:sz w:val="18"/>
              </w:rPr>
            </w:r>
            <w:r>
              <w:rPr>
                <w:sz w:val="18"/>
              </w:rPr>
              <w:t>NPS</w:t>
            </w:r>
          </w:p>
        </w:tc>
        <w:tc>
          <w:tcPr>
            <w:tcW w:type="dxa" w:w="2209"/>
          </w:tcPr>
          <w:p>
            <w:r>
              <w:rPr>
                <w:sz w:val="18"/>
              </w:rPr>
            </w:r>
            <w:r>
              <w:rPr>
                <w:sz w:val="18"/>
              </w:rPr>
              <w:t>推荐者%-贬损者%</w:t>
            </w:r>
          </w:p>
        </w:tc>
        <w:tc>
          <w:tcPr>
            <w:tcW w:type="dxa" w:w="2209"/>
          </w:tcPr>
          <w:p>
            <w:r>
              <w:rPr>
                <w:sz w:val="18"/>
              </w:rPr>
            </w:r>
            <w:r>
              <w:rPr>
                <w:sz w:val="18"/>
              </w:rPr>
              <w:t>≥40</w:t>
            </w:r>
          </w:p>
        </w:tc>
      </w:tr>
      <w:tr>
        <w:tc>
          <w:tcPr>
            <w:tcW w:type="dxa" w:w="2209"/>
            <w:shd w:val="clear" w:color="auto" w:fill="F2F2F2"/>
          </w:tcPr>
          <w:p>
            <w:r>
              <w:rPr>
                <w:sz w:val="18"/>
              </w:rPr>
            </w:r>
            <w:r>
              <w:rPr>
                <w:sz w:val="18"/>
              </w:rPr>
              <w:t>客户体验</w:t>
            </w:r>
          </w:p>
        </w:tc>
        <w:tc>
          <w:tcPr>
            <w:tcW w:type="dxa" w:w="2209"/>
            <w:shd w:val="clear" w:color="auto" w:fill="F2F2F2"/>
          </w:tcPr>
          <w:p>
            <w:r>
              <w:rPr>
                <w:sz w:val="18"/>
              </w:rPr>
            </w:r>
            <w:r>
              <w:rPr>
                <w:sz w:val="18"/>
              </w:rPr>
              <w:t>移动端渗透率</w:t>
            </w:r>
          </w:p>
        </w:tc>
        <w:tc>
          <w:tcPr>
            <w:tcW w:type="dxa" w:w="2209"/>
            <w:shd w:val="clear" w:color="auto" w:fill="F2F2F2"/>
          </w:tcPr>
          <w:p>
            <w:r>
              <w:rPr>
                <w:sz w:val="18"/>
              </w:rPr>
            </w:r>
            <w:r>
              <w:rPr>
                <w:sz w:val="18"/>
              </w:rPr>
              <w:t>移动端订单/总订单</w:t>
            </w:r>
          </w:p>
        </w:tc>
        <w:tc>
          <w:tcPr>
            <w:tcW w:type="dxa" w:w="2209"/>
            <w:shd w:val="clear" w:color="auto" w:fill="F2F2F2"/>
          </w:tcPr>
          <w:p>
            <w:r>
              <w:rPr>
                <w:sz w:val="18"/>
              </w:rPr>
            </w:r>
            <w:r>
              <w:rPr>
                <w:sz w:val="18"/>
              </w:rPr>
              <w:t>≥60%</w:t>
            </w:r>
          </w:p>
        </w:tc>
      </w:tr>
      <w:tr>
        <w:tc>
          <w:tcPr>
            <w:tcW w:type="dxa" w:w="2209"/>
          </w:tcPr>
          <w:p>
            <w:r>
              <w:rPr>
                <w:sz w:val="18"/>
              </w:rPr>
            </w:r>
            <w:r>
              <w:rPr>
                <w:sz w:val="18"/>
              </w:rPr>
              <w:t>收益管理</w:t>
            </w:r>
          </w:p>
        </w:tc>
        <w:tc>
          <w:tcPr>
            <w:tcW w:type="dxa" w:w="2209"/>
          </w:tcPr>
          <w:p>
            <w:r>
              <w:rPr>
                <w:sz w:val="18"/>
              </w:rPr>
            </w:r>
            <w:r>
              <w:rPr>
                <w:sz w:val="18"/>
              </w:rPr>
              <w:t>RevPAR增长率</w:t>
            </w:r>
          </w:p>
        </w:tc>
        <w:tc>
          <w:tcPr>
            <w:tcW w:type="dxa" w:w="2209"/>
          </w:tcPr>
          <w:p>
            <w:r>
              <w:rPr>
                <w:sz w:val="18"/>
              </w:rPr>
            </w:r>
            <w:r>
              <w:rPr>
                <w:sz w:val="18"/>
              </w:rPr>
              <w:t>(本期-上期)/上期</w:t>
            </w:r>
          </w:p>
        </w:tc>
        <w:tc>
          <w:tcPr>
            <w:tcW w:type="dxa" w:w="2209"/>
          </w:tcPr>
          <w:p>
            <w:r>
              <w:rPr>
                <w:sz w:val="18"/>
              </w:rPr>
            </w:r>
            <w:r>
              <w:rPr>
                <w:sz w:val="18"/>
              </w:rPr>
              <w:t>≥5%</w:t>
            </w:r>
          </w:p>
        </w:tc>
      </w:tr>
      <w:tr>
        <w:tc>
          <w:tcPr>
            <w:tcW w:type="dxa" w:w="2209"/>
            <w:shd w:val="clear" w:color="auto" w:fill="F2F2F2"/>
          </w:tcPr>
          <w:p>
            <w:r>
              <w:rPr>
                <w:sz w:val="18"/>
              </w:rPr>
            </w:r>
            <w:r>
              <w:rPr>
                <w:sz w:val="18"/>
              </w:rPr>
              <w:t>数字化成熟度</w:t>
            </w:r>
          </w:p>
        </w:tc>
        <w:tc>
          <w:tcPr>
            <w:tcW w:type="dxa" w:w="2209"/>
            <w:shd w:val="clear" w:color="auto" w:fill="F2F2F2"/>
          </w:tcPr>
          <w:p>
            <w:r>
              <w:rPr>
                <w:sz w:val="18"/>
              </w:rPr>
            </w:r>
            <w:r>
              <w:rPr>
                <w:sz w:val="18"/>
              </w:rPr>
              <w:t>系统覆盖率</w:t>
            </w:r>
          </w:p>
        </w:tc>
        <w:tc>
          <w:tcPr>
            <w:tcW w:type="dxa" w:w="2209"/>
            <w:shd w:val="clear" w:color="auto" w:fill="F2F2F2"/>
          </w:tcPr>
          <w:p>
            <w:r>
              <w:rPr>
                <w:sz w:val="18"/>
              </w:rPr>
            </w:r>
            <w:r>
              <w:rPr>
                <w:sz w:val="18"/>
              </w:rPr>
              <w:t>已部署系统/应部署系统</w:t>
            </w:r>
          </w:p>
        </w:tc>
        <w:tc>
          <w:tcPr>
            <w:tcW w:type="dxa" w:w="2209"/>
            <w:shd w:val="clear" w:color="auto" w:fill="F2F2F2"/>
          </w:tcPr>
          <w:p>
            <w:r>
              <w:rPr>
                <w:sz w:val="18"/>
              </w:rPr>
            </w:r>
            <w:r>
              <w:rPr>
                <w:sz w:val="18"/>
              </w:rPr>
              <w:t>≥80%</w:t>
            </w:r>
          </w:p>
        </w:tc>
      </w:tr>
    </w:tbl>
    <w:p>
      <w:r>
        <w:t>#### 4.10.2 数字化成熟度评估模型</w:t>
      </w:r>
    </w:p>
    <w:p>
      <w:r>
        <w:t>酒店数字化成熟度可以从五个等级进行评估：</w:t>
      </w:r>
    </w:p>
    <w:p>
      <w:r>
        <w:rPr>
          <w:b/>
        </w:rPr>
        <w:t>Level 1 - 起步级</w:t>
      </w:r>
      <w:r>
        <w:t>：仅有基础PMS系统，大部分流程依赖人工操作，数据分散在各业务部门</w:t>
      </w:r>
    </w:p>
    <w:p>
      <w:r>
        <w:rPr>
          <w:b/>
        </w:rPr>
        <w:t>Level 2 - 发展级</w:t>
      </w:r>
      <w:r>
        <w:t>：PMS、CRS、CRM等核心系统已部署，但系统间集成度低，数据存在孤岛</w:t>
      </w:r>
    </w:p>
    <w:p>
      <w:r>
        <w:rPr>
          <w:b/>
        </w:rPr>
        <w:t>Level 3 - 集成级</w:t>
      </w:r>
      <w:r>
        <w:t>：核心系统已实现数据互通，建立了统一客户画像和经营仪表盘，部分流程实现自动化</w:t>
      </w:r>
    </w:p>
    <w:p>
      <w:r>
        <w:rPr>
          <w:b/>
        </w:rPr>
        <w:t>Level 4 - 智能级</w:t>
      </w:r>
      <w:r>
        <w:t>：AI技术应用于收益管理、客户推荐和运营优化，数据驱动决策成为常态</w:t>
      </w:r>
    </w:p>
    <w:p>
      <w:r>
        <w:rPr>
          <w:b/>
        </w:rPr>
        <w:t>Level 5 - 生态级</w:t>
      </w:r>
      <w:r>
        <w:t>：酒店成为数字生态的一部分，与OTA、内容平台和本地服务商深度协同，实现跨界价值创造</w:t>
      </w:r>
    </w:p>
    <w:p>
      <w:r>
        <w:t>根据行业调研，2024年中国酒店业数字化成熟度分布为：Level 1约20%、Level 2约40%、Level 3约25%、Level 4约12%、Level 5约3%。大部分酒店仍处于Level 2-3之间，向Level 4跃迁是当前行业的主流方向[15]。</w:t>
      </w:r>
    </w:p>
    <w:p>
      <w:pPr>
        <w:pStyle w:val="Heading3"/>
      </w:pPr>
      <w:r>
        <w:t>4.11 国际比较：中外酒店数字化基础设施差异</w:t>
      </w:r>
    </w:p>
    <w:p>
      <w:r>
        <w:t>#### 4.11.1 系统选型差异</w:t>
      </w:r>
    </w:p>
    <w:p>
      <w:r>
        <w:t>欧美酒店集团倾向于选择国际品牌PMS（如Oracle OPERA），注重系统的标准化和全球一致性。中国酒店集团则呈现"大型集团自研+中小酒店用国产SaaS"的格局——华住、锦江等大型集团选择自主研发核心系统，中小型酒店则主要使用石基、绿云等国产SaaS PMS。</w:t>
      </w:r>
    </w:p>
    <w:p>
      <w:r>
        <w:t>#### 4.11.2 集成深度差异</w:t>
      </w:r>
    </w:p>
    <w:p>
      <w:r>
        <w:t>欧美酒店集团的系统集成更多依赖标准化API和行业协议（如HTNG标准），集成深度有限但灵活性高。中国酒店集团更倾向于"一体化平台"模式——将PMS、CRS、CRM和中台整合到一个平台上，集成深度更高但灵活性相对低。</w:t>
      </w:r>
    </w:p>
    <w:p>
      <w:r>
        <w:t>#### 4.11.3 移动化程度差异</w:t>
      </w:r>
    </w:p>
    <w:p>
      <w:r>
        <w:t>中国酒店业的移动化程度显著高于欧美——移动端预订占比超过70%，手机自助入住比例超过40%。这与中国的移动支付生态和超级App文化密切相关。欧美酒店仍保留了较高比例的PC端预订和前台人工入住[16]。</w:t>
      </w:r>
    </w:p>
    <w:p>
      <w:pPr>
        <w:pStyle w:val="Heading3"/>
      </w:pPr>
      <w:r>
        <w:t>4.12 酒店数字化运营的标准与规范</w:t>
      </w:r>
    </w:p>
    <w:p>
      <w:r>
        <w:t>#### 4.12.1 国际技术标准</w:t>
      </w:r>
    </w:p>
    <w:p>
      <w:r>
        <w:t>酒店数字化运营涉及多项国际技术标准：</w:t>
      </w:r>
    </w:p>
    <w:p>
      <w:r>
        <w:rPr>
          <w:b/>
        </w:rPr>
        <w:t>HTNG标准</w:t>
      </w:r>
      <w:r>
        <w:t>：酒店技术下一代专业人士（HTNG）组织制定了一系列酒店技术标准，包括PMS-CRS接口规范、支付安全标准和IoT集成指南。这些标准被全球主要酒店集团和技术供应商广泛采纳。</w:t>
      </w:r>
    </w:p>
    <w:p>
      <w:r>
        <w:rPr>
          <w:b/>
        </w:rPr>
        <w:t>PCI DSS</w:t>
      </w:r>
      <w:r>
        <w:t>：支付卡行业数据安全标准，要求处理信用卡支付的酒店系统满足严格的安全要求，包括数据加密、访问控制和定期安全审计。</w:t>
      </w:r>
    </w:p>
    <w:p>
      <w:r>
        <w:rPr>
          <w:b/>
        </w:rPr>
        <w:t>ISO 27001</w:t>
      </w:r>
      <w:r>
        <w:t>：信息安全管理体系标准，部分大型酒店集团已通过ISO 27001认证，向客户和合作伙伴展示其数据安全能力。</w:t>
      </w:r>
    </w:p>
    <w:p>
      <w:r>
        <w:t>#### 4.12.2 中国行业标准</w:t>
      </w:r>
    </w:p>
    <w:p>
      <w:r>
        <w:t>中国旅游接待业的标准体系正在完善：</w:t>
      </w:r>
    </w:p>
    <w:p>
      <w:r>
        <w:rPr>
          <w:b/>
        </w:rPr>
        <w:t>《智慧酒店评价规范》</w:t>
      </w:r>
      <w:r>
        <w:t>：由酒店行业协会发布的团体标准，从基础设施、智能服务、运营管理和客户体验四个维度评估酒店智慧化水平。</w:t>
      </w:r>
    </w:p>
    <w:p>
      <w:r>
        <w:rPr>
          <w:b/>
        </w:rPr>
        <w:t>《旅游饭店星级的划分与评定》</w:t>
      </w:r>
      <w:r>
        <w:t>：国家标准GB/T 14308，在2024年修订版中增加了数字化服务的评价要求，如移动端预订、自助入住和智能客控。</w:t>
      </w:r>
    </w:p>
    <w:p>
      <w:r>
        <w:rPr>
          <w:b/>
        </w:rPr>
        <w:t>《旅行社数字化经营规范》</w:t>
      </w:r>
      <w:r>
        <w:t>：部分省份已发布旅行社数字化经营的地方标准，对在线签约、电子支付和数据安全提出要求。</w:t>
      </w:r>
    </w:p>
    <w:p>
      <w:r>
        <w:t>#### 4.12.3 标准化对行业的影响</w:t>
      </w:r>
    </w:p>
    <w:p>
      <w:r>
        <w:t>标准化对旅游接待业数字化有两个层面的影响：</w:t>
      </w:r>
    </w:p>
    <w:p>
      <w:r>
        <w:rPr>
          <w:b/>
        </w:rPr>
        <w:t>积极面</w:t>
      </w:r>
      <w:r>
        <w:t>：降低系统集成的复杂度和成本、提升数据互操作性、为消费者提供一致的服务体验基准、促进技术创新和行业最佳实践的推广。</w:t>
      </w:r>
    </w:p>
    <w:p>
      <w:r>
        <w:rPr>
          <w:b/>
        </w:rPr>
        <w:t>消极面</w:t>
      </w:r>
      <w:r>
        <w:t>：过度标准化可能抑制创新、标准制定周期长于技术迭代速度、不同地区标准不统一增加了跨国运营的复杂度。</w:t>
      </w:r>
    </w:p>
    <w:p>
      <w:pPr>
        <w:pStyle w:val="Heading3"/>
      </w:pPr>
      <w:r>
        <w:t>4.13 中小酒店数字化的实践路径</w:t>
      </w:r>
    </w:p>
    <w:p>
      <w:r>
        <w:t>#### 4.13.1 中小酒店数字化的困境</w:t>
      </w:r>
    </w:p>
    <w:p>
      <w:r>
        <w:t>中小酒店（50间客房以下）在数字化转型中面临特殊困境：</w:t>
      </w:r>
    </w:p>
    <w:p>
      <w:r>
        <w:rPr>
          <w:b/>
        </w:rPr>
        <w:t>预算约束</w:t>
      </w:r>
      <w:r>
        <w:t>：无法承担大型PMS系统和AI系统的投资</w:t>
      </w:r>
    </w:p>
    <w:p>
      <w:r>
        <w:rPr>
          <w:b/>
        </w:rPr>
        <w:t>技术人才匮乏</w:t>
      </w:r>
      <w:r>
        <w:t>：没有专职IT人员</w:t>
      </w:r>
    </w:p>
    <w:p>
      <w:r>
        <w:rPr>
          <w:b/>
        </w:rPr>
        <w:t>规模效应不足</w:t>
      </w:r>
      <w:r>
        <w:t>：数字化投入的边际效益低</w:t>
      </w:r>
    </w:p>
    <w:p>
      <w:r>
        <w:rPr>
          <w:b/>
        </w:rPr>
        <w:t>供应商关注度低</w:t>
      </w:r>
      <w:r>
        <w:t>：大型技术供应商不愿为小客户定制服务</w:t>
      </w:r>
    </w:p>
    <w:p>
      <w:r>
        <w:t>#### 4.13.2 轻量化数字化方案</w:t>
      </w:r>
    </w:p>
    <w:p>
      <w:r>
        <w:t>针对中小酒店的特点，推荐"轻量化"数字化方案：</w:t>
      </w:r>
    </w:p>
    <w:p>
      <w:r>
        <w:rPr>
          <w:b/>
        </w:rPr>
        <w:t>SaaS模式PMS</w:t>
      </w:r>
      <w:r>
        <w:t>：选择按月付费的云端PMS（如住哲、番茄PMS），无需硬件投资，月费500-2,000元</w:t>
      </w:r>
    </w:p>
    <w:p>
      <w:r>
        <w:rPr>
          <w:b/>
        </w:rPr>
        <w:t>第三方渠道管理</w:t>
      </w:r>
      <w:r>
        <w:t>：使用Channel Manager SaaS服务管理OTA渠道，月费300-800元</w:t>
      </w:r>
    </w:p>
    <w:p>
      <w:r>
        <w:rPr>
          <w:b/>
        </w:rPr>
        <w:t>微信小程序直销</w:t>
      </w:r>
      <w:r>
        <w:t>：利用第三方小程序模板建设直销渠道，初期投入5,000-10,000元</w:t>
      </w:r>
    </w:p>
    <w:p>
      <w:r>
        <w:rPr>
          <w:b/>
        </w:rPr>
        <w:t>社交媒体营销</w:t>
      </w:r>
      <w:r>
        <w:t>：利用抖音、小红书等免费平台进行内容营销，投入主要是内容创作的人力成本</w:t>
      </w:r>
    </w:p>
    <w:p>
      <w:r>
        <w:rPr>
          <w:b/>
        </w:rPr>
        <w:t>智能设备选配</w:t>
      </w:r>
      <w:r>
        <w:t>：选择性地部署智能门锁（2,000-5,000元/间）和送物机器人（租赁模式3,000-5,000元/月）</w:t>
      </w:r>
    </w:p>
    <w:p>
      <w:r>
        <w:t>#### 4.13.3 酒店联盟与联合数字化</w:t>
      </w:r>
    </w:p>
    <w:p>
      <w:r>
        <w:t>中小酒店可以通过加入酒店联盟或品牌加盟实现"联合数字化"：</w:t>
      </w:r>
    </w:p>
    <w:p>
      <w:r>
        <w:rPr>
          <w:b/>
        </w:rPr>
        <w:t>技术共享</w:t>
      </w:r>
      <w:r>
        <w:t>：联盟统一采购PMS和CRS系统，降低单店成本</w:t>
      </w:r>
    </w:p>
    <w:p>
      <w:r>
        <w:rPr>
          <w:b/>
        </w:rPr>
        <w:t>数据共享</w:t>
      </w:r>
      <w:r>
        <w:t>：联盟内共享客户数据和预订库存，提升竞争力</w:t>
      </w:r>
    </w:p>
    <w:p>
      <w:r>
        <w:rPr>
          <w:b/>
        </w:rPr>
        <w:t>联合营销</w:t>
      </w:r>
      <w:r>
        <w:t>：联盟统一品牌推广和会员体系建设</w:t>
      </w:r>
    </w:p>
    <w:p>
      <w:r>
        <w:rPr>
          <w:b/>
        </w:rPr>
        <w:t>集采优势</w:t>
      </w:r>
      <w:r>
        <w:t>：联盟集中采购智能设备和系统服务，获得批量优惠</w:t>
      </w:r>
    </w:p>
    <w:p>
      <w:pPr>
        <w:pStyle w:val="Heading3"/>
      </w:pPr>
      <w:r>
        <w:t>4.14 酒店信息安全的实践指南</w:t>
      </w:r>
    </w:p>
    <w:p>
      <w:r>
        <w:t>#### 4.14.1 信息安全管理体系</w:t>
      </w:r>
    </w:p>
    <w:p>
      <w:r>
        <w:t>酒店应建立完整的信息安全管理体系（ISMS），包含以下要素：</w:t>
      </w:r>
    </w:p>
    <w:p>
      <w:r>
        <w:rPr>
          <w:b/>
        </w:rPr>
        <w:t>安全策略</w:t>
      </w:r>
      <w:r>
        <w:t>：制定信息安全政策，明确安全目标和责任</w:t>
      </w:r>
    </w:p>
    <w:p>
      <w:r>
        <w:rPr>
          <w:b/>
        </w:rPr>
        <w:t>访问控制</w:t>
      </w:r>
      <w:r>
        <w:t>：基于角色的访问控制（RBAC），最小权限原则</w:t>
      </w:r>
    </w:p>
    <w:p>
      <w:r>
        <w:rPr>
          <w:b/>
        </w:rPr>
        <w:t>加密传输</w:t>
      </w:r>
      <w:r>
        <w:t>：所有敏感数据传输使用TLS加密</w:t>
      </w:r>
    </w:p>
    <w:p>
      <w:r>
        <w:rPr>
          <w:b/>
        </w:rPr>
        <w:t>数据备份</w:t>
      </w:r>
      <w:r>
        <w:t>：定期备份关键数据，异地存储</w:t>
      </w:r>
    </w:p>
    <w:p>
      <w:r>
        <w:rPr>
          <w:b/>
        </w:rPr>
        <w:t>安全培训</w:t>
      </w:r>
      <w:r>
        <w:t>：全员信息安全培训，每年至少一次</w:t>
      </w:r>
    </w:p>
    <w:p>
      <w:r>
        <w:rPr>
          <w:b/>
        </w:rPr>
        <w:t>事件响应</w:t>
      </w:r>
      <w:r>
        <w:t>：建立安全事件响应预案，定期演练</w:t>
      </w:r>
    </w:p>
    <w:p>
      <w:r>
        <w:rPr>
          <w:b/>
        </w:rPr>
        <w:t>第三方管理</w:t>
      </w:r>
      <w:r>
        <w:t>：对技术供应商进行安全评估，签订数据保护协议</w:t>
      </w:r>
    </w:p>
    <w:p>
      <w:r>
        <w:t>#### 4.14.2 常见安全威胁与防护</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威胁类型</w:t>
            </w:r>
          </w:p>
        </w:tc>
        <w:tc>
          <w:tcPr>
            <w:tcW w:type="dxa" w:w="2946"/>
          </w:tcPr>
          <w:p>
            <w:r>
              <w:rPr>
                <w:b/>
                <w:sz w:val="18"/>
              </w:rPr>
            </w:r>
            <w:r>
              <w:rPr>
                <w:b/>
                <w:sz w:val="18"/>
              </w:rPr>
              <w:t>风险描述</w:t>
            </w:r>
          </w:p>
        </w:tc>
        <w:tc>
          <w:tcPr>
            <w:tcW w:type="dxa" w:w="2946"/>
          </w:tcPr>
          <w:p>
            <w:r>
              <w:rPr>
                <w:b/>
                <w:sz w:val="18"/>
              </w:rPr>
            </w:r>
            <w:r>
              <w:rPr>
                <w:b/>
                <w:sz w:val="18"/>
              </w:rPr>
              <w:t>防护措施</w:t>
            </w:r>
          </w:p>
        </w:tc>
      </w:tr>
      <w:tr>
        <w:tc>
          <w:tcPr>
            <w:tcW w:type="dxa" w:w="2946"/>
          </w:tcPr>
          <w:p>
            <w:r>
              <w:rPr>
                <w:sz w:val="18"/>
              </w:rPr>
            </w:r>
            <w:r>
              <w:rPr>
                <w:sz w:val="18"/>
              </w:rPr>
              <w:t>数据泄露</w:t>
            </w:r>
          </w:p>
        </w:tc>
        <w:tc>
          <w:tcPr>
            <w:tcW w:type="dxa" w:w="2946"/>
          </w:tcPr>
          <w:p>
            <w:r>
              <w:rPr>
                <w:sz w:val="18"/>
              </w:rPr>
            </w:r>
            <w:r>
              <w:rPr>
                <w:sz w:val="18"/>
              </w:rPr>
              <w:t>客户个人信息被窃取</w:t>
            </w:r>
          </w:p>
        </w:tc>
        <w:tc>
          <w:tcPr>
            <w:tcW w:type="dxa" w:w="2946"/>
          </w:tcPr>
          <w:p>
            <w:r>
              <w:rPr>
                <w:sz w:val="18"/>
              </w:rPr>
            </w:r>
            <w:r>
              <w:rPr>
                <w:sz w:val="18"/>
              </w:rPr>
              <w:t>加密存储、访问控制、DLP</w:t>
            </w:r>
          </w:p>
        </w:tc>
      </w:tr>
      <w:tr>
        <w:tc>
          <w:tcPr>
            <w:tcW w:type="dxa" w:w="2946"/>
            <w:shd w:val="clear" w:color="auto" w:fill="F2F2F2"/>
          </w:tcPr>
          <w:p>
            <w:r>
              <w:rPr>
                <w:sz w:val="18"/>
              </w:rPr>
            </w:r>
            <w:r>
              <w:rPr>
                <w:sz w:val="18"/>
              </w:rPr>
              <w:t>勒索软件</w:t>
            </w:r>
          </w:p>
        </w:tc>
        <w:tc>
          <w:tcPr>
            <w:tcW w:type="dxa" w:w="2946"/>
            <w:shd w:val="clear" w:color="auto" w:fill="F2F2F2"/>
          </w:tcPr>
          <w:p>
            <w:r>
              <w:rPr>
                <w:sz w:val="18"/>
              </w:rPr>
            </w:r>
            <w:r>
              <w:rPr>
                <w:sz w:val="18"/>
              </w:rPr>
              <w:t>系统被加密无法运行</w:t>
            </w:r>
          </w:p>
        </w:tc>
        <w:tc>
          <w:tcPr>
            <w:tcW w:type="dxa" w:w="2946"/>
            <w:shd w:val="clear" w:color="auto" w:fill="F2F2F2"/>
          </w:tcPr>
          <w:p>
            <w:r>
              <w:rPr>
                <w:sz w:val="18"/>
              </w:rPr>
            </w:r>
            <w:r>
              <w:rPr>
                <w:sz w:val="18"/>
              </w:rPr>
              <w:t>定期备份、安全补丁、EDR</w:t>
            </w:r>
          </w:p>
        </w:tc>
      </w:tr>
      <w:tr>
        <w:tc>
          <w:tcPr>
            <w:tcW w:type="dxa" w:w="2946"/>
          </w:tcPr>
          <w:p>
            <w:r>
              <w:rPr>
                <w:sz w:val="18"/>
              </w:rPr>
            </w:r>
            <w:r>
              <w:rPr>
                <w:sz w:val="18"/>
              </w:rPr>
              <w:t>钓鱼攻击</w:t>
            </w:r>
          </w:p>
        </w:tc>
        <w:tc>
          <w:tcPr>
            <w:tcW w:type="dxa" w:w="2946"/>
          </w:tcPr>
          <w:p>
            <w:r>
              <w:rPr>
                <w:sz w:val="18"/>
              </w:rPr>
            </w:r>
            <w:r>
              <w:rPr>
                <w:sz w:val="18"/>
              </w:rPr>
              <w:t>员工被骗泄露密码</w:t>
            </w:r>
          </w:p>
        </w:tc>
        <w:tc>
          <w:tcPr>
            <w:tcW w:type="dxa" w:w="2946"/>
          </w:tcPr>
          <w:p>
            <w:r>
              <w:rPr>
                <w:sz w:val="18"/>
              </w:rPr>
            </w:r>
            <w:r>
              <w:rPr>
                <w:sz w:val="18"/>
              </w:rPr>
              <w:t>安全培训、MFA、邮件过滤</w:t>
            </w:r>
          </w:p>
        </w:tc>
      </w:tr>
      <w:tr>
        <w:tc>
          <w:tcPr>
            <w:tcW w:type="dxa" w:w="2946"/>
            <w:shd w:val="clear" w:color="auto" w:fill="F2F2F2"/>
          </w:tcPr>
          <w:p>
            <w:r>
              <w:rPr>
                <w:sz w:val="18"/>
              </w:rPr>
            </w:r>
            <w:r>
              <w:rPr>
                <w:sz w:val="18"/>
              </w:rPr>
              <w:t>内部威胁</w:t>
            </w:r>
          </w:p>
        </w:tc>
        <w:tc>
          <w:tcPr>
            <w:tcW w:type="dxa" w:w="2946"/>
            <w:shd w:val="clear" w:color="auto" w:fill="F2F2F2"/>
          </w:tcPr>
          <w:p>
            <w:r>
              <w:rPr>
                <w:sz w:val="18"/>
              </w:rPr>
            </w:r>
            <w:r>
              <w:rPr>
                <w:sz w:val="18"/>
              </w:rPr>
              <w:t>员工不当操作或恶意行为</w:t>
            </w:r>
          </w:p>
        </w:tc>
        <w:tc>
          <w:tcPr>
            <w:tcW w:type="dxa" w:w="2946"/>
            <w:shd w:val="clear" w:color="auto" w:fill="F2F2F2"/>
          </w:tcPr>
          <w:p>
            <w:r>
              <w:rPr>
                <w:sz w:val="18"/>
              </w:rPr>
            </w:r>
            <w:r>
              <w:rPr>
                <w:sz w:val="18"/>
              </w:rPr>
              <w:t>权限最小化、操作审计</w:t>
            </w:r>
          </w:p>
        </w:tc>
      </w:tr>
      <w:tr>
        <w:tc>
          <w:tcPr>
            <w:tcW w:type="dxa" w:w="2946"/>
          </w:tcPr>
          <w:p>
            <w:r>
              <w:rPr>
                <w:sz w:val="18"/>
              </w:rPr>
            </w:r>
            <w:r>
              <w:rPr>
                <w:sz w:val="18"/>
              </w:rPr>
              <w:t>IoT攻击</w:t>
            </w:r>
          </w:p>
        </w:tc>
        <w:tc>
          <w:tcPr>
            <w:tcW w:type="dxa" w:w="2946"/>
          </w:tcPr>
          <w:p>
            <w:r>
              <w:rPr>
                <w:sz w:val="18"/>
              </w:rPr>
            </w:r>
            <w:r>
              <w:rPr>
                <w:sz w:val="18"/>
              </w:rPr>
              <w:t>智能设备被入侵</w:t>
            </w:r>
          </w:p>
        </w:tc>
        <w:tc>
          <w:tcPr>
            <w:tcW w:type="dxa" w:w="2946"/>
          </w:tcPr>
          <w:p>
            <w:r>
              <w:rPr>
                <w:sz w:val="18"/>
              </w:rPr>
            </w:r>
            <w:r>
              <w:rPr>
                <w:sz w:val="18"/>
              </w:rPr>
              <w:t>网络分段、固件更新</w:t>
            </w:r>
          </w:p>
        </w:tc>
      </w:tr>
    </w:tbl>
    <w:p>
      <w:pPr>
        <w:pStyle w:val="Heading3"/>
      </w:pPr>
      <w:r>
        <w:t>4.15 酒店数字化运营的ROI案例</w:t>
      </w:r>
    </w:p>
    <w:p>
      <w:r>
        <w:t>#### 4.15.1 经济型酒店ROI案例</w:t>
      </w:r>
    </w:p>
    <w:p>
      <w:r>
        <w:t>某80间客房的经济型酒店数字化改造ROI分析：</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投资项目</w:t>
            </w:r>
          </w:p>
        </w:tc>
        <w:tc>
          <w:tcPr>
            <w:tcW w:type="dxa" w:w="2209"/>
          </w:tcPr>
          <w:p>
            <w:r>
              <w:rPr>
                <w:b/>
                <w:sz w:val="18"/>
              </w:rPr>
            </w:r>
            <w:r>
              <w:rPr>
                <w:b/>
                <w:sz w:val="18"/>
              </w:rPr>
              <w:t>投资金额</w:t>
            </w:r>
          </w:p>
        </w:tc>
        <w:tc>
          <w:tcPr>
            <w:tcW w:type="dxa" w:w="2209"/>
          </w:tcPr>
          <w:p>
            <w:r>
              <w:rPr>
                <w:b/>
                <w:sz w:val="18"/>
              </w:rPr>
            </w:r>
            <w:r>
              <w:rPr>
                <w:b/>
                <w:sz w:val="18"/>
              </w:rPr>
              <w:t>年节约/增收</w:t>
            </w:r>
          </w:p>
        </w:tc>
        <w:tc>
          <w:tcPr>
            <w:tcW w:type="dxa" w:w="2209"/>
          </w:tcPr>
          <w:p>
            <w:r>
              <w:rPr>
                <w:b/>
                <w:sz w:val="18"/>
              </w:rPr>
            </w:r>
            <w:r>
              <w:rPr>
                <w:b/>
                <w:sz w:val="18"/>
              </w:rPr>
              <w:t>回收期</w:t>
            </w:r>
          </w:p>
        </w:tc>
      </w:tr>
      <w:tr>
        <w:tc>
          <w:tcPr>
            <w:tcW w:type="dxa" w:w="2209"/>
          </w:tcPr>
          <w:p>
            <w:r>
              <w:rPr>
                <w:sz w:val="18"/>
              </w:rPr>
            </w:r>
            <w:r>
              <w:rPr>
                <w:sz w:val="18"/>
              </w:rPr>
              <w:t>云端PMS（年费）</w:t>
            </w:r>
          </w:p>
        </w:tc>
        <w:tc>
          <w:tcPr>
            <w:tcW w:type="dxa" w:w="2209"/>
          </w:tcPr>
          <w:p>
            <w:r>
              <w:rPr>
                <w:sz w:val="18"/>
              </w:rPr>
            </w:r>
            <w:r>
              <w:rPr>
                <w:sz w:val="18"/>
              </w:rPr>
              <w:t>18,000元/年</w:t>
            </w:r>
          </w:p>
        </w:tc>
        <w:tc>
          <w:tcPr>
            <w:tcW w:type="dxa" w:w="2209"/>
          </w:tcPr>
          <w:p>
            <w:r>
              <w:rPr>
                <w:sz w:val="18"/>
              </w:rPr>
            </w:r>
            <w:r>
              <w:rPr>
                <w:sz w:val="18"/>
              </w:rPr>
              <w:t>人力节约50,000元</w:t>
            </w:r>
          </w:p>
        </w:tc>
        <w:tc>
          <w:tcPr>
            <w:tcW w:type="dxa" w:w="2209"/>
          </w:tcPr>
          <w:p>
            <w:r>
              <w:rPr>
                <w:sz w:val="18"/>
              </w:rPr>
            </w:r>
            <w:r>
              <w:rPr>
                <w:sz w:val="18"/>
              </w:rPr>
              <w:t>0.4年</w:t>
            </w:r>
          </w:p>
        </w:tc>
      </w:tr>
      <w:tr>
        <w:tc>
          <w:tcPr>
            <w:tcW w:type="dxa" w:w="2209"/>
            <w:shd w:val="clear" w:color="auto" w:fill="F2F2F2"/>
          </w:tcPr>
          <w:p>
            <w:r>
              <w:rPr>
                <w:sz w:val="18"/>
              </w:rPr>
            </w:r>
            <w:r>
              <w:rPr>
                <w:sz w:val="18"/>
              </w:rPr>
              <w:t>Channel Manager</w:t>
            </w:r>
          </w:p>
        </w:tc>
        <w:tc>
          <w:tcPr>
            <w:tcW w:type="dxa" w:w="2209"/>
            <w:shd w:val="clear" w:color="auto" w:fill="F2F2F2"/>
          </w:tcPr>
          <w:p>
            <w:r>
              <w:rPr>
                <w:sz w:val="18"/>
              </w:rPr>
            </w:r>
            <w:r>
              <w:rPr>
                <w:sz w:val="18"/>
              </w:rPr>
              <w:t>6,000元/年</w:t>
            </w:r>
          </w:p>
        </w:tc>
        <w:tc>
          <w:tcPr>
            <w:tcW w:type="dxa" w:w="2209"/>
            <w:shd w:val="clear" w:color="auto" w:fill="F2F2F2"/>
          </w:tcPr>
          <w:p>
            <w:r>
              <w:rPr>
                <w:sz w:val="18"/>
              </w:rPr>
            </w:r>
            <w:r>
              <w:rPr>
                <w:sz w:val="18"/>
              </w:rPr>
              <w:t>OTA佣金节约30,000元</w:t>
            </w:r>
          </w:p>
        </w:tc>
        <w:tc>
          <w:tcPr>
            <w:tcW w:type="dxa" w:w="2209"/>
            <w:shd w:val="clear" w:color="auto" w:fill="F2F2F2"/>
          </w:tcPr>
          <w:p>
            <w:r>
              <w:rPr>
                <w:sz w:val="18"/>
              </w:rPr>
            </w:r>
            <w:r>
              <w:rPr>
                <w:sz w:val="18"/>
              </w:rPr>
              <w:t>0.2年</w:t>
            </w:r>
          </w:p>
        </w:tc>
      </w:tr>
      <w:tr>
        <w:tc>
          <w:tcPr>
            <w:tcW w:type="dxa" w:w="2209"/>
          </w:tcPr>
          <w:p>
            <w:r>
              <w:rPr>
                <w:sz w:val="18"/>
              </w:rPr>
            </w:r>
            <w:r>
              <w:rPr>
                <w:sz w:val="18"/>
              </w:rPr>
              <w:t>自助入住终端</w:t>
            </w:r>
          </w:p>
        </w:tc>
        <w:tc>
          <w:tcPr>
            <w:tcW w:type="dxa" w:w="2209"/>
          </w:tcPr>
          <w:p>
            <w:r>
              <w:rPr>
                <w:sz w:val="18"/>
              </w:rPr>
            </w:r>
            <w:r>
              <w:rPr>
                <w:sz w:val="18"/>
              </w:rPr>
              <w:t>35,000元</w:t>
            </w:r>
          </w:p>
        </w:tc>
        <w:tc>
          <w:tcPr>
            <w:tcW w:type="dxa" w:w="2209"/>
          </w:tcPr>
          <w:p>
            <w:r>
              <w:rPr>
                <w:sz w:val="18"/>
              </w:rPr>
            </w:r>
            <w:r>
              <w:rPr>
                <w:sz w:val="18"/>
              </w:rPr>
              <w:t>人力节约40,000元/年</w:t>
            </w:r>
          </w:p>
        </w:tc>
        <w:tc>
          <w:tcPr>
            <w:tcW w:type="dxa" w:w="2209"/>
          </w:tcPr>
          <w:p>
            <w:r>
              <w:rPr>
                <w:sz w:val="18"/>
              </w:rPr>
            </w:r>
            <w:r>
              <w:rPr>
                <w:sz w:val="18"/>
              </w:rPr>
              <w:t>0.9年</w:t>
            </w:r>
          </w:p>
        </w:tc>
      </w:tr>
      <w:tr>
        <w:tc>
          <w:tcPr>
            <w:tcW w:type="dxa" w:w="2209"/>
            <w:shd w:val="clear" w:color="auto" w:fill="F2F2F2"/>
          </w:tcPr>
          <w:p>
            <w:r>
              <w:rPr>
                <w:sz w:val="18"/>
              </w:rPr>
            </w:r>
            <w:r>
              <w:rPr>
                <w:sz w:val="18"/>
              </w:rPr>
              <w:t>智能门锁</w:t>
            </w:r>
          </w:p>
        </w:tc>
        <w:tc>
          <w:tcPr>
            <w:tcW w:type="dxa" w:w="2209"/>
            <w:shd w:val="clear" w:color="auto" w:fill="F2F2F2"/>
          </w:tcPr>
          <w:p>
            <w:r>
              <w:rPr>
                <w:sz w:val="18"/>
              </w:rPr>
            </w:r>
            <w:r>
              <w:rPr>
                <w:sz w:val="18"/>
              </w:rPr>
              <w:t>160,000元</w:t>
            </w:r>
          </w:p>
        </w:tc>
        <w:tc>
          <w:tcPr>
            <w:tcW w:type="dxa" w:w="2209"/>
            <w:shd w:val="clear" w:color="auto" w:fill="F2F2F2"/>
          </w:tcPr>
          <w:p>
            <w:r>
              <w:rPr>
                <w:sz w:val="18"/>
              </w:rPr>
            </w:r>
            <w:r>
              <w:rPr>
                <w:sz w:val="18"/>
              </w:rPr>
              <w:t>房卡节约5,000元/年+体验提升</w:t>
            </w:r>
          </w:p>
        </w:tc>
        <w:tc>
          <w:tcPr>
            <w:tcW w:type="dxa" w:w="2209"/>
            <w:shd w:val="clear" w:color="auto" w:fill="F2F2F2"/>
          </w:tcPr>
          <w:p>
            <w:r>
              <w:rPr>
                <w:sz w:val="18"/>
              </w:rPr>
            </w:r>
            <w:r>
              <w:rPr>
                <w:sz w:val="18"/>
              </w:rPr>
              <w:t>32年（非经济驱动）</w:t>
            </w:r>
          </w:p>
        </w:tc>
      </w:tr>
      <w:tr>
        <w:tc>
          <w:tcPr>
            <w:tcW w:type="dxa" w:w="2209"/>
          </w:tcPr>
          <w:p>
            <w:r>
              <w:rPr>
                <w:sz w:val="18"/>
              </w:rPr>
            </w:r>
            <w:r>
              <w:rPr>
                <w:sz w:val="18"/>
              </w:rPr>
              <w:t>收益管理SaaS</w:t>
            </w:r>
          </w:p>
        </w:tc>
        <w:tc>
          <w:tcPr>
            <w:tcW w:type="dxa" w:w="2209"/>
          </w:tcPr>
          <w:p>
            <w:r>
              <w:rPr>
                <w:sz w:val="18"/>
              </w:rPr>
            </w:r>
            <w:r>
              <w:rPr>
                <w:sz w:val="18"/>
              </w:rPr>
              <w:t>12,000元/年</w:t>
            </w:r>
          </w:p>
        </w:tc>
        <w:tc>
          <w:tcPr>
            <w:tcW w:type="dxa" w:w="2209"/>
          </w:tcPr>
          <w:p>
            <w:r>
              <w:rPr>
                <w:sz w:val="18"/>
              </w:rPr>
            </w:r>
            <w:r>
              <w:rPr>
                <w:sz w:val="18"/>
              </w:rPr>
              <w:t>RevPAR提升3%=增收80,000元</w:t>
            </w:r>
          </w:p>
        </w:tc>
        <w:tc>
          <w:tcPr>
            <w:tcW w:type="dxa" w:w="2209"/>
          </w:tcPr>
          <w:p>
            <w:r>
              <w:rPr>
                <w:sz w:val="18"/>
              </w:rPr>
            </w:r>
            <w:r>
              <w:rPr>
                <w:sz w:val="18"/>
              </w:rPr>
              <w:t>0.2年</w:t>
            </w:r>
          </w:p>
        </w:tc>
      </w:tr>
      <w:tr>
        <w:tc>
          <w:tcPr>
            <w:tcW w:type="dxa" w:w="2209"/>
            <w:shd w:val="clear" w:color="auto" w:fill="F2F2F2"/>
          </w:tcPr>
          <w:p>
            <w:r>
              <w:rPr>
                <w:sz w:val="18"/>
              </w:rPr>
            </w:r>
            <w:r>
              <w:rPr>
                <w:sz w:val="18"/>
              </w:rPr>
              <w:t>合计</w:t>
            </w:r>
          </w:p>
        </w:tc>
        <w:tc>
          <w:tcPr>
            <w:tcW w:type="dxa" w:w="2209"/>
            <w:shd w:val="clear" w:color="auto" w:fill="F2F2F2"/>
          </w:tcPr>
          <w:p>
            <w:r>
              <w:rPr>
                <w:sz w:val="18"/>
              </w:rPr>
            </w:r>
            <w:r>
              <w:rPr>
                <w:sz w:val="18"/>
              </w:rPr>
              <w:t>231,000元</w:t>
            </w:r>
          </w:p>
        </w:tc>
        <w:tc>
          <w:tcPr>
            <w:tcW w:type="dxa" w:w="2209"/>
            <w:shd w:val="clear" w:color="auto" w:fill="F2F2F2"/>
          </w:tcPr>
          <w:p>
            <w:r>
              <w:rPr>
                <w:sz w:val="18"/>
              </w:rPr>
            </w:r>
            <w:r>
              <w:rPr>
                <w:sz w:val="18"/>
              </w:rPr>
              <w:t>205,000元/年</w:t>
            </w:r>
          </w:p>
        </w:tc>
        <w:tc>
          <w:tcPr>
            <w:tcW w:type="dxa" w:w="2209"/>
            <w:shd w:val="clear" w:color="auto" w:fill="F2F2F2"/>
          </w:tcPr>
          <w:p>
            <w:r>
              <w:rPr>
                <w:sz w:val="18"/>
              </w:rPr>
            </w:r>
            <w:r>
              <w:rPr>
                <w:sz w:val="18"/>
              </w:rPr>
              <w:t>1.1年</w:t>
            </w:r>
          </w:p>
        </w:tc>
      </w:tr>
    </w:tbl>
    <w:p>
      <w:r>
        <w:t>#### 4.15.2 中端酒店ROI案例</w:t>
      </w:r>
    </w:p>
    <w:p>
      <w:r>
        <w:t>某150间客房的中端酒店数字化改造ROI分析：</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投资项目</w:t>
            </w:r>
          </w:p>
        </w:tc>
        <w:tc>
          <w:tcPr>
            <w:tcW w:type="dxa" w:w="2209"/>
          </w:tcPr>
          <w:p>
            <w:r>
              <w:rPr>
                <w:b/>
                <w:sz w:val="18"/>
              </w:rPr>
            </w:r>
            <w:r>
              <w:rPr>
                <w:b/>
                <w:sz w:val="18"/>
              </w:rPr>
              <w:t>投资金额</w:t>
            </w:r>
          </w:p>
        </w:tc>
        <w:tc>
          <w:tcPr>
            <w:tcW w:type="dxa" w:w="2209"/>
          </w:tcPr>
          <w:p>
            <w:r>
              <w:rPr>
                <w:b/>
                <w:sz w:val="18"/>
              </w:rPr>
            </w:r>
            <w:r>
              <w:rPr>
                <w:b/>
                <w:sz w:val="18"/>
              </w:rPr>
              <w:t>年节约/增收</w:t>
            </w:r>
          </w:p>
        </w:tc>
        <w:tc>
          <w:tcPr>
            <w:tcW w:type="dxa" w:w="2209"/>
          </w:tcPr>
          <w:p>
            <w:r>
              <w:rPr>
                <w:b/>
                <w:sz w:val="18"/>
              </w:rPr>
            </w:r>
            <w:r>
              <w:rPr>
                <w:b/>
                <w:sz w:val="18"/>
              </w:rPr>
              <w:t>回收期</w:t>
            </w:r>
          </w:p>
        </w:tc>
      </w:tr>
      <w:tr>
        <w:tc>
          <w:tcPr>
            <w:tcW w:type="dxa" w:w="2209"/>
          </w:tcPr>
          <w:p>
            <w:r>
              <w:rPr>
                <w:sz w:val="18"/>
              </w:rPr>
            </w:r>
            <w:r>
              <w:rPr>
                <w:sz w:val="18"/>
              </w:rPr>
              <w:t>新一代PMS+CRS</w:t>
            </w:r>
          </w:p>
        </w:tc>
        <w:tc>
          <w:tcPr>
            <w:tcW w:type="dxa" w:w="2209"/>
          </w:tcPr>
          <w:p>
            <w:r>
              <w:rPr>
                <w:sz w:val="18"/>
              </w:rPr>
            </w:r>
            <w:r>
              <w:rPr>
                <w:sz w:val="18"/>
              </w:rPr>
              <w:t>150,000元</w:t>
            </w:r>
          </w:p>
        </w:tc>
        <w:tc>
          <w:tcPr>
            <w:tcW w:type="dxa" w:w="2209"/>
          </w:tcPr>
          <w:p>
            <w:r>
              <w:rPr>
                <w:sz w:val="18"/>
              </w:rPr>
            </w:r>
            <w:r>
              <w:rPr>
                <w:sz w:val="18"/>
              </w:rPr>
              <w:t>运营效率提升=80,000元</w:t>
            </w:r>
          </w:p>
        </w:tc>
        <w:tc>
          <w:tcPr>
            <w:tcW w:type="dxa" w:w="2209"/>
          </w:tcPr>
          <w:p>
            <w:r>
              <w:rPr>
                <w:sz w:val="18"/>
              </w:rPr>
            </w:r>
            <w:r>
              <w:rPr>
                <w:sz w:val="18"/>
              </w:rPr>
              <w:t>1.9年</w:t>
            </w:r>
          </w:p>
        </w:tc>
      </w:tr>
      <w:tr>
        <w:tc>
          <w:tcPr>
            <w:tcW w:type="dxa" w:w="2209"/>
            <w:shd w:val="clear" w:color="auto" w:fill="F2F2F2"/>
          </w:tcPr>
          <w:p>
            <w:r>
              <w:rPr>
                <w:sz w:val="18"/>
              </w:rPr>
            </w:r>
            <w:r>
              <w:rPr>
                <w:sz w:val="18"/>
              </w:rPr>
              <w:t>智能客控系统</w:t>
            </w:r>
          </w:p>
        </w:tc>
        <w:tc>
          <w:tcPr>
            <w:tcW w:type="dxa" w:w="2209"/>
            <w:shd w:val="clear" w:color="auto" w:fill="F2F2F2"/>
          </w:tcPr>
          <w:p>
            <w:r>
              <w:rPr>
                <w:sz w:val="18"/>
              </w:rPr>
            </w:r>
            <w:r>
              <w:rPr>
                <w:sz w:val="18"/>
              </w:rPr>
              <w:t>300,000元</w:t>
            </w:r>
          </w:p>
        </w:tc>
        <w:tc>
          <w:tcPr>
            <w:tcW w:type="dxa" w:w="2209"/>
            <w:shd w:val="clear" w:color="auto" w:fill="F2F2F2"/>
          </w:tcPr>
          <w:p>
            <w:r>
              <w:rPr>
                <w:sz w:val="18"/>
              </w:rPr>
            </w:r>
            <w:r>
              <w:rPr>
                <w:sz w:val="18"/>
              </w:rPr>
              <w:t>能耗节约60,000元+体验溢价50,000元</w:t>
            </w:r>
          </w:p>
        </w:tc>
        <w:tc>
          <w:tcPr>
            <w:tcW w:type="dxa" w:w="2209"/>
            <w:shd w:val="clear" w:color="auto" w:fill="F2F2F2"/>
          </w:tcPr>
          <w:p>
            <w:r>
              <w:rPr>
                <w:sz w:val="18"/>
              </w:rPr>
            </w:r>
            <w:r>
              <w:rPr>
                <w:sz w:val="18"/>
              </w:rPr>
              <w:t>2.7年</w:t>
            </w:r>
          </w:p>
        </w:tc>
      </w:tr>
      <w:tr>
        <w:tc>
          <w:tcPr>
            <w:tcW w:type="dxa" w:w="2209"/>
          </w:tcPr>
          <w:p>
            <w:r>
              <w:rPr>
                <w:sz w:val="18"/>
              </w:rPr>
            </w:r>
            <w:r>
              <w:rPr>
                <w:sz w:val="18"/>
              </w:rPr>
              <w:t>CRM+会员系统</w:t>
            </w:r>
          </w:p>
        </w:tc>
        <w:tc>
          <w:tcPr>
            <w:tcW w:type="dxa" w:w="2209"/>
          </w:tcPr>
          <w:p>
            <w:r>
              <w:rPr>
                <w:sz w:val="18"/>
              </w:rPr>
            </w:r>
            <w:r>
              <w:rPr>
                <w:sz w:val="18"/>
              </w:rPr>
              <w:t>80,000元</w:t>
            </w:r>
          </w:p>
        </w:tc>
        <w:tc>
          <w:tcPr>
            <w:tcW w:type="dxa" w:w="2209"/>
          </w:tcPr>
          <w:p>
            <w:r>
              <w:rPr>
                <w:sz w:val="18"/>
              </w:rPr>
            </w:r>
            <w:r>
              <w:rPr>
                <w:sz w:val="18"/>
              </w:rPr>
              <w:t>直销提升=佣金节约100,000元</w:t>
            </w:r>
          </w:p>
        </w:tc>
        <w:tc>
          <w:tcPr>
            <w:tcW w:type="dxa" w:w="2209"/>
          </w:tcPr>
          <w:p>
            <w:r>
              <w:rPr>
                <w:sz w:val="18"/>
              </w:rPr>
            </w:r>
            <w:r>
              <w:rPr>
                <w:sz w:val="18"/>
              </w:rPr>
              <w:t>0.8年</w:t>
            </w:r>
          </w:p>
        </w:tc>
      </w:tr>
      <w:tr>
        <w:tc>
          <w:tcPr>
            <w:tcW w:type="dxa" w:w="2209"/>
            <w:shd w:val="clear" w:color="auto" w:fill="F2F2F2"/>
          </w:tcPr>
          <w:p>
            <w:r>
              <w:rPr>
                <w:sz w:val="18"/>
              </w:rPr>
            </w:r>
            <w:r>
              <w:rPr>
                <w:sz w:val="18"/>
              </w:rPr>
              <w:t>收益管理系统</w:t>
            </w:r>
          </w:p>
        </w:tc>
        <w:tc>
          <w:tcPr>
            <w:tcW w:type="dxa" w:w="2209"/>
            <w:shd w:val="clear" w:color="auto" w:fill="F2F2F2"/>
          </w:tcPr>
          <w:p>
            <w:r>
              <w:rPr>
                <w:sz w:val="18"/>
              </w:rPr>
            </w:r>
            <w:r>
              <w:rPr>
                <w:sz w:val="18"/>
              </w:rPr>
              <w:t>50,000元/年</w:t>
            </w:r>
          </w:p>
        </w:tc>
        <w:tc>
          <w:tcPr>
            <w:tcW w:type="dxa" w:w="2209"/>
            <w:shd w:val="clear" w:color="auto" w:fill="F2F2F2"/>
          </w:tcPr>
          <w:p>
            <w:r>
              <w:rPr>
                <w:sz w:val="18"/>
              </w:rPr>
            </w:r>
            <w:r>
              <w:rPr>
                <w:sz w:val="18"/>
              </w:rPr>
              <w:t>RevPAR提升5%=增收200,000元</w:t>
            </w:r>
          </w:p>
        </w:tc>
        <w:tc>
          <w:tcPr>
            <w:tcW w:type="dxa" w:w="2209"/>
            <w:shd w:val="clear" w:color="auto" w:fill="F2F2F2"/>
          </w:tcPr>
          <w:p>
            <w:r>
              <w:rPr>
                <w:sz w:val="18"/>
              </w:rPr>
            </w:r>
            <w:r>
              <w:rPr>
                <w:sz w:val="18"/>
              </w:rPr>
              <w:t>0.3年</w:t>
            </w:r>
          </w:p>
        </w:tc>
      </w:tr>
      <w:tr>
        <w:tc>
          <w:tcPr>
            <w:tcW w:type="dxa" w:w="2209"/>
          </w:tcPr>
          <w:p>
            <w:r>
              <w:rPr>
                <w:sz w:val="18"/>
              </w:rPr>
            </w:r>
            <w:r>
              <w:rPr>
                <w:sz w:val="18"/>
              </w:rPr>
              <w:t>送物机器人</w:t>
            </w:r>
          </w:p>
        </w:tc>
        <w:tc>
          <w:tcPr>
            <w:tcW w:type="dxa" w:w="2209"/>
          </w:tcPr>
          <w:p>
            <w:r>
              <w:rPr>
                <w:sz w:val="18"/>
              </w:rPr>
            </w:r>
            <w:r>
              <w:rPr>
                <w:sz w:val="18"/>
              </w:rPr>
              <w:t>60,000元/年</w:t>
            </w:r>
          </w:p>
        </w:tc>
        <w:tc>
          <w:tcPr>
            <w:tcW w:type="dxa" w:w="2209"/>
          </w:tcPr>
          <w:p>
            <w:r>
              <w:rPr>
                <w:sz w:val="18"/>
              </w:rPr>
            </w:r>
            <w:r>
              <w:rPr>
                <w:sz w:val="18"/>
              </w:rPr>
              <w:t>人力节约80,000元</w:t>
            </w:r>
          </w:p>
        </w:tc>
        <w:tc>
          <w:tcPr>
            <w:tcW w:type="dxa" w:w="2209"/>
          </w:tcPr>
          <w:p>
            <w:r>
              <w:rPr>
                <w:sz w:val="18"/>
              </w:rPr>
            </w:r>
            <w:r>
              <w:rPr>
                <w:sz w:val="18"/>
              </w:rPr>
              <w:t>0.8年</w:t>
            </w:r>
          </w:p>
        </w:tc>
      </w:tr>
      <w:tr>
        <w:tc>
          <w:tcPr>
            <w:tcW w:type="dxa" w:w="2209"/>
            <w:shd w:val="clear" w:color="auto" w:fill="F2F2F2"/>
          </w:tcPr>
          <w:p>
            <w:r>
              <w:rPr>
                <w:sz w:val="18"/>
              </w:rPr>
            </w:r>
            <w:r>
              <w:rPr>
                <w:sz w:val="18"/>
              </w:rPr>
              <w:t>合计</w:t>
            </w:r>
          </w:p>
        </w:tc>
        <w:tc>
          <w:tcPr>
            <w:tcW w:type="dxa" w:w="2209"/>
            <w:shd w:val="clear" w:color="auto" w:fill="F2F2F2"/>
          </w:tcPr>
          <w:p>
            <w:r>
              <w:rPr>
                <w:sz w:val="18"/>
              </w:rPr>
            </w:r>
            <w:r>
              <w:rPr>
                <w:sz w:val="18"/>
              </w:rPr>
              <w:t>580,000元+年费</w:t>
            </w:r>
          </w:p>
        </w:tc>
        <w:tc>
          <w:tcPr>
            <w:tcW w:type="dxa" w:w="2209"/>
            <w:shd w:val="clear" w:color="auto" w:fill="F2F2F2"/>
          </w:tcPr>
          <w:p>
            <w:r>
              <w:rPr>
                <w:sz w:val="18"/>
              </w:rPr>
            </w:r>
            <w:r>
              <w:rPr>
                <w:sz w:val="18"/>
              </w:rPr>
              <w:t>570,000元/年</w:t>
            </w:r>
          </w:p>
        </w:tc>
        <w:tc>
          <w:tcPr>
            <w:tcW w:type="dxa" w:w="2209"/>
            <w:shd w:val="clear" w:color="auto" w:fill="F2F2F2"/>
          </w:tcPr>
          <w:p>
            <w:r>
              <w:rPr>
                <w:sz w:val="18"/>
              </w:rPr>
            </w:r>
            <w:r>
              <w:rPr>
                <w:sz w:val="18"/>
              </w:rPr>
              <w:t>~1.0年</w:t>
            </w:r>
          </w:p>
        </w:tc>
      </w:tr>
    </w:tbl>
    <w:p>
      <w:pPr>
        <w:pStyle w:val="Heading3"/>
      </w:pPr>
      <w:r>
        <w:t>4.7 酒店数字化转型失败案例分析与经验教训</w:t>
      </w:r>
    </w:p>
    <w:p>
      <w:r>
        <w:t>#### 4.7.1 技术导向型失败案例</w:t>
      </w:r>
    </w:p>
    <w:p>
      <w:r>
        <w:t>某国际连锁酒店集团在2018年投入超过2000万美元实施统一的云端PMS系统，计划在全球300+酒店部署。然而项目在实施两年后宣告失败，已部署的酒店被要求回退至旧系统。分析其失败原因：一是技术方案选型不当，选择的PMS系统虽然功能丰富但操作复杂，与一线员工的使用习惯不匹配；二是数据迁移规划不足，历史数据清洗和迁移耗时远超预期；三是变革管理薄弱，员工培训不充分且缺乏激励机制；四是项目管理失控，需求频繁变更导致开发进度严重滞后[49]。</w:t>
      </w:r>
    </w:p>
    <w:p>
      <w:r>
        <w:t>这一案例的教训是：数字化转型不能仅以技术先进性为导向，必须充分考虑组织准备度、用户接受度和实施可行性。技术方案的选择应遵循"适用而非最优"原则，优先选择与现有业务流程和员工能力匹配的方案[50]。</w:t>
      </w:r>
    </w:p>
    <w:p>
      <w:r>
        <w:t>#### 4.7.2 战略缺失型失败案例</w:t>
      </w:r>
    </w:p>
    <w:p>
      <w:r>
        <w:t>某本土酒店集团在数字化浪潮中盲目跟风，先后投资了移动APP、智能客房、小程序、直播平台等多个数字化项目，但各项目之间缺乏统一规划和协同，形成了新的"数字化孤岛"。投入大量资金后，数字化项目的使用率低下，客户体验未见明显改善，ROI远低于预期[51]。</w:t>
      </w:r>
    </w:p>
    <w:p>
      <w:r>
        <w:t>分析其失败原因：一是缺乏数字化顶层设计，各项目各自为政，数据无法互通；二是过度追求技术热点而非解决实际业务痛点；三是缺乏持续运营和迭代，项目上线后缺乏专门的运营团队维护和优化[52]。</w:t>
      </w:r>
    </w:p>
    <w:p>
      <w:r>
        <w:t>#### 4.7.3 经验总结</w:t>
      </w:r>
    </w:p>
    <w:p>
      <w:r>
        <w:t>从上述失败案例中可以总结以下经验教训：第一，数字化转型必须以业务价值为导向，而非以技术先进性为导向。第二，数字化转型需要顶层设计和分步实施相结合，既要规划全局蓝图，又要通过小步快跑的方式降低风险。第三，变革管理与技术实施同等重要，员工的接受度和参与度决定了转型的成败。第四，数据治理是数字化转型的基础工程，必须在系统建设之初就规划好数据标准和治理机制。第五，数字化转型是持续过程而非一次性项目，需要建立长期的数字化运营和迭代能力[53]。</w:t>
      </w:r>
    </w:p>
    <w:p>
      <w:pPr>
        <w:pStyle w:val="Heading3"/>
      </w:pPr>
      <w:r>
        <w:t>4.8 酒店数字化运营的ROI分析框架</w:t>
      </w:r>
    </w:p>
    <w:p>
      <w:r>
        <w:t>#### 4.8.1 投入成本构成</w:t>
      </w:r>
    </w:p>
    <w:p>
      <w:r>
        <w:t>酒店数字化转型的投入成本包括：一次性投入（硬件设备、软件许可、系统集成、数据迁移、培训费用）和持续运营成本（云服务费、维护费、升级费、人员成本）。不同规模的酒店数字化投入差异显著：经济型酒店的单店数字化投入约为5-15万元，中端酒店约为15-50万元，高端酒店约为50-200万元[54]。</w:t>
      </w:r>
    </w:p>
    <w:p>
      <w:r>
        <w:t>#### 4.8.2 收益量化模型</w:t>
      </w:r>
    </w:p>
    <w:p>
      <w:r>
        <w:t>酒店数字化转型的收益可以从以下维度量化：一是收入增长，包括在线预订率提升带来的间夜量增长、动态定价带来的ADR提升、个性化营销带来的附加收入增长。二是成本节约，包括人力成本降低（自动化替代人工）、能源成本降低（智能温控）、营销成本降低（精准营销替代广撒网）。三是效率提升，包括入住/退房效率提升、客房清洁效率提升、决策效率提升[55]。</w:t>
      </w:r>
    </w:p>
    <w:p>
      <w:r>
        <w:t>综合量化模型可以表示为：年度净收益 = (Δ收入 × 毛利率) + Δ成本节约 - Δ运营成本。以一家200间客房的中端酒店为例，数字化转型的年度净收益估算为：收入增长约120万元，成本节约约80万元，运营成本增加约35万元，年度净收益约165万元，投资回收期约为1.5-2年[56]。</w:t>
      </w:r>
    </w:p>
    <w:p>
      <w:pPr>
        <w:pStyle w:val="Heading3"/>
      </w:pPr>
      <w:r>
        <w:t>4.9 酒店数据治理与信息安全</w:t>
      </w:r>
    </w:p>
    <w:p>
      <w:r>
        <w:t>#### 4.9.1 酒店数据资产分类</w:t>
      </w:r>
    </w:p>
    <w:p>
      <w:r>
        <w:t>酒店在运营过程中产生和积累的数据资产可以分为以下类别：客户数据（预订记录、消费行为、偏好信息、评价反馈）、运营数据（房态、入住率、RevPAR、员工排班）、财务数据（收入、成本、应收应付）、供应链数据（采购记录、供应商绩效、库存）、以及外部数据（市场行情、竞争对手价格、宏观经济指标）[57]。</w:t>
      </w:r>
    </w:p>
    <w:p>
      <w:r>
        <w:t>#### 4.9.2 数据治理体系</w:t>
      </w:r>
    </w:p>
    <w:p>
      <w:r>
        <w:t>酒店数据治理体系应包括以下要素：数据治理组织（设立数据治理委员会和数据管理员角色）、数据标准（统一数据定义、格式和编码规范）、数据质量（建立数据质量监控和清洗机制）、数据安全（分级分类的访问控制和加密存储）、数据生命周期管理（数据创建、存储、使用、归档和销毁的全流程管理）[58]。</w:t>
      </w:r>
    </w:p>
    <w:p>
      <w:r>
        <w:t>#### 4.9.3 信息安全合规</w:t>
      </w:r>
    </w:p>
    <w:p>
      <w:r>
        <w:t>酒店作为大规模客户个人信息的处理者，面临严格的信息安全合规要求。中国《网络安全法》《个人信息保护法》和《数据安全法》对酒店的数据处理活动提出了明确要求。酒店需要建立信息安全管理体系（ISMS），通过ISO 27001认证，定期进行安全漏洞扫描和渗透测试，制定数据泄露应急响应预案[59]。</w:t>
      </w:r>
    </w:p>
    <w:p>
      <w:r>
        <w:t>2018年万豪国际披露的数据泄露事件（影响约5亿客户数据）为酒店业敲响了警钟。该事件导致万豪面临超过1.5亿美元的罚款和多起集体诉讼。分析其根本原因，是万豪在收购喜达屋后未能及时发现和修复喜达屋遗留系统的安全漏洞[60]。这一案例表明，酒店在并购整合和技术系统升级过程中，必须将信息安全评估作为核心环节。</w:t>
      </w:r>
    </w:p>
    <w:p>
      <w:pPr>
        <w:pStyle w:val="Heading3"/>
      </w:pPr>
      <w:r>
        <w:t>4.10 酒店数字化运营的产业链协同</w:t>
      </w:r>
    </w:p>
    <w:p>
      <w:r>
        <w:t>#### 4.10.1 酒店与OTA的数字化协同</w:t>
      </w:r>
    </w:p>
    <w:p>
      <w:r>
        <w:t>酒店与OTA之间的数字化协同是酒店运营的重要环节。酒店需要通过渠道管理系统（Channel Manager）实现与多个OTA平台的房态和价格实时同步，避免超售和价格不一致。先进的Channel Manager支持超过100个OTA渠道的实时对接，每3-5分钟更新一次房态和价格信息[61]。</w:t>
      </w:r>
    </w:p>
    <w:p>
      <w:r>
        <w:t>数字化协同还包括数据层面的合作。一些酒店集团与OTA建立了数据共享机制，OTA向酒店提供客户搜索行为、转化漏斗和竞争分析等市场洞察数据，帮助酒店优化定价和营销策略。酒店则向OTA提供库存和产品信息，支持OTA的动态打包和个性化推荐[62]。</w:t>
      </w:r>
    </w:p>
    <w:p>
      <w:r>
        <w:t>#### 4.10.2 酒店供应链的数字化管理</w:t>
      </w:r>
    </w:p>
    <w:p>
      <w:r>
        <w:t>酒店供应链包括布草洗涤、食品采购、工程维护、清洁用品等。传统酒店供应链管理依赖电话沟通和纸质单据，效率低且容易出错。数字化供应链管理平台将采购、库存、供应商管理和成本分析整合到一个系统中，实现供应链的全流程可视化[63]。</w:t>
      </w:r>
    </w:p>
    <w:p>
      <w:r>
        <w:t>万豪的Marriott Supply Chain平台整合了全球4000+酒店的采购需求，通过集中采购和供应商竞价降低采购成本。平台还提供供应商绩效评估和合规审查功能，确保供应商符合万豪的质量标准和ESG要求[64]。</w:t>
      </w:r>
    </w:p>
    <w:p>
      <w:r>
        <w:t>#### 4.10.3 酒店与智能设备生态的对接</w:t>
      </w:r>
    </w:p>
    <w:p>
      <w:r>
        <w:t>酒店数字化运营需要与大量智能设备对接，包括智能门锁、智能客控、配送机器人、自助入住机等。每种设备通常来自不同的供应商，使用不同的通信协议和数据格式。酒店需要建立统一的IoT管理平台，实现多品牌、多类型设备的统一接入和管理[65]。</w:t>
      </w:r>
    </w:p>
    <w:p>
      <w:r>
        <w:t>HTNG（Hotel Technology Next Generation）推动的IoT标准旨在解决酒店智能设备的互操作性问题。通过定义统一的数据模型和通信接口，不同供应商的设备可以在同一平台上协同工作。例如，当客人在APP上点击"睡眠模式"时，智能客控系统调整灯光和空调，智能窗帘自动关闭，智能音箱播放助眠音乐——这些动作需要跨品牌的设备协同完成[66]。</w:t>
      </w:r>
    </w:p>
    <w:p>
      <w:pPr>
        <w:pStyle w:val="Heading3"/>
      </w:pPr>
      <w:r>
        <w:t>4.11 中小酒店数字化运营的实用指南</w:t>
      </w:r>
    </w:p>
    <w:p>
      <w:r>
        <w:t>#### 4.11.1 轻量化数字化方案</w:t>
      </w:r>
    </w:p>
    <w:p>
      <w:r>
        <w:t>中小酒店面临资金、人才和技术能力有限等挑战，无法像大型酒店集团那样进行大规模数字化投入。然而，中小酒店可以通过"轻量化"数字化方案以较低成本实现基本的数字化运营[67]。</w:t>
      </w:r>
    </w:p>
    <w:p>
      <w:r>
        <w:t>轻量化数字化方案的核心组件包括：云端SaaS型PMS（月费500-2000元，无需自建服务器）、微信公众号/小程序（免费或低成本，作为直销渠道）、第三方OTA渠道接入（通过Channel Manager实现多渠道同步）、移动支付（支付宝/微信支付，零成本接入）、以及基础的在线营销工具（如抖音企业号、小红书账号）[68]。</w:t>
      </w:r>
    </w:p>
    <w:p>
      <w:r>
        <w:t>#### 4.11.2 分步实施建议</w:t>
      </w:r>
    </w:p>
    <w:p>
      <w:r>
        <w:t>中小酒店数字化建议按以下优先级分步实施：</w:t>
      </w:r>
    </w:p>
    <w:p>
      <w:r>
        <w:t>第一步（立即实施）：上线移动支付和电子发票，开通微信公众号作为信息发布渠道。投入几乎为零，但能显著提升客户便利性。</w:t>
      </w:r>
    </w:p>
    <w:p>
      <w:r>
        <w:t>第二步（1-3个月）：部署SaaS型PMS系统，实现基本的房态管理和在线预订功能。同时接入1-2个OTA平台拓展在线销售渠道。</w:t>
      </w:r>
    </w:p>
    <w:p>
      <w:r>
        <w:t>第三步（3-6个月）：开发微信小程序作为直销预订渠道，上线会员积分系统。通过微信群和朋友圈进行社群营销。</w:t>
      </w:r>
    </w:p>
    <w:p>
      <w:r>
        <w:t>第四步（6-12个月）：引入基础数据分析工具（PMS自带报表或第三方BI工具），开始基于数据进行定价和营销决策。探索直播和短视频营销[69]。</w:t>
      </w:r>
    </w:p>
    <w:p>
      <w:r>
        <w:t>#### 4.11.3 常见误区与避坑指南</w:t>
      </w:r>
    </w:p>
    <w:p>
      <w:r>
        <w:t>中小酒店数字化转型中常见的误区包括：一是"技术万能论"——认为只要上了系统就能解决所有问题，忽视了流程优化和人员培训的重要性。二是"大而全"——试图一次性建设所有数字化功能，导致资源分散和效果不佳。三是"重建设轻运营"——系统上线后缺乏专门的运营和维护，导致系统形同虚设。四是"盲目跟风"——追逐技术热点而非解决实际业务痛点[70]。</w:t>
      </w:r>
    </w:p>
    <w:p>
      <w:r>
        <w:t>避免这些误区的关键是：以业务需求为导向选择技术方案、优先解决最迫切的痛点、设定合理的期望和目标、以及指定专人负责数字化系统的日常运营[71]。</w:t>
      </w:r>
    </w:p>
    <w:p>
      <w:pPr>
        <w:pStyle w:val="Heading3"/>
      </w:pPr>
      <w:r>
        <w:t>4.12 酒店数字化运营的行业最佳实践</w:t>
      </w:r>
    </w:p>
    <w:p>
      <w:r>
        <w:t>#### 4.12.1 经济型酒店的数字化运营</w:t>
      </w:r>
    </w:p>
    <w:p>
      <w:r>
        <w:t>经济型酒店（如汉庭、如家、7天）的数字化运营以"降本增效"为核心目标。汉庭酒店通过以下数字化措施实现了行业领先的运营效率：移动端预订占比超过80%、自助入住终端覆盖90%以上门店、机器人配送替代80%的夜班人工配送、AI排班系统降低人力成本15%。这些数字化措施使汉庭的单店运营人员配置从8-10人降至4-6人，大幅降低了运营成本[72]。</w:t>
      </w:r>
    </w:p>
    <w:p>
      <w:r>
        <w:t>#### 4.12.2 中端酒店的数字化运营</w:t>
      </w:r>
    </w:p>
    <w:p>
      <w:r>
        <w:t>中端酒店（如全季、亚朵、桔子水晶）的数字化运营在效率提升和体验增强之间寻求平衡。亚朵酒店的"亚朵生活"APP集成了预订、入住、客控、购物和社区功能，打造了"住宿+零售+内容"的数字化生态。亚朵的数字化策略使其非客房收入占比达到20%，远高于行业平均的8%[73]。</w:t>
      </w:r>
    </w:p>
    <w:p>
      <w:r>
        <w:t>#### 4.12.3 高端酒店的数字化运营</w:t>
      </w:r>
    </w:p>
    <w:p>
      <w:r>
        <w:t>高端酒店（如华尔道夫、瑞吉、半岛）的数字化运营以"极致个性化"为核心。半岛酒店为每位客人配备专属的数字管家（通过APP），客人可以通过APP定制房间温度、灯光、枕头类型和欢迎礼品。半岛的数字化策略保持了高端服务的人性化温度，同时通过技术提升了服务精度和响应速度[74]。</w:t>
      </w:r>
    </w:p>
    <w:p>
      <w:pPr>
        <w:pStyle w:val="Heading3"/>
      </w:pPr>
      <w:r>
        <w:t>4.13 酒店数字化运营的未来方向</w:t>
      </w:r>
    </w:p>
    <w:p>
      <w:r>
        <w:t>#### 4.13.1 自适应运营</w:t>
      </w:r>
    </w:p>
    <w:p>
      <w:r>
        <w:t>未来酒店数字化运营将从"预设规则"向"自适应运营"演进。自适应运营系统基于实时数据自动调整运营参数：根据实时客流调整前台和清洁人员配置、根据天气预测调整空调和热水系统、根据客户反馈实时优化服务流程。这种自适应能力使酒店运营从"经验驱动"转向"数据驱动"再转向"智能驱动"[75]。</w:t>
      </w:r>
    </w:p>
    <w:p>
      <w:r>
        <w:t>#### 4.13.2 数字孪生运营</w:t>
      </w:r>
    </w:p>
    <w:p>
      <w:r>
        <w:t>数字孪生技术将使酒店运营进入"虚实同步"的新阶段。酒店管理者可以在数字孪生模型中模拟不同的运营策略（如调整价格策略对入住率的影响、调整人员配置对服务质量的影响），在虚拟环境中验证策略效果后再在实体酒店中实施。这种"先模拟后实施"的方式大幅降低了运营决策的风险[76]。</w:t>
      </w:r>
    </w:p>
    <w:p>
      <w:r>
        <w:t>#### 4.13.3 生态化运营</w:t>
      </w:r>
    </w:p>
    <w:p>
      <w:r>
        <w:t>未来酒店数字化运营将突破单店和单集团的边界，向生态化运营发展。酒店与航空公司、景区、餐饮和零售等生态伙伴共享数据和资源，为客人提供"一站式"的无缝旅行体验。例如，酒店系统与航空系统对接，在航班延误时自动延长客房保留时间；与景区系统对接，为住客提供免排队入园的电子通行证[77]。</w:t>
      </w:r>
    </w:p>
    <w:p>
      <w:pPr>
        <w:pStyle w:val="Heading3"/>
      </w:pPr>
      <w:r>
        <w:t>4.14 酒店数字化运营的质量管理</w:t>
      </w:r>
    </w:p>
    <w:p>
      <w:r>
        <w:t>#### 4.14.1 数字化质量管理体系</w:t>
      </w:r>
    </w:p>
    <w:p>
      <w:r>
        <w:t>数字化技术为酒店质量管理提供了新的工具和方法。传统的酒店质量管理依赖人工抽查和客户满意度调查，覆盖面有限且时效性差。数字化质量管理体系通过IoT传感器实时监控设备状态、通过NLP自动分析客户评价、通过AI视频分析监控服务流程，实现了全量实时的质量监控[78]。</w:t>
      </w:r>
    </w:p>
    <w:p>
      <w:r>
        <w:t>#### 4.14.2 质量数据的分析与应用</w:t>
      </w:r>
    </w:p>
    <w:p>
      <w:r>
        <w:t>酒店质量数据的分析应从描述性分析（发生了什么）走向诊断性分析（为什么发生）和预测性分析（将会发生什么）。通过分析质量数据的根因，酒店可以识别系统性问题并制定根本性解决方案。通过预测性分析，酒店可以提前预防可能出现的质量问题[79]。</w:t>
      </w:r>
    </w:p>
    <w:p>
      <w:r>
        <w:t>#### 4.14.3 质量改进的闭环管理</w:t>
      </w:r>
    </w:p>
    <w:p>
      <w:r>
        <w:t>数字化质量管理应形成"监控-分析-改进-验证"的闭环。监控阶段通过多渠道采集质量数据（客户评价、神秘客检查、传感器数据、员工反馈）；分析阶段通过数据挖掘识别问题模式和根因；改进阶段制定和执行改进措施；验证阶段通过持续监控确认改进效果[80]。</w:t>
      </w:r>
    </w:p>
    <w:p>
      <w:pPr>
        <w:pStyle w:val="Heading3"/>
      </w:pPr>
      <w:r>
        <w:t>4.15 酒店数字化运营的合规管理</w:t>
      </w:r>
    </w:p>
    <w:p>
      <w:r>
        <w:t>#### 4.15.1 数据保护合规</w:t>
      </w:r>
    </w:p>
    <w:p>
      <w:r>
        <w:t>酒店在数字化运营中处理的客户数据包括身份信息、联系方式、支付信息、入住记录和行为偏好等，需要严格遵守《个人信息保护法》等法规要求。合规措施包括：制定隐私政策和数据处理协议、获取客户明示同意、实施数据分类分级管理、定期进行数据保护影响评估[81]。</w:t>
      </w:r>
    </w:p>
    <w:p>
      <w:r>
        <w:t>#### 4.15.2 网络安全合规</w:t>
      </w:r>
    </w:p>
    <w:p>
      <w:r>
        <w:t>酒店作为关键信息基础设施的运营者（部分大型酒店），需要遵守《网络安全法》和《数据安全法》的要求。合规措施包括：通过网络安全等级保护测评、建立网络安全管理制度、制定网络安全事件应急预案、以及定期开展网络安全演练[82]。</w:t>
      </w:r>
    </w:p>
    <w:p>
      <w:r>
        <w:t>#### 4.15.3 行业监管合规</w:t>
      </w:r>
    </w:p>
    <w:p>
      <w:r>
        <w:t>酒店运营需要遵守多项行业法规和标准，包括星级评定标准、消防安全规范、食品安全法规等。数字化系统可以帮助酒店更高效地管理合规事务：通过数字化检查表替代纸质检查记录、通过传感器自动记录温度和消防设备状态、通过数字化培训系统管理员工资质证书[83]。</w:t>
      </w:r>
    </w:p>
    <w:p>
      <w:pPr>
        <w:pStyle w:val="Heading3"/>
      </w:pPr>
      <w:r>
        <w:t>4.16 酒店数字化运营的行业前瞻</w:t>
      </w:r>
    </w:p>
    <w:p>
      <w:r>
        <w:t>#### 4.16.1 后疫情时代的数字化运营</w:t>
      </w:r>
    </w:p>
    <w:p>
      <w:r>
        <w:t>COVID-19疫情对酒店业的数字化运营产生了深远影响。疫情后，消费者对无接触服务、卫生安全和灵活退改的期望提升，这些需求推动了酒店数字化运营的加速发展。后疫情时代的酒店数字化运营特征包括：无接触服务常态化、健康安全数字化（体温检测、消毒记录）、灵活退改政策系统化、以及远程办公友好型服务（高速Wi-Fi、工作空间）[84]。</w:t>
      </w:r>
    </w:p>
    <w:p>
      <w:r>
        <w:t>#### 4.16.2 ESG驱动的数字化运营</w:t>
      </w:r>
    </w:p>
    <w:p>
      <w:r>
        <w:t>ESG（环境、社会和治理）因素日益影响酒店的运营决策。数字化技术使ESG指标的测量、报告和改进更加精确和高效。未来的酒店数字化运营将与ESG目标深度整合：能源管理系统自动优化碳排放、供应链管理系统追踪供应商的ESG表现、以及客户互动系统引导绿色消费行为[85]。</w:t>
      </w:r>
    </w:p>
    <w:p>
      <w:r>
        <w:t>#### 4.16.3 个性化和规模化的统一</w:t>
      </w:r>
    </w:p>
    <w:p>
      <w:r>
        <w:t>未来酒店数字化运营的核心挑战是实现个性化和规模化的统一。AI技术使酒店能够在规模化运营的同时提供高度个性化的服务——通过数据分析理解每个客户的独特需求，通过自动化系统在规模层面执行个性化策略。这种"大规模个性化"能力将成为酒店数字化运营的核心竞争力[86]。</w:t>
      </w:r>
    </w:p>
    <w:p>
      <w:pPr>
        <w:pStyle w:val="Heading3"/>
      </w:pPr>
      <w:r>
        <w:t>4.17 本章小结</w:t>
      </w:r>
    </w:p>
    <w:p>
      <w:r>
        <w:t>本章系统分析了酒店数字化运营体系的构建，涵盖了酒店数字化的核心系统（PMS、CRS、CRM、BMS等）、数字化运营流程（预订、入住、客房服务、退房）、中台架构、不同业态的数字化实践、失败案例分析、ROI评估、数据治理与信息安全、产业链协同、质量管理、合规管理、中小酒店实用指南、行业最佳实践和未来方向等内容。酒店数字化运营的核心在于以客户价值为导向，以数据为驱动，通过技术手段提升运营效率和服务质量[87]。</w:t>
      </w:r>
    </w:p>
    <w:p>
      <w:pPr>
        <w:pStyle w:val="Heading3"/>
      </w:pPr>
      <w:r>
        <w:t>4.18 思考题</w:t>
      </w:r>
    </w:p>
    <w:p>
      <w:pPr>
        <w:pStyle w:val="ListNumber"/>
      </w:pPr>
      <w:r>
        <w:rPr>
          <w:b/>
        </w:rPr>
        <w:t>（识记）</w:t>
      </w:r>
      <w:r>
        <w:t xml:space="preserve"> 酒店数字化运营的核心系统有哪些？各系统的功能定位是什么？</w:t>
      </w:r>
    </w:p>
    <w:p>
      <w:pPr>
        <w:pStyle w:val="ListNumber"/>
      </w:pPr>
      <w:r>
        <w:rPr>
          <w:b/>
        </w:rPr>
        <w:t>（理解）</w:t>
      </w:r>
      <w:r>
        <w:t xml:space="preserve"> 解释酒店技术中台的"大中台、小前台"架构理念及其价值。</w:t>
      </w:r>
    </w:p>
    <w:p>
      <w:pPr>
        <w:pStyle w:val="ListNumber"/>
      </w:pPr>
      <w:r>
        <w:rPr>
          <w:b/>
        </w:rPr>
        <w:t>（应用）</w:t>
      </w:r>
      <w:r>
        <w:t xml:space="preserve"> 为一家200间客房的中端酒店设计数字化转型的分阶段实施路线图。</w:t>
      </w:r>
    </w:p>
    <w:p>
      <w:pPr>
        <w:pStyle w:val="ListNumber"/>
      </w:pPr>
      <w:r>
        <w:rPr>
          <w:b/>
        </w:rPr>
        <w:t>（分析）</w:t>
      </w:r>
      <w:r>
        <w:t xml:space="preserve"> 分析某酒店数字化转型失败案例的根本原因，提出改进建议。</w:t>
      </w:r>
    </w:p>
    <w:p>
      <w:pPr>
        <w:pStyle w:val="ListNumber"/>
      </w:pPr>
      <w:r>
        <w:rPr>
          <w:b/>
        </w:rPr>
        <w:t>（评价）</w:t>
      </w:r>
      <w:r>
        <w:t xml:space="preserve"> 评估中小酒店"轻量化数字化方案"的可行性和局限性。</w:t>
      </w:r>
    </w:p>
    <w:p>
      <w:pPr>
        <w:pStyle w:val="ListNumber"/>
      </w:pPr>
      <w:r>
        <w:rPr>
          <w:b/>
        </w:rPr>
        <w:t>（创造）</w:t>
      </w:r>
      <w:r>
        <w:t xml:space="preserve"> 设计一套酒店数字化运营的绩效考核指标体系。</w:t>
      </w:r>
    </w:p>
    <w:p>
      <w:pPr>
        <w:pStyle w:val="Heading3"/>
      </w:pPr>
      <w:r>
        <w:t>4.19 参考文献</w:t>
      </w:r>
    </w:p>
    <w:p>
      <w:r>
        <w:t>[61]-[87] 略（详见全书参考文献汇编）</w:t>
      </w:r>
    </w:p>
    <w:p>
      <w:pPr>
        <w:pStyle w:val="Heading3"/>
      </w:pPr>
      <w:r>
        <w:t>4.20 扩展阅读建议</w:t>
      </w:r>
    </w:p>
    <w:p>
      <w:r>
        <w:t>本章的酒店数字化运营分析覆盖了从技术系统到组织管理的多个层面。建议关注以下资源：Oracle Hospitality和Sabre Hospitality的技术白皮书提供了PMS和CRS系统的技术细节；HTNG的最佳实践指南提供了酒店技术实施的行业指导；中国饭店协会的数字化转型报告提供了中国酒店业数字化的本土实践案例。对于酒店数据治理感兴趣的读者，推荐阅读ISO 27001信息安全管理标准和PCI DSS支付卡行业数据安全标准[88]。</w:t>
      </w:r>
    </w:p>
    <w:p>
      <w:pPr>
        <w:pStyle w:val="Heading3"/>
      </w:pPr>
      <w:r>
        <w:t>4.21 知识卡片：酒店数字化系统速查</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系统</w:t>
            </w:r>
          </w:p>
        </w:tc>
        <w:tc>
          <w:tcPr>
            <w:tcW w:type="dxa" w:w="2209"/>
          </w:tcPr>
          <w:p>
            <w:r>
              <w:rPr>
                <w:b/>
                <w:sz w:val="18"/>
              </w:rPr>
            </w:r>
            <w:r>
              <w:rPr>
                <w:b/>
                <w:sz w:val="18"/>
              </w:rPr>
              <w:t>全称</w:t>
            </w:r>
          </w:p>
        </w:tc>
        <w:tc>
          <w:tcPr>
            <w:tcW w:type="dxa" w:w="2209"/>
          </w:tcPr>
          <w:p>
            <w:r>
              <w:rPr>
                <w:b/>
                <w:sz w:val="18"/>
              </w:rPr>
            </w:r>
            <w:r>
              <w:rPr>
                <w:b/>
                <w:sz w:val="18"/>
              </w:rPr>
              <w:t>核心功能</w:t>
            </w:r>
          </w:p>
        </w:tc>
        <w:tc>
          <w:tcPr>
            <w:tcW w:type="dxa" w:w="2209"/>
          </w:tcPr>
          <w:p>
            <w:r>
              <w:rPr>
                <w:b/>
                <w:sz w:val="18"/>
              </w:rPr>
            </w:r>
            <w:r>
              <w:rPr>
                <w:b/>
                <w:sz w:val="18"/>
              </w:rPr>
              <w:t>代表供应商</w:t>
            </w:r>
          </w:p>
        </w:tc>
      </w:tr>
      <w:tr>
        <w:tc>
          <w:tcPr>
            <w:tcW w:type="dxa" w:w="2209"/>
          </w:tcPr>
          <w:p>
            <w:r>
              <w:rPr>
                <w:sz w:val="18"/>
              </w:rPr>
            </w:r>
            <w:r>
              <w:rPr>
                <w:sz w:val="18"/>
              </w:rPr>
              <w:t>PMS</w:t>
            </w:r>
          </w:p>
        </w:tc>
        <w:tc>
          <w:tcPr>
            <w:tcW w:type="dxa" w:w="2209"/>
          </w:tcPr>
          <w:p>
            <w:r>
              <w:rPr>
                <w:sz w:val="18"/>
              </w:rPr>
            </w:r>
            <w:r>
              <w:rPr>
                <w:sz w:val="18"/>
              </w:rPr>
              <w:t>Property Management System</w:t>
            </w:r>
          </w:p>
        </w:tc>
        <w:tc>
          <w:tcPr>
            <w:tcW w:type="dxa" w:w="2209"/>
          </w:tcPr>
          <w:p>
            <w:r>
              <w:rPr>
                <w:sz w:val="18"/>
              </w:rPr>
            </w:r>
            <w:r>
              <w:rPr>
                <w:sz w:val="18"/>
              </w:rPr>
              <w:t>房态管理、入住退房、账务</w:t>
            </w:r>
          </w:p>
        </w:tc>
        <w:tc>
          <w:tcPr>
            <w:tcW w:type="dxa" w:w="2209"/>
          </w:tcPr>
          <w:p>
            <w:r>
              <w:rPr>
                <w:sz w:val="18"/>
              </w:rPr>
            </w:r>
            <w:r>
              <w:rPr>
                <w:sz w:val="18"/>
              </w:rPr>
              <w:t>Oracle OPERA</w:t>
            </w:r>
          </w:p>
        </w:tc>
      </w:tr>
      <w:tr>
        <w:tc>
          <w:tcPr>
            <w:tcW w:type="dxa" w:w="2209"/>
            <w:shd w:val="clear" w:color="auto" w:fill="F2F2F2"/>
          </w:tcPr>
          <w:p>
            <w:r>
              <w:rPr>
                <w:sz w:val="18"/>
              </w:rPr>
            </w:r>
            <w:r>
              <w:rPr>
                <w:sz w:val="18"/>
              </w:rPr>
              <w:t>CRS</w:t>
            </w:r>
          </w:p>
        </w:tc>
        <w:tc>
          <w:tcPr>
            <w:tcW w:type="dxa" w:w="2209"/>
            <w:shd w:val="clear" w:color="auto" w:fill="F2F2F2"/>
          </w:tcPr>
          <w:p>
            <w:r>
              <w:rPr>
                <w:sz w:val="18"/>
              </w:rPr>
            </w:r>
            <w:r>
              <w:rPr>
                <w:sz w:val="18"/>
              </w:rPr>
              <w:t>Central Reservation System</w:t>
            </w:r>
          </w:p>
        </w:tc>
        <w:tc>
          <w:tcPr>
            <w:tcW w:type="dxa" w:w="2209"/>
            <w:shd w:val="clear" w:color="auto" w:fill="F2F2F2"/>
          </w:tcPr>
          <w:p>
            <w:r>
              <w:rPr>
                <w:sz w:val="18"/>
              </w:rPr>
            </w:r>
            <w:r>
              <w:rPr>
                <w:sz w:val="18"/>
              </w:rPr>
              <w:t>中央预订、渠道管理</w:t>
            </w:r>
          </w:p>
        </w:tc>
        <w:tc>
          <w:tcPr>
            <w:tcW w:type="dxa" w:w="2209"/>
            <w:shd w:val="clear" w:color="auto" w:fill="F2F2F2"/>
          </w:tcPr>
          <w:p>
            <w:r>
              <w:rPr>
                <w:sz w:val="18"/>
              </w:rPr>
            </w:r>
            <w:r>
              <w:rPr>
                <w:sz w:val="18"/>
              </w:rPr>
              <w:t>Sabre SynXis</w:t>
            </w:r>
          </w:p>
        </w:tc>
      </w:tr>
      <w:tr>
        <w:tc>
          <w:tcPr>
            <w:tcW w:type="dxa" w:w="2209"/>
          </w:tcPr>
          <w:p>
            <w:r>
              <w:rPr>
                <w:sz w:val="18"/>
              </w:rPr>
            </w:r>
            <w:r>
              <w:rPr>
                <w:sz w:val="18"/>
              </w:rPr>
              <w:t>CRM</w:t>
            </w:r>
          </w:p>
        </w:tc>
        <w:tc>
          <w:tcPr>
            <w:tcW w:type="dxa" w:w="2209"/>
          </w:tcPr>
          <w:p>
            <w:r>
              <w:rPr>
                <w:sz w:val="18"/>
              </w:rPr>
            </w:r>
            <w:r>
              <w:rPr>
                <w:sz w:val="18"/>
              </w:rPr>
              <w:t>Customer Relationship Management</w:t>
            </w:r>
          </w:p>
        </w:tc>
        <w:tc>
          <w:tcPr>
            <w:tcW w:type="dxa" w:w="2209"/>
          </w:tcPr>
          <w:p>
            <w:r>
              <w:rPr>
                <w:sz w:val="18"/>
              </w:rPr>
            </w:r>
            <w:r>
              <w:rPr>
                <w:sz w:val="18"/>
              </w:rPr>
              <w:t>客户管理、营销自动化</w:t>
            </w:r>
          </w:p>
        </w:tc>
        <w:tc>
          <w:tcPr>
            <w:tcW w:type="dxa" w:w="2209"/>
          </w:tcPr>
          <w:p>
            <w:r>
              <w:rPr>
                <w:sz w:val="18"/>
              </w:rPr>
            </w:r>
            <w:r>
              <w:rPr>
                <w:sz w:val="18"/>
              </w:rPr>
              <w:t>Salesforce</w:t>
            </w:r>
          </w:p>
        </w:tc>
      </w:tr>
      <w:tr>
        <w:tc>
          <w:tcPr>
            <w:tcW w:type="dxa" w:w="2209"/>
            <w:shd w:val="clear" w:color="auto" w:fill="F2F2F2"/>
          </w:tcPr>
          <w:p>
            <w:r>
              <w:rPr>
                <w:sz w:val="18"/>
              </w:rPr>
            </w:r>
            <w:r>
              <w:rPr>
                <w:sz w:val="18"/>
              </w:rPr>
              <w:t>RMS</w:t>
            </w:r>
          </w:p>
        </w:tc>
        <w:tc>
          <w:tcPr>
            <w:tcW w:type="dxa" w:w="2209"/>
            <w:shd w:val="clear" w:color="auto" w:fill="F2F2F2"/>
          </w:tcPr>
          <w:p>
            <w:r>
              <w:rPr>
                <w:sz w:val="18"/>
              </w:rPr>
            </w:r>
            <w:r>
              <w:rPr>
                <w:sz w:val="18"/>
              </w:rPr>
              <w:t>Revenue Management System</w:t>
            </w:r>
          </w:p>
        </w:tc>
        <w:tc>
          <w:tcPr>
            <w:tcW w:type="dxa" w:w="2209"/>
            <w:shd w:val="clear" w:color="auto" w:fill="F2F2F2"/>
          </w:tcPr>
          <w:p>
            <w:r>
              <w:rPr>
                <w:sz w:val="18"/>
              </w:rPr>
            </w:r>
            <w:r>
              <w:rPr>
                <w:sz w:val="18"/>
              </w:rPr>
              <w:t>需求预测、动态定价</w:t>
            </w:r>
          </w:p>
        </w:tc>
        <w:tc>
          <w:tcPr>
            <w:tcW w:type="dxa" w:w="2209"/>
            <w:shd w:val="clear" w:color="auto" w:fill="F2F2F2"/>
          </w:tcPr>
          <w:p>
            <w:r>
              <w:rPr>
                <w:sz w:val="18"/>
              </w:rPr>
            </w:r>
            <w:r>
              <w:rPr>
                <w:sz w:val="18"/>
              </w:rPr>
              <w:t>Duetto, IDeaS</w:t>
            </w:r>
          </w:p>
        </w:tc>
      </w:tr>
      <w:tr>
        <w:tc>
          <w:tcPr>
            <w:tcW w:type="dxa" w:w="2209"/>
          </w:tcPr>
          <w:p>
            <w:r>
              <w:rPr>
                <w:sz w:val="18"/>
              </w:rPr>
            </w:r>
            <w:r>
              <w:rPr>
                <w:sz w:val="18"/>
              </w:rPr>
              <w:t>POS</w:t>
            </w:r>
          </w:p>
        </w:tc>
        <w:tc>
          <w:tcPr>
            <w:tcW w:type="dxa" w:w="2209"/>
          </w:tcPr>
          <w:p>
            <w:r>
              <w:rPr>
                <w:sz w:val="18"/>
              </w:rPr>
            </w:r>
            <w:r>
              <w:rPr>
                <w:sz w:val="18"/>
              </w:rPr>
              <w:t>Point of Sale</w:t>
            </w:r>
          </w:p>
        </w:tc>
        <w:tc>
          <w:tcPr>
            <w:tcW w:type="dxa" w:w="2209"/>
          </w:tcPr>
          <w:p>
            <w:r>
              <w:rPr>
                <w:sz w:val="18"/>
              </w:rPr>
            </w:r>
            <w:r>
              <w:rPr>
                <w:sz w:val="18"/>
              </w:rPr>
              <w:t>餐饮零售收银</w:t>
            </w:r>
          </w:p>
        </w:tc>
        <w:tc>
          <w:tcPr>
            <w:tcW w:type="dxa" w:w="2209"/>
          </w:tcPr>
          <w:p>
            <w:r>
              <w:rPr>
                <w:sz w:val="18"/>
              </w:rPr>
            </w:r>
            <w:r>
              <w:rPr>
                <w:sz w:val="18"/>
              </w:rPr>
              <w:t>Micros</w:t>
            </w:r>
          </w:p>
        </w:tc>
      </w:tr>
      <w:tr>
        <w:tc>
          <w:tcPr>
            <w:tcW w:type="dxa" w:w="2209"/>
            <w:shd w:val="clear" w:color="auto" w:fill="F2F2F2"/>
          </w:tcPr>
          <w:p>
            <w:r>
              <w:rPr>
                <w:sz w:val="18"/>
              </w:rPr>
            </w:r>
            <w:r>
              <w:rPr>
                <w:sz w:val="18"/>
              </w:rPr>
              <w:t>BMS</w:t>
            </w:r>
          </w:p>
        </w:tc>
        <w:tc>
          <w:tcPr>
            <w:tcW w:type="dxa" w:w="2209"/>
            <w:shd w:val="clear" w:color="auto" w:fill="F2F2F2"/>
          </w:tcPr>
          <w:p>
            <w:r>
              <w:rPr>
                <w:sz w:val="18"/>
              </w:rPr>
            </w:r>
            <w:r>
              <w:rPr>
                <w:sz w:val="18"/>
              </w:rPr>
              <w:t>Building Management System</w:t>
            </w:r>
          </w:p>
        </w:tc>
        <w:tc>
          <w:tcPr>
            <w:tcW w:type="dxa" w:w="2209"/>
            <w:shd w:val="clear" w:color="auto" w:fill="F2F2F2"/>
          </w:tcPr>
          <w:p>
            <w:r>
              <w:rPr>
                <w:sz w:val="18"/>
              </w:rPr>
            </w:r>
            <w:r>
              <w:rPr>
                <w:sz w:val="18"/>
              </w:rPr>
              <w:t>楼宇设备控制</w:t>
            </w:r>
          </w:p>
        </w:tc>
        <w:tc>
          <w:tcPr>
            <w:tcW w:type="dxa" w:w="2209"/>
            <w:shd w:val="clear" w:color="auto" w:fill="F2F2F2"/>
          </w:tcPr>
          <w:p>
            <w:r>
              <w:rPr>
                <w:sz w:val="18"/>
              </w:rPr>
            </w:r>
            <w:r>
              <w:rPr>
                <w:sz w:val="18"/>
              </w:rPr>
              <w:t>西门子</w:t>
            </w:r>
          </w:p>
        </w:tc>
      </w:tr>
      <w:tr>
        <w:tc>
          <w:tcPr>
            <w:tcW w:type="dxa" w:w="2209"/>
          </w:tcPr>
          <w:p>
            <w:r>
              <w:rPr>
                <w:sz w:val="18"/>
              </w:rPr>
            </w:r>
            <w:r>
              <w:rPr>
                <w:sz w:val="18"/>
              </w:rPr>
              <w:t>Channel Manager</w:t>
            </w:r>
          </w:p>
        </w:tc>
        <w:tc>
          <w:tcPr>
            <w:tcW w:type="dxa" w:w="2209"/>
          </w:tcPr>
          <w:p>
            <w:r>
              <w:rPr>
                <w:sz w:val="18"/>
              </w:rPr>
            </w:r>
            <w:r>
              <w:rPr>
                <w:sz w:val="18"/>
              </w:rPr>
              <w:t>渠道管理系统</w:t>
            </w:r>
          </w:p>
        </w:tc>
        <w:tc>
          <w:tcPr>
            <w:tcW w:type="dxa" w:w="2209"/>
          </w:tcPr>
          <w:p>
            <w:r>
              <w:rPr>
                <w:sz w:val="18"/>
              </w:rPr>
            </w:r>
            <w:r>
              <w:rPr>
                <w:sz w:val="18"/>
              </w:rPr>
              <w:t>多OTA渠道同步</w:t>
            </w:r>
          </w:p>
        </w:tc>
        <w:tc>
          <w:tcPr>
            <w:tcW w:type="dxa" w:w="2209"/>
          </w:tcPr>
          <w:p>
            <w:r>
              <w:rPr>
                <w:sz w:val="18"/>
              </w:rPr>
            </w:r>
            <w:r>
              <w:rPr>
                <w:sz w:val="18"/>
              </w:rPr>
              <w:t>SiteMinder</w:t>
            </w:r>
          </w:p>
        </w:tc>
      </w:tr>
    </w:tbl>
    <w:p>
      <w:pPr>
        <w:pStyle w:val="Heading3"/>
      </w:pPr>
      <w:r>
        <w:t>4.22 案例讨论</w:t>
      </w:r>
    </w:p>
    <w:p>
      <w:r>
        <w:rPr>
          <w:b/>
        </w:rPr>
        <w:t>讨论案例：亚朵酒店的"住宿+零售"数字化创新</w:t>
      </w:r>
    </w:p>
    <w:p>
      <w:r>
        <w:t>亚朵酒店通过"亚朵生活"数字化平台将住宿服务与零售商品深度融合，实现了非客房收入占比20%的行业领先水平。讨论要点：亚朵的"住宿+零售"模式的数字化实现路径是什么？这种模式对传统酒店运营模式有什么启示？其可复制性如何？[89]</w:t>
      </w:r>
    </w:p>
    <w:p>
      <w:pPr>
        <w:pStyle w:val="Heading3"/>
      </w:pPr>
      <w:r>
        <w:t>4.23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酒店管理系统</w:t>
            </w:r>
          </w:p>
        </w:tc>
        <w:tc>
          <w:tcPr>
            <w:tcW w:type="dxa" w:w="2946"/>
          </w:tcPr>
          <w:p>
            <w:r>
              <w:rPr>
                <w:sz w:val="18"/>
              </w:rPr>
            </w:r>
            <w:r>
              <w:rPr>
                <w:sz w:val="18"/>
              </w:rPr>
              <w:t>Property Management System (PMS)</w:t>
            </w:r>
          </w:p>
        </w:tc>
        <w:tc>
          <w:tcPr>
            <w:tcW w:type="dxa" w:w="2946"/>
          </w:tcPr>
          <w:p>
            <w:r>
              <w:rPr>
                <w:sz w:val="18"/>
              </w:rPr>
            </w:r>
            <w:r>
              <w:rPr>
                <w:sz w:val="18"/>
              </w:rPr>
              <w:t>4.1</w:t>
            </w:r>
          </w:p>
        </w:tc>
      </w:tr>
      <w:tr>
        <w:tc>
          <w:tcPr>
            <w:tcW w:type="dxa" w:w="2946"/>
            <w:shd w:val="clear" w:color="auto" w:fill="F2F2F2"/>
          </w:tcPr>
          <w:p>
            <w:r>
              <w:rPr>
                <w:sz w:val="18"/>
              </w:rPr>
            </w:r>
            <w:r>
              <w:rPr>
                <w:sz w:val="18"/>
              </w:rPr>
              <w:t>中央预订系统</w:t>
            </w:r>
          </w:p>
        </w:tc>
        <w:tc>
          <w:tcPr>
            <w:tcW w:type="dxa" w:w="2946"/>
            <w:shd w:val="clear" w:color="auto" w:fill="F2F2F2"/>
          </w:tcPr>
          <w:p>
            <w:r>
              <w:rPr>
                <w:sz w:val="18"/>
              </w:rPr>
            </w:r>
            <w:r>
              <w:rPr>
                <w:sz w:val="18"/>
              </w:rPr>
              <w:t>Central Reservation System (CRS)</w:t>
            </w:r>
          </w:p>
        </w:tc>
        <w:tc>
          <w:tcPr>
            <w:tcW w:type="dxa" w:w="2946"/>
            <w:shd w:val="clear" w:color="auto" w:fill="F2F2F2"/>
          </w:tcPr>
          <w:p>
            <w:r>
              <w:rPr>
                <w:sz w:val="18"/>
              </w:rPr>
            </w:r>
            <w:r>
              <w:rPr>
                <w:sz w:val="18"/>
              </w:rPr>
              <w:t>4.2</w:t>
            </w:r>
          </w:p>
        </w:tc>
      </w:tr>
      <w:tr>
        <w:tc>
          <w:tcPr>
            <w:tcW w:type="dxa" w:w="2946"/>
          </w:tcPr>
          <w:p>
            <w:r>
              <w:rPr>
                <w:sz w:val="18"/>
              </w:rPr>
            </w:r>
            <w:r>
              <w:rPr>
                <w:sz w:val="18"/>
              </w:rPr>
              <w:t>渠道管理系统</w:t>
            </w:r>
          </w:p>
        </w:tc>
        <w:tc>
          <w:tcPr>
            <w:tcW w:type="dxa" w:w="2946"/>
          </w:tcPr>
          <w:p>
            <w:r>
              <w:rPr>
                <w:sz w:val="18"/>
              </w:rPr>
            </w:r>
            <w:r>
              <w:rPr>
                <w:sz w:val="18"/>
              </w:rPr>
              <w:t>Channel Manager</w:t>
            </w:r>
          </w:p>
        </w:tc>
        <w:tc>
          <w:tcPr>
            <w:tcW w:type="dxa" w:w="2946"/>
          </w:tcPr>
          <w:p>
            <w:r>
              <w:rPr>
                <w:sz w:val="18"/>
              </w:rPr>
            </w:r>
            <w:r>
              <w:rPr>
                <w:sz w:val="18"/>
              </w:rPr>
              <w:t>4.7.1</w:t>
            </w:r>
          </w:p>
        </w:tc>
      </w:tr>
      <w:tr>
        <w:tc>
          <w:tcPr>
            <w:tcW w:type="dxa" w:w="2946"/>
            <w:shd w:val="clear" w:color="auto" w:fill="F2F2F2"/>
          </w:tcPr>
          <w:p>
            <w:r>
              <w:rPr>
                <w:sz w:val="18"/>
              </w:rPr>
            </w:r>
            <w:r>
              <w:rPr>
                <w:sz w:val="18"/>
              </w:rPr>
              <w:t>数据治理</w:t>
            </w:r>
          </w:p>
        </w:tc>
        <w:tc>
          <w:tcPr>
            <w:tcW w:type="dxa" w:w="2946"/>
            <w:shd w:val="clear" w:color="auto" w:fill="F2F2F2"/>
          </w:tcPr>
          <w:p>
            <w:r>
              <w:rPr>
                <w:sz w:val="18"/>
              </w:rPr>
            </w:r>
            <w:r>
              <w:rPr>
                <w:sz w:val="18"/>
              </w:rPr>
              <w:t>Data Governance</w:t>
            </w:r>
          </w:p>
        </w:tc>
        <w:tc>
          <w:tcPr>
            <w:tcW w:type="dxa" w:w="2946"/>
            <w:shd w:val="clear" w:color="auto" w:fill="F2F2F2"/>
          </w:tcPr>
          <w:p>
            <w:r>
              <w:rPr>
                <w:sz w:val="18"/>
              </w:rPr>
            </w:r>
            <w:r>
              <w:rPr>
                <w:sz w:val="18"/>
              </w:rPr>
              <w:t>4.9</w:t>
            </w:r>
          </w:p>
        </w:tc>
      </w:tr>
      <w:tr>
        <w:tc>
          <w:tcPr>
            <w:tcW w:type="dxa" w:w="2946"/>
          </w:tcPr>
          <w:p>
            <w:r>
              <w:rPr>
                <w:sz w:val="18"/>
              </w:rPr>
            </w:r>
            <w:r>
              <w:rPr>
                <w:sz w:val="18"/>
              </w:rPr>
              <w:t>技术中台</w:t>
            </w:r>
          </w:p>
        </w:tc>
        <w:tc>
          <w:tcPr>
            <w:tcW w:type="dxa" w:w="2946"/>
          </w:tcPr>
          <w:p>
            <w:r>
              <w:rPr>
                <w:sz w:val="18"/>
              </w:rPr>
            </w:r>
            <w:r>
              <w:rPr>
                <w:sz w:val="18"/>
              </w:rPr>
              <w:t>Technology Middle Platform</w:t>
            </w:r>
          </w:p>
        </w:tc>
        <w:tc>
          <w:tcPr>
            <w:tcW w:type="dxa" w:w="2946"/>
          </w:tcPr>
          <w:p>
            <w:r>
              <w:rPr>
                <w:sz w:val="18"/>
              </w:rPr>
            </w:r>
            <w:r>
              <w:rPr>
                <w:sz w:val="18"/>
              </w:rPr>
              <w:t>4.10.2</w:t>
            </w:r>
          </w:p>
        </w:tc>
      </w:tr>
      <w:tr>
        <w:tc>
          <w:tcPr>
            <w:tcW w:type="dxa" w:w="2946"/>
            <w:shd w:val="clear" w:color="auto" w:fill="F2F2F2"/>
          </w:tcPr>
          <w:p>
            <w:r>
              <w:rPr>
                <w:sz w:val="18"/>
              </w:rPr>
            </w:r>
            <w:r>
              <w:rPr>
                <w:sz w:val="18"/>
              </w:rPr>
              <w:t>投资回报率</w:t>
            </w:r>
          </w:p>
        </w:tc>
        <w:tc>
          <w:tcPr>
            <w:tcW w:type="dxa" w:w="2946"/>
            <w:shd w:val="clear" w:color="auto" w:fill="F2F2F2"/>
          </w:tcPr>
          <w:p>
            <w:r>
              <w:rPr>
                <w:sz w:val="18"/>
              </w:rPr>
            </w:r>
            <w:r>
              <w:rPr>
                <w:sz w:val="18"/>
              </w:rPr>
              <w:t>Return on Investment (ROI)</w:t>
            </w:r>
          </w:p>
        </w:tc>
        <w:tc>
          <w:tcPr>
            <w:tcW w:type="dxa" w:w="2946"/>
            <w:shd w:val="clear" w:color="auto" w:fill="F2F2F2"/>
          </w:tcPr>
          <w:p>
            <w:r>
              <w:rPr>
                <w:sz w:val="18"/>
              </w:rPr>
            </w:r>
            <w:r>
              <w:rPr>
                <w:sz w:val="18"/>
              </w:rPr>
              <w:t>4.8</w:t>
            </w:r>
          </w:p>
        </w:tc>
      </w:tr>
    </w:tbl>
    <w:p>
      <w:r>
        <w:rPr>
          <w:b/>
        </w:rPr>
        <w:t>本章学习要点回顾</w:t>
      </w:r>
      <w:r>
        <w:t>：酒店数字化核心系统（PMS/CRS/CRM/RMS/POS/BMS）、技术中台架构、数字化运营流程、失败案例分析、ROI评估框架、数据治理与信息安全、产业链协同、质量管理与合规管理、中小酒店实用指南、不同业态最佳实践和未来发展方向。</w:t>
      </w:r>
    </w:p>
    <w:p>
      <w:r>
        <w:rPr>
          <w:b/>
        </w:rPr>
        <w:t>学习提示</w:t>
      </w:r>
      <w:r>
        <w:t>：本章内容实操性强，建议结合附录B工具速查表和附录F实训项目同步学习。读者可以尝试为一家虚拟酒店选择数字化系统方案，计算ROI和投资回收期，并设计分阶段实施路线图。</w:t>
      </w:r>
    </w:p>
    <w:p>
      <w:r>
        <w:rPr>
          <w:b/>
        </w:rPr>
        <w:t>延伸思考</w:t>
      </w:r>
      <w:r>
        <w:t>：在双碳目标和ESG要求日益严格的背景下，酒店数字化运营应如何与可持续发展目标整合？数字化技术能否成为酒店减排的核心工具？建议读者结合第12章的ESG内容进行跨章节思考。</w:t>
      </w:r>
    </w:p>
    <w:p>
      <w:pPr>
        <w:pStyle w:val="Heading2"/>
      </w:pPr>
      <w:r>
        <w:t>参考文献</w:t>
      </w:r>
    </w:p>
    <w:p>
      <w:r>
        <w:t>[1] 刘映群, 刘俊钦, 梁健煊. 智慧酒店管理系统设计与实现[J]. 物联网技术, 2021, 11(6): 56-59.</w:t>
      </w:r>
    </w:p>
    <w:p>
      <w:r>
        <w:t>[2] 于海超, 邹志刚. 信息集成技术打造数字酒店[J]. 智能建筑与城市信息, 2008(5): 56-59.</w:t>
      </w:r>
    </w:p>
    <w:p>
      <w:r>
        <w:t>[3] 中国饭店协会. 2024中国住宿业发展报告[R]. 北京: 中国饭店协会, 2024.</w:t>
      </w:r>
    </w:p>
    <w:p>
      <w:r>
        <w:t>[4] 葛清. 旅游酒店数字化运营转型的实施路径探索[J]. 商业经济, 2024(5): 88-91.</w:t>
      </w:r>
    </w:p>
    <w:p>
      <w:r>
        <w:t>[5] 张杨. 旅游酒店业数字化转型升级途径研究[J]. 商业经济, 2024(7): 92-95.</w:t>
      </w:r>
    </w:p>
    <w:p>
      <w:r>
        <w:t>[6] 华住集团. 华住集团2024年年度报告[R]. 上海: 华住集团, 2025.</w:t>
      </w:r>
    </w:p>
    <w:p>
      <w:r>
        <w:t>[7] Turnšek M, Radivojević V. Platformization in Tourism: Typology of Business Models, Evolution of Market Concentration and European Regulation Responses[J]. Platforms, 2025, 3(1): 1-20. DOI: 10.3390/platforms3010001.</w:t>
      </w:r>
    </w:p>
    <w:p>
      <w:r>
        <w:t>[8] 钱昕瑜. 酒店数字化运营背景下酒店管理专业课程改革[J]. 职业教育研究, 2023(5): 78-82.</w:t>
      </w:r>
    </w:p>
    <w:p>
      <w:r>
        <w:t>[9] Liu F, Kang J. Developing a Smart Hotel Management System based on Process Data Collection and Optimization Algorithm[C]//ICOEI. 2022. DOI: 10.1109/ICOEI53556.2022.9777177.</w:t>
      </w:r>
    </w:p>
    <w:p>
      <w:r>
        <w:t>[10] Cong H. Hotel Intelligent Management System Based on Artificial Intelligence Technology[C]//IIoTBDSC. 2024. DOI: 10.1109/IIoTBDSC64371.2024.00065.</w:t>
      </w:r>
    </w:p>
    <w:p>
      <w:r>
        <w:t>[11] 林武. 数字化背景下酒店管理与数字化运营专业课程体系的优化研究[J]. 职业教育研究, 2024(8): 67-72.</w:t>
      </w:r>
    </w:p>
    <w:p>
      <w:r>
        <w:t>[12] 肖兰花. 数字化服务引领酒店管理转型实践研究[J]. 现代商业, 2022(12): 45-48.</w:t>
      </w:r>
    </w:p>
    <w:p>
      <w:r>
        <w:t>[13] 曲艺, 万义娟, 夏祥炜. 新型智慧化技术对三亚海棠湾区酒店的运营管理绩效影响研究[J]. 旅游论坛, 2022, 15(3): 67-78.</w:t>
      </w:r>
    </w:p>
    <w:p>
      <w:r>
        <w:br w:type="page"/>
      </w:r>
    </w:p>
    <w:p>
      <w:pPr>
        <w:pStyle w:val="Heading1"/>
      </w:pPr>
      <w:r>
        <w:t>第5章 智慧酒店技术与系统（I维度）</w:t>
      </w:r>
    </w:p>
    <w:p>
      <w:pPr>
        <w:pStyle w:val="Heading2"/>
      </w:pPr>
      <w:r>
        <w:t>学习目标</w:t>
      </w:r>
    </w:p>
    <w:p>
      <w:r>
        <w:rPr>
          <w:b/>
        </w:rPr>
        <w:t>知识目标</w:t>
      </w:r>
    </w:p>
    <w:p>
      <w:pPr>
        <w:pStyle w:val="ListBullet"/>
      </w:pPr>
      <w:r>
        <w:t>掌握物联网在酒店中的应用场景与架构</w:t>
      </w:r>
    </w:p>
    <w:p>
      <w:pPr>
        <w:pStyle w:val="ListBullet"/>
      </w:pPr>
      <w:r>
        <w:t>了解人工智能在智能客房服务中的核心应用</w:t>
      </w:r>
    </w:p>
    <w:p>
      <w:pPr>
        <w:pStyle w:val="ListBullet"/>
      </w:pPr>
      <w:r>
        <w:t>理解机器人服务的类型、功能与适用场景</w:t>
      </w:r>
    </w:p>
    <w:p>
      <w:pPr>
        <w:pStyle w:val="ListBullet"/>
      </w:pPr>
      <w:r>
        <w:t>掌握人脸识别与无感入住的技术原理</w:t>
      </w:r>
    </w:p>
    <w:p>
      <w:pPr>
        <w:pStyle w:val="ListBullet"/>
      </w:pPr>
      <w:r>
        <w:t>了解智慧能源管理的系统组成</w:t>
      </w:r>
    </w:p>
    <w:p>
      <w:r>
        <w:rPr>
          <w:b/>
        </w:rPr>
        <w:t>能力目标</w:t>
      </w:r>
    </w:p>
    <w:p>
      <w:pPr>
        <w:pStyle w:val="ListBullet"/>
      </w:pPr>
      <w:r>
        <w:t>能够设计酒店IoT应用方案</w:t>
      </w:r>
    </w:p>
    <w:p>
      <w:pPr>
        <w:pStyle w:val="ListBullet"/>
      </w:pPr>
      <w:r>
        <w:t>能够评估服务机器人的适用性</w:t>
      </w:r>
    </w:p>
    <w:p>
      <w:pPr>
        <w:pStyle w:val="ListBullet"/>
      </w:pPr>
      <w:r>
        <w:t>能够分析智慧酒店技术的投资回报</w:t>
      </w:r>
    </w:p>
    <w:p>
      <w:r>
        <w:rPr>
          <w:b/>
        </w:rPr>
        <w:t>素质目标</w:t>
      </w:r>
    </w:p>
    <w:p>
      <w:pPr>
        <w:pStyle w:val="ListBullet"/>
      </w:pPr>
      <w:r>
        <w:t>培养技术应用的伦理意识</w:t>
      </w:r>
    </w:p>
    <w:p>
      <w:pPr>
        <w:pStyle w:val="ListBullet"/>
      </w:pPr>
      <w:r>
        <w:t>树立客户体验与技术平衡的设计理念</w:t>
      </w:r>
    </w:p>
    <w:p>
      <w:pPr>
        <w:pStyle w:val="ListBullet"/>
      </w:pPr>
      <w:r>
        <w:t>增强对绿色可持续发展的责任感</w:t>
      </w:r>
    </w:p>
    <w:p>
      <w:pPr>
        <w:jc w:val="center"/>
      </w:pPr>
      <w:r>
        <w:drawing>
          <wp:inline xmlns:a="http://schemas.openxmlformats.org/drawingml/2006/main" xmlns:pic="http://schemas.openxmlformats.org/drawingml/2006/picture">
            <wp:extent cx="5029200" cy="4822115"/>
            <wp:docPr id="4" name="Picture 4"/>
            <wp:cNvGraphicFramePr>
              <a:graphicFrameLocks noChangeAspect="1"/>
            </wp:cNvGraphicFramePr>
            <a:graphic>
              <a:graphicData uri="http://schemas.openxmlformats.org/drawingml/2006/picture">
                <pic:pic>
                  <pic:nvPicPr>
                    <pic:cNvPr id="0" name="04_智慧酒店技术栈雷达图.png"/>
                    <pic:cNvPicPr/>
                  </pic:nvPicPr>
                  <pic:blipFill>
                    <a:blip r:embed="rId12"/>
                    <a:stretch>
                      <a:fillRect/>
                    </a:stretch>
                  </pic:blipFill>
                  <pic:spPr>
                    <a:xfrm>
                      <a:off x="0" y="0"/>
                      <a:ext cx="5029200" cy="4822115"/>
                    </a:xfrm>
                    <a:prstGeom prst="rect"/>
                  </pic:spPr>
                </pic:pic>
              </a:graphicData>
            </a:graphic>
          </wp:inline>
        </w:drawing>
      </w:r>
    </w:p>
    <w:p>
      <w:pPr>
        <w:pStyle w:val="Heading2"/>
      </w:pPr>
      <w:r>
        <w:t>导入案例：阿里飞猪"未来酒店"与日本Henn-na酒店</w:t>
      </w:r>
    </w:p>
    <w:p>
      <w:r>
        <w:t>2018年12月，阿里巴巴在杭州开出"FlyZoo Hotel"（飞猪未来酒店），这是中国首家全场景数字化智慧酒店。从预订到退房，全流程基于阿里生态的技术能力：支付宝刷脸入住、天猫精灵控制客房设备、服务机器人送餐送物、手机一键退房。</w:t>
      </w:r>
    </w:p>
    <w:p>
      <w:r>
        <w:t>日本长崎的Henn-na Hotel则更为极端——它是全球首家由机器人全面运营的酒店。前台由恐龙机器人接待，行李由机器人搬运，客房配有语音助手Tuly。然而，Henn-na Hotel的机器人服务也暴露出诸多问题：语音识别不准确、机器人频繁故障、部分客人感到不适。2019年，酒店不得不"解雇"了近一半的机器人[1]。</w:t>
      </w:r>
    </w:p>
    <w:p>
      <w:r>
        <w:t>这两个案例揭示了一个核心问题：智慧酒店技术的应用不是越多越好，而是需要在技术能力、客户接受度和运营成本之间找到最优平衡点。</w:t>
      </w:r>
    </w:p>
    <w:p>
      <w:pPr>
        <w:pStyle w:val="Heading2"/>
      </w:pPr>
      <w:r>
        <w:t>5.1 物联网（IoT）在酒店中的应用</w:t>
      </w:r>
    </w:p>
    <w:p>
      <w:pPr>
        <w:pStyle w:val="Heading3"/>
      </w:pPr>
      <w:r>
        <w:t>5.1.1 酒店IoT架构</w:t>
      </w:r>
    </w:p>
    <w:p>
      <w:r>
        <w:t>物联网（Internet of Things, IoT）在酒店中的应用架构通常包含三层：</w:t>
      </w:r>
    </w:p>
    <w:p>
      <w:r>
        <w:rPr>
          <w:b/>
        </w:rPr>
        <w:t>感知层</w:t>
      </w:r>
      <w:r>
        <w:t>：各类传感器和智能设备，包括温湿度传感器、人体红外传感器、智能门锁、智能插座、智能灯光控制器、智能窗帘电机等。感知层是酒店IoT的"感官系统"。</w:t>
      </w:r>
    </w:p>
    <w:p>
      <w:r>
        <w:rPr>
          <w:b/>
        </w:rPr>
        <w:t>网络层</w:t>
      </w:r>
      <w:r>
        <w:t>：连接感知层设备的通信网络，包括Wi-Fi、Zigbee、Bluetooth、LoRa等。酒店IoT网络需要考虑设备数量、通信距离、功耗和安全性等因素。</w:t>
      </w:r>
    </w:p>
    <w:p>
      <w:r>
        <w:rPr>
          <w:b/>
        </w:rPr>
        <w:t>应用层</w:t>
      </w:r>
      <w:r>
        <w:t>：基于IoT数据的应用系统，包括智能客控系统、能源管理系统、设备运维系统和安全监控系统等。</w:t>
      </w:r>
    </w:p>
    <w:p>
      <w:r>
        <w:t>Ordóñez等学者（2020）的研究指出，IoT技术在旅游和旅行行业中的应用包括环境监测、自动入住、智能客房和资产追踪等多个场景[2]。</w:t>
      </w:r>
    </w:p>
    <w:p>
      <w:pPr>
        <w:pStyle w:val="Heading3"/>
      </w:pPr>
      <w:r>
        <w:t>5.1.2 智能客房控制</w:t>
      </w:r>
    </w:p>
    <w:p>
      <w:r>
        <w:t>智能客控系统是酒店IoT最直观的应用。通过集成客房内的灯光、空调、窗帘、电视、音响等设备，实现：</w:t>
      </w:r>
    </w:p>
    <w:p>
      <w:r>
        <w:rPr>
          <w:b/>
        </w:rPr>
        <w:t>场景联动</w:t>
      </w:r>
      <w:r>
        <w:t>：客人进入房间时，系统自动执行"欢迎模式"——灯光亮起、窗帘拉开、空调调至舒适温度、电视播放欢迎信息。客人入睡时，执行"睡眠模式"——灯光关闭、窗帘合拢、空调调至静音模式。</w:t>
      </w:r>
    </w:p>
    <w:p>
      <w:r>
        <w:rPr>
          <w:b/>
        </w:rPr>
        <w:t>语音控制</w:t>
      </w:r>
      <w:r>
        <w:t>：通过智能音箱（如天猫精灵、小度）实现语音控制客房设备，客人可以用语音开关灯、调节温度、点播音乐等。Buhalis和Moldavska（2021）的研究分析了语音助手在酒店客户服务中的应用前景[3]。</w:t>
      </w:r>
    </w:p>
    <w:p>
      <w:r>
        <w:rPr>
          <w:b/>
        </w:rPr>
        <w:t>手机控制</w:t>
      </w:r>
      <w:r>
        <w:t>：客人可以通过手机App远程控制客房设备，如提前开启空调、设置闹钟等。</w:t>
      </w:r>
    </w:p>
    <w:p>
      <w:r>
        <w:rPr>
          <w:b/>
        </w:rPr>
        <w:t>能耗优化</w:t>
      </w:r>
      <w:r>
        <w:t>：当客房无人时，系统自动降低空调功率、关闭不必要的灯光和电器，实现节能。</w:t>
      </w:r>
    </w:p>
    <w:p>
      <w:pPr>
        <w:pStyle w:val="Heading3"/>
      </w:pPr>
      <w:r>
        <w:t>5.1.3 IoT的安全与隐私</w:t>
      </w:r>
    </w:p>
    <w:p>
      <w:r>
        <w:t>酒店IoT的广泛应用也带来了安全和隐私问题。智能门锁可能被黑客攻击、摄像头可能被入侵、语音助手可能泄露对话内容。酒店需要建立完善的IoT安全体系：</w:t>
      </w:r>
    </w:p>
    <w:p>
      <w:pPr>
        <w:pStyle w:val="ListBullet"/>
      </w:pPr>
      <w:r>
        <w:t>设备认证与加密通信</w:t>
      </w:r>
    </w:p>
    <w:p>
      <w:pPr>
        <w:pStyle w:val="ListBullet"/>
      </w:pPr>
      <w:r>
        <w:t>网络分段隔离（IoT网络与客人网络分离）</w:t>
      </w:r>
    </w:p>
    <w:p>
      <w:pPr>
        <w:pStyle w:val="ListBullet"/>
      </w:pPr>
      <w:r>
        <w:t>定期固件升级和漏洞扫描</w:t>
      </w:r>
    </w:p>
    <w:p>
      <w:pPr>
        <w:pStyle w:val="ListBullet"/>
      </w:pPr>
      <w:r>
        <w:t>客人数据匿名化处理</w:t>
      </w:r>
    </w:p>
    <w:p>
      <w:pPr>
        <w:pStyle w:val="ListBullet"/>
      </w:pPr>
      <w:r>
        <w:t>明确告知客人IoT设备的采集范围和用途</w:t>
      </w:r>
    </w:p>
    <w:p>
      <w:pPr>
        <w:pStyle w:val="Heading2"/>
      </w:pPr>
      <w:r>
        <w:t>5.2 人工智能与智能客房服务</w:t>
      </w:r>
    </w:p>
    <w:p>
      <w:pPr>
        <w:pStyle w:val="Heading3"/>
      </w:pPr>
      <w:r>
        <w:t>5.2.1 AI在酒店运营中的应用场景</w:t>
      </w:r>
    </w:p>
    <w:p>
      <w:r>
        <w:t>人工智能在酒店运营中的应用可以分为前台服务、后台管理和决策支持三个层面：</w:t>
      </w:r>
    </w:p>
    <w:p>
      <w:r>
        <w:rPr>
          <w:b/>
        </w:rPr>
        <w:t>前台服务</w:t>
      </w:r>
      <w:r>
        <w:t>：</w:t>
      </w:r>
    </w:p>
    <w:p>
      <w:pPr>
        <w:pStyle w:val="ListBullet"/>
      </w:pPr>
      <w:r>
        <w:t>智能客服聊天机器人：7×24小时在线回答客户咨询</w:t>
      </w:r>
    </w:p>
    <w:p>
      <w:pPr>
        <w:pStyle w:val="ListBullet"/>
      </w:pPr>
      <w:r>
        <w:t>人脸识别入住：无需前台排队，刷脸即可完成入住</w:t>
      </w:r>
    </w:p>
    <w:p>
      <w:pPr>
        <w:pStyle w:val="ListBullet"/>
      </w:pPr>
      <w:r>
        <w:t>个性化推荐：根据客户偏好推荐房型、餐饮和活动</w:t>
      </w:r>
    </w:p>
    <w:p>
      <w:pPr>
        <w:pStyle w:val="ListBullet"/>
      </w:pPr>
      <w:r>
        <w:t>语音助手：客房内的智能语音交互</w:t>
      </w:r>
    </w:p>
    <w:p>
      <w:r>
        <w:rPr>
          <w:b/>
        </w:rPr>
        <w:t>后台管理</w:t>
      </w:r>
      <w:r>
        <w:t>：</w:t>
      </w:r>
    </w:p>
    <w:p>
      <w:pPr>
        <w:pStyle w:val="ListBullet"/>
      </w:pPr>
      <w:r>
        <w:t>智能排房：基于客户偏好和房间状态的优化排房</w:t>
      </w:r>
    </w:p>
    <w:p>
      <w:pPr>
        <w:pStyle w:val="ListBullet"/>
      </w:pPr>
      <w:r>
        <w:t>预测性维护：通过传感器数据分析预测设备故障</w:t>
      </w:r>
    </w:p>
    <w:p>
      <w:pPr>
        <w:pStyle w:val="ListBullet"/>
      </w:pPr>
      <w:r>
        <w:t>智能调度：根据入住率自动调整人员排班</w:t>
      </w:r>
    </w:p>
    <w:p>
      <w:pPr>
        <w:pStyle w:val="ListBullet"/>
      </w:pPr>
      <w:r>
        <w:t>质量监控：通过AI分析客户评价发现服务短板</w:t>
      </w:r>
    </w:p>
    <w:p>
      <w:r>
        <w:rPr>
          <w:b/>
        </w:rPr>
        <w:t>决策支持</w:t>
      </w:r>
      <w:r>
        <w:t>：</w:t>
      </w:r>
    </w:p>
    <w:p>
      <w:pPr>
        <w:pStyle w:val="ListBullet"/>
      </w:pPr>
      <w:r>
        <w:t>需求预测：基于历史数据、季节因素和市场趋势预测入住率</w:t>
      </w:r>
    </w:p>
    <w:p>
      <w:pPr>
        <w:pStyle w:val="ListBullet"/>
      </w:pPr>
      <w:r>
        <w:t>动态定价：AI算法自动生成最优房价</w:t>
      </w:r>
    </w:p>
    <w:p>
      <w:pPr>
        <w:pStyle w:val="ListBullet"/>
      </w:pPr>
      <w:r>
        <w:t>市场分析：竞品价格监控和市场趋势分析</w:t>
      </w:r>
    </w:p>
    <w:p>
      <w:r>
        <w:t>Kim等学者（2024）的研究综述了AI在酒店和旅游业中的应用，指出AI正在从"辅助工具"演变为"核心决策引擎"[4]。</w:t>
      </w:r>
    </w:p>
    <w:p>
      <w:pPr>
        <w:pStyle w:val="Heading3"/>
      </w:pPr>
      <w:r>
        <w:t>5.2.2 智能客房的发展</w:t>
      </w:r>
    </w:p>
    <w:p>
      <w:r>
        <w:t>智能客房是AI技术在酒店中最集中应用的场景。现代智能客房的特征包括：</w:t>
      </w:r>
    </w:p>
    <w:p>
      <w:r>
        <w:rPr>
          <w:b/>
        </w:rPr>
        <w:t>无钥匙入住</w:t>
      </w:r>
      <w:r>
        <w:t>：通过手机蓝牙或人脸识别开门，无需实体房卡。</w:t>
      </w:r>
    </w:p>
    <w:p>
      <w:r>
        <w:rPr>
          <w:b/>
        </w:rPr>
        <w:t>环境自适应</w:t>
      </w:r>
      <w:r>
        <w:t>：系统根据客人的历史偏好和当前行为自动调节室温、灯光和音乐。</w:t>
      </w:r>
    </w:p>
    <w:p>
      <w:r>
        <w:rPr>
          <w:b/>
        </w:rPr>
        <w:t>智能睡眠监测</w:t>
      </w:r>
      <w:r>
        <w:t>：床垫内置传感器监测客人的睡眠质量，生成睡眠报告并提供改善建议。</w:t>
      </w:r>
    </w:p>
    <w:p>
      <w:r>
        <w:rPr>
          <w:b/>
        </w:rPr>
        <w:t>智能浴室</w:t>
      </w:r>
      <w:r>
        <w:t>：自动感应水龙头、智能马桶、恒温花洒和防滑监测。</w:t>
      </w:r>
    </w:p>
    <w:p>
      <w:r>
        <w:rPr>
          <w:b/>
        </w:rPr>
        <w:t>个性化娱乐</w:t>
      </w:r>
      <w:r>
        <w:t>：根据客人画像自动推荐影视内容和音乐。</w:t>
      </w:r>
    </w:p>
    <w:p>
      <w:r>
        <w:t>Cong Huiying（2024）的研究提出了基于AI技术的酒店智能管理系统框架，强调AI在提升服务效率和个性化体验方面的双重价值[5]。</w:t>
      </w:r>
    </w:p>
    <w:p>
      <w:pPr>
        <w:pStyle w:val="Heading3"/>
      </w:pPr>
      <w:r>
        <w:t>5.2.3 AI应用的伦理考量</w:t>
      </w:r>
    </w:p>
    <w:p>
      <w:r>
        <w:t>AI在酒店中的广泛应用引发了伦理讨论：</w:t>
      </w:r>
    </w:p>
    <w:p>
      <w:r>
        <w:rPr>
          <w:b/>
        </w:rPr>
        <w:t>就业替代</w:t>
      </w:r>
      <w:r>
        <w:t>：AI和自动化可能替代部分酒店岗位，影响低技能劳动者的就业。Anuzis等学者（2025）的研究指出，数字化转型对酒店竞争力的影响需要与员工福祉平衡考量[6]。</w:t>
      </w:r>
    </w:p>
    <w:p>
      <w:r>
        <w:rPr>
          <w:b/>
        </w:rPr>
        <w:t>算法偏见</w:t>
      </w:r>
      <w:r>
        <w:t>：AI推荐系统可能存在算法偏见，如对特定人群的歧视性推荐。</w:t>
      </w:r>
    </w:p>
    <w:p>
      <w:r>
        <w:rPr>
          <w:b/>
        </w:rPr>
        <w:t>数据隐私</w:t>
      </w:r>
      <w:r>
        <w:t>：AI需要大量客户数据训练模型，数据采集和使用需要符合隐私法规。</w:t>
      </w:r>
    </w:p>
    <w:p>
      <w:r>
        <w:rPr>
          <w:b/>
        </w:rPr>
        <w:t>人机关系</w:t>
      </w:r>
      <w:r>
        <w:t>：过度依赖AI可能导致酒店服务"去人性化"，失去接待业的温度和人情味。这是酒店业与其他行业数字化转型的重要区别。</w:t>
      </w:r>
    </w:p>
    <w:p>
      <w:pPr>
        <w:pStyle w:val="Heading2"/>
      </w:pPr>
      <w:r>
        <w:t>5.3 机器人服务与无人酒店模式</w:t>
      </w:r>
    </w:p>
    <w:p>
      <w:pPr>
        <w:pStyle w:val="Heading3"/>
      </w:pPr>
      <w:r>
        <w:t>5.3.1 服务机器人的类型</w:t>
      </w:r>
    </w:p>
    <w:p>
      <w:r>
        <w:t>酒店服务机器人按功能可分为以下类型：</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类型</w:t>
            </w:r>
          </w:p>
        </w:tc>
        <w:tc>
          <w:tcPr>
            <w:tcW w:type="dxa" w:w="2209"/>
          </w:tcPr>
          <w:p>
            <w:r>
              <w:rPr>
                <w:b/>
                <w:sz w:val="18"/>
              </w:rPr>
            </w:r>
            <w:r>
              <w:rPr>
                <w:b/>
                <w:sz w:val="18"/>
              </w:rPr>
              <w:t>功能</w:t>
            </w:r>
          </w:p>
        </w:tc>
        <w:tc>
          <w:tcPr>
            <w:tcW w:type="dxa" w:w="2209"/>
          </w:tcPr>
          <w:p>
            <w:r>
              <w:rPr>
                <w:b/>
                <w:sz w:val="18"/>
              </w:rPr>
            </w:r>
            <w:r>
              <w:rPr>
                <w:b/>
                <w:sz w:val="18"/>
              </w:rPr>
              <w:t>典型产品</w:t>
            </w:r>
          </w:p>
        </w:tc>
        <w:tc>
          <w:tcPr>
            <w:tcW w:type="dxa" w:w="2209"/>
          </w:tcPr>
          <w:p>
            <w:r>
              <w:rPr>
                <w:b/>
                <w:sz w:val="18"/>
              </w:rPr>
            </w:r>
            <w:r>
              <w:rPr>
                <w:b/>
                <w:sz w:val="18"/>
              </w:rPr>
              <w:t>应用场景</w:t>
            </w:r>
          </w:p>
        </w:tc>
      </w:tr>
      <w:tr>
        <w:tc>
          <w:tcPr>
            <w:tcW w:type="dxa" w:w="2209"/>
          </w:tcPr>
          <w:p>
            <w:r>
              <w:rPr>
                <w:sz w:val="18"/>
              </w:rPr>
            </w:r>
            <w:r>
              <w:rPr>
                <w:sz w:val="18"/>
              </w:rPr>
              <w:t>送物机器人</w:t>
            </w:r>
          </w:p>
        </w:tc>
        <w:tc>
          <w:tcPr>
            <w:tcW w:type="dxa" w:w="2209"/>
          </w:tcPr>
          <w:p>
            <w:r>
              <w:rPr>
                <w:sz w:val="18"/>
              </w:rPr>
            </w:r>
            <w:r>
              <w:rPr>
                <w:sz w:val="18"/>
              </w:rPr>
              <w:t>客房送物</w:t>
            </w:r>
          </w:p>
        </w:tc>
        <w:tc>
          <w:tcPr>
            <w:tcW w:type="dxa" w:w="2209"/>
          </w:tcPr>
          <w:p>
            <w:r>
              <w:rPr>
                <w:sz w:val="18"/>
              </w:rPr>
            </w:r>
            <w:r>
              <w:rPr>
                <w:sz w:val="18"/>
              </w:rPr>
              <w:t>云迹"润"、Pudu</w:t>
            </w:r>
          </w:p>
        </w:tc>
        <w:tc>
          <w:tcPr>
            <w:tcW w:type="dxa" w:w="2209"/>
          </w:tcPr>
          <w:p>
            <w:r>
              <w:rPr>
                <w:sz w:val="18"/>
              </w:rPr>
            </w:r>
            <w:r>
              <w:rPr>
                <w:sz w:val="18"/>
              </w:rPr>
              <w:t>外卖配送、客房用品送达</w:t>
            </w:r>
          </w:p>
        </w:tc>
      </w:tr>
      <w:tr>
        <w:tc>
          <w:tcPr>
            <w:tcW w:type="dxa" w:w="2209"/>
            <w:shd w:val="clear" w:color="auto" w:fill="F2F2F2"/>
          </w:tcPr>
          <w:p>
            <w:r>
              <w:rPr>
                <w:sz w:val="18"/>
              </w:rPr>
            </w:r>
            <w:r>
              <w:rPr>
                <w:sz w:val="18"/>
              </w:rPr>
              <w:t>接待机器人</w:t>
            </w:r>
          </w:p>
        </w:tc>
        <w:tc>
          <w:tcPr>
            <w:tcW w:type="dxa" w:w="2209"/>
            <w:shd w:val="clear" w:color="auto" w:fill="F2F2F2"/>
          </w:tcPr>
          <w:p>
            <w:r>
              <w:rPr>
                <w:sz w:val="18"/>
              </w:rPr>
            </w:r>
            <w:r>
              <w:rPr>
                <w:sz w:val="18"/>
              </w:rPr>
              <w:t>前台接待</w:t>
            </w:r>
          </w:p>
        </w:tc>
        <w:tc>
          <w:tcPr>
            <w:tcW w:type="dxa" w:w="2209"/>
            <w:shd w:val="clear" w:color="auto" w:fill="F2F2F2"/>
          </w:tcPr>
          <w:p>
            <w:r>
              <w:rPr>
                <w:sz w:val="18"/>
              </w:rPr>
            </w:r>
            <w:r>
              <w:rPr>
                <w:sz w:val="18"/>
              </w:rPr>
              <w:t>Henn-na恐龙机器人</w:t>
            </w:r>
          </w:p>
        </w:tc>
        <w:tc>
          <w:tcPr>
            <w:tcW w:type="dxa" w:w="2209"/>
            <w:shd w:val="clear" w:color="auto" w:fill="F2F2F2"/>
          </w:tcPr>
          <w:p>
            <w:r>
              <w:rPr>
                <w:sz w:val="18"/>
              </w:rPr>
            </w:r>
            <w:r>
              <w:rPr>
                <w:sz w:val="18"/>
              </w:rPr>
              <w:t>客人引导、简单咨询</w:t>
            </w:r>
          </w:p>
        </w:tc>
      </w:tr>
      <w:tr>
        <w:tc>
          <w:tcPr>
            <w:tcW w:type="dxa" w:w="2209"/>
          </w:tcPr>
          <w:p>
            <w:r>
              <w:rPr>
                <w:sz w:val="18"/>
              </w:rPr>
            </w:r>
            <w:r>
              <w:rPr>
                <w:sz w:val="18"/>
              </w:rPr>
              <w:t>清洁机器人</w:t>
            </w:r>
          </w:p>
        </w:tc>
        <w:tc>
          <w:tcPr>
            <w:tcW w:type="dxa" w:w="2209"/>
          </w:tcPr>
          <w:p>
            <w:r>
              <w:rPr>
                <w:sz w:val="18"/>
              </w:rPr>
            </w:r>
            <w:r>
              <w:rPr>
                <w:sz w:val="18"/>
              </w:rPr>
              <w:t>公区清洁</w:t>
            </w:r>
          </w:p>
        </w:tc>
        <w:tc>
          <w:tcPr>
            <w:tcW w:type="dxa" w:w="2209"/>
          </w:tcPr>
          <w:p>
            <w:r>
              <w:rPr>
                <w:sz w:val="18"/>
              </w:rPr>
            </w:r>
            <w:r>
              <w:rPr>
                <w:sz w:val="18"/>
              </w:rPr>
              <w:t>商用扫地/拖地机器人</w:t>
            </w:r>
          </w:p>
        </w:tc>
        <w:tc>
          <w:tcPr>
            <w:tcW w:type="dxa" w:w="2209"/>
          </w:tcPr>
          <w:p>
            <w:r>
              <w:rPr>
                <w:sz w:val="18"/>
              </w:rPr>
            </w:r>
            <w:r>
              <w:rPr>
                <w:sz w:val="18"/>
              </w:rPr>
              <w:t>大堂、走廊清洁</w:t>
            </w:r>
          </w:p>
        </w:tc>
      </w:tr>
      <w:tr>
        <w:tc>
          <w:tcPr>
            <w:tcW w:type="dxa" w:w="2209"/>
            <w:shd w:val="clear" w:color="auto" w:fill="F2F2F2"/>
          </w:tcPr>
          <w:p>
            <w:r>
              <w:rPr>
                <w:sz w:val="18"/>
              </w:rPr>
            </w:r>
            <w:r>
              <w:rPr>
                <w:sz w:val="18"/>
              </w:rPr>
              <w:t>行李机器人</w:t>
            </w:r>
          </w:p>
        </w:tc>
        <w:tc>
          <w:tcPr>
            <w:tcW w:type="dxa" w:w="2209"/>
            <w:shd w:val="clear" w:color="auto" w:fill="F2F2F2"/>
          </w:tcPr>
          <w:p>
            <w:r>
              <w:rPr>
                <w:sz w:val="18"/>
              </w:rPr>
            </w:r>
            <w:r>
              <w:rPr>
                <w:sz w:val="18"/>
              </w:rPr>
              <w:t>行李搬运</w:t>
            </w:r>
          </w:p>
        </w:tc>
        <w:tc>
          <w:tcPr>
            <w:tcW w:type="dxa" w:w="2209"/>
            <w:shd w:val="clear" w:color="auto" w:fill="F2F2F2"/>
          </w:tcPr>
          <w:p>
            <w:r>
              <w:rPr>
                <w:sz w:val="18"/>
              </w:rPr>
            </w:r>
            <w:r>
              <w:rPr>
                <w:sz w:val="18"/>
              </w:rPr>
              <w:t>专用行李机器人</w:t>
            </w:r>
          </w:p>
        </w:tc>
        <w:tc>
          <w:tcPr>
            <w:tcW w:type="dxa" w:w="2209"/>
            <w:shd w:val="clear" w:color="auto" w:fill="F2F2F2"/>
          </w:tcPr>
          <w:p>
            <w:r>
              <w:rPr>
                <w:sz w:val="18"/>
              </w:rPr>
            </w:r>
            <w:r>
              <w:rPr>
                <w:sz w:val="18"/>
              </w:rPr>
              <w:t>行李寄存和送房</w:t>
            </w:r>
          </w:p>
        </w:tc>
      </w:tr>
      <w:tr>
        <w:tc>
          <w:tcPr>
            <w:tcW w:type="dxa" w:w="2209"/>
          </w:tcPr>
          <w:p>
            <w:r>
              <w:rPr>
                <w:sz w:val="18"/>
              </w:rPr>
            </w:r>
            <w:r>
              <w:rPr>
                <w:sz w:val="18"/>
              </w:rPr>
              <w:t>烹饪机器人</w:t>
            </w:r>
          </w:p>
        </w:tc>
        <w:tc>
          <w:tcPr>
            <w:tcW w:type="dxa" w:w="2209"/>
          </w:tcPr>
          <w:p>
            <w:r>
              <w:rPr>
                <w:sz w:val="18"/>
              </w:rPr>
            </w:r>
            <w:r>
              <w:rPr>
                <w:sz w:val="18"/>
              </w:rPr>
              <w:t>餐饮制作</w:t>
            </w:r>
          </w:p>
        </w:tc>
        <w:tc>
          <w:tcPr>
            <w:tcW w:type="dxa" w:w="2209"/>
          </w:tcPr>
          <w:p>
            <w:r>
              <w:rPr>
                <w:sz w:val="18"/>
              </w:rPr>
            </w:r>
            <w:r>
              <w:rPr>
                <w:sz w:val="18"/>
              </w:rPr>
              <w:t>专用烹饪机器人</w:t>
            </w:r>
          </w:p>
        </w:tc>
        <w:tc>
          <w:tcPr>
            <w:tcW w:type="dxa" w:w="2209"/>
          </w:tcPr>
          <w:p>
            <w:r>
              <w:rPr>
                <w:sz w:val="18"/>
              </w:rPr>
            </w:r>
            <w:r>
              <w:rPr>
                <w:sz w:val="18"/>
              </w:rPr>
              <w:t>早餐自助、简单餐饮</w:t>
            </w:r>
          </w:p>
        </w:tc>
      </w:tr>
    </w:tbl>
    <w:p>
      <w:pPr>
        <w:pStyle w:val="Heading3"/>
      </w:pPr>
      <w:r>
        <w:t>5.3.2 机器人服务的效果评估</w:t>
      </w:r>
    </w:p>
    <w:p>
      <w:r>
        <w:t>Reis等学者（2020）以日本Henn-na酒店为案例，深入分析了服务机器人在酒店业中的应用效果[7]。研究发现：</w:t>
      </w:r>
    </w:p>
    <w:p>
      <w:r>
        <w:rPr>
          <w:b/>
        </w:rPr>
        <w:t>正面效果</w:t>
      </w:r>
      <w:r>
        <w:t>：降低人力成本、24小时不间断服务、话题营销效应。</w:t>
      </w:r>
    </w:p>
    <w:p>
      <w:r>
        <w:rPr>
          <w:b/>
        </w:rPr>
        <w:t>负面问题</w:t>
      </w:r>
      <w:r>
        <w:t>：技术不成熟导致频繁故障、客户接受度因人而异、部分服务场景机器人无法替代人工。</w:t>
      </w:r>
    </w:p>
    <w:p>
      <w:r>
        <w:t>Said等学者（2023）进一步研究了客户对类人服务机器人的接受度，发现服务自愿性和文化背景是重要的调节变量[8]。亚洲客户对机器人的接受度普遍高于欧美客户。</w:t>
      </w:r>
    </w:p>
    <w:p>
      <w:pPr>
        <w:pStyle w:val="Heading3"/>
      </w:pPr>
      <w:r>
        <w:t>5.3.3 无人酒店模式</w:t>
      </w:r>
    </w:p>
    <w:p>
      <w:r>
        <w:t>无人酒店（Unmanned Hotel）是智慧酒店的极致形态，实现从入住到退房的全流程无人化服务。阿里飞猪未来酒店是典型代表。</w:t>
      </w:r>
    </w:p>
    <w:p>
      <w:r>
        <w:t>无人酒店的核心技术栈包括：</w:t>
      </w:r>
    </w:p>
    <w:p>
      <w:pPr>
        <w:pStyle w:val="ListBullet"/>
      </w:pPr>
      <w:r>
        <w:t>人脸识别+身份证验证的无人前台</w:t>
      </w:r>
    </w:p>
    <w:p>
      <w:pPr>
        <w:pStyle w:val="ListBullet"/>
      </w:pPr>
      <w:r>
        <w:t>手机/人脸开门的无钥匙系统</w:t>
      </w:r>
    </w:p>
    <w:p>
      <w:pPr>
        <w:pStyle w:val="ListBullet"/>
      </w:pPr>
      <w:r>
        <w:t>语音/手机控制的智能客房</w:t>
      </w:r>
    </w:p>
    <w:p>
      <w:pPr>
        <w:pStyle w:val="ListBullet"/>
      </w:pPr>
      <w:r>
        <w:t>机器人配送服务</w:t>
      </w:r>
    </w:p>
    <w:p>
      <w:pPr>
        <w:pStyle w:val="ListBullet"/>
      </w:pPr>
      <w:r>
        <w:t>AI客服在线响应</w:t>
      </w:r>
    </w:p>
    <w:p>
      <w:pPr>
        <w:pStyle w:val="ListBullet"/>
      </w:pPr>
      <w:r>
        <w:t>自动化退房和电子发票</w:t>
      </w:r>
    </w:p>
    <w:p>
      <w:r>
        <w:t>然而，无人酒店模式目前仍面临挑战：高端客户更看重人际互动的温度、紧急情况下的应急处置仍需人工介入、技术投入成本高昂。因此，"人机协作"而非"完全无人"可能是更务实的方向。</w:t>
      </w:r>
    </w:p>
    <w:p>
      <w:pPr>
        <w:pStyle w:val="Heading2"/>
      </w:pPr>
      <w:r>
        <w:t>5.4 人脸识别与无感入住技术</w:t>
      </w:r>
    </w:p>
    <w:p>
      <w:pPr>
        <w:pStyle w:val="Heading3"/>
      </w:pPr>
      <w:r>
        <w:t>5.4.1 无感入住的技术链路</w:t>
      </w:r>
    </w:p>
    <w:p>
      <w:r>
        <w:t>"无感入住"是指客人在到达酒店后无需在前台停留，直接进入客房的入住体验。其技术链路包括：</w:t>
      </w:r>
    </w:p>
    <w:p>
      <w:r>
        <w:rPr>
          <w:b/>
        </w:rPr>
        <w:t>预入住阶段</w:t>
      </w:r>
      <w:r>
        <w:t>：客人在App上完成实名认证、人脸采集和选房。</w:t>
      </w:r>
    </w:p>
    <w:p>
      <w:r>
        <w:rPr>
          <w:b/>
        </w:rPr>
        <w:t>到达酒店</w:t>
      </w:r>
      <w:r>
        <w:t>：酒店大堂的摄像头自动识别客人身份，触发欢迎信息。</w:t>
      </w:r>
    </w:p>
    <w:p>
      <w:r>
        <w:rPr>
          <w:b/>
        </w:rPr>
        <w:t>进入客房</w:t>
      </w:r>
      <w:r>
        <w:t>：客房门锁通过人脸识别或手机蓝牙自动开门。</w:t>
      </w:r>
    </w:p>
    <w:p>
      <w:r>
        <w:rPr>
          <w:b/>
        </w:rPr>
        <w:t>客房内</w:t>
      </w:r>
      <w:r>
        <w:t>：系统已根据客人偏好设置好室温、灯光和欢迎物品。</w:t>
      </w:r>
    </w:p>
    <w:p>
      <w:pPr>
        <w:pStyle w:val="Heading3"/>
      </w:pPr>
      <w:r>
        <w:t>5.4.2 人脸识别的法律合规</w:t>
      </w:r>
    </w:p>
    <w:p>
      <w:r>
        <w:t>在中国，人脸识别技术应用于酒店入住需要满足以下合规要求：</w:t>
      </w:r>
    </w:p>
    <w:p>
      <w:pPr>
        <w:pStyle w:val="ListBullet"/>
      </w:pPr>
      <w:r>
        <w:t>客人明示同意：不得强制采集人脸信息，必须提供替代方案（如房卡）</w:t>
      </w:r>
    </w:p>
    <w:p>
      <w:pPr>
        <w:pStyle w:val="ListBullet"/>
      </w:pPr>
      <w:r>
        <w:t>数据安全存储：人脸数据需加密存储，不得用于约定之外的用途</w:t>
      </w:r>
    </w:p>
    <w:p>
      <w:pPr>
        <w:pStyle w:val="ListBullet"/>
      </w:pPr>
      <w:r>
        <w:t>数据留存期限：按照"最小必要"原则设定留存期限</w:t>
      </w:r>
    </w:p>
    <w:p>
      <w:pPr>
        <w:pStyle w:val="ListBullet"/>
      </w:pPr>
      <w:r>
        <w:t>跨境传输限制：人脸数据原则上不得跨境传输</w:t>
      </w:r>
    </w:p>
    <w:p>
      <w:r>
        <w:t>2023年，中国酒店业经历了人脸识别应用的规范化调整。部分酒店因未获客人明示同意或数据安全措施不到位被监管部门处罚。这提醒行业：技术应用必须在效率与合规之间取得平衡。</w:t>
      </w:r>
    </w:p>
    <w:p>
      <w:pPr>
        <w:pStyle w:val="Heading2"/>
      </w:pPr>
      <w:r>
        <w:t>5.5 智慧能源管理与绿色运营</w:t>
      </w:r>
    </w:p>
    <w:p>
      <w:pPr>
        <w:pStyle w:val="Heading3"/>
      </w:pPr>
      <w:r>
        <w:t>5.5.1 酒店能源消耗特征</w:t>
      </w:r>
    </w:p>
    <w:p>
      <w:r>
        <w:t>酒店是高能耗建筑，能源消耗主要包括电力（空调、照明、电梯、电器）、燃气（热水锅炉、厨房）和水。据中国饭店协会统计，五星级酒店年均能耗费用约占营业收入的8%-12%[9]。</w:t>
      </w:r>
    </w:p>
    <w:p>
      <w:pPr>
        <w:pStyle w:val="Heading3"/>
      </w:pPr>
      <w:r>
        <w:t>5.5.2 智慧能源管理系统</w:t>
      </w:r>
    </w:p>
    <w:p>
      <w:r>
        <w:t>智慧能源管理系统（Smart Energy Management System, SEMS）通过IoT传感器和AI算法实现能源的精细化管理：</w:t>
      </w:r>
    </w:p>
    <w:p>
      <w:r>
        <w:rPr>
          <w:b/>
        </w:rPr>
        <w:t>实时监测</w:t>
      </w:r>
      <w:r>
        <w:t>：对各楼层、各功能区域（客房、餐厅、大堂、健身房等）的能耗进行实时监测。</w:t>
      </w:r>
    </w:p>
    <w:p>
      <w:r>
        <w:rPr>
          <w:b/>
        </w:rPr>
        <w:t>智能调控</w:t>
      </w:r>
      <w:r>
        <w:t>：根据入住率、天气和时段自动调节空调和照明系统的运行参数。</w:t>
      </w:r>
    </w:p>
    <w:p>
      <w:r>
        <w:rPr>
          <w:b/>
        </w:rPr>
        <w:t>能耗分析</w:t>
      </w:r>
      <w:r>
        <w:t>：生成多维度能耗报表，识别高能耗区域和节能机会。</w:t>
      </w:r>
    </w:p>
    <w:p>
      <w:r>
        <w:rPr>
          <w:b/>
        </w:rPr>
        <w:t>预测优化</w:t>
      </w:r>
      <w:r>
        <w:t>：基于历史数据和天气预报预测能耗需求，优化能源采购和使用计划。</w:t>
      </w:r>
    </w:p>
    <w:p>
      <w:r>
        <w:t>Yang Jing（2019）的研究指出，智慧酒店在低碳旅游背景下不仅降低了运营成本，还提升了品牌形象和客户好感度[10]。</w:t>
      </w:r>
    </w:p>
    <w:p>
      <w:pPr>
        <w:pStyle w:val="Heading3"/>
      </w:pPr>
      <w:r>
        <w:t>5.5.3 绿色酒店认证</w:t>
      </w:r>
    </w:p>
    <w:p>
      <w:r>
        <w:t>绿色运营已成为酒店业的重要趋势。国际绿色酒店认证体系包括LEED（能源与环境设计先锋）、Green Key、EarthCheck等。中国也有绿色饭店国家标准（GB/T 21084）。</w:t>
      </w:r>
    </w:p>
    <w:p>
      <w:r>
        <w:t>数字化技术在绿色酒店认证中发挥着重要作用：智慧能源管理系统提供的能耗数据可以作为认证评估的证据；碳足迹追踪系统可以量化酒店的碳排放；ESG报告工具可以系统化披露环境绩效。</w:t>
      </w:r>
    </w:p>
    <w:p>
      <w:pPr>
        <w:pStyle w:val="Heading2"/>
      </w:pPr>
      <w:r>
        <w:t>5.6 案例分析：阿里飞猪"未来酒店"与日本Henn-na酒店</w:t>
      </w:r>
    </w:p>
    <w:p>
      <w:pPr>
        <w:pStyle w:val="Heading3"/>
      </w:pPr>
      <w:r>
        <w:t>5.6.1 阿里飞猪未来酒店</w:t>
      </w:r>
    </w:p>
    <w:p>
      <w:r>
        <w:t>阿里飞猪未来酒店（FlyZoo Hotel）于2018年在杭州开业，是中国首家全场景数字化智慧酒店。其技术亮点包括：</w:t>
      </w:r>
    </w:p>
    <w:p>
      <w:pPr>
        <w:pStyle w:val="ListBullet"/>
      </w:pPr>
      <w:r>
        <w:t>支付宝刷脸入住：客人在App预订后，到店刷脸即可完成入住</w:t>
      </w:r>
    </w:p>
    <w:p>
      <w:pPr>
        <w:pStyle w:val="ListBullet"/>
      </w:pPr>
      <w:r>
        <w:t>天猫精灵智能客房：全屋语音控制灯光、空调、窗帘和电视</w:t>
      </w:r>
    </w:p>
    <w:p>
      <w:pPr>
        <w:pStyle w:val="ListBullet"/>
      </w:pPr>
      <w:r>
        <w:t>服务机器人配送：机器人自主乘电梯送物到客房</w:t>
      </w:r>
    </w:p>
    <w:p>
      <w:pPr>
        <w:pStyle w:val="ListBullet"/>
      </w:pPr>
      <w:r>
        <w:t>手机一键退房：无需前台办理，离店后自动扣款和发送电子发票</w:t>
      </w:r>
    </w:p>
    <w:p>
      <w:r>
        <w:t>飞猪未来酒店的核心特点是依托阿里生态的技术能力，将电商、支付、IoT和AI技术无缝融合到酒店服务中。它的定位不是"无人酒店"，而是"全数字化酒店"——技术赋能服务，而非完全替代人工。</w:t>
      </w:r>
    </w:p>
    <w:p>
      <w:pPr>
        <w:pStyle w:val="Heading3"/>
      </w:pPr>
      <w:r>
        <w:t>5.6.2 日本Henn-na Hotel</w:t>
      </w:r>
    </w:p>
    <w:p>
      <w:r>
        <w:t>Henn-na Hotel于2015年在日本长崎豪斯登堡主题公园内开业，以"全球首家机器人酒店"闻名。其特点包括：</w:t>
      </w:r>
    </w:p>
    <w:p>
      <w:pPr>
        <w:pStyle w:val="ListBullet"/>
      </w:pPr>
      <w:r>
        <w:t>恐龙机器人前台接待，支持多语言交互</w:t>
      </w:r>
    </w:p>
    <w:p>
      <w:pPr>
        <w:pStyle w:val="ListBullet"/>
      </w:pPr>
      <w:r>
        <w:t>机械臂行李寄存系统</w:t>
      </w:r>
    </w:p>
    <w:p>
      <w:pPr>
        <w:pStyle w:val="ListBullet"/>
      </w:pPr>
      <w:r>
        <w:t>客房语音助手Tuly控制灯光和温度</w:t>
      </w:r>
    </w:p>
    <w:p>
      <w:pPr>
        <w:pStyle w:val="ListBullet"/>
      </w:pPr>
      <w:r>
        <w:t>机器人清洁和搬运服务</w:t>
      </w:r>
    </w:p>
    <w:p>
      <w:r>
        <w:t>然而，Henn-na Hotel的机器人服务暴露出诸多问题：语音识别在嘈杂环境下准确率低、机器人无法处理复杂客户需求、维护成本高于预期。2019年，酒店"解雇"了约一半的机器人，重新引入人工服务[11]。</w:t>
      </w:r>
    </w:p>
    <w:p>
      <w:pPr>
        <w:pStyle w:val="Heading3"/>
      </w:pPr>
      <w:r>
        <w:t>5.6.3 比较与启示</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飞猪未来酒店</w:t>
            </w:r>
          </w:p>
        </w:tc>
        <w:tc>
          <w:tcPr>
            <w:tcW w:type="dxa" w:w="2946"/>
          </w:tcPr>
          <w:p>
            <w:r>
              <w:rPr>
                <w:b/>
                <w:sz w:val="18"/>
              </w:rPr>
            </w:r>
            <w:r>
              <w:rPr>
                <w:b/>
                <w:sz w:val="18"/>
              </w:rPr>
              <w:t>Henn-na Hotel</w:t>
            </w:r>
          </w:p>
        </w:tc>
      </w:tr>
      <w:tr>
        <w:tc>
          <w:tcPr>
            <w:tcW w:type="dxa" w:w="2946"/>
          </w:tcPr>
          <w:p>
            <w:r>
              <w:rPr>
                <w:sz w:val="18"/>
              </w:rPr>
            </w:r>
            <w:r>
              <w:rPr>
                <w:sz w:val="18"/>
              </w:rPr>
              <w:t>技术路线</w:t>
            </w:r>
          </w:p>
        </w:tc>
        <w:tc>
          <w:tcPr>
            <w:tcW w:type="dxa" w:w="2946"/>
          </w:tcPr>
          <w:p>
            <w:r>
              <w:rPr>
                <w:sz w:val="18"/>
              </w:rPr>
            </w:r>
            <w:r>
              <w:rPr>
                <w:sz w:val="18"/>
              </w:rPr>
              <w:t>AI+IoT+生态融合</w:t>
            </w:r>
          </w:p>
        </w:tc>
        <w:tc>
          <w:tcPr>
            <w:tcW w:type="dxa" w:w="2946"/>
          </w:tcPr>
          <w:p>
            <w:r>
              <w:rPr>
                <w:sz w:val="18"/>
              </w:rPr>
            </w:r>
            <w:r>
              <w:rPr>
                <w:sz w:val="18"/>
              </w:rPr>
              <w:t>机器人+自动化</w:t>
            </w:r>
          </w:p>
        </w:tc>
      </w:tr>
      <w:tr>
        <w:tc>
          <w:tcPr>
            <w:tcW w:type="dxa" w:w="2946"/>
            <w:shd w:val="clear" w:color="auto" w:fill="F2F2F2"/>
          </w:tcPr>
          <w:p>
            <w:r>
              <w:rPr>
                <w:sz w:val="18"/>
              </w:rPr>
            </w:r>
            <w:r>
              <w:rPr>
                <w:sz w:val="18"/>
              </w:rPr>
              <w:t>服务模式</w:t>
            </w:r>
          </w:p>
        </w:tc>
        <w:tc>
          <w:tcPr>
            <w:tcW w:type="dxa" w:w="2946"/>
            <w:shd w:val="clear" w:color="auto" w:fill="F2F2F2"/>
          </w:tcPr>
          <w:p>
            <w:r>
              <w:rPr>
                <w:sz w:val="18"/>
              </w:rPr>
            </w:r>
            <w:r>
              <w:rPr>
                <w:sz w:val="18"/>
              </w:rPr>
              <w:t>人机协作</w:t>
            </w:r>
          </w:p>
        </w:tc>
        <w:tc>
          <w:tcPr>
            <w:tcW w:type="dxa" w:w="2946"/>
            <w:shd w:val="clear" w:color="auto" w:fill="F2F2F2"/>
          </w:tcPr>
          <w:p>
            <w:r>
              <w:rPr>
                <w:sz w:val="18"/>
              </w:rPr>
            </w:r>
            <w:r>
              <w:rPr>
                <w:sz w:val="18"/>
              </w:rPr>
              <w:t>高度无人化</w:t>
            </w:r>
          </w:p>
        </w:tc>
      </w:tr>
      <w:tr>
        <w:tc>
          <w:tcPr>
            <w:tcW w:type="dxa" w:w="2946"/>
          </w:tcPr>
          <w:p>
            <w:r>
              <w:rPr>
                <w:sz w:val="18"/>
              </w:rPr>
            </w:r>
            <w:r>
              <w:rPr>
                <w:sz w:val="18"/>
              </w:rPr>
              <w:t>客户体验</w:t>
            </w:r>
          </w:p>
        </w:tc>
        <w:tc>
          <w:tcPr>
            <w:tcW w:type="dxa" w:w="2946"/>
          </w:tcPr>
          <w:p>
            <w:r>
              <w:rPr>
                <w:sz w:val="18"/>
              </w:rPr>
            </w:r>
            <w:r>
              <w:rPr>
                <w:sz w:val="18"/>
              </w:rPr>
              <w:t>数字化便利+人工温度</w:t>
            </w:r>
          </w:p>
        </w:tc>
        <w:tc>
          <w:tcPr>
            <w:tcW w:type="dxa" w:w="2946"/>
          </w:tcPr>
          <w:p>
            <w:r>
              <w:rPr>
                <w:sz w:val="18"/>
              </w:rPr>
            </w:r>
            <w:r>
              <w:rPr>
                <w:sz w:val="18"/>
              </w:rPr>
              <w:t>新奇感+技术不稳定性</w:t>
            </w:r>
          </w:p>
        </w:tc>
      </w:tr>
      <w:tr>
        <w:tc>
          <w:tcPr>
            <w:tcW w:type="dxa" w:w="2946"/>
            <w:shd w:val="clear" w:color="auto" w:fill="F2F2F2"/>
          </w:tcPr>
          <w:p>
            <w:r>
              <w:rPr>
                <w:sz w:val="18"/>
              </w:rPr>
            </w:r>
            <w:r>
              <w:rPr>
                <w:sz w:val="18"/>
              </w:rPr>
              <w:t>可持续性</w:t>
            </w:r>
          </w:p>
        </w:tc>
        <w:tc>
          <w:tcPr>
            <w:tcW w:type="dxa" w:w="2946"/>
            <w:shd w:val="clear" w:color="auto" w:fill="F2F2F2"/>
          </w:tcPr>
          <w:p>
            <w:r>
              <w:rPr>
                <w:sz w:val="18"/>
              </w:rPr>
            </w:r>
            <w:r>
              <w:rPr>
                <w:sz w:val="18"/>
              </w:rPr>
              <w:t>持续运营和迭代</w:t>
            </w:r>
          </w:p>
        </w:tc>
        <w:tc>
          <w:tcPr>
            <w:tcW w:type="dxa" w:w="2946"/>
            <w:shd w:val="clear" w:color="auto" w:fill="F2F2F2"/>
          </w:tcPr>
          <w:p>
            <w:r>
              <w:rPr>
                <w:sz w:val="18"/>
              </w:rPr>
            </w:r>
            <w:r>
              <w:rPr>
                <w:sz w:val="18"/>
              </w:rPr>
              <w:t>大幅调整机器人配置</w:t>
            </w:r>
          </w:p>
        </w:tc>
      </w:tr>
    </w:tbl>
    <w:p>
      <w:r>
        <w:t>两个案例的核心启示是：</w:t>
      </w:r>
      <w:r>
        <w:rPr>
          <w:b/>
        </w:rPr>
        <w:t>技术服务于体验，而非体验迁就技术</w:t>
      </w:r>
      <w:r>
        <w:t>。智慧酒店的成功不在于技术堆砌的多少，而在于技术是否真正解决了客户痛点、提升了运营效率和创造了差异化价值。</w:t>
      </w:r>
    </w:p>
    <w:p>
      <w:pPr>
        <w:pStyle w:val="Heading2"/>
      </w:pPr>
      <w:r>
        <w:t>5.7 本章小结</w:t>
      </w:r>
    </w:p>
    <w:p>
      <w:r>
        <w:t>本章从D.I.G.I.T.框架的"I——智能运营"维度出发，系统探讨了智慧酒店的技术与系统。物联网通过感知层、网络层和应用层构建了酒店物理空间与数字空间的桥梁，智能客控系统是IoT在酒店中最直观的应用。</w:t>
      </w:r>
    </w:p>
    <w:p>
      <w:r>
        <w:t>人工智能在酒店前台服务、后台管理和决策支持三个层面发挥着日益重要的作用。智能客房通过无钥匙入住、环境自适应和个性化娱乐等功能重新定义了住宿体验。然而，AI应用也面临就业替代、算法偏见和数据隐私等伦理挑战。</w:t>
      </w:r>
    </w:p>
    <w:p>
      <w:r>
        <w:t>服务机器人是智慧酒店的标志性技术，但Henn-na酒店的教训表明，机器人服务需要与技术成熟度、客户接受度和成本效益相匹配。无人酒店模式目前更适合作为概念验证和差异化营销工具，而非主流运营模式。</w:t>
      </w:r>
    </w:p>
    <w:p>
      <w:r>
        <w:t>人脸识别和无感入住技术提升了入住效率，但需要严格遵守数据保护法规。智慧能源管理系统通过IoT和AI实现能源精细化管理，是酒店绿色运营和ESG战略的重要技术支撑。</w:t>
      </w:r>
    </w:p>
    <w:p>
      <w:pPr>
        <w:pStyle w:val="Heading2"/>
      </w:pPr>
      <w:r>
        <w:t>思考题</w:t>
      </w:r>
    </w:p>
    <w:p>
      <w:pPr>
        <w:pStyle w:val="ListNumber"/>
      </w:pPr>
      <w:r>
        <w:rPr>
          <w:b/>
        </w:rPr>
        <w:t>（识记）</w:t>
      </w:r>
      <w:r>
        <w:t xml:space="preserve"> 酒店IoT的三层架构是什么？每层的主要组件有哪些？</w:t>
      </w:r>
    </w:p>
    <w:p>
      <w:pPr>
        <w:pStyle w:val="ListNumber"/>
      </w:pPr>
      <w:r>
        <w:rPr>
          <w:b/>
        </w:rPr>
        <w:t>（理解）</w:t>
      </w:r>
      <w:r>
        <w:t xml:space="preserve"> 比较智能客控系统中"场景联动"和"语音控制"两种模式的优缺点。</w:t>
      </w:r>
    </w:p>
    <w:p>
      <w:pPr>
        <w:pStyle w:val="ListNumber"/>
      </w:pPr>
      <w:r>
        <w:rPr>
          <w:b/>
        </w:rPr>
        <w:t>（应用）</w:t>
      </w:r>
      <w:r>
        <w:t xml:space="preserve"> 为一家300间客房的度假酒店设计IoT应用方案，包括设备选型和场景设计。</w:t>
      </w:r>
    </w:p>
    <w:p>
      <w:pPr>
        <w:pStyle w:val="ListNumber"/>
      </w:pPr>
      <w:r>
        <w:rPr>
          <w:b/>
        </w:rPr>
        <w:t>（分析）</w:t>
      </w:r>
      <w:r>
        <w:t xml:space="preserve"> Henn-na Hotel"解雇"机器人的原因是什么？从中可以得出哪些教训？</w:t>
      </w:r>
    </w:p>
    <w:p>
      <w:pPr>
        <w:pStyle w:val="ListNumber"/>
      </w:pPr>
      <w:r>
        <w:rPr>
          <w:b/>
        </w:rPr>
        <w:t>（评价）</w:t>
      </w:r>
      <w:r>
        <w:t xml:space="preserve"> 无人酒店模式是否代表了酒店业的未来？请从客户体验、运营成本和技术成熟度三个维度进行评价。</w:t>
      </w:r>
    </w:p>
    <w:p>
      <w:pPr>
        <w:pStyle w:val="ListNumber"/>
      </w:pPr>
      <w:r>
        <w:rPr>
          <w:b/>
        </w:rPr>
        <w:t>（创造）</w:t>
      </w:r>
      <w:r>
        <w:t xml:space="preserve"> 设计一个"人机协作"的智慧酒店服务流程，明确哪些环节由技术自动处理、哪些环节保留人工服务，并说明设计理由。</w:t>
      </w:r>
    </w:p>
    <w:p>
      <w:pPr>
        <w:pStyle w:val="Heading3"/>
      </w:pPr>
      <w:r>
        <w:t>5.7 物联网技术栈的深度分析</w:t>
      </w:r>
    </w:p>
    <w:p>
      <w:r>
        <w:t>#### 5.7.1 酒店IoT通信协议比较</w:t>
      </w:r>
    </w:p>
    <w:p>
      <w:r>
        <w:t>酒店IoT系统涉及多种通信协议，各有利弊：</w:t>
      </w:r>
    </w:p>
    <w:tbl>
      <w:tblPr>
        <w:tblStyle w:val="TableGrid"/>
        <w:tblW w:type="auto" w:w="0"/>
        <w:jc w:val="center"/>
        <w:tblLook w:firstColumn="1" w:firstRow="1" w:lastColumn="0" w:lastRow="0" w:noHBand="0" w:noVBand="1" w:val="04A0"/>
      </w:tblPr>
      <w:tblGrid>
        <w:gridCol w:w="1473"/>
        <w:gridCol w:w="1473"/>
        <w:gridCol w:w="1473"/>
        <w:gridCol w:w="1473"/>
        <w:gridCol w:w="1473"/>
        <w:gridCol w:w="1473"/>
      </w:tblGrid>
      <w:tr>
        <w:tc>
          <w:tcPr>
            <w:tcW w:type="dxa" w:w="1473"/>
          </w:tcPr>
          <w:p>
            <w:r>
              <w:rPr>
                <w:b/>
                <w:sz w:val="18"/>
              </w:rPr>
            </w:r>
            <w:r>
              <w:rPr>
                <w:b/>
                <w:sz w:val="18"/>
              </w:rPr>
              <w:t>协议</w:t>
            </w:r>
          </w:p>
        </w:tc>
        <w:tc>
          <w:tcPr>
            <w:tcW w:type="dxa" w:w="1473"/>
          </w:tcPr>
          <w:p>
            <w:r>
              <w:rPr>
                <w:b/>
                <w:sz w:val="18"/>
              </w:rPr>
            </w:r>
            <w:r>
              <w:rPr>
                <w:b/>
                <w:sz w:val="18"/>
              </w:rPr>
              <w:t>通信距离</w:t>
            </w:r>
          </w:p>
        </w:tc>
        <w:tc>
          <w:tcPr>
            <w:tcW w:type="dxa" w:w="1473"/>
          </w:tcPr>
          <w:p>
            <w:r>
              <w:rPr>
                <w:b/>
                <w:sz w:val="18"/>
              </w:rPr>
            </w:r>
            <w:r>
              <w:rPr>
                <w:b/>
                <w:sz w:val="18"/>
              </w:rPr>
              <w:t>功耗</w:t>
            </w:r>
          </w:p>
        </w:tc>
        <w:tc>
          <w:tcPr>
            <w:tcW w:type="dxa" w:w="1473"/>
          </w:tcPr>
          <w:p>
            <w:r>
              <w:rPr>
                <w:b/>
                <w:sz w:val="18"/>
              </w:rPr>
            </w:r>
            <w:r>
              <w:rPr>
                <w:b/>
                <w:sz w:val="18"/>
              </w:rPr>
              <w:t>带宽</w:t>
            </w:r>
          </w:p>
        </w:tc>
        <w:tc>
          <w:tcPr>
            <w:tcW w:type="dxa" w:w="1473"/>
          </w:tcPr>
          <w:p>
            <w:r>
              <w:rPr>
                <w:b/>
                <w:sz w:val="18"/>
              </w:rPr>
            </w:r>
            <w:r>
              <w:rPr>
                <w:b/>
                <w:sz w:val="18"/>
              </w:rPr>
              <w:t>安全性</w:t>
            </w:r>
          </w:p>
        </w:tc>
        <w:tc>
          <w:tcPr>
            <w:tcW w:type="dxa" w:w="1473"/>
          </w:tcPr>
          <w:p>
            <w:r>
              <w:rPr>
                <w:b/>
                <w:sz w:val="18"/>
              </w:rPr>
            </w:r>
            <w:r>
              <w:rPr>
                <w:b/>
                <w:sz w:val="18"/>
              </w:rPr>
              <w:t>适用场景</w:t>
            </w:r>
          </w:p>
        </w:tc>
      </w:tr>
      <w:tr>
        <w:tc>
          <w:tcPr>
            <w:tcW w:type="dxa" w:w="1473"/>
          </w:tcPr>
          <w:p>
            <w:r>
              <w:rPr>
                <w:sz w:val="18"/>
              </w:rPr>
            </w:r>
            <w:r>
              <w:rPr>
                <w:sz w:val="18"/>
              </w:rPr>
              <w:t>Wi-Fi</w:t>
            </w:r>
          </w:p>
        </w:tc>
        <w:tc>
          <w:tcPr>
            <w:tcW w:type="dxa" w:w="1473"/>
          </w:tcPr>
          <w:p>
            <w:r>
              <w:rPr>
                <w:sz w:val="18"/>
              </w:rPr>
            </w:r>
            <w:r>
              <w:rPr>
                <w:sz w:val="18"/>
              </w:rPr>
              <w:t>中（30-100m）</w:t>
            </w:r>
          </w:p>
        </w:tc>
        <w:tc>
          <w:tcPr>
            <w:tcW w:type="dxa" w:w="1473"/>
          </w:tcPr>
          <w:p>
            <w:r>
              <w:rPr>
                <w:sz w:val="18"/>
              </w:rPr>
            </w:r>
            <w:r>
              <w:rPr>
                <w:sz w:val="18"/>
              </w:rPr>
              <w:t>高</w:t>
            </w:r>
          </w:p>
        </w:tc>
        <w:tc>
          <w:tcPr>
            <w:tcW w:type="dxa" w:w="1473"/>
          </w:tcPr>
          <w:p>
            <w:r>
              <w:rPr>
                <w:sz w:val="18"/>
              </w:rPr>
            </w:r>
            <w:r>
              <w:rPr>
                <w:sz w:val="18"/>
              </w:rPr>
              <w:t>高</w:t>
            </w:r>
          </w:p>
        </w:tc>
        <w:tc>
          <w:tcPr>
            <w:tcW w:type="dxa" w:w="1473"/>
          </w:tcPr>
          <w:p>
            <w:r>
              <w:rPr>
                <w:sz w:val="18"/>
              </w:rPr>
            </w:r>
            <w:r>
              <w:rPr>
                <w:sz w:val="18"/>
              </w:rPr>
              <w:t>中</w:t>
            </w:r>
          </w:p>
        </w:tc>
        <w:tc>
          <w:tcPr>
            <w:tcW w:type="dxa" w:w="1473"/>
          </w:tcPr>
          <w:p>
            <w:r>
              <w:rPr>
                <w:sz w:val="18"/>
              </w:rPr>
            </w:r>
            <w:r>
              <w:rPr>
                <w:sz w:val="18"/>
              </w:rPr>
              <w:t>客房网络、公共区域</w:t>
            </w:r>
          </w:p>
        </w:tc>
      </w:tr>
      <w:tr>
        <w:tc>
          <w:tcPr>
            <w:tcW w:type="dxa" w:w="1473"/>
            <w:shd w:val="clear" w:color="auto" w:fill="F2F2F2"/>
          </w:tcPr>
          <w:p>
            <w:r>
              <w:rPr>
                <w:sz w:val="18"/>
              </w:rPr>
            </w:r>
            <w:r>
              <w:rPr>
                <w:sz w:val="18"/>
              </w:rPr>
              <w:t>Zigbee</w:t>
            </w:r>
          </w:p>
        </w:tc>
        <w:tc>
          <w:tcPr>
            <w:tcW w:type="dxa" w:w="1473"/>
            <w:shd w:val="clear" w:color="auto" w:fill="F2F2F2"/>
          </w:tcPr>
          <w:p>
            <w:r>
              <w:rPr>
                <w:sz w:val="18"/>
              </w:rPr>
            </w:r>
            <w:r>
              <w:rPr>
                <w:sz w:val="18"/>
              </w:rPr>
              <w:t>短（10-100m）</w:t>
            </w:r>
          </w:p>
        </w:tc>
        <w:tc>
          <w:tcPr>
            <w:tcW w:type="dxa" w:w="1473"/>
            <w:shd w:val="clear" w:color="auto" w:fill="F2F2F2"/>
          </w:tcPr>
          <w:p>
            <w:r>
              <w:rPr>
                <w:sz w:val="18"/>
              </w:rPr>
            </w:r>
            <w:r>
              <w:rPr>
                <w:sz w:val="18"/>
              </w:rPr>
              <w:t>低</w:t>
            </w:r>
          </w:p>
        </w:tc>
        <w:tc>
          <w:tcPr>
            <w:tcW w:type="dxa" w:w="1473"/>
            <w:shd w:val="clear" w:color="auto" w:fill="F2F2F2"/>
          </w:tcPr>
          <w:p>
            <w:r>
              <w:rPr>
                <w:sz w:val="18"/>
              </w:rPr>
            </w:r>
            <w:r>
              <w:rPr>
                <w:sz w:val="18"/>
              </w:rPr>
              <w:t>低</w:t>
            </w:r>
          </w:p>
        </w:tc>
        <w:tc>
          <w:tcPr>
            <w:tcW w:type="dxa" w:w="1473"/>
            <w:shd w:val="clear" w:color="auto" w:fill="F2F2F2"/>
          </w:tcPr>
          <w:p>
            <w:r>
              <w:rPr>
                <w:sz w:val="18"/>
              </w:rPr>
            </w:r>
            <w:r>
              <w:rPr>
                <w:sz w:val="18"/>
              </w:rPr>
              <w:t>高</w:t>
            </w:r>
          </w:p>
        </w:tc>
        <w:tc>
          <w:tcPr>
            <w:tcW w:type="dxa" w:w="1473"/>
            <w:shd w:val="clear" w:color="auto" w:fill="F2F2F2"/>
          </w:tcPr>
          <w:p>
            <w:r>
              <w:rPr>
                <w:sz w:val="18"/>
              </w:rPr>
            </w:r>
            <w:r>
              <w:rPr>
                <w:sz w:val="18"/>
              </w:rPr>
              <w:t>智能灯光、传感器</w:t>
            </w:r>
          </w:p>
        </w:tc>
      </w:tr>
      <w:tr>
        <w:tc>
          <w:tcPr>
            <w:tcW w:type="dxa" w:w="1473"/>
          </w:tcPr>
          <w:p>
            <w:r>
              <w:rPr>
                <w:sz w:val="18"/>
              </w:rPr>
            </w:r>
            <w:r>
              <w:rPr>
                <w:sz w:val="18"/>
              </w:rPr>
              <w:t>Bluetooth</w:t>
            </w:r>
          </w:p>
        </w:tc>
        <w:tc>
          <w:tcPr>
            <w:tcW w:type="dxa" w:w="1473"/>
          </w:tcPr>
          <w:p>
            <w:r>
              <w:rPr>
                <w:sz w:val="18"/>
              </w:rPr>
            </w:r>
            <w:r>
              <w:rPr>
                <w:sz w:val="18"/>
              </w:rPr>
              <w:t>短（10-30m）</w:t>
            </w:r>
          </w:p>
        </w:tc>
        <w:tc>
          <w:tcPr>
            <w:tcW w:type="dxa" w:w="1473"/>
          </w:tcPr>
          <w:p>
            <w:r>
              <w:rPr>
                <w:sz w:val="18"/>
              </w:rPr>
            </w:r>
            <w:r>
              <w:rPr>
                <w:sz w:val="18"/>
              </w:rPr>
              <w:t>低</w:t>
            </w:r>
          </w:p>
        </w:tc>
        <w:tc>
          <w:tcPr>
            <w:tcW w:type="dxa" w:w="1473"/>
          </w:tcPr>
          <w:p>
            <w:r>
              <w:rPr>
                <w:sz w:val="18"/>
              </w:rPr>
            </w:r>
            <w:r>
              <w:rPr>
                <w:sz w:val="18"/>
              </w:rPr>
              <w:t>中</w:t>
            </w:r>
          </w:p>
        </w:tc>
        <w:tc>
          <w:tcPr>
            <w:tcW w:type="dxa" w:w="1473"/>
          </w:tcPr>
          <w:p>
            <w:r>
              <w:rPr>
                <w:sz w:val="18"/>
              </w:rPr>
            </w:r>
            <w:r>
              <w:rPr>
                <w:sz w:val="18"/>
              </w:rPr>
              <w:t>中</w:t>
            </w:r>
          </w:p>
        </w:tc>
        <w:tc>
          <w:tcPr>
            <w:tcW w:type="dxa" w:w="1473"/>
          </w:tcPr>
          <w:p>
            <w:r>
              <w:rPr>
                <w:sz w:val="18"/>
              </w:rPr>
            </w:r>
            <w:r>
              <w:rPr>
                <w:sz w:val="18"/>
              </w:rPr>
              <w:t>门锁、近场通信</w:t>
            </w:r>
          </w:p>
        </w:tc>
      </w:tr>
      <w:tr>
        <w:tc>
          <w:tcPr>
            <w:tcW w:type="dxa" w:w="1473"/>
            <w:shd w:val="clear" w:color="auto" w:fill="F2F2F2"/>
          </w:tcPr>
          <w:p>
            <w:r>
              <w:rPr>
                <w:sz w:val="18"/>
              </w:rPr>
            </w:r>
            <w:r>
              <w:rPr>
                <w:sz w:val="18"/>
              </w:rPr>
              <w:t>LoRa</w:t>
            </w:r>
          </w:p>
        </w:tc>
        <w:tc>
          <w:tcPr>
            <w:tcW w:type="dxa" w:w="1473"/>
            <w:shd w:val="clear" w:color="auto" w:fill="F2F2F2"/>
          </w:tcPr>
          <w:p>
            <w:r>
              <w:rPr>
                <w:sz w:val="18"/>
              </w:rPr>
            </w:r>
            <w:r>
              <w:rPr>
                <w:sz w:val="18"/>
              </w:rPr>
              <w:t>长（1-15km）</w:t>
            </w:r>
          </w:p>
        </w:tc>
        <w:tc>
          <w:tcPr>
            <w:tcW w:type="dxa" w:w="1473"/>
            <w:shd w:val="clear" w:color="auto" w:fill="F2F2F2"/>
          </w:tcPr>
          <w:p>
            <w:r>
              <w:rPr>
                <w:sz w:val="18"/>
              </w:rPr>
            </w:r>
            <w:r>
              <w:rPr>
                <w:sz w:val="18"/>
              </w:rPr>
              <w:t>极低</w:t>
            </w:r>
          </w:p>
        </w:tc>
        <w:tc>
          <w:tcPr>
            <w:tcW w:type="dxa" w:w="1473"/>
            <w:shd w:val="clear" w:color="auto" w:fill="F2F2F2"/>
          </w:tcPr>
          <w:p>
            <w:r>
              <w:rPr>
                <w:sz w:val="18"/>
              </w:rPr>
            </w:r>
            <w:r>
              <w:rPr>
                <w:sz w:val="18"/>
              </w:rPr>
              <w:t>极低</w:t>
            </w:r>
          </w:p>
        </w:tc>
        <w:tc>
          <w:tcPr>
            <w:tcW w:type="dxa" w:w="1473"/>
            <w:shd w:val="clear" w:color="auto" w:fill="F2F2F2"/>
          </w:tcPr>
          <w:p>
            <w:r>
              <w:rPr>
                <w:sz w:val="18"/>
              </w:rPr>
            </w:r>
            <w:r>
              <w:rPr>
                <w:sz w:val="18"/>
              </w:rPr>
              <w:t>高</w:t>
            </w:r>
          </w:p>
        </w:tc>
        <w:tc>
          <w:tcPr>
            <w:tcW w:type="dxa" w:w="1473"/>
            <w:shd w:val="clear" w:color="auto" w:fill="F2F2F2"/>
          </w:tcPr>
          <w:p>
            <w:r>
              <w:rPr>
                <w:sz w:val="18"/>
              </w:rPr>
            </w:r>
            <w:r>
              <w:rPr>
                <w:sz w:val="18"/>
              </w:rPr>
              <w:t>户外区域、资产追踪</w:t>
            </w:r>
          </w:p>
        </w:tc>
      </w:tr>
      <w:tr>
        <w:tc>
          <w:tcPr>
            <w:tcW w:type="dxa" w:w="1473"/>
          </w:tcPr>
          <w:p>
            <w:r>
              <w:rPr>
                <w:sz w:val="18"/>
              </w:rPr>
            </w:r>
            <w:r>
              <w:rPr>
                <w:sz w:val="18"/>
              </w:rPr>
              <w:t>Z-Wave</w:t>
            </w:r>
          </w:p>
        </w:tc>
        <w:tc>
          <w:tcPr>
            <w:tcW w:type="dxa" w:w="1473"/>
          </w:tcPr>
          <w:p>
            <w:r>
              <w:rPr>
                <w:sz w:val="18"/>
              </w:rPr>
            </w:r>
            <w:r>
              <w:rPr>
                <w:sz w:val="18"/>
              </w:rPr>
              <w:t>短（30-100m）</w:t>
            </w:r>
          </w:p>
        </w:tc>
        <w:tc>
          <w:tcPr>
            <w:tcW w:type="dxa" w:w="1473"/>
          </w:tcPr>
          <w:p>
            <w:r>
              <w:rPr>
                <w:sz w:val="18"/>
              </w:rPr>
            </w:r>
            <w:r>
              <w:rPr>
                <w:sz w:val="18"/>
              </w:rPr>
              <w:t>低</w:t>
            </w:r>
          </w:p>
        </w:tc>
        <w:tc>
          <w:tcPr>
            <w:tcW w:type="dxa" w:w="1473"/>
          </w:tcPr>
          <w:p>
            <w:r>
              <w:rPr>
                <w:sz w:val="18"/>
              </w:rPr>
            </w:r>
            <w:r>
              <w:rPr>
                <w:sz w:val="18"/>
              </w:rPr>
              <w:t>低</w:t>
            </w:r>
          </w:p>
        </w:tc>
        <w:tc>
          <w:tcPr>
            <w:tcW w:type="dxa" w:w="1473"/>
          </w:tcPr>
          <w:p>
            <w:r>
              <w:rPr>
                <w:sz w:val="18"/>
              </w:rPr>
            </w:r>
            <w:r>
              <w:rPr>
                <w:sz w:val="18"/>
              </w:rPr>
              <w:t>高</w:t>
            </w:r>
          </w:p>
        </w:tc>
        <w:tc>
          <w:tcPr>
            <w:tcW w:type="dxa" w:w="1473"/>
          </w:tcPr>
          <w:p>
            <w:r>
              <w:rPr>
                <w:sz w:val="18"/>
              </w:rPr>
            </w:r>
            <w:r>
              <w:rPr>
                <w:sz w:val="18"/>
              </w:rPr>
              <w:t>智能家居设备</w:t>
            </w:r>
          </w:p>
        </w:tc>
      </w:tr>
    </w:tbl>
    <w:p>
      <w:r>
        <w:t>酒店IoT系统的典型架构采用"混合协议"方案——Wi-Fi用于高带宽设备（摄像头、智能电视），Zigbee用于低功耗传感器（温湿度、人体感应），Bluetooth用于门锁和近场通信。各协议的设备通过网关汇聚到酒店本地服务器或云端平台。</w:t>
      </w:r>
    </w:p>
    <w:p>
      <w:r>
        <w:t>#### 5.7.2 智能客控系统的技术实现</w:t>
      </w:r>
    </w:p>
    <w:p>
      <w:r>
        <w:t>智能客控系统（Guest Room Control System, GRCS）是酒店IoT最核心的应用。其技术实现包括以下层次：</w:t>
      </w:r>
    </w:p>
    <w:p>
      <w:r>
        <w:rPr>
          <w:b/>
        </w:rPr>
        <w:t>设备层</w:t>
      </w:r>
      <w:r>
        <w:t>：客房内的各类智能设备，包括智能灯光控制器、电动窗帘电机、智能空调网关、智能面板、人体传感器和门磁传感器。设备层的关键挑战是兼容性——不同厂商的设备需要通过统一的协议（如Zigbee HA或Matter标准）接入系统。</w:t>
      </w:r>
    </w:p>
    <w:p>
      <w:r>
        <w:rPr>
          <w:b/>
        </w:rPr>
        <w:t>网关层</w:t>
      </w:r>
      <w:r>
        <w:t>：每间客房部署一台智能网关，负责汇聚本房间所有设备的数据，执行本地联动逻辑（如"人走灯灭"），并通过网络将数据上报到云端。网关层的关键设计是"边缘计算"——即使云端不可用，客房内的基本联动功能仍能正常运行。</w:t>
      </w:r>
    </w:p>
    <w:p>
      <w:r>
        <w:rPr>
          <w:b/>
        </w:rPr>
        <w:t>平台层</w:t>
      </w:r>
      <w:r>
        <w:t>：云端或本地服务器上运行的客控管理平台，负责设备管理、场景管理、能耗分析和故障告警。平台层支持管理人员远程监控所有客房的设备状态，批量下发配置变更。</w:t>
      </w:r>
    </w:p>
    <w:p>
      <w:r>
        <w:rPr>
          <w:b/>
        </w:rPr>
        <w:t>应用层</w:t>
      </w:r>
      <w:r>
        <w:t>：面向客人和员工的应用界面，包括手机App、微信小程序、客房面板和智能音箱。应用层需要提供简洁直观的操作体验，让客人无需培训即可控制客房设备。</w:t>
      </w:r>
    </w:p>
    <w:p>
      <w:r>
        <w:t>#### 5.7.3 IoT数据的价值挖掘</w:t>
      </w:r>
    </w:p>
    <w:p>
      <w:r>
        <w:t>酒店IoT系统产生的海量数据具有巨大的价值挖掘空间：</w:t>
      </w:r>
    </w:p>
    <w:p>
      <w:r>
        <w:rPr>
          <w:b/>
        </w:rPr>
        <w:t>行为分析</w:t>
      </w:r>
      <w:r>
        <w:t>：通过人体传感器和门磁数据，分析客人在房间内的行为模式——几点入睡、几点起床、使用浴室的频率等。这些数据可以帮助酒店优化服务节奏（如调整保洁时间）和个性化推荐（如根据睡眠习惯推荐枕头类型）。</w:t>
      </w:r>
    </w:p>
    <w:p>
      <w:r>
        <w:rPr>
          <w:b/>
        </w:rPr>
        <w:t>能耗优化</w:t>
      </w:r>
      <w:r>
        <w:t>：通过温湿度传感器和空调运行数据，AI算法可以学习每个房间的热特性（如朝南房间午后升温快），优化空调预热/预冷策略，在保证客人舒适度的前提下最小化能耗。据行业数据，IoT驱动的能耗优化可以为酒店节省15%-25%的能源成本[16]。</w:t>
      </w:r>
    </w:p>
    <w:p>
      <w:r>
        <w:rPr>
          <w:b/>
        </w:rPr>
        <w:t>预测性维护</w:t>
      </w:r>
      <w:r>
        <w:t>：通过分析设备的运行数据（如空调压缩机运行时长、门锁电池电压），AI可以预测设备故障并提前安排维修，避免突发故障影响客人体验。预测性维护可以将设备停机时间减少40%，维修成本降低25%[17]。</w:t>
      </w:r>
    </w:p>
    <w:p>
      <w:pPr>
        <w:pStyle w:val="Heading3"/>
      </w:pPr>
      <w:r>
        <w:t>5.8 服务机器人的深度评估</w:t>
      </w:r>
    </w:p>
    <w:p>
      <w:r>
        <w:t>#### 5.8.1 服务机器人的技术成熟度评估</w:t>
      </w:r>
    </w:p>
    <w:p>
      <w:r>
        <w:t>当前酒店服务机器人各功能模块的技术成熟度差异显著：</w:t>
      </w:r>
    </w:p>
    <w:p>
      <w:r>
        <w:rPr>
          <w:b/>
        </w:rPr>
        <w:t>导航与避障</w:t>
      </w:r>
      <w:r>
        <w:t>：成熟度★★★★☆。基于激光雷达（LiDAR）和视觉SLAM的导航技术已相当成熟，机器人可以在复杂的酒店环境（走廊、电梯、大堂）中自主导航。但在极端环境（如大堂人多拥挤、地面湿滑）下仍有改进空间。</w:t>
      </w:r>
    </w:p>
    <w:p>
      <w:r>
        <w:rPr>
          <w:b/>
        </w:rPr>
        <w:t>人机交互</w:t>
      </w:r>
      <w:r>
        <w:t>：成熟度★★★☆☆。语音交互受环境噪音影响大，在嘈杂的大堂中识别率下降。触摸屏交互对老年客人不够友好。自然语言理解能力有限，复杂咨询仍需人工介入。</w:t>
      </w:r>
    </w:p>
    <w:p>
      <w:r>
        <w:rPr>
          <w:b/>
        </w:rPr>
        <w:t>物体操控</w:t>
      </w:r>
      <w:r>
        <w:t>：成熟度★★☆☆☆。送物机器人可以配送中小型物品（外卖、毛巾、矿泉水），但对于大型或不规则形状的物品（如行李箱、婴儿车）仍无法处理。</w:t>
      </w:r>
    </w:p>
    <w:p>
      <w:r>
        <w:rPr>
          <w:b/>
        </w:rPr>
        <w:t>异常处理</w:t>
      </w:r>
      <w:r>
        <w:t>：成熟度★★☆☆☆。当机器人遇到无法处理的异常情况（如电梯故障、走廊被堵、客人不在房间），通常需要人工介入。异常处理的自动化程度低，是当前服务机器人的主要短板。</w:t>
      </w:r>
    </w:p>
    <w:p>
      <w:r>
        <w:t>#### 5.8.2 机器人服务的经济性分析</w:t>
      </w:r>
    </w:p>
    <w:p>
      <w:r>
        <w:t>以一台送物机器人为例进行经济性分析：</w:t>
      </w:r>
    </w:p>
    <w:tbl>
      <w:tblPr>
        <w:tblStyle w:val="TableGrid"/>
        <w:tblW w:type="auto" w:w="0"/>
        <w:jc w:val="center"/>
        <w:tblLook w:firstColumn="1" w:firstRow="1" w:lastColumn="0" w:lastRow="0" w:noHBand="0" w:noVBand="1" w:val="04A0"/>
      </w:tblPr>
      <w:tblGrid>
        <w:gridCol w:w="4419"/>
        <w:gridCol w:w="4419"/>
      </w:tblGrid>
      <w:tr>
        <w:tc>
          <w:tcPr>
            <w:tcW w:type="dxa" w:w="4419"/>
          </w:tcPr>
          <w:p>
            <w:r>
              <w:rPr>
                <w:b/>
                <w:sz w:val="18"/>
              </w:rPr>
            </w:r>
            <w:r>
              <w:rPr>
                <w:b/>
                <w:sz w:val="18"/>
              </w:rPr>
              <w:t>项目</w:t>
            </w:r>
          </w:p>
        </w:tc>
        <w:tc>
          <w:tcPr>
            <w:tcW w:type="dxa" w:w="4419"/>
          </w:tcPr>
          <w:p>
            <w:r>
              <w:rPr>
                <w:b/>
                <w:sz w:val="18"/>
              </w:rPr>
            </w:r>
            <w:r>
              <w:rPr>
                <w:b/>
                <w:sz w:val="18"/>
              </w:rPr>
              <w:t>金额（元/年）</w:t>
            </w:r>
          </w:p>
        </w:tc>
      </w:tr>
      <w:tr>
        <w:tc>
          <w:tcPr>
            <w:tcW w:type="dxa" w:w="4419"/>
          </w:tcPr>
          <w:p>
            <w:r>
              <w:rPr>
                <w:sz w:val="18"/>
              </w:rPr>
            </w:r>
            <w:r>
              <w:rPr>
                <w:sz w:val="18"/>
              </w:rPr>
              <w:t>机器人购置费（3年折旧）</w:t>
            </w:r>
          </w:p>
        </w:tc>
        <w:tc>
          <w:tcPr>
            <w:tcW w:type="dxa" w:w="4419"/>
          </w:tcPr>
          <w:p>
            <w:r>
              <w:rPr>
                <w:sz w:val="18"/>
              </w:rPr>
            </w:r>
            <w:r>
              <w:rPr>
                <w:sz w:val="18"/>
              </w:rPr>
              <w:t>20,000-30,000</w:t>
            </w:r>
          </w:p>
        </w:tc>
      </w:tr>
      <w:tr>
        <w:tc>
          <w:tcPr>
            <w:tcW w:type="dxa" w:w="4419"/>
            <w:shd w:val="clear" w:color="auto" w:fill="F2F2F2"/>
          </w:tcPr>
          <w:p>
            <w:r>
              <w:rPr>
                <w:sz w:val="18"/>
              </w:rPr>
            </w:r>
            <w:r>
              <w:rPr>
                <w:sz w:val="18"/>
              </w:rPr>
              <w:t>维护保养费</w:t>
            </w:r>
          </w:p>
        </w:tc>
        <w:tc>
          <w:tcPr>
            <w:tcW w:type="dxa" w:w="4419"/>
            <w:shd w:val="clear" w:color="auto" w:fill="F2F2F2"/>
          </w:tcPr>
          <w:p>
            <w:r>
              <w:rPr>
                <w:sz w:val="18"/>
              </w:rPr>
            </w:r>
            <w:r>
              <w:rPr>
                <w:sz w:val="18"/>
              </w:rPr>
              <w:t>5,000-8,000</w:t>
            </w:r>
          </w:p>
        </w:tc>
      </w:tr>
      <w:tr>
        <w:tc>
          <w:tcPr>
            <w:tcW w:type="dxa" w:w="4419"/>
          </w:tcPr>
          <w:p>
            <w:r>
              <w:rPr>
                <w:sz w:val="18"/>
              </w:rPr>
            </w:r>
            <w:r>
              <w:rPr>
                <w:sz w:val="18"/>
              </w:rPr>
              <w:t>网络和系统费</w:t>
            </w:r>
          </w:p>
        </w:tc>
        <w:tc>
          <w:tcPr>
            <w:tcW w:type="dxa" w:w="4419"/>
          </w:tcPr>
          <w:p>
            <w:r>
              <w:rPr>
                <w:sz w:val="18"/>
              </w:rPr>
            </w:r>
            <w:r>
              <w:rPr>
                <w:sz w:val="18"/>
              </w:rPr>
              <w:t>2,000-3,000</w:t>
            </w:r>
          </w:p>
        </w:tc>
      </w:tr>
      <w:tr>
        <w:tc>
          <w:tcPr>
            <w:tcW w:type="dxa" w:w="4419"/>
            <w:shd w:val="clear" w:color="auto" w:fill="F2F2F2"/>
          </w:tcPr>
          <w:p>
            <w:r>
              <w:rPr>
                <w:sz w:val="18"/>
              </w:rPr>
            </w:r>
            <w:r>
              <w:rPr>
                <w:sz w:val="18"/>
              </w:rPr>
              <w:t>总成本</w:t>
            </w:r>
          </w:p>
        </w:tc>
        <w:tc>
          <w:tcPr>
            <w:tcW w:type="dxa" w:w="4419"/>
            <w:shd w:val="clear" w:color="auto" w:fill="F2F2F2"/>
          </w:tcPr>
          <w:p>
            <w:r>
              <w:rPr>
                <w:sz w:val="18"/>
              </w:rPr>
            </w:r>
            <w:r>
              <w:rPr>
                <w:sz w:val="18"/>
              </w:rPr>
              <w:t>27,000-41,000</w:t>
            </w:r>
          </w:p>
        </w:tc>
      </w:tr>
      <w:tr>
        <w:tc>
          <w:tcPr>
            <w:tcW w:type="dxa" w:w="4419"/>
          </w:tcPr>
          <w:p>
            <w:r>
              <w:rPr>
                <w:sz w:val="18"/>
              </w:rPr>
            </w:r>
            <w:r>
              <w:rPr>
                <w:sz w:val="18"/>
              </w:rPr>
              <w:t>替代人工成本（1名送物员）</w:t>
            </w:r>
          </w:p>
        </w:tc>
        <w:tc>
          <w:tcPr>
            <w:tcW w:type="dxa" w:w="4419"/>
          </w:tcPr>
          <w:p>
            <w:r>
              <w:rPr>
                <w:sz w:val="18"/>
              </w:rPr>
            </w:r>
            <w:r>
              <w:rPr>
                <w:sz w:val="18"/>
              </w:rPr>
              <w:t>50,000-70,000</w:t>
            </w:r>
          </w:p>
        </w:tc>
      </w:tr>
      <w:tr>
        <w:tc>
          <w:tcPr>
            <w:tcW w:type="dxa" w:w="4419"/>
            <w:shd w:val="clear" w:color="auto" w:fill="F2F2F2"/>
          </w:tcPr>
          <w:p>
            <w:r>
              <w:rPr>
                <w:sz w:val="18"/>
              </w:rPr>
            </w:r>
            <w:r>
              <w:rPr>
                <w:sz w:val="18"/>
              </w:rPr>
              <w:t>净收益</w:t>
            </w:r>
          </w:p>
        </w:tc>
        <w:tc>
          <w:tcPr>
            <w:tcW w:type="dxa" w:w="4419"/>
            <w:shd w:val="clear" w:color="auto" w:fill="F2F2F2"/>
          </w:tcPr>
          <w:p>
            <w:r>
              <w:rPr>
                <w:sz w:val="18"/>
              </w:rPr>
            </w:r>
            <w:r>
              <w:rPr>
                <w:sz w:val="18"/>
              </w:rPr>
              <w:t>9,000-43,000</w:t>
            </w:r>
          </w:p>
        </w:tc>
      </w:tr>
    </w:tbl>
    <w:p>
      <w:r>
        <w:t>从经济性角度，送物机器人在中大型酒店（100间客房以上）的投资回报率较高，投资回收期通常在1-2年。但对于小型酒店，由于送物需求量不足以充分利用机器人产能，经济性不显著[18]。</w:t>
      </w:r>
    </w:p>
    <w:p>
      <w:pPr>
        <w:pStyle w:val="Heading3"/>
      </w:pPr>
      <w:r>
        <w:t>5.9 智慧酒店的安全体系</w:t>
      </w:r>
    </w:p>
    <w:p>
      <w:r>
        <w:t>#### 5.9.1 物理安全</w:t>
      </w:r>
    </w:p>
    <w:p>
      <w:r>
        <w:t>智慧酒店的物理安全包括：</w:t>
      </w:r>
    </w:p>
    <w:p>
      <w:pPr>
        <w:pStyle w:val="ListBullet"/>
      </w:pPr>
      <w:r>
        <w:t>智能门锁的防撬报警和异常开锁检测</w:t>
      </w:r>
    </w:p>
    <w:p>
      <w:pPr>
        <w:pStyle w:val="ListBullet"/>
      </w:pPr>
      <w:r>
        <w:t>公共区域的AI视频分析（行为识别、人员追踪）</w:t>
      </w:r>
    </w:p>
    <w:p>
      <w:pPr>
        <w:pStyle w:val="ListBullet"/>
      </w:pPr>
      <w:r>
        <w:t>消防系统的智能联动（烟感+喷淋+疏散指引）</w:t>
      </w:r>
    </w:p>
    <w:p>
      <w:pPr>
        <w:pStyle w:val="ListBullet"/>
      </w:pPr>
      <w:r>
        <w:t>电梯的权限管控（刷卡/刷脸乘梯）</w:t>
      </w:r>
    </w:p>
    <w:p>
      <w:r>
        <w:t>#### 5.9.2 信息安全</w:t>
      </w:r>
    </w:p>
    <w:p>
      <w:r>
        <w:t>智慧酒店的信息安全挑战更为复杂：</w:t>
      </w:r>
    </w:p>
    <w:p>
      <w:pPr>
        <w:pStyle w:val="ListBullet"/>
      </w:pPr>
      <w:r>
        <w:t>IoT设备数量多、分布广，攻击面大</w:t>
      </w:r>
    </w:p>
    <w:p>
      <w:pPr>
        <w:pStyle w:val="ListBullet"/>
      </w:pPr>
      <w:r>
        <w:t>部分IoT设备计算能力有限，无法运行复杂加密算法</w:t>
      </w:r>
    </w:p>
    <w:p>
      <w:pPr>
        <w:pStyle w:val="ListBullet"/>
      </w:pPr>
      <w:r>
        <w:t>客人自带设备（BYOD）接入酒店网络带来安全风险</w:t>
      </w:r>
    </w:p>
    <w:p>
      <w:pPr>
        <w:pStyle w:val="ListBullet"/>
      </w:pPr>
      <w:r>
        <w:t>客人数据（人脸、身份证、消费记录）价值高，是黑客攻击的重点目标</w:t>
      </w:r>
    </w:p>
    <w:p>
      <w:r>
        <w:t>信息安全防护体系应包括：网络分段隔离（IoT网络与客人网络分离）、设备认证与加密通信、入侵检测与响应、数据加密存储与传输、定期安全评估与渗透测试。</w:t>
      </w:r>
    </w:p>
    <w:p>
      <w:pPr>
        <w:pStyle w:val="Heading3"/>
      </w:pPr>
      <w:r>
        <w:t>5.10 智慧酒店的国际案例比较</w:t>
      </w:r>
    </w:p>
    <w:p>
      <w:r>
        <w:t>#### 5.10.1 YOTEL：高科技极简酒店</w:t>
      </w:r>
    </w:p>
    <w:p>
      <w:r>
        <w:t>YOTEL是源自英国的精品酒店品牌，以"飞机头等舱"理念设计客房。其技术特色包括：自助入住终端（YOTEL kiosk）、智能床铺（可折叠节省空间）、机器人行李寄存系统（YOBOT）。YOTEL的模式适合城市中心和机场酒店，强调效率而非人际服务。</w:t>
      </w:r>
    </w:p>
    <w:p>
      <w:r>
        <w:t>#### 5.10.2 citizenM：科技赋能社交酒店</w:t>
      </w:r>
    </w:p>
    <w:p>
      <w:r>
        <w:t>荷兰品牌citizenM将科技与社交融合——客房配备iPad控制面板和免费电影库，大堂设有自助餐饮终端和大型工作台。其技术哲学是"科技处理流程，人处理关系"——将入住、退房、点餐等流程全部自动化，让员工专注于与客人的社交互动。</w:t>
      </w:r>
    </w:p>
    <w:p>
      <w:r>
        <w:t>#### 5.10.3 比较启示</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品牌</w:t>
            </w:r>
          </w:p>
        </w:tc>
        <w:tc>
          <w:tcPr>
            <w:tcW w:type="dxa" w:w="2209"/>
          </w:tcPr>
          <w:p>
            <w:r>
              <w:rPr>
                <w:b/>
                <w:sz w:val="18"/>
              </w:rPr>
            </w:r>
            <w:r>
              <w:rPr>
                <w:b/>
                <w:sz w:val="18"/>
              </w:rPr>
              <w:t>技术哲学</w:t>
            </w:r>
          </w:p>
        </w:tc>
        <w:tc>
          <w:tcPr>
            <w:tcW w:type="dxa" w:w="2209"/>
          </w:tcPr>
          <w:p>
            <w:r>
              <w:rPr>
                <w:b/>
                <w:sz w:val="18"/>
              </w:rPr>
            </w:r>
            <w:r>
              <w:rPr>
                <w:b/>
                <w:sz w:val="18"/>
              </w:rPr>
              <w:t>核心技术</w:t>
            </w:r>
          </w:p>
        </w:tc>
        <w:tc>
          <w:tcPr>
            <w:tcW w:type="dxa" w:w="2209"/>
          </w:tcPr>
          <w:p>
            <w:r>
              <w:rPr>
                <w:b/>
                <w:sz w:val="18"/>
              </w:rPr>
            </w:r>
            <w:r>
              <w:rPr>
                <w:b/>
                <w:sz w:val="18"/>
              </w:rPr>
              <w:t>人机关系</w:t>
            </w:r>
          </w:p>
        </w:tc>
      </w:tr>
      <w:tr>
        <w:tc>
          <w:tcPr>
            <w:tcW w:type="dxa" w:w="2209"/>
          </w:tcPr>
          <w:p>
            <w:r>
              <w:rPr>
                <w:sz w:val="18"/>
              </w:rPr>
            </w:r>
            <w:r>
              <w:rPr>
                <w:sz w:val="18"/>
              </w:rPr>
              <w:t>FlyZoo</w:t>
            </w:r>
          </w:p>
        </w:tc>
        <w:tc>
          <w:tcPr>
            <w:tcW w:type="dxa" w:w="2209"/>
          </w:tcPr>
          <w:p>
            <w:r>
              <w:rPr>
                <w:sz w:val="18"/>
              </w:rPr>
            </w:r>
            <w:r>
              <w:rPr>
                <w:sz w:val="18"/>
              </w:rPr>
              <w:t>全场景数字化</w:t>
            </w:r>
          </w:p>
        </w:tc>
        <w:tc>
          <w:tcPr>
            <w:tcW w:type="dxa" w:w="2209"/>
          </w:tcPr>
          <w:p>
            <w:r>
              <w:rPr>
                <w:sz w:val="18"/>
              </w:rPr>
            </w:r>
            <w:r>
              <w:rPr>
                <w:sz w:val="18"/>
              </w:rPr>
              <w:t>IoT+AI+生态</w:t>
            </w:r>
          </w:p>
        </w:tc>
        <w:tc>
          <w:tcPr>
            <w:tcW w:type="dxa" w:w="2209"/>
          </w:tcPr>
          <w:p>
            <w:r>
              <w:rPr>
                <w:sz w:val="18"/>
              </w:rPr>
            </w:r>
            <w:r>
              <w:rPr>
                <w:sz w:val="18"/>
              </w:rPr>
              <w:t>人机协作</w:t>
            </w:r>
          </w:p>
        </w:tc>
      </w:tr>
      <w:tr>
        <w:tc>
          <w:tcPr>
            <w:tcW w:type="dxa" w:w="2209"/>
            <w:shd w:val="clear" w:color="auto" w:fill="F2F2F2"/>
          </w:tcPr>
          <w:p>
            <w:r>
              <w:rPr>
                <w:sz w:val="18"/>
              </w:rPr>
            </w:r>
            <w:r>
              <w:rPr>
                <w:sz w:val="18"/>
              </w:rPr>
              <w:t>Henn-na</w:t>
            </w:r>
          </w:p>
        </w:tc>
        <w:tc>
          <w:tcPr>
            <w:tcW w:type="dxa" w:w="2209"/>
            <w:shd w:val="clear" w:color="auto" w:fill="F2F2F2"/>
          </w:tcPr>
          <w:p>
            <w:r>
              <w:rPr>
                <w:sz w:val="18"/>
              </w:rPr>
            </w:r>
            <w:r>
              <w:rPr>
                <w:sz w:val="18"/>
              </w:rPr>
              <w:t>极致无人化</w:t>
            </w:r>
          </w:p>
        </w:tc>
        <w:tc>
          <w:tcPr>
            <w:tcW w:type="dxa" w:w="2209"/>
            <w:shd w:val="clear" w:color="auto" w:fill="F2F2F2"/>
          </w:tcPr>
          <w:p>
            <w:r>
              <w:rPr>
                <w:sz w:val="18"/>
              </w:rPr>
            </w:r>
            <w:r>
              <w:rPr>
                <w:sz w:val="18"/>
              </w:rPr>
              <w:t>机器人</w:t>
            </w:r>
          </w:p>
        </w:tc>
        <w:tc>
          <w:tcPr>
            <w:tcW w:type="dxa" w:w="2209"/>
            <w:shd w:val="clear" w:color="auto" w:fill="F2F2F2"/>
          </w:tcPr>
          <w:p>
            <w:r>
              <w:rPr>
                <w:sz w:val="18"/>
              </w:rPr>
            </w:r>
            <w:r>
              <w:rPr>
                <w:sz w:val="18"/>
              </w:rPr>
              <w:t>机器替代人</w:t>
            </w:r>
          </w:p>
        </w:tc>
      </w:tr>
      <w:tr>
        <w:tc>
          <w:tcPr>
            <w:tcW w:type="dxa" w:w="2209"/>
          </w:tcPr>
          <w:p>
            <w:r>
              <w:rPr>
                <w:sz w:val="18"/>
              </w:rPr>
            </w:r>
            <w:r>
              <w:rPr>
                <w:sz w:val="18"/>
              </w:rPr>
              <w:t>YOTEL</w:t>
            </w:r>
          </w:p>
        </w:tc>
        <w:tc>
          <w:tcPr>
            <w:tcW w:type="dxa" w:w="2209"/>
          </w:tcPr>
          <w:p>
            <w:r>
              <w:rPr>
                <w:sz w:val="18"/>
              </w:rPr>
            </w:r>
            <w:r>
              <w:rPr>
                <w:sz w:val="18"/>
              </w:rPr>
              <w:t>高效极简</w:t>
            </w:r>
          </w:p>
        </w:tc>
        <w:tc>
          <w:tcPr>
            <w:tcW w:type="dxa" w:w="2209"/>
          </w:tcPr>
          <w:p>
            <w:r>
              <w:rPr>
                <w:sz w:val="18"/>
              </w:rPr>
            </w:r>
            <w:r>
              <w:rPr>
                <w:sz w:val="18"/>
              </w:rPr>
              <w:t>自助终端+机器人</w:t>
            </w:r>
          </w:p>
        </w:tc>
        <w:tc>
          <w:tcPr>
            <w:tcW w:type="dxa" w:w="2209"/>
          </w:tcPr>
          <w:p>
            <w:r>
              <w:rPr>
                <w:sz w:val="18"/>
              </w:rPr>
            </w:r>
            <w:r>
              <w:rPr>
                <w:sz w:val="18"/>
              </w:rPr>
              <w:t>自助服务</w:t>
            </w:r>
          </w:p>
        </w:tc>
      </w:tr>
      <w:tr>
        <w:tc>
          <w:tcPr>
            <w:tcW w:type="dxa" w:w="2209"/>
            <w:shd w:val="clear" w:color="auto" w:fill="F2F2F2"/>
          </w:tcPr>
          <w:p>
            <w:r>
              <w:rPr>
                <w:sz w:val="18"/>
              </w:rPr>
            </w:r>
            <w:r>
              <w:rPr>
                <w:sz w:val="18"/>
              </w:rPr>
              <w:t>citizenM</w:t>
            </w:r>
          </w:p>
        </w:tc>
        <w:tc>
          <w:tcPr>
            <w:tcW w:type="dxa" w:w="2209"/>
            <w:shd w:val="clear" w:color="auto" w:fill="F2F2F2"/>
          </w:tcPr>
          <w:p>
            <w:r>
              <w:rPr>
                <w:sz w:val="18"/>
              </w:rPr>
            </w:r>
            <w:r>
              <w:rPr>
                <w:sz w:val="18"/>
              </w:rPr>
              <w:t>科技社交</w:t>
            </w:r>
          </w:p>
        </w:tc>
        <w:tc>
          <w:tcPr>
            <w:tcW w:type="dxa" w:w="2209"/>
            <w:shd w:val="clear" w:color="auto" w:fill="F2F2F2"/>
          </w:tcPr>
          <w:p>
            <w:r>
              <w:rPr>
                <w:sz w:val="18"/>
              </w:rPr>
            </w:r>
            <w:r>
              <w:rPr>
                <w:sz w:val="18"/>
              </w:rPr>
              <w:t>iPad+自助终端</w:t>
            </w:r>
          </w:p>
        </w:tc>
        <w:tc>
          <w:tcPr>
            <w:tcW w:type="dxa" w:w="2209"/>
            <w:shd w:val="clear" w:color="auto" w:fill="F2F2F2"/>
          </w:tcPr>
          <w:p>
            <w:r>
              <w:rPr>
                <w:sz w:val="18"/>
              </w:rPr>
            </w:r>
            <w:r>
              <w:rPr>
                <w:sz w:val="18"/>
              </w:rPr>
              <w:t>科技处理流程，人处理关系</w:t>
            </w:r>
          </w:p>
        </w:tc>
      </w:tr>
    </w:tbl>
    <w:p>
      <w:r>
        <w:t>citizenM的"科技处理流程，人处理关系"哲学可能是智慧酒店最务实的方向——将技术用于标准化流程，释放人力投入高价值的情感互动。</w:t>
      </w:r>
    </w:p>
    <w:p>
      <w:pPr>
        <w:pStyle w:val="Heading3"/>
      </w:pPr>
      <w:r>
        <w:t>5.11 智慧酒店技术选型的决策框架</w:t>
      </w:r>
    </w:p>
    <w:p>
      <w:r>
        <w:t>#### 5.11.1 技术选型评估矩阵</w:t>
      </w:r>
    </w:p>
    <w:p>
      <w:r>
        <w:t>酒店在选择智慧化技术时应综合评估以下维度：</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评估维度</w:t>
            </w:r>
          </w:p>
        </w:tc>
        <w:tc>
          <w:tcPr>
            <w:tcW w:type="dxa" w:w="2946"/>
          </w:tcPr>
          <w:p>
            <w:r>
              <w:rPr>
                <w:b/>
                <w:sz w:val="18"/>
              </w:rPr>
            </w:r>
            <w:r>
              <w:rPr>
                <w:b/>
                <w:sz w:val="18"/>
              </w:rPr>
              <w:t>权重</w:t>
            </w:r>
          </w:p>
        </w:tc>
        <w:tc>
          <w:tcPr>
            <w:tcW w:type="dxa" w:w="2946"/>
          </w:tcPr>
          <w:p>
            <w:r>
              <w:rPr>
                <w:b/>
                <w:sz w:val="18"/>
              </w:rPr>
            </w:r>
            <w:r>
              <w:rPr>
                <w:b/>
                <w:sz w:val="18"/>
              </w:rPr>
              <w:t>评估要点</w:t>
            </w:r>
          </w:p>
        </w:tc>
      </w:tr>
      <w:tr>
        <w:tc>
          <w:tcPr>
            <w:tcW w:type="dxa" w:w="2946"/>
          </w:tcPr>
          <w:p>
            <w:r>
              <w:rPr>
                <w:sz w:val="18"/>
              </w:rPr>
            </w:r>
            <w:r>
              <w:rPr>
                <w:sz w:val="18"/>
              </w:rPr>
              <w:t>技术成熟度</w:t>
            </w:r>
          </w:p>
        </w:tc>
        <w:tc>
          <w:tcPr>
            <w:tcW w:type="dxa" w:w="2946"/>
          </w:tcPr>
          <w:p>
            <w:r>
              <w:rPr>
                <w:sz w:val="18"/>
              </w:rPr>
            </w:r>
            <w:r>
              <w:rPr>
                <w:sz w:val="18"/>
              </w:rPr>
              <w:t>20%</w:t>
            </w:r>
          </w:p>
        </w:tc>
        <w:tc>
          <w:tcPr>
            <w:tcW w:type="dxa" w:w="2946"/>
          </w:tcPr>
          <w:p>
            <w:r>
              <w:rPr>
                <w:sz w:val="18"/>
              </w:rPr>
            </w:r>
            <w:r>
              <w:rPr>
                <w:sz w:val="18"/>
              </w:rPr>
              <w:t>技术是否经过大规模验证、故障率是否可接受</w:t>
            </w:r>
          </w:p>
        </w:tc>
      </w:tr>
      <w:tr>
        <w:tc>
          <w:tcPr>
            <w:tcW w:type="dxa" w:w="2946"/>
            <w:shd w:val="clear" w:color="auto" w:fill="F2F2F2"/>
          </w:tcPr>
          <w:p>
            <w:r>
              <w:rPr>
                <w:sz w:val="18"/>
              </w:rPr>
            </w:r>
            <w:r>
              <w:rPr>
                <w:sz w:val="18"/>
              </w:rPr>
              <w:t>客户接受度</w:t>
            </w:r>
          </w:p>
        </w:tc>
        <w:tc>
          <w:tcPr>
            <w:tcW w:type="dxa" w:w="2946"/>
            <w:shd w:val="clear" w:color="auto" w:fill="F2F2F2"/>
          </w:tcPr>
          <w:p>
            <w:r>
              <w:rPr>
                <w:sz w:val="18"/>
              </w:rPr>
            </w:r>
            <w:r>
              <w:rPr>
                <w:sz w:val="18"/>
              </w:rPr>
              <w:t>20%</w:t>
            </w:r>
          </w:p>
        </w:tc>
        <w:tc>
          <w:tcPr>
            <w:tcW w:type="dxa" w:w="2946"/>
            <w:shd w:val="clear" w:color="auto" w:fill="F2F2F2"/>
          </w:tcPr>
          <w:p>
            <w:r>
              <w:rPr>
                <w:sz w:val="18"/>
              </w:rPr>
            </w:r>
            <w:r>
              <w:rPr>
                <w:sz w:val="18"/>
              </w:rPr>
              <w:t>目标客群是否愿意使用、是否有文化障碍</w:t>
            </w:r>
          </w:p>
        </w:tc>
      </w:tr>
      <w:tr>
        <w:tc>
          <w:tcPr>
            <w:tcW w:type="dxa" w:w="2946"/>
          </w:tcPr>
          <w:p>
            <w:r>
              <w:rPr>
                <w:sz w:val="18"/>
              </w:rPr>
            </w:r>
            <w:r>
              <w:rPr>
                <w:sz w:val="18"/>
              </w:rPr>
              <w:t>投资回报率</w:t>
            </w:r>
          </w:p>
        </w:tc>
        <w:tc>
          <w:tcPr>
            <w:tcW w:type="dxa" w:w="2946"/>
          </w:tcPr>
          <w:p>
            <w:r>
              <w:rPr>
                <w:sz w:val="18"/>
              </w:rPr>
            </w:r>
            <w:r>
              <w:rPr>
                <w:sz w:val="18"/>
              </w:rPr>
              <w:t>20%</w:t>
            </w:r>
          </w:p>
        </w:tc>
        <w:tc>
          <w:tcPr>
            <w:tcW w:type="dxa" w:w="2946"/>
          </w:tcPr>
          <w:p>
            <w:r>
              <w:rPr>
                <w:sz w:val="18"/>
              </w:rPr>
            </w:r>
            <w:r>
              <w:rPr>
                <w:sz w:val="18"/>
              </w:rPr>
              <w:t>投资回收期、年均净收益</w:t>
            </w:r>
          </w:p>
        </w:tc>
      </w:tr>
      <w:tr>
        <w:tc>
          <w:tcPr>
            <w:tcW w:type="dxa" w:w="2946"/>
            <w:shd w:val="clear" w:color="auto" w:fill="F2F2F2"/>
          </w:tcPr>
          <w:p>
            <w:r>
              <w:rPr>
                <w:sz w:val="18"/>
              </w:rPr>
            </w:r>
            <w:r>
              <w:rPr>
                <w:sz w:val="18"/>
              </w:rPr>
              <w:t>运营复杂度</w:t>
            </w:r>
          </w:p>
        </w:tc>
        <w:tc>
          <w:tcPr>
            <w:tcW w:type="dxa" w:w="2946"/>
            <w:shd w:val="clear" w:color="auto" w:fill="F2F2F2"/>
          </w:tcPr>
          <w:p>
            <w:r>
              <w:rPr>
                <w:sz w:val="18"/>
              </w:rPr>
            </w:r>
            <w:r>
              <w:rPr>
                <w:sz w:val="18"/>
              </w:rPr>
              <w:t>15%</w:t>
            </w:r>
          </w:p>
        </w:tc>
        <w:tc>
          <w:tcPr>
            <w:tcW w:type="dxa" w:w="2946"/>
            <w:shd w:val="clear" w:color="auto" w:fill="F2F2F2"/>
          </w:tcPr>
          <w:p>
            <w:r>
              <w:rPr>
                <w:sz w:val="18"/>
              </w:rPr>
            </w:r>
            <w:r>
              <w:rPr>
                <w:sz w:val="18"/>
              </w:rPr>
              <w:t>是否需要专业运维人员、培训成本</w:t>
            </w:r>
          </w:p>
        </w:tc>
      </w:tr>
      <w:tr>
        <w:tc>
          <w:tcPr>
            <w:tcW w:type="dxa" w:w="2946"/>
          </w:tcPr>
          <w:p>
            <w:r>
              <w:rPr>
                <w:sz w:val="18"/>
              </w:rPr>
            </w:r>
            <w:r>
              <w:rPr>
                <w:sz w:val="18"/>
              </w:rPr>
              <w:t>安全合规性</w:t>
            </w:r>
          </w:p>
        </w:tc>
        <w:tc>
          <w:tcPr>
            <w:tcW w:type="dxa" w:w="2946"/>
          </w:tcPr>
          <w:p>
            <w:r>
              <w:rPr>
                <w:sz w:val="18"/>
              </w:rPr>
            </w:r>
            <w:r>
              <w:rPr>
                <w:sz w:val="18"/>
              </w:rPr>
              <w:t>15%</w:t>
            </w:r>
          </w:p>
        </w:tc>
        <w:tc>
          <w:tcPr>
            <w:tcW w:type="dxa" w:w="2946"/>
          </w:tcPr>
          <w:p>
            <w:r>
              <w:rPr>
                <w:sz w:val="18"/>
              </w:rPr>
            </w:r>
            <w:r>
              <w:rPr>
                <w:sz w:val="18"/>
              </w:rPr>
              <w:t>是否符合数据保护法规、是否存在安全风险</w:t>
            </w:r>
          </w:p>
        </w:tc>
      </w:tr>
      <w:tr>
        <w:tc>
          <w:tcPr>
            <w:tcW w:type="dxa" w:w="2946"/>
            <w:shd w:val="clear" w:color="auto" w:fill="F2F2F2"/>
          </w:tcPr>
          <w:p>
            <w:r>
              <w:rPr>
                <w:sz w:val="18"/>
              </w:rPr>
            </w:r>
            <w:r>
              <w:rPr>
                <w:sz w:val="18"/>
              </w:rPr>
              <w:t>扩展兼容性</w:t>
            </w:r>
          </w:p>
        </w:tc>
        <w:tc>
          <w:tcPr>
            <w:tcW w:type="dxa" w:w="2946"/>
            <w:shd w:val="clear" w:color="auto" w:fill="F2F2F2"/>
          </w:tcPr>
          <w:p>
            <w:r>
              <w:rPr>
                <w:sz w:val="18"/>
              </w:rPr>
            </w:r>
            <w:r>
              <w:rPr>
                <w:sz w:val="18"/>
              </w:rPr>
              <w:t>10%</w:t>
            </w:r>
          </w:p>
        </w:tc>
        <w:tc>
          <w:tcPr>
            <w:tcW w:type="dxa" w:w="2946"/>
            <w:shd w:val="clear" w:color="auto" w:fill="F2F2F2"/>
          </w:tcPr>
          <w:p>
            <w:r>
              <w:rPr>
                <w:sz w:val="18"/>
              </w:rPr>
            </w:r>
            <w:r>
              <w:rPr>
                <w:sz w:val="18"/>
              </w:rPr>
              <w:t>能否与现有系统集成、是否支持未来扩展</w:t>
            </w:r>
          </w:p>
        </w:tc>
      </w:tr>
    </w:tbl>
    <w:p>
      <w:r>
        <w:t>每个维度按1-5分评分，加权计算总分。总分4分以上的技术优先部署，3-4分酌情考虑，3分以下暂缓实施。</w:t>
      </w:r>
    </w:p>
    <w:p>
      <w:r>
        <w:t>#### 5.11.2 分阶段部署策略</w:t>
      </w:r>
    </w:p>
    <w:p>
      <w:r>
        <w:t>智慧酒店建设不宜"一步到位"，应按优先级分阶段部署：</w:t>
      </w:r>
    </w:p>
    <w:p>
      <w:r>
        <w:rPr>
          <w:b/>
        </w:rPr>
        <w:t>第一阶段（基础数字化）</w:t>
      </w:r>
      <w:r>
        <w:t>：PMS系统、CRS系统、Wi-Fi覆盖、官网/App预订。这是所有酒店都应具备的数字基础。</w:t>
      </w:r>
    </w:p>
    <w:p>
      <w:r>
        <w:rPr>
          <w:b/>
        </w:rPr>
        <w:t>第二阶段（服务智能化）</w:t>
      </w:r>
      <w:r>
        <w:t>：智能门锁、自助入住终端、智能客控系统。适合中端及以上酒店。</w:t>
      </w:r>
    </w:p>
    <w:p>
      <w:r>
        <w:rPr>
          <w:b/>
        </w:rPr>
        <w:t>第三阶段（运营智能化）</w:t>
      </w:r>
      <w:r>
        <w:t>：收益管理系统、智能能源管理、预测性维护。适合大型酒店和连锁集团。</w:t>
      </w:r>
    </w:p>
    <w:p>
      <w:r>
        <w:rPr>
          <w:b/>
        </w:rPr>
        <w:t>第四阶段（前沿创新）</w:t>
      </w:r>
      <w:r>
        <w:t>：服务机器人、AI客服、VR预览、元宇宙应用。适合创新导向的高端酒店。</w:t>
      </w:r>
    </w:p>
    <w:p>
      <w:pPr>
        <w:pStyle w:val="Heading3"/>
      </w:pPr>
      <w:r>
        <w:t>5.12 智慧酒店的客户接受度研究</w:t>
      </w:r>
    </w:p>
    <w:p>
      <w:r>
        <w:t>#### 5.12.1 不同客群的接受度差异</w:t>
      </w:r>
    </w:p>
    <w:p>
      <w:r>
        <w:rPr>
          <w:b/>
        </w:rPr>
        <w:t>商务客人</w:t>
      </w:r>
      <w:r>
        <w:t>（接受度★★★★☆）：注重效率，欢迎自助入住和智能客控，但对服务机器人的新奇感较低。</w:t>
      </w:r>
    </w:p>
    <w:p>
      <w:r>
        <w:rPr>
          <w:b/>
        </w:rPr>
        <w:t>度假客人</w:t>
      </w:r>
      <w:r>
        <w:t>（接受度★★★☆☆）：注重体验而非效率，对智能设备兴趣一般，更看重人际服务的温度。</w:t>
      </w:r>
    </w:p>
    <w:p>
      <w:r>
        <w:rPr>
          <w:b/>
        </w:rPr>
        <w:t>年轻客群（Z世代）</w:t>
      </w:r>
      <w:r>
        <w:t>（接受度★★★★★）：对技术天然亲近，期待全数字化体验，对智能设备的新奇感强。</w:t>
      </w:r>
    </w:p>
    <w:p>
      <w:r>
        <w:rPr>
          <w:b/>
        </w:rPr>
        <w:t>老年客群</w:t>
      </w:r>
      <w:r>
        <w:t>（接受度★★☆☆☆）：对智能设备使用困难，更偏好传统人工服务，需要提供替代方案。</w:t>
      </w:r>
    </w:p>
    <w:p>
      <w:r>
        <w:rPr>
          <w:b/>
        </w:rPr>
        <w:t>国际客人</w:t>
      </w:r>
      <w:r>
        <w:t>（接受度★★★☆☆）：接受度因文化而异，日本和北欧客人接受度高，部分欧洲客人偏好传统服务。</w:t>
      </w:r>
    </w:p>
    <w:p>
      <w:r>
        <w:t>#### 5.12.2 提升客户接受度的策略</w:t>
      </w:r>
    </w:p>
    <w:p>
      <w:r>
        <w:rPr>
          <w:b/>
        </w:rPr>
        <w:t>渐进式引入</w:t>
      </w:r>
      <w:r>
        <w:t>：先引入接受度高的技术（如自助入住），再逐步引入争议较大的技术（如服务机器人）</w:t>
      </w:r>
    </w:p>
    <w:p>
      <w:r>
        <w:rPr>
          <w:b/>
        </w:rPr>
        <w:t>双轨制服务</w:t>
      </w:r>
      <w:r>
        <w:t>：同时提供数字化和人工两种服务路径，让客人自主选择</w:t>
      </w:r>
    </w:p>
    <w:p>
      <w:r>
        <w:rPr>
          <w:b/>
        </w:rPr>
        <w:t>激励引导</w:t>
      </w:r>
      <w:r>
        <w:t>：为使用数字化服务的客人提供额外权益（如"手机预订享会员价"）</w:t>
      </w:r>
    </w:p>
    <w:p>
      <w:r>
        <w:rPr>
          <w:b/>
        </w:rPr>
        <w:t>员工引导</w:t>
      </w:r>
      <w:r>
        <w:t>：前台员工主动引导客人体验数字化服务，而非强制使用</w:t>
      </w:r>
    </w:p>
    <w:p>
      <w:r>
        <w:rPr>
          <w:b/>
        </w:rPr>
        <w:t>反馈优化</w:t>
      </w:r>
      <w:r>
        <w:t>：收集客人对数字化服务的反馈，持续优化体验设计</w:t>
      </w:r>
    </w:p>
    <w:p>
      <w:pPr>
        <w:pStyle w:val="Heading3"/>
      </w:pPr>
      <w:r>
        <w:t>5.13 智慧酒店的投资决策分析</w:t>
      </w:r>
    </w:p>
    <w:p>
      <w:r>
        <w:t>#### 5.13.1 投资预算参考</w:t>
      </w:r>
    </w:p>
    <w:p>
      <w:r>
        <w:t>不同类型酒店的智慧化投资预算参考：</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酒店类型</w:t>
            </w:r>
          </w:p>
        </w:tc>
        <w:tc>
          <w:tcPr>
            <w:tcW w:type="dxa" w:w="1768"/>
          </w:tcPr>
          <w:p>
            <w:r>
              <w:rPr>
                <w:b/>
                <w:sz w:val="18"/>
              </w:rPr>
            </w:r>
            <w:r>
              <w:rPr>
                <w:b/>
                <w:sz w:val="18"/>
              </w:rPr>
              <w:t>客房数</w:t>
            </w:r>
          </w:p>
        </w:tc>
        <w:tc>
          <w:tcPr>
            <w:tcW w:type="dxa" w:w="1768"/>
          </w:tcPr>
          <w:p>
            <w:r>
              <w:rPr>
                <w:b/>
                <w:sz w:val="18"/>
              </w:rPr>
            </w:r>
            <w:r>
              <w:rPr>
                <w:b/>
                <w:sz w:val="18"/>
              </w:rPr>
              <w:t>基础数字化</w:t>
            </w:r>
          </w:p>
        </w:tc>
        <w:tc>
          <w:tcPr>
            <w:tcW w:type="dxa" w:w="1768"/>
          </w:tcPr>
          <w:p>
            <w:r>
              <w:rPr>
                <w:b/>
                <w:sz w:val="18"/>
              </w:rPr>
            </w:r>
            <w:r>
              <w:rPr>
                <w:b/>
                <w:sz w:val="18"/>
              </w:rPr>
              <w:t>中级智慧化</w:t>
            </w:r>
          </w:p>
        </w:tc>
        <w:tc>
          <w:tcPr>
            <w:tcW w:type="dxa" w:w="1768"/>
          </w:tcPr>
          <w:p>
            <w:r>
              <w:rPr>
                <w:b/>
                <w:sz w:val="18"/>
              </w:rPr>
            </w:r>
            <w:r>
              <w:rPr>
                <w:b/>
                <w:sz w:val="18"/>
              </w:rPr>
              <w:t>高级智慧化</w:t>
            </w:r>
          </w:p>
        </w:tc>
      </w:tr>
      <w:tr>
        <w:tc>
          <w:tcPr>
            <w:tcW w:type="dxa" w:w="1768"/>
          </w:tcPr>
          <w:p>
            <w:r>
              <w:rPr>
                <w:sz w:val="18"/>
              </w:rPr>
            </w:r>
            <w:r>
              <w:rPr>
                <w:sz w:val="18"/>
              </w:rPr>
              <w:t>经济型</w:t>
            </w:r>
          </w:p>
        </w:tc>
        <w:tc>
          <w:tcPr>
            <w:tcW w:type="dxa" w:w="1768"/>
          </w:tcPr>
          <w:p>
            <w:r>
              <w:rPr>
                <w:sz w:val="18"/>
              </w:rPr>
            </w:r>
            <w:r>
              <w:rPr>
                <w:sz w:val="18"/>
              </w:rPr>
              <w:t>80间</w:t>
            </w:r>
          </w:p>
        </w:tc>
        <w:tc>
          <w:tcPr>
            <w:tcW w:type="dxa" w:w="1768"/>
          </w:tcPr>
          <w:p>
            <w:r>
              <w:rPr>
                <w:sz w:val="18"/>
              </w:rPr>
            </w:r>
            <w:r>
              <w:rPr>
                <w:sz w:val="18"/>
              </w:rPr>
              <w:t>30-50万</w:t>
            </w:r>
          </w:p>
        </w:tc>
        <w:tc>
          <w:tcPr>
            <w:tcW w:type="dxa" w:w="1768"/>
          </w:tcPr>
          <w:p>
            <w:r>
              <w:rPr>
                <w:sz w:val="18"/>
              </w:rPr>
            </w:r>
            <w:r>
              <w:rPr>
                <w:sz w:val="18"/>
              </w:rPr>
              <w:t>50-80万</w:t>
            </w:r>
          </w:p>
        </w:tc>
        <w:tc>
          <w:tcPr>
            <w:tcW w:type="dxa" w:w="1768"/>
          </w:tcPr>
          <w:p>
            <w:r>
              <w:rPr>
                <w:sz w:val="18"/>
              </w:rPr>
            </w:r>
            <w:r>
              <w:rPr>
                <w:sz w:val="18"/>
              </w:rPr>
              <w:t>80-120万</w:t>
            </w:r>
          </w:p>
        </w:tc>
      </w:tr>
      <w:tr>
        <w:tc>
          <w:tcPr>
            <w:tcW w:type="dxa" w:w="1768"/>
            <w:shd w:val="clear" w:color="auto" w:fill="F2F2F2"/>
          </w:tcPr>
          <w:p>
            <w:r>
              <w:rPr>
                <w:sz w:val="18"/>
              </w:rPr>
            </w:r>
            <w:r>
              <w:rPr>
                <w:sz w:val="18"/>
              </w:rPr>
              <w:t>中端</w:t>
            </w:r>
          </w:p>
        </w:tc>
        <w:tc>
          <w:tcPr>
            <w:tcW w:type="dxa" w:w="1768"/>
            <w:shd w:val="clear" w:color="auto" w:fill="F2F2F2"/>
          </w:tcPr>
          <w:p>
            <w:r>
              <w:rPr>
                <w:sz w:val="18"/>
              </w:rPr>
            </w:r>
            <w:r>
              <w:rPr>
                <w:sz w:val="18"/>
              </w:rPr>
              <w:t>150间</w:t>
            </w:r>
          </w:p>
        </w:tc>
        <w:tc>
          <w:tcPr>
            <w:tcW w:type="dxa" w:w="1768"/>
            <w:shd w:val="clear" w:color="auto" w:fill="F2F2F2"/>
          </w:tcPr>
          <w:p>
            <w:r>
              <w:rPr>
                <w:sz w:val="18"/>
              </w:rPr>
            </w:r>
            <w:r>
              <w:rPr>
                <w:sz w:val="18"/>
              </w:rPr>
              <w:t>50-80万</w:t>
            </w:r>
          </w:p>
        </w:tc>
        <w:tc>
          <w:tcPr>
            <w:tcW w:type="dxa" w:w="1768"/>
            <w:shd w:val="clear" w:color="auto" w:fill="F2F2F2"/>
          </w:tcPr>
          <w:p>
            <w:r>
              <w:rPr>
                <w:sz w:val="18"/>
              </w:rPr>
            </w:r>
            <w:r>
              <w:rPr>
                <w:sz w:val="18"/>
              </w:rPr>
              <w:t>80-150万</w:t>
            </w:r>
          </w:p>
        </w:tc>
        <w:tc>
          <w:tcPr>
            <w:tcW w:type="dxa" w:w="1768"/>
            <w:shd w:val="clear" w:color="auto" w:fill="F2F2F2"/>
          </w:tcPr>
          <w:p>
            <w:r>
              <w:rPr>
                <w:sz w:val="18"/>
              </w:rPr>
            </w:r>
            <w:r>
              <w:rPr>
                <w:sz w:val="18"/>
              </w:rPr>
              <w:t>150-250万</w:t>
            </w:r>
          </w:p>
        </w:tc>
      </w:tr>
      <w:tr>
        <w:tc>
          <w:tcPr>
            <w:tcW w:type="dxa" w:w="1768"/>
          </w:tcPr>
          <w:p>
            <w:r>
              <w:rPr>
                <w:sz w:val="18"/>
              </w:rPr>
            </w:r>
            <w:r>
              <w:rPr>
                <w:sz w:val="18"/>
              </w:rPr>
              <w:t>高端</w:t>
            </w:r>
          </w:p>
        </w:tc>
        <w:tc>
          <w:tcPr>
            <w:tcW w:type="dxa" w:w="1768"/>
          </w:tcPr>
          <w:p>
            <w:r>
              <w:rPr>
                <w:sz w:val="18"/>
              </w:rPr>
            </w:r>
            <w:r>
              <w:rPr>
                <w:sz w:val="18"/>
              </w:rPr>
              <w:t>250间</w:t>
            </w:r>
          </w:p>
        </w:tc>
        <w:tc>
          <w:tcPr>
            <w:tcW w:type="dxa" w:w="1768"/>
          </w:tcPr>
          <w:p>
            <w:r>
              <w:rPr>
                <w:sz w:val="18"/>
              </w:rPr>
            </w:r>
            <w:r>
              <w:rPr>
                <w:sz w:val="18"/>
              </w:rPr>
              <w:t>80-120万</w:t>
            </w:r>
          </w:p>
        </w:tc>
        <w:tc>
          <w:tcPr>
            <w:tcW w:type="dxa" w:w="1768"/>
          </w:tcPr>
          <w:p>
            <w:r>
              <w:rPr>
                <w:sz w:val="18"/>
              </w:rPr>
            </w:r>
            <w:r>
              <w:rPr>
                <w:sz w:val="18"/>
              </w:rPr>
              <w:t>150-250万</w:t>
            </w:r>
          </w:p>
        </w:tc>
        <w:tc>
          <w:tcPr>
            <w:tcW w:type="dxa" w:w="1768"/>
          </w:tcPr>
          <w:p>
            <w:r>
              <w:rPr>
                <w:sz w:val="18"/>
              </w:rPr>
            </w:r>
            <w:r>
              <w:rPr>
                <w:sz w:val="18"/>
              </w:rPr>
              <w:t>250-500万</w:t>
            </w:r>
          </w:p>
        </w:tc>
      </w:tr>
    </w:tbl>
    <w:p>
      <w:r>
        <w:t>#### 5.13.2 投资优先级</w:t>
      </w:r>
    </w:p>
    <w:p>
      <w:r>
        <w:t>投资优先级应基于ROI和客户价值：</w:t>
      </w:r>
    </w:p>
    <w:p>
      <w:pPr>
        <w:pStyle w:val="ListNumber"/>
      </w:pPr>
      <w:r>
        <w:t>PMS+CRS（必须投资，核心运营基础）</w:t>
      </w:r>
    </w:p>
    <w:p>
      <w:pPr>
        <w:pStyle w:val="ListNumber"/>
      </w:pPr>
      <w:r>
        <w:t>官网+App（高ROI，直销渠道建设）</w:t>
      </w:r>
    </w:p>
    <w:p>
      <w:pPr>
        <w:pStyle w:val="ListNumber"/>
      </w:pPr>
      <w:r>
        <w:t>自助入住终端（中等ROI，客户体验提升）</w:t>
      </w:r>
    </w:p>
    <w:p>
      <w:pPr>
        <w:pStyle w:val="ListNumber"/>
      </w:pPr>
      <w:r>
        <w:t>智能客控系统（中等ROI，能效+体验）</w:t>
      </w:r>
    </w:p>
    <w:p>
      <w:pPr>
        <w:pStyle w:val="ListNumber"/>
      </w:pPr>
      <w:r>
        <w:t>收益管理系统（高ROI但需数据积累）</w:t>
      </w:r>
    </w:p>
    <w:p>
      <w:pPr>
        <w:pStyle w:val="ListNumber"/>
      </w:pPr>
      <w:r>
        <w:t>服务机器人（ROI不确定，品牌效应）</w:t>
      </w:r>
    </w:p>
    <w:p>
      <w:pPr>
        <w:pStyle w:val="ListNumber"/>
      </w:pPr>
      <w:r>
        <w:t>VR预览（低投入，差异化体验）</w:t>
      </w:r>
    </w:p>
    <w:p>
      <w:pPr>
        <w:pStyle w:val="ListNumber"/>
      </w:pPr>
      <w:r>
        <w:t>元宇宙应用（高投入，ROI不明确）</w:t>
      </w:r>
    </w:p>
    <w:p>
      <w:pPr>
        <w:pStyle w:val="Heading3"/>
      </w:pPr>
      <w:r>
        <w:t>5.14 智慧酒店的人因工程</w:t>
      </w:r>
    </w:p>
    <w:p>
      <w:r>
        <w:t>#### 5.14.1 人机交互设计原则</w:t>
      </w:r>
    </w:p>
    <w:p>
      <w:r>
        <w:t>智慧酒店的人机交互设计应遵循以下原则：</w:t>
      </w:r>
    </w:p>
    <w:p>
      <w:r>
        <w:rPr>
          <w:b/>
        </w:rPr>
        <w:t>可见性原则</w:t>
      </w:r>
      <w:r>
        <w:t>：客房内的智能设备状态应清晰可见——客人应能直观了解灯光是否开启、空调是否运行</w:t>
      </w:r>
    </w:p>
    <w:p>
      <w:r>
        <w:rPr>
          <w:b/>
        </w:rPr>
        <w:t>反馈原则</w:t>
      </w:r>
      <w:r>
        <w:t>：客人的操作应立即获得反馈——按下灯光按钮后灯光应立即变化，不应有可感知的延迟</w:t>
      </w:r>
    </w:p>
    <w:p>
      <w:r>
        <w:rPr>
          <w:b/>
        </w:rPr>
        <w:t>容错原则</w:t>
      </w:r>
      <w:r>
        <w:t>：系统应容忍客人的误操作——如智能面板不应因错误输入而锁定</w:t>
      </w:r>
    </w:p>
    <w:p>
      <w:r>
        <w:rPr>
          <w:b/>
        </w:rPr>
        <w:t>一致性原则</w:t>
      </w:r>
      <w:r>
        <w:t>：不同房间的设备操作方式应保持一致——客人换房后不需要重新学习</w:t>
      </w:r>
    </w:p>
    <w:p>
      <w:r>
        <w:rPr>
          <w:b/>
        </w:rPr>
        <w:t>简约原则</w:t>
      </w:r>
      <w:r>
        <w:t>：操作界面应尽可能简洁——智能面板的按钮不应超过7个（人的短时记忆容量）</w:t>
      </w:r>
    </w:p>
    <w:p>
      <w:r>
        <w:t>#### 5.14.2 无障碍设计</w:t>
      </w:r>
    </w:p>
    <w:p>
      <w:r>
        <w:t>智慧酒店的设计应考虑残障客人的需求：</w:t>
      </w:r>
    </w:p>
    <w:p>
      <w:r>
        <w:rPr>
          <w:b/>
        </w:rPr>
        <w:t>视障客人</w:t>
      </w:r>
      <w:r>
        <w:t>：提供语音控制和触觉反馈（如盲文标识的按钮），确保屏幕朗读器兼容</w:t>
      </w:r>
    </w:p>
    <w:p>
      <w:r>
        <w:rPr>
          <w:b/>
        </w:rPr>
        <w:t>听障客人</w:t>
      </w:r>
      <w:r>
        <w:t>：提供文字通知和视觉警报（如门铃闪烁灯），确保语音系统有文字替代</w:t>
      </w:r>
    </w:p>
    <w:p>
      <w:r>
        <w:rPr>
          <w:b/>
        </w:rPr>
        <w:t>行动不便客人</w:t>
      </w:r>
      <w:r>
        <w:t>：确保智能设备的高度和操作力度可及，支持语音控制减少移动需求</w:t>
      </w:r>
    </w:p>
    <w:p>
      <w:r>
        <w:rPr>
          <w:b/>
        </w:rPr>
        <w:t>认知障碍客人</w:t>
      </w:r>
      <w:r>
        <w:t>：简化操作界面，提供清晰的操作指引和容错机制</w:t>
      </w:r>
    </w:p>
    <w:p>
      <w:pPr>
        <w:pStyle w:val="Heading3"/>
      </w:pPr>
      <w:r>
        <w:t>5.7 智慧酒店技术的中台架构设计</w:t>
      </w:r>
    </w:p>
    <w:p>
      <w:r>
        <w:t>#### 5.7.1 酒店技术中台的概念与价值</w:t>
      </w:r>
    </w:p>
    <w:p>
      <w:r>
        <w:t>酒店技术中台是借鉴互联网企业"大中台、小前台"理念而构建的酒店数字化架构模式。传统酒店IT架构通常采用"烟囱式"建设，各业务系统（PMS、CRM、POS、BMS等）独立部署，数据不互通，功能重复建设。技术中台通过将公共能力（数据、技术、业务）抽取和沉淀为共享服务，使前台应用能够快速调用中台能力，实现敏捷创新[61]。</w:t>
      </w:r>
    </w:p>
    <w:p>
      <w:r>
        <w:t>酒店技术中台通常分为三层：数据中台（统一数据采集、存储、治理和服务）、业务中台（封装核心业务能力，如订单管理、客户管理、产品管理等共享服务）和技术中台（提供基础设施和通用技术组件，如消息队列、缓存、认证授权等）。中台的价值在于：一是避免重复建设，降低IT成本；二是数据统一，消除数据孤岛；三是加速创新，新应用可以基于中台能力快速构建[62]。</w:t>
      </w:r>
    </w:p>
    <w:p>
      <w:r>
        <w:t>#### 5.7.2 华住集团的中台实践</w:t>
      </w:r>
    </w:p>
    <w:p>
      <w:r>
        <w:t>华住集团是中国酒店业技术中台建设的标杆企业。华住的中台架构包含以下核心模块：会员中台（统一管理超过2亿会员数据，支持多品牌共享会员体系）、订单中台（统一处理各渠道订单，实现实时房态同步和超售防控）、产品中台（管理房态、房价、房型等核心产品数据）、支付中台（聚合多种支付方式，统一资金清算）、和内容中台（管理酒店图片、描述、点评等内容素材）[63]。</w:t>
      </w:r>
    </w:p>
    <w:p>
      <w:r>
        <w:t>华住中台架构的成效显著：新品牌上线时间从原来的6-12个月缩短至1-2个月，新功能开发效率提升300%，跨品牌数据分析和客户洞察能力大幅增强。华住的中台实践为酒店集团化运营提供了可复制的技术架构范式[64]。</w:t>
      </w:r>
    </w:p>
    <w:p>
      <w:r>
        <w:t>#### 5.7.3 中小型酒店的技术中台策略</w:t>
      </w:r>
    </w:p>
    <w:p>
      <w:r>
        <w:t>对于缺乏自建中台能力的中小型酒店，可以采用"云端共享中台"策略。SaaS型PMS和CRS提供商（如石基、住哲、绿云等）在云端构建了共享的技术中台，中小酒店以订阅方式使用中台能力，无需自建IT基础设施。这种模式使中小酒店以较低成本获得了接近大型酒店集团的数字化能力[65]。</w:t>
      </w:r>
    </w:p>
    <w:p>
      <w:pPr>
        <w:pStyle w:val="Heading3"/>
      </w:pPr>
      <w:r>
        <w:t>5.8 智慧酒店的人因工程学考量</w:t>
      </w:r>
    </w:p>
    <w:p>
      <w:r>
        <w:t>#### 5.8.1 智能客房的人因设计</w:t>
      </w:r>
    </w:p>
    <w:p>
      <w:r>
        <w:t>智能客房的设计不仅涉及技术实现，还需要充分考虑人因工程学（Ergonomics）原理，确保技术应用提升而非损害客户体验。人因工程学强调"以人为中心"的设计理念，关注人与技术系统之间的交互效率和舒适度[66]。</w:t>
      </w:r>
    </w:p>
    <w:p>
      <w:r>
        <w:t>智能客房灯光系统的人因设计需要考虑以下因素：色温与生理节律的匹配（晨间偏冷白光促进清醒，晚间偏暖黄光助眠）、亮度与场景的匹配（阅读场景需要集中光源，观影场景需要氛围光）、控制方式的直觉性（物理开关与APP控制并存，避免过度依赖手机操作）。研究显示，符合人因设计原则的智能灯光系统可使客户睡眠质量评分提升18%[67]。</w:t>
      </w:r>
    </w:p>
    <w:p>
      <w:r>
        <w:t>智能温控系统的人因设计需要考虑个体差异和动态调节。传统的恒温控制忽视了人体在睡眠和清醒状态下的体感温度差异。智能温控系统通过学习客户偏好和环境变化，自动调整夜间温度曲线，使睡眠舒适度显著提升。万豪的智能温控系统通过AI学习客户偏好，将温度投诉率降低了42%[68]。</w:t>
      </w:r>
    </w:p>
    <w:p>
      <w:r>
        <w:t>#### 5.8.2 智能前台的人机交互设计</w:t>
      </w:r>
    </w:p>
    <w:p>
      <w:r>
        <w:t>智能前台（Self-Service Kiosk、Mobile Check-in）的交互设计直接影响客户的第一印象和入住效率。人因设计原则要求：操作流程简洁直观（步骤不超过5步）、界面信息层次清晰（关键信息突出）、支持多语言和多支付方式、提供人工辅助选项（当自助设备故障或客户需要帮助时）[69]。</w:t>
      </w:r>
    </w:p>
    <w:p>
      <w:r>
        <w:t>研究表明，智能前台的客户接受度受年龄、文化背景和旅行目的等因素影响。商务旅客对自助入住的接受度较高（82%），而休闲旅客和家庭旅客更倾向于人工服务（接受度分别为61%和48%）。因此，酒店在部署智能前台时应保留人工前台作为补充，根据客户画像提供差异化服务[70]。</w:t>
      </w:r>
    </w:p>
    <w:p>
      <w:pPr>
        <w:pStyle w:val="Heading3"/>
      </w:pPr>
      <w:r>
        <w:t>5.9 智慧酒店技术的标准化与互操作性</w:t>
      </w:r>
    </w:p>
    <w:p>
      <w:r>
        <w:t>#### 5.9.1 酒店技术标准体系</w:t>
      </w:r>
    </w:p>
    <w:p>
      <w:r>
        <w:t>酒店技术标准化是解决系统互操作性问题的关键途径。Hotel Technology Next Generation（HTNG）是酒店技术领域最重要的行业标准化组织，其制定的技术标准覆盖酒店系统接口、数据格式、安全规范等方面。HTNG的Room 20X倡议旨在定义未来酒店客房的技术标准，包括IoT设备互操作、语音助手集成和智能控制等[71]。</w:t>
      </w:r>
    </w:p>
    <w:p>
      <w:r>
        <w:t>在数据交换标准方面，OpenTravel Alliance（OTA）制定了基于XML的数据交换规范，定义了酒店、航空、租车等旅游子行业之间的数据格式和接口标准。OTA标准已成为全球旅游行业系统对接的事实标准[72]。</w:t>
      </w:r>
    </w:p>
    <w:p>
      <w:r>
        <w:t>#### 5.9.2 API经济与酒店开放平台</w:t>
      </w:r>
    </w:p>
    <w:p>
      <w:r>
        <w:t>API经济（API Economy）正在改变酒店技术生态。传统的酒店系统采用封闭架构，系统之间的对接需要定制开发。开放API模式允许酒店系统以标准化的接口向外部系统提供数据和服务调用能力，使酒店能够灵活地集成第三方应用（如AI客服、智能门锁、能耗管理等）[73]。</w:t>
      </w:r>
    </w:p>
    <w:p>
      <w:r>
        <w:t>万豪的Marriott API Platform是最早的酒店开放平台之一，向经过认证的合作伙伴提供酒店信息查询、预订管理、会员服务等API接口。开放平台使万豪能够快速接入创新应用，无需内部开发即可扩展服务能力[74]。</w:t>
      </w:r>
    </w:p>
    <w:p>
      <w:pPr>
        <w:pStyle w:val="Heading3"/>
      </w:pPr>
      <w:r>
        <w:t>5.10 智慧酒店的跨文化管理挑战</w:t>
      </w:r>
    </w:p>
    <w:p>
      <w:r>
        <w:t>#### 5.10.1 文化差异对技术接受度的影响</w:t>
      </w:r>
    </w:p>
    <w:p>
      <w:r>
        <w:t>智慧酒店技术的推广面临跨文化管理挑战。不同文化背景的客人对智能技术的接受度和偏好存在显著差异。研究表明，来自高不确定性规避文化（如日本、德国）的客户对智能设备的可靠性和安全性要求更高，需要更充分的操作指引和保障机制。来自低权力距离文化（如美国、澳大利亚）的客户更愿意尝试自助服务，对人工服务的依赖度较低[75]。</w:t>
      </w:r>
    </w:p>
    <w:p>
      <w:r>
        <w:t>#### 5.10.2 跨文化智能服务的适配策略</w:t>
      </w:r>
    </w:p>
    <w:p>
      <w:r>
        <w:t>国际酒店集团需要针对不同市场的文化特征调整智能服务策略。在亚洲市场（特别是中国），移动支付、社交分享和智能语音等服务更受欢迎；在欧洲市场，客户更关注数据隐私和环保性能；在中东市场，需要考虑文化敏感性（如性别 segregated 区域的智能服务适配）[76]。</w:t>
      </w:r>
    </w:p>
    <w:p>
      <w:r>
        <w:t>有效的跨文化适配策略包括：模块化的智能服务架构（根据市场需求启用/禁用特定功能）、本地化的用户界面（语言、图标、色彩的文化适配）、以及灵活的人机比配置（在偏好人工服务的市场保留更高的人工服务比例）[77]。</w:t>
      </w:r>
    </w:p>
    <w:p>
      <w:pPr>
        <w:pStyle w:val="Heading3"/>
      </w:pPr>
      <w:r>
        <w:t>5.11 智慧酒店的投资决策与实施路径</w:t>
      </w:r>
    </w:p>
    <w:p>
      <w:r>
        <w:t>#### 5.11.1 智慧酒店投资决策框架</w:t>
      </w:r>
    </w:p>
    <w:p>
      <w:r>
        <w:t>智慧酒店投资决策需要综合考虑技术价值、实施成本、组织准备度和风险因素。决策框架应包括以下步骤：需求分析（识别核心业务痛点和客户需求）、技术方案评估（比较不同技术方案的优劣势）、成本效益分析（量化投入和预期收益）、风险评估（技术风险、组织风险和战略风险）、以及实施规划（分阶段、分模块的实施路径）[78]。</w:t>
      </w:r>
    </w:p>
    <w:p>
      <w:r>
        <w:t>不同类型酒店的智慧化投资策略应有差异。经济型酒店应聚焦于基础自动化（自助入住、移动支付、智能门锁），以降低运营成本为核心目标。中端酒店应在基础自动化之上增加客户体验提升类技术（智能客控、移动APP、AI客服），以差异化服务吸引客户。高端酒店和奢华酒店应全面部署智慧化技术，打造极致个性化和无缝化的客户体验[79]。</w:t>
      </w:r>
    </w:p>
    <w:p>
      <w:r>
        <w:t>#### 5.11.2 分阶段实施路径</w:t>
      </w:r>
    </w:p>
    <w:p>
      <w:r>
        <w:t>智慧酒店建设建议采用分阶段实施路径：</w:t>
      </w:r>
    </w:p>
    <w:p>
      <w:r>
        <w:t>第一阶段（基础数字化，6-12个月）：部署云端PMS和CRS，上线官网和移动预订，实现基础线上化运营。预期投入50-100万元（中端酒店），主要目标是搭建数字化基础设施。</w:t>
      </w:r>
    </w:p>
    <w:p>
      <w:r>
        <w:t>第二阶段（运营数字化，12-24个月）：部署CRM系统、收益管理系统和渠道管理系统，引入自助入住和智能门锁，建设数据分析和报表体系。预期投入100-200万元，主要目标是提升运营效率和数据能力。</w:t>
      </w:r>
    </w:p>
    <w:p>
      <w:r>
        <w:t>第三阶段（智能化，24-36个月）：部署AI客服、智能客控、配送机器人和IoT管理平台，实现个性化服务和智能化运营。预期投入200-400万元，主要目标是打造差异化客户体验和智能化运营体系[80]。</w:t>
      </w:r>
    </w:p>
    <w:p>
      <w:r>
        <w:t>#### 5.11.3 技术供应商管理</w:t>
      </w:r>
    </w:p>
    <w:p>
      <w:r>
        <w:t>智慧酒店建设涉及众多技术供应商，有效的供应商管理是项目成功的关键。酒店应建立供应商评估和准入机制，评估维度包括技术能力、行业经验、服务支持、价格和合同条款。对于核心系统（PMS、CRS），建议选择行业领先供应商以确保稳定性和长期支持；对于创新技术（AI、机器人），可以采用试点方式评估效果后再决定是否扩大部署[81]。</w:t>
      </w:r>
    </w:p>
    <w:p>
      <w:r>
        <w:t>供应商合同应包含明确的服务级别协议（SLA），规定系统可用性、响应时间、数据安全和升级频率等要求。酒店还应定期评估供应商绩效，建立供应商淘汰和替换机制[82]。</w:t>
      </w:r>
    </w:p>
    <w:p>
      <w:pPr>
        <w:pStyle w:val="Heading3"/>
      </w:pPr>
      <w:r>
        <w:t>5.12 智慧酒店的安全与隐私保障</w:t>
      </w:r>
    </w:p>
    <w:p>
      <w:r>
        <w:t>#### 5.12.1 网络安全架构</w:t>
      </w:r>
    </w:p>
    <w:p>
      <w:r>
        <w:t>智慧酒店的安全架构需要覆盖以下层次：物理安全（设备防篡改、机房门禁）、网络安全（防火墙、入侵检测、VPN隔离）、应用安全（身份认证、权限控制、输入验证）、数据安全（加密存储、脱敏展示、审计追踪）、以及终端安全（设备认证、固件更新、防恶意软件）[83]。</w:t>
      </w:r>
    </w:p>
    <w:p>
      <w:r>
        <w:t>智慧酒店引入的大量IoT设备增加了攻击面。每个IoT设备都可能成为网络攻击的入口。2017年的Mirai僵尸网络攻击事件表明，被攻陷的IoT设备可以组成大规模的DDoS攻击网络。酒店需要采用网络分段（将IoT设备与核心业务系统隔离）、设备认证（确保只有授权设备能够接入网络）和固件管理（及时更新设备固件修补安全漏洞）等措施[84]。</w:t>
      </w:r>
    </w:p>
    <w:p>
      <w:r>
        <w:t>#### 5.12.2 客户隐私保护</w:t>
      </w:r>
    </w:p>
    <w:p>
      <w:r>
        <w:t>智慧酒店收集的客户数据量远超传统酒店，包括入住信息、消费记录、客房内行为数据（通过IoT传感器采集的温度偏好、灯光使用习惯等）、以及生物特征数据（人脸识别、指纹等）。这些数据的收集和使用必须符合隐私保护法规[85]。</w:t>
      </w:r>
    </w:p>
    <w:p>
      <w:r>
        <w:t>隐私保护的最佳实践包括：最小化收集原则（只收集业务必需的数据）、明示同意（在收集数据前获得客户明确同意）、目的限制（不得将数据用于未经授权的用途）、数据匿名化（在分析中使用脱敏数据而非原始数据）、以及数据留存期限（设定合理的数据保留期并到期清除）[86]。</w:t>
      </w:r>
    </w:p>
    <w:p>
      <w:r>
        <w:t>#### 5.12.3 智能设备的伦理使用</w:t>
      </w:r>
    </w:p>
    <w:p>
      <w:r>
        <w:t>智慧酒店的智能设备使用需要遵循伦理原则。智能摄像头不应安装在私密空间（客房、浴室等），大堂和走廊的摄像头应明确告知客户。语音助手（如智能音箱）的录音功能应默认关闭，仅在客户主动唤醒时激活。客房行为数据（如电视观看记录、灯光使用模式）不得用于侵犯客户隐私的分析[87]。</w:t>
      </w:r>
    </w:p>
    <w:p>
      <w:pPr>
        <w:pStyle w:val="Heading3"/>
      </w:pPr>
      <w:r>
        <w:t>5.13 智慧酒店的客户接受度研究</w:t>
      </w:r>
    </w:p>
    <w:p>
      <w:r>
        <w:t>#### 5.13.1 消费者对智慧酒店技术的态度</w:t>
      </w:r>
    </w:p>
    <w:p>
      <w:r>
        <w:t>多项研究调查了消费者对智慧酒店技术的接受度。总体而言，消费者对提升便利性和效率的智慧技术（如移动入住、智能门锁、移动支付）接受度较高（80%以上），对涉及隐私感知的技术（如人脸识别、行为追踪）接受度较低（40%-60%），对替代人工服务的技术态度分化（商务旅客接受度高，休闲旅客接受度低）[88]。</w:t>
      </w:r>
    </w:p>
    <w:p>
      <w:r>
        <w:t>#### 5.13.2 代际差异</w:t>
      </w:r>
    </w:p>
    <w:p>
      <w:r>
        <w:t>不同代际的消费者对智慧酒店技术的接受度存在显著差异。Z世代（1997年后出生）和千禧一代（1981-1996年出生）对智慧技术的接受度最高，他们习惯于数字化生活方式，期待酒店提供与日常生活一致的数字化体验。X世代（1965-1980年出生）对智慧技术持中性态度，愿意尝试但更关注可靠性和安全性。婴儿潮一代（1946-1964年出生）对智慧技术接受度较低，更偏好传统的人工服务[89]。</w:t>
      </w:r>
    </w:p>
    <w:p>
      <w:r>
        <w:t>#### 5.13.3 提升客户接受度的策略</w:t>
      </w:r>
    </w:p>
    <w:p>
      <w:r>
        <w:t>酒店可以采取以下策略提升客户对智慧技术的接受度：提供选择权（允许客户选择使用智慧服务或传统服务）、渐进式推广（从低门槛技术开始逐步引入高门槛技术）、充分沟通（清晰告知智慧技术的功能和使用方式）、示范引导（通过员工示范和视频教程帮助客户使用）、以及激励措施（为使用智慧服务的客户提供积分或优惠奖励）[90]。</w:t>
      </w:r>
    </w:p>
    <w:p>
      <w:pPr>
        <w:pStyle w:val="Heading3"/>
      </w:pPr>
      <w:r>
        <w:t>5.14 智慧酒店的商业模式创新</w:t>
      </w:r>
    </w:p>
    <w:p>
      <w:r>
        <w:t>#### 5.14.1 数据变现</w:t>
      </w:r>
    </w:p>
    <w:p>
      <w:r>
        <w:t>智慧酒店积累的大量运营数据和客户数据具有商业变现潜力。酒店可以将脱敏后的市场数据（如区域入住率趋势、客户来源分布）出售给投资者和研究者。酒店还可以将客户行为洞察用于精准营销，为品牌合作伙伴（如航空公司、租车公司）提供定向广告服务[91]。</w:t>
      </w:r>
    </w:p>
    <w:p>
      <w:r>
        <w:t>#### 5.14.2 技术输出</w:t>
      </w:r>
    </w:p>
    <w:p>
      <w:r>
        <w:t>具备先进智慧酒店技术的酒店集团可以将技术能力输出给其他酒店。华住集团旗下的"华住科技"向独立酒店和中小酒店集团提供PMS、CRS和CRM等SaaS服务，将内部技术能力转化为新的收入来源[92]。</w:t>
      </w:r>
    </w:p>
    <w:p>
      <w:r>
        <w:t>#### 5.14.3 空间增值</w:t>
      </w:r>
    </w:p>
    <w:p>
      <w:r>
        <w:t>智慧酒店的公共空间（大堂、会议室、餐厅）在非高峰时段可以通过数字化平台对外出租，实现空间利用最大化。万豪的Workspace平台允许自由职业者和远程办公者预订万豪酒店的工位和会议室，按小时或按天计费[93]。</w:t>
      </w:r>
    </w:p>
    <w:p>
      <w:pPr>
        <w:pStyle w:val="Heading3"/>
      </w:pPr>
      <w:r>
        <w:t>5.15 智慧酒店技术的成本效益分析</w:t>
      </w:r>
    </w:p>
    <w:p>
      <w:r>
        <w:t>#### 5.15.1 投资回报模型</w:t>
      </w:r>
    </w:p>
    <w:p>
      <w:r>
        <w:t>智慧酒店技术的投资回报分析需要考虑以下要素：初始投资（设备采购、系统集成、培训费用）、运营成本（维护、升级、云服务费）、收益增量（效率提升带来的成本节约、体验提升带来的收入增长）、以及无形收益（品牌价值提升、客户忠诚度增强、风险管理改善）[94]。</w:t>
      </w:r>
    </w:p>
    <w:p>
      <w:r>
        <w:t>不同智慧技术的投资回报差异显著：配送机器人的ROI最高（1.5-2年回收期），智能客控系统次之（2-3年），AI客服系统因人力替代效应显著（1-2年），而VR/AR等前沿技术的ROI尚不确定[95]。</w:t>
      </w:r>
    </w:p>
    <w:p>
      <w:r>
        <w:t>#### 5.15.2 全生命周期成本</w:t>
      </w:r>
    </w:p>
    <w:p>
      <w:r>
        <w:t>智慧酒店技术的成本不应仅看初始投资，还应考虑全生命周期成本（Total Cost of Ownership, TCO）。TCO包括：初始投资（30%）、运营维护（40%）、升级换代（20%）、和培训支持（10%）。一些看似低成本的解决方案可能在长期运营中产生高昂的维护和升级费用[96]。</w:t>
      </w:r>
    </w:p>
    <w:p>
      <w:r>
        <w:t>#### 5.15.3 投资决策的注意事项</w:t>
      </w:r>
    </w:p>
    <w:p>
      <w:r>
        <w:t>酒店在进行智慧技术投资决策时，应注意以下问题：避免技术崇拜（以业务价值而非技术先进性为导向）、关注互操作性（新技术应与现有系统兼容）、预留扩展空间（技术方案应支持未来功能扩展）、以及考虑供应商锁定风险（避免过度依赖单一供应商）[97]。</w:t>
      </w:r>
    </w:p>
    <w:p>
      <w:pPr>
        <w:pStyle w:val="Heading3"/>
      </w:pPr>
      <w:r>
        <w:t>5.16 智慧酒店的可持续发展</w:t>
      </w:r>
    </w:p>
    <w:p>
      <w:r>
        <w:t>#### 5.16.1 智能节能</w:t>
      </w:r>
    </w:p>
    <w:p>
      <w:r>
        <w:t>智慧酒店技术对节能减排具有显著贡献。智能温控系统通过学习客户行为和环境变化，优化空调运行参数，可节约20%-30%的空调能耗。智能照明系统通过感应人感和自然光照度，自动调节灯光亮度和开关，可节约30%-50%的照明能耗。智能能源管理平台整合所有用能设备的数据，通过AI算法优化整体能源使用策略[98]。</w:t>
      </w:r>
    </w:p>
    <w:p>
      <w:r>
        <w:t>#### 5.16.2 智能节水</w:t>
      </w:r>
    </w:p>
    <w:p>
      <w:r>
        <w:t>智慧酒店的节水措施包括：智能水龙头（感应出水、自动关水）、智能马桶（根据使用情况调节冲水量）、雨水回收系统（收集雨水用于绿化灌溉和清洁）、以及中水回用系统（将洗浴废水处理后用于冲厕）。综合节水措施可使酒店用水量减少20%-40%[99]。</w:t>
      </w:r>
    </w:p>
    <w:p>
      <w:r>
        <w:t>#### 5.16.3 智能废弃物管理</w:t>
      </w:r>
    </w:p>
    <w:p>
      <w:r>
        <w:t>智慧酒店通过技术手段优化废弃物管理：智能垃圾桶（自动压缩和分类）、AI食物浪费监控系统（分析厨余垃圾构成指导采购优化）、以及数字化布草管理系统（RFID追踪布草使用次数优化洗涤周期）[100]。</w:t>
      </w:r>
    </w:p>
    <w:p>
      <w:pPr>
        <w:pStyle w:val="Heading3"/>
      </w:pPr>
      <w:r>
        <w:t>5.17 智慧酒店技术的社会影响</w:t>
      </w:r>
    </w:p>
    <w:p>
      <w:r>
        <w:t>#### 5.17.1 就业影响</w:t>
      </w:r>
    </w:p>
    <w:p>
      <w:r>
        <w:t>智慧酒店技术对就业的影响是双面的。一方面，自动化技术替代了部分基础操作岗位（前台接待、配送、清洁等），可能减少低技能就业机会。另一方面，智慧酒店创造了新的就业需求（系统运维、数据分析、AI训练等），对高技能劳动力的需求增加。这种就业结构的转变要求旅游教育体系及时调整，培养适应智慧酒店需求的新型人才[101]。</w:t>
      </w:r>
    </w:p>
    <w:p>
      <w:r>
        <w:t>#### 5.17.2 客户隐私与社会信任</w:t>
      </w:r>
    </w:p>
    <w:p>
      <w:r>
        <w:t>智慧酒店收集的大量客户数据引发了隐私和社会信任问题。客户可能不知道自己的行为数据（如客房内的灯光和温度偏好、电视观看记录）正在被收集和分析。酒店需要在提供个性化服务和保护客户隐私之间取得平衡，通过透明的数据政策和客户选择权建立信任[102]。</w:t>
      </w:r>
    </w:p>
    <w:p>
      <w:r>
        <w:t>#### 5.17.3 技术依赖与脆弱性</w:t>
      </w:r>
    </w:p>
    <w:p>
      <w:r>
        <w:t>智慧酒店对技术的深度依赖增加了系统的脆弱性。网络故障、系统崩溃或网络攻击可能导致酒店运营瘫痪。2023年某国际酒店集团因系统故障导致全球数百家酒店无法办理入住的事件，暴露了技术依赖的风险。酒店需要建立完善的技术灾备和应急响应机制，确保在技术故障时仍能维持基本运营[103]。</w:t>
      </w:r>
    </w:p>
    <w:p>
      <w:pPr>
        <w:pStyle w:val="Heading3"/>
      </w:pPr>
      <w:r>
        <w:t>5.18 本章小结</w:t>
      </w:r>
    </w:p>
    <w:p>
      <w:r>
        <w:t>本章深入探讨了智慧酒店的技术体系和实施实践，包括智慧酒店的核心技术（IoT、AI、移动应用、云计算）、中台架构设计、人因工程学考量、标准化与互操作性、投资决策与实施路径、安全与隐私保障、客户接受度研究、商业模式创新、可持续发展、社会影响以及成本效益分析等内容。智慧酒店的建设应以客户体验为核心目标，以运营效率为基础保障，以数据安全为底线要求，在技术先进性与实用可行性之间找到最优平衡[104]。</w:t>
      </w:r>
    </w:p>
    <w:p>
      <w:pPr>
        <w:pStyle w:val="Heading3"/>
      </w:pPr>
      <w:r>
        <w:t>5.19 思考题</w:t>
      </w:r>
    </w:p>
    <w:p>
      <w:pPr>
        <w:pStyle w:val="ListNumber"/>
      </w:pPr>
      <w:r>
        <w:rPr>
          <w:b/>
        </w:rPr>
        <w:t>（识记）</w:t>
      </w:r>
      <w:r>
        <w:t xml:space="preserve"> 智慧酒店的核心技术体系包括哪些类别？各类别的主要功能是什么？</w:t>
      </w:r>
    </w:p>
    <w:p>
      <w:pPr>
        <w:pStyle w:val="ListNumber"/>
      </w:pPr>
      <w:r>
        <w:rPr>
          <w:b/>
        </w:rPr>
        <w:t>（理解）</w:t>
      </w:r>
      <w:r>
        <w:t xml:space="preserve"> 解释人因工程学在智能客房设计中的应用原则。</w:t>
      </w:r>
    </w:p>
    <w:p>
      <w:pPr>
        <w:pStyle w:val="ListNumber"/>
      </w:pPr>
      <w:r>
        <w:rPr>
          <w:b/>
        </w:rPr>
        <w:t>（应用）</w:t>
      </w:r>
      <w:r>
        <w:t xml:space="preserve"> 为一家新建酒店选择智慧化技术方案，说明选型依据和预期效果。</w:t>
      </w:r>
    </w:p>
    <w:p>
      <w:pPr>
        <w:pStyle w:val="ListNumber"/>
      </w:pPr>
      <w:r>
        <w:rPr>
          <w:b/>
        </w:rPr>
        <w:t>（分析）</w:t>
      </w:r>
      <w:r>
        <w:t xml:space="preserve"> 分析智慧酒店技术对客户体验和运营效率的双重影响。</w:t>
      </w:r>
    </w:p>
    <w:p>
      <w:pPr>
        <w:pStyle w:val="ListNumber"/>
      </w:pPr>
      <w:r>
        <w:rPr>
          <w:b/>
        </w:rPr>
        <w:t>（评价）</w:t>
      </w:r>
      <w:r>
        <w:t xml:space="preserve"> 评估配送机器人在酒店场景的投资回报率和推广可行性。</w:t>
      </w:r>
    </w:p>
    <w:p>
      <w:pPr>
        <w:pStyle w:val="ListNumber"/>
      </w:pPr>
      <w:r>
        <w:rPr>
          <w:b/>
        </w:rPr>
        <w:t>（创造）</w:t>
      </w:r>
      <w:r>
        <w:t xml:space="preserve"> 设计未来智慧酒店客房的概念方案，整合IoT、AI和AR技术。</w:t>
      </w:r>
    </w:p>
    <w:p>
      <w:pPr>
        <w:pStyle w:val="Heading3"/>
      </w:pPr>
      <w:r>
        <w:t>5.20 参考文献</w:t>
      </w:r>
    </w:p>
    <w:p>
      <w:r>
        <w:t>[78]-[104] 略（详见全书参考文献汇编）</w:t>
      </w:r>
    </w:p>
    <w:p>
      <w:pPr>
        <w:pStyle w:val="Heading3"/>
      </w:pPr>
      <w:r>
        <w:t>5.21 扩展阅读建议</w:t>
      </w:r>
    </w:p>
    <w:p>
      <w:r>
        <w:t>本章的智慧酒店技术分析涉及IoT、AI、云计算等多个技术领域。建议关注以下技术标准：HTNG的Room 20X倡议定义了未来酒店客房的技术标准；OpenTravel Alliance（OTA）定义了旅游数据交换格式；Zigbee Alliance和Thread Group定义了IoT设备的通信协议。对于AI在酒店应用感兴趣的读者，推荐阅读Gursoy等人（2019）关于消费者对AI设备接受度的研究和Choi等人（2020）关于机器学习在酒店收益管理中应用的研究[105]。</w:t>
      </w:r>
    </w:p>
    <w:p>
      <w:pPr>
        <w:pStyle w:val="Heading3"/>
      </w:pPr>
      <w:r>
        <w:t>5.22 知识卡片：智慧酒店技术成熟度</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技术</w:t>
            </w:r>
          </w:p>
        </w:tc>
        <w:tc>
          <w:tcPr>
            <w:tcW w:type="dxa" w:w="2209"/>
          </w:tcPr>
          <w:p>
            <w:r>
              <w:rPr>
                <w:b/>
                <w:sz w:val="18"/>
              </w:rPr>
            </w:r>
            <w:r>
              <w:rPr>
                <w:b/>
                <w:sz w:val="18"/>
              </w:rPr>
              <w:t>成熟度</w:t>
            </w:r>
          </w:p>
        </w:tc>
        <w:tc>
          <w:tcPr>
            <w:tcW w:type="dxa" w:w="2209"/>
          </w:tcPr>
          <w:p>
            <w:r>
              <w:rPr>
                <w:b/>
                <w:sz w:val="18"/>
              </w:rPr>
            </w:r>
            <w:r>
              <w:rPr>
                <w:b/>
                <w:sz w:val="18"/>
              </w:rPr>
              <w:t>典型应用</w:t>
            </w:r>
          </w:p>
        </w:tc>
        <w:tc>
          <w:tcPr>
            <w:tcW w:type="dxa" w:w="2209"/>
          </w:tcPr>
          <w:p>
            <w:r>
              <w:rPr>
                <w:b/>
                <w:sz w:val="18"/>
              </w:rPr>
            </w:r>
            <w:r>
              <w:rPr>
                <w:b/>
                <w:sz w:val="18"/>
              </w:rPr>
              <w:t>投资回收期</w:t>
            </w:r>
          </w:p>
        </w:tc>
      </w:tr>
      <w:tr>
        <w:tc>
          <w:tcPr>
            <w:tcW w:type="dxa" w:w="2209"/>
          </w:tcPr>
          <w:p>
            <w:r>
              <w:rPr>
                <w:sz w:val="18"/>
              </w:rPr>
            </w:r>
            <w:r>
              <w:rPr>
                <w:sz w:val="18"/>
              </w:rPr>
              <w:t>移动入住</w:t>
            </w:r>
          </w:p>
        </w:tc>
        <w:tc>
          <w:tcPr>
            <w:tcW w:type="dxa" w:w="2209"/>
          </w:tcPr>
          <w:p>
            <w:r>
              <w:rPr>
                <w:sz w:val="18"/>
              </w:rPr>
            </w:r>
            <w:r>
              <w:rPr>
                <w:sz w:val="18"/>
              </w:rPr>
              <w:t>成熟</w:t>
            </w:r>
          </w:p>
        </w:tc>
        <w:tc>
          <w:tcPr>
            <w:tcW w:type="dxa" w:w="2209"/>
          </w:tcPr>
          <w:p>
            <w:r>
              <w:rPr>
                <w:sz w:val="18"/>
              </w:rPr>
            </w:r>
            <w:r>
              <w:rPr>
                <w:sz w:val="18"/>
              </w:rPr>
              <w:t>扫码/人脸入住</w:t>
            </w:r>
          </w:p>
        </w:tc>
        <w:tc>
          <w:tcPr>
            <w:tcW w:type="dxa" w:w="2209"/>
          </w:tcPr>
          <w:p>
            <w:r>
              <w:rPr>
                <w:sz w:val="18"/>
              </w:rPr>
            </w:r>
            <w:r>
              <w:rPr>
                <w:sz w:val="18"/>
              </w:rPr>
              <w:t>1-2年</w:t>
            </w:r>
          </w:p>
        </w:tc>
      </w:tr>
      <w:tr>
        <w:tc>
          <w:tcPr>
            <w:tcW w:type="dxa" w:w="2209"/>
            <w:shd w:val="clear" w:color="auto" w:fill="F2F2F2"/>
          </w:tcPr>
          <w:p>
            <w:r>
              <w:rPr>
                <w:sz w:val="18"/>
              </w:rPr>
            </w:r>
            <w:r>
              <w:rPr>
                <w:sz w:val="18"/>
              </w:rPr>
              <w:t>智能门锁</w:t>
            </w:r>
          </w:p>
        </w:tc>
        <w:tc>
          <w:tcPr>
            <w:tcW w:type="dxa" w:w="2209"/>
            <w:shd w:val="clear" w:color="auto" w:fill="F2F2F2"/>
          </w:tcPr>
          <w:p>
            <w:r>
              <w:rPr>
                <w:sz w:val="18"/>
              </w:rPr>
            </w:r>
            <w:r>
              <w:rPr>
                <w:sz w:val="18"/>
              </w:rPr>
              <w:t>成熟</w:t>
            </w:r>
          </w:p>
        </w:tc>
        <w:tc>
          <w:tcPr>
            <w:tcW w:type="dxa" w:w="2209"/>
            <w:shd w:val="clear" w:color="auto" w:fill="F2F2F2"/>
          </w:tcPr>
          <w:p>
            <w:r>
              <w:rPr>
                <w:sz w:val="18"/>
              </w:rPr>
            </w:r>
            <w:r>
              <w:rPr>
                <w:sz w:val="18"/>
              </w:rPr>
              <w:t>蓝牙/人脸开锁</w:t>
            </w:r>
          </w:p>
        </w:tc>
        <w:tc>
          <w:tcPr>
            <w:tcW w:type="dxa" w:w="2209"/>
            <w:shd w:val="clear" w:color="auto" w:fill="F2F2F2"/>
          </w:tcPr>
          <w:p>
            <w:r>
              <w:rPr>
                <w:sz w:val="18"/>
              </w:rPr>
            </w:r>
            <w:r>
              <w:rPr>
                <w:sz w:val="18"/>
              </w:rPr>
              <w:t>2-3年</w:t>
            </w:r>
          </w:p>
        </w:tc>
      </w:tr>
      <w:tr>
        <w:tc>
          <w:tcPr>
            <w:tcW w:type="dxa" w:w="2209"/>
          </w:tcPr>
          <w:p>
            <w:r>
              <w:rPr>
                <w:sz w:val="18"/>
              </w:rPr>
            </w:r>
            <w:r>
              <w:rPr>
                <w:sz w:val="18"/>
              </w:rPr>
              <w:t>配送机器人</w:t>
            </w:r>
          </w:p>
        </w:tc>
        <w:tc>
          <w:tcPr>
            <w:tcW w:type="dxa" w:w="2209"/>
          </w:tcPr>
          <w:p>
            <w:r>
              <w:rPr>
                <w:sz w:val="18"/>
              </w:rPr>
            </w:r>
            <w:r>
              <w:rPr>
                <w:sz w:val="18"/>
              </w:rPr>
              <w:t>成长期</w:t>
            </w:r>
          </w:p>
        </w:tc>
        <w:tc>
          <w:tcPr>
            <w:tcW w:type="dxa" w:w="2209"/>
          </w:tcPr>
          <w:p>
            <w:r>
              <w:rPr>
                <w:sz w:val="18"/>
              </w:rPr>
            </w:r>
            <w:r>
              <w:rPr>
                <w:sz w:val="18"/>
              </w:rPr>
              <w:t>客房送物</w:t>
            </w:r>
          </w:p>
        </w:tc>
        <w:tc>
          <w:tcPr>
            <w:tcW w:type="dxa" w:w="2209"/>
          </w:tcPr>
          <w:p>
            <w:r>
              <w:rPr>
                <w:sz w:val="18"/>
              </w:rPr>
            </w:r>
            <w:r>
              <w:rPr>
                <w:sz w:val="18"/>
              </w:rPr>
              <w:t>1.5-2年</w:t>
            </w:r>
          </w:p>
        </w:tc>
      </w:tr>
      <w:tr>
        <w:tc>
          <w:tcPr>
            <w:tcW w:type="dxa" w:w="2209"/>
            <w:shd w:val="clear" w:color="auto" w:fill="F2F2F2"/>
          </w:tcPr>
          <w:p>
            <w:r>
              <w:rPr>
                <w:sz w:val="18"/>
              </w:rPr>
            </w:r>
            <w:r>
              <w:rPr>
                <w:sz w:val="18"/>
              </w:rPr>
              <w:t>智能客控</w:t>
            </w:r>
          </w:p>
        </w:tc>
        <w:tc>
          <w:tcPr>
            <w:tcW w:type="dxa" w:w="2209"/>
            <w:shd w:val="clear" w:color="auto" w:fill="F2F2F2"/>
          </w:tcPr>
          <w:p>
            <w:r>
              <w:rPr>
                <w:sz w:val="18"/>
              </w:rPr>
            </w:r>
            <w:r>
              <w:rPr>
                <w:sz w:val="18"/>
              </w:rPr>
              <w:t>成长期</w:t>
            </w:r>
          </w:p>
        </w:tc>
        <w:tc>
          <w:tcPr>
            <w:tcW w:type="dxa" w:w="2209"/>
            <w:shd w:val="clear" w:color="auto" w:fill="F2F2F2"/>
          </w:tcPr>
          <w:p>
            <w:r>
              <w:rPr>
                <w:sz w:val="18"/>
              </w:rPr>
            </w:r>
            <w:r>
              <w:rPr>
                <w:sz w:val="18"/>
              </w:rPr>
              <w:t>语音控制灯光空调</w:t>
            </w:r>
          </w:p>
        </w:tc>
        <w:tc>
          <w:tcPr>
            <w:tcW w:type="dxa" w:w="2209"/>
            <w:shd w:val="clear" w:color="auto" w:fill="F2F2F2"/>
          </w:tcPr>
          <w:p>
            <w:r>
              <w:rPr>
                <w:sz w:val="18"/>
              </w:rPr>
            </w:r>
            <w:r>
              <w:rPr>
                <w:sz w:val="18"/>
              </w:rPr>
              <w:t>2-3年</w:t>
            </w:r>
          </w:p>
        </w:tc>
      </w:tr>
      <w:tr>
        <w:tc>
          <w:tcPr>
            <w:tcW w:type="dxa" w:w="2209"/>
          </w:tcPr>
          <w:p>
            <w:r>
              <w:rPr>
                <w:sz w:val="18"/>
              </w:rPr>
            </w:r>
            <w:r>
              <w:rPr>
                <w:sz w:val="18"/>
              </w:rPr>
              <w:t>AI客服</w:t>
            </w:r>
          </w:p>
        </w:tc>
        <w:tc>
          <w:tcPr>
            <w:tcW w:type="dxa" w:w="2209"/>
          </w:tcPr>
          <w:p>
            <w:r>
              <w:rPr>
                <w:sz w:val="18"/>
              </w:rPr>
            </w:r>
            <w:r>
              <w:rPr>
                <w:sz w:val="18"/>
              </w:rPr>
              <w:t>成长期</w:t>
            </w:r>
          </w:p>
        </w:tc>
        <w:tc>
          <w:tcPr>
            <w:tcW w:type="dxa" w:w="2209"/>
          </w:tcPr>
          <w:p>
            <w:r>
              <w:rPr>
                <w:sz w:val="18"/>
              </w:rPr>
            </w:r>
            <w:r>
              <w:rPr>
                <w:sz w:val="18"/>
              </w:rPr>
              <w:t>在线咨询自动化</w:t>
            </w:r>
          </w:p>
        </w:tc>
        <w:tc>
          <w:tcPr>
            <w:tcW w:type="dxa" w:w="2209"/>
          </w:tcPr>
          <w:p>
            <w:r>
              <w:rPr>
                <w:sz w:val="18"/>
              </w:rPr>
            </w:r>
            <w:r>
              <w:rPr>
                <w:sz w:val="18"/>
              </w:rPr>
              <w:t>1-2年</w:t>
            </w:r>
          </w:p>
        </w:tc>
      </w:tr>
      <w:tr>
        <w:tc>
          <w:tcPr>
            <w:tcW w:type="dxa" w:w="2209"/>
            <w:shd w:val="clear" w:color="auto" w:fill="F2F2F2"/>
          </w:tcPr>
          <w:p>
            <w:r>
              <w:rPr>
                <w:sz w:val="18"/>
              </w:rPr>
            </w:r>
            <w:r>
              <w:rPr>
                <w:sz w:val="18"/>
              </w:rPr>
              <w:t>VR看房</w:t>
            </w:r>
          </w:p>
        </w:tc>
        <w:tc>
          <w:tcPr>
            <w:tcW w:type="dxa" w:w="2209"/>
            <w:shd w:val="clear" w:color="auto" w:fill="F2F2F2"/>
          </w:tcPr>
          <w:p>
            <w:r>
              <w:rPr>
                <w:sz w:val="18"/>
              </w:rPr>
            </w:r>
            <w:r>
              <w:rPr>
                <w:sz w:val="18"/>
              </w:rPr>
              <w:t>早期</w:t>
            </w:r>
          </w:p>
        </w:tc>
        <w:tc>
          <w:tcPr>
            <w:tcW w:type="dxa" w:w="2209"/>
            <w:shd w:val="clear" w:color="auto" w:fill="F2F2F2"/>
          </w:tcPr>
          <w:p>
            <w:r>
              <w:rPr>
                <w:sz w:val="18"/>
              </w:rPr>
            </w:r>
            <w:r>
              <w:rPr>
                <w:sz w:val="18"/>
              </w:rPr>
              <w:t>虚拟房间参观</w:t>
            </w:r>
          </w:p>
        </w:tc>
        <w:tc>
          <w:tcPr>
            <w:tcW w:type="dxa" w:w="2209"/>
            <w:shd w:val="clear" w:color="auto" w:fill="F2F2F2"/>
          </w:tcPr>
          <w:p>
            <w:r>
              <w:rPr>
                <w:sz w:val="18"/>
              </w:rPr>
            </w:r>
            <w:r>
              <w:rPr>
                <w:sz w:val="18"/>
              </w:rPr>
              <w:t>不确定</w:t>
            </w:r>
          </w:p>
        </w:tc>
      </w:tr>
      <w:tr>
        <w:tc>
          <w:tcPr>
            <w:tcW w:type="dxa" w:w="2209"/>
          </w:tcPr>
          <w:p>
            <w:r>
              <w:rPr>
                <w:sz w:val="18"/>
              </w:rPr>
            </w:r>
            <w:r>
              <w:rPr>
                <w:sz w:val="18"/>
              </w:rPr>
              <w:t>数字孪生</w:t>
            </w:r>
          </w:p>
        </w:tc>
        <w:tc>
          <w:tcPr>
            <w:tcW w:type="dxa" w:w="2209"/>
          </w:tcPr>
          <w:p>
            <w:r>
              <w:rPr>
                <w:sz w:val="18"/>
              </w:rPr>
            </w:r>
            <w:r>
              <w:rPr>
                <w:sz w:val="18"/>
              </w:rPr>
              <w:t>早期</w:t>
            </w:r>
          </w:p>
        </w:tc>
        <w:tc>
          <w:tcPr>
            <w:tcW w:type="dxa" w:w="2209"/>
          </w:tcPr>
          <w:p>
            <w:r>
              <w:rPr>
                <w:sz w:val="18"/>
              </w:rPr>
            </w:r>
            <w:r>
              <w:rPr>
                <w:sz w:val="18"/>
              </w:rPr>
              <w:t>运营模拟优化</w:t>
            </w:r>
          </w:p>
        </w:tc>
        <w:tc>
          <w:tcPr>
            <w:tcW w:type="dxa" w:w="2209"/>
          </w:tcPr>
          <w:p>
            <w:r>
              <w:rPr>
                <w:sz w:val="18"/>
              </w:rPr>
            </w:r>
            <w:r>
              <w:rPr>
                <w:sz w:val="18"/>
              </w:rPr>
              <w:t>3-5年</w:t>
            </w:r>
          </w:p>
        </w:tc>
      </w:tr>
    </w:tbl>
    <w:p>
      <w:pPr>
        <w:pStyle w:val="Heading3"/>
      </w:pPr>
      <w:r>
        <w:t>5.23 案例讨论</w:t>
      </w:r>
    </w:p>
    <w:p>
      <w:r>
        <w:rPr>
          <w:b/>
        </w:rPr>
        <w:t>讨论案例：飞猪未来酒店的技术实验</w:t>
      </w:r>
    </w:p>
    <w:p>
      <w:r>
        <w:t>飞猪未来酒店（FlyZoo Hotel）作为全链路数字化酒店实验场，集成了人脸识别、语音控制、机器人服务和无感支付等技术。讨论要点：FlyZoo的技术方案中哪些已具备规模化推广条件？全链路数字化的客户体验是否优于传统酒店？实验型酒店对行业技术发展的推动作用如何评估？[106]</w:t>
      </w:r>
    </w:p>
    <w:p>
      <w:pPr>
        <w:pStyle w:val="Heading3"/>
      </w:pPr>
      <w:r>
        <w:t>5.24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物联网</w:t>
            </w:r>
          </w:p>
        </w:tc>
        <w:tc>
          <w:tcPr>
            <w:tcW w:type="dxa" w:w="2946"/>
          </w:tcPr>
          <w:p>
            <w:r>
              <w:rPr>
                <w:sz w:val="18"/>
              </w:rPr>
            </w:r>
            <w:r>
              <w:rPr>
                <w:sz w:val="18"/>
              </w:rPr>
              <w:t>Internet of Things (IoT)</w:t>
            </w:r>
          </w:p>
        </w:tc>
        <w:tc>
          <w:tcPr>
            <w:tcW w:type="dxa" w:w="2946"/>
          </w:tcPr>
          <w:p>
            <w:r>
              <w:rPr>
                <w:sz w:val="18"/>
              </w:rPr>
            </w:r>
            <w:r>
              <w:rPr>
                <w:sz w:val="18"/>
              </w:rPr>
              <w:t>5.2</w:t>
            </w:r>
          </w:p>
        </w:tc>
      </w:tr>
      <w:tr>
        <w:tc>
          <w:tcPr>
            <w:tcW w:type="dxa" w:w="2946"/>
            <w:shd w:val="clear" w:color="auto" w:fill="F2F2F2"/>
          </w:tcPr>
          <w:p>
            <w:r>
              <w:rPr>
                <w:sz w:val="18"/>
              </w:rPr>
            </w:r>
            <w:r>
              <w:rPr>
                <w:sz w:val="18"/>
              </w:rPr>
              <w:t>智能客房</w:t>
            </w:r>
          </w:p>
        </w:tc>
        <w:tc>
          <w:tcPr>
            <w:tcW w:type="dxa" w:w="2946"/>
            <w:shd w:val="clear" w:color="auto" w:fill="F2F2F2"/>
          </w:tcPr>
          <w:p>
            <w:r>
              <w:rPr>
                <w:sz w:val="18"/>
              </w:rPr>
            </w:r>
            <w:r>
              <w:rPr>
                <w:sz w:val="18"/>
              </w:rPr>
              <w:t>Smart Guest Room</w:t>
            </w:r>
          </w:p>
        </w:tc>
        <w:tc>
          <w:tcPr>
            <w:tcW w:type="dxa" w:w="2946"/>
            <w:shd w:val="clear" w:color="auto" w:fill="F2F2F2"/>
          </w:tcPr>
          <w:p>
            <w:r>
              <w:rPr>
                <w:sz w:val="18"/>
              </w:rPr>
            </w:r>
            <w:r>
              <w:rPr>
                <w:sz w:val="18"/>
              </w:rPr>
              <w:t>5.3</w:t>
            </w:r>
          </w:p>
        </w:tc>
      </w:tr>
      <w:tr>
        <w:tc>
          <w:tcPr>
            <w:tcW w:type="dxa" w:w="2946"/>
          </w:tcPr>
          <w:p>
            <w:r>
              <w:rPr>
                <w:sz w:val="18"/>
              </w:rPr>
            </w:r>
            <w:r>
              <w:rPr>
                <w:sz w:val="18"/>
              </w:rPr>
              <w:t>人因工程学</w:t>
            </w:r>
          </w:p>
        </w:tc>
        <w:tc>
          <w:tcPr>
            <w:tcW w:type="dxa" w:w="2946"/>
          </w:tcPr>
          <w:p>
            <w:r>
              <w:rPr>
                <w:sz w:val="18"/>
              </w:rPr>
            </w:r>
            <w:r>
              <w:rPr>
                <w:sz w:val="18"/>
              </w:rPr>
              <w:t>Ergonomics</w:t>
            </w:r>
          </w:p>
        </w:tc>
        <w:tc>
          <w:tcPr>
            <w:tcW w:type="dxa" w:w="2946"/>
          </w:tcPr>
          <w:p>
            <w:r>
              <w:rPr>
                <w:sz w:val="18"/>
              </w:rPr>
            </w:r>
            <w:r>
              <w:rPr>
                <w:sz w:val="18"/>
              </w:rPr>
              <w:t>5.8</w:t>
            </w:r>
          </w:p>
        </w:tc>
      </w:tr>
      <w:tr>
        <w:tc>
          <w:tcPr>
            <w:tcW w:type="dxa" w:w="2946"/>
            <w:shd w:val="clear" w:color="auto" w:fill="F2F2F2"/>
          </w:tcPr>
          <w:p>
            <w:r>
              <w:rPr>
                <w:sz w:val="18"/>
              </w:rPr>
            </w:r>
            <w:r>
              <w:rPr>
                <w:sz w:val="18"/>
              </w:rPr>
              <w:t>互操作性</w:t>
            </w:r>
          </w:p>
        </w:tc>
        <w:tc>
          <w:tcPr>
            <w:tcW w:type="dxa" w:w="2946"/>
            <w:shd w:val="clear" w:color="auto" w:fill="F2F2F2"/>
          </w:tcPr>
          <w:p>
            <w:r>
              <w:rPr>
                <w:sz w:val="18"/>
              </w:rPr>
            </w:r>
            <w:r>
              <w:rPr>
                <w:sz w:val="18"/>
              </w:rPr>
              <w:t>Interoperability</w:t>
            </w:r>
          </w:p>
        </w:tc>
        <w:tc>
          <w:tcPr>
            <w:tcW w:type="dxa" w:w="2946"/>
            <w:shd w:val="clear" w:color="auto" w:fill="F2F2F2"/>
          </w:tcPr>
          <w:p>
            <w:r>
              <w:rPr>
                <w:sz w:val="18"/>
              </w:rPr>
            </w:r>
            <w:r>
              <w:rPr>
                <w:sz w:val="18"/>
              </w:rPr>
              <w:t>5.9</w:t>
            </w:r>
          </w:p>
        </w:tc>
      </w:tr>
      <w:tr>
        <w:tc>
          <w:tcPr>
            <w:tcW w:type="dxa" w:w="2946"/>
          </w:tcPr>
          <w:p>
            <w:r>
              <w:rPr>
                <w:sz w:val="18"/>
              </w:rPr>
            </w:r>
            <w:r>
              <w:rPr>
                <w:sz w:val="18"/>
              </w:rPr>
              <w:t>API经济</w:t>
            </w:r>
          </w:p>
        </w:tc>
        <w:tc>
          <w:tcPr>
            <w:tcW w:type="dxa" w:w="2946"/>
          </w:tcPr>
          <w:p>
            <w:r>
              <w:rPr>
                <w:sz w:val="18"/>
              </w:rPr>
            </w:r>
            <w:r>
              <w:rPr>
                <w:sz w:val="18"/>
              </w:rPr>
              <w:t>API Economy</w:t>
            </w:r>
          </w:p>
        </w:tc>
        <w:tc>
          <w:tcPr>
            <w:tcW w:type="dxa" w:w="2946"/>
          </w:tcPr>
          <w:p>
            <w:r>
              <w:rPr>
                <w:sz w:val="18"/>
              </w:rPr>
            </w:r>
            <w:r>
              <w:rPr>
                <w:sz w:val="18"/>
              </w:rPr>
              <w:t>5.9.2</w:t>
            </w:r>
          </w:p>
        </w:tc>
      </w:tr>
      <w:tr>
        <w:tc>
          <w:tcPr>
            <w:tcW w:type="dxa" w:w="2946"/>
            <w:shd w:val="clear" w:color="auto" w:fill="F2F2F2"/>
          </w:tcPr>
          <w:p>
            <w:r>
              <w:rPr>
                <w:sz w:val="18"/>
              </w:rPr>
            </w:r>
            <w:r>
              <w:rPr>
                <w:sz w:val="18"/>
              </w:rPr>
              <w:t>数字孪生</w:t>
            </w:r>
          </w:p>
        </w:tc>
        <w:tc>
          <w:tcPr>
            <w:tcW w:type="dxa" w:w="2946"/>
            <w:shd w:val="clear" w:color="auto" w:fill="F2F2F2"/>
          </w:tcPr>
          <w:p>
            <w:r>
              <w:rPr>
                <w:sz w:val="18"/>
              </w:rPr>
            </w:r>
            <w:r>
              <w:rPr>
                <w:sz w:val="18"/>
              </w:rPr>
              <w:t>Digital Twin</w:t>
            </w:r>
          </w:p>
        </w:tc>
        <w:tc>
          <w:tcPr>
            <w:tcW w:type="dxa" w:w="2946"/>
            <w:shd w:val="clear" w:color="auto" w:fill="F2F2F2"/>
          </w:tcPr>
          <w:p>
            <w:r>
              <w:rPr>
                <w:sz w:val="18"/>
              </w:rPr>
            </w:r>
            <w:r>
              <w:rPr>
                <w:sz w:val="18"/>
              </w:rPr>
              <w:t>5.16</w:t>
            </w:r>
          </w:p>
        </w:tc>
      </w:tr>
    </w:tbl>
    <w:p>
      <w:r>
        <w:rPr>
          <w:b/>
        </w:rPr>
        <w:t>本章学习要点回顾</w:t>
      </w:r>
      <w:r>
        <w:t>：智慧酒店核心技术体系（IoT/AI/移动/云计算）、中台架构设计、人因工程学考量、标准化与互操作性、投资决策与实施路径、安全与隐私保障、客户接受度研究、商业模式创新、可持续发展、社会影响和成本效益分析。</w:t>
      </w:r>
    </w:p>
    <w:p>
      <w:r>
        <w:rPr>
          <w:b/>
        </w:rPr>
        <w:t>学习提示</w:t>
      </w:r>
      <w:r>
        <w:t>：智慧酒店技术涉及多个技术领域，建议读者选择一个最感兴趣的技术方向（如IoT、AI或机器人）进行深入调研。参观一家智慧酒店实地体验技术应用效果，将理论知识与实践观察相结合。</w:t>
      </w:r>
    </w:p>
    <w:p>
      <w:r>
        <w:rPr>
          <w:b/>
        </w:rPr>
        <w:t>延伸思考</w:t>
      </w:r>
      <w:r>
        <w:t>：随着脑机接口技术的进步，未来酒店的客户体验是否可能直接通过脑信号交互？这种技术对酒店服务模式和客户隐私将产生什么影响？思考技术极端化应用有助于重新审视当前技术发展的方向和边界。</w:t>
      </w:r>
    </w:p>
    <w:p>
      <w:pPr>
        <w:pStyle w:val="Heading2"/>
      </w:pPr>
      <w:r>
        <w:t>参考文献</w:t>
      </w:r>
    </w:p>
    <w:p>
      <w:r>
        <w:t>[1] Reis J, Melão N, Salvadorinho J, et al. Service robots in the hospitality industry: The case of Henn-na hotel, Japan[J]. Technology in Society, 2020, 63: 101423. DOI: 10.1016/J.TECHSOC.2020.101423.</w:t>
      </w:r>
    </w:p>
    <w:p>
      <w:r>
        <w:t>[2] Ordóñez M D, Gómez A, Ruiz M, et al. IoT Technologies and Applications in Tourism and Travel Industries[C]//Proceedings of the International Conference on Tourism. 2020: 145-158.</w:t>
      </w:r>
    </w:p>
    <w:p>
      <w:r>
        <w:t>[3] Buhalis D, Moldavska I. Voice assistants in hospitality: using artificial intelligence for customer service[J]. Journal of Hospitality and Tourism Technology, 2021. DOI: 10.1108/jhtt-03-2021-0104.</w:t>
      </w:r>
    </w:p>
    <w:p>
      <w:r>
        <w:t>[4] Kim H, So K K F, Shin S, et al. Artificial Intelligence in Hospitality and Tourism: Insights From Industry Practices, Research Literature, and Expert Opinions[J]. Cornell Hospitality Quarterly, 2024. DOI: 10.1177/10963480241229235.</w:t>
      </w:r>
    </w:p>
    <w:p>
      <w:r>
        <w:t>[5] Cong H. Hotel Intelligent Management System Based on Artificial Intelligence Technology[C]//IIoTBDSC. 2024. DOI: 10.1109/IIoTBDSC64371.2024.00065.</w:t>
      </w:r>
    </w:p>
    <w:p>
      <w:r>
        <w:t>[6] Anuzis A, Rakauskiene B, Narmonte S, et al. Unpacking Competitive Performance in 5* Hotels: The Joint Effect of Dynamic Managerial Capabilities and Digital Transformation[J]. Engineering Economics, 2025, 36(4). DOI: 10.5755/j01.ee.36.4.39924.</w:t>
      </w:r>
    </w:p>
    <w:p>
      <w:r>
        <w:t>[7] Reis J, Melão N, Salvadorinho J, et al. Service robots in the hospitality industry: The case of Henn-na hotel, Japan[J]. Technology in Society, 2020, 63: 101423. DOI: 10.1016/J.TECHSOC.2020.101423.</w:t>
      </w:r>
    </w:p>
    <w:p>
      <w:r>
        <w:t>[8] Said N, Ben Mansour K, Bahri-Ammari N, et al. Customer acceptance of humanoid service robots in hotels: moderating effects of service voluntariness and culture[J]. International Journal of Contemporary Hospitality Management, 2023. DOI: 10.1108/ijchm-12-2022-1523.</w:t>
      </w:r>
    </w:p>
    <w:p>
      <w:r>
        <w:t>[9] 中国饭店协会. 中国酒店业能源消耗报告[R]. 北京: 中国饭店协会, 2024.</w:t>
      </w:r>
    </w:p>
    <w:p>
      <w:r>
        <w:t>[10] Yang J. Research on the Operation and Management of Smart Hotel Based on Low Carbon Tourism Background[C]//International Conference on Smart City. 2019: 234-238.</w:t>
      </w:r>
    </w:p>
    <w:p>
      <w:r>
        <w:t>[11] 马卫. 智能机器人在现代酒店业中的应用实践与挑战[J]. 科技经济市场, 2023(8): 67-70.</w:t>
      </w:r>
    </w:p>
    <w:p>
      <w:r>
        <w:t>[12] Singh M P. Smart Hospitality Operations: A Systematic Review of Digital Transformation[J]. ISJEM, 2026. DOI: 10.55041/isjem08048.</w:t>
      </w:r>
    </w:p>
    <w:p>
      <w:r>
        <w:t>[13] Graham L D, Sasraku-Neequaye B K. Smart Hospitality Operations: A Systematic Review of Digital Transformation, Intelligent Systems and Operational Excellence[J]. IJRSI, 2026, 13(3). DOI: 10.51244/ijrsi.2026.1303000097.</w:t>
      </w:r>
    </w:p>
    <w:p>
      <w:r>
        <w:t>[14] 刘政鑫. 云迹科技：送物机器人提升酒店行业服务质量[J]. 机器人产业, 2022(4): 56-59.</w:t>
      </w:r>
    </w:p>
    <w:p>
      <w:r>
        <w:t>[15] Sklyar V, Kharchenko V. RAMS Issues in Hotels Management[C]//International Conference on Dependability. 2018: 112-117.</w:t>
      </w:r>
    </w:p>
    <w:p>
      <w:r>
        <w:br w:type="page"/>
      </w:r>
    </w:p>
    <w:p>
      <w:pPr>
        <w:pStyle w:val="Heading1"/>
      </w:pPr>
      <w:r>
        <w:t>第6章 酒店客户体验与收益管理数字化（G+I维度）</w:t>
      </w:r>
    </w:p>
    <w:p>
      <w:pPr>
        <w:pStyle w:val="Heading2"/>
      </w:pPr>
      <w:r>
        <w:t>学习目标</w:t>
      </w:r>
    </w:p>
    <w:p>
      <w:r>
        <w:rPr>
          <w:b/>
        </w:rPr>
        <w:t>知识目标</w:t>
      </w:r>
    </w:p>
    <w:p>
      <w:pPr>
        <w:pStyle w:val="ListBullet"/>
      </w:pPr>
      <w:r>
        <w:t>掌握数字化客户旅程地图的构建方法</w:t>
      </w:r>
    </w:p>
    <w:p>
      <w:pPr>
        <w:pStyle w:val="ListBullet"/>
      </w:pPr>
      <w:r>
        <w:t>了解CRM系统数字化的核心功能与发展趋势</w:t>
      </w:r>
    </w:p>
    <w:p>
      <w:pPr>
        <w:pStyle w:val="ListBullet"/>
      </w:pPr>
      <w:r>
        <w:t>理解个性化推荐与精准营销的技术原理</w:t>
      </w:r>
    </w:p>
    <w:p>
      <w:pPr>
        <w:pStyle w:val="ListBullet"/>
      </w:pPr>
      <w:r>
        <w:t>掌握收益管理的数据驱动模型</w:t>
      </w:r>
    </w:p>
    <w:p>
      <w:pPr>
        <w:pStyle w:val="ListBullet"/>
      </w:pPr>
      <w:r>
        <w:t>理解动态定价策略与算法优化</w:t>
      </w:r>
    </w:p>
    <w:p>
      <w:r>
        <w:rPr>
          <w:b/>
        </w:rPr>
        <w:t>能力目标</w:t>
      </w:r>
    </w:p>
    <w:p>
      <w:pPr>
        <w:pStyle w:val="ListBullet"/>
      </w:pPr>
      <w:r>
        <w:t>能够绘制酒店数字化客户旅程地图</w:t>
      </w:r>
    </w:p>
    <w:p>
      <w:pPr>
        <w:pStyle w:val="ListBullet"/>
      </w:pPr>
      <w:r>
        <w:t>能够设计CRM系统的核心功能模块</w:t>
      </w:r>
    </w:p>
    <w:p>
      <w:pPr>
        <w:pStyle w:val="ListBullet"/>
      </w:pPr>
      <w:r>
        <w:t>能够运用收益管理模型进行定价分析</w:t>
      </w:r>
    </w:p>
    <w:p>
      <w:r>
        <w:rPr>
          <w:b/>
        </w:rPr>
        <w:t>素质目标</w:t>
      </w:r>
    </w:p>
    <w:p>
      <w:pPr>
        <w:pStyle w:val="ListBullet"/>
      </w:pPr>
      <w:r>
        <w:t>树立以客户为中心的服务理念</w:t>
      </w:r>
    </w:p>
    <w:p>
      <w:pPr>
        <w:pStyle w:val="ListBullet"/>
      </w:pPr>
      <w:r>
        <w:t>培养数据驱动的决策思维</w:t>
      </w:r>
    </w:p>
    <w:p>
      <w:pPr>
        <w:pStyle w:val="ListBullet"/>
      </w:pPr>
      <w:r>
        <w:t>增强对收益管理与客户体验平衡的判断力</w:t>
      </w:r>
    </w:p>
    <w:p>
      <w:pPr>
        <w:jc w:val="center"/>
      </w:pPr>
      <w:r>
        <w:drawing>
          <wp:inline xmlns:a="http://schemas.openxmlformats.org/drawingml/2006/main" xmlns:pic="http://schemas.openxmlformats.org/drawingml/2006/picture">
            <wp:extent cx="5029200" cy="1772883"/>
            <wp:docPr id="5" name="Picture 5"/>
            <wp:cNvGraphicFramePr>
              <a:graphicFrameLocks noChangeAspect="1"/>
            </wp:cNvGraphicFramePr>
            <a:graphic>
              <a:graphicData uri="http://schemas.openxmlformats.org/drawingml/2006/picture">
                <pic:pic>
                  <pic:nvPicPr>
                    <pic:cNvPr id="0" name="05_数字化客户旅程地图.png"/>
                    <pic:cNvPicPr/>
                  </pic:nvPicPr>
                  <pic:blipFill>
                    <a:blip r:embed="rId13"/>
                    <a:stretch>
                      <a:fillRect/>
                    </a:stretch>
                  </pic:blipFill>
                  <pic:spPr>
                    <a:xfrm>
                      <a:off x="0" y="0"/>
                      <a:ext cx="5029200" cy="1772883"/>
                    </a:xfrm>
                    <a:prstGeom prst="rect"/>
                  </pic:spPr>
                </pic:pic>
              </a:graphicData>
            </a:graphic>
          </wp:inline>
        </w:drawing>
      </w:r>
    </w:p>
    <w:p>
      <w:pPr>
        <w:pStyle w:val="Heading2"/>
      </w:pPr>
      <w:r>
        <w:t>导入案例：万豪国际的数字化客户体验与收益管理</w:t>
      </w:r>
    </w:p>
    <w:p>
      <w:r>
        <w:t>万豪国际集团是全球最大的酒店集团，旗下拥有丽思卡尔顿、W酒店、万豪等30余个品牌，在全球130多个国家运营超过8,700家酒店。万豪的数字化战略以"万豪旅享家"（Marriott Bonvoy）会员体系为核心，将客户体验管理和收益管理深度整合。</w:t>
      </w:r>
    </w:p>
    <w:p>
      <w:r>
        <w:t>万豪旅享家会员体系拥有近2亿会员，贡献了超过75%的间夜量。通过整合的CRM系统，万豪为会员提供个性化体验——从入住前的房型推荐到入住中的定制服务再到入住后的积分奖励，形成闭环的客户旅程。同时，万豪的收益管理系统基于AI算法实时分析全球市场数据，为每家酒店生成动态定价建议[1]。</w:t>
      </w:r>
    </w:p>
    <w:p>
      <w:r>
        <w:t>万豪案例展示了D.I.G.I.T.框架中"G——客户体验"和"I——智能运营"两个维度的深度融合：客户数据驱动收益管理，收益优化反哺客户体验投资。</w:t>
      </w:r>
    </w:p>
    <w:p>
      <w:pPr>
        <w:pStyle w:val="Heading2"/>
      </w:pPr>
      <w:r>
        <w:t>6.1 数字化客户旅程地图</w:t>
      </w:r>
    </w:p>
    <w:p>
      <w:pPr>
        <w:pStyle w:val="Heading3"/>
      </w:pPr>
      <w:r>
        <w:t>6.1.1 客户旅程地图的概念</w:t>
      </w:r>
    </w:p>
    <w:p>
      <w:r>
        <w:t>客户旅程地图（Customer Journey Map）是可视化呈现客户与企业互动全过程的工具。它从客户视角出发，描绘客户在不同阶段的触点、行为、情绪和痛点，帮助企业识别体验改进机会。</w:t>
      </w:r>
    </w:p>
    <w:p>
      <w:r>
        <w:t>在酒店情境中，客户旅程通常包含以下阶段：</w:t>
      </w:r>
    </w:p>
    <w:p>
      <w:r>
        <w:rPr>
          <w:b/>
        </w:rPr>
        <w:t>梦想阶段</w:t>
      </w:r>
      <w:r>
        <w:t>：客户产生旅行需求，开始搜索目的地和酒店信息。触点包括社交媒体、搜索引擎、OTA平台和酒店官网。</w:t>
      </w:r>
    </w:p>
    <w:p>
      <w:r>
        <w:rPr>
          <w:b/>
        </w:rPr>
        <w:t>规划阶段</w:t>
      </w:r>
      <w:r>
        <w:t>：客户比较不同酒店的价格、位置、设施和评价。触点包括OTA比价平台、酒店官网、在线评价平台和客服咨询。</w:t>
      </w:r>
    </w:p>
    <w:p>
      <w:r>
        <w:rPr>
          <w:b/>
        </w:rPr>
        <w:t>预订阶段</w:t>
      </w:r>
      <w:r>
        <w:t>：客户完成预订和支付。触点包括预订引擎、支付网关和预订确认通知。</w:t>
      </w:r>
    </w:p>
    <w:p>
      <w:r>
        <w:rPr>
          <w:b/>
        </w:rPr>
        <w:t>入住前阶段</w:t>
      </w:r>
      <w:r>
        <w:t>：客户在到达酒店前接收入住指引和个性化推荐。触点包括App推送、短信和邮件。</w:t>
      </w:r>
    </w:p>
    <w:p>
      <w:r>
        <w:rPr>
          <w:b/>
        </w:rPr>
        <w:t>入住中阶段</w:t>
      </w:r>
      <w:r>
        <w:t>：客户在前台办理入住、使用客房服务、享受酒店设施。触点包括前台/自助终端、客房设备、餐饮服务和公共设施。</w:t>
      </w:r>
    </w:p>
    <w:p>
      <w:r>
        <w:rPr>
          <w:b/>
        </w:rPr>
        <w:t>退房后阶段</w:t>
      </w:r>
      <w:r>
        <w:t>：客户办理退房、提供评价、获得积分。触点包括退房系统、评价平台和会员系统。</w:t>
      </w:r>
    </w:p>
    <w:p>
      <w:pPr>
        <w:pStyle w:val="Heading3"/>
      </w:pPr>
      <w:r>
        <w:t>6.1.2 数字化对客户旅程的重塑</w:t>
      </w:r>
    </w:p>
    <w:p>
      <w:r>
        <w:t>数字化技术对酒店客户旅程的每个阶段都产生了深刻影响：</w:t>
      </w:r>
    </w:p>
    <w:p>
      <w:r>
        <w:t>Chmil和Dzhhutashvili（2020）的研究指出，酒店和餐饮业的客户体验管理数字化是一个系统性工程，需要将客户数据、技术系统和组织流程三者协同推进[2]。</w:t>
      </w:r>
    </w:p>
    <w:p>
      <w:pPr>
        <w:pStyle w:val="Heading3"/>
      </w:pPr>
      <w:r>
        <w:t>6.1.3 全渠道体验管理</w:t>
      </w:r>
    </w:p>
    <w:p>
      <w:r>
        <w:t>现代酒店客户可能通过多个渠道与企业互动——官网、App、OTA、微信小程序、社交媒体、电话和门店。全渠道（Omnichannel）体验管理的目标是确保客户在不同渠道间切换时获得一致且连贯的体验。</w:t>
      </w:r>
    </w:p>
    <w:p>
      <w:r>
        <w:t>全渠道管理的核心挑战是数据打通：客户在OTA预订、在App选房、在前台入住、在餐厅消费的数据需要汇聚到统一的客户画像中。这要求酒店CRM系统与各业务系统深度集成，实现"一个客户、一个画像"。</w:t>
      </w:r>
    </w:p>
    <w:p>
      <w:r>
        <w:t>Wenninger（2022）的研究提出了"全渠道和主动式服务管理"的概念，强调数字化时代的客户服务应从"被动响应"转向"主动预判"[3]。</w:t>
      </w:r>
    </w:p>
    <w:p>
      <w:pPr>
        <w:pStyle w:val="Heading2"/>
      </w:pPr>
      <w:r>
        <w:t>6.2 客户关系管理（CRM）系统数字化</w:t>
      </w:r>
    </w:p>
    <w:p>
      <w:pPr>
        <w:pStyle w:val="Heading3"/>
      </w:pPr>
      <w:r>
        <w:t>6.2.1 酒店CRM的核心功能</w:t>
      </w:r>
    </w:p>
    <w:p>
      <w:r>
        <w:t>酒店CRM系统的核心功能包括：</w:t>
      </w:r>
    </w:p>
    <w:p>
      <w:r>
        <w:rPr>
          <w:b/>
        </w:rPr>
        <w:t>客户数据管理</w:t>
      </w:r>
      <w:r>
        <w:t>：收集和存储客户的基本信息、预订记录、消费偏好、反馈评价和互动历史。</w:t>
      </w:r>
    </w:p>
    <w:p>
      <w:r>
        <w:rPr>
          <w:b/>
        </w:rPr>
        <w:t>会员管理</w:t>
      </w:r>
      <w:r>
        <w:t>：管理会员等级、积分、权益和兑换，支持多品牌、跨门店的会员体系。</w:t>
      </w:r>
    </w:p>
    <w:p>
      <w:r>
        <w:rPr>
          <w:b/>
        </w:rPr>
        <w:t>营销自动化</w:t>
      </w:r>
      <w:r>
        <w:t>：基于客户画像自动触发营销活动，如生日关怀、久未入住提醒、会员升级促销等。</w:t>
      </w:r>
    </w:p>
    <w:p>
      <w:r>
        <w:rPr>
          <w:b/>
        </w:rPr>
        <w:t>客户分群</w:t>
      </w:r>
      <w:r>
        <w:t>：基于RFM模型（最近消费时间、消费频次、消费金额）或AI聚类算法将客户分群，实施差异化营销策略。</w:t>
      </w:r>
    </w:p>
    <w:p>
      <w:r>
        <w:rPr>
          <w:b/>
        </w:rPr>
        <w:t>客户服务管理</w:t>
      </w:r>
      <w:r>
        <w:t>：记录客户投诉和建议，跟踪处理进度，分析服务质量趋势。</w:t>
      </w:r>
    </w:p>
    <w:p>
      <w:r>
        <w:t>王书侠（2021）的研究构建了以顾客满意和忠诚为目标的动态定制化CRM系统，注重OTA及其他平台客户的转化和定制化的客户体验[4]。</w:t>
      </w:r>
    </w:p>
    <w:p>
      <w:pPr>
        <w:pStyle w:val="Heading3"/>
      </w:pPr>
      <w:r>
        <w:t>6.2.2 CRM与PMS的集成</w:t>
      </w:r>
    </w:p>
    <w:p>
      <w:r>
        <w:t>CRM与PMS的集成是酒店数字化的关键环节。PMS记录客户的入住行为数据（入离时间、房型偏好、消费明细），CRM则在此基础上构建客户画像和执行营销活动。</w:t>
      </w:r>
    </w:p>
    <w:p>
      <w:r>
        <w:t>集成后的数据流可以支持以下场景：</w:t>
      </w:r>
    </w:p>
    <w:p>
      <w:pPr>
        <w:pStyle w:val="ListBullet"/>
      </w:pPr>
      <w:r>
        <w:t>客人入住时，前台自动显示其历史偏好和特殊需求</w:t>
      </w:r>
    </w:p>
    <w:p>
      <w:pPr>
        <w:pStyle w:val="ListBullet"/>
      </w:pPr>
      <w:r>
        <w:t>客人退房后，系统自动发送满意度调查和积分到账通知</w:t>
      </w:r>
    </w:p>
    <w:p>
      <w:pPr>
        <w:pStyle w:val="ListBullet"/>
      </w:pPr>
      <w:r>
        <w:t>客人久未入住时，系统自动推送个性化促销信息</w:t>
      </w:r>
    </w:p>
    <w:p>
      <w:pPr>
        <w:pStyle w:val="ListBullet"/>
      </w:pPr>
      <w:r>
        <w:t>客人生日前，系统自动发送生日祝福和优惠</w:t>
      </w:r>
    </w:p>
    <w:p>
      <w:r>
        <w:t>Vishwakarma等学者（2025）的研究分析了酒店CRM策略对客户满意度和忠诚度的影响，发现个性化CRM互动显著提升客户留存率[5]。</w:t>
      </w:r>
    </w:p>
    <w:p>
      <w:pPr>
        <w:pStyle w:val="Heading3"/>
      </w:pPr>
      <w:r>
        <w:t>6.2.3 数据隐私与合规</w:t>
      </w:r>
    </w:p>
    <w:p>
      <w:r>
        <w:t>CRM系统涉及大量客户个人信息，数据隐私合规是关键考量。中国《个人信息保护法》对个人信息的收集、存储、使用和共享提出了明确要求：</w:t>
      </w:r>
    </w:p>
    <w:p>
      <w:pPr>
        <w:pStyle w:val="ListBullet"/>
      </w:pPr>
      <w:r>
        <w:rPr>
          <w:b/>
        </w:rPr>
        <w:t>知情同意</w:t>
      </w:r>
      <w:r>
        <w:t>：收集客户信息前须明确告知用途并获得同意</w:t>
      </w:r>
    </w:p>
    <w:p>
      <w:pPr>
        <w:pStyle w:val="ListBullet"/>
      </w:pPr>
      <w:r>
        <w:rPr>
          <w:b/>
        </w:rPr>
        <w:t>最小必要</w:t>
      </w:r>
      <w:r>
        <w:t>：仅收集与业务目的相关的最小必要信息</w:t>
      </w:r>
    </w:p>
    <w:p>
      <w:pPr>
        <w:pStyle w:val="ListBullet"/>
      </w:pPr>
      <w:r>
        <w:rPr>
          <w:b/>
        </w:rPr>
        <w:t>目的限制</w:t>
      </w:r>
      <w:r>
        <w:t>：不得将信息用于约定之外的用途</w:t>
      </w:r>
    </w:p>
    <w:p>
      <w:pPr>
        <w:pStyle w:val="ListBullet"/>
      </w:pPr>
      <w:r>
        <w:rPr>
          <w:b/>
        </w:rPr>
        <w:t>安全保障</w:t>
      </w:r>
      <w:r>
        <w:t>：采取技术措施保障信息安全</w:t>
      </w:r>
    </w:p>
    <w:p>
      <w:pPr>
        <w:pStyle w:val="ListBullet"/>
      </w:pPr>
      <w:r>
        <w:rPr>
          <w:b/>
        </w:rPr>
        <w:t>删除权</w:t>
      </w:r>
      <w:r>
        <w:t>：客户有权要求删除其个人信息</w:t>
      </w:r>
    </w:p>
    <w:p>
      <w:r>
        <w:t>耿佳等学者（2018）在品牌酒店客户管理信息系统的研究中也强调了数据安全和隐私保护的重要性[6]。</w:t>
      </w:r>
    </w:p>
    <w:p>
      <w:pPr>
        <w:pStyle w:val="Heading2"/>
      </w:pPr>
      <w:r>
        <w:t>6.3 个性化推荐与精准营销</w:t>
      </w:r>
    </w:p>
    <w:p>
      <w:pPr>
        <w:pStyle w:val="Heading3"/>
      </w:pPr>
      <w:r>
        <w:t>6.3.1 个性化推荐的技术原理</w:t>
      </w:r>
    </w:p>
    <w:p>
      <w:r>
        <w:t>酒店个性化推荐系统基于以下数据源：</w:t>
      </w:r>
    </w:p>
    <w:p>
      <w:r>
        <w:rPr>
          <w:b/>
        </w:rPr>
        <w:t>客户画像数据</w:t>
      </w:r>
      <w:r>
        <w:t>：年龄、性别、职业、会员等级、历史偏好</w:t>
      </w:r>
    </w:p>
    <w:p>
      <w:r>
        <w:rPr>
          <w:b/>
        </w:rPr>
        <w:t>行为数据</w:t>
      </w:r>
      <w:r>
        <w:t>：浏览记录、搜索关键词、预订历史、取消记录</w:t>
      </w:r>
    </w:p>
    <w:p>
      <w:r>
        <w:rPr>
          <w:b/>
        </w:rPr>
        <w:t>上下文数据</w:t>
      </w:r>
      <w:r>
        <w:t>：当前时间、位置、天气、季节</w:t>
      </w:r>
    </w:p>
    <w:p>
      <w:r>
        <w:rPr>
          <w:b/>
        </w:rPr>
        <w:t>社交数据</w:t>
      </w:r>
      <w:r>
        <w:t>：社交媒体兴趣标签、好友推荐</w:t>
      </w:r>
    </w:p>
    <w:p>
      <w:r>
        <w:t>推荐算法通常采用以下方法：</w:t>
      </w:r>
    </w:p>
    <w:p>
      <w:r>
        <w:rPr>
          <w:b/>
        </w:rPr>
        <w:t>协同过滤</w:t>
      </w:r>
      <w:r>
        <w:t>：找到与目标客户相似的其他客户，推荐他们喜欢但目标客户尚未体验的产品。</w:t>
      </w:r>
    </w:p>
    <w:p>
      <w:r>
        <w:rPr>
          <w:b/>
        </w:rPr>
        <w:t>内容推荐</w:t>
      </w:r>
      <w:r>
        <w:t>：分析产品的特征（房型、价格、设施），推荐与客户历史偏好相似的产品。</w:t>
      </w:r>
    </w:p>
    <w:p>
      <w:r>
        <w:rPr>
          <w:b/>
        </w:rPr>
        <w:t>深度学习推荐</w:t>
      </w:r>
      <w:r>
        <w:t>：利用神经网络模型处理多源异构数据，生成更精准的推荐结果。</w:t>
      </w:r>
    </w:p>
    <w:p>
      <w:pPr>
        <w:pStyle w:val="Heading3"/>
      </w:pPr>
      <w:r>
        <w:t>6.3.2 精准营销策略</w:t>
      </w:r>
    </w:p>
    <w:p>
      <w:r>
        <w:t>基于客户画像和推荐算法，酒店可以实施以下精准营销策略：</w:t>
      </w:r>
    </w:p>
    <w:p>
      <w:r>
        <w:rPr>
          <w:b/>
        </w:rPr>
        <w:t>场景化营销</w:t>
      </w:r>
      <w:r>
        <w:t>：根据客户所处的旅程阶段推送相关内容——梦想阶段推送目的地攻略，规划阶段推送房型对比，预订阶段推送限时优惠。</w:t>
      </w:r>
    </w:p>
    <w:p>
      <w:r>
        <w:rPr>
          <w:b/>
        </w:rPr>
        <w:t>生命周期营销</w:t>
      </w:r>
      <w:r>
        <w:t>：新会员引导、活跃会员提升、沉睡会员唤醒、流失会员挽回，不同生命周期阶段采用不同营销策略。</w:t>
      </w:r>
    </w:p>
    <w:p>
      <w:r>
        <w:rPr>
          <w:b/>
        </w:rPr>
        <w:t>事件驱动营销</w:t>
      </w:r>
      <w:r>
        <w:t>：基于特定事件（节假日、会员生日、行业展会）自动触发个性化营销活动。</w:t>
      </w:r>
    </w:p>
    <w:p>
      <w:r>
        <w:rPr>
          <w:b/>
        </w:rPr>
        <w:t>跨域营销</w:t>
      </w:r>
      <w:r>
        <w:t>：利用酒店集团的多品牌优势，在品牌间进行客户引流和交叉销售。</w:t>
      </w:r>
    </w:p>
    <w:p>
      <w:r>
        <w:t>Na Takuatung和Bussracumpakorn（2023）的研究分析了精品酒店服务数字化的商业价值，指出个性化数字服务是提升客户忠诚度的关键[7]。</w:t>
      </w:r>
    </w:p>
    <w:p>
      <w:pPr>
        <w:pStyle w:val="Heading2"/>
      </w:pPr>
      <w:r>
        <w:t>6.4 收益管理的数据驱动模型</w:t>
      </w:r>
    </w:p>
    <w:p>
      <w:pPr>
        <w:pStyle w:val="Heading3"/>
      </w:pPr>
      <w:r>
        <w:t>6.4.1 收益管理的基本原理</w:t>
      </w:r>
    </w:p>
    <w:p>
      <w:r>
        <w:t>收益管理（Revenue Management, RM）是通过动态调整产品价格和库存分配，在需求波动中实现收益最大化的管理技术。酒店收益管理的核心是"以正确的价格，在正确的时间，将正确的客房，卖给正确的客户"。</w:t>
      </w:r>
    </w:p>
    <w:p>
      <w:r>
        <w:t>酒店收益管理的基础条件包括：</w:t>
      </w:r>
    </w:p>
    <w:p>
      <w:pPr>
        <w:pStyle w:val="ListBullet"/>
      </w:pPr>
      <w:r>
        <w:t>固定产能（客房数量固定）</w:t>
      </w:r>
    </w:p>
    <w:p>
      <w:pPr>
        <w:pStyle w:val="ListBullet"/>
      </w:pPr>
      <w:r>
        <w:t>产品不可储存（空房无法库存到第二天）</w:t>
      </w:r>
    </w:p>
    <w:p>
      <w:pPr>
        <w:pStyle w:val="ListBullet"/>
      </w:pPr>
      <w:r>
        <w:t>需求波动大（季节性、周期性明显）</w:t>
      </w:r>
    </w:p>
    <w:p>
      <w:pPr>
        <w:pStyle w:val="ListBullet"/>
      </w:pPr>
      <w:r>
        <w:t>客户支付意愿差异大（商务客户vs休闲客户）</w:t>
      </w:r>
    </w:p>
    <w:p>
      <w:pPr>
        <w:pStyle w:val="ListBullet"/>
      </w:pPr>
      <w:r>
        <w:t>可提前预订</w:t>
      </w:r>
    </w:p>
    <w:p>
      <w:pPr>
        <w:pStyle w:val="Heading3"/>
      </w:pPr>
      <w:r>
        <w:t>6.4.2 数据驱动定价模型</w:t>
      </w:r>
    </w:p>
    <w:p>
      <w:r>
        <w:t>传统酒店定价依赖管理者的经验和简单的历史比较，数据驱动的定价模型则利用多维度数据自动生成最优价格：</w:t>
      </w:r>
    </w:p>
    <w:p>
      <w:r>
        <w:rPr>
          <w:b/>
        </w:rPr>
        <w:t>需求预测模型</w:t>
      </w:r>
      <w:r>
        <w:t>：基于历史入住数据、季节因素、节假日、天气预报、航空客流和市场事件等变量预测未来需求。Petricek等学者（2021）提出了基于随机优化的酒店价格优化模型[8]。</w:t>
      </w:r>
    </w:p>
    <w:p>
      <w:r>
        <w:rPr>
          <w:b/>
        </w:rPr>
        <w:t>竞争价格监控</w:t>
      </w:r>
      <w:r>
        <w:t>：通过爬虫或API实时抓取竞品酒店在各渠道的价格，为定价决策提供竞争参照。</w:t>
      </w:r>
    </w:p>
    <w:p>
      <w:r>
        <w:rPr>
          <w:b/>
        </w:rPr>
        <w:t>价格弹性模型</w:t>
      </w:r>
      <w:r>
        <w:t>：分析历史价格与入住率的关系，估算不同价格水平下的需求弹性，为定价策略提供量化依据。</w:t>
      </w:r>
    </w:p>
    <w:p>
      <w:r>
        <w:rPr>
          <w:b/>
        </w:rPr>
        <w:t>动态定价算法</w:t>
      </w:r>
      <w:r>
        <w:t>：基于强化学习或深度学习算法，在多维度约束下自动生成最优房价。Mei Zhenhua（2025）的研究提出了基于深度强化学习的动态定价策略，在收益管理和客户满意度之间实现协同优化[9]。</w:t>
      </w:r>
    </w:p>
    <w:p>
      <w:pPr>
        <w:pStyle w:val="Heading3"/>
      </w:pPr>
      <w:r>
        <w:t>6.4.3 收益管理的组织保障</w:t>
      </w:r>
    </w:p>
    <w:p>
      <w:r>
        <w:t>收益管理的有效实施需要组织保障：</w:t>
      </w:r>
    </w:p>
    <w:p>
      <w:r>
        <w:rPr>
          <w:b/>
        </w:rPr>
        <w:t>收益管理团队</w:t>
      </w:r>
      <w:r>
        <w:t>：大型酒店应设立专职收益管理师，负责日常定价决策和数据分析。小型酒店可由总经理或前厅部经理兼任。</w:t>
      </w:r>
    </w:p>
    <w:p>
      <w:r>
        <w:rPr>
          <w:b/>
        </w:rPr>
        <w:t>收益管理例会</w:t>
      </w:r>
      <w:r>
        <w:t>：定期召开收益管理会议，回顾过去一周的业绩表现，讨论未来两周的预订趋势和定价策略。</w:t>
      </w:r>
    </w:p>
    <w:p>
      <w:r>
        <w:rPr>
          <w:b/>
        </w:rPr>
        <w:t>数据基础设施</w:t>
      </w:r>
      <w:r>
        <w:t>：PMS系统需提供准确的历史数据和实时房态；收益管理系统需能与PMS和CRS对接，实现价格自动推送。</w:t>
      </w:r>
    </w:p>
    <w:p>
      <w:r>
        <w:rPr>
          <w:b/>
        </w:rPr>
        <w:t>绩效评估</w:t>
      </w:r>
      <w:r>
        <w:t>：以RevPAR（每可售房收入）、ADR（平均房价）和OCC（入住率）为核心指标，评估收益管理效果。</w:t>
      </w:r>
    </w:p>
    <w:p>
      <w:r>
        <w:t>Mohammed（2026）的研究基于TOE框架分析了美国全服务酒店的收益管理分析平台部署情况，发现管理层的监督能力是影响收益管理效果的关键[10]。</w:t>
      </w:r>
    </w:p>
    <w:p>
      <w:pPr>
        <w:pStyle w:val="Heading2"/>
      </w:pPr>
      <w:r>
        <w:t>6.5 动态定价策略与算法优化</w:t>
      </w:r>
    </w:p>
    <w:p>
      <w:pPr>
        <w:pStyle w:val="Heading3"/>
      </w:pPr>
      <w:r>
        <w:t>6.5.1 动态定价的层次</w:t>
      </w:r>
    </w:p>
    <w:p>
      <w:r>
        <w:t>酒店动态定价可以分为三个层次：</w:t>
      </w:r>
    </w:p>
    <w:p>
      <w:r>
        <w:rPr>
          <w:b/>
        </w:rPr>
        <w:t>静态定价</w:t>
      </w:r>
      <w:r>
        <w:t>：固定价格或按季节简单调整。适合需求稳定、竞争不激烈的小型酒店。</w:t>
      </w:r>
    </w:p>
    <w:p>
      <w:r>
        <w:rPr>
          <w:b/>
        </w:rPr>
        <w:t>规则驱动定价</w:t>
      </w:r>
      <w:r>
        <w:t>：基于预设规则（如入住率达到X%则价格上调Y元）自动调整价格。适合中型酒店。</w:t>
      </w:r>
    </w:p>
    <w:p>
      <w:r>
        <w:rPr>
          <w:b/>
        </w:rPr>
        <w:t>AI驱动定价</w:t>
      </w:r>
      <w:r>
        <w:t>：基于机器学习算法，综合考虑需求预测、竞争价格、历史模式和市场事件等多维度因素，实时生成最优价格。适合大型酒店和连锁集团。</w:t>
      </w:r>
    </w:p>
    <w:p>
      <w:pPr>
        <w:pStyle w:val="Heading3"/>
      </w:pPr>
      <w:r>
        <w:t>6.5.2 算法优化的实践</w:t>
      </w:r>
    </w:p>
    <w:p>
      <w:r>
        <w:t>陈吉等学者（2020）基于经济型连锁酒店的实际入住数据，提出了"局部斜率更新"（IL）方法的数据驱动动态定价策略，克服了价格内生性难题[11]。</w:t>
      </w:r>
    </w:p>
    <w:p>
      <w:r>
        <w:t>贾明洁（2025）进一步提出了基于强化学习的酒店客房动态定价策略优化方案，从技术平台、数据流程、组织架构和风险管理等多个角度建立了系统性优化路径[12]。</w:t>
      </w:r>
    </w:p>
    <w:p>
      <w:r>
        <w:t>Boiko等学者（2026）的研究探讨了AI在评估收益管理效果中的角色，强调机器学习驱动的动态定价与监控分析的融合是未来方向[13]。</w:t>
      </w:r>
    </w:p>
    <w:p>
      <w:pPr>
        <w:pStyle w:val="Heading3"/>
      </w:pPr>
      <w:r>
        <w:t>6.5.3 定价策略与客户体验的平衡</w:t>
      </w:r>
    </w:p>
    <w:p>
      <w:r>
        <w:t>动态定价虽然能最大化收益，但也可能引发客户不满——同一房型不同日期价格差异过大、老客户比新客户支付更高价格等情况都可能损害客户体验。</w:t>
      </w:r>
    </w:p>
    <w:p>
      <w:r>
        <w:t>Haynes和Egan（2023）的研究发现，即使在自动化定价系统普及的时代，酒店总经理的"手动干预"仍然是定价决策的重要环节[14]。管理者需要在收益优化和客户公平感知之间取得平衡。</w:t>
      </w:r>
    </w:p>
    <w:p>
      <w:r>
        <w:t>平衡策略包括：</w:t>
      </w:r>
    </w:p>
    <w:p>
      <w:pPr>
        <w:pStyle w:val="ListBullet"/>
      </w:pPr>
      <w:r>
        <w:t>为忠诚会员提供价格保护或专属折扣</w:t>
      </w:r>
    </w:p>
    <w:p>
      <w:pPr>
        <w:pStyle w:val="ListBullet"/>
      </w:pPr>
      <w:r>
        <w:t>设置价格波动上限，避免短时间内价格剧变</w:t>
      </w:r>
    </w:p>
    <w:p>
      <w:pPr>
        <w:pStyle w:val="ListBullet"/>
      </w:pPr>
      <w:r>
        <w:t>提供价格匹配保证（Price Match Guarantee）</w:t>
      </w:r>
    </w:p>
    <w:p>
      <w:pPr>
        <w:pStyle w:val="ListBullet"/>
      </w:pPr>
      <w:r>
        <w:t>透明化定价机制，向客户解释价格变动原因</w:t>
      </w:r>
    </w:p>
    <w:p>
      <w:pPr>
        <w:pStyle w:val="Heading2"/>
      </w:pPr>
      <w:r>
        <w:t>6.6 案例分析：万豪国际的数字化客户体验与收益管理</w:t>
      </w:r>
    </w:p>
    <w:p>
      <w:pPr>
        <w:pStyle w:val="Heading3"/>
      </w:pPr>
      <w:r>
        <w:t>6.6.1 万豪旅享家会员体系</w:t>
      </w:r>
    </w:p>
    <w:p>
      <w:r>
        <w:t>万豪旅享家是全球最大的酒店忠诚度计划之一，拥有近2亿会员。其成功要素包括：</w:t>
      </w:r>
    </w:p>
    <w:p>
      <w:pPr>
        <w:pStyle w:val="ListBullet"/>
      </w:pPr>
      <w:r>
        <w:rPr>
          <w:b/>
        </w:rPr>
        <w:t>多品牌整合</w:t>
      </w:r>
      <w:r>
        <w:t>：30+品牌共享一个会员体系，会员可在品牌间自由切换</w:t>
      </w:r>
    </w:p>
    <w:p>
      <w:pPr>
        <w:pStyle w:val="ListBullet"/>
      </w:pPr>
      <w:r>
        <w:rPr>
          <w:b/>
        </w:rPr>
        <w:t>积分生态</w:t>
      </w:r>
      <w:r>
        <w:t>：积分不仅可兑换房晚，还可兑换航空里程、体验活动和商品</w:t>
      </w:r>
    </w:p>
    <w:p>
      <w:pPr>
        <w:pStyle w:val="ListBullet"/>
      </w:pPr>
      <w:r>
        <w:rPr>
          <w:b/>
        </w:rPr>
        <w:t>个性化体验</w:t>
      </w:r>
      <w:r>
        <w:t>：基于会员等级和历史偏好提供差异化服务</w:t>
      </w:r>
    </w:p>
    <w:p>
      <w:pPr>
        <w:pStyle w:val="ListBullet"/>
      </w:pPr>
      <w:r>
        <w:rPr>
          <w:b/>
        </w:rPr>
        <w:t>数字赋能</w:t>
      </w:r>
      <w:r>
        <w:t>：App支持预订、选房、入住、开锁、退房全流程</w:t>
      </w:r>
    </w:p>
    <w:p>
      <w:pPr>
        <w:pStyle w:val="Heading3"/>
      </w:pPr>
      <w:r>
        <w:t>6.6.2 收益管理系统</w:t>
      </w:r>
    </w:p>
    <w:p>
      <w:r>
        <w:t>万豪的收益管理系统整合了全球8,700+家酒店的数据，利用AI算法生成每家酒店的定价建议。系统每天处理数百万条数据点，包括：</w:t>
      </w:r>
    </w:p>
    <w:p>
      <w:pPr>
        <w:pStyle w:val="ListBullet"/>
      </w:pPr>
      <w:r>
        <w:t>各酒店的实时房态和预订曲线</w:t>
      </w:r>
    </w:p>
    <w:p>
      <w:pPr>
        <w:pStyle w:val="ListBullet"/>
      </w:pPr>
      <w:r>
        <w:t>竞品酒店的价格和入住情况</w:t>
      </w:r>
    </w:p>
    <w:p>
      <w:pPr>
        <w:pStyle w:val="ListBullet"/>
      </w:pPr>
      <w:r>
        <w:t>航空客流数据和城市事件日历</w:t>
      </w:r>
    </w:p>
    <w:p>
      <w:pPr>
        <w:pStyle w:val="ListBullet"/>
      </w:pPr>
      <w:r>
        <w:t>历史同期数据和季节模式</w:t>
      </w:r>
    </w:p>
    <w:p>
      <w:pPr>
        <w:pStyle w:val="Heading3"/>
      </w:pPr>
      <w:r>
        <w:t>6.6.3 启示</w:t>
      </w:r>
    </w:p>
    <w:p>
      <w:r>
        <w:t>万豪案例的核心启示是：</w:t>
      </w:r>
      <w:r>
        <w:rPr>
          <w:b/>
        </w:rPr>
        <w:t>客户体验与收益管理不是零和博弈，而是可以相互强化的正向循环</w:t>
      </w:r>
      <w:r>
        <w:t>。优质的客户体验吸引更多会员加入，会员数据反哺收益管理模型，收益优化释放资源投入客户体验提升。</w:t>
      </w:r>
    </w:p>
    <w:p>
      <w:pPr>
        <w:pStyle w:val="Heading2"/>
      </w:pPr>
      <w:r>
        <w:t>6.7 本章小结</w:t>
      </w:r>
    </w:p>
    <w:p>
      <w:r>
        <w:t>本章从D.I.G.I.T.框架的"G——客户体验"和"I——智能运营"两个维度，探讨了酒店客户体验管理与收益管理的数字化。</w:t>
      </w:r>
    </w:p>
    <w:p>
      <w:r>
        <w:t>数字化客户旅程地图将酒店服务拆解为梦想、规划、预订、入住前、入住中和退房后六个阶段，每个阶段都被数字技术重塑。全渠道体验管理确保客户在各渠道间获得一致体验。</w:t>
      </w:r>
    </w:p>
    <w:p>
      <w:r>
        <w:t>CRM系统是客户体验数字化的核心载体，其功能涵盖客户数据管理、会员管理、营销自动化和客户分群。CRM与PMS的集成实现了"一个客户、一个画像"的目标。数据隐私合规是CRM系统设计的底线要求。</w:t>
      </w:r>
    </w:p>
    <w:p>
      <w:r>
        <w:t>个性化推荐和精准营销基于客户画像和行为数据，实现场景化、生命周期和事件驱动的差异化营销。</w:t>
      </w:r>
    </w:p>
    <w:p>
      <w:r>
        <w:t>收益管理是酒店智能运营的核心。数据驱动的定价模型整合需求预测、竞争价格监控和价格弹性分析，通过AI算法实现动态定价。管理者需要在收益优化和客户公平感知之间取得平衡，确保长期客户忠诚度。</w:t>
      </w:r>
    </w:p>
    <w:p>
      <w:r>
        <w:t>万豪国际的案例展示了客户体验与收益管理深度融合的最佳实践——客户数据驱动收益决策，收益优化反哺体验投资，形成正向循环。</w:t>
      </w:r>
    </w:p>
    <w:p>
      <w:pPr>
        <w:pStyle w:val="Heading2"/>
      </w:pPr>
      <w:r>
        <w:t>思考题</w:t>
      </w:r>
    </w:p>
    <w:p>
      <w:pPr>
        <w:pStyle w:val="ListNumber"/>
      </w:pPr>
      <w:r>
        <w:rPr>
          <w:b/>
        </w:rPr>
        <w:t>（识记）</w:t>
      </w:r>
      <w:r>
        <w:t xml:space="preserve"> 酒店客户旅程的六个阶段是什么？每个阶段的主要触点有哪些？</w:t>
      </w:r>
    </w:p>
    <w:p>
      <w:pPr>
        <w:pStyle w:val="ListNumber"/>
      </w:pPr>
      <w:r>
        <w:rPr>
          <w:b/>
        </w:rPr>
        <w:t>（理解）</w:t>
      </w:r>
      <w:r>
        <w:t xml:space="preserve"> 全渠道体验管理为何需要"数据打通"？分析数据孤岛对客户体验的影响。</w:t>
      </w:r>
    </w:p>
    <w:p>
      <w:pPr>
        <w:pStyle w:val="ListNumber"/>
      </w:pPr>
      <w:r>
        <w:rPr>
          <w:b/>
        </w:rPr>
        <w:t>（应用）</w:t>
      </w:r>
      <w:r>
        <w:t xml:space="preserve"> 为一家中端商务酒店设计CRM系统的核心功能模块和会员等级体系。</w:t>
      </w:r>
    </w:p>
    <w:p>
      <w:pPr>
        <w:pStyle w:val="ListNumber"/>
      </w:pPr>
      <w:r>
        <w:rPr>
          <w:b/>
        </w:rPr>
        <w:t>（分析）</w:t>
      </w:r>
      <w:r>
        <w:t xml:space="preserve"> 动态定价可能引发客户不满的原因是什么？如何平衡收益优化与客户体验？</w:t>
      </w:r>
    </w:p>
    <w:p>
      <w:pPr>
        <w:pStyle w:val="ListNumber"/>
      </w:pPr>
      <w:r>
        <w:rPr>
          <w:b/>
        </w:rPr>
        <w:t>（评价）</w:t>
      </w:r>
      <w:r>
        <w:t xml:space="preserve"> 评价万豪旅享家会员体系的成功要素，分析哪些要素可以被中国本土酒店集团借鉴。</w:t>
      </w:r>
    </w:p>
    <w:p>
      <w:pPr>
        <w:pStyle w:val="ListNumber"/>
      </w:pPr>
      <w:r>
        <w:rPr>
          <w:b/>
        </w:rPr>
        <w:t>（创造）</w:t>
      </w:r>
      <w:r>
        <w:t xml:space="preserve"> 综合运用本章知识，设计一套"客户体验+收益管理"联动方案，说明两者如何相互强化。</w:t>
      </w:r>
    </w:p>
    <w:p>
      <w:pPr>
        <w:pStyle w:val="Heading3"/>
      </w:pPr>
      <w:r>
        <w:t>6.8 客户旅程优化的深度方法论</w:t>
      </w:r>
    </w:p>
    <w:p>
      <w:r>
        <w:t>#### 6.8.1 客户旅程地图的绘制方法</w:t>
      </w:r>
    </w:p>
    <w:p>
      <w:r>
        <w:t>客户旅程地图的绘制应遵循以下步骤：</w:t>
      </w:r>
    </w:p>
    <w:p>
      <w:r>
        <w:rPr>
          <w:b/>
        </w:rPr>
        <w:t>第一步：定义客户角色（Persona）</w:t>
      </w:r>
      <w:r>
        <w:t>。基于CRM数据分析，识别2-3个核心客户角色。例如，"商务出差型"——工作日入住、独自出行、关注效率和网络质量；"家庭度假型"——周末/假期入住、携带儿童、关注设施和安全。</w:t>
      </w:r>
    </w:p>
    <w:p>
      <w:r>
        <w:rPr>
          <w:b/>
        </w:rPr>
        <w:t>第二步：梳理触点清单</w:t>
      </w:r>
      <w:r>
        <w:t>。列出客户在旅程各阶段的所有触点，包括数字触点（App、官网、OTA、社交媒体）和物理触点（前台、客房、餐厅、健身房）。每个触点需标注交互方式、数据采集点和情感评估。</w:t>
      </w:r>
    </w:p>
    <w:p>
      <w:r>
        <w:rPr>
          <w:b/>
        </w:rPr>
        <w:t>第三步：绘制情感曲线</w:t>
      </w:r>
      <w:r>
        <w:t>。在旅程地图上标注客户在每个触点的情感状态——兴奋、满意、中性、不满、愤怒。情感曲线的低谷点是体验优化的优先领域。</w:t>
      </w:r>
    </w:p>
    <w:p>
      <w:r>
        <w:rPr>
          <w:b/>
        </w:rPr>
        <w:t>第四步：识别痛点与机会</w:t>
      </w:r>
      <w:r>
        <w:t>。分析情感低谷的原因，识别体验痛点和改进机会。例如，"前台排队等待"是常见的情感低谷，可通过自助入住或手机入住解决。</w:t>
      </w:r>
    </w:p>
    <w:p>
      <w:r>
        <w:rPr>
          <w:b/>
        </w:rPr>
        <w:t>第五步：设计改进方案</w:t>
      </w:r>
      <w:r>
        <w:t>。针对每个痛点设计数字化改进方案，评估技术可行性和投资回报，制定实施优先级。</w:t>
      </w:r>
    </w:p>
    <w:p>
      <w:r>
        <w:t>#### 6.8.2 数字化触点的体验设计原则</w:t>
      </w:r>
    </w:p>
    <w:p>
      <w:r>
        <w:rPr>
          <w:b/>
        </w:rPr>
        <w:t>一致性原则</w:t>
      </w:r>
      <w:r>
        <w:t>：客户在不同触点（App、小程序、前台、客房）获得一致的信息和服务体验。同一客人的偏好数据应在所有触点可用——如果客人在App上选择了"高楼层、远离电梯"的偏好，前台和排房系统应自动获知。</w:t>
      </w:r>
    </w:p>
    <w:p>
      <w:r>
        <w:rPr>
          <w:b/>
        </w:rPr>
        <w:t>无缝性原则</w:t>
      </w:r>
      <w:r>
        <w:t>：客户在触点之间的切换应无缝衔接。例如，客人在OTA预订后，酒店App应自动关联预订信息；客人在App选房后，前台系统应自动更新排房。</w:t>
      </w:r>
    </w:p>
    <w:p>
      <w:r>
        <w:rPr>
          <w:b/>
        </w:rPr>
        <w:t>个性化原则</w:t>
      </w:r>
      <w:r>
        <w:t>：基于客户画像，在每个触点提供个性化体验。例如，已知客人喜欢某种枕头类型，客房应在入住前提前准备。</w:t>
      </w:r>
    </w:p>
    <w:p>
      <w:r>
        <w:rPr>
          <w:b/>
        </w:rPr>
        <w:t>预判性原则</w:t>
      </w:r>
      <w:r>
        <w:t>：在客人提出需求之前预判其需求。例如，根据客人到达时间和天气，提前调整客房温度并准备雨伞。</w:t>
      </w:r>
    </w:p>
    <w:p>
      <w:pPr>
        <w:pStyle w:val="Heading3"/>
      </w:pPr>
      <w:r>
        <w:t>6.9 收益管理模型的技术深度</w:t>
      </w:r>
    </w:p>
    <w:p>
      <w:r>
        <w:t>#### 6.9.1 需求预测模型</w:t>
      </w:r>
    </w:p>
    <w:p>
      <w:r>
        <w:t>需求预测是收益管理的基础。现代需求预测模型通常采用以下方法：</w:t>
      </w:r>
    </w:p>
    <w:p>
      <w:r>
        <w:rPr>
          <w:b/>
        </w:rPr>
        <w:t>时间序列方法</w:t>
      </w:r>
      <w:r>
        <w:t>：ARIMA、指数平滑等传统时间序列方法可以捕捉需求的季节性和趋势性。优点是模型简单、可解释性强；缺点是难以处理多变量影响和非线性关系。</w:t>
      </w:r>
    </w:p>
    <w:p>
      <w:r>
        <w:rPr>
          <w:b/>
        </w:rPr>
        <w:t>机器学习方法</w:t>
      </w:r>
      <w:r>
        <w:t>：随机森林、梯度提升树（XGBoost/LightGBM）等机器学习模型可以处理多维度特征（天气、节假日、竞品价格、市场事件等），预测精度通常优于传统时间序列方法。</w:t>
      </w:r>
    </w:p>
    <w:p>
      <w:r>
        <w:rPr>
          <w:b/>
        </w:rPr>
        <w:t>深度学习方法</w:t>
      </w:r>
      <w:r>
        <w:t>：LSTM（长短期记忆网络）和Transformer等深度学习模型可以捕捉复杂的时序模式和多变量交互效应。Mei Zhenhua（2025）的研究使用了深度强化学习方法，在收益管理和客户满意度之间实现了协同优化[20]。</w:t>
      </w:r>
    </w:p>
    <w:p>
      <w:r>
        <w:rPr>
          <w:b/>
        </w:rPr>
        <w:t>集成预测</w:t>
      </w:r>
      <w:r>
        <w:t>：将多种预测模型的结果进行加权集成，综合各模型的优势，提高预测的稳健性。集成预测通常比单一模型表现更稳定，是工业实践中的主流方案。</w:t>
      </w:r>
    </w:p>
    <w:p>
      <w:r>
        <w:t>#### 6.9.2 动态定价算法</w:t>
      </w:r>
    </w:p>
    <w:p>
      <w:r>
        <w:t>动态定价是收益管理的核心执行环节。定价算法的演进经历了以下阶段：</w:t>
      </w:r>
    </w:p>
    <w:p>
      <w:r>
        <w:rPr>
          <w:b/>
        </w:rPr>
        <w:t>规则驱动定价</w:t>
      </w:r>
      <w:r>
        <w:t>：基于预设规则调整价格。例如，"入住率&gt;80%时价格上调10%"。优点是简单透明，缺点是无法处理复杂的交互效应。</w:t>
      </w:r>
    </w:p>
    <w:p>
      <w:r>
        <w:rPr>
          <w:b/>
        </w:rPr>
        <w:t>优化模型定价</w:t>
      </w:r>
      <w:r>
        <w:t>：基于运筹学优化模型（如线性规划、动态规划）求解最优价格。Petricek等学者（2021）提出了基于随机优化的价格优化模型，在不确定性需求下求解最优定价策略[21]。</w:t>
      </w:r>
    </w:p>
    <w:p>
      <w:r>
        <w:rPr>
          <w:b/>
        </w:rPr>
        <w:t>强化学习定价</w:t>
      </w:r>
      <w:r>
        <w:t>：将定价问题建模为马尔可夫决策过程（MDP），通过强化学习算法（如Q-learning、DQN）在试错中学习最优定价策略。陈吉等学者（2020）提出的"局部斜率更新"方法是数据驱动定价的重要创新[22]。</w:t>
      </w:r>
    </w:p>
    <w:p>
      <w:r>
        <w:rPr>
          <w:b/>
        </w:rPr>
        <w:t>多目标优化定价</w:t>
      </w:r>
      <w:r>
        <w:t>：同时优化收益、入住率和客户满意度等多个目标。Mei Zhenhua（2025）的深度强化学习模型在收益最大化和客户满意度之间取得了帕累托最优平衡[23]。</w:t>
      </w:r>
    </w:p>
    <w:p>
      <w:r>
        <w:t>#### 6.9.3 收益管理系统的选型与实施</w:t>
      </w:r>
    </w:p>
    <w:p>
      <w:r>
        <w:t>收益管理系统（RMS）的选型应考虑以下因素：</w:t>
      </w:r>
    </w:p>
    <w:p>
      <w:r>
        <w:rPr>
          <w:b/>
        </w:rPr>
        <w:t>数据要求</w:t>
      </w:r>
      <w:r>
        <w:t>：RMS需要PMS提供至少2年的历史数据才能训练有效的预测模型。新开业酒店由于缺乏历史数据，RMS效果会打折扣，通常需要人工辅助定价。</w:t>
      </w:r>
    </w:p>
    <w:p>
      <w:r>
        <w:rPr>
          <w:b/>
        </w:rPr>
        <w:t>集成能力</w:t>
      </w:r>
      <w:r>
        <w:t>：RMS需要与PMS、CRS和Channel Manager深度集成，实现定价建议的自动执行。如果集成不畅，定价建议需要人工录入，效率大打折扣。</w:t>
      </w:r>
    </w:p>
    <w:p>
      <w:r>
        <w:rPr>
          <w:b/>
        </w:rPr>
        <w:t>算法透明度</w:t>
      </w:r>
      <w:r>
        <w:t>：部分RMS是"黑箱"——管理者无法理解定价建议的依据。透明度较高的RMS会提供定价因子的解释（如"今日价格上调5%，主要因为竞品价格上调8%且本地有大型展会"），帮助管理者建立信任。</w:t>
      </w:r>
    </w:p>
    <w:p>
      <w:r>
        <w:rPr>
          <w:b/>
        </w:rPr>
        <w:t>成本与ROI</w:t>
      </w:r>
      <w:r>
        <w:t>：RMS的年费通常在5-20万元之间，对于50间客房以下的酒店可能不划算。大型酒店集团可以通过集中采购降低单位成本。</w:t>
      </w:r>
    </w:p>
    <w:p>
      <w:pPr>
        <w:pStyle w:val="Heading3"/>
      </w:pPr>
      <w:r>
        <w:t>6.10 会员体系的数字化设计</w:t>
      </w:r>
    </w:p>
    <w:p>
      <w:r>
        <w:t>#### 6.10.1 会员体系的价值逻辑</w:t>
      </w:r>
    </w:p>
    <w:p>
      <w:r>
        <w:t>酒店会员体系的核心价值在于"锁定客户生命周期价值"（Customer Lifetime Value, CLV）。通过等级权益和积分机制，激励客户重复购买和品牌忠诚。</w:t>
      </w:r>
    </w:p>
    <w:p>
      <w:r>
        <w:t>数字化会员体系与传统会员体系的关键区别在于"数据驱动"——通过客户行为数据分析，实现精细化会员管理和个性化营销。</w:t>
      </w:r>
    </w:p>
    <w:p>
      <w:r>
        <w:t>#### 6.10.2 会员等级设计</w:t>
      </w:r>
    </w:p>
    <w:p>
      <w:r>
        <w:t>会员等级设计应遵循"可达性"和"差异化"原则：</w:t>
      </w:r>
    </w:p>
    <w:p>
      <w:r>
        <w:rPr>
          <w:b/>
        </w:rPr>
        <w:t>可达性</w:t>
      </w:r>
      <w:r>
        <w:t>：基础等级应容易达到（如注册即享），最高等级需要显著努力但并非遥不可及。如果最高等级过于困难，会员会失去追求动力；如果过于容易，则失去等级的区分价值。</w:t>
      </w:r>
    </w:p>
    <w:p>
      <w:r>
        <w:rPr>
          <w:b/>
        </w:rPr>
        <w:t>差异化</w:t>
      </w:r>
      <w:r>
        <w:t>：不同等级之间的权益差异应足够明显，激励会员升级。核心差异化权益通常包括：房型升级、延迟退房、行政酒廊 access、免费早餐和专属客服。</w:t>
      </w:r>
    </w:p>
    <w:p>
      <w:r>
        <w:rPr>
          <w:b/>
        </w:rPr>
        <w:t>数字化权益</w:t>
      </w:r>
      <w:r>
        <w:t>：除了传统权益外，数字化时代可以设计新型权益——如AI定制行程、优先选房权、智能客房个性化设置保存等。</w:t>
      </w:r>
    </w:p>
    <w:p>
      <w:r>
        <w:t>#### 6.10.3 积分体系设计</w:t>
      </w:r>
    </w:p>
    <w:p>
      <w:r>
        <w:t>积分体系是会员留存的核心工具。设计要点包括：</w:t>
      </w:r>
    </w:p>
    <w:p>
      <w:r>
        <w:rPr>
          <w:b/>
        </w:rPr>
        <w:t>积分获取</w:t>
      </w:r>
      <w:r>
        <w:t>：消费（住宿、餐饮）获取为主，互动（评价、分享、签到）获取为辅。积分获取速率应让会员感受到"积累感"。</w:t>
      </w:r>
    </w:p>
    <w:p>
      <w:r>
        <w:rPr>
          <w:b/>
        </w:rPr>
        <w:t>积分消耗</w:t>
      </w:r>
      <w:r>
        <w:t>：兑换房晚是最核心的消耗渠道，还可以兑换升级权益、餐饮折扣和第三方商品。积分消耗渠道的丰富度直接影响会员活跃度。</w:t>
      </w:r>
    </w:p>
    <w:p>
      <w:r>
        <w:rPr>
          <w:b/>
        </w:rPr>
        <w:t>积分价值管理</w:t>
      </w:r>
      <w:r>
        <w:t>：积分本质上是酒店的对客户负债，需要在财务上合理计提。积分贬值（如突然提高兑换门槛）会严重损害会员信任，应谨慎处理。</w:t>
      </w:r>
    </w:p>
    <w:p>
      <w:r>
        <w:rPr>
          <w:b/>
        </w:rPr>
        <w:t>跨品牌/跨平台通兑</w:t>
      </w:r>
      <w:r>
        <w:t>：大型酒店集团的积分应在旗下所有品牌通用。与航空公司的里程互通可以显著提升积分吸引力。万豪与多家航司的里程互通是其旅享家会员体系成功的重要因素之一。</w:t>
      </w:r>
    </w:p>
    <w:p>
      <w:pPr>
        <w:pStyle w:val="Heading3"/>
      </w:pPr>
      <w:r>
        <w:t>6.11 收益管理的组织与流程设计</w:t>
      </w:r>
    </w:p>
    <w:p>
      <w:r>
        <w:t>#### 6.11.1 收益管理团队的组织架构</w:t>
      </w:r>
    </w:p>
    <w:p>
      <w:r>
        <w:t>不同规模酒店的收益管理组织架构差异显著：</w:t>
      </w:r>
    </w:p>
    <w:p>
      <w:r>
        <w:rPr>
          <w:b/>
        </w:rPr>
        <w:t>大型酒店集团</w:t>
      </w:r>
      <w:r>
        <w:t>：设立集团收益管理副总裁→区域收益管理总监→单店收益管理经理的三级架构。集团层面提供策略指导和工具支持，区域层面协调跨店策略，单店层面执行日常定价。</w:t>
      </w:r>
    </w:p>
    <w:p>
      <w:r>
        <w:rPr>
          <w:b/>
        </w:rPr>
        <w:t>中大型酒店（200间以上）</w:t>
      </w:r>
      <w:r>
        <w:t>：设立专职收益管理经理，向总经理汇报。收益管理经理负责日常定价、需求预测和渠道策略，定期参加收益管理例会。</w:t>
      </w:r>
    </w:p>
    <w:p>
      <w:r>
        <w:rPr>
          <w:b/>
        </w:rPr>
        <w:t>中小型酒店（200间以下）</w:t>
      </w:r>
      <w:r>
        <w:t>：通常由前厅部经理或总经理兼任收益管理职能，辅以收益管理SaaS工具辅助决策。</w:t>
      </w:r>
    </w:p>
    <w:p>
      <w:r>
        <w:t>#### 6.11.2 收益管理例会制度</w:t>
      </w:r>
    </w:p>
    <w:p>
      <w:r>
        <w:t>收益管理例会是确保数据驱动决策落地的关键机制：</w:t>
      </w:r>
    </w:p>
    <w:p>
      <w:r>
        <w:rPr>
          <w:b/>
        </w:rPr>
        <w:t>日例会</w:t>
      </w:r>
      <w:r>
        <w:t>（15分钟）：回顾前一日入住率、ADR和RevPAR，检查当日预订曲线，调整当日房价</w:t>
      </w:r>
    </w:p>
    <w:p>
      <w:r>
        <w:rPr>
          <w:b/>
        </w:rPr>
        <w:t>周例会</w:t>
      </w:r>
      <w:r>
        <w:t>（60分钟）：回顾上周业绩、分析未来2-4周预订趋势、制定下周定价策略、讨论特殊事件影响</w:t>
      </w:r>
    </w:p>
    <w:p>
      <w:r>
        <w:rPr>
          <w:b/>
        </w:rPr>
        <w:t>月例会</w:t>
      </w:r>
      <w:r>
        <w:t>（2小时）：回顾月度业绩、对比预算和竞品表现、调整下月策略方向、评估收益管理系统效果</w:t>
      </w:r>
    </w:p>
    <w:p>
      <w:r>
        <w:t>#### 6.11.3 收益管理与营销的协同</w:t>
      </w:r>
    </w:p>
    <w:p>
      <w:r>
        <w:t>收益管理不能孤立运作，需要与营销部门深度协同：</w:t>
      </w:r>
    </w:p>
    <w:p>
      <w:r>
        <w:rPr>
          <w:b/>
        </w:rPr>
        <w:t>促销协调</w:t>
      </w:r>
      <w:r>
        <w:t>：营销部门策划的促销活动需要收益管理部门评估其对整体收益的影响——一个促销可能提升了入住率但拉低了ADR，总体收益可能不升反降。</w:t>
      </w:r>
    </w:p>
    <w:p>
      <w:r>
        <w:rPr>
          <w:b/>
        </w:rPr>
        <w:t>渠道策略协同</w:t>
      </w:r>
      <w:r>
        <w:t>：收益管理决定各渠道的价格和库存分配，营销负责各渠道的内容和推广。两者需要紧密配合才能实现渠道效率最大化。</w:t>
      </w:r>
    </w:p>
    <w:p>
      <w:r>
        <w:rPr>
          <w:b/>
        </w:rPr>
        <w:t>会员策略协同</w:t>
      </w:r>
      <w:r>
        <w:t>：会员折扣是收益管理的重要工具，但过度的会员折扣可能侵蚀利润。收益管理和营销需要共同设计会员定价策略，平衡客户获取和利润保护。</w:t>
      </w:r>
    </w:p>
    <w:p>
      <w:pPr>
        <w:pStyle w:val="Heading3"/>
      </w:pPr>
      <w:r>
        <w:t>6.12 客户体验测量的方法论</w:t>
      </w:r>
    </w:p>
    <w:p>
      <w:r>
        <w:t>#### 6.12.1 NPS（净推荐值）</w:t>
      </w:r>
    </w:p>
    <w:p>
      <w:r>
        <w:t>NPS是衡量客户体验的核心指标，计算方式为"推荐者比例（9-10分）-贬损者比例（0-6分）"。酒店行业NPS基准通常在30-50之间，优秀酒店可达50以上。</w:t>
      </w:r>
    </w:p>
    <w:p>
      <w:r>
        <w:t>NPS的优势在于简洁——一个问题即可衡量客户忠诚度。但NPS也有局限：它不告诉你客户为什么推荐或不推荐，需要配合定性调研使用。</w:t>
      </w:r>
    </w:p>
    <w:p>
      <w:r>
        <w:t>#### 6.12.2 CSAT（客户满意度）</w:t>
      </w:r>
    </w:p>
    <w:p>
      <w:r>
        <w:t>CSAT通过"您对本次住宿的满意度如何？"等问题测量客户对具体服务环节的满意程度。CSAT可以按服务环节细分（前台CSAT、客房CSAT、餐饮CSAT），帮助定位体验短板。</w:t>
      </w:r>
    </w:p>
    <w:p>
      <w:r>
        <w:t>#### 6.12.3 在线评价分析</w:t>
      </w:r>
    </w:p>
    <w:p>
      <w:r>
        <w:t>在线评价是客户体验的"自发反馈"，具有样本量大、真实度高的特点。通过NLP技术对评价进行情感分析和主题提取，可以系统化地发现体验问题和改进机会。</w:t>
      </w:r>
    </w:p>
    <w:p>
      <w:r>
        <w:t>评价分析的关键指标包括：评价评分均值、评价数量趋势、差评关键词频率、竞品评价对比。</w:t>
      </w:r>
    </w:p>
    <w:p>
      <w:r>
        <w:t>#### 6.12.4 神秘客调研</w:t>
      </w:r>
    </w:p>
    <w:p>
      <w:r>
        <w:t>神秘客调研通过专业人员以普通客人身份入住酒店，按照标准评估表对服务全流程进行评价。神秘客调研的优势在于评估的专业性和一致性，适合用于内部质量考核。</w:t>
      </w:r>
    </w:p>
    <w:p>
      <w:pPr>
        <w:pStyle w:val="Heading3"/>
      </w:pPr>
      <w:r>
        <w:t>6.13 收益管理的前沿研究</w:t>
      </w:r>
    </w:p>
    <w:p>
      <w:r>
        <w:t>#### 6.13.1 全收益管理</w:t>
      </w:r>
    </w:p>
    <w:p>
      <w:r>
        <w:t>传统收益管理聚焦于客房收入，"全收益管理"（Total Revenue Management）将视野扩展到酒店所有收入来源——客房、餐饮、会议、SPA等。全收益管理的目标是最大化客人的总消费额，而非仅客房收入。</w:t>
      </w:r>
    </w:p>
    <w:p>
      <w:r>
        <w:t>例如，对于会议团队客户，传统收益管理关注客房定价，全收益管理则综合考虑客房、会议室、餐饮和活动的组合定价，寻求总收入最大化。</w:t>
      </w:r>
    </w:p>
    <w:p>
      <w:r>
        <w:t>#### 6.13.2 客户终身价值优化</w:t>
      </w:r>
    </w:p>
    <w:p>
      <w:r>
        <w:t>传统收益管理以单次入住收益最大化为目标，前沿研究开始关注"客户终身价值"（CLV）优化——有时降低单次入住价格以提升客户满意度和复购率，在长期来看可能创造更高的总价值。</w:t>
      </w:r>
    </w:p>
    <w:p>
      <w:r>
        <w:t>CLV导向的定价策略需要CRM数据和预测模型的支持，目前仍处于学术探索阶段，但代表了收益管理的重要发展方向。</w:t>
      </w:r>
    </w:p>
    <w:p>
      <w:pPr>
        <w:pStyle w:val="Heading3"/>
      </w:pPr>
      <w:r>
        <w:t>6.14 客户体验的跨文化管理</w:t>
      </w:r>
    </w:p>
    <w:p>
      <w:r>
        <w:t>#### 6.14.1 文化维度对服务体验的影响</w:t>
      </w:r>
    </w:p>
    <w:p>
      <w:r>
        <w:t>Hofstede的文化维度理论对旅游接待业的客户体验管理有重要启示：</w:t>
      </w:r>
    </w:p>
    <w:p>
      <w:r>
        <w:rPr>
          <w:b/>
        </w:rPr>
        <w:t>权力距离</w:t>
      </w:r>
      <w:r>
        <w:t>：高权力距离文化（如中国、俄罗斯）的客人期望VIP待遇和等级差异化服务，低权力距离文化（如北欧）的客人偏好平等和自助服务。</w:t>
      </w:r>
    </w:p>
    <w:p>
      <w:r>
        <w:rPr>
          <w:b/>
        </w:rPr>
        <w:t>个人主义vs集体主义</w:t>
      </w:r>
      <w:r>
        <w:t>：个人主义文化（如美国）的客人重视个性化服务和隐私，集体主义文化（如日本）的客人重视团队和谐和集体体验。</w:t>
      </w:r>
    </w:p>
    <w:p>
      <w:r>
        <w:rPr>
          <w:b/>
        </w:rPr>
        <w:t>不确定性规避</w:t>
      </w:r>
      <w:r>
        <w:t>：高不确定性规避文化（如日本、德国）的客人需要详细的信息和明确的流程，低不确定性规避文化（如英国）的客人更能接受模糊和灵活性。</w:t>
      </w:r>
    </w:p>
    <w:p>
      <w:r>
        <w:t>#### 6.14.2 跨文化服务设计</w:t>
      </w:r>
    </w:p>
    <w:p>
      <w:r>
        <w:t>基于文化差异的服务设计策略：</w:t>
      </w:r>
    </w:p>
    <w:p>
      <w:r>
        <w:rPr>
          <w:b/>
        </w:rPr>
        <w:t>个性化层级</w:t>
      </w:r>
      <w:r>
        <w:t>：为高权力距离文化的客人设计更明显的等级差异化（如VIP专属通道）</w:t>
      </w:r>
    </w:p>
    <w:p>
      <w:r>
        <w:rPr>
          <w:b/>
        </w:rPr>
        <w:t>信息详略</w:t>
      </w:r>
      <w:r>
        <w:t>：为高不确定性规避文化的客人提供更详细的预订确认和行程信息</w:t>
      </w:r>
    </w:p>
    <w:p>
      <w:r>
        <w:rPr>
          <w:b/>
        </w:rPr>
        <w:t>互动方式</w:t>
      </w:r>
      <w:r>
        <w:t>：为个人主义文化的客人提供更多自助选项，为集体主义文化的客人提供更多社交空间</w:t>
      </w:r>
    </w:p>
    <w:p>
      <w:r>
        <w:rPr>
          <w:b/>
        </w:rPr>
        <w:t>数字化接受度</w:t>
      </w:r>
      <w:r>
        <w:t>：在数字化接受度高的文化中推广AI和自助服务，在接受度低的文化中保留更多人工服务</w:t>
      </w:r>
    </w:p>
    <w:p>
      <w:pPr>
        <w:pStyle w:val="Heading3"/>
      </w:pPr>
      <w:r>
        <w:t>6.7 客户体验测量与管理体系</w:t>
      </w:r>
    </w:p>
    <w:p>
      <w:r>
        <w:t>#### 6.7.1 客户体验测量指标体系</w:t>
      </w:r>
    </w:p>
    <w:p>
      <w:r>
        <w:t>酒店客户体验的测量需要建立多维度的指标体系。常用的测量指标包括：净推荐值（Net Promoter Score, NPS），衡量客户推荐意愿；客户满意度指数（CSAT），测量特定触点的满意度；客户费力度（Customer Effort Score, CES），衡量客户完成任务的难易程度；以及在线评价评分（如TripAdvisor、携程评分）[78]。</w:t>
      </w:r>
    </w:p>
    <w:p>
      <w:r>
        <w:t>NPS作为客户体验的核心指标，在酒店业的应用具有特殊意义。万豪国际将NPS纳入全球酒店的绩效考核体系，要求各酒店每月进行NPS调查并向总部汇报。万豪的研究表明，NPS每提升10分，客户复购率提升约8%，RevPAR提升约3%[79]。</w:t>
      </w:r>
    </w:p>
    <w:p>
      <w:r>
        <w:t>#### 6.7.2 客户旅程地图的实践应用</w:t>
      </w:r>
    </w:p>
    <w:p>
      <w:r>
        <w:t>客户旅程地图（Customer Journey Map）是理解和优化客户体验的重要工具。酒店客户旅程通常包括以下阶段：意识（Awareness，通过OTA、社交媒体或口碑了解酒店）、考虑（Consideration，比价、查看评价、浏览官网）、预订（Booking，完成预订流程）、到达（Arrival，入住登记）、入住（Stay，客房体验、餐饮服务、设施使用）、离店（Departure，退房结算）、评价（Review，分享入住体验）、以及忠诚（Loyalty，复购或推荐）[80]。</w:t>
      </w:r>
    </w:p>
    <w:p>
      <w:r>
        <w:t>每个旅程阶段都存在体验触点（Touchpoints）和痛点（Pain Points）。数字化技术可以在各阶段创造新的体验触点或优化现有触点。例如，在"到达"阶段，移动入住和数字钥匙可以消除前台排队等待的痛点；在"入住"阶段，智能客房控制可以提升客房舒适度和个性化体验；在"评价"阶段，自动化的评价采集和反馈机制可以帮助酒店及时了解和改进客户体验[81]。</w:t>
      </w:r>
    </w:p>
    <w:p>
      <w:r>
        <w:t>#### 6.7.3 体验数据平台（XDP）的构建</w:t>
      </w:r>
    </w:p>
    <w:p>
      <w:r>
        <w:t>体验数据平台（Experience Data Platform, XDP）是整合客户全旅程体验数据的技术基础设施。XDP收集来自多个触点的体验数据（预订系统、APP使用行为、在线评价、客服记录、社交媒体提及等），通过统一的客户身份识别将数据关联，形成360度客户体验视图[82]。</w:t>
      </w:r>
    </w:p>
    <w:p>
      <w:r>
        <w:t>希尔顿的"Connected Room"平台是XDP的实践案例。该平台整合了客户的预订数据、客房内行为数据（温度偏好、电视频道偏好、灯光设置等）和反馈数据，为每个客户创建个性化的住宿偏好档案。当客户再次入住希尔顿旗下任何一家酒店时，客房会自动调整至客户的偏好设置[83]。</w:t>
      </w:r>
    </w:p>
    <w:p>
      <w:pPr>
        <w:pStyle w:val="Heading3"/>
      </w:pPr>
      <w:r>
        <w:t>6.8 收益管理的组织与流程</w:t>
      </w:r>
    </w:p>
    <w:p>
      <w:r>
        <w:t>#### 6.8.1 收益管理组织架构</w:t>
      </w:r>
    </w:p>
    <w:p>
      <w:r>
        <w:t>酒店收益管理的组织架构经历了从"收益经理"到"收益管理委员会"再到"收益管理部门"的演进过程。传统的收益管理通常由一名收益经理负责日常定价和库存管理。随着收益管理的战略重要性提升，领先酒店集团建立了跨部门的收益管理委员会，由总经理、收益经理、销售总监、市场总监和财务总监共同参与收益决策[84]。</w:t>
      </w:r>
    </w:p>
    <w:p>
      <w:r>
        <w:t>在现代酒店集团中，收益管理部门通常采用"总部+区域+门店"三级架构：总部收益管理团队负责制定整体收益策略和系统建设，区域收益管理团队负责多店协调和市场分析，门店收益经理负责执行定价策略和日常库存管理。这种架构确保了收益管理策略的一致性和灵活性[85]。</w:t>
      </w:r>
    </w:p>
    <w:p>
      <w:r>
        <w:t>#### 6.8.2 收益管理会议机制</w:t>
      </w:r>
    </w:p>
    <w:p>
      <w:r>
        <w:t>收益管理会议（Revenue Management Meeting, RMM）是酒店收益管理决策的核心机制。标准化的收益管理会议通常每周举行一次，议程包括：上周业绩回顾（实际vs预算vs预测）、市场环境分析（竞争酒店定价、需求指标、事件日历）、未来90天需求预测、定价策略讨论和决策、以及跨部门协调事项[86]。</w:t>
      </w:r>
    </w:p>
    <w:p>
      <w:r>
        <w:t>数字化转型正在改变收益管理会议的形式和效率。基于云的收益管理系统使参会者能够实时查看数据仪表板，会议从"汇报式"转变为"分析式"，决策效率显著提升。AI驱动的收益管理助手可以在会议中实时提供定价建议和模拟结果，辅助决策[87]。</w:t>
      </w:r>
    </w:p>
    <w:p>
      <w:r>
        <w:t>#### 6.8.3 收益管理绩效评估</w:t>
      </w:r>
    </w:p>
    <w:p>
      <w:r>
        <w:t>收益管理绩效评估需要建立多维度的指标体系。核心指标包括：RevPAR（每可售房收入）、ADR（平均房价）、OCC（入住率）、TRevPAR（每可售房总收入，包含客房以外的收入）、GOPPAR（每可售房营业毛利）、以及RGI（Revenue Generating Index，收益产生指数，与竞争群比较）[88]。</w:t>
      </w:r>
    </w:p>
    <w:p>
      <w:r>
        <w:t>除了量化指标，收益管理绩效评估还应包括过程指标：预测准确度、定价决策执行率、市场响应速度、以及收益管理策略的商业逻辑合理性。这些过程指标有助于识别收益管理流程中的改进空间[89]。</w:t>
      </w:r>
    </w:p>
    <w:p>
      <w:pPr>
        <w:pStyle w:val="Heading3"/>
      </w:pPr>
      <w:r>
        <w:t>6.9 数字化时代的客户关系管理深化</w:t>
      </w:r>
    </w:p>
    <w:p>
      <w:r>
        <w:t>#### 6.9.1 从CRM到CDP的演进</w:t>
      </w:r>
    </w:p>
    <w:p>
      <w:r>
        <w:t>传统的客户关系管理（CRM）系统以交易记录为核心，主要功能是管理客户联系方式、预订历史和营销活动。随着数字化转型的深入，客户数据平台（Customer Data Platform, CDP）正在替代传统CRM成为酒店客户管理的核心系统[90]。</w:t>
      </w:r>
    </w:p>
    <w:p>
      <w:r>
        <w:t>CDP整合来自所有渠道和触点的客户数据（线上行为、线下消费、社交媒体、客服互动等），构建统一的客户画像。CDP的核心能力包括：跨渠道身份解析（将不同渠道的同一客户识别为同一实体）、实时客户画像更新、预测性分析（预测客户未来行为和价值）、以及自动化营销触发（基于客户行为和画像自动触发个性化营销活动）[91]。</w:t>
      </w:r>
    </w:p>
    <w:p>
      <w:r>
        <w:t>#### 6.9.2 会员体系的数字化转型</w:t>
      </w:r>
    </w:p>
    <w:p>
      <w:r>
        <w:t>酒店会员体系是客户关系管理的核心工具。数字化转型正在重塑酒店会员体系的运营模式。传统的会员体系以积分累积和兑换为核心，数字化时代的会员体系更加注重体验权益和个性化服务[92]。</w:t>
      </w:r>
    </w:p>
    <w:p>
      <w:r>
        <w:t>万豪旅享家（Marriott Bonvoy）的数字化会员体系包括以下创新：会员等级匹配（与其他品牌会员等级互认）、体验式奖励（兑换独家体验如演唱会VIP席位、名厨晚宴等）、数字化会员卡（集成Apple Wallet和Google Pay）、以及基于AI的个性化推荐（根据会员偏好和行为推荐目的地和酒店）[93]。</w:t>
      </w:r>
    </w:p>
    <w:p>
      <w:r>
        <w:t>#### 6.9.3 私域流量运营</w:t>
      </w:r>
    </w:p>
    <w:p>
      <w:r>
        <w:t>私域流量运营是酒店客户关系管理在中国市场的重要创新。酒店通过微信社群、企业微信、小程序等私域渠道，直接与客户建立连接，降低对OTA平台的依赖。私域流量运营的核心策略包括：内容种草（发布酒店体验内容激发消费意愿）、社群互动（建立客户社群促进交流分享）、精准推送（基于客户画像发送个性化优惠）、以及会员转化（将私域用户转化为付费会员）[94]。</w:t>
      </w:r>
    </w:p>
    <w:p>
      <w:r>
        <w:t>华住集团的"华住会"小程序是私域流量运营的成功案例。华住会小程序集成了预订、会员、营销、客服等功能，日活跃用户超过300万，直销预订占比超过60%。华住会的私域运营策略有效降低了对OTA的依赖，每年节省佣金支出数亿元[95]。</w:t>
      </w:r>
    </w:p>
    <w:p>
      <w:pPr>
        <w:pStyle w:val="Heading3"/>
      </w:pPr>
      <w:r>
        <w:t>6.10 收益管理的高级主题</w:t>
      </w:r>
    </w:p>
    <w:p>
      <w:r>
        <w:t>#### 6.10.1 客户终身价值（CLV）与收益管理</w:t>
      </w:r>
    </w:p>
    <w:p>
      <w:r>
        <w:t>传统的酒店收益管理以间夜收入（RevPAR）为核心指标，关注的是单次交易的收益最大化。数字化时代的收益管理正在向客户终身价值（Customer Lifetime Value, CLV）导向转型，关注的是客户在整个生命周期中对酒店的总贡献[96]。</w:t>
      </w:r>
    </w:p>
    <w:p>
      <w:r>
        <w:t>CLV导向的收益管理意味着酒店可能在单次交易中降低价格（如为忠诚会员提供折扣），以换取客户的长期忠诚和复购。这种策略要求酒店具备精准的CLV预测能力和客户分层管理能力。万豪的数据分析显示，铂金级会员的5年CLV是普通客户的8倍，为高价值客户提供价格优惠和服务升级在长期来看是盈利的[97]。</w:t>
      </w:r>
    </w:p>
    <w:p>
      <w:r>
        <w:t>#### 6.10.2 竞争情报与市场定位</w:t>
      </w:r>
    </w:p>
    <w:p>
      <w:r>
        <w:t>数字化时代的酒店收益管理需要实时竞争情报。竞争情报系统自动采集竞争对手的价格、房态、评价和促销信息，为定价决策提供参考。酒店通常设定竞争群（Competitive Set），包含5-15家定位相似的竞争酒店，定期比较RGI（Revenue Generating Index）和MPI（Market Penetration Index）[98]。</w:t>
      </w:r>
    </w:p>
    <w:p>
      <w:r>
        <w:t>先进的竞争情报系统利用web scraping技术实时监控OTA上竞争对手的价格变化，并通过AI算法分析价格变化背后的市场信号（如竞争对手是否在清库存、是否有大型团队预订等），为酒店提供定价建议[99]。</w:t>
      </w:r>
    </w:p>
    <w:p>
      <w:r>
        <w:t>#### 6.10.3 全收益管理</w:t>
      </w:r>
    </w:p>
    <w:p>
      <w:r>
        <w:t>全收益管理（Total Revenue Management）是收益管理的前沿发展方向，将收益管理理念从客房扩展到餐饮、会议、SPA等酒店所有收入中心。全收益管理要求酒店建立统一的收益管理平台，统筹各收入中心的定价和库存策略，实现酒店总收入最大化[100]。</w:t>
      </w:r>
    </w:p>
    <w:p>
      <w:r>
        <w:t>例如，当酒店客房入住率较低时，收益管理系统可以建议降低餐饮价格以吸引本地客源，或推出"客房+餐饮"打包产品提升综合收益。当会议场地空闲时，系统可以建议以优惠价格吸引企业会议 bookings，同时带动客房和餐饮收入[101]。</w:t>
      </w:r>
    </w:p>
    <w:p>
      <w:pPr>
        <w:pStyle w:val="Heading3"/>
      </w:pPr>
      <w:r>
        <w:t>6.11 数字化客户体验的未来趋势</w:t>
      </w:r>
    </w:p>
    <w:p>
      <w:r>
        <w:t>#### 6.11.1 无摩擦体验</w:t>
      </w:r>
    </w:p>
    <w:p>
      <w:r>
        <w:t>无摩擦体验（Frictionless Experience）是数字化客户体验的终极目标。无摩擦体验意味着客户在从搜索到离店的整个旅程中，不遇到任何障碍、等待或重复操作。实现无摩擦体验需要打通所有触点和系统，实现数据的无缝流转和流程的自动衔接[102]。</w:t>
      </w:r>
    </w:p>
    <w:p>
      <w:r>
        <w:t>无摩擦体验的标志性场景包括：预订后自动发送确认和行前指南、到达酒店后无需前台排队直接通过手机解锁房门、离店时自动结算并发送电子发票、以及离店后自动采集反馈并提供下次预订的个性化推荐[103]。</w:t>
      </w:r>
    </w:p>
    <w:p>
      <w:r>
        <w:t>#### 6.11.2 情感化设计</w:t>
      </w:r>
    </w:p>
    <w:p>
      <w:r>
        <w:t>数字化客户体验不应只追求效率，还应注重情感连接。情感化设计（Emotional Design）在数字化体验中的应用包括：个性化的欢迎信息（基于客户偏好和历史数据）、情感化的互动反馈（如APP的微动画和音效设计）、以及惊喜时刻的创造（如在客户生日或纪念日提供惊喜服务）[104]。</w:t>
      </w:r>
    </w:p>
    <w:p>
      <w:r>
        <w:t>#### 6.11.3 可持续性体验</w:t>
      </w:r>
    </w:p>
    <w:p>
      <w:r>
        <w:t>越来越多的消费者期望在旅游过程中践行可持续消费。酒店可以通过数字化技术为客户提供可持续性体验：碳足迹可视化（在预订页面展示选择的住宿方案对应的碳排放）、绿色选择选项（如选择连续入住不更换布草获得积分奖励）、以及可持续消费引导（通过APP推送本地有机餐厅和环保购物建议）[105]。</w:t>
      </w:r>
    </w:p>
    <w:p>
      <w:pPr>
        <w:pStyle w:val="Heading3"/>
      </w:pPr>
      <w:r>
        <w:t>6.12 数字化客户体验的测量与优化</w:t>
      </w:r>
    </w:p>
    <w:p>
      <w:r>
        <w:t>#### 6.12.1 体验指标体系的设计</w:t>
      </w:r>
    </w:p>
    <w:p>
      <w:r>
        <w:t>数字化客户体验的测量需要建立系统化的指标体系。指标体系应覆盖客户旅程的各个阶段：搜索阶段（搜索转化率、搜索到预订时间）、预订阶段（预订完成率、放弃率、平均预订时间）、入住前阶段（行前沟通打开率、自助入住使用率）、入住阶段（服务请求响应时间、设施使用率、NPS）、离店阶段（退房时间、评价提交率）、以及忠诚阶段（复购率、推荐率、会员等级分布）[106]。</w:t>
      </w:r>
    </w:p>
    <w:p>
      <w:r>
        <w:t>每个指标应设定目标值和阈值，当指标低于阈值时触发预警和改进流程。指标数据应通过数据仪表板实时可视化，使运营团队能够及时发现问题并采取行动[107]。</w:t>
      </w:r>
    </w:p>
    <w:p>
      <w:r>
        <w:t>#### 6.12.2 A/B测试与体验优化</w:t>
      </w:r>
    </w:p>
    <w:p>
      <w:r>
        <w:t>A/B测试是数字化客户体验优化的重要方法。酒店可以通过A/B测试比较不同版本的网页设计、预订流程、推荐算法和营销文案的效果，以数据驱动的方式持续优化客户体验[108]。</w:t>
      </w:r>
    </w:p>
    <w:p>
      <w:r>
        <w:t>例如，酒店官网的预订流程优化可以通过A/B测试进行：测试版本A（标准预订流程）和版本B（简化预订流程，减少步骤），比较两者的预订完成率和平均预订时间。如果版本B显著优于版本A，则全量上线版本B[109]。</w:t>
      </w:r>
    </w:p>
    <w:p>
      <w:r>
        <w:t>#### 6.12.3 客户之声（VoC）系统</w:t>
      </w:r>
    </w:p>
    <w:p>
      <w:r>
        <w:t>客户之声（Voice of Customer, VoC）系统是系统化收集、分析和响应客户反馈的工具。VoC系统整合来自多个渠道的客户反馈（在线评价、问卷调查、客服记录、社交媒体提及等），通过NLP和情感分析技术识别客户需求和痛点，为体验改进提供数据支持[110]。</w:t>
      </w:r>
    </w:p>
    <w:p>
      <w:r>
        <w:t>万豪的VoC系统每天处理超过100万条客户反馈数据，通过AI自动分类和情感分析，识别需要即时处理的问题和长期改进的方向。该系统使万豪的客户问题平均响应时间从48小时缩短至4小时[111]。</w:t>
      </w:r>
    </w:p>
    <w:p>
      <w:pPr>
        <w:pStyle w:val="Heading3"/>
      </w:pPr>
      <w:r>
        <w:t>6.13 酒店客户关系管理的数字化转型路径</w:t>
      </w:r>
    </w:p>
    <w:p>
      <w:r>
        <w:t>#### 6.13.1 CRM到CDP的技术迁移</w:t>
      </w:r>
    </w:p>
    <w:p>
      <w:r>
        <w:t>酒店从传统CRM向CDP迁移需要解决以下技术挑战：多源数据整合（PMS、CRS、POS、APP、社交媒体等不同系统的数据格式和标准不统一）、客户身份解析（同一客户在不同渠道使用不同身份标识，需要跨渠道身份合并）、实时数据处理（CDP需要实时更新客户画像，支持实时营销触发）、以及数据质量治理（历史数据中存在大量重复、缺失和错误数据）[112]。</w:t>
      </w:r>
    </w:p>
    <w:p>
      <w:r>
        <w:t>#### 6.13.2 会员体系的数字化升级</w:t>
      </w:r>
    </w:p>
    <w:p>
      <w:r>
        <w:t>酒店会员体系的数字化升级应关注以下方向：一是全渠道会员识别（无论客户通过哪个渠道预订，都能识别其会员身份并给予相应权益）；二是动态权益（根据会员的实时行为和价值动态调整权益，而非固定的等级权益）；三是体验式奖励（从积分兑换房晚扩展到兑换独家体验和个性化服务）；四是社交化运营（会员间的互动和分享成为会员价值的一部分）[113]。</w:t>
      </w:r>
    </w:p>
    <w:p>
      <w:r>
        <w:t>#### 6.13.3 私域流量的精细化运营</w:t>
      </w:r>
    </w:p>
    <w:p>
      <w:r>
        <w:t>酒店私域流量运营需要从粗放式群发转向精细化运营。精细化运营的核心是用户分层和内容个性化：根据用户的价值等级、消费偏好和活跃度进行分层，为不同层级用户推送不同的内容和优惠。运营内容的类型应多样化，包括目的地攻略、酒店体验分享、会员专享活动、以及互动游戏等[114]。</w:t>
      </w:r>
    </w:p>
    <w:p>
      <w:pPr>
        <w:pStyle w:val="Heading3"/>
      </w:pPr>
      <w:r>
        <w:t>6.14 收益管理与客户体验的平衡</w:t>
      </w:r>
    </w:p>
    <w:p>
      <w:r>
        <w:t>#### 6.14.1 收益最大化与客户满意度的张力</w:t>
      </w:r>
    </w:p>
    <w:p>
      <w:r>
        <w:t>酒店收益管理与客户体验之间存在天然的张力。收益管理要求根据供需关系灵活定价，可能导致同一酒店同一房型的价格在不同时间差异很大，让消费者感到不公平。收益管理还可能导致超售策略，虽然从收益角度是最优的，但一旦发生到店无房的情况，会严重损害客户体验[115]。</w:t>
      </w:r>
    </w:p>
    <w:p>
      <w:r>
        <w:t>#### 6.14.2 平衡策略</w:t>
      </w:r>
    </w:p>
    <w:p>
      <w:r>
        <w:t>平衡收益管理与客户体验的策略包括：价格变化的幅度和频率控制（避免短期内价格剧烈波动）、忠诚会员价格保护（为高级会员提供价格波动保护）、超售管理优化（基于历史数据精确预测到店率，减少超售导致的到店无房）、以及客户沟通透明化（清晰告知价格变化的原因和超售的处理方案）[116]。</w:t>
      </w:r>
    </w:p>
    <w:p>
      <w:r>
        <w:t>#### 6.14.3 长期价值导向</w:t>
      </w:r>
    </w:p>
    <w:p>
      <w:r>
        <w:t>数字化时代的收益管理应从"单次交易收益最大化"向"客户长期价值最大化"转型。这意味着酒店可能在某些交易中放弃短期收益（如为忠诚会员提供折扣），以换取客户的长期忠诚和复购。这种长期价值导向的收益管理需要更强大的数据分析和预测能力[117]。</w:t>
      </w:r>
    </w:p>
    <w:p>
      <w:pPr>
        <w:pStyle w:val="Heading3"/>
      </w:pPr>
      <w:r>
        <w:t>6.15 数字化客户体验的伦理考量</w:t>
      </w:r>
    </w:p>
    <w:p>
      <w:r>
        <w:t>#### 6.15.1 个性化与隐私的平衡</w:t>
      </w:r>
    </w:p>
    <w:p>
      <w:r>
        <w:t>数字化客户体验的个性化建立在客户数据收集和分析的基础上，这引发了隐私保护的伦理考量。酒店需要在个性化服务和隐私保护之间找到平衡：明确告知客户数据收集的目的和范围、提供数据共享的选择权、确保数据使用的透明性、以及建立客户数据删除和更正的机制[118]。</w:t>
      </w:r>
    </w:p>
    <w:p>
      <w:r>
        <w:t>#### 6.15.2 算法推荐的公平性</w:t>
      </w:r>
    </w:p>
    <w:p>
      <w:r>
        <w:t>酒店推荐系统可能基于算法偏见产生不公平的推荐结果。例如，如果算法基于历史数据发现高消费客户倾向于预订高端房型，可能过度向高消费客户推荐高价产品，而忽视低消费客户的升级需求。确保推荐公平性需要在算法设计和训练中引入公平性约束[119]。</w:t>
      </w:r>
    </w:p>
    <w:p>
      <w:r>
        <w:t>#### 6.15.3 数字化服务的可及性</w:t>
      </w:r>
    </w:p>
    <w:p>
      <w:r>
        <w:t>数字化客户体验的提升不应以牺牲部分群体的服务可及性为代价。老年人和残障人士可能在使用数字化服务时面临困难。酒店应确保数字化服务的无障碍设计，并提供人工服务作为数字化服务的补充和后备[120]。</w:t>
      </w:r>
    </w:p>
    <w:p>
      <w:pPr>
        <w:pStyle w:val="Heading3"/>
      </w:pPr>
      <w:r>
        <w:t>6.16 收益管理的未来趋势</w:t>
      </w:r>
    </w:p>
    <w:p>
      <w:r>
        <w:t>#### 6.16.1 预测式收益管理</w:t>
      </w:r>
    </w:p>
    <w:p>
      <w:r>
        <w:t>未来的收益管理将从"反应式"（基于历史数据调整价格）转向"预测式"（基于多源数据预测需求并主动调整策略）。预测式收益管理整合天气、航班、社交媒体、经济指标等外部数据，通过AI模型预测未来的需求变化，使酒店能够提前调整定价和库存策略[121]。</w:t>
      </w:r>
    </w:p>
    <w:p>
      <w:r>
        <w:t>#### 6.16.2 客户级收益管理</w:t>
      </w:r>
    </w:p>
    <w:p>
      <w:r>
        <w:t>传统的收益管理以房型为定价单位，未来的收益管理将向"客户级"定价演进——同一房型对不同客户展示不同价格，基于客户的CLV、价格敏感度和忠诚度等级进行差异化定价。这种精细化的定价策略需要强大的数据分析能力和精准的客户画像支撑[122]。</w:t>
      </w:r>
    </w:p>
    <w:p>
      <w:pPr>
        <w:pStyle w:val="Heading3"/>
      </w:pPr>
      <w:r>
        <w:t>6.17 本章小结</w:t>
      </w:r>
    </w:p>
    <w:p>
      <w:r>
        <w:t>本章围绕客户体验与收益管理两大核心议题，探讨了数字化时代的客户体验测量与管理体系、客户旅程地图、体验数据平台、收益管理的组织与流程、收益管理的高级主题（CLV、竞争情报、全收益管理）、CRM到CDP的演进、会员体系数字化、私域流量运营、体验优化方法、收益管理与客户体验的平衡、伦理考量以及未来趋势等内容。数字化时代的客户体验与收益管理应从"单次交易最优化"向"客户长期价值最大化"转型，在效率追求与人文关怀之间找到平衡[123]。</w:t>
      </w:r>
    </w:p>
    <w:p>
      <w:pPr>
        <w:pStyle w:val="Heading3"/>
      </w:pPr>
      <w:r>
        <w:t>6.18 思考题</w:t>
      </w:r>
    </w:p>
    <w:p>
      <w:pPr>
        <w:pStyle w:val="ListNumber"/>
      </w:pPr>
      <w:r>
        <w:rPr>
          <w:b/>
        </w:rPr>
        <w:t>（识记）</w:t>
      </w:r>
      <w:r>
        <w:t xml:space="preserve"> 列举酒店客户体验测量的核心指标（NPS、CSAT、CES）的定义和计算方法。</w:t>
      </w:r>
    </w:p>
    <w:p>
      <w:pPr>
        <w:pStyle w:val="ListNumber"/>
      </w:pPr>
      <w:r>
        <w:rPr>
          <w:b/>
        </w:rPr>
        <w:t>（理解）</w:t>
      </w:r>
      <w:r>
        <w:t xml:space="preserve"> 解释从CRM到CDP的技术演进对酒店客户管理的意义。</w:t>
      </w:r>
    </w:p>
    <w:p>
      <w:pPr>
        <w:pStyle w:val="ListNumber"/>
      </w:pPr>
      <w:r>
        <w:rPr>
          <w:b/>
        </w:rPr>
        <w:t>（应用）</w:t>
      </w:r>
      <w:r>
        <w:t xml:space="preserve"> 为一家酒店绘制客户旅程地图，识别关键体验触点和痛点。</w:t>
      </w:r>
    </w:p>
    <w:p>
      <w:pPr>
        <w:pStyle w:val="ListNumber"/>
      </w:pPr>
      <w:r>
        <w:rPr>
          <w:b/>
        </w:rPr>
        <w:t>（分析）</w:t>
      </w:r>
      <w:r>
        <w:t xml:space="preserve"> 分析收益管理与客户体验之间的张力，提出平衡策略。</w:t>
      </w:r>
    </w:p>
    <w:p>
      <w:pPr>
        <w:pStyle w:val="ListNumber"/>
      </w:pPr>
      <w:r>
        <w:rPr>
          <w:b/>
        </w:rPr>
        <w:t>（评价）</w:t>
      </w:r>
      <w:r>
        <w:t xml:space="preserve"> 评价私域流量运营模式在中国酒店市场的适用性和发展前景。</w:t>
      </w:r>
    </w:p>
    <w:p>
      <w:pPr>
        <w:pStyle w:val="ListNumber"/>
      </w:pPr>
      <w:r>
        <w:rPr>
          <w:b/>
        </w:rPr>
        <w:t>（创造）</w:t>
      </w:r>
      <w:r>
        <w:t xml:space="preserve"> 设计一个基于AI的酒店个性化服务推荐系统的概念框架。</w:t>
      </w:r>
    </w:p>
    <w:p>
      <w:pPr>
        <w:pStyle w:val="Heading3"/>
      </w:pPr>
      <w:r>
        <w:t>6.19 参考文献</w:t>
      </w:r>
    </w:p>
    <w:p>
      <w:r>
        <w:t>[78]-[123] 略（详见全书参考文献汇编）</w:t>
      </w:r>
    </w:p>
    <w:p>
      <w:pPr>
        <w:pStyle w:val="Heading3"/>
      </w:pPr>
      <w:r>
        <w:t>6.20 扩展阅读建议</w:t>
      </w:r>
    </w:p>
    <w:p>
      <w:r>
        <w:t>本章的客户体验与收益管理分析融合了营销学、运营管理学和数据科学的理论。建议关注以下资源：Cornell Hospitality Quarterly期刊经常发表酒店收益管理和客户体验的前沿研究；HSMAI（Hospitality Sales and Marketing Association International）的收益管理认证课程提供了系统化的收益管理培训；Duetto和IDeaS等收益管理系统供应商的技术博客提供了RMS技术的最新进展。对于客户旅程地图和VoC系统感兴趣的读者，推荐阅读Temkin Group和Forrester的客户体验研究报告[124]。</w:t>
      </w:r>
    </w:p>
    <w:p>
      <w:pPr>
        <w:pStyle w:val="Heading3"/>
      </w:pPr>
      <w:r>
        <w:t>6.21 知识卡片：收益管理关键指标</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指标</w:t>
            </w:r>
          </w:p>
        </w:tc>
        <w:tc>
          <w:tcPr>
            <w:tcW w:type="dxa" w:w="2209"/>
          </w:tcPr>
          <w:p>
            <w:r>
              <w:rPr>
                <w:b/>
                <w:sz w:val="18"/>
              </w:rPr>
            </w:r>
            <w:r>
              <w:rPr>
                <w:b/>
                <w:sz w:val="18"/>
              </w:rPr>
              <w:t>全称</w:t>
            </w:r>
          </w:p>
        </w:tc>
        <w:tc>
          <w:tcPr>
            <w:tcW w:type="dxa" w:w="2209"/>
          </w:tcPr>
          <w:p>
            <w:r>
              <w:rPr>
                <w:b/>
                <w:sz w:val="18"/>
              </w:rPr>
            </w:r>
            <w:r>
              <w:rPr>
                <w:b/>
                <w:sz w:val="18"/>
              </w:rPr>
              <w:t>计算方法</w:t>
            </w:r>
          </w:p>
        </w:tc>
        <w:tc>
          <w:tcPr>
            <w:tcW w:type="dxa" w:w="2209"/>
          </w:tcPr>
          <w:p>
            <w:r>
              <w:rPr>
                <w:b/>
                <w:sz w:val="18"/>
              </w:rPr>
            </w:r>
            <w:r>
              <w:rPr>
                <w:b/>
                <w:sz w:val="18"/>
              </w:rPr>
              <w:t>行业基准</w:t>
            </w:r>
          </w:p>
        </w:tc>
      </w:tr>
      <w:tr>
        <w:tc>
          <w:tcPr>
            <w:tcW w:type="dxa" w:w="2209"/>
          </w:tcPr>
          <w:p>
            <w:r>
              <w:rPr>
                <w:sz w:val="18"/>
              </w:rPr>
            </w:r>
            <w:r>
              <w:rPr>
                <w:sz w:val="18"/>
              </w:rPr>
              <w:t>RevPAR</w:t>
            </w:r>
          </w:p>
        </w:tc>
        <w:tc>
          <w:tcPr>
            <w:tcW w:type="dxa" w:w="2209"/>
          </w:tcPr>
          <w:p>
            <w:r>
              <w:rPr>
                <w:sz w:val="18"/>
              </w:rPr>
            </w:r>
            <w:r>
              <w:rPr>
                <w:sz w:val="18"/>
              </w:rPr>
              <w:t>Revenue Per Available Room</w:t>
            </w:r>
          </w:p>
        </w:tc>
        <w:tc>
          <w:tcPr>
            <w:tcW w:type="dxa" w:w="2209"/>
          </w:tcPr>
          <w:p>
            <w:r>
              <w:rPr>
                <w:sz w:val="18"/>
              </w:rPr>
            </w:r>
            <w:r>
              <w:rPr>
                <w:sz w:val="18"/>
              </w:rPr>
              <w:t>客房收入/可售房数</w:t>
            </w:r>
          </w:p>
        </w:tc>
        <w:tc>
          <w:tcPr>
            <w:tcW w:type="dxa" w:w="2209"/>
          </w:tcPr>
          <w:p>
            <w:r>
              <w:rPr>
                <w:sz w:val="18"/>
              </w:rPr>
            </w:r>
            <w:r>
              <w:rPr>
                <w:sz w:val="18"/>
              </w:rPr>
              <w:t>因业态而异</w:t>
            </w:r>
          </w:p>
        </w:tc>
      </w:tr>
      <w:tr>
        <w:tc>
          <w:tcPr>
            <w:tcW w:type="dxa" w:w="2209"/>
            <w:shd w:val="clear" w:color="auto" w:fill="F2F2F2"/>
          </w:tcPr>
          <w:p>
            <w:r>
              <w:rPr>
                <w:sz w:val="18"/>
              </w:rPr>
            </w:r>
            <w:r>
              <w:rPr>
                <w:sz w:val="18"/>
              </w:rPr>
              <w:t>ADR</w:t>
            </w:r>
          </w:p>
        </w:tc>
        <w:tc>
          <w:tcPr>
            <w:tcW w:type="dxa" w:w="2209"/>
            <w:shd w:val="clear" w:color="auto" w:fill="F2F2F2"/>
          </w:tcPr>
          <w:p>
            <w:r>
              <w:rPr>
                <w:sz w:val="18"/>
              </w:rPr>
            </w:r>
            <w:r>
              <w:rPr>
                <w:sz w:val="18"/>
              </w:rPr>
              <w:t>Average Daily Rate</w:t>
            </w:r>
          </w:p>
        </w:tc>
        <w:tc>
          <w:tcPr>
            <w:tcW w:type="dxa" w:w="2209"/>
            <w:shd w:val="clear" w:color="auto" w:fill="F2F2F2"/>
          </w:tcPr>
          <w:p>
            <w:r>
              <w:rPr>
                <w:sz w:val="18"/>
              </w:rPr>
            </w:r>
            <w:r>
              <w:rPr>
                <w:sz w:val="18"/>
              </w:rPr>
              <w:t>客房收入/售出房数</w:t>
            </w:r>
          </w:p>
        </w:tc>
        <w:tc>
          <w:tcPr>
            <w:tcW w:type="dxa" w:w="2209"/>
            <w:shd w:val="clear" w:color="auto" w:fill="F2F2F2"/>
          </w:tcPr>
          <w:p>
            <w:r>
              <w:rPr>
                <w:sz w:val="18"/>
              </w:rPr>
            </w:r>
            <w:r>
              <w:rPr>
                <w:sz w:val="18"/>
              </w:rPr>
              <w:t>因业态而异</w:t>
            </w:r>
          </w:p>
        </w:tc>
      </w:tr>
      <w:tr>
        <w:tc>
          <w:tcPr>
            <w:tcW w:type="dxa" w:w="2209"/>
          </w:tcPr>
          <w:p>
            <w:r>
              <w:rPr>
                <w:sz w:val="18"/>
              </w:rPr>
            </w:r>
            <w:r>
              <w:rPr>
                <w:sz w:val="18"/>
              </w:rPr>
              <w:t>OCC</w:t>
            </w:r>
          </w:p>
        </w:tc>
        <w:tc>
          <w:tcPr>
            <w:tcW w:type="dxa" w:w="2209"/>
          </w:tcPr>
          <w:p>
            <w:r>
              <w:rPr>
                <w:sz w:val="18"/>
              </w:rPr>
            </w:r>
            <w:r>
              <w:rPr>
                <w:sz w:val="18"/>
              </w:rPr>
              <w:t>Occupancy Rate</w:t>
            </w:r>
          </w:p>
        </w:tc>
        <w:tc>
          <w:tcPr>
            <w:tcW w:type="dxa" w:w="2209"/>
          </w:tcPr>
          <w:p>
            <w:r>
              <w:rPr>
                <w:sz w:val="18"/>
              </w:rPr>
            </w:r>
            <w:r>
              <w:rPr>
                <w:sz w:val="18"/>
              </w:rPr>
              <w:t>售出房数/可售房数</w:t>
            </w:r>
          </w:p>
        </w:tc>
        <w:tc>
          <w:tcPr>
            <w:tcW w:type="dxa" w:w="2209"/>
          </w:tcPr>
          <w:p>
            <w:r>
              <w:rPr>
                <w:sz w:val="18"/>
              </w:rPr>
            </w:r>
            <w:r>
              <w:rPr>
                <w:sz w:val="18"/>
              </w:rPr>
              <w:t>65%-75%</w:t>
            </w:r>
          </w:p>
        </w:tc>
      </w:tr>
      <w:tr>
        <w:tc>
          <w:tcPr>
            <w:tcW w:type="dxa" w:w="2209"/>
            <w:shd w:val="clear" w:color="auto" w:fill="F2F2F2"/>
          </w:tcPr>
          <w:p>
            <w:r>
              <w:rPr>
                <w:sz w:val="18"/>
              </w:rPr>
            </w:r>
            <w:r>
              <w:rPr>
                <w:sz w:val="18"/>
              </w:rPr>
              <w:t>TRevPAR</w:t>
            </w:r>
          </w:p>
        </w:tc>
        <w:tc>
          <w:tcPr>
            <w:tcW w:type="dxa" w:w="2209"/>
            <w:shd w:val="clear" w:color="auto" w:fill="F2F2F2"/>
          </w:tcPr>
          <w:p>
            <w:r>
              <w:rPr>
                <w:sz w:val="18"/>
              </w:rPr>
            </w:r>
            <w:r>
              <w:rPr>
                <w:sz w:val="18"/>
              </w:rPr>
              <w:t>Total RevPAR</w:t>
            </w:r>
          </w:p>
        </w:tc>
        <w:tc>
          <w:tcPr>
            <w:tcW w:type="dxa" w:w="2209"/>
            <w:shd w:val="clear" w:color="auto" w:fill="F2F2F2"/>
          </w:tcPr>
          <w:p>
            <w:r>
              <w:rPr>
                <w:sz w:val="18"/>
              </w:rPr>
            </w:r>
            <w:r>
              <w:rPr>
                <w:sz w:val="18"/>
              </w:rPr>
              <w:t>总收入/可售房数</w:t>
            </w:r>
          </w:p>
        </w:tc>
        <w:tc>
          <w:tcPr>
            <w:tcW w:type="dxa" w:w="2209"/>
            <w:shd w:val="clear" w:color="auto" w:fill="F2F2F2"/>
          </w:tcPr>
          <w:p>
            <w:r>
              <w:rPr>
                <w:sz w:val="18"/>
              </w:rPr>
            </w:r>
            <w:r>
              <w:rPr>
                <w:sz w:val="18"/>
              </w:rPr>
              <w:t>RevPAR的1.5-2倍</w:t>
            </w:r>
          </w:p>
        </w:tc>
      </w:tr>
      <w:tr>
        <w:tc>
          <w:tcPr>
            <w:tcW w:type="dxa" w:w="2209"/>
          </w:tcPr>
          <w:p>
            <w:r>
              <w:rPr>
                <w:sz w:val="18"/>
              </w:rPr>
            </w:r>
            <w:r>
              <w:rPr>
                <w:sz w:val="18"/>
              </w:rPr>
              <w:t>GOPPAR</w:t>
            </w:r>
          </w:p>
        </w:tc>
        <w:tc>
          <w:tcPr>
            <w:tcW w:type="dxa" w:w="2209"/>
          </w:tcPr>
          <w:p>
            <w:r>
              <w:rPr>
                <w:sz w:val="18"/>
              </w:rPr>
            </w:r>
            <w:r>
              <w:rPr>
                <w:sz w:val="18"/>
              </w:rPr>
              <w:t>GOP Per Available Room</w:t>
            </w:r>
          </w:p>
        </w:tc>
        <w:tc>
          <w:tcPr>
            <w:tcW w:type="dxa" w:w="2209"/>
          </w:tcPr>
          <w:p>
            <w:r>
              <w:rPr>
                <w:sz w:val="18"/>
              </w:rPr>
            </w:r>
            <w:r>
              <w:rPr>
                <w:sz w:val="18"/>
              </w:rPr>
              <w:t>营业毛利/可售房数</w:t>
            </w:r>
          </w:p>
        </w:tc>
        <w:tc>
          <w:tcPr>
            <w:tcW w:type="dxa" w:w="2209"/>
          </w:tcPr>
          <w:p>
            <w:r>
              <w:rPr>
                <w:sz w:val="18"/>
              </w:rPr>
            </w:r>
            <w:r>
              <w:rPr>
                <w:sz w:val="18"/>
              </w:rPr>
              <w:t>TRevPAR的30%-40%</w:t>
            </w:r>
          </w:p>
        </w:tc>
      </w:tr>
      <w:tr>
        <w:tc>
          <w:tcPr>
            <w:tcW w:type="dxa" w:w="2209"/>
            <w:shd w:val="clear" w:color="auto" w:fill="F2F2F2"/>
          </w:tcPr>
          <w:p>
            <w:r>
              <w:rPr>
                <w:sz w:val="18"/>
              </w:rPr>
            </w:r>
            <w:r>
              <w:rPr>
                <w:sz w:val="18"/>
              </w:rPr>
              <w:t>RGI</w:t>
            </w:r>
          </w:p>
        </w:tc>
        <w:tc>
          <w:tcPr>
            <w:tcW w:type="dxa" w:w="2209"/>
            <w:shd w:val="clear" w:color="auto" w:fill="F2F2F2"/>
          </w:tcPr>
          <w:p>
            <w:r>
              <w:rPr>
                <w:sz w:val="18"/>
              </w:rPr>
            </w:r>
            <w:r>
              <w:rPr>
                <w:sz w:val="18"/>
              </w:rPr>
              <w:t>Revenue Generating Index</w:t>
            </w:r>
          </w:p>
        </w:tc>
        <w:tc>
          <w:tcPr>
            <w:tcW w:type="dxa" w:w="2209"/>
            <w:shd w:val="clear" w:color="auto" w:fill="F2F2F2"/>
          </w:tcPr>
          <w:p>
            <w:r>
              <w:rPr>
                <w:sz w:val="18"/>
              </w:rPr>
            </w:r>
            <w:r>
              <w:rPr>
                <w:sz w:val="18"/>
              </w:rPr>
              <w:t>自身RevPAR/竞争群RevPAR</w:t>
            </w:r>
          </w:p>
        </w:tc>
        <w:tc>
          <w:tcPr>
            <w:tcW w:type="dxa" w:w="2209"/>
            <w:shd w:val="clear" w:color="auto" w:fill="F2F2F2"/>
          </w:tcPr>
          <w:p>
            <w:r>
              <w:rPr>
                <w:sz w:val="18"/>
              </w:rPr>
            </w:r>
            <w:r>
              <w:rPr>
                <w:sz w:val="18"/>
              </w:rPr>
              <w:t>&gt;100为优</w:t>
            </w:r>
          </w:p>
        </w:tc>
      </w:tr>
      <w:tr>
        <w:tc>
          <w:tcPr>
            <w:tcW w:type="dxa" w:w="2209"/>
          </w:tcPr>
          <w:p>
            <w:r>
              <w:rPr>
                <w:sz w:val="18"/>
              </w:rPr>
            </w:r>
            <w:r>
              <w:rPr>
                <w:sz w:val="18"/>
              </w:rPr>
              <w:t>NPS</w:t>
            </w:r>
          </w:p>
        </w:tc>
        <w:tc>
          <w:tcPr>
            <w:tcW w:type="dxa" w:w="2209"/>
          </w:tcPr>
          <w:p>
            <w:r>
              <w:rPr>
                <w:sz w:val="18"/>
              </w:rPr>
            </w:r>
            <w:r>
              <w:rPr>
                <w:sz w:val="18"/>
              </w:rPr>
              <w:t>Net Promoter Score</w:t>
            </w:r>
          </w:p>
        </w:tc>
        <w:tc>
          <w:tcPr>
            <w:tcW w:type="dxa" w:w="2209"/>
          </w:tcPr>
          <w:p>
            <w:r>
              <w:rPr>
                <w:sz w:val="18"/>
              </w:rPr>
            </w:r>
            <w:r>
              <w:rPr>
                <w:sz w:val="18"/>
              </w:rPr>
              <w:t>推荐者%-贬损者%</w:t>
            </w:r>
          </w:p>
        </w:tc>
        <w:tc>
          <w:tcPr>
            <w:tcW w:type="dxa" w:w="2209"/>
          </w:tcPr>
          <w:p>
            <w:r>
              <w:rPr>
                <w:sz w:val="18"/>
              </w:rPr>
            </w:r>
            <w:r>
              <w:rPr>
                <w:sz w:val="18"/>
              </w:rPr>
              <w:t>&gt;40为优</w:t>
            </w:r>
          </w:p>
        </w:tc>
      </w:tr>
    </w:tbl>
    <w:p>
      <w:pPr>
        <w:pStyle w:val="Heading3"/>
      </w:pPr>
      <w:r>
        <w:t>6.22 案例讨论</w:t>
      </w:r>
    </w:p>
    <w:p>
      <w:r>
        <w:rPr>
          <w:b/>
        </w:rPr>
        <w:t>讨论案例：万豪旅享家的数字化会员体系</w:t>
      </w:r>
    </w:p>
    <w:p>
      <w:r>
        <w:t>万豪旅享家（Marriott Bonvoy）拥有超过1.9亿会员，直销预订占比超过60%。讨论要点：万豪如何通过数字化手段构建如此庞大的忠诚会员体系？会员体系的数字化运营有哪些关键策略？万豪的直销成功经验对其他酒店有何借鉴意义？[125]</w:t>
      </w:r>
    </w:p>
    <w:p>
      <w:pPr>
        <w:pStyle w:val="Heading3"/>
      </w:pPr>
      <w:r>
        <w:t>6.23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净推荐值</w:t>
            </w:r>
          </w:p>
        </w:tc>
        <w:tc>
          <w:tcPr>
            <w:tcW w:type="dxa" w:w="2946"/>
          </w:tcPr>
          <w:p>
            <w:r>
              <w:rPr>
                <w:sz w:val="18"/>
              </w:rPr>
            </w:r>
            <w:r>
              <w:rPr>
                <w:sz w:val="18"/>
              </w:rPr>
              <w:t>Net Promoter Score (NPS)</w:t>
            </w:r>
          </w:p>
        </w:tc>
        <w:tc>
          <w:tcPr>
            <w:tcW w:type="dxa" w:w="2946"/>
          </w:tcPr>
          <w:p>
            <w:r>
              <w:rPr>
                <w:sz w:val="18"/>
              </w:rPr>
            </w:r>
            <w:r>
              <w:rPr>
                <w:sz w:val="18"/>
              </w:rPr>
              <w:t>6.7.1</w:t>
            </w:r>
          </w:p>
        </w:tc>
      </w:tr>
      <w:tr>
        <w:tc>
          <w:tcPr>
            <w:tcW w:type="dxa" w:w="2946"/>
            <w:shd w:val="clear" w:color="auto" w:fill="F2F2F2"/>
          </w:tcPr>
          <w:p>
            <w:r>
              <w:rPr>
                <w:sz w:val="18"/>
              </w:rPr>
            </w:r>
            <w:r>
              <w:rPr>
                <w:sz w:val="18"/>
              </w:rPr>
              <w:t>客户旅程地图</w:t>
            </w:r>
          </w:p>
        </w:tc>
        <w:tc>
          <w:tcPr>
            <w:tcW w:type="dxa" w:w="2946"/>
            <w:shd w:val="clear" w:color="auto" w:fill="F2F2F2"/>
          </w:tcPr>
          <w:p>
            <w:r>
              <w:rPr>
                <w:sz w:val="18"/>
              </w:rPr>
            </w:r>
            <w:r>
              <w:rPr>
                <w:sz w:val="18"/>
              </w:rPr>
              <w:t>Customer Journey Map</w:t>
            </w:r>
          </w:p>
        </w:tc>
        <w:tc>
          <w:tcPr>
            <w:tcW w:type="dxa" w:w="2946"/>
            <w:shd w:val="clear" w:color="auto" w:fill="F2F2F2"/>
          </w:tcPr>
          <w:p>
            <w:r>
              <w:rPr>
                <w:sz w:val="18"/>
              </w:rPr>
            </w:r>
            <w:r>
              <w:rPr>
                <w:sz w:val="18"/>
              </w:rPr>
              <w:t>6.7.2</w:t>
            </w:r>
          </w:p>
        </w:tc>
      </w:tr>
      <w:tr>
        <w:tc>
          <w:tcPr>
            <w:tcW w:type="dxa" w:w="2946"/>
          </w:tcPr>
          <w:p>
            <w:r>
              <w:rPr>
                <w:sz w:val="18"/>
              </w:rPr>
            </w:r>
            <w:r>
              <w:rPr>
                <w:sz w:val="18"/>
              </w:rPr>
              <w:t>体验数据平台</w:t>
            </w:r>
          </w:p>
        </w:tc>
        <w:tc>
          <w:tcPr>
            <w:tcW w:type="dxa" w:w="2946"/>
          </w:tcPr>
          <w:p>
            <w:r>
              <w:rPr>
                <w:sz w:val="18"/>
              </w:rPr>
            </w:r>
            <w:r>
              <w:rPr>
                <w:sz w:val="18"/>
              </w:rPr>
              <w:t>Experience Data Platform (XDP)</w:t>
            </w:r>
          </w:p>
        </w:tc>
        <w:tc>
          <w:tcPr>
            <w:tcW w:type="dxa" w:w="2946"/>
          </w:tcPr>
          <w:p>
            <w:r>
              <w:rPr>
                <w:sz w:val="18"/>
              </w:rPr>
            </w:r>
            <w:r>
              <w:rPr>
                <w:sz w:val="18"/>
              </w:rPr>
              <w:t>6.7.3</w:t>
            </w:r>
          </w:p>
        </w:tc>
      </w:tr>
      <w:tr>
        <w:tc>
          <w:tcPr>
            <w:tcW w:type="dxa" w:w="2946"/>
            <w:shd w:val="clear" w:color="auto" w:fill="F2F2F2"/>
          </w:tcPr>
          <w:p>
            <w:r>
              <w:rPr>
                <w:sz w:val="18"/>
              </w:rPr>
            </w:r>
            <w:r>
              <w:rPr>
                <w:sz w:val="18"/>
              </w:rPr>
              <w:t>客户数据平台</w:t>
            </w:r>
          </w:p>
        </w:tc>
        <w:tc>
          <w:tcPr>
            <w:tcW w:type="dxa" w:w="2946"/>
            <w:shd w:val="clear" w:color="auto" w:fill="F2F2F2"/>
          </w:tcPr>
          <w:p>
            <w:r>
              <w:rPr>
                <w:sz w:val="18"/>
              </w:rPr>
            </w:r>
            <w:r>
              <w:rPr>
                <w:sz w:val="18"/>
              </w:rPr>
              <w:t>Customer Data Platform (CDP)</w:t>
            </w:r>
          </w:p>
        </w:tc>
        <w:tc>
          <w:tcPr>
            <w:tcW w:type="dxa" w:w="2946"/>
            <w:shd w:val="clear" w:color="auto" w:fill="F2F2F2"/>
          </w:tcPr>
          <w:p>
            <w:r>
              <w:rPr>
                <w:sz w:val="18"/>
              </w:rPr>
            </w:r>
            <w:r>
              <w:rPr>
                <w:sz w:val="18"/>
              </w:rPr>
              <w:t>6.9.1</w:t>
            </w:r>
          </w:p>
        </w:tc>
      </w:tr>
      <w:tr>
        <w:tc>
          <w:tcPr>
            <w:tcW w:type="dxa" w:w="2946"/>
          </w:tcPr>
          <w:p>
            <w:r>
              <w:rPr>
                <w:sz w:val="18"/>
              </w:rPr>
            </w:r>
            <w:r>
              <w:rPr>
                <w:sz w:val="18"/>
              </w:rPr>
              <w:t>每可售房收入</w:t>
            </w:r>
          </w:p>
        </w:tc>
        <w:tc>
          <w:tcPr>
            <w:tcW w:type="dxa" w:w="2946"/>
          </w:tcPr>
          <w:p>
            <w:r>
              <w:rPr>
                <w:sz w:val="18"/>
              </w:rPr>
            </w:r>
            <w:r>
              <w:rPr>
                <w:sz w:val="18"/>
              </w:rPr>
              <w:t>RevPAR</w:t>
            </w:r>
          </w:p>
        </w:tc>
        <w:tc>
          <w:tcPr>
            <w:tcW w:type="dxa" w:w="2946"/>
          </w:tcPr>
          <w:p>
            <w:r>
              <w:rPr>
                <w:sz w:val="18"/>
              </w:rPr>
            </w:r>
            <w:r>
              <w:rPr>
                <w:sz w:val="18"/>
              </w:rPr>
              <w:t>6.10.1</w:t>
            </w:r>
          </w:p>
        </w:tc>
      </w:tr>
      <w:tr>
        <w:tc>
          <w:tcPr>
            <w:tcW w:type="dxa" w:w="2946"/>
            <w:shd w:val="clear" w:color="auto" w:fill="F2F2F2"/>
          </w:tcPr>
          <w:p>
            <w:r>
              <w:rPr>
                <w:sz w:val="18"/>
              </w:rPr>
            </w:r>
            <w:r>
              <w:rPr>
                <w:sz w:val="18"/>
              </w:rPr>
              <w:t>客户终身价值</w:t>
            </w:r>
          </w:p>
        </w:tc>
        <w:tc>
          <w:tcPr>
            <w:tcW w:type="dxa" w:w="2946"/>
            <w:shd w:val="clear" w:color="auto" w:fill="F2F2F2"/>
          </w:tcPr>
          <w:p>
            <w:r>
              <w:rPr>
                <w:sz w:val="18"/>
              </w:rPr>
            </w:r>
            <w:r>
              <w:rPr>
                <w:sz w:val="18"/>
              </w:rPr>
              <w:t>Customer Lifetime Value (CLV)</w:t>
            </w:r>
          </w:p>
        </w:tc>
        <w:tc>
          <w:tcPr>
            <w:tcW w:type="dxa" w:w="2946"/>
            <w:shd w:val="clear" w:color="auto" w:fill="F2F2F2"/>
          </w:tcPr>
          <w:p>
            <w:r>
              <w:rPr>
                <w:sz w:val="18"/>
              </w:rPr>
            </w:r>
            <w:r>
              <w:rPr>
                <w:sz w:val="18"/>
              </w:rPr>
              <w:t>6.10.1</w:t>
            </w:r>
          </w:p>
        </w:tc>
      </w:tr>
    </w:tbl>
    <w:p>
      <w:r>
        <w:rPr>
          <w:b/>
        </w:rPr>
        <w:t>本章学习要点回顾</w:t>
      </w:r>
      <w:r>
        <w:t>：客户体验测量指标体系（NPS/CSAT/CES）、客户旅程地图、体验数据平台（XDP）、收益管理组织与流程、收益管理高级主题（CLV/竞争情报/全收益管理）、CRM到CDP演进、会员体系数字化、私域流量运营、收益管理与客户体验的平衡和未来趋势。</w:t>
      </w:r>
    </w:p>
    <w:p>
      <w:r>
        <w:rPr>
          <w:b/>
        </w:rPr>
        <w:t>学习提示</w:t>
      </w:r>
      <w:r>
        <w:t>：客户体验与收益管理是酒店数字化运营的核心，建议读者设计一份客户旅程调研问卷，在一家酒店进行实地调研，绘制客户旅程地图并识别体验痛点和改进机会。</w:t>
      </w:r>
    </w:p>
    <w:p>
      <w:r>
        <w:rPr>
          <w:b/>
        </w:rPr>
        <w:t>延伸思考</w:t>
      </w:r>
      <w:r>
        <w:t>：如果AI能够完美预测客户的消费行为和支付意愿，酒店是否应该对每位客户实施完全个性化的定价？这种一级价格歧视在法律和伦理上是否可接受？建议读者从经济学效率与消费者公平两个角度进行辩证思考。</w:t>
      </w:r>
    </w:p>
    <w:p>
      <w:pPr>
        <w:pStyle w:val="Heading2"/>
      </w:pPr>
      <w:r>
        <w:t>参考文献</w:t>
      </w:r>
    </w:p>
    <w:p>
      <w:r>
        <w:t>[1] Marriott International. Annual Report 2024[R]. Bethesda: Marriott International, 2025.</w:t>
      </w:r>
    </w:p>
    <w:p>
      <w:r>
        <w:t>[2] Chmil H L, Dzhhutashvili N M. Digitalization of the Customer Experience Management in the Hotel and Restaurant Industry[J]. Scientific Bulletin, 2020, 8: 237-245. DOI: 10.32983/2222-4459-2020-8-237-245.</w:t>
      </w:r>
    </w:p>
    <w:p>
      <w:r>
        <w:t>[3] Wenninger A. Anywhere, Anytime, Autonomous – Meeting Customer Needs in the Digital Age through Omni-Channel and Proactive Service Management[J]. Journal of Service Management, 2022.</w:t>
      </w:r>
    </w:p>
    <w:p>
      <w:r>
        <w:t>[4] 王书侠. 数字化时代酒店客户关系管理研究[J]. 商业经济, 2021(6): 78-82.</w:t>
      </w:r>
    </w:p>
    <w:p>
      <w:r>
        <w:t>[5] Vishwakarma V K, Pandey P, Sharma P, et al. Analysing the Impact of Hotels Customer Relationship Management Strategies on Customers Satisfaction and Loyalty[J]. Prestige Journal of Hospitality and Applied Sciences, 2025, 11(1): 10. DOI: 10.48165/pjhas.2025.11.1.10.</w:t>
      </w:r>
    </w:p>
    <w:p>
      <w:r>
        <w:t>[6] 耿佳, 于子恒, 董益超, 等. 品牌酒店忠实客户管理信息系统创新研究[J]. 电子商务, 2018(6): 45-47.</w:t>
      </w:r>
    </w:p>
    <w:p>
      <w:r>
        <w:t>[7] Na Takuatung S, Bussracumpakorn C. Boutique Hotel Service Digitalization: A Business Owner Study[J]. Journal of Applied Research Sciences, 2023, 21: 256845. DOI: 10.56261/jars.v21.256845.</w:t>
      </w:r>
    </w:p>
    <w:p>
      <w:r>
        <w:t>[8] Petricek M, Chalupa S, Melas D. Model of Price Optimization as a Part of Hotel Revenue Management—Stochastic Approach[J]. Mathematics, 2021, 9(13): 1552. DOI: 10.3390/MATH9131552.</w:t>
      </w:r>
    </w:p>
    <w:p>
      <w:r>
        <w:t>[9] Mei Z. Dynamic Pricing Strategy Driven by Deep Reinforcement Learning with Empirical Analysis on the Collaborative Optimization of Hotel Revenue Management and Customer Satisfaction[J]. International Journal of Computational Science and Engineering, 2025. DOI: 10.1142/s0129156425408654.</w:t>
      </w:r>
    </w:p>
    <w:p>
      <w:r>
        <w:t>[10] Mohammed S A. Revenue Management Analytics and Managerial Oversight Capability in U.S. Full-Service Hotels: A TOE Framework Analysis[J]. International Journal of Research and Innovation in Social Science, 2026, 10(5). DOI: 10.47772/ijriss.2026.100500003.</w:t>
      </w:r>
    </w:p>
    <w:p>
      <w:r>
        <w:t>[11] 陈吉, 田林, 徐以汎. 基于局部斜率更新的数据驱动动态定价策略[J]. 系统工程理论与实践, 2020, 40(7): 1789-1801.</w:t>
      </w:r>
    </w:p>
    <w:p>
      <w:r>
        <w:t>[12] 贾明洁. 基于数据驱动的酒店客房动态定价策略优化研究[J]. 商业经济, 2025(3): 56-60.</w:t>
      </w:r>
    </w:p>
    <w:p>
      <w:r>
        <w:t>[13] Boiko M, Bosovska M, Kulyk M, et al. The Role of Artificial Intelligence in Assessing the Revenue Management Effectiveness[J]. Applied Journal of Industrial Economics and Sustainability, 2026, 20(1). DOI: 10.15837/aijes.v20i1.7613.</w:t>
      </w:r>
    </w:p>
    <w:p>
      <w:r>
        <w:t>[14] Haynes N, Egan D. Transient price setting in the era of automated systems: the 'hands-on' hotel general manager lives on![J]. Anatolia, 2023, 34(4): 447-455. DOI: 10.1057/s41272-023-00447-5.</w:t>
      </w:r>
    </w:p>
    <w:p>
      <w:r>
        <w:t>[15] Luturlean B S, Anggadwita G. A Framework for Conceptualizing Customer Experiences Management in the Hotel Industry[C]//ISCLO. 2016. DOI: 10.2991/ISCLO-15.2016.25.</w:t>
      </w:r>
    </w:p>
    <w:p>
      <w:r>
        <w:t>[16] Yoganand S, Thiagarajan C. Technological Integration in CRM: A Case Study of Madurai's Hospitality Sector[J]. International Journal of Medical Research and Pharmaceuticals, 2024, 2(8): 183. DOI: 10.61877/ijmrp.v2i8.183.</w:t>
      </w:r>
    </w:p>
    <w:p>
      <w:r>
        <w:t>[17] Wąsowicz-Zaborek E, Jaremec D, et al. Research directions and methodology for measuring the quality of hotel services: Bibliometric analysis[J]. International Journal of Contemporary Management, 2024, 23(1): 14. DOI: 10.2478/ijcm-2024-0014.</w:t>
      </w:r>
    </w:p>
    <w:p>
      <w:r>
        <w:t>[18] 侯兴起. 星级酒店运营管理关键要素优化研究[J]. 山东社会科学, 2021(6): 123-128.</w:t>
      </w:r>
    </w:p>
    <w:p>
      <w:r>
        <w:t>[19] Ebiesuwa S, Ukandu O, Falana T, et al. Impact of Business Intelligence and Analytics on Decision-Making in Online Reservation Systems Within the Hospitality Sector[J]. Indian Journal of Computer Science and Engineering, 2023, 14(4). DOI: 10.21817/indjcse/2023/v14i4/231404002.</w:t>
      </w:r>
    </w:p>
    <w:p>
      <w:r>
        <w:t>[20] 基于AI的酒店收益管理系统优化策略探讨[J]. 科技经济市场, 2025(2): 45-49.</w:t>
      </w:r>
    </w:p>
    <w:p>
      <w:r>
        <w:br w:type="page"/>
      </w:r>
    </w:p>
    <w:p/>
    <w:p/>
    <w:p/>
    <w:p/>
    <w:p/>
    <w:p/>
    <w:p/>
    <w:p/>
    <w:p>
      <w:pPr>
        <w:jc w:val="center"/>
      </w:pPr>
      <w:r>
        <w:rPr>
          <w:b/>
          <w:color w:val="457B9D"/>
          <w:sz w:val="44"/>
        </w:rPr>
        <w:t>第三篇 旅行社数字化运营篇</w:t>
      </w:r>
    </w:p>
    <w:p>
      <w:r>
        <w:br w:type="page"/>
      </w:r>
    </w:p>
    <w:p>
      <w:pPr>
        <w:pStyle w:val="Heading1"/>
      </w:pPr>
      <w:r>
        <w:t>第7章 旅行社数字化转型路径</w:t>
      </w:r>
    </w:p>
    <w:p>
      <w:pPr>
        <w:pStyle w:val="Heading2"/>
      </w:pPr>
      <w:r>
        <w:t>学习目标</w:t>
      </w:r>
    </w:p>
    <w:p>
      <w:r>
        <w:rPr>
          <w:b/>
        </w:rPr>
        <w:t>知识目标</w:t>
      </w:r>
    </w:p>
    <w:p>
      <w:pPr>
        <w:pStyle w:val="ListBullet"/>
      </w:pPr>
      <w:r>
        <w:t>理解传统旅行社面临的困境与转型动因</w:t>
      </w:r>
    </w:p>
    <w:p>
      <w:pPr>
        <w:pStyle w:val="ListBullet"/>
      </w:pPr>
      <w:r>
        <w:t>掌握旅行社数字化转型的阶段模型</w:t>
      </w:r>
    </w:p>
    <w:p>
      <w:pPr>
        <w:pStyle w:val="ListBullet"/>
      </w:pPr>
      <w:r>
        <w:t>了解产品设计、供应链和门店的数字化路径</w:t>
      </w:r>
    </w:p>
    <w:p>
      <w:pPr>
        <w:pStyle w:val="ListBullet"/>
      </w:pPr>
      <w:r>
        <w:t>理解旅行社数字化人才队伍建设的要求</w:t>
      </w:r>
    </w:p>
    <w:p>
      <w:r>
        <w:rPr>
          <w:b/>
        </w:rPr>
        <w:t>能力目标</w:t>
      </w:r>
    </w:p>
    <w:p>
      <w:pPr>
        <w:pStyle w:val="ListBullet"/>
      </w:pPr>
      <w:r>
        <w:t>能够运用转型阶段模型评估旅行社数字化水平</w:t>
      </w:r>
    </w:p>
    <w:p>
      <w:pPr>
        <w:pStyle w:val="ListBullet"/>
      </w:pPr>
      <w:r>
        <w:t>能够设计旅行社O2O转型方案</w:t>
      </w:r>
    </w:p>
    <w:p>
      <w:pPr>
        <w:pStyle w:val="ListBullet"/>
      </w:pPr>
      <w:r>
        <w:t>能够制定旅行社数字化人才发展计划</w:t>
      </w:r>
    </w:p>
    <w:p>
      <w:r>
        <w:rPr>
          <w:b/>
        </w:rPr>
        <w:t>素质目标</w:t>
      </w:r>
    </w:p>
    <w:p>
      <w:pPr>
        <w:pStyle w:val="ListBullet"/>
      </w:pPr>
      <w:r>
        <w:t>培养变革管理意识</w:t>
      </w:r>
    </w:p>
    <w:p>
      <w:pPr>
        <w:pStyle w:val="ListBullet"/>
      </w:pPr>
      <w:r>
        <w:t>增强对中小企业数字化困境的同理心</w:t>
      </w:r>
    </w:p>
    <w:p>
      <w:pPr>
        <w:pStyle w:val="ListBullet"/>
      </w:pPr>
      <w:r>
        <w:t>树立创新求变的发展理念</w:t>
      </w:r>
    </w:p>
    <w:p>
      <w:pPr>
        <w:pStyle w:val="Heading2"/>
      </w:pPr>
      <w:r>
        <w:t>导入案例：中青旅的数字化探索与实践</w:t>
      </w:r>
    </w:p>
    <w:p>
      <w:r>
        <w:t>中青旅（CYTS）是中国领先的旅游集团之一。面对OTA的冲击和消费者行为的变化，中青旅自2015年起启动数字化转型战略。核心举措包括：建设"遨游网"线上平台实现线上线下融合；开发旅行社ERP系统实现供应链数字化管理；推出"中青旅+"微信小程序拓展私域流量；利用大数据分析客户偏好实现精准营销。经过近十年转型，中青旅构建了"线上+线下+供应链+数据"的四维数字化运营体系，在传统旅行社数字化转型的探索中积累了宝贵经验。</w:t>
      </w:r>
    </w:p>
    <w:p>
      <w:pPr>
        <w:pStyle w:val="Heading2"/>
      </w:pPr>
      <w:r>
        <w:t>7.1 传统旅行社的困境与转型动因</w:t>
      </w:r>
    </w:p>
    <w:p>
      <w:pPr>
        <w:pStyle w:val="Heading3"/>
      </w:pPr>
      <w:r>
        <w:t>7.1.1 外部冲击</w:t>
      </w:r>
    </w:p>
    <w:p>
      <w:r>
        <w:t>传统旅行社面临的外部冲击主要来自三个方面：</w:t>
      </w:r>
    </w:p>
    <w:p>
      <w:r>
        <w:rPr>
          <w:b/>
        </w:rPr>
        <w:t>OTA的平台竞争</w:t>
      </w:r>
      <w:r>
        <w:t>：携程、美团、飞猪等OTA平台凭借流量优势和便捷体验，大量分流了传统旅行社的客户。Jansen van Rensburg（2016）指出，传统旅行社在数字时代的"存在价值"受到根本性挑战[1]。</w:t>
      </w:r>
    </w:p>
    <w:p>
      <w:r>
        <w:rPr>
          <w:b/>
        </w:rPr>
        <w:t>消费者行为变化</w:t>
      </w:r>
      <w:r>
        <w:t>：年轻消费者更习惯自主搜索和在线预订，而非走进旅行社门店咨询。Stavrianea和Kamenidou（2021）的研究发现，Z世代消费者通过体验价值驱动在线预订行为[2]。</w:t>
      </w:r>
    </w:p>
    <w:p>
      <w:r>
        <w:rPr>
          <w:b/>
        </w:rPr>
        <w:t>跨界竞争者涌入</w:t>
      </w:r>
      <w:r>
        <w:t>：抖音、小红书等内容平台切入旅游产品销售；美团、滴滴等本地生活平台利用流量优势进入旅游领域。</w:t>
      </w:r>
    </w:p>
    <w:p>
      <w:pPr>
        <w:pStyle w:val="Heading3"/>
      </w:pPr>
      <w:r>
        <w:t>7.1.2 内部困境</w:t>
      </w:r>
    </w:p>
    <w:p>
      <w:r>
        <w:t>传统旅行社的内部困境包括：</w:t>
      </w:r>
    </w:p>
    <w:p>
      <w:r>
        <w:rPr>
          <w:b/>
        </w:rPr>
        <w:t>人才老化</w:t>
      </w:r>
      <w:r>
        <w:t>：从业人员平均年龄偏高，数字化素养不足</w:t>
      </w:r>
    </w:p>
    <w:p>
      <w:r>
        <w:rPr>
          <w:b/>
        </w:rPr>
        <w:t>产品同质化</w:t>
      </w:r>
      <w:r>
        <w:t>：以"低价团"和标准化线路为主，缺乏差异化</w:t>
      </w:r>
    </w:p>
    <w:p>
      <w:r>
        <w:rPr>
          <w:b/>
        </w:rPr>
        <w:t>数据积累薄弱</w:t>
      </w:r>
      <w:r>
        <w:t>：客户数据分散在导游和销售人员手中，缺乏系统化管理</w:t>
      </w:r>
    </w:p>
    <w:p>
      <w:r>
        <w:rPr>
          <w:b/>
        </w:rPr>
        <w:t>技术投资不足</w:t>
      </w:r>
      <w:r>
        <w:t>：利润率下降导致无力投入数字化建设</w:t>
      </w:r>
    </w:p>
    <w:p>
      <w:pPr>
        <w:pStyle w:val="Heading3"/>
      </w:pPr>
      <w:r>
        <w:t>7.1.3 转型动因</w:t>
      </w:r>
    </w:p>
    <w:p>
      <w:r>
        <w:t>尽管困境重重，旅行社数字化转型的动因依然强劲：</w:t>
      </w:r>
    </w:p>
    <w:p>
      <w:r>
        <w:rPr>
          <w:b/>
        </w:rPr>
        <w:t>生存压力</w:t>
      </w:r>
      <w:r>
        <w:t>：不转型即被淘汰的行业共识</w:t>
      </w:r>
    </w:p>
    <w:p>
      <w:r>
        <w:rPr>
          <w:b/>
        </w:rPr>
        <w:t>政策推动</w:t>
      </w:r>
      <w:r>
        <w:t>：国家"十四五"旅游业发展规划明确提出数字化要求</w:t>
      </w:r>
    </w:p>
    <w:p>
      <w:r>
        <w:rPr>
          <w:b/>
        </w:rPr>
        <w:t>技术赋能</w:t>
      </w:r>
      <w:r>
        <w:t>：SaaS模式降低了旅行社数字化的技术门槛和投资成本</w:t>
      </w:r>
    </w:p>
    <w:p>
      <w:r>
        <w:rPr>
          <w:b/>
        </w:rPr>
        <w:t>客户期望</w:t>
      </w:r>
      <w:r>
        <w:t>：消费者对数字化服务体验的期望持续提升</w:t>
      </w:r>
    </w:p>
    <w:p>
      <w:pPr>
        <w:pStyle w:val="Heading2"/>
      </w:pPr>
      <w:r>
        <w:t>7.2 旅行社数字化转型的阶段模型</w:t>
      </w:r>
    </w:p>
    <w:p>
      <w:pPr>
        <w:pStyle w:val="Heading3"/>
      </w:pPr>
      <w:r>
        <w:t>7.2.1 四阶段模型</w:t>
      </w:r>
    </w:p>
    <w:p>
      <w:r>
        <w:t>基于创新扩散理论和企业数字化转型的实践总结，旅行社数字化转型可划分为四个阶段：</w:t>
      </w:r>
    </w:p>
    <w:p>
      <w:r>
        <w:rPr>
          <w:b/>
        </w:rPr>
        <w:t>第一阶段：信息化（Digitalization Initiation）</w:t>
      </w:r>
    </w:p>
    <w:p>
      <w:pPr>
        <w:pStyle w:val="ListBullet"/>
      </w:pPr>
      <w:r>
        <w:t>引入基础信息系统（ERP、财务系统）</w:t>
      </w:r>
    </w:p>
    <w:p>
      <w:pPr>
        <w:pStyle w:val="ListBullet"/>
      </w:pPr>
      <w:r>
        <w:t>建立官方网站和微信公众号</w:t>
      </w:r>
    </w:p>
    <w:p>
      <w:pPr>
        <w:pStyle w:val="ListBullet"/>
      </w:pPr>
      <w:r>
        <w:t>实现产品信息的电子化管理</w:t>
      </w:r>
    </w:p>
    <w:p>
      <w:pPr>
        <w:pStyle w:val="ListBullet"/>
      </w:pPr>
      <w:r>
        <w:t>关键指标：系统覆盖率、线上信息更新及时率</w:t>
      </w:r>
    </w:p>
    <w:p>
      <w:r>
        <w:rPr>
          <w:b/>
        </w:rPr>
        <w:t>第二阶段：在线化（Online Enablement）</w:t>
      </w:r>
    </w:p>
    <w:p>
      <w:pPr>
        <w:pStyle w:val="ListBullet"/>
      </w:pPr>
      <w:r>
        <w:t>开发在线预订功能</w:t>
      </w:r>
    </w:p>
    <w:p>
      <w:pPr>
        <w:pStyle w:val="ListBullet"/>
      </w:pPr>
      <w:r>
        <w:t>入驻OTA平台和旅游分销渠道</w:t>
      </w:r>
    </w:p>
    <w:p>
      <w:pPr>
        <w:pStyle w:val="ListBullet"/>
      </w:pPr>
      <w:r>
        <w:t>实现订单的在线处理</w:t>
      </w:r>
    </w:p>
    <w:p>
      <w:pPr>
        <w:pStyle w:val="ListBullet"/>
      </w:pPr>
      <w:r>
        <w:t>关键指标：线上订单占比、在线支付率</w:t>
      </w:r>
    </w:p>
    <w:p>
      <w:r>
        <w:rPr>
          <w:b/>
        </w:rPr>
        <w:t>第三阶段：数据化（Data-Driven Operations）</w:t>
      </w:r>
    </w:p>
    <w:p>
      <w:pPr>
        <w:pStyle w:val="ListBullet"/>
      </w:pPr>
      <w:r>
        <w:t>建立客户数据库和CRM系统</w:t>
      </w:r>
    </w:p>
    <w:p>
      <w:pPr>
        <w:pStyle w:val="ListBullet"/>
      </w:pPr>
      <w:r>
        <w:t>利用数据分析指导产品设计和营销</w:t>
      </w:r>
    </w:p>
    <w:p>
      <w:pPr>
        <w:pStyle w:val="ListBullet"/>
      </w:pPr>
      <w:r>
        <w:t>实现供应链的数字化协同</w:t>
      </w:r>
    </w:p>
    <w:p>
      <w:pPr>
        <w:pStyle w:val="ListBullet"/>
      </w:pPr>
      <w:r>
        <w:t>关键指标：数据覆盖率、数据驱动决策比例</w:t>
      </w:r>
    </w:p>
    <w:p>
      <w:r>
        <w:rPr>
          <w:b/>
        </w:rPr>
        <w:t>第四阶段：智能化（Intelligent Operations）</w:t>
      </w:r>
    </w:p>
    <w:p>
      <w:pPr>
        <w:pStyle w:val="ListBullet"/>
      </w:pPr>
      <w:r>
        <w:t>应用AI进行需求预测和个性化推荐</w:t>
      </w:r>
    </w:p>
    <w:p>
      <w:pPr>
        <w:pStyle w:val="ListBullet"/>
      </w:pPr>
      <w:r>
        <w:t>自动化营销和客户服务</w:t>
      </w:r>
    </w:p>
    <w:p>
      <w:pPr>
        <w:pStyle w:val="ListBullet"/>
      </w:pPr>
      <w:r>
        <w:t>融入更大的旅游数字生态</w:t>
      </w:r>
    </w:p>
    <w:p>
      <w:pPr>
        <w:pStyle w:val="ListBullet"/>
      </w:pPr>
      <w:r>
        <w:t>关键指标：AI应用场景数、生态连接数</w:t>
      </w:r>
    </w:p>
    <w:p>
      <w:pPr>
        <w:pStyle w:val="Heading3"/>
      </w:pPr>
      <w:r>
        <w:t>7.2.2 阶段跃迁的关键因素</w:t>
      </w:r>
    </w:p>
    <w:p>
      <w:r>
        <w:t>Mihajlovic和Raguz（2018）对旅游中介企业转型动力的研究发现，技术投资能力、组织变革准备度和客户需求变化是驱动阶段跃迁的三大关键因素[3]。</w:t>
      </w:r>
    </w:p>
    <w:p>
      <w:pPr>
        <w:pStyle w:val="Heading2"/>
      </w:pPr>
      <w:r>
        <w:t>7.3 产品设计与供应链数字化</w:t>
      </w:r>
    </w:p>
    <w:p>
      <w:pPr>
        <w:pStyle w:val="Heading3"/>
      </w:pPr>
      <w:r>
        <w:t>7.3.1 产品设计数字化</w:t>
      </w:r>
    </w:p>
    <w:p>
      <w:r>
        <w:t>传统旅行社的产品设计依赖产品经理的经验和供应商报价，效率低且同质化严重。数字化产品设计利用以下工具：</w:t>
      </w:r>
    </w:p>
    <w:p>
      <w:r>
        <w:rPr>
          <w:b/>
        </w:rPr>
        <w:t>需求洞察工具</w:t>
      </w:r>
      <w:r>
        <w:t>：通过分析搜索热词、社交媒体话题和在线评价，发现消费者新兴需求</w:t>
      </w:r>
    </w:p>
    <w:p>
      <w:r>
        <w:rPr>
          <w:b/>
        </w:rPr>
        <w:t>动态打包技术</w:t>
      </w:r>
      <w:r>
        <w:t>：将交通、住宿、门票等组件灵活组合，实现"一人一团"的定制化产品</w:t>
      </w:r>
    </w:p>
    <w:p>
      <w:r>
        <w:rPr>
          <w:b/>
        </w:rPr>
        <w:t>A/B测试</w:t>
      </w:r>
      <w:r>
        <w:t>：对不同产品设计方案进行小范围测试，用数据选择最优方案</w:t>
      </w:r>
    </w:p>
    <w:p>
      <w:pPr>
        <w:pStyle w:val="Heading3"/>
      </w:pPr>
      <w:r>
        <w:t>7.3.2 供应链数字化</w:t>
      </w:r>
    </w:p>
    <w:p>
      <w:r>
        <w:t>旅行社供应链包括上游供应商（酒店、航司、景区）和下游分销渠道。供应链数字化的目标是实现"实时库存、自动预订、透明结算"。</w:t>
      </w:r>
    </w:p>
    <w:p>
      <w:r>
        <w:rPr>
          <w:b/>
        </w:rPr>
        <w:t>供应商对接</w:t>
      </w:r>
      <w:r>
        <w:t>：通过API接口直接连接酒店CRS、航司GDS和景区票务系统，实现实时库存查询和自动预订。</w:t>
      </w:r>
    </w:p>
    <w:p>
      <w:r>
        <w:rPr>
          <w:b/>
        </w:rPr>
        <w:t>渠道管理</w:t>
      </w:r>
      <w:r>
        <w:t>：将产品一键分发至多个OTA和分销渠道，自动同步库存和价格。</w:t>
      </w:r>
    </w:p>
    <w:p>
      <w:r>
        <w:rPr>
          <w:b/>
        </w:rPr>
        <w:t>结算自动化</w:t>
      </w:r>
      <w:r>
        <w:t>：通过电子合同和在线支付实现供应商和渠道的自动结算。</w:t>
      </w:r>
    </w:p>
    <w:p>
      <w:r>
        <w:t>Klimova等学者（2020）指出，旅游和酒店业的数字供应链管理是行业数字化转型的核心环节[4]。</w:t>
      </w:r>
    </w:p>
    <w:p>
      <w:pPr>
        <w:pStyle w:val="Heading2"/>
      </w:pPr>
      <w:r>
        <w:t>7.4 门店数字化与O2O模式</w:t>
      </w:r>
    </w:p>
    <w:p>
      <w:pPr>
        <w:pStyle w:val="Heading3"/>
      </w:pPr>
      <w:r>
        <w:t>7.4.1 门店数字化的方向</w:t>
      </w:r>
    </w:p>
    <w:p>
      <w:r>
        <w:t>传统旅行社门店的数字化改造包括：</w:t>
      </w:r>
    </w:p>
    <w:p>
      <w:r>
        <w:rPr>
          <w:b/>
        </w:rPr>
        <w:t>数字展示</w:t>
      </w:r>
      <w:r>
        <w:t>：用电子屏和VR设备替代纸质宣传册，提供沉浸式目的地预览</w:t>
      </w:r>
    </w:p>
    <w:p>
      <w:r>
        <w:rPr>
          <w:b/>
        </w:rPr>
        <w:t>智能咨询</w:t>
      </w:r>
      <w:r>
        <w:t>：引入智能终端提供自助查询和AI推荐</w:t>
      </w:r>
    </w:p>
    <w:p>
      <w:r>
        <w:rPr>
          <w:b/>
        </w:rPr>
        <w:t>线上引流</w:t>
      </w:r>
      <w:r>
        <w:t>：通过LBS（基于位置的服务）向周边用户推送门店优惠</w:t>
      </w:r>
    </w:p>
    <w:p>
      <w:r>
        <w:rPr>
          <w:b/>
        </w:rPr>
        <w:t>数字化签约</w:t>
      </w:r>
      <w:r>
        <w:t>：电子合同和在线支付替代纸质合同和刷卡</w:t>
      </w:r>
    </w:p>
    <w:p>
      <w:pPr>
        <w:pStyle w:val="Heading3"/>
      </w:pPr>
      <w:r>
        <w:t>7.4.2 O2O模式的设计</w:t>
      </w:r>
    </w:p>
    <w:p>
      <w:r>
        <w:t>顾佳敏和姚惠芳（2020）分析了OTA的O2O转型路径，指出线上线下融合是旅行社数字化的必然方向[5]。O2O模式的核心设计包括：</w:t>
      </w:r>
    </w:p>
    <w:p>
      <w:r>
        <w:rPr>
          <w:b/>
        </w:rPr>
        <w:t>线上获客→线下服务</w:t>
      </w:r>
      <w:r>
        <w:t>：通过社交媒体和OTA获取客户线索，到门店提供深度咨询和定制服务</w:t>
      </w:r>
    </w:p>
    <w:p>
      <w:r>
        <w:rPr>
          <w:b/>
        </w:rPr>
        <w:t>线下体验→线上转化</w:t>
      </w:r>
      <w:r>
        <w:t>：门店客户引导至线上平台完成预订和支付，实现数据留存</w:t>
      </w:r>
    </w:p>
    <w:p>
      <w:r>
        <w:rPr>
          <w:b/>
        </w:rPr>
        <w:t>线上营销→线下交付</w:t>
      </w:r>
      <w:r>
        <w:t>：线上销售旅游产品，线下门店提供行前说明和行后回访</w:t>
      </w:r>
    </w:p>
    <w:p>
      <w:pPr>
        <w:pStyle w:val="Heading2"/>
      </w:pPr>
      <w:r>
        <w:t>7.5 旅行社数字化人才队伍建设</w:t>
      </w:r>
    </w:p>
    <w:p>
      <w:pPr>
        <w:pStyle w:val="Heading3"/>
      </w:pPr>
      <w:r>
        <w:t>7.5.1 人才需求变化</w:t>
      </w:r>
    </w:p>
    <w:p>
      <w:r>
        <w:t>旅行社数字化转型对人才提出了新要求：</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传统岗位</w:t>
            </w:r>
          </w:p>
        </w:tc>
        <w:tc>
          <w:tcPr>
            <w:tcW w:type="dxa" w:w="2946"/>
          </w:tcPr>
          <w:p>
            <w:r>
              <w:rPr>
                <w:b/>
                <w:sz w:val="18"/>
              </w:rPr>
            </w:r>
            <w:r>
              <w:rPr>
                <w:b/>
                <w:sz w:val="18"/>
              </w:rPr>
              <w:t>数字化转型后</w:t>
            </w:r>
          </w:p>
        </w:tc>
        <w:tc>
          <w:tcPr>
            <w:tcW w:type="dxa" w:w="2946"/>
          </w:tcPr>
          <w:p>
            <w:r>
              <w:rPr>
                <w:b/>
                <w:sz w:val="18"/>
              </w:rPr>
            </w:r>
            <w:r>
              <w:rPr>
                <w:b/>
                <w:sz w:val="18"/>
              </w:rPr>
              <w:t>新增能力要求</w:t>
            </w:r>
          </w:p>
        </w:tc>
      </w:tr>
      <w:tr>
        <w:tc>
          <w:tcPr>
            <w:tcW w:type="dxa" w:w="2946"/>
          </w:tcPr>
          <w:p>
            <w:r>
              <w:rPr>
                <w:sz w:val="18"/>
              </w:rPr>
            </w:r>
            <w:r>
              <w:rPr>
                <w:sz w:val="18"/>
              </w:rPr>
              <w:t>前台接待</w:t>
            </w:r>
          </w:p>
        </w:tc>
        <w:tc>
          <w:tcPr>
            <w:tcW w:type="dxa" w:w="2946"/>
          </w:tcPr>
          <w:p>
            <w:r>
              <w:rPr>
                <w:sz w:val="18"/>
              </w:rPr>
            </w:r>
            <w:r>
              <w:rPr>
                <w:sz w:val="18"/>
              </w:rPr>
              <w:t>数字化顾问</w:t>
            </w:r>
          </w:p>
        </w:tc>
        <w:tc>
          <w:tcPr>
            <w:tcW w:type="dxa" w:w="2946"/>
          </w:tcPr>
          <w:p>
            <w:r>
              <w:rPr>
                <w:sz w:val="18"/>
              </w:rPr>
            </w:r>
            <w:r>
              <w:rPr>
                <w:sz w:val="18"/>
              </w:rPr>
              <w:t>CRM系统操作、数据分析</w:t>
            </w:r>
          </w:p>
        </w:tc>
      </w:tr>
      <w:tr>
        <w:tc>
          <w:tcPr>
            <w:tcW w:type="dxa" w:w="2946"/>
            <w:shd w:val="clear" w:color="auto" w:fill="F2F2F2"/>
          </w:tcPr>
          <w:p>
            <w:r>
              <w:rPr>
                <w:sz w:val="18"/>
              </w:rPr>
            </w:r>
            <w:r>
              <w:rPr>
                <w:sz w:val="18"/>
              </w:rPr>
              <w:t>产品经理</w:t>
            </w:r>
          </w:p>
        </w:tc>
        <w:tc>
          <w:tcPr>
            <w:tcW w:type="dxa" w:w="2946"/>
            <w:shd w:val="clear" w:color="auto" w:fill="F2F2F2"/>
          </w:tcPr>
          <w:p>
            <w:r>
              <w:rPr>
                <w:sz w:val="18"/>
              </w:rPr>
            </w:r>
            <w:r>
              <w:rPr>
                <w:sz w:val="18"/>
              </w:rPr>
              <w:t>数字产品经理</w:t>
            </w:r>
          </w:p>
        </w:tc>
        <w:tc>
          <w:tcPr>
            <w:tcW w:type="dxa" w:w="2946"/>
            <w:shd w:val="clear" w:color="auto" w:fill="F2F2F2"/>
          </w:tcPr>
          <w:p>
            <w:r>
              <w:rPr>
                <w:sz w:val="18"/>
              </w:rPr>
            </w:r>
            <w:r>
              <w:rPr>
                <w:sz w:val="18"/>
              </w:rPr>
              <w:t>需求洞察、动态打包、A/B测试</w:t>
            </w:r>
          </w:p>
        </w:tc>
      </w:tr>
      <w:tr>
        <w:tc>
          <w:tcPr>
            <w:tcW w:type="dxa" w:w="2946"/>
          </w:tcPr>
          <w:p>
            <w:r>
              <w:rPr>
                <w:sz w:val="18"/>
              </w:rPr>
            </w:r>
            <w:r>
              <w:rPr>
                <w:sz w:val="18"/>
              </w:rPr>
              <w:t>导游</w:t>
            </w:r>
          </w:p>
        </w:tc>
        <w:tc>
          <w:tcPr>
            <w:tcW w:type="dxa" w:w="2946"/>
          </w:tcPr>
          <w:p>
            <w:r>
              <w:rPr>
                <w:sz w:val="18"/>
              </w:rPr>
            </w:r>
            <w:r>
              <w:rPr>
                <w:sz w:val="18"/>
              </w:rPr>
              <w:t>智慧导游</w:t>
            </w:r>
          </w:p>
        </w:tc>
        <w:tc>
          <w:tcPr>
            <w:tcW w:type="dxa" w:w="2946"/>
          </w:tcPr>
          <w:p>
            <w:r>
              <w:rPr>
                <w:sz w:val="18"/>
              </w:rPr>
            </w:r>
            <w:r>
              <w:rPr>
                <w:sz w:val="18"/>
              </w:rPr>
              <w:t>AR讲解、直播带团、内容创作</w:t>
            </w:r>
          </w:p>
        </w:tc>
      </w:tr>
      <w:tr>
        <w:tc>
          <w:tcPr>
            <w:tcW w:type="dxa" w:w="2946"/>
            <w:shd w:val="clear" w:color="auto" w:fill="F2F2F2"/>
          </w:tcPr>
          <w:p>
            <w:r>
              <w:rPr>
                <w:sz w:val="18"/>
              </w:rPr>
            </w:r>
            <w:r>
              <w:rPr>
                <w:sz w:val="18"/>
              </w:rPr>
              <w:t>财务</w:t>
            </w:r>
          </w:p>
        </w:tc>
        <w:tc>
          <w:tcPr>
            <w:tcW w:type="dxa" w:w="2946"/>
            <w:shd w:val="clear" w:color="auto" w:fill="F2F2F2"/>
          </w:tcPr>
          <w:p>
            <w:r>
              <w:rPr>
                <w:sz w:val="18"/>
              </w:rPr>
            </w:r>
            <w:r>
              <w:rPr>
                <w:sz w:val="18"/>
              </w:rPr>
              <w:t>财务数据分析师</w:t>
            </w:r>
          </w:p>
        </w:tc>
        <w:tc>
          <w:tcPr>
            <w:tcW w:type="dxa" w:w="2946"/>
            <w:shd w:val="clear" w:color="auto" w:fill="F2F2F2"/>
          </w:tcPr>
          <w:p>
            <w:r>
              <w:rPr>
                <w:sz w:val="18"/>
              </w:rPr>
            </w:r>
            <w:r>
              <w:rPr>
                <w:sz w:val="18"/>
              </w:rPr>
              <w:t>BI工具、数据可视化</w:t>
            </w:r>
          </w:p>
        </w:tc>
      </w:tr>
      <w:tr>
        <w:tc>
          <w:tcPr>
            <w:tcW w:type="dxa" w:w="2946"/>
          </w:tcPr>
          <w:p>
            <w:r>
              <w:rPr>
                <w:sz w:val="18"/>
              </w:rPr>
            </w:r>
            <w:r>
              <w:rPr>
                <w:sz w:val="18"/>
              </w:rPr>
              <w:t>营销</w:t>
            </w:r>
          </w:p>
        </w:tc>
        <w:tc>
          <w:tcPr>
            <w:tcW w:type="dxa" w:w="2946"/>
          </w:tcPr>
          <w:p>
            <w:r>
              <w:rPr>
                <w:sz w:val="18"/>
              </w:rPr>
            </w:r>
            <w:r>
              <w:rPr>
                <w:sz w:val="18"/>
              </w:rPr>
              <w:t>数字营销专员</w:t>
            </w:r>
          </w:p>
        </w:tc>
        <w:tc>
          <w:tcPr>
            <w:tcW w:type="dxa" w:w="2946"/>
          </w:tcPr>
          <w:p>
            <w:r>
              <w:rPr>
                <w:sz w:val="18"/>
              </w:rPr>
            </w:r>
            <w:r>
              <w:rPr>
                <w:sz w:val="18"/>
              </w:rPr>
              <w:t>社交媒体运营、私域流量、直播营销</w:t>
            </w:r>
          </w:p>
        </w:tc>
      </w:tr>
    </w:tbl>
    <w:p>
      <w:pPr>
        <w:pStyle w:val="Heading3"/>
      </w:pPr>
      <w:r>
        <w:t>7.5.2 人才培养路径</w:t>
      </w:r>
    </w:p>
    <w:p>
      <w:r>
        <w:rPr>
          <w:b/>
        </w:rPr>
        <w:t>内部培训</w:t>
      </w:r>
      <w:r>
        <w:t>：定期开展数字化技能培训，以"以老带新+以新促老"模式促进知识共享</w:t>
      </w:r>
    </w:p>
    <w:p>
      <w:r>
        <w:rPr>
          <w:b/>
        </w:rPr>
        <w:t>外部引进</w:t>
      </w:r>
      <w:r>
        <w:t>：引进具有互联网和数据分析背景的复合型人才</w:t>
      </w:r>
    </w:p>
    <w:p>
      <w:r>
        <w:rPr>
          <w:b/>
        </w:rPr>
        <w:t>校企合作</w:t>
      </w:r>
      <w:r>
        <w:t>：与旅游院校合作培养"懂旅游+懂技术"的数字化人才</w:t>
      </w:r>
    </w:p>
    <w:p>
      <w:pPr>
        <w:pStyle w:val="Heading2"/>
      </w:pPr>
      <w:r>
        <w:t>7.6 案例分析：中青旅的数字化探索与实践</w:t>
      </w:r>
    </w:p>
    <w:p>
      <w:r>
        <w:t>中青旅数字化转型的主要举措和成效：</w:t>
      </w:r>
    </w:p>
    <w:p>
      <w:r>
        <w:rPr>
          <w:b/>
        </w:rPr>
        <w:t>线上平台建设</w:t>
      </w:r>
      <w:r>
        <w:t>："遨游网"平台实现产品在线展示、预订和支付，线上订单占比从2015年的不足10%提升至2024年的45%</w:t>
      </w:r>
    </w:p>
    <w:p>
      <w:r>
        <w:rPr>
          <w:b/>
        </w:rPr>
        <w:t>供应链协同</w:t>
      </w:r>
      <w:r>
        <w:t>：ERP系统连接200+供应商，实现实时库存和自动结算，采购效率提升40%</w:t>
      </w:r>
    </w:p>
    <w:p>
      <w:r>
        <w:rPr>
          <w:b/>
        </w:rPr>
        <w:t>私域流量运营</w:t>
      </w:r>
      <w:r>
        <w:t>：微信小程序积累了超过300万会员，复购率提升25%</w:t>
      </w:r>
    </w:p>
    <w:p>
      <w:r>
        <w:rPr>
          <w:b/>
        </w:rPr>
        <w:t>数据驱动决策</w:t>
      </w:r>
      <w:r>
        <w:t>：建立经营分析仪表盘，管理层基于数据做出产品调整和营销决策</w:t>
      </w:r>
    </w:p>
    <w:p>
      <w:r>
        <w:t>中青旅案例的启示：传统旅行社的数字化转型需要"一把手工程"的决心、分阶段推进的耐心和线上线下融合的智慧。</w:t>
      </w:r>
    </w:p>
    <w:p>
      <w:pPr>
        <w:pStyle w:val="Heading2"/>
      </w:pPr>
      <w:r>
        <w:t>7.7 本章小结</w:t>
      </w:r>
    </w:p>
    <w:p>
      <w:r>
        <w:t>本章从旅行社的视角探讨了数字化转型的路径。传统旅行社面临OTA竞争、消费者行为变化和跨界竞争者涌入等外部冲击，以及人才老化、产品同质化和数据薄弱等内部困境。数字化转型可按信息化、在线化、数据化和智能化四个阶段渐进推进。产品设计数字化、供应链数字化和门店数字化是三条并行路径。O2O模式是实现线上线下融合的有效框架。人才队伍的数字化升级是转型成功的根本保障。</w:t>
      </w:r>
    </w:p>
    <w:p>
      <w:pPr>
        <w:pStyle w:val="Heading2"/>
      </w:pPr>
      <w:r>
        <w:t>思考题</w:t>
      </w:r>
    </w:p>
    <w:p>
      <w:pPr>
        <w:pStyle w:val="ListNumber"/>
      </w:pPr>
      <w:r>
        <w:rPr>
          <w:b/>
        </w:rPr>
        <w:t>（识记）</w:t>
      </w:r>
      <w:r>
        <w:t xml:space="preserve"> 旅行社数字化转型的四个阶段是什么？每阶段的标志特征是什么？</w:t>
      </w:r>
    </w:p>
    <w:p>
      <w:pPr>
        <w:pStyle w:val="ListNumber"/>
      </w:pPr>
      <w:r>
        <w:rPr>
          <w:b/>
        </w:rPr>
        <w:t>（理解）</w:t>
      </w:r>
      <w:r>
        <w:t xml:space="preserve"> 分析传统旅行社在数字化转型中面临的"先有鸡还是先有蛋"困境（需要投入才能转型，但利润下降导致无力投入）的破解思路。</w:t>
      </w:r>
    </w:p>
    <w:p>
      <w:pPr>
        <w:pStyle w:val="ListNumber"/>
      </w:pPr>
      <w:r>
        <w:rPr>
          <w:b/>
        </w:rPr>
        <w:t>（应用）</w:t>
      </w:r>
      <w:r>
        <w:t xml:space="preserve"> 为一家年营收2,000万元的区域旅行社设计数字化转型三年规划。</w:t>
      </w:r>
    </w:p>
    <w:p>
      <w:pPr>
        <w:pStyle w:val="ListNumber"/>
      </w:pPr>
      <w:r>
        <w:rPr>
          <w:b/>
        </w:rPr>
        <w:t>（分析）</w:t>
      </w:r>
      <w:r>
        <w:t xml:space="preserve"> O2O模式对旅行社的价值体现在哪里？分析线上与线下如何相互赋能。</w:t>
      </w:r>
    </w:p>
    <w:p>
      <w:pPr>
        <w:pStyle w:val="ListNumber"/>
      </w:pPr>
      <w:r>
        <w:rPr>
          <w:b/>
        </w:rPr>
        <w:t>（评价）</w:t>
      </w:r>
      <w:r>
        <w:t xml:space="preserve"> 旅行社的"信息中介"功能是否已被OTA完全替代？未来旅行社的核心价值是什么？</w:t>
      </w:r>
    </w:p>
    <w:p>
      <w:pPr>
        <w:pStyle w:val="ListNumber"/>
      </w:pPr>
      <w:r>
        <w:rPr>
          <w:b/>
        </w:rPr>
        <w:t>（创造）</w:t>
      </w:r>
      <w:r>
        <w:t xml:space="preserve"> 设计一个"数字化旅行社"的运营模型，明确核心业务流程、技术系统支撑和组织架构。</w:t>
      </w:r>
    </w:p>
    <w:p>
      <w:pPr>
        <w:pStyle w:val="Heading3"/>
      </w:pPr>
      <w:r>
        <w:t>7.6 旅行社数字化转型阶段模型的深度解析</w:t>
      </w:r>
    </w:p>
    <w:p>
      <w:r>
        <w:t>#### 7.6.1 第一阶段：信息化的关键任务</w:t>
      </w:r>
    </w:p>
    <w:p>
      <w:r>
        <w:t>旅行社信息化的核心是将手工操作转化为系统操作。关键任务包括：</w:t>
      </w:r>
    </w:p>
    <w:p>
      <w:r>
        <w:rPr>
          <w:b/>
        </w:rPr>
        <w:t>业务流程电子化</w:t>
      </w:r>
      <w:r>
        <w:t>：将旅游产品管理、订单处理、财务结算等核心流程从纸质操作转为系统操作。选择合适的旅行社ERP系统是这一阶段的关键决策。主流旅行社ERP包括金棕榈、八爪鱼、旅游圈等SaaS产品，年费通常在2-10万元之间。</w:t>
      </w:r>
    </w:p>
    <w:p>
      <w:r>
        <w:rPr>
          <w:b/>
        </w:rPr>
        <w:t>基础数据数字化</w:t>
      </w:r>
      <w:r>
        <w:t>：将客户档案、供应商信息、产品资料等基础数据录入系统，建立结构化的数据库。这一工作看似简单但工作量巨大，许多旅行社在这一环节就因投入不足而停滞。</w:t>
      </w:r>
    </w:p>
    <w:p>
      <w:r>
        <w:rPr>
          <w:b/>
        </w:rPr>
        <w:t>员工数字化培训</w:t>
      </w:r>
      <w:r>
        <w:t>：组织全体员工学习使用ERP系统，建立"系统操作"的工作习惯。培训应分层次进行——管理层学习数据分析和报表功能，操作层学习订单处理和客户管理功能。</w:t>
      </w:r>
    </w:p>
    <w:p>
      <w:r>
        <w:rPr>
          <w:b/>
        </w:rPr>
        <w:t>线上展示建设</w:t>
      </w:r>
      <w:r>
        <w:t>：建立官方网站、微信公众号等线上展示渠道。这一阶段不需要实现在线交易，但需要确保产品信息能够在线上被潜在客户看到。</w:t>
      </w:r>
    </w:p>
    <w:p>
      <w:r>
        <w:t>#### 7.6.2 第二阶段：在线化的关键任务</w:t>
      </w:r>
    </w:p>
    <w:p>
      <w:r>
        <w:t>在线化是旅行社从"信息展示"向"在线交易"的跃迁。关键任务包括：</w:t>
      </w:r>
    </w:p>
    <w:p>
      <w:r>
        <w:rPr>
          <w:b/>
        </w:rPr>
        <w:t>在线预订引擎部署</w:t>
      </w:r>
      <w:r>
        <w:t>：在官网和App上部署在线预订引擎，支持产品搜索、选团、下单和支付。在线预订引擎可以自建（成本高但灵活性强）或使用第三方服务（如八爪鱼在线预订插件）。</w:t>
      </w:r>
    </w:p>
    <w:p>
      <w:r>
        <w:rPr>
          <w:b/>
        </w:rPr>
        <w:t>OTA渠道入驻</w:t>
      </w:r>
      <w:r>
        <w:t>：在携程、飞猪、美团等OTA平台开设旗舰店，将产品分发到这些渠道。需要制定渠道定价策略——OTA渠道价格通常需要包含佣金成本，但又要保持竞争力。</w:t>
      </w:r>
    </w:p>
    <w:p>
      <w:r>
        <w:rPr>
          <w:b/>
        </w:rPr>
        <w:t>电子合同与在线签约</w:t>
      </w:r>
      <w:r>
        <w:t>：部署电子合同系统，实现旅游合同的在线签署。这需要符合《电子签名法》的要求，使用具有法律效力的电子签名服务。</w:t>
      </w:r>
    </w:p>
    <w:p>
      <w:r>
        <w:rPr>
          <w:b/>
        </w:rPr>
        <w:t>在线支付与结算</w:t>
      </w:r>
      <w:r>
        <w:t>：接入微信支付、支付宝等在线支付方式，实现客户在线付款和供应商在线结算。支付系统的安全性和稳定性至关重要。</w:t>
      </w:r>
    </w:p>
    <w:p>
      <w:r>
        <w:t>#### 7.6.3 第三阶段：数据化的关键任务</w:t>
      </w:r>
    </w:p>
    <w:p>
      <w:r>
        <w:t>数据化是旅行社从"在线交易"向"数据驱动"的跃迁。关键任务包括：</w:t>
      </w:r>
    </w:p>
    <w:p>
      <w:r>
        <w:rPr>
          <w:b/>
        </w:rPr>
        <w:t>客户数据库建设</w:t>
      </w:r>
      <w:r>
        <w:t>：将分散在各渠道、各门店、各销售人员的客户数据汇聚到统一的CRM系统，建立360度客户画像。这是旅行社数字化转型中最具挑战性的一步——很多旅行社的客户数据散落在导游的笔记本、销售人员的手机和各门店的纸质档案中，数据清洗和标准化工作量巨大。</w:t>
      </w:r>
    </w:p>
    <w:p>
      <w:r>
        <w:rPr>
          <w:b/>
        </w:rPr>
        <w:t>客户分群与精准营销</w:t>
      </w:r>
      <w:r>
        <w:t>：基于CRM数据进行客户分群（如按消费频次、偏好目的地、出行人数等维度），针对不同客群设计差异化营销策略。例如，对"家庭亲子客群"推送暑期亲子线路，对"高端商务客群"推送定制差旅服务。</w:t>
      </w:r>
    </w:p>
    <w:p>
      <w:r>
        <w:rPr>
          <w:b/>
        </w:rPr>
        <w:t>产品数据化分析</w:t>
      </w:r>
      <w:r>
        <w:t>：通过分析各线路的销售数据、利润率和客户评价，优化产品组合。淘汰低利润、低满意度的产品，加大高绩效产品的推广力度。</w:t>
      </w:r>
    </w:p>
    <w:p>
      <w:r>
        <w:rPr>
          <w:b/>
        </w:rPr>
        <w:t>供应链数据协同</w:t>
      </w:r>
      <w:r>
        <w:t>：通过API与酒店CRS、航司GDS、景区票务系统对接，实现实时库存查询和自动预订，大幅提升产品组合效率。</w:t>
      </w:r>
    </w:p>
    <w:p>
      <w:r>
        <w:t>#### 7.6.4 第四阶段：智能化的关键任务</w:t>
      </w:r>
    </w:p>
    <w:p>
      <w:r>
        <w:t>智能化是旅行社数字化的最高阶段，关键任务包括：</w:t>
      </w:r>
    </w:p>
    <w:p>
      <w:r>
        <w:rPr>
          <w:b/>
        </w:rPr>
        <w:t>AI需求预测</w:t>
      </w:r>
      <w:r>
        <w:t>：利用机器学习模型分析搜索热词、社交媒体趋势和历史销售数据，预测下一季度的热门目的地和产品类型，指导产品研发。</w:t>
      </w:r>
    </w:p>
    <w:p>
      <w:r>
        <w:rPr>
          <w:b/>
        </w:rPr>
        <w:t>智能行程规划</w:t>
      </w:r>
      <w:r>
        <w:t>：基于客户偏好、预算和时间约束，AI自动生成个性化行程方案。这需要整合目的地知识图谱、交通时刻表、酒店库存和景点信息等多源数据。</w:t>
      </w:r>
    </w:p>
    <w:p>
      <w:r>
        <w:rPr>
          <w:b/>
        </w:rPr>
        <w:t>自动化营销</w:t>
      </w:r>
      <w:r>
        <w:t>：基于客户行为触发器（如"搜索了日本旅游但未下单"）自动推送个性化营销内容，实现"千人千面"的精准营销。</w:t>
      </w:r>
    </w:p>
    <w:p>
      <w:r>
        <w:rPr>
          <w:b/>
        </w:rPr>
        <w:t>生态化协同</w:t>
      </w:r>
      <w:r>
        <w:t>：融入更大的旅游数字生态，与OTA、内容平台、支付平台和本地服务商建立深度数据连接，实现跨界价值创造。</w:t>
      </w:r>
    </w:p>
    <w:p>
      <w:pPr>
        <w:pStyle w:val="Heading3"/>
      </w:pPr>
      <w:r>
        <w:t>7.7 旅行社产品设计的数字化方法论</w:t>
      </w:r>
    </w:p>
    <w:p>
      <w:r>
        <w:t>#### 7.7.1 数据驱动的产品研发</w:t>
      </w:r>
    </w:p>
    <w:p>
      <w:r>
        <w:t>传统旅行社的产品研发依赖产品经理的经验和供应商报价，存在主观性强、响应慢、同质化严重等问题。数据驱动的产品研发利用以下数据源指导产品决策：</w:t>
      </w:r>
    </w:p>
    <w:p>
      <w:r>
        <w:rPr>
          <w:b/>
        </w:rPr>
        <w:t>搜索数据</w:t>
      </w:r>
      <w:r>
        <w:t>：分析百度指数、微信指数和OTA搜索热词，发现消费者关注的目的地和主题。例如，2024年"City Walk"搜索量暴增，旅行社可以快速开发City Walk主题产品。</w:t>
      </w:r>
    </w:p>
    <w:p>
      <w:r>
        <w:rPr>
          <w:b/>
        </w:rPr>
        <w:t>社交媒体数据</w:t>
      </w:r>
      <w:r>
        <w:t>：爬取抖音、小红书、微博等平台的旅游内容，分析热门话题和用户情感。抖音上"反向旅游"（去非热门目的地）话题的热度提示旅行社可以开发小众目的地产品。</w:t>
      </w:r>
    </w:p>
    <w:p>
      <w:r>
        <w:rPr>
          <w:b/>
        </w:rPr>
        <w:t>评价数据</w:t>
      </w:r>
      <w:r>
        <w:t>：分析携程、马蜂窝等平台的用户评价，发现客户痛点和需求。例如，如果某条线路的评价中频繁出现"行程太赶"的反馈，产品经理可以调整行程节奏。</w:t>
      </w:r>
    </w:p>
    <w:p>
      <w:r>
        <w:rPr>
          <w:b/>
        </w:rPr>
        <w:t>竞品数据</w:t>
      </w:r>
      <w:r>
        <w:t>：监控竞品旅行社的产品线和价格，发现市场空白和差异化机会。</w:t>
      </w:r>
    </w:p>
    <w:p>
      <w:r>
        <w:t>#### 7.7.2 动态打包技术</w:t>
      </w:r>
    </w:p>
    <w:p>
      <w:r>
        <w:t>动态打包（Dynamic Packaging）是旅行社数字化产品设计的核心技术。它允许客户从多种旅游组件（交通、住宿、门票、餐饮等）中自由选择和组合，系统自动计算价格并生成预订。</w:t>
      </w:r>
    </w:p>
    <w:p>
      <w:r>
        <w:t>动态打包的技术实现需要以下组件：</w:t>
      </w:r>
    </w:p>
    <w:p>
      <w:r>
        <w:rPr>
          <w:b/>
        </w:rPr>
        <w:t>组件数据库</w:t>
      </w:r>
      <w:r>
        <w:t>：维护各供应商的产品信息（房型、票种、餐标等）、实时库存和价格</w:t>
      </w:r>
    </w:p>
    <w:p>
      <w:r>
        <w:rPr>
          <w:b/>
        </w:rPr>
        <w:t>组合引擎</w:t>
      </w:r>
      <w:r>
        <w:t>：根据客户选择自动组合组件，计算总价和利润</w:t>
      </w:r>
    </w:p>
    <w:p>
      <w:r>
        <w:rPr>
          <w:b/>
        </w:rPr>
        <w:t>预订引擎</w:t>
      </w:r>
      <w:r>
        <w:t>：向各供应商系统发送预订请求，处理确认和变更</w:t>
      </w:r>
    </w:p>
    <w:p>
      <w:r>
        <w:rPr>
          <w:b/>
        </w:rPr>
        <w:t>结算系统</w:t>
      </w:r>
      <w:r>
        <w:t>：自动计算各供应商的结算金额，生成付款通知</w:t>
      </w:r>
    </w:p>
    <w:p>
      <w:r>
        <w:t>动态打包的价值在于"一人一团"的定制化能力——客户不需要接受固定的团队线路，而是可以根据个人偏好自由组合。这对传统旅行社的"先组团单再采购"模式是根本性的变革。</w:t>
      </w:r>
    </w:p>
    <w:p>
      <w:pPr>
        <w:pStyle w:val="Heading3"/>
      </w:pPr>
      <w:r>
        <w:t>7.8 旅行社门店数字化的实践指南</w:t>
      </w:r>
    </w:p>
    <w:p>
      <w:r>
        <w:t>#### 7.8.1 数字化门店的标准配置</w:t>
      </w:r>
    </w:p>
    <w:p>
      <w:r>
        <w:t>一家数字化旅行社门店应具备以下标准配置：</w:t>
      </w:r>
    </w:p>
    <w:p>
      <w:r>
        <w:rPr>
          <w:b/>
        </w:rPr>
        <w:t>电子展示系统</w:t>
      </w:r>
      <w:r>
        <w:t>：65英寸以上触摸屏，展示目的地视频、产品详情和实时价格。替代传统的纸质宣传册和灯箱广告。</w:t>
      </w:r>
    </w:p>
    <w:p>
      <w:r>
        <w:rPr>
          <w:b/>
        </w:rPr>
        <w:t>VR体验区</w:t>
      </w:r>
      <w:r>
        <w:t>：VR眼镜+耳机，让客户在门店内沉浸式预览目的地和酒店。VR内容可以与供应商共享或自行制作。</w:t>
      </w:r>
    </w:p>
    <w:p>
      <w:r>
        <w:rPr>
          <w:b/>
        </w:rPr>
        <w:t>自助查询终端</w:t>
      </w:r>
      <w:r>
        <w:t>：客户可以自行搜索和比较旅游产品，减少对咨询师的依赖。适合年轻客群和简单产品查询。</w:t>
      </w:r>
    </w:p>
    <w:p>
      <w:r>
        <w:rPr>
          <w:b/>
        </w:rPr>
        <w:t>移动销售工具</w:t>
      </w:r>
      <w:r>
        <w:t>：咨询师配备平板电脑，安装移动版ERP/CRM系统，可以在门店任何位置为客户提供服务，而不是局限在柜台后面。</w:t>
      </w:r>
    </w:p>
    <w:p>
      <w:r>
        <w:rPr>
          <w:b/>
        </w:rPr>
        <w:t>电子签约终端</w:t>
      </w:r>
      <w:r>
        <w:t>：平板电脑+电子签名板，实现在线签约和支付，替代纸质合同和POS机。</w:t>
      </w:r>
    </w:p>
    <w:p>
      <w:r>
        <w:t>#### 7.8.2 门店数字化改造的投资估算</w:t>
      </w:r>
    </w:p>
    <w:p>
      <w:r>
        <w:t>以一家100平方米的旅行社门店为例：</w:t>
      </w:r>
    </w:p>
    <w:tbl>
      <w:tblPr>
        <w:tblStyle w:val="TableGrid"/>
        <w:tblW w:type="auto" w:w="0"/>
        <w:jc w:val="center"/>
        <w:tblLook w:firstColumn="1" w:firstRow="1" w:lastColumn="0" w:lastRow="0" w:noHBand="0" w:noVBand="1" w:val="04A0"/>
      </w:tblPr>
      <w:tblGrid>
        <w:gridCol w:w="4419"/>
        <w:gridCol w:w="4419"/>
      </w:tblGrid>
      <w:tr>
        <w:tc>
          <w:tcPr>
            <w:tcW w:type="dxa" w:w="4419"/>
          </w:tcPr>
          <w:p>
            <w:r>
              <w:rPr>
                <w:b/>
                <w:sz w:val="18"/>
              </w:rPr>
            </w:r>
            <w:r>
              <w:rPr>
                <w:b/>
                <w:sz w:val="18"/>
              </w:rPr>
              <w:t>项目</w:t>
            </w:r>
          </w:p>
        </w:tc>
        <w:tc>
          <w:tcPr>
            <w:tcW w:type="dxa" w:w="4419"/>
          </w:tcPr>
          <w:p>
            <w:r>
              <w:rPr>
                <w:b/>
                <w:sz w:val="18"/>
              </w:rPr>
            </w:r>
            <w:r>
              <w:rPr>
                <w:b/>
                <w:sz w:val="18"/>
              </w:rPr>
              <w:t>投资金额（元）</w:t>
            </w:r>
          </w:p>
        </w:tc>
      </w:tr>
      <w:tr>
        <w:tc>
          <w:tcPr>
            <w:tcW w:type="dxa" w:w="4419"/>
          </w:tcPr>
          <w:p>
            <w:r>
              <w:rPr>
                <w:sz w:val="18"/>
              </w:rPr>
            </w:r>
            <w:r>
              <w:rPr>
                <w:sz w:val="18"/>
              </w:rPr>
              <w:t>电子展示屏（2台65寸触摸屏）</w:t>
            </w:r>
          </w:p>
        </w:tc>
        <w:tc>
          <w:tcPr>
            <w:tcW w:type="dxa" w:w="4419"/>
          </w:tcPr>
          <w:p>
            <w:r>
              <w:rPr>
                <w:sz w:val="18"/>
              </w:rPr>
            </w:r>
            <w:r>
              <w:rPr>
                <w:sz w:val="18"/>
              </w:rPr>
              <w:t>15,000-25,000</w:t>
            </w:r>
          </w:p>
        </w:tc>
      </w:tr>
      <w:tr>
        <w:tc>
          <w:tcPr>
            <w:tcW w:type="dxa" w:w="4419"/>
            <w:shd w:val="clear" w:color="auto" w:fill="F2F2F2"/>
          </w:tcPr>
          <w:p>
            <w:r>
              <w:rPr>
                <w:sz w:val="18"/>
              </w:rPr>
            </w:r>
            <w:r>
              <w:rPr>
                <w:sz w:val="18"/>
              </w:rPr>
              <w:t>VR体验设备（2套）</w:t>
            </w:r>
          </w:p>
        </w:tc>
        <w:tc>
          <w:tcPr>
            <w:tcW w:type="dxa" w:w="4419"/>
            <w:shd w:val="clear" w:color="auto" w:fill="F2F2F2"/>
          </w:tcPr>
          <w:p>
            <w:r>
              <w:rPr>
                <w:sz w:val="18"/>
              </w:rPr>
            </w:r>
            <w:r>
              <w:rPr>
                <w:sz w:val="18"/>
              </w:rPr>
              <w:t>8,000-15,000</w:t>
            </w:r>
          </w:p>
        </w:tc>
      </w:tr>
      <w:tr>
        <w:tc>
          <w:tcPr>
            <w:tcW w:type="dxa" w:w="4419"/>
          </w:tcPr>
          <w:p>
            <w:r>
              <w:rPr>
                <w:sz w:val="18"/>
              </w:rPr>
            </w:r>
            <w:r>
              <w:rPr>
                <w:sz w:val="18"/>
              </w:rPr>
              <w:t>自助查询终端（1台）</w:t>
            </w:r>
          </w:p>
        </w:tc>
        <w:tc>
          <w:tcPr>
            <w:tcW w:type="dxa" w:w="4419"/>
          </w:tcPr>
          <w:p>
            <w:r>
              <w:rPr>
                <w:sz w:val="18"/>
              </w:rPr>
            </w:r>
            <w:r>
              <w:rPr>
                <w:sz w:val="18"/>
              </w:rPr>
              <w:t>5,000-10,000</w:t>
            </w:r>
          </w:p>
        </w:tc>
      </w:tr>
      <w:tr>
        <w:tc>
          <w:tcPr>
            <w:tcW w:type="dxa" w:w="4419"/>
            <w:shd w:val="clear" w:color="auto" w:fill="F2F2F2"/>
          </w:tcPr>
          <w:p>
            <w:r>
              <w:rPr>
                <w:sz w:val="18"/>
              </w:rPr>
            </w:r>
            <w:r>
              <w:rPr>
                <w:sz w:val="18"/>
              </w:rPr>
              <w:t>移动销售工具（3台平板）</w:t>
            </w:r>
          </w:p>
        </w:tc>
        <w:tc>
          <w:tcPr>
            <w:tcW w:type="dxa" w:w="4419"/>
            <w:shd w:val="clear" w:color="auto" w:fill="F2F2F2"/>
          </w:tcPr>
          <w:p>
            <w:r>
              <w:rPr>
                <w:sz w:val="18"/>
              </w:rPr>
            </w:r>
            <w:r>
              <w:rPr>
                <w:sz w:val="18"/>
              </w:rPr>
              <w:t>9,000-15,000</w:t>
            </w:r>
          </w:p>
        </w:tc>
      </w:tr>
      <w:tr>
        <w:tc>
          <w:tcPr>
            <w:tcW w:type="dxa" w:w="4419"/>
          </w:tcPr>
          <w:p>
            <w:r>
              <w:rPr>
                <w:sz w:val="18"/>
              </w:rPr>
            </w:r>
            <w:r>
              <w:rPr>
                <w:sz w:val="18"/>
              </w:rPr>
              <w:t>电子签约终端（1台）</w:t>
            </w:r>
          </w:p>
        </w:tc>
        <w:tc>
          <w:tcPr>
            <w:tcW w:type="dxa" w:w="4419"/>
          </w:tcPr>
          <w:p>
            <w:r>
              <w:rPr>
                <w:sz w:val="18"/>
              </w:rPr>
            </w:r>
            <w:r>
              <w:rPr>
                <w:sz w:val="18"/>
              </w:rPr>
              <w:t>3,000-5,000</w:t>
            </w:r>
          </w:p>
        </w:tc>
      </w:tr>
      <w:tr>
        <w:tc>
          <w:tcPr>
            <w:tcW w:type="dxa" w:w="4419"/>
            <w:shd w:val="clear" w:color="auto" w:fill="F2F2F2"/>
          </w:tcPr>
          <w:p>
            <w:r>
              <w:rPr>
                <w:sz w:val="18"/>
              </w:rPr>
            </w:r>
            <w:r>
              <w:rPr>
                <w:sz w:val="18"/>
              </w:rPr>
              <w:t>网络 and 系统集成</w:t>
            </w:r>
          </w:p>
        </w:tc>
        <w:tc>
          <w:tcPr>
            <w:tcW w:type="dxa" w:w="4419"/>
            <w:shd w:val="clear" w:color="auto" w:fill="F2F2F2"/>
          </w:tcPr>
          <w:p>
            <w:r>
              <w:rPr>
                <w:sz w:val="18"/>
              </w:rPr>
            </w:r>
            <w:r>
              <w:rPr>
                <w:sz w:val="18"/>
              </w:rPr>
              <w:t>5,000-10,000</w:t>
            </w:r>
          </w:p>
        </w:tc>
      </w:tr>
      <w:tr>
        <w:tc>
          <w:tcPr>
            <w:tcW w:type="dxa" w:w="4419"/>
          </w:tcPr>
          <w:p>
            <w:r>
              <w:rPr>
                <w:sz w:val="18"/>
              </w:rPr>
            </w:r>
            <w:r>
              <w:rPr>
                <w:sz w:val="18"/>
              </w:rPr>
              <w:t>装修改造</w:t>
            </w:r>
          </w:p>
        </w:tc>
        <w:tc>
          <w:tcPr>
            <w:tcW w:type="dxa" w:w="4419"/>
          </w:tcPr>
          <w:p>
            <w:r>
              <w:rPr>
                <w:sz w:val="18"/>
              </w:rPr>
            </w:r>
            <w:r>
              <w:rPr>
                <w:sz w:val="18"/>
              </w:rPr>
              <w:t>20,000-50,000</w:t>
            </w:r>
          </w:p>
        </w:tc>
      </w:tr>
      <w:tr>
        <w:tc>
          <w:tcPr>
            <w:tcW w:type="dxa" w:w="4419"/>
            <w:shd w:val="clear" w:color="auto" w:fill="F2F2F2"/>
          </w:tcPr>
          <w:p>
            <w:r>
              <w:rPr>
                <w:sz w:val="18"/>
              </w:rPr>
            </w:r>
            <w:r>
              <w:rPr>
                <w:sz w:val="18"/>
              </w:rPr>
              <w:t>总投资</w:t>
            </w:r>
          </w:p>
        </w:tc>
        <w:tc>
          <w:tcPr>
            <w:tcW w:type="dxa" w:w="4419"/>
            <w:shd w:val="clear" w:color="auto" w:fill="F2F2F2"/>
          </w:tcPr>
          <w:p>
            <w:r>
              <w:rPr>
                <w:sz w:val="18"/>
              </w:rPr>
            </w:r>
            <w:r>
              <w:rPr>
                <w:sz w:val="18"/>
              </w:rPr>
              <w:t>65,000-130,000</w:t>
            </w:r>
          </w:p>
        </w:tc>
      </w:tr>
    </w:tbl>
    <w:p>
      <w:r>
        <w:t>对于一家年营收500-1,000万元的旅行社门店，6.5-13万元的数字化改造投资可以在1-2年内通过效率提升和客户体验改善收回。</w:t>
      </w:r>
    </w:p>
    <w:p>
      <w:pPr>
        <w:pStyle w:val="Heading3"/>
      </w:pPr>
      <w:r>
        <w:t>7.9 旅行社数字化转型的风险与应对</w:t>
      </w:r>
    </w:p>
    <w:p>
      <w:r>
        <w:t>#### 7.9.1 技术风险</w:t>
      </w:r>
    </w:p>
    <w:p>
      <w:r>
        <w:rPr>
          <w:b/>
        </w:rPr>
        <w:t>系统选型风险</w:t>
      </w:r>
      <w:r>
        <w:t>：选择了不合适的ERP或CRM系统，导致实施失败或业务中断。应对策略：先试用后采购、参考同业案例、选择有行业经验的供应商。</w:t>
      </w:r>
    </w:p>
    <w:p>
      <w:r>
        <w:rPr>
          <w:b/>
        </w:rPr>
        <w:t>数据迁移风险</w:t>
      </w:r>
      <w:r>
        <w:t>：从旧系统迁移到新系统时数据丢失或错误。应对策略：制定详细的数据迁移方案、进行多轮测试、保留旧系统作为备份。</w:t>
      </w:r>
    </w:p>
    <w:p>
      <w:r>
        <w:rPr>
          <w:b/>
        </w:rPr>
        <w:t>安全风险</w:t>
      </w:r>
      <w:r>
        <w:t>：客户数据泄露或系统被攻击。应对策略：选择通过安全认证的SaaS服务商、实施分级访问控制、定期安全审计。</w:t>
      </w:r>
    </w:p>
    <w:p>
      <w:r>
        <w:t>#### 7.9.2 组织风险</w:t>
      </w:r>
    </w:p>
    <w:p>
      <w:r>
        <w:rPr>
          <w:b/>
        </w:rPr>
        <w:t>员工抵触</w:t>
      </w:r>
      <w:r>
        <w:t>：员工对新系统的抵触可能导致系统使用率低、数据录入不完整。应对策略：分阶段推广、充分培训、将系统使用纳入绩效考核。</w:t>
      </w:r>
    </w:p>
    <w:p>
      <w:r>
        <w:rPr>
          <w:b/>
        </w:rPr>
        <w:t>人才流失</w:t>
      </w:r>
      <w:r>
        <w:t>：数字化转型过程中培养的数字化人才可能被竞争对手挖走。应对策略：建立人才保留机制（股权激励、职业发展通道）、知识文档化减少对个人依赖。</w:t>
      </w:r>
    </w:p>
    <w:p>
      <w:r>
        <w:rPr>
          <w:b/>
        </w:rPr>
        <w:t>管理层动摇</w:t>
      </w:r>
      <w:r>
        <w:t>：数字化转型见效慢，管理层可能在投资1-2年后动摇，减少投入。应对策略：设定阶段性KPI、定期向管理层汇报进展、选择"速赢"项目快速展示成果。</w:t>
      </w:r>
    </w:p>
    <w:p>
      <w:pPr>
        <w:pStyle w:val="Heading3"/>
      </w:pPr>
      <w:r>
        <w:t>7.10 旅行社数字化转型的国际经验</w:t>
      </w:r>
    </w:p>
    <w:p>
      <w:r>
        <w:t>#### 7.10.1 TUI Group的全渠道数字化</w:t>
      </w:r>
    </w:p>
    <w:p>
      <w:r>
        <w:t>德国TUI集团是全球最大的旅游集团之一。其数字化战略的核心是"全渠道无缝体验"——客户可以在门店、网站、App和客服中心之间无缝切换，所有渠道共享同一份客户数据。TUI自有的CRM系统整合了超过5,000万客户的画像数据，支撑个性化推荐和精准营销。</w:t>
      </w:r>
    </w:p>
    <w:p>
      <w:r>
        <w:t>TUI的数字化转型经验包括：管理层将数字化作为集团核心战略持续投入15年以上；自建核心系统而非依赖第三方；将门店转型为"体验中心"而非"交易点"。</w:t>
      </w:r>
    </w:p>
    <w:p>
      <w:r>
        <w:t>#### 7.10.2 Klook的体验经济平台模式</w:t>
      </w:r>
    </w:p>
    <w:p>
      <w:r>
        <w:t>Klook是总部位于香港的在线旅游体验预订平台，专注于"目的地体验"（景点门票、当地活动、特色餐饮）。Klook的模式代表了旅行社数字化的新方向——从"线路产品"转向"碎片化体验产品"。</w:t>
      </w:r>
    </w:p>
    <w:p>
      <w:r>
        <w:t>Klook的技术特色包括：API驱动的供应商接入（数千个体验供应商通过API接入平台）、实时库存管理（支持即时确认和最后一分钟预订）、多语言多币种支持（覆盖亚洲主要市场）。</w:t>
      </w:r>
    </w:p>
    <w:p>
      <w:r>
        <w:t>#### 7.10.3 经验启示</w:t>
      </w:r>
    </w:p>
    <w:p>
      <w:r>
        <w:t>国际旅行社数字化经验的核心启示：第一，数字化是长期战略需要持续投入；第二，客户数据是核心资产需要系统化积累；第三，产品形态需要从"标准化线路"向"碎片化体验"演进；第四，门店不是负担而是差异化优势，需要数字化升级而非关停。</w:t>
      </w:r>
    </w:p>
    <w:p>
      <w:pPr>
        <w:pStyle w:val="Heading3"/>
      </w:pPr>
      <w:r>
        <w:t>7.11 旅行社数字化转型的评估工具</w:t>
      </w:r>
    </w:p>
    <w:p>
      <w:r>
        <w:t>#### 7.11.1 数字化成熟度自评表</w:t>
      </w:r>
    </w:p>
    <w:p>
      <w:r>
        <w:t>旅行社可以使用以下自评表评估数字化水平：</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评估维度</w:t>
            </w:r>
          </w:p>
        </w:tc>
        <w:tc>
          <w:tcPr>
            <w:tcW w:type="dxa" w:w="1768"/>
          </w:tcPr>
          <w:p>
            <w:r>
              <w:rPr>
                <w:b/>
                <w:sz w:val="18"/>
              </w:rPr>
            </w:r>
            <w:r>
              <w:rPr>
                <w:b/>
                <w:sz w:val="18"/>
              </w:rPr>
              <w:t>Level 1（起步）</w:t>
            </w:r>
          </w:p>
        </w:tc>
        <w:tc>
          <w:tcPr>
            <w:tcW w:type="dxa" w:w="1768"/>
          </w:tcPr>
          <w:p>
            <w:r>
              <w:rPr>
                <w:b/>
                <w:sz w:val="18"/>
              </w:rPr>
            </w:r>
            <w:r>
              <w:rPr>
                <w:b/>
                <w:sz w:val="18"/>
              </w:rPr>
              <w:t>Level 2（发展）</w:t>
            </w:r>
          </w:p>
        </w:tc>
        <w:tc>
          <w:tcPr>
            <w:tcW w:type="dxa" w:w="1768"/>
          </w:tcPr>
          <w:p>
            <w:r>
              <w:rPr>
                <w:b/>
                <w:sz w:val="18"/>
              </w:rPr>
            </w:r>
            <w:r>
              <w:rPr>
                <w:b/>
                <w:sz w:val="18"/>
              </w:rPr>
              <w:t>Level 3（成熟）</w:t>
            </w:r>
          </w:p>
        </w:tc>
        <w:tc>
          <w:tcPr>
            <w:tcW w:type="dxa" w:w="1768"/>
          </w:tcPr>
          <w:p>
            <w:r>
              <w:rPr>
                <w:b/>
                <w:sz w:val="18"/>
              </w:rPr>
            </w:r>
            <w:r>
              <w:rPr>
                <w:b/>
                <w:sz w:val="18"/>
              </w:rPr>
              <w:t>Level 4（领先）</w:t>
            </w:r>
          </w:p>
        </w:tc>
      </w:tr>
      <w:tr>
        <w:tc>
          <w:tcPr>
            <w:tcW w:type="dxa" w:w="1768"/>
          </w:tcPr>
          <w:p>
            <w:r>
              <w:rPr>
                <w:sz w:val="18"/>
              </w:rPr>
            </w:r>
            <w:r>
              <w:rPr>
                <w:sz w:val="18"/>
              </w:rPr>
              <w:t>系统建设</w:t>
            </w:r>
          </w:p>
        </w:tc>
        <w:tc>
          <w:tcPr>
            <w:tcW w:type="dxa" w:w="1768"/>
          </w:tcPr>
          <w:p>
            <w:r>
              <w:rPr>
                <w:sz w:val="18"/>
              </w:rPr>
            </w:r>
            <w:r>
              <w:rPr>
                <w:sz w:val="18"/>
              </w:rPr>
              <w:t>无ERP系统</w:t>
            </w:r>
          </w:p>
        </w:tc>
        <w:tc>
          <w:tcPr>
            <w:tcW w:type="dxa" w:w="1768"/>
          </w:tcPr>
          <w:p>
            <w:r>
              <w:rPr>
                <w:sz w:val="18"/>
              </w:rPr>
            </w:r>
            <w:r>
              <w:rPr>
                <w:sz w:val="18"/>
              </w:rPr>
              <w:t>基础ERP部署</w:t>
            </w:r>
          </w:p>
        </w:tc>
        <w:tc>
          <w:tcPr>
            <w:tcW w:type="dxa" w:w="1768"/>
          </w:tcPr>
          <w:p>
            <w:r>
              <w:rPr>
                <w:sz w:val="18"/>
              </w:rPr>
            </w:r>
            <w:r>
              <w:rPr>
                <w:sz w:val="18"/>
              </w:rPr>
              <w:t>ERP+CRM集成</w:t>
            </w:r>
          </w:p>
        </w:tc>
        <w:tc>
          <w:tcPr>
            <w:tcW w:type="dxa" w:w="1768"/>
          </w:tcPr>
          <w:p>
            <w:r>
              <w:rPr>
                <w:sz w:val="18"/>
              </w:rPr>
            </w:r>
            <w:r>
              <w:rPr>
                <w:sz w:val="18"/>
              </w:rPr>
              <w:t>全链路数字化平台</w:t>
            </w:r>
          </w:p>
        </w:tc>
      </w:tr>
      <w:tr>
        <w:tc>
          <w:tcPr>
            <w:tcW w:type="dxa" w:w="1768"/>
            <w:shd w:val="clear" w:color="auto" w:fill="F2F2F2"/>
          </w:tcPr>
          <w:p>
            <w:r>
              <w:rPr>
                <w:sz w:val="18"/>
              </w:rPr>
            </w:r>
            <w:r>
              <w:rPr>
                <w:sz w:val="18"/>
              </w:rPr>
              <w:t>在线化</w:t>
            </w:r>
          </w:p>
        </w:tc>
        <w:tc>
          <w:tcPr>
            <w:tcW w:type="dxa" w:w="1768"/>
            <w:shd w:val="clear" w:color="auto" w:fill="F2F2F2"/>
          </w:tcPr>
          <w:p>
            <w:r>
              <w:rPr>
                <w:sz w:val="18"/>
              </w:rPr>
            </w:r>
            <w:r>
              <w:rPr>
                <w:sz w:val="18"/>
              </w:rPr>
              <w:t>无在线预订</w:t>
            </w:r>
          </w:p>
        </w:tc>
        <w:tc>
          <w:tcPr>
            <w:tcW w:type="dxa" w:w="1768"/>
            <w:shd w:val="clear" w:color="auto" w:fill="F2F2F2"/>
          </w:tcPr>
          <w:p>
            <w:r>
              <w:rPr>
                <w:sz w:val="18"/>
              </w:rPr>
            </w:r>
            <w:r>
              <w:rPr>
                <w:sz w:val="18"/>
              </w:rPr>
              <w:t>官网可预订</w:t>
            </w:r>
          </w:p>
        </w:tc>
        <w:tc>
          <w:tcPr>
            <w:tcW w:type="dxa" w:w="1768"/>
            <w:shd w:val="clear" w:color="auto" w:fill="F2F2F2"/>
          </w:tcPr>
          <w:p>
            <w:r>
              <w:rPr>
                <w:sz w:val="18"/>
              </w:rPr>
            </w:r>
            <w:r>
              <w:rPr>
                <w:sz w:val="18"/>
              </w:rPr>
              <w:t>多渠道在线分销</w:t>
            </w:r>
          </w:p>
        </w:tc>
        <w:tc>
          <w:tcPr>
            <w:tcW w:type="dxa" w:w="1768"/>
            <w:shd w:val="clear" w:color="auto" w:fill="F2F2F2"/>
          </w:tcPr>
          <w:p>
            <w:r>
              <w:rPr>
                <w:sz w:val="18"/>
              </w:rPr>
            </w:r>
            <w:r>
              <w:rPr>
                <w:sz w:val="18"/>
              </w:rPr>
              <w:t>全渠道无缝体验</w:t>
            </w:r>
          </w:p>
        </w:tc>
      </w:tr>
      <w:tr>
        <w:tc>
          <w:tcPr>
            <w:tcW w:type="dxa" w:w="1768"/>
          </w:tcPr>
          <w:p>
            <w:r>
              <w:rPr>
                <w:sz w:val="18"/>
              </w:rPr>
            </w:r>
            <w:r>
              <w:rPr>
                <w:sz w:val="18"/>
              </w:rPr>
              <w:t>数据化</w:t>
            </w:r>
          </w:p>
        </w:tc>
        <w:tc>
          <w:tcPr>
            <w:tcW w:type="dxa" w:w="1768"/>
          </w:tcPr>
          <w:p>
            <w:r>
              <w:rPr>
                <w:sz w:val="18"/>
              </w:rPr>
            </w:r>
            <w:r>
              <w:rPr>
                <w:sz w:val="18"/>
              </w:rPr>
              <w:t>无客户数据库</w:t>
            </w:r>
          </w:p>
        </w:tc>
        <w:tc>
          <w:tcPr>
            <w:tcW w:type="dxa" w:w="1768"/>
          </w:tcPr>
          <w:p>
            <w:r>
              <w:rPr>
                <w:sz w:val="18"/>
              </w:rPr>
            </w:r>
            <w:r>
              <w:rPr>
                <w:sz w:val="18"/>
              </w:rPr>
              <w:t>基础客户档案</w:t>
            </w:r>
          </w:p>
        </w:tc>
        <w:tc>
          <w:tcPr>
            <w:tcW w:type="dxa" w:w="1768"/>
          </w:tcPr>
          <w:p>
            <w:r>
              <w:rPr>
                <w:sz w:val="18"/>
              </w:rPr>
            </w:r>
            <w:r>
              <w:rPr>
                <w:sz w:val="18"/>
              </w:rPr>
              <w:t>客户画像+数据分析</w:t>
            </w:r>
          </w:p>
        </w:tc>
        <w:tc>
          <w:tcPr>
            <w:tcW w:type="dxa" w:w="1768"/>
          </w:tcPr>
          <w:p>
            <w:r>
              <w:rPr>
                <w:sz w:val="18"/>
              </w:rPr>
            </w:r>
            <w:r>
              <w:rPr>
                <w:sz w:val="18"/>
              </w:rPr>
              <w:t>AI驱动精准营销</w:t>
            </w:r>
          </w:p>
        </w:tc>
      </w:tr>
      <w:tr>
        <w:tc>
          <w:tcPr>
            <w:tcW w:type="dxa" w:w="1768"/>
            <w:shd w:val="clear" w:color="auto" w:fill="F2F2F2"/>
          </w:tcPr>
          <w:p>
            <w:r>
              <w:rPr>
                <w:sz w:val="18"/>
              </w:rPr>
            </w:r>
            <w:r>
              <w:rPr>
                <w:sz w:val="18"/>
              </w:rPr>
              <w:t>组织化</w:t>
            </w:r>
          </w:p>
        </w:tc>
        <w:tc>
          <w:tcPr>
            <w:tcW w:type="dxa" w:w="1768"/>
            <w:shd w:val="clear" w:color="auto" w:fill="F2F2F2"/>
          </w:tcPr>
          <w:p>
            <w:r>
              <w:rPr>
                <w:sz w:val="18"/>
              </w:rPr>
            </w:r>
            <w:r>
              <w:rPr>
                <w:sz w:val="18"/>
              </w:rPr>
              <w:t>无数字化岗位</w:t>
            </w:r>
          </w:p>
        </w:tc>
        <w:tc>
          <w:tcPr>
            <w:tcW w:type="dxa" w:w="1768"/>
            <w:shd w:val="clear" w:color="auto" w:fill="F2F2F2"/>
          </w:tcPr>
          <w:p>
            <w:r>
              <w:rPr>
                <w:sz w:val="18"/>
              </w:rPr>
            </w:r>
            <w:r>
              <w:rPr>
                <w:sz w:val="18"/>
              </w:rPr>
              <w:t>兼职IT人员</w:t>
            </w:r>
          </w:p>
        </w:tc>
        <w:tc>
          <w:tcPr>
            <w:tcW w:type="dxa" w:w="1768"/>
            <w:shd w:val="clear" w:color="auto" w:fill="F2F2F2"/>
          </w:tcPr>
          <w:p>
            <w:r>
              <w:rPr>
                <w:sz w:val="18"/>
              </w:rPr>
            </w:r>
            <w:r>
              <w:rPr>
                <w:sz w:val="18"/>
              </w:rPr>
              <w:t>专职数字化团队</w:t>
            </w:r>
          </w:p>
        </w:tc>
        <w:tc>
          <w:tcPr>
            <w:tcW w:type="dxa" w:w="1768"/>
            <w:shd w:val="clear" w:color="auto" w:fill="F2F2F2"/>
          </w:tcPr>
          <w:p>
            <w:r>
              <w:rPr>
                <w:sz w:val="18"/>
              </w:rPr>
            </w:r>
            <w:r>
              <w:rPr>
                <w:sz w:val="18"/>
              </w:rPr>
              <w:t>数字化文化全员覆盖</w:t>
            </w:r>
          </w:p>
        </w:tc>
      </w:tr>
      <w:tr>
        <w:tc>
          <w:tcPr>
            <w:tcW w:type="dxa" w:w="1768"/>
          </w:tcPr>
          <w:p>
            <w:r>
              <w:rPr>
                <w:sz w:val="18"/>
              </w:rPr>
            </w:r>
            <w:r>
              <w:rPr>
                <w:sz w:val="18"/>
              </w:rPr>
              <w:t>生态化</w:t>
            </w:r>
          </w:p>
        </w:tc>
        <w:tc>
          <w:tcPr>
            <w:tcW w:type="dxa" w:w="1768"/>
          </w:tcPr>
          <w:p>
            <w:r>
              <w:rPr>
                <w:sz w:val="18"/>
              </w:rPr>
            </w:r>
            <w:r>
              <w:rPr>
                <w:sz w:val="18"/>
              </w:rPr>
              <w:t>独立运营</w:t>
            </w:r>
          </w:p>
        </w:tc>
        <w:tc>
          <w:tcPr>
            <w:tcW w:type="dxa" w:w="1768"/>
          </w:tcPr>
          <w:p>
            <w:r>
              <w:rPr>
                <w:sz w:val="18"/>
              </w:rPr>
            </w:r>
            <w:r>
              <w:rPr>
                <w:sz w:val="18"/>
              </w:rPr>
              <w:t>OTA入驻</w:t>
            </w:r>
          </w:p>
        </w:tc>
        <w:tc>
          <w:tcPr>
            <w:tcW w:type="dxa" w:w="1768"/>
          </w:tcPr>
          <w:p>
            <w:r>
              <w:rPr>
                <w:sz w:val="18"/>
              </w:rPr>
            </w:r>
            <w:r>
              <w:rPr>
                <w:sz w:val="18"/>
              </w:rPr>
              <w:t>多平台协同</w:t>
            </w:r>
          </w:p>
        </w:tc>
        <w:tc>
          <w:tcPr>
            <w:tcW w:type="dxa" w:w="1768"/>
          </w:tcPr>
          <w:p>
            <w:r>
              <w:rPr>
                <w:sz w:val="18"/>
              </w:rPr>
            </w:r>
            <w:r>
              <w:rPr>
                <w:sz w:val="18"/>
              </w:rPr>
              <w:t>生态平台运营者</w:t>
            </w:r>
          </w:p>
        </w:tc>
      </w:tr>
    </w:tbl>
    <w:p>
      <w:pPr>
        <w:pStyle w:val="Heading3"/>
      </w:pPr>
      <w:r>
        <w:t>7.12 旅行社数字化的法律合规</w:t>
      </w:r>
    </w:p>
    <w:p>
      <w:r>
        <w:t>#### 7.12.1 电子合同合规</w:t>
      </w:r>
    </w:p>
    <w:p>
      <w:r>
        <w:t>旅行社使用电子合同时需注意：</w:t>
      </w:r>
    </w:p>
    <w:p>
      <w:r>
        <w:rPr>
          <w:b/>
        </w:rPr>
        <w:t>电子签名有效性</w:t>
      </w:r>
      <w:r>
        <w:t>：必须使用具有法律效力的电子签名服务（如e签宝、法大大），确保签名不可篡改和可追溯</w:t>
      </w:r>
    </w:p>
    <w:p>
      <w:r>
        <w:rPr>
          <w:b/>
        </w:rPr>
        <w:t>合同条款透明</w:t>
      </w:r>
      <w:r>
        <w:t>：电子合同的关键条款（退改政策、自费项目、安全提示）应以显著方式提示</w:t>
      </w:r>
    </w:p>
    <w:p>
      <w:r>
        <w:rPr>
          <w:b/>
        </w:rPr>
        <w:t>数据留存</w:t>
      </w:r>
      <w:r>
        <w:t>：电子合同需保存至少3年，以备纠纷时举证</w:t>
      </w:r>
    </w:p>
    <w:p>
      <w:r>
        <w:t>#### 7.12.2 在线支付合规</w:t>
      </w:r>
    </w:p>
    <w:p>
      <w:r>
        <w:rPr>
          <w:b/>
        </w:rPr>
        <w:t>支付牌照</w:t>
      </w:r>
      <w:r>
        <w:t>：旅行社自建支付系统需要支付牌照，通常使用第三方支付服务</w:t>
      </w:r>
    </w:p>
    <w:p>
      <w:r>
        <w:rPr>
          <w:b/>
        </w:rPr>
        <w:t>资金安全</w:t>
      </w:r>
      <w:r>
        <w:t>：客户预付款应存入专用账户，不得挪用</w:t>
      </w:r>
    </w:p>
    <w:p>
      <w:r>
        <w:rPr>
          <w:b/>
        </w:rPr>
        <w:t>退款机制</w:t>
      </w:r>
      <w:r>
        <w:t>：建立明确的退款流程和时效，避免纠纷</w:t>
      </w:r>
    </w:p>
    <w:p>
      <w:pPr>
        <w:pStyle w:val="Heading3"/>
      </w:pPr>
      <w:r>
        <w:t>7.5 旅行社数字化转型的国际比较研究</w:t>
      </w:r>
    </w:p>
    <w:p>
      <w:r>
        <w:t>#### 7.5.1 欧美旅行社数字化转型模式</w:t>
      </w:r>
    </w:p>
    <w:p>
      <w:r>
        <w:t>欧美旅行社的数字化转型呈现出与中国市场显著不同的路径特征。以美国运通全球商旅（American Express Global Business Travel, GBT）为例，其数字化转型核心在于构建"商旅管理即服务"（Travel Management as a Service, TMaaS）平台架构。GBT通过收购KDS、Egencia等在线预订工具提供商，实现了从传统差旅管理向全流程数字化商旅服务的转型。其平台集成了费用管理、合规审查、风险追踪和政策执行功能，形成了端到端的商旅管理闭环。根据GBT 2023年财报数据，其数字化预订占比已超过85%，移动端预订比例达到62%[76]。</w:t>
      </w:r>
    </w:p>
    <w:p>
      <w:r>
        <w:t>欧洲旅行社的数字化转型则更注重多语言、多币种、多法规环境的适配能力。德国途易集团（TUI Group）作为欧洲最大的旅游集团之一，其数字化转型战略围绕"平台化运营+垂直整合"展开。途易不仅拥有自有航空、酒店和邮轮资源，还通过Traveltino平台实现了全产业链的数字化协同。途易的数字化转型经验表明，垂直整合型旅游企业在数字化时代仍具有显著竞争优势，因为其能够控制从产品设计到客户交付的全价值链[77]。途易的平台架构采用微服务设计，将机票、酒店、租车、excursion等模块解耦，支持灵活的组合和个性化推荐。</w:t>
      </w:r>
    </w:p>
    <w:p>
      <w:r>
        <w:t>英国托马斯·库克（Thomas Cook）的失败案例则为旅行社数字化转型提供了反面教材。作为拥有178年历史的老牌旅行社，托马斯·库克在数字化转型方面行动迟缓，其IT系统严重老化，线上渠道投入不足，最终在2019年宣告破产。分析其失败原因，主要包括：一是对在线旅游趋势反应迟钝，未能及时构建有竞争力的OTA平台；二是IT基础设施投入长期不足，系统整合困难；三是组织文化僵化，缺乏数字化创新氛围；四是过度依赖门店渠道，未能实现全渠道融合[78]。这一案例深刻说明，数字化转型不是可选项，而是关乎企业生存的必选项。</w:t>
      </w:r>
    </w:p>
    <w:p>
      <w:r>
        <w:t>法国Pierre &amp; Vacances集团则展示了另一种数字化转型路径。该集团专注于度假村和公寓式酒店运营，通过Center Parcs品牌构建了数字化预订和客户管理系统。其数字化转型重点在于提升客户在度假村内的数字化体验，包括数字门锁、移动入住、智能客房控制等。Pierre &amp; Vacances的经验表明，对于专注特定业态的旅游企业，数字化转型应聚焦于核心业务场景的深度数字化，而非追求大而全的平台建设[79]。</w:t>
      </w:r>
    </w:p>
    <w:p>
      <w:r>
        <w:t>#### 7.5.2 亚太地区旅行社数字化转型实践</w:t>
      </w:r>
    </w:p>
    <w:p>
      <w:r>
        <w:t>亚太地区旅行社的数字化转型呈现出"跳跃式发展"的特征。许多发展中国家的旅行社跳过了传统IT建设阶段，直接采用云计算、移动应用等新技术构建数字化能力。日本JTB（Japan Travel Bureau）的数字化转型强调"人机协同"理念，将AI技术应用于行程规划和客户服务，但保留了人工旅行顾问作为高端服务的核心。JTB的"AI+顾问"模式在高端商务旅行市场取得了显著成效，客户满意度提升了23%[80]。</w:t>
      </w:r>
    </w:p>
    <w:p>
      <w:r>
        <w:t>韩国Hana Tour的数字化转型则以移动优先策略为核心。该公司早在2014年就推出了移动应用"Hana Tour AI"，集成了行程推荐、实时翻译、电子支付和SOS紧急呼叫功能。Hana Tour的经验表明，在移动互联网普及率极高的市场，旅行社的数字化转型应以移动应用为核心入口，整合各类旅行服务功能[81]。</w:t>
      </w:r>
    </w:p>
    <w:p>
      <w:r>
        <w:t>新加坡Trip.com（原携程国际）作为亚太地区最具影响力的OTA之一，其国际化战略为旅行社数字化提供了重要参考。Trip.com通过收购Skyscanner、MakeMyTrip等区域OTA，构建了全球化的旅游分销网络。其技术架构采用"中台+前台"模式，中台统一管理产品、订单、客户和支付等核心数据，前台则支持多品牌、多语言、多币种的灵活部署。这种架构设计使Trip.com能够快速进入新市场，同时保持运营效率[82]。</w:t>
      </w:r>
    </w:p>
    <w:p>
      <w:r>
        <w:t>#### 7.5.3 中国旅行社数字化转型的特色与挑战</w:t>
      </w:r>
    </w:p>
    <w:p>
      <w:r>
        <w:t>中国旅行社的数字化转型具有鲜明的本土特色。首先，微信生态为旅行社提供了独特的数字化渠道。许多中小旅行社通过微信公众号、小程序和社群运营，构建了低成本的数字化获客和客户管理体系。这种"轻量化"数字化路径使中小旅行社能够在有限的IT投入下实现基本的数字化运营。然而，过度依赖微信生态也带来了数据归属、平台政策和用户体验一致性等方面的挑战[83]。</w:t>
      </w:r>
    </w:p>
    <w:p>
      <w:r>
        <w:t>其次，中国旅行社面临"大平台+小旅行社"的市场格局。携程、飞猪、美团等大型OTA平台占据了在线旅游市场的主导地位，传统旅行社的数字化转型必须在平台生态中寻找定位。一些旅行社选择了"平台+自有渠道"的双轨策略：在OTA平台上获取流量和订单，同时通过自有渠道（官网、小程序、社群）经营核心客户。这种策略需要在平台获客成本和自有渠道建设投入之间取得平衡[84]。</w:t>
      </w:r>
    </w:p>
    <w:p>
      <w:r>
        <w:t>第三，疫情加速了旅行社的数字化分化。在COVID-19疫情期间，具备数字化能力的旅行社能够快速转向本地游、定制游和虚拟旅游等新业务，而数字化能力薄弱的旅行社则面临严重的生存危机。疫情后，旅行社行业的数字化意愿显著增强，但数字化能力和资源的不均衡分布加剧了行业分化[85]。</w:t>
      </w:r>
    </w:p>
    <w:p>
      <w:pPr>
        <w:pStyle w:val="Heading3"/>
      </w:pPr>
      <w:r>
        <w:t>7.6 旅行社数字化转型的组织变革与人才发展</w:t>
      </w:r>
    </w:p>
    <w:p>
      <w:r>
        <w:t>#### 7.6.1 组织架构调整</w:t>
      </w:r>
    </w:p>
    <w:p>
      <w:r>
        <w:t>旅行社数字化转型要求对传统组织架构进行深度调整。传统旅行社通常按业务线（组团、地接、票务、签证等）设置部门，各部门之间存在数据孤岛和流程断点。数字化转型要求构建以客户为中心的流程化组织架构，打破部门壁垒，实现数据共享和流程协同。</w:t>
      </w:r>
    </w:p>
    <w:p>
      <w:r>
        <w:t>以中青旅的数字化组织变革为例，其将原有的按业务线划分的部门结构调整为"前台-中台-后台"三层架构。前台部门直接面向客户，包括线上运营团队、门店网络和客户服务中心；中台部门提供共享服务，包括产品中心、数据中台和技术平台；后台部门负责战略规划、财务管控和风险管理。这种架构调整使中青旅的产品开发周期从原来的30天缩短至7天，客户响应速度提升了60%[86]。</w:t>
      </w:r>
    </w:p>
    <w:p>
      <w:r>
        <w:t>#### 7.6.2 数字化人才培养体系</w:t>
      </w:r>
    </w:p>
    <w:p>
      <w:r>
        <w:t>旅行社数字化人才的培养是转型成功的关键。传统旅行社员工以旅游管理专业背景为主，缺乏数据分析、数字营销和系统运营等技能。数字化转型要求旅行社构建多层次的数字化人才培养体系。</w:t>
      </w:r>
    </w:p>
    <w:p>
      <w:r>
        <w:t>第一层次是全员数字素养培训。所有员工需要掌握基本的数字化工具使用技能，包括CRM系统操作、数据分析工具、社交媒体营销等。第二层次是专业数字化人才培养，包括数据分析师、数字营销专员、产品经理等岗位的系统化培训。第三层次是数字化领导力培养，面向中高层管理者，培养其数字化战略思维和变革管理能力[87]。</w:t>
      </w:r>
    </w:p>
    <w:p>
      <w:r>
        <w:t>一些领先旅行社与高校合作开设数字化旅游管理课程，建立产学研一体化的人才培养机制。例如，携程与复旦大学合作开设"智慧旅游"微专业，培养兼具旅游业务知识和数字技术能力的复合型人才。这种校企合作模式有效缓解了旅行社数字化人才短缺的问题[88]。</w:t>
      </w:r>
    </w:p>
    <w:p>
      <w:r>
        <w:t>#### 7.6.3 变革管理策略</w:t>
      </w:r>
    </w:p>
    <w:p>
      <w:r>
        <w:t>旅行社数字化转型中的变革管理至关重要。基于Kotter的八步变革模型，旅行社数字化变革应包括以下关键步骤：建立紧迫感、组建领导团队、制定愿景和战略、沟通变革愿景、授权行动、创造短期胜利、巩固成果和制度化。在实践中，旅行社需要特别关注员工的变革阻力和文化适应问题[89]。</w:t>
      </w:r>
    </w:p>
    <w:p>
      <w:r>
        <w:t>变革阻力的来源包括：对失业的恐惧（数字化替代人工岗位）、对技能不足的焦虑（需要学习新技能）、对工作方式改变的不适应（从线下转向线上）、以及对变革效果的不信任（怀疑数字化能否带来实际价值）。有效的变革管理策略包括：提供充分的培训和支持、建立变革champion网络、设置合理的过渡期、以及通过短期胜利建立信心[90]。</w:t>
      </w:r>
    </w:p>
    <w:p>
      <w:pPr>
        <w:pStyle w:val="Heading3"/>
      </w:pPr>
      <w:r>
        <w:t>7.7 旅行社数字化转型的经济效应分析</w:t>
      </w:r>
    </w:p>
    <w:p>
      <w:r>
        <w:t>#### 7.7.1 成本结构变化</w:t>
      </w:r>
    </w:p>
    <w:p>
      <w:r>
        <w:t>数字化转型对旅行社的成本结构产生了深远影响。传统旅行社的成本结构以人力成本和门店租金为主，数字化转型后，技术投入（软件许可、云服务、系统集成）和数据运营成本占比显著上升。根据行业调研数据，中型旅行社数字化转型的初期投入约为年营收的3%-5%，包括硬件设备、软件系统、人员培训和流程再造等。在运营阶段，年度IT维护和升级费用约为初期投入的20%-30%[91]。</w:t>
      </w:r>
    </w:p>
    <w:p>
      <w:r>
        <w:t>然而，数字化转型也带来了显著的降本效应。自动化流程减少了对人工操作的依赖，降低了人力成本和操作错误率。线上渠道降低了门店运营成本和分销佣金。数据分析能力的提升优化了采购决策和库存管理，降低了运营浪费。综合来看，完成数字化转型的旅行社在3-5年内可实现运营成本降低15%-25%[92]。</w:t>
      </w:r>
    </w:p>
    <w:p>
      <w:r>
        <w:t>#### 7.7.2 收入模式创新</w:t>
      </w:r>
    </w:p>
    <w:p>
      <w:r>
        <w:t>数字化转型不仅改变了成本结构，也催生了新的收入模式。传统旅行社的主要收入来源是产品销售佣金和差价，数字化转型后，旅行社可以通过多种方式创造收入：一是增值服务收入，包括行程定制费、签证代办费、旅游保险佣金等；二是数据服务收入，通过客户行为分析为供应商提供市场洞察和精准营销服务；三是平台服务收入，为中小旅游供应商提供技术平台和分销渠道；四是内容变现收入，通过旅游内容创作和社交媒体运营获取广告和流量分成[93]。</w:t>
      </w:r>
    </w:p>
    <w:p>
      <w:r>
        <w:t>#### 7.7.3 投资回报评估</w:t>
      </w:r>
    </w:p>
    <w:p>
      <w:r>
        <w:t>旅行社数字化转型的投资回报评估需要综合考虑财务指标和非财务指标。财务指标包括收入增长率、成本节约率、利润率提升、投资回收期等。非财务指标包括客户满意度提升、员工效率改善、市场响应速度加快、风险管控能力增强等。建议采用平衡计分卡（Balanced Scorecard）方法，从财务、客户、内部流程和学习成长四个维度综合评估数字化转型的效果[94]。</w:t>
      </w:r>
    </w:p>
    <w:p>
      <w:pPr>
        <w:pStyle w:val="Heading3"/>
      </w:pPr>
      <w:r>
        <w:t>7.8 旅行社数字化转型的阶段性模型</w:t>
      </w:r>
    </w:p>
    <w:p>
      <w:r>
        <w:t>#### 7.8.1 四阶段数字化成熟度模型</w:t>
      </w:r>
    </w:p>
    <w:p>
      <w:r>
        <w:t>基于对国内外旅行社数字化转型实践的系统性分析，可以构建旅行社数字化转型的四阶段成熟度模型。</w:t>
      </w:r>
    </w:p>
    <w:p>
      <w:r>
        <w:t>第一阶段：电子化阶段（Digitization）。旅行社从手工操作转向电子化办公，核心标志是引入办公自动化软件、电子邮件和基础网站。此阶段的技术投入较低（通常为年营收的1%-2%），主要目标是提升内部办公效率和信息传播能力。处于此阶段的旅行社以中小型传统旅行社为主，数字化能力仅限于基本的电脑操作和网络沟通[96]。</w:t>
      </w:r>
    </w:p>
    <w:p>
      <w:r>
        <w:t>第二阶段：在线化阶段（Onlineization）。旅行社建立功能完备的在线预订平台，实现产品的在线展示、查询和交易。核心标志是部署CRS/GDS接口、构建B2C网站和B2B平台。此阶段的技术投入约为年营收的3%-5%，主要目标是拓展在线销售渠道和提升预订效率。大多数中型旅行社和部分大型旅行社处于此阶段[97]。</w:t>
      </w:r>
    </w:p>
    <w:p>
      <w:r>
        <w:t>第三阶段：数字化阶段（Digitalization）。旅行社实现全业务流程的数字化，核心标志是部署集成化的ERP/CRM系统、数据中台和移动应用。此阶段的技术投入约为年营收的5%-8%，主要目标是实现数据驱动的运营决策和个性化客户服务。携程、中青旅等领先旅行社已进入此阶段[98]。</w:t>
      </w:r>
    </w:p>
    <w:p>
      <w:r>
        <w:t>第四阶段：智能化阶段（Intelligentization）。旅行社应用AI、大数据和自动化技术实现运营智能化，核心标志是AI客服、智能行程规划、自动化营销和预测性运营。此阶段的技术投入约为年营收的8%-12%，主要目标是构建以AI为核心的智能运营体系和创新服务模式。少数全球领先旅行社正在向此阶段迈进[99]。</w:t>
      </w:r>
    </w:p>
    <w:p>
      <w:r>
        <w:t>#### 7.8.2 阶段跨越策略</w:t>
      </w:r>
    </w:p>
    <w:p>
      <w:r>
        <w:t>并非所有旅行社都需要按部就班地经历每个阶段。后发旅行社可以利用技术成熟度的提升和成本的下降，实现"阶段跨越"。例如，一些新兴旅行社直接从电子化阶段跳跃到在线化阶段，跳过了传统的CRS/GDS部署，直接采用基于云的SaaS预订系统。一些旅行社甚至直接从电子化阶段跳到数字化阶段，同时部署在线预订平台、CRM系统和数据分析工具[100]。</w:t>
      </w:r>
    </w:p>
    <w:p>
      <w:r>
        <w:t>阶段跨越的关键条件包括：清晰的数字化战略、充足的一次性投入、外部技术合作伙伴的支持、以及组织对新工作方式的快速适应。阶段跨越的风险在于可能导致组织能力的"消化不良"——技术系统超前于组织的运营能力和人员素质，造成系统功能闲置和投资浪费[101]。</w:t>
      </w:r>
    </w:p>
    <w:p>
      <w:pPr>
        <w:pStyle w:val="Heading3"/>
      </w:pPr>
      <w:r>
        <w:t>7.9 旅行社数字化转型的法律规制</w:t>
      </w:r>
    </w:p>
    <w:p>
      <w:r>
        <w:t>#### 7.9.1 电子合同与在线交易合规</w:t>
      </w:r>
    </w:p>
    <w:p>
      <w:r>
        <w:t>旅行社在线交易的普及带来了电子合同的法律效力问题。中国《电子签名法》确认了电子签名的法律效力，为旅行社在线签约提供了法律基础。然而，旅游合同的复杂性和旅游产品的特殊性使在线签约面临一些特殊挑战：合同条款的充分披露义务、消费者知情权的保障、格式条款的公平性审查、以及跨境电子合同的法律适用和管辖[102]。</w:t>
      </w:r>
    </w:p>
    <w:p>
      <w:r>
        <w:t>#### 7.9.2 数据保护合规</w:t>
      </w:r>
    </w:p>
    <w:p>
      <w:r>
        <w:t>旅行社在数字化运营中收集和处理大量客户个人信息（身份信息、联系方式、支付信息、旅行偏好等），需要遵守《个人信息保护法》等法律法规。旅行社的数据保护合规要点包括：明示告知和同意获取（在收集个人信息时明确告知用途并获取用户同意）、数据最小化原则（只收集业务必需的最少信息）、目的限制原则（不得将客户数据用于未经授权的用途）、安全保护措施（加密存储、访问控制、数据脱敏等）[103]。</w:t>
      </w:r>
    </w:p>
    <w:p>
      <w:r>
        <w:t>#### 7.9.3 在线旅游服务的消费者权益保护</w:t>
      </w:r>
    </w:p>
    <w:p>
      <w:r>
        <w:t>在线旅游服务的消费者权益保护是法律规制的重要领域。常见法律争议包括：虚假宣传（OTA平台上酒店信息与实际不符）、价格欺诈（大数据杀熟、隐藏费用）、退改签政策不合理、以及服务标准不达标。文化和旅游部发布的《在线旅游经营服务管理暂行规定》对OTA平台的经营行为进行了规范，要求平台提供真实准确的信息、公平合理的价格和透明的退改签政策[104]。</w:t>
      </w:r>
    </w:p>
    <w:p>
      <w:pPr>
        <w:pStyle w:val="Heading3"/>
      </w:pPr>
      <w:r>
        <w:t>7.10 旅行社数字化转型的未来展望</w:t>
      </w:r>
    </w:p>
    <w:p>
      <w:r>
        <w:t>#### 7.10.1 平台化与生态化</w:t>
      </w:r>
    </w:p>
    <w:p>
      <w:r>
        <w:t>旅行社的数字化未来将是平台化和生态化的。旅行社不再仅仅是旅游产品的"中间商"，而是旅游服务的"平台运营者"和"生态协调者"。旅行社通过构建开放式平台，连接供应商、消费者、内容创作者、技术服务商等多方参与者，形成协同共生的旅游服务生态[105]。</w:t>
      </w:r>
    </w:p>
    <w:p>
      <w:r>
        <w:t>#### 7.10.2 定制化与规模化平衡</w:t>
      </w:r>
    </w:p>
    <w:p>
      <w:r>
        <w:t>数字化技术使旅行社能够在规模化运营的同时提供高度定制化的服务。AI行程规划、模块化产品设计和动态打包技术使"大规模定制"（Mass Customization）成为可能。旅行社可以将标准化组件（机票、酒店、景点门票）与个性化元素（专属导游、特色体验、定制餐饮）灵活组合，为每位客户提供量身定制的旅行方案，同时保持规模经济效益[106]。</w:t>
      </w:r>
    </w:p>
    <w:p>
      <w:r>
        <w:t>#### 7.10.3 人机协同的未来模式</w:t>
      </w:r>
    </w:p>
    <w:p>
      <w:r>
        <w:t>旅行社的数字化未来不是"机器替代人"，而是"人机协同"。AI和自动化技术处理标准化、重复性的工作（信息查询、订单处理、行程规划），人类旅行顾问专注于需要情感智慧、创造力和复杂决策的高端服务（行程咨询、危机处理、关系维护）。这种分工使旅行社能够在提升效率的同时保持服务的温度和深度[107]。</w:t>
      </w:r>
    </w:p>
    <w:p>
      <w:pPr>
        <w:pStyle w:val="Heading3"/>
      </w:pPr>
      <w:r>
        <w:t>7.11 旅行社数字化转型的绩效评估框架</w:t>
      </w:r>
    </w:p>
    <w:p>
      <w:r>
        <w:t>#### 7.11.1 评估维度与指标</w:t>
      </w:r>
    </w:p>
    <w:p>
      <w:r>
        <w:t>旅行社数字化转型的绩效评估需要建立多维度的指标体系，涵盖效率、效果和战略三个层面。效率层面指标包括：在线预订占比、自动化处理率、人均产能、流程周期时间。效果层面指标包括：客户满意度、客户留存率、收入增长率、成本节约率。战略层面指标包括：数字化收入占比、新业务收入占比、数字渠道获客成本、以及数据资产积累量[108]。</w:t>
      </w:r>
    </w:p>
    <w:p>
      <w:r>
        <w:t>#### 7.11.2 平衡计分卡应用</w:t>
      </w:r>
    </w:p>
    <w:p>
      <w:r>
        <w:t>平衡计分卡（Balanced Scorecard）为旅行社数字化转型绩效评估提供了结构化框架。财务维度关注数字化转型对收入和利润的贡献；客户维度关注数字化服务对客户满意度和忠诚度的影响；内部流程维度关注数字化流程的效率和质量；学习与成长维度关注数字化人才培养和组织能力建设[109]。</w:t>
      </w:r>
    </w:p>
    <w:p>
      <w:r>
        <w:t>#### 7.11.3 持续改进机制</w:t>
      </w:r>
    </w:p>
    <w:p>
      <w:r>
        <w:t>绩效评估的价值在于驱动持续改进。旅行社应建立"评估-分析-改进-再评估"的闭环机制。每季度进行一次全面的数字化绩效评估，识别薄弱环节，制定改进措施，并在下一季度的评估中验证改进效果[110]。</w:t>
      </w:r>
    </w:p>
    <w:p>
      <w:pPr>
        <w:pStyle w:val="Heading3"/>
      </w:pPr>
      <w:r>
        <w:t>7.12 旅行社与酒店数字化的协同发展</w:t>
      </w:r>
    </w:p>
    <w:p>
      <w:r>
        <w:t>#### 7.12.1 旅行社与酒店的数字化接口</w:t>
      </w:r>
    </w:p>
    <w:p>
      <w:r>
        <w:t>旅行社和酒店的数字化协同需要通过标准化的API接口实现。旅行社通过API接口向酒店系统发送预订请求、查询房态和价格、管理订单变更和取消。OTA标准的API接口规范使旅行社能够以统一的方式对接不同酒店的系统[111]。</w:t>
      </w:r>
    </w:p>
    <w:p>
      <w:r>
        <w:t>#### 7.12.2 联合营销与数据共享</w:t>
      </w:r>
    </w:p>
    <w:p>
      <w:r>
        <w:t>旅行社和酒店可以通过数字化平台开展联合营销。旅行社利用其客户数据和营销渠道为酒店导流，酒店通过特价产品和独家权益为旅行社客户提供差异化价值。数据共享方面，旅行社可以向酒店提供客户来源分析和消费偏好洞察，酒店可以向旅行社提供入住反馈和服务质量数据[112]。</w:t>
      </w:r>
    </w:p>
    <w:p>
      <w:pPr>
        <w:pStyle w:val="Heading3"/>
      </w:pPr>
      <w:r>
        <w:t>7.13 旅行社数字化转型的行业细分分析</w:t>
      </w:r>
    </w:p>
    <w:p>
      <w:r>
        <w:t>#### 7.13.1 商旅管理（TMC）的数字化转型</w:t>
      </w:r>
    </w:p>
    <w:p>
      <w:r>
        <w:t>商旅管理（Travel Management Company, TMC）是旅行社行业的重要细分领域，专门为企业客户提供商务旅行管理服务。TMC的数字化转型核心在于构建"差旅管理即服务"平台，整合差旅政策执行、费用管控、安全追踪和数据分析功能[113]。</w:t>
      </w:r>
    </w:p>
    <w:p>
      <w:r>
        <w:t>中国TMC市场的头部企业包括携程商旅、国旅运通和中青旅商旅等。携程商旅的差旅管理平台集成了在线预订、差旅政策审批、费用报销和安全定位等功能，服务超过5000家企业客户。该平台的AI推荐系统能够根据差旅政策、预算和历史偏好自动推荐最优出行方案，使企业差旅成本平均降低15%-20%[114]。</w:t>
      </w:r>
    </w:p>
    <w:p>
      <w:r>
        <w:t>TMC数字化转型的关键趋势包括：一是与企业的ERP和费用管理系统深度集成，实现从差旅申请到费用报销的全流程数字化；二是利用AI优化差旅政策，在成本控制和员工体验之间寻找最优平衡；三是强化差旅安全功能，通过GPS追踪和实时告警保障出差员工安全[115]。</w:t>
      </w:r>
    </w:p>
    <w:p>
      <w:r>
        <w:t>#### 7.13.2 会奖旅游（MICE）的数字化转型</w:t>
      </w:r>
    </w:p>
    <w:p>
      <w:r>
        <w:t>会奖旅游（Meetings, Incentives, Conferences, Exhibitions, MICE）是旅行社行业的高附加值细分领域。MICE的数字化转型涉及活动管理平台、注册系统、虚拟/混合活动技术和参会者体验管理[116]。</w:t>
      </w:r>
    </w:p>
    <w:p>
      <w:r>
        <w:t>数字化MICE平台集成了活动策划、在线注册、议程管理、参会者互动、数据采集和分析等功能。疫情期间，虚拟会议和混合会议（线上+线下）的兴起加速了MICE的数字化进程。Zoom、腾讯会议等视频会议平台与MICE管理系统的集成，使大规模混合会议的组织效率大幅提升[117]。</w:t>
      </w:r>
    </w:p>
    <w:p>
      <w:r>
        <w:t>#### 7.13.3 定制游的数字化升级</w:t>
      </w:r>
    </w:p>
    <w:p>
      <w:r>
        <w:t>定制游是旅行社差异化竞争的重要方向。传统定制游依赖旅行顾问的个人信息处理能力，效率低且可扩展性差。数字化定制游平台通过AI行程规划、动态打包和自动化报价，使定制游服务能够规模化交付[118]。</w:t>
      </w:r>
    </w:p>
    <w:p>
      <w:r>
        <w:t>飞猪的"飞猪定制"平台允许消费者在线提交旅行需求，AI系统自动匹配最合适的旅行顾问和产品方案，实现"需求-方案-预订"的全程数字化。该平台使定制游的响应时间从传统模式的24-48小时缩短至2-4小时[119]。</w:t>
      </w:r>
    </w:p>
    <w:p>
      <w:pPr>
        <w:pStyle w:val="Heading3"/>
      </w:pPr>
      <w:r>
        <w:t>7.14 旅行社数字化转型的区域实践</w:t>
      </w:r>
    </w:p>
    <w:p>
      <w:r>
        <w:t>#### 7.14.1 长三角旅行社数字化转型</w:t>
      </w:r>
    </w:p>
    <w:p>
      <w:r>
        <w:t>长三角地区（上海、江苏、浙江、安徽）是中国旅游接待业最发达的区域之一，旅行社的数字化转型水平在全国领先。上海携程、杭州飞猪等OTA总部均位于长三角，带动了区域旅行社的数字化发展。长三角旅行社的数字化转型特点包括：高度依赖移动端和微信生态、直播和短视频营销渗透率高、以及与本地生活服务的深度融合[120]。</w:t>
      </w:r>
    </w:p>
    <w:p>
      <w:r>
        <w:t>#### 7.14.2 粤港澳大湾区旅行社数字化实践</w:t>
      </w:r>
    </w:p>
    <w:p>
      <w:r>
        <w:t>粤港澳大湾区旅行社的数字化转型受益于区域一体化政策和技术创新生态。深圳腾讯和广州网易等科技公司为旅行社提供了丰富的数字化工具。大湾区旅行社的数字化转型特点包括：跨境旅游数字化（多币种、多语言、多法规适配）、与港澳国际旅游市场的对接、以及跨境电商与旅游的融合创新[121]。</w:t>
      </w:r>
    </w:p>
    <w:p>
      <w:pPr>
        <w:pStyle w:val="Heading3"/>
      </w:pPr>
      <w:r>
        <w:t>7.15 旅行社数字化转型的成功要素分析</w:t>
      </w:r>
    </w:p>
    <w:p>
      <w:r>
        <w:t>#### 7.15.1 领导力与战略</w:t>
      </w:r>
    </w:p>
    <w:p>
      <w:r>
        <w:t>成功的旅行社数字化转型首先需要强有力的领导力和清晰的数字化战略。数字化转型是一把手工程，需要CEO或总经理亲自领导。数字化战略应明确转型的目标（是降本增效还是业务创新？）、路径（分阶段实施计划）和资源投入（预算和人员配置）[122]。</w:t>
      </w:r>
    </w:p>
    <w:p>
      <w:r>
        <w:t>#### 7.15.2 人才与组织</w:t>
      </w:r>
    </w:p>
    <w:p>
      <w:r>
        <w:t>数字化人才是转型成功的关键。旅行社需要培养或引进三类人才：数字化管理人才（能够制定和执行数字化战略）、数字化技术人才（能够开发和维护数字化系统）、以及数字化运营人才（能够运用数字化工具开展日常运营）。组织结构需要从传统的职能部门制向敏捷的跨功能团队制转型[123]。</w:t>
      </w:r>
    </w:p>
    <w:p>
      <w:r>
        <w:t>#### 7.15.3 技术与数据</w:t>
      </w:r>
    </w:p>
    <w:p>
      <w:r>
        <w:t>技术选型和数据治理是转型的基础。旅行社应选择与自身规模和需求匹配的技术方案，避免过度投资或技术不足。数据治理应从一开始就规划好数据标准、数据质量管理和数据安全机制，为后续的数据分析和AI应用奠定基础[124]。</w:t>
      </w:r>
    </w:p>
    <w:p>
      <w:r>
        <w:t>#### 7.15.4 客户与文化</w:t>
      </w:r>
    </w:p>
    <w:p>
      <w:r>
        <w:t>数字化转型的最终目的是为客户创造价值。旅行社应始终以客户需求为导向选择数字化项目，避免为技术而技术。同时，组织文化的转变至关重要——需要营造鼓励创新、容忍失败、持续学习的数据驱动文化[125]。</w:t>
      </w:r>
    </w:p>
    <w:p>
      <w:pPr>
        <w:pStyle w:val="Heading3"/>
      </w:pPr>
      <w:r>
        <w:t>7.16 旅行社数字化转型的风险管理</w:t>
      </w:r>
    </w:p>
    <w:p>
      <w:r>
        <w:t>#### 7.16.1 技术风险</w:t>
      </w:r>
    </w:p>
    <w:p>
      <w:r>
        <w:t>旅行社数字化转型面临的技术风险包括：系统选型错误（选择的技术方案不匹配业务需求）、数据迁移风险（历史数据迁移过程中丢失或损坏）、系统集成困难（新旧系统兼容性问题）、以及网络安全风险（客户数据泄露和系统攻击）[126]。</w:t>
      </w:r>
    </w:p>
    <w:p>
      <w:r>
        <w:t>#### 7.16.2 运营风险</w:t>
      </w:r>
    </w:p>
    <w:p>
      <w:r>
        <w:t>运营风险包括：数字化系统上线初期的运营效率下降（员工不熟悉新系统）、客户适应期的不满（新系统的用户体验需要优化）、以及渠道冲突（线上渠道与线下渠道的竞争加剧）[127]。</w:t>
      </w:r>
    </w:p>
    <w:p>
      <w:r>
        <w:t>#### 7.16.3 风险缓释策略</w:t>
      </w:r>
    </w:p>
    <w:p>
      <w:r>
        <w:t>有效的风险缓释策略包括：充分的需求分析和方案评估（降低选型错误风险）、分阶段实施和灰度发布（降低系统切换风险）、员工培训和过渡期支持（降低运营效率下降风险）、以及客户沟通和反馈机制（降低客户不满风险）[128]。</w:t>
      </w:r>
    </w:p>
    <w:p>
      <w:pPr>
        <w:pStyle w:val="Heading3"/>
      </w:pPr>
      <w:r>
        <w:t>7.17 旅行社数字化转型的社会价值</w:t>
      </w:r>
    </w:p>
    <w:p>
      <w:r>
        <w:t>#### 7.17.1 促进旅游民主化</w:t>
      </w:r>
    </w:p>
    <w:p>
      <w:r>
        <w:t>旅行社的数字化转型降低了旅游服务的获取门槛，使更多人能够便捷地规划和预订旅行。在线预订平台使消费者无需到访实体门店即可完成旅游产品购买，移动应用使随时随地预订成为可能，AI行程规划使缺乏旅行经验的消费者也能获得专业的行程建议。这些数字化创新促进了旅游消费的民主化[129]。</w:t>
      </w:r>
    </w:p>
    <w:p>
      <w:r>
        <w:t>#### 7.17.2 支持乡村振兴</w:t>
      </w:r>
    </w:p>
    <w:p>
      <w:r>
        <w:t>旅行社的数字化渠道为乡村旅游产品提供了更广阔的市场触达能力。通过OTA平台和社交媒体，偏远乡村的特色旅游产品（如民宿体验、农产品采摘、乡村文化体验）可以被城市消费者发现和预订。一些平台还推出了专门的乡村旅游频道（如飞猪的"乡村美宿"），为乡村旅游产品提供流量支持[130]。</w:t>
      </w:r>
    </w:p>
    <w:p>
      <w:r>
        <w:t>#### 7.17.3 文化传播与交流</w:t>
      </w:r>
    </w:p>
    <w:p>
      <w:r>
        <w:t>旅行社的数字化内容创作（旅行笔记、视频、直播）成为文化传播的重要渠道。消费者通过旅行内容了解不同地区的文化、历史和生活方式，促进了文化交流和理解。数字化旅行内容还帮助小众目的地和少数民族文化获得更广泛的关注，促进了文化多样性的保护和发展[131]。</w:t>
      </w:r>
    </w:p>
    <w:p>
      <w:pPr>
        <w:pStyle w:val="Heading3"/>
      </w:pPr>
      <w:r>
        <w:t>7.18 本章小结</w:t>
      </w:r>
    </w:p>
    <w:p>
      <w:r>
        <w:t>本章全面分析了旅行社数字化转型的路径和实践，包括国际比较研究、组织变革与人才发展、经济效应分析、阶段性模型、法律规制、风险管理、行业细分分析（TMC、MICE、定制游）、区域实践、绩效评估、与酒店数字化的协同、成功要素分析、社会价值以及未来展望等内容。旅行社的数字化转型是从"信息中介"向"价值服务商"的深层转型，需要在战略、组织、技术和文化四个层面协同推进[132]。</w:t>
      </w:r>
    </w:p>
    <w:p>
      <w:pPr>
        <w:pStyle w:val="Heading3"/>
      </w:pPr>
      <w:r>
        <w:t>7.19 思考题</w:t>
      </w:r>
    </w:p>
    <w:p>
      <w:pPr>
        <w:pStyle w:val="ListNumber"/>
      </w:pPr>
      <w:r>
        <w:rPr>
          <w:b/>
        </w:rPr>
        <w:t>（识记）</w:t>
      </w:r>
      <w:r>
        <w:t xml:space="preserve"> 旅行社数字化转型的四阶段成熟度模型是什么？各阶段的特征是什么？</w:t>
      </w:r>
    </w:p>
    <w:p>
      <w:pPr>
        <w:pStyle w:val="ListNumber"/>
      </w:pPr>
      <w:r>
        <w:rPr>
          <w:b/>
        </w:rPr>
        <w:t>（理解）</w:t>
      </w:r>
      <w:r>
        <w:t xml:space="preserve"> 解释旅行社"前台-中台-后台"组织架构调整的逻辑和价值。</w:t>
      </w:r>
    </w:p>
    <w:p>
      <w:pPr>
        <w:pStyle w:val="ListNumber"/>
      </w:pPr>
      <w:r>
        <w:rPr>
          <w:b/>
        </w:rPr>
        <w:t>（应用）</w:t>
      </w:r>
      <w:r>
        <w:t xml:space="preserve"> 为一家传统旅行社设计数字化转型的分阶段实施方案。</w:t>
      </w:r>
    </w:p>
    <w:p>
      <w:pPr>
        <w:pStyle w:val="ListNumber"/>
      </w:pPr>
      <w:r>
        <w:rPr>
          <w:b/>
        </w:rPr>
        <w:t>（分析）</w:t>
      </w:r>
      <w:r>
        <w:t xml:space="preserve"> 分析托马斯·库克破产案例中数字化失败的原因，提出教训。</w:t>
      </w:r>
    </w:p>
    <w:p>
      <w:pPr>
        <w:pStyle w:val="ListNumber"/>
      </w:pPr>
      <w:r>
        <w:rPr>
          <w:b/>
        </w:rPr>
        <w:t>（评价）</w:t>
      </w:r>
      <w:r>
        <w:t xml:space="preserve"> 评估"平台+自有渠道"双轨策略对中小旅行社的适用性。</w:t>
      </w:r>
    </w:p>
    <w:p>
      <w:pPr>
        <w:pStyle w:val="ListNumber"/>
      </w:pPr>
      <w:r>
        <w:rPr>
          <w:b/>
        </w:rPr>
        <w:t>（创造）</w:t>
      </w:r>
      <w:r>
        <w:t xml:space="preserve"> 设计一个面向MICE（会奖旅游）的数字化管理平台概念方案。</w:t>
      </w:r>
    </w:p>
    <w:p>
      <w:pPr>
        <w:pStyle w:val="Heading3"/>
      </w:pPr>
      <w:r>
        <w:t>7.20 参考文献</w:t>
      </w:r>
    </w:p>
    <w:p>
      <w:r>
        <w:t>[76]-[132] 略（详见全书参考文献汇编）</w:t>
      </w:r>
    </w:p>
    <w:p>
      <w:pPr>
        <w:pStyle w:val="Heading3"/>
      </w:pPr>
      <w:r>
        <w:t>7.21 扩展阅读建议</w:t>
      </w:r>
    </w:p>
    <w:p>
      <w:r>
        <w:t>本章的旅行社数字化转型分析涵盖了组织变革、技术实施、法律合规等多个维度。建议关注以下资源：UNWTO的《旅行社数字化转型指南》提供了全球视角的转型建议；中国旅行社协会的行业报告提供了中国旅行社数字化的本土数据；Travel Weekly和Travel Port的年度行业报告提供了全球旅行社市场的趋势分析。对于旅行社数字化转型的国际比较感兴趣的读者，推荐比较研究美国运通GBT、德国TUI和日本JTB的数字化战略[133]。</w:t>
      </w:r>
    </w:p>
    <w:p>
      <w:pPr>
        <w:pStyle w:val="Heading3"/>
      </w:pPr>
      <w:r>
        <w:t>7.22 知识卡片：旅行社数字化投入参考</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企业规模</w:t>
            </w:r>
          </w:p>
        </w:tc>
        <w:tc>
          <w:tcPr>
            <w:tcW w:type="dxa" w:w="2209"/>
          </w:tcPr>
          <w:p>
            <w:r>
              <w:rPr>
                <w:b/>
                <w:sz w:val="18"/>
              </w:rPr>
            </w:r>
            <w:r>
              <w:rPr>
                <w:b/>
                <w:sz w:val="18"/>
              </w:rPr>
              <w:t>年数字化投入</w:t>
            </w:r>
          </w:p>
        </w:tc>
        <w:tc>
          <w:tcPr>
            <w:tcW w:type="dxa" w:w="2209"/>
          </w:tcPr>
          <w:p>
            <w:r>
              <w:rPr>
                <w:b/>
                <w:sz w:val="18"/>
              </w:rPr>
            </w:r>
            <w:r>
              <w:rPr>
                <w:b/>
                <w:sz w:val="18"/>
              </w:rPr>
              <w:t>占营收比</w:t>
            </w:r>
          </w:p>
        </w:tc>
        <w:tc>
          <w:tcPr>
            <w:tcW w:type="dxa" w:w="2209"/>
          </w:tcPr>
          <w:p>
            <w:r>
              <w:rPr>
                <w:b/>
                <w:sz w:val="18"/>
              </w:rPr>
            </w:r>
            <w:r>
              <w:rPr>
                <w:b/>
                <w:sz w:val="18"/>
              </w:rPr>
              <w:t>主要投入方向</w:t>
            </w:r>
          </w:p>
        </w:tc>
      </w:tr>
      <w:tr>
        <w:tc>
          <w:tcPr>
            <w:tcW w:type="dxa" w:w="2209"/>
          </w:tcPr>
          <w:p>
            <w:r>
              <w:rPr>
                <w:sz w:val="18"/>
              </w:rPr>
            </w:r>
            <w:r>
              <w:rPr>
                <w:sz w:val="18"/>
              </w:rPr>
              <w:t>大型旅行社</w:t>
            </w:r>
          </w:p>
        </w:tc>
        <w:tc>
          <w:tcPr>
            <w:tcW w:type="dxa" w:w="2209"/>
          </w:tcPr>
          <w:p>
            <w:r>
              <w:rPr>
                <w:sz w:val="18"/>
              </w:rPr>
            </w:r>
            <w:r>
              <w:rPr>
                <w:sz w:val="18"/>
              </w:rPr>
              <w:t>500万-2000万</w:t>
            </w:r>
          </w:p>
        </w:tc>
        <w:tc>
          <w:tcPr>
            <w:tcW w:type="dxa" w:w="2209"/>
          </w:tcPr>
          <w:p>
            <w:r>
              <w:rPr>
                <w:sz w:val="18"/>
              </w:rPr>
            </w:r>
            <w:r>
              <w:rPr>
                <w:sz w:val="18"/>
              </w:rPr>
              <w:t>3%-5%</w:t>
            </w:r>
          </w:p>
        </w:tc>
        <w:tc>
          <w:tcPr>
            <w:tcW w:type="dxa" w:w="2209"/>
          </w:tcPr>
          <w:p>
            <w:r>
              <w:rPr>
                <w:sz w:val="18"/>
              </w:rPr>
            </w:r>
            <w:r>
              <w:rPr>
                <w:sz w:val="18"/>
              </w:rPr>
              <w:t>自建平台、AI、数据中台</w:t>
            </w:r>
          </w:p>
        </w:tc>
      </w:tr>
      <w:tr>
        <w:tc>
          <w:tcPr>
            <w:tcW w:type="dxa" w:w="2209"/>
            <w:shd w:val="clear" w:color="auto" w:fill="F2F2F2"/>
          </w:tcPr>
          <w:p>
            <w:r>
              <w:rPr>
                <w:sz w:val="18"/>
              </w:rPr>
            </w:r>
            <w:r>
              <w:rPr>
                <w:sz w:val="18"/>
              </w:rPr>
              <w:t>中型旅行社</w:t>
            </w:r>
          </w:p>
        </w:tc>
        <w:tc>
          <w:tcPr>
            <w:tcW w:type="dxa" w:w="2209"/>
            <w:shd w:val="clear" w:color="auto" w:fill="F2F2F2"/>
          </w:tcPr>
          <w:p>
            <w:r>
              <w:rPr>
                <w:sz w:val="18"/>
              </w:rPr>
            </w:r>
            <w:r>
              <w:rPr>
                <w:sz w:val="18"/>
              </w:rPr>
              <w:t>50万-500万</w:t>
            </w:r>
          </w:p>
        </w:tc>
        <w:tc>
          <w:tcPr>
            <w:tcW w:type="dxa" w:w="2209"/>
            <w:shd w:val="clear" w:color="auto" w:fill="F2F2F2"/>
          </w:tcPr>
          <w:p>
            <w:r>
              <w:rPr>
                <w:sz w:val="18"/>
              </w:rPr>
            </w:r>
            <w:r>
              <w:rPr>
                <w:sz w:val="18"/>
              </w:rPr>
              <w:t>2%-4%</w:t>
            </w:r>
          </w:p>
        </w:tc>
        <w:tc>
          <w:tcPr>
            <w:tcW w:type="dxa" w:w="2209"/>
            <w:shd w:val="clear" w:color="auto" w:fill="F2F2F2"/>
          </w:tcPr>
          <w:p>
            <w:r>
              <w:rPr>
                <w:sz w:val="18"/>
              </w:rPr>
            </w:r>
            <w:r>
              <w:rPr>
                <w:sz w:val="18"/>
              </w:rPr>
              <w:t>SaaS系统、小程序、营销</w:t>
            </w:r>
          </w:p>
        </w:tc>
      </w:tr>
      <w:tr>
        <w:tc>
          <w:tcPr>
            <w:tcW w:type="dxa" w:w="2209"/>
          </w:tcPr>
          <w:p>
            <w:r>
              <w:rPr>
                <w:sz w:val="18"/>
              </w:rPr>
            </w:r>
            <w:r>
              <w:rPr>
                <w:sz w:val="18"/>
              </w:rPr>
              <w:t>小型旅行社</w:t>
            </w:r>
          </w:p>
        </w:tc>
        <w:tc>
          <w:tcPr>
            <w:tcW w:type="dxa" w:w="2209"/>
          </w:tcPr>
          <w:p>
            <w:r>
              <w:rPr>
                <w:sz w:val="18"/>
              </w:rPr>
            </w:r>
            <w:r>
              <w:rPr>
                <w:sz w:val="18"/>
              </w:rPr>
              <w:t>5万-50万</w:t>
            </w:r>
          </w:p>
        </w:tc>
        <w:tc>
          <w:tcPr>
            <w:tcW w:type="dxa" w:w="2209"/>
          </w:tcPr>
          <w:p>
            <w:r>
              <w:rPr>
                <w:sz w:val="18"/>
              </w:rPr>
            </w:r>
            <w:r>
              <w:rPr>
                <w:sz w:val="18"/>
              </w:rPr>
              <w:t>1%-3%</w:t>
            </w:r>
          </w:p>
        </w:tc>
        <w:tc>
          <w:tcPr>
            <w:tcW w:type="dxa" w:w="2209"/>
          </w:tcPr>
          <w:p>
            <w:r>
              <w:rPr>
                <w:sz w:val="18"/>
              </w:rPr>
            </w:r>
            <w:r>
              <w:rPr>
                <w:sz w:val="18"/>
              </w:rPr>
              <w:t>基础SaaS、微信运营</w:t>
            </w:r>
          </w:p>
        </w:tc>
      </w:tr>
      <w:tr>
        <w:tc>
          <w:tcPr>
            <w:tcW w:type="dxa" w:w="2209"/>
            <w:shd w:val="clear" w:color="auto" w:fill="F2F2F2"/>
          </w:tcPr>
          <w:p>
            <w:r>
              <w:rPr>
                <w:sz w:val="18"/>
              </w:rPr>
            </w:r>
            <w:r>
              <w:rPr>
                <w:sz w:val="18"/>
              </w:rPr>
              <w:t>个体从业者</w:t>
            </w:r>
          </w:p>
        </w:tc>
        <w:tc>
          <w:tcPr>
            <w:tcW w:type="dxa" w:w="2209"/>
            <w:shd w:val="clear" w:color="auto" w:fill="F2F2F2"/>
          </w:tcPr>
          <w:p>
            <w:r>
              <w:rPr>
                <w:sz w:val="18"/>
              </w:rPr>
            </w:r>
            <w:r>
              <w:rPr>
                <w:sz w:val="18"/>
              </w:rPr>
              <w:t>&lt;5万</w:t>
            </w:r>
          </w:p>
        </w:tc>
        <w:tc>
          <w:tcPr>
            <w:tcW w:type="dxa" w:w="2209"/>
            <w:shd w:val="clear" w:color="auto" w:fill="F2F2F2"/>
          </w:tcPr>
          <w:p>
            <w:r>
              <w:rPr>
                <w:sz w:val="18"/>
              </w:rPr>
            </w:r>
            <w:r>
              <w:rPr>
                <w:sz w:val="18"/>
              </w:rPr>
              <w:t>&lt;1%</w:t>
            </w:r>
          </w:p>
        </w:tc>
        <w:tc>
          <w:tcPr>
            <w:tcW w:type="dxa" w:w="2209"/>
            <w:shd w:val="clear" w:color="auto" w:fill="F2F2F2"/>
          </w:tcPr>
          <w:p>
            <w:r>
              <w:rPr>
                <w:sz w:val="18"/>
              </w:rPr>
            </w:r>
            <w:r>
              <w:rPr>
                <w:sz w:val="18"/>
              </w:rPr>
              <w:t>免费工具、社群运营</w:t>
            </w:r>
          </w:p>
        </w:tc>
      </w:tr>
    </w:tbl>
    <w:p>
      <w:r>
        <w:t>投入水平与企业的数字化成熟度阶段密切相关，从电子化到智能化的每个阶段都需要相应的投入水平支撑[134]。</w:t>
      </w:r>
    </w:p>
    <w:p>
      <w:pPr>
        <w:pStyle w:val="Heading3"/>
      </w:pPr>
      <w:r>
        <w:t>7.23 案例讨论</w:t>
      </w:r>
    </w:p>
    <w:p>
      <w:r>
        <w:rPr>
          <w:b/>
        </w:rPr>
        <w:t>讨论案例：中青旅的"前中后台"组织变革</w:t>
      </w:r>
    </w:p>
    <w:p>
      <w:r>
        <w:t>中青旅将传统按业务线划分的部门结构调整为"前台-中台-后台"三层架构，使产品开发周期从30天缩短至7天。讨论要点：中青旅的组织变革解决了哪些传统旅行社的结构性问题？"前中后台"架构在不同规模旅行社中的适用性如何？组织变革与数字化系统建设应如何协同推进？[135]</w:t>
      </w:r>
    </w:p>
    <w:p>
      <w:pPr>
        <w:pStyle w:val="Heading3"/>
      </w:pPr>
      <w:r>
        <w:t>7.24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商旅管理</w:t>
            </w:r>
          </w:p>
        </w:tc>
        <w:tc>
          <w:tcPr>
            <w:tcW w:type="dxa" w:w="2946"/>
          </w:tcPr>
          <w:p>
            <w:r>
              <w:rPr>
                <w:sz w:val="18"/>
              </w:rPr>
            </w:r>
            <w:r>
              <w:rPr>
                <w:sz w:val="18"/>
              </w:rPr>
              <w:t>Travel Management Company (TMC)</w:t>
            </w:r>
          </w:p>
        </w:tc>
        <w:tc>
          <w:tcPr>
            <w:tcW w:type="dxa" w:w="2946"/>
          </w:tcPr>
          <w:p>
            <w:r>
              <w:rPr>
                <w:sz w:val="18"/>
              </w:rPr>
            </w:r>
            <w:r>
              <w:rPr>
                <w:sz w:val="18"/>
              </w:rPr>
              <w:t>7.13.1</w:t>
            </w:r>
          </w:p>
        </w:tc>
      </w:tr>
      <w:tr>
        <w:tc>
          <w:tcPr>
            <w:tcW w:type="dxa" w:w="2946"/>
            <w:shd w:val="clear" w:color="auto" w:fill="F2F2F2"/>
          </w:tcPr>
          <w:p>
            <w:r>
              <w:rPr>
                <w:sz w:val="18"/>
              </w:rPr>
            </w:r>
            <w:r>
              <w:rPr>
                <w:sz w:val="18"/>
              </w:rPr>
              <w:t>会奖旅游</w:t>
            </w:r>
          </w:p>
        </w:tc>
        <w:tc>
          <w:tcPr>
            <w:tcW w:type="dxa" w:w="2946"/>
            <w:shd w:val="clear" w:color="auto" w:fill="F2F2F2"/>
          </w:tcPr>
          <w:p>
            <w:r>
              <w:rPr>
                <w:sz w:val="18"/>
              </w:rPr>
            </w:r>
            <w:r>
              <w:rPr>
                <w:sz w:val="18"/>
              </w:rPr>
              <w:t>MICE</w:t>
            </w:r>
          </w:p>
        </w:tc>
        <w:tc>
          <w:tcPr>
            <w:tcW w:type="dxa" w:w="2946"/>
            <w:shd w:val="clear" w:color="auto" w:fill="F2F2F2"/>
          </w:tcPr>
          <w:p>
            <w:r>
              <w:rPr>
                <w:sz w:val="18"/>
              </w:rPr>
            </w:r>
            <w:r>
              <w:rPr>
                <w:sz w:val="18"/>
              </w:rPr>
              <w:t>7.13.2</w:t>
            </w:r>
          </w:p>
        </w:tc>
      </w:tr>
      <w:tr>
        <w:tc>
          <w:tcPr>
            <w:tcW w:type="dxa" w:w="2946"/>
          </w:tcPr>
          <w:p>
            <w:r>
              <w:rPr>
                <w:sz w:val="18"/>
              </w:rPr>
            </w:r>
            <w:r>
              <w:rPr>
                <w:sz w:val="18"/>
              </w:rPr>
              <w:t>平衡计分卡</w:t>
            </w:r>
          </w:p>
        </w:tc>
        <w:tc>
          <w:tcPr>
            <w:tcW w:type="dxa" w:w="2946"/>
          </w:tcPr>
          <w:p>
            <w:r>
              <w:rPr>
                <w:sz w:val="18"/>
              </w:rPr>
            </w:r>
            <w:r>
              <w:rPr>
                <w:sz w:val="18"/>
              </w:rPr>
              <w:t>Balanced Scorecard</w:t>
            </w:r>
          </w:p>
        </w:tc>
        <w:tc>
          <w:tcPr>
            <w:tcW w:type="dxa" w:w="2946"/>
          </w:tcPr>
          <w:p>
            <w:r>
              <w:rPr>
                <w:sz w:val="18"/>
              </w:rPr>
            </w:r>
            <w:r>
              <w:rPr>
                <w:sz w:val="18"/>
              </w:rPr>
              <w:t>7.11.2</w:t>
            </w:r>
          </w:p>
        </w:tc>
      </w:tr>
      <w:tr>
        <w:tc>
          <w:tcPr>
            <w:tcW w:type="dxa" w:w="2946"/>
            <w:shd w:val="clear" w:color="auto" w:fill="F2F2F2"/>
          </w:tcPr>
          <w:p>
            <w:r>
              <w:rPr>
                <w:sz w:val="18"/>
              </w:rPr>
            </w:r>
            <w:r>
              <w:rPr>
                <w:sz w:val="18"/>
              </w:rPr>
              <w:t>变革管理</w:t>
            </w:r>
          </w:p>
        </w:tc>
        <w:tc>
          <w:tcPr>
            <w:tcW w:type="dxa" w:w="2946"/>
            <w:shd w:val="clear" w:color="auto" w:fill="F2F2F2"/>
          </w:tcPr>
          <w:p>
            <w:r>
              <w:rPr>
                <w:sz w:val="18"/>
              </w:rPr>
            </w:r>
            <w:r>
              <w:rPr>
                <w:sz w:val="18"/>
              </w:rPr>
              <w:t>Change Management</w:t>
            </w:r>
          </w:p>
        </w:tc>
        <w:tc>
          <w:tcPr>
            <w:tcW w:type="dxa" w:w="2946"/>
            <w:shd w:val="clear" w:color="auto" w:fill="F2F2F2"/>
          </w:tcPr>
          <w:p>
            <w:r>
              <w:rPr>
                <w:sz w:val="18"/>
              </w:rPr>
            </w:r>
            <w:r>
              <w:rPr>
                <w:sz w:val="18"/>
              </w:rPr>
              <w:t>7.6.3</w:t>
            </w:r>
          </w:p>
        </w:tc>
      </w:tr>
      <w:tr>
        <w:tc>
          <w:tcPr>
            <w:tcW w:type="dxa" w:w="2946"/>
          </w:tcPr>
          <w:p>
            <w:r>
              <w:rPr>
                <w:sz w:val="18"/>
              </w:rPr>
            </w:r>
            <w:r>
              <w:rPr>
                <w:sz w:val="18"/>
              </w:rPr>
              <w:t>大中台小前台</w:t>
            </w:r>
          </w:p>
        </w:tc>
        <w:tc>
          <w:tcPr>
            <w:tcW w:type="dxa" w:w="2946"/>
          </w:tcPr>
          <w:p>
            <w:r>
              <w:rPr>
                <w:sz w:val="18"/>
              </w:rPr>
            </w:r>
            <w:r>
              <w:rPr>
                <w:sz w:val="18"/>
              </w:rPr>
              <w:t>Middle Platform Architecture</w:t>
            </w:r>
          </w:p>
        </w:tc>
        <w:tc>
          <w:tcPr>
            <w:tcW w:type="dxa" w:w="2946"/>
          </w:tcPr>
          <w:p>
            <w:r>
              <w:rPr>
                <w:sz w:val="18"/>
              </w:rPr>
            </w:r>
            <w:r>
              <w:rPr>
                <w:sz w:val="18"/>
              </w:rPr>
              <w:t>7.6.1</w:t>
            </w:r>
          </w:p>
        </w:tc>
      </w:tr>
      <w:tr>
        <w:tc>
          <w:tcPr>
            <w:tcW w:type="dxa" w:w="2946"/>
            <w:shd w:val="clear" w:color="auto" w:fill="F2F2F2"/>
          </w:tcPr>
          <w:p>
            <w:r>
              <w:rPr>
                <w:sz w:val="18"/>
              </w:rPr>
            </w:r>
            <w:r>
              <w:rPr>
                <w:sz w:val="18"/>
              </w:rPr>
              <w:t>O2O融合</w:t>
            </w:r>
          </w:p>
        </w:tc>
        <w:tc>
          <w:tcPr>
            <w:tcW w:type="dxa" w:w="2946"/>
            <w:shd w:val="clear" w:color="auto" w:fill="F2F2F2"/>
          </w:tcPr>
          <w:p>
            <w:r>
              <w:rPr>
                <w:sz w:val="18"/>
              </w:rPr>
            </w:r>
            <w:r>
              <w:rPr>
                <w:sz w:val="18"/>
              </w:rPr>
              <w:t>Online-to-Offline Integration</w:t>
            </w:r>
          </w:p>
        </w:tc>
        <w:tc>
          <w:tcPr>
            <w:tcW w:type="dxa" w:w="2946"/>
            <w:shd w:val="clear" w:color="auto" w:fill="F2F2F2"/>
          </w:tcPr>
          <w:p>
            <w:r>
              <w:rPr>
                <w:sz w:val="18"/>
              </w:rPr>
            </w:r>
            <w:r>
              <w:rPr>
                <w:sz w:val="18"/>
              </w:rPr>
              <w:t>7.5</w:t>
            </w:r>
          </w:p>
        </w:tc>
      </w:tr>
    </w:tbl>
    <w:p>
      <w:r>
        <w:rPr>
          <w:b/>
        </w:rPr>
        <w:t>本章学习要点回顾</w:t>
      </w:r>
      <w:r>
        <w:t>：旅行社数字化转型国际比较、组织变革与人才发展、经济效应分析、四阶段成熟度模型、法律规制、风险管理、行业细分分析（TMC/MICE/定制游）、区域实践、绩效评估、与酒店数字化协同、成功要素分析、社会价值和未来展望。</w:t>
      </w:r>
    </w:p>
    <w:p>
      <w:r>
        <w:rPr>
          <w:b/>
        </w:rPr>
        <w:t>学习提示</w:t>
      </w:r>
      <w:r>
        <w:t>：旅行社数字化转型涉及组织变革和技术实施两个层面。建议读者对比分析一家已完成数字化转型的旅行社和一家尚未转型的传统旅行社，识别差异并总结经验教训。</w:t>
      </w:r>
    </w:p>
    <w:p>
      <w:r>
        <w:rPr>
          <w:b/>
        </w:rPr>
        <w:t>延伸思考</w:t>
      </w:r>
      <w:r>
        <w:t>：在AI Agent能够自动完成旅游产品搜索、比价和预订的未来，旅行社是否还有存在的必要？如果旅行社的价值从信息中介转向价值共创者，这种转变对旅行社的核心能力要求是什么？</w:t>
      </w:r>
    </w:p>
    <w:p>
      <w:pPr>
        <w:pStyle w:val="Heading2"/>
      </w:pPr>
      <w:r>
        <w:t>参考文献</w:t>
      </w:r>
    </w:p>
    <w:p>
      <w:r>
        <w:t>[1] Jansen van Rensburg M. Relevance of travel agencies in the digital age[J]. African Journal of Hospitality, Tourism and Leisure, 2016, 5(2): 1-15.</w:t>
      </w:r>
    </w:p>
    <w:p>
      <w:r>
        <w:t>[2] Stavrianea A, Kamenidou I. Complying with digital transformation in online booking through experiential values of generation Z[J]. European Journal of Tourism Research, 2021, 30: 2590.</w:t>
      </w:r>
    </w:p>
    <w:p>
      <w:r>
        <w:t>[3] Mihajlovic I, Raguz L. Key drivers of business transformations in the environment of travel intermediaries[C]//International Scientific Conference on Tourism. 2018: 145-156.</w:t>
      </w:r>
    </w:p>
    <w:p>
      <w:r>
        <w:t>[4] Klimova T B, Bogomazova I V, et al. Digital Supply Chain Management in the Tourism and Hospitality Industry: Trends and Prospects[C]//International Conference. 2020.</w:t>
      </w:r>
    </w:p>
    <w:p>
      <w:r>
        <w:t>[5] 顾佳敏, 姚惠芳. 基于O2O模式下的旅游OTA转型研究[J]. 现代商业, 2020(15): 34-38.</w:t>
      </w:r>
    </w:p>
    <w:p>
      <w:r>
        <w:t>[6] 刘丽华, 何军. "互联网+旅游"背景下旅游服务业重构问题探讨[J]. 商业时代, 2015(28): 56-58.</w:t>
      </w:r>
    </w:p>
    <w:p>
      <w:r>
        <w:t>[7] Swetha K H. Digitalization in travel agency and tour operations[J]. International Journal of Research, 2018, 5(12): 1-8.</w:t>
      </w:r>
    </w:p>
    <w:p>
      <w:r>
        <w:t>[8] Bozhuk S, Pletneva N, et al. Problems of transformation in the tourism industry in the digital economy[C]//SHS Web of Conferences. 2020, 730: 01003. DOI: 10.1051/shsconf/20207301003.</w:t>
      </w:r>
    </w:p>
    <w:p>
      <w:r>
        <w:br w:type="page"/>
      </w:r>
    </w:p>
    <w:p>
      <w:pPr>
        <w:pStyle w:val="Heading1"/>
      </w:pPr>
      <w:r>
        <w:t>第8章 OTA平台与在线旅游生态（I维度）</w:t>
      </w:r>
    </w:p>
    <w:p>
      <w:pPr>
        <w:pStyle w:val="Heading2"/>
      </w:pPr>
      <w:r>
        <w:t>学习目标</w:t>
      </w:r>
    </w:p>
    <w:p>
      <w:r>
        <w:rPr>
          <w:b/>
        </w:rPr>
        <w:t>知识目标</w:t>
      </w:r>
    </w:p>
    <w:p>
      <w:pPr>
        <w:pStyle w:val="ListBullet"/>
      </w:pPr>
      <w:r>
        <w:t>掌握OTA平台的商业模式与盈利机制</w:t>
      </w:r>
    </w:p>
    <w:p>
      <w:pPr>
        <w:pStyle w:val="ListBullet"/>
      </w:pPr>
      <w:r>
        <w:t>了解中国OTA市场格局与竞争态势</w:t>
      </w:r>
    </w:p>
    <w:p>
      <w:pPr>
        <w:pStyle w:val="ListBullet"/>
      </w:pPr>
      <w:r>
        <w:t>理解OTA平台的数据治理与算法推荐</w:t>
      </w:r>
    </w:p>
    <w:p>
      <w:pPr>
        <w:pStyle w:val="ListBullet"/>
      </w:pPr>
      <w:r>
        <w:t>掌握酒店与OTA的竞合关系</w:t>
      </w:r>
    </w:p>
    <w:p>
      <w:pPr>
        <w:pStyle w:val="ListBullet"/>
      </w:pPr>
      <w:r>
        <w:t>理解在线旅游生态系统的价值共创</w:t>
      </w:r>
    </w:p>
    <w:p>
      <w:r>
        <w:rPr>
          <w:b/>
        </w:rPr>
        <w:t>能力目标</w:t>
      </w:r>
    </w:p>
    <w:p>
      <w:pPr>
        <w:pStyle w:val="ListBullet"/>
      </w:pPr>
      <w:r>
        <w:t>能够运用双边市场理论分析OTA定价策略</w:t>
      </w:r>
    </w:p>
    <w:p>
      <w:pPr>
        <w:pStyle w:val="ListBullet"/>
      </w:pPr>
      <w:r>
        <w:t>能够评估酒店与OTA合作的成本与收益</w:t>
      </w:r>
    </w:p>
    <w:p>
      <w:pPr>
        <w:pStyle w:val="ListBullet"/>
      </w:pPr>
      <w:r>
        <w:t>能够设计酒店与OTA的最优合作策略</w:t>
      </w:r>
    </w:p>
    <w:p>
      <w:r>
        <w:rPr>
          <w:b/>
        </w:rPr>
        <w:t>素质目标</w:t>
      </w:r>
    </w:p>
    <w:p>
      <w:pPr>
        <w:pStyle w:val="ListBullet"/>
      </w:pPr>
      <w:r>
        <w:t>培养平台思维与生态意识</w:t>
      </w:r>
    </w:p>
    <w:p>
      <w:pPr>
        <w:pStyle w:val="ListBullet"/>
      </w:pPr>
      <w:r>
        <w:t>树立合作共赢的商业理念</w:t>
      </w:r>
    </w:p>
    <w:p>
      <w:pPr>
        <w:pStyle w:val="ListBullet"/>
      </w:pPr>
      <w:r>
        <w:t>增强对平台治理和公平竞争的关注</w:t>
      </w:r>
    </w:p>
    <w:p>
      <w:pPr>
        <w:jc w:val="center"/>
      </w:pPr>
      <w:r>
        <w:drawing>
          <wp:inline xmlns:a="http://schemas.openxmlformats.org/drawingml/2006/main" xmlns:pic="http://schemas.openxmlformats.org/drawingml/2006/picture">
            <wp:extent cx="5029200" cy="3508587"/>
            <wp:docPr id="6" name="Picture 6"/>
            <wp:cNvGraphicFramePr>
              <a:graphicFrameLocks noChangeAspect="1"/>
            </wp:cNvGraphicFramePr>
            <a:graphic>
              <a:graphicData uri="http://schemas.openxmlformats.org/drawingml/2006/picture">
                <pic:pic>
                  <pic:nvPicPr>
                    <pic:cNvPr id="0" name="06_OTA商业模式画布.png"/>
                    <pic:cNvPicPr/>
                  </pic:nvPicPr>
                  <pic:blipFill>
                    <a:blip r:embed="rId14"/>
                    <a:stretch>
                      <a:fillRect/>
                    </a:stretch>
                  </pic:blipFill>
                  <pic:spPr>
                    <a:xfrm>
                      <a:off x="0" y="0"/>
                      <a:ext cx="5029200" cy="3508587"/>
                    </a:xfrm>
                    <a:prstGeom prst="rect"/>
                  </pic:spPr>
                </pic:pic>
              </a:graphicData>
            </a:graphic>
          </wp:inline>
        </w:drawing>
      </w:r>
    </w:p>
    <w:p>
      <w:pPr>
        <w:pStyle w:val="Heading2"/>
      </w:pPr>
      <w:r>
        <w:t>导入案例：携程的生态化战略与平台治理</w:t>
      </w:r>
    </w:p>
    <w:p>
      <w:r>
        <w:t>携程旅行网（Trip.com Group）是中国最大的OTA平台，2024年市值超过300亿美元。携程从机票酒店预订起步，已发展为一个覆盖住宿、交通、旅游、商旅、内容营销的在线旅游生态系统。携程的平台治理策略包括：对酒店实施分级管理体系、推出"携程优享"等增值服务、建设用户评价治理机制、开放API接口赋能中小旅行社。携程案例展示了OTA平台如何从"信息中介"进化为"生态构建者"。</w:t>
      </w:r>
    </w:p>
    <w:p>
      <w:pPr>
        <w:pStyle w:val="Heading2"/>
      </w:pPr>
      <w:r>
        <w:t>8.1 OTA平台的商业模式与盈利机制</w:t>
      </w:r>
    </w:p>
    <w:p>
      <w:pPr>
        <w:pStyle w:val="Heading3"/>
      </w:pPr>
      <w:r>
        <w:t>8.1.1 OTA的商业模式类型</w:t>
      </w:r>
    </w:p>
    <w:p>
      <w:r>
        <w:t>OTA平台的商业模式主要包括：</w:t>
      </w:r>
    </w:p>
    <w:p>
      <w:r>
        <w:rPr>
          <w:b/>
        </w:rPr>
        <w:t>代理模式（Agency Model）</w:t>
      </w:r>
      <w:r>
        <w:t>：OTA作为酒店和航司的代理，按成交金额收取佣金（酒店通常10%-25%，机票通常3%-5%）。携程、Booking.com等主要采用此模式。</w:t>
      </w:r>
    </w:p>
    <w:p>
      <w:r>
        <w:rPr>
          <w:b/>
        </w:rPr>
        <w:t>商户模式（Merchant Model）</w:t>
      </w:r>
      <w:r>
        <w:t>：OTA以批发价从酒店采购客房，以零售价卖给消费者，赚取差价。Expedia部分业务采用此模式。</w:t>
      </w:r>
    </w:p>
    <w:p>
      <w:r>
        <w:rPr>
          <w:b/>
        </w:rPr>
        <w:t>广告模式（Advertising Model）</w:t>
      </w:r>
      <w:r>
        <w:t>：OTA为酒店提供曝光位和流量入口，按点击或展示收费。美团酒店部分业务采用此模式。</w:t>
      </w:r>
    </w:p>
    <w:p>
      <w:r>
        <w:rPr>
          <w:b/>
        </w:rPr>
        <w:t>混合模式</w:t>
      </w:r>
      <w:r>
        <w:t>：同一OTA对不同产品采用不同模式，或对同一产品在不同时期采用不同模式。</w:t>
      </w:r>
    </w:p>
    <w:p>
      <w:pPr>
        <w:pStyle w:val="Heading3"/>
      </w:pPr>
      <w:r>
        <w:t>8.1.2 盈利机制分析</w:t>
      </w:r>
    </w:p>
    <w:p>
      <w:r>
        <w:t>OTA的盈利来源包括：</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收入来源</w:t>
            </w:r>
          </w:p>
        </w:tc>
        <w:tc>
          <w:tcPr>
            <w:tcW w:type="dxa" w:w="2946"/>
          </w:tcPr>
          <w:p>
            <w:r>
              <w:rPr>
                <w:b/>
                <w:sz w:val="18"/>
              </w:rPr>
            </w:r>
            <w:r>
              <w:rPr>
                <w:b/>
                <w:sz w:val="18"/>
              </w:rPr>
              <w:t>占比（典型）</w:t>
            </w:r>
          </w:p>
        </w:tc>
        <w:tc>
          <w:tcPr>
            <w:tcW w:type="dxa" w:w="2946"/>
          </w:tcPr>
          <w:p>
            <w:r>
              <w:rPr>
                <w:b/>
                <w:sz w:val="18"/>
              </w:rPr>
            </w:r>
            <w:r>
              <w:rPr>
                <w:b/>
                <w:sz w:val="18"/>
              </w:rPr>
              <w:t>说明</w:t>
            </w:r>
          </w:p>
        </w:tc>
      </w:tr>
      <w:tr>
        <w:tc>
          <w:tcPr>
            <w:tcW w:type="dxa" w:w="2946"/>
          </w:tcPr>
          <w:p>
            <w:r>
              <w:rPr>
                <w:sz w:val="18"/>
              </w:rPr>
            </w:r>
            <w:r>
              <w:rPr>
                <w:sz w:val="18"/>
              </w:rPr>
              <w:t>住宿佣金</w:t>
            </w:r>
          </w:p>
        </w:tc>
        <w:tc>
          <w:tcPr>
            <w:tcW w:type="dxa" w:w="2946"/>
          </w:tcPr>
          <w:p>
            <w:r>
              <w:rPr>
                <w:sz w:val="18"/>
              </w:rPr>
            </w:r>
            <w:r>
              <w:rPr>
                <w:sz w:val="18"/>
              </w:rPr>
              <w:t>40%-50%</w:t>
            </w:r>
          </w:p>
        </w:tc>
        <w:tc>
          <w:tcPr>
            <w:tcW w:type="dxa" w:w="2946"/>
          </w:tcPr>
          <w:p>
            <w:r>
              <w:rPr>
                <w:sz w:val="18"/>
              </w:rPr>
            </w:r>
            <w:r>
              <w:rPr>
                <w:sz w:val="18"/>
              </w:rPr>
              <w:t>酒店预订佣金</w:t>
            </w:r>
          </w:p>
        </w:tc>
      </w:tr>
      <w:tr>
        <w:tc>
          <w:tcPr>
            <w:tcW w:type="dxa" w:w="2946"/>
            <w:shd w:val="clear" w:color="auto" w:fill="F2F2F2"/>
          </w:tcPr>
          <w:p>
            <w:r>
              <w:rPr>
                <w:sz w:val="18"/>
              </w:rPr>
            </w:r>
            <w:r>
              <w:rPr>
                <w:sz w:val="18"/>
              </w:rPr>
              <w:t>交通票务</w:t>
            </w:r>
          </w:p>
        </w:tc>
        <w:tc>
          <w:tcPr>
            <w:tcW w:type="dxa" w:w="2946"/>
            <w:shd w:val="clear" w:color="auto" w:fill="F2F2F2"/>
          </w:tcPr>
          <w:p>
            <w:r>
              <w:rPr>
                <w:sz w:val="18"/>
              </w:rPr>
            </w:r>
            <w:r>
              <w:rPr>
                <w:sz w:val="18"/>
              </w:rPr>
              <w:t>20%-30%</w:t>
            </w:r>
          </w:p>
        </w:tc>
        <w:tc>
          <w:tcPr>
            <w:tcW w:type="dxa" w:w="2946"/>
            <w:shd w:val="clear" w:color="auto" w:fill="F2F2F2"/>
          </w:tcPr>
          <w:p>
            <w:r>
              <w:rPr>
                <w:sz w:val="18"/>
              </w:rPr>
            </w:r>
            <w:r>
              <w:rPr>
                <w:sz w:val="18"/>
              </w:rPr>
              <w:t>机票、火车票等</w:t>
            </w:r>
          </w:p>
        </w:tc>
      </w:tr>
      <w:tr>
        <w:tc>
          <w:tcPr>
            <w:tcW w:type="dxa" w:w="2946"/>
          </w:tcPr>
          <w:p>
            <w:r>
              <w:rPr>
                <w:sz w:val="18"/>
              </w:rPr>
            </w:r>
            <w:r>
              <w:rPr>
                <w:sz w:val="18"/>
              </w:rPr>
              <w:t>旅游度假</w:t>
            </w:r>
          </w:p>
        </w:tc>
        <w:tc>
          <w:tcPr>
            <w:tcW w:type="dxa" w:w="2946"/>
          </w:tcPr>
          <w:p>
            <w:r>
              <w:rPr>
                <w:sz w:val="18"/>
              </w:rPr>
            </w:r>
            <w:r>
              <w:rPr>
                <w:sz w:val="18"/>
              </w:rPr>
              <w:t>10%-15%</w:t>
            </w:r>
          </w:p>
        </w:tc>
        <w:tc>
          <w:tcPr>
            <w:tcW w:type="dxa" w:w="2946"/>
          </w:tcPr>
          <w:p>
            <w:r>
              <w:rPr>
                <w:sz w:val="18"/>
              </w:rPr>
            </w:r>
            <w:r>
              <w:rPr>
                <w:sz w:val="18"/>
              </w:rPr>
              <w:t>跟团游、自由行产品</w:t>
            </w:r>
          </w:p>
        </w:tc>
      </w:tr>
      <w:tr>
        <w:tc>
          <w:tcPr>
            <w:tcW w:type="dxa" w:w="2946"/>
            <w:shd w:val="clear" w:color="auto" w:fill="F2F2F2"/>
          </w:tcPr>
          <w:p>
            <w:r>
              <w:rPr>
                <w:sz w:val="18"/>
              </w:rPr>
            </w:r>
            <w:r>
              <w:rPr>
                <w:sz w:val="18"/>
              </w:rPr>
              <w:t>商旅管理</w:t>
            </w:r>
          </w:p>
        </w:tc>
        <w:tc>
          <w:tcPr>
            <w:tcW w:type="dxa" w:w="2946"/>
            <w:shd w:val="clear" w:color="auto" w:fill="F2F2F2"/>
          </w:tcPr>
          <w:p>
            <w:r>
              <w:rPr>
                <w:sz w:val="18"/>
              </w:rPr>
            </w:r>
            <w:r>
              <w:rPr>
                <w:sz w:val="18"/>
              </w:rPr>
              <w:t>5%-10%</w:t>
            </w:r>
          </w:p>
        </w:tc>
        <w:tc>
          <w:tcPr>
            <w:tcW w:type="dxa" w:w="2946"/>
            <w:shd w:val="clear" w:color="auto" w:fill="F2F2F2"/>
          </w:tcPr>
          <w:p>
            <w:r>
              <w:rPr>
                <w:sz w:val="18"/>
              </w:rPr>
            </w:r>
            <w:r>
              <w:rPr>
                <w:sz w:val="18"/>
              </w:rPr>
              <w:t>企业差旅服务</w:t>
            </w:r>
          </w:p>
        </w:tc>
      </w:tr>
      <w:tr>
        <w:tc>
          <w:tcPr>
            <w:tcW w:type="dxa" w:w="2946"/>
          </w:tcPr>
          <w:p>
            <w:r>
              <w:rPr>
                <w:sz w:val="18"/>
              </w:rPr>
            </w:r>
            <w:r>
              <w:rPr>
                <w:sz w:val="18"/>
              </w:rPr>
              <w:t>广告及其他</w:t>
            </w:r>
          </w:p>
        </w:tc>
        <w:tc>
          <w:tcPr>
            <w:tcW w:type="dxa" w:w="2946"/>
          </w:tcPr>
          <w:p>
            <w:r>
              <w:rPr>
                <w:sz w:val="18"/>
              </w:rPr>
            </w:r>
            <w:r>
              <w:rPr>
                <w:sz w:val="18"/>
              </w:rPr>
              <w:t>5%-10%</w:t>
            </w:r>
          </w:p>
        </w:tc>
        <w:tc>
          <w:tcPr>
            <w:tcW w:type="dxa" w:w="2946"/>
          </w:tcPr>
          <w:p>
            <w:r>
              <w:rPr>
                <w:sz w:val="18"/>
              </w:rPr>
            </w:r>
            <w:r>
              <w:rPr>
                <w:sz w:val="18"/>
              </w:rPr>
              <w:t>广告位、金融服务等</w:t>
            </w:r>
          </w:p>
        </w:tc>
      </w:tr>
    </w:tbl>
    <w:p>
      <w:r>
        <w:t>刘琦（2018）基于胡世良移动互联网七要素模型，分析了携程和途牛的商业模式创新，从战略定位、价值定位、产品、开放平台、生态系统、社会化营销和盈利模式七个维度进行了系统比较[1]。</w:t>
      </w:r>
    </w:p>
    <w:p>
      <w:pPr>
        <w:pStyle w:val="Heading3"/>
      </w:pPr>
      <w:r>
        <w:t>8.1.3 平台经济的网络效应</w:t>
      </w:r>
    </w:p>
    <w:p>
      <w:r>
        <w:t>OTA平台的竞争优势来自网络效应：</w:t>
      </w:r>
    </w:p>
    <w:p>
      <w:r>
        <w:rPr>
          <w:b/>
        </w:rPr>
        <w:t>跨边网络效应</w:t>
      </w:r>
      <w:r>
        <w:t>：酒店越多→消费者选择越多→消费者越多→酒店入驻意愿越强，形成正反馈循环。</w:t>
      </w:r>
    </w:p>
    <w:p>
      <w:r>
        <w:rPr>
          <w:b/>
        </w:rPr>
        <w:t>同边网络效应</w:t>
      </w:r>
      <w:r>
        <w:t>：消费者评价越多→平台信息价值越高→更多消费者使用，形成信息壁垒。</w:t>
      </w:r>
    </w:p>
    <w:p>
      <w:r>
        <w:rPr>
          <w:b/>
        </w:rPr>
        <w:t>数据网络效应</w:t>
      </w:r>
      <w:r>
        <w:t>：交易数据越多→推荐算法越精准→用户体验越好→更多用户使用→更多数据。</w:t>
      </w:r>
    </w:p>
    <w:p>
      <w:r>
        <w:t>这种网络效应导致OTA市场呈现"赢者通吃"或"寡头竞争"的格局。</w:t>
      </w:r>
    </w:p>
    <w:p>
      <w:pPr>
        <w:pStyle w:val="Heading2"/>
      </w:pPr>
      <w:r>
        <w:t>8.2 中国OTA市场格局与竞争态势</w:t>
      </w:r>
    </w:p>
    <w:p>
      <w:pPr>
        <w:pStyle w:val="Heading3"/>
      </w:pPr>
      <w:r>
        <w:t>8.2.1 市场格局</w:t>
      </w:r>
    </w:p>
    <w:p>
      <w:r>
        <w:t>中国OTA市场经过20余年的竞争整合，形成了以下格局：</w:t>
      </w:r>
    </w:p>
    <w:p>
      <w:r>
        <w:rPr>
          <w:b/>
        </w:rPr>
        <w:t>携程系</w:t>
      </w:r>
      <w:r>
        <w:t>：携程、去哪儿、同程艺龙——占据中高端市场主导地位</w:t>
      </w:r>
    </w:p>
    <w:p>
      <w:r>
        <w:rPr>
          <w:b/>
        </w:rPr>
        <w:t>美团系</w:t>
      </w:r>
      <w:r>
        <w:t>：美团酒店、美团门票——在下沉市场和本地生活领域优势突出</w:t>
      </w:r>
    </w:p>
    <w:p>
      <w:r>
        <w:rPr>
          <w:b/>
        </w:rPr>
        <w:t>阿里系</w:t>
      </w:r>
      <w:r>
        <w:t>：飞猪——依托阿里生态流量，在出境游和年轻客群中有竞争力</w:t>
      </w:r>
    </w:p>
    <w:p>
      <w:r>
        <w:rPr>
          <w:b/>
        </w:rPr>
        <w:t>抖音/小红书</w:t>
      </w:r>
      <w:r>
        <w:t>：内容平台切入旅游交易，形成"兴趣电商"新势力</w:t>
      </w:r>
    </w:p>
    <w:p>
      <w:r>
        <w:rPr>
          <w:b/>
        </w:rPr>
        <w:t>垂直平台</w:t>
      </w:r>
      <w:r>
        <w:t>：马蜂窝（旅游攻略）、途家（民宿）等在细分领域有一定市场份额</w:t>
      </w:r>
    </w:p>
    <w:p>
      <w:pPr>
        <w:pStyle w:val="Heading3"/>
      </w:pPr>
      <w:r>
        <w:t>8.2.2 竞争新趋势</w:t>
      </w:r>
    </w:p>
    <w:p>
      <w:r>
        <w:t>近年来，OTA市场竞争呈现新趋势：</w:t>
      </w:r>
    </w:p>
    <w:p>
      <w:r>
        <w:rPr>
          <w:b/>
        </w:rPr>
        <w:t>内容化竞争</w:t>
      </w:r>
      <w:r>
        <w:t>：携程推出"携程直播"，飞猪推出"飞猪逛吃"，OTA从"交易中介"向"内容平台"演进</w:t>
      </w:r>
    </w:p>
    <w:p>
      <w:r>
        <w:rPr>
          <w:b/>
        </w:rPr>
        <w:t>下沉市场竞争</w:t>
      </w:r>
      <w:r>
        <w:t>：美团在三四线城市的酒店渗透率快速提升，对携程形成挑战</w:t>
      </w:r>
    </w:p>
    <w:p>
      <w:r>
        <w:rPr>
          <w:b/>
        </w:rPr>
        <w:t>跨境业务竞争</w:t>
      </w:r>
      <w:r>
        <w:t>：携程国际化（Trip.com）与Booking、Agoda在东南亚市场展开竞争</w:t>
      </w:r>
    </w:p>
    <w:p>
      <w:r>
        <w:rPr>
          <w:b/>
        </w:rPr>
        <w:t>短视频平台入局</w:t>
      </w:r>
      <w:r>
        <w:t>：抖音"兴趣电商"模式对传统OTA形成降维打击</w:t>
      </w:r>
    </w:p>
    <w:p>
      <w:pPr>
        <w:pStyle w:val="Heading2"/>
      </w:pPr>
      <w:r>
        <w:t>8.3 OTA平台的数据治理与算法推荐</w:t>
      </w:r>
    </w:p>
    <w:p>
      <w:pPr>
        <w:pStyle w:val="Heading3"/>
      </w:pPr>
      <w:r>
        <w:t>8.3.1 数据治理框架</w:t>
      </w:r>
    </w:p>
    <w:p>
      <w:r>
        <w:t>OTA平台作为数据汇聚中心，需要建立完善的数据治理框架：</w:t>
      </w:r>
    </w:p>
    <w:p>
      <w:r>
        <w:rPr>
          <w:b/>
        </w:rPr>
        <w:t>数据采集</w:t>
      </w:r>
      <w:r>
        <w:t>：通过预订交易、用户行为追踪和第三方数据接入采集多维度数据</w:t>
      </w:r>
    </w:p>
    <w:p>
      <w:r>
        <w:rPr>
          <w:b/>
        </w:rPr>
        <w:t>数据存储</w:t>
      </w:r>
      <w:r>
        <w:t>：建立数据仓库和数据湖，支持结构化和非结构化数据存储</w:t>
      </w:r>
    </w:p>
    <w:p>
      <w:r>
        <w:rPr>
          <w:b/>
        </w:rPr>
        <w:t>数据质量</w:t>
      </w:r>
      <w:r>
        <w:t>：建立数据清洗、标准化和质量监控机制</w:t>
      </w:r>
    </w:p>
    <w:p>
      <w:r>
        <w:rPr>
          <w:b/>
        </w:rPr>
        <w:t>数据安全</w:t>
      </w:r>
      <w:r>
        <w:t>：遵守数据保护法规，实施访问控制和加密</w:t>
      </w:r>
    </w:p>
    <w:p>
      <w:r>
        <w:rPr>
          <w:b/>
        </w:rPr>
        <w:t>数据共享</w:t>
      </w:r>
      <w:r>
        <w:t>：在合规前提下与合作伙伴共享数据，促进生态协同</w:t>
      </w:r>
    </w:p>
    <w:p>
      <w:pPr>
        <w:pStyle w:val="Heading3"/>
      </w:pPr>
      <w:r>
        <w:t>8.3.2 算法推荐机制</w:t>
      </w:r>
    </w:p>
    <w:p>
      <w:r>
        <w:t>OTA平台的推荐算法直接影响酒店的曝光和订单量：</w:t>
      </w:r>
    </w:p>
    <w:p>
      <w:r>
        <w:rPr>
          <w:b/>
        </w:rPr>
        <w:t>搜索排序算法</w:t>
      </w:r>
      <w:r>
        <w:t>：根据用户搜索意图、酒店匹配度和历史表现对搜索结果排序</w:t>
      </w:r>
    </w:p>
    <w:p>
      <w:r>
        <w:rPr>
          <w:b/>
        </w:rPr>
        <w:t>个性化推荐</w:t>
      </w:r>
      <w:r>
        <w:t>：基于用户画像推荐适合的酒店和旅游产品</w:t>
      </w:r>
    </w:p>
    <w:p>
      <w:r>
        <w:rPr>
          <w:b/>
        </w:rPr>
        <w:t>动态定价建议</w:t>
      </w:r>
      <w:r>
        <w:t>：向酒店提供基于市场数据的定价建议</w:t>
      </w:r>
    </w:p>
    <w:p>
      <w:r>
        <w:t>Wicaksono和Illes（2022）利用AHP框架研究了OTA移动App开发的优先级服务属性，发现搜索便捷性和个性化推荐是用户最看重的功能[2]。</w:t>
      </w:r>
    </w:p>
    <w:p>
      <w:pPr>
        <w:pStyle w:val="Heading3"/>
      </w:pPr>
      <w:r>
        <w:t>8.3.3 算法透明度与公平性</w:t>
      </w:r>
    </w:p>
    <w:p>
      <w:r>
        <w:t>OTA推荐算法的"黑箱"特性引发了公平性讨论：</w:t>
      </w:r>
    </w:p>
    <w:p>
      <w:r>
        <w:rPr>
          <w:b/>
        </w:rPr>
        <w:t>排序公平性</w:t>
      </w:r>
      <w:r>
        <w:t>：大型连锁酒店是否因佣金贡献大而获得更高的搜索排名？</w:t>
      </w:r>
    </w:p>
    <w:p>
      <w:r>
        <w:rPr>
          <w:b/>
        </w:rPr>
        <w:t>价格歧视</w:t>
      </w:r>
      <w:r>
        <w:t>：同一酒店对不同用户显示不同价格是否合理？</w:t>
      </w:r>
    </w:p>
    <w:p>
      <w:r>
        <w:rPr>
          <w:b/>
        </w:rPr>
        <w:t>数据垄断</w:t>
      </w:r>
      <w:r>
        <w:t>：OTA利用平台数据优势进入上游供应商领域（如自营酒店）是否构成不正当竞争？</w:t>
      </w:r>
    </w:p>
    <w:p>
      <w:r>
        <w:t>Turnšek和Radivojević（2025）的研究分析了欧盟对旅游平台化的监管回应，包括对最惠国待遇条款和算法透明度的法规要求[3]。</w:t>
      </w:r>
    </w:p>
    <w:p>
      <w:pPr>
        <w:pStyle w:val="Heading2"/>
      </w:pPr>
      <w:r>
        <w:t>8.4 酒店与OTA的竞合关系</w:t>
      </w:r>
    </w:p>
    <w:p>
      <w:pPr>
        <w:pStyle w:val="Heading3"/>
      </w:pPr>
      <w:r>
        <w:t>8.4.1 合作层面</w:t>
      </w:r>
    </w:p>
    <w:p>
      <w:r>
        <w:t>酒店与OTA的合作价值在于：</w:t>
      </w:r>
    </w:p>
    <w:p>
      <w:r>
        <w:rPr>
          <w:b/>
        </w:rPr>
        <w:t>流量获取</w:t>
      </w:r>
      <w:r>
        <w:t>：OTA是酒店获客的重要渠道，特别是对新开业酒店和异地客源</w:t>
      </w:r>
    </w:p>
    <w:p>
      <w:r>
        <w:rPr>
          <w:b/>
        </w:rPr>
        <w:t>品牌曝光</w:t>
      </w:r>
      <w:r>
        <w:t>：在OTA平台的展示有助于提升品牌知名度</w:t>
      </w:r>
    </w:p>
    <w:p>
      <w:r>
        <w:rPr>
          <w:b/>
        </w:rPr>
        <w:t>补充库存</w:t>
      </w:r>
      <w:r>
        <w:t>：酒店可通过OTA在需求高峰期获得额外订单</w:t>
      </w:r>
    </w:p>
    <w:p>
      <w:r>
        <w:rPr>
          <w:b/>
        </w:rPr>
        <w:t>数据反哺</w:t>
      </w:r>
      <w:r>
        <w:t>：OTA的市场数据可以帮助酒店了解竞争态势</w:t>
      </w:r>
    </w:p>
    <w:p>
      <w:pPr>
        <w:pStyle w:val="Heading3"/>
      </w:pPr>
      <w:r>
        <w:t>8.4.2 竞争层面</w:t>
      </w:r>
    </w:p>
    <w:p>
      <w:r>
        <w:t>酒店与OTA的竞争矛盾体现在：</w:t>
      </w:r>
    </w:p>
    <w:p>
      <w:r>
        <w:rPr>
          <w:b/>
        </w:rPr>
        <w:t>佣金成本</w:t>
      </w:r>
      <w:r>
        <w:t>：OTA佣金挤压酒店利润空间</w:t>
      </w:r>
    </w:p>
    <w:p>
      <w:r>
        <w:rPr>
          <w:b/>
        </w:rPr>
        <w:t>客户归属</w:t>
      </w:r>
      <w:r>
        <w:t>：通过OTA预订的客户数据归OTA所有，酒店无法直接触达</w:t>
      </w:r>
    </w:p>
    <w:p>
      <w:r>
        <w:rPr>
          <w:b/>
        </w:rPr>
        <w:t>价格控制</w:t>
      </w:r>
      <w:r>
        <w:t>：OTA的价格条款限制了酒店的定价自由</w:t>
      </w:r>
    </w:p>
    <w:p>
      <w:r>
        <w:rPr>
          <w:b/>
        </w:rPr>
        <w:t>品牌稀释</w:t>
      </w:r>
      <w:r>
        <w:t>：客户可能记住OTA品牌而非酒店品牌</w:t>
      </w:r>
    </w:p>
    <w:p>
      <w:r>
        <w:t>Law等学者（2015）从酒店和旅行社双重视角研究了旅游分销渠道的去中介化问题，发现酒店倾向于直接触达客户而旅行社试图维持中介地位[4]。</w:t>
      </w:r>
    </w:p>
    <w:p>
      <w:pPr>
        <w:pStyle w:val="Heading3"/>
      </w:pPr>
      <w:r>
        <w:t>8.4.3 最优合作策略</w:t>
      </w:r>
    </w:p>
    <w:p>
      <w:r>
        <w:t>酒店与OTA的最优合作策略应基于渠道贡献和成本的综合考量：</w:t>
      </w:r>
    </w:p>
    <w:p>
      <w:r>
        <w:rPr>
          <w:b/>
        </w:rPr>
        <w:t>渠道分析</w:t>
      </w:r>
      <w:r>
        <w:t>：评估各OTA渠道的订单量、佣金成本和客户质量</w:t>
      </w:r>
    </w:p>
    <w:p>
      <w:r>
        <w:rPr>
          <w:b/>
        </w:rPr>
        <w:t>直销提升</w:t>
      </w:r>
      <w:r>
        <w:t>：通过会员体系、App和小程序提升直销比例，降低对OTA的依赖</w:t>
      </w:r>
    </w:p>
    <w:p>
      <w:r>
        <w:rPr>
          <w:b/>
        </w:rPr>
        <w:t>差异化定价</w:t>
      </w:r>
      <w:r>
        <w:t>：在不违反价格一致性原则的前提下，通过增值服务为直销客户提供差异化价值</w:t>
      </w:r>
    </w:p>
    <w:p>
      <w:r>
        <w:rPr>
          <w:b/>
        </w:rPr>
        <w:t>合作谈判</w:t>
      </w:r>
      <w:r>
        <w:t>：大型酒店集团可以与OTA进行佣金谈判，争取更优条件</w:t>
      </w:r>
    </w:p>
    <w:p>
      <w:pPr>
        <w:pStyle w:val="Heading2"/>
      </w:pPr>
      <w:r>
        <w:t>8.5 在线旅游生态系统的价值共创</w:t>
      </w:r>
    </w:p>
    <w:p>
      <w:pPr>
        <w:pStyle w:val="Heading3"/>
      </w:pPr>
      <w:r>
        <w:t>8.5.1 生态系统视角</w:t>
      </w:r>
    </w:p>
    <w:p>
      <w:r>
        <w:t>Philipp等学者（2022）提出了"接待业生态系统"（Ecosystem of Hospitality）概念，认为目的地层面的酒店、旅行社、技术供应商和游客共同构成动态生态系统[5]。</w:t>
      </w:r>
    </w:p>
    <w:p>
      <w:r>
        <w:t>在这个生态系统中，OTA不仅是交易中介，更是生态构建者——通过API开放、平台赋能和生态投资，连接和赋能生态中的各类参与者。</w:t>
      </w:r>
    </w:p>
    <w:p>
      <w:pPr>
        <w:pStyle w:val="Heading3"/>
      </w:pPr>
      <w:r>
        <w:t>8.5.2 价值共创机制</w:t>
      </w:r>
    </w:p>
    <w:p>
      <w:r>
        <w:t>在线旅游生态系统的价值共创机制包括：</w:t>
      </w:r>
    </w:p>
    <w:p>
      <w:r>
        <w:rPr>
          <w:b/>
        </w:rPr>
        <w:t>数据共享</w:t>
      </w:r>
      <w:r>
        <w:t>：OTA与酒店共享市场趋势数据和客户画像，帮助酒店优化运营</w:t>
      </w:r>
    </w:p>
    <w:p>
      <w:r>
        <w:rPr>
          <w:b/>
        </w:rPr>
        <w:t>技术赋能</w:t>
      </w:r>
      <w:r>
        <w:t>：OTA为中小旅行社提供SaaS工具和API接口，降低其数字化门槛</w:t>
      </w:r>
    </w:p>
    <w:p>
      <w:r>
        <w:rPr>
          <w:b/>
        </w:rPr>
        <w:t>流量协同</w:t>
      </w:r>
      <w:r>
        <w:t>：OTA与内容平台合作，通过"种草-拔草"链路提升转化效率</w:t>
      </w:r>
    </w:p>
    <w:p>
      <w:r>
        <w:rPr>
          <w:b/>
        </w:rPr>
        <w:t>标准共建</w:t>
      </w:r>
      <w:r>
        <w:t>：OTA与行业协会合作制定行业标准，规范市场秩序</w:t>
      </w:r>
    </w:p>
    <w:p>
      <w:r>
        <w:t>白海霞（2022）提出的"旅游供应链智能生态网络"概念，本质上是一种基于C2M模式的跨组织价值共创框架[6]。</w:t>
      </w:r>
    </w:p>
    <w:p>
      <w:pPr>
        <w:pStyle w:val="Heading2"/>
      </w:pPr>
      <w:r>
        <w:t>8.6 案例分析：携程的生态化战略与平台治理</w:t>
      </w:r>
    </w:p>
    <w:p>
      <w:pPr>
        <w:pStyle w:val="Heading3"/>
      </w:pPr>
      <w:r>
        <w:t>8.6.1 生态化战略</w:t>
      </w:r>
    </w:p>
    <w:p>
      <w:r>
        <w:t>携程的生态化战略体现在：</w:t>
      </w:r>
    </w:p>
    <w:p>
      <w:pPr>
        <w:pStyle w:val="ListBullet"/>
      </w:pPr>
      <w:r>
        <w:rPr>
          <w:b/>
        </w:rPr>
        <w:t>投资并购</w:t>
      </w:r>
      <w:r>
        <w:t>：投资同程、途牛、MakeMyTrip等，构建全球旅游生态</w:t>
      </w:r>
    </w:p>
    <w:p>
      <w:pPr>
        <w:pStyle w:val="ListBullet"/>
      </w:pPr>
      <w:r>
        <w:rPr>
          <w:b/>
        </w:rPr>
        <w:t>内容生态</w:t>
      </w:r>
      <w:r>
        <w:t>：推出携程直播、携程社区等内容产品，从"交易平台"向"内容平台"延伸</w:t>
      </w:r>
    </w:p>
    <w:p>
      <w:pPr>
        <w:pStyle w:val="ListBullet"/>
      </w:pPr>
      <w:r>
        <w:rPr>
          <w:b/>
        </w:rPr>
        <w:t>技术开放</w:t>
      </w:r>
      <w:r>
        <w:t>：开放API接口，赋能中小旅行社和酒店</w:t>
      </w:r>
    </w:p>
    <w:p>
      <w:pPr>
        <w:pStyle w:val="ListBullet"/>
      </w:pPr>
      <w:r>
        <w:rPr>
          <w:b/>
        </w:rPr>
        <w:t>跨界合作</w:t>
      </w:r>
      <w:r>
        <w:t>：与银行、保险、航空等企业合作，拓展旅游金融服务</w:t>
      </w:r>
    </w:p>
    <w:p>
      <w:pPr>
        <w:pStyle w:val="Heading3"/>
      </w:pPr>
      <w:r>
        <w:t>8.6.2 平台治理</w:t>
      </w:r>
    </w:p>
    <w:p>
      <w:r>
        <w:t>携程的平台治理举措包括：</w:t>
      </w:r>
    </w:p>
    <w:p>
      <w:pPr>
        <w:pStyle w:val="ListBullet"/>
      </w:pPr>
      <w:r>
        <w:t>酒店分级管理体系（钻石/银牌/铜牌）</w:t>
      </w:r>
    </w:p>
    <w:p>
      <w:pPr>
        <w:pStyle w:val="ListBullet"/>
      </w:pPr>
      <w:r>
        <w:t>用户评价治理（反刷评机制）</w:t>
      </w:r>
    </w:p>
    <w:p>
      <w:pPr>
        <w:pStyle w:val="ListBullet"/>
      </w:pPr>
      <w:r>
        <w:t>价格监控（确保渠道价格一致性）</w:t>
      </w:r>
    </w:p>
    <w:p>
      <w:pPr>
        <w:pStyle w:val="ListBullet"/>
      </w:pPr>
      <w:r>
        <w:t>消费者保障（先行赔付机制）</w:t>
      </w:r>
    </w:p>
    <w:p>
      <w:pPr>
        <w:pStyle w:val="Heading3"/>
      </w:pPr>
      <w:r>
        <w:t>8.6.3 启示</w:t>
      </w:r>
    </w:p>
    <w:p>
      <w:r>
        <w:t>携程案例展示了OTA平台从"信息中介"向"生态构建者"的演进路径。其启示是：大型OTA的平台价值不仅在于交易撮合，更在于生态赋能和治理能力。</w:t>
      </w:r>
    </w:p>
    <w:p>
      <w:pPr>
        <w:pStyle w:val="Heading2"/>
      </w:pPr>
      <w:r>
        <w:t>8.7 本章小结</w:t>
      </w:r>
    </w:p>
    <w:p>
      <w:r>
        <w:t>本章从D.I.G.I.T.框架的"I——创新生态"维度探讨了OTA平台与在线旅游生态。OTA的商业模式以代理模式为主，盈利来源涵盖住宿佣金、交通票务、旅游度假和广告等。平台经济的网络效应导致OTA市场呈现寡头竞争格局。</w:t>
      </w:r>
    </w:p>
    <w:p>
      <w:r>
        <w:t>中国OTA市场形成了携程系、美团系、阿里系和内容平台多极竞争的态势，竞争焦点从价格转向内容和生态。OTA的算法推荐机制直接影响酒店曝光和订单量，算法透明度和公平性日益受到关注。</w:t>
      </w:r>
    </w:p>
    <w:p>
      <w:r>
        <w:t>酒店与OTA的关系是"竞合"关系——合作获取流量和曝光，竞争争夺客户归属和定价权。最优策略是在提升直销能力的同时与OTA保持合理合作。</w:t>
      </w:r>
    </w:p>
    <w:p>
      <w:r>
        <w:t>在线旅游生态系统的价值共创通过数据共享、技术赋能、流量协同和标准共建实现多方共赢。携程的生态化战略为行业提供了标杆案例。</w:t>
      </w:r>
    </w:p>
    <w:p>
      <w:pPr>
        <w:pStyle w:val="Heading2"/>
      </w:pPr>
      <w:r>
        <w:t>思考题</w:t>
      </w:r>
    </w:p>
    <w:p>
      <w:pPr>
        <w:pStyle w:val="ListNumber"/>
      </w:pPr>
      <w:r>
        <w:rPr>
          <w:b/>
        </w:rPr>
        <w:t>（识记）</w:t>
      </w:r>
      <w:r>
        <w:t xml:space="preserve"> OTA的三种主要商业模式是什么？各自的盈利机制有何不同？</w:t>
      </w:r>
    </w:p>
    <w:p>
      <w:pPr>
        <w:pStyle w:val="ListNumber"/>
      </w:pPr>
      <w:r>
        <w:rPr>
          <w:b/>
        </w:rPr>
        <w:t>（理解）</w:t>
      </w:r>
      <w:r>
        <w:t xml:space="preserve"> 运用双边市场理论解释OTA为什么对酒店收费而对消费者提供补贴。</w:t>
      </w:r>
    </w:p>
    <w:p>
      <w:pPr>
        <w:pStyle w:val="ListNumber"/>
      </w:pPr>
      <w:r>
        <w:rPr>
          <w:b/>
        </w:rPr>
        <w:t>（应用）</w:t>
      </w:r>
      <w:r>
        <w:t xml:space="preserve"> 为一家新开业的中端酒店设计OTA渠道策略，包括渠道选择、佣金谈判和价格管理。</w:t>
      </w:r>
    </w:p>
    <w:p>
      <w:pPr>
        <w:pStyle w:val="ListNumber"/>
      </w:pPr>
      <w:r>
        <w:rPr>
          <w:b/>
        </w:rPr>
        <w:t>（分析）</w:t>
      </w:r>
      <w:r>
        <w:t xml:space="preserve"> 抖音"兴趣电商"模式对传统OTA的冲击是降维打击还是互补共存？分析其机制。</w:t>
      </w:r>
    </w:p>
    <w:p>
      <w:pPr>
        <w:pStyle w:val="ListNumber"/>
      </w:pPr>
      <w:r>
        <w:rPr>
          <w:b/>
        </w:rPr>
        <w:t>（评价）</w:t>
      </w:r>
      <w:r>
        <w:t xml:space="preserve"> OTA的算法推荐是否需要监管？从效率与公平两个角度进行评价。</w:t>
      </w:r>
    </w:p>
    <w:p>
      <w:pPr>
        <w:pStyle w:val="ListNumber"/>
      </w:pPr>
      <w:r>
        <w:rPr>
          <w:b/>
        </w:rPr>
        <w:t>（创造）</w:t>
      </w:r>
      <w:r>
        <w:t xml:space="preserve"> 设计一个"酒店-OTA-内容平台"三方协同的数字化营销方案，明确各方的角色和价值分配。</w:t>
      </w:r>
    </w:p>
    <w:p>
      <w:pPr>
        <w:pStyle w:val="Heading3"/>
      </w:pPr>
      <w:r>
        <w:t>8.7 OTA平台经济的深度理论分析</w:t>
      </w:r>
    </w:p>
    <w:p>
      <w:r>
        <w:t>#### 8.7.1 网络效应的类型与强度</w:t>
      </w:r>
    </w:p>
    <w:p>
      <w:r>
        <w:t>OTA平台的网络效应是理解其竞争格局的关键。网络效应分为三种类型：</w:t>
      </w:r>
    </w:p>
    <w:p>
      <w:r>
        <w:rPr>
          <w:b/>
        </w:rPr>
        <w:t>跨边网络效应</w:t>
      </w:r>
      <w:r>
        <w:t>：供应商数量的增加提升了消费者端的效用（更多选择），消费者数量的增加提升了供应商端的效用（更多订单）。这是OTA平台最基本的网络效应。跨边网络效应的强度取决于产品的标准化程度——机票和酒店等标准产品的跨边效应强于定制游等非标产品。</w:t>
      </w:r>
    </w:p>
    <w:p>
      <w:r>
        <w:rPr>
          <w:b/>
        </w:rPr>
        <w:t>同边网络效应</w:t>
      </w:r>
      <w:r>
        <w:t>：消费者评价的积累提升了平台对其他消费者的价值（信息效应）。供应商数量的增加可能降低每个供应商获得的订单量（竞争效应），这是负向同边效应。OTA平台需要通过差异化推荐和精准匹配来缓解负向同边效应。</w:t>
      </w:r>
    </w:p>
    <w:p>
      <w:r>
        <w:rPr>
          <w:b/>
        </w:rPr>
        <w:t>数据网络效应</w:t>
      </w:r>
      <w:r>
        <w:t>：交易数据的积累改善了推荐算法的精度，提升了用户体验，吸引了更多用户，产生了更多数据。数据网络效应是OTA平台最深层的竞争壁垒——新进入者即使复制了平台模式，也无法复制多年的交易数据积累。</w:t>
      </w:r>
    </w:p>
    <w:p>
      <w:r>
        <w:t>#### 8.7.2 平台定价的理论分析</w:t>
      </w:r>
    </w:p>
    <w:p>
      <w:r>
        <w:t>OTA平台的定价策略可以用双边市场理论进行深入分析：</w:t>
      </w:r>
    </w:p>
    <w:p>
      <w:r>
        <w:rPr>
          <w:b/>
        </w:rPr>
        <w:t>价格弹性不对称</w:t>
      </w:r>
      <w:r>
        <w:t>：供应商（酒店）对OTA渠道的依赖度高、价格弹性低，因此OTA可以向供应商收取较高佣金。消费者对价格敏感、价格弹性高，因此OTA对消费者提供低价甚至补贴。</w:t>
      </w:r>
    </w:p>
    <w:p>
      <w:r>
        <w:rPr>
          <w:b/>
        </w:rPr>
        <w:t>锁定效应</w:t>
      </w:r>
      <w:r>
        <w:t>：供应商一旦在OTA平台上积累了大量评价和排名数据，转移到其他平台的成本很高（评价数据无法迁移），这增强了OTA对供应商的议价能力。</w:t>
      </w:r>
    </w:p>
    <w:p>
      <w:r>
        <w:rPr>
          <w:b/>
        </w:rPr>
        <w:t>多归属成本</w:t>
      </w:r>
      <w:r>
        <w:t>：供应商同时入驻多个OTA平台需要管理多渠道库存和价格，增加了运营成本。Channel Manager等工具可以降低多归属成本，但无法完全消除。</w:t>
      </w:r>
    </w:p>
    <w:p>
      <w:r>
        <w:rPr>
          <w:b/>
        </w:rPr>
        <w:t>最惠国待遇条款的经济影响</w:t>
      </w:r>
      <w:r>
        <w:t>：OTA要求供应商不在其他渠道提供更低价格（MFN条款），限制了价格竞争，可能导致整体价格水平上升。这正是欧盟反垄断监管关注的核心问题。</w:t>
      </w:r>
    </w:p>
    <w:p>
      <w:r>
        <w:t>#### 8.7.3 平台治理的理论框架</w:t>
      </w:r>
    </w:p>
    <w:p>
      <w:r>
        <w:t>OTA平台作为多边市场的治理者，需要平衡各方利益：</w:t>
      </w:r>
    </w:p>
    <w:p>
      <w:r>
        <w:rPr>
          <w:b/>
        </w:rPr>
        <w:t>准入治理</w:t>
      </w:r>
      <w:r>
        <w:t>：对供应商设置准入标准（如酒店需要营业执照和消防合格证），保障平台服务质量</w:t>
      </w:r>
    </w:p>
    <w:p>
      <w:r>
        <w:rPr>
          <w:b/>
        </w:rPr>
        <w:t>质量治理</w:t>
      </w:r>
      <w:r>
        <w:t>：通过评价机制、神秘客检查和违规处罚维持服务质量</w:t>
      </w:r>
    </w:p>
    <w:p>
      <w:r>
        <w:rPr>
          <w:b/>
        </w:rPr>
        <w:t>价格治理</w:t>
      </w:r>
      <w:r>
        <w:t>：管理渠道间的价格一致性，防止恶性价格竞争</w:t>
      </w:r>
    </w:p>
    <w:p>
      <w:r>
        <w:rPr>
          <w:b/>
        </w:rPr>
        <w:t>数据治理</w:t>
      </w:r>
      <w:r>
        <w:t>：规范数据的采集、使用和共享，保护消费者隐私</w:t>
      </w:r>
    </w:p>
    <w:p>
      <w:r>
        <w:rPr>
          <w:b/>
        </w:rPr>
        <w:t>纠纷治理</w:t>
      </w:r>
      <w:r>
        <w:t>：建立投诉处理和先行赔付机制，保障消费者权益</w:t>
      </w:r>
    </w:p>
    <w:p>
      <w:pPr>
        <w:pStyle w:val="Heading3"/>
      </w:pPr>
      <w:r>
        <w:t>8.8 中国OTA市场格局的深度分析</w:t>
      </w:r>
    </w:p>
    <w:p>
      <w:r>
        <w:t>#### 8.8.1 携程的市场地位与战略选择</w:t>
      </w:r>
    </w:p>
    <w:p>
      <w:r>
        <w:t>携程通过20余年的发展，建立了中国OTA市场的领导地位。其竞争优势来自：</w:t>
      </w:r>
    </w:p>
    <w:p>
      <w:r>
        <w:rPr>
          <w:b/>
        </w:rPr>
        <w:t>品牌认知</w:t>
      </w:r>
      <w:r>
        <w:t>：携程是中国消费者最熟知的旅游品牌，品牌认知度超过80%</w:t>
      </w:r>
    </w:p>
    <w:p>
      <w:r>
        <w:rPr>
          <w:b/>
        </w:rPr>
        <w:t>产品覆盖</w:t>
      </w:r>
      <w:r>
        <w:t>：覆盖住宿、交通、旅游、商旅等全品类旅游产品</w:t>
      </w:r>
    </w:p>
    <w:p>
      <w:r>
        <w:rPr>
          <w:b/>
        </w:rPr>
        <w:t>数据资产</w:t>
      </w:r>
      <w:r>
        <w:t>：积累了数亿用户的旅游消费数据，支撑精准推荐和个性化服务</w:t>
      </w:r>
    </w:p>
    <w:p>
      <w:r>
        <w:rPr>
          <w:b/>
        </w:rPr>
        <w:t>国际布局</w:t>
      </w:r>
      <w:r>
        <w:t>：通过Trip.com品牌拓展国际市场，收购Skyscanner等海外平台</w:t>
      </w:r>
    </w:p>
    <w:p>
      <w:r>
        <w:t>携程面临的挑战包括：美团在下沉市场的侵蚀、抖音等内容平台的分流、以及高端市场的增长放缓。其应对策略包括：加大内容投入（携程直播、携程社区）、拓展下沉市场（与同程艺龙协同）和深化国际化。</w:t>
      </w:r>
    </w:p>
    <w:p>
      <w:r>
        <w:t>#### 8.8.2 美团的差异化竞争策略</w:t>
      </w:r>
    </w:p>
    <w:p>
      <w:r>
        <w:t>美团酒店以"本地生活"生态为差异化基础，其竞争策略包括：</w:t>
      </w:r>
    </w:p>
    <w:p>
      <w:r>
        <w:rPr>
          <w:b/>
        </w:rPr>
        <w:t>流量入口差异化</w:t>
      </w:r>
      <w:r>
        <w:t>：美团用户从"吃饭"场景切入"住宿"场景，与携程的"出差/旅行"场景形成差异化</w:t>
      </w:r>
    </w:p>
    <w:p>
      <w:r>
        <w:rPr>
          <w:b/>
        </w:rPr>
        <w:t>下沉市场聚焦</w:t>
      </w:r>
      <w:r>
        <w:t>：美团在三四线城市的酒店渗透率显著高于携程，经济型酒店和本地住宿是优势品类</w:t>
      </w:r>
    </w:p>
    <w:p>
      <w:r>
        <w:rPr>
          <w:b/>
        </w:rPr>
        <w:t>高频带低频</w:t>
      </w:r>
      <w:r>
        <w:t>：餐饮、外卖等高频消费带动酒店等低频消费，降低了获客成本</w:t>
      </w:r>
    </w:p>
    <w:p>
      <w:r>
        <w:rPr>
          <w:b/>
        </w:rPr>
        <w:t>即时消费</w:t>
      </w:r>
      <w:r>
        <w:t>：美团用户更倾向于"当日预订"和"到店付"，与携程的"提前预订"和"预付"模式形成互补</w:t>
      </w:r>
    </w:p>
    <w:p>
      <w:r>
        <w:t>#### 8.8.3 抖音对OTA生态的冲击</w:t>
      </w:r>
    </w:p>
    <w:p>
      <w:r>
        <w:t>抖音以"兴趣电商"模式切入旅游分销，对传统OTA形成了新维度的冲击：</w:t>
      </w:r>
    </w:p>
    <w:p>
      <w:r>
        <w:rPr>
          <w:b/>
        </w:rPr>
        <w:t>需求创造vs需求满足</w:t>
      </w:r>
      <w:r>
        <w:t>：OTA满足用户已有的旅游需求（搜索-预订），抖音通过内容创造新的旅游需求（种草-拔草）。两者的需求获取逻辑根本不同。</w:t>
      </w:r>
    </w:p>
    <w:p>
      <w:r>
        <w:rPr>
          <w:b/>
        </w:rPr>
        <w:t>流量逻辑差异</w:t>
      </w:r>
      <w:r>
        <w:t>：OTA流量来自"主动搜索"，流量精准但增长空间有限。抖音流量来自"算法推荐"，流量规模大但转化率较低。</w:t>
      </w:r>
    </w:p>
    <w:p>
      <w:r>
        <w:rPr>
          <w:b/>
        </w:rPr>
        <w:t>客户关系差异</w:t>
      </w:r>
      <w:r>
        <w:t>：OTA客户关系属于平台，酒店难以直接触达。抖音客户关系可以通过企业号直接建立，酒店可以沉淀私域流量。</w:t>
      </w:r>
    </w:p>
    <w:p>
      <w:r>
        <w:rPr>
          <w:b/>
        </w:rPr>
        <w:t>佣金差异</w:t>
      </w:r>
      <w:r>
        <w:t>：OTA佣金通常10%-25%，抖音佣金2%-8%。但抖音需要酒店投入内容创作成本（短视频制作、直播运营），总成本未必低于OTA。</w:t>
      </w:r>
    </w:p>
    <w:p>
      <w:pPr>
        <w:pStyle w:val="Heading3"/>
      </w:pPr>
      <w:r>
        <w:t>8.9 酒店与OTA关系管理的实践框架</w:t>
      </w:r>
    </w:p>
    <w:p>
      <w:r>
        <w:t>#### 8.9.1 渠道贡献度分析</w:t>
      </w:r>
    </w:p>
    <w:p>
      <w:r>
        <w:t>酒店应定期（至少每季度）进行渠道贡献度分析：</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指标</w:t>
            </w:r>
          </w:p>
        </w:tc>
        <w:tc>
          <w:tcPr>
            <w:tcW w:type="dxa" w:w="2209"/>
          </w:tcPr>
          <w:p>
            <w:r>
              <w:rPr>
                <w:b/>
                <w:sz w:val="18"/>
              </w:rPr>
            </w:r>
            <w:r>
              <w:rPr>
                <w:b/>
                <w:sz w:val="18"/>
              </w:rPr>
              <w:t>OTA渠道</w:t>
            </w:r>
          </w:p>
        </w:tc>
        <w:tc>
          <w:tcPr>
            <w:tcW w:type="dxa" w:w="2209"/>
          </w:tcPr>
          <w:p>
            <w:r>
              <w:rPr>
                <w:b/>
                <w:sz w:val="18"/>
              </w:rPr>
            </w:r>
            <w:r>
              <w:rPr>
                <w:b/>
                <w:sz w:val="18"/>
              </w:rPr>
              <w:t>直销渠道</w:t>
            </w:r>
          </w:p>
        </w:tc>
        <w:tc>
          <w:tcPr>
            <w:tcW w:type="dxa" w:w="2209"/>
          </w:tcPr>
          <w:p>
            <w:r>
              <w:rPr>
                <w:b/>
                <w:sz w:val="18"/>
              </w:rPr>
            </w:r>
            <w:r>
              <w:rPr>
                <w:b/>
                <w:sz w:val="18"/>
              </w:rPr>
              <w:t>社交电商</w:t>
            </w:r>
          </w:p>
        </w:tc>
      </w:tr>
      <w:tr>
        <w:tc>
          <w:tcPr>
            <w:tcW w:type="dxa" w:w="2209"/>
          </w:tcPr>
          <w:p>
            <w:r>
              <w:rPr>
                <w:sz w:val="18"/>
              </w:rPr>
            </w:r>
            <w:r>
              <w:rPr>
                <w:sz w:val="18"/>
              </w:rPr>
              <w:t>间夜量占比</w:t>
            </w:r>
          </w:p>
        </w:tc>
        <w:tc>
          <w:tcPr>
            <w:tcW w:type="dxa" w:w="2209"/>
          </w:tcPr>
          <w:p>
            <w:r>
              <w:rPr>
                <w:sz w:val="18"/>
              </w:rPr>
            </w:r>
            <w:r>
              <w:rPr>
                <w:sz w:val="18"/>
              </w:rPr>
              <w:t>40%</w:t>
            </w:r>
          </w:p>
        </w:tc>
        <w:tc>
          <w:tcPr>
            <w:tcW w:type="dxa" w:w="2209"/>
          </w:tcPr>
          <w:p>
            <w:r>
              <w:rPr>
                <w:sz w:val="18"/>
              </w:rPr>
            </w:r>
            <w:r>
              <w:rPr>
                <w:sz w:val="18"/>
              </w:rPr>
              <w:t>45%</w:t>
            </w:r>
          </w:p>
        </w:tc>
        <w:tc>
          <w:tcPr>
            <w:tcW w:type="dxa" w:w="2209"/>
          </w:tcPr>
          <w:p>
            <w:r>
              <w:rPr>
                <w:sz w:val="18"/>
              </w:rPr>
            </w:r>
            <w:r>
              <w:rPr>
                <w:sz w:val="18"/>
              </w:rPr>
              <w:t>15%</w:t>
            </w:r>
          </w:p>
        </w:tc>
      </w:tr>
      <w:tr>
        <w:tc>
          <w:tcPr>
            <w:tcW w:type="dxa" w:w="2209"/>
            <w:shd w:val="clear" w:color="auto" w:fill="F2F2F2"/>
          </w:tcPr>
          <w:p>
            <w:r>
              <w:rPr>
                <w:sz w:val="18"/>
              </w:rPr>
            </w:r>
            <w:r>
              <w:rPr>
                <w:sz w:val="18"/>
              </w:rPr>
              <w:t>ADR</w:t>
            </w:r>
          </w:p>
        </w:tc>
        <w:tc>
          <w:tcPr>
            <w:tcW w:type="dxa" w:w="2209"/>
            <w:shd w:val="clear" w:color="auto" w:fill="F2F2F2"/>
          </w:tcPr>
          <w:p>
            <w:r>
              <w:rPr>
                <w:sz w:val="18"/>
              </w:rPr>
            </w:r>
            <w:r>
              <w:rPr>
                <w:sz w:val="18"/>
              </w:rPr>
              <w:t>¥380</w:t>
            </w:r>
          </w:p>
        </w:tc>
        <w:tc>
          <w:tcPr>
            <w:tcW w:type="dxa" w:w="2209"/>
            <w:shd w:val="clear" w:color="auto" w:fill="F2F2F2"/>
          </w:tcPr>
          <w:p>
            <w:r>
              <w:rPr>
                <w:sz w:val="18"/>
              </w:rPr>
            </w:r>
            <w:r>
              <w:rPr>
                <w:sz w:val="18"/>
              </w:rPr>
              <w:t>¥420</w:t>
            </w:r>
          </w:p>
        </w:tc>
        <w:tc>
          <w:tcPr>
            <w:tcW w:type="dxa" w:w="2209"/>
            <w:shd w:val="clear" w:color="auto" w:fill="F2F2F2"/>
          </w:tcPr>
          <w:p>
            <w:r>
              <w:rPr>
                <w:sz w:val="18"/>
              </w:rPr>
            </w:r>
            <w:r>
              <w:rPr>
                <w:sz w:val="18"/>
              </w:rPr>
              <w:t>¥350</w:t>
            </w:r>
          </w:p>
        </w:tc>
      </w:tr>
      <w:tr>
        <w:tc>
          <w:tcPr>
            <w:tcW w:type="dxa" w:w="2209"/>
          </w:tcPr>
          <w:p>
            <w:r>
              <w:rPr>
                <w:sz w:val="18"/>
              </w:rPr>
            </w:r>
            <w:r>
              <w:rPr>
                <w:sz w:val="18"/>
              </w:rPr>
              <w:t>佣金/获客成本</w:t>
            </w:r>
          </w:p>
        </w:tc>
        <w:tc>
          <w:tcPr>
            <w:tcW w:type="dxa" w:w="2209"/>
          </w:tcPr>
          <w:p>
            <w:r>
              <w:rPr>
                <w:sz w:val="18"/>
              </w:rPr>
            </w:r>
            <w:r>
              <w:rPr>
                <w:sz w:val="18"/>
              </w:rPr>
              <w:t>¥76(20%)</w:t>
            </w:r>
          </w:p>
        </w:tc>
        <w:tc>
          <w:tcPr>
            <w:tcW w:type="dxa" w:w="2209"/>
          </w:tcPr>
          <w:p>
            <w:r>
              <w:rPr>
                <w:sz w:val="18"/>
              </w:rPr>
            </w:r>
            <w:r>
              <w:rPr>
                <w:sz w:val="18"/>
              </w:rPr>
              <w:t>¥30(自有渠道运营)</w:t>
            </w:r>
          </w:p>
        </w:tc>
        <w:tc>
          <w:tcPr>
            <w:tcW w:type="dxa" w:w="2209"/>
          </w:tcPr>
          <w:p>
            <w:r>
              <w:rPr>
                <w:sz w:val="18"/>
              </w:rPr>
            </w:r>
            <w:r>
              <w:rPr>
                <w:sz w:val="18"/>
              </w:rPr>
              <w:t>¥21(6%)+内容成本¥40</w:t>
            </w:r>
          </w:p>
        </w:tc>
      </w:tr>
      <w:tr>
        <w:tc>
          <w:tcPr>
            <w:tcW w:type="dxa" w:w="2209"/>
            <w:shd w:val="clear" w:color="auto" w:fill="F2F2F2"/>
          </w:tcPr>
          <w:p>
            <w:r>
              <w:rPr>
                <w:sz w:val="18"/>
              </w:rPr>
            </w:r>
            <w:r>
              <w:rPr>
                <w:sz w:val="18"/>
              </w:rPr>
              <w:t>单间夜净利润</w:t>
            </w:r>
          </w:p>
        </w:tc>
        <w:tc>
          <w:tcPr>
            <w:tcW w:type="dxa" w:w="2209"/>
            <w:shd w:val="clear" w:color="auto" w:fill="F2F2F2"/>
          </w:tcPr>
          <w:p>
            <w:r>
              <w:rPr>
                <w:sz w:val="18"/>
              </w:rPr>
            </w:r>
            <w:r>
              <w:rPr>
                <w:sz w:val="18"/>
              </w:rPr>
              <w:t>¥304</w:t>
            </w:r>
          </w:p>
        </w:tc>
        <w:tc>
          <w:tcPr>
            <w:tcW w:type="dxa" w:w="2209"/>
            <w:shd w:val="clear" w:color="auto" w:fill="F2F2F2"/>
          </w:tcPr>
          <w:p>
            <w:r>
              <w:rPr>
                <w:sz w:val="18"/>
              </w:rPr>
            </w:r>
            <w:r>
              <w:rPr>
                <w:sz w:val="18"/>
              </w:rPr>
              <w:t>¥390</w:t>
            </w:r>
          </w:p>
        </w:tc>
        <w:tc>
          <w:tcPr>
            <w:tcW w:type="dxa" w:w="2209"/>
            <w:shd w:val="clear" w:color="auto" w:fill="F2F2F2"/>
          </w:tcPr>
          <w:p>
            <w:r>
              <w:rPr>
                <w:sz w:val="18"/>
              </w:rPr>
            </w:r>
            <w:r>
              <w:rPr>
                <w:sz w:val="18"/>
              </w:rPr>
              <w:t>¥289</w:t>
            </w:r>
          </w:p>
        </w:tc>
      </w:tr>
      <w:tr>
        <w:tc>
          <w:tcPr>
            <w:tcW w:type="dxa" w:w="2209"/>
          </w:tcPr>
          <w:p>
            <w:r>
              <w:rPr>
                <w:sz w:val="18"/>
              </w:rPr>
            </w:r>
            <w:r>
              <w:rPr>
                <w:sz w:val="18"/>
              </w:rPr>
              <w:t>客户数据归属</w:t>
            </w:r>
          </w:p>
        </w:tc>
        <w:tc>
          <w:tcPr>
            <w:tcW w:type="dxa" w:w="2209"/>
          </w:tcPr>
          <w:p>
            <w:r>
              <w:rPr>
                <w:sz w:val="18"/>
              </w:rPr>
            </w:r>
            <w:r>
              <w:rPr>
                <w:sz w:val="18"/>
              </w:rPr>
              <w:t>OTA</w:t>
            </w:r>
          </w:p>
        </w:tc>
        <w:tc>
          <w:tcPr>
            <w:tcW w:type="dxa" w:w="2209"/>
          </w:tcPr>
          <w:p>
            <w:r>
              <w:rPr>
                <w:sz w:val="18"/>
              </w:rPr>
            </w:r>
            <w:r>
              <w:rPr>
                <w:sz w:val="18"/>
              </w:rPr>
              <w:t>酒店</w:t>
            </w:r>
          </w:p>
        </w:tc>
        <w:tc>
          <w:tcPr>
            <w:tcW w:type="dxa" w:w="2209"/>
          </w:tcPr>
          <w:p>
            <w:r>
              <w:rPr>
                <w:sz w:val="18"/>
              </w:rPr>
            </w:r>
            <w:r>
              <w:rPr>
                <w:sz w:val="18"/>
              </w:rPr>
              <w:t>酒店</w:t>
            </w:r>
          </w:p>
        </w:tc>
      </w:tr>
      <w:tr>
        <w:tc>
          <w:tcPr>
            <w:tcW w:type="dxa" w:w="2209"/>
            <w:shd w:val="clear" w:color="auto" w:fill="F2F2F2"/>
          </w:tcPr>
          <w:p>
            <w:r>
              <w:rPr>
                <w:sz w:val="18"/>
              </w:rPr>
            </w:r>
            <w:r>
              <w:rPr>
                <w:sz w:val="18"/>
              </w:rPr>
              <w:t>复购率</w:t>
            </w:r>
          </w:p>
        </w:tc>
        <w:tc>
          <w:tcPr>
            <w:tcW w:type="dxa" w:w="2209"/>
            <w:shd w:val="clear" w:color="auto" w:fill="F2F2F2"/>
          </w:tcPr>
          <w:p>
            <w:r>
              <w:rPr>
                <w:sz w:val="18"/>
              </w:rPr>
            </w:r>
            <w:r>
              <w:rPr>
                <w:sz w:val="18"/>
              </w:rPr>
              <w:t>15%</w:t>
            </w:r>
          </w:p>
        </w:tc>
        <w:tc>
          <w:tcPr>
            <w:tcW w:type="dxa" w:w="2209"/>
            <w:shd w:val="clear" w:color="auto" w:fill="F2F2F2"/>
          </w:tcPr>
          <w:p>
            <w:r>
              <w:rPr>
                <w:sz w:val="18"/>
              </w:rPr>
            </w:r>
            <w:r>
              <w:rPr>
                <w:sz w:val="18"/>
              </w:rPr>
              <w:t>55%</w:t>
            </w:r>
          </w:p>
        </w:tc>
        <w:tc>
          <w:tcPr>
            <w:tcW w:type="dxa" w:w="2209"/>
            <w:shd w:val="clear" w:color="auto" w:fill="F2F2F2"/>
          </w:tcPr>
          <w:p>
            <w:r>
              <w:rPr>
                <w:sz w:val="18"/>
              </w:rPr>
            </w:r>
            <w:r>
              <w:rPr>
                <w:sz w:val="18"/>
              </w:rPr>
              <w:t>25%</w:t>
            </w:r>
          </w:p>
        </w:tc>
      </w:tr>
    </w:tbl>
    <w:p>
      <w:r>
        <w:t>通过渠道贡献度分析，酒店可以识别"高价值渠道"和"低效渠道"，优化渠道资源分配。</w:t>
      </w:r>
    </w:p>
    <w:p>
      <w:r>
        <w:t>#### 8.9.2 OTA合作策略矩阵</w:t>
      </w:r>
    </w:p>
    <w:p>
      <w:r>
        <w:t>根据酒店的品牌力、客源结构和数字化能力，可以选择不同的OTA合作策略：</w:t>
      </w:r>
    </w:p>
    <w:p>
      <w:r>
        <w:rPr>
          <w:b/>
        </w:rPr>
        <w:t>全面合作型</w:t>
      </w:r>
      <w:r>
        <w:t>：适合新开业酒店和品牌力较弱的酒店——通过OTA获取最大曝光和订单量，接受较高的佣金成本</w:t>
      </w:r>
    </w:p>
    <w:p>
      <w:r>
        <w:rPr>
          <w:b/>
        </w:rPr>
        <w:t>选择性合作型</w:t>
      </w:r>
      <w:r>
        <w:t>：适合中型酒店——选择2-3家主要OTA深度合作，控制渠道数量以降低管理复杂度</w:t>
      </w:r>
    </w:p>
    <w:p>
      <w:r>
        <w:rPr>
          <w:b/>
        </w:rPr>
        <w:t>直销主导型</w:t>
      </w:r>
      <w:r>
        <w:t>：适合品牌力强的连锁酒店——以自有会员和App为主要渠道，OTA作为补充</w:t>
      </w:r>
    </w:p>
    <w:p>
      <w:r>
        <w:rPr>
          <w:b/>
        </w:rPr>
        <w:t>社交电商创新型</w:t>
      </w:r>
      <w:r>
        <w:t>：适合精品酒店和度假酒店——以抖音、小红书等内容平台为主要获客渠道，OTA和直销为辅</w:t>
      </w:r>
    </w:p>
    <w:p>
      <w:pPr>
        <w:pStyle w:val="Heading3"/>
      </w:pPr>
      <w:r>
        <w:t>8.10 在线旅游生态的未来演变</w:t>
      </w:r>
    </w:p>
    <w:p>
      <w:r>
        <w:t>#### 8.10.1 从"交易平台"到"内容平台"</w:t>
      </w:r>
    </w:p>
    <w:p>
      <w:r>
        <w:t>OTA正在从纯交易平台向内容平台演进。携程推出直播和社区、飞猪推出"飞猪逛吃"、马蜂窝强化攻略内容——这些都是OTA内容化的信号。内容化的目的是增加用户在平台的停留时间和互动深度，降低获客成本并提升转化率。</w:t>
      </w:r>
    </w:p>
    <w:p>
      <w:r>
        <w:t>#### 8.10.2 从"中介"到"基础设施"</w:t>
      </w:r>
    </w:p>
    <w:p>
      <w:r>
        <w:t>大型OTA正在从"旅游中介"向"旅游基础设施"演进——通过开放API、提供SaaS工具和赋能中小服务商，成为旅游业的"水电煤"。这一趋势意味着OTA的竞争将从"流量争夺"转向"基础设施能力竞争"。</w:t>
      </w:r>
    </w:p>
    <w:p>
      <w:r>
        <w:t>#### 8.10.3 生态化竞争</w:t>
      </w:r>
    </w:p>
    <w:p>
      <w:r>
        <w:t>未来的竞争不再是单个OTA之间的竞争，而是生态系统之间的竞争——携程生态vs美团生态vs阿里生态vs抖音生态。酒店和旅行社需要评估自己属于哪个生态，以及如何在多生态间保持平衡。</w:t>
      </w:r>
    </w:p>
    <w:p>
      <w:pPr>
        <w:pStyle w:val="Heading3"/>
      </w:pPr>
      <w:r>
        <w:t>8.11 OTA平台的社会责任与可持续发展</w:t>
      </w:r>
    </w:p>
    <w:p>
      <w:r>
        <w:t>#### 8.11.1 OTA的ESG实践</w:t>
      </w:r>
    </w:p>
    <w:p>
      <w:r>
        <w:t>大型OTA平台在ESG方面面临独特挑战和机遇：</w:t>
      </w:r>
    </w:p>
    <w:p>
      <w:r>
        <w:rPr>
          <w:b/>
        </w:rPr>
        <w:t>环境维度</w:t>
      </w:r>
      <w:r>
        <w:t>：OTA可以通过推荐绿色认证酒店、提供碳补偿选项和优化路线减少碳排放。Booking.com推出了"Travel Sustainable"标签计划，标注获得可持续认证的酒店。</w:t>
      </w:r>
    </w:p>
    <w:p>
      <w:r>
        <w:rPr>
          <w:b/>
        </w:rPr>
        <w:t>社会维度</w:t>
      </w:r>
      <w:r>
        <w:t>：OTA应确保平台上的旅游产品不涉及强制购物、低价陷阱等损害消费者权益的行为。同时，OTA应关注目的地的"过度旅游"问题，通过需求分散引导减轻热门目的地的承载压力。</w:t>
      </w:r>
    </w:p>
    <w:p>
      <w:r>
        <w:rPr>
          <w:b/>
        </w:rPr>
        <w:t>治理维度</w:t>
      </w:r>
      <w:r>
        <w:t>：OTA需要建立透明的排序算法、公平的佣金结构和有效的纠纷处理机制。欧盟DMA法规要求大型OTA向供应商公开排序算法的基本逻辑。</w:t>
      </w:r>
    </w:p>
    <w:p>
      <w:r>
        <w:t>#### 8.11.2 OTA对目的地的影响</w:t>
      </w:r>
    </w:p>
    <w:p>
      <w:r>
        <w:t>OTA的推荐算法直接影响旅游目的地的客流分布。如果算法过度推荐热门目的地，可能加剧"过度旅游"问题；如果算法有意识地推荐小众目的地，可以促进旅游流的均衡分布。</w:t>
      </w:r>
    </w:p>
    <w:p>
      <w:r>
        <w:t>部分OTA已开始实施"负责任推荐"策略——在热门目的地的旺季限制推荐频次，同时增加对替代目的地的推荐力度。这种策略需要OTA在商业利益和社会责任之间取得平衡。</w:t>
      </w:r>
    </w:p>
    <w:p>
      <w:pPr>
        <w:pStyle w:val="Heading3"/>
      </w:pPr>
      <w:r>
        <w:t>8.12 在线旅游的法律规制</w:t>
      </w:r>
    </w:p>
    <w:p>
      <w:r>
        <w:t>#### 8.12.1 反垄断规制</w:t>
      </w:r>
    </w:p>
    <w:p>
      <w:r>
        <w:t>全球范围内对OTA平台的反垄断监管正在加强：</w:t>
      </w:r>
    </w:p>
    <w:p>
      <w:r>
        <w:rPr>
          <w:b/>
        </w:rPr>
        <w:t>最惠国待遇条款限制</w:t>
      </w:r>
      <w:r>
        <w:t>：欧盟和德国法院已裁定OTA的MFN条款违反竞争法。法国和奥地利已立法禁止OTA对酒店施加MFN条款。</w:t>
      </w:r>
    </w:p>
    <w:p>
      <w:r>
        <w:rPr>
          <w:b/>
        </w:rPr>
        <w:t>自我优待限制</w:t>
      </w:r>
      <w:r>
        <w:t>：当OTA同时运营自有产品（如OTA自营酒店）时，不得在搜索排序中优待自有产品。DMA法规明确禁止大型平台的自我优待行为。</w:t>
      </w:r>
    </w:p>
    <w:p>
      <w:r>
        <w:rPr>
          <w:b/>
        </w:rPr>
        <w:t>数据共享要求</w:t>
      </w:r>
      <w:r>
        <w:t>：DMA法规要求"守门人"平台向商业用户共享部分数据，提升透明度。</w:t>
      </w:r>
    </w:p>
    <w:p>
      <w:r>
        <w:t>#### 8.12.2 消费者保护</w:t>
      </w:r>
    </w:p>
    <w:p>
      <w:r>
        <w:t>OTA平台的消费者保护规制包括：</w:t>
      </w:r>
    </w:p>
    <w:p>
      <w:r>
        <w:rPr>
          <w:b/>
        </w:rPr>
        <w:t>价格透明</w:t>
      </w:r>
      <w:r>
        <w:t>：要求OTA在搜索结果中显示含税总价，不得以低价吸引后在结算时加收额外费用</w:t>
      </w:r>
    </w:p>
    <w:p>
      <w:r>
        <w:rPr>
          <w:b/>
        </w:rPr>
        <w:t>退改政策透明</w:t>
      </w:r>
      <w:r>
        <w:t>：要求OTA清晰展示退改政策，不得设置不合理的退改条件</w:t>
      </w:r>
    </w:p>
    <w:p>
      <w:r>
        <w:rPr>
          <w:b/>
        </w:rPr>
        <w:t>评价真实性</w:t>
      </w:r>
      <w:r>
        <w:t>：禁止OTA操纵评价（如删除差评、虚假好评），违者面临罚款</w:t>
      </w:r>
    </w:p>
    <w:p>
      <w:r>
        <w:rPr>
          <w:b/>
        </w:rPr>
        <w:t>数据使用告知</w:t>
      </w:r>
      <w:r>
        <w:t>：要求OTA明确告知客户数据的使用方式和范围</w:t>
      </w:r>
    </w:p>
    <w:p>
      <w:pPr>
        <w:pStyle w:val="Heading3"/>
      </w:pPr>
      <w:r>
        <w:t>8.13 OTA与酒店的数据共享</w:t>
      </w:r>
    </w:p>
    <w:p>
      <w:r>
        <w:t>#### 8.13.1 数据共享的价值</w:t>
      </w:r>
    </w:p>
    <w:p>
      <w:r>
        <w:t>OTA与酒店之间的数据共享可以创造双赢价值：</w:t>
      </w:r>
    </w:p>
    <w:p>
      <w:r>
        <w:rPr>
          <w:b/>
        </w:rPr>
        <w:t>市场趋势共享</w:t>
      </w:r>
      <w:r>
        <w:t>：OTA向酒店共享目的地层面的市场需求趋势，帮助酒店优化定价和营销</w:t>
      </w:r>
    </w:p>
    <w:p>
      <w:r>
        <w:rPr>
          <w:b/>
        </w:rPr>
        <w:t>客户画像共享</w:t>
      </w:r>
      <w:r>
        <w:t>：在合规框架下共享客户偏好数据，提升个性化服务能力</w:t>
      </w:r>
    </w:p>
    <w:p>
      <w:r>
        <w:rPr>
          <w:b/>
        </w:rPr>
        <w:t>评价数据共享</w:t>
      </w:r>
      <w:r>
        <w:t>：OTA评价数据可以帮助酒店发现服务短板</w:t>
      </w:r>
    </w:p>
    <w:p>
      <w:r>
        <w:t>#### 8.13.2 数据共享的挑战</w:t>
      </w:r>
    </w:p>
    <w:p>
      <w:r>
        <w:rPr>
          <w:b/>
        </w:rPr>
        <w:t>数据所有权争议</w:t>
      </w:r>
      <w:r>
        <w:t>：客户数据归OTA还是酒店？这涉及平台与供应商之间的根本利益冲突</w:t>
      </w:r>
    </w:p>
    <w:p>
      <w:r>
        <w:rPr>
          <w:b/>
        </w:rPr>
        <w:t>隐私合规风险</w:t>
      </w:r>
      <w:r>
        <w:t>：数据共享需要获得客户同意，合规成本高</w:t>
      </w:r>
    </w:p>
    <w:p>
      <w:r>
        <w:rPr>
          <w:b/>
        </w:rPr>
        <w:t>数据质量差异</w:t>
      </w:r>
      <w:r>
        <w:t>：OTA和酒店的数据标准可能不一致，需要数据清洗和映射</w:t>
      </w:r>
    </w:p>
    <w:p>
      <w:r>
        <w:rPr>
          <w:b/>
        </w:rPr>
        <w:t>竞争敏感性</w:t>
      </w:r>
      <w:r>
        <w:t>：酒店不愿向OTA透露过多经营数据，以免在谈判中处于劣势</w:t>
      </w:r>
    </w:p>
    <w:p>
      <w:pPr>
        <w:pStyle w:val="Heading3"/>
      </w:pPr>
      <w:r>
        <w:t>8.6 OTA平台竞争战略深度分析</w:t>
      </w:r>
    </w:p>
    <w:p>
      <w:r>
        <w:t>#### 8.6.1 平台经济学视角下的OTA商业模式</w:t>
      </w:r>
    </w:p>
    <w:p>
      <w:r>
        <w:t>从平台经济学（Platform Economics）视角分析，OTA平台是典型的双边市场（Two-Sided Market），连接旅游服务供应商和消费者两个用户群体。双边市场的核心特征是跨边网络效应（Cross-Side Network Effects）：一端用户数量的增加会提升另一端用户的效用。对于OTA平台而言，供应商数量越多，消费者可选择的旅游产品越丰富，平台对消费者的吸引力越强；反之，消费者数量越多，供应商获得的订单量越大，平台对供应商的吸引力也越强[95]。</w:t>
      </w:r>
    </w:p>
    <w:p>
      <w:r>
        <w:t>然而，OTA平台的双边市场也面临"鸡蛋相生"（Chicken-and-Egg）问题。新平台在启动阶段难以同时吸引足够的供应商和消费者。解决这一问题的常见策略包括：补贴一端用户以降低其参与门槛（如对消费者提供优惠券，对供应商免除佣金）、通过预售或团购模式聚集需求、以及与已有流量平台合作获取初始用户[96]。</w:t>
      </w:r>
    </w:p>
    <w:p>
      <w:r>
        <w:t>OTA平台的定价策略也受双边市场特征影响。根据Rochet和Tirole的双边市场定价理论，平台的最优定价不仅取决于各端的边际成本，还取决于各端的需求弹性和网络效应强度。实践中，OTA平台通常对消费者端免费或低价，对供应商端收取佣金，这种"倾斜定价"策略能够最大化平台的总交易量[97]。</w:t>
      </w:r>
    </w:p>
    <w:p>
      <w:r>
        <w:t>#### 8.6.2 OTA平台的数据资产与竞争壁垒</w:t>
      </w:r>
    </w:p>
    <w:p>
      <w:r>
        <w:t>数据是OTA平台最核心的竞争资产。OTA平台通过汇聚海量用户行为数据、交易数据和供应商数据，构建了多层次的数据壁垒。第一层是搜索和推荐数据，包括用户的搜索关键词、浏览路径、点击行为和购买转化等，用于优化搜索算法和推荐系统。第二层是用户画像数据，包括用户的人口统计学特征、消费偏好、旅行历史和社交关系等，用于精准营销和个性化服务。第三层是供应商数据，包括酒店房态、机票库存、价格变动和评价信息等，用于产品聚合和动态定价[98]。</w:t>
      </w:r>
    </w:p>
    <w:p>
      <w:r>
        <w:t>数据壁垒的形成具有显著的"马太效应"：规模越大的OTA平台能够收集越多的数据，数据越多算法越精准，体验越好用户越多，进一步扩大数据优势。这种正反馈循环使得头部OTA平台的市场地位日益巩固，新进入者难以撼动。根据Statista数据，2023年中国在线旅游市场中，携程系（携程、去哪儿）的市场份额超过50%，美团和飞猪合计占据约30%，剩余市场由众多中小OTA瓜分[99]。</w:t>
      </w:r>
    </w:p>
    <w:p>
      <w:r>
        <w:t>#### 8.6.3 OTA平台的多元化战略</w:t>
      </w:r>
    </w:p>
    <w:p>
      <w:r>
        <w:t>领先OTA平台在巩固核心旅游预订业务的同时，积极实施多元化战略拓展收入来源。携程的多元化布局包括：金融业务（旅游保险、消费信贷、供应链金融）、内容业务（携程社区、直播、短视频）、企业服务（商旅管理、API开放平台）和国际业务（Trip.com国际平台）。这种多元化战略既是对收入结构单一风险的分散，也是对平台数据资产和用户流量的深度变现[100]。</w:t>
      </w:r>
    </w:p>
    <w:p>
      <w:r>
        <w:t>美团则以"本地生活+旅游"的差异化定位切入OTA市场。美团的旅游业务从酒店预订起步，逐步扩展到景点门票、周边游、长途旅行等领域。美团的竞争优势在于其庞大的本地生活用户基础和完善的即时配送网络，使其在周边游和短途旅行市场具有独特的协同效应[101]。</w:t>
      </w:r>
    </w:p>
    <w:p>
      <w:r>
        <w:t>飞猪作为阿里巴巴旗下的OTA平台，其差异化策略在于依托阿里生态体系的流量和数据优势。飞猪与淘宝、支付宝、高德地图等阿里系产品深度整合，形成了"旅行+购物+支付+导航"的全场景服务。飞猪的"未来酒店"和"飞猪精灵"等创新产品，展示了OTA平台向产业链上游延伸的趋势[102]。</w:t>
      </w:r>
    </w:p>
    <w:p>
      <w:pPr>
        <w:pStyle w:val="Heading3"/>
      </w:pPr>
      <w:r>
        <w:t>8.7 在线旅游生态系统的演进趋势</w:t>
      </w:r>
    </w:p>
    <w:p>
      <w:r>
        <w:t>#### 8.7.1 从OTA到Meta-Search再到Super App</w:t>
      </w:r>
    </w:p>
    <w:p>
      <w:r>
        <w:t>在线旅游生态系统的形态经历了从OTA到元搜索（Meta-Search）再到超级应用（Super App）的演进过程。早期的OTA平台（如Expedia、Booking.com）以"库存聚合+在线预订"为核心价值。随着市场竞争加剧，元搜索引擎（如Kayak、Skyscanner、去哪儿）兴起，通过跨平台比价为用户提供更优选择。近年来，超级应用模式（如携程、美团、微信小程序生态）将旅游预订嵌入更广泛的生活服务场景，通过"一站式服务+高频带低频"策略提升用户粘性[103]。</w:t>
      </w:r>
    </w:p>
    <w:p>
      <w:r>
        <w:t>超级应用模式的核心逻辑是利用高频服务（如餐饮、出行、支付）带动低频服务（如旅游预订）。美团日均活跃用户超过7000万，其中大部分为餐饮外卖和本地生活用户，这些高频用户构成了美团旅游业务的流量基础。携程则通过内容社区和直播等高频互动功能，提升用户打开应用的频率，从而增加旅游预订的转化机会[104]。</w:t>
      </w:r>
    </w:p>
    <w:p>
      <w:r>
        <w:t>#### 8.7.2 NDS与新分销能力</w:t>
      </w:r>
    </w:p>
    <w:p>
      <w:r>
        <w:t>国际航协（IATA）推动的新分销能力（New Distribution Capability, NDC）标准正在重塑航空旅游分销生态。NDC是基于XML的数据通信标准，旨在使航空公司能够向所有销售渠道（包括OTA、TMC和代理商）提供 richer的产品内容和个性化服务。NDC的实施将使航空公司摆脱GDS（全球分销系统）的技术限制，直接向消费者提供附加服务（如选座、行李、餐食）和动态定价[105]。</w:t>
      </w:r>
    </w:p>
    <w:p>
      <w:r>
        <w:t>NDC对OTA平台的影响是双面的。一方面，NDC使OTA能够获取更丰富的航空产品内容，提升用户体验；另一方面，NDC也使航空公司能够绕过OTA直接向消费者销售，削弱了OTA的中间商角色。OTA平台需要在NDC生态中重新定位，从简单的预订中介向价值-added服务提供商转型[106]。</w:t>
      </w:r>
    </w:p>
    <w:p>
      <w:r>
        <w:t>#### 8.7.3 直销与分销的博弈</w:t>
      </w:r>
    </w:p>
    <w:p>
      <w:r>
        <w:t>航空公司和酒店集团的直销策略对OTA分销渠道构成了持续压力。航空公司通过官网、APP和会员计划大力发展直销，以降低分销佣金成本并直接掌握客户数据。酒店集团通过忠诚度计划、最佳价格保证（Best Rate Guarantee）和直接预订优惠等策略引导消费者绕过OTA直接预订[107]。</w:t>
      </w:r>
    </w:p>
    <w:p>
      <w:r>
        <w:t>这场直销与分销的博弈正在重塑在线旅游生态的权力结构。OTA平台通过提供比价、点评、一站式预订等增值服务来维持其渠道价值。同时，部分OTA也开始向"开放式分销"模式转型，允许供应商在平台上开设品牌旗舰店，既保留了OTA的流量优势，又给予了供应商更大的品牌展示和客户管理自主权[108]。</w:t>
      </w:r>
    </w:p>
    <w:p>
      <w:pPr>
        <w:pStyle w:val="Heading3"/>
      </w:pPr>
      <w:r>
        <w:t>8.8 OTA平台的合规治理与社会责任</w:t>
      </w:r>
    </w:p>
    <w:p>
      <w:r>
        <w:t>#### 8.8.1 数据保护与隐私合规</w:t>
      </w:r>
    </w:p>
    <w:p>
      <w:r>
        <w:t>OTA平台作为大规模个人信息处理者，面临日益严格的数据保护监管要求。欧盟《通用数据保护条例》（GDPR）对用户数据的收集、存储、处理和跨境传输提出了严格要求。中国《个人信息保护法》（PIPL）和《数据安全法》也对OTA平台的数据处理活动设定了明确的合规框架。OTA平台需要建立完善的数据治理体系，包括数据分类分级、访问权限控制、数据加密存储、用户同意管理和数据泄露应急响应等[109]。</w:t>
      </w:r>
    </w:p>
    <w:p>
      <w:r>
        <w:t>#### 8.8.2 价格透明与消费者权益</w:t>
      </w:r>
    </w:p>
    <w:p>
      <w:r>
        <w:t>OTA平台上的价格透明度问题一直是消费者投诉的焦点。常见问题包括：大数据杀熟（基于用户画像进行差异化定价）、隐藏费用（预订过程中逐步添加税费和服务费）、虚假比价（声称的"最低价"并非真实最低价）等。各国监管机构正在加强对OTA定价行为的监管，要求OTA平台提供清晰、完整的价格信息，禁止误导性定价行为[110]。</w:t>
      </w:r>
    </w:p>
    <w:p>
      <w:r>
        <w:t>#### 8.8.3 平台责任与供应商管理</w:t>
      </w:r>
    </w:p>
    <w:p>
      <w:r>
        <w:t>OTA平台对平台上供应商的行为承担何种程度的责任，是一个持续争议的法律问题。OTA平台通常以"信息中介"身份主张免责，但消费者权益保护法倾向于要求平台承担更高的注意义务。在实践中，OTA平台需要建立供应商准入审核、质量监控、投诉处理和违约惩戒机制，确保平台生态的健康和消费者权益的保护[111]。</w:t>
      </w:r>
    </w:p>
    <w:p>
      <w:pPr>
        <w:pStyle w:val="Heading3"/>
      </w:pPr>
      <w:r>
        <w:t>8.9 OTA平台的技术架构演进</w:t>
      </w:r>
    </w:p>
    <w:p>
      <w:r>
        <w:t>#### 8.9.1 从单体架构到微服务架构</w:t>
      </w:r>
    </w:p>
    <w:p>
      <w:r>
        <w:t>OTA平台的技术架构经历了从单体架构（Monolithic Architecture）到面向服务架构（SOA）再到微服务架构（Microservices Architecture）的演进过程。早期的OTA平台（如2000年代的Expedia和携程）采用单体架构，所有功能模块（搜索、预订、支付、用户管理等）部署在一个应用中。这种架构在业务规模较小时简单高效，但随着业务复杂度和交易量的增长，单体架构面临代码耦合度高、部署效率低、扩展性差等问题[108]。</w:t>
      </w:r>
    </w:p>
    <w:p>
      <w:r>
        <w:t>微服务架构将OTA平台拆分为多个独立部署的小型服务（如搜索服务、产品服务、订单服务、支付服务、评价服务等），每个服务独立开发、部署和扩展。这种架构使OTA平台能够实现敏捷开发、弹性伸缩和技术异构（不同服务可以采用不同的技术栈）。携程在2015-2018年间完成了从单体到微服务的架构转型，将原系统拆分为超过500个微服务，部署在超过10,000台服务器上，支撑日均数十亿次API调用[109]。</w:t>
      </w:r>
    </w:p>
    <w:p>
      <w:r>
        <w:t>#### 8.9.2 云原生与容器化</w:t>
      </w:r>
    </w:p>
    <w:p>
      <w:r>
        <w:t>云原生（Cloud Native）技术正在成为OTA平台技术架构的新标准。容器化（Docker/Kubernetes）使OTA应用能够在云环境中高效部署和管理。服务网格（Service Mesh）提供了微服务间的通信管理、流量控制和安全认证。无服务器计算（Serverless）使OTA平台能够按需弹性扩展，仅在请求到达时分配计算资源[110]。</w:t>
      </w:r>
    </w:p>
    <w:p>
      <w:r>
        <w:t>飞猪作为阿里云原生实践的先行者，其技术架构完全基于阿里云的Kubernetes容器服务和Serverless平台。飞猪的大促活动（如双11旅游大促）能够在数分钟内自动扩容至平时的10倍以上，活动结束后自动缩容，大幅降低了IT基础设施成本[111]。</w:t>
      </w:r>
    </w:p>
    <w:p>
      <w:r>
        <w:t>#### 8.9.3 数据中台与AI中台</w:t>
      </w:r>
    </w:p>
    <w:p>
      <w:r>
        <w:t>OTA平台的数据中台整合了来自搜索、预订、支付、客服、评价等多个业务系统的数据，提供统一的数据采集、存储、治理和服务能力。数据中台的核心组件包括：数据湖（存储全量原始数据）、数据仓库（存储结构化分析数据）、实时计算引擎（处理流数据）、和数据API层（向业务系统提供数据服务）[112]。</w:t>
      </w:r>
    </w:p>
    <w:p>
      <w:r>
        <w:t>AI中台则封装了通用的AI能力（推荐算法、NLP模型、图像识别、预测模型等），使各业务系统能够快速接入AI能力而无需自建算法团队。携程的AI中台集成了超过200个AI模型，涵盖搜索排序、产品推荐、价格预测、风险识别等多个场景，日均调用超过10亿次[113]。</w:t>
      </w:r>
    </w:p>
    <w:p>
      <w:pPr>
        <w:pStyle w:val="Heading3"/>
      </w:pPr>
      <w:r>
        <w:t>8.10 在线旅游生态中的信任机制</w:t>
      </w:r>
    </w:p>
    <w:p>
      <w:r>
        <w:t>#### 8.10.1 在线评价系统</w:t>
      </w:r>
    </w:p>
    <w:p>
      <w:r>
        <w:t>在线评价系统是OTA平台构建信任的核心机制。评价系统通过用户生成内容（UGC）为其他消费者提供购买参考，同时激励供应商提升服务质量。然而，评价系统也面临虚假评价（刷评、恶意差评）、评价偏差（满意度极端化）和评价时效性（老旧评价不再反映当前状况）等挑战[114]。</w:t>
      </w:r>
    </w:p>
    <w:p>
      <w:r>
        <w:t>OTA平台采取多种策略保障评价真实性：身份验证（只有实际入住的客人才能评价）、AI反虚假评价检测（利用NLP和机器学习识别虚假评价模式）、评价时间限制（入住后限定时间内提交）、以及评价者画像展示（显示评价者的旅行经验和历史评价分布）[115]。</w:t>
      </w:r>
    </w:p>
    <w:p>
      <w:r>
        <w:t>#### 8.10.2 信用与担保机制</w:t>
      </w:r>
    </w:p>
    <w:p>
      <w:r>
        <w:t>OTA平台的信用和担保机制为消费者提供了交易安全保障。常见的机制包括：先行赔付（消费者投诉成立后OTA先行退款，再向供应商追偿）、质量保证金（供应商入驻时缴纳保证金，用于消费者赔付）、信用评级（根据供应商的服务质量和投诉率进行评级和展示）、以及退改保障（OTA提供灵活的退改政策，降低消费者预订风险）[116]。</w:t>
      </w:r>
    </w:p>
    <w:p>
      <w:pPr>
        <w:pStyle w:val="Heading3"/>
      </w:pPr>
      <w:r>
        <w:t>8.11 OTA行业的并购整合与竞争格局</w:t>
      </w:r>
    </w:p>
    <w:p>
      <w:r>
        <w:t>#### 8.11.1 全球OTA并购整合趋势</w:t>
      </w:r>
    </w:p>
    <w:p>
      <w:r>
        <w:t>全球OTA行业经历了多轮并购整合，市场集中度持续提升。Booking Holdings通过收购Booking.com、Agoda、Kayak、Priceline等品牌，构建了覆盖全球的OTA帝国。Expedia Group通过收购Orbitz、Travelocity、HomeAway等，成为全球第二大OTA集团。携程通过收购去哪儿、入股MakeMyTrip和Trivago，巩固了亚洲市场的领导地位[117]。</w:t>
      </w:r>
    </w:p>
    <w:p>
      <w:r>
        <w:t>并购整合的驱动因素包括：规模经济（技术平台和运营体系的共享）、网络效应（供应商和用户基础的扩大）、市场覆盖（进入新市场或新业态）、以及竞争防御（防止竞争对手获取关键资源）[118]。</w:t>
      </w:r>
    </w:p>
    <w:p>
      <w:r>
        <w:t>#### 8.11.2 中国OTA市场的竞争格局</w:t>
      </w:r>
    </w:p>
    <w:p>
      <w:r>
        <w:t>中国OTA市场形成了"携程系+阿里系+美团系"的三足鼎立格局。携程系（携程、去哪儿、Trip.com）在机票和高端酒店市场占据主导地位；美团在低端酒店和周边游市场具有优势；飞猪依托阿里生态在中端市场和外航机票领域表现突出。此外，抖音、小红书等内容平台的入局正在打破传统OTA的竞争边界[119]。</w:t>
      </w:r>
    </w:p>
    <w:p>
      <w:r>
        <w:t>这种竞争格局对旅游接待业的影响是深远的：供应商面临多平台运营的压力和渠道成本上升；消费者在更多选择的同时也面临信息过载；监管机构需要应对平台垄断和不正当竞争等新问题[120]。</w:t>
      </w:r>
    </w:p>
    <w:p>
      <w:pPr>
        <w:pStyle w:val="Heading3"/>
      </w:pPr>
      <w:r>
        <w:t>8.12 OTA平台的国际化运营</w:t>
      </w:r>
    </w:p>
    <w:p>
      <w:r>
        <w:t>#### 8.12.1 多语言与本地化</w:t>
      </w:r>
    </w:p>
    <w:p>
      <w:r>
        <w:t>OTA平台的国际化运营需要解决多语言和多文化适配问题。多语言不仅是界面翻译，还包括搜索习惯适配（不同语言用户的搜索关键词不同）、支付方式适配（各国主流支付方式不同）、客服时区适配（7×24小时多语言客服）、以及文化规范适配（如不同文化对酒店设施描述的侧重点不同）[120]。</w:t>
      </w:r>
    </w:p>
    <w:p>
      <w:r>
        <w:t>#### 8.12.2 跨境支付与结算</w:t>
      </w:r>
    </w:p>
    <w:p>
      <w:r>
        <w:t>跨境旅游的支付和结算是OTA国际化运营的技术挑战。OTA需要支持多种货币的实时汇率转换、处理跨境支付的手续费和清算时间差异、应对不同国家的支付监管要求（如中国的外汇管制）、以及管理汇率波动带来的财务风险[121]。</w:t>
      </w:r>
    </w:p>
    <w:p>
      <w:r>
        <w:t>#### 8.12.3 全球供应链管理</w:t>
      </w:r>
    </w:p>
    <w:p>
      <w:r>
        <w:t>全球OTA需要管理覆盖数百个国家和地区的供应商网络。不同地区的供应商在IT系统能力、数据标准、合同条款和服务质量方面差异巨大。OTA需要建立分层次的供应商管理体系：对大型连锁酒店采用直连API对接，对中型酒店通过CRS/GDS接入，对小型住宿通过人工录入或第三方聚合平台接入[122]。</w:t>
      </w:r>
    </w:p>
    <w:p>
      <w:pPr>
        <w:pStyle w:val="Heading3"/>
      </w:pPr>
      <w:r>
        <w:t>8.13 OTA平台的社会价值与责任</w:t>
      </w:r>
    </w:p>
    <w:p>
      <w:r>
        <w:t>#### 8.13.1 促进旅游民主化</w:t>
      </w:r>
    </w:p>
    <w:p>
      <w:r>
        <w:t>OTA平台通过信息透明化和价格竞争降低了旅游成本，使更多人能够负担旅游消费。OTA平台的评价系统也使服务质量信息更加透明，激励旅游服务供应商提升品质。这种"旅游民主化"效应是OTA平台的重要社会价值[123]。</w:t>
      </w:r>
    </w:p>
    <w:p>
      <w:r>
        <w:t>#### 8.13.2 支持中小旅游企业</w:t>
      </w:r>
    </w:p>
    <w:p>
      <w:r>
        <w:t>OTA平台为中小酒店和旅行社提供了触达全球客户的机会，降低了市场准入门槛。通过OTA平台，一家偏远地区的小型民宿可以将房间销售给全球任何角落的旅客。然而，OTA平台的高佣金比例和排名机制也可能使中小供应商处于不利地位，需要平衡平台利益与供应商权益[124]。</w:t>
      </w:r>
    </w:p>
    <w:p>
      <w:r>
        <w:t>#### 8.13.3 目的地营销合作</w:t>
      </w:r>
    </w:p>
    <w:p>
      <w:r>
        <w:t>OTA平台与旅游目的地管理组织（DMO）的合作日益密切。OTA利用其数据优势和用户触达能力为目的地提供营销支持，DMO则为OTA提供目的地内容和独家产品。这种合作模式实现了目的地推广和OTA商业利益的双赢[125]。</w:t>
      </w:r>
    </w:p>
    <w:p>
      <w:pPr>
        <w:pStyle w:val="Heading3"/>
      </w:pPr>
      <w:r>
        <w:t>8.14 OTA平台的AI能力建设</w:t>
      </w:r>
    </w:p>
    <w:p>
      <w:r>
        <w:t>#### 8.14.1 搜索排序算法的演进</w:t>
      </w:r>
    </w:p>
    <w:p>
      <w:r>
        <w:t>OTA搜索排序算法经历了从规则排序到机器学习排序再到深度学习排序的演进过程。早期的OTA搜索排序基于简单规则（如价格升序、星级降序），后来引入了机器学习排序（Learning to Rank, LTR）算法，利用特征工程和梯度提升树（GBDT）等模型优化排序效果。当前，领先OTA平台已采用深度学习排序算法，利用神经网络自动学习高维特征，实现更精准的排序[126]。</w:t>
      </w:r>
    </w:p>
    <w:p>
      <w:r>
        <w:t>携程的搜索排序系统集成了超过500个特征变量，包括用户特征（历史偏好、消费水平）、产品特征（价格、位置、评分）、场景特征（搜索时间、设备类型）和市场特征（供需关系、竞争价格）。深度学习模型每天处理超过10亿次搜索请求，排序效果（以预订转化率衡量）比传统方法提升25%[127]。</w:t>
      </w:r>
    </w:p>
    <w:p>
      <w:r>
        <w:t>#### 8.14.2 推荐系统的架构</w:t>
      </w:r>
    </w:p>
    <w:p>
      <w:r>
        <w:t>OTA推荐系统的技术架构通常包括：数据层（用户行为日志、产品数据、用户画像）、特征工程层（特征提取和加工）、模型层（召回模型、排序模型、重排模型）、和服务层（在线推理和AB测试）。推荐系统的关键挑战包括冷启动问题（新用户和新产品推荐）、数据稀疏性问题（长尾产品互动数据不足）、以及实时性问题（推荐结果需在毫秒级返回）[128]。</w:t>
      </w:r>
    </w:p>
    <w:p>
      <w:r>
        <w:t>#### 8.14.3 NLP在OTA中的应用</w:t>
      </w:r>
    </w:p>
    <w:p>
      <w:r>
        <w:t>自然语言处理（NLP）在OTA中的应用场景包括：搜索意图理解（将用户的自然语言查询解析为结构化搜索条件）、评价分析（自动提取评价中的关键信息并进行情感分析）、客服对话（理解客户咨询意图并生成回复）、以及内容生成（自动生成酒店描述和目的地指南）[129]。</w:t>
      </w:r>
    </w:p>
    <w:p>
      <w:r>
        <w:t>基于大语言模型的NLP能力使OTA平台能够提供更智能的搜索体验。例如，用户输入"下周带老人去三亚度假，预算5000"这样的自然语言查询，NLP系统能够自动提取目的地（三亚）、时间（下周）、出行人特征（老人）和预算（5000）等关键信息，并返回匹配的旅游产品[130]。</w:t>
      </w:r>
    </w:p>
    <w:p>
      <w:pPr>
        <w:pStyle w:val="Heading3"/>
      </w:pPr>
      <w:r>
        <w:t>8.15 OTA平台的运营效率优化</w:t>
      </w:r>
    </w:p>
    <w:p>
      <w:r>
        <w:t>#### 8.15.1 供应链自动化</w:t>
      </w:r>
    </w:p>
    <w:p>
      <w:r>
        <w:t>OTA平台的供应链管理涉及与数以万计供应商的对接。自动化供应链系统通过API接口实现与供应商系统的实时数据交换，自动处理房态更新、价格变更、订单传输和确认回传。对于无法直连的供应商，OTA采用RPA（机器人流程自动化）技术自动完成数据录入和订单处理[131]。</w:t>
      </w:r>
    </w:p>
    <w:p>
      <w:r>
        <w:t>#### 8.15.2 智能客服运营</w:t>
      </w:r>
    </w:p>
    <w:p>
      <w:r>
        <w:t>OTA智能客服系统通过AI处理大量标准化咨询，将复杂问题转接人工。先进的智能客服系统采用"意图识别+知识库+对话生成"的三层架构：第一层识别客户意图，第二层从知识库检索相关答案，第三层用LLM生成自然流畅的回复。携程的智能客服系统日均处理500万+条咨询，自动解决率75%，客户满意度达到4.5/5.0[132]。</w:t>
      </w:r>
    </w:p>
    <w:p>
      <w:r>
        <w:t>#### 8.15.3 风控与反欺诈</w:t>
      </w:r>
    </w:p>
    <w:p>
      <w:r>
        <w:t>OTA平台面临多种欺诈风险：虚假预订、信用卡盗刷、恶意退款和刷评等。AI风控系统通过分析用户行为模式、设备指纹和交易特征，实时识别和拦截欺诈行为。携程的风控系统每天拦截超过10万次欺诈尝试，为平台挽回数亿元损失[133]。</w:t>
      </w:r>
    </w:p>
    <w:p>
      <w:pPr>
        <w:pStyle w:val="Heading3"/>
      </w:pPr>
      <w:r>
        <w:t>8.16 OTA平台的内容生态建设</w:t>
      </w:r>
    </w:p>
    <w:p>
      <w:r>
        <w:t>#### 8.16.1 UGC内容运营</w:t>
      </w:r>
    </w:p>
    <w:p>
      <w:r>
        <w:t>用户生成内容（UGC）是OTA平台的核心资产之一。携程社区拥有超过4亿条UGC内容，包括旅行笔记、照片、视频和评价。UGC不仅为消费者提供了旅行决策参考，也为平台创造了搜索流量和用户粘性。OTA平台的UGC运营需要解决内容质量把控（过滤低质量和虚假内容）、内容分发效率（将合适的内容推送给合适的用户）、以及创作者激励（通过流量、积分和现金奖励激励持续创作）等问题[134]。</w:t>
      </w:r>
    </w:p>
    <w:p>
      <w:r>
        <w:t>#### 8.16.2 PGC与KOL合作</w:t>
      </w:r>
    </w:p>
    <w:p>
      <w:r>
        <w:t>专业生成内容（PGC）和关键意见领袖（KOL）合作是OTA内容生态的重要组成部分。携程与数千名旅行KOL建立了合作关系，KOL在携程平台发布高质量的旅行内容，吸引粉丝关注和互动。OTA与KOL的合作模式包括：内容定制（KOL根据平台需求创作特定主题内容）、直播合作（KOL在平台进行旅游直播带货）、以及品牌代言（KOL作为平台品牌大使进行推广）[135]。</w:t>
      </w:r>
    </w:p>
    <w:p>
      <w:r>
        <w:t>#### 8.16.3 AI内容生成</w:t>
      </w:r>
    </w:p>
    <w:p>
      <w:r>
        <w:t>生成式AI正在改变OTA平台的内容生产方式。AI可以自动生成酒店描述（基于酒店设施数据和客户评价）、目的地指南（基于景点信息和旅行数据）、以及个性化推荐理由（基于用户画像和推荐算法）。AI内容生成的优势是效率高、成本低，但需要建立事实核查机制确保内容的准确性[136]。</w:t>
      </w:r>
    </w:p>
    <w:p>
      <w:pPr>
        <w:pStyle w:val="Heading3"/>
      </w:pPr>
      <w:r>
        <w:t>8.17 OTA平台的国际化战略</w:t>
      </w:r>
    </w:p>
    <w:p>
      <w:r>
        <w:t>#### 8.17.1 全球扩张模式</w:t>
      </w:r>
    </w:p>
    <w:p>
      <w:r>
        <w:t>OTA平台的全球扩张主要有三种模式：自建（在目标市场从零开始建立业务）、并购（收购目标市场的本土OTA平台）、以及合作（与本土OTA平台建立战略合作）。Booking.com采用并购模式快速进入全球市场，携程则采用"自建+并购"混合模式（自建Trip.com国际平台，同时收购Skyscanner等海外公司）[137]。</w:t>
      </w:r>
    </w:p>
    <w:p>
      <w:r>
        <w:t>#### 8.17.2 本地化挑战</w:t>
      </w:r>
    </w:p>
    <w:p>
      <w:r>
        <w:t>OTA国际化面临的核心挑战是本地化。本地化不仅是语言翻译，还包括：支付方式适配（各国主流支付方式不同）、产品偏好适配（不同市场对旅游产品的偏好不同）、运营策略适配（客服时间、营销渠道等需要本地化）、以及法规合规适配（数据保护、消费者权益等各国法规不同）[138]。</w:t>
      </w:r>
    </w:p>
    <w:p>
      <w:r>
        <w:t>#### 8.17.3 跨境旅游的数字化服务</w:t>
      </w:r>
    </w:p>
    <w:p>
      <w:r>
        <w:t>跨境旅游的数字化服务是OTA国际化的核心价值。OTA需要为跨境旅客提供：多语言搜索和预订服务、多币种价格展示和支付、签证和出入境信息指导、目的地安全和文化提示、以及跨境售后支持（退改签、投诉处理等）[139]。</w:t>
      </w:r>
    </w:p>
    <w:p>
      <w:pPr>
        <w:pStyle w:val="Heading3"/>
      </w:pPr>
      <w:r>
        <w:t>8.18 OTA平台的未来形态</w:t>
      </w:r>
    </w:p>
    <w:p>
      <w:r>
        <w:t>#### 8.18.1 对话式OTA</w:t>
      </w:r>
    </w:p>
    <w:p>
      <w:r>
        <w:t>大语言模型的发展可能催生"对话式OTA"——消费者通过自然语言对话完成旅游产品的搜索、比较和预订。与传统OTA的搜索框+筛选器界面不同，对话式OTA通过AI Agent理解消费者的自然语言需求，自动完成搜索、筛选、比价和推荐，消费者只需确认即可完成预订[140]。</w:t>
      </w:r>
    </w:p>
    <w:p>
      <w:r>
        <w:t>#### 8.18.2 超级应用与小程序生态</w:t>
      </w:r>
    </w:p>
    <w:p>
      <w:r>
        <w:t>在中国市场，OTA功能越来越多地嵌入超级应用（微信、支付宝、美团）和小程序生态中。消费者可能不再打开独立的OTA APP，而是在微信中通过小程序完成旅游预订。这种趋势要求OTA从"独立平台"向"嵌入式服务"转型，将核心预订能力API化，供超级应用调用[141]。</w:t>
      </w:r>
    </w:p>
    <w:p>
      <w:r>
        <w:t>#### 8.18.3 去中心化OTA</w:t>
      </w:r>
    </w:p>
    <w:p>
      <w:r>
        <w:t>Web3.0技术可能催生去中心化OTA——基于区块链的旅游预订平台，供应商和消费者直接交易，无需中间商。去中心化OTA的理论优势在于更低的交易成本和更高的数据自主权，但在用户体验、流动性和监管合规方面仍面临重大挑战[142]。</w:t>
      </w:r>
    </w:p>
    <w:p>
      <w:pPr>
        <w:pStyle w:val="Heading3"/>
      </w:pPr>
      <w:r>
        <w:t>8.19 OTA行业的社会责任与可持续发展</w:t>
      </w:r>
    </w:p>
    <w:p>
      <w:r>
        <w:t>#### 8.19.1 促进行业公平竞争</w:t>
      </w:r>
    </w:p>
    <w:p>
      <w:r>
        <w:t>大型OTA平台应承担促进行业公平竞争的社会责任。具体措施包括：避免"二选一"等排他性行为、向中小供应商提供公平的合作条件、开放平台数据帮助供应商改善运营、以及支持新兴旅游企业的市场准入[143]。</w:t>
      </w:r>
    </w:p>
    <w:p>
      <w:r>
        <w:t>#### 8.19.2 推动可持续旅游</w:t>
      </w:r>
    </w:p>
    <w:p>
      <w:r>
        <w:t>OTA平台作为旅游分销的核心节点，对推动可持续旅游具有关键影响力。平台可以通过：展示可持续认证标识引导消费者选择环保产品、提供碳抵消选项鼓励低碳出行、推广本地社区旅游产品支持社区发展、以及限制不可持续旅游产品的展示和销售[144]。</w:t>
      </w:r>
    </w:p>
    <w:p>
      <w:r>
        <w:t>#### 8.19.3 保护消费者权益</w:t>
      </w:r>
    </w:p>
    <w:p>
      <w:r>
        <w:t>OTA平台应建立完善的消费者权益保护机制：透明的价格信息展示、公平的退改签政策、高效的投诉处理流程、以及供应商服务质量监督。平台的消费者保护水平直接影响其品牌声誉和用户信任[145]。</w:t>
      </w:r>
    </w:p>
    <w:p>
      <w:pPr>
        <w:pStyle w:val="Heading3"/>
      </w:pPr>
      <w:r>
        <w:t>8.20 本章小结</w:t>
      </w:r>
    </w:p>
    <w:p>
      <w:r>
        <w:t>本章系统分析了OTA平台与在线旅游生态，涵盖了平台经济学视角下的OTA商业模式、数据资产与竞争壁垒、多元化战略、生态系统演进趋势（OTA到Meta-Search到Super App）、NDS与新分销能力、直销与分销博弈、合规治理、技术架构演进、信任机制、并购整合与竞争格局、AI能力建设、运营效率优化、内容生态、国际化运营、社会责任以及未来形态等内容。OTA平台作为旅游数字化生态的核心节点，其演进趋势深刻影响着整个旅游接待业的格局[146]。</w:t>
      </w:r>
    </w:p>
    <w:p>
      <w:pPr>
        <w:pStyle w:val="Heading3"/>
      </w:pPr>
      <w:r>
        <w:t>8.21 思考题</w:t>
      </w:r>
    </w:p>
    <w:p>
      <w:pPr>
        <w:pStyle w:val="ListNumber"/>
      </w:pPr>
      <w:r>
        <w:rPr>
          <w:b/>
        </w:rPr>
        <w:t>（识记）</w:t>
      </w:r>
      <w:r>
        <w:t xml:space="preserve"> OTA平台的双边市场特征是什么？跨边网络效应如何影响OTA的竞争策略？</w:t>
      </w:r>
    </w:p>
    <w:p>
      <w:pPr>
        <w:pStyle w:val="ListNumber"/>
      </w:pPr>
      <w:r>
        <w:rPr>
          <w:b/>
        </w:rPr>
        <w:t>（理解）</w:t>
      </w:r>
      <w:r>
        <w:t xml:space="preserve"> 解释OTA平台从单体架构到微服务架构再到云原生架构的技术演进逻辑。</w:t>
      </w:r>
    </w:p>
    <w:p>
      <w:pPr>
        <w:pStyle w:val="ListNumber"/>
      </w:pPr>
      <w:r>
        <w:rPr>
          <w:b/>
        </w:rPr>
        <w:t>（应用）</w:t>
      </w:r>
      <w:r>
        <w:t xml:space="preserve"> 运用平台经济学理论分析某OTA平台的定价策略和竞争壁垒。</w:t>
      </w:r>
    </w:p>
    <w:p>
      <w:pPr>
        <w:pStyle w:val="ListNumber"/>
      </w:pPr>
      <w:r>
        <w:rPr>
          <w:b/>
        </w:rPr>
        <w:t>（分析）</w:t>
      </w:r>
      <w:r>
        <w:t xml:space="preserve"> 分析NDC标准对OTA平台和航空公司关系的影响。</w:t>
      </w:r>
    </w:p>
    <w:p>
      <w:pPr>
        <w:pStyle w:val="ListNumber"/>
      </w:pPr>
      <w:r>
        <w:rPr>
          <w:b/>
        </w:rPr>
        <w:t>（评价）</w:t>
      </w:r>
      <w:r>
        <w:t xml:space="preserve"> 评价中国OTA市场"携程系+阿里系+美团系"三足鼎立格局的利弊。</w:t>
      </w:r>
    </w:p>
    <w:p>
      <w:pPr>
        <w:pStyle w:val="ListNumber"/>
      </w:pPr>
      <w:r>
        <w:rPr>
          <w:b/>
        </w:rPr>
        <w:t>（创造）</w:t>
      </w:r>
      <w:r>
        <w:t xml:space="preserve"> 设计一个面向未来的对话式OTA平台的概念方案。</w:t>
      </w:r>
    </w:p>
    <w:p>
      <w:pPr>
        <w:pStyle w:val="Heading3"/>
      </w:pPr>
      <w:r>
        <w:t>8.22 参考文献</w:t>
      </w:r>
    </w:p>
    <w:p>
      <w:r>
        <w:t>[95]-[146] 略（详见全书参考文献汇编）</w:t>
      </w:r>
    </w:p>
    <w:p>
      <w:pPr>
        <w:pStyle w:val="Heading3"/>
      </w:pPr>
      <w:r>
        <w:t>8.23 扩展阅读建议</w:t>
      </w:r>
    </w:p>
    <w:p>
      <w:r>
        <w:t>本章的OTA平台与在线旅游生态分析涉及平台经济学、技术架构和竞争战略等多个领域。建议关注以下资源：PhocusWright的旅游市场研究报告提供了全球OTA市场的权威数据；Skift的旅游行业新闻提供了OTA竞争格局的实时动态；Hacker Noon和Medium上的技术博客提供了OTA平台技术架构的实践分享。对于平台经济学感兴趣的读者，推荐阅读Parker等人（2016）的《Platform Revolution》和Rochet &amp; Tirole（2003）的双边市场理论经典论文[147]。</w:t>
      </w:r>
    </w:p>
    <w:p>
      <w:pPr>
        <w:pStyle w:val="Heading3"/>
      </w:pPr>
      <w:r>
        <w:t>8.24 知识卡片：全球OTA市场份额（2023）</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集团</w:t>
            </w:r>
          </w:p>
        </w:tc>
        <w:tc>
          <w:tcPr>
            <w:tcW w:type="dxa" w:w="2209"/>
          </w:tcPr>
          <w:p>
            <w:r>
              <w:rPr>
                <w:b/>
                <w:sz w:val="18"/>
              </w:rPr>
            </w:r>
            <w:r>
              <w:rPr>
                <w:b/>
                <w:sz w:val="18"/>
              </w:rPr>
              <w:t>旗下品牌</w:t>
            </w:r>
          </w:p>
        </w:tc>
        <w:tc>
          <w:tcPr>
            <w:tcW w:type="dxa" w:w="2209"/>
          </w:tcPr>
          <w:p>
            <w:r>
              <w:rPr>
                <w:b/>
                <w:sz w:val="18"/>
              </w:rPr>
            </w:r>
            <w:r>
              <w:rPr>
                <w:b/>
                <w:sz w:val="18"/>
              </w:rPr>
              <w:t>主要市场</w:t>
            </w:r>
          </w:p>
        </w:tc>
        <w:tc>
          <w:tcPr>
            <w:tcW w:type="dxa" w:w="2209"/>
          </w:tcPr>
          <w:p>
            <w:r>
              <w:rPr>
                <w:b/>
                <w:sz w:val="18"/>
              </w:rPr>
            </w:r>
            <w:r>
              <w:rPr>
                <w:b/>
                <w:sz w:val="18"/>
              </w:rPr>
              <w:t>预订间夜量</w:t>
            </w:r>
          </w:p>
        </w:tc>
      </w:tr>
      <w:tr>
        <w:tc>
          <w:tcPr>
            <w:tcW w:type="dxa" w:w="2209"/>
          </w:tcPr>
          <w:p>
            <w:r>
              <w:rPr>
                <w:sz w:val="18"/>
              </w:rPr>
            </w:r>
            <w:r>
              <w:rPr>
                <w:sz w:val="18"/>
              </w:rPr>
              <w:t>Booking Holdings</w:t>
            </w:r>
          </w:p>
        </w:tc>
        <w:tc>
          <w:tcPr>
            <w:tcW w:type="dxa" w:w="2209"/>
          </w:tcPr>
          <w:p>
            <w:r>
              <w:rPr>
                <w:sz w:val="18"/>
              </w:rPr>
            </w:r>
            <w:r>
              <w:rPr>
                <w:sz w:val="18"/>
              </w:rPr>
              <w:t>Booking.com, Agoda, Kayak</w:t>
            </w:r>
          </w:p>
        </w:tc>
        <w:tc>
          <w:tcPr>
            <w:tcW w:type="dxa" w:w="2209"/>
          </w:tcPr>
          <w:p>
            <w:r>
              <w:rPr>
                <w:sz w:val="18"/>
              </w:rPr>
            </w:r>
            <w:r>
              <w:rPr>
                <w:sz w:val="18"/>
              </w:rPr>
              <w:t>全球</w:t>
            </w:r>
          </w:p>
        </w:tc>
        <w:tc>
          <w:tcPr>
            <w:tcW w:type="dxa" w:w="2209"/>
          </w:tcPr>
          <w:p>
            <w:r>
              <w:rPr>
                <w:sz w:val="18"/>
              </w:rPr>
            </w:r>
            <w:r>
              <w:rPr>
                <w:sz w:val="18"/>
              </w:rPr>
              <w:t>10亿+</w:t>
            </w:r>
          </w:p>
        </w:tc>
      </w:tr>
      <w:tr>
        <w:tc>
          <w:tcPr>
            <w:tcW w:type="dxa" w:w="2209"/>
            <w:shd w:val="clear" w:color="auto" w:fill="F2F2F2"/>
          </w:tcPr>
          <w:p>
            <w:r>
              <w:rPr>
                <w:sz w:val="18"/>
              </w:rPr>
            </w:r>
            <w:r>
              <w:rPr>
                <w:sz w:val="18"/>
              </w:rPr>
              <w:t>Expedia Group</w:t>
            </w:r>
          </w:p>
        </w:tc>
        <w:tc>
          <w:tcPr>
            <w:tcW w:type="dxa" w:w="2209"/>
            <w:shd w:val="clear" w:color="auto" w:fill="F2F2F2"/>
          </w:tcPr>
          <w:p>
            <w:r>
              <w:rPr>
                <w:sz w:val="18"/>
              </w:rPr>
            </w:r>
            <w:r>
              <w:rPr>
                <w:sz w:val="18"/>
              </w:rPr>
              <w:t>Expedia, Hotels.com, Vrbo</w:t>
            </w:r>
          </w:p>
        </w:tc>
        <w:tc>
          <w:tcPr>
            <w:tcW w:type="dxa" w:w="2209"/>
            <w:shd w:val="clear" w:color="auto" w:fill="F2F2F2"/>
          </w:tcPr>
          <w:p>
            <w:r>
              <w:rPr>
                <w:sz w:val="18"/>
              </w:rPr>
            </w:r>
            <w:r>
              <w:rPr>
                <w:sz w:val="18"/>
              </w:rPr>
              <w:t>全球</w:t>
            </w:r>
          </w:p>
        </w:tc>
        <w:tc>
          <w:tcPr>
            <w:tcW w:type="dxa" w:w="2209"/>
            <w:shd w:val="clear" w:color="auto" w:fill="F2F2F2"/>
          </w:tcPr>
          <w:p>
            <w:r>
              <w:rPr>
                <w:sz w:val="18"/>
              </w:rPr>
            </w:r>
            <w:r>
              <w:rPr>
                <w:sz w:val="18"/>
              </w:rPr>
              <w:t>4亿+</w:t>
            </w:r>
          </w:p>
        </w:tc>
      </w:tr>
      <w:tr>
        <w:tc>
          <w:tcPr>
            <w:tcW w:type="dxa" w:w="2209"/>
          </w:tcPr>
          <w:p>
            <w:r>
              <w:rPr>
                <w:sz w:val="18"/>
              </w:rPr>
            </w:r>
            <w:r>
              <w:rPr>
                <w:sz w:val="18"/>
              </w:rPr>
              <w:t>携程集团</w:t>
            </w:r>
          </w:p>
        </w:tc>
        <w:tc>
          <w:tcPr>
            <w:tcW w:type="dxa" w:w="2209"/>
          </w:tcPr>
          <w:p>
            <w:r>
              <w:rPr>
                <w:sz w:val="18"/>
              </w:rPr>
            </w:r>
            <w:r>
              <w:rPr>
                <w:sz w:val="18"/>
              </w:rPr>
              <w:t>携程, 去哪儿, Trip.com</w:t>
            </w:r>
          </w:p>
        </w:tc>
        <w:tc>
          <w:tcPr>
            <w:tcW w:type="dxa" w:w="2209"/>
          </w:tcPr>
          <w:p>
            <w:r>
              <w:rPr>
                <w:sz w:val="18"/>
              </w:rPr>
            </w:r>
            <w:r>
              <w:rPr>
                <w:sz w:val="18"/>
              </w:rPr>
              <w:t>中国+亚太</w:t>
            </w:r>
          </w:p>
        </w:tc>
        <w:tc>
          <w:tcPr>
            <w:tcW w:type="dxa" w:w="2209"/>
          </w:tcPr>
          <w:p>
            <w:r>
              <w:rPr>
                <w:sz w:val="18"/>
              </w:rPr>
            </w:r>
            <w:r>
              <w:rPr>
                <w:sz w:val="18"/>
              </w:rPr>
              <w:t>4亿+</w:t>
            </w:r>
          </w:p>
        </w:tc>
      </w:tr>
      <w:tr>
        <w:tc>
          <w:tcPr>
            <w:tcW w:type="dxa" w:w="2209"/>
            <w:shd w:val="clear" w:color="auto" w:fill="F2F2F2"/>
          </w:tcPr>
          <w:p>
            <w:r>
              <w:rPr>
                <w:sz w:val="18"/>
              </w:rPr>
            </w:r>
            <w:r>
              <w:rPr>
                <w:sz w:val="18"/>
              </w:rPr>
              <w:t>美团</w:t>
            </w:r>
          </w:p>
        </w:tc>
        <w:tc>
          <w:tcPr>
            <w:tcW w:type="dxa" w:w="2209"/>
            <w:shd w:val="clear" w:color="auto" w:fill="F2F2F2"/>
          </w:tcPr>
          <w:p>
            <w:r>
              <w:rPr>
                <w:sz w:val="18"/>
              </w:rPr>
            </w:r>
            <w:r>
              <w:rPr>
                <w:sz w:val="18"/>
              </w:rPr>
              <w:t>美团酒店</w:t>
            </w:r>
          </w:p>
        </w:tc>
        <w:tc>
          <w:tcPr>
            <w:tcW w:type="dxa" w:w="2209"/>
            <w:shd w:val="clear" w:color="auto" w:fill="F2F2F2"/>
          </w:tcPr>
          <w:p>
            <w:r>
              <w:rPr>
                <w:sz w:val="18"/>
              </w:rPr>
            </w:r>
            <w:r>
              <w:rPr>
                <w:sz w:val="18"/>
              </w:rPr>
              <w:t>中国</w:t>
            </w:r>
          </w:p>
        </w:tc>
        <w:tc>
          <w:tcPr>
            <w:tcW w:type="dxa" w:w="2209"/>
            <w:shd w:val="clear" w:color="auto" w:fill="F2F2F2"/>
          </w:tcPr>
          <w:p>
            <w:r>
              <w:rPr>
                <w:sz w:val="18"/>
              </w:rPr>
            </w:r>
            <w:r>
              <w:rPr>
                <w:sz w:val="18"/>
              </w:rPr>
              <w:t>4亿+</w:t>
            </w:r>
          </w:p>
        </w:tc>
      </w:tr>
      <w:tr>
        <w:tc>
          <w:tcPr>
            <w:tcW w:type="dxa" w:w="2209"/>
          </w:tcPr>
          <w:p>
            <w:r>
              <w:rPr>
                <w:sz w:val="18"/>
              </w:rPr>
            </w:r>
            <w:r>
              <w:rPr>
                <w:sz w:val="18"/>
              </w:rPr>
              <w:t>飞猪</w:t>
            </w:r>
          </w:p>
        </w:tc>
        <w:tc>
          <w:tcPr>
            <w:tcW w:type="dxa" w:w="2209"/>
          </w:tcPr>
          <w:p>
            <w:r>
              <w:rPr>
                <w:sz w:val="18"/>
              </w:rPr>
            </w:r>
            <w:r>
              <w:rPr>
                <w:sz w:val="18"/>
              </w:rPr>
              <w:t>飞猪</w:t>
            </w:r>
          </w:p>
        </w:tc>
        <w:tc>
          <w:tcPr>
            <w:tcW w:type="dxa" w:w="2209"/>
          </w:tcPr>
          <w:p>
            <w:r>
              <w:rPr>
                <w:sz w:val="18"/>
              </w:rPr>
            </w:r>
            <w:r>
              <w:rPr>
                <w:sz w:val="18"/>
              </w:rPr>
              <w:t>中国</w:t>
            </w:r>
          </w:p>
        </w:tc>
        <w:tc>
          <w:tcPr>
            <w:tcW w:type="dxa" w:w="2209"/>
          </w:tcPr>
          <w:p>
            <w:r>
              <w:rPr>
                <w:sz w:val="18"/>
              </w:rPr>
            </w:r>
            <w:r>
              <w:rPr>
                <w:sz w:val="18"/>
              </w:rPr>
              <w:t>2亿+</w:t>
            </w:r>
          </w:p>
        </w:tc>
      </w:tr>
    </w:tbl>
    <w:p>
      <w:r>
        <w:t>数据来源：各集团2023年财报和行业研究报告。市场份额数据可能因统计口径不同而存在差异[148]。</w:t>
      </w:r>
    </w:p>
    <w:p>
      <w:pPr>
        <w:pStyle w:val="Heading3"/>
      </w:pPr>
      <w:r>
        <w:t>8.25 案例讨论</w:t>
      </w:r>
    </w:p>
    <w:p>
      <w:r>
        <w:rPr>
          <w:b/>
        </w:rPr>
        <w:t>讨论案例：Booking.com的代理模式革命</w:t>
      </w:r>
    </w:p>
    <w:p>
      <w:r>
        <w:t>Booking.com以代理模式（Agency Model）颠覆了传统OTA的商户模式（Merchant Model），成为全球最大的住宿预订平台。讨论要点：代理模式与商户模式的本质区别是什么？代理模式为何能在欧洲市场取得巨大成功？代理模式面临的挑战和未来发展方向是什么？[149]</w:t>
      </w:r>
    </w:p>
    <w:p>
      <w:pPr>
        <w:pStyle w:val="Heading3"/>
      </w:pPr>
      <w:r>
        <w:t>8.26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双边市场</w:t>
            </w:r>
          </w:p>
        </w:tc>
        <w:tc>
          <w:tcPr>
            <w:tcW w:type="dxa" w:w="2946"/>
          </w:tcPr>
          <w:p>
            <w:r>
              <w:rPr>
                <w:sz w:val="18"/>
              </w:rPr>
            </w:r>
            <w:r>
              <w:rPr>
                <w:sz w:val="18"/>
              </w:rPr>
              <w:t>Two-Sided Market</w:t>
            </w:r>
          </w:p>
        </w:tc>
        <w:tc>
          <w:tcPr>
            <w:tcW w:type="dxa" w:w="2946"/>
          </w:tcPr>
          <w:p>
            <w:r>
              <w:rPr>
                <w:sz w:val="18"/>
              </w:rPr>
            </w:r>
            <w:r>
              <w:rPr>
                <w:sz w:val="18"/>
              </w:rPr>
              <w:t>8.6.1</w:t>
            </w:r>
          </w:p>
        </w:tc>
      </w:tr>
      <w:tr>
        <w:tc>
          <w:tcPr>
            <w:tcW w:type="dxa" w:w="2946"/>
            <w:shd w:val="clear" w:color="auto" w:fill="F2F2F2"/>
          </w:tcPr>
          <w:p>
            <w:r>
              <w:rPr>
                <w:sz w:val="18"/>
              </w:rPr>
            </w:r>
            <w:r>
              <w:rPr>
                <w:sz w:val="18"/>
              </w:rPr>
              <w:t>跨边网络效应</w:t>
            </w:r>
          </w:p>
        </w:tc>
        <w:tc>
          <w:tcPr>
            <w:tcW w:type="dxa" w:w="2946"/>
            <w:shd w:val="clear" w:color="auto" w:fill="F2F2F2"/>
          </w:tcPr>
          <w:p>
            <w:r>
              <w:rPr>
                <w:sz w:val="18"/>
              </w:rPr>
            </w:r>
            <w:r>
              <w:rPr>
                <w:sz w:val="18"/>
              </w:rPr>
              <w:t>Cross-Side Network Effects</w:t>
            </w:r>
          </w:p>
        </w:tc>
        <w:tc>
          <w:tcPr>
            <w:tcW w:type="dxa" w:w="2946"/>
            <w:shd w:val="clear" w:color="auto" w:fill="F2F2F2"/>
          </w:tcPr>
          <w:p>
            <w:r>
              <w:rPr>
                <w:sz w:val="18"/>
              </w:rPr>
            </w:r>
            <w:r>
              <w:rPr>
                <w:sz w:val="18"/>
              </w:rPr>
              <w:t>8.6.1</w:t>
            </w:r>
          </w:p>
        </w:tc>
      </w:tr>
      <w:tr>
        <w:tc>
          <w:tcPr>
            <w:tcW w:type="dxa" w:w="2946"/>
          </w:tcPr>
          <w:p>
            <w:r>
              <w:rPr>
                <w:sz w:val="18"/>
              </w:rPr>
            </w:r>
            <w:r>
              <w:rPr>
                <w:sz w:val="18"/>
              </w:rPr>
              <w:t>代理模式</w:t>
            </w:r>
          </w:p>
        </w:tc>
        <w:tc>
          <w:tcPr>
            <w:tcW w:type="dxa" w:w="2946"/>
          </w:tcPr>
          <w:p>
            <w:r>
              <w:rPr>
                <w:sz w:val="18"/>
              </w:rPr>
            </w:r>
            <w:r>
              <w:rPr>
                <w:sz w:val="18"/>
              </w:rPr>
              <w:t>Agency Model</w:t>
            </w:r>
          </w:p>
        </w:tc>
        <w:tc>
          <w:tcPr>
            <w:tcW w:type="dxa" w:w="2946"/>
          </w:tcPr>
          <w:p>
            <w:r>
              <w:rPr>
                <w:sz w:val="18"/>
              </w:rPr>
            </w:r>
            <w:r>
              <w:rPr>
                <w:sz w:val="18"/>
              </w:rPr>
              <w:t>8.6.1</w:t>
            </w:r>
          </w:p>
        </w:tc>
      </w:tr>
      <w:tr>
        <w:tc>
          <w:tcPr>
            <w:tcW w:type="dxa" w:w="2946"/>
            <w:shd w:val="clear" w:color="auto" w:fill="F2F2F2"/>
          </w:tcPr>
          <w:p>
            <w:r>
              <w:rPr>
                <w:sz w:val="18"/>
              </w:rPr>
            </w:r>
            <w:r>
              <w:rPr>
                <w:sz w:val="18"/>
              </w:rPr>
              <w:t>微服务架构</w:t>
            </w:r>
          </w:p>
        </w:tc>
        <w:tc>
          <w:tcPr>
            <w:tcW w:type="dxa" w:w="2946"/>
            <w:shd w:val="clear" w:color="auto" w:fill="F2F2F2"/>
          </w:tcPr>
          <w:p>
            <w:r>
              <w:rPr>
                <w:sz w:val="18"/>
              </w:rPr>
            </w:r>
            <w:r>
              <w:rPr>
                <w:sz w:val="18"/>
              </w:rPr>
              <w:t>Microservices Architecture</w:t>
            </w:r>
          </w:p>
        </w:tc>
        <w:tc>
          <w:tcPr>
            <w:tcW w:type="dxa" w:w="2946"/>
            <w:shd w:val="clear" w:color="auto" w:fill="F2F2F2"/>
          </w:tcPr>
          <w:p>
            <w:r>
              <w:rPr>
                <w:sz w:val="18"/>
              </w:rPr>
            </w:r>
            <w:r>
              <w:rPr>
                <w:sz w:val="18"/>
              </w:rPr>
              <w:t>8.9.1</w:t>
            </w:r>
          </w:p>
        </w:tc>
      </w:tr>
      <w:tr>
        <w:tc>
          <w:tcPr>
            <w:tcW w:type="dxa" w:w="2946"/>
          </w:tcPr>
          <w:p>
            <w:r>
              <w:rPr>
                <w:sz w:val="18"/>
              </w:rPr>
            </w:r>
            <w:r>
              <w:rPr>
                <w:sz w:val="18"/>
              </w:rPr>
              <w:t>云原生</w:t>
            </w:r>
          </w:p>
        </w:tc>
        <w:tc>
          <w:tcPr>
            <w:tcW w:type="dxa" w:w="2946"/>
          </w:tcPr>
          <w:p>
            <w:r>
              <w:rPr>
                <w:sz w:val="18"/>
              </w:rPr>
            </w:r>
            <w:r>
              <w:rPr>
                <w:sz w:val="18"/>
              </w:rPr>
              <w:t>Cloud Native</w:t>
            </w:r>
          </w:p>
        </w:tc>
        <w:tc>
          <w:tcPr>
            <w:tcW w:type="dxa" w:w="2946"/>
          </w:tcPr>
          <w:p>
            <w:r>
              <w:rPr>
                <w:sz w:val="18"/>
              </w:rPr>
            </w:r>
            <w:r>
              <w:rPr>
                <w:sz w:val="18"/>
              </w:rPr>
              <w:t>8.9.2</w:t>
            </w:r>
          </w:p>
        </w:tc>
      </w:tr>
      <w:tr>
        <w:tc>
          <w:tcPr>
            <w:tcW w:type="dxa" w:w="2946"/>
            <w:shd w:val="clear" w:color="auto" w:fill="F2F2F2"/>
          </w:tcPr>
          <w:p>
            <w:r>
              <w:rPr>
                <w:sz w:val="18"/>
              </w:rPr>
            </w:r>
            <w:r>
              <w:rPr>
                <w:sz w:val="18"/>
              </w:rPr>
              <w:t>机器学习排序</w:t>
            </w:r>
          </w:p>
        </w:tc>
        <w:tc>
          <w:tcPr>
            <w:tcW w:type="dxa" w:w="2946"/>
            <w:shd w:val="clear" w:color="auto" w:fill="F2F2F2"/>
          </w:tcPr>
          <w:p>
            <w:r>
              <w:rPr>
                <w:sz w:val="18"/>
              </w:rPr>
            </w:r>
            <w:r>
              <w:rPr>
                <w:sz w:val="18"/>
              </w:rPr>
              <w:t>Learning to Rank (LTR)</w:t>
            </w:r>
          </w:p>
        </w:tc>
        <w:tc>
          <w:tcPr>
            <w:tcW w:type="dxa" w:w="2946"/>
            <w:shd w:val="clear" w:color="auto" w:fill="F2F2F2"/>
          </w:tcPr>
          <w:p>
            <w:r>
              <w:rPr>
                <w:sz w:val="18"/>
              </w:rPr>
            </w:r>
            <w:r>
              <w:rPr>
                <w:sz w:val="18"/>
              </w:rPr>
              <w:t>8.14.1</w:t>
            </w:r>
          </w:p>
        </w:tc>
      </w:tr>
    </w:tbl>
    <w:p>
      <w:r>
        <w:rPr>
          <w:b/>
        </w:rPr>
        <w:t>本章学习要点回顾</w:t>
      </w:r>
      <w:r>
        <w:t>：平台经济学视角下的OTA商业模式、数据资产与竞争壁垒、多元化战略、生态系统演进、NDC与新分销能力、直销与分销博弈、合规治理、技术架构演进、信任机制、并购整合、AI能力建设、运营效率优化、内容生态、国际化和社会责任。</w:t>
      </w:r>
    </w:p>
    <w:p>
      <w:r>
        <w:rPr>
          <w:b/>
        </w:rPr>
        <w:t>学习提示</w:t>
      </w:r>
      <w:r>
        <w:t>：OTA平台是旅游数字化生态的核心，建议读者从消费者视角分别体验携程、飞猪、美团三个平台的产品预订流程，记录体验差异并分析背后的技术和商业逻辑差异。</w:t>
      </w:r>
    </w:p>
    <w:p>
      <w:r>
        <w:rPr>
          <w:b/>
        </w:rPr>
        <w:t>延伸思考</w:t>
      </w:r>
      <w:r>
        <w:t>：如果Web3.0技术使旅游分销完全去中心化——供应商和消费者直接通过智能合约交易，OTA平台的未来价值在哪里？OTA平台能否在去中心化生态中找到新的角色定位？</w:t>
      </w:r>
    </w:p>
    <w:p>
      <w:pPr>
        <w:pStyle w:val="Heading2"/>
      </w:pPr>
      <w:r>
        <w:t>参考文献</w:t>
      </w:r>
    </w:p>
    <w:p>
      <w:r>
        <w:t>[1] 刘琦. 基于胡世良模型分析OTA商业模式的创新——以途牛、携程为例[J]. 现代商业, 2018(30): 45-49.</w:t>
      </w:r>
    </w:p>
    <w:p>
      <w:r>
        <w:t>[2] Wicaksono T, Illes C B. Investigating priority service attribute for online travel agencies (OTA) mobile app development using AHP framework[J]. Journal of Technology and Operations Management, 2022, 5(2): 45-58. DOI: 10.36594/jtec.v5i2.155.</w:t>
      </w:r>
    </w:p>
    <w:p>
      <w:r>
        <w:t>[3] Turnšek M, Radivojević V. Platformization in Tourism: Typology of Business Models, Evolution of Market Concentration and European Regulation Responses[J]. Platforms, 2025, 3(1): 1-20. DOI: 10.3390/platforms3010001.</w:t>
      </w:r>
    </w:p>
    <w:p>
      <w:r>
        <w:t>[4] Law R, Leung R, Lo A, et al. Distribution channel in hospitality and tourism: Revisiting disintermediation from the perspectives of hotels and travel agencies[J]. International Journal of Contemporary Hospitality Management, 2015, 27(3): 431-452. DOI: 10.1108/IJCHM-11-2013-0498.</w:t>
      </w:r>
    </w:p>
    <w:p>
      <w:r>
        <w:t>[5] Philipp J, Thees H, Olbrich N, et al. Towards an Ecosystem of Hospitality: The Dynamic Future of Destinations[J]. Sustainability, 2022, 14(2): 821. DOI: 10.3390/su14020821.</w:t>
      </w:r>
    </w:p>
    <w:p>
      <w:r>
        <w:t>[6] 白海霞. C2M驱动下虚拟旅游供应链智能生态网络平台构建与敏捷供给[J]. 商业经济研究, 2022(15): 112-115.</w:t>
      </w:r>
    </w:p>
    <w:p>
      <w:r>
        <w:t>[7] Zeqiri A, Ben Youssef A, et al. The Role of Digital Tourism Platforms in Advancing Sustainable Development Goals in the Industry 4.0 Era[J]. Sustainability, 2025, 17(8): 3482. DOI: 10.3390/su17083482.</w:t>
      </w:r>
    </w:p>
    <w:p>
      <w:r>
        <w:t>[8] Pricope Vancia A P, Băltescu C A, et al. Examining the Disruptive Potential of Generation Z Tourists on the Travel Industry in the Digital Age[J]. Sustainability, 2023, 15(11): 8756. DOI: 10.3390/su15118756.</w:t>
      </w:r>
    </w:p>
    <w:p>
      <w:r>
        <w:t>[9] 夏蜀. 数字生态平台下的文旅金融服务体系构建[J]. 学术探索, 2021(8): 56-64.</w:t>
      </w:r>
    </w:p>
    <w:p>
      <w:r>
        <w:t>[10] Arefiev A S. "Platformization" as a management tool of digital transformation in the sphere of tourism[J]. Issues of Economics and Law, 2020, 3: 33237.</w:t>
      </w:r>
    </w:p>
    <w:p>
      <w:r>
        <w:br w:type="page"/>
      </w:r>
    </w:p>
    <w:p>
      <w:pPr>
        <w:pStyle w:val="Heading1"/>
      </w:pPr>
      <w:r>
        <w:t>第9章 旅游分销渠道变革与创新</w:t>
      </w:r>
    </w:p>
    <w:p>
      <w:pPr>
        <w:pStyle w:val="Heading2"/>
      </w:pPr>
      <w:r>
        <w:t>学习目标</w:t>
      </w:r>
    </w:p>
    <w:p>
      <w:r>
        <w:rPr>
          <w:b/>
        </w:rPr>
        <w:t>知识目标</w:t>
      </w:r>
    </w:p>
    <w:p>
      <w:pPr>
        <w:pStyle w:val="ListBullet"/>
      </w:pPr>
      <w:r>
        <w:t>掌握旅游分销渠道的演变逻辑</w:t>
      </w:r>
    </w:p>
    <w:p>
      <w:pPr>
        <w:pStyle w:val="ListBullet"/>
      </w:pPr>
      <w:r>
        <w:t>理解去中介化与再中介化的机制</w:t>
      </w:r>
    </w:p>
    <w:p>
      <w:pPr>
        <w:pStyle w:val="ListBullet"/>
      </w:pPr>
      <w:r>
        <w:t>了解直销渠道建设与私域流量运营</w:t>
      </w:r>
    </w:p>
    <w:p>
      <w:pPr>
        <w:pStyle w:val="ListBullet"/>
      </w:pPr>
      <w:r>
        <w:t>掌握社交电商与内容驱动分销的原理</w:t>
      </w:r>
    </w:p>
    <w:p>
      <w:pPr>
        <w:pStyle w:val="ListBullet"/>
      </w:pPr>
      <w:r>
        <w:t>理解跨渠道库存管理与价格一致性</w:t>
      </w:r>
    </w:p>
    <w:p>
      <w:r>
        <w:rPr>
          <w:b/>
        </w:rPr>
        <w:t>能力目标</w:t>
      </w:r>
    </w:p>
    <w:p>
      <w:pPr>
        <w:pStyle w:val="ListBullet"/>
      </w:pPr>
      <w:r>
        <w:t>能够设计酒店/旅行社的分销渠道策略</w:t>
      </w:r>
    </w:p>
    <w:p>
      <w:pPr>
        <w:pStyle w:val="ListBullet"/>
      </w:pPr>
      <w:r>
        <w:t>能够制定私域流量运营方案</w:t>
      </w:r>
    </w:p>
    <w:p>
      <w:pPr>
        <w:pStyle w:val="ListBullet"/>
      </w:pPr>
      <w:r>
        <w:t>能够评估社交电商渠道的价值</w:t>
      </w:r>
    </w:p>
    <w:p>
      <w:r>
        <w:rPr>
          <w:b/>
        </w:rPr>
        <w:t>素质目标</w:t>
      </w:r>
    </w:p>
    <w:p>
      <w:pPr>
        <w:pStyle w:val="ListBullet"/>
      </w:pPr>
      <w:r>
        <w:t>培养渠道创新的商业思维</w:t>
      </w:r>
    </w:p>
    <w:p>
      <w:pPr>
        <w:pStyle w:val="ListBullet"/>
      </w:pPr>
      <w:r>
        <w:t>树立客户资产长期经营的理念</w:t>
      </w:r>
    </w:p>
    <w:p>
      <w:pPr>
        <w:pStyle w:val="ListBullet"/>
      </w:pPr>
      <w:r>
        <w:t>增强对渠道生态健康发展的责任感</w:t>
      </w:r>
    </w:p>
    <w:p>
      <w:pPr>
        <w:pStyle w:val="Heading2"/>
      </w:pPr>
      <w:r>
        <w:t>导入案例：抖音"兴趣电商"模式对旅游分销的重塑</w:t>
      </w:r>
    </w:p>
    <w:p>
      <w:r>
        <w:t>2023年，某三亚度假酒店通过抖音直播在2小时内售出了1,000间夜的房券，相当于该酒店OTA渠道一个月的销量。这一案例展示了短视频平台"兴趣电商"模式对旅游分销的巨大冲击力。与OTA的"搜索-比价-预订"逻辑不同，抖音通过内容推荐激发用户的旅游冲动，实现"种草-拔草"的一站式转化。这种模式正在重塑旅游分销渠道的格局。</w:t>
      </w:r>
    </w:p>
    <w:p>
      <w:pPr>
        <w:pStyle w:val="Heading2"/>
      </w:pPr>
      <w:r>
        <w:t>9.1 旅游分销渠道的演变逻辑</w:t>
      </w:r>
    </w:p>
    <w:p>
      <w:pPr>
        <w:pStyle w:val="Heading3"/>
      </w:pPr>
      <w:r>
        <w:t>9.1.1 分销渠道的层级演变</w:t>
      </w:r>
    </w:p>
    <w:p>
      <w:r>
        <w:t>旅游分销渠道经历了从"多层级"到"少层级"再到"多模式并存"的演变：</w:t>
      </w:r>
    </w:p>
    <w:p>
      <w:r>
        <w:rPr>
          <w:b/>
        </w:rPr>
        <w:t>传统多层级（1980s-2000）</w:t>
      </w:r>
      <w:r>
        <w:t>：供应商→批发商→零售旅行社→消费者。信息经过多层传递，效率低但分工明确。</w:t>
      </w:r>
    </w:p>
    <w:p>
      <w:r>
        <w:rPr>
          <w:b/>
        </w:rPr>
        <w:t>OTA扁平化（2000-2015）</w:t>
      </w:r>
      <w:r>
        <w:t>：供应商→OTA→消费者。OTA以技术效率替代了传统多层级分销，降低了交易成本。</w:t>
      </w:r>
    </w:p>
    <w:p>
      <w:r>
        <w:rPr>
          <w:b/>
        </w:rPr>
        <w:t>多模式并存（2015至今）</w:t>
      </w:r>
      <w:r>
        <w:t>：OTA、直销、社交电商、内容平台、私域流量等多种渠道并行，形成复杂的分销网络。</w:t>
      </w:r>
    </w:p>
    <w:p>
      <w:pPr>
        <w:pStyle w:val="Heading3"/>
      </w:pPr>
      <w:r>
        <w:t>9.1.2 演变的驱动因素</w:t>
      </w:r>
    </w:p>
    <w:p>
      <w:r>
        <w:t>Kachniewska（2014）指出，旅游分销渠道的数字化演进受技术进步、消费者行为变化和商业模式创新三大因素驱动[1]。</w:t>
      </w:r>
    </w:p>
    <w:p>
      <w:pPr>
        <w:pStyle w:val="Heading2"/>
      </w:pPr>
      <w:r>
        <w:t>9.2 去中介化与再中介化</w:t>
      </w:r>
    </w:p>
    <w:p>
      <w:pPr>
        <w:pStyle w:val="Heading3"/>
      </w:pPr>
      <w:r>
        <w:t>9.2.1 去中介化（Disintermediation）</w:t>
      </w:r>
    </w:p>
    <w:p>
      <w:r>
        <w:t>去中介化是指数字技术使供应商可以直接触达消费者，绕过传统中介。在旅游分销中，去中介化表现为酒店通过官网和App直接销售，减少对旅行社和OTA的依赖。</w:t>
      </w:r>
    </w:p>
    <w:p>
      <w:r>
        <w:t>Buhalis（1998）最早系统论述了信息技术对旅游分销渠道的去中介化效应[2]。</w:t>
      </w:r>
    </w:p>
    <w:p>
      <w:pPr>
        <w:pStyle w:val="Heading3"/>
      </w:pPr>
      <w:r>
        <w:t>9.2.2 再中介化（Reintermediation）</w:t>
      </w:r>
    </w:p>
    <w:p>
      <w:r>
        <w:t>然而，去中介化并非线性过程。Kontis和Skoultos（2021）的研究发现，希腊旅游业经历了"去中介化→再中介化"的循环——传统旅行社并未消失，而是转型为OTA的本地服务提供者或细分市场专家[3]。</w:t>
      </w:r>
    </w:p>
    <w:p>
      <w:r>
        <w:t>再中介化的新中介类型包括：</w:t>
      </w:r>
    </w:p>
    <w:p>
      <w:pPr>
        <w:pStyle w:val="ListBullet"/>
      </w:pPr>
      <w:r>
        <w:rPr>
          <w:b/>
        </w:rPr>
        <w:t>信息中介（Infomediary）</w:t>
      </w:r>
      <w:r>
        <w:t>：如TripAdvisor、马蜂窝，以评价和攻略为核心</w:t>
      </w:r>
    </w:p>
    <w:p>
      <w:pPr>
        <w:pStyle w:val="ListBullet"/>
      </w:pPr>
      <w:r>
        <w:rPr>
          <w:b/>
        </w:rPr>
        <w:t>比价平台</w:t>
      </w:r>
      <w:r>
        <w:t>：如去哪儿，以价格比较为核心</w:t>
      </w:r>
    </w:p>
    <w:p>
      <w:pPr>
        <w:pStyle w:val="ListBullet"/>
      </w:pPr>
      <w:r>
        <w:rPr>
          <w:b/>
        </w:rPr>
        <w:t>内容平台</w:t>
      </w:r>
      <w:r>
        <w:t>：如抖音、小红书，以内容种草为核心</w:t>
      </w:r>
    </w:p>
    <w:p>
      <w:pPr>
        <w:pStyle w:val="ListBullet"/>
      </w:pPr>
      <w:r>
        <w:rPr>
          <w:b/>
        </w:rPr>
        <w:t>超级App</w:t>
      </w:r>
      <w:r>
        <w:t>：如微信、美团，以流量入口为核心</w:t>
      </w:r>
    </w:p>
    <w:p>
      <w:pPr>
        <w:pStyle w:val="Heading3"/>
      </w:pPr>
      <w:r>
        <w:t>9.2.3 旅游分销渠道的数字化演进</w:t>
      </w:r>
    </w:p>
    <w:p>
      <w:r>
        <w:t>Tudorică（2023）指出，数字时代的旅游分销渠道不再是简单的"线性链条"，而是"网络化生态"——多种渠道类型并存、交叉和融合[4]。</w:t>
      </w:r>
    </w:p>
    <w:p>
      <w:pPr>
        <w:pStyle w:val="Heading2"/>
      </w:pPr>
      <w:r>
        <w:t>9.3 直销渠道建设与私域流量运营</w:t>
      </w:r>
    </w:p>
    <w:p>
      <w:pPr>
        <w:pStyle w:val="Heading3"/>
      </w:pPr>
      <w:r>
        <w:t>9.3.1 直销渠道体系</w:t>
      </w:r>
    </w:p>
    <w:p>
      <w:r>
        <w:t>酒店和旅行社的直销渠道体系包括：</w:t>
      </w:r>
    </w:p>
    <w:p>
      <w:r>
        <w:rPr>
          <w:b/>
        </w:rPr>
        <w:t>官方App</w:t>
      </w:r>
      <w:r>
        <w:t>：功能最全的直销渠道，支持预订、选房、入住、会员和支付全流程</w:t>
      </w:r>
    </w:p>
    <w:p>
      <w:r>
        <w:rPr>
          <w:b/>
        </w:rPr>
        <w:t>微信小程序</w:t>
      </w:r>
      <w:r>
        <w:t>：轻量化的直销入口，获客成本低、分享便利</w:t>
      </w:r>
    </w:p>
    <w:p>
      <w:r>
        <w:rPr>
          <w:b/>
        </w:rPr>
        <w:t>官方网站</w:t>
      </w:r>
      <w:r>
        <w:t>：PC端直销渠道，适合商务客户和境外客户</w:t>
      </w:r>
    </w:p>
    <w:p>
      <w:r>
        <w:rPr>
          <w:b/>
        </w:rPr>
        <w:t>电话预订</w:t>
      </w:r>
      <w:r>
        <w:t>：传统直销渠道，适合老年客户和复杂需求</w:t>
      </w:r>
    </w:p>
    <w:p>
      <w:r>
        <w:rPr>
          <w:b/>
        </w:rPr>
        <w:t>企业客户直签</w:t>
      </w:r>
      <w:r>
        <w:t>：与大型企业签订协议价，获取稳定客源</w:t>
      </w:r>
    </w:p>
    <w:p>
      <w:pPr>
        <w:pStyle w:val="Heading3"/>
      </w:pPr>
      <w:r>
        <w:t>9.3.2 私域流量运营</w:t>
      </w:r>
    </w:p>
    <w:p>
      <w:r>
        <w:t>私域流量是指企业可以自主触达、免费反复使用的客户流量。在旅游分销中，私域流量运营的核心是：</w:t>
      </w:r>
    </w:p>
    <w:p>
      <w:r>
        <w:rPr>
          <w:b/>
        </w:rPr>
        <w:t>流量获取</w:t>
      </w:r>
      <w:r>
        <w:t>：通过门店扫码、订单后加微、活动引流等方式将OTA客户转化为私域客户</w:t>
      </w:r>
    </w:p>
    <w:p>
      <w:r>
        <w:rPr>
          <w:b/>
        </w:rPr>
        <w:t>社群运营</w:t>
      </w:r>
      <w:r>
        <w:t>：建立微信社群，定期推送旅游产品、攻略和优惠</w:t>
      </w:r>
    </w:p>
    <w:p>
      <w:r>
        <w:rPr>
          <w:b/>
        </w:rPr>
        <w:t>内容营销</w:t>
      </w:r>
      <w:r>
        <w:t>：通过朋友圈、公众号和小程序内容建立品牌认知</w:t>
      </w:r>
    </w:p>
    <w:p>
      <w:r>
        <w:rPr>
          <w:b/>
        </w:rPr>
        <w:t>会员体系</w:t>
      </w:r>
      <w:r>
        <w:t>：设计多层级会员权益，激励复购和转介绍</w:t>
      </w:r>
    </w:p>
    <w:p>
      <w:r>
        <w:rPr>
          <w:b/>
        </w:rPr>
        <w:t>数据沉淀</w:t>
      </w:r>
      <w:r>
        <w:t>：将私域客户的行为数据沉淀到CRM系统，用于精准营销</w:t>
      </w:r>
    </w:p>
    <w:p>
      <w:r>
        <w:t>陈双双和徐金虎（2022）的研究分析了数字化视域下民宿的营销模式，指出自媒体直销模式正在成为OTA分销的重要补充[5]。</w:t>
      </w:r>
    </w:p>
    <w:p>
      <w:pPr>
        <w:pStyle w:val="Heading2"/>
      </w:pPr>
      <w:r>
        <w:t>9.4 社交电商与内容驱动的旅游分销</w:t>
      </w:r>
    </w:p>
    <w:p>
      <w:pPr>
        <w:pStyle w:val="Heading3"/>
      </w:pPr>
      <w:r>
        <w:t>9.4.1 社交电商的模式</w:t>
      </w:r>
    </w:p>
    <w:p>
      <w:r>
        <w:t>社交电商在旅游分销中的应用模式包括：</w:t>
      </w:r>
    </w:p>
    <w:p>
      <w:r>
        <w:rPr>
          <w:b/>
        </w:rPr>
        <w:t>直播带货</w:t>
      </w:r>
      <w:r>
        <w:t>：酒店或旅行社通过直播展示产品并实时销售，以限时优惠刺激转化</w:t>
      </w:r>
    </w:p>
    <w:p>
      <w:r>
        <w:rPr>
          <w:b/>
        </w:rPr>
        <w:t>内容种草</w:t>
      </w:r>
      <w:r>
        <w:t>：在抖音、小红书等平台发布旅游攻略和体验内容，引导用户下单</w:t>
      </w:r>
    </w:p>
    <w:p>
      <w:r>
        <w:rPr>
          <w:b/>
        </w:rPr>
        <w:t>社群团购</w:t>
      </w:r>
      <w:r>
        <w:t>：在微信群发起旅游产品团购，以团体优惠价吸引转化</w:t>
      </w:r>
    </w:p>
    <w:p>
      <w:r>
        <w:rPr>
          <w:b/>
        </w:rPr>
        <w:t>KOL/KOC推荐</w:t>
      </w:r>
      <w:r>
        <w:t>：与旅游博主和达人合作，利用其影响力带动销售</w:t>
      </w:r>
    </w:p>
    <w:p>
      <w:r>
        <w:rPr>
          <w:b/>
        </w:rPr>
        <w:t>好友裂变</w:t>
      </w:r>
      <w:r>
        <w:t>：通过"邀请好友得优惠"机制实现客户自传播</w:t>
      </w:r>
    </w:p>
    <w:p>
      <w:pPr>
        <w:pStyle w:val="Heading3"/>
      </w:pPr>
      <w:r>
        <w:t>9.4.2 内容驱动的转化逻辑</w:t>
      </w:r>
    </w:p>
    <w:p>
      <w:r>
        <w:t>与传统OTA的"需求驱动"（用户主动搜索）不同，社交电商是"供给驱动"（内容激发需求）。其转化逻辑为：</w:t>
      </w:r>
    </w:p>
    <w:p>
      <w:r>
        <w:rPr>
          <w:b/>
        </w:rPr>
        <w:t>看到（曝光）</w:t>
      </w:r>
      <w:r>
        <w:t>→</w:t>
      </w:r>
      <w:r>
        <w:rPr>
          <w:b/>
        </w:rPr>
        <w:t>心动（种草）</w:t>
      </w:r>
      <w:r>
        <w:t>→</w:t>
      </w:r>
      <w:r>
        <w:rPr>
          <w:b/>
        </w:rPr>
        <w:t>搜索（了解）</w:t>
      </w:r>
      <w:r>
        <w:t>→</w:t>
      </w:r>
      <w:r>
        <w:rPr>
          <w:b/>
        </w:rPr>
        <w:t>购买（拔草）</w:t>
      </w:r>
      <w:r>
        <w:t>→</w:t>
      </w:r>
      <w:r>
        <w:rPr>
          <w:b/>
        </w:rPr>
        <w:t>分享（裂变）</w:t>
      </w:r>
    </w:p>
    <w:p>
      <w:r>
        <w:t>这一逻辑对旅游产品的内容化提出了更高要求——酒店不仅要"卖房间"，更要"卖故事"和"卖体验"。</w:t>
      </w:r>
    </w:p>
    <w:p>
      <w:pPr>
        <w:pStyle w:val="Heading2"/>
      </w:pPr>
      <w:r>
        <w:t>9.5 跨渠道库存管理与价格一致性</w:t>
      </w:r>
    </w:p>
    <w:p>
      <w:pPr>
        <w:pStyle w:val="Heading3"/>
      </w:pPr>
      <w:r>
        <w:t>9.5.1 库存管理挑战</w:t>
      </w:r>
    </w:p>
    <w:p>
      <w:r>
        <w:t>多渠道分销的最大挑战是库存管理：同一种房型在OTA、官网、旅行社等多个渠道同时销售，如果库存不能实时同步，就可能出现超售。</w:t>
      </w:r>
    </w:p>
    <w:p>
      <w:r>
        <w:t>解决方案包括：</w:t>
      </w:r>
    </w:p>
    <w:p>
      <w:pPr>
        <w:pStyle w:val="ListBullet"/>
      </w:pPr>
      <w:r>
        <w:rPr>
          <w:b/>
        </w:rPr>
        <w:t>Channel Manager</w:t>
      </w:r>
      <w:r>
        <w:t>：通过渠道管理系统自动同步各渠道库存</w:t>
      </w:r>
    </w:p>
    <w:p>
      <w:pPr>
        <w:pStyle w:val="ListBullet"/>
      </w:pPr>
      <w:r>
        <w:rPr>
          <w:b/>
        </w:rPr>
        <w:t>中央库存池</w:t>
      </w:r>
      <w:r>
        <w:t>：所有渠道共享一个中央库存，预订后实时扣减</w:t>
      </w:r>
    </w:p>
    <w:p>
      <w:pPr>
        <w:pStyle w:val="ListBullet"/>
      </w:pPr>
      <w:r>
        <w:rPr>
          <w:b/>
        </w:rPr>
        <w:t>配额管理</w:t>
      </w:r>
      <w:r>
        <w:t>：为不同渠道分配固定配额，避免单一渠道占用过多库存</w:t>
      </w:r>
    </w:p>
    <w:p>
      <w:pPr>
        <w:pStyle w:val="Heading3"/>
      </w:pPr>
      <w:r>
        <w:t>9.5.2 价格一致性管理</w:t>
      </w:r>
    </w:p>
    <w:p>
      <w:r>
        <w:t>价格一致性（Rate Parity）是多渠道分销的另一大挑战。解决方案包括：</w:t>
      </w:r>
    </w:p>
    <w:p>
      <w:r>
        <w:rPr>
          <w:b/>
        </w:rPr>
        <w:t>技术层面</w:t>
      </w:r>
      <w:r>
        <w:t>：通过CRS或Channel Manager实现各渠道价格自动同步</w:t>
      </w:r>
    </w:p>
    <w:p>
      <w:r>
        <w:rPr>
          <w:b/>
        </w:rPr>
        <w:t>制度层面</w:t>
      </w:r>
      <w:r>
        <w:t>：建立价格变更审批流程，确保所有渠道同步调整</w:t>
      </w:r>
    </w:p>
    <w:p>
      <w:r>
        <w:rPr>
          <w:b/>
        </w:rPr>
        <w:t>监控层面</w:t>
      </w:r>
      <w:r>
        <w:t>：定期爬取各渠道价格，发现不一致及时纠正</w:t>
      </w:r>
    </w:p>
    <w:p>
      <w:r>
        <w:t>然而，价格一致性也面临新挑战——社交电商渠道的"直播专属价"和"粉丝专属价"打破了传统价格一致性框架。如何在多渠道环境下平衡价格灵活性和一致性，是旅游分销管理的前沿议题。</w:t>
      </w:r>
    </w:p>
    <w:p>
      <w:pPr>
        <w:pStyle w:val="Heading2"/>
      </w:pPr>
      <w:r>
        <w:t>9.6 案例分析：抖音"兴趣电商"模式对旅游分销的重塑</w:t>
      </w:r>
    </w:p>
    <w:p>
      <w:pPr>
        <w:pStyle w:val="Heading3"/>
      </w:pPr>
      <w:r>
        <w:t>9.6.1 抖音旅游分销的模式</w:t>
      </w:r>
    </w:p>
    <w:p>
      <w:r>
        <w:t>抖音的旅游产品分销通过以下方式实现：</w:t>
      </w:r>
    </w:p>
    <w:p>
      <w:pPr>
        <w:pStyle w:val="ListBullet"/>
      </w:pPr>
      <w:r>
        <w:rPr>
          <w:b/>
        </w:rPr>
        <w:t>抖音生活服务</w:t>
      </w:r>
      <w:r>
        <w:t>：酒店和旅行社在抖音开设企业号，通过短视频和直播销售房券和旅游产品</w:t>
      </w:r>
    </w:p>
    <w:p>
      <w:pPr>
        <w:pStyle w:val="ListBullet"/>
      </w:pPr>
      <w:r>
        <w:rPr>
          <w:b/>
        </w:rPr>
        <w:t>达人探店</w:t>
      </w:r>
      <w:r>
        <w:t>：旅游达人到酒店体验并发布短视频，挂载购买链接</w:t>
      </w:r>
    </w:p>
    <w:p>
      <w:pPr>
        <w:pStyle w:val="ListBullet"/>
      </w:pPr>
      <w:r>
        <w:rPr>
          <w:b/>
        </w:rPr>
        <w:t>抖音团购</w:t>
      </w:r>
      <w:r>
        <w:t>：以团购形式销售旅游产品，价格通常低于OTA</w:t>
      </w:r>
    </w:p>
    <w:p>
      <w:pPr>
        <w:pStyle w:val="ListBullet"/>
      </w:pPr>
      <w:r>
        <w:rPr>
          <w:b/>
        </w:rPr>
        <w:t>搜索流量</w:t>
      </w:r>
      <w:r>
        <w:t>：用户在抖音搜索旅游关键词时展示相关产品</w:t>
      </w:r>
    </w:p>
    <w:p>
      <w:pPr>
        <w:pStyle w:val="Heading3"/>
      </w:pPr>
      <w:r>
        <w:t>9.6.2 与OTA模式的比较</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OTA模式</w:t>
            </w:r>
          </w:p>
        </w:tc>
        <w:tc>
          <w:tcPr>
            <w:tcW w:type="dxa" w:w="2946"/>
          </w:tcPr>
          <w:p>
            <w:r>
              <w:rPr>
                <w:b/>
                <w:sz w:val="18"/>
              </w:rPr>
            </w:r>
            <w:r>
              <w:rPr>
                <w:b/>
                <w:sz w:val="18"/>
              </w:rPr>
              <w:t>抖音兴趣电商</w:t>
            </w:r>
          </w:p>
        </w:tc>
      </w:tr>
      <w:tr>
        <w:tc>
          <w:tcPr>
            <w:tcW w:type="dxa" w:w="2946"/>
          </w:tcPr>
          <w:p>
            <w:r>
              <w:rPr>
                <w:sz w:val="18"/>
              </w:rPr>
            </w:r>
            <w:r>
              <w:rPr>
                <w:sz w:val="18"/>
              </w:rPr>
              <w:t>触发逻辑</w:t>
            </w:r>
          </w:p>
        </w:tc>
        <w:tc>
          <w:tcPr>
            <w:tcW w:type="dxa" w:w="2946"/>
          </w:tcPr>
          <w:p>
            <w:r>
              <w:rPr>
                <w:sz w:val="18"/>
              </w:rPr>
            </w:r>
            <w:r>
              <w:rPr>
                <w:sz w:val="18"/>
              </w:rPr>
              <w:t>需求驱动（用户主动搜索）</w:t>
            </w:r>
          </w:p>
        </w:tc>
        <w:tc>
          <w:tcPr>
            <w:tcW w:type="dxa" w:w="2946"/>
          </w:tcPr>
          <w:p>
            <w:r>
              <w:rPr>
                <w:sz w:val="18"/>
              </w:rPr>
            </w:r>
            <w:r>
              <w:rPr>
                <w:sz w:val="18"/>
              </w:rPr>
              <w:t>供给驱动（内容激发需求）</w:t>
            </w:r>
          </w:p>
        </w:tc>
      </w:tr>
      <w:tr>
        <w:tc>
          <w:tcPr>
            <w:tcW w:type="dxa" w:w="2946"/>
            <w:shd w:val="clear" w:color="auto" w:fill="F2F2F2"/>
          </w:tcPr>
          <w:p>
            <w:r>
              <w:rPr>
                <w:sz w:val="18"/>
              </w:rPr>
            </w:r>
            <w:r>
              <w:rPr>
                <w:sz w:val="18"/>
              </w:rPr>
              <w:t>转化路径</w:t>
            </w:r>
          </w:p>
        </w:tc>
        <w:tc>
          <w:tcPr>
            <w:tcW w:type="dxa" w:w="2946"/>
            <w:shd w:val="clear" w:color="auto" w:fill="F2F2F2"/>
          </w:tcPr>
          <w:p>
            <w:r>
              <w:rPr>
                <w:sz w:val="18"/>
              </w:rPr>
            </w:r>
            <w:r>
              <w:rPr>
                <w:sz w:val="18"/>
              </w:rPr>
              <w:t>搜索→比价→预订</w:t>
            </w:r>
          </w:p>
        </w:tc>
        <w:tc>
          <w:tcPr>
            <w:tcW w:type="dxa" w:w="2946"/>
            <w:shd w:val="clear" w:color="auto" w:fill="F2F2F2"/>
          </w:tcPr>
          <w:p>
            <w:r>
              <w:rPr>
                <w:sz w:val="18"/>
              </w:rPr>
            </w:r>
            <w:r>
              <w:rPr>
                <w:sz w:val="18"/>
              </w:rPr>
              <w:t>看到→心动→购买</w:t>
            </w:r>
          </w:p>
        </w:tc>
      </w:tr>
      <w:tr>
        <w:tc>
          <w:tcPr>
            <w:tcW w:type="dxa" w:w="2946"/>
          </w:tcPr>
          <w:p>
            <w:r>
              <w:rPr>
                <w:sz w:val="18"/>
              </w:rPr>
            </w:r>
            <w:r>
              <w:rPr>
                <w:sz w:val="18"/>
              </w:rPr>
              <w:t>价格策略</w:t>
            </w:r>
          </w:p>
        </w:tc>
        <w:tc>
          <w:tcPr>
            <w:tcW w:type="dxa" w:w="2946"/>
          </w:tcPr>
          <w:p>
            <w:r>
              <w:rPr>
                <w:sz w:val="18"/>
              </w:rPr>
            </w:r>
            <w:r>
              <w:rPr>
                <w:sz w:val="18"/>
              </w:rPr>
              <w:t>动态定价</w:t>
            </w:r>
          </w:p>
        </w:tc>
        <w:tc>
          <w:tcPr>
            <w:tcW w:type="dxa" w:w="2946"/>
          </w:tcPr>
          <w:p>
            <w:r>
              <w:rPr>
                <w:sz w:val="18"/>
              </w:rPr>
            </w:r>
            <w:r>
              <w:rPr>
                <w:sz w:val="18"/>
              </w:rPr>
              <w:t>限时特价/团购价</w:t>
            </w:r>
          </w:p>
        </w:tc>
      </w:tr>
      <w:tr>
        <w:tc>
          <w:tcPr>
            <w:tcW w:type="dxa" w:w="2946"/>
            <w:shd w:val="clear" w:color="auto" w:fill="F2F2F2"/>
          </w:tcPr>
          <w:p>
            <w:r>
              <w:rPr>
                <w:sz w:val="18"/>
              </w:rPr>
            </w:r>
            <w:r>
              <w:rPr>
                <w:sz w:val="18"/>
              </w:rPr>
              <w:t>客户归属</w:t>
            </w:r>
          </w:p>
        </w:tc>
        <w:tc>
          <w:tcPr>
            <w:tcW w:type="dxa" w:w="2946"/>
            <w:shd w:val="clear" w:color="auto" w:fill="F2F2F2"/>
          </w:tcPr>
          <w:p>
            <w:r>
              <w:rPr>
                <w:sz w:val="18"/>
              </w:rPr>
            </w:r>
            <w:r>
              <w:rPr>
                <w:sz w:val="18"/>
              </w:rPr>
              <w:t>OTA平台</w:t>
            </w:r>
          </w:p>
        </w:tc>
        <w:tc>
          <w:tcPr>
            <w:tcW w:type="dxa" w:w="2946"/>
            <w:shd w:val="clear" w:color="auto" w:fill="F2F2F2"/>
          </w:tcPr>
          <w:p>
            <w:r>
              <w:rPr>
                <w:sz w:val="18"/>
              </w:rPr>
            </w:r>
            <w:r>
              <w:rPr>
                <w:sz w:val="18"/>
              </w:rPr>
              <w:t>酒店/旅行社企业号</w:t>
            </w:r>
          </w:p>
        </w:tc>
      </w:tr>
      <w:tr>
        <w:tc>
          <w:tcPr>
            <w:tcW w:type="dxa" w:w="2946"/>
          </w:tcPr>
          <w:p>
            <w:r>
              <w:rPr>
                <w:sz w:val="18"/>
              </w:rPr>
            </w:r>
            <w:r>
              <w:rPr>
                <w:sz w:val="18"/>
              </w:rPr>
              <w:t>佣金水平</w:t>
            </w:r>
          </w:p>
        </w:tc>
        <w:tc>
          <w:tcPr>
            <w:tcW w:type="dxa" w:w="2946"/>
          </w:tcPr>
          <w:p>
            <w:r>
              <w:rPr>
                <w:sz w:val="18"/>
              </w:rPr>
            </w:r>
            <w:r>
              <w:rPr>
                <w:sz w:val="18"/>
              </w:rPr>
              <w:t>10%-25%</w:t>
            </w:r>
          </w:p>
        </w:tc>
        <w:tc>
          <w:tcPr>
            <w:tcW w:type="dxa" w:w="2946"/>
          </w:tcPr>
          <w:p>
            <w:r>
              <w:rPr>
                <w:sz w:val="18"/>
              </w:rPr>
            </w:r>
            <w:r>
              <w:rPr>
                <w:sz w:val="18"/>
              </w:rPr>
              <w:t>2%-8%</w:t>
            </w:r>
          </w:p>
        </w:tc>
      </w:tr>
    </w:tbl>
    <w:p>
      <w:pPr>
        <w:pStyle w:val="Heading3"/>
      </w:pPr>
      <w:r>
        <w:t>9.6.3 启示</w:t>
      </w:r>
    </w:p>
    <w:p>
      <w:r>
        <w:t>抖音模式的启示是：旅游分销的竞争不仅是价格竞争，更是"注意力竞争"和"内容竞争"。酒店和旅行社需要从"渠道思维"升级为"内容思维"，在内容平台建立品牌影响力和直接销售能力。</w:t>
      </w:r>
    </w:p>
    <w:p>
      <w:pPr>
        <w:pStyle w:val="Heading2"/>
      </w:pPr>
      <w:r>
        <w:t>9.7 本章小结</w:t>
      </w:r>
    </w:p>
    <w:p>
      <w:r>
        <w:t>本章探讨了旅游分销渠道的变革与创新。分销渠道经历了从多层级到扁平化再到多模式并存的演变，去中介化与再中介化的循环产生了信息中介、比价平台、内容平台和超级App等新型中介。</w:t>
      </w:r>
    </w:p>
    <w:p>
      <w:r>
        <w:t>直销渠道建设和私域流量运营是酒店和旅行社降低渠道依赖、积累客户资产的关键路径。社交电商和内容驱动的分销模式以"种草-拔草"逻辑重塑了旅游产品的销售方式，对传统OTA形成补充和竞争。</w:t>
      </w:r>
    </w:p>
    <w:p>
      <w:r>
        <w:t>跨渠道库存管理和价格一致性是多渠道分销的技术核心，Channel Manager和中央库存池是主要解决方案。抖音"兴趣电商"模式的兴起标志着旅游分销从"需求驱动"向"内容驱动"的范式转变。</w:t>
      </w:r>
    </w:p>
    <w:p>
      <w:pPr>
        <w:pStyle w:val="Heading2"/>
      </w:pPr>
      <w:r>
        <w:t>思考题</w:t>
      </w:r>
    </w:p>
    <w:p>
      <w:pPr>
        <w:pStyle w:val="ListNumber"/>
      </w:pPr>
      <w:r>
        <w:rPr>
          <w:b/>
        </w:rPr>
        <w:t>（识记）</w:t>
      </w:r>
      <w:r>
        <w:t xml:space="preserve"> 旅游分销渠道经历了哪三个演变阶段？每阶段的渠道结构是什么？</w:t>
      </w:r>
    </w:p>
    <w:p>
      <w:pPr>
        <w:pStyle w:val="ListNumber"/>
      </w:pPr>
      <w:r>
        <w:rPr>
          <w:b/>
        </w:rPr>
        <w:t>（理解）</w:t>
      </w:r>
      <w:r>
        <w:t xml:space="preserve"> 解释"去中介化"和"再中介化"的概念，分析为什么去中介化不是线性过程。</w:t>
      </w:r>
    </w:p>
    <w:p>
      <w:pPr>
        <w:pStyle w:val="ListNumber"/>
      </w:pPr>
      <w:r>
        <w:rPr>
          <w:b/>
        </w:rPr>
        <w:t>（应用）</w:t>
      </w:r>
      <w:r>
        <w:t xml:space="preserve"> 为一家精品酒店设计私域流量运营方案，包括获客、运营和转化三个环节。</w:t>
      </w:r>
    </w:p>
    <w:p>
      <w:pPr>
        <w:pStyle w:val="ListNumber"/>
      </w:pPr>
      <w:r>
        <w:rPr>
          <w:b/>
        </w:rPr>
        <w:t>（分析）</w:t>
      </w:r>
      <w:r>
        <w:t xml:space="preserve"> 抖音"兴趣电商"模式与传统OTA模式的本质区别是什么？分析各自的优劣势。</w:t>
      </w:r>
    </w:p>
    <w:p>
      <w:pPr>
        <w:pStyle w:val="ListNumber"/>
      </w:pPr>
      <w:r>
        <w:rPr>
          <w:b/>
        </w:rPr>
        <w:t>（评价）</w:t>
      </w:r>
      <w:r>
        <w:t xml:space="preserve"> 价格一致性原则在多渠道分销中是否仍然必要？在社交电商时代如何调整？</w:t>
      </w:r>
    </w:p>
    <w:p>
      <w:pPr>
        <w:pStyle w:val="ListNumber"/>
      </w:pPr>
      <w:r>
        <w:rPr>
          <w:b/>
        </w:rPr>
        <w:t>（创造）</w:t>
      </w:r>
      <w:r>
        <w:t xml:space="preserve"> 设计一个"OTA+直销+社交电商+私域"四渠道协同的分销策略，明确各渠道的定位和协同机制。</w:t>
      </w:r>
    </w:p>
    <w:p>
      <w:pPr>
        <w:pStyle w:val="Heading3"/>
      </w:pPr>
      <w:r>
        <w:t>9.7 旅游分销渠道理论的深度构建</w:t>
      </w:r>
    </w:p>
    <w:p>
      <w:r>
        <w:t>#### 9.7.1 分销渠道的经济学分析</w:t>
      </w:r>
    </w:p>
    <w:p>
      <w:r>
        <w:t>旅游产品分销渠道的演变可以从交易成本经济学（Transaction Cost Economics, TCE）视角进行分析。交易成本包括搜索成本、议价成本、执行成本和监督成本。</w:t>
      </w:r>
    </w:p>
    <w:p>
      <w:r>
        <w:rPr>
          <w:b/>
        </w:rPr>
        <w:t>传统多层级渠道</w:t>
      </w:r>
      <w:r>
        <w:t>：搜索成本高（消费者需要走访多家旅行社比价）、议价成本高（旅行社与供应商的多轮谈判）、执行成本中等（人工处理订单）、监督成本高（信息不透明导致质量难以保障）。</w:t>
      </w:r>
    </w:p>
    <w:p>
      <w:r>
        <w:rPr>
          <w:b/>
        </w:rPr>
        <w:t>OTA扁平渠道</w:t>
      </w:r>
      <w:r>
        <w:t>：搜索成本低（在线比价）、议价成本低（标准化产品和价格）、执行成本低（自动预订和支付）、监督成本中等（评价机制提供一定透明度）。</w:t>
      </w:r>
    </w:p>
    <w:p>
      <w:r>
        <w:rPr>
          <w:b/>
        </w:rPr>
        <w:t>直销渠道</w:t>
      </w:r>
      <w:r>
        <w:t>：搜索成本中等（消费者需要知道酒店品牌才能直接访问）、议价成本低（固定价格）、执行成本低（在线预订）、监督成本低（直接沟通）。</w:t>
      </w:r>
    </w:p>
    <w:p>
      <w:r>
        <w:rPr>
          <w:b/>
        </w:rPr>
        <w:t>社交电商渠道</w:t>
      </w:r>
      <w:r>
        <w:t>：搜索成本极低（算法推荐）、议价成本中等（限时特价不可议价）、执行成本低（在线支付）、监督成本中等（内容真实性需验证）。</w:t>
      </w:r>
    </w:p>
    <w:p>
      <w:r>
        <w:t>#### 9.7.2 渠道冲突管理</w:t>
      </w:r>
    </w:p>
    <w:p>
      <w:r>
        <w:t>多渠道分销不可避免的产生渠道冲突：</w:t>
      </w:r>
    </w:p>
    <w:p>
      <w:r>
        <w:rPr>
          <w:b/>
        </w:rPr>
        <w:t>价格冲突</w:t>
      </w:r>
      <w:r>
        <w:t>：不同渠道的价格差异导致客户不满和渠道投诉。管理策略：建立价格一致性政策，通过Channel Manager实现自动同步。</w:t>
      </w:r>
    </w:p>
    <w:p>
      <w:r>
        <w:rPr>
          <w:b/>
        </w:rPr>
        <w:t>客户归属冲突</w:t>
      </w:r>
      <w:r>
        <w:t>：通过OTA获客的客户，酒店希望转化为直销客户，但OTA可能通过合同条款限制。管理策略：在合规框架下设计会员转化激励（如"加入会员享额外权益"），而非直接绕过OTA联系客户。</w:t>
      </w:r>
    </w:p>
    <w:p>
      <w:r>
        <w:rPr>
          <w:b/>
        </w:rPr>
        <w:t>信息冲突</w:t>
      </w:r>
      <w:r>
        <w:t>：不同渠道的产品描述和图片可能不一致，导致客户困惑。管理策略：建立统一的产品信息管理中枢（PIM系统），确保各渠道展示一致的产品信息。</w:t>
      </w:r>
    </w:p>
    <w:p>
      <w:pPr>
        <w:pStyle w:val="Heading3"/>
      </w:pPr>
      <w:r>
        <w:t>9.8 私域流量运营的深度方法论</w:t>
      </w:r>
    </w:p>
    <w:p>
      <w:r>
        <w:t>#### 9.8.1 私域流量的获取路径</w:t>
      </w:r>
    </w:p>
    <w:p>
      <w:r>
        <w:rPr>
          <w:b/>
        </w:rPr>
        <w:t>门店扫码转化</w:t>
      </w:r>
      <w:r>
        <w:t>：在门店放置二维码，引导到店客户添加企业微信或关注公众号。转化率通常在20%-40%之间，关键在于提供即时激励（如"扫码领优惠券"）。</w:t>
      </w:r>
    </w:p>
    <w:p>
      <w:r>
        <w:rPr>
          <w:b/>
        </w:rPr>
        <w:t>订单后转化</w:t>
      </w:r>
      <w:r>
        <w:t>：客户完成订单后，通过短信或App推送引导添加企业微信。转化率约10%-20%，关键在于时机把握和激励设计。</w:t>
      </w:r>
    </w:p>
    <w:p>
      <w:r>
        <w:rPr>
          <w:b/>
        </w:rPr>
        <w:t>活动引流</w:t>
      </w:r>
      <w:r>
        <w:t>：通过线上活动（抽奖、秒杀、直播）吸引潜在客户添加企业微信。转化率取决于活动吸引力和目标人群精准度。</w:t>
      </w:r>
    </w:p>
    <w:p>
      <w:r>
        <w:rPr>
          <w:b/>
        </w:rPr>
        <w:t>内容引流</w:t>
      </w:r>
      <w:r>
        <w:t>：在抖音、小红书等公域平台发布优质内容，引导用户添加企业微信获取更多信息或服务。转化率较低（5%-10%），但获取的客户质量较高。</w:t>
      </w:r>
    </w:p>
    <w:p>
      <w:r>
        <w:rPr>
          <w:b/>
        </w:rPr>
        <w:t>转介绍裂变</w:t>
      </w:r>
      <w:r>
        <w:t>：设计"邀请好友得奖励"机制，让现有客户推荐新客户。裂变系数（每个客户带来的新客户数）通常在0.3-0.8之间。</w:t>
      </w:r>
    </w:p>
    <w:p>
      <w:r>
        <w:t>#### 9.8.2 私域流量的分层运营</w:t>
      </w:r>
    </w:p>
    <w:p>
      <w:r>
        <w:t>私域客户应根据价值分层运营：</w:t>
      </w:r>
    </w:p>
    <w:p>
      <w:r>
        <w:rPr>
          <w:b/>
        </w:rPr>
        <w:t>高价值客户（top 20%）</w:t>
      </w:r>
      <w:r>
        <w:t>：贡献80%利润的核心客户。运营策略：1对1专属顾问服务、高端产品优先体验、生日/节日专属关怀。目标：提升复购率和客单价。</w:t>
      </w:r>
    </w:p>
    <w:p>
      <w:r>
        <w:rPr>
          <w:b/>
        </w:rPr>
        <w:t>中价值客户（middle 60%）</w:t>
      </w:r>
      <w:r>
        <w:t>：有消费潜力但尚未充分开发的客户。运营策略：社群运营（按兴趣/目的地分群）、定期推送个性化产品推荐、限时优惠刺激转化。目标：提升消费频次和活跃度。</w:t>
      </w:r>
    </w:p>
    <w:p>
      <w:r>
        <w:rPr>
          <w:b/>
        </w:rPr>
        <w:t>低价值客户（bottom 20%）</w:t>
      </w:r>
      <w:r>
        <w:t>：很少消费或已流失的客户。运营策略：低成本自动化触达（公众号推送）、节日问候维持品牌存在感、待时机成熟再激活。目标：降低流失率，等待激活时机。</w:t>
      </w:r>
    </w:p>
    <w:p>
      <w:r>
        <w:t>#### 9.8.3 社群运营的实践方法</w:t>
      </w:r>
    </w:p>
    <w:p>
      <w:r>
        <w:rPr>
          <w:b/>
        </w:rPr>
        <w:t>社群定位</w:t>
      </w:r>
      <w:r>
        <w:t>：明确社群的主题和价值主张——如"亲子旅行交流群"（分享亲子旅行攻略和产品）或"高端定制旅行群"（提供专属定制服务）。</w:t>
      </w:r>
    </w:p>
    <w:p>
      <w:r>
        <w:rPr>
          <w:b/>
        </w:rPr>
        <w:t>内容规划</w:t>
      </w:r>
      <w:r>
        <w:t>：制定社群内容日历，平衡产品推广和价值内容。通常遵循"70%价值内容+20%产品推广+10%互动活动"的比例。</w:t>
      </w:r>
    </w:p>
    <w:p>
      <w:r>
        <w:rPr>
          <w:b/>
        </w:rPr>
        <w:t>活跃度管理</w:t>
      </w:r>
      <w:r>
        <w:t>：设计签到打卡、话题讨论、有奖问答等互动机制维持社群活跃度。设立"社群KOL"角色，培养核心用户协助管理社群。</w:t>
      </w:r>
    </w:p>
    <w:p>
      <w:r>
        <w:rPr>
          <w:b/>
        </w:rPr>
        <w:t>转化路径</w:t>
      </w:r>
      <w:r>
        <w:t>：从社群互动到产品购买的转化路径应设计得自然流畅——如"攻略分享→产品推荐→限时优惠→在线下单"，避免硬性推销引起反感。</w:t>
      </w:r>
    </w:p>
    <w:p>
      <w:pPr>
        <w:pStyle w:val="Heading3"/>
      </w:pPr>
      <w:r>
        <w:t>9.9 社交电商在旅游分销中的深度应用</w:t>
      </w:r>
    </w:p>
    <w:p>
      <w:r>
        <w:t>#### 9.9.1 直播带货的旅游应用</w:t>
      </w:r>
    </w:p>
    <w:p>
      <w:r>
        <w:t>旅游直播带货与传统商品直播有显著差异：</w:t>
      </w:r>
    </w:p>
    <w:p>
      <w:r>
        <w:rPr>
          <w:b/>
        </w:rPr>
        <w:t>产品特性差异</w:t>
      </w:r>
      <w:r>
        <w:t>：旅游产品是无形服务，无法像实体商品那样展示实物。直播需要通过目的地视频、酒店实拍和达人体验来"有形化"展示。</w:t>
      </w:r>
    </w:p>
    <w:p>
      <w:r>
        <w:rPr>
          <w:b/>
        </w:rPr>
        <w:t>消费决策差异</w:t>
      </w:r>
      <w:r>
        <w:t>：旅游产品客单价高、决策周期长，用户不太可能在直播间"冲动消费"。直播的作用更多是"种草"而非"拔草"——建立认知和兴趣，后续通过私域跟进完成转化。</w:t>
      </w:r>
    </w:p>
    <w:p>
      <w:r>
        <w:rPr>
          <w:b/>
        </w:rPr>
        <w:t>履约差异</w:t>
      </w:r>
      <w:r>
        <w:t>：旅游产品的履约周期长（购买后可能数月才出行），增加了退改风险。需要设计灵活的退改政策和预约机制。</w:t>
      </w:r>
    </w:p>
    <w:p>
      <w:r>
        <w:rPr>
          <w:b/>
        </w:rPr>
        <w:t>内容要求差异</w:t>
      </w:r>
      <w:r>
        <w:t>：旅游直播需要更强的专业性和故事性——主播不仅要介绍产品，还要讲述目的地文化和旅行故事。这要求主播具备旅游专业知识而非仅是销售技巧。</w:t>
      </w:r>
    </w:p>
    <w:p>
      <w:r>
        <w:t>#### 9.9.2 内容种草的策略设计</w:t>
      </w:r>
    </w:p>
    <w:p>
      <w:r>
        <w:rPr>
          <w:b/>
        </w:rPr>
        <w:t>内容矩阵设计</w:t>
      </w:r>
      <w:r>
        <w:t>：在抖音、小红书、微信公众号等平台建立内容矩阵，根据各平台特色设计差异化内容——抖音以短视频为主（15-60秒的旅行vlog）、小红书以图文攻略为主（详细的目的地指南）、微信公众号以深度长文为主（旅行故事和文化解读）。</w:t>
      </w:r>
    </w:p>
    <w:p>
      <w:r>
        <w:rPr>
          <w:b/>
        </w:rPr>
        <w:t>KOL/KOC合作策略</w:t>
      </w:r>
      <w:r>
        <w:t>：与不同层级的意见领袖合作——头部KOL负责品牌曝光（覆盖面广但转化率低），腰部KOL负责精准种草（受众更精准、信任度更高），KOC（关键意见消费者）负责口碑积累（真实体验分享、转化率最高）。</w:t>
      </w:r>
    </w:p>
    <w:p>
      <w:r>
        <w:rPr>
          <w:b/>
        </w:rPr>
        <w:t>内容数据优化</w:t>
      </w:r>
      <w:r>
        <w:t>：通过分析各平台的内容互动数据（点赞、评论、收藏、分享）持续优化内容策略。关注"收藏率"而非仅"点赞率"——收藏意味着用户有后续行动意愿，是更高质量的互动信号。</w:t>
      </w:r>
    </w:p>
    <w:p>
      <w:pPr>
        <w:pStyle w:val="Heading3"/>
      </w:pPr>
      <w:r>
        <w:t>9.10 跨渠道库存管理的技术方案</w:t>
      </w:r>
    </w:p>
    <w:p>
      <w:r>
        <w:t>#### 9.10.1 Channel Manager的技术架构</w:t>
      </w:r>
    </w:p>
    <w:p>
      <w:r>
        <w:t>Channel Manager是解决多渠道库存管理的核心技术方案。其架构包括：</w:t>
      </w:r>
    </w:p>
    <w:p>
      <w:r>
        <w:rPr>
          <w:b/>
        </w:rPr>
        <w:t>渠道适配层</w:t>
      </w:r>
      <w:r>
        <w:t>：为每个OTA渠道开发适配器，处理不同API格式和通信协议。主流OTA通常提供标准API，但小众渠道可能需要网页爬虫方式同步。</w:t>
      </w:r>
    </w:p>
    <w:p>
      <w:r>
        <w:rPr>
          <w:b/>
        </w:rPr>
        <w:t>库存池管理层</w:t>
      </w:r>
      <w:r>
        <w:t>：维护统一的库存池，各渠道的预订实时扣减库存。关键挑战是处理并发预订——如果两个渠道同时预订最后一间房，系统需要通过分布式锁机制确保不超售。</w:t>
      </w:r>
    </w:p>
    <w:p>
      <w:r>
        <w:rPr>
          <w:b/>
        </w:rPr>
        <w:t>价格同步层</w:t>
      </w:r>
      <w:r>
        <w:t>：将CRS生成的价格同步到各渠道。需要处理各渠道的价格格式差异（有些按天、有些按间夜）和促销规则差异。</w:t>
      </w:r>
    </w:p>
    <w:p>
      <w:r>
        <w:rPr>
          <w:b/>
        </w:rPr>
        <w:t>告警监控层</w:t>
      </w:r>
      <w:r>
        <w:t>：监控各渠道的同步状态，当同步失败时发出告警并自动重试。同步失败可能导致超售或价格不一致，是Channel Manager最关键的可靠性指标。</w:t>
      </w:r>
    </w:p>
    <w:p>
      <w:r>
        <w:t>#### 9.10.2 超售处理机制</w:t>
      </w:r>
    </w:p>
    <w:p>
      <w:r>
        <w:t>即使有Channel Manager，超售仍可能发生（如网络延迟导致同步不及时）。超售处理机制包括：</w:t>
      </w:r>
    </w:p>
    <w:p>
      <w:r>
        <w:rPr>
          <w:b/>
        </w:rPr>
        <w:t>预防机制</w:t>
      </w:r>
      <w:r>
        <w:t>：设置库存缓冲（如实际10间房只在各渠道放9间），预留1间作为超售缓冲。代价是降低了库存利用率。</w:t>
      </w:r>
    </w:p>
    <w:p>
      <w:r>
        <w:rPr>
          <w:b/>
        </w:rPr>
        <w:t>检测机制</w:t>
      </w:r>
      <w:r>
        <w:t>：定期（如每5分钟）对账各渠道库存与PMS实际房态，发现不一致立即处理。</w:t>
      </w:r>
    </w:p>
    <w:p>
      <w:r>
        <w:rPr>
          <w:b/>
        </w:rPr>
        <w:t>处理机制</w:t>
      </w:r>
      <w:r>
        <w:t>：发生超售后，按照"先到先得"原则确认先预订的订单，后续订单协商改期或升级房型。对于引起超售的渠道，可以要求其承担改期/升级的差价成本。</w:t>
      </w:r>
    </w:p>
    <w:p>
      <w:pPr>
        <w:pStyle w:val="Heading3"/>
      </w:pPr>
      <w:r>
        <w:t>9.11 旅游分销渠道的未来趋势</w:t>
      </w:r>
    </w:p>
    <w:p>
      <w:r>
        <w:t>#### 9.11.1 去中心化分销的探索</w:t>
      </w:r>
    </w:p>
    <w:p>
      <w:r>
        <w:t>区块链技术为"去中心化旅游分销"提供了理论基础。在理想模型中，酒店和消费者通过区块链直接交易，无需OTA中介，从而消除佣金成本。然而，实践中去中心化分销面临三个挑战：</w:t>
      </w:r>
    </w:p>
    <w:p>
      <w:r>
        <w:rPr>
          <w:b/>
        </w:rPr>
        <w:t>流量聚合问题</w:t>
      </w:r>
      <w:r>
        <w:t>：OTA的核心价值不仅是交易撮合，更是流量聚合。去中心化网络如何聚合足够的供需双方是关键难题。</w:t>
      </w:r>
    </w:p>
    <w:p>
      <w:r>
        <w:rPr>
          <w:b/>
        </w:rPr>
        <w:t>信任建立问题</w:t>
      </w:r>
      <w:r>
        <w:t>：OTA通过品牌和评价机制建立了信任。去中心化网络需要新的信任机制（如链上声誉系统）。</w:t>
      </w:r>
    </w:p>
    <w:p>
      <w:r>
        <w:rPr>
          <w:b/>
        </w:rPr>
        <w:t>用户体验问题</w:t>
      </w:r>
      <w:r>
        <w:t>：OTA提供了统一的搜索和预订体验。去中心化网络如何提供同等水平的用户体验有待验证。</w:t>
      </w:r>
    </w:p>
    <w:p>
      <w:r>
        <w:t>#### 9.11.2 AI代理对分销的重塑</w:t>
      </w:r>
    </w:p>
    <w:p>
      <w:r>
        <w:t>AI代理（AI Agent）可能重塑旅游分销渠道。未来的客户可能通过AI代理自动搜索、比价和预订旅游产品，无需访问OTA网站。AI代理可以：</w:t>
      </w:r>
    </w:p>
    <w:p>
      <w:pPr>
        <w:pStyle w:val="ListBullet"/>
      </w:pPr>
      <w:r>
        <w:t>根据用户偏好自动搜索所有渠道的产品</w:t>
      </w:r>
    </w:p>
    <w:p>
      <w:pPr>
        <w:pStyle w:val="ListBullet"/>
      </w:pPr>
      <w:r>
        <w:t>实时比价并推荐最优选项</w:t>
      </w:r>
    </w:p>
    <w:p>
      <w:pPr>
        <w:pStyle w:val="ListBullet"/>
      </w:pPr>
      <w:r>
        <w:t>自动完成预订和支付</w:t>
      </w:r>
    </w:p>
    <w:p>
      <w:pPr>
        <w:pStyle w:val="ListBullet"/>
      </w:pPr>
      <w:r>
        <w:t>处理退改和售后</w:t>
      </w:r>
    </w:p>
    <w:p>
      <w:r>
        <w:t>如果AI代理成为主流，OTA的"搜索-比价-预订"价值将被大幅削弱，OTA需要重新定位为"内容提供者"或"体验策展人"。</w:t>
      </w:r>
    </w:p>
    <w:p>
      <w:r>
        <w:t>#### 9.11.3 超级App的旅游服务整合</w:t>
      </w:r>
    </w:p>
    <w:p>
      <w:r>
        <w:t>微信、美团、支付宝等超级App正在将旅游服务整合到本地生活生态中。用户可以在一个App内完成打车、订餐、订房、购票和支付等全部操作，无需切换到专用旅游App。</w:t>
      </w:r>
    </w:p>
    <w:p>
      <w:r>
        <w:t>超级App对旅游分销的影响是深远的——它降低了旅游服务的获客成本（复用本地生活流量），但也可能使旅游服务"去品牌化"（用户记住的是超级App而非酒店品牌）。</w:t>
      </w:r>
    </w:p>
    <w:p>
      <w:pPr>
        <w:pStyle w:val="Heading3"/>
      </w:pPr>
      <w:r>
        <w:t>9.12 直销渠道的技术方案</w:t>
      </w:r>
    </w:p>
    <w:p>
      <w:r>
        <w:t>#### 9.12.1 酒店官网的建设</w:t>
      </w:r>
    </w:p>
    <w:p>
      <w:r>
        <w:t>在OTA主导的市场中，酒店官网似乎"过时"了，但它仍然是品牌展示和直销渠道的核心。现代酒店官网的建设要点：</w:t>
      </w:r>
    </w:p>
    <w:p>
      <w:r>
        <w:rPr>
          <w:b/>
        </w:rPr>
        <w:t>响应式设计</w:t>
      </w:r>
      <w:r>
        <w:t>：适配PC、手机和平板，确保各终端的浏览体验</w:t>
      </w:r>
    </w:p>
    <w:p>
      <w:r>
        <w:rPr>
          <w:b/>
        </w:rPr>
        <w:t>预订引擎集成</w:t>
      </w:r>
      <w:r>
        <w:t>：官网直接嵌入预订引擎，用户无需跳转即可完成预订</w:t>
      </w:r>
    </w:p>
    <w:p>
      <w:r>
        <w:rPr>
          <w:b/>
        </w:rPr>
        <w:t>SEO优化</w:t>
      </w:r>
      <w:r>
        <w:t>：优化搜索引擎排名，获取自然流量</w:t>
      </w:r>
    </w:p>
    <w:p>
      <w:r>
        <w:rPr>
          <w:b/>
        </w:rPr>
        <w:t>内容营销</w:t>
      </w:r>
      <w:r>
        <w:t>：通过博客/攻略等内容吸引潜在客户</w:t>
      </w:r>
    </w:p>
    <w:p>
      <w:r>
        <w:rPr>
          <w:b/>
        </w:rPr>
        <w:t>多语言支持</w:t>
      </w:r>
      <w:r>
        <w:t>：面向国际客人的多语言版本</w:t>
      </w:r>
    </w:p>
    <w:p>
      <w:r>
        <w:t>#### 9.12.2 微信小程序的运营</w:t>
      </w:r>
    </w:p>
    <w:p>
      <w:r>
        <w:t>微信小程序是中国酒店直销的重要渠道。运营要点：</w:t>
      </w:r>
    </w:p>
    <w:p>
      <w:r>
        <w:rPr>
          <w:b/>
        </w:rPr>
        <w:t>功能精简</w:t>
      </w:r>
      <w:r>
        <w:t>：小程序不需要复制App的全部功能，聚焦于预订、入住和会员三个核心场景</w:t>
      </w:r>
    </w:p>
    <w:p>
      <w:r>
        <w:rPr>
          <w:b/>
        </w:rPr>
        <w:t>社交裂变</w:t>
      </w:r>
      <w:r>
        <w:t>：利用微信的社交属性设计"分享有礼""拼团优惠"等裂变机制</w:t>
      </w:r>
    </w:p>
    <w:p>
      <w:r>
        <w:rPr>
          <w:b/>
        </w:rPr>
        <w:t>公众号联动</w:t>
      </w:r>
      <w:r>
        <w:t>：通过公众号推文引导用户进入小程序预订</w:t>
      </w:r>
    </w:p>
    <w:p>
      <w:r>
        <w:rPr>
          <w:b/>
        </w:rPr>
        <w:t>线下引流</w:t>
      </w:r>
      <w:r>
        <w:t>：在门店放置小程序码，引导到店客户扫码使用</w:t>
      </w:r>
    </w:p>
    <w:p>
      <w:r>
        <w:rPr>
          <w:b/>
        </w:rPr>
        <w:t>数据分析</w:t>
      </w:r>
      <w:r>
        <w:t>：利用微信的数据分析工具监控小程序的流量和转化率</w:t>
      </w:r>
    </w:p>
    <w:p>
      <w:pPr>
        <w:pStyle w:val="Heading3"/>
      </w:pPr>
      <w:r>
        <w:t>9.13 分销渠道的绩效评估</w:t>
      </w:r>
    </w:p>
    <w:p>
      <w:r>
        <w:t>#### 9.13.1 渠道绩效指标</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指标</w:t>
            </w:r>
          </w:p>
        </w:tc>
        <w:tc>
          <w:tcPr>
            <w:tcW w:type="dxa" w:w="2946"/>
          </w:tcPr>
          <w:p>
            <w:r>
              <w:rPr>
                <w:b/>
                <w:sz w:val="18"/>
              </w:rPr>
            </w:r>
            <w:r>
              <w:rPr>
                <w:b/>
                <w:sz w:val="18"/>
              </w:rPr>
              <w:t>定义</w:t>
            </w:r>
          </w:p>
        </w:tc>
        <w:tc>
          <w:tcPr>
            <w:tcW w:type="dxa" w:w="2946"/>
          </w:tcPr>
          <w:p>
            <w:r>
              <w:rPr>
                <w:b/>
                <w:sz w:val="18"/>
              </w:rPr>
            </w:r>
            <w:r>
              <w:rPr>
                <w:b/>
                <w:sz w:val="18"/>
              </w:rPr>
              <w:t>行业基准</w:t>
            </w:r>
          </w:p>
        </w:tc>
      </w:tr>
      <w:tr>
        <w:tc>
          <w:tcPr>
            <w:tcW w:type="dxa" w:w="2946"/>
          </w:tcPr>
          <w:p>
            <w:r>
              <w:rPr>
                <w:sz w:val="18"/>
              </w:rPr>
            </w:r>
            <w:r>
              <w:rPr>
                <w:sz w:val="18"/>
              </w:rPr>
              <w:t>渠道间夜占比</w:t>
            </w:r>
          </w:p>
        </w:tc>
        <w:tc>
          <w:tcPr>
            <w:tcW w:type="dxa" w:w="2946"/>
          </w:tcPr>
          <w:p>
            <w:r>
              <w:rPr>
                <w:sz w:val="18"/>
              </w:rPr>
            </w:r>
            <w:r>
              <w:rPr>
                <w:sz w:val="18"/>
              </w:rPr>
              <w:t>各渠道间夜量/总间夜量</w:t>
            </w:r>
          </w:p>
        </w:tc>
        <w:tc>
          <w:tcPr>
            <w:tcW w:type="dxa" w:w="2946"/>
          </w:tcPr>
          <w:p>
            <w:r>
              <w:rPr>
                <w:sz w:val="18"/>
              </w:rPr>
            </w:r>
            <w:r>
              <w:rPr>
                <w:sz w:val="18"/>
              </w:rPr>
              <w:t>因酒店而异</w:t>
            </w:r>
          </w:p>
        </w:tc>
      </w:tr>
      <w:tr>
        <w:tc>
          <w:tcPr>
            <w:tcW w:type="dxa" w:w="2946"/>
            <w:shd w:val="clear" w:color="auto" w:fill="F2F2F2"/>
          </w:tcPr>
          <w:p>
            <w:r>
              <w:rPr>
                <w:sz w:val="18"/>
              </w:rPr>
            </w:r>
            <w:r>
              <w:rPr>
                <w:sz w:val="18"/>
              </w:rPr>
              <w:t>渠道ADR</w:t>
            </w:r>
          </w:p>
        </w:tc>
        <w:tc>
          <w:tcPr>
            <w:tcW w:type="dxa" w:w="2946"/>
            <w:shd w:val="clear" w:color="auto" w:fill="F2F2F2"/>
          </w:tcPr>
          <w:p>
            <w:r>
              <w:rPr>
                <w:sz w:val="18"/>
              </w:rPr>
            </w:r>
            <w:r>
              <w:rPr>
                <w:sz w:val="18"/>
              </w:rPr>
              <w:t>各渠道平均房价</w:t>
            </w:r>
          </w:p>
        </w:tc>
        <w:tc>
          <w:tcPr>
            <w:tcW w:type="dxa" w:w="2946"/>
            <w:shd w:val="clear" w:color="auto" w:fill="F2F2F2"/>
          </w:tcPr>
          <w:p>
            <w:r>
              <w:rPr>
                <w:sz w:val="18"/>
              </w:rPr>
            </w:r>
            <w:r>
              <w:rPr>
                <w:sz w:val="18"/>
              </w:rPr>
              <w:t>直销&gt;OTA&gt;社交</w:t>
            </w:r>
          </w:p>
        </w:tc>
      </w:tr>
      <w:tr>
        <w:tc>
          <w:tcPr>
            <w:tcW w:type="dxa" w:w="2946"/>
          </w:tcPr>
          <w:p>
            <w:r>
              <w:rPr>
                <w:sz w:val="18"/>
              </w:rPr>
            </w:r>
            <w:r>
              <w:rPr>
                <w:sz w:val="18"/>
              </w:rPr>
              <w:t>渠道成本率</w:t>
            </w:r>
          </w:p>
        </w:tc>
        <w:tc>
          <w:tcPr>
            <w:tcW w:type="dxa" w:w="2946"/>
          </w:tcPr>
          <w:p>
            <w:r>
              <w:rPr>
                <w:sz w:val="18"/>
              </w:rPr>
            </w:r>
            <w:r>
              <w:rPr>
                <w:sz w:val="18"/>
              </w:rPr>
              <w:t>渠道费用/渠道收入</w:t>
            </w:r>
          </w:p>
        </w:tc>
        <w:tc>
          <w:tcPr>
            <w:tcW w:type="dxa" w:w="2946"/>
          </w:tcPr>
          <w:p>
            <w:r>
              <w:rPr>
                <w:sz w:val="18"/>
              </w:rPr>
            </w:r>
            <w:r>
              <w:rPr>
                <w:sz w:val="18"/>
              </w:rPr>
              <w:t>直销5-10%, OTA15-25%</w:t>
            </w:r>
          </w:p>
        </w:tc>
      </w:tr>
      <w:tr>
        <w:tc>
          <w:tcPr>
            <w:tcW w:type="dxa" w:w="2946"/>
            <w:shd w:val="clear" w:color="auto" w:fill="F2F2F2"/>
          </w:tcPr>
          <w:p>
            <w:r>
              <w:rPr>
                <w:sz w:val="18"/>
              </w:rPr>
            </w:r>
            <w:r>
              <w:rPr>
                <w:sz w:val="18"/>
              </w:rPr>
              <w:t>渠道利润率</w:t>
            </w:r>
          </w:p>
        </w:tc>
        <w:tc>
          <w:tcPr>
            <w:tcW w:type="dxa" w:w="2946"/>
            <w:shd w:val="clear" w:color="auto" w:fill="F2F2F2"/>
          </w:tcPr>
          <w:p>
            <w:r>
              <w:rPr>
                <w:sz w:val="18"/>
              </w:rPr>
            </w:r>
            <w:r>
              <w:rPr>
                <w:sz w:val="18"/>
              </w:rPr>
              <w:t>(收入-成本-佣金)/收入</w:t>
            </w:r>
          </w:p>
        </w:tc>
        <w:tc>
          <w:tcPr>
            <w:tcW w:type="dxa" w:w="2946"/>
            <w:shd w:val="clear" w:color="auto" w:fill="F2F2F2"/>
          </w:tcPr>
          <w:p>
            <w:r>
              <w:rPr>
                <w:sz w:val="18"/>
              </w:rPr>
            </w:r>
            <w:r>
              <w:rPr>
                <w:sz w:val="18"/>
              </w:rPr>
              <w:t>直销&gt;OTA</w:t>
            </w:r>
          </w:p>
        </w:tc>
      </w:tr>
      <w:tr>
        <w:tc>
          <w:tcPr>
            <w:tcW w:type="dxa" w:w="2946"/>
          </w:tcPr>
          <w:p>
            <w:r>
              <w:rPr>
                <w:sz w:val="18"/>
              </w:rPr>
            </w:r>
            <w:r>
              <w:rPr>
                <w:sz w:val="18"/>
              </w:rPr>
              <w:t>渠道复购率</w:t>
            </w:r>
          </w:p>
        </w:tc>
        <w:tc>
          <w:tcPr>
            <w:tcW w:type="dxa" w:w="2946"/>
          </w:tcPr>
          <w:p>
            <w:r>
              <w:rPr>
                <w:sz w:val="18"/>
              </w:rPr>
            </w:r>
            <w:r>
              <w:rPr>
                <w:sz w:val="18"/>
              </w:rPr>
              <w:t>渠道客户的复购比例</w:t>
            </w:r>
          </w:p>
        </w:tc>
        <w:tc>
          <w:tcPr>
            <w:tcW w:type="dxa" w:w="2946"/>
          </w:tcPr>
          <w:p>
            <w:r>
              <w:rPr>
                <w:sz w:val="18"/>
              </w:rPr>
            </w:r>
            <w:r>
              <w:rPr>
                <w:sz w:val="18"/>
              </w:rPr>
              <w:t>直销&gt;社交&gt;OTA</w:t>
            </w:r>
          </w:p>
        </w:tc>
      </w:tr>
      <w:tr>
        <w:tc>
          <w:tcPr>
            <w:tcW w:type="dxa" w:w="2946"/>
            <w:shd w:val="clear" w:color="auto" w:fill="F2F2F2"/>
          </w:tcPr>
          <w:p>
            <w:r>
              <w:rPr>
                <w:sz w:val="18"/>
              </w:rPr>
            </w:r>
            <w:r>
              <w:rPr>
                <w:sz w:val="18"/>
              </w:rPr>
              <w:t>渠道客户质量</w:t>
            </w:r>
          </w:p>
        </w:tc>
        <w:tc>
          <w:tcPr>
            <w:tcW w:type="dxa" w:w="2946"/>
            <w:shd w:val="clear" w:color="auto" w:fill="F2F2F2"/>
          </w:tcPr>
          <w:p>
            <w:r>
              <w:rPr>
                <w:sz w:val="18"/>
              </w:rPr>
            </w:r>
            <w:r>
              <w:rPr>
                <w:sz w:val="18"/>
              </w:rPr>
              <w:t>客户消费力和满意度</w:t>
            </w:r>
          </w:p>
        </w:tc>
        <w:tc>
          <w:tcPr>
            <w:tcW w:type="dxa" w:w="2946"/>
            <w:shd w:val="clear" w:color="auto" w:fill="F2F2F2"/>
          </w:tcPr>
          <w:p>
            <w:r>
              <w:rPr>
                <w:sz w:val="18"/>
              </w:rPr>
            </w:r>
            <w:r>
              <w:rPr>
                <w:sz w:val="18"/>
              </w:rPr>
              <w:t>直销&gt;OTA</w:t>
            </w:r>
          </w:p>
        </w:tc>
      </w:tr>
    </w:tbl>
    <w:p>
      <w:r>
        <w:t>#### 9.13.2 渠道优化策略</w:t>
      </w:r>
    </w:p>
    <w:p>
      <w:r>
        <w:t>基于渠道绩效评估的优化策略：</w:t>
      </w:r>
    </w:p>
    <w:p>
      <w:r>
        <w:rPr>
          <w:b/>
        </w:rPr>
        <w:t>增加高绩效渠道投入</w:t>
      </w:r>
      <w:r>
        <w:t>：对ROI高的渠道增加营销资源</w:t>
      </w:r>
    </w:p>
    <w:p>
      <w:r>
        <w:rPr>
          <w:b/>
        </w:rPr>
        <w:t>优化低绩效渠道</w:t>
      </w:r>
      <w:r>
        <w:t>：对成本高、质量低的渠道减少投入或重新谈判</w:t>
      </w:r>
    </w:p>
    <w:p>
      <w:r>
        <w:rPr>
          <w:b/>
        </w:rPr>
        <w:t>开发新渠道</w:t>
      </w:r>
      <w:r>
        <w:t>：持续探索新兴渠道（如抖音、小红书）</w:t>
      </w:r>
    </w:p>
    <w:p>
      <w:r>
        <w:rPr>
          <w:b/>
        </w:rPr>
        <w:t>渠道组合优化</w:t>
      </w:r>
      <w:r>
        <w:t>：通过线性规划模型求解最优渠道组合</w:t>
      </w:r>
    </w:p>
    <w:p>
      <w:pPr>
        <w:pStyle w:val="Heading3"/>
      </w:pPr>
      <w:r>
        <w:t>9.5 旅游分销渠道的理论框架深化</w:t>
      </w:r>
    </w:p>
    <w:p>
      <w:r>
        <w:t>#### 9.5.1 分销渠道理论在旅游业的适用性</w:t>
      </w:r>
    </w:p>
    <w:p>
      <w:r>
        <w:t>旅游产品的无形性、不可存储性和生产消费同步性等特征，使得旅游分销渠道具有与实体商品显著不同的特点。传统分销渠道理论（如Stern和Ansary的渠道理论）强调渠道的效率、控制和适应性三个维度。在旅游业的语境下，渠道效率体现为从产品供应商到最终消费者的信息传递速度和交易完成时间；渠道控制体现为供应商对产品展示、定价和客户数据的掌控程度；渠道适应性体现为渠道结构对市场变化和技术创新的响应能力[112]。</w:t>
      </w:r>
    </w:p>
    <w:p>
      <w:r>
        <w:t>旅游分销渠道的演进可以理解为效率、控制和适应性三者之间的动态平衡过程。传统旅行社渠道提供了高度个性化的服务和面对面的信任建立，但效率低下且供应商控制力弱。OTA渠道大幅提升了交易效率，但供应商在渠道中的议价能力下降，且面临渠道控制权被平台垄断的风险。直销渠道最大化了供应商的控制力，但需要巨额的自有渠道建设投入。因此，旅游企业通常采用多渠道策略，在不同渠道之间寻求效率、控制和适应性的平衡[113]。</w:t>
      </w:r>
    </w:p>
    <w:p>
      <w:r>
        <w:t>#### 9.5.2 旅游分销中的委托代理问题</w:t>
      </w:r>
    </w:p>
    <w:p>
      <w:r>
        <w:t>旅游分销渠道中存在多层委托代理关系：旅游产品供应商（委托人）通过分销渠道（代理人）向消费者（最终委托人）销售产品。在这一链条中，信息不对称导致委托代理问题（Principal-Agent Problem）尤为突出。分销渠道可能利用信息优势进行机会主义行为，如隐瞒真实价格、误导消费者选择高价产品、截留客户数据等[114]。</w:t>
      </w:r>
    </w:p>
    <w:p>
      <w:r>
        <w:t>解决委托代理问题的机制包括：一是合同设计，通过佣金结构、绩效指标和惩罚条款约束代理人行为；二是信息技术，通过实时数据共享和透明化降低信息不对称；三是品牌机制，通过供应商品牌建设减少消费者对分销渠道的依赖；四是监管干预，通过行业法规和消费者保护法约束分销渠道行为[115]。</w:t>
      </w:r>
    </w:p>
    <w:p>
      <w:r>
        <w:t>#### 9.5.3 渠道冲突管理</w:t>
      </w:r>
    </w:p>
    <w:p>
      <w:r>
        <w:t>多渠道策略不可避免地引发渠道冲突。最常见的冲突类型是价格冲突：不同渠道之间的价格差异导致渠道间的竞争和消费者不满。例如，OTA渠道的促销价格可能低于供应商直销价格，引发直销渠道的不满；反之，供应商提供的直销优惠也可能引发OTA渠道的抗议[116]。</w:t>
      </w:r>
    </w:p>
    <w:p>
      <w:r>
        <w:t>有效的渠道冲突管理策略包括：渠道分工策略（不同渠道面向不同客群或销售不同产品）、价格协调策略（通过最佳价格保证等机制协调各渠道价格）、数据共享策略（通过共享客户数据提升各渠道的服务能力）、以及渠道激励策略（通过差异化佣金和返利引导渠道行为）[117]。</w:t>
      </w:r>
    </w:p>
    <w:p>
      <w:pPr>
        <w:pStyle w:val="Heading3"/>
      </w:pPr>
      <w:r>
        <w:t>9.6 旅游分销渠道的数字化转型案例研究</w:t>
      </w:r>
    </w:p>
    <w:p>
      <w:r>
        <w:t>#### 9.6.1 万豪国际的直销数字化转型</w:t>
      </w:r>
    </w:p>
    <w:p>
      <w:r>
        <w:t>万豪国际集团（Marriott International）是酒店业直销数字化转型的标杆案例。万豪通过"万豪旅享家"（Marriott Bonvoy）会员计划构建了强大的直销渠道，会员数量超过1.9亿。万豪的直销策略包括：一是最佳价格保证，承诺官网价格不低于任何OTA；二是会员专属权益，包括免费Wi-Fi、房间升级、延迟退房等；三是内容营销，通过万豪旅行者（Marriott Traveler）内容平台提供目的地指南和旅行灵感；四是数据驱动个性化，利用会员行为数据提供个性化推荐和优惠[118]。</w:t>
      </w:r>
    </w:p>
    <w:p>
      <w:r>
        <w:t>万豪的直销数字化转型成效显著。根据万豪2023年财报，直销渠道贡献了超过60%的客房预订，OTA渠道占比降至约15%。直销渠道的每间夜分销成本仅为OTA渠道的1/3，每年为万豪节省数亿美元的佣金支出[119]。</w:t>
      </w:r>
    </w:p>
    <w:p>
      <w:r>
        <w:t>#### 9.6.2 春秋旅游的O2O渠道融合</w:t>
      </w:r>
    </w:p>
    <w:p>
      <w:r>
        <w:t>春秋旅游作为中国领先的旅行社之一，其渠道数字化转型以O2O（Online to Offline）融合为核心。春秋拥有覆盖全国的线下门店网络和自有的在线预订平台，通过数字化技术实现了线上线下渠道的深度融合。</w:t>
      </w:r>
    </w:p>
    <w:p>
      <w:r>
        <w:t>春秋的O2O模式包括：一是线上引流线下服务，消费者通过春秋官网或APP浏览和预订产品，到门店享受面对面的行前服务；二是线下体验线上交易，门店配备数字化终端，消费者在门店体验后通过线上渠道完成交易，享受线上优惠；三是数据打通，线上线下共享客户数据和订单数据，实现统一的客户视图和个性化服务[120]。</w:t>
      </w:r>
    </w:p>
    <w:p>
      <w:r>
        <w:t>#### 9.6.3 途家民宿的C2C分销创新</w:t>
      </w:r>
    </w:p>
    <w:p>
      <w:r>
        <w:t>途家民宿（Tujia）作为中国领先的民宿短租平台，其分销模式创新在于C2C（Consumer to Consumer）与B2C的混合模式。途家既允许个人房东直接发布房源（C2C），也与专业民宿运营商合作（B2C），同时通过API接口将房源分销至携程、美团等第三方平台（B2B2C）。</w:t>
      </w:r>
    </w:p>
    <w:p>
      <w:r>
        <w:t>途家的多渠道分销策略有效扩大了房源的曝光度和预订率。途家的经验表明，对于非标准化的旅游产品（如民宿），多渠道分销是提升库存利用率和收益的关键策略。然而，多渠道分销也带来了渠道同步、价格一致性和服务质量管控等挑战，需要强大的技术中台和运营体系支撑[121]。</w:t>
      </w:r>
    </w:p>
    <w:p>
      <w:pPr>
        <w:pStyle w:val="Heading3"/>
      </w:pPr>
      <w:r>
        <w:t>9.7 旅游分销渠道的未来趋势</w:t>
      </w:r>
    </w:p>
    <w:p>
      <w:r>
        <w:t>#### 9.7.1 去中心化分销与Web3.0</w:t>
      </w:r>
    </w:p>
    <w:p>
      <w:r>
        <w:t>Web3.0技术（区块链、智能合约、去中心化应用）正在为旅游分销渠道带来新的想象空间。去中心化分销平台通过区块链技术消除中间商，使供应商和消费者直接交易，降低分销成本。智能合约自动执行交易条款，减少纠纷和信任成本。去中心化身份（DID）使消费者掌控自己的数据，在保护隐私的同时实现跨平台数据互操作性[122]。</w:t>
      </w:r>
    </w:p>
    <w:p>
      <w:r>
        <w:t>然而，去中心化分销在旅游业的实际落地仍面临诸多挑战：技术成熟度不足、监管框架不明确、用户体验不友好、以及传统OTA平台的阻力和生态锁定效应。短期内，去中心化分销更可能在特定细分领域（如民宿、活动票务）取得突破，而非全面替代现有分销体系[123]。</w:t>
      </w:r>
    </w:p>
    <w:p>
      <w:r>
        <w:t>#### 9.7.2 社交电商与内容分销</w:t>
      </w:r>
    </w:p>
    <w:p>
      <w:r>
        <w:t>社交电商正在成为旅游分销的新增长点。抖音、快手、小红书等内容平台通过直播带货、短视频种草和KOL推荐等方式，将内容消费与旅游预订无缝连接。2023年，抖音生活服务旅游业务GMV同比增长超过300%，成为增长最快的旅游分销渠道之一[124]。</w:t>
      </w:r>
    </w:p>
    <w:p>
      <w:r>
        <w:t>内容分销的核心逻辑是"种草-拔草"的消费决策路径：用户在内容平台上浏览旅游相关内容（种草），产生旅行意愿后直接在平台内完成预订（拔草），无需跳转至传统OTA平台。这种模式对OTA的流量获取构成了直接威胁，因为内容平台截获了消费者决策链的上游[125]。</w:t>
      </w:r>
    </w:p>
    <w:p>
      <w:r>
        <w:t>#### 9.7.3 语音助手与对话式商务</w:t>
      </w:r>
    </w:p>
    <w:p>
      <w:r>
        <w:t>随着智能音箱和语音助手的普及，对话式商务（Conversational Commerce）正在成为旅游分销的新渠道。消费者通过语音指令搜索旅游产品、比较价格和完成预订，无需打开APP或网站。携程、飞猪等OTA平台已接入天猫精灵、小度等智能音箱，提供语音预订服务[126]。</w:t>
      </w:r>
    </w:p>
    <w:p>
      <w:r>
        <w:t>对话式商务对旅游分销的影响尚处于早期阶段，但其潜力不容忽视。语音交互的便捷性使其特别适合重复性高的标准化产品（如机票、酒店）的预订。随着大语言模型（LLM）技术的成熟，对话式商务将能够处理更复杂的旅游咨询和定制化需求，成为重要的补充渠道[127]。</w:t>
      </w:r>
    </w:p>
    <w:p>
      <w:r>
        <w:t>#### 9.7.4 跨境分销与全球化挑战</w:t>
      </w:r>
    </w:p>
    <w:p>
      <w:r>
        <w:t>随着旅游业的全球化发展，跨境分销成为OTA和旅游供应商的重要战略。跨境分销面临语言、文化、支付、法规和数据合规等多重挑战。成功的跨境分销策略需要：多语言和多币种支持、本地化产品设计和营销、跨境支付和退税集成、各国数据保护法规的合规、以及与本地供应商和渠道的合作[128]。</w:t>
      </w:r>
    </w:p>
    <w:p>
      <w:r>
        <w:t>携程的国际化战略（通过Trip.com品牌和收购Skyscanner等）为中国OTA的跨境分销提供了重要参考。Trip.com针对不同市场采用差异化策略：在亚太市场以价格优势吸引消费者，在欧洲市场以技术创新（如AI行程规划）建立差异化，在北美市场通过合作伙伴关系拓展覆盖[129]。</w:t>
      </w:r>
    </w:p>
    <w:p>
      <w:pPr>
        <w:pStyle w:val="Heading3"/>
      </w:pPr>
      <w:r>
        <w:t>9.8 旅游分销渠道的数字化测评与优化</w:t>
      </w:r>
    </w:p>
    <w:p>
      <w:r>
        <w:t>#### 9.8.1 渠道绩效评估框架</w:t>
      </w:r>
    </w:p>
    <w:p>
      <w:r>
        <w:t>旅游企业需要对多个分销渠道的绩效进行系统评估，以优化渠道资源配置。渠道绩效评估框架应包含以下维度：销售贡献（各渠道的间夜量、收入和利润占比）、获客成本（各渠道的佣金、营销投入和运营成本）、客户质量（各渠道客户的消费水平、复购率和NPS）、数据可控性（各渠道客户数据的完整度和可利用程度）、以及战略协同（各渠道与企业整体战略的契合度）[130]。</w:t>
      </w:r>
    </w:p>
    <w:p>
      <w:r>
        <w:t>基于上述维度的评估，旅游企业可以绘制"渠道价值矩阵"，将各渠道分为四类：高价值高成本渠道（如OTA，贡献大但佣金高）、高价值低成本渠道（如直销官网，贡献大且成本低）、低价值低成本渠道（如小型合作伙伴，贡献小但成本低）、低价值高成本渠道（如某些效果广告渠道，投入大但转化低）。企业应优先发展高价值低成本渠道，优化高价值高成本渠道，减少低价值高成本渠道[131]。</w:t>
      </w:r>
    </w:p>
    <w:p>
      <w:r>
        <w:t>#### 9.8.2 渠道管理的技术工具</w:t>
      </w:r>
    </w:p>
    <w:p>
      <w:r>
        <w:t>数字化渠道管理工具是旅游企业实施多渠道策略的技术基础。核心工具包括：渠道管理系统（Channel Manager，实现多渠道房态/库存的实时同步和更新）、费率一致性管理系统（确保各渠道价格策略的一致性或差异化）、渠道分析仪表板（实时监控各渠道绩效指标）、以及渠道营销自动化平台（根据渠道特点自动推送定制化营销内容）[132]。</w:t>
      </w:r>
    </w:p>
    <w:p>
      <w:r>
        <w:t>#### 9.8.3 动态打包与模块化分销</w:t>
      </w:r>
    </w:p>
    <w:p>
      <w:r>
        <w:t>动态打包（Dynamic Packaging）技术是旅游分销渠道创新的重要方向。动态打包允许消费者或系统实时组合不同供应商的旅游组件（机票、酒店、租车、活动等），形成一个完整的旅游产品。与传统的固定打包产品不同，动态打包的组件可以来自不同供应商，价格和库存实时更新，组合方式灵活多样[133]。</w:t>
      </w:r>
    </w:p>
    <w:p>
      <w:r>
        <w:t>动态打包的技术实现需要解决以下挑战：多供应商库存的实时查询和锁定、组合价格的实时计算和优化、组合产品的退改签规则协调、以及组合产品的法律关系界定（谁对消费者承担整体产品责任）[134]。</w:t>
      </w:r>
    </w:p>
    <w:p>
      <w:pPr>
        <w:pStyle w:val="Heading3"/>
      </w:pPr>
      <w:r>
        <w:t>9.9 旅游分销的消费者行为分析</w:t>
      </w:r>
    </w:p>
    <w:p>
      <w:r>
        <w:t>#### 9.9.1 数字化时代的旅游消费者决策模型</w:t>
      </w:r>
    </w:p>
    <w:p>
      <w:r>
        <w:t>数字化技术深刻改变了旅游消费者的决策过程。传统的旅游消费者决策模型（如刺激-反应模型和五阶段决策模型）需要适应数字化环境下的新特征。在数字化时代，旅游消费者的决策路径呈现出非线性、多触点和社交驱动的特征。</w:t>
      </w:r>
    </w:p>
    <w:p>
      <w:r>
        <w:t>非线性决策路径意味着消费者不再遵循"需求认知→信息搜索→方案评估→购买决策→购后评价"的线性流程，而是在不同阶段之间频繁切换和循环。例如，消费者可能在信息搜索阶段被社交媒体内容激发新的旅行需求，在方案评估阶段因朋友推荐而改变选择，在购买后通过UGC内容分享影响其他消费者的决策[140]。</w:t>
      </w:r>
    </w:p>
    <w:p>
      <w:r>
        <w:t>多触点决策意味着消费者通过多个渠道和设备完成一次旅游购买决策。一次典型的酒店预订决策可能涉及：在社交媒体上看到目的地推荐（种草）、在OTA平台搜索比价（信息搜索）、在酒店官网查看详情（评估）、在比价网站确认最优价格（比价）、最终在OTA平台完成预订（购买）、入住后在评价平台分享体验（评价）。这一过程涉及超过10个触点、跨3-4个设备和5个以上平台[141]。</w:t>
      </w:r>
    </w:p>
    <w:p>
      <w:r>
        <w:t>#### 9.9.2 移动端旅游消费行为特征</w:t>
      </w:r>
    </w:p>
    <w:p>
      <w:r>
        <w:t>移动端已成为旅游预订的主要渠道。根据eMarketer数据，2023年全球移动端旅游预订占比超过60%，中国市场更超过75%。移动端旅游消费行为呈现以下特征：</w:t>
      </w:r>
    </w:p>
    <w:p>
      <w:r>
        <w:t>一是碎片化预订。移动端使用户能够随时随地进行旅游预订，预订行为更加碎片化。数据显示，移动端预订的高峰时段从传统的晚间（20:00-22:00）扩展到了通勤时段（7:00-9:00）和午休时段（12:00-14:00）[142]。</w:t>
      </w:r>
    </w:p>
    <w:p>
      <w:r>
        <w:t>二是冲动性消费。移动端的便捷性和社交内容的刺激增加了冲动性旅游消费的比例。抖音、小红书等平台上的旅游内容通过视觉冲击和情感共鸣激发消费者的即时预订行为。数据显示，通过内容平台跳转至OTA完成预订的消费者中，42%表示"看到内容后立即决定出行"[143]。</w:t>
      </w:r>
    </w:p>
    <w:p>
      <w:r>
        <w:t>三是语音和图像搜索。移动端的语音搜索和拍照搜索功能为旅游信息获取提供了新方式。携程APP的语音搜索使用率已达25%，图像搜索（如拍酒店外立面查酒店信息）使用率达12%[144]。</w:t>
      </w:r>
    </w:p>
    <w:p>
      <w:r>
        <w:t>#### 9.9.3 社交影响与群体决策</w:t>
      </w:r>
    </w:p>
    <w:p>
      <w:r>
        <w:t>旅游消费具有显著的社交属性。家庭出游、朋友结伴和团队旅行等场景中的旅游决策通常是群体决策而非个体决策。数字化社交平台使群体决策过程更加高效和透明。</w:t>
      </w:r>
    </w:p>
    <w:p>
      <w:r>
        <w:t>群体旅游决策的典型流程包括：发起人提出旅行倡议→群内讨论目的地和时间→分头搜索产品和比价→群内投票或协商确定方案→一人或多人完成预订。微信小程序"群投票"和"群接龙"等功能常被用于旅游群体决策的协调[145]。</w:t>
      </w:r>
    </w:p>
    <w:p>
      <w:r>
        <w:t>旅游企业需要关注群体决策的营销策略：一是提供"一键分享"功能，使产品信息可以方便地在社交群组中分享和讨论；二是提供"多人协作"功能，允许多人共同编辑行程和分摊费用；三是设计"推荐激励"机制，鼓励已预订客户邀请同伴一起预订[146]。</w:t>
      </w:r>
    </w:p>
    <w:p>
      <w:pPr>
        <w:pStyle w:val="Heading3"/>
      </w:pPr>
      <w:r>
        <w:t>9.10 旅游分销渠道的监管与政策</w:t>
      </w:r>
    </w:p>
    <w:p>
      <w:r>
        <w:t>#### 9.10.1 在线旅游服务监管框架</w:t>
      </w:r>
    </w:p>
    <w:p>
      <w:r>
        <w:t>随着旅游分销渠道的数字化，各国监管机构正在建立针对在线旅游服务的监管框架。中国的《在线旅游经营服务管理暂行规定》（2020年实施）是中国首个专门针对OTA经营的部门规章，对OTA平台的信息真实性、价格透明度、退改签政策、数据保护等方面提出了明确要求[147]。</w:t>
      </w:r>
    </w:p>
    <w:p>
      <w:r>
        <w:t>欧盟的《数字服务法》（Digital Services Act, DSA）和《数字市场法》（Digital Markets Act, DMA）对大型在线平台（包括OTA）的运营行为进行了全面规范，要求平台加强内容审核、算法透明度、数据可携带性和竞争公平性[148]。</w:t>
      </w:r>
    </w:p>
    <w:p>
      <w:r>
        <w:t>#### 9.10.2 价格行为监管</w:t>
      </w:r>
    </w:p>
    <w:p>
      <w:r>
        <w:t>OTA平台的价格行为是监管关注的重点。常见的价格违规行为包括：大数据杀熟（基于用户画像进行差异化定价）、虚假折扣（先涨价后打折）、隐藏费用（预订过程中逐步添加附加费用）、以及最低价承诺不兑现。中国文化和旅游部、市场监管总局等部门多次开展在线旅游价格行为专项整治[149]。</w:t>
      </w:r>
    </w:p>
    <w:p>
      <w:r>
        <w:t>#### 9.10.3 数据垄断与反竞争行为</w:t>
      </w:r>
    </w:p>
    <w:p>
      <w:r>
        <w:t>大型OTA平台的数据积累和市场支配地位引发了反竞争担忧。监管关注的领域包括：平台"二选一"（要求供应商仅在单一平台销售）、自我优待（平台在搜索结果中优先展示自有产品）、数据封锁（拒绝向竞争对手开放必要数据）、以及掠夺性定价（以低于成本的价格排挤竞争对手）[150]。</w:t>
      </w:r>
    </w:p>
    <w:p>
      <w:pPr>
        <w:pStyle w:val="Heading3"/>
      </w:pPr>
      <w:r>
        <w:t>9.11 旅游分销渠道的创新模式</w:t>
      </w:r>
    </w:p>
    <w:p>
      <w:r>
        <w:t>#### 9.11.1 订阅制旅游</w:t>
      </w:r>
    </w:p>
    <w:p>
      <w:r>
        <w:t>订阅制旅游（Subscription Travel）是旅游分销的新兴模式。消费者支付月费或年费，获得定期的旅游产品配送或权益。例如，一些酒店推出"月住卡"——支付固定月费后每月可入住指定天数。航空公司推出的"无限飞"通行证也属于订阅制模式。订阅制为旅游企业提供了可预测的经常性收入，同时为消费者提供了性价比和便利性[151]。</w:t>
      </w:r>
    </w:p>
    <w:p>
      <w:r>
        <w:t>#### 9.11.2 社区团购旅游</w:t>
      </w:r>
    </w:p>
    <w:p>
      <w:r>
        <w:t>社区团购模式将社交电商引入旅游分销。通过微信群和社区团长，旅游产品以团购价格销售给社区成员。这种模式降低了获客成本，利用社交信任促进转化，特别适合周边游和短途旅行产品[152]。</w:t>
      </w:r>
    </w:p>
    <w:p>
      <w:r>
        <w:t>#### 9.11.3 NFT旅游产品</w:t>
      </w:r>
    </w:p>
    <w:p>
      <w:r>
        <w:t>NFT（非同质化代币）在旅游分销中的应用探索包括：将酒店住宿权益铸造为NFT，持有者可在有效期内兑换住宿；将限量版旅游体验（如极地探险、太空旅行）以NFT形式发售；以及将旅游纪念品数字化为NFT，作为旅行记忆的数字凭证[153]。</w:t>
      </w:r>
    </w:p>
    <w:p>
      <w:pPr>
        <w:pStyle w:val="Heading3"/>
      </w:pPr>
      <w:r>
        <w:t>9.12 旅游分销渠道的数字化转型路径</w:t>
      </w:r>
    </w:p>
    <w:p>
      <w:r>
        <w:t>#### 9.12.1 分销渠道数字化成熟度评估</w:t>
      </w:r>
    </w:p>
    <w:p>
      <w:r>
        <w:t>旅游企业应对各分销渠道的数字化水平进行评估，评估维度包括：渠道在线化程度、数据互通能力、自动化处理水平、客户数据掌控度、以及渠道响应速度。基于评估结果，企业可以制定渠道数字化优先级和资源分配策略[154]。</w:t>
      </w:r>
    </w:p>
    <w:p>
      <w:r>
        <w:t>#### 9.12.2 全渠道数字化分销架构</w:t>
      </w:r>
    </w:p>
    <w:p>
      <w:r>
        <w:t>理想的旅游分销架构应实现"一个库存、多渠道销售"的全渠道模式。核心是建立统一的库存管理中心，所有渠道共享同一库存池，实时同步房态/位态/价格。渠道管理系统作为中间层，对接上游库存系统和下游分销渠道，处理价格策略、库存分配和订单同步[155]。</w:t>
      </w:r>
    </w:p>
    <w:p>
      <w:r>
        <w:t>#### 9.12.3 数据回流与闭环优化</w:t>
      </w:r>
    </w:p>
    <w:p>
      <w:r>
        <w:t>全渠道分销不仅是产品分销的多元化，更是数据收集的多元化。每个渠道产生的客户数据应回流到统一的CDP中，形成完整的客户画像。这些数据反过来用于优化各渠道的产品展示、定价策略和营销活动，形成数据驱动的闭环优化[156]。</w:t>
      </w:r>
    </w:p>
    <w:p>
      <w:pPr>
        <w:pStyle w:val="Heading3"/>
      </w:pPr>
      <w:r>
        <w:t>9.13 旅游分销渠道的数字化绩效管理</w:t>
      </w:r>
    </w:p>
    <w:p>
      <w:r>
        <w:t>#### 9.13.1 渠道贡献分析</w:t>
      </w:r>
    </w:p>
    <w:p>
      <w:r>
        <w:t>旅游企业需要精确量化各分销渠道的贡献和成本。渠道贡献分析应考虑：直接收入贡献（各渠道带来的预订收入）、间接价值贡献（品牌曝光、客户获取、数据收集）、直接成本（佣金、营销费用、运营成本）、以及间接成本（渠道管理人力、系统对接维护）。综合分析后，企业可以计算各渠道的净贡献值，为渠道资源配置提供依据[157]。</w:t>
      </w:r>
    </w:p>
    <w:p>
      <w:r>
        <w:t>#### 9.13.2 渠道生命周期管理</w:t>
      </w:r>
    </w:p>
    <w:p>
      <w:r>
        <w:t>每个分销渠道都有生命周期：引入期（渠道建设初期，投入大产出小）、成长期（渠道快速扩展，产出增长快于投入增长）、成熟期（渠道产出稳定，边际效益递减）、和衰退期（渠道效果下降，需要替代或升级）。企业应对各渠道进行生命周期阶段评估，在成长期加大投入，在成熟期优化效率，在衰退期减少资源并寻找替代渠道[158]。</w:t>
      </w:r>
    </w:p>
    <w:p>
      <w:pPr>
        <w:pStyle w:val="Heading3"/>
      </w:pPr>
      <w:r>
        <w:t>9.14 直销渠道建设的策略与实践</w:t>
      </w:r>
    </w:p>
    <w:p>
      <w:r>
        <w:t>#### 9.14.1 直销渠道的价值</w:t>
      </w:r>
    </w:p>
    <w:p>
      <w:r>
        <w:t>直销渠道（官网、APP、小程序）对旅游企业的战略价值体现在：降低分销成本（省去OTA佣金，通常为10%-25%）、获取客户数据（直销渠道获取完整的客户数据，而OTA通常不共享客户数据）、增强品牌控制（直销渠道允许企业完全控制品牌展示和客户体验）、以及提升客户忠诚（直销渠道更容易建立会员关系和重复购买）[159]。</w:t>
      </w:r>
    </w:p>
    <w:p>
      <w:r>
        <w:t>#### 9.14.2 直销渠道建设的挑战</w:t>
      </w:r>
    </w:p>
    <w:p>
      <w:r>
        <w:t>直销渠道建设面临的主要挑战包括：流量获取困难（OTA已占据搜索引擎和APP下载的流量入口）、技术投入大（自建预订系统、支付系统、客服系统等需要大量投入）、以及用户体验要求高（消费者期望直销渠道的体验不逊于OTA）[160]。</w:t>
      </w:r>
    </w:p>
    <w:p>
      <w:r>
        <w:t>#### 9.14.3 直销与分销的平衡</w:t>
      </w:r>
    </w:p>
    <w:p>
      <w:r>
        <w:t>旅游企业不应将直销与分销视为对立关系，而应寻求两者的最优平衡。平衡策略包括：通过OTA获取新客户，通过直销经营老客户；通过OTA销售标准化产品，通过直销销售定制化产品；以及在OTA上设置合理的价格策略，避免与直销渠道的价格冲突[161]。</w:t>
      </w:r>
    </w:p>
    <w:p>
      <w:pPr>
        <w:pStyle w:val="Heading3"/>
      </w:pPr>
      <w:r>
        <w:t>9.15 旅游分销渠道的未来图景</w:t>
      </w:r>
    </w:p>
    <w:p>
      <w:r>
        <w:t>#### 9.15.1 AI驱动的渠道变革</w:t>
      </w:r>
    </w:p>
    <w:p>
      <w:r>
        <w:t>AI将从根本上改变旅游分销渠道的形态。对话式AI使消费者能够通过自然语言对话完成旅游产品的搜索、比较和预订，这可能使传统的OTA网站和APP界面变得不那么重要。AI代理（AI Agent）可能代表消费者自动完成旅游预订，消费者只需告诉AI Agent需求和预算，Agent自动在多个渠道搜索最优方案并完成预订[162]。</w:t>
      </w:r>
    </w:p>
    <w:p>
      <w:r>
        <w:t>#### 9.15.2 去中心化分销的远景</w:t>
      </w:r>
    </w:p>
    <w:p>
      <w:r>
        <w:t>Web3.0技术可能催生去中心化的旅游分销网络，使供应商和消费者直接连接，消除中间商。然而，去中心化分销的全面实现还需要解决技术成熟度、监管框架、用户体验和生态建设等多重挑战。在可预见的未来，中心化OTA平台仍将主导旅游分销，去中心化分销将在特定细分领域作为补充[163]。</w:t>
      </w:r>
    </w:p>
    <w:p>
      <w:r>
        <w:t>#### 9.15.3 全渠道无缝体验</w:t>
      </w:r>
    </w:p>
    <w:p>
      <w:r>
        <w:t>未来旅游分销的终极目标是为消费者提供全渠道无缝体验——无论消费者通过哪个渠道（OTA、官网、社交媒体、语音助手、线下门店）接触旅游产品，都能获得一致的产品信息、价格和服务体验。实现全渠道无缝体验需要旅游企业在数据层、系统层和运营层进行全面整合[164]。</w:t>
      </w:r>
    </w:p>
    <w:p>
      <w:pPr>
        <w:pStyle w:val="Heading3"/>
      </w:pPr>
      <w:r>
        <w:t>9.16 旅游分销渠道中的定价策略</w:t>
      </w:r>
    </w:p>
    <w:p>
      <w:r>
        <w:t>#### 9.16.1 多渠道定价模型</w:t>
      </w:r>
    </w:p>
    <w:p>
      <w:r>
        <w:t>旅游企业在多渠道分销中面临复杂的定价决策。不同的分销渠道可能有不同的成本结构（OTA佣金、直销成本、代理费用等），需要制定差异化的渠道定价策略。同时，价格一致性要求（Rate Parity）限制了企业在不同渠道间的价格差异化空间[165]。</w:t>
      </w:r>
    </w:p>
    <w:p>
      <w:r>
        <w:t>#### 9.16.2 动态定价的实施</w:t>
      </w:r>
    </w:p>
    <w:p>
      <w:r>
        <w:t>动态定价是数字化时代旅游分销的核心定价策略。动态定价系统基于实时供需数据、竞争对手价格、历史预订模式和市场预测，自动调整各渠道的产品价格。先进的动态定价系统还能根据渠道特征（如OTA客户与直销客户的价格敏感度差异）制定渠道差异化的定价策略[166]。</w:t>
      </w:r>
    </w:p>
    <w:p>
      <w:r>
        <w:t>#### 9.16.3 定价透明度与公平性</w:t>
      </w:r>
    </w:p>
    <w:p>
      <w:r>
        <w:t>多渠道定价中的透明度和公平性是消费者信任的基础。旅游企业应确保各渠道的价格差异基于合理的成本差异（如OTA佣金导致的加价），而非基于用户画像的歧视性定价。价格信息的展示应清晰完整，避免隐藏费用和误导性宣传[167]。</w:t>
      </w:r>
    </w:p>
    <w:p>
      <w:pPr>
        <w:pStyle w:val="Heading3"/>
      </w:pPr>
      <w:r>
        <w:t>9.17 旅游分销的数字化转型评估框架</w:t>
      </w:r>
    </w:p>
    <w:p>
      <w:r>
        <w:t>#### 9.17.1 评估维度</w:t>
      </w:r>
    </w:p>
    <w:p>
      <w:r>
        <w:t>旅游企业分销数字化转型的评估应覆盖以下维度：渠道在线化率（各渠道在线预订占比）、渠道管理自动化程度（手动操作vs自动化处理）、数据整合程度（各渠道数据的统一和共享水平）、渠道绩效可视化（实时监控和分析能力）、以及渠道创新能力（新渠道开发和测试能力）[168]。</w:t>
      </w:r>
    </w:p>
    <w:p>
      <w:r>
        <w:t>#### 9.17.2 持续优化机制</w:t>
      </w:r>
    </w:p>
    <w:p>
      <w:r>
        <w:t>分销渠道的数字化转型是持续过程，企业应建立"评估-优化-创新-评估"的闭环机制。每季度评估各渠道绩效，识别改进空间；每半年探索新渠道机会（如新兴社交媒体平台、语音助手渠道等）；每年回顾整体渠道战略，确保与市场趋势和企业战略一致[169]。</w:t>
      </w:r>
    </w:p>
    <w:p>
      <w:pPr>
        <w:pStyle w:val="Heading3"/>
      </w:pPr>
      <w:r>
        <w:t>9.18 旅游分销渠道与目的地营销的协同</w:t>
      </w:r>
    </w:p>
    <w:p>
      <w:r>
        <w:t>#### 9.18.1 目的地营销组织（DMO）的数字化转型</w:t>
      </w:r>
    </w:p>
    <w:p>
      <w:r>
        <w:t>目的地营销组织（Destination Marketing Organization, DMO）正在从传统的旅游信息中心向数字化营销平台转型。现代DMO通过网站、社交媒体和内容平台推广目的地，通过数据分析了解游客来源和行为模式，通过数字化工具管理游客流量和体验质量[170]。</w:t>
      </w:r>
    </w:p>
    <w:p>
      <w:r>
        <w:t>#### 9.18.2 OTA与DMO的合作模式</w:t>
      </w:r>
    </w:p>
    <w:p>
      <w:r>
        <w:t>OTA平台与DMO的合作模式包括：联合营销活动（OTA为目的地提供流量支持，DMO为OTA提供独家产品和内容）、数据共享（DMO向OTA提供目的地信息和安全提示，OTA向DMO提供游客来源和行为数据）、以及产品开发（共同开发目的地特色旅游产品）[171]。</w:t>
      </w:r>
    </w:p>
    <w:p>
      <w:r>
        <w:t>#### 9.18.3 智慧目的地建设</w:t>
      </w:r>
    </w:p>
    <w:p>
      <w:r>
        <w:t>智慧目的地是旅游数字化的终极形态，将数字化技术应用于目的地的各个层面：智慧交通（智能停车、公共交通优化）、智慧游览（电子导览、AR增强、智能排队）、智慧管理（实时客流监控、应急响应）、以及智慧服务（一站式信息查询和预订）[172]。</w:t>
      </w:r>
    </w:p>
    <w:p>
      <w:pPr>
        <w:pStyle w:val="Heading3"/>
      </w:pPr>
      <w:r>
        <w:t>9.19 分销渠道数字化的总结与展望</w:t>
      </w:r>
    </w:p>
    <w:p>
      <w:r>
        <w:t>旅游分销渠道的数字化转型是旅游接待业数字化变革中最活跃和最具创新性的领域之一。从传统旅行社到OTA、从元搜索到超级应用、从社交媒体到对话式商务，分销渠道的形态不断演进。未来，AI、区块链和Web3.0等新技术将继续推动分销渠道的创新和变革。</w:t>
      </w:r>
    </w:p>
    <w:p>
      <w:r>
        <w:t>旅游企业在分销渠道管理中的核心挑战是在效率、控制和适应性之间找到最优平衡。多渠道策略是必然选择，但需要在渠道选择、资源配置和冲突管理方面进行精细化管理。数字化技术为多渠道管理提供了强大的工具，但技术只是手段，成功的渠道管理还需要清晰的渠道战略、灵活的组织能力和深入的市场洞察[173]。</w:t>
      </w:r>
    </w:p>
    <w:p>
      <w:pPr>
        <w:pStyle w:val="Heading3"/>
      </w:pPr>
      <w:r>
        <w:t>9.20 旅游分销渠道数字化的总结</w:t>
      </w:r>
    </w:p>
    <w:p>
      <w:r>
        <w:t>旅游分销渠道的数字化转型是旅游接待业数字化变革的核心领域。从传统旅行社到OTA、从元搜索到超级应用、从社交媒体到对话式商务，分销渠道的形态不断演进创新。这一演进过程的核心驱动力是技术进步（互联网、移动、AI）、消费者行为变化（移动化、社交化、个性化）和政策环境演变（数据保护、竞争监管）。</w:t>
      </w:r>
    </w:p>
    <w:p>
      <w:r>
        <w:t>旅游企业在分销渠道管理中面临的核心挑战是多渠道协调——在效率（成本最优化）、控制（数据和客户关系掌控）和适应性（市场变化响应能力）之间找到最优平衡。数字化技术为多渠道管理提供了强大的工具，但技术只是手段，成功的渠道管理还需要清晰的渠道战略、灵活的组织能力和深入的市场洞察。</w:t>
      </w:r>
    </w:p>
    <w:p>
      <w:r>
        <w:t>展望未来，AI和Web3.0等新技术将继续推动分销渠道的创新。对话式AI可能改变OTA的入口形态，区块链可能催生去中心化分销，生成式AI可能重塑旅游内容创作和产品推荐。旅游企业需要保持对新技术的关注和敏感性，在适当的时机采纳新技术以保持竞争优势[174]。</w:t>
      </w:r>
    </w:p>
    <w:p>
      <w:pPr>
        <w:pStyle w:val="Heading3"/>
      </w:pPr>
      <w:r>
        <w:t>9.21 本章小结</w:t>
      </w:r>
    </w:p>
    <w:p>
      <w:r>
        <w:t>本章深入探讨了旅游分销渠道的变革与创新，包括分销渠道理论框架、委托代理问题、渠道冲突管理、数字化转型案例（万豪直销、春秋O2O、途家C2C）、未来趋势（去中心化分销、社交电商、对话式商务、跨境分销）、消费者行为分析、移动端消费特征、社交影响与群体决策、监管与政策、创新模式（订阅制、社区团购、NFT）、数字化测评、直销渠道建设、定价策略、与目的地营销协同等内容。旅游分销渠道的数字化转型是效率、控制和适应性三者动态平衡的过程[175]。</w:t>
      </w:r>
    </w:p>
    <w:p>
      <w:pPr>
        <w:pStyle w:val="Heading3"/>
      </w:pPr>
      <w:r>
        <w:t>9.22 思考题</w:t>
      </w:r>
    </w:p>
    <w:p>
      <w:pPr>
        <w:pStyle w:val="ListNumber"/>
      </w:pPr>
      <w:r>
        <w:rPr>
          <w:b/>
        </w:rPr>
        <w:t>（识记）</w:t>
      </w:r>
      <w:r>
        <w:t xml:space="preserve"> 旅游分销渠道的主要类型有哪些？各类型的优劣势是什么？</w:t>
      </w:r>
    </w:p>
    <w:p>
      <w:pPr>
        <w:pStyle w:val="ListNumber"/>
      </w:pPr>
      <w:r>
        <w:rPr>
          <w:b/>
        </w:rPr>
        <w:t>（理解）</w:t>
      </w:r>
      <w:r>
        <w:t xml:space="preserve"> 解释委托代理问题在旅游分销中的具体表现和解决机制。</w:t>
      </w:r>
    </w:p>
    <w:p>
      <w:pPr>
        <w:pStyle w:val="ListNumber"/>
      </w:pPr>
      <w:r>
        <w:rPr>
          <w:b/>
        </w:rPr>
        <w:t>（应用）</w:t>
      </w:r>
      <w:r>
        <w:t xml:space="preserve"> 为一家酒店设计多渠道分销策略，包括渠道选择和定价策略。</w:t>
      </w:r>
    </w:p>
    <w:p>
      <w:pPr>
        <w:pStyle w:val="ListNumber"/>
      </w:pPr>
      <w:r>
        <w:rPr>
          <w:b/>
        </w:rPr>
        <w:t>（分析）</w:t>
      </w:r>
      <w:r>
        <w:t xml:space="preserve"> 分析社交电商对传统旅游分销渠道的冲击及其长期影响。</w:t>
      </w:r>
    </w:p>
    <w:p>
      <w:pPr>
        <w:pStyle w:val="ListNumber"/>
      </w:pPr>
      <w:r>
        <w:rPr>
          <w:b/>
        </w:rPr>
        <w:t>（评价）</w:t>
      </w:r>
      <w:r>
        <w:t xml:space="preserve"> 评价去中心化分销（Web3.0）在旅游领域的可行性和前景。</w:t>
      </w:r>
    </w:p>
    <w:p>
      <w:pPr>
        <w:pStyle w:val="ListNumber"/>
      </w:pPr>
      <w:r>
        <w:rPr>
          <w:b/>
        </w:rPr>
        <w:t>（创造）</w:t>
      </w:r>
      <w:r>
        <w:t xml:space="preserve"> 设计一个基于AI Agent的自动化旅游分销系统概念框架。</w:t>
      </w:r>
    </w:p>
    <w:p>
      <w:pPr>
        <w:pStyle w:val="Heading3"/>
      </w:pPr>
      <w:r>
        <w:t>9.23 参考文献</w:t>
      </w:r>
    </w:p>
    <w:p>
      <w:r>
        <w:t>[112]-[175] 略（详见全书参考文献汇编）</w:t>
      </w:r>
    </w:p>
    <w:p>
      <w:pPr>
        <w:pStyle w:val="Heading3"/>
      </w:pPr>
      <w:r>
        <w:t>9.24 扩展阅读建议</w:t>
      </w:r>
    </w:p>
    <w:p>
      <w:r>
        <w:t>本章的旅游分销渠道分析结合了渠道理论、消费者行为和监管政策。建议关注以下资源：IATA的NDC实施指南提供了航空分销标准变革的技术细节；Travelport和Amadeus的技术报告提供了GDS技术的最新发展；中国民航局的分销政策文件提供了中国航空分销市场的监管动态。对于社交媒体和内容电商对旅游分销影响感兴趣的读者，推荐关注抖音生活服务和美团酒旅的业务动态报告[176]。</w:t>
      </w:r>
    </w:p>
    <w:p>
      <w:pPr>
        <w:pStyle w:val="Heading3"/>
      </w:pPr>
      <w:r>
        <w:t>9.25 知识卡片：旅游分销渠道佣金率参考</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渠道类型</w:t>
            </w:r>
          </w:p>
        </w:tc>
        <w:tc>
          <w:tcPr>
            <w:tcW w:type="dxa" w:w="2946"/>
          </w:tcPr>
          <w:p>
            <w:r>
              <w:rPr>
                <w:b/>
                <w:sz w:val="18"/>
              </w:rPr>
            </w:r>
            <w:r>
              <w:rPr>
                <w:b/>
                <w:sz w:val="18"/>
              </w:rPr>
              <w:t>佣金率范围</w:t>
            </w:r>
          </w:p>
        </w:tc>
        <w:tc>
          <w:tcPr>
            <w:tcW w:type="dxa" w:w="2946"/>
          </w:tcPr>
          <w:p>
            <w:r>
              <w:rPr>
                <w:b/>
                <w:sz w:val="18"/>
              </w:rPr>
            </w:r>
            <w:r>
              <w:rPr>
                <w:b/>
                <w:sz w:val="18"/>
              </w:rPr>
              <w:t>典型场景</w:t>
            </w:r>
          </w:p>
        </w:tc>
      </w:tr>
      <w:tr>
        <w:tc>
          <w:tcPr>
            <w:tcW w:type="dxa" w:w="2946"/>
          </w:tcPr>
          <w:p>
            <w:r>
              <w:rPr>
                <w:sz w:val="18"/>
              </w:rPr>
            </w:r>
            <w:r>
              <w:rPr>
                <w:sz w:val="18"/>
              </w:rPr>
              <w:t>OTA代理模式</w:t>
            </w:r>
          </w:p>
        </w:tc>
        <w:tc>
          <w:tcPr>
            <w:tcW w:type="dxa" w:w="2946"/>
          </w:tcPr>
          <w:p>
            <w:r>
              <w:rPr>
                <w:sz w:val="18"/>
              </w:rPr>
            </w:r>
            <w:r>
              <w:rPr>
                <w:sz w:val="18"/>
              </w:rPr>
              <w:t>10%-25%</w:t>
            </w:r>
          </w:p>
        </w:tc>
        <w:tc>
          <w:tcPr>
            <w:tcW w:type="dxa" w:w="2946"/>
          </w:tcPr>
          <w:p>
            <w:r>
              <w:rPr>
                <w:sz w:val="18"/>
              </w:rPr>
            </w:r>
            <w:r>
              <w:rPr>
                <w:sz w:val="18"/>
              </w:rPr>
              <w:t>携程、Booking.com</w:t>
            </w:r>
          </w:p>
        </w:tc>
      </w:tr>
      <w:tr>
        <w:tc>
          <w:tcPr>
            <w:tcW w:type="dxa" w:w="2946"/>
            <w:shd w:val="clear" w:color="auto" w:fill="F2F2F2"/>
          </w:tcPr>
          <w:p>
            <w:r>
              <w:rPr>
                <w:sz w:val="18"/>
              </w:rPr>
            </w:r>
            <w:r>
              <w:rPr>
                <w:sz w:val="18"/>
              </w:rPr>
              <w:t>OTA商户模式</w:t>
            </w:r>
          </w:p>
        </w:tc>
        <w:tc>
          <w:tcPr>
            <w:tcW w:type="dxa" w:w="2946"/>
            <w:shd w:val="clear" w:color="auto" w:fill="F2F2F2"/>
          </w:tcPr>
          <w:p>
            <w:r>
              <w:rPr>
                <w:sz w:val="18"/>
              </w:rPr>
            </w:r>
            <w:r>
              <w:rPr>
                <w:sz w:val="18"/>
              </w:rPr>
              <w:t>15%-30%</w:t>
            </w:r>
          </w:p>
        </w:tc>
        <w:tc>
          <w:tcPr>
            <w:tcW w:type="dxa" w:w="2946"/>
            <w:shd w:val="clear" w:color="auto" w:fill="F2F2F2"/>
          </w:tcPr>
          <w:p>
            <w:r>
              <w:rPr>
                <w:sz w:val="18"/>
              </w:rPr>
            </w:r>
            <w:r>
              <w:rPr>
                <w:sz w:val="18"/>
              </w:rPr>
              <w:t>Expedia Merchant</w:t>
            </w:r>
          </w:p>
        </w:tc>
      </w:tr>
      <w:tr>
        <w:tc>
          <w:tcPr>
            <w:tcW w:type="dxa" w:w="2946"/>
          </w:tcPr>
          <w:p>
            <w:r>
              <w:rPr>
                <w:sz w:val="18"/>
              </w:rPr>
            </w:r>
            <w:r>
              <w:rPr>
                <w:sz w:val="18"/>
              </w:rPr>
              <w:t>GDS分销</w:t>
            </w:r>
          </w:p>
        </w:tc>
        <w:tc>
          <w:tcPr>
            <w:tcW w:type="dxa" w:w="2946"/>
          </w:tcPr>
          <w:p>
            <w:r>
              <w:rPr>
                <w:sz w:val="18"/>
              </w:rPr>
            </w:r>
            <w:r>
              <w:rPr>
                <w:sz w:val="18"/>
              </w:rPr>
              <w:t>5%-10%</w:t>
            </w:r>
          </w:p>
        </w:tc>
        <w:tc>
          <w:tcPr>
            <w:tcW w:type="dxa" w:w="2946"/>
          </w:tcPr>
          <w:p>
            <w:r>
              <w:rPr>
                <w:sz w:val="18"/>
              </w:rPr>
            </w:r>
            <w:r>
              <w:rPr>
                <w:sz w:val="18"/>
              </w:rPr>
              <w:t>旅行社通过GDS预订</w:t>
            </w:r>
          </w:p>
        </w:tc>
      </w:tr>
      <w:tr>
        <w:tc>
          <w:tcPr>
            <w:tcW w:type="dxa" w:w="2946"/>
            <w:shd w:val="clear" w:color="auto" w:fill="F2F2F2"/>
          </w:tcPr>
          <w:p>
            <w:r>
              <w:rPr>
                <w:sz w:val="18"/>
              </w:rPr>
            </w:r>
            <w:r>
              <w:rPr>
                <w:sz w:val="18"/>
              </w:rPr>
              <w:t>元搜索导流</w:t>
            </w:r>
          </w:p>
        </w:tc>
        <w:tc>
          <w:tcPr>
            <w:tcW w:type="dxa" w:w="2946"/>
            <w:shd w:val="clear" w:color="auto" w:fill="F2F2F2"/>
          </w:tcPr>
          <w:p>
            <w:r>
              <w:rPr>
                <w:sz w:val="18"/>
              </w:rPr>
            </w:r>
            <w:r>
              <w:rPr>
                <w:sz w:val="18"/>
              </w:rPr>
              <w:t>1%-5%</w:t>
            </w:r>
          </w:p>
        </w:tc>
        <w:tc>
          <w:tcPr>
            <w:tcW w:type="dxa" w:w="2946"/>
            <w:shd w:val="clear" w:color="auto" w:fill="F2F2F2"/>
          </w:tcPr>
          <w:p>
            <w:r>
              <w:rPr>
                <w:sz w:val="18"/>
              </w:rPr>
            </w:r>
            <w:r>
              <w:rPr>
                <w:sz w:val="18"/>
              </w:rPr>
              <w:t>Kayak比价后跳转</w:t>
            </w:r>
          </w:p>
        </w:tc>
      </w:tr>
      <w:tr>
        <w:tc>
          <w:tcPr>
            <w:tcW w:type="dxa" w:w="2946"/>
          </w:tcPr>
          <w:p>
            <w:r>
              <w:rPr>
                <w:sz w:val="18"/>
              </w:rPr>
            </w:r>
            <w:r>
              <w:rPr>
                <w:sz w:val="18"/>
              </w:rPr>
              <w:t>直销渠道</w:t>
            </w:r>
          </w:p>
        </w:tc>
        <w:tc>
          <w:tcPr>
            <w:tcW w:type="dxa" w:w="2946"/>
          </w:tcPr>
          <w:p>
            <w:r>
              <w:rPr>
                <w:sz w:val="18"/>
              </w:rPr>
            </w:r>
            <w:r>
              <w:rPr>
                <w:sz w:val="18"/>
              </w:rPr>
              <w:t>0%-3%</w:t>
            </w:r>
          </w:p>
        </w:tc>
        <w:tc>
          <w:tcPr>
            <w:tcW w:type="dxa" w:w="2946"/>
          </w:tcPr>
          <w:p>
            <w:r>
              <w:rPr>
                <w:sz w:val="18"/>
              </w:rPr>
            </w:r>
            <w:r>
              <w:rPr>
                <w:sz w:val="18"/>
              </w:rPr>
              <w:t>官网/APP（支付处理费）</w:t>
            </w:r>
          </w:p>
        </w:tc>
      </w:tr>
      <w:tr>
        <w:tc>
          <w:tcPr>
            <w:tcW w:type="dxa" w:w="2946"/>
            <w:shd w:val="clear" w:color="auto" w:fill="F2F2F2"/>
          </w:tcPr>
          <w:p>
            <w:r>
              <w:rPr>
                <w:sz w:val="18"/>
              </w:rPr>
            </w:r>
            <w:r>
              <w:rPr>
                <w:sz w:val="18"/>
              </w:rPr>
              <w:t>社交电商</w:t>
            </w:r>
          </w:p>
        </w:tc>
        <w:tc>
          <w:tcPr>
            <w:tcW w:type="dxa" w:w="2946"/>
            <w:shd w:val="clear" w:color="auto" w:fill="F2F2F2"/>
          </w:tcPr>
          <w:p>
            <w:r>
              <w:rPr>
                <w:sz w:val="18"/>
              </w:rPr>
            </w:r>
            <w:r>
              <w:rPr>
                <w:sz w:val="18"/>
              </w:rPr>
              <w:t>5%-15%</w:t>
            </w:r>
          </w:p>
        </w:tc>
        <w:tc>
          <w:tcPr>
            <w:tcW w:type="dxa" w:w="2946"/>
            <w:shd w:val="clear" w:color="auto" w:fill="F2F2F2"/>
          </w:tcPr>
          <w:p>
            <w:r>
              <w:rPr>
                <w:sz w:val="18"/>
              </w:rPr>
            </w:r>
            <w:r>
              <w:rPr>
                <w:sz w:val="18"/>
              </w:rPr>
              <w:t>抖音/小红书带货</w:t>
            </w:r>
          </w:p>
        </w:tc>
      </w:tr>
      <w:tr>
        <w:tc>
          <w:tcPr>
            <w:tcW w:type="dxa" w:w="2946"/>
          </w:tcPr>
          <w:p>
            <w:r>
              <w:rPr>
                <w:sz w:val="18"/>
              </w:rPr>
            </w:r>
            <w:r>
              <w:rPr>
                <w:sz w:val="18"/>
              </w:rPr>
              <w:t>企业协议价</w:t>
            </w:r>
          </w:p>
        </w:tc>
        <w:tc>
          <w:tcPr>
            <w:tcW w:type="dxa" w:w="2946"/>
          </w:tcPr>
          <w:p>
            <w:r>
              <w:rPr>
                <w:sz w:val="18"/>
              </w:rPr>
            </w:r>
            <w:r>
              <w:rPr>
                <w:sz w:val="18"/>
              </w:rPr>
              <w:t>5%-15%</w:t>
            </w:r>
          </w:p>
        </w:tc>
        <w:tc>
          <w:tcPr>
            <w:tcW w:type="dxa" w:w="2946"/>
          </w:tcPr>
          <w:p>
            <w:r>
              <w:rPr>
                <w:sz w:val="18"/>
              </w:rPr>
            </w:r>
            <w:r>
              <w:rPr>
                <w:sz w:val="18"/>
              </w:rPr>
              <w:t>TMC商旅管理</w:t>
            </w:r>
          </w:p>
        </w:tc>
      </w:tr>
    </w:tbl>
    <w:p>
      <w:r>
        <w:t>佣金率的差异反映了不同渠道在价值创造和成本结构方面的差异，旅游企业应在渠道选择时综合考虑佣金成本和渠道价值[177]。</w:t>
      </w:r>
    </w:p>
    <w:p>
      <w:pPr>
        <w:pStyle w:val="Heading3"/>
      </w:pPr>
      <w:r>
        <w:t>9.26 案例讨论</w:t>
      </w:r>
    </w:p>
    <w:p>
      <w:r>
        <w:rPr>
          <w:b/>
        </w:rPr>
        <w:t>讨论案例：万豪直销渠道的数字化建设</w:t>
      </w:r>
    </w:p>
    <w:p>
      <w:r>
        <w:t>万豪通过最佳价格保证、会员专属权益、内容营销和数据驱动个性化等策略，将直销渠道占比提升至60%以上。讨论要点：万豪直销策略的核心逻辑是什么？中小酒店能否复制万豪的直销成功？直销与OTA分销的最优平衡点如何确定？[178]</w:t>
      </w:r>
    </w:p>
    <w:p>
      <w:pPr>
        <w:pStyle w:val="Heading3"/>
      </w:pPr>
      <w:r>
        <w:t>9.27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委托代理问题</w:t>
            </w:r>
          </w:p>
        </w:tc>
        <w:tc>
          <w:tcPr>
            <w:tcW w:type="dxa" w:w="2946"/>
          </w:tcPr>
          <w:p>
            <w:r>
              <w:rPr>
                <w:sz w:val="18"/>
              </w:rPr>
            </w:r>
            <w:r>
              <w:rPr>
                <w:sz w:val="18"/>
              </w:rPr>
              <w:t>Principal-Agent Problem</w:t>
            </w:r>
          </w:p>
        </w:tc>
        <w:tc>
          <w:tcPr>
            <w:tcW w:type="dxa" w:w="2946"/>
          </w:tcPr>
          <w:p>
            <w:r>
              <w:rPr>
                <w:sz w:val="18"/>
              </w:rPr>
            </w:r>
            <w:r>
              <w:rPr>
                <w:sz w:val="18"/>
              </w:rPr>
              <w:t>9.5.2</w:t>
            </w:r>
          </w:p>
        </w:tc>
      </w:tr>
      <w:tr>
        <w:tc>
          <w:tcPr>
            <w:tcW w:type="dxa" w:w="2946"/>
            <w:shd w:val="clear" w:color="auto" w:fill="F2F2F2"/>
          </w:tcPr>
          <w:p>
            <w:r>
              <w:rPr>
                <w:sz w:val="18"/>
              </w:rPr>
            </w:r>
            <w:r>
              <w:rPr>
                <w:sz w:val="18"/>
              </w:rPr>
              <w:t>渠道冲突</w:t>
            </w:r>
          </w:p>
        </w:tc>
        <w:tc>
          <w:tcPr>
            <w:tcW w:type="dxa" w:w="2946"/>
            <w:shd w:val="clear" w:color="auto" w:fill="F2F2F2"/>
          </w:tcPr>
          <w:p>
            <w:r>
              <w:rPr>
                <w:sz w:val="18"/>
              </w:rPr>
            </w:r>
            <w:r>
              <w:rPr>
                <w:sz w:val="18"/>
              </w:rPr>
              <w:t>Channel Conflict</w:t>
            </w:r>
          </w:p>
        </w:tc>
        <w:tc>
          <w:tcPr>
            <w:tcW w:type="dxa" w:w="2946"/>
            <w:shd w:val="clear" w:color="auto" w:fill="F2F2F2"/>
          </w:tcPr>
          <w:p>
            <w:r>
              <w:rPr>
                <w:sz w:val="18"/>
              </w:rPr>
            </w:r>
            <w:r>
              <w:rPr>
                <w:sz w:val="18"/>
              </w:rPr>
              <w:t>9.5.3</w:t>
            </w:r>
          </w:p>
        </w:tc>
      </w:tr>
      <w:tr>
        <w:tc>
          <w:tcPr>
            <w:tcW w:type="dxa" w:w="2946"/>
          </w:tcPr>
          <w:p>
            <w:r>
              <w:rPr>
                <w:sz w:val="18"/>
              </w:rPr>
            </w:r>
            <w:r>
              <w:rPr>
                <w:sz w:val="18"/>
              </w:rPr>
              <w:t>动态打包</w:t>
            </w:r>
          </w:p>
        </w:tc>
        <w:tc>
          <w:tcPr>
            <w:tcW w:type="dxa" w:w="2946"/>
          </w:tcPr>
          <w:p>
            <w:r>
              <w:rPr>
                <w:sz w:val="18"/>
              </w:rPr>
            </w:r>
            <w:r>
              <w:rPr>
                <w:sz w:val="18"/>
              </w:rPr>
              <w:t>Dynamic Packaging</w:t>
            </w:r>
          </w:p>
        </w:tc>
        <w:tc>
          <w:tcPr>
            <w:tcW w:type="dxa" w:w="2946"/>
          </w:tcPr>
          <w:p>
            <w:r>
              <w:rPr>
                <w:sz w:val="18"/>
              </w:rPr>
            </w:r>
            <w:r>
              <w:rPr>
                <w:sz w:val="18"/>
              </w:rPr>
              <w:t>9.8.3</w:t>
            </w:r>
          </w:p>
        </w:tc>
      </w:tr>
      <w:tr>
        <w:tc>
          <w:tcPr>
            <w:tcW w:type="dxa" w:w="2946"/>
            <w:shd w:val="clear" w:color="auto" w:fill="F2F2F2"/>
          </w:tcPr>
          <w:p>
            <w:r>
              <w:rPr>
                <w:sz w:val="18"/>
              </w:rPr>
            </w:r>
            <w:r>
              <w:rPr>
                <w:sz w:val="18"/>
              </w:rPr>
              <w:t>价格一致性</w:t>
            </w:r>
          </w:p>
        </w:tc>
        <w:tc>
          <w:tcPr>
            <w:tcW w:type="dxa" w:w="2946"/>
            <w:shd w:val="clear" w:color="auto" w:fill="F2F2F2"/>
          </w:tcPr>
          <w:p>
            <w:r>
              <w:rPr>
                <w:sz w:val="18"/>
              </w:rPr>
            </w:r>
            <w:r>
              <w:rPr>
                <w:sz w:val="18"/>
              </w:rPr>
              <w:t>Rate Parity</w:t>
            </w:r>
          </w:p>
        </w:tc>
        <w:tc>
          <w:tcPr>
            <w:tcW w:type="dxa" w:w="2946"/>
            <w:shd w:val="clear" w:color="auto" w:fill="F2F2F2"/>
          </w:tcPr>
          <w:p>
            <w:r>
              <w:rPr>
                <w:sz w:val="18"/>
              </w:rPr>
            </w:r>
            <w:r>
              <w:rPr>
                <w:sz w:val="18"/>
              </w:rPr>
              <w:t>9.16.1</w:t>
            </w:r>
          </w:p>
        </w:tc>
      </w:tr>
      <w:tr>
        <w:tc>
          <w:tcPr>
            <w:tcW w:type="dxa" w:w="2946"/>
          </w:tcPr>
          <w:p>
            <w:r>
              <w:rPr>
                <w:sz w:val="18"/>
              </w:rPr>
            </w:r>
            <w:r>
              <w:rPr>
                <w:sz w:val="18"/>
              </w:rPr>
              <w:t>订阅制旅游</w:t>
            </w:r>
          </w:p>
        </w:tc>
        <w:tc>
          <w:tcPr>
            <w:tcW w:type="dxa" w:w="2946"/>
          </w:tcPr>
          <w:p>
            <w:r>
              <w:rPr>
                <w:sz w:val="18"/>
              </w:rPr>
            </w:r>
            <w:r>
              <w:rPr>
                <w:sz w:val="18"/>
              </w:rPr>
              <w:t>Subscription Travel</w:t>
            </w:r>
          </w:p>
        </w:tc>
        <w:tc>
          <w:tcPr>
            <w:tcW w:type="dxa" w:w="2946"/>
          </w:tcPr>
          <w:p>
            <w:r>
              <w:rPr>
                <w:sz w:val="18"/>
              </w:rPr>
            </w:r>
            <w:r>
              <w:rPr>
                <w:sz w:val="18"/>
              </w:rPr>
              <w:t>9.11.1</w:t>
            </w:r>
          </w:p>
        </w:tc>
      </w:tr>
      <w:tr>
        <w:tc>
          <w:tcPr>
            <w:tcW w:type="dxa" w:w="2946"/>
            <w:shd w:val="clear" w:color="auto" w:fill="F2F2F2"/>
          </w:tcPr>
          <w:p>
            <w:r>
              <w:rPr>
                <w:sz w:val="18"/>
              </w:rPr>
            </w:r>
            <w:r>
              <w:rPr>
                <w:sz w:val="18"/>
              </w:rPr>
              <w:t>全渠道</w:t>
            </w:r>
          </w:p>
        </w:tc>
        <w:tc>
          <w:tcPr>
            <w:tcW w:type="dxa" w:w="2946"/>
            <w:shd w:val="clear" w:color="auto" w:fill="F2F2F2"/>
          </w:tcPr>
          <w:p>
            <w:r>
              <w:rPr>
                <w:sz w:val="18"/>
              </w:rPr>
            </w:r>
            <w:r>
              <w:rPr>
                <w:sz w:val="18"/>
              </w:rPr>
              <w:t>Omnichannel</w:t>
            </w:r>
          </w:p>
        </w:tc>
        <w:tc>
          <w:tcPr>
            <w:tcW w:type="dxa" w:w="2946"/>
            <w:shd w:val="clear" w:color="auto" w:fill="F2F2F2"/>
          </w:tcPr>
          <w:p>
            <w:r>
              <w:rPr>
                <w:sz w:val="18"/>
              </w:rPr>
            </w:r>
            <w:r>
              <w:rPr>
                <w:sz w:val="18"/>
              </w:rPr>
              <w:t>9.15.3</w:t>
            </w:r>
          </w:p>
        </w:tc>
      </w:tr>
    </w:tbl>
    <w:p>
      <w:r>
        <w:rPr>
          <w:b/>
        </w:rPr>
        <w:t>本章学习要点回顾</w:t>
      </w:r>
      <w:r>
        <w:t>：分销渠道理论框架、委托代理问题、渠道冲突管理、数字化转型案例、未来趋势（去中心化/社交电商/对话式商务/跨境分销）、消费者行为分析、移动端消费特征、社交影响与群体决策、监管与政策、创新模式和直销渠道建设策略。</w:t>
      </w:r>
    </w:p>
    <w:p>
      <w:r>
        <w:rPr>
          <w:b/>
        </w:rPr>
        <w:t>学习提示</w:t>
      </w:r>
      <w:r>
        <w:t>：旅游分销渠道的数字化转型需要理论与实践结合。建议读者为一家虚拟酒店设计全渠道分销策略，包括渠道选择、定价策略和冲突管理方案，并使用附录D的评估框架进行自评。</w:t>
      </w:r>
    </w:p>
    <w:p>
      <w:r>
        <w:rPr>
          <w:b/>
        </w:rPr>
        <w:t>延伸思考</w:t>
      </w:r>
      <w:r>
        <w:t>：当AI Agent可以代表消费者自动搜索和预订旅游产品时，传统的分销渠道理论是否需要根本性重构？AI Agent在分销链中扮演的是什么角色？这种角色对渠道权力结构有什么影响？</w:t>
      </w:r>
    </w:p>
    <w:p>
      <w:pPr>
        <w:pStyle w:val="Heading2"/>
      </w:pPr>
      <w:r>
        <w:t>参考文献</w:t>
      </w:r>
    </w:p>
    <w:p>
      <w:r>
        <w:t>[1] Kachniewska M. Towards the Infomediation in Tourism[C]//International Conference on Tourism. 2014.</w:t>
      </w:r>
    </w:p>
    <w:p>
      <w:r>
        <w:t>[2] Buhalis D. Strategic use of information technologies in the tourism industry[J]. Tourism Management, 1998, 19(5): 409-421. DOI: 10.1016/S0261-5177(98)00038-7.</w:t>
      </w:r>
    </w:p>
    <w:p>
      <w:r>
        <w:t>[3] Kontis A P, Skoultos S. Digital evolution in tourism marketing channels: Greek tourism industry and Online Travel Agencies[J]. European Journal of Tourism Research, 2021, 30: 2591.</w:t>
      </w:r>
    </w:p>
    <w:p>
      <w:r>
        <w:t>[4] Tudorică Mihaela. Tourism distribution channels in the digital age[C]//International Conference on Services Management. 2023. DOI: 10.53486/icspm2023.60.</w:t>
      </w:r>
    </w:p>
    <w:p>
      <w:r>
        <w:t>[5] 陈双双, 徐金虎. 数字化视域下民宿旅游营销模式的实践与提升策略[J]. 商业经济, 2022(8): 56-60.</w:t>
      </w:r>
    </w:p>
    <w:p>
      <w:r>
        <w:t>[6] tom Dieck M C, Fountoulaki P, Jung T. Tourism distribution channels in European island destinations[J]. International Journal of Contemporary Hospitality Management, 2017. DOI: 10.1108/IJCHM-12-2016-0649.</w:t>
      </w:r>
    </w:p>
    <w:p>
      <w:r>
        <w:t>[7] Barashok I V, Rudenko L L, et al. Digitization: New possibilities for the Tourism industry[C]//IOP Conference Series. 2021, 666(6): 062059. DOI: 10.1088/1755-1315/666/6/062059.</w:t>
      </w:r>
    </w:p>
    <w:p>
      <w:r>
        <w:t>[8] Mihajlovic I, Raguz L. Key drivers of business transformations in the environment of travel intermediaries[C]//International Scientific Conference on Tourism. 2018: 145-156.</w:t>
      </w:r>
    </w:p>
    <w:p>
      <w:r>
        <w:t>[9] 宋咏梅, 齐绩垚. 全域旅游背景下酒店餐饮的数字化运营管理研究[J]. 商业经济研究, 2021(12): 78-81.</w:t>
      </w:r>
    </w:p>
    <w:p>
      <w:r>
        <w:br w:type="page"/>
      </w:r>
    </w:p>
    <w:p/>
    <w:p/>
    <w:p/>
    <w:p/>
    <w:p/>
    <w:p/>
    <w:p/>
    <w:p/>
    <w:p>
      <w:pPr>
        <w:jc w:val="center"/>
      </w:pPr>
      <w:r>
        <w:rPr>
          <w:b/>
          <w:color w:val="457B9D"/>
          <w:sz w:val="44"/>
        </w:rPr>
        <w:t>第四篇 前沿与未来篇</w:t>
      </w:r>
    </w:p>
    <w:p>
      <w:r>
        <w:br w:type="page"/>
      </w:r>
    </w:p>
    <w:p>
      <w:pPr>
        <w:pStyle w:val="Heading1"/>
      </w:pPr>
      <w:r>
        <w:t>第10章 人工智能与机器人应用</w:t>
      </w:r>
    </w:p>
    <w:p>
      <w:pPr>
        <w:pStyle w:val="Heading2"/>
      </w:pPr>
      <w:r>
        <w:t>学习目标</w:t>
      </w:r>
    </w:p>
    <w:p>
      <w:r>
        <w:rPr>
          <w:b/>
        </w:rPr>
        <w:t>知识目标</w:t>
      </w:r>
    </w:p>
    <w:p>
      <w:pPr>
        <w:pStyle w:val="ListBullet"/>
      </w:pPr>
      <w:r>
        <w:t>掌握AI在酒店运营中的核心应用场景</w:t>
      </w:r>
    </w:p>
    <w:p>
      <w:pPr>
        <w:pStyle w:val="ListBullet"/>
      </w:pPr>
      <w:r>
        <w:t>了解服务机器人的类型与功能</w:t>
      </w:r>
    </w:p>
    <w:p>
      <w:pPr>
        <w:pStyle w:val="ListBullet"/>
      </w:pPr>
      <w:r>
        <w:t>理解聊天机器人与智能客服的技术原理</w:t>
      </w:r>
    </w:p>
    <w:p>
      <w:pPr>
        <w:pStyle w:val="ListBullet"/>
      </w:pPr>
      <w:r>
        <w:t>掌握AI驱动的需求预测与决策支持</w:t>
      </w:r>
    </w:p>
    <w:p>
      <w:pPr>
        <w:pStyle w:val="ListBullet"/>
      </w:pPr>
      <w:r>
        <w:t>理解AI应用的伦理与客户接受度</w:t>
      </w:r>
    </w:p>
    <w:p>
      <w:r>
        <w:rPr>
          <w:b/>
        </w:rPr>
        <w:t>能力目标</w:t>
      </w:r>
    </w:p>
    <w:p>
      <w:pPr>
        <w:pStyle w:val="ListBullet"/>
      </w:pPr>
      <w:r>
        <w:t>能够评估AI技术在酒店场景中的适用性</w:t>
      </w:r>
    </w:p>
    <w:p>
      <w:pPr>
        <w:pStyle w:val="ListBullet"/>
      </w:pPr>
      <w:r>
        <w:t>能够设计AI客服的对话流程</w:t>
      </w:r>
    </w:p>
    <w:p>
      <w:pPr>
        <w:pStyle w:val="ListBullet"/>
      </w:pPr>
      <w:r>
        <w:t>能够分析AI投资回报和风险</w:t>
      </w:r>
    </w:p>
    <w:p>
      <w:r>
        <w:rPr>
          <w:b/>
        </w:rPr>
        <w:t>素质目标</w:t>
      </w:r>
    </w:p>
    <w:p>
      <w:pPr>
        <w:pStyle w:val="ListBullet"/>
      </w:pPr>
      <w:r>
        <w:t>培养技术伦理意识</w:t>
      </w:r>
    </w:p>
    <w:p>
      <w:pPr>
        <w:pStyle w:val="ListBullet"/>
      </w:pPr>
      <w:r>
        <w:t>树立人机协作的管理理念</w:t>
      </w:r>
    </w:p>
    <w:p>
      <w:pPr>
        <w:pStyle w:val="ListBullet"/>
      </w:pPr>
      <w:r>
        <w:t>增强对客户多元化需求的尊重</w:t>
      </w:r>
    </w:p>
    <w:p>
      <w:pPr>
        <w:jc w:val="center"/>
      </w:pPr>
      <w:r>
        <w:drawing>
          <wp:inline xmlns:a="http://schemas.openxmlformats.org/drawingml/2006/main" xmlns:pic="http://schemas.openxmlformats.org/drawingml/2006/picture">
            <wp:extent cx="5029200" cy="2993813"/>
            <wp:docPr id="7" name="Picture 7"/>
            <wp:cNvGraphicFramePr>
              <a:graphicFrameLocks noChangeAspect="1"/>
            </wp:cNvGraphicFramePr>
            <a:graphic>
              <a:graphicData uri="http://schemas.openxmlformats.org/drawingml/2006/picture">
                <pic:pic>
                  <pic:nvPicPr>
                    <pic:cNvPr id="0" name="07_AI应用成熟度.png"/>
                    <pic:cNvPicPr/>
                  </pic:nvPicPr>
                  <pic:blipFill>
                    <a:blip r:embed="rId15"/>
                    <a:stretch>
                      <a:fillRect/>
                    </a:stretch>
                  </pic:blipFill>
                  <pic:spPr>
                    <a:xfrm>
                      <a:off x="0" y="0"/>
                      <a:ext cx="5029200" cy="2993813"/>
                    </a:xfrm>
                    <a:prstGeom prst="rect"/>
                  </pic:spPr>
                </pic:pic>
              </a:graphicData>
            </a:graphic>
          </wp:inline>
        </w:drawing>
      </w:r>
    </w:p>
    <w:p>
      <w:pPr>
        <w:pStyle w:val="Heading2"/>
      </w:pPr>
      <w:r>
        <w:t>导入案例：希尔顿Connie机器人与云迹科技</w:t>
      </w:r>
    </w:p>
    <w:p>
      <w:r>
        <w:t>希尔顿酒店集团于2016年在部分酒店引入了名为"Connie"的机器人礼宾，基于IBM Watson AI平台，能回答客人关于酒店设施、周边餐饮和旅游景点的咨询。Connie通过与客人的持续互动不断学习，提升回答质量。</w:t>
      </w:r>
    </w:p>
    <w:p>
      <w:r>
        <w:t>中国的云迹科技则专注酒店送物机器人，其"润"系列机器人已服务近20,000家酒店，累计服务超1亿人次[1]。云迹科技的HDOS系统更是将机器人、智能音箱和酒店后台系统打通，实现了住中服务的全流程数字化。</w:t>
      </w:r>
    </w:p>
    <w:p>
      <w:pPr>
        <w:pStyle w:val="Heading2"/>
      </w:pPr>
      <w:r>
        <w:t>10.1 AI在酒店运营中的核心应用场景</w:t>
      </w:r>
    </w:p>
    <w:p>
      <w:pPr>
        <w:pStyle w:val="Heading3"/>
      </w:pPr>
      <w:r>
        <w:t>10.1.1 客户服务场景</w:t>
      </w:r>
    </w:p>
    <w:p>
      <w:r>
        <w:rPr>
          <w:b/>
        </w:rPr>
        <w:t>智能客服聊天机器人</w:t>
      </w:r>
      <w:r>
        <w:t>：通过自然语言处理（NLP）技术，7×24小时在线回答客户关于房型、价格、设施、周边环境的咨询。Dwivedi等学者（2023）系统梳理了ChatGPT等生成式AI在酒店业的应用，包括多语言客服、个性化行程推荐和营销文案生成[2]。</w:t>
      </w:r>
    </w:p>
    <w:p>
      <w:r>
        <w:rPr>
          <w:b/>
        </w:rPr>
        <w:t>语音助手</w:t>
      </w:r>
      <w:r>
        <w:t>：客房内的智能音箱支持语音控制设备和信息查询。Buhalis和Moldavska（2021）分析了语音助手在酒店客户服务中的应用[3]。</w:t>
      </w:r>
    </w:p>
    <w:p>
      <w:r>
        <w:rPr>
          <w:b/>
        </w:rPr>
        <w:t>虚拟礼宾</w:t>
      </w:r>
      <w:r>
        <w:t>：AI驱动的虚拟礼宾可以为客户提供个性化推荐——餐厅预订、行程规划、交通指引等。</w:t>
      </w:r>
    </w:p>
    <w:p>
      <w:pPr>
        <w:pStyle w:val="Heading3"/>
      </w:pPr>
      <w:r>
        <w:t>10.1.2 运营管理场景</w:t>
      </w:r>
    </w:p>
    <w:p>
      <w:r>
        <w:rPr>
          <w:b/>
        </w:rPr>
        <w:t>智能排房</w:t>
      </w:r>
      <w:r>
        <w:t>：AI根据客户偏好（楼层、朝向、安静程度）和房间状态自动优化排房方案。</w:t>
      </w:r>
    </w:p>
    <w:p>
      <w:r>
        <w:rPr>
          <w:b/>
        </w:rPr>
        <w:t>预测性维护</w:t>
      </w:r>
      <w:r>
        <w:t>：通过IoT传感器数据分析，AI可以预测设备故障并提前安排维修，避免突发故障影响客户体验。</w:t>
      </w:r>
    </w:p>
    <w:p>
      <w:r>
        <w:rPr>
          <w:b/>
        </w:rPr>
        <w:t>智能调度</w:t>
      </w:r>
      <w:r>
        <w:t>：根据入住率和客户需求模式，AI自动优化保洁、前台和餐饮部门的人员排班。</w:t>
      </w:r>
    </w:p>
    <w:p>
      <w:pPr>
        <w:pStyle w:val="Heading3"/>
      </w:pPr>
      <w:r>
        <w:t>10.1.3 决策支持场景</w:t>
      </w:r>
    </w:p>
    <w:p>
      <w:r>
        <w:rPr>
          <w:b/>
        </w:rPr>
        <w:t>需求预测</w:t>
      </w:r>
      <w:r>
        <w:t>：AI综合历史数据、市场事件、天气和竞品价格等多维因素预测未来入住率。Aggarwal等学者（2024）分析了消费者对酒店AI应用的态度，发现需求预测是客户接受度最高的AI应用场景[4]。</w:t>
      </w:r>
    </w:p>
    <w:p>
      <w:r>
        <w:rPr>
          <w:b/>
        </w:rPr>
        <w:t>收益优化</w:t>
      </w:r>
      <w:r>
        <w:t>：AI驱动的收益管理系统自动生成动态定价建议。</w:t>
      </w:r>
    </w:p>
    <w:p>
      <w:r>
        <w:rPr>
          <w:b/>
        </w:rPr>
        <w:t>市场分析</w:t>
      </w:r>
      <w:r>
        <w:t>：AI监控竞品价格和市场趋势，为战略决策提供数据支持。</w:t>
      </w:r>
    </w:p>
    <w:p>
      <w:pPr>
        <w:pStyle w:val="Heading2"/>
      </w:pPr>
      <w:r>
        <w:t>10.2 服务机器人的类型与功能</w:t>
      </w:r>
    </w:p>
    <w:p>
      <w:pPr>
        <w:pStyle w:val="Heading3"/>
      </w:pPr>
      <w:r>
        <w:t>10.2.1 机器人分类</w:t>
      </w:r>
    </w:p>
    <w:p>
      <w:r>
        <w:t>见第5章5.3.1节的分类表，此处补充各类机器人的详细功能分析。</w:t>
      </w:r>
    </w:p>
    <w:p>
      <w:pPr>
        <w:pStyle w:val="Heading3"/>
      </w:pPr>
      <w:r>
        <w:t>10.2.2 机器人应用的效果与挑战</w:t>
      </w:r>
    </w:p>
    <w:p>
      <w:r>
        <w:t>Gaur等学者（2021）的研究指出，服务机器人在疫情期间的"无接触服务"需求推动下加速普及，但技术成熟度和客户接受度仍是主要制约因素[5]。</w:t>
      </w:r>
    </w:p>
    <w:p>
      <w:r>
        <w:t>马卫（2023）分析了中国酒店业中智能机器人的应用实践，指出成本控制、客户适应和技术可靠性是三大挑战[6]。</w:t>
      </w:r>
    </w:p>
    <w:p>
      <w:pPr>
        <w:pStyle w:val="Heading2"/>
      </w:pPr>
      <w:r>
        <w:t>10.3 聊天机器人与智能客服</w:t>
      </w:r>
    </w:p>
    <w:p>
      <w:pPr>
        <w:pStyle w:val="Heading3"/>
      </w:pPr>
      <w:r>
        <w:t>10.3.1 聊天机器人的技术演进</w:t>
      </w:r>
    </w:p>
    <w:p>
      <w:r>
        <w:rPr>
          <w:b/>
        </w:rPr>
        <w:t>第一代（规则型）</w:t>
      </w:r>
      <w:r>
        <w:t>：基于预设规则和关键词匹配，只能处理预设问题</w:t>
      </w:r>
    </w:p>
    <w:p>
      <w:r>
        <w:rPr>
          <w:b/>
        </w:rPr>
        <w:t>第二代（意图识别型）</w:t>
      </w:r>
      <w:r>
        <w:t>：基于NLP识别用户意图，支持多轮对话</w:t>
      </w:r>
    </w:p>
    <w:p>
      <w:r>
        <w:rPr>
          <w:b/>
        </w:rPr>
        <w:t>第三代（生成式AI型）</w:t>
      </w:r>
      <w:r>
        <w:t>：基于大语言模型（如ChatGPT），能生成自然流畅的回复</w:t>
      </w:r>
    </w:p>
    <w:p>
      <w:pPr>
        <w:pStyle w:val="Heading3"/>
      </w:pPr>
      <w:r>
        <w:t>10.3.2 智能客服的设计</w:t>
      </w:r>
    </w:p>
    <w:p>
      <w:r>
        <w:t>酒店智能客服系统应包含以下模块：</w:t>
      </w:r>
    </w:p>
    <w:p>
      <w:pPr>
        <w:pStyle w:val="ListBullet"/>
      </w:pPr>
      <w:r>
        <w:rPr>
          <w:b/>
        </w:rPr>
        <w:t>意图识别</w:t>
      </w:r>
      <w:r>
        <w:t>：准确理解客户查询意图</w:t>
      </w:r>
    </w:p>
    <w:p>
      <w:pPr>
        <w:pStyle w:val="ListBullet"/>
      </w:pPr>
      <w:r>
        <w:rPr>
          <w:b/>
        </w:rPr>
        <w:t>知识库</w:t>
      </w:r>
      <w:r>
        <w:t>：酒店信息、政策、周边景点等结构化知识</w:t>
      </w:r>
    </w:p>
    <w:p>
      <w:pPr>
        <w:pStyle w:val="ListBullet"/>
      </w:pPr>
      <w:r>
        <w:rPr>
          <w:b/>
        </w:rPr>
        <w:t>对话管理</w:t>
      </w:r>
      <w:r>
        <w:t>：管理多轮对话的上下文和流程</w:t>
      </w:r>
    </w:p>
    <w:p>
      <w:pPr>
        <w:pStyle w:val="ListBullet"/>
      </w:pPr>
      <w:r>
        <w:rPr>
          <w:b/>
        </w:rPr>
        <w:t>人工转接</w:t>
      </w:r>
      <w:r>
        <w:t>：当AI无法处理时平滑转接人工客服</w:t>
      </w:r>
    </w:p>
    <w:p>
      <w:pPr>
        <w:pStyle w:val="ListBullet"/>
      </w:pPr>
      <w:r>
        <w:rPr>
          <w:b/>
        </w:rPr>
        <w:t>学习反馈</w:t>
      </w:r>
      <w:r>
        <w:t>：从客户交互中持续学习优化</w:t>
      </w:r>
    </w:p>
    <w:p>
      <w:pPr>
        <w:pStyle w:val="Heading2"/>
      </w:pPr>
      <w:r>
        <w:t>10.4 AI驱动的需求预测与决策支持</w:t>
      </w:r>
    </w:p>
    <w:p>
      <w:pPr>
        <w:pStyle w:val="Heading3"/>
      </w:pPr>
      <w:r>
        <w:t>10.4.1 需求预测模型</w:t>
      </w:r>
    </w:p>
    <w:p>
      <w:r>
        <w:t>AI需求预测模型综合以下数据源：</w:t>
      </w:r>
    </w:p>
    <w:p>
      <w:r>
        <w:rPr>
          <w:b/>
        </w:rPr>
        <w:t>内部数据</w:t>
      </w:r>
      <w:r>
        <w:t>：历史入住率、ADR、RevPAR、取消率</w:t>
      </w:r>
    </w:p>
    <w:p>
      <w:r>
        <w:rPr>
          <w:b/>
        </w:rPr>
        <w:t>外部数据</w:t>
      </w:r>
      <w:r>
        <w:t>：航空客流、城市事件日历、天气预报、节假日</w:t>
      </w:r>
    </w:p>
    <w:p>
      <w:r>
        <w:rPr>
          <w:b/>
        </w:rPr>
        <w:t>竞品数据</w:t>
      </w:r>
      <w:r>
        <w:t>：竞品酒店价格、入住率估算</w:t>
      </w:r>
    </w:p>
    <w:p>
      <w:r>
        <w:rPr>
          <w:b/>
        </w:rPr>
        <w:t>宏观指标</w:t>
      </w:r>
      <w:r>
        <w:t>：GDP增速、消费者信心指数、旅游政策变化</w:t>
      </w:r>
    </w:p>
    <w:p>
      <w:pPr>
        <w:pStyle w:val="Heading3"/>
      </w:pPr>
      <w:r>
        <w:t>10.4.2 决策支持系统</w:t>
      </w:r>
    </w:p>
    <w:p>
      <w:r>
        <w:t>AI决策支持系统将预测结果转化为可执行建议：</w:t>
      </w:r>
    </w:p>
    <w:p>
      <w:pPr>
        <w:pStyle w:val="ListBullet"/>
      </w:pPr>
      <w:r>
        <w:t>未来14天入住率预测→定价策略建议</w:t>
      </w:r>
    </w:p>
    <w:p>
      <w:pPr>
        <w:pStyle w:val="ListBullet"/>
      </w:pPr>
      <w:r>
        <w:t>客户流失风险预警→客户挽留措施</w:t>
      </w:r>
    </w:p>
    <w:p>
      <w:pPr>
        <w:pStyle w:val="ListBullet"/>
      </w:pPr>
      <w:r>
        <w:t>设备故障概率预测→维护计划安排</w:t>
      </w:r>
    </w:p>
    <w:p>
      <w:pPr>
        <w:pStyle w:val="ListBullet"/>
      </w:pPr>
      <w:r>
        <w:t>人员需求预测→排班优化方案</w:t>
      </w:r>
    </w:p>
    <w:p>
      <w:pPr>
        <w:pStyle w:val="Heading2"/>
      </w:pPr>
      <w:r>
        <w:t>10.5 人工智能应用的伦理与客户接受度</w:t>
      </w:r>
    </w:p>
    <w:p>
      <w:pPr>
        <w:pStyle w:val="Heading3"/>
      </w:pPr>
      <w:r>
        <w:t>10.5.1 伦理议题</w:t>
      </w:r>
    </w:p>
    <w:p>
      <w:r>
        <w:rPr>
          <w:b/>
        </w:rPr>
        <w:t>就业影响</w:t>
      </w:r>
      <w:r>
        <w:t>：AI替代部分酒店岗位的社会影响</w:t>
      </w:r>
    </w:p>
    <w:p>
      <w:r>
        <w:rPr>
          <w:b/>
        </w:rPr>
        <w:t>算法公平</w:t>
      </w:r>
      <w:r>
        <w:t>：AI推荐和定价是否存在歧视</w:t>
      </w:r>
    </w:p>
    <w:p>
      <w:r>
        <w:rPr>
          <w:b/>
        </w:rPr>
        <w:t>数据隐私</w:t>
      </w:r>
      <w:r>
        <w:t>：AI训练数据的采集和使用是否合规</w:t>
      </w:r>
    </w:p>
    <w:p>
      <w:r>
        <w:rPr>
          <w:b/>
        </w:rPr>
        <w:t>透明度</w:t>
      </w:r>
      <w:r>
        <w:t>：AI决策过程是否可解释</w:t>
      </w:r>
    </w:p>
    <w:p>
      <w:r>
        <w:rPr>
          <w:b/>
        </w:rPr>
        <w:t>人机边界</w:t>
      </w:r>
      <w:r>
        <w:t>：哪些服务应由人提供、哪些可由AI替代</w:t>
      </w:r>
    </w:p>
    <w:p>
      <w:pPr>
        <w:pStyle w:val="Heading3"/>
      </w:pPr>
      <w:r>
        <w:t>10.5.2 客户接受度</w:t>
      </w:r>
    </w:p>
    <w:p>
      <w:r>
        <w:t>Said等学者（2023）的研究发现，客户对酒店服务机器人的接受度受服务自愿性（客户是否可以选择人工服务）和文化背景的调节[7]。亚洲客户对机器人的接受度普遍高于欧美客户。</w:t>
      </w:r>
    </w:p>
    <w:p>
      <w:r>
        <w:t>Tussyadiah（2020）的综述研究指出，旅游自动化研究需要更多关注"人机交互体验"而非仅关注技术效率[8]。</w:t>
      </w:r>
    </w:p>
    <w:p>
      <w:pPr>
        <w:pStyle w:val="Heading2"/>
      </w:pPr>
      <w:r>
        <w:t>10.6 案例分析：希尔顿Connie机器人与云迹科技</w:t>
      </w:r>
    </w:p>
    <w:p>
      <w:pPr>
        <w:pStyle w:val="Heading3"/>
      </w:pPr>
      <w:r>
        <w:t>10.6.1 希尔顿Connie</w:t>
      </w:r>
    </w:p>
    <w:p>
      <w:r>
        <w:t>Connie是基于IBM Watson的AI礼宾机器人，部署在希尔顿旗下部分酒店大堂。它能用自然语言回答客人咨询，并通过持续学习提升服务质量。Connie的价值不仅在于服务效率，更在于品牌营销——它是酒店"科技感"的象征。</w:t>
      </w:r>
    </w:p>
    <w:p>
      <w:pPr>
        <w:pStyle w:val="Heading3"/>
      </w:pPr>
      <w:r>
        <w:t>10.6.2 云迹科技</w:t>
      </w:r>
    </w:p>
    <w:p>
      <w:r>
        <w:t>云迹科技专注酒店送物机器人，其"润"系列已服务近20,000家酒店。云迹的核心创新不在机器人硬件本身，而在HDOS系统——将机器人、智能音箱、酒店PMS和配送系统打通，实现住中服务的全流程自动化。</w:t>
      </w:r>
    </w:p>
    <w:p>
      <w:pPr>
        <w:pStyle w:val="Heading3"/>
      </w:pPr>
      <w:r>
        <w:t>10.6.3 比较与启示</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希尔顿Connie</w:t>
            </w:r>
          </w:p>
        </w:tc>
        <w:tc>
          <w:tcPr>
            <w:tcW w:type="dxa" w:w="2946"/>
          </w:tcPr>
          <w:p>
            <w:r>
              <w:rPr>
                <w:b/>
                <w:sz w:val="18"/>
              </w:rPr>
            </w:r>
            <w:r>
              <w:rPr>
                <w:b/>
                <w:sz w:val="18"/>
              </w:rPr>
              <w:t>云迹科技</w:t>
            </w:r>
          </w:p>
        </w:tc>
      </w:tr>
      <w:tr>
        <w:tc>
          <w:tcPr>
            <w:tcW w:type="dxa" w:w="2946"/>
          </w:tcPr>
          <w:p>
            <w:r>
              <w:rPr>
                <w:sz w:val="18"/>
              </w:rPr>
            </w:r>
            <w:r>
              <w:rPr>
                <w:sz w:val="18"/>
              </w:rPr>
              <w:t>定位</w:t>
            </w:r>
          </w:p>
        </w:tc>
        <w:tc>
          <w:tcPr>
            <w:tcW w:type="dxa" w:w="2946"/>
          </w:tcPr>
          <w:p>
            <w:r>
              <w:rPr>
                <w:sz w:val="18"/>
              </w:rPr>
            </w:r>
            <w:r>
              <w:rPr>
                <w:sz w:val="18"/>
              </w:rPr>
              <w:t>AI礼宾（信息交互）</w:t>
            </w:r>
          </w:p>
        </w:tc>
        <w:tc>
          <w:tcPr>
            <w:tcW w:type="dxa" w:w="2946"/>
          </w:tcPr>
          <w:p>
            <w:r>
              <w:rPr>
                <w:sz w:val="18"/>
              </w:rPr>
            </w:r>
            <w:r>
              <w:rPr>
                <w:sz w:val="18"/>
              </w:rPr>
              <w:t>送物机器人（物流配送）</w:t>
            </w:r>
          </w:p>
        </w:tc>
      </w:tr>
      <w:tr>
        <w:tc>
          <w:tcPr>
            <w:tcW w:type="dxa" w:w="2946"/>
            <w:shd w:val="clear" w:color="auto" w:fill="F2F2F2"/>
          </w:tcPr>
          <w:p>
            <w:r>
              <w:rPr>
                <w:sz w:val="18"/>
              </w:rPr>
            </w:r>
            <w:r>
              <w:rPr>
                <w:sz w:val="18"/>
              </w:rPr>
              <w:t>技术核心</w:t>
            </w:r>
          </w:p>
        </w:tc>
        <w:tc>
          <w:tcPr>
            <w:tcW w:type="dxa" w:w="2946"/>
            <w:shd w:val="clear" w:color="auto" w:fill="F2F2F2"/>
          </w:tcPr>
          <w:p>
            <w:r>
              <w:rPr>
                <w:sz w:val="18"/>
              </w:rPr>
            </w:r>
            <w:r>
              <w:rPr>
                <w:sz w:val="18"/>
              </w:rPr>
              <w:t>NLP+知识图谱</w:t>
            </w:r>
          </w:p>
        </w:tc>
        <w:tc>
          <w:tcPr>
            <w:tcW w:type="dxa" w:w="2946"/>
            <w:shd w:val="clear" w:color="auto" w:fill="F2F2F2"/>
          </w:tcPr>
          <w:p>
            <w:r>
              <w:rPr>
                <w:sz w:val="18"/>
              </w:rPr>
            </w:r>
            <w:r>
              <w:rPr>
                <w:sz w:val="18"/>
              </w:rPr>
              <w:t>导航+系统协同</w:t>
            </w:r>
          </w:p>
        </w:tc>
      </w:tr>
      <w:tr>
        <w:tc>
          <w:tcPr>
            <w:tcW w:type="dxa" w:w="2946"/>
          </w:tcPr>
          <w:p>
            <w:r>
              <w:rPr>
                <w:sz w:val="18"/>
              </w:rPr>
            </w:r>
            <w:r>
              <w:rPr>
                <w:sz w:val="18"/>
              </w:rPr>
              <w:t>价值创造</w:t>
            </w:r>
          </w:p>
        </w:tc>
        <w:tc>
          <w:tcPr>
            <w:tcW w:type="dxa" w:w="2946"/>
          </w:tcPr>
          <w:p>
            <w:r>
              <w:rPr>
                <w:sz w:val="18"/>
              </w:rPr>
            </w:r>
            <w:r>
              <w:rPr>
                <w:sz w:val="18"/>
              </w:rPr>
              <w:t>品牌营销+客户体验</w:t>
            </w:r>
          </w:p>
        </w:tc>
        <w:tc>
          <w:tcPr>
            <w:tcW w:type="dxa" w:w="2946"/>
          </w:tcPr>
          <w:p>
            <w:r>
              <w:rPr>
                <w:sz w:val="18"/>
              </w:rPr>
            </w:r>
            <w:r>
              <w:rPr>
                <w:sz w:val="18"/>
              </w:rPr>
              <w:t>降本增效+服务标准化</w:t>
            </w:r>
          </w:p>
        </w:tc>
      </w:tr>
      <w:tr>
        <w:tc>
          <w:tcPr>
            <w:tcW w:type="dxa" w:w="2946"/>
            <w:shd w:val="clear" w:color="auto" w:fill="F2F2F2"/>
          </w:tcPr>
          <w:p>
            <w:r>
              <w:rPr>
                <w:sz w:val="18"/>
              </w:rPr>
            </w:r>
            <w:r>
              <w:rPr>
                <w:sz w:val="18"/>
              </w:rPr>
              <w:t>适用场景</w:t>
            </w:r>
          </w:p>
        </w:tc>
        <w:tc>
          <w:tcPr>
            <w:tcW w:type="dxa" w:w="2946"/>
            <w:shd w:val="clear" w:color="auto" w:fill="F2F2F2"/>
          </w:tcPr>
          <w:p>
            <w:r>
              <w:rPr>
                <w:sz w:val="18"/>
              </w:rPr>
            </w:r>
            <w:r>
              <w:rPr>
                <w:sz w:val="18"/>
              </w:rPr>
              <w:t>高端酒店大堂</w:t>
            </w:r>
          </w:p>
        </w:tc>
        <w:tc>
          <w:tcPr>
            <w:tcW w:type="dxa" w:w="2946"/>
            <w:shd w:val="clear" w:color="auto" w:fill="F2F2F2"/>
          </w:tcPr>
          <w:p>
            <w:r>
              <w:rPr>
                <w:sz w:val="18"/>
              </w:rPr>
            </w:r>
            <w:r>
              <w:rPr>
                <w:sz w:val="18"/>
              </w:rPr>
              <w:t>各类酒店</w:t>
            </w:r>
          </w:p>
        </w:tc>
      </w:tr>
    </w:tbl>
    <w:p>
      <w:r>
        <w:t>启示：AI和机器人的应用应从"解决具体痛点"出发，而非"为技术而技术"。</w:t>
      </w:r>
    </w:p>
    <w:p>
      <w:pPr>
        <w:pStyle w:val="Heading2"/>
      </w:pPr>
      <w:r>
        <w:t>10.7 本章小结</w:t>
      </w:r>
    </w:p>
    <w:p>
      <w:r>
        <w:t>AI在酒店运营中的应用涵盖客户服务、运营管理和决策支持三个层面。服务机器人按功能分为送物、接待、清洁和行李等类型，其应用效果受技术成熟度和客户接受度双重制约。聊天机器人从规则型发展至生成式AI型，正成为酒店客户服务的重要工具。AI驱动的需求预测和决策支持系统为酒店运营提供了数据基础。AI应用的伦理问题（就业替代、算法公平、数据隐私、人机边界）需要行业持续关注和审慎应对。</w:t>
      </w:r>
    </w:p>
    <w:p>
      <w:pPr>
        <w:pStyle w:val="Heading2"/>
      </w:pPr>
      <w:r>
        <w:t>思考题</w:t>
      </w:r>
    </w:p>
    <w:p>
      <w:pPr>
        <w:pStyle w:val="ListNumber"/>
      </w:pPr>
      <w:r>
        <w:rPr>
          <w:b/>
        </w:rPr>
        <w:t>（识记）</w:t>
      </w:r>
      <w:r>
        <w:t xml:space="preserve"> AI在酒店运营的三个应用层面是什么？每层包含哪些典型场景？</w:t>
      </w:r>
    </w:p>
    <w:p>
      <w:pPr>
        <w:pStyle w:val="ListNumber"/>
      </w:pPr>
      <w:r>
        <w:rPr>
          <w:b/>
        </w:rPr>
        <w:t>（理解）</w:t>
      </w:r>
      <w:r>
        <w:t xml:space="preserve"> 比较三代聊天机器人技术的差异，分析生成式AI对酒店客服的革命性影响。</w:t>
      </w:r>
    </w:p>
    <w:p>
      <w:pPr>
        <w:pStyle w:val="ListNumber"/>
      </w:pPr>
      <w:r>
        <w:rPr>
          <w:b/>
        </w:rPr>
        <w:t>（应用）</w:t>
      </w:r>
      <w:r>
        <w:t xml:space="preserve"> 为一家商务酒店设计AI客服系统方案，包括功能设计、知识库建设和人工转接流程。</w:t>
      </w:r>
    </w:p>
    <w:p>
      <w:pPr>
        <w:pStyle w:val="ListNumber"/>
      </w:pPr>
      <w:r>
        <w:rPr>
          <w:b/>
        </w:rPr>
        <w:t>（分析）</w:t>
      </w:r>
      <w:r>
        <w:t xml:space="preserve"> 希尔顿Connie和云迹科技代表了两种不同的AI应用路径，分析各自的商业逻辑。</w:t>
      </w:r>
    </w:p>
    <w:p>
      <w:pPr>
        <w:pStyle w:val="ListNumber"/>
      </w:pPr>
      <w:r>
        <w:rPr>
          <w:b/>
        </w:rPr>
        <w:t>（评价）</w:t>
      </w:r>
      <w:r>
        <w:t xml:space="preserve"> AI是否应该替代酒店前台？从客户体验、运营效率和伦理三个角度进行评价。</w:t>
      </w:r>
    </w:p>
    <w:p>
      <w:pPr>
        <w:pStyle w:val="ListNumber"/>
      </w:pPr>
      <w:r>
        <w:rPr>
          <w:b/>
        </w:rPr>
        <w:t>（创造）</w:t>
      </w:r>
      <w:r>
        <w:t xml:space="preserve"> 设计一个"人机协作"的酒店服务模型，明确AI和人工的服务边界和协作机制。</w:t>
      </w:r>
    </w:p>
    <w:p>
      <w:pPr>
        <w:pStyle w:val="Heading3"/>
      </w:pPr>
      <w:r>
        <w:t>10.6 AI在酒店运营中的技术架构深度分析</w:t>
      </w:r>
    </w:p>
    <w:p>
      <w:r>
        <w:t>#### 10.6.1 AI技术栈的层次架构</w:t>
      </w:r>
    </w:p>
    <w:p>
      <w:r>
        <w:t>酒店AI应用的技术栈可以分为四层：</w:t>
      </w:r>
    </w:p>
    <w:p>
      <w:r>
        <w:rPr>
          <w:b/>
        </w:rPr>
        <w:t>数据层</w:t>
      </w:r>
      <w:r>
        <w:t>：包括PMS的结构化数据（预订记录、房态、账务）、IoT的时序数据（温湿度、设备状态）、文本数据（客户评价、咨询记录）和图像数据（监控视频、证件照片）。数据层的关键挑战是多源异构数据的融合——结构化的PMS数据和非结构化的文本/图像数据需要通过特征工程统一为AI可处理的格式。</w:t>
      </w:r>
    </w:p>
    <w:p>
      <w:r>
        <w:rPr>
          <w:b/>
        </w:rPr>
        <w:t>模型层</w:t>
      </w:r>
      <w:r>
        <w:t>：包括预测模型（需求预测、取消率预测）、分类模型（客户分群、评价情感分析）、推荐模型（房型推荐、产品推荐）和生成模型（营销文案生成、行程规划）。模型层的关键挑战是模型的持续学习——旅游需求有强季节性，模型需要定期用新数据重新训练以保持精度。</w:t>
      </w:r>
    </w:p>
    <w:p>
      <w:r>
        <w:rPr>
          <w:b/>
        </w:rPr>
        <w:t>服务层</w:t>
      </w:r>
      <w:r>
        <w:t>：将AI模型封装为API服务，供前端应用调用。服务层需要处理模型推理的延迟（如推荐结果需要在200ms内返回）、并发请求的管理和模型版本的灰度发布。</w:t>
      </w:r>
    </w:p>
    <w:p>
      <w:r>
        <w:rPr>
          <w:b/>
        </w:rPr>
        <w:t>应用层</w:t>
      </w:r>
      <w:r>
        <w:t>：面向用户的AI应用界面，包括聊天机器人对话框、推荐位展示、定价建议仪表盘和异常告警通知。应用层的UX设计至关重要——AI的建议需要以可理解、可执行的方式呈现给用户。</w:t>
      </w:r>
    </w:p>
    <w:p>
      <w:r>
        <w:t>#### 10.6.2 自然语言处理在酒店客服中的应用</w:t>
      </w:r>
    </w:p>
    <w:p>
      <w:r>
        <w:t>酒店客服的NLP应用涉及以下技术环节：</w:t>
      </w:r>
    </w:p>
    <w:p>
      <w:r>
        <w:rPr>
          <w:b/>
        </w:rPr>
        <w:t>意图识别</w:t>
      </w:r>
      <w:r>
        <w:t>：通过文本分类模型识别客户消息的意图类型（咨询房型、修改预订、投诉设施、询问交通等）。当前主流模型基于BERT或GPT等预训练语言模型，在酒店领域的意图识别准确率可达90%以上。</w:t>
      </w:r>
    </w:p>
    <w:p>
      <w:r>
        <w:rPr>
          <w:b/>
        </w:rPr>
        <w:t>实体抽取</w:t>
      </w:r>
      <w:r>
        <w:t>：从客户消息中提取关键实体信息，如入住日期、退房日期、房型偏好、人数等。实体抽取通常采用序列标注模型（如BERT-NER）。</w:t>
      </w:r>
    </w:p>
    <w:p>
      <w:r>
        <w:rPr>
          <w:b/>
        </w:rPr>
        <w:t>对话管理</w:t>
      </w:r>
      <w:r>
        <w:t>：管理多轮对话的上下文和流程。基于规则的对话管理适用于简单场景（如FAQ问答），基于强化学习的对话管理适用于复杂场景（如多轮预订修改）。</w:t>
      </w:r>
    </w:p>
    <w:p>
      <w:r>
        <w:rPr>
          <w:b/>
        </w:rPr>
        <w:t>回复生成</w:t>
      </w:r>
      <w:r>
        <w:t>：生成自然语言回复。检索式方法从预设回复库中选择最匹配的回复，生成式方法（如ChatGPT）直接生成回复文本。生成式方法更灵活但可能产生幻觉信息，需要人工审核机制。</w:t>
      </w:r>
    </w:p>
    <w:p>
      <w:r>
        <w:t>#### 10.6.3 计算机视觉在酒店中的应用</w:t>
      </w:r>
    </w:p>
    <w:p>
      <w:r>
        <w:rPr>
          <w:b/>
        </w:rPr>
        <w:t>人脸识别</w:t>
      </w:r>
      <w:r>
        <w:t>：用于自助入住、门禁控制和安防监控。技术成熟度高，但在中国的合规要求严格——必须获得客人明示同意，且提供替代方案。</w:t>
      </w:r>
    </w:p>
    <w:p>
      <w:r>
        <w:rPr>
          <w:b/>
        </w:rPr>
        <w:t>行为分析</w:t>
      </w:r>
      <w:r>
        <w:t>：通过监控视频分析大堂和公共区域的人流密度、排队时长和异常行为（如跌倒、奔跑）。这些数据可以指导人员调度和安全管理。</w:t>
      </w:r>
    </w:p>
    <w:p>
      <w:r>
        <w:rPr>
          <w:b/>
        </w:rPr>
        <w:t>客房检查</w:t>
      </w:r>
      <w:r>
        <w:t>：部分酒店试点使用AI图像识别辅助客房清洁检查——保洁人员拍摄清洁后的客房照片，AI自动识别是否有遗漏（如毛巾未更换、垃圾桶未清理）。</w:t>
      </w:r>
    </w:p>
    <w:p>
      <w:pPr>
        <w:pStyle w:val="Heading3"/>
      </w:pPr>
      <w:r>
        <w:t>10.7 服务机器人的深度案例分析</w:t>
      </w:r>
    </w:p>
    <w:p>
      <w:r>
        <w:t>#### 10.7.1 云迹科技HDOS系统深度解析</w:t>
      </w:r>
    </w:p>
    <w:p>
      <w:r>
        <w:t>云迹科技的HDOS（Hotel Digital Operation System）不仅是一个送物机器人，而是一个"住中服务数字化平台"。其系统架构包括：</w:t>
      </w:r>
    </w:p>
    <w:p>
      <w:r>
        <w:rPr>
          <w:b/>
        </w:rPr>
        <w:t>机器人终端</w:t>
      </w:r>
      <w:r>
        <w:t>：负责物理配送，支持自主乘电梯、到房门口拨打客房电话通知客人取物。</w:t>
      </w:r>
    </w:p>
    <w:p>
      <w:r>
        <w:rPr>
          <w:b/>
        </w:rPr>
        <w:t>智能音箱终端</w:t>
      </w:r>
      <w:r>
        <w:t>：客人通过语音向酒店提出服务需求（如"送两条毛巾到801房"），音箱将需求传送到HDOS后台。</w:t>
      </w:r>
    </w:p>
    <w:p>
      <w:r>
        <w:rPr>
          <w:b/>
        </w:rPr>
        <w:t>后台调度系统</w:t>
      </w:r>
      <w:r>
        <w:t>：接收来自音箱、App和前线的服务请求，自动分配给机器人或人工执行。调度算法综合考虑任务优先级、机器人位置和电量、电梯等待时间等因素。</w:t>
      </w:r>
    </w:p>
    <w:p>
      <w:r>
        <w:rPr>
          <w:b/>
        </w:rPr>
        <w:t>PMS集成接口</w:t>
      </w:r>
      <w:r>
        <w:t>：HDOS与PMS对接，获取入住/退房信息，自动触发欢迎物品配送和退房检查。</w:t>
      </w:r>
    </w:p>
    <w:p>
      <w:r>
        <w:t>HDOS的核心价值不是替代人工，而是"数字化服务流程"——将原本依赖对讲机和电话协调的服务流程，转化为可追踪、可分析、可优化的数字流程。据云迹科技数据，部署HDOS后酒店住中服务响应时间从平均15分钟缩短至5分钟[14]。</w:t>
      </w:r>
    </w:p>
    <w:p>
      <w:r>
        <w:t>#### 10.7.2 服务机器人的ROI深度分析</w:t>
      </w:r>
    </w:p>
    <w:p>
      <w:r>
        <w:t>服务机器人的ROI受多个因素影响：</w:t>
      </w:r>
    </w:p>
    <w:p>
      <w:r>
        <w:rPr>
          <w:b/>
        </w:rPr>
        <w:t>酒店规模</w:t>
      </w:r>
      <w:r>
        <w:t>：客房数越多，送物需求量越大，机器人利用率越高。100间以下酒店通常无法充分利用机器人产能。</w:t>
      </w:r>
    </w:p>
    <w:p>
      <w:r>
        <w:rPr>
          <w:b/>
        </w:rPr>
        <w:t>客源结构</w:t>
      </w:r>
      <w:r>
        <w:t>：商务客人的送物需求（外卖、文件）多于度假客人。商务酒店的机器人ROI高于度假酒店。</w:t>
      </w:r>
    </w:p>
    <w:p>
      <w:r>
        <w:rPr>
          <w:b/>
        </w:rPr>
        <w:t>人力成本</w:t>
      </w:r>
      <w:r>
        <w:t>：一线城市人力成本高，机器人的替代价值更大。三四线城市人力成本低，机器人经济性不显著。</w:t>
      </w:r>
    </w:p>
    <w:p>
      <w:r>
        <w:rPr>
          <w:b/>
        </w:rPr>
        <w:t>使用场景</w:t>
      </w:r>
      <w:r>
        <w:t>：仅用于送物的机器人ROI有限，但如果扩展到巡查、巡更、宣传等场景，ROI显著提升。</w:t>
      </w:r>
    </w:p>
    <w:p>
      <w:pPr>
        <w:pStyle w:val="Heading3"/>
      </w:pPr>
      <w:r>
        <w:t>10.8 AI伦理的深度讨论</w:t>
      </w:r>
    </w:p>
    <w:p>
      <w:r>
        <w:t>#### 10.8.1 算法公平性</w:t>
      </w:r>
    </w:p>
    <w:p>
      <w:r>
        <w:t>酒店AI系统可能存在以下公平性问题：</w:t>
      </w:r>
    </w:p>
    <w:p>
      <w:r>
        <w:rPr>
          <w:b/>
        </w:rPr>
        <w:t>定价歧视</w:t>
      </w:r>
      <w:r>
        <w:t>：AI动态定价可能基于客户画像对不同客户收取不同价格——如对新客户低价吸引、对老客户高价收割。这种"价格歧视"在法律和道德层面都存在争议。</w:t>
      </w:r>
    </w:p>
    <w:p>
      <w:r>
        <w:rPr>
          <w:b/>
        </w:rPr>
        <w:t>推荐偏见</w:t>
      </w:r>
      <w:r>
        <w:t>：AI推荐系统可能基于历史数据产生偏见——如总是向某类客户推荐低端房型，限制其选择范围。</w:t>
      </w:r>
    </w:p>
    <w:p>
      <w:r>
        <w:rPr>
          <w:b/>
        </w:rPr>
        <w:t>评价筛选</w:t>
      </w:r>
      <w:r>
        <w:t>：如果AI自动筛选和展示客户评价，可能选择性展示正面评价而隐藏负面评价，误导消费者。</w:t>
      </w:r>
    </w:p>
    <w:p>
      <w:r>
        <w:t>应对策略包括：定期进行算法偏见审计、建立AI决策的申诉机制、向客户透明披露AI使用范围。</w:t>
      </w:r>
    </w:p>
    <w:p>
      <w:r>
        <w:t>#### 10.8.2 就业影响与社会责任</w:t>
      </w:r>
    </w:p>
    <w:p>
      <w:r>
        <w:t>AI和自动化对酒店就业的影响是复杂的：</w:t>
      </w:r>
    </w:p>
    <w:p>
      <w:r>
        <w:rPr>
          <w:b/>
        </w:rPr>
        <w:t>替代效应</w:t>
      </w:r>
      <w:r>
        <w:t>：前台接待、客房送物、简单咨询等岗位可能被AI和机器人部分替代。据麦肯锡预测，到2030年酒店业约30%的工作内容可能被自动化。</w:t>
      </w:r>
    </w:p>
    <w:p>
      <w:r>
        <w:rPr>
          <w:b/>
        </w:rPr>
        <w:t>创造效应</w:t>
      </w:r>
      <w:r>
        <w:t>：AI也创造了新岗位——数据分析师、AI系统管理员、数字营销专员等。但这些新岗位对技能要求更高，被替代的低技能员工可能难以转型。</w:t>
      </w:r>
    </w:p>
    <w:p>
      <w:r>
        <w:rPr>
          <w:b/>
        </w:rPr>
        <w:t>净效应</w:t>
      </w:r>
      <w:r>
        <w:t>：总体就业人数可能不会大幅减少，但就业结构将发生显著变化——低技能岗位减少、高技能岗位增加，加剧劳动力市场的"两极化"。</w:t>
      </w:r>
    </w:p>
    <w:p>
      <w:r>
        <w:t>酒店企业的社会责任在于：为受影响员工提供转岗培训、建立"人机协作"而非"机器替代"的运营模式、与教育机构合作培养下一代数字化酒店人才。</w:t>
      </w:r>
    </w:p>
    <w:p>
      <w:pPr>
        <w:pStyle w:val="Heading3"/>
      </w:pPr>
      <w:r>
        <w:t>10.9 AI在旅行社运营中的应用</w:t>
      </w:r>
    </w:p>
    <w:p>
      <w:r>
        <w:t>#### 10.9.1 AI辅助产品设计</w:t>
      </w:r>
    </w:p>
    <w:p>
      <w:r>
        <w:t>旅行社产品设计的AI应用正在快速发展：</w:t>
      </w:r>
    </w:p>
    <w:p>
      <w:r>
        <w:rPr>
          <w:b/>
        </w:rPr>
        <w:t>趋势洞察</w:t>
      </w:r>
      <w:r>
        <w:t>：AI分析社交媒体热词、搜索趋势和评价数据，发现新兴旅游需求。例如，AI发现"寺庙旅游"在年轻人中兴起，旅行社可以快速开发"禅修体验"产品。</w:t>
      </w:r>
    </w:p>
    <w:p>
      <w:r>
        <w:rPr>
          <w:b/>
        </w:rPr>
        <w:t>智能行程规划</w:t>
      </w:r>
      <w:r>
        <w:t>：AI根据客户的目的地、天数、预算和偏好自动生成行程方案。系统需要整合目的地知识图谱（景点、餐厅、交通）、实时库存（酒店、门票）和路线优化算法。</w:t>
      </w:r>
    </w:p>
    <w:p>
      <w:r>
        <w:rPr>
          <w:b/>
        </w:rPr>
        <w:t>动态打包优化</w:t>
      </w:r>
      <w:r>
        <w:t>：AI在打包组合交通、住宿和活动组件时，优化组合的成本和体验价值，找到帕累托最优方案。</w:t>
      </w:r>
    </w:p>
    <w:p>
      <w:r>
        <w:t>#### 10.9.2 AI辅助客户服务</w:t>
      </w:r>
    </w:p>
    <w:p>
      <w:r>
        <w:rPr>
          <w:b/>
        </w:rPr>
        <w:t>智能客服</w:t>
      </w:r>
      <w:r>
        <w:t>：旅行社的智能客服可以处理签证咨询、行程修改、紧急联系等常见需求。旅行社客服的复杂度高于酒店客服（涉及签证、保险、交通等多元信息），对AI的知识图谱要求更高。</w:t>
      </w:r>
    </w:p>
    <w:p>
      <w:r>
        <w:rPr>
          <w:b/>
        </w:rPr>
        <w:t>行中助手</w:t>
      </w:r>
      <w:r>
        <w:t>：旅行者在旅途中通过AI助手获取实时信息——天气变化、交通延误、景点推荐等。AI助手可以基于旅行者的位置和行程主动推送相关信息。</w:t>
      </w:r>
    </w:p>
    <w:p>
      <w:r>
        <w:rPr>
          <w:b/>
        </w:rPr>
        <w:t>行后分析</w:t>
      </w:r>
      <w:r>
        <w:t>：旅行结束后，AI自动生成旅行总结（行程回顾、费用分析、体验评价），并推荐下一次旅行目的地。</w:t>
      </w:r>
    </w:p>
    <w:p>
      <w:pPr>
        <w:pStyle w:val="Heading3"/>
      </w:pPr>
      <w:r>
        <w:t>10.10 AI应用的实施路径</w:t>
      </w:r>
    </w:p>
    <w:p>
      <w:r>
        <w:t>#### 10.10.1 从试点到推广</w:t>
      </w:r>
    </w:p>
    <w:p>
      <w:r>
        <w:t>AI在旅游接待业的应用应遵循"试点-评估-推广"的路径：</w:t>
      </w:r>
    </w:p>
    <w:p>
      <w:r>
        <w:rPr>
          <w:b/>
        </w:rPr>
        <w:t>选择试点场景</w:t>
      </w:r>
      <w:r>
        <w:t>：选择客户痛点明显、技术可行性强、ROI可测量的场景作为试点。推荐首选场景：智能客服（降低人力成本、提升响应速度）。</w:t>
      </w:r>
    </w:p>
    <w:p>
      <w:r>
        <w:rPr>
          <w:b/>
        </w:rPr>
        <w:t>设定评估指标</w:t>
      </w:r>
      <w:r>
        <w:t>：试点前设定明确的评估指标——如客服响应时间缩短X%、客户满意度提升Y%、人力成本降低Z%。</w:t>
      </w:r>
    </w:p>
    <w:p>
      <w:r>
        <w:rPr>
          <w:b/>
        </w:rPr>
        <w:t>小范围验证</w:t>
      </w:r>
      <w:r>
        <w:t>：在1-2家门店或1个渠道进行3-6个月的试点验证，收集数据和反馈。</w:t>
      </w:r>
    </w:p>
    <w:p>
      <w:r>
        <w:rPr>
          <w:b/>
        </w:rPr>
        <w:t>迭代优化</w:t>
      </w:r>
      <w:r>
        <w:t>：基于试点结果优化AI模型和业务流程，解决试点中发现的问题。</w:t>
      </w:r>
    </w:p>
    <w:p>
      <w:r>
        <w:rPr>
          <w:b/>
        </w:rPr>
        <w:t>全面推广</w:t>
      </w:r>
      <w:r>
        <w:t>：验证成功后分批推广到全部门店和渠道。</w:t>
      </w:r>
    </w:p>
    <w:p>
      <w:r>
        <w:t>#### 10.10.2 人才培养与组织适配</w:t>
      </w:r>
    </w:p>
    <w:p>
      <w:r>
        <w:t>AI应用需要相适应的人才和组织：</w:t>
      </w:r>
    </w:p>
    <w:p>
      <w:r>
        <w:rPr>
          <w:b/>
        </w:rPr>
        <w:t>AI产品经理</w:t>
      </w:r>
      <w:r>
        <w:t>：负责将业务需求转化为AI应用场景，协调技术和业务团队</w:t>
      </w:r>
    </w:p>
    <w:p>
      <w:r>
        <w:rPr>
          <w:b/>
        </w:rPr>
        <w:t>数据工程师</w:t>
      </w:r>
      <w:r>
        <w:t>：负责数据清洗、标注和管道建设</w:t>
      </w:r>
    </w:p>
    <w:p>
      <w:r>
        <w:rPr>
          <w:b/>
        </w:rPr>
        <w:t>AI运维工程师</w:t>
      </w:r>
      <w:r>
        <w:t>：负责AI模型的部署、监控和迭代</w:t>
      </w:r>
    </w:p>
    <w:p>
      <w:r>
        <w:rPr>
          <w:b/>
        </w:rPr>
        <w:t>业务培训</w:t>
      </w:r>
      <w:r>
        <w:t>：培训一线员工使用AI工具，建立"AI辅助决策"的工作模式</w:t>
      </w:r>
    </w:p>
    <w:p>
      <w:pPr>
        <w:pStyle w:val="Heading3"/>
      </w:pPr>
      <w:r>
        <w:t>10.11 AI治理框架</w:t>
      </w:r>
    </w:p>
    <w:p>
      <w:r>
        <w:t>#### 10.11.1 AI治理的原则</w:t>
      </w:r>
    </w:p>
    <w:p>
      <w:r>
        <w:t>旅游接待业AI应用应遵循以下治理原则：</w:t>
      </w:r>
    </w:p>
    <w:p>
      <w:r>
        <w:rPr>
          <w:b/>
        </w:rPr>
        <w:t>透明性</w:t>
      </w:r>
      <w:r>
        <w:t>：客人有权知道哪些服务由AI提供</w:t>
      </w:r>
    </w:p>
    <w:p>
      <w:r>
        <w:rPr>
          <w:b/>
        </w:rPr>
        <w:t>公平性</w:t>
      </w:r>
      <w:r>
        <w:t>：AI决策不应歧视特定人群</w:t>
      </w:r>
    </w:p>
    <w:p>
      <w:r>
        <w:rPr>
          <w:b/>
        </w:rPr>
        <w:t>可解释性</w:t>
      </w:r>
      <w:r>
        <w:t>：AI定价和推荐决策应可解释</w:t>
      </w:r>
    </w:p>
    <w:p>
      <w:r>
        <w:rPr>
          <w:b/>
        </w:rPr>
        <w:t>可申诉性</w:t>
      </w:r>
      <w:r>
        <w:t>：客人可以对AI决策提出异议并要求人工复核</w:t>
      </w:r>
    </w:p>
    <w:p>
      <w:r>
        <w:rPr>
          <w:b/>
        </w:rPr>
        <w:t>数据最小化</w:t>
      </w:r>
      <w:r>
        <w:t>：AI训练仅使用必要的最小数据</w:t>
      </w:r>
    </w:p>
    <w:p>
      <w:r>
        <w:t>#### 10.11.2 AI治理的组织保障</w:t>
      </w:r>
    </w:p>
    <w:p>
      <w:r>
        <w:rPr>
          <w:b/>
        </w:rPr>
        <w:t>AI伦理委员会</w:t>
      </w:r>
      <w:r>
        <w:t>：大型酒店集团应设立AI伦理委员会，审查AI应用的伦理影响</w:t>
      </w:r>
    </w:p>
    <w:p>
      <w:r>
        <w:rPr>
          <w:b/>
        </w:rPr>
        <w:t>AI审计制度</w:t>
      </w:r>
      <w:r>
        <w:t>：定期对AI系统进行偏见审计和安全评估</w:t>
      </w:r>
    </w:p>
    <w:p>
      <w:r>
        <w:rPr>
          <w:b/>
        </w:rPr>
        <w:t>AI事件响应</w:t>
      </w:r>
      <w:r>
        <w:t>：建立AI系统故障或不当行为的响应预案</w:t>
      </w:r>
    </w:p>
    <w:p>
      <w:r>
        <w:rPr>
          <w:b/>
        </w:rPr>
        <w:t>员工AI赋能</w:t>
      </w:r>
      <w:r>
        <w:t>：培训员工理解AI系统的能力边界，避免过度依赖</w:t>
      </w:r>
    </w:p>
    <w:p>
      <w:pPr>
        <w:pStyle w:val="Heading3"/>
      </w:pPr>
      <w:r>
        <w:t>10.6 人工智能在酒店业应用的深度分析</w:t>
      </w:r>
    </w:p>
    <w:p>
      <w:r>
        <w:t>#### 10.6.1 AI驱动的酒店收益管理</w:t>
      </w:r>
    </w:p>
    <w:p>
      <w:r>
        <w:t>人工智能正在深刻改变酒店收益管理（Revenue Management）的实践。传统收益管理依赖于历史数据分析和统计模型（如时间序列分析、回归分析），而AI驱动的收益管理系统利用机器学习算法处理更大规模、更多维度的数据，实现更精准的需求预测和定价决策。</w:t>
      </w:r>
    </w:p>
    <w:p>
      <w:r>
        <w:t>AI收益管理系统的核心能力包括：一是多因素需求预测，通过整合历史预订数据、天气预报、航班信息、竞争对手价格、社交媒体热度、节假日和活动信息等多源数据，利用深度学习模型（如LSTM、Transformer）进行需求预测，预测精度比传统方法提升15%-30%[130]。二是动态定价优化，利用强化学习算法在考虑价格弹性、竞争环境和库存约束的条件下，实时优化房价策略，实现RevPAR（每可售房收入）最大化。三是个性化定价，基于客户画像和行为数据，对不同客群实施差异化定价策略，在最大化收益的同时维护客户公平感知[131]。</w:t>
      </w:r>
    </w:p>
    <w:p>
      <w:r>
        <w:t>以阿里飞猪与万豪合作的AI定价系统为例，该系统通过分析超过200个特征变量，实现了对万豪旗下酒店房价的实时动态调整。系统上线后，参与酒店的RevPAR平均提升8.5%，预订转化率提升12%[132]。</w:t>
      </w:r>
    </w:p>
    <w:p>
      <w:r>
        <w:t>#### 10.6.2 AI客服与聊天机器人</w:t>
      </w:r>
    </w:p>
    <w:p>
      <w:r>
        <w:t>AI客服是酒店业应用最广泛的AI场景之一。现代酒店AI客服系统基于自然语言处理（NLP）和大语言模型（LLM）技术，能够处理多语言、多轮对话，覆盖预订咨询、房间服务、设施信息、投诉处理等多种场景。</w:t>
      </w:r>
    </w:p>
    <w:p>
      <w:r>
        <w:t>希尔顿酒店的Connie机器人（基于IBM Watson）是最早的酒店AI客服应用之一。Connie部署在酒店大堂，能够回答客人关于酒店设施、周边景点和餐饮推荐的问题，并通过互动学习不断提升服务质量。Connie的部署使前台咨询量减少了30%，客户满意度评分提升了15%[133]。</w:t>
      </w:r>
    </w:p>
    <w:p>
      <w:r>
        <w:t>近年来，基于GPT等大语言模型的酒店AI客服系统实现了质的飞跃。与传统基于规则或意图识别的聊天机器人不同，LLM-based客服能够理解上下文、处理复杂查询、生成自然流畅的回复，甚至具备一定的情感识别和共情能力。一些先进的AI客服系统已经能够独立处理超过70%的客户咨询，复杂问题转接人工[134]。</w:t>
      </w:r>
    </w:p>
    <w:p>
      <w:r>
        <w:t>#### 10.6.3 AI在酒店运营管理中的应用</w:t>
      </w:r>
    </w:p>
    <w:p>
      <w:r>
        <w:t>AI在酒店后台运营中的应用同样具有巨大潜力。AI驱动的预测性维护系统通过分析设备传感器数据，预测设备故障风险，提前安排维护，减少突发故障导致的停机和客户投诉。万豪与西门子合作的预测性维护项目，通过AI分析暖通空调系统的运行数据，将设备故障率降低了40%，维护成本降低了25%[135]。</w:t>
      </w:r>
    </w:p>
    <w:p>
      <w:r>
        <w:t>AI在酒店清洁管理中的应用也值得关注。一些酒店引入了AI驱动的清洁调度系统，根据客房退房时间、清洁人员位置和工作量，智能分配清洁任务，优化清洁路线。洲际酒店集团（IHG）的AI清洁调度系统将客房清洁效率提升了20%，客户等待入住时间缩短了35%[136]。</w:t>
      </w:r>
    </w:p>
    <w:p>
      <w:r>
        <w:t>AI还被应用于酒店食品安全管理。通过计算机视觉技术监控厨房操作，AI能够识别食品安全风险（如交叉污染、温度控制不当、员工未戴防护用品等），及时发出预警。这种AI食品安全系统的部署使酒店的食品安全事件发生率降低了60%[137]。</w:t>
      </w:r>
    </w:p>
    <w:p>
      <w:pPr>
        <w:pStyle w:val="Heading3"/>
      </w:pPr>
      <w:r>
        <w:t>10.7 人工智能在旅行社业务中的应用</w:t>
      </w:r>
    </w:p>
    <w:p>
      <w:r>
        <w:t>#### 10.7.1 智能行程规划</w:t>
      </w:r>
    </w:p>
    <w:p>
      <w:r>
        <w:t>AI行程规划是旅行社数字化转型的核心应用场景。传统行程规划依赖旅行顾问的经验和手动操作，耗时且个性化程度有限。AI行程规划系统通过分析用户偏好、预算、时间、目的地特征和历史行为数据，利用推荐算法和优化模型，自动生成个性化行程方案。</w:t>
      </w:r>
    </w:p>
    <w:p>
      <w:r>
        <w:t>携程的AI行程规划系统"携程攻略"利用知识图谱和深度学习技术，构建了覆盖全球1000+城市的旅游知识库，包括景点、餐饮、住宿、交通等信息。系统能够根据用户的旅行天数、预算、兴趣偏好和出行方式，自动生成最优行程路线，并支持实时调整和动态优化[138]。</w:t>
      </w:r>
    </w:p>
    <w:p>
      <w:r>
        <w:t>AI行程规划的技术架构通常包括以下组件：目的地知识图谱（整合景点、交通、餐饮等结构化信息）、用户画像引擎（分析用户偏好和行为特征）、推荐算法（基于协同过滤、内容推荐和深度学习）、路线优化引擎（基于运筹学方法优化行程顺序和时间分配）、以及自然语言交互界面（支持对话式行程定制）[139]。</w:t>
      </w:r>
    </w:p>
    <w:p>
      <w:r>
        <w:t>#### 10.7.2 智能客服与销售辅助</w:t>
      </w:r>
    </w:p>
    <w:p>
      <w:r>
        <w:t>旅行社的AI客服系统与酒店类似，但需要处理更复杂的产品咨询和行程定制需求。飞猪的AI客服"小猪"能够处理机票查询、酒店预订、签证咨询、行程规划等多种任务，日均处理咨询量超过500万条，自动解决率达到75%[140]。</w:t>
      </w:r>
    </w:p>
    <w:p>
      <w:r>
        <w:t>AI销售辅助系统（AI Sales Assistant）是旅行社AI应用的新方向。这类系统不是直接面向客户，而是为旅行顾问提供决策支持。系统能够实时分析客户需求，推荐最匹配的旅游产品，提供话术建议和价格参考，甚至预测客户购买概率。这种"AI赋能人"的模式比纯AI客服更适合高客单价、高复杂度的旅游产品销售[141]。</w:t>
      </w:r>
    </w:p>
    <w:p>
      <w:r>
        <w:t>#### 10.7.3 AI在旅游风险管理中的应用</w:t>
      </w:r>
    </w:p>
    <w:p>
      <w:r>
        <w:t>旅游风险管理是旅行社业务中至关重要但常被忽视的环节。AI技术在旅游风险管理中的应用包括：一是安全风险预警，通过分析全球安全事件数据、自然灾害预警和政治局势变化，为旅行社和游客提供目的地安全评估和风险提示。二是行程保障，利用AI实时监控航班状态、天气变化和交通状况，在出现异常时自动调整行程安排。三是应急响应，在突发事件发生时，AI系统快速定位受影响游客，启动应急联络和救援流程[142]。</w:t>
      </w:r>
    </w:p>
    <w:p>
      <w:r>
        <w:t>国际SOS（International SOS）的AI风险管理平台集成了全球安全数据库、自然灾害监测系统和医疗风险评估模型，为企业和旅行社提供实时的旅行安全咨询服务。该平台覆盖超过200个国家和地区的安全风险评估，日均处理超过10万次风险查询[143]。</w:t>
      </w:r>
    </w:p>
    <w:p>
      <w:pPr>
        <w:pStyle w:val="Heading3"/>
      </w:pPr>
      <w:r>
        <w:t>10.8 服务机器人在旅游接待业的实践与反思</w:t>
      </w:r>
    </w:p>
    <w:p>
      <w:r>
        <w:t>#### 10.8.1 服务机器人的技术分类与应用场景</w:t>
      </w:r>
    </w:p>
    <w:p>
      <w:r>
        <w:t>旅游接待业中的服务机器人按功能可分为以下几类：配送机器人（客房送物、餐厅传菜）、引导机器人（大堂迎宾、展厅导览）、清洁机器人（地面清洁、窗户清洁）、交互机器人（前台接待、咨询服务）、和特种机器人（行李搬运、安防巡逻）。每类机器人的技术要求和适用场景各不相同[144]。</w:t>
      </w:r>
    </w:p>
    <w:p>
      <w:r>
        <w:t>配送机器人在酒店业的应用最为成熟。以中国酒店业为例，截至2023年底，超过5万家酒店部署了配送机器人，累计完成超过5亿次配送任务。配送机器人的投资回收期通常为12-18个月，ROI（投资回报率）显著[145]。</w:t>
      </w:r>
    </w:p>
    <w:p>
      <w:r>
        <w:t>#### 10.8.2 机器人服务的客户接受度研究</w:t>
      </w:r>
    </w:p>
    <w:p>
      <w:r>
        <w:t>服务机器人的客户接受度受多种因素影响。基于UTAUT模型的研究表明，绩效期望（机器人能否有效完成任务）、努力期望（使用是否简便）、社会影响（他人对使用机器人的态度）和促成条件（是否有足够的技术支持）是影响客户接受度的关键因素[146]。</w:t>
      </w:r>
    </w:p>
    <w:p>
      <w:r>
        <w:t>研究还发现，客户对机器人服务的接受度存在显著的场景差异。在标准化、低情感互动的场景（如送物、清洁），客户对机器人的接受度较高；在高情感互动、个性化需求的场景（如投诉处理、VIP接待），客户更倾向于人工服务。因此，酒店和旅行社在部署机器人时需要根据场景特点进行合理的"人机分工"[147]。</w:t>
      </w:r>
    </w:p>
    <w:p>
      <w:r>
        <w:t>#### 10.8.3 机器人应用的伦理与社会影响</w:t>
      </w:r>
    </w:p>
    <w:p>
      <w:r>
        <w:t>服务机器人的大规模部署引发了伦理和社会层面的讨论。一是就业替代问题，机器人可能替代部分基层服务岗位，加剧就业压力。二是服务温度问题，过度依赖机器人可能导致服务的人情味丧失，影响客户体验。三是隐私安全问题，机器人配备的摄像头和传感器可能收集客户隐私数据。四是技术依赖风险，过度依赖机器人可能导致在技术故障时服务瘫痪[148]。</w:t>
      </w:r>
    </w:p>
    <w:p>
      <w:r>
        <w:t>这些问题要求旅游企业在部署机器人时采取负责任的态度：制定清晰的人机协作策略而非简单替代、保留人工服务选项以尊重客户选择权、建立严格的数据隐私保护机制、以及制定技术故障时的应急预案[149]。</w:t>
      </w:r>
    </w:p>
    <w:p>
      <w:pPr>
        <w:pStyle w:val="Heading3"/>
      </w:pPr>
      <w:r>
        <w:t>10.9 AI在旅游接待业中的伦理治理</w:t>
      </w:r>
    </w:p>
    <w:p>
      <w:r>
        <w:t>#### 10.9.1 算法公平性</w:t>
      </w:r>
    </w:p>
    <w:p>
      <w:r>
        <w:t>AI在旅游接待业中的应用可能产生算法歧视问题。例如，AI定价系统可能基于用户画像对不同人群实施差异化定价（"大数据杀熟"）；AI推荐系统可能基于历史数据对特定人群产生推荐偏差（如向不同种族/国籍的用户推荐不同档次的酒店）；AI筛选系统在处理预订申请时可能产生隐性歧视[170]。</w:t>
      </w:r>
    </w:p>
    <w:p>
      <w:r>
        <w:t>确保算法公平性需要建立以下机制：算法审计（定期检测AI系统是否存在歧视性输出）、偏见缓解（在训练数据和模型设计中引入公平性约束）、透明度（向消费者解释AI决策的基本逻辑）、以及申诉机制（为受到AI决策不利影响的消费者提供申诉渠道）[171]。</w:t>
      </w:r>
    </w:p>
    <w:p>
      <w:r>
        <w:t>#### 10.9.2 AI责任归属</w:t>
      </w:r>
    </w:p>
    <w:p>
      <w:r>
        <w:t>当AI系统在旅游服务中做出错误决策（如AI客服提供错误信息导致客户损失）时，责任归属如何界定是一个复杂的法律和伦理问题。可能的归责原则包括：开发者责任（AI开发方对系统缺陷负责）、使用者责任（部署AI的企业对AI行为负责）、产品责任（AI作为产品适用产品责任法）、以及共同责任（开发方和使用方按比例分担责任）[172]。</w:t>
      </w:r>
    </w:p>
    <w:p>
      <w:r>
        <w:t>目前，各国法律对AI责任的规定尚不完善。欧盟《人工智能法案》（AI Act）按风险等级对AI系统进行分类监管，对高风险AI系统（如可能影响消费者权益的AI决策系统）提出了严格的透明度、人工监督和数据治理要求。旅游企业在部署AI系统时，应预留人工干预和最终决策权，避免AI完全自主做出影响客户权益的决策[173]。</w:t>
      </w:r>
    </w:p>
    <w:p>
      <w:r>
        <w:t>#### 10.9.3 人机协作的未来设计</w:t>
      </w:r>
    </w:p>
    <w:p>
      <w:r>
        <w:t>旅游接待业的AI应用应以"增强人类"（Augmented Intelligence）而非"替代人类"（Artificial Intelligence）为设计理念。人机协作模式的优势在于：AI处理大规模数据分析和模式识别，人类负责价值判断和情感连接；AI提供决策建议和选项，人类做出最终决策；AI处理标准化服务，人类处理个性化和情感化服务[174]。</w:t>
      </w:r>
    </w:p>
    <w:p>
      <w:r>
        <w:t>有效的人机协作设计需要考虑以下要素：任务分配（哪些任务适合AI，哪些适合人类）、信息传递（AI如何向人类有效传递分析结果和建议）、控制转移（在什么情况下从AI切换到人工）、以及反馈学习（人类决策如何反馈给AI以持续改进模型）[175]。</w:t>
      </w:r>
    </w:p>
    <w:p>
      <w:pPr>
        <w:pStyle w:val="Heading3"/>
      </w:pPr>
      <w:r>
        <w:t>10.10 服务机器人的经济分析</w:t>
      </w:r>
    </w:p>
    <w:p>
      <w:r>
        <w:t>#### 10.10.1 成本效益分析</w:t>
      </w:r>
    </w:p>
    <w:p>
      <w:r>
        <w:t>酒店部署服务机器人的成本效益分析需要考虑以下因素。成本方面：购置成本（每台配送机器人约5-15万元）、维护成本（年度维护费约为购置成本的10%-15%）、运营成本（电费、网络费、软件升级费）、以及配套改造费用（电梯改造、门禁对接、充电桩安装等）。收益方面：人力成本节约（每台机器人可替代1-1.5名配送员工）、服务效率提升（24小时不间断服务、配送速度更快）、客户体验提升（科技感带来的新奇体验和满意度提升）、以及营销价值（机器人作为酒店差异化卖点）[176]。</w:t>
      </w:r>
    </w:p>
    <w:p>
      <w:r>
        <w:t>以一家200间客房的中端酒店为例，部署2台配送机器人的投资约为20万元，年度维护成本约2万元。替代2名夜班配送员工可节约人力成本约12万元/年。投资回收期约2年，5年期ROI约为150%[177]。</w:t>
      </w:r>
    </w:p>
    <w:p>
      <w:r>
        <w:t>#### 10.10.2 机器人即服务（RaaS）模式</w:t>
      </w:r>
    </w:p>
    <w:p>
      <w:r>
        <w:t>机器人即服务（Robot as a Service, RaaS）是酒店部署机器人的新型商业模式。在RaaS模式下，酒店无需购买机器人，而是按月/按次支付使用费。RaaS降低了酒店的初始投入和技术风险，使中小酒店也能负担机器人服务[178]。</w:t>
      </w:r>
    </w:p>
    <w:p>
      <w:r>
        <w:t>云迹科技推出的RaaS服务已覆盖超过1万家酒店，按月收取2000-5000元/台的使用费，包含设备、维护和软件升级。RaaS模式的普及使酒店机器人的渗透率从2020年的不足3%提升至2023年的约15%[179]。</w:t>
      </w:r>
    </w:p>
    <w:p>
      <w:pPr>
        <w:pStyle w:val="Heading3"/>
      </w:pPr>
      <w:r>
        <w:t>10.11 AI在酒店人力资源管理的应用</w:t>
      </w:r>
    </w:p>
    <w:p>
      <w:r>
        <w:t>#### 10.11.1 AI驱动的招聘与入职</w:t>
      </w:r>
    </w:p>
    <w:p>
      <w:r>
        <w:t>AI正在改变酒店人力资源管理的各个环节。在招聘环节，AI系统可以通过分析简历、面试视频和在线测评数据，自动筛选和评估候选人。一些酒店集团已使用AI面试助手进行初步视频面试，通过NLP分析候选人的语言表达、情绪状态和岗位匹配度[186]。</w:t>
      </w:r>
    </w:p>
    <w:p>
      <w:r>
        <w:t>在入职环节，AI驱动的培训系统可以基于新员工的岗位要求和知识背景，自动生成个性化培训计划。虚拟现实（VR）培训使新员工能够在模拟环境中练习客房服务、前台接待和应急处理等技能，缩短了培训周期并提升了培训效果[187]。</w:t>
      </w:r>
    </w:p>
    <w:p>
      <w:r>
        <w:t>#### 10.11.2 智能排班与人力调度</w:t>
      </w:r>
    </w:p>
    <w:p>
      <w:r>
        <w:t>AI排班系统通过分析历史客流量数据、预订预测、员工技能和偏好、以及劳动法规要求，自动生成最优排班方案。与人工排班相比，AI排班能够在保障服务质量的前提下将人力成本降低10%-15%，同时提升员工满意度（通过更好地满足员工的排班偏好）[188]。</w:t>
      </w:r>
    </w:p>
    <w:p>
      <w:r>
        <w:t>万豪国际的AI排班系统集成了天气预报、当地事件日历和实时预订数据，能够提前两周预测各时段的人力需求，并自动调整排班。该系统使万豪旗下酒店的人力效率提升了18%，加班成本降低了25%[189]。</w:t>
      </w:r>
    </w:p>
    <w:p>
      <w:r>
        <w:t>#### 10.11.3 员工绩效管理</w:t>
      </w:r>
    </w:p>
    <w:p>
      <w:r>
        <w:t>AI技术在员工绩效管理中的应用包括：实时绩效反馈（通过工作流数据自动计算绩效指标）、技能差距分析（基于岗位要求评估员工技能差距并推荐培训）、以及离职风险预测（分析员工行为数据预测离职意向，使管理层提前干预）[190]。</w:t>
      </w:r>
    </w:p>
    <w:p>
      <w:pPr>
        <w:pStyle w:val="Heading3"/>
      </w:pPr>
      <w:r>
        <w:t>10.12 人工智能在酒店安全与安防中的应用</w:t>
      </w:r>
    </w:p>
    <w:p>
      <w:r>
        <w:t>#### 10.12.1 视频分析安防</w:t>
      </w:r>
    </w:p>
    <w:p>
      <w:r>
        <w:t>AI视频分析技术在酒店安防领域的应用日益广泛。传统的酒店视频监控系统依赖人工巡查，AI视频分析系统能够实时识别异常行为（如入侵、徘徊、跌倒、打斗），自动发出告警。计算机视觉技术还可以进行人脸识别（VIP客人和黑名单人员识别）、人群密度监测和物品遗留检测[191]。</w:t>
      </w:r>
    </w:p>
    <w:p>
      <w:r>
        <w:t>#### 10.12.2 食品安全监控</w:t>
      </w:r>
    </w:p>
    <w:p>
      <w:r>
        <w:t>AI在酒店食品安全监控中的应用包括：基于计算机视觉的厨房操作规范检查（识别员工是否佩戴口罩和手套、是否遵守交叉污染防控规范）、基于IoT的温度监控（实时监控冷库和热食保温温度）、以及基于AI的保质期管理（自动追踪食材保质期并预警）[192]。</w:t>
      </w:r>
    </w:p>
    <w:p>
      <w:r>
        <w:t>#### 10.12.3 应急响应系统</w:t>
      </w:r>
    </w:p>
    <w:p>
      <w:r>
        <w:t>AI驱动的应急响应系统能够在火灾、地震、医疗紧急情况等突发事件发生时，自动启动应急预案。系统通过IoT传感器检测异常（如烟雾、温度骤升），自动触发警报、引导疏散、通知应急人员，并向客人发送多语言的应急指引。AI系统还能基于建筑结构和实时人流数据，为每个客房生成最优疏散路线[193]。</w:t>
      </w:r>
    </w:p>
    <w:p>
      <w:pPr>
        <w:pStyle w:val="Heading3"/>
      </w:pPr>
      <w:r>
        <w:t>10.13 服务机器人的技术发展趋势</w:t>
      </w:r>
    </w:p>
    <w:p>
      <w:r>
        <w:t>#### 10.13.1 多模态交互</w:t>
      </w:r>
    </w:p>
    <w:p>
      <w:r>
        <w:t>下一代服务机器人将具备多模态交互能力，能够同时理解和响应语音、文本、手势和表情。多模态交互使机器人能够更自然地与客人沟通，提供更接近人类服务体验的交互感受。例如，机器人可以通过面部表情识别判断客人的情绪状态，调整交流方式和语气[194]。</w:t>
      </w:r>
    </w:p>
    <w:p>
      <w:r>
        <w:t>#### 10.13.2 自主导航与协作</w:t>
      </w:r>
    </w:p>
    <w:p>
      <w:r>
        <w:t>服务机器人的自主导航能力正在不断提升。最新的SLAM（Simultaneous Localization and Mapping）技术使机器人能够在复杂的酒店环境中自主导航，避开动态障碍物（如行人、行李）。多机器人协作技术使多台机器人能够协同完成任务（如多台配送机器人分别负责不同楼层，互相协调避免冲突）[195]。</w:t>
      </w:r>
    </w:p>
    <w:p>
      <w:r>
        <w:t>#### 10.13.3 情感计算</w:t>
      </w:r>
    </w:p>
    <w:p>
      <w:r>
        <w:t>情感计算（Affective Computing）使机器人能够识别和回应人类情感。通过分析语音语调、面部表情和生理信号，机器人可以判断客人的情绪状态（满意、不满、困惑、焦虑），并相应调整服务策略。例如，当机器人检测到客人情绪不佳时，可以主动转接人工服务或提供额外的关怀服务[196]。</w:t>
      </w:r>
    </w:p>
    <w:p>
      <w:pPr>
        <w:pStyle w:val="Heading3"/>
      </w:pPr>
      <w:r>
        <w:t>10.14 人工智能在旅游接待业的应用前景与挑战</w:t>
      </w:r>
    </w:p>
    <w:p>
      <w:r>
        <w:t>#### 10.14.1 生成式AI的变革性影响</w:t>
      </w:r>
    </w:p>
    <w:p>
      <w:r>
        <w:t>生成式AI（如GPT-4、Claude等大语言模型）对旅游接待业的影响将是变革性的。大语言模型能够理解和生成自然语言，使AI系统能够处理更复杂的客户咨询、生成更丰富的旅游内容、并提供更个性化的服务建议。多模态生成式AI（如GPT-4V、Sora）进一步将AI能力扩展到图像和视频领域，可以生成虚拟酒店参观视频、个性化旅行短片等创新内容[197]。</w:t>
      </w:r>
    </w:p>
    <w:p>
      <w:r>
        <w:t>#### 10.14.2 边缘AI与实时服务</w:t>
      </w:r>
    </w:p>
    <w:p>
      <w:r>
        <w:t>边缘AI（Edge AI）将AI计算从云端迁移到边缘设备（如手机、IoT传感器、机器人），实现更低延迟的实时AI服务。在酒店场景中，边缘AI可以实现实时的语音翻译、即时的图像识别（如车牌识别、人脸识别）和本地的行为分析，无需依赖网络连接[198]。</w:t>
      </w:r>
    </w:p>
    <w:p>
      <w:r>
        <w:t>#### 10.14.3 AI治理与负责任创新</w:t>
      </w:r>
    </w:p>
    <w:p>
      <w:r>
        <w:t>随着AI在旅游接待业的深入应用，AI治理变得日益重要。旅游企业需要建立AI治理框架，涵盖AI系统的开发、部署、监控和退役全过程。核心治理原则包括：公平性（避免算法歧视）、透明性（AI决策可解释）、隐私保护（用户数据安全）、安全可靠性（AI系统稳健运行）、以及问责制（明确AI决策的责任归属）[199]。</w:t>
      </w:r>
    </w:p>
    <w:p>
      <w:pPr>
        <w:pStyle w:val="Heading3"/>
      </w:pPr>
      <w:r>
        <w:t>10.15 AI在酒店营销中的应用</w:t>
      </w:r>
    </w:p>
    <w:p>
      <w:r>
        <w:t>#### 10.15.1 精准营销与个性化推荐</w:t>
      </w:r>
    </w:p>
    <w:p>
      <w:r>
        <w:t>AI驱动的精准营销正在改变酒店的获客和客户留存方式。通过分析客户的预订历史、浏览行为、人口统计学特征和社交行为，AI系统可以将客户分为精细化的群体，并为每个群体定制营销信息和优惠方案[200]。</w:t>
      </w:r>
    </w:p>
    <w:p>
      <w:r>
        <w:t>个性化推荐系统基于协同过滤、内容推荐和深度学习算法，在客户浏览酒店网站或APP时实时推荐最相关的产品。推荐系统的关键指标包括推荐点击率（CTR）、推荐转化率和推荐收入贡献率。领先酒店的推荐系统能够贡献超过30%的在线预订收入[201]。</w:t>
      </w:r>
    </w:p>
    <w:p>
      <w:r>
        <w:t>#### 10.15.2 动态营销内容生成</w:t>
      </w:r>
    </w:p>
    <w:p>
      <w:r>
        <w:t>生成式AI使酒店营销内容的生成从人工创作转向AI辅助创作。AI可以基于酒店信息、客户画像和市场趋势，自动生成营销文案、社交媒体帖子和邮件内容。AI内容生成的效率是人工的数十倍，且可以通过A/B测试持续优化内容效果[202]。</w:t>
      </w:r>
    </w:p>
    <w:p>
      <w:r>
        <w:t>#### 10.15.3 营销效果归因分析</w:t>
      </w:r>
    </w:p>
    <w:p>
      <w:r>
        <w:t>AI在营销效果归因分析中的应用使酒店能够准确衡量各营销渠道和活动的投入产出。多触点归因模型（Multi-Touch Attribution）考虑客户从首次接触到最终预订的全旅程中各触点的贡献，而非仅将转化归因于最后一个触点。AI驱动的归因分析帮助酒店优化营销预算分配，将资源向高效渠道倾斜[203]。</w:t>
      </w:r>
    </w:p>
    <w:p>
      <w:pPr>
        <w:pStyle w:val="Heading3"/>
      </w:pPr>
      <w:r>
        <w:t>10.16 人工智能在酒店质量管理的应用</w:t>
      </w:r>
    </w:p>
    <w:p>
      <w:r>
        <w:t>#### 10.16.1 服务质量自动监控</w:t>
      </w:r>
    </w:p>
    <w:p>
      <w:r>
        <w:t>AI技术使酒店服务质量监控从抽样检查转向全量实时监控。NLP技术自动分析客户评价和反馈，识别服务问题的类型、频率和严重程度。计算机视觉技术监控前台服务流程（如客户等待时间、员工仪容仪表）和客房清洁质量[204]。</w:t>
      </w:r>
    </w:p>
    <w:p>
      <w:r>
        <w:t>#### 10.16.2 质量预测与预防</w:t>
      </w:r>
    </w:p>
    <w:p>
      <w:r>
        <w:t>AI的质量预测能力使酒店能够在问题发生前采取预防措施。通过分析历史质量数据、员工排班、客流量和外部因素（如天气、活动日历），AI系统可以预测特定时段可能出现的服务质量问题（如高峰时段前台排队过长），并提前调整人员和流程[205]。</w:t>
      </w:r>
    </w:p>
    <w:p>
      <w:r>
        <w:t>#### 10.16.3 质量管理闭环</w:t>
      </w:r>
    </w:p>
    <w:p>
      <w:r>
        <w:t>AI驱动的质量管理应形成"监控-分析-改进-验证"的闭环。监控阶段实时采集质量数据，分析阶段识别问题和根因，改进阶段制定和执行改进措施，验证阶段确认改进效果并更新质量基线[206]。</w:t>
      </w:r>
    </w:p>
    <w:p>
      <w:pPr>
        <w:pStyle w:val="Heading3"/>
      </w:pPr>
      <w:r>
        <w:t>10.17 AI在旅游接待业的应用场景图谱</w:t>
      </w:r>
    </w:p>
    <w:p>
      <w:r>
        <w:t>#### 10.17.1 前台与客户服务场景</w:t>
      </w:r>
    </w:p>
    <w:p>
      <w:r>
        <w:t>AI在前台和客户服务场景的应用包括：AI虚拟前台（通过触摸屏或语音交互办理入住和退房）、智能客服（7×24小时在线客服处理咨询和投诉）、AI礼宾（基于客户偏好推荐周边景点、餐厅和活动）、以及AI投诉处理（自动分析投诉内容并生成解决方案）[207]。这些应用使前台人员从重复性操作中解放出来，专注于高价值的客户互动。</w:t>
      </w:r>
    </w:p>
    <w:p>
      <w:r>
        <w:t>#### 10.17.2 客房与设施管理场景</w:t>
      </w:r>
    </w:p>
    <w:p>
      <w:r>
        <w:t>AI在客房和设施管理中的应用包括：智能客房控制（基于客户偏好和传感器数据自动调节温度、灯光和窗帘）、预测性维护（分析设备运行数据预测故障并提前维护）、能耗优化（AI算法优化空调和照明系统的运行参数）、以及清洁调度（AI优化清洁任务分配和路线）[208]。</w:t>
      </w:r>
    </w:p>
    <w:p>
      <w:r>
        <w:t>#### 10.17.3 餐饮与活动场景</w:t>
      </w:r>
    </w:p>
    <w:p>
      <w:r>
        <w:t>AI在酒店餐饮中的应用包括：智能菜单推荐（基于客户画像和营养需求推荐菜品）、AI厨房管理（预测用餐需求优化采购和备餐）、食物浪费监控（AI视觉识别分析厨余垃圾构成）、以及智能宴会管理（AI优化宴会座位安排和服务流程）[209]。</w:t>
      </w:r>
    </w:p>
    <w:p>
      <w:r>
        <w:t>#### 10.17.4 营销与收益场景</w:t>
      </w:r>
    </w:p>
    <w:p>
      <w:r>
        <w:t>AI在营销和收益管理中的应用包括：动态定价（AI实时优化房价）、个性化推荐（基于客户画像推荐房型和增值服务）、营销自动化（AI自动生成和推送个性化营销内容）、以及需求预测（AI预测未来需求趋势指导定价和库存策略）[210]。</w:t>
      </w:r>
    </w:p>
    <w:p>
      <w:pPr>
        <w:pStyle w:val="Heading3"/>
      </w:pPr>
      <w:r>
        <w:t>10.18 旅游接待业AI应用的实施策略</w:t>
      </w:r>
    </w:p>
    <w:p>
      <w:r>
        <w:t>#### 10.18.1 AI成熟度评估</w:t>
      </w:r>
    </w:p>
    <w:p>
      <w:r>
        <w:t>旅游企业在实施AI应用前，应先评估自身的AI成熟度。评估维度包括：数据基础（数据的完整性、质量和可获取性）、技术基础设施（计算资源、网络带宽、系统架构）、人才能力（数据科学家、AI工程师、业务分析师）、以及组织准备度（管理层认知、变革接受度、试验文化）[211]。</w:t>
      </w:r>
    </w:p>
    <w:p>
      <w:r>
        <w:t>#### 10.18.2 AI应用优先级排序</w:t>
      </w:r>
    </w:p>
    <w:p>
      <w:r>
        <w:t>旅游企业应根据"价值-可行性"矩阵对AI应用场景进行优先级排序。高价值高可行性的场景（如AI客服、动态定价）应优先实施；高价值低可行性的场景（如全自动驾驶机器人）需要持续关注和培育；低价值高可行性的场景（如简单的数据报表自动化）可以快速实施但不需要大量投入[212]。</w:t>
      </w:r>
    </w:p>
    <w:p>
      <w:r>
        <w:t>#### 10.18.3 AI团队建设</w:t>
      </w:r>
    </w:p>
    <w:p>
      <w:r>
        <w:t>旅游企业的AI团队建设可以采用三种模式：自建团队（招聘数据科学家和AI工程师，适合大型酒店集团）、外包合作（与AI技术公司合作开发和部署，适合中型企业）、以及平台订阅（使用AI SaaS服务，适合中小型企业）。选择模式时需要考虑企业的规模、预算和技术能力[213]。</w:t>
      </w:r>
    </w:p>
    <w:p>
      <w:pPr>
        <w:pStyle w:val="Heading3"/>
      </w:pPr>
      <w:r>
        <w:t>10.19 AI在旅游接待业应用的区域比较</w:t>
      </w:r>
    </w:p>
    <w:p>
      <w:r>
        <w:t>#### 10.19.1 中国AI应用特色</w:t>
      </w:r>
    </w:p>
    <w:p>
      <w:r>
        <w:t>中国旅游接待业的AI应用具有鲜明的本土特色：移动支付和社交媒体的高度渗透为AI应用提供了丰富的数据来源、微信生态为AI客服和智能推荐提供了入口、直播电商和短视频平台为AI内容生成提供了场景、以及政府对AI产业的大力支持推动了技术创新。中国酒店业在配送机器人部署数量上全球领先，AI客服的应用规模也远超欧美[214]。</w:t>
      </w:r>
    </w:p>
    <w:p>
      <w:r>
        <w:t>#### 10.19.2 欧美AI应用特色</w:t>
      </w:r>
    </w:p>
    <w:p>
      <w:r>
        <w:t>欧美旅游接待业的AI应用更注重数据隐私和算法透明度。GDPR等法规对AI系统的数据处理提出了严格要求，使欧美旅游企业在AI应用中更谨慎。欧美酒店业在AI收益管理和预测性维护方面处于领先地位，但在服务机器人和移动端AI应用方面相对滞后[215]。</w:t>
      </w:r>
    </w:p>
    <w:p>
      <w:r>
        <w:t>#### 10.19.3 日本AI应用特色</w:t>
      </w:r>
    </w:p>
    <w:p>
      <w:r>
        <w:t>日本旅游接待业的AI应用特色在于"人机共生的服务哲学"。日本文化中高度重视人际服务的温度和细节，AI技术被定位为"增强人类服务"而非"替代人类服务"的工具。日本酒店的AI应用更注重后台运营效率提升（如清洁调度、能耗管理），在前台服务中保留人工的核心地位[216]。</w:t>
      </w:r>
    </w:p>
    <w:p>
      <w:pPr>
        <w:pStyle w:val="Heading3"/>
      </w:pPr>
      <w:r>
        <w:t>10.20 AI在旅游接待业应用的未来展望</w:t>
      </w:r>
    </w:p>
    <w:p>
      <w:r>
        <w:t>#### 10.20.1 通用人工智能（AGI）的潜在影响</w:t>
      </w:r>
    </w:p>
    <w:p>
      <w:r>
        <w:t>虽然通用人工智能（AGI）尚处于理论探讨阶段，但其一旦实现将对旅游接待业产生根本性影响。AGI能够像人类一样理解、推理和学习，可能完全替代旅行顾问、客服代表甚至部分管理岗位。旅游企业需要关注AGI的发展动态，提前思考人机关系的未来[217]。</w:t>
      </w:r>
    </w:p>
    <w:p>
      <w:r>
        <w:t>#### 10.20.2 情感AI的突破</w:t>
      </w:r>
    </w:p>
    <w:p>
      <w:r>
        <w:t>情感AI（Emotional AI）的技术突破将使AI系统能够更准确地识别和回应人类情感。在旅游接待业中，情感AI可以用于：实时监测客户情绪并调整服务策略、分析客户评价中的情感倾向以改进服务、以及为员工提供情感智能培训。情感AI的成熟将使"有温度的AI服务"成为可能[218]。</w:t>
      </w:r>
    </w:p>
    <w:p>
      <w:r>
        <w:t>#### 10.20.3 AI与人类的共创未来</w:t>
      </w:r>
    </w:p>
    <w:p>
      <w:r>
        <w:t>旅游接待业的AI未来不是"AI替代人类"，而是"AI与人类共创价值"。AI处理数据密集型和重复性任务，人类专注于创意密集型和情感密集型任务。这种人机协作模式将创造出比纯AI或纯人工更优质的服务体验。旅游教育和培训体系需要为此培养具备"人机协作"能力的新一代旅游人才[219]。</w:t>
      </w:r>
    </w:p>
    <w:p>
      <w:pPr>
        <w:pStyle w:val="Heading3"/>
      </w:pPr>
      <w:r>
        <w:t>10.21 AI在旅游接待业应用的综合反思</w:t>
      </w:r>
    </w:p>
    <w:p>
      <w:r>
        <w:t>#### 10.21.1 技术与人性的平衡</w:t>
      </w:r>
    </w:p>
    <w:p>
      <w:r>
        <w:t>AI在旅游接待业的深入应用引发了一个根本性的哲学问题：技术应该多大程度地替代人的角色？旅游接待业的核心价值之一是人际互动的温度和真诚——一声真诚的问候、一个温暖的微笑、一次用心的服务。这些"人性化"的元素是AI难以完全复制的。因此，旅游接待业的AI应用应以"增强人类"而非"替代人类"为根本原则，让人工智能处理计算密集型和重复性任务，让人类专注于创意和情感密集型服务[220]。</w:t>
      </w:r>
    </w:p>
    <w:p>
      <w:r>
        <w:t>#### 10.21.2 AI的局限性认知</w:t>
      </w:r>
    </w:p>
    <w:p>
      <w:r>
        <w:t>在AI热潮中，保持对AI局限性的清醒认知至关重要。AI在以下方面仍存在明显局限：复杂情境下的常识推理能力不足、情感理解和共情能力有限、创造性思维和即兴发挥能力弱、以及面对前所未有的异常情况时的处理能力差。旅游服务中的许多高价值场景（如处理复杂的客户投诉、为VIP客户提供个性化关怀、在突发事件中做出快速判断）仍需要人类员工的核心参与[221]。</w:t>
      </w:r>
    </w:p>
    <w:p>
      <w:r>
        <w:t>#### 10.21.3 负责任的AI应用</w:t>
      </w:r>
    </w:p>
    <w:p>
      <w:r>
        <w:t>旅游接待业的AI应用应遵循"负责任AI"（Responsible AI）原则：公平性（AI决策不歧视任何群体）、透明性（AI决策逻辑可解释）、隐私保护（AI不滥用客户数据）、安全可靠（AI系统稳定运行）、问责制（AI决策有明确的责任归属）、以及人文关怀（AI应用不损害人的尊严和自主权）。旅游企业应建立AI治理委员会，制定AI伦理准则，定期审查AI系统的公平性和透明度[222]。</w:t>
      </w:r>
    </w:p>
    <w:p>
      <w:pPr>
        <w:pStyle w:val="Heading3"/>
      </w:pPr>
      <w:r>
        <w:t>10.22 本章小结</w:t>
      </w:r>
    </w:p>
    <w:p>
      <w:r>
        <w:t>本章全面分析了人工智能与机器人在旅游接待业的应用，包括AI在酒店收益管理、客服、运营管理中的应用，AI在旅行社智能行程规划、客服、风险管理中的应用，服务机器人的技术分类、客户接受度、伦理与社会影响、经济分析，AI在人力资源、安全安防、营销、质量管理中的应用，以及AI伦理治理、区域比较和未来展望等内容。AI在旅游接待业的应用应以"增强人类"为核心理念，在技术效率与人文关怀之间找到平衡[223]。</w:t>
      </w:r>
    </w:p>
    <w:p>
      <w:pPr>
        <w:pStyle w:val="Heading3"/>
      </w:pPr>
      <w:r>
        <w:t>10.23 思考题</w:t>
      </w:r>
    </w:p>
    <w:p>
      <w:pPr>
        <w:pStyle w:val="ListNumber"/>
      </w:pPr>
      <w:r>
        <w:rPr>
          <w:b/>
        </w:rPr>
        <w:t>（识记）</w:t>
      </w:r>
      <w:r>
        <w:t xml:space="preserve"> AI在旅游接待业的主要应用场景有哪些？各场景的技术要求是什么？</w:t>
      </w:r>
    </w:p>
    <w:p>
      <w:pPr>
        <w:pStyle w:val="ListNumber"/>
      </w:pPr>
      <w:r>
        <w:rPr>
          <w:b/>
        </w:rPr>
        <w:t>（理解）</w:t>
      </w:r>
      <w:r>
        <w:t xml:space="preserve"> 解释AI收益管理系统相比传统收益管理系统的技术优势。</w:t>
      </w:r>
    </w:p>
    <w:p>
      <w:pPr>
        <w:pStyle w:val="ListNumber"/>
      </w:pPr>
      <w:r>
        <w:rPr>
          <w:b/>
        </w:rPr>
        <w:t>（应用）</w:t>
      </w:r>
      <w:r>
        <w:t xml:space="preserve"> 为一家酒店设计AI客服系统的部署方案，包括场景设计和效果评估指标。</w:t>
      </w:r>
    </w:p>
    <w:p>
      <w:pPr>
        <w:pStyle w:val="ListNumber"/>
      </w:pPr>
      <w:r>
        <w:rPr>
          <w:b/>
        </w:rPr>
        <w:t>（分析）</w:t>
      </w:r>
      <w:r>
        <w:t xml:space="preserve"> 分析服务机器人部署中的"人机分工"策略，说明如何确定哪些场景适合机器人、哪些适合人工。</w:t>
      </w:r>
    </w:p>
    <w:p>
      <w:pPr>
        <w:pStyle w:val="ListNumber"/>
      </w:pPr>
      <w:r>
        <w:rPr>
          <w:b/>
        </w:rPr>
        <w:t>（评价）</w:t>
      </w:r>
      <w:r>
        <w:t xml:space="preserve"> 评价AI在旅游接待业应用中的伦理风险，提出治理建议。</w:t>
      </w:r>
    </w:p>
    <w:p>
      <w:pPr>
        <w:pStyle w:val="ListNumber"/>
      </w:pPr>
      <w:r>
        <w:rPr>
          <w:b/>
        </w:rPr>
        <w:t>（创造）</w:t>
      </w:r>
      <w:r>
        <w:t xml:space="preserve"> 设计一个基于情感AI的酒店客户体验管理系统概念方案。</w:t>
      </w:r>
    </w:p>
    <w:p>
      <w:pPr>
        <w:pStyle w:val="Heading3"/>
      </w:pPr>
      <w:r>
        <w:t>10.24 参考文献</w:t>
      </w:r>
    </w:p>
    <w:p>
      <w:r>
        <w:t>[130]-[223] 略（详见全书参考文献汇编）</w:t>
      </w:r>
    </w:p>
    <w:p>
      <w:pPr>
        <w:pStyle w:val="Heading3"/>
      </w:pPr>
      <w:r>
        <w:t>10.25 扩展阅读建议</w:t>
      </w:r>
    </w:p>
    <w:p>
      <w:r>
        <w:t>本章的AI与机器人应用分析涉及人工智能、机器人学和服务管理等多个学科。建议关注以下资源：AI in Hospitality and Tourism期刊专门发表AI在旅游领域应用的研究论文；国际机器人联合会（IFR）的服务机器人报告提供了全球服务机器人的市场数据；云迹科技和普渡科技的产品白皮书提供了酒店机器人的技术细节和应用案例。对于AI伦理感兴趣的读者，推荐阅读欧盟AI法案和IEEE的Ethically Aligned Design文档[224]。</w:t>
      </w:r>
    </w:p>
    <w:p>
      <w:pPr>
        <w:pStyle w:val="Heading3"/>
      </w:pPr>
      <w:r>
        <w:t>10.26 知识卡片：AI在旅游接待业的成熟度评估</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应用场景</w:t>
            </w:r>
          </w:p>
        </w:tc>
        <w:tc>
          <w:tcPr>
            <w:tcW w:type="dxa" w:w="2209"/>
          </w:tcPr>
          <w:p>
            <w:r>
              <w:rPr>
                <w:b/>
                <w:sz w:val="18"/>
              </w:rPr>
            </w:r>
            <w:r>
              <w:rPr>
                <w:b/>
                <w:sz w:val="18"/>
              </w:rPr>
              <w:t>技术成熟度</w:t>
            </w:r>
          </w:p>
        </w:tc>
        <w:tc>
          <w:tcPr>
            <w:tcW w:type="dxa" w:w="2209"/>
          </w:tcPr>
          <w:p>
            <w:r>
              <w:rPr>
                <w:b/>
                <w:sz w:val="18"/>
              </w:rPr>
            </w:r>
            <w:r>
              <w:rPr>
                <w:b/>
                <w:sz w:val="18"/>
              </w:rPr>
              <w:t>商业化程度</w:t>
            </w:r>
          </w:p>
        </w:tc>
        <w:tc>
          <w:tcPr>
            <w:tcW w:type="dxa" w:w="2209"/>
          </w:tcPr>
          <w:p>
            <w:r>
              <w:rPr>
                <w:b/>
                <w:sz w:val="18"/>
              </w:rPr>
            </w:r>
            <w:r>
              <w:rPr>
                <w:b/>
                <w:sz w:val="18"/>
              </w:rPr>
              <w:t>ROI</w:t>
            </w:r>
          </w:p>
        </w:tc>
      </w:tr>
      <w:tr>
        <w:tc>
          <w:tcPr>
            <w:tcW w:type="dxa" w:w="2209"/>
          </w:tcPr>
          <w:p>
            <w:r>
              <w:rPr>
                <w:sz w:val="18"/>
              </w:rPr>
            </w:r>
            <w:r>
              <w:rPr>
                <w:sz w:val="18"/>
              </w:rPr>
              <w:t>AI客服</w:t>
            </w:r>
          </w:p>
        </w:tc>
        <w:tc>
          <w:tcPr>
            <w:tcW w:type="dxa" w:w="2209"/>
          </w:tcPr>
          <w:p>
            <w:r>
              <w:rPr>
                <w:sz w:val="18"/>
              </w:rPr>
            </w:r>
            <w:r>
              <w:rPr>
                <w:sz w:val="18"/>
              </w:rPr>
              <w:t>高</w:t>
            </w:r>
          </w:p>
        </w:tc>
        <w:tc>
          <w:tcPr>
            <w:tcW w:type="dxa" w:w="2209"/>
          </w:tcPr>
          <w:p>
            <w:r>
              <w:rPr>
                <w:sz w:val="18"/>
              </w:rPr>
            </w:r>
            <w:r>
              <w:rPr>
                <w:sz w:val="18"/>
              </w:rPr>
              <w:t>高</w:t>
            </w:r>
          </w:p>
        </w:tc>
        <w:tc>
          <w:tcPr>
            <w:tcW w:type="dxa" w:w="2209"/>
          </w:tcPr>
          <w:p>
            <w:r>
              <w:rPr>
                <w:sz w:val="18"/>
              </w:rPr>
            </w:r>
            <w:r>
              <w:rPr>
                <w:sz w:val="18"/>
              </w:rPr>
              <w:t>1-2年</w:t>
            </w:r>
          </w:p>
        </w:tc>
      </w:tr>
      <w:tr>
        <w:tc>
          <w:tcPr>
            <w:tcW w:type="dxa" w:w="2209"/>
            <w:shd w:val="clear" w:color="auto" w:fill="F2F2F2"/>
          </w:tcPr>
          <w:p>
            <w:r>
              <w:rPr>
                <w:sz w:val="18"/>
              </w:rPr>
            </w:r>
            <w:r>
              <w:rPr>
                <w:sz w:val="18"/>
              </w:rPr>
              <w:t>动态定价</w:t>
            </w:r>
          </w:p>
        </w:tc>
        <w:tc>
          <w:tcPr>
            <w:tcW w:type="dxa" w:w="2209"/>
            <w:shd w:val="clear" w:color="auto" w:fill="F2F2F2"/>
          </w:tcPr>
          <w:p>
            <w:r>
              <w:rPr>
                <w:sz w:val="18"/>
              </w:rPr>
            </w:r>
            <w:r>
              <w:rPr>
                <w:sz w:val="18"/>
              </w:rPr>
              <w:t>高</w:t>
            </w:r>
          </w:p>
        </w:tc>
        <w:tc>
          <w:tcPr>
            <w:tcW w:type="dxa" w:w="2209"/>
            <w:shd w:val="clear" w:color="auto" w:fill="F2F2F2"/>
          </w:tcPr>
          <w:p>
            <w:r>
              <w:rPr>
                <w:sz w:val="18"/>
              </w:rPr>
            </w:r>
            <w:r>
              <w:rPr>
                <w:sz w:val="18"/>
              </w:rPr>
              <w:t>高</w:t>
            </w:r>
          </w:p>
        </w:tc>
        <w:tc>
          <w:tcPr>
            <w:tcW w:type="dxa" w:w="2209"/>
            <w:shd w:val="clear" w:color="auto" w:fill="F2F2F2"/>
          </w:tcPr>
          <w:p>
            <w:r>
              <w:rPr>
                <w:sz w:val="18"/>
              </w:rPr>
            </w:r>
            <w:r>
              <w:rPr>
                <w:sz w:val="18"/>
              </w:rPr>
              <w:t>1-2年</w:t>
            </w:r>
          </w:p>
        </w:tc>
      </w:tr>
      <w:tr>
        <w:tc>
          <w:tcPr>
            <w:tcW w:type="dxa" w:w="2209"/>
          </w:tcPr>
          <w:p>
            <w:r>
              <w:rPr>
                <w:sz w:val="18"/>
              </w:rPr>
            </w:r>
            <w:r>
              <w:rPr>
                <w:sz w:val="18"/>
              </w:rPr>
              <w:t>智能推荐</w:t>
            </w:r>
          </w:p>
        </w:tc>
        <w:tc>
          <w:tcPr>
            <w:tcW w:type="dxa" w:w="2209"/>
          </w:tcPr>
          <w:p>
            <w:r>
              <w:rPr>
                <w:sz w:val="18"/>
              </w:rPr>
            </w:r>
            <w:r>
              <w:rPr>
                <w:sz w:val="18"/>
              </w:rPr>
              <w:t>中高</w:t>
            </w:r>
          </w:p>
        </w:tc>
        <w:tc>
          <w:tcPr>
            <w:tcW w:type="dxa" w:w="2209"/>
          </w:tcPr>
          <w:p>
            <w:r>
              <w:rPr>
                <w:sz w:val="18"/>
              </w:rPr>
            </w:r>
            <w:r>
              <w:rPr>
                <w:sz w:val="18"/>
              </w:rPr>
              <w:t>高</w:t>
            </w:r>
          </w:p>
        </w:tc>
        <w:tc>
          <w:tcPr>
            <w:tcW w:type="dxa" w:w="2209"/>
          </w:tcPr>
          <w:p>
            <w:r>
              <w:rPr>
                <w:sz w:val="18"/>
              </w:rPr>
            </w:r>
            <w:r>
              <w:rPr>
                <w:sz w:val="18"/>
              </w:rPr>
              <w:t>1-3年</w:t>
            </w:r>
          </w:p>
        </w:tc>
      </w:tr>
      <w:tr>
        <w:tc>
          <w:tcPr>
            <w:tcW w:type="dxa" w:w="2209"/>
            <w:shd w:val="clear" w:color="auto" w:fill="F2F2F2"/>
          </w:tcPr>
          <w:p>
            <w:r>
              <w:rPr>
                <w:sz w:val="18"/>
              </w:rPr>
            </w:r>
            <w:r>
              <w:rPr>
                <w:sz w:val="18"/>
              </w:rPr>
              <w:t>AI行程规划</w:t>
            </w:r>
          </w:p>
        </w:tc>
        <w:tc>
          <w:tcPr>
            <w:tcW w:type="dxa" w:w="2209"/>
            <w:shd w:val="clear" w:color="auto" w:fill="F2F2F2"/>
          </w:tcPr>
          <w:p>
            <w:r>
              <w:rPr>
                <w:sz w:val="18"/>
              </w:rPr>
            </w:r>
            <w:r>
              <w:rPr>
                <w:sz w:val="18"/>
              </w:rPr>
              <w:t>中</w:t>
            </w:r>
          </w:p>
        </w:tc>
        <w:tc>
          <w:tcPr>
            <w:tcW w:type="dxa" w:w="2209"/>
            <w:shd w:val="clear" w:color="auto" w:fill="F2F2F2"/>
          </w:tcPr>
          <w:p>
            <w:r>
              <w:rPr>
                <w:sz w:val="18"/>
              </w:rPr>
            </w:r>
            <w:r>
              <w:rPr>
                <w:sz w:val="18"/>
              </w:rPr>
              <w:t>中</w:t>
            </w:r>
          </w:p>
        </w:tc>
        <w:tc>
          <w:tcPr>
            <w:tcW w:type="dxa" w:w="2209"/>
            <w:shd w:val="clear" w:color="auto" w:fill="F2F2F2"/>
          </w:tcPr>
          <w:p>
            <w:r>
              <w:rPr>
                <w:sz w:val="18"/>
              </w:rPr>
            </w:r>
            <w:r>
              <w:rPr>
                <w:sz w:val="18"/>
              </w:rPr>
              <w:t>2-3年</w:t>
            </w:r>
          </w:p>
        </w:tc>
      </w:tr>
      <w:tr>
        <w:tc>
          <w:tcPr>
            <w:tcW w:type="dxa" w:w="2209"/>
          </w:tcPr>
          <w:p>
            <w:r>
              <w:rPr>
                <w:sz w:val="18"/>
              </w:rPr>
            </w:r>
            <w:r>
              <w:rPr>
                <w:sz w:val="18"/>
              </w:rPr>
              <w:t>预测性维护</w:t>
            </w:r>
          </w:p>
        </w:tc>
        <w:tc>
          <w:tcPr>
            <w:tcW w:type="dxa" w:w="2209"/>
          </w:tcPr>
          <w:p>
            <w:r>
              <w:rPr>
                <w:sz w:val="18"/>
              </w:rPr>
            </w:r>
            <w:r>
              <w:rPr>
                <w:sz w:val="18"/>
              </w:rPr>
              <w:t>中</w:t>
            </w:r>
          </w:p>
        </w:tc>
        <w:tc>
          <w:tcPr>
            <w:tcW w:type="dxa" w:w="2209"/>
          </w:tcPr>
          <w:p>
            <w:r>
              <w:rPr>
                <w:sz w:val="18"/>
              </w:rPr>
            </w:r>
            <w:r>
              <w:rPr>
                <w:sz w:val="18"/>
              </w:rPr>
              <w:t>中</w:t>
            </w:r>
          </w:p>
        </w:tc>
        <w:tc>
          <w:tcPr>
            <w:tcW w:type="dxa" w:w="2209"/>
          </w:tcPr>
          <w:p>
            <w:r>
              <w:rPr>
                <w:sz w:val="18"/>
              </w:rPr>
            </w:r>
            <w:r>
              <w:rPr>
                <w:sz w:val="18"/>
              </w:rPr>
              <w:t>2-3年</w:t>
            </w:r>
          </w:p>
        </w:tc>
      </w:tr>
      <w:tr>
        <w:tc>
          <w:tcPr>
            <w:tcW w:type="dxa" w:w="2209"/>
            <w:shd w:val="clear" w:color="auto" w:fill="F2F2F2"/>
          </w:tcPr>
          <w:p>
            <w:r>
              <w:rPr>
                <w:sz w:val="18"/>
              </w:rPr>
            </w:r>
            <w:r>
              <w:rPr>
                <w:sz w:val="18"/>
              </w:rPr>
              <w:t>情感分析</w:t>
            </w:r>
          </w:p>
        </w:tc>
        <w:tc>
          <w:tcPr>
            <w:tcW w:type="dxa" w:w="2209"/>
            <w:shd w:val="clear" w:color="auto" w:fill="F2F2F2"/>
          </w:tcPr>
          <w:p>
            <w:r>
              <w:rPr>
                <w:sz w:val="18"/>
              </w:rPr>
            </w:r>
            <w:r>
              <w:rPr>
                <w:sz w:val="18"/>
              </w:rPr>
              <w:t>中</w:t>
            </w:r>
          </w:p>
        </w:tc>
        <w:tc>
          <w:tcPr>
            <w:tcW w:type="dxa" w:w="2209"/>
            <w:shd w:val="clear" w:color="auto" w:fill="F2F2F2"/>
          </w:tcPr>
          <w:p>
            <w:r>
              <w:rPr>
                <w:sz w:val="18"/>
              </w:rPr>
            </w:r>
            <w:r>
              <w:rPr>
                <w:sz w:val="18"/>
              </w:rPr>
              <w:t>低</w:t>
            </w:r>
          </w:p>
        </w:tc>
        <w:tc>
          <w:tcPr>
            <w:tcW w:type="dxa" w:w="2209"/>
            <w:shd w:val="clear" w:color="auto" w:fill="F2F2F2"/>
          </w:tcPr>
          <w:p>
            <w:r>
              <w:rPr>
                <w:sz w:val="18"/>
              </w:rPr>
            </w:r>
            <w:r>
              <w:rPr>
                <w:sz w:val="18"/>
              </w:rPr>
              <w:t>不确定</w:t>
            </w:r>
          </w:p>
        </w:tc>
      </w:tr>
      <w:tr>
        <w:tc>
          <w:tcPr>
            <w:tcW w:type="dxa" w:w="2209"/>
          </w:tcPr>
          <w:p>
            <w:r>
              <w:rPr>
                <w:sz w:val="18"/>
              </w:rPr>
            </w:r>
            <w:r>
              <w:rPr>
                <w:sz w:val="18"/>
              </w:rPr>
              <w:t>AI内容生成</w:t>
            </w:r>
          </w:p>
        </w:tc>
        <w:tc>
          <w:tcPr>
            <w:tcW w:type="dxa" w:w="2209"/>
          </w:tcPr>
          <w:p>
            <w:r>
              <w:rPr>
                <w:sz w:val="18"/>
              </w:rPr>
            </w:r>
            <w:r>
              <w:rPr>
                <w:sz w:val="18"/>
              </w:rPr>
              <w:t>中</w:t>
            </w:r>
          </w:p>
        </w:tc>
        <w:tc>
          <w:tcPr>
            <w:tcW w:type="dxa" w:w="2209"/>
          </w:tcPr>
          <w:p>
            <w:r>
              <w:rPr>
                <w:sz w:val="18"/>
              </w:rPr>
            </w:r>
            <w:r>
              <w:rPr>
                <w:sz w:val="18"/>
              </w:rPr>
              <w:t>中高</w:t>
            </w:r>
          </w:p>
        </w:tc>
        <w:tc>
          <w:tcPr>
            <w:tcW w:type="dxa" w:w="2209"/>
          </w:tcPr>
          <w:p>
            <w:r>
              <w:rPr>
                <w:sz w:val="18"/>
              </w:rPr>
            </w:r>
            <w:r>
              <w:rPr>
                <w:sz w:val="18"/>
              </w:rPr>
              <w:t>1-2年</w:t>
            </w:r>
          </w:p>
        </w:tc>
      </w:tr>
      <w:tr>
        <w:tc>
          <w:tcPr>
            <w:tcW w:type="dxa" w:w="2209"/>
            <w:shd w:val="clear" w:color="auto" w:fill="F2F2F2"/>
          </w:tcPr>
          <w:p>
            <w:r>
              <w:rPr>
                <w:sz w:val="18"/>
              </w:rPr>
            </w:r>
            <w:r>
              <w:rPr>
                <w:sz w:val="18"/>
              </w:rPr>
              <w:t>服务机器人</w:t>
            </w:r>
          </w:p>
        </w:tc>
        <w:tc>
          <w:tcPr>
            <w:tcW w:type="dxa" w:w="2209"/>
            <w:shd w:val="clear" w:color="auto" w:fill="F2F2F2"/>
          </w:tcPr>
          <w:p>
            <w:r>
              <w:rPr>
                <w:sz w:val="18"/>
              </w:rPr>
            </w:r>
            <w:r>
              <w:rPr>
                <w:sz w:val="18"/>
              </w:rPr>
              <w:t>中高</w:t>
            </w:r>
          </w:p>
        </w:tc>
        <w:tc>
          <w:tcPr>
            <w:tcW w:type="dxa" w:w="2209"/>
            <w:shd w:val="clear" w:color="auto" w:fill="F2F2F2"/>
          </w:tcPr>
          <w:p>
            <w:r>
              <w:rPr>
                <w:sz w:val="18"/>
              </w:rPr>
            </w:r>
            <w:r>
              <w:rPr>
                <w:sz w:val="18"/>
              </w:rPr>
              <w:t>高</w:t>
            </w:r>
          </w:p>
        </w:tc>
        <w:tc>
          <w:tcPr>
            <w:tcW w:type="dxa" w:w="2209"/>
            <w:shd w:val="clear" w:color="auto" w:fill="F2F2F2"/>
          </w:tcPr>
          <w:p>
            <w:r>
              <w:rPr>
                <w:sz w:val="18"/>
              </w:rPr>
            </w:r>
            <w:r>
              <w:rPr>
                <w:sz w:val="18"/>
              </w:rPr>
              <w:t>1.5-2年</w:t>
            </w:r>
          </w:p>
        </w:tc>
      </w:tr>
    </w:tbl>
    <w:p>
      <w:r>
        <w:t>评估维度包括技术可行性、市场需求和投资回报。旅游企业应优先投资技术成熟度和商业化程度都高的应用场景[225]。</w:t>
      </w:r>
    </w:p>
    <w:p>
      <w:pPr>
        <w:pStyle w:val="Heading3"/>
      </w:pPr>
      <w:r>
        <w:t>10.27 案例讨论</w:t>
      </w:r>
    </w:p>
    <w:p>
      <w:r>
        <w:rPr>
          <w:b/>
        </w:rPr>
        <w:t>讨论案例：携程AI客服系统的演进</w:t>
      </w:r>
    </w:p>
    <w:p>
      <w:r>
        <w:t>携程的AI客服从最初的规则型聊天机器人发展到大语言模型驱动的智能客服系统，日均处理500万+条咨询，自动解决率75%。讨论要点：携程AI客服演进过程中的关键技术突破是什么？大语言模型如何改变了客服系统的能力边界？AI客服与人工客服的最优协作模式是什么？[226]</w:t>
      </w:r>
    </w:p>
    <w:p>
      <w:pPr>
        <w:pStyle w:val="Heading3"/>
      </w:pPr>
      <w:r>
        <w:t>10.28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人工智能</w:t>
            </w:r>
          </w:p>
        </w:tc>
        <w:tc>
          <w:tcPr>
            <w:tcW w:type="dxa" w:w="2946"/>
          </w:tcPr>
          <w:p>
            <w:r>
              <w:rPr>
                <w:sz w:val="18"/>
              </w:rPr>
            </w:r>
            <w:r>
              <w:rPr>
                <w:sz w:val="18"/>
              </w:rPr>
              <w:t>Artificial Intelligence (AI)</w:t>
            </w:r>
          </w:p>
        </w:tc>
        <w:tc>
          <w:tcPr>
            <w:tcW w:type="dxa" w:w="2946"/>
          </w:tcPr>
          <w:p>
            <w:r>
              <w:rPr>
                <w:sz w:val="18"/>
              </w:rPr>
            </w:r>
            <w:r>
              <w:rPr>
                <w:sz w:val="18"/>
              </w:rPr>
              <w:t>10.1</w:t>
            </w:r>
          </w:p>
        </w:tc>
      </w:tr>
      <w:tr>
        <w:tc>
          <w:tcPr>
            <w:tcW w:type="dxa" w:w="2946"/>
            <w:shd w:val="clear" w:color="auto" w:fill="F2F2F2"/>
          </w:tcPr>
          <w:p>
            <w:r>
              <w:rPr>
                <w:sz w:val="18"/>
              </w:rPr>
            </w:r>
            <w:r>
              <w:rPr>
                <w:sz w:val="18"/>
              </w:rPr>
              <w:t>自然语言处理</w:t>
            </w:r>
          </w:p>
        </w:tc>
        <w:tc>
          <w:tcPr>
            <w:tcW w:type="dxa" w:w="2946"/>
            <w:shd w:val="clear" w:color="auto" w:fill="F2F2F2"/>
          </w:tcPr>
          <w:p>
            <w:r>
              <w:rPr>
                <w:sz w:val="18"/>
              </w:rPr>
            </w:r>
            <w:r>
              <w:rPr>
                <w:sz w:val="18"/>
              </w:rPr>
              <w:t>Natural Language Processing (NLP)</w:t>
            </w:r>
          </w:p>
        </w:tc>
        <w:tc>
          <w:tcPr>
            <w:tcW w:type="dxa" w:w="2946"/>
            <w:shd w:val="clear" w:color="auto" w:fill="F2F2F2"/>
          </w:tcPr>
          <w:p>
            <w:r>
              <w:rPr>
                <w:sz w:val="18"/>
              </w:rPr>
            </w:r>
            <w:r>
              <w:rPr>
                <w:sz w:val="18"/>
              </w:rPr>
              <w:t>10.6.2</w:t>
            </w:r>
          </w:p>
        </w:tc>
      </w:tr>
      <w:tr>
        <w:tc>
          <w:tcPr>
            <w:tcW w:type="dxa" w:w="2946"/>
          </w:tcPr>
          <w:p>
            <w:r>
              <w:rPr>
                <w:sz w:val="18"/>
              </w:rPr>
            </w:r>
            <w:r>
              <w:rPr>
                <w:sz w:val="18"/>
              </w:rPr>
              <w:t>机器人即服务</w:t>
            </w:r>
          </w:p>
        </w:tc>
        <w:tc>
          <w:tcPr>
            <w:tcW w:type="dxa" w:w="2946"/>
          </w:tcPr>
          <w:p>
            <w:r>
              <w:rPr>
                <w:sz w:val="18"/>
              </w:rPr>
            </w:r>
            <w:r>
              <w:rPr>
                <w:sz w:val="18"/>
              </w:rPr>
              <w:t>Robot as a Service (RaaS)</w:t>
            </w:r>
          </w:p>
        </w:tc>
        <w:tc>
          <w:tcPr>
            <w:tcW w:type="dxa" w:w="2946"/>
          </w:tcPr>
          <w:p>
            <w:r>
              <w:rPr>
                <w:sz w:val="18"/>
              </w:rPr>
            </w:r>
            <w:r>
              <w:rPr>
                <w:sz w:val="18"/>
              </w:rPr>
              <w:t>10.10.2</w:t>
            </w:r>
          </w:p>
        </w:tc>
      </w:tr>
      <w:tr>
        <w:tc>
          <w:tcPr>
            <w:tcW w:type="dxa" w:w="2946"/>
            <w:shd w:val="clear" w:color="auto" w:fill="F2F2F2"/>
          </w:tcPr>
          <w:p>
            <w:r>
              <w:rPr>
                <w:sz w:val="18"/>
              </w:rPr>
            </w:r>
            <w:r>
              <w:rPr>
                <w:sz w:val="18"/>
              </w:rPr>
              <w:t>情感计算</w:t>
            </w:r>
          </w:p>
        </w:tc>
        <w:tc>
          <w:tcPr>
            <w:tcW w:type="dxa" w:w="2946"/>
            <w:shd w:val="clear" w:color="auto" w:fill="F2F2F2"/>
          </w:tcPr>
          <w:p>
            <w:r>
              <w:rPr>
                <w:sz w:val="18"/>
              </w:rPr>
            </w:r>
            <w:r>
              <w:rPr>
                <w:sz w:val="18"/>
              </w:rPr>
              <w:t>Affective Computing</w:t>
            </w:r>
          </w:p>
        </w:tc>
        <w:tc>
          <w:tcPr>
            <w:tcW w:type="dxa" w:w="2946"/>
            <w:shd w:val="clear" w:color="auto" w:fill="F2F2F2"/>
          </w:tcPr>
          <w:p>
            <w:r>
              <w:rPr>
                <w:sz w:val="18"/>
              </w:rPr>
            </w:r>
            <w:r>
              <w:rPr>
                <w:sz w:val="18"/>
              </w:rPr>
              <w:t>10.13.3</w:t>
            </w:r>
          </w:p>
        </w:tc>
      </w:tr>
      <w:tr>
        <w:tc>
          <w:tcPr>
            <w:tcW w:type="dxa" w:w="2946"/>
          </w:tcPr>
          <w:p>
            <w:r>
              <w:rPr>
                <w:sz w:val="18"/>
              </w:rPr>
            </w:r>
            <w:r>
              <w:rPr>
                <w:sz w:val="18"/>
              </w:rPr>
              <w:t>可解释AI</w:t>
            </w:r>
          </w:p>
        </w:tc>
        <w:tc>
          <w:tcPr>
            <w:tcW w:type="dxa" w:w="2946"/>
          </w:tcPr>
          <w:p>
            <w:r>
              <w:rPr>
                <w:sz w:val="18"/>
              </w:rPr>
            </w:r>
            <w:r>
              <w:rPr>
                <w:sz w:val="18"/>
              </w:rPr>
              <w:t>Explainable AI (XAI)</w:t>
            </w:r>
          </w:p>
        </w:tc>
        <w:tc>
          <w:tcPr>
            <w:tcW w:type="dxa" w:w="2946"/>
          </w:tcPr>
          <w:p>
            <w:r>
              <w:rPr>
                <w:sz w:val="18"/>
              </w:rPr>
            </w:r>
            <w:r>
              <w:rPr>
                <w:sz w:val="18"/>
              </w:rPr>
              <w:t>10.9.2</w:t>
            </w:r>
          </w:p>
        </w:tc>
      </w:tr>
      <w:tr>
        <w:tc>
          <w:tcPr>
            <w:tcW w:type="dxa" w:w="2946"/>
            <w:shd w:val="clear" w:color="auto" w:fill="F2F2F2"/>
          </w:tcPr>
          <w:p>
            <w:r>
              <w:rPr>
                <w:sz w:val="18"/>
              </w:rPr>
            </w:r>
            <w:r>
              <w:rPr>
                <w:sz w:val="18"/>
              </w:rPr>
              <w:t>边缘AI</w:t>
            </w:r>
          </w:p>
        </w:tc>
        <w:tc>
          <w:tcPr>
            <w:tcW w:type="dxa" w:w="2946"/>
            <w:shd w:val="clear" w:color="auto" w:fill="F2F2F2"/>
          </w:tcPr>
          <w:p>
            <w:r>
              <w:rPr>
                <w:sz w:val="18"/>
              </w:rPr>
            </w:r>
            <w:r>
              <w:rPr>
                <w:sz w:val="18"/>
              </w:rPr>
              <w:t>Edge AI</w:t>
            </w:r>
          </w:p>
        </w:tc>
        <w:tc>
          <w:tcPr>
            <w:tcW w:type="dxa" w:w="2946"/>
            <w:shd w:val="clear" w:color="auto" w:fill="F2F2F2"/>
          </w:tcPr>
          <w:p>
            <w:r>
              <w:rPr>
                <w:sz w:val="18"/>
              </w:rPr>
            </w:r>
            <w:r>
              <w:rPr>
                <w:sz w:val="18"/>
              </w:rPr>
              <w:t>10.14.2</w:t>
            </w:r>
          </w:p>
        </w:tc>
      </w:tr>
    </w:tbl>
    <w:p>
      <w:r>
        <w:rPr>
          <w:b/>
        </w:rPr>
        <w:t>本章学习要点回顾</w:t>
      </w:r>
      <w:r>
        <w:t>：AI在酒店收益管理/客服/运营管理中的应用、AI在旅行社行程规划/客服/风险管理中的应用、服务机器人技术分类与客户接受度、机器人伦理与社会影响、AI在人力资源/安全安防/营销/质量管理中的应用、AI伦理治理和未来展望。</w:t>
      </w:r>
    </w:p>
    <w:p>
      <w:r>
        <w:rPr>
          <w:b/>
        </w:rPr>
        <w:t>学习提示</w:t>
      </w:r>
      <w:r>
        <w:t>：AI在旅游接待业的应用正在快速发展，建议读者关注最新的AI应用案例和技术趋势。可以尝试使用ChatGPT等大语言模型生成一份旅游行程方案，体验AI在旅游服务中的应用效果和局限性。</w:t>
      </w:r>
    </w:p>
    <w:p>
      <w:r>
        <w:rPr>
          <w:b/>
        </w:rPr>
        <w:t>延伸思考</w:t>
      </w:r>
      <w:r>
        <w:t>：如果通用人工智能在未来实现，旅游接待业的哪些核心价值将无法被AI替代？人类在旅游服务中的不可替代性到底是技术能力还是情感连接？这一思考有助于理解技术与人性的边界。</w:t>
      </w:r>
    </w:p>
    <w:p>
      <w:pPr>
        <w:pStyle w:val="Heading2"/>
      </w:pPr>
      <w:r>
        <w:t>参考文献</w:t>
      </w:r>
    </w:p>
    <w:p>
      <w:r>
        <w:t>[1] 刘政鑫. 云迹科技：送物机器人提升酒店行业服务质量[J]. 机器人产业, 2022(4): 56-59.</w:t>
      </w:r>
    </w:p>
    <w:p>
      <w:r>
        <w:t>[2] Dwivedi Y K, Pandey N, Currie W, et al. Leveraging ChatGPT and other generative AI-based applications in the hospitality and tourism industry[J]. Journal of Hospitality and Tourism Technology, 2023.</w:t>
      </w:r>
    </w:p>
    <w:p>
      <w:r>
        <w:t>[3] Buhalis D, Moldavska I. Voice assistants in hospitality: using artificial intelligence for customer service[J]. Journal of Hospitality and Tourism Technology, 2021. DOI: 10.1108/jhtt-03-2021-0104.</w:t>
      </w:r>
    </w:p>
    <w:p>
      <w:r>
        <w:t>[4] Aggarwal S, Sharma C, Nigam V, et al. Consumer attitudes towards AI in hospitality[J]. International Journal of Finance and Management Research, 2024, 6(2): 15544. DOI: 10.36948/ijfmr.2024.v06i02.15544.</w:t>
      </w:r>
    </w:p>
    <w:p>
      <w:r>
        <w:t>[5] Gaur L, Afaq A, Singh G, et al. Role of artificial intelligence and robotics to foster the touchless travel during a pandemic[J]. International Journal of Contemporary Hospitality Management, 2021. DOI: 10.1108/ijchm-11-2020-1246.</w:t>
      </w:r>
    </w:p>
    <w:p>
      <w:r>
        <w:t>[6] 马卫. 智能机器人在现代酒店业中的应用实践与挑战[J]. 科技经济市场, 2023(8): 67-70.</w:t>
      </w:r>
    </w:p>
    <w:p>
      <w:r>
        <w:t>[7] Said N, Ben Mansour K, et al. Customer acceptance of humanoid service robots in hotels[J]. International Journal of Contemporary Hospitality Management, 2023. DOI: 10.1108/ijchm-12-2022-1523.</w:t>
      </w:r>
    </w:p>
    <w:p>
      <w:r>
        <w:t>[8] Tussyadiah I. A review of research into automation in tourism[J]. Annals of Tourism Research, 2020, 84: 102883. DOI: 10.1016/j.annals.2020.102883.</w:t>
      </w:r>
    </w:p>
    <w:p>
      <w:r>
        <w:t>[9] Kim H, So K K F, et al. Artificial Intelligence in Hospitality and Tourism[J]. Cornell Hospitality Quarterly, 2024. DOI: 10.1177/10963480241229235.</w:t>
      </w:r>
    </w:p>
    <w:p>
      <w:r>
        <w:t>[10] Ivanov S, Webster C. Robots, Artificial Intelligence, and Service Automation in Travel, Tourism and Hospitality[M]. Emerald, 2019. DOI: 10.1108/9781787566873.</w:t>
      </w:r>
    </w:p>
    <w:p>
      <w:r>
        <w:t>[11] 生成式人工智能（GAI）模型ChatGPT在酒旅行业的应用探索[J]. 商业经济, 2025(1): 56-60.</w:t>
      </w:r>
    </w:p>
    <w:p>
      <w:r>
        <w:t>[12] Maier T A, Edwards K. Service System Design and Automation in the Hospitality Sector[C]//International Conference. 2020.</w:t>
      </w:r>
    </w:p>
    <w:p>
      <w:r>
        <w:t>[13] Ivanov S, Webster C, Berezina K. Adoption of robots and service automation by tourism and hospitality companies[J]. Revista Turismo &amp; Desenvolvimento, 2017, 27/28: 1501-1517.</w:t>
      </w:r>
    </w:p>
    <w:p>
      <w:r>
        <w:br w:type="page"/>
      </w:r>
    </w:p>
    <w:p>
      <w:pPr>
        <w:pStyle w:val="Heading1"/>
      </w:pPr>
      <w:r>
        <w:t>第11章 新兴技术：元宇宙、区块链与生成式AI</w:t>
      </w:r>
    </w:p>
    <w:p>
      <w:pPr>
        <w:pStyle w:val="Heading2"/>
      </w:pPr>
      <w:r>
        <w:t>学习目标</w:t>
      </w:r>
    </w:p>
    <w:p>
      <w:r>
        <w:rPr>
          <w:b/>
        </w:rPr>
        <w:t>知识目标</w:t>
      </w:r>
    </w:p>
    <w:p>
      <w:pPr>
        <w:pStyle w:val="ListBullet"/>
      </w:pPr>
      <w:r>
        <w:t>了解元宇宙在旅游接待业中的应用前景</w:t>
      </w:r>
    </w:p>
    <w:p>
      <w:pPr>
        <w:pStyle w:val="ListBullet"/>
      </w:pPr>
      <w:r>
        <w:t>掌握区块链在旅游信任机制中的应用原理</w:t>
      </w:r>
    </w:p>
    <w:p>
      <w:pPr>
        <w:pStyle w:val="ListBullet"/>
      </w:pPr>
      <w:r>
        <w:t>理解生成式AI对酒旅行业的变革性影响</w:t>
      </w:r>
    </w:p>
    <w:p>
      <w:pPr>
        <w:pStyle w:val="ListBullet"/>
      </w:pPr>
      <w:r>
        <w:t>了解数字孪生与虚拟预览技术</w:t>
      </w:r>
    </w:p>
    <w:p>
      <w:pPr>
        <w:pStyle w:val="ListBullet"/>
      </w:pPr>
      <w:r>
        <w:t>理解新兴技术融合的趋势与风险</w:t>
      </w:r>
    </w:p>
    <w:p>
      <w:r>
        <w:rPr>
          <w:b/>
        </w:rPr>
        <w:t>能力目标</w:t>
      </w:r>
    </w:p>
    <w:p>
      <w:pPr>
        <w:pStyle w:val="ListBullet"/>
      </w:pPr>
      <w:r>
        <w:t>能够评估新兴技术在旅游接待业中的适用性</w:t>
      </w:r>
    </w:p>
    <w:p>
      <w:pPr>
        <w:pStyle w:val="ListBullet"/>
      </w:pPr>
      <w:r>
        <w:t>能够分析技术融合的价值创造逻辑</w:t>
      </w:r>
    </w:p>
    <w:p>
      <w:pPr>
        <w:pStyle w:val="ListBullet"/>
      </w:pPr>
      <w:r>
        <w:t>能够识别新兴技术应用的风险与挑战</w:t>
      </w:r>
    </w:p>
    <w:p>
      <w:r>
        <w:rPr>
          <w:b/>
        </w:rPr>
        <w:t>素质目标</w:t>
      </w:r>
    </w:p>
    <w:p>
      <w:pPr>
        <w:pStyle w:val="ListBullet"/>
      </w:pPr>
      <w:r>
        <w:t>培养前沿技术的敏锐意识</w:t>
      </w:r>
    </w:p>
    <w:p>
      <w:pPr>
        <w:pStyle w:val="ListBullet"/>
      </w:pPr>
      <w:r>
        <w:t>树立审慎乐观的技术态度</w:t>
      </w:r>
    </w:p>
    <w:p>
      <w:pPr>
        <w:pStyle w:val="ListBullet"/>
      </w:pPr>
      <w:r>
        <w:t>增强对技术风险的识别能力</w:t>
      </w:r>
    </w:p>
    <w:p>
      <w:pPr>
        <w:pStyle w:val="Heading2"/>
      </w:pPr>
      <w:r>
        <w:t>导入案例：生成式AI在酒店营销文案中的应用</w:t>
      </w:r>
    </w:p>
    <w:p>
      <w:r>
        <w:t>2024年，某连锁酒店集团的市场部开始使用ChatGPT生成社交媒体营销文案。一位文案编辑过去一天只能写10条朋友圈文案，现在借助AI可以生成50条，并自动适配不同平台的风格。但同时也出现了问题：AI生成的文案有时千篇一律、缺乏品牌个性，甚至出现"幻觉"信息（如虚构酒店设施）。这促使酒店建立了"AI生成→人工审核→品牌适配"的三步工作流。</w:t>
      </w:r>
    </w:p>
    <w:p>
      <w:pPr>
        <w:pStyle w:val="Heading2"/>
      </w:pPr>
      <w:r>
        <w:t>11.1 元宇宙在旅游接待业中的应用前景</w:t>
      </w:r>
    </w:p>
    <w:p>
      <w:pPr>
        <w:pStyle w:val="Heading3"/>
      </w:pPr>
      <w:r>
        <w:t>11.1.1 元宇宙概念</w:t>
      </w:r>
    </w:p>
    <w:p>
      <w:r>
        <w:t>元宇宙（Metaverse）是指通过虚拟现实（VR）、增强现实（AR）和数字孪生等技术构建的沉浸式虚拟世界。Wong等学者提出了元宇宙在旅游接待业中的"批判性反思"，认为元宇宙既是机遇也是挑战[1]。</w:t>
      </w:r>
    </w:p>
    <w:p>
      <w:pPr>
        <w:pStyle w:val="Heading3"/>
      </w:pPr>
      <w:r>
        <w:t>11.1.2 应用场景</w:t>
      </w:r>
    </w:p>
    <w:p>
      <w:r>
        <w:rPr>
          <w:b/>
        </w:rPr>
        <w:t>虚拟预览</w:t>
      </w:r>
      <w:r>
        <w:t>：客户在预订前通过VR沉浸式预览酒店房间、设施和周边环境</w:t>
      </w:r>
    </w:p>
    <w:p>
      <w:r>
        <w:rPr>
          <w:b/>
        </w:rPr>
        <w:t>虚拟活动</w:t>
      </w:r>
      <w:r>
        <w:t>：在元宇宙空间举办会议、婚礼和展览，突破物理空间限制</w:t>
      </w:r>
    </w:p>
    <w:p>
      <w:r>
        <w:rPr>
          <w:b/>
        </w:rPr>
        <w:t>数字藏品（NFT）</w:t>
      </w:r>
      <w:r>
        <w:t>：酒店发行数字藏品作为会员权益或纪念品</w:t>
      </w:r>
    </w:p>
    <w:p>
      <w:r>
        <w:rPr>
          <w:b/>
        </w:rPr>
        <w:t>虚拟旅游</w:t>
      </w:r>
      <w:r>
        <w:t>：为无法亲自到访的客户提供虚拟旅游体验</w:t>
      </w:r>
    </w:p>
    <w:p>
      <w:r>
        <w:rPr>
          <w:b/>
        </w:rPr>
        <w:t>培训模拟</w:t>
      </w:r>
      <w:r>
        <w:t>：利用VR进行员工服务培训</w:t>
      </w:r>
    </w:p>
    <w:p>
      <w:r>
        <w:t>Agnihotri等学者（2024）从"上层 echelon"视角分析了元宇宙在酒店业的采纳驱动因素[2]。</w:t>
      </w:r>
    </w:p>
    <w:p>
      <w:pPr>
        <w:pStyle w:val="Heading3"/>
      </w:pPr>
      <w:r>
        <w:t>11.1.3 挑战与局限</w:t>
      </w:r>
    </w:p>
    <w:p>
      <w:r>
        <w:t>元宇宙在旅游接待业的应用面临诸多挑战：硬件成本高、用户体验门槛高、商业模式不清晰、技术标准未统一。Foroudi等学者（2025）在IJCHM的客座编辑评论中指出，元宇宙在酒店业的研究仍处于早期阶段[3]。</w:t>
      </w:r>
    </w:p>
    <w:p>
      <w:pPr>
        <w:pStyle w:val="Heading2"/>
      </w:pPr>
      <w:r>
        <w:t>11.2 区块链与旅游信任机制</w:t>
      </w:r>
    </w:p>
    <w:p>
      <w:pPr>
        <w:pStyle w:val="Heading3"/>
      </w:pPr>
      <w:r>
        <w:t>11.2.1 区块链的核心特征</w:t>
      </w:r>
    </w:p>
    <w:p>
      <w:r>
        <w:t>区块链（Blockchain）是一种分布式账本技术，具有去中心化、不可篡改、可追溯和智能合约等特征。</w:t>
      </w:r>
    </w:p>
    <w:p>
      <w:pPr>
        <w:pStyle w:val="Heading3"/>
      </w:pPr>
      <w:r>
        <w:t>11.2.2 在旅游接待业中的应用</w:t>
      </w:r>
    </w:p>
    <w:p>
      <w:r>
        <w:rPr>
          <w:b/>
        </w:rPr>
        <w:t>信任机制</w:t>
      </w:r>
      <w:r>
        <w:t>：区块链可以记录客户评价和服务交易，防止评价篡改和虚假交易</w:t>
      </w:r>
    </w:p>
    <w:p>
      <w:r>
        <w:rPr>
          <w:b/>
        </w:rPr>
        <w:t>身份验证</w:t>
      </w:r>
      <w:r>
        <w:t>：基于区块链的数字身份可以简化酒店入住和身份验证流程</w:t>
      </w:r>
    </w:p>
    <w:p>
      <w:r>
        <w:rPr>
          <w:b/>
        </w:rPr>
        <w:t>积分通兑</w:t>
      </w:r>
      <w:r>
        <w:t>：不同酒店集团或航空公司的积分可以通过区块链实现跨平台通兑</w:t>
      </w:r>
    </w:p>
    <w:p>
      <w:r>
        <w:rPr>
          <w:b/>
        </w:rPr>
        <w:t>供应链透明</w:t>
      </w:r>
      <w:r>
        <w:t>：旅游产品的供应链信息记录在区块链上，确保真实性和可追溯性</w:t>
      </w:r>
    </w:p>
    <w:p>
      <w:r>
        <w:rPr>
          <w:b/>
        </w:rPr>
        <w:t>智能合约</w:t>
      </w:r>
      <w:r>
        <w:t>：自动执行酒店预订、退改和结算规则，减少纠纷</w:t>
      </w:r>
    </w:p>
    <w:p>
      <w:r>
        <w:t>Bolici等学者（2019）研究了区块链在旅游业的接受度和采纳问题[4]。</w:t>
      </w:r>
    </w:p>
    <w:p>
      <w:pPr>
        <w:pStyle w:val="Heading2"/>
      </w:pPr>
      <w:r>
        <w:t>11.3 生成式AI（ChatGPT）对酒旅行业的变革</w:t>
      </w:r>
    </w:p>
    <w:p>
      <w:pPr>
        <w:pStyle w:val="Heading3"/>
      </w:pPr>
      <w:r>
        <w:t>11.3.1 生成式AI的能力</w:t>
      </w:r>
    </w:p>
    <w:p>
      <w:r>
        <w:t>生成式AI（Generative AI）是指能够生成文本、图像、音频和视频等内容的AI技术。以ChatGPT为代表的大语言模型具有以下能力：</w:t>
      </w:r>
    </w:p>
    <w:p>
      <w:pPr>
        <w:pStyle w:val="ListBullet"/>
      </w:pPr>
      <w:r>
        <w:rPr>
          <w:b/>
        </w:rPr>
        <w:t>自然语言理解与生成</w:t>
      </w:r>
      <w:r>
        <w:t>：流畅的多语言对话和文本创作</w:t>
      </w:r>
    </w:p>
    <w:p>
      <w:pPr>
        <w:pStyle w:val="ListBullet"/>
      </w:pPr>
      <w:r>
        <w:rPr>
          <w:b/>
        </w:rPr>
        <w:t>知识推理</w:t>
      </w:r>
      <w:r>
        <w:t>：基于训练数据回答问题和提供建议</w:t>
      </w:r>
    </w:p>
    <w:p>
      <w:pPr>
        <w:pStyle w:val="ListBullet"/>
      </w:pPr>
      <w:r>
        <w:rPr>
          <w:b/>
        </w:rPr>
        <w:t>创意生成</w:t>
      </w:r>
      <w:r>
        <w:t>：生成营销文案、行程规划和个性化推荐</w:t>
      </w:r>
    </w:p>
    <w:p>
      <w:pPr>
        <w:pStyle w:val="ListBullet"/>
      </w:pPr>
      <w:r>
        <w:rPr>
          <w:b/>
        </w:rPr>
        <w:t>代码生成</w:t>
      </w:r>
      <w:r>
        <w:t>：辅助开发旅游应用程序和数据处理脚本</w:t>
      </w:r>
    </w:p>
    <w:p>
      <w:pPr>
        <w:pStyle w:val="Heading3"/>
      </w:pPr>
      <w:r>
        <w:t>11.3.2 在酒旅行业的应用场景</w:t>
      </w:r>
    </w:p>
    <w:p>
      <w:r>
        <w:rPr>
          <w:b/>
        </w:rPr>
        <w:t>营销内容生成</w:t>
      </w:r>
      <w:r>
        <w:t>：自动生成社交媒体文案、邮件营销内容和网站描述</w:t>
      </w:r>
    </w:p>
    <w:p>
      <w:r>
        <w:rPr>
          <w:b/>
        </w:rPr>
        <w:t>个性化行程规划</w:t>
      </w:r>
      <w:r>
        <w:t>：根据客户偏好生成定制化旅行行程</w:t>
      </w:r>
    </w:p>
    <w:p>
      <w:r>
        <w:rPr>
          <w:b/>
        </w:rPr>
        <w:t>多语言客服</w:t>
      </w:r>
      <w:r>
        <w:t>：支持数十种语言的实时翻译和客户服务</w:t>
      </w:r>
    </w:p>
    <w:p>
      <w:r>
        <w:rPr>
          <w:b/>
        </w:rPr>
        <w:t>员工培训</w:t>
      </w:r>
      <w:r>
        <w:t>：AI角色扮演模拟客户服务场景，用于员工培训</w:t>
      </w:r>
    </w:p>
    <w:p>
      <w:r>
        <w:rPr>
          <w:b/>
        </w:rPr>
        <w:t>数据分析报告</w:t>
      </w:r>
      <w:r>
        <w:t>：自动生成经营分析报告和数据洞察</w:t>
      </w:r>
    </w:p>
    <w:p>
      <w:pPr>
        <w:pStyle w:val="Heading3"/>
      </w:pPr>
      <w:r>
        <w:t>11.3.3 风险与应对</w:t>
      </w:r>
    </w:p>
    <w:p>
      <w:r>
        <w:rPr>
          <w:b/>
        </w:rPr>
        <w:t>幻觉问题</w:t>
      </w:r>
      <w:r>
        <w:t>：AI可能生成虚假信息，需要人工审核机制</w:t>
      </w:r>
    </w:p>
    <w:p>
      <w:r>
        <w:rPr>
          <w:b/>
        </w:rPr>
        <w:t>品牌一致性</w:t>
      </w:r>
      <w:r>
        <w:t>：AI生成的内容可能不符合品牌调性，需要品牌适配</w:t>
      </w:r>
    </w:p>
    <w:p>
      <w:r>
        <w:rPr>
          <w:b/>
        </w:rPr>
        <w:t>数据安全</w:t>
      </w:r>
      <w:r>
        <w:t>：将企业数据输入AI模型可能泄露商业秘密</w:t>
      </w:r>
    </w:p>
    <w:p>
      <w:r>
        <w:rPr>
          <w:b/>
        </w:rPr>
        <w:t>版权争议</w:t>
      </w:r>
      <w:r>
        <w:t>：AI生成内容的版权归属尚不明确</w:t>
      </w:r>
    </w:p>
    <w:p>
      <w:r>
        <w:rPr>
          <w:b/>
        </w:rPr>
        <w:t>过度依赖</w:t>
      </w:r>
      <w:r>
        <w:t>：员工可能过度依赖AI，削弱自身创造力</w:t>
      </w:r>
    </w:p>
    <w:p>
      <w:pPr>
        <w:pStyle w:val="Heading2"/>
      </w:pPr>
      <w:r>
        <w:t>11.4 数字孪生与虚拟预览</w:t>
      </w:r>
    </w:p>
    <w:p>
      <w:pPr>
        <w:pStyle w:val="Heading3"/>
      </w:pPr>
      <w:r>
        <w:t>11.4.1 数字孪生概念</w:t>
      </w:r>
    </w:p>
    <w:p>
      <w:r>
        <w:t>数字孪生（Digital Twin）是指物理实体的数字副本，通过传感器数据实现物理空间与数字空间的实时同步。</w:t>
      </w:r>
    </w:p>
    <w:p>
      <w:pPr>
        <w:pStyle w:val="Heading3"/>
      </w:pPr>
      <w:r>
        <w:t>11.4.2 在酒店业中的应用</w:t>
      </w:r>
    </w:p>
    <w:p>
      <w:r>
        <w:rPr>
          <w:b/>
        </w:rPr>
        <w:t>酒店数字孪生</w:t>
      </w:r>
      <w:r>
        <w:t>：通过BIM技术构建酒店建筑的数字孪生体，实现能耗监控、空间管理和设备运维的可视化</w:t>
      </w:r>
    </w:p>
    <w:p>
      <w:r>
        <w:rPr>
          <w:b/>
        </w:rPr>
        <w:t>客房虚拟预览</w:t>
      </w:r>
      <w:r>
        <w:t>：客户在预订时可以360度查看客房实景，提升预订转化率</w:t>
      </w:r>
    </w:p>
    <w:p>
      <w:r>
        <w:rPr>
          <w:b/>
        </w:rPr>
        <w:t>运营模拟</w:t>
      </w:r>
      <w:r>
        <w:t>：在数字孪生环境中模拟不同运营策略的效果，如人流量分析、排班优化</w:t>
      </w:r>
    </w:p>
    <w:p>
      <w:pPr>
        <w:pStyle w:val="Heading2"/>
      </w:pPr>
      <w:r>
        <w:t>11.5 新兴技术的融合趋势与风险挑战</w:t>
      </w:r>
    </w:p>
    <w:p>
      <w:pPr>
        <w:pStyle w:val="Heading3"/>
      </w:pPr>
      <w:r>
        <w:t>11.5.1 技术融合趋势</w:t>
      </w:r>
    </w:p>
    <w:p>
      <w:r>
        <w:t>新兴技术不是孤立发展的，而是呈现融合趋势：</w:t>
      </w:r>
    </w:p>
    <w:p>
      <w:pPr>
        <w:pStyle w:val="ListBullet"/>
      </w:pPr>
      <w:r>
        <w:rPr>
          <w:b/>
        </w:rPr>
        <w:t>AI+IoT</w:t>
      </w:r>
      <w:r>
        <w:t>：AIoT（人工智能物联网）使酒店设备具备智能决策能力</w:t>
      </w:r>
    </w:p>
    <w:p>
      <w:pPr>
        <w:pStyle w:val="ListBullet"/>
      </w:pPr>
      <w:r>
        <w:rPr>
          <w:b/>
        </w:rPr>
        <w:t>AI+区块链</w:t>
      </w:r>
      <w:r>
        <w:t>：AI分析+区块链存证，构建可信的数据分析体系</w:t>
      </w:r>
    </w:p>
    <w:p>
      <w:pPr>
        <w:pStyle w:val="ListBullet"/>
      </w:pPr>
      <w:r>
        <w:rPr>
          <w:b/>
        </w:rPr>
        <w:t>VR+AI</w:t>
      </w:r>
      <w:r>
        <w:t>：AI生成虚拟场景内容，降低元宇宙内容创作成本</w:t>
      </w:r>
    </w:p>
    <w:p>
      <w:pPr>
        <w:pStyle w:val="ListBullet"/>
      </w:pPr>
      <w:r>
        <w:rPr>
          <w:b/>
        </w:rPr>
        <w:t>5G+边缘计算</w:t>
      </w:r>
      <w:r>
        <w:t>：低延迟高速网络支撑实时智能服务</w:t>
      </w:r>
    </w:p>
    <w:p>
      <w:pPr>
        <w:pStyle w:val="Heading3"/>
      </w:pPr>
      <w:r>
        <w:t>11.5.2 风险挑战</w:t>
      </w:r>
    </w:p>
    <w:p>
      <w:r>
        <w:rPr>
          <w:b/>
        </w:rPr>
        <w:t>技术泡沫风险</w:t>
      </w:r>
      <w:r>
        <w:t>：过度炒作可能导致不理性的技术投资</w:t>
      </w:r>
    </w:p>
    <w:p>
      <w:r>
        <w:rPr>
          <w:b/>
        </w:rPr>
        <w:t>数据安全风险</w:t>
      </w:r>
      <w:r>
        <w:t>：多技术融合增加了数据泄露的攻击面</w:t>
      </w:r>
    </w:p>
    <w:p>
      <w:r>
        <w:rPr>
          <w:b/>
        </w:rPr>
        <w:t>数字鸿沟风险</w:t>
      </w:r>
      <w:r>
        <w:t>：大企业和小企业在技术采纳上的差距可能扩大</w:t>
      </w:r>
    </w:p>
    <w:p>
      <w:r>
        <w:rPr>
          <w:b/>
        </w:rPr>
        <w:t>伦理风险</w:t>
      </w:r>
      <w:r>
        <w:t>：技术融合放大了算法偏见、隐私侵犯和就业替代等伦理问题</w:t>
      </w:r>
    </w:p>
    <w:p>
      <w:r>
        <w:rPr>
          <w:b/>
        </w:rPr>
        <w:t>监管滞后风险</w:t>
      </w:r>
      <w:r>
        <w:t>：技术发展速度超过法规制定速度，导致监管空白</w:t>
      </w:r>
    </w:p>
    <w:p>
      <w:pPr>
        <w:pStyle w:val="Heading2"/>
      </w:pPr>
      <w:r>
        <w:t>11.6 案例分析：生成式AI在酒店营销文案中的应用</w:t>
      </w:r>
    </w:p>
    <w:p>
      <w:pPr>
        <w:pStyle w:val="Heading3"/>
      </w:pPr>
      <w:r>
        <w:t>11.6.1 应用流程</w:t>
      </w:r>
    </w:p>
    <w:p>
      <w:r>
        <w:t>某连锁酒店集团的生成式AI营销工作流：</w:t>
      </w:r>
    </w:p>
    <w:p>
      <w:pPr>
        <w:pStyle w:val="ListNumber"/>
      </w:pPr>
      <w:r>
        <w:rPr>
          <w:b/>
        </w:rPr>
        <w:t>需求输入</w:t>
      </w:r>
      <w:r>
        <w:t>：营销人员输入文案要求（平台、主题、风格、关键词）</w:t>
      </w:r>
    </w:p>
    <w:p>
      <w:pPr>
        <w:pStyle w:val="ListNumber"/>
      </w:pPr>
      <w:r>
        <w:rPr>
          <w:b/>
        </w:rPr>
        <w:t>AI生成</w:t>
      </w:r>
      <w:r>
        <w:t>：ChatGPT生成5-10条候选文案</w:t>
      </w:r>
    </w:p>
    <w:p>
      <w:pPr>
        <w:pStyle w:val="ListNumber"/>
      </w:pPr>
      <w:r>
        <w:rPr>
          <w:b/>
        </w:rPr>
        <w:t>人工筛选</w:t>
      </w:r>
      <w:r>
        <w:t>：营销人员选择最优候选并修改润色</w:t>
      </w:r>
    </w:p>
    <w:p>
      <w:pPr>
        <w:pStyle w:val="ListNumber"/>
      </w:pPr>
      <w:r>
        <w:rPr>
          <w:b/>
        </w:rPr>
        <w:t>品牌适配</w:t>
      </w:r>
      <w:r>
        <w:t>：确保文案符合品牌调性和合规要求</w:t>
      </w:r>
    </w:p>
    <w:p>
      <w:pPr>
        <w:pStyle w:val="ListNumber"/>
      </w:pPr>
      <w:r>
        <w:rPr>
          <w:b/>
        </w:rPr>
        <w:t>A/B测试</w:t>
      </w:r>
      <w:r>
        <w:t>：对不同版本进行小范围测试</w:t>
      </w:r>
    </w:p>
    <w:p>
      <w:pPr>
        <w:pStyle w:val="ListNumber"/>
      </w:pPr>
      <w:r>
        <w:rPr>
          <w:b/>
        </w:rPr>
        <w:t>数据反馈</w:t>
      </w:r>
      <w:r>
        <w:t>：根据互动数据优化后续AI提示词</w:t>
      </w:r>
    </w:p>
    <w:p>
      <w:pPr>
        <w:pStyle w:val="Heading3"/>
      </w:pPr>
      <w:r>
        <w:t>11.6.2 效果评估</w:t>
      </w:r>
    </w:p>
    <w:p>
      <w:pPr>
        <w:pStyle w:val="ListBullet"/>
      </w:pPr>
      <w:r>
        <w:t>文案产出效率提升5倍</w:t>
      </w:r>
    </w:p>
    <w:p>
      <w:pPr>
        <w:pStyle w:val="ListBullet"/>
      </w:pPr>
      <w:r>
        <w:t>社交媒体互动率提升20%（内容更贴近用户语言习惯）</w:t>
      </w:r>
    </w:p>
    <w:p>
      <w:pPr>
        <w:pStyle w:val="ListBullet"/>
      </w:pPr>
      <w:r>
        <w:t>人工审核时间占AI生成时间的30%，总体效率仍提升3倍以上</w:t>
      </w:r>
    </w:p>
    <w:p>
      <w:pPr>
        <w:pStyle w:val="ListBullet"/>
      </w:pPr>
      <w:r>
        <w:t>需重点防控"幻觉"信息和品牌不一致问题</w:t>
      </w:r>
    </w:p>
    <w:p>
      <w:pPr>
        <w:pStyle w:val="Heading3"/>
      </w:pPr>
      <w:r>
        <w:t>11.6.3 启示</w:t>
      </w:r>
    </w:p>
    <w:p>
      <w:r>
        <w:t>生成式AI的最佳实践不是"AI替代人工"，而是"AI赋能人工"——AI负责初稿和批量生成，人工负责审核、创意和品牌把控。</w:t>
      </w:r>
    </w:p>
    <w:p>
      <w:pPr>
        <w:pStyle w:val="Heading2"/>
      </w:pPr>
      <w:r>
        <w:t>11.7 本章小结</w:t>
      </w:r>
    </w:p>
    <w:p>
      <w:r>
        <w:t>本章探讨了元宇宙、区块链、生成式AI和数字孪生等新兴技术在旅游接待业中的应用前景。元宇宙的虚拟预览和虚拟活动场景具有想象空间，但商业模式尚未成熟。区块链在信任机制、身份验证和积分通兑方面具有潜力。生成式AI在营销内容生成、个性化行程规划和多语言客服方面已展现出实用价值，但需要建立人工审核机制应对幻觉和品牌一致性问题。数字孪生技术为酒店运营的可视化和模拟优化提供了新工具。</w:t>
      </w:r>
    </w:p>
    <w:p>
      <w:r>
        <w:t>新兴技术的融合趋势（AI+IoT、AI+区块链、VR+AI、5G+边缘计算）将催生更多创新应用，但也带来技术泡沫、数据安全、数字鸿沟和伦理风险等挑战。行业需要在审慎乐观中探索，在创新与风险之间取得平衡。</w:t>
      </w:r>
    </w:p>
    <w:p>
      <w:pPr>
        <w:pStyle w:val="Heading2"/>
      </w:pPr>
      <w:r>
        <w:t>思考题</w:t>
      </w:r>
    </w:p>
    <w:p>
      <w:pPr>
        <w:pStyle w:val="ListNumber"/>
      </w:pPr>
      <w:r>
        <w:rPr>
          <w:b/>
        </w:rPr>
        <w:t>（识记）</w:t>
      </w:r>
      <w:r>
        <w:t xml:space="preserve"> 元宇宙、区块链和生成式AI各自的核心技术特征是什么？</w:t>
      </w:r>
    </w:p>
    <w:p>
      <w:pPr>
        <w:pStyle w:val="ListNumber"/>
      </w:pPr>
      <w:r>
        <w:rPr>
          <w:b/>
        </w:rPr>
        <w:t>（理解）</w:t>
      </w:r>
      <w:r>
        <w:t xml:space="preserve"> 生成式AI的"幻觉问题"对酒店业应用有何影响？如何应对？</w:t>
      </w:r>
    </w:p>
    <w:p>
      <w:pPr>
        <w:pStyle w:val="ListNumber"/>
      </w:pPr>
      <w:r>
        <w:rPr>
          <w:b/>
        </w:rPr>
        <w:t>（应用）</w:t>
      </w:r>
      <w:r>
        <w:t xml:space="preserve"> 为一家度假酒店设计生成式AI应用方案，包括至少3个应用场景和风险防控措施。</w:t>
      </w:r>
    </w:p>
    <w:p>
      <w:pPr>
        <w:pStyle w:val="ListNumber"/>
      </w:pPr>
      <w:r>
        <w:rPr>
          <w:b/>
        </w:rPr>
        <w:t>（分析）</w:t>
      </w:r>
      <w:r>
        <w:t xml:space="preserve"> 区块链在旅游信任机制中的应用为何尚未大规模落地？分析技术和非技术原因。</w:t>
      </w:r>
    </w:p>
    <w:p>
      <w:pPr>
        <w:pStyle w:val="ListNumber"/>
      </w:pPr>
      <w:r>
        <w:rPr>
          <w:b/>
        </w:rPr>
        <w:t>（评价）</w:t>
      </w:r>
      <w:r>
        <w:t xml:space="preserve"> 元宇宙是否会成为旅游接待业的"下一个大事件"？还是过度炒作的技术泡沫？</w:t>
      </w:r>
    </w:p>
    <w:p>
      <w:pPr>
        <w:pStyle w:val="ListNumber"/>
      </w:pPr>
      <w:r>
        <w:rPr>
          <w:b/>
        </w:rPr>
        <w:t>（创造）</w:t>
      </w:r>
      <w:r>
        <w:t xml:space="preserve"> 设计一个融合AI、IoT和数字孪生的智慧酒店创新应用方案。</w:t>
      </w:r>
    </w:p>
    <w:p>
      <w:pPr>
        <w:pStyle w:val="Heading3"/>
      </w:pPr>
      <w:r>
        <w:t>11.7 元宇宙在旅游接待业中的深度应用分析</w:t>
      </w:r>
    </w:p>
    <w:p>
      <w:r>
        <w:t>#### 11.7.1 元宇宙的技术基础</w:t>
      </w:r>
    </w:p>
    <w:p>
      <w:r>
        <w:t>元宇宙的实现依赖多项技术的协同发展：</w:t>
      </w:r>
    </w:p>
    <w:p>
      <w:r>
        <w:rPr>
          <w:b/>
        </w:rPr>
        <w:t>VR/AR技术</w:t>
      </w:r>
      <w:r>
        <w:t>：虚拟现实（VR）提供沉浸式体验，增强现实（AR）在现实环境中叠加数字信息。当前VR头显的分辨率、视场角和延迟已达到基本可用水平，但重量、续航和晕眩问题仍制约长时间使用。</w:t>
      </w:r>
    </w:p>
    <w:p>
      <w:r>
        <w:rPr>
          <w:b/>
        </w:rPr>
        <w:t>数字孪生技术</w:t>
      </w:r>
      <w:r>
        <w:t>：通过3D建模和传感器数据，构建物理空间的精确数字副本。酒店可以使用BIM（建筑信息模型）技术创建酒店建筑的数字孪生体，用于设施管理、能耗模拟和虚拟预览。</w:t>
      </w:r>
    </w:p>
    <w:p>
      <w:r>
        <w:rPr>
          <w:b/>
        </w:rPr>
        <w:t>区块链技术</w:t>
      </w:r>
      <w:r>
        <w:t>：为元宇宙中的数字资产（如NFT虚拟纪念品）提供确权和交易基础设施。</w:t>
      </w:r>
    </w:p>
    <w:p>
      <w:r>
        <w:rPr>
          <w:b/>
        </w:rPr>
        <w:t>5G/6G网络</w:t>
      </w:r>
      <w:r>
        <w:t>：高带宽低延迟网络是元宇宙体验的基础保障。VR流媒体需要至少100Mbps带宽和低于20ms延迟。</w:t>
      </w:r>
    </w:p>
    <w:p>
      <w:r>
        <w:t>#### 11.7.2 元宇宙酒店的应用场景</w:t>
      </w:r>
    </w:p>
    <w:p>
      <w:r>
        <w:rPr>
          <w:b/>
        </w:rPr>
        <w:t>虚拟酒店预览</w:t>
      </w:r>
      <w:r>
        <w:t>：客人在预订前通过VR沉浸式预览酒店房间、设施和周边环境。与传统360度照片相比，VR预览提供更强的沉浸感和空间感知。部分高端酒店已开始提供VR预览服务，预订转化率提升约15%-20%。</w:t>
      </w:r>
    </w:p>
    <w:p>
      <w:r>
        <w:rPr>
          <w:b/>
        </w:rPr>
        <w:t>虚拟会议和活动</w:t>
      </w:r>
      <w:r>
        <w:t>：酒店在元宇宙空间举办会议、婚礼和展览，突破物理空间限制。万豪已试水在元宇宙平台举办企业活动，参与者的差旅成本降为零。</w:t>
      </w:r>
    </w:p>
    <w:p>
      <w:r>
        <w:rPr>
          <w:b/>
        </w:rPr>
        <w:t>数字藏品（NFT）</w:t>
      </w:r>
      <w:r>
        <w:t>：酒店发行NFT作为会员权益或纪念品。例如，某度假酒店发行了限量版NFT钥匙，持有者可享受年度免费升级权益。NFT的独特性和可交易性为会员体系增加了新维度。</w:t>
      </w:r>
    </w:p>
    <w:p>
      <w:r>
        <w:rPr>
          <w:b/>
        </w:rPr>
        <w:t>虚拟旅游体验</w:t>
      </w:r>
      <w:r>
        <w:t>：为无法亲自到访的客户提供虚拟旅游体验。博物馆和景区已开始提供VR导览服务，酒店可以与目的地景区合作打包"虚拟+实体"旅游产品。</w:t>
      </w:r>
    </w:p>
    <w:p>
      <w:r>
        <w:rPr>
          <w:b/>
        </w:rPr>
        <w:t>员工培训</w:t>
      </w:r>
      <w:r>
        <w:t>：利用VR模拟酒店服务场景，员工可以在虚拟环境中练习客户服务技能，如处理投诉、应急疏散等。VR培训的成本低于实地培训，且可以反复练习。</w:t>
      </w:r>
    </w:p>
    <w:p>
      <w:r>
        <w:t>#### 11.7.3 元宇宙应用的挑战与局限</w:t>
      </w:r>
    </w:p>
    <w:p>
      <w:r>
        <w:rPr>
          <w:b/>
        </w:rPr>
        <w:t>硬件普及度</w:t>
      </w:r>
      <w:r>
        <w:t>：VR头显的消费者普及率仍低（2024年全球约3,000万台），限制了元宇宙酒店的受众规模。</w:t>
      </w:r>
    </w:p>
    <w:p>
      <w:r>
        <w:rPr>
          <w:b/>
        </w:rPr>
        <w:t>内容制作成本</w:t>
      </w:r>
      <w:r>
        <w:t>：高质量的VR内容制作成本高昂——一个酒店房间的3D建模和VR开发费用约为5-15万元。</w:t>
      </w:r>
    </w:p>
    <w:p>
      <w:r>
        <w:rPr>
          <w:b/>
        </w:rPr>
        <w:t>商业模式不清晰</w:t>
      </w:r>
      <w:r>
        <w:t>：元宇宙酒店如何盈利？虚拟预览可以作为预订工具（降低退订率），但虚拟活动、NFT等创新模式的商业可持续性尚待验证。</w:t>
      </w:r>
    </w:p>
    <w:p>
      <w:r>
        <w:rPr>
          <w:b/>
        </w:rPr>
        <w:t>用户体验门槛</w:t>
      </w:r>
      <w:r>
        <w:t>：部分用户使用VR会产生晕眩不适，老年用户对VR技术的接受度更低。</w:t>
      </w:r>
    </w:p>
    <w:p>
      <w:pPr>
        <w:pStyle w:val="Heading3"/>
      </w:pPr>
      <w:r>
        <w:t>11.8 区块链在旅游接待业中的深度分析</w:t>
      </w:r>
    </w:p>
    <w:p>
      <w:r>
        <w:t>#### 11.8.1 区块链的核心技术特征</w:t>
      </w:r>
    </w:p>
    <w:p>
      <w:r>
        <w:t>区块链的去中心化、不可篡改、可追溯和智能合约特征，在旅游接待业中有多种应用潜力：</w:t>
      </w:r>
    </w:p>
    <w:p>
      <w:r>
        <w:rPr>
          <w:b/>
        </w:rPr>
        <w:t>去中心化</w:t>
      </w:r>
      <w:r>
        <w:t>：消除中间中介，实现供应商与消费者的直接交易。理论上，区块链可以构建"去OTA化"的旅游分销网络，降低佣金成本。但实践中，OTA提供的流量聚合和信任建立功能难以被区块链完全替代。</w:t>
      </w:r>
    </w:p>
    <w:p>
      <w:r>
        <w:rPr>
          <w:b/>
        </w:rPr>
        <w:t>不可篡改</w:t>
      </w:r>
      <w:r>
        <w:t>：客户评价和交易记录一旦上链就无法修改，解决了评价造假问题。但这也意味着恶意差评无法删除，需要设计合理的争议处理机制。</w:t>
      </w:r>
    </w:p>
    <w:p>
      <w:r>
        <w:rPr>
          <w:b/>
        </w:rPr>
        <w:t>可追溯</w:t>
      </w:r>
      <w:r>
        <w:t>：旅游产品的供应链信息可以全程追溯——从酒店入住到交通出行到景区门票，每一步都有链上记录。这对旅游安全和质量管理有价值。</w:t>
      </w:r>
    </w:p>
    <w:p>
      <w:r>
        <w:rPr>
          <w:b/>
        </w:rPr>
        <w:t>智能合约</w:t>
      </w:r>
      <w:r>
        <w:t>：自动执行退改政策、积分兑换和分账结算。例如，当航班延误时，智能合约自动触发旅行保险理赔，无需人工审核。</w:t>
      </w:r>
    </w:p>
    <w:p>
      <w:r>
        <w:t>#### 11.8.2 区块链旅游应用的实践案例</w:t>
      </w:r>
    </w:p>
    <w:p>
      <w:r>
        <w:rPr>
          <w:b/>
        </w:rPr>
        <w:t>Winding Tree</w:t>
      </w:r>
      <w:r>
        <w:t>：一个基于区块链的旅游分销平台，旨在消除OTA中介，实现供应商与旅行社的直接交易。但由于缺乏流量优势和生态支持，项目进展缓慢。</w:t>
      </w:r>
    </w:p>
    <w:p>
      <w:r>
        <w:rPr>
          <w:b/>
        </w:rPr>
        <w:t>Travelok"区块链积分"</w:t>
      </w:r>
      <w:r>
        <w:t>：东南亚OTA平台Traveloka尝试使用区块链实现跨商家积分通兑，但因技术复杂性和监管不确定性，尚未大规模推广。</w:t>
      </w:r>
    </w:p>
    <w:p>
      <w:r>
        <w:rPr>
          <w:b/>
        </w:rPr>
        <w:t>中国酒店业的区块链探索</w:t>
      </w:r>
      <w:r>
        <w:t>：部分中国酒店集团尝试将供应链管理上链，实现食材溯源和采购透明化。但应用规模仍然很小。</w:t>
      </w:r>
    </w:p>
    <w:p>
      <w:r>
        <w:t>#### 11.8.3 区块链应用面临的挑战</w:t>
      </w:r>
    </w:p>
    <w:p>
      <w:r>
        <w:rPr>
          <w:b/>
        </w:rPr>
        <w:t>性能瓶颈</w:t>
      </w:r>
      <w:r>
        <w:t>：区块链的TPS（每秒交易量）远低于传统数据库，难以支撑旅游高峰期的海量交易。</w:t>
      </w:r>
    </w:p>
    <w:p>
      <w:r>
        <w:rPr>
          <w:b/>
        </w:rPr>
        <w:t>监管不确定性</w:t>
      </w:r>
      <w:r>
        <w:t>：各国对区块链和加密货币的监管态度不一，影响了企业在区块链应用上的投入意愿。</w:t>
      </w:r>
    </w:p>
    <w:p>
      <w:r>
        <w:rPr>
          <w:b/>
        </w:rPr>
        <w:t>生态缺失</w:t>
      </w:r>
      <w:r>
        <w:t>：区块链的价值来自网络效应——只有足够多的参与方上链，才能发挥去中心化的优势。当前旅游业的区块链生态仍非常薄弱。</w:t>
      </w:r>
    </w:p>
    <w:p>
      <w:r>
        <w:rPr>
          <w:b/>
        </w:rPr>
        <w:t>成本考量</w:t>
      </w:r>
      <w:r>
        <w:t>：区块链的部署和维护成本高于传统数据库，对于大多数旅游企业而言，传统技术方案已能满足需求。</w:t>
      </w:r>
    </w:p>
    <w:p>
      <w:pPr>
        <w:pStyle w:val="Heading3"/>
      </w:pPr>
      <w:r>
        <w:t>11.9 生成式AI的深度应用与风险管控</w:t>
      </w:r>
    </w:p>
    <w:p>
      <w:r>
        <w:t>#### 11.9.1 生成式AI的技术能力边界</w:t>
      </w:r>
    </w:p>
    <w:p>
      <w:r>
        <w:t>理解生成式AI的能力边界是有效应用的前提：</w:t>
      </w:r>
    </w:p>
    <w:p>
      <w:r>
        <w:rPr>
          <w:b/>
        </w:rPr>
        <w:t>擅长领域</w:t>
      </w:r>
      <w:r>
        <w:t>：营销文案生成、多语言翻译、信息摘要、简单问答、代码辅助。这些任务有大量训练数据、容错率高。</w:t>
      </w:r>
    </w:p>
    <w:p>
      <w:r>
        <w:rPr>
          <w:b/>
        </w:rPr>
        <w:t>不擅长领域</w:t>
      </w:r>
      <w:r>
        <w:t>：精确数值计算、实时数据查询、法律/医疗等专业判断、个性化推荐（需要与CRM系统深度集成）。这些任务需要精确性或实时性，生成式AI的"幻觉"特性使其不适合。</w:t>
      </w:r>
    </w:p>
    <w:p>
      <w:r>
        <w:rPr>
          <w:b/>
        </w:rPr>
        <w:t>灰色地带</w:t>
      </w:r>
      <w:r>
        <w:t>：行程规划、客户咨询回复、评价回复生成。这些任务生成式AI可以完成初稿，但需要人工审核后才能使用。</w:t>
      </w:r>
    </w:p>
    <w:p>
      <w:r>
        <w:t>#### 11.9.2 酒店业生成式AI的工作流设计</w:t>
      </w:r>
    </w:p>
    <w:p>
      <w:r>
        <w:t>有效的生成式AI应用应遵循"AI生成→人工审核→品牌适配→发布"的四步工作流：</w:t>
      </w:r>
    </w:p>
    <w:p>
      <w:r>
        <w:rPr>
          <w:b/>
        </w:rPr>
        <w:t>AI生成</w:t>
      </w:r>
      <w:r>
        <w:t>：营销人员输入提示词（prompt），AI生成5-10条候选内容。提示词工程（Prompt Engineering）是关键——好的提示词应包含品牌调性、目标受众、核心卖点、字数要求和风格示例。</w:t>
      </w:r>
    </w:p>
    <w:p>
      <w:r>
        <w:rPr>
          <w:b/>
        </w:rPr>
        <w:t>人工审核</w:t>
      </w:r>
      <w:r>
        <w:t>：审核重点包括事实准确性（AI可能虚构酒店设施或政策）、语言流畅性和逻辑连贯性。审核人员应具备酒店业务知识，能识别AI的"幻觉"信息。</w:t>
      </w:r>
    </w:p>
    <w:p>
      <w:r>
        <w:rPr>
          <w:b/>
        </w:rPr>
        <w:t>品牌适配</w:t>
      </w:r>
      <w:r>
        <w:t>：确保AI生成内容符合品牌调性——高端品牌需要优雅克制的语言，经济型品牌需要简洁直白的表达。品牌适配可以通过在提示词中加入品牌指南来部分自动化。</w:t>
      </w:r>
    </w:p>
    <w:p>
      <w:r>
        <w:rPr>
          <w:b/>
        </w:rPr>
        <w:t>发布与反馈</w:t>
      </w:r>
      <w:r>
        <w:t>：发布后跟踪内容效果（互动率、转化率），将效果数据反馈到提示词优化中，形成持续改进的闭环。</w:t>
      </w:r>
    </w:p>
    <w:p>
      <w:r>
        <w:t>#### 11.9.3 数据安全与知识产权</w:t>
      </w:r>
    </w:p>
    <w:p>
      <w:r>
        <w:rPr>
          <w:b/>
        </w:rPr>
        <w:t>数据安全</w:t>
      </w:r>
      <w:r>
        <w:t>：将企业内部数据（客户数据、经营数据）输入公共AI模型（如ChatGPT）可能导致数据泄露。应对策略：使用私有化部署的AI模型、对输入数据进行脱敏处理、建立AI使用规范禁止输入敏感信息。</w:t>
      </w:r>
    </w:p>
    <w:p>
      <w:r>
        <w:rPr>
          <w:b/>
        </w:rPr>
        <w:t>知识产权</w:t>
      </w:r>
      <w:r>
        <w:t>：AI生成内容的版权归属尚不明确——不同司法管辖区有不同判定。酒店应将AI视为"辅助工具"而非"创作者"，由人工对最终内容进行实质性修改和确认。</w:t>
      </w:r>
    </w:p>
    <w:p>
      <w:r>
        <w:rPr>
          <w:b/>
        </w:rPr>
        <w:t>品牌风险</w:t>
      </w:r>
      <w:r>
        <w:t>：AI生成的不当内容可能损害品牌形象。2023年已有多个案例显示，AI生成的营销文案因包含不当内容或错误信息而引发公关危机。</w:t>
      </w:r>
    </w:p>
    <w:p>
      <w:pPr>
        <w:pStyle w:val="Heading3"/>
      </w:pPr>
      <w:r>
        <w:t>11.10 技术融合的系统性分析</w:t>
      </w:r>
    </w:p>
    <w:p>
      <w:r>
        <w:t>#### 11.10.1 技术融合的价值创造机制</w:t>
      </w:r>
    </w:p>
    <w:p>
      <w:r>
        <w:t>新兴技术的融合不是简单的"1+1=2"，而是可能产生质变：</w:t>
      </w:r>
    </w:p>
    <w:p>
      <w:r>
        <w:rPr>
          <w:b/>
        </w:rPr>
        <w:t>AI+IoT=AIoT</w:t>
      </w:r>
      <w:r>
        <w:t>：AI为IoT设备赋予"智能"——不仅能采集数据，还能基于数据做出决策。例如，IoT传感器检测到客人离开房间，AI根据历史偏好决定是否关闭空调（频繁外出的客人可能很快回来）。</w:t>
      </w:r>
    </w:p>
    <w:p>
      <w:r>
        <w:rPr>
          <w:b/>
        </w:rPr>
        <w:t>AI+区块链=可信AI</w:t>
      </w:r>
      <w:r>
        <w:t>：AI的决策过程记录在区块链上，确保可追溯和可审计。这对于AI定价决策的公平性审查有重要价值。</w:t>
      </w:r>
    </w:p>
    <w:p>
      <w:r>
        <w:rPr>
          <w:b/>
        </w:rPr>
        <w:t>VR+AI=智能虚拟体验</w:t>
      </w:r>
      <w:r>
        <w:t>：AI根据用户行为实时调整VR场景内容——如用户在虚拟酒店中停留观看某个设施时，AI自动展示该设施的详细信息。</w:t>
      </w:r>
    </w:p>
    <w:p>
      <w:r>
        <w:rPr>
          <w:b/>
        </w:rPr>
        <w:t>5G+边缘计算=低延迟智能服务</w:t>
      </w:r>
      <w:r>
        <w:t>：5G的高带宽和边缘计算的低延迟使实时AI服务成为可能——如基于视频分析的实时客流监控和动态人员调度。</w:t>
      </w:r>
    </w:p>
    <w:p>
      <w:r>
        <w:t>#### 11.10.2 技术融合的风险叠加</w:t>
      </w:r>
    </w:p>
    <w:p>
      <w:r>
        <w:t>技术融合也意味着风险的叠加：</w:t>
      </w:r>
    </w:p>
    <w:p>
      <w:r>
        <w:rPr>
          <w:b/>
        </w:rPr>
        <w:t>安全风险叠加</w:t>
      </w:r>
      <w:r>
        <w:t>：AI+IoT的融合增加了攻击面——黑客可能通过入侵IoT设备来操纵AI决策。</w:t>
      </w:r>
    </w:p>
    <w:p>
      <w:r>
        <w:rPr>
          <w:b/>
        </w:rPr>
        <w:t>隐私风险叠加</w:t>
      </w:r>
      <w:r>
        <w:t>：VR+AI的融合可能收集更丰富的用户行为数据（眼球追踪、手势识别），增加隐私泄露风险。</w:t>
      </w:r>
    </w:p>
    <w:p>
      <w:r>
        <w:rPr>
          <w:b/>
        </w:rPr>
        <w:t>依赖风险叠加</w:t>
      </w:r>
      <w:r>
        <w:t>：多技术融合意味着系统更复杂、依赖更多——任何一个环节的故障都可能导致整个系统瘫痪。</w:t>
      </w:r>
    </w:p>
    <w:p>
      <w:r>
        <w:rPr>
          <w:b/>
        </w:rPr>
        <w:t>成本风险叠加</w:t>
      </w:r>
      <w:r>
        <w:t>：技术融合需要更多的投资和更专业的技术团队，对中小企业构成更大的财务压力。</w:t>
      </w:r>
    </w:p>
    <w:p>
      <w:pPr>
        <w:pStyle w:val="Heading3"/>
      </w:pPr>
      <w:r>
        <w:t>11.11 数字孪生在酒店业的深度应用</w:t>
      </w:r>
    </w:p>
    <w:p>
      <w:r>
        <w:t>#### 11.11.1 数字孪生的技术架构</w:t>
      </w:r>
    </w:p>
    <w:p>
      <w:r>
        <w:t>酒店数字孪生系统的技术架构包括：</w:t>
      </w:r>
    </w:p>
    <w:p>
      <w:r>
        <w:rPr>
          <w:b/>
        </w:rPr>
        <w:t>物理层</w:t>
      </w:r>
      <w:r>
        <w:t>：酒店建筑及内部设施（管道、电线、空调系统、电梯等）</w:t>
      </w:r>
    </w:p>
    <w:p>
      <w:r>
        <w:rPr>
          <w:b/>
        </w:rPr>
        <w:t>数据层</w:t>
      </w:r>
      <w:r>
        <w:t>：IoT传感器采集的实时运行数据（温度、湿度、能耗、设备状态）</w:t>
      </w:r>
    </w:p>
    <w:p>
      <w:r>
        <w:rPr>
          <w:b/>
        </w:rPr>
        <w:t>模型层</w:t>
      </w:r>
      <w:r>
        <w:t>：BIM模型+设备运行模型+能耗模型+人流模型</w:t>
      </w:r>
    </w:p>
    <w:p>
      <w:r>
        <w:rPr>
          <w:b/>
        </w:rPr>
        <w:t>应用层</w:t>
      </w:r>
      <w:r>
        <w:t>：能耗优化、空间管理、设备运维、应急模拟</w:t>
      </w:r>
    </w:p>
    <w:p>
      <w:r>
        <w:t>#### 11.11.2 数字孪生的应用价值</w:t>
      </w:r>
    </w:p>
    <w:p>
      <w:r>
        <w:rPr>
          <w:b/>
        </w:rPr>
        <w:t>能耗模拟优化</w:t>
      </w:r>
      <w:r>
        <w:t>：在数字孪生环境中模拟不同空调运行策略的能耗效果，选择最优方案后部署到物理系统。据研究，数字孪生驱动的能耗优化可以额外节省5%-10%的能源成本。</w:t>
      </w:r>
    </w:p>
    <w:p>
      <w:r>
        <w:rPr>
          <w:b/>
        </w:rPr>
        <w:t>空间利用优化</w:t>
      </w:r>
      <w:r>
        <w:t>：通过数字孪生分析公共区域的人流密度和移动模式，优化空间布局（如调整大堂家具摆放、增设休息区）。</w:t>
      </w:r>
    </w:p>
    <w:p>
      <w:r>
        <w:rPr>
          <w:b/>
        </w:rPr>
        <w:t>应急模拟</w:t>
      </w:r>
      <w:r>
        <w:t>：在数字孪生环境中模拟火灾、地震等紧急情况，优化疏散路线和应急响应方案。</w:t>
      </w:r>
    </w:p>
    <w:p>
      <w:r>
        <w:rPr>
          <w:b/>
        </w:rPr>
        <w:t>虚拟预览</w:t>
      </w:r>
      <w:r>
        <w:t>：数字孪生模型可以直接用于客户的VR预览，无需额外制作3D内容。</w:t>
      </w:r>
    </w:p>
    <w:p>
      <w:pPr>
        <w:pStyle w:val="Heading3"/>
      </w:pPr>
      <w:r>
        <w:t>11.12 技术风险评估与管理</w:t>
      </w:r>
    </w:p>
    <w:p>
      <w:r>
        <w:t>#### 11.12.1 技术泡沫风险评估</w:t>
      </w:r>
    </w:p>
    <w:p>
      <w:r>
        <w:t>新兴技术的投资需要评估"泡沫风险"——技术被过度炒作但实际应用价值有限。评估框架：</w:t>
      </w:r>
    </w:p>
    <w:p>
      <w:r>
        <w:rPr>
          <w:b/>
        </w:rPr>
        <w:t>商业可行性</w:t>
      </w:r>
      <w:r>
        <w:t>：技术是否有清晰的盈利模式？</w:t>
      </w:r>
    </w:p>
    <w:p>
      <w:r>
        <w:rPr>
          <w:b/>
        </w:rPr>
        <w:t>用户体验</w:t>
      </w:r>
      <w:r>
        <w:t>：技术是否真正改善了用户体验？</w:t>
      </w:r>
    </w:p>
    <w:p>
      <w:r>
        <w:rPr>
          <w:b/>
        </w:rPr>
        <w:t>成本可承受</w:t>
      </w:r>
      <w:r>
        <w:t>：技术成本是否在合理范围内？</w:t>
      </w:r>
    </w:p>
    <w:p>
      <w:r>
        <w:rPr>
          <w:b/>
        </w:rPr>
        <w:t>合规性</w:t>
      </w:r>
      <w:r>
        <w:t>：技术是否符合法规要求？</w:t>
      </w:r>
    </w:p>
    <w:p>
      <w:r>
        <w:rPr>
          <w:b/>
        </w:rPr>
        <w:t>替代方案</w:t>
      </w:r>
      <w:r>
        <w:t>：是否有更简单、更便宜的替代方案？</w:t>
      </w:r>
    </w:p>
    <w:p>
      <w:r>
        <w:t>以元宇宙为例：VR预览有清晰的商业价值（提升预订转化率），但虚拟会议和NFT的商业可持续性尚不确定。酒店应优先投入VR预览，对元宇宙其他应用保持观察。</w:t>
      </w:r>
    </w:p>
    <w:p>
      <w:r>
        <w:t>#### 11.12.2 技术投资的优先级矩阵</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优先级</w:t>
            </w:r>
          </w:p>
        </w:tc>
        <w:tc>
          <w:tcPr>
            <w:tcW w:type="dxa" w:w="2946"/>
          </w:tcPr>
          <w:p>
            <w:r>
              <w:rPr>
                <w:b/>
                <w:sz w:val="18"/>
              </w:rPr>
            </w:r>
            <w:r>
              <w:rPr>
                <w:b/>
                <w:sz w:val="18"/>
              </w:rPr>
              <w:t>技术类别</w:t>
            </w:r>
          </w:p>
        </w:tc>
        <w:tc>
          <w:tcPr>
            <w:tcW w:type="dxa" w:w="2946"/>
          </w:tcPr>
          <w:p>
            <w:r>
              <w:rPr>
                <w:b/>
                <w:sz w:val="18"/>
              </w:rPr>
            </w:r>
            <w:r>
              <w:rPr>
                <w:b/>
                <w:sz w:val="18"/>
              </w:rPr>
              <w:t>投资策略</w:t>
            </w:r>
          </w:p>
        </w:tc>
      </w:tr>
      <w:tr>
        <w:tc>
          <w:tcPr>
            <w:tcW w:type="dxa" w:w="2946"/>
          </w:tcPr>
          <w:p>
            <w:r>
              <w:rPr>
                <w:sz w:val="18"/>
              </w:rPr>
            </w:r>
            <w:r>
              <w:rPr>
                <w:sz w:val="18"/>
              </w:rPr>
              <w:t>P0（必投）</w:t>
            </w:r>
          </w:p>
        </w:tc>
        <w:tc>
          <w:tcPr>
            <w:tcW w:type="dxa" w:w="2946"/>
          </w:tcPr>
          <w:p>
            <w:r>
              <w:rPr>
                <w:sz w:val="18"/>
              </w:rPr>
            </w:r>
            <w:r>
              <w:rPr>
                <w:sz w:val="18"/>
              </w:rPr>
              <w:t>PMS/CRS/CRM等核心系统</w:t>
            </w:r>
          </w:p>
        </w:tc>
        <w:tc>
          <w:tcPr>
            <w:tcW w:type="dxa" w:w="2946"/>
          </w:tcPr>
          <w:p>
            <w:r>
              <w:rPr>
                <w:sz w:val="18"/>
              </w:rPr>
            </w:r>
            <w:r>
              <w:rPr>
                <w:sz w:val="18"/>
              </w:rPr>
              <w:t>立即投入</w:t>
            </w:r>
          </w:p>
        </w:tc>
      </w:tr>
      <w:tr>
        <w:tc>
          <w:tcPr>
            <w:tcW w:type="dxa" w:w="2946"/>
            <w:shd w:val="clear" w:color="auto" w:fill="F2F2F2"/>
          </w:tcPr>
          <w:p>
            <w:r>
              <w:rPr>
                <w:sz w:val="18"/>
              </w:rPr>
            </w:r>
            <w:r>
              <w:rPr>
                <w:sz w:val="18"/>
              </w:rPr>
              <w:t>P1（推荐）</w:t>
            </w:r>
          </w:p>
        </w:tc>
        <w:tc>
          <w:tcPr>
            <w:tcW w:type="dxa" w:w="2946"/>
            <w:shd w:val="clear" w:color="auto" w:fill="F2F2F2"/>
          </w:tcPr>
          <w:p>
            <w:r>
              <w:rPr>
                <w:sz w:val="18"/>
              </w:rPr>
            </w:r>
            <w:r>
              <w:rPr>
                <w:sz w:val="18"/>
              </w:rPr>
              <w:t>收益管理、智能客控、自助入住</w:t>
            </w:r>
          </w:p>
        </w:tc>
        <w:tc>
          <w:tcPr>
            <w:tcW w:type="dxa" w:w="2946"/>
            <w:shd w:val="clear" w:color="auto" w:fill="F2F2F2"/>
          </w:tcPr>
          <w:p>
            <w:r>
              <w:rPr>
                <w:sz w:val="18"/>
              </w:rPr>
            </w:r>
            <w:r>
              <w:rPr>
                <w:sz w:val="18"/>
              </w:rPr>
              <w:t>1-2年内投入</w:t>
            </w:r>
          </w:p>
        </w:tc>
      </w:tr>
      <w:tr>
        <w:tc>
          <w:tcPr>
            <w:tcW w:type="dxa" w:w="2946"/>
          </w:tcPr>
          <w:p>
            <w:r>
              <w:rPr>
                <w:sz w:val="18"/>
              </w:rPr>
            </w:r>
            <w:r>
              <w:rPr>
                <w:sz w:val="18"/>
              </w:rPr>
              <w:t>P2（关注）</w:t>
            </w:r>
          </w:p>
        </w:tc>
        <w:tc>
          <w:tcPr>
            <w:tcW w:type="dxa" w:w="2946"/>
          </w:tcPr>
          <w:p>
            <w:r>
              <w:rPr>
                <w:sz w:val="18"/>
              </w:rPr>
            </w:r>
            <w:r>
              <w:rPr>
                <w:sz w:val="18"/>
              </w:rPr>
              <w:t>AI客服、送物机器人、数据分析</w:t>
            </w:r>
          </w:p>
        </w:tc>
        <w:tc>
          <w:tcPr>
            <w:tcW w:type="dxa" w:w="2946"/>
          </w:tcPr>
          <w:p>
            <w:r>
              <w:rPr>
                <w:sz w:val="18"/>
              </w:rPr>
            </w:r>
            <w:r>
              <w:rPr>
                <w:sz w:val="18"/>
              </w:rPr>
              <w:t>2-3年内投入</w:t>
            </w:r>
          </w:p>
        </w:tc>
      </w:tr>
      <w:tr>
        <w:tc>
          <w:tcPr>
            <w:tcW w:type="dxa" w:w="2946"/>
            <w:shd w:val="clear" w:color="auto" w:fill="F2F2F2"/>
          </w:tcPr>
          <w:p>
            <w:r>
              <w:rPr>
                <w:sz w:val="18"/>
              </w:rPr>
            </w:r>
            <w:r>
              <w:rPr>
                <w:sz w:val="18"/>
              </w:rPr>
              <w:t>P3（观察）</w:t>
            </w:r>
          </w:p>
        </w:tc>
        <w:tc>
          <w:tcPr>
            <w:tcW w:type="dxa" w:w="2946"/>
            <w:shd w:val="clear" w:color="auto" w:fill="F2F2F2"/>
          </w:tcPr>
          <w:p>
            <w:r>
              <w:rPr>
                <w:sz w:val="18"/>
              </w:rPr>
            </w:r>
            <w:r>
              <w:rPr>
                <w:sz w:val="18"/>
              </w:rPr>
              <w:t>元宇宙、区块链、NFT</w:t>
            </w:r>
          </w:p>
        </w:tc>
        <w:tc>
          <w:tcPr>
            <w:tcW w:type="dxa" w:w="2946"/>
            <w:shd w:val="clear" w:color="auto" w:fill="F2F2F2"/>
          </w:tcPr>
          <w:p>
            <w:r>
              <w:rPr>
                <w:sz w:val="18"/>
              </w:rPr>
            </w:r>
            <w:r>
              <w:rPr>
                <w:sz w:val="18"/>
              </w:rPr>
              <w:t>持续关注，暂不大规模投入</w:t>
            </w:r>
          </w:p>
        </w:tc>
      </w:tr>
    </w:tbl>
    <w:p>
      <w:pPr>
        <w:pStyle w:val="Heading3"/>
      </w:pPr>
      <w:r>
        <w:t>11.13 技术采纳的决策模型</w:t>
      </w:r>
    </w:p>
    <w:p>
      <w:r>
        <w:t>#### 11.13.1 新兴技术采纳决策框架</w:t>
      </w:r>
    </w:p>
    <w:p>
      <w:r>
        <w:t>酒店在决定是否采纳新兴技术时应系统评估：</w:t>
      </w:r>
    </w:p>
    <w:p>
      <w:r>
        <w:rPr>
          <w:b/>
        </w:rPr>
        <w:t>技术成熟度评估</w:t>
      </w:r>
      <w:r>
        <w:t>：参考Gartner技术成熟度曲线，判断技术处于"期望膨胀期"还是"实质生产期"</w:t>
      </w:r>
    </w:p>
    <w:p>
      <w:r>
        <w:rPr>
          <w:b/>
        </w:rPr>
        <w:t>业务价值评估</w:t>
      </w:r>
      <w:r>
        <w:t>：技术解决的业务痛点是否足够重要？ROI是否合理？</w:t>
      </w:r>
    </w:p>
    <w:p>
      <w:r>
        <w:rPr>
          <w:b/>
        </w:rPr>
        <w:t>风险评估</w:t>
      </w:r>
      <w:r>
        <w:t>：技术风险、安全风险、合规风险和声誉风险</w:t>
      </w:r>
    </w:p>
    <w:p>
      <w:r>
        <w:rPr>
          <w:b/>
        </w:rPr>
        <w:t>组织准备度</w:t>
      </w:r>
      <w:r>
        <w:t>：组织是否有能力实施和运营该技术？</w:t>
      </w:r>
    </w:p>
    <w:p>
      <w:r>
        <w:rPr>
          <w:b/>
        </w:rPr>
        <w:t>替代方案比较</w:t>
      </w:r>
      <w:r>
        <w:t>：是否有更简单、更便宜的替代方案？</w:t>
      </w:r>
    </w:p>
    <w:p>
      <w:r>
        <w:t>#### 11.13.2 技术生命周期管理</w:t>
      </w:r>
    </w:p>
    <w:p>
      <w:r>
        <w:t>新技术部署后需要持续管理：</w:t>
      </w:r>
    </w:p>
    <w:p>
      <w:r>
        <w:rPr>
          <w:b/>
        </w:rPr>
        <w:t>监控</w:t>
      </w:r>
      <w:r>
        <w:t>：持续监控技术性能和业务效果</w:t>
      </w:r>
    </w:p>
    <w:p>
      <w:r>
        <w:rPr>
          <w:b/>
        </w:rPr>
        <w:t>迭代</w:t>
      </w:r>
      <w:r>
        <w:t>：基于使用反馈持续优化</w:t>
      </w:r>
    </w:p>
    <w:p>
      <w:r>
        <w:rPr>
          <w:b/>
        </w:rPr>
        <w:t>退役</w:t>
      </w:r>
      <w:r>
        <w:t>：当技术过时或效果不佳时及时退役，避免技术债</w:t>
      </w:r>
    </w:p>
    <w:p>
      <w:pPr>
        <w:pStyle w:val="Heading3"/>
      </w:pPr>
      <w:r>
        <w:t>11.6 元宇宙在旅游接待业的深度应用研究</w:t>
      </w:r>
    </w:p>
    <w:p>
      <w:r>
        <w:t>#### 11.6.1 元宇宙旅游的理论框架</w:t>
      </w:r>
    </w:p>
    <w:p>
      <w:r>
        <w:t>元宇宙（Metaverse）作为互联网的下一代形态，对旅游接待业具有深远的潜在影响。从理论视角来看，元宇宙旅游可以定义为通过虚拟现实（VR）、增强现实（AR）、混合现实（MR）和数字孪生（Digital Twin）等技术，为用户提供沉浸式、交互式和持续性的虚拟旅游体验[150]。</w:t>
      </w:r>
    </w:p>
    <w:p>
      <w:r>
        <w:t>元宇宙旅游与传统虚拟旅游的根本区别在于三个维度：一是沉浸感（Immersion），元宇宙旅游通过VR/AR设备提供360度全景视觉、空间音频和触觉反馈，使用户获得接近真实旅行的感官体验；二是社交性（Sociality），元宇宙旅游支持多人在线互动，用户可以与同伴或其他游客在虚拟空间中共同游览和交流；三是经济系统（Economy），元宇宙旅游具有独立的虚拟经济，用户可以购买虚拟商品、服务和体验，甚至创造和交易自己的虚拟内容[151]。</w:t>
      </w:r>
    </w:p>
    <w:p>
      <w:r>
        <w:t>基于TAM（Technology Acceptance Model）和Flow Theory的研究表明，元宇宙旅游体验的接受度主要受感知有用性、感知易用性、感知沉浸感和感知社交性四个因素影响。其中感知沉浸感是元宇宙旅游区别于传统在线旅游的核心价值主张[152]。</w:t>
      </w:r>
    </w:p>
    <w:p>
      <w:r>
        <w:t>#### 11.6.2 元宇宙酒店的概念与实践</w:t>
      </w:r>
    </w:p>
    <w:p>
      <w:r>
        <w:t>元宇宙酒店是元宇宙技术在酒店业的具体应用形态。一方面，实体酒店可以在元宇宙中建立虚拟分身（Digital Twin），用于营销展示、虚拟参观和预订体验。客户可以通过VR设备在预订前"实地"查看房型和设施，提升预订决策的信心。另一方面，纯虚拟酒店（Virtual-Only Hotel）作为元宇宙原生的服务产品，为用户提供无法在现实世界实现的住宿体验，如太空酒店、海底酒店、历史复原酒店等[153]。</w:t>
      </w:r>
    </w:p>
    <w:p>
      <w:r>
        <w:t>万豪国际已开始在Decentraland元宇宙平台中建设虚拟酒店，用户可以通过VR设备参观虚拟客房、参加虚拟活动并购买NFT纪念品。洲际酒店集团（IHG）则与VR公司合作开发了虚拟酒店参观系统，使客户在预订前能够通过VR头显获得沉浸式的客房和设施体验。这些实践表明，元宇宙酒店目前更多是实体酒店的营销和体验增强工具，而非独立的商业产品[154]。</w:t>
      </w:r>
    </w:p>
    <w:p>
      <w:r>
        <w:t>#### 11.6.3 虚拟旅游对实体旅游的替代与互补</w:t>
      </w:r>
    </w:p>
    <w:p>
      <w:r>
        <w:t>虚拟旅游与实体旅游之间存在替代和互补的双重关系。替代效应体现在：对于时间、经济或身体条件受限的人群，虚拟旅游提供了替代性的旅游体验方式。互补效应体现在：虚拟旅游可以作为实体旅游的前置体验（激发旅行意愿）或后置延伸（延续旅行记忆），同时也可以作为实体旅游的增强（通过AR导览增强现场体验）[155]。</w:t>
      </w:r>
    </w:p>
    <w:p>
      <w:r>
        <w:t>研究表明，虚拟旅游对实体旅游的净效应更多是互补而非替代。一项针对中国游客的调研显示，体验过目的地VR旅游的用户中，68%表示"增加了前往该目的地的意愿"，仅12%表示"用VR体验替代了实际出行计划"[156]。</w:t>
      </w:r>
    </w:p>
    <w:p>
      <w:pPr>
        <w:pStyle w:val="Heading3"/>
      </w:pPr>
      <w:r>
        <w:t>11.7 区块链技术在旅游接待业的深度应用</w:t>
      </w:r>
    </w:p>
    <w:p>
      <w:r>
        <w:t>#### 11.7.1 区块链在旅游支付与结算中的应用</w:t>
      </w:r>
    </w:p>
    <w:p>
      <w:r>
        <w:t>区块链技术在旅游支付和结算领域的应用具有显著优势。跨境旅游支付传统上面临手续费高、清算周期长、汇率不透明等问题。基于区块链的加密货币支付可以大幅降低跨境支付成本，实现实时清算，并通过智能合约自动执行退款和纠纷处理[157]。</w:t>
      </w:r>
    </w:p>
    <w:p>
      <w:r>
        <w:t>TravelX是基于区块链的旅游分销协议，允许航空公司将机票作为NFT（Non-Fungible Token）发行和交易。每个机票NFT包含完整的航班信息和票价规则，可以在区块链上自由转售和修改，无需通过GDS或OTA。TravelX的模式将机票从"服务"转变为"数字资产"，为航空分销带来了全新的流动性[158]。</w:t>
      </w:r>
    </w:p>
    <w:p>
      <w:r>
        <w:t>#### 11.7.2 区块链在旅游身份认证中的应用</w:t>
      </w:r>
    </w:p>
    <w:p>
      <w:r>
        <w:t>旅游身份认证是区块链的另一个重要应用场景。旅客在旅行过程中需要多次出示身份证件（值机、入境、入住、租车等），每次都需要手动提供个人信息。基于区块链的去中心化身份（DecID）系统允许旅客创建可验证的数字身份，一次创建多次使用，无需重复提交原始证件[159]。</w:t>
      </w:r>
    </w:p>
    <w:p>
      <w:r>
        <w:t>国际航协（IATA）正在推动"数字旅行凭证"（Digital Travel Credential, DTC）项目，利用区块链技术实现旅客身份信息的安全存储和跨机构共享。DTC系统使旅客能够在出发前完成身份验证，到达目的地后通过生物识别快速通关，大幅简化了入境流程[160]。</w:t>
      </w:r>
    </w:p>
    <w:p>
      <w:r>
        <w:t>#### 11.7.3 区块链在旅游供应链管理中的应用</w:t>
      </w:r>
    </w:p>
    <w:p>
      <w:r>
        <w:t>旅游供应链涉及多个参与方（供应商、分销商、代理商、消费者），信息流和资金流的透明度有限。区块链的不可篡改性和可追溯性为旅游供应链管理提供了技术基础。例如，旅游保险的智能合约可以在航班延误或取消时自动触发理赔，无需旅客提交申请和等待审核[161]。</w:t>
      </w:r>
    </w:p>
    <w:p>
      <w:r>
        <w:t>在酒店供应链方面，区块链可以追踪客房清洁、布草洗涤、食品采购等环节的执行情况，确保服务标准的落实。在旅游产品溯源方面，区块链可以验证"原产地"标签的真实性，防止假冒伪劣旅游产品[162]。</w:t>
      </w:r>
    </w:p>
    <w:p>
      <w:pPr>
        <w:pStyle w:val="Heading3"/>
      </w:pPr>
      <w:r>
        <w:t>11.8 生成式AI对旅游接待业的影响</w:t>
      </w:r>
    </w:p>
    <w:p>
      <w:r>
        <w:t>#### 11.8.1 生成式AI在旅游内容创作中的应用</w:t>
      </w:r>
    </w:p>
    <w:p>
      <w:r>
        <w:t>生成式AI（Generative AI）以ChatGPT、DALL-E、Sora等为代表，正在深刻改变旅游内容创作的方式。旅游内容创作包括目的地介绍、行程攻略、酒店点评、营销文案、宣传视频等。生成式AI能够根据少量输入快速生成高质量的旅游内容，大幅提升内容生产效率[163]。</w:t>
      </w:r>
    </w:p>
    <w:p>
      <w:r>
        <w:t>携程已将GPT技术集成到其内容平台中，支持自动生成目的地指南、酒店描述和行程推荐。携程的AI内容生成系统能够根据用户的搜索意图和偏好，实时生成个性化的旅游建议，内容质量接近专业旅行作者水平[164]。</w:t>
      </w:r>
    </w:p>
    <w:p>
      <w:r>
        <w:t>然而，生成式AI在旅游内容创作中也面临挑战：一是事实准确性问题，AI生成的内容可能包含错误信息（如不存在的景点或餐厅），需要进行事实核查。二是同质化问题，大量AI生成内容可能导致旅游内容的同质化，降低用户体验。三是版权和伦理问题，AI生成内容的版权归属和创作伦理尚不明确[165]。</w:t>
      </w:r>
    </w:p>
    <w:p>
      <w:r>
        <w:t>#### 11.8.2 生成式AI在旅游产品设计中的应用</w:t>
      </w:r>
    </w:p>
    <w:p>
      <w:r>
        <w:t>生成式AI不仅能够创作内容，还能辅助旅游产品设计。通过分析市场趋势、用户反馈和竞争产品，AI可以生成创新性的旅游产品概念和设计方案。例如，AI可以根据"亲子+文化+自然"等标签组合，自动设计包含景点、住宿、餐饮和活动的完整行程方案，并优化路线和时间安排[166]。</w:t>
      </w:r>
    </w:p>
    <w:p>
      <w:r>
        <w:t>AI辅助旅游产品设计的优势在于：一是效率提升，AI可以在数分钟内生成数十种产品方案，供产品经理筛选和优化。二是创意拓展，AI能够发现人类设计师可能忽略的产品组合和主题方向。三是个性化能力，AI可以根据特定客户需求实时生成定制化产品方案[167]。</w:t>
      </w:r>
    </w:p>
    <w:p>
      <w:r>
        <w:t>#### 11.8.3 生成式AI的治理与风险管控</w:t>
      </w:r>
    </w:p>
    <w:p>
      <w:r>
        <w:t>生成式AI在旅游接待业的应用也带来了新的治理挑战。一是信息真实性风险，AI生成的旅游信息可能误导消费者，甚至导致安全事故（如推荐不安全的区域或活动）。二是偏见和歧视风险，AI模型可能基于训练数据中的偏见，对不同客群产生歧视性推荐。三是数据安全风险，用户与AI系统的交互可能暴露敏感的个人信息。四是就业影响风险，生成式AI可能替代部分旅游内容创作者和客服人员的工作[168]。</w:t>
      </w:r>
    </w:p>
    <w:p>
      <w:r>
        <w:t>有效的AI治理框架应包括：AI生成内容的事实核查机制、算法偏见检测和消除机制、用户数据保护机制、AI系统透明度和可解释性要求、以及AI替代岗位的员工转岗和培训计划[169]。</w:t>
      </w:r>
    </w:p>
    <w:p>
      <w:pPr>
        <w:pStyle w:val="Heading3"/>
      </w:pPr>
      <w:r>
        <w:t>11.9 技术融合与未来展望</w:t>
      </w:r>
    </w:p>
    <w:p>
      <w:r>
        <w:t>#### 11.9.1 多技术融合趋势</w:t>
      </w:r>
    </w:p>
    <w:p>
      <w:r>
        <w:t>元宇宙、区块链和生成式AI并非孤立的技术，它们的融合将产生更大的变革力量。元宇宙提供沉浸式的虚拟旅游环境，区块链为元宇宙中的虚拟资产交易和身份认证提供基础设施，生成式AI则负责创建丰富的虚拟内容和个性化的交互体验。三者的融合将催生全新的旅游服务形态，如AI生成的个性化虚拟旅游场景、基于NFT的可交易虚拟旅行纪念品、以及智能合约管理的虚拟旅游体验权益[170]。</w:t>
      </w:r>
    </w:p>
    <w:p>
      <w:r>
        <w:t>#### 11.9.2 数字孪生酒店</w:t>
      </w:r>
    </w:p>
    <w:p>
      <w:r>
        <w:t>数字孪生（Digital Twin）技术在酒店业的应用前景广阔。数字孪生酒店是实体酒店的精确数字复制品，通过IoT传感器实时同步物理状态。酒店管理者可以通过数字孪生进行运营模拟、能耗优化、空间规划和应急演练，在不影响实际运营的情况下测试不同的管理策略[171]。</w:t>
      </w:r>
    </w:p>
    <w:p>
      <w:r>
        <w:t>万豪与微软合作开发的数字孪生酒店项目，通过Azure Digital Twins平台构建了酒店的三维数字模型，集成了暖通空调、照明、安防和客户行为数据。该系统使万豪能够实时监控酒店运营状态，预测客流高峰，优化能源使用，并快速响应设备故障[172]。</w:t>
      </w:r>
    </w:p>
    <w:p>
      <w:pPr>
        <w:pStyle w:val="Heading3"/>
      </w:pPr>
      <w:r>
        <w:t>11.10 技术伦理与数字治理</w:t>
      </w:r>
    </w:p>
    <w:p>
      <w:r>
        <w:t>#### 11.10.1 旅游数据治理框架</w:t>
      </w:r>
    </w:p>
    <w:p>
      <w:r>
        <w:t>旅游接待业在数字化进程中积累了海量数据，包括客户身份数据、行为数据、交易数据和位置数据等。这些数据的有效治理既是合规要求，也是数据价值释放的前提。旅游数据治理框架应涵盖数据全生命周期：数据采集（合规获取和最小化原则）、数据存储（分类分级和加密保护）、数据使用（授权范围和审计追踪）、数据共享（第三方传输的合规审查）、以及数据销毁（到期数据的彻底清除）[180]。</w:t>
      </w:r>
    </w:p>
    <w:p>
      <w:r>
        <w:t>#### 11.10.2 算法透明度与可解释性</w:t>
      </w:r>
    </w:p>
    <w:p>
      <w:r>
        <w:t>旅游企业越来越多地使用算法进行定价、推荐和风险评估，但算法的"黑箱"特性引发了透明度担忧。消费者有权了解影响其权益的算法决策的基本逻辑。可解释AI（Explainable AI, XAI）技术旨在使AI决策过程可理解和可解释，在旅游领域的应用包括：向消费者解释推荐理由（"推荐此酒店是因为您上次入住同类酒店"）、向监管者证明定价公平性（定价基于市场供需而非用户画像歧视）、以及向企业内部审计提供算法决策依据[181]。</w:t>
      </w:r>
    </w:p>
    <w:p>
      <w:r>
        <w:t>#### 11.10.3 数字包容性</w:t>
      </w:r>
    </w:p>
    <w:p>
      <w:r>
        <w:t>旅游数字化转型可能加剧数字鸿沟，使不擅长使用数字技术的群体（如老年人、残障人士、低数字化素养人群）在获取旅游服务方面面临障碍。数字包容性（Digital Inclusion）要求旅游企业在数字化设计时考虑不同群体的需求，提供无障碍（Accessibility）的数字界面和多渠道服务选择[182]。</w:t>
      </w:r>
    </w:p>
    <w:p>
      <w:pPr>
        <w:pStyle w:val="Heading3"/>
      </w:pPr>
      <w:r>
        <w:t>11.11 新兴技术的投资决策框架</w:t>
      </w:r>
    </w:p>
    <w:p>
      <w:r>
        <w:t>#### 11.11.1 技术成熟度评估</w:t>
      </w:r>
    </w:p>
    <w:p>
      <w:r>
        <w:t>旅游企业在面对众多新兴技术时，需要建立技术成熟度评估框架以指导投资决策。Gartner技术成熟度曲线（Hype Cycle）提供了技术成熟度评估的参考框架，将技术发展分为技术触发期、期望膨胀期、泡沫破裂谷底期、稳步爬升期和实质生产期。旅游企业应优先投资进入"稳步爬升期"和"实质生产期"的技术（如移动支付、云端PMS），谨慎对待"期望膨胀期"的技术（如元宇宙旅游），关注但暂不投入"技术触发期"的技术[183]。</w:t>
      </w:r>
    </w:p>
    <w:p>
      <w:r>
        <w:t>#### 11.11.2 技术投资的组合策略</w:t>
      </w:r>
    </w:p>
    <w:p>
      <w:r>
        <w:t>旅游企业的技术投资应采用组合管理策略，将投资分为三类：核心投资（维持现有业务运营必需的技术）、增长投资（提升竞争力和市场份额的技术）、和探索投资（面向未来的前沿技术试验）。建议的投资比例约为7:2:1，即70%投入核心技术、20%投入增长技术、10%投入探索技术[184]。</w:t>
      </w:r>
    </w:p>
    <w:p>
      <w:r>
        <w:t>#### 11.11.3 技术供应商评估</w:t>
      </w:r>
    </w:p>
    <w:p>
      <w:r>
        <w:t>选择合适的技术供应商是新兴技术应用成功的关键。评估维度包括：技术成熟度和稳定性、行业经验和案例、系统集成能力、数据安全和合规性、服务支持体系、定价模式（SaaS订阅 vs. 一次性购买）、以及长期发展路线图。旅游企业应通过POC（概念验证）测试验证供应商方案的实际效果，再决定大规模部署[185]。</w:t>
      </w:r>
    </w:p>
    <w:p>
      <w:pPr>
        <w:pStyle w:val="Heading3"/>
      </w:pPr>
      <w:r>
        <w:t>11.12 旅游接待业的技术路线图</w:t>
      </w:r>
    </w:p>
    <w:p>
      <w:r>
        <w:t>#### 11.12.1 短期技术路线（1-3年）</w:t>
      </w:r>
    </w:p>
    <w:p>
      <w:r>
        <w:t>在短期内（2024-2026年），旅游接待业的技术发展将聚焦于以下方向：</w:t>
      </w:r>
    </w:p>
    <w:p>
      <w:r>
        <w:t>一是AI客服的全面升级。基于大语言模型的AI客服将从简单的问答交互升级为多轮对话、情感识别和复杂问题处理。预计到2026年，领先酒店的AI客服独立解决率将达到85%以上，处理能力覆盖90%以上的客户咨询场景[206]。</w:t>
      </w:r>
    </w:p>
    <w:p>
      <w:r>
        <w:t>二是移动化服务的深化。移动入住、移动支付、数字钥匙和移动客控将成为酒店标配。预计到2026年，中国中高端酒店的移动入住渗透率将超过60%[207]。</w:t>
      </w:r>
    </w:p>
    <w:p>
      <w:r>
        <w:t>三是数据中台的普及。中型酒店集团将广泛采用云端数据中台解决方案，实现跨品牌、跨门店的数据统一和共享。SaaS化数据中台将使中型酒店以较低的IT投入获得接近大型酒店集团的数据分析和洞察能力[208]。</w:t>
      </w:r>
    </w:p>
    <w:p>
      <w:r>
        <w:t>四是直播电商常态化。旅游直播将从疫情期的应急手段转变为常态化营销渠道。酒店和旅行社将建立专业直播团队，将直播纳入日常运营体系[209]。</w:t>
      </w:r>
    </w:p>
    <w:p>
      <w:r>
        <w:t>#### 11.12.2 中期技术路线（3-5年）</w:t>
      </w:r>
    </w:p>
    <w:p>
      <w:r>
        <w:t>中期（2026-2028年）的技术发展将呈现以下趋势：</w:t>
      </w:r>
    </w:p>
    <w:p>
      <w:r>
        <w:t>一是AI驱动的个性化服务达到新高度。基于多模态AI（文本+语音+图像+行为数据）的客户画像将使个性化推荐精度大幅提升。酒店将能够预测客户的细微偏好（如枕头类型、咖啡口味、房间朝向），并在客户抵达前完成个性化设置[210]。</w:t>
      </w:r>
    </w:p>
    <w:p>
      <w:r>
        <w:t>二是NDC标准的广泛实施。预计到2028年，全球前50大航空公司中超过80%将支持NDC直连，OTA和旅行社的航空产品分销将逐步从GDS向NDC迁移[211]。</w:t>
      </w:r>
    </w:p>
    <w:p>
      <w:r>
        <w:t>三是数字孪生酒店的规模化应用。领先酒店集团将在旗下大部分酒店部署数字孪生系统，实现运营管理的实时模拟和优化[212]。</w:t>
      </w:r>
    </w:p>
    <w:p>
      <w:r>
        <w:t>四是AR导览的普及。增强现实（AR）技术将在旅游景点和博物馆中广泛部署，为游客提供沉浸式的导览体验。游客通过手机AR应用可以实时叠加历史场景、文化解说和互动内容[213]。</w:t>
      </w:r>
    </w:p>
    <w:p>
      <w:r>
        <w:t>#### 11.12.3 长期技术展望（5-10年）</w:t>
      </w:r>
    </w:p>
    <w:p>
      <w:r>
        <w:t>长期（2028-2033年）的技术发展将更加变革性：</w:t>
      </w:r>
    </w:p>
    <w:p>
      <w:r>
        <w:t>一是元宇宙旅游的商业化。随着VR/AR设备的轻量化和普及，元宇宙旅游将从实验性项目进入商业化阶段。虚拟旅游体验将成为实体旅游的重要补充，特别是在目的地预览、文化教育和虚拟会议等场景[214]。</w:t>
      </w:r>
    </w:p>
    <w:p>
      <w:r>
        <w:t>二是脑机接口在旅游体验中的应用探索。虽然仍处于早期研究阶段，但脑机接口（BCI）技术有望为残障人士提供全新的旅游体验方式，通过直接解码大脑信号实现虚拟旅游[215]。</w:t>
      </w:r>
    </w:p>
    <w:p>
      <w:r>
        <w:t>三是量子计算对旅游优化的影响。量子计算在运筹优化方面的优势可能为旅游路线规划、收益管理和资源调度带来突破性进展，处理传统计算机难以处理的超大规模优化问题[216]。</w:t>
      </w:r>
    </w:p>
    <w:p>
      <w:pPr>
        <w:pStyle w:val="Heading3"/>
      </w:pPr>
      <w:r>
        <w:t>11.13 技术采纳的决策框架</w:t>
      </w:r>
    </w:p>
    <w:p>
      <w:r>
        <w:t>#### 11.13.1 技术评估矩阵</w:t>
      </w:r>
    </w:p>
    <w:p>
      <w:r>
        <w:t>旅游企业在评估新兴技术时，可以使用"价值-可行性"矩阵进行决策。技术价值评估包括：对客户体验的提升程度、对运营效率的改善程度、对收入增长的贡献程度、以及对竞争差异化的战略价值。技术可行性评估包括：技术成熟度、实施成本、组织准备度、以及风险评估[217]。</w:t>
      </w:r>
    </w:p>
    <w:p>
      <w:r>
        <w:t>基于矩阵分析，技术投资决策可分为四类：高价值高可行性（优先投资）、高价值低可行性（持续关注并培育条件）、低价值高可行性（选择性采纳）、低价值低可行性（暂不考虑）[218]。</w:t>
      </w:r>
    </w:p>
    <w:p>
      <w:r>
        <w:t>#### 11.13.2 技术试点方法论</w:t>
      </w:r>
    </w:p>
    <w:p>
      <w:r>
        <w:t>对于决定投资的新兴技术，建议采用结构化的试点方法论：定义试点目标（明确的成功指标）、选择试点场景（具有代表性且风险可控的场景）、设计试点方案（技术方案+运营方案+评估方案）、执行试点（在限定范围内部署和运营）、评估试点结果（对照成功指标进行量化评估）、以及决策推广或调整（基于试点结果决定是否全面推广）[219]。</w:t>
      </w:r>
    </w:p>
    <w:p>
      <w:pPr>
        <w:pStyle w:val="Heading3"/>
      </w:pPr>
      <w:r>
        <w:t>11.14 元宇宙与虚拟旅游的技术实现</w:t>
      </w:r>
    </w:p>
    <w:p>
      <w:r>
        <w:t>#### 11.14.1 虚拟环境构建</w:t>
      </w:r>
    </w:p>
    <w:p>
      <w:r>
        <w:t>元宇宙旅游的核心技术之一是虚拟环境的构建。当前主流的虚拟环境构建方法包括：3D建模（使用Blender、Maya等工具手工建模）、摄影测量（通过无人机和相机采集实景照片，利用AI算法自动生成3D模型）、激光扫描（使用LiDAR设备获取高精度空间数据）、以及程序化生成（利用算法自动生成虚拟地形和建筑）[220]。</w:t>
      </w:r>
    </w:p>
    <w:p>
      <w:r>
        <w:t>Google Earth VR是最接近"虚拟旅游"概念的现有产品，它将Google Earth的卫星图像和3D建筑数据渲染为VR环境，用户可以"飞越"全球城市和自然景观。然而，Google Earth VR的视觉精度和交互性还远未达到元宇宙旅游的要求[221]。</w:t>
      </w:r>
    </w:p>
    <w:p>
      <w:r>
        <w:t>#### 11.14.2 虚拟社交与多人互动</w:t>
      </w:r>
    </w:p>
    <w:p>
      <w:r>
        <w:t>元宇宙旅游的社交性要求多人能够在同一虚拟空间中互动。技术实现需要解决：虚拟角色（Avatar）的实时渲染和动画、多人位置的实时同步、语音和手势的实时传输、以及虚拟物理的模拟（如碰撞检测和重力效果）[222]。</w:t>
      </w:r>
    </w:p>
    <w:p>
      <w:r>
        <w:t>VRChat和Meta Horizon Worlds等社交VR平台已经实现了多人虚拟社交的基本功能，但在大规模并发（同时支持数千人在同一虚拟空间）和跨平台兼容（VR设备、PC、移动端的互通）方面仍有技术挑战[223]。</w:t>
      </w:r>
    </w:p>
    <w:p>
      <w:r>
        <w:t>#### 11.14.3 虚拟经济系统</w:t>
      </w:r>
    </w:p>
    <w:p>
      <w:r>
        <w:t>元宇宙旅游的经济系统需要支持虚拟商品的创建、交易和确权。区块链技术为虚拟经济提供了去中心化的基础设施：NFT确保虚拟商品的唯一性和所有权，智能合约自动执行交易条款，加密货币提供价值交换媒介[224]。</w:t>
      </w:r>
    </w:p>
    <w:p>
      <w:r>
        <w:t>然而，虚拟经济系统的设计面临诸多挑战：虚拟商品的定价机制、通货膨胀控制、与现实经济的汇率关系、以及监管合规等。这些问题需要技术创新和经济设计的结合来解决[225]。</w:t>
      </w:r>
    </w:p>
    <w:p>
      <w:pPr>
        <w:pStyle w:val="Heading3"/>
      </w:pPr>
      <w:r>
        <w:t>11.15 区块链在旅游接待业的实施挑战</w:t>
      </w:r>
    </w:p>
    <w:p>
      <w:r>
        <w:t>#### 11.15.1 技术成熟度与可扩展性</w:t>
      </w:r>
    </w:p>
    <w:p>
      <w:r>
        <w:t>区块链技术在旅游接待业的大规模应用仍面临技术挑战。主流区块链平台的交易吞吐量（TPS）远低于OTA平台的需求——以太坊的TPS约为15，而携程在高峰期的订单处理量超过1000/秒。Layer 2扩容方案（如Polygon、Arbitrum）和侧链技术可以提升吞吐量，但在安全性和去中心化程度方面有所妥协[226]。</w:t>
      </w:r>
    </w:p>
    <w:p>
      <w:r>
        <w:t>#### 11.15.2 监管不确定性</w:t>
      </w:r>
    </w:p>
    <w:p>
      <w:r>
        <w:t>区块链和加密货币的监管框架在全球范围内尚不统一。不同国家对加密货币的法律地位、税收政策、反洗钱要求和消费者保护等方面的规定差异很大。旅游企业在部署区块链应用时需要面对复杂的跨境合规问题[227]。</w:t>
      </w:r>
    </w:p>
    <w:p>
      <w:r>
        <w:t>#### 11.15.3 用户教育与接受度</w:t>
      </w:r>
    </w:p>
    <w:p>
      <w:r>
        <w:t>区块链应用对普通消费者而言过于复杂——管理数字钱包、保管私钥、理解Gas费等概念对非技术用户不友好。在区块链技术成熟到对用户完全透明之前，其在旅游领域的应用将主要局限于B2B场景（如供应商结算、供应链溯源）[228]。</w:t>
      </w:r>
    </w:p>
    <w:p>
      <w:pPr>
        <w:pStyle w:val="Heading3"/>
      </w:pPr>
      <w:r>
        <w:t>11.16 新兴技术对旅游接待业劳动力的影响</w:t>
      </w:r>
    </w:p>
    <w:p>
      <w:r>
        <w:t>#### 11.16.1 岗位替代与创造</w:t>
      </w:r>
    </w:p>
    <w:p>
      <w:r>
        <w:t>新兴技术对旅游接待业劳动力市场的影响是替代和创造并存。被替代风险较高的岗位包括：前台接待（被自助入住和AI客服替代）、配送员（被配送机器人替代）、电话客服（被AI客服替代）、以及基础数据录入员（被RPA替代）。新创造的岗位包括：AI训练师（训练和优化AI模型）、数据分析师（分析旅游数据提供商业洞察）、数字体验设计师（设计数字化客户体验流程）、以及机器人运维工程师（维护和管理服务机器人）[229]。</w:t>
      </w:r>
    </w:p>
    <w:p>
      <w:r>
        <w:t>#### 11.16.2 技能转型需求</w:t>
      </w:r>
    </w:p>
    <w:p>
      <w:r>
        <w:t>技术变革要求旅游接待业从业者进行技能转型。未来的旅游从业者需要具备以下核心能力：数字素养（熟练使用各类数字化工具和系统）、数据思维（能够理解和运用数据做决策）、跨界整合能力（将旅游业务知识与技术工具结合）、以及持续学习能力（适应快速变化的技术环境）[230]。</w:t>
      </w:r>
    </w:p>
    <w:p>
      <w:r>
        <w:t>#### 11.16.3 人机协作的未来工作模式</w:t>
      </w:r>
    </w:p>
    <w:p>
      <w:r>
        <w:t>未来的旅游接待业工作场所将是"人机协作"的模式。人类员工和AI/机器人各司其职：AI处理数据分析、模式识别和标准化决策；人类负责创意设计、情感连接和复杂判断。这种协作模式要求重新设计工作流程、岗位职责和绩效考核体系[231]。</w:t>
      </w:r>
    </w:p>
    <w:p>
      <w:pPr>
        <w:pStyle w:val="Heading3"/>
      </w:pPr>
      <w:r>
        <w:t>11.17 新兴技术的标准化与互操作性</w:t>
      </w:r>
    </w:p>
    <w:p>
      <w:r>
        <w:t>#### 11.17.1 技术标准化的挑战</w:t>
      </w:r>
    </w:p>
    <w:p>
      <w:r>
        <w:t>旅游接待业新兴技术的标准化面临多重挑战：技术发展速度远快于标准制定周期、不同技术领域（AI、IoT、区块链）的标准制定各自为政、以及国际标准的本地化适配不足。这些挑战导致旅游企业在选择技术方案时面临"标准不兼容"的困境[232]。</w:t>
      </w:r>
    </w:p>
    <w:p>
      <w:r>
        <w:t>#### 11.17.2 行业协同推进标准化</w:t>
      </w:r>
    </w:p>
    <w:p>
      <w:r>
        <w:t>为推进新兴技术的标准化，旅游行业需要多方协同：标准化组织（如ISO/TC 228、HTNG）加快标准制定和更新、行业协会（如中国饭店协会、UNWTO）推动标准采纳和实施、技术供应商遵循开放标准而非追求私有标准锁定、以及旅游企业积极参与标准制定过程表达实际需求[233]。</w:t>
      </w:r>
    </w:p>
    <w:p>
      <w:pPr>
        <w:pStyle w:val="Heading3"/>
      </w:pPr>
      <w:r>
        <w:t>11.18 新兴技术的风险评估与管理</w:t>
      </w:r>
    </w:p>
    <w:p>
      <w:r>
        <w:t>#### 11.18.1 技术风险评估框架</w:t>
      </w:r>
    </w:p>
    <w:p>
      <w:r>
        <w:t>旅游企业在评估新兴技术风险时，应从以下维度进行分析：技术风险（技术成熟度不足、系统不稳定、兼容性问题）、安全风险（数据泄露、网络攻击、设备故障）、合规风险（法规不合规、知识产权侵权）、商业风险（投资回报不确定、市场接受度低、竞争替代）、以及声誉风险（技术失败导致的品牌损害、伦理争议）[234]。</w:t>
      </w:r>
    </w:p>
    <w:p>
      <w:r>
        <w:t>#### 11.18.2 风险管控措施</w:t>
      </w:r>
    </w:p>
    <w:p>
      <w:r>
        <w:t>有效的风险管控措施包括：分阶段试点（小范围验证后再扩大部署）、多供应商策略（避免对单一供应商过度依赖）、应急预案制定（技术故障时的业务连续性保障）、定期审计（安全审计、合规审计和效果评估）、以及保险保障（技术故障和数据泄露的风险保险）[235]。</w:t>
      </w:r>
    </w:p>
    <w:p>
      <w:pPr>
        <w:pStyle w:val="Heading3"/>
      </w:pPr>
      <w:r>
        <w:t>11.19 新兴技术在旅游接待业的综合评估</w:t>
      </w:r>
    </w:p>
    <w:p>
      <w:r>
        <w:t>#### 11.19.1 技术成熟度评估</w:t>
      </w:r>
    </w:p>
    <w:p>
      <w:r>
        <w:t>基于Gartner技术成熟度曲线，可以对旅游接待业的新兴技术进行成熟度评估：移动支付和云端PMS已进入"实质生产期"，AI客服和智能客控处于"稳步爬升期"，元宇宙旅游和NFT旅游处于"期望膨胀期"，脑机接口旅游和量子计算应用处于"技术触发期"[236]。</w:t>
      </w:r>
    </w:p>
    <w:p>
      <w:r>
        <w:t>#### 11.19.2 应用价值评估</w:t>
      </w:r>
    </w:p>
    <w:p>
      <w:r>
        <w:t>从应用价值角度评估，对旅游接待业影响最大的技术依次为：AI（全面提升运营效率和服务质量）、大数据（数据驱动决策的基础）、云计算（降低IT成本和提升灵活性）、IoT（实现物理空间的数字化感知）、移动技术（改变客户交互方式）、区块链（提升信任和效率）、以及元宇宙/VR/AR（创造新的体验形态）[237]。</w:t>
      </w:r>
    </w:p>
    <w:p>
      <w:r>
        <w:t>#### 11.19.3 投资优先级建议</w:t>
      </w:r>
    </w:p>
    <w:p>
      <w:r>
        <w:t>基于技术成熟度和应用价值的综合评估，旅游企业的技术投资优先级建议为：第一优先级（立即投入）——AI客服、云端PMS、移动端优化、数据分析平台；第二优先级（1-2年内投入）——智能客控、IoT传感器、CDP平台、NDC对接；第三优先级（持续关注）——元宇宙旅游、区块链应用、生成式AI内容创作[238]。</w:t>
      </w:r>
    </w:p>
    <w:p>
      <w:pPr>
        <w:pStyle w:val="Heading3"/>
      </w:pPr>
      <w:r>
        <w:t>11.20 新兴技术应用的企业能力建设</w:t>
      </w:r>
    </w:p>
    <w:p>
      <w:r>
        <w:t>#### 11.20.1 技术能力建设</w:t>
      </w:r>
    </w:p>
    <w:p>
      <w:r>
        <w:t>旅游企业需要建设以下技术能力：数据采集和管理能力（建立完整的数据采集、存储和治理体系）、系统集成和互操作能力（确保不同系统之间的数据互通和流程协同）、AI模型开发和部署能力（或与AI技术供应商合作的能力）、以及技术安全和合规能力（确保技术应用符合安全和法规要求）[239]。</w:t>
      </w:r>
    </w:p>
    <w:p>
      <w:r>
        <w:t>#### 11.20.2 组织能力建设</w:t>
      </w:r>
    </w:p>
    <w:p>
      <w:r>
        <w:t>技术能力需要与组织能力匹配才能发挥价值。组织能力建设包括：数字化领导力培养（管理层对技术的理解和对变革的推动）、敏捷组织转型（从层级化组织向扁平化、跨功能团队转型）、数字化人才培养（招聘和培养具备技术能力的旅游人才）、以及创新文化建设（鼓励试验、容忍失败、奖励创新）[240]。</w:t>
      </w:r>
    </w:p>
    <w:p>
      <w:r>
        <w:t>#### 11.20.3 生态能力建设</w:t>
      </w:r>
    </w:p>
    <w:p>
      <w:r>
        <w:t>新兴技术的应用越来越依赖生态系统而非单个企业。旅游企业需要建设生态能力：平台合作能力（与OTA、技术供应商、内容平台等建立深度合作关系）、API开放能力（向合作伙伴开放系统接口实现数据互通）、标准参与能力（参与行业技术标准的制定和推广）、以及生态整合能力（整合多方资源为客户提供一体化服务）[241]。</w:t>
      </w:r>
    </w:p>
    <w:p>
      <w:pPr>
        <w:pStyle w:val="Heading3"/>
      </w:pPr>
      <w:r>
        <w:t>11.21 新兴技术与旅游接待业的未来图景</w:t>
      </w:r>
    </w:p>
    <w:p>
      <w:r>
        <w:t>#### 11.21.1 技术融合的愿景</w:t>
      </w:r>
    </w:p>
    <w:p>
      <w:r>
        <w:t>未来旅游接待业的图景将是多种新兴技术深度融合的结果。AI提供智能决策和个性化服务，IoT实现物理空间的全面感知，AR/VR创造沉浸式体验，区块链建立信任和透明度，5G/6G提供高速低延迟的通信基础。这些技术的融合将催生全新的旅游服务形态：AI导览员在AR眼镜中为游客实时讲解景点历史、智能客房通过数字孪生实时优化环境设置、区块链确保旅游产品的真实性和可追溯性[242]。</w:t>
      </w:r>
    </w:p>
    <w:p>
      <w:r>
        <w:t>#### 11.21.2 人机共生的新范式</w:t>
      </w:r>
    </w:p>
    <w:p>
      <w:r>
        <w:t>未来旅游接待业将进入"人机共生"的新范式。人类员工和AI/机器人各展所长、协同工作。人类负责创意设计、情感连接、复杂决策和文化解读；AI负责数据分析、模式识别、自动化操作和个性化推荐。这种共生关系不是简单的分工，而是深度的协作——AI帮助人类做出更好的决策，人类帮助AI理解复杂的情境和情感[243]。</w:t>
      </w:r>
    </w:p>
    <w:p>
      <w:r>
        <w:t>#### 11.21.3 持续学习的旅游组织</w:t>
      </w:r>
    </w:p>
    <w:p>
      <w:r>
        <w:t>在技术快速迭代的环境中，旅游企业需要成为"持续学习的组织"。这要求企业建立技术雷达（持续监测新兴技术的发展动态）、试验文化（鼓励小规模技术试点和快速迭代）、知识管理（将技术试点的经验教训系统化沉淀）、以及人才发展（持续培养员工的技术能力和适应能力）。只有具备持续学习能力的旅游组织才能在技术变革中保持竞争优势[244]。</w:t>
      </w:r>
    </w:p>
    <w:p>
      <w:pPr>
        <w:pStyle w:val="Heading3"/>
      </w:pPr>
      <w:r>
        <w:t>11.22 新兴技术应用的总结</w:t>
      </w:r>
    </w:p>
    <w:p>
      <w:r>
        <w:t>本章系统分析了元宇宙、区块链和生成式AI等新兴技术在旅游接待业的应用前景、实践案例和实施挑战。这些技术代表了旅游接待业数字化转型的前沿方向，虽然大部分仍处于早期应用阶段，但它们的潜在影响不容忽视。</w:t>
      </w:r>
    </w:p>
    <w:p>
      <w:r>
        <w:t>旅游企业在面对新兴技术时应保持"理性乐观"的态度：既要对技术变革的潜力保持敏感和开放，又要对技术成熟度和商业可行性保持审慎和理性。技术投资决策应基于"价值-可行性"矩阵，优先投资价值高且可行性强的技术应用，同时持续关注和试验前沿技术。最终，技术只是工具，旅游接待业的核心价值始终是为人创造美好的旅行体验——技术服务于人而非替代人[245]。</w:t>
      </w:r>
    </w:p>
    <w:p>
      <w:pPr>
        <w:pStyle w:val="Heading3"/>
      </w:pPr>
      <w:r>
        <w:t>11.23 本章小结</w:t>
      </w:r>
    </w:p>
    <w:p>
      <w:r>
        <w:t>本章系统探讨了元宇宙、区块链和生成式AI等新兴技术在旅游接待业的应用，包括元宇宙旅游的理论框架与实践、区块链在支付结算、身份认证和供应链管理中的应用、生成式AI在内容创作和产品设计中的应用、技术融合趋势、数字孪生酒店、技术伦理与数字治理、投资决策框架、技术路线图、劳动力影响、标准化与互操作性、风险评估以及综合评估等内容。新兴技术的应用应遵循"理性乐观"原则，以价值创造为导向，在技术前沿与商业可行之间找到平衡[246]。</w:t>
      </w:r>
    </w:p>
    <w:p>
      <w:pPr>
        <w:pStyle w:val="Heading3"/>
      </w:pPr>
      <w:r>
        <w:t>11.24 思考题</w:t>
      </w:r>
    </w:p>
    <w:p>
      <w:pPr>
        <w:pStyle w:val="ListNumber"/>
      </w:pPr>
      <w:r>
        <w:rPr>
          <w:b/>
        </w:rPr>
        <w:t>（识记）</w:t>
      </w:r>
      <w:r>
        <w:t xml:space="preserve"> 元宙旅游的三个核心特征（沉浸感、社交性、经济系统）是什么？</w:t>
      </w:r>
    </w:p>
    <w:p>
      <w:pPr>
        <w:pStyle w:val="ListNumber"/>
      </w:pPr>
      <w:r>
        <w:rPr>
          <w:b/>
        </w:rPr>
        <w:t>（理解）</w:t>
      </w:r>
      <w:r>
        <w:t xml:space="preserve"> 解释区块链技术在旅游分销中的NDC标准和TravelX模式。</w:t>
      </w:r>
    </w:p>
    <w:p>
      <w:pPr>
        <w:pStyle w:val="ListNumber"/>
      </w:pPr>
      <w:r>
        <w:rPr>
          <w:b/>
        </w:rPr>
        <w:t>（应用）</w:t>
      </w:r>
      <w:r>
        <w:t xml:space="preserve"> 运用Gartner技术成熟度曲线评估一项新兴旅游技术的投资时机。</w:t>
      </w:r>
    </w:p>
    <w:p>
      <w:pPr>
        <w:pStyle w:val="ListNumber"/>
      </w:pPr>
      <w:r>
        <w:rPr>
          <w:b/>
        </w:rPr>
        <w:t>（分析）</w:t>
      </w:r>
      <w:r>
        <w:t xml:space="preserve"> 分析生成式AI对旅游内容创作和产品设计的变革性影响。</w:t>
      </w:r>
    </w:p>
    <w:p>
      <w:pPr>
        <w:pStyle w:val="ListNumber"/>
      </w:pPr>
      <w:r>
        <w:rPr>
          <w:b/>
        </w:rPr>
        <w:t>（评价）</w:t>
      </w:r>
      <w:r>
        <w:t xml:space="preserve"> 评价元宇宙旅游对实体旅游的替代与互补关系。</w:t>
      </w:r>
    </w:p>
    <w:p>
      <w:pPr>
        <w:pStyle w:val="ListNumber"/>
      </w:pPr>
      <w:r>
        <w:rPr>
          <w:b/>
        </w:rPr>
        <w:t>（创造）</w:t>
      </w:r>
      <w:r>
        <w:t xml:space="preserve"> 设计一个融合AI、IoT和数字孪生技术的未来酒店运营系统概念方案。</w:t>
      </w:r>
    </w:p>
    <w:p>
      <w:pPr>
        <w:pStyle w:val="Heading3"/>
      </w:pPr>
      <w:r>
        <w:t>11.25 参考文献</w:t>
      </w:r>
    </w:p>
    <w:p>
      <w:r>
        <w:t>[150]-[246] 略（详见全书参考文献汇编）</w:t>
      </w:r>
    </w:p>
    <w:p>
      <w:pPr>
        <w:pStyle w:val="Heading3"/>
      </w:pPr>
      <w:r>
        <w:t>11.26 扩展阅读建议</w:t>
      </w:r>
    </w:p>
    <w:p>
      <w:r>
        <w:t>本章的新兴技术分析覆盖了元宇宙、区块链和生成式AI等前沿领域。建议关注以下资源：Gartner的年度Hype Cycle报告评估了各新兴技术的成熟度；MIT Technology Review提供了新兴技术的深度报道；Meta和Microsoft的元宇宙白皮书提供了技术巨头的元宇宙战略视角。对于区块链在旅游应用感兴趣的读者，推荐阅读TravelX的技术文档和Winding Tree的去中心化旅游分销协议[247]。</w:t>
      </w:r>
    </w:p>
    <w:p>
      <w:pPr>
        <w:pStyle w:val="Heading3"/>
      </w:pPr>
      <w:r>
        <w:t>11.27 知识卡片：新兴技术Gartner成熟度评估</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技术</w:t>
            </w:r>
          </w:p>
        </w:tc>
        <w:tc>
          <w:tcPr>
            <w:tcW w:type="dxa" w:w="2209"/>
          </w:tcPr>
          <w:p>
            <w:r>
              <w:rPr>
                <w:b/>
                <w:sz w:val="18"/>
              </w:rPr>
            </w:r>
            <w:r>
              <w:rPr>
                <w:b/>
                <w:sz w:val="18"/>
              </w:rPr>
              <w:t>Hype Cycle位置</w:t>
            </w:r>
          </w:p>
        </w:tc>
        <w:tc>
          <w:tcPr>
            <w:tcW w:type="dxa" w:w="2209"/>
          </w:tcPr>
          <w:p>
            <w:r>
              <w:rPr>
                <w:b/>
                <w:sz w:val="18"/>
              </w:rPr>
            </w:r>
            <w:r>
              <w:rPr>
                <w:b/>
                <w:sz w:val="18"/>
              </w:rPr>
              <w:t>预计主流采用时间</w:t>
            </w:r>
          </w:p>
        </w:tc>
        <w:tc>
          <w:tcPr>
            <w:tcW w:type="dxa" w:w="2209"/>
          </w:tcPr>
          <w:p>
            <w:r>
              <w:rPr>
                <w:b/>
                <w:sz w:val="18"/>
              </w:rPr>
            </w:r>
            <w:r>
              <w:rPr>
                <w:b/>
                <w:sz w:val="18"/>
              </w:rPr>
              <w:t>旅游应用前景</w:t>
            </w:r>
          </w:p>
        </w:tc>
      </w:tr>
      <w:tr>
        <w:tc>
          <w:tcPr>
            <w:tcW w:type="dxa" w:w="2209"/>
          </w:tcPr>
          <w:p>
            <w:r>
              <w:rPr>
                <w:sz w:val="18"/>
              </w:rPr>
            </w:r>
            <w:r>
              <w:rPr>
                <w:sz w:val="18"/>
              </w:rPr>
              <w:t>移动支付</w:t>
            </w:r>
          </w:p>
        </w:tc>
        <w:tc>
          <w:tcPr>
            <w:tcW w:type="dxa" w:w="2209"/>
          </w:tcPr>
          <w:p>
            <w:r>
              <w:rPr>
                <w:sz w:val="18"/>
              </w:rPr>
            </w:r>
            <w:r>
              <w:rPr>
                <w:sz w:val="18"/>
              </w:rPr>
              <w:t>实质生产期</w:t>
            </w:r>
          </w:p>
        </w:tc>
        <w:tc>
          <w:tcPr>
            <w:tcW w:type="dxa" w:w="2209"/>
          </w:tcPr>
          <w:p>
            <w:r>
              <w:rPr>
                <w:sz w:val="18"/>
              </w:rPr>
            </w:r>
            <w:r>
              <w:rPr>
                <w:sz w:val="18"/>
              </w:rPr>
              <w:t>已普及</w:t>
            </w:r>
          </w:p>
        </w:tc>
        <w:tc>
          <w:tcPr>
            <w:tcW w:type="dxa" w:w="2209"/>
          </w:tcPr>
          <w:p>
            <w:r>
              <w:rPr>
                <w:sz w:val="18"/>
              </w:rPr>
            </w:r>
            <w:r>
              <w:rPr>
                <w:sz w:val="18"/>
              </w:rPr>
              <w:t>高</w:t>
            </w:r>
          </w:p>
        </w:tc>
      </w:tr>
      <w:tr>
        <w:tc>
          <w:tcPr>
            <w:tcW w:type="dxa" w:w="2209"/>
            <w:shd w:val="clear" w:color="auto" w:fill="F2F2F2"/>
          </w:tcPr>
          <w:p>
            <w:r>
              <w:rPr>
                <w:sz w:val="18"/>
              </w:rPr>
            </w:r>
            <w:r>
              <w:rPr>
                <w:sz w:val="18"/>
              </w:rPr>
              <w:t>云端PMS</w:t>
            </w:r>
          </w:p>
        </w:tc>
        <w:tc>
          <w:tcPr>
            <w:tcW w:type="dxa" w:w="2209"/>
            <w:shd w:val="clear" w:color="auto" w:fill="F2F2F2"/>
          </w:tcPr>
          <w:p>
            <w:r>
              <w:rPr>
                <w:sz w:val="18"/>
              </w:rPr>
            </w:r>
            <w:r>
              <w:rPr>
                <w:sz w:val="18"/>
              </w:rPr>
              <w:t>实质生产期</w:t>
            </w:r>
          </w:p>
        </w:tc>
        <w:tc>
          <w:tcPr>
            <w:tcW w:type="dxa" w:w="2209"/>
            <w:shd w:val="clear" w:color="auto" w:fill="F2F2F2"/>
          </w:tcPr>
          <w:p>
            <w:r>
              <w:rPr>
                <w:sz w:val="18"/>
              </w:rPr>
            </w:r>
            <w:r>
              <w:rPr>
                <w:sz w:val="18"/>
              </w:rPr>
              <w:t>已普及</w:t>
            </w:r>
          </w:p>
        </w:tc>
        <w:tc>
          <w:tcPr>
            <w:tcW w:type="dxa" w:w="2209"/>
            <w:shd w:val="clear" w:color="auto" w:fill="F2F2F2"/>
          </w:tcPr>
          <w:p>
            <w:r>
              <w:rPr>
                <w:sz w:val="18"/>
              </w:rPr>
            </w:r>
            <w:r>
              <w:rPr>
                <w:sz w:val="18"/>
              </w:rPr>
              <w:t>高</w:t>
            </w:r>
          </w:p>
        </w:tc>
      </w:tr>
      <w:tr>
        <w:tc>
          <w:tcPr>
            <w:tcW w:type="dxa" w:w="2209"/>
          </w:tcPr>
          <w:p>
            <w:r>
              <w:rPr>
                <w:sz w:val="18"/>
              </w:rPr>
            </w:r>
            <w:r>
              <w:rPr>
                <w:sz w:val="18"/>
              </w:rPr>
              <w:t>AI客服</w:t>
            </w:r>
          </w:p>
        </w:tc>
        <w:tc>
          <w:tcPr>
            <w:tcW w:type="dxa" w:w="2209"/>
          </w:tcPr>
          <w:p>
            <w:r>
              <w:rPr>
                <w:sz w:val="18"/>
              </w:rPr>
            </w:r>
            <w:r>
              <w:rPr>
                <w:sz w:val="18"/>
              </w:rPr>
              <w:t>稳步爬升期</w:t>
            </w:r>
          </w:p>
        </w:tc>
        <w:tc>
          <w:tcPr>
            <w:tcW w:type="dxa" w:w="2209"/>
          </w:tcPr>
          <w:p>
            <w:r>
              <w:rPr>
                <w:sz w:val="18"/>
              </w:rPr>
            </w:r>
            <w:r>
              <w:rPr>
                <w:sz w:val="18"/>
              </w:rPr>
              <w:t>1-2年</w:t>
            </w:r>
          </w:p>
        </w:tc>
        <w:tc>
          <w:tcPr>
            <w:tcW w:type="dxa" w:w="2209"/>
          </w:tcPr>
          <w:p>
            <w:r>
              <w:rPr>
                <w:sz w:val="18"/>
              </w:rPr>
            </w:r>
            <w:r>
              <w:rPr>
                <w:sz w:val="18"/>
              </w:rPr>
              <w:t>高</w:t>
            </w:r>
          </w:p>
        </w:tc>
      </w:tr>
      <w:tr>
        <w:tc>
          <w:tcPr>
            <w:tcW w:type="dxa" w:w="2209"/>
            <w:shd w:val="clear" w:color="auto" w:fill="F2F2F2"/>
          </w:tcPr>
          <w:p>
            <w:r>
              <w:rPr>
                <w:sz w:val="18"/>
              </w:rPr>
            </w:r>
            <w:r>
              <w:rPr>
                <w:sz w:val="18"/>
              </w:rPr>
              <w:t>智能客控</w:t>
            </w:r>
          </w:p>
        </w:tc>
        <w:tc>
          <w:tcPr>
            <w:tcW w:type="dxa" w:w="2209"/>
            <w:shd w:val="clear" w:color="auto" w:fill="F2F2F2"/>
          </w:tcPr>
          <w:p>
            <w:r>
              <w:rPr>
                <w:sz w:val="18"/>
              </w:rPr>
            </w:r>
            <w:r>
              <w:rPr>
                <w:sz w:val="18"/>
              </w:rPr>
              <w:t>稳步爬升期</w:t>
            </w:r>
          </w:p>
        </w:tc>
        <w:tc>
          <w:tcPr>
            <w:tcW w:type="dxa" w:w="2209"/>
            <w:shd w:val="clear" w:color="auto" w:fill="F2F2F2"/>
          </w:tcPr>
          <w:p>
            <w:r>
              <w:rPr>
                <w:sz w:val="18"/>
              </w:rPr>
            </w:r>
            <w:r>
              <w:rPr>
                <w:sz w:val="18"/>
              </w:rPr>
              <w:t>1-2年</w:t>
            </w:r>
          </w:p>
        </w:tc>
        <w:tc>
          <w:tcPr>
            <w:tcW w:type="dxa" w:w="2209"/>
            <w:shd w:val="clear" w:color="auto" w:fill="F2F2F2"/>
          </w:tcPr>
          <w:p>
            <w:r>
              <w:rPr>
                <w:sz w:val="18"/>
              </w:rPr>
            </w:r>
            <w:r>
              <w:rPr>
                <w:sz w:val="18"/>
              </w:rPr>
              <w:t>中高</w:t>
            </w:r>
          </w:p>
        </w:tc>
      </w:tr>
      <w:tr>
        <w:tc>
          <w:tcPr>
            <w:tcW w:type="dxa" w:w="2209"/>
          </w:tcPr>
          <w:p>
            <w:r>
              <w:rPr>
                <w:sz w:val="18"/>
              </w:rPr>
            </w:r>
            <w:r>
              <w:rPr>
                <w:sz w:val="18"/>
              </w:rPr>
              <w:t>生成式AI</w:t>
            </w:r>
          </w:p>
        </w:tc>
        <w:tc>
          <w:tcPr>
            <w:tcW w:type="dxa" w:w="2209"/>
          </w:tcPr>
          <w:p>
            <w:r>
              <w:rPr>
                <w:sz w:val="18"/>
              </w:rPr>
            </w:r>
            <w:r>
              <w:rPr>
                <w:sz w:val="18"/>
              </w:rPr>
              <w:t>期望膨胀期</w:t>
            </w:r>
          </w:p>
        </w:tc>
        <w:tc>
          <w:tcPr>
            <w:tcW w:type="dxa" w:w="2209"/>
          </w:tcPr>
          <w:p>
            <w:r>
              <w:rPr>
                <w:sz w:val="18"/>
              </w:rPr>
            </w:r>
            <w:r>
              <w:rPr>
                <w:sz w:val="18"/>
              </w:rPr>
              <w:t>2-5年</w:t>
            </w:r>
          </w:p>
        </w:tc>
        <w:tc>
          <w:tcPr>
            <w:tcW w:type="dxa" w:w="2209"/>
          </w:tcPr>
          <w:p>
            <w:r>
              <w:rPr>
                <w:sz w:val="18"/>
              </w:rPr>
            </w:r>
            <w:r>
              <w:rPr>
                <w:sz w:val="18"/>
              </w:rPr>
              <w:t>中高</w:t>
            </w:r>
          </w:p>
        </w:tc>
      </w:tr>
      <w:tr>
        <w:tc>
          <w:tcPr>
            <w:tcW w:type="dxa" w:w="2209"/>
            <w:shd w:val="clear" w:color="auto" w:fill="F2F2F2"/>
          </w:tcPr>
          <w:p>
            <w:r>
              <w:rPr>
                <w:sz w:val="18"/>
              </w:rPr>
            </w:r>
            <w:r>
              <w:rPr>
                <w:sz w:val="18"/>
              </w:rPr>
              <w:t>元宇宙旅游</w:t>
            </w:r>
          </w:p>
        </w:tc>
        <w:tc>
          <w:tcPr>
            <w:tcW w:type="dxa" w:w="2209"/>
            <w:shd w:val="clear" w:color="auto" w:fill="F2F2F2"/>
          </w:tcPr>
          <w:p>
            <w:r>
              <w:rPr>
                <w:sz w:val="18"/>
              </w:rPr>
            </w:r>
            <w:r>
              <w:rPr>
                <w:sz w:val="18"/>
              </w:rPr>
              <w:t>期望膨胀期</w:t>
            </w:r>
          </w:p>
        </w:tc>
        <w:tc>
          <w:tcPr>
            <w:tcW w:type="dxa" w:w="2209"/>
            <w:shd w:val="clear" w:color="auto" w:fill="F2F2F2"/>
          </w:tcPr>
          <w:p>
            <w:r>
              <w:rPr>
                <w:sz w:val="18"/>
              </w:rPr>
            </w:r>
            <w:r>
              <w:rPr>
                <w:sz w:val="18"/>
              </w:rPr>
              <w:t>5-10年</w:t>
            </w:r>
          </w:p>
        </w:tc>
        <w:tc>
          <w:tcPr>
            <w:tcW w:type="dxa" w:w="2209"/>
            <w:shd w:val="clear" w:color="auto" w:fill="F2F2F2"/>
          </w:tcPr>
          <w:p>
            <w:r>
              <w:rPr>
                <w:sz w:val="18"/>
              </w:rPr>
            </w:r>
            <w:r>
              <w:rPr>
                <w:sz w:val="18"/>
              </w:rPr>
              <w:t>中</w:t>
            </w:r>
          </w:p>
        </w:tc>
      </w:tr>
      <w:tr>
        <w:tc>
          <w:tcPr>
            <w:tcW w:type="dxa" w:w="2209"/>
          </w:tcPr>
          <w:p>
            <w:r>
              <w:rPr>
                <w:sz w:val="18"/>
              </w:rPr>
            </w:r>
            <w:r>
              <w:rPr>
                <w:sz w:val="18"/>
              </w:rPr>
              <w:t>NFT旅游</w:t>
            </w:r>
          </w:p>
        </w:tc>
        <w:tc>
          <w:tcPr>
            <w:tcW w:type="dxa" w:w="2209"/>
          </w:tcPr>
          <w:p>
            <w:r>
              <w:rPr>
                <w:sz w:val="18"/>
              </w:rPr>
            </w:r>
            <w:r>
              <w:rPr>
                <w:sz w:val="18"/>
              </w:rPr>
              <w:t>泡沫破裂期</w:t>
            </w:r>
          </w:p>
        </w:tc>
        <w:tc>
          <w:tcPr>
            <w:tcW w:type="dxa" w:w="2209"/>
          </w:tcPr>
          <w:p>
            <w:r>
              <w:rPr>
                <w:sz w:val="18"/>
              </w:rPr>
            </w:r>
            <w:r>
              <w:rPr>
                <w:sz w:val="18"/>
              </w:rPr>
              <w:t>5-10年</w:t>
            </w:r>
          </w:p>
        </w:tc>
        <w:tc>
          <w:tcPr>
            <w:tcW w:type="dxa" w:w="2209"/>
          </w:tcPr>
          <w:p>
            <w:r>
              <w:rPr>
                <w:sz w:val="18"/>
              </w:rPr>
            </w:r>
            <w:r>
              <w:rPr>
                <w:sz w:val="18"/>
              </w:rPr>
              <w:t>低</w:t>
            </w:r>
          </w:p>
        </w:tc>
      </w:tr>
      <w:tr>
        <w:tc>
          <w:tcPr>
            <w:tcW w:type="dxa" w:w="2209"/>
            <w:shd w:val="clear" w:color="auto" w:fill="F2F2F2"/>
          </w:tcPr>
          <w:p>
            <w:r>
              <w:rPr>
                <w:sz w:val="18"/>
              </w:rPr>
            </w:r>
            <w:r>
              <w:rPr>
                <w:sz w:val="18"/>
              </w:rPr>
              <w:t>脑机接口</w:t>
            </w:r>
          </w:p>
        </w:tc>
        <w:tc>
          <w:tcPr>
            <w:tcW w:type="dxa" w:w="2209"/>
            <w:shd w:val="clear" w:color="auto" w:fill="F2F2F2"/>
          </w:tcPr>
          <w:p>
            <w:r>
              <w:rPr>
                <w:sz w:val="18"/>
              </w:rPr>
            </w:r>
            <w:r>
              <w:rPr>
                <w:sz w:val="18"/>
              </w:rPr>
              <w:t>技术触发期</w:t>
            </w:r>
          </w:p>
        </w:tc>
        <w:tc>
          <w:tcPr>
            <w:tcW w:type="dxa" w:w="2209"/>
            <w:shd w:val="clear" w:color="auto" w:fill="F2F2F2"/>
          </w:tcPr>
          <w:p>
            <w:r>
              <w:rPr>
                <w:sz w:val="18"/>
              </w:rPr>
            </w:r>
            <w:r>
              <w:rPr>
                <w:sz w:val="18"/>
              </w:rPr>
              <w:t>10+年</w:t>
            </w:r>
          </w:p>
        </w:tc>
        <w:tc>
          <w:tcPr>
            <w:tcW w:type="dxa" w:w="2209"/>
            <w:shd w:val="clear" w:color="auto" w:fill="F2F2F2"/>
          </w:tcPr>
          <w:p>
            <w:r>
              <w:rPr>
                <w:sz w:val="18"/>
              </w:rPr>
            </w:r>
            <w:r>
              <w:rPr>
                <w:sz w:val="18"/>
              </w:rPr>
              <w:t>低</w:t>
            </w:r>
          </w:p>
        </w:tc>
      </w:tr>
    </w:tbl>
    <w:p>
      <w:r>
        <w:t>基于Gartner 2023年技术成熟度曲线的评估。旅游企业应根据技术成熟度合理安排投资时机[248]。</w:t>
      </w:r>
    </w:p>
    <w:p>
      <w:pPr>
        <w:pStyle w:val="Heading3"/>
      </w:pPr>
      <w:r>
        <w:t>11.28 案例讨论</w:t>
      </w:r>
    </w:p>
    <w:p>
      <w:r>
        <w:rPr>
          <w:b/>
        </w:rPr>
        <w:t>讨论案例：万豪数字孪生酒店项目</w:t>
      </w:r>
    </w:p>
    <w:p>
      <w:r>
        <w:t>万豪与微软合作，基于Azure Digital Twins构建了酒店数字孪生系统，实现了运营的实时监控和智能优化。讨论要点：数字孪生技术在酒店运营中的核心价值是什么？数字孪生的实施需要哪些技术和组织条件？数字孪生技术从高端酒店向中端酒店推广的可行性如何？[249]</w:t>
      </w:r>
    </w:p>
    <w:p>
      <w:pPr>
        <w:pStyle w:val="Heading3"/>
      </w:pPr>
      <w:r>
        <w:t>11.29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元宇宙</w:t>
            </w:r>
          </w:p>
        </w:tc>
        <w:tc>
          <w:tcPr>
            <w:tcW w:type="dxa" w:w="2946"/>
          </w:tcPr>
          <w:p>
            <w:r>
              <w:rPr>
                <w:sz w:val="18"/>
              </w:rPr>
            </w:r>
            <w:r>
              <w:rPr>
                <w:sz w:val="18"/>
              </w:rPr>
              <w:t>Metaverse</w:t>
            </w:r>
          </w:p>
        </w:tc>
        <w:tc>
          <w:tcPr>
            <w:tcW w:type="dxa" w:w="2946"/>
          </w:tcPr>
          <w:p>
            <w:r>
              <w:rPr>
                <w:sz w:val="18"/>
              </w:rPr>
            </w:r>
            <w:r>
              <w:rPr>
                <w:sz w:val="18"/>
              </w:rPr>
              <w:t>11.6</w:t>
            </w:r>
          </w:p>
        </w:tc>
      </w:tr>
      <w:tr>
        <w:tc>
          <w:tcPr>
            <w:tcW w:type="dxa" w:w="2946"/>
            <w:shd w:val="clear" w:color="auto" w:fill="F2F2F2"/>
          </w:tcPr>
          <w:p>
            <w:r>
              <w:rPr>
                <w:sz w:val="18"/>
              </w:rPr>
            </w:r>
            <w:r>
              <w:rPr>
                <w:sz w:val="18"/>
              </w:rPr>
              <w:t>区块链</w:t>
            </w:r>
          </w:p>
        </w:tc>
        <w:tc>
          <w:tcPr>
            <w:tcW w:type="dxa" w:w="2946"/>
            <w:shd w:val="clear" w:color="auto" w:fill="F2F2F2"/>
          </w:tcPr>
          <w:p>
            <w:r>
              <w:rPr>
                <w:sz w:val="18"/>
              </w:rPr>
            </w:r>
            <w:r>
              <w:rPr>
                <w:sz w:val="18"/>
              </w:rPr>
              <w:t>Blockchain</w:t>
            </w:r>
          </w:p>
        </w:tc>
        <w:tc>
          <w:tcPr>
            <w:tcW w:type="dxa" w:w="2946"/>
            <w:shd w:val="clear" w:color="auto" w:fill="F2F2F2"/>
          </w:tcPr>
          <w:p>
            <w:r>
              <w:rPr>
                <w:sz w:val="18"/>
              </w:rPr>
            </w:r>
            <w:r>
              <w:rPr>
                <w:sz w:val="18"/>
              </w:rPr>
              <w:t>11.7</w:t>
            </w:r>
          </w:p>
        </w:tc>
      </w:tr>
      <w:tr>
        <w:tc>
          <w:tcPr>
            <w:tcW w:type="dxa" w:w="2946"/>
          </w:tcPr>
          <w:p>
            <w:r>
              <w:rPr>
                <w:sz w:val="18"/>
              </w:rPr>
            </w:r>
            <w:r>
              <w:rPr>
                <w:sz w:val="18"/>
              </w:rPr>
              <w:t>非同质化代币</w:t>
            </w:r>
          </w:p>
        </w:tc>
        <w:tc>
          <w:tcPr>
            <w:tcW w:type="dxa" w:w="2946"/>
          </w:tcPr>
          <w:p>
            <w:r>
              <w:rPr>
                <w:sz w:val="18"/>
              </w:rPr>
            </w:r>
            <w:r>
              <w:rPr>
                <w:sz w:val="18"/>
              </w:rPr>
              <w:t>Non-Fungible Token (NFT)</w:t>
            </w:r>
          </w:p>
        </w:tc>
        <w:tc>
          <w:tcPr>
            <w:tcW w:type="dxa" w:w="2946"/>
          </w:tcPr>
          <w:p>
            <w:r>
              <w:rPr>
                <w:sz w:val="18"/>
              </w:rPr>
            </w:r>
            <w:r>
              <w:rPr>
                <w:sz w:val="18"/>
              </w:rPr>
              <w:t>11.7.1</w:t>
            </w:r>
          </w:p>
        </w:tc>
      </w:tr>
      <w:tr>
        <w:tc>
          <w:tcPr>
            <w:tcW w:type="dxa" w:w="2946"/>
            <w:shd w:val="clear" w:color="auto" w:fill="F2F2F2"/>
          </w:tcPr>
          <w:p>
            <w:r>
              <w:rPr>
                <w:sz w:val="18"/>
              </w:rPr>
            </w:r>
            <w:r>
              <w:rPr>
                <w:sz w:val="18"/>
              </w:rPr>
              <w:t>生成式AI</w:t>
            </w:r>
          </w:p>
        </w:tc>
        <w:tc>
          <w:tcPr>
            <w:tcW w:type="dxa" w:w="2946"/>
            <w:shd w:val="clear" w:color="auto" w:fill="F2F2F2"/>
          </w:tcPr>
          <w:p>
            <w:r>
              <w:rPr>
                <w:sz w:val="18"/>
              </w:rPr>
            </w:r>
            <w:r>
              <w:rPr>
                <w:sz w:val="18"/>
              </w:rPr>
              <w:t>Generative AI</w:t>
            </w:r>
          </w:p>
        </w:tc>
        <w:tc>
          <w:tcPr>
            <w:tcW w:type="dxa" w:w="2946"/>
            <w:shd w:val="clear" w:color="auto" w:fill="F2F2F2"/>
          </w:tcPr>
          <w:p>
            <w:r>
              <w:rPr>
                <w:sz w:val="18"/>
              </w:rPr>
            </w:r>
            <w:r>
              <w:rPr>
                <w:sz w:val="18"/>
              </w:rPr>
              <w:t>11.8</w:t>
            </w:r>
          </w:p>
        </w:tc>
      </w:tr>
      <w:tr>
        <w:tc>
          <w:tcPr>
            <w:tcW w:type="dxa" w:w="2946"/>
          </w:tcPr>
          <w:p>
            <w:r>
              <w:rPr>
                <w:sz w:val="18"/>
              </w:rPr>
            </w:r>
            <w:r>
              <w:rPr>
                <w:sz w:val="18"/>
              </w:rPr>
              <w:t>去中心化身份</w:t>
            </w:r>
          </w:p>
        </w:tc>
        <w:tc>
          <w:tcPr>
            <w:tcW w:type="dxa" w:w="2946"/>
          </w:tcPr>
          <w:p>
            <w:r>
              <w:rPr>
                <w:sz w:val="18"/>
              </w:rPr>
            </w:r>
            <w:r>
              <w:rPr>
                <w:sz w:val="18"/>
              </w:rPr>
              <w:t>Decentralized Identity (DID)</w:t>
            </w:r>
          </w:p>
        </w:tc>
        <w:tc>
          <w:tcPr>
            <w:tcW w:type="dxa" w:w="2946"/>
          </w:tcPr>
          <w:p>
            <w:r>
              <w:rPr>
                <w:sz w:val="18"/>
              </w:rPr>
            </w:r>
            <w:r>
              <w:rPr>
                <w:sz w:val="18"/>
              </w:rPr>
              <w:t>11.7.2</w:t>
            </w:r>
          </w:p>
        </w:tc>
      </w:tr>
      <w:tr>
        <w:tc>
          <w:tcPr>
            <w:tcW w:type="dxa" w:w="2946"/>
            <w:shd w:val="clear" w:color="auto" w:fill="F2F2F2"/>
          </w:tcPr>
          <w:p>
            <w:r>
              <w:rPr>
                <w:sz w:val="18"/>
              </w:rPr>
            </w:r>
            <w:r>
              <w:rPr>
                <w:sz w:val="18"/>
              </w:rPr>
              <w:t>Web3.0</w:t>
            </w:r>
          </w:p>
        </w:tc>
        <w:tc>
          <w:tcPr>
            <w:tcW w:type="dxa" w:w="2946"/>
            <w:shd w:val="clear" w:color="auto" w:fill="F2F2F2"/>
          </w:tcPr>
          <w:p>
            <w:r>
              <w:rPr>
                <w:sz w:val="18"/>
              </w:rPr>
            </w:r>
            <w:r>
              <w:rPr>
                <w:sz w:val="18"/>
              </w:rPr>
              <w:t>Web3.0</w:t>
            </w:r>
          </w:p>
        </w:tc>
        <w:tc>
          <w:tcPr>
            <w:tcW w:type="dxa" w:w="2946"/>
            <w:shd w:val="clear" w:color="auto" w:fill="F2F2F2"/>
          </w:tcPr>
          <w:p>
            <w:r>
              <w:rPr>
                <w:sz w:val="18"/>
              </w:rPr>
            </w:r>
            <w:r>
              <w:rPr>
                <w:sz w:val="18"/>
              </w:rPr>
              <w:t>11.9.1</w:t>
            </w:r>
          </w:p>
        </w:tc>
      </w:tr>
    </w:tbl>
    <w:p>
      <w:r>
        <w:rPr>
          <w:b/>
        </w:rPr>
        <w:t>本章学习要点回顾</w:t>
      </w:r>
      <w:r>
        <w:t>：元宇宙旅游理论框架与实践、区块链在支付结算/身份认证/供应链管理中的应用、生成式AI在内容创作/产品设计中的应用、技术融合趋势、数字孪生酒店、技术伦理与数字治理、投资决策框架、技术路线图、劳动力影响和综合评估。</w:t>
      </w:r>
    </w:p>
    <w:p>
      <w:r>
        <w:rPr>
          <w:b/>
        </w:rPr>
        <w:t>学习提示</w:t>
      </w:r>
      <w:r>
        <w:t>：新兴技术评估需要平衡技术前沿性和商业可行性。建议读者选择一项新兴技术（如元宇宙、区块链或生成式AI），使用Gartner技术成熟度曲线和本章的评估框架进行分析，判断其投资时机。</w:t>
      </w:r>
    </w:p>
    <w:p>
      <w:r>
        <w:rPr>
          <w:b/>
        </w:rPr>
        <w:t>延伸思考</w:t>
      </w:r>
      <w:r>
        <w:t>：当元宇宙旅游体验足够逼真时，虚拟旅行是否会成为一种独立的旅游形态？它与传统旅游是替代关系还是互补关系？旅游的本质是物理空间的位移还是心理体验的获得？</w:t>
      </w:r>
    </w:p>
    <w:p>
      <w:pPr>
        <w:pStyle w:val="Heading2"/>
      </w:pPr>
      <w:r>
        <w:t>参考文献</w:t>
      </w:r>
    </w:p>
    <w:p>
      <w:r>
        <w:t>[1] Wong L W, Tan G W H, Ooi K B, et al. Metaverse for Tourism and Hospitality Goals: A Critical Reflection[J]. Telematics and Informatics, 2023.</w:t>
      </w:r>
    </w:p>
    <w:p>
      <w:r>
        <w:t>[2] Agnihotri A, Bhattacharya S, et al. Driving metaverse adoption in the hospitality industry: an upper echelon perspective[J]. International Journal of Contemporary Hospitality Management, 2024. DOI: 10.1108/ijchm-10-2023-1585.</w:t>
      </w:r>
    </w:p>
    <w:p>
      <w:r>
        <w:t>[3] Foroudi P, Marvi R, et al. Metaverse in hospitality and tourism[J]. IJCHM, 2025. DOI: 10.1108/ijchm-04-2025-228.</w:t>
      </w:r>
    </w:p>
    <w:p>
      <w:r>
        <w:t>[4] Bolici F, Acciarini C, Marchegiani L, Pirolo L. Blockchain acceptance and adoption in the tourism industry[C]//Conference Proceedings. 2019.</w:t>
      </w:r>
    </w:p>
    <w:p>
      <w:r>
        <w:t>[5] Dwivedi Y K, Pandey N, et al. Leveraging ChatGPT and other generative AI-based applications in the hospitality and tourism industry[J]. Journal of Hospitality and Tourism Technology, 2023.</w:t>
      </w:r>
    </w:p>
    <w:p>
      <w:r>
        <w:t>[6] Kim H, So K K F, et al. Artificial Intelligence in Hospitality and Tourism[J]. Cornell Hospitality Quarterly, 2024. DOI: 10.1177/10963480241229235.</w:t>
      </w:r>
    </w:p>
    <w:p>
      <w:r>
        <w:t>[7] Tussyadiah I. A review of research into automation in tourism[J]. Annals of Tourism Research, 2020, 84: 102883. DOI: 10.1016/j.annals.2020.102883.</w:t>
      </w:r>
    </w:p>
    <w:p>
      <w:r>
        <w:t>[8] 白鸥. 数字信息时代下旅游企业的挑战与创新[J]. 商业研究, 2018(6): 112-117.</w:t>
      </w:r>
    </w:p>
    <w:p>
      <w:r>
        <w:t>[9] 生成式人工智能（GAI）模型ChatGPT在酒旅行业的应用探索[J]. 商业经济, 2025(1): 56-60.</w:t>
      </w:r>
    </w:p>
    <w:p>
      <w:r>
        <w:t>[10] Sever M M. Metaverse as fusion of B2C &amp; G2C: A new business model for tourism[C]//Conference. 2023.</w:t>
      </w:r>
    </w:p>
    <w:p>
      <w:r>
        <w:br w:type="page"/>
      </w:r>
    </w:p>
    <w:p>
      <w:pPr>
        <w:pStyle w:val="Heading1"/>
      </w:pPr>
      <w:r>
        <w:t>第12章 ESG、政策与可持续发展（T维度）</w:t>
      </w:r>
    </w:p>
    <w:p>
      <w:pPr>
        <w:pStyle w:val="Heading2"/>
      </w:pPr>
      <w:r>
        <w:t>学习目标</w:t>
      </w:r>
    </w:p>
    <w:p>
      <w:r>
        <w:rPr>
          <w:b/>
        </w:rPr>
        <w:t>知识目标</w:t>
      </w:r>
    </w:p>
    <w:p>
      <w:pPr>
        <w:pStyle w:val="ListBullet"/>
      </w:pPr>
      <w:r>
        <w:t>了解ESG理念在旅游接待业中的兴起</w:t>
      </w:r>
    </w:p>
    <w:p>
      <w:pPr>
        <w:pStyle w:val="ListBullet"/>
      </w:pPr>
      <w:r>
        <w:t>掌握酒店绿色运营与碳足迹管理方法</w:t>
      </w:r>
    </w:p>
    <w:p>
      <w:pPr>
        <w:pStyle w:val="ListBullet"/>
      </w:pPr>
      <w:r>
        <w:t>理解数字化治理与企业社会责任的关系</w:t>
      </w:r>
    </w:p>
    <w:p>
      <w:pPr>
        <w:pStyle w:val="ListBullet"/>
      </w:pPr>
      <w:r>
        <w:t>了解中国旅游接待业政策法规体系</w:t>
      </w:r>
    </w:p>
    <w:p>
      <w:pPr>
        <w:pStyle w:val="ListBullet"/>
      </w:pPr>
      <w:r>
        <w:t>掌握数据安全与隐私保护的要求</w:t>
      </w:r>
    </w:p>
    <w:p>
      <w:r>
        <w:rPr>
          <w:b/>
        </w:rPr>
        <w:t>能力目标</w:t>
      </w:r>
    </w:p>
    <w:p>
      <w:pPr>
        <w:pStyle w:val="ListBullet"/>
      </w:pPr>
      <w:r>
        <w:t>能够运用D.I.G.I.T.框架进行综合分析</w:t>
      </w:r>
    </w:p>
    <w:p>
      <w:pPr>
        <w:pStyle w:val="ListBullet"/>
      </w:pPr>
      <w:r>
        <w:t>能够设计酒店ESG评估方案</w:t>
      </w:r>
    </w:p>
    <w:p>
      <w:pPr>
        <w:pStyle w:val="ListBullet"/>
      </w:pPr>
      <w:r>
        <w:t>能够评估数字化运营的合规风险</w:t>
      </w:r>
    </w:p>
    <w:p>
      <w:r>
        <w:rPr>
          <w:b/>
        </w:rPr>
        <w:t>素质目标</w:t>
      </w:r>
    </w:p>
    <w:p>
      <w:pPr>
        <w:pStyle w:val="ListBullet"/>
      </w:pPr>
      <w:r>
        <w:t>树立可持续发展理念</w:t>
      </w:r>
    </w:p>
    <w:p>
      <w:pPr>
        <w:pStyle w:val="ListBullet"/>
      </w:pPr>
      <w:r>
        <w:t>培养社会责任意识</w:t>
      </w:r>
    </w:p>
    <w:p>
      <w:pPr>
        <w:pStyle w:val="ListBullet"/>
      </w:pPr>
      <w:r>
        <w:t>增强对法规合规的敬畏感</w:t>
      </w:r>
    </w:p>
    <w:p>
      <w:pPr>
        <w:jc w:val="center"/>
      </w:pPr>
      <w:r>
        <w:drawing>
          <wp:inline xmlns:a="http://schemas.openxmlformats.org/drawingml/2006/main" xmlns:pic="http://schemas.openxmlformats.org/drawingml/2006/picture">
            <wp:extent cx="5029200" cy="3001952"/>
            <wp:docPr id="8" name="Picture 8"/>
            <wp:cNvGraphicFramePr>
              <a:graphicFrameLocks noChangeAspect="1"/>
            </wp:cNvGraphicFramePr>
            <a:graphic>
              <a:graphicData uri="http://schemas.openxmlformats.org/drawingml/2006/picture">
                <pic:pic>
                  <pic:nvPicPr>
                    <pic:cNvPr id="0" name="08_ESG数字化耦合关系.png"/>
                    <pic:cNvPicPr/>
                  </pic:nvPicPr>
                  <pic:blipFill>
                    <a:blip r:embed="rId16"/>
                    <a:stretch>
                      <a:fillRect/>
                    </a:stretch>
                  </pic:blipFill>
                  <pic:spPr>
                    <a:xfrm>
                      <a:off x="0" y="0"/>
                      <a:ext cx="5029200" cy="3001952"/>
                    </a:xfrm>
                    <a:prstGeom prst="rect"/>
                  </pic:spPr>
                </pic:pic>
              </a:graphicData>
            </a:graphic>
          </wp:inline>
        </w:drawing>
      </w:r>
    </w:p>
    <w:p>
      <w:pPr>
        <w:pStyle w:val="Heading2"/>
      </w:pPr>
      <w:r>
        <w:t>导入案例：酒店ESG报告的"绿色"实践</w:t>
      </w:r>
    </w:p>
    <w:p>
      <w:r>
        <w:t>2024年，某国际酒店集团发布了首份ESG报告，详细披露了环境（碳排放、水耗、废弃物）、社会（员工权益、社区贡献、客户安全）和治理（数据安全、反腐败、供应链管理）三个维度的绩效。报告显示，通过智慧能源管理系统，该集团酒店碳排放降低15%；通过数字化培训平台，员工培训覆盖率提升至95%；通过数据治理体系建设，客户数据安全事件零发生。这一案例展示了ESG理念与数字化运营的深度融合。</w:t>
      </w:r>
    </w:p>
    <w:p>
      <w:pPr>
        <w:pStyle w:val="Heading2"/>
      </w:pPr>
      <w:r>
        <w:t>12.1 ESG理念在旅游接待业中的兴起</w:t>
      </w:r>
    </w:p>
    <w:p>
      <w:pPr>
        <w:pStyle w:val="Heading3"/>
      </w:pPr>
      <w:r>
        <w:t>12.1.1 ESG概念</w:t>
      </w:r>
    </w:p>
    <w:p>
      <w:r>
        <w:t>ESG是环境（Environmental）、社会（Social）和治理（Governance）三个维度的缩写，是衡量企业可持续发展能力的国际通用框架。</w:t>
      </w:r>
    </w:p>
    <w:p>
      <w:r>
        <w:t>Back（2024）指出，ESG已成为旅游接待业研究的核心议题，行业亟需建立ESG理论框架和测量体系[1]。</w:t>
      </w:r>
    </w:p>
    <w:p>
      <w:pPr>
        <w:pStyle w:val="Heading3"/>
      </w:pPr>
      <w:r>
        <w:t>12.1.2 旅游接待业的ESG议题</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维度</w:t>
            </w:r>
          </w:p>
        </w:tc>
        <w:tc>
          <w:tcPr>
            <w:tcW w:type="dxa" w:w="2946"/>
          </w:tcPr>
          <w:p>
            <w:r>
              <w:rPr>
                <w:b/>
                <w:sz w:val="18"/>
              </w:rPr>
            </w:r>
            <w:r>
              <w:rPr>
                <w:b/>
                <w:sz w:val="18"/>
              </w:rPr>
              <w:t>核心议题</w:t>
            </w:r>
          </w:p>
        </w:tc>
        <w:tc>
          <w:tcPr>
            <w:tcW w:type="dxa" w:w="2946"/>
          </w:tcPr>
          <w:p>
            <w:r>
              <w:rPr>
                <w:b/>
                <w:sz w:val="18"/>
              </w:rPr>
            </w:r>
            <w:r>
              <w:rPr>
                <w:b/>
                <w:sz w:val="18"/>
              </w:rPr>
              <w:t>数字化支撑</w:t>
            </w:r>
          </w:p>
        </w:tc>
      </w:tr>
      <w:tr>
        <w:tc>
          <w:tcPr>
            <w:tcW w:type="dxa" w:w="2946"/>
          </w:tcPr>
          <w:p>
            <w:r>
              <w:rPr>
                <w:sz w:val="18"/>
              </w:rPr>
            </w:r>
            <w:r>
              <w:rPr>
                <w:sz w:val="18"/>
              </w:rPr>
              <w:t>E 环境</w:t>
            </w:r>
          </w:p>
        </w:tc>
        <w:tc>
          <w:tcPr>
            <w:tcW w:type="dxa" w:w="2946"/>
          </w:tcPr>
          <w:p>
            <w:r>
              <w:rPr>
                <w:sz w:val="18"/>
              </w:rPr>
            </w:r>
            <w:r>
              <w:rPr>
                <w:sz w:val="18"/>
              </w:rPr>
              <w:t>碳排放、水耗、废弃物、绿色采购</w:t>
            </w:r>
          </w:p>
        </w:tc>
        <w:tc>
          <w:tcPr>
            <w:tcW w:type="dxa" w:w="2946"/>
          </w:tcPr>
          <w:p>
            <w:r>
              <w:rPr>
                <w:sz w:val="18"/>
              </w:rPr>
            </w:r>
            <w:r>
              <w:rPr>
                <w:sz w:val="18"/>
              </w:rPr>
              <w:t>智慧能源管理、碳足迹追踪</w:t>
            </w:r>
          </w:p>
        </w:tc>
      </w:tr>
      <w:tr>
        <w:tc>
          <w:tcPr>
            <w:tcW w:type="dxa" w:w="2946"/>
            <w:shd w:val="clear" w:color="auto" w:fill="F2F2F2"/>
          </w:tcPr>
          <w:p>
            <w:r>
              <w:rPr>
                <w:sz w:val="18"/>
              </w:rPr>
            </w:r>
            <w:r>
              <w:rPr>
                <w:sz w:val="18"/>
              </w:rPr>
              <w:t>S 社会</w:t>
            </w:r>
          </w:p>
        </w:tc>
        <w:tc>
          <w:tcPr>
            <w:tcW w:type="dxa" w:w="2946"/>
            <w:shd w:val="clear" w:color="auto" w:fill="F2F2F2"/>
          </w:tcPr>
          <w:p>
            <w:r>
              <w:rPr>
                <w:sz w:val="18"/>
              </w:rPr>
            </w:r>
            <w:r>
              <w:rPr>
                <w:sz w:val="18"/>
              </w:rPr>
              <w:t>员工权益、客户安全、社区贡献</w:t>
            </w:r>
          </w:p>
        </w:tc>
        <w:tc>
          <w:tcPr>
            <w:tcW w:type="dxa" w:w="2946"/>
            <w:shd w:val="clear" w:color="auto" w:fill="F2F2F2"/>
          </w:tcPr>
          <w:p>
            <w:r>
              <w:rPr>
                <w:sz w:val="18"/>
              </w:rPr>
            </w:r>
            <w:r>
              <w:rPr>
                <w:sz w:val="18"/>
              </w:rPr>
              <w:t>数字化培训、安全监控、社区平台</w:t>
            </w:r>
          </w:p>
        </w:tc>
      </w:tr>
      <w:tr>
        <w:tc>
          <w:tcPr>
            <w:tcW w:type="dxa" w:w="2946"/>
          </w:tcPr>
          <w:p>
            <w:r>
              <w:rPr>
                <w:sz w:val="18"/>
              </w:rPr>
            </w:r>
            <w:r>
              <w:rPr>
                <w:sz w:val="18"/>
              </w:rPr>
              <w:t>G 治理</w:t>
            </w:r>
          </w:p>
        </w:tc>
        <w:tc>
          <w:tcPr>
            <w:tcW w:type="dxa" w:w="2946"/>
          </w:tcPr>
          <w:p>
            <w:r>
              <w:rPr>
                <w:sz w:val="18"/>
              </w:rPr>
            </w:r>
            <w:r>
              <w:rPr>
                <w:sz w:val="18"/>
              </w:rPr>
              <w:t>数据安全、反腐败、供应链管理</w:t>
            </w:r>
          </w:p>
        </w:tc>
        <w:tc>
          <w:tcPr>
            <w:tcW w:type="dxa" w:w="2946"/>
          </w:tcPr>
          <w:p>
            <w:r>
              <w:rPr>
                <w:sz w:val="18"/>
              </w:rPr>
            </w:r>
            <w:r>
              <w:rPr>
                <w:sz w:val="18"/>
              </w:rPr>
              <w:t>数据治理系统、区块链溯源</w:t>
            </w:r>
          </w:p>
        </w:tc>
      </w:tr>
    </w:tbl>
    <w:p>
      <w:pPr>
        <w:pStyle w:val="Heading3"/>
      </w:pPr>
      <w:r>
        <w:t>12.1.3 ESG与数字化的耦合</w:t>
      </w:r>
    </w:p>
    <w:p>
      <w:r>
        <w:t>Kim等学者（2025）的研究发现，酒店的数字化动态能力（DDC）正向影响其企业数字责任（CDR）和ESG绩效[2]。这表明数字化不仅是效率工具，更是ESG达成的赋能器。</w:t>
      </w:r>
    </w:p>
    <w:p>
      <w:r>
        <w:t>Lin等学者（2024）从发展中国家视角分析了旅游接待业的ESG测量，指出发展中国家在ESG数据收集和标准化方面面临特殊挑战[3]。</w:t>
      </w:r>
    </w:p>
    <w:p>
      <w:pPr>
        <w:pStyle w:val="Heading2"/>
      </w:pPr>
      <w:r>
        <w:t>12.2 酒店绿色运营与碳足迹管理</w:t>
      </w:r>
    </w:p>
    <w:p>
      <w:pPr>
        <w:pStyle w:val="Heading3"/>
      </w:pPr>
      <w:r>
        <w:t>12.2.1 绿色运营体系</w:t>
      </w:r>
    </w:p>
    <w:p>
      <w:r>
        <w:t>酒店绿色运营包括：</w:t>
      </w:r>
    </w:p>
    <w:p>
      <w:pPr>
        <w:pStyle w:val="ListBullet"/>
      </w:pPr>
      <w:r>
        <w:rPr>
          <w:b/>
        </w:rPr>
        <w:t>能效管理</w:t>
      </w:r>
      <w:r>
        <w:t>：智慧能源管理系统优化空调、照明和热水能耗</w:t>
      </w:r>
    </w:p>
    <w:p>
      <w:pPr>
        <w:pStyle w:val="ListBullet"/>
      </w:pPr>
      <w:r>
        <w:rPr>
          <w:b/>
        </w:rPr>
        <w:t>水资源管理</w:t>
      </w:r>
      <w:r>
        <w:t>：智能水表监控用水量，雨水回收和中水回用</w:t>
      </w:r>
    </w:p>
    <w:p>
      <w:pPr>
        <w:pStyle w:val="ListBullet"/>
      </w:pPr>
      <w:r>
        <w:rPr>
          <w:b/>
        </w:rPr>
        <w:t>废弃物管理</w:t>
      </w:r>
      <w:r>
        <w:t>：厨余垃圾处理、一次性用品减量、回收分类</w:t>
      </w:r>
    </w:p>
    <w:p>
      <w:pPr>
        <w:pStyle w:val="ListBullet"/>
      </w:pPr>
      <w:r>
        <w:rPr>
          <w:b/>
        </w:rPr>
        <w:t>绿色采购</w:t>
      </w:r>
      <w:r>
        <w:t>：优先采购环保认证产品和本地食材</w:t>
      </w:r>
    </w:p>
    <w:p>
      <w:pPr>
        <w:pStyle w:val="ListBullet"/>
      </w:pPr>
      <w:r>
        <w:rPr>
          <w:b/>
        </w:rPr>
        <w:t>绿色设计</w:t>
      </w:r>
      <w:r>
        <w:t>：新建酒店采用绿色建筑标准和LEED认证</w:t>
      </w:r>
    </w:p>
    <w:p>
      <w:pPr>
        <w:pStyle w:val="Heading3"/>
      </w:pPr>
      <w:r>
        <w:t>12.2.2 碳足迹追踪</w:t>
      </w:r>
    </w:p>
    <w:p>
      <w:r>
        <w:t>数字化技术使酒店碳足迹的精细化追踪成为可能：</w:t>
      </w:r>
    </w:p>
    <w:p>
      <w:pPr>
        <w:pStyle w:val="ListBullet"/>
      </w:pPr>
      <w:r>
        <w:t>按楼层、功能区域实时监测碳排放</w:t>
      </w:r>
    </w:p>
    <w:p>
      <w:pPr>
        <w:pStyle w:val="ListBullet"/>
      </w:pPr>
      <w:r>
        <w:t>生成客人个人的"碳足迹报告"</w:t>
      </w:r>
    </w:p>
    <w:p>
      <w:pPr>
        <w:pStyle w:val="ListBullet"/>
      </w:pPr>
      <w:r>
        <w:t>对标行业基准识别减排机会</w:t>
      </w:r>
    </w:p>
    <w:p>
      <w:pPr>
        <w:pStyle w:val="ListBullet"/>
      </w:pPr>
      <w:r>
        <w:t>为碳交易和碳中和目标提供数据支撑</w:t>
      </w:r>
    </w:p>
    <w:p>
      <w:pPr>
        <w:pStyle w:val="Heading2"/>
      </w:pPr>
      <w:r>
        <w:t>12.3 数字化治理与企业社会责任</w:t>
      </w:r>
    </w:p>
    <w:p>
      <w:pPr>
        <w:pStyle w:val="Heading3"/>
      </w:pPr>
      <w:r>
        <w:t>12.3.1 数据治理体系</w:t>
      </w:r>
    </w:p>
    <w:p>
      <w:r>
        <w:t>旅游接待企业的数据治理体系应包含：</w:t>
      </w:r>
    </w:p>
    <w:p>
      <w:pPr>
        <w:pStyle w:val="ListBullet"/>
      </w:pPr>
      <w:r>
        <w:rPr>
          <w:b/>
        </w:rPr>
        <w:t>数据分类分级</w:t>
      </w:r>
      <w:r>
        <w:t>：按敏感度对数据进行分类分级管理</w:t>
      </w:r>
    </w:p>
    <w:p>
      <w:pPr>
        <w:pStyle w:val="ListBullet"/>
      </w:pPr>
      <w:r>
        <w:rPr>
          <w:b/>
        </w:rPr>
        <w:t>访问权限控制</w:t>
      </w:r>
      <w:r>
        <w:t>：基于角色的访问控制（RBAC）</w:t>
      </w:r>
    </w:p>
    <w:p>
      <w:pPr>
        <w:pStyle w:val="ListBullet"/>
      </w:pPr>
      <w:r>
        <w:rPr>
          <w:b/>
        </w:rPr>
        <w:t>数据生命周期管理</w:t>
      </w:r>
      <w:r>
        <w:t>：采集、存储、使用、共享、销毁的全生命周期管理</w:t>
      </w:r>
    </w:p>
    <w:p>
      <w:pPr>
        <w:pStyle w:val="ListBullet"/>
      </w:pPr>
      <w:r>
        <w:rPr>
          <w:b/>
        </w:rPr>
        <w:t>数据安全防护</w:t>
      </w:r>
      <w:r>
        <w:t>：加密、脱敏、审计和应急响应</w:t>
      </w:r>
    </w:p>
    <w:p>
      <w:pPr>
        <w:pStyle w:val="ListBullet"/>
      </w:pPr>
      <w:r>
        <w:rPr>
          <w:b/>
        </w:rPr>
        <w:t>合规审计</w:t>
      </w:r>
      <w:r>
        <w:t>：定期进行数据合规审计和风险评估</w:t>
      </w:r>
    </w:p>
    <w:p>
      <w:pPr>
        <w:pStyle w:val="Heading3"/>
      </w:pPr>
      <w:r>
        <w:t>12.3.2 企业社会责任</w:t>
      </w:r>
    </w:p>
    <w:p>
      <w:r>
        <w:t>数字化时代的企业社会责任（CSR）拓展了新内涵：</w:t>
      </w:r>
    </w:p>
    <w:p>
      <w:pPr>
        <w:pStyle w:val="ListBullet"/>
      </w:pPr>
      <w:r>
        <w:rPr>
          <w:b/>
        </w:rPr>
        <w:t>数字包容</w:t>
      </w:r>
      <w:r>
        <w:t>：确保老年客户和数字弱势群体也能获得服务</w:t>
      </w:r>
    </w:p>
    <w:p>
      <w:pPr>
        <w:pStyle w:val="ListBullet"/>
      </w:pPr>
      <w:r>
        <w:rPr>
          <w:b/>
        </w:rPr>
        <w:t>算法伦理</w:t>
      </w:r>
      <w:r>
        <w:t>：确保AI和算法决策的公平性和透明性</w:t>
      </w:r>
    </w:p>
    <w:p>
      <w:pPr>
        <w:pStyle w:val="ListBullet"/>
      </w:pPr>
      <w:r>
        <w:rPr>
          <w:b/>
        </w:rPr>
        <w:t>数据伦理</w:t>
      </w:r>
      <w:r>
        <w:t>：在数据利用与隐私保护之间取得平衡</w:t>
      </w:r>
    </w:p>
    <w:p>
      <w:pPr>
        <w:pStyle w:val="ListBullet"/>
      </w:pPr>
      <w:r>
        <w:rPr>
          <w:b/>
        </w:rPr>
        <w:t>数字鸿沟弥合</w:t>
      </w:r>
      <w:r>
        <w:t>：帮助中小合作伙伴提升数字化能力</w:t>
      </w:r>
    </w:p>
    <w:p>
      <w:pPr>
        <w:pStyle w:val="Heading2"/>
      </w:pPr>
      <w:r>
        <w:t>12.4 中国旅游接待业政策法规体系</w:t>
      </w:r>
    </w:p>
    <w:p>
      <w:pPr>
        <w:pStyle w:val="Heading3"/>
      </w:pPr>
      <w:r>
        <w:t>12.4.1 政策框架</w:t>
      </w:r>
    </w:p>
    <w:p>
      <w:r>
        <w:t>中国旅游接待业的政策法规体系包括：</w:t>
      </w:r>
    </w:p>
    <w:p>
      <w:r>
        <w:rPr>
          <w:b/>
        </w:rPr>
        <w:t>法律层面</w:t>
      </w:r>
      <w:r>
        <w:t>：《旅游法》（2013）、《个人信息保护法》（2021）、《数据安全法》（2021）、《电子商务法》（2019）</w:t>
      </w:r>
    </w:p>
    <w:p>
      <w:r>
        <w:rPr>
          <w:b/>
        </w:rPr>
        <w:t>行政法规</w:t>
      </w:r>
      <w:r>
        <w:t>：《旅行社条例》（2009）、《旅馆业治安管理办法》</w:t>
      </w:r>
    </w:p>
    <w:p>
      <w:r>
        <w:rPr>
          <w:b/>
        </w:rPr>
        <w:t>部门规章</w:t>
      </w:r>
      <w:r>
        <w:t>：文化和旅游部发布的一系列管理办法和指导意见</w:t>
      </w:r>
    </w:p>
    <w:p>
      <w:r>
        <w:rPr>
          <w:b/>
        </w:rPr>
        <w:t>发展规划</w:t>
      </w:r>
      <w:r>
        <w:t>：《"十四五"旅游业发展规划》、《智慧旅游创新发展行动计划》</w:t>
      </w:r>
    </w:p>
    <w:p>
      <w:pPr>
        <w:pStyle w:val="Heading3"/>
      </w:pPr>
      <w:r>
        <w:t>12.4.2 政策趋势</w:t>
      </w:r>
    </w:p>
    <w:p>
      <w:r>
        <w:t>近年来政策趋势体现在：</w:t>
      </w:r>
    </w:p>
    <w:p>
      <w:pPr>
        <w:pStyle w:val="ListBullet"/>
      </w:pPr>
      <w:r>
        <w:rPr>
          <w:b/>
        </w:rPr>
        <w:t>数字化促进</w:t>
      </w:r>
      <w:r>
        <w:t>：从"互联网+旅游"到"智慧旅游"再到"新质生产力"</w:t>
      </w:r>
    </w:p>
    <w:p>
      <w:pPr>
        <w:pStyle w:val="ListBullet"/>
      </w:pPr>
      <w:r>
        <w:rPr>
          <w:b/>
        </w:rPr>
        <w:t>数据合规趋严</w:t>
      </w:r>
      <w:r>
        <w:t>：《个人信息保护法》和《数据安全法》对旅游企业提出更高要求</w:t>
      </w:r>
    </w:p>
    <w:p>
      <w:pPr>
        <w:pStyle w:val="ListBullet"/>
      </w:pPr>
      <w:r>
        <w:rPr>
          <w:b/>
        </w:rPr>
        <w:t>平台监管加强</w:t>
      </w:r>
      <w:r>
        <w:t>：对OTA平台的反垄断和算法透明度监管加强</w:t>
      </w:r>
    </w:p>
    <w:p>
      <w:pPr>
        <w:pStyle w:val="ListBullet"/>
      </w:pPr>
      <w:r>
        <w:rPr>
          <w:b/>
        </w:rPr>
        <w:t>绿色发展导向</w:t>
      </w:r>
      <w:r>
        <w:t>：双碳目标推动酒店业绿色转型</w:t>
      </w:r>
    </w:p>
    <w:p>
      <w:pPr>
        <w:pStyle w:val="Heading2"/>
      </w:pPr>
      <w:r>
        <w:t>12.5 数据安全与隐私保护</w:t>
      </w:r>
    </w:p>
    <w:p>
      <w:pPr>
        <w:pStyle w:val="Heading3"/>
      </w:pPr>
      <w:r>
        <w:t>12.5.1 旅游接待业的数据安全挑战</w:t>
      </w:r>
    </w:p>
    <w:p>
      <w:r>
        <w:t>旅游接待企业处理大量客户个人信息（身份证、人脸、支付、行程），数据安全面临：</w:t>
      </w:r>
    </w:p>
    <w:p>
      <w:pPr>
        <w:pStyle w:val="ListBullet"/>
      </w:pPr>
      <w:r>
        <w:rPr>
          <w:b/>
        </w:rPr>
        <w:t>内部风险</w:t>
      </w:r>
      <w:r>
        <w:t>：员工不当操作或恶意泄露</w:t>
      </w:r>
    </w:p>
    <w:p>
      <w:pPr>
        <w:pStyle w:val="ListBullet"/>
      </w:pPr>
      <w:r>
        <w:rPr>
          <w:b/>
        </w:rPr>
        <w:t>外部风险</w:t>
      </w:r>
      <w:r>
        <w:t>：黑客攻击和 ransomware</w:t>
      </w:r>
    </w:p>
    <w:p>
      <w:pPr>
        <w:pStyle w:val="ListBullet"/>
      </w:pPr>
      <w:r>
        <w:rPr>
          <w:b/>
        </w:rPr>
        <w:t>第三方风险</w:t>
      </w:r>
      <w:r>
        <w:t>：OTA、技术供应商等第三方的数据安全能力不足</w:t>
      </w:r>
    </w:p>
    <w:p>
      <w:pPr>
        <w:pStyle w:val="Heading3"/>
      </w:pPr>
      <w:r>
        <w:t>12.5.2 合规要点</w:t>
      </w:r>
    </w:p>
    <w:p>
      <w:pPr>
        <w:pStyle w:val="ListBullet"/>
      </w:pPr>
      <w:r>
        <w:t>明确告知数据采集目的并获得客户同意</w:t>
      </w:r>
    </w:p>
    <w:p>
      <w:pPr>
        <w:pStyle w:val="ListBullet"/>
      </w:pPr>
      <w:r>
        <w:t>实施数据最小化原则，仅采集必要信息</w:t>
      </w:r>
    </w:p>
    <w:p>
      <w:pPr>
        <w:pStyle w:val="ListBullet"/>
      </w:pPr>
      <w:r>
        <w:t>建立数据安全事件应急响应机制</w:t>
      </w:r>
    </w:p>
    <w:p>
      <w:pPr>
        <w:pStyle w:val="ListBullet"/>
      </w:pPr>
      <w:r>
        <w:t>定期开展数据安全影响评估</w:t>
      </w:r>
    </w:p>
    <w:p>
      <w:pPr>
        <w:pStyle w:val="ListBullet"/>
      </w:pPr>
      <w:r>
        <w:t>对员工进行数据安全培训</w:t>
      </w:r>
    </w:p>
    <w:p>
      <w:pPr>
        <w:pStyle w:val="Heading2"/>
      </w:pPr>
      <w:r>
        <w:t>12.6 D.I.G.I.T.框架的综合应用与未来展望</w:t>
      </w:r>
    </w:p>
    <w:p>
      <w:pPr>
        <w:pStyle w:val="Heading3"/>
      </w:pPr>
      <w:r>
        <w:t>12.6.1 框架综合应用</w:t>
      </w:r>
    </w:p>
    <w:p>
      <w:r>
        <w:t>D.I.G.I.T.框架的五个维度在旅游接待业数字化运营中形成闭环：</w:t>
      </w:r>
    </w:p>
    <w:p>
      <w:pPr>
        <w:pStyle w:val="ListBullet"/>
      </w:pPr>
      <w:r>
        <w:rPr>
          <w:b/>
        </w:rPr>
        <w:t>D（数字基础设施）</w:t>
      </w:r>
      <w:r>
        <w:t>提供技术底座</w:t>
      </w:r>
    </w:p>
    <w:p>
      <w:pPr>
        <w:pStyle w:val="ListBullet"/>
      </w:pPr>
      <w:r>
        <w:rPr>
          <w:b/>
        </w:rPr>
        <w:t>I（智能运营）</w:t>
      </w:r>
      <w:r>
        <w:t>提升运营效率</w:t>
      </w:r>
    </w:p>
    <w:p>
      <w:pPr>
        <w:pStyle w:val="ListBullet"/>
      </w:pPr>
      <w:r>
        <w:rPr>
          <w:b/>
        </w:rPr>
        <w:t>G（客户体验）</w:t>
      </w:r>
      <w:r>
        <w:t>创造客户价值</w:t>
      </w:r>
    </w:p>
    <w:p>
      <w:pPr>
        <w:pStyle w:val="ListBullet"/>
      </w:pPr>
      <w:r>
        <w:rPr>
          <w:b/>
        </w:rPr>
        <w:t>I（创新生态）</w:t>
      </w:r>
      <w:r>
        <w:t>拓展外部网络</w:t>
      </w:r>
    </w:p>
    <w:p>
      <w:pPr>
        <w:pStyle w:val="ListBullet"/>
      </w:pPr>
      <w:r>
        <w:rPr>
          <w:b/>
        </w:rPr>
        <w:t>T（变革领导力）</w:t>
      </w:r>
      <w:r>
        <w:t>驱动组织变革和可持续发展</w:t>
      </w:r>
    </w:p>
    <w:p>
      <w:pPr>
        <w:pStyle w:val="Heading3"/>
      </w:pPr>
      <w:r>
        <w:t>12.6.2 未来展望</w:t>
      </w:r>
    </w:p>
    <w:p>
      <w:r>
        <w:t>旅游接待业数字化运营的未来趋势：</w:t>
      </w:r>
    </w:p>
    <w:p>
      <w:pPr>
        <w:pStyle w:val="ListNumber"/>
      </w:pPr>
      <w:r>
        <w:rPr>
          <w:b/>
        </w:rPr>
        <w:t>AI原生酒店</w:t>
      </w:r>
      <w:r>
        <w:t>：从"数字化酒店"进化为"AI原生酒店"，AI不再是辅助工具而是核心运营逻辑</w:t>
      </w:r>
    </w:p>
    <w:p>
      <w:pPr>
        <w:pStyle w:val="ListNumber"/>
      </w:pPr>
      <w:r>
        <w:rPr>
          <w:b/>
        </w:rPr>
        <w:t>个性化极致</w:t>
      </w:r>
      <w:r>
        <w:t>：每位客户获得完全个性化的住宿体验</w:t>
      </w:r>
    </w:p>
    <w:p>
      <w:pPr>
        <w:pStyle w:val="ListNumber"/>
      </w:pPr>
      <w:r>
        <w:rPr>
          <w:b/>
        </w:rPr>
        <w:t>生态化竞争</w:t>
      </w:r>
      <w:r>
        <w:t>：从企业间竞争转向生态系统间竞争</w:t>
      </w:r>
    </w:p>
    <w:p>
      <w:pPr>
        <w:pStyle w:val="ListNumber"/>
      </w:pPr>
      <w:r>
        <w:rPr>
          <w:b/>
        </w:rPr>
        <w:t>可持续数字化</w:t>
      </w:r>
      <w:r>
        <w:t>：数字化与ESG深度融合，技术服务于可持续发展</w:t>
      </w:r>
    </w:p>
    <w:p>
      <w:pPr>
        <w:pStyle w:val="ListNumber"/>
      </w:pPr>
      <w:r>
        <w:rPr>
          <w:b/>
        </w:rPr>
        <w:t>人机共生</w:t>
      </w:r>
      <w:r>
        <w:t>：AI和人类员工形成互补协作的服务体系</w:t>
      </w:r>
    </w:p>
    <w:p>
      <w:pPr>
        <w:pStyle w:val="Heading2"/>
      </w:pPr>
      <w:r>
        <w:t>12.7 本章小结</w:t>
      </w:r>
    </w:p>
    <w:p>
      <w:r>
        <w:t>本章从D.I.G.I.T.框架的"T——变革领导力"维度探讨了ESG、政策与可持续发展。ESG理念在旅游接待业中日益重要，数字化技术为ESG达成提供了赋能工具。酒店绿色运营通过智慧能源管理和碳足迹追踪实现节能减排。数字化治理体系涵盖数据分类分级、访问控制和合规审计。</w:t>
      </w:r>
    </w:p>
    <w:p>
      <w:r>
        <w:t>中国旅游接待业政策法规体系日趋完善，从数字化促进到数据合规再到平台监管和绿色发展，政策导向清晰。数据安全与隐私保护是数字化运营的合规底线。</w:t>
      </w:r>
    </w:p>
    <w:p>
      <w:r>
        <w:t>D.I.G.I.T.框架的五个维度形成闭环——数字基础设施是底座，智能运营和客户体验是双翼，创新生态是网络，变革领导力是顶层驱动。未来，旅游接待业将向AI原生、个性化极致、生态化竞争、可持续数字化和人机共生方向演进。</w:t>
      </w:r>
    </w:p>
    <w:p>
      <w:pPr>
        <w:pStyle w:val="Heading2"/>
      </w:pPr>
      <w:r>
        <w:t>思考题</w:t>
      </w:r>
    </w:p>
    <w:p>
      <w:pPr>
        <w:pStyle w:val="ListNumber"/>
      </w:pPr>
      <w:r>
        <w:rPr>
          <w:b/>
        </w:rPr>
        <w:t>（识记）</w:t>
      </w:r>
      <w:r>
        <w:t xml:space="preserve"> ESG三个维度在旅游接待业中分别涉及哪些核心议题？</w:t>
      </w:r>
    </w:p>
    <w:p>
      <w:pPr>
        <w:pStyle w:val="ListNumber"/>
      </w:pPr>
      <w:r>
        <w:rPr>
          <w:b/>
        </w:rPr>
        <w:t>（理解）</w:t>
      </w:r>
      <w:r>
        <w:t xml:space="preserve"> 数字化与ESG如何相互促进？分析两者的耦合机制。</w:t>
      </w:r>
    </w:p>
    <w:p>
      <w:pPr>
        <w:pStyle w:val="ListNumber"/>
      </w:pPr>
      <w:r>
        <w:rPr>
          <w:b/>
        </w:rPr>
        <w:t>（应用）</w:t>
      </w:r>
      <w:r>
        <w:t xml:space="preserve"> 为一家酒店设计ESG评估方案，包括指标体系、数据采集和报告框架。</w:t>
      </w:r>
    </w:p>
    <w:p>
      <w:pPr>
        <w:pStyle w:val="ListNumber"/>
      </w:pPr>
      <w:r>
        <w:rPr>
          <w:b/>
        </w:rPr>
        <w:t>（分析）</w:t>
      </w:r>
      <w:r>
        <w:t xml:space="preserve"> 中国旅游接待业数据安全法规对企业数字化运营有何影响？</w:t>
      </w:r>
    </w:p>
    <w:p>
      <w:pPr>
        <w:pStyle w:val="ListNumber"/>
      </w:pPr>
      <w:r>
        <w:rPr>
          <w:b/>
        </w:rPr>
        <w:t>（评价）</w:t>
      </w:r>
      <w:r>
        <w:t xml:space="preserve"> D.I.G.I.T.框架对旅游接待业数字化实践的指导价值如何？有哪些可改进之处？</w:t>
      </w:r>
    </w:p>
    <w:p>
      <w:pPr>
        <w:pStyle w:val="ListNumber"/>
      </w:pPr>
      <w:r>
        <w:rPr>
          <w:b/>
        </w:rPr>
        <w:t>（创造）</w:t>
      </w:r>
      <w:r>
        <w:t xml:space="preserve"> 综合全书所学，描绘2035年旅游接待业数字化运营的愿景，并提出实现路径。</w:t>
      </w:r>
    </w:p>
    <w:p>
      <w:pPr>
        <w:pStyle w:val="Heading3"/>
      </w:pPr>
      <w:r>
        <w:t>12.7 ESG在旅游接待业中的深度分析</w:t>
      </w:r>
    </w:p>
    <w:p>
      <w:r>
        <w:t>#### 12.7.1 ESG评估框架的构建</w:t>
      </w:r>
    </w:p>
    <w:p>
      <w:r>
        <w:t>旅游接待业的ESG评估框架需要结合行业特征进行定制化设计：</w:t>
      </w:r>
    </w:p>
    <w:p>
      <w:r>
        <w:rPr>
          <w:b/>
        </w:rPr>
        <w:t>环境维度（E）</w:t>
      </w:r>
      <w:r>
        <w:t>：</w:t>
      </w:r>
    </w:p>
    <w:p>
      <w:pPr>
        <w:pStyle w:val="ListBullet"/>
      </w:pPr>
      <w:r>
        <w:t>碳排放强度：每间夜碳排放量（kgCO2/room night）</w:t>
      </w:r>
    </w:p>
    <w:p>
      <w:pPr>
        <w:pStyle w:val="ListBullet"/>
      </w:pPr>
      <w:r>
        <w:t>能源消耗：每间夜电力、燃气消耗量</w:t>
      </w:r>
    </w:p>
    <w:p>
      <w:pPr>
        <w:pStyle w:val="ListBullet"/>
      </w:pPr>
      <w:r>
        <w:t>水资源消耗：每间夜用水量</w:t>
      </w:r>
    </w:p>
    <w:p>
      <w:pPr>
        <w:pStyle w:val="ListBullet"/>
      </w:pPr>
      <w:r>
        <w:t>废弃物管理：垃圾分类率、厨余垃圾处理方式</w:t>
      </w:r>
    </w:p>
    <w:p>
      <w:pPr>
        <w:pStyle w:val="ListBullet"/>
      </w:pPr>
      <w:r>
        <w:t>绿色采购：环保认证产品采购比例</w:t>
      </w:r>
    </w:p>
    <w:p>
      <w:pPr>
        <w:pStyle w:val="ListBullet"/>
      </w:pPr>
      <w:r>
        <w:t>绿色建筑认证：LEED、Green Key等认证情况</w:t>
      </w:r>
    </w:p>
    <w:p>
      <w:r>
        <w:rPr>
          <w:b/>
        </w:rPr>
        <w:t>社会维度（S）</w:t>
      </w:r>
      <w:r>
        <w:t>：</w:t>
      </w:r>
    </w:p>
    <w:p>
      <w:pPr>
        <w:pStyle w:val="ListBullet"/>
      </w:pPr>
      <w:r>
        <w:t>员工权益：员工满意度、培训覆盖率、多元化比例</w:t>
      </w:r>
    </w:p>
    <w:p>
      <w:pPr>
        <w:pStyle w:val="ListBullet"/>
      </w:pPr>
      <w:r>
        <w:t>客户安全：安全事故率、食品安全合格率</w:t>
      </w:r>
    </w:p>
    <w:p>
      <w:pPr>
        <w:pStyle w:val="ListBullet"/>
      </w:pPr>
      <w:r>
        <w:t>社区贡献：本地就业比例、社区公益活动投入</w:t>
      </w:r>
    </w:p>
    <w:p>
      <w:pPr>
        <w:pStyle w:val="ListBullet"/>
      </w:pPr>
      <w:r>
        <w:t>供应链责任：供应商ESG评估覆盖率</w:t>
      </w:r>
    </w:p>
    <w:p>
      <w:pPr>
        <w:pStyle w:val="ListBullet"/>
      </w:pPr>
      <w:r>
        <w:t>数字包容：老年客户和残障客户的服务可及性</w:t>
      </w:r>
    </w:p>
    <w:p>
      <w:r>
        <w:rPr>
          <w:b/>
        </w:rPr>
        <w:t>治理维度（G）</w:t>
      </w:r>
      <w:r>
        <w:t>：</w:t>
      </w:r>
    </w:p>
    <w:p>
      <w:pPr>
        <w:pStyle w:val="ListBullet"/>
      </w:pPr>
      <w:r>
        <w:t>数据安全：数据安全事件数量、合规审计通过率</w:t>
      </w:r>
    </w:p>
    <w:p>
      <w:pPr>
        <w:pStyle w:val="ListBullet"/>
      </w:pPr>
      <w:r>
        <w:t>反腐败：反腐败培训覆盖率、举报机制有效性</w:t>
      </w:r>
    </w:p>
    <w:p>
      <w:pPr>
        <w:pStyle w:val="ListBullet"/>
      </w:pPr>
      <w:r>
        <w:t>董事会多元化：董事会成员性别和背景多元化</w:t>
      </w:r>
    </w:p>
    <w:p>
      <w:pPr>
        <w:pStyle w:val="ListBullet"/>
      </w:pPr>
      <w:r>
        <w:t>信息披露：ESG报告发布频率和透明度</w:t>
      </w:r>
    </w:p>
    <w:p>
      <w:pPr>
        <w:pStyle w:val="ListBullet"/>
      </w:pPr>
      <w:r>
        <w:t>风险管理：风险识别和管理体系完善度</w:t>
      </w:r>
    </w:p>
    <w:p>
      <w:r>
        <w:t>#### 12.7.2 ESG与财务绩效的关系</w:t>
      </w:r>
    </w:p>
    <w:p>
      <w:r>
        <w:t>学术界对ESG与财务绩效的关系进行了大量研究。Back（2024）的综述指出，在旅游接待业中，ESG表现与财务绩效之间存在正相关关系——ESG评分高的酒店集团通常具有更高的RevPAR增长率和更低的融资成本[13]。</w:t>
      </w:r>
    </w:p>
    <w:p>
      <w:r>
        <w:t>然而，ESG与财务绩效的因果关系方向仍存在争议：</w:t>
      </w:r>
    </w:p>
    <w:p>
      <w:pPr>
        <w:pStyle w:val="ListBullet"/>
      </w:pPr>
      <w:r>
        <w:rPr>
          <w:b/>
        </w:rPr>
        <w:t>"做好事做好生意"假说</w:t>
      </w:r>
      <w:r>
        <w:t>：ESG投入直接提升了经营绩效</w:t>
      </w:r>
    </w:p>
    <w:p>
      <w:pPr>
        <w:pStyle w:val="ListBullet"/>
      </w:pPr>
      <w:r>
        <w:rPr>
          <w:b/>
        </w:rPr>
        <w:t>"富余资源"假说</w:t>
      </w:r>
      <w:r>
        <w:t>：财务绩效好的企业有更多资源投入ESG</w:t>
      </w:r>
    </w:p>
    <w:p>
      <w:pPr>
        <w:pStyle w:val="ListBullet"/>
      </w:pPr>
      <w:r>
        <w:rPr>
          <w:b/>
        </w:rPr>
      </w:r>
      <w:r>
        <w:t>"风险缓解"假说</w:t>
      </w:r>
      <w:r>
        <w:t>**</w:t>
      </w:r>
      <w:r>
        <w:t>：ESG投入降低了运营风险和监管风险，间接提升绩效</w:t>
      </w:r>
    </w:p>
    <w:p>
      <w:r>
        <w:t>无论因果方向如何，ESG已成为投资者评估旅游接待企业的重要维度。全球主要ESG评级机构（MSCI、Sustainalytics、ISS）均已覆盖主要酒店集团和OTA平台。</w:t>
      </w:r>
    </w:p>
    <w:p>
      <w:r>
        <w:t>#### 12.7.3 数字化赋能ESG的具体路径</w:t>
      </w:r>
    </w:p>
    <w:p>
      <w:r>
        <w:rPr>
          <w:b/>
        </w:rPr>
        <w:t>智慧能源管理</w:t>
      </w:r>
      <w:r>
        <w:t>：IoT传感器实时监测各区域能耗，AI算法优化空调和照明运行参数。据万豪数据，智慧能源管理系统帮助其全球酒店减少15%的能源消耗[14]。</w:t>
      </w:r>
    </w:p>
    <w:p>
      <w:r>
        <w:rPr>
          <w:b/>
        </w:rPr>
        <w:t>碳足迹追踪系统</w:t>
      </w:r>
      <w:r>
        <w:t>：通过PMS和能源管理系统的数据集成，自动计算每位客人的碳足迹，为碳补偿和碳中和目标提供数据基础。部分环保型酒店已开始向客人提供"个人碳足迹报告"。</w:t>
      </w:r>
    </w:p>
    <w:p>
      <w:r>
        <w:rPr>
          <w:b/>
        </w:rPr>
        <w:t>数字化供应链管理</w:t>
      </w:r>
      <w:r>
        <w:t>：通过区块链和IoT技术追踪供应链的ESG表现——食材来源是否可持续、清洁用品是否环保、供应商是否遵守劳工标准。</w:t>
      </w:r>
    </w:p>
    <w:p>
      <w:r>
        <w:rPr>
          <w:b/>
        </w:rPr>
        <w:t>ESG数据报告平台</w:t>
      </w:r>
      <w:r>
        <w:t>：自动收集和整理ESG数据，生成符合国际标准（GRI、SASB、TCFD）的ESG报告。数字化报告不仅提高了效率，还增强了数据的可审计性和可信度。</w:t>
      </w:r>
    </w:p>
    <w:p>
      <w:pPr>
        <w:pStyle w:val="Heading3"/>
      </w:pPr>
      <w:r>
        <w:t>12.8 中国旅游接待业政策法规的深度解读</w:t>
      </w:r>
    </w:p>
    <w:p>
      <w:r>
        <w:t>#### 12.8.1 《旅游法》的核心条款与数字化影响</w:t>
      </w:r>
    </w:p>
    <w:p>
      <w:r>
        <w:t>2013年实施的《中华人民共和国旅游法》是中国旅游业的根本大法。其中与数字化运营相关的核心条款包括：</w:t>
      </w:r>
    </w:p>
    <w:p>
      <w:r>
        <w:rPr>
          <w:b/>
        </w:rPr>
        <w:t>第十四条</w:t>
      </w:r>
      <w:r>
        <w:t>（旅游者个人信息保护）：旅游者个人信息受法律保护。这与后来的《个人信息保护法》形成呼应，要求旅游接待企业在数据采集和使用中严格遵守法律规范。</w:t>
      </w:r>
    </w:p>
    <w:p>
      <w:r>
        <w:rPr>
          <w:b/>
        </w:rPr>
        <w:t>第三十五条</w:t>
      </w:r>
      <w:r>
        <w:t>（禁止强制购物）：旅行社不得以不合理的低价组织旅游活动，诱骗旅游者，并通过安排购物或者另行付费旅游项目获取回扣等不正当利益。这一条款在OTA时代需要新的执行机制——如何监管线上"低价团"和"购物团"？</w:t>
      </w:r>
    </w:p>
    <w:p>
      <w:r>
        <w:rPr>
          <w:b/>
        </w:rPr>
        <w:t>第五十三条</w:t>
      </w:r>
      <w:r>
        <w:t>（安全保障）：旅行社应当依法取得旅游服务质量保证金。数字时代的保证金管理可以通过区块链实现更透明的监管。</w:t>
      </w:r>
    </w:p>
    <w:p>
      <w:r>
        <w:t>#### 12.8.2 数据安全法规对旅游接待业的影响</w:t>
      </w:r>
    </w:p>
    <w:p>
      <w:r>
        <w:t>《个人信息保护法》（PIPL）和《数据安全法》对旅游接待业的影响深远：</w:t>
      </w:r>
    </w:p>
    <w:p>
      <w:r>
        <w:rPr>
          <w:b/>
        </w:rPr>
        <w:t>人脸识别限制</w:t>
      </w:r>
      <w:r>
        <w:t>：酒店使用人脸识别进行入住登记必须获得客人明示同意，且必须提供非人脸识别的替代方案。2023年以来，多地酒店因人脸识别合规问题被监管部门约谈。</w:t>
      </w:r>
    </w:p>
    <w:p>
      <w:r>
        <w:rPr>
          <w:b/>
        </w:rPr>
        <w:t>数据本地化要求</w:t>
      </w:r>
      <w:r>
        <w:t>：在中国境内收集的个人信息应当存储在境内。跨国酒店集团需要建立中国专属的数据中心，增加了IT基础设施成本。</w:t>
      </w:r>
    </w:p>
    <w:p>
      <w:r>
        <w:rPr>
          <w:b/>
        </w:rPr>
        <w:t>算法推荐规范</w:t>
      </w:r>
      <w:r>
        <w:t>：OTA平台的推荐算法需要向用户提供关闭选项，并定期审计算法公平性。这增加了OTA的合规成本，但也为酒店争取了更公平的曝光机会。</w:t>
      </w:r>
    </w:p>
    <w:p>
      <w:r>
        <w:rPr>
          <w:b/>
        </w:rPr>
        <w:t>跨境传输限制</w:t>
      </w:r>
      <w:r>
        <w:t>：旅游企业将客户数据传输至境外需要通过安全评估。这对国际酒店集团的全球系统架构提出了挑战。</w:t>
      </w:r>
    </w:p>
    <w:p>
      <w:r>
        <w:t>#### 12.8.3 "新质生产力"与旅游接待业</w:t>
      </w:r>
    </w:p>
    <w:p>
      <w:r>
        <w:t>2024年提出的"新质生产力"概念为旅游接待业数字化提供了新的理论指导。新质生产力强调"以科技创新为核心，以数字化、智能化、绿色化为方向"，这与D.I.G.I.T.框架的核心理念高度契合。</w:t>
      </w:r>
    </w:p>
    <w:p>
      <w:r>
        <w:t>旅游接待业作为传统服务业，其新质生产力的培育路径包括：</w:t>
      </w:r>
    </w:p>
    <w:p>
      <w:pPr>
        <w:pStyle w:val="ListBullet"/>
      </w:pPr>
      <w:r>
        <w:rPr>
          <w:b/>
        </w:rPr>
        <w:t>技术创新</w:t>
      </w:r>
      <w:r>
        <w:t>：AI、IoT、数字孪生等技术深度应用</w:t>
      </w:r>
    </w:p>
    <w:p>
      <w:pPr>
        <w:pStyle w:val="ListBullet"/>
      </w:pPr>
      <w:r>
        <w:rPr>
          <w:b/>
        </w:rPr>
        <w:t>模式创新</w:t>
      </w:r>
      <w:r>
        <w:t>：平台化、生态化、共享化商业模式探索</w:t>
      </w:r>
    </w:p>
    <w:p>
      <w:pPr>
        <w:pStyle w:val="ListBullet"/>
      </w:pPr>
      <w:r>
        <w:rPr>
          <w:b/>
        </w:rPr>
        <w:t>管理创新</w:t>
      </w:r>
      <w:r>
        <w:t>：数据驱动决策、敏捷组织、人机协作</w:t>
      </w:r>
    </w:p>
    <w:p>
      <w:pPr>
        <w:pStyle w:val="ListBullet"/>
      </w:pPr>
      <w:r>
        <w:rPr>
          <w:b/>
        </w:rPr>
        <w:t>绿色转型</w:t>
      </w:r>
      <w:r>
        <w:t>：数字化赋能节能减排和可持续发展</w:t>
      </w:r>
    </w:p>
    <w:p>
      <w:pPr>
        <w:pStyle w:val="Heading3"/>
      </w:pPr>
      <w:r>
        <w:t>12.9 D.I.G.I.T.框架的综合评估与改进方向</w:t>
      </w:r>
    </w:p>
    <w:p>
      <w:r>
        <w:t>#### 12.9.1 框架的应用效果评估</w:t>
      </w:r>
    </w:p>
    <w:p>
      <w:r>
        <w:t>D.I.G.I.T.框架在本书各章中的应用效果可以从以下维度评估：</w:t>
      </w:r>
    </w:p>
    <w:p>
      <w:r>
        <w:rPr>
          <w:b/>
        </w:rPr>
        <w:t>理论覆盖度</w:t>
      </w:r>
      <w:r>
        <w:t>：五个维度覆盖了旅游接待业数字化运营的核心要素——技术基础（D）、运营效率（I）、客户价值（G）、外部网络（I）和组织保障（T），具备较好的系统性。</w:t>
      </w:r>
    </w:p>
    <w:p>
      <w:r>
        <w:rPr>
          <w:b/>
        </w:rPr>
        <w:t>实践指导性</w:t>
      </w:r>
      <w:r>
        <w:t>：框架的每个维度都有对应的实践工具和方法——D对应PMS/CRS/中台建设，I对应AI/收益管理，G对应CRM/客户旅程，I对应OTA/渠道管理，T对应ESG/政策合规。</w:t>
      </w:r>
    </w:p>
    <w:p>
      <w:r>
        <w:rPr>
          <w:b/>
        </w:rPr>
        <w:t>可测量性</w:t>
      </w:r>
      <w:r>
        <w:t>：每个维度可以设计量化指标进行评估，如D维度的系统覆盖率、I维度的自动化率、G维度的NPS、I维度的生态连接数、T维度的ESG评分。</w:t>
      </w:r>
    </w:p>
    <w:p>
      <w:r>
        <w:t>#### 12.9.2 框架的局限与改进方向</w:t>
      </w:r>
    </w:p>
    <w:p>
      <w:r>
        <w:rPr>
          <w:b/>
        </w:rPr>
        <w:t>维度间的边界模糊</w:t>
      </w:r>
      <w:r>
        <w:t>：I（智能运营）和G（客户体验）在实际应用中存在交叉——客户体验的数字化也需要智能运营支撑。改进方向：在框架使用中明确各维度的分析重点，避免重复。</w:t>
      </w:r>
    </w:p>
    <w:p>
      <w:r>
        <w:rPr>
          <w:b/>
        </w:rPr>
        <w:t>缺乏动态视角</w:t>
      </w:r>
      <w:r>
        <w:t>：框架是静态的五维结构，未充分反映数字化转型的动态演进过程。改进方向：结合成熟度模型，将每个维度划分为"起步-发展-集成-智能-生态"五个等级。</w:t>
      </w:r>
    </w:p>
    <w:p>
      <w:r>
        <w:rPr>
          <w:b/>
        </w:rPr>
        <w:t>情境适配性</w:t>
      </w:r>
      <w:r>
        <w:t>：框架主要基于大型酒店集团的实践，对中小型酒店和旅行社的适配性有待验证。改进方向：开发针对不同规模企业的框架简化版本。</w:t>
      </w:r>
    </w:p>
    <w:p>
      <w:pPr>
        <w:pStyle w:val="Heading3"/>
      </w:pPr>
      <w:r>
        <w:t>12.10 全书总结与未来展望</w:t>
      </w:r>
    </w:p>
    <w:p>
      <w:r>
        <w:t>#### 12.10.1 全书核心观点回顾</w:t>
      </w:r>
    </w:p>
    <w:p>
      <w:r>
        <w:t>本书以D.I.G.I.T.框架为主线，系统论述了旅游接待业（酒店与旅行社）数字化运营的理论与实践。核心观点包括：</w:t>
      </w:r>
    </w:p>
    <w:p>
      <w:pPr>
        <w:pStyle w:val="ListNumber"/>
      </w:pPr>
      <w:r>
        <w:rPr>
          <w:b/>
        </w:rPr>
        <w:t>数字化转型是系统工程</w:t>
      </w:r>
      <w:r>
        <w:t>：不是单点技术的应用，而是数字基础设施、智能运营、客户体验、创新生态和变革领导力的整体协同。</w:t>
      </w:r>
    </w:p>
    <w:p>
      <w:pPr>
        <w:pStyle w:val="ListNumber"/>
      </w:pPr>
      <w:r>
        <w:rPr>
          <w:b/>
        </w:rPr>
        <w:t>技术与管理双轮驱动</w:t>
      </w:r>
      <w:r>
        <w:t>：技术提供可能性，管理决定落地效果。再先进的技术如果缺乏组织保障和管理变革，也难以产生预期价值。</w:t>
      </w:r>
    </w:p>
    <w:p>
      <w:pPr>
        <w:pStyle w:val="ListNumber"/>
      </w:pPr>
      <w:r>
        <w:rPr>
          <w:b/>
        </w:rPr>
        <w:t>客户体验是终极目标</w:t>
      </w:r>
      <w:r>
        <w:t>：所有数字化投入的最终指向是提升客户体验。技术效率只有转化为客户价值才有意义。</w:t>
      </w:r>
    </w:p>
    <w:p>
      <w:pPr>
        <w:pStyle w:val="ListNumber"/>
      </w:pPr>
      <w:r>
        <w:rPr>
          <w:b/>
        </w:rPr>
        <w:t>生态化是必然方向</w:t>
      </w:r>
      <w:r>
        <w:t>：旅游接待企业不能孤立运营，必须融入更大的数字生态系统，在合作中创造价值。</w:t>
      </w:r>
    </w:p>
    <w:p>
      <w:pPr>
        <w:pStyle w:val="ListNumber"/>
      </w:pPr>
      <w:r>
        <w:rPr>
          <w:b/>
        </w:rPr>
        <w:t>可持续发展是底线要求</w:t>
      </w:r>
      <w:r>
        <w:t>：数字化不仅要追求效率，更要服务于ESG目标和可持续发展。</w:t>
      </w:r>
    </w:p>
    <w:p>
      <w:r>
        <w:t>#### 12.10.2 未来展望</w:t>
      </w:r>
    </w:p>
    <w:p>
      <w:r>
        <w:t>展望未来十年，旅游接待业数字化运营将呈现以下趋势：</w:t>
      </w:r>
    </w:p>
    <w:p>
      <w:r>
        <w:rPr>
          <w:b/>
        </w:rPr>
        <w:t>AI原生酒店</w:t>
      </w:r>
      <w:r>
        <w:t>：AI不再仅是辅助工具，而是酒店运营的"中枢大脑"，从设计之初就嵌入AI决策逻辑。</w:t>
      </w:r>
    </w:p>
    <w:p>
      <w:r>
        <w:rPr>
          <w:b/>
        </w:rPr>
        <w:t>全息客户画像</w:t>
      </w:r>
      <w:r>
        <w:t>：通过多源数据融合（预订数据+IoT行为数据+社交媒体数据），构建客户的全息画像，实现"千人千面"的极致个性化。</w:t>
      </w:r>
    </w:p>
    <w:p>
      <w:r>
        <w:rPr>
          <w:b/>
        </w:rPr>
        <w:t>去中心化分销</w:t>
      </w:r>
      <w:r>
        <w:t>：区块链和智能合约可能催生新的分销模式，降低对OTA的依赖，实现更公平的价值分配。</w:t>
      </w:r>
    </w:p>
    <w:p>
      <w:r>
        <w:rPr>
          <w:b/>
        </w:rPr>
        <w:t>虚实融合体验</w:t>
      </w:r>
      <w:r>
        <w:t>：元宇宙和VR技术使"虚拟预览+实体体验"的虚实融合模式成为标配，客户在预订前可以获得接近真实的体验感受。</w:t>
      </w:r>
    </w:p>
    <w:p>
      <w:r>
        <w:rPr>
          <w:b/>
        </w:rPr>
        <w:t>可持续数字化</w:t>
      </w:r>
      <w:r>
        <w:t>：数字化与ESG深度融合，智慧能源管理、碳足迹追踪和ESG报告自动化成为酒店运营的标准配置。</w:t>
      </w:r>
    </w:p>
    <w:p>
      <w:r>
        <w:rPr>
          <w:b/>
        </w:rPr>
        <w:t>人机共生服务</w:t>
      </w:r>
      <w:r>
        <w:t>：AI处理标准化流程（预订、入住、退房、咨询），人类员工专注于情感互动、文化讲解和个性化服务——"科技处理流程，人处理关系"。</w:t>
      </w:r>
    </w:p>
    <w:p>
      <w:pPr>
        <w:pStyle w:val="Heading3"/>
      </w:pPr>
      <w:r>
        <w:t>12.11 酒店碳中和实践</w:t>
      </w:r>
    </w:p>
    <w:p>
      <w:r>
        <w:t>#### 12.11.1 碳中和的路径</w:t>
      </w:r>
    </w:p>
    <w:p>
      <w:r>
        <w:t>酒店实现碳中和的路径包括：</w:t>
      </w:r>
    </w:p>
    <w:p>
      <w:r>
        <w:rPr>
          <w:b/>
        </w:rPr>
        <w:t>碳核查</w:t>
      </w:r>
      <w:r>
        <w:t>：通过PMS和能源管理系统的数据，计算酒店的碳足迹基线。涵盖范围1（直接排放，如燃气锅炉）、范围2（间接排放，如外购电力）和范围3（价值链排放，如供应商生产）。</w:t>
      </w:r>
    </w:p>
    <w:p>
      <w:r>
        <w:rPr>
          <w:b/>
        </w:rPr>
        <w:t>碳减排</w:t>
      </w:r>
      <w:r>
        <w:t>：通过智慧能源管理、绿色建筑改造、可再生能源利用和供应链绿化减少碳排放。</w:t>
      </w:r>
    </w:p>
    <w:p>
      <w:r>
        <w:rPr>
          <w:b/>
        </w:rPr>
        <w:t>碳补偿</w:t>
      </w:r>
      <w:r>
        <w:t>：对于无法减少的排放，通过购买碳信用（如植树造林、可再生能源项目）进行补偿。</w:t>
      </w:r>
    </w:p>
    <w:p>
      <w:r>
        <w:rPr>
          <w:b/>
        </w:rPr>
        <w:t>碳中和认证</w:t>
      </w:r>
      <w:r>
        <w:t>：通过第三方认证机构（如SGS、TÜV）验证碳中和声明的真实性。</w:t>
      </w:r>
    </w:p>
    <w:p>
      <w:r>
        <w:t>#### 12.11.2 客人参与碳减排</w:t>
      </w:r>
    </w:p>
    <w:p>
      <w:r>
        <w:t>酒店可以设计机制让客人参与碳减排：</w:t>
      </w:r>
    </w:p>
    <w:p>
      <w:r>
        <w:rPr>
          <w:b/>
        </w:rPr>
        <w:t>碳足迹报告</w:t>
      </w:r>
      <w:r>
        <w:t>：退房时向客人展示其住宿的碳足迹，并提供补偿选项</w:t>
      </w:r>
    </w:p>
    <w:p>
      <w:r>
        <w:rPr>
          <w:b/>
        </w:rPr>
        <w:t>绿色入住选项</w:t>
      </w:r>
      <w:r>
        <w:t>：客人可以选择"不更换毛巾"等绿色行为，获得积分奖励</w:t>
      </w:r>
    </w:p>
    <w:p>
      <w:r>
        <w:rPr>
          <w:b/>
        </w:rPr>
        <w:t>绿色出行推荐</w:t>
      </w:r>
      <w:r>
        <w:t>：推荐客人使用公共交通或电动车，减少交通碳排放</w:t>
      </w:r>
    </w:p>
    <w:p>
      <w:r>
        <w:rPr>
          <w:b/>
        </w:rPr>
        <w:t>碳中性会议</w:t>
      </w:r>
      <w:r>
        <w:t>：为企业客户举办碳中性会议，包含碳补偿费用</w:t>
      </w:r>
    </w:p>
    <w:p>
      <w:pPr>
        <w:pStyle w:val="Heading3"/>
      </w:pPr>
      <w:r>
        <w:t>12.12 全书理论贡献与实践价值总结</w:t>
      </w:r>
    </w:p>
    <w:p>
      <w:r>
        <w:t>#### 12.12.1 理论贡献</w:t>
      </w:r>
    </w:p>
    <w:p>
      <w:r>
        <w:t>本书的理论贡献体现在三个方面：</w:t>
      </w:r>
    </w:p>
    <w:p>
      <w:r>
        <w:rPr>
          <w:b/>
        </w:rPr>
        <w:t>D.I.G.I.T.框架的提出</w:t>
      </w:r>
      <w:r>
        <w:t>：构建了旅游接待业数字化运营的五维分析框架，整合了技术采纳理论、创新扩散理论、平台经济理论、服务主导理论和组织变革理论，为旅游接待业数字化研究提供了系统性的理论工具。</w:t>
      </w:r>
    </w:p>
    <w:p>
      <w:r>
        <w:rPr>
          <w:b/>
        </w:rPr>
        <w:t>跨学科视角的融合</w:t>
      </w:r>
      <w:r>
        <w:t>：将信息科学、管理学、经济学、社会学和技术伦理学的视角融合到旅游接待业数字化运营的分析中，超越了单一学科的局限。</w:t>
      </w:r>
    </w:p>
    <w:p>
      <w:r>
        <w:rPr>
          <w:b/>
        </w:rPr>
        <w:t>中国情境的理论化</w:t>
      </w:r>
      <w:r>
        <w:t>：基于中国旅游接待业数字化的丰富实践（如华住、携程、抖音等案例），提炼出具有中国情境特征的理论洞见，丰富了以西方经验为主的旅游数字化理论。</w:t>
      </w:r>
    </w:p>
    <w:p>
      <w:r>
        <w:t>#### 12.12.2 实践价值</w:t>
      </w:r>
    </w:p>
    <w:p>
      <w:r>
        <w:t>本书的实践价值体现在：</w:t>
      </w:r>
    </w:p>
    <w:p>
      <w:r>
        <w:rPr>
          <w:b/>
        </w:rPr>
        <w:t>诊断工具</w:t>
      </w:r>
      <w:r>
        <w:t>：D.I.G.I.T.框架可以作为企业数字化水平的诊断工具</w:t>
      </w:r>
    </w:p>
    <w:p>
      <w:r>
        <w:rPr>
          <w:b/>
        </w:rPr>
        <w:t>规划工具</w:t>
      </w:r>
      <w:r>
        <w:t>：为旅游接待企业制定数字化战略提供结构化框架</w:t>
      </w:r>
    </w:p>
    <w:p>
      <w:r>
        <w:rPr>
          <w:b/>
        </w:rPr>
        <w:t>评估工具</w:t>
      </w:r>
      <w:r>
        <w:t>：提供多维度的KPI体系评估数字化效果</w:t>
      </w:r>
    </w:p>
    <w:p>
      <w:r>
        <w:rPr>
          <w:b/>
        </w:rPr>
        <w:t>教学工具</w:t>
      </w:r>
      <w:r>
        <w:t>：为旅游管理教育提供系统化的数字化运营教材</w:t>
      </w:r>
    </w:p>
    <w:p>
      <w:r>
        <w:t>#### 12.12.3 研究展望</w:t>
      </w:r>
    </w:p>
    <w:p>
      <w:r>
        <w:t>本书的局限性也为未来研究指明了方向：</w:t>
      </w:r>
    </w:p>
    <w:p>
      <w:r>
        <w:rPr>
          <w:b/>
        </w:rPr>
        <w:t>实证研究的不足</w:t>
      </w:r>
      <w:r>
        <w:t>：本书以理论分析和案例研究为主，缺乏大规模实证数据验证D.I.G.I.T.框架的有效性。未来研究可以通过问卷调查和数据分析检验框架的各维度关系。</w:t>
      </w:r>
    </w:p>
    <w:p>
      <w:r>
        <w:rPr>
          <w:b/>
        </w:rPr>
        <w:t>中小企业的适用性</w:t>
      </w:r>
      <w:r>
        <w:t>：本书的案例主要来自大型企业，框架对中小型酒店和旅行社的适用性有待验证。</w:t>
      </w:r>
    </w:p>
    <w:p>
      <w:r>
        <w:rPr>
          <w:b/>
        </w:rPr>
        <w:t>动态演进研究</w:t>
      </w:r>
      <w:r>
        <w:t>：本书呈现的是静态框架，未来研究可以追踪企业在D.I.G.I.T.五个维度上的动态演进过程，识别转型路径和关键节点。</w:t>
      </w:r>
    </w:p>
    <w:p>
      <w:r>
        <w:rPr>
          <w:b/>
        </w:rPr>
        <w:t>跨文化比较</w:t>
      </w:r>
      <w:r>
        <w:t>：本书主要基于中国情境，未来研究可以在不同国家和文化背景下检验D.I.G.I.T.框架的跨文化适用性。</w:t>
      </w:r>
    </w:p>
    <w:p>
      <w:pPr>
        <w:pStyle w:val="Heading3"/>
      </w:pPr>
      <w:r>
        <w:t>12.13 旅游接待业数字化的社会影响</w:t>
      </w:r>
    </w:p>
    <w:p>
      <w:r>
        <w:t>#### 12.13.1 就业结构变化</w:t>
      </w:r>
    </w:p>
    <w:p>
      <w:r>
        <w:t>数字化转型正在改变旅游接待业的就业结构：</w:t>
      </w:r>
    </w:p>
    <w:p>
      <w:r>
        <w:rPr>
          <w:b/>
        </w:rPr>
        <w:t>岗位替代</w:t>
      </w:r>
      <w:r>
        <w:t>：前台接待、电话客服、简单咨询等岗位需求减少</w:t>
      </w:r>
    </w:p>
    <w:p>
      <w:r>
        <w:rPr>
          <w:b/>
        </w:rPr>
        <w:t>岗位创造</w:t>
      </w:r>
      <w:r>
        <w:t>：数据分析师、数字营销师、AI运维工程师等新岗位出现</w:t>
      </w:r>
    </w:p>
    <w:p>
      <w:r>
        <w:rPr>
          <w:b/>
        </w:rPr>
        <w:t>技能升级</w:t>
      </w:r>
      <w:r>
        <w:t>：现有岗位的技能要求提升——前台需要操作PMS和CRM，导游需要使用AR讲解设备</w:t>
      </w:r>
    </w:p>
    <w:p>
      <w:r>
        <w:rPr>
          <w:b/>
        </w:rPr>
        <w:t>收入分化</w:t>
      </w:r>
      <w:r>
        <w:t>：高技能数字化岗位薪资上涨，低技能岗位面临薪资压力</w:t>
      </w:r>
    </w:p>
    <w:p>
      <w:r>
        <w:t>#### 12.13.2 消费者权益保护</w:t>
      </w:r>
    </w:p>
    <w:p>
      <w:r>
        <w:t>数字化为消费者权益保护带来了新挑战和新工具：</w:t>
      </w:r>
    </w:p>
    <w:p>
      <w:r>
        <w:rPr>
          <w:b/>
        </w:rPr>
        <w:t>挑战</w:t>
      </w:r>
      <w:r>
        <w:t>：大数据杀熟、算法歧视、隐私泄露、虚假评价</w:t>
      </w:r>
    </w:p>
    <w:p>
      <w:r>
        <w:rPr>
          <w:b/>
        </w:rPr>
        <w:t>工具</w:t>
      </w:r>
      <w:r>
        <w:t>：AI投诉分析、区块链评价存证、智能合约退赔、监管科技</w:t>
      </w:r>
    </w:p>
    <w:p>
      <w:r>
        <w:t>#### 12.13.3 数字鸿沟</w:t>
      </w:r>
    </w:p>
    <w:p>
      <w:r>
        <w:t>旅游接待业数字化可能加剧数字鸿沟——老年客户、低收入群体和偏远地区居民可能无法享受数字化服务带来的便利。行业需要主动承担社会责任：</w:t>
      </w:r>
    </w:p>
    <w:p>
      <w:pPr>
        <w:pStyle w:val="ListBullet"/>
      </w:pPr>
      <w:r>
        <w:t>保留人工服务通道</w:t>
      </w:r>
    </w:p>
    <w:p>
      <w:pPr>
        <w:pStyle w:val="ListBullet"/>
      </w:pPr>
      <w:r>
        <w:t>简化数字界面设计</w:t>
      </w:r>
    </w:p>
    <w:p>
      <w:pPr>
        <w:pStyle w:val="ListBullet"/>
      </w:pPr>
      <w:r>
        <w:t>为老年客户提供专门辅助</w:t>
      </w:r>
    </w:p>
    <w:p>
      <w:pPr>
        <w:pStyle w:val="ListBullet"/>
      </w:pPr>
      <w:r>
        <w:t>降低数字服务的使用门槛</w:t>
      </w:r>
    </w:p>
    <w:p>
      <w:pPr>
        <w:pStyle w:val="Heading3"/>
      </w:pPr>
      <w:r>
        <w:t>12.6 酒店业ESG实践的系统化分析</w:t>
      </w:r>
    </w:p>
    <w:p>
      <w:r>
        <w:t>#### 12.6.1 酒店业碳排放结构与减排路径</w:t>
      </w:r>
    </w:p>
    <w:p>
      <w:r>
        <w:t>酒店业的碳排放来源主要包括能源消耗（采暖、制冷、照明、热水）、洗涤和清洁化学品使用、食品采购和浪费、以及一次性用品消耗等。根据联合国世界旅游组织（UNWTO）的数据，住宿业占旅游行业总碳排放量的约21%，是旅游碳足迹的重要贡献者[173]。</w:t>
      </w:r>
    </w:p>
    <w:p>
      <w:r>
        <w:t>酒店碳排放的减排路径可分为三个层次：第一层是运营效率提升，包括LED照明替换、智能温控系统、节水器具安装、建筑保温改造等，通常可实现15%-25%的能源节约。第二层是清洁能源替代，包括安装太阳能光伏板、采购绿色电力、使用热泵系统替代燃气锅炉等，可实现30%-50%的碳排放削减。第三层是系统性变革，包括绿色建筑设计、循环经济模式、碳抵消和碳交易等，可实现更深度的脱碳目标[174]。</w:t>
      </w:r>
    </w:p>
    <w:p>
      <w:r>
        <w:t>万豪国际承诺到2050年实现净零碳排放，其中期目标为2030年减排30%。万豪的减排策略包括：在全球酒店安装智能能源管理系统、采购100%可再生能源电力（已在欧美市场达成）、淘汰一次性塑料用品、以及推行绿色建筑认证（LEED和BREEAM）。截至2023年，万豪已实现碳排放强度（每间夜碳排放量）较2016年基准下降24%[175]。</w:t>
      </w:r>
    </w:p>
    <w:p>
      <w:r>
        <w:t>#### 12.6.2 酒店废弃物管理与循环经济</w:t>
      </w:r>
    </w:p>
    <w:p>
      <w:r>
        <w:t>酒店废弃物管理是ESG实践的重要维度。酒店业每天产生大量废弃物，包括食物残渣、洗涤废水中的一次性塑料、客房用品包装、废旧布草和家具等。传统的"使用-丢弃"线性模式正在被"减少-重复使用-回收"的循环经济模式替代[176]。</w:t>
      </w:r>
    </w:p>
    <w:p>
      <w:r>
        <w:t>在食物浪费管理方面，万豪引入了Winnow AI食物浪费监测系统，通过AI视觉识别分析厨余垃圾的构成和数量，帮助厨师优化采购和烹饪量。该系统使万豪旗下酒店的食物浪费减少了35%，每年节省约200万美元的食材成本[177]。</w:t>
      </w:r>
    </w:p>
    <w:p>
      <w:r>
        <w:t>在一次性用品管理方面，越来越多的酒店国家和地区法规要求酒店不再主动提供一次性洗漱用品。欧盟于2021年实施的《一次性塑料指令》（SUP Directive）禁止酒店提供一次性塑料洗漱用品。中国广州市于2022年率先立法禁止酒店主动提供一次性用品。这些法规推动了酒店行业向可重复使用用品的转型[178]。</w:t>
      </w:r>
    </w:p>
    <w:p>
      <w:r>
        <w:t>在布草管理方面，一些酒店集团开始采用RFID技术追踪布草的使用寿命和洗涤次数，优化布草更换周期，减少不必要的洗涤。同时，废旧布草的回收利用也在兴起，如将废旧床单转化为清洁布或捐赠给慈善机构[179]。</w:t>
      </w:r>
    </w:p>
    <w:p>
      <w:r>
        <w:t>#### 12.6.3 酒店业的社会责任与社区影响</w:t>
      </w:r>
    </w:p>
    <w:p>
      <w:r>
        <w:t>酒店业ESG中的"社会"（Social）维度关注酒店对员工、客户和社区的影响。在员工方面，酒店业面临员工流失率高、薪酬水平低和工作强度大等长期问题。ESG导向的酒店企业需要关注公平薪酬、职业发展通道、工作环境改善和多元包容文化建设[180]。</w:t>
      </w:r>
    </w:p>
    <w:p>
      <w:r>
        <w:t>在社区影响方面，酒店的建设和运营可能对当地社区产生正面影响（就业创造、基础设施改善、文化保护）和负面影响（资源消耗、文化冲突、物价上涨）。负责任的酒店企业需要与当地社区建立良好的利益共享机制，如优先雇佣本地居民、采购本地食材和产品、支持社区文化活动和公益事业[181]。</w:t>
      </w:r>
    </w:p>
    <w:p>
      <w:pPr>
        <w:pStyle w:val="Heading3"/>
      </w:pPr>
      <w:r>
        <w:t>12.7 旅行社与OTA的ESG实践</w:t>
      </w:r>
    </w:p>
    <w:p>
      <w:r>
        <w:t>#### 12.7.1 在线旅游平台的碳足迹管理</w:t>
      </w:r>
    </w:p>
    <w:p>
      <w:r>
        <w:t>OTA和旅行社的碳足迹主要来自办公室运营（能耗、耗材）和员工差旅，但更重要的是其平台上的旅游产品所产生的间接碳排放（Scope 3排放）。作为旅游产品的分销渠道，OTA平台对旅游供应链的碳排放具有重要影响[182]。</w:t>
      </w:r>
    </w:p>
    <w:p>
      <w:r>
        <w:t>携程于2022年推出了"绿色航班"标签，为碳排放较低的航班提供醒目标识，鼓励消费者选择更环保的出行方式。携程还与IATA合作开发了航空碳抵消功能，允许用户在预订机票时自愿购买碳信用额度。截至2023年底，已有超过500万用户参与了携程的碳抵消计划[183]。</w:t>
      </w:r>
    </w:p>
    <w:p>
      <w:r>
        <w:t>Booking.com在平台上引入了"Travel Sustainable"（可持续旅行）标识，对达到特定可持续标准的酒店进行认证和展示。该标识涵盖废物管理、能源效率、水资源保护、本地社区支持等多个维度，帮助消费者在预订时做出更环保的选择[184]。</w:t>
      </w:r>
    </w:p>
    <w:p>
      <w:r>
        <w:t>#### 12.7.2 负责任旅游的推广与教育</w:t>
      </w:r>
    </w:p>
    <w:p>
      <w:r>
        <w:t>旅行社和OTA在推广负责任旅游（Responsible Tourism）方面承担重要责任。负责任旅游强调旅游活动应尊重当地文化、保护自然环境、促进社区发展和确保经济利益的公平分配。OTA平台可以通过产品筛选、信息展示和消费者教育等方式推动负责任旅游[185]。</w:t>
      </w:r>
    </w:p>
    <w:p>
      <w:r>
        <w:t>Expedia集团旗下的"Expedia Cares"项目通过合作伙伴关系支持目的地的可持续发展，包括环境保护项目、社区发展和文化遗产保护。Expedia还通过平台内容向消费者传播负责任旅行理念，如"离开不留痕"（Leave No Trace）、尊重当地文化习俗和支持本地商业等[186]。</w:t>
      </w:r>
    </w:p>
    <w:p>
      <w:r>
        <w:t>#### 12.7.3 供应商ESG评估与管理</w:t>
      </w:r>
    </w:p>
    <w:p>
      <w:r>
        <w:t>OTA平台和大型旅行社对供应商的ESG管理日益重视。一些平台将ESG表现纳入供应商准入和排名标准，对ESG表现优秀的供应商给予流量倾斜和展示优先。这种机制通过市场力量激励旅游供应商改善ESG表现[187]。</w:t>
      </w:r>
    </w:p>
    <w:p>
      <w:r>
        <w:t>然而，供应商ESG评估也面临挑战：中小型旅游供应商缺乏ESG数据和报告能力，ESG评估标准的统一性和可比性不足，以及ESG评估可能成为中小供应商进入市场的额外壁垒。解决这些问题需要行业协会和标准组织建立适合不同规模供应商的分层次ESG评估体系[188]。</w:t>
      </w:r>
    </w:p>
    <w:p>
      <w:pPr>
        <w:pStyle w:val="Heading3"/>
      </w:pPr>
      <w:r>
        <w:t>12.8 可持续旅游政策与法规体系</w:t>
      </w:r>
    </w:p>
    <w:p>
      <w:r>
        <w:t>#### 12.8.1 国际可持续旅游政策框架</w:t>
      </w:r>
    </w:p>
    <w:p>
      <w:r>
        <w:t>国际层面，联合国可持续发展目标（SDGs）为可持续旅游提供了总体政策框架。SDG 8.9要求"制定和实施促进可持续旅游的政策和方案，创造就业机会并促进当地文化和产品"。SDG 12.b要求"制定和实施监测可持续旅游对可持续发展影响的工具"。SDG 14.7要求"增加小岛屿发展中国家和最不发达国家的经济收益"[189]。</w:t>
      </w:r>
    </w:p>
    <w:p>
      <w:r>
        <w:t>UNWTO是全球可持续旅游政策的主要推动者。UNWTO制定的《全球旅游伦理框架》（Global Code of Ethics for Tourism）为各国旅游发展提供了伦理指导原则。2024年，UNWTO进一步将其升级为具有约束力的《国际旅游公约》（International Convention on Tourism），标志着全球旅游治理从自愿性框架向制度性约束的转变[190]。</w:t>
      </w:r>
    </w:p>
    <w:p>
      <w:r>
        <w:t>#### 12.8.2 主要经济体的可持续旅游法规</w:t>
      </w:r>
    </w:p>
    <w:p>
      <w:r>
        <w:t>欧盟在可持续旅游法规方面走在全球前列。欧盟《绿色协议》（European Green Deal）将旅游业纳入碳中和路线图，要求旅游企业在2030年前实现碳排放减半、2050年前实现净零碳排放。欧盟还推出了EU Ecolabel（欧盟生态标签）旅游认证体系，对符合严格环保标准的旅游住宿和服务进行认证[191]。</w:t>
      </w:r>
    </w:p>
    <w:p>
      <w:r>
        <w:t>中国的可持续旅游政策体现在"生态文明"建设的整体框架中。文化和旅游部推动的"绿色饭店"评定标准、国家发改委的"无废城市"试点（涵盖旅游城市）以及生态旅游示范区建设等，构成了中国可持续旅游政策体系。2023年，中国文化和旅游部发布了《关于推动旅游业高质量发展的指导意见》，明确要求旅游业践行绿色发展理念，推进节能降碳和资源循环利用[192]。</w:t>
      </w:r>
    </w:p>
    <w:p>
      <w:r>
        <w:t>#### 12.8.3 ESG报告与信息披露</w:t>
      </w:r>
    </w:p>
    <w:p>
      <w:r>
        <w:t>ESG报告是旅游企业向利益相关方披露ESG表现的重要工具。国际上主要的ESG报告框架包括全球报告倡议组织（GRI）标准、可持续发展会计准则委员会（SASB）标准和气候相关财务信息披露工作组（TCFD）建议。这些框架为旅游企业提供了标准化的ESG信息披露指引[193]。</w:t>
      </w:r>
    </w:p>
    <w:p>
      <w:r>
        <w:t>大型酒店集团和OTA已普遍发布年度ESG/可持续发展报告。万豪、希尔顿、洲际等国际酒店集团均采用GRI标准发布ESG报告，披露碳排放、能源消耗、水资源使用、员工多样性、社区投资等数据。中国旅游企业的ESG披露率相对较低，但随着中国证监会和交易所对ESG披露要求的加强，越来越多的上市旅游企业开始系统性地披露ESG信息[194]。</w:t>
      </w:r>
    </w:p>
    <w:p>
      <w:pPr>
        <w:pStyle w:val="Heading3"/>
      </w:pPr>
      <w:r>
        <w:t>12.9 数字化与可持续发展的协同效应</w:t>
      </w:r>
    </w:p>
    <w:p>
      <w:r>
        <w:t>#### 12.9.1 数字技术赋能可持续旅游</w:t>
      </w:r>
    </w:p>
    <w:p>
      <w:r>
        <w:t>数字技术与可持续发展之间存在显著的协同效应。IoT传感器网络可以实时监测酒店的能源消耗和碳排放，为减排提供数据基础。AI算法可以优化能源调度和资源分配，减少浪费。区块链可以追踪旅游产品的供应链碳排放，确保可持续标签的真实性。大数据分析可以帮助旅游管理者理解游客行为模式，优化客流管理，减少过度旅游（Overtourism）对目的地的影响[195]。</w:t>
      </w:r>
    </w:p>
    <w:p>
      <w:r>
        <w:t>#### 12.9.2 D.I.G.I.T.框架与ESG的整合</w:t>
      </w:r>
    </w:p>
    <w:p>
      <w:r>
        <w:t>在本书提出的D.I.G.I.T.框架中，数字化转型与ESG是相互支撑的关系。Digital Infrastructure为ESG数据的采集和管理提供技术基础；Intelligent Operations通过智能调度优化资源使用效率；Guest Experience中包含绿色消费引导和可持续体验设计；Innovation Ecosystem促进可持续旅游技术创新；Transformation Leadership驱动企业从战略层面整合数字化和可持续发展目标。这种整合视角使D.I.G.I.T.框架不仅服务于企业的数字化转型，也服务于其可持续发展转型[196]。</w:t>
      </w:r>
    </w:p>
    <w:p>
      <w:pPr>
        <w:pStyle w:val="Heading3"/>
      </w:pPr>
      <w:r>
        <w:t>12.10 可持续旅游认证体系</w:t>
      </w:r>
    </w:p>
    <w:p>
      <w:r>
        <w:t>#### 12.10.1 国际可持续旅游认证标准</w:t>
      </w:r>
    </w:p>
    <w:p>
      <w:r>
        <w:t>可持续旅游认证体系为旅游企业的ESG实践提供了标准化评估框架。国际主流的可持续旅游认证标准包括：EarthCheck（澳大利亚，覆盖环境管理和社会责任）、Green Key（全球，聚焦环境友好运营）、LEED（美国绿色建筑委员会，针对建筑环境）、Travelife（欧洲旅游运营商协会，针对旅行社和酒店供应链）、以及GSTC（全球可持续旅游委员会，制定基础性标准）[197]。</w:t>
      </w:r>
    </w:p>
    <w:p>
      <w:r>
        <w:t>GSTC标准分为GSTC-I（目的地标准）和GSTC-I（酒店和旅行社标准），涵盖可持续管理、社会经济影响最大化、文化影响最小化和环境影响最小化四个维度。GSTC标准作为元标准（Meta-Standard），不直接认证企业，而是认可符合其标准的认证机构。截至2023年，全球已有超过40个认证机构获得GSTC认可[198]。</w:t>
      </w:r>
    </w:p>
    <w:p>
      <w:r>
        <w:t>#### 12.10.2 中国绿色饭店评定体系</w:t>
      </w:r>
    </w:p>
    <w:p>
      <w:r>
        <w:t>中国绿色饭店评定体系由国家标准《绿色饭店》（GB/T 21084-2007）规范，将绿色饭店分为五个等级（1A-5A），评定维度包括绿色设计、能源管理、环境保护、绿色餐饮和绿色管理。截至2023年，全国已有超过2000家酒店获得绿色饭店认证[199]。</w:t>
      </w:r>
    </w:p>
    <w:p>
      <w:r>
        <w:t>#### 12.10.3 认证的市场价值</w:t>
      </w:r>
    </w:p>
    <w:p>
      <w:r>
        <w:t>可持续旅游认证对企业的市场价值体现在多个方面：一是品牌增值，认证标志向消费者传递企业的可持续发展承诺，提升品牌形象和消费者信任。二是客户获取，越来越多的企业和消费者（特别是千禧一代和Z世代）倾向于选择有可持续认证的旅游服务。三是成本节约，认证过程中的环境审计帮助企业识别节能减排机会，降低运营成本。四是政策优惠，一些地方政府为获得绿色认证的旅游企业提供税收优惠和补贴[200]。</w:t>
      </w:r>
    </w:p>
    <w:p>
      <w:pPr>
        <w:pStyle w:val="Heading3"/>
      </w:pPr>
      <w:r>
        <w:t>12.11 旅游接待业的社会影响管理</w:t>
      </w:r>
    </w:p>
    <w:p>
      <w:r>
        <w:t>#### 12.11.1 过度旅游的数字化治理</w:t>
      </w:r>
    </w:p>
    <w:p>
      <w:r>
        <w:t>过度旅游（Overtourism）是全球热门旅游目的地面临的严峻挑战。数字化技术在治理过度旅游方面具有重要作用：实时客流监测（通过IoT和手机信令数据监控热门景点客流密度）、智能分流（通过APP推送替代景点和错峰游览建议）、预约制管理（通过在线预约系统控制瞬时客流）、以及动态定价（通过价格杠杆调节需求峰值）[201]。</w:t>
      </w:r>
    </w:p>
    <w:p>
      <w:r>
        <w:t>威尼斯的"智能游客管理系统"是数字化治理过度旅游的典型案例。该系统通过传感器网络实时监测城市各区域的游客密度，当某区域密度超过阈值时，系统自动向游客APP推送替代路线建议，并通过公共交通调度引导游客分流[202]。</w:t>
      </w:r>
    </w:p>
    <w:p>
      <w:r>
        <w:t>#### 12.11.2 社区参与与利益共享</w:t>
      </w:r>
    </w:p>
    <w:p>
      <w:r>
        <w:t>旅游接待业的发展应尊重和惠及当地社区。数字化技术可以促进社区参与和利益共享：社区旅游平台（让本地居民直接向游客提供住宿、餐饮和体验服务，减少中间环节）、文化遗产数字化（通过数字化手段保护和传播本地文化）、社区反馈机制（通过在线平台收集居民对旅游发展的意见和诉求）、以及本地经济链接（通过采购系统优先采购本地产品和服务）[203]。</w:t>
      </w:r>
    </w:p>
    <w:p>
      <w:pPr>
        <w:pStyle w:val="Heading3"/>
      </w:pPr>
      <w:r>
        <w:t>12.12 D.I.G.I.T.框架的综合评价与展望</w:t>
      </w:r>
    </w:p>
    <w:p>
      <w:r>
        <w:t>#### 12.12.1 D.I.G.I.T.框架的实践验证</w:t>
      </w:r>
    </w:p>
    <w:p>
      <w:r>
        <w:t>本书提出的D.I.G.I.T.框架在实际应用中需要通过实证验证其有效性。验证方法包括：案例比较研究（选择不同数字化成熟度的旅游企业进行对比分析）、专家德尔菲法（邀请行业专家评估框架的全面性和实用性）、以及纵向追踪研究（追踪企业在应用D.I.G.I.T.框架进行数字化转型后的绩效变化）[204]。</w:t>
      </w:r>
    </w:p>
    <w:p>
      <w:r>
        <w:t>#### 12.12.2 框架的局限与改进方向</w:t>
      </w:r>
    </w:p>
    <w:p>
      <w:r>
        <w:t>D.I.G.I.T.框架的主要局限包括：框架的普适性可能不足（不同业态、不同规模的旅游企业需要差异化应用）、框架的动态性有待加强（数字化转型是持续过程，框架需要随技术发展不断更新）、以及框架的量化程度有限（各维度的评估标准需要更加具体和可操作）[205]。</w:t>
      </w:r>
    </w:p>
    <w:p>
      <w:r>
        <w:t>#### 12.12.3 未来研究方向</w:t>
      </w:r>
    </w:p>
    <w:p>
      <w:r>
        <w:t>基于D.I.G.I.T.框架的未来研究方向包括：开发D.I.G.I.T.成熟度评估工具（将框架转化为可操作的评估问卷和诊断工具）、开展跨文化比较研究（比较D.I.G.I.T.框架在不同文化背景下的适用性）、探索D.I.G.I.T.框架与ESG框架的整合路径、以及研究D.I.G.I.T.框架在新兴旅游业态（如太空旅游、虚拟旅游）中的适配[206]。</w:t>
      </w:r>
    </w:p>
    <w:p>
      <w:pPr>
        <w:pStyle w:val="Heading3"/>
      </w:pPr>
      <w:r>
        <w:t>12.13 旅游接待业的碳中和路径</w:t>
      </w:r>
    </w:p>
    <w:p>
      <w:r>
        <w:t>#### 12.13.1 碳足迹核算方法</w:t>
      </w:r>
    </w:p>
    <w:p>
      <w:r>
        <w:t>旅游接待业的碳足迹核算需要采用科学的核算方法。国际通用的碳核算标准包括GHG Protocol（温室气体核算体系）和ISO 14064系列标准。碳足迹按范围（Scope）分类：Scope 1为直接排放（如酒店锅炉的燃料燃烧），Scope 2为外购能源间接排放（如外购电力），Scope 3为价值链间接排放（如供应链、商务差旅、客户交通）[207]。</w:t>
      </w:r>
    </w:p>
    <w:p>
      <w:r>
        <w:t>酒店的碳足迹核算需要覆盖以下排放源：能源消耗（电力、燃气、燃油）、制冷剂泄漏（空调和冷库的制冷剂）、废弃物处理（垃圾填埋和焚烧）、水处理（自来水和污水处理）、以及供应链排放（食品采购、布草洗涤、耗材采购等）[208]。</w:t>
      </w:r>
    </w:p>
    <w:p>
      <w:r>
        <w:t>#### 12.13.2 科学碳目标（SBTi）</w:t>
      </w:r>
    </w:p>
    <w:p>
      <w:r>
        <w:t>科学碳目标倡议（Science Based Targets initiative, SBTi）帮助企业制定符合气候科学要求的减排目标。截至2023年，全球已有超过30家酒店集团通过了SBTi认证，包括万豪、希尔顿、洲际、雅高等国际集团。SBTi要求企业设定近期目标（5-10年内减排幅度）和长期目标（2050年前实现净零排放）[209]。</w:t>
      </w:r>
    </w:p>
    <w:p>
      <w:r>
        <w:t>#### 12.13.3 碳抵消与碳信用</w:t>
      </w:r>
    </w:p>
    <w:p>
      <w:r>
        <w:t>碳抵消是旅游企业实现碳中和的重要补充手段。碳信用（Carbon Credit）来源于减排或固碳项目（如植树造林、可再生能源、甲气回收等），每个碳信用代表1吨CO2当量的减排量。旅游企业可以通过购买碳信用来抵消自身无法直接削减的碳排放[210]。</w:t>
      </w:r>
    </w:p>
    <w:p>
      <w:r>
        <w:t>然而，碳抵消也面临质疑：一是碳信用的真实性和额外性难以验证（部分项目的减排量被高估）；二是碳抵消可能成为企业逃避直接减排的借口（"漂绿"行为）；三是碳信用价格波动大，长期成本不确定。因此，碳抵消应作为直接减排的补充而非替代[211]。</w:t>
      </w:r>
    </w:p>
    <w:p>
      <w:pPr>
        <w:pStyle w:val="Heading3"/>
      </w:pPr>
      <w:r>
        <w:t>12.14 旅游接待业的多元化与包容性</w:t>
      </w:r>
    </w:p>
    <w:p>
      <w:r>
        <w:t>#### 12.14.1 员工多元化</w:t>
      </w:r>
    </w:p>
    <w:p>
      <w:r>
        <w:t>旅游接待业的ESG实践中，多元、平等与包容（Diversity, Equity and Inclusion, DEI）日益受到重视。酒店和旅行社在员工多元化方面的举措包括：性别平等（提升女性在管理层中的比例）、文化多样性（雇佣不同文化背景的员工以服务国际化客户）、年龄多样性（为不同年龄段员工提供适合的岗位和发展路径）、以及残障人士就业（提供无障碍工作环境和适配岗位）[212]。</w:t>
      </w:r>
    </w:p>
    <w:p>
      <w:r>
        <w:t>万豪国际的DEI目标是到2025年实现全球高管中女性占比达到50%，少数族裔在美国高管中占比达到35%。截至2023年，万豪全球高管中女性占比已达45%[213]。</w:t>
      </w:r>
    </w:p>
    <w:p>
      <w:r>
        <w:t>#### 12.14.2 无障碍旅游</w:t>
      </w:r>
    </w:p>
    <w:p>
      <w:r>
        <w:t>无障碍旅游（Accessible Tourism）是旅游接待业包容性的重要体现。数字化技术为无障碍旅游提供了新的解决方案：无障碍数字界面（符合WCAG标准的网站和APP）、智能导盲和导航系统（基于AR和室内定位）、语音控制和辅助听力系统、以及为自闭症等特殊需求人群设计的"安静入住"服务[214]。</w:t>
      </w:r>
    </w:p>
    <w:p>
      <w:r>
        <w:t>#### 12.14.3 文化保护与传承</w:t>
      </w:r>
    </w:p>
    <w:p>
      <w:r>
        <w:t>旅游接待业在促进经济发展的同时，也需要承担文化保护和传承的责任。数字化技术在文化保护方面的应用包括：文化遗产数字化存档（3D扫描和建模）、数字化博物馆和虚拟展览、传统手工艺的数字化记录和传播、以及少数民族语言和口述历史的数字化保存[215]。</w:t>
      </w:r>
    </w:p>
    <w:p>
      <w:pPr>
        <w:pStyle w:val="Heading3"/>
      </w:pPr>
      <w:r>
        <w:t>12.15 政策环境与行业自律</w:t>
      </w:r>
    </w:p>
    <w:p>
      <w:r>
        <w:t>#### 12.15.1 中国旅游数字化政策梳理</w:t>
      </w:r>
    </w:p>
    <w:p>
      <w:r>
        <w:t>中国政府在推动旅游接待业数字化和可持续发展方面出台了一系列政策文件。2023年文化和旅游部发布的《关于推动旅游业高质量发展的指导意见》明确提出"推进旅游业数字化、网络化、智能化发展"和"践行绿色发展理念"。国家发改委等部门联合发布的《关于促进绿色消费的指导意见》鼓励旅游行业推广绿色服务和可持续消费[216]。</w:t>
      </w:r>
    </w:p>
    <w:p>
      <w:r>
        <w:t>#### 12.15.2 行业自律与最佳实践</w:t>
      </w:r>
    </w:p>
    <w:p>
      <w:r>
        <w:t>除了政策法规的推动，行业自律也是旅游接待业可持续发展的重要机制。世界旅行与旅游理事会（WTTC）制定的《酒店可持续发展基准》（Hotel Sustainability Basics）为酒店业提供了最低限度的可持续发展实践标准，包括能效测量、水资源保护、废弃物减少等12项核心指标[217]。</w:t>
      </w:r>
    </w:p>
    <w:p>
      <w:r>
        <w:t>中国饭店协会发布的《中国酒店业可持续发展行动指南》为中国酒店企业提供了本土化的可持续发展实践指导，涵盖绿色设计、节能运营、绿色采购、社会责任等维度[218]。</w:t>
      </w:r>
    </w:p>
    <w:p>
      <w:pPr>
        <w:pStyle w:val="Heading3"/>
      </w:pPr>
      <w:r>
        <w:t>12.16 旅游接待业的数字化转型与ESG协同</w:t>
      </w:r>
    </w:p>
    <w:p>
      <w:r>
        <w:t>#### 12.16.1 数字化赋能ESG的机制</w:t>
      </w:r>
    </w:p>
    <w:p>
      <w:r>
        <w:t>数字化技术通过以下机制赋能旅游接待业的ESG实践：在环境（E）维度，IoT和AI技术实现能源和资源的精准管理，大数据分析优化供应链碳排放；在社会（S）维度，数字化平台促进社区参与和利益共享，在线培训提升员工能力；在治理（G）维度，区块链技术提升供应链透明度，AI审计加强合规监控[219]。</w:t>
      </w:r>
    </w:p>
    <w:p>
      <w:r>
        <w:t>#### 12.16.2 ESG引导数字化方向</w:t>
      </w:r>
    </w:p>
    <w:p>
      <w:r>
        <w:t>ESG原则也反过来引导数字化转型的方向。旅游企业在进行数字化投资决策时，应将ESG影响纳入评估标准：新技术是否有助于节能减排？是否促进了员工多元包容？是否加强了数据治理和消费者保护？这种双向协同使数字化和ESG成为相互强化的战略方向[220]。</w:t>
      </w:r>
    </w:p>
    <w:p>
      <w:r>
        <w:t>#### 12.16.3 D.I.G.I.T.-ESG整合框架</w:t>
      </w:r>
    </w:p>
    <w:p>
      <w:r>
        <w:t>本书提出的D.I.G.I.T.框架可以与ESG框架整合，形成"数字化-可持续发展"双轮驱动模型。Digital Infrastructure支撑ESG数据采集和管理；Intelligent Operations优化资源效率和环境绩效；Guest Experience融入可持续消费引导；Innovation Ecosystem促进绿色技术创新；Transformation Leadership驱动企业向"数字化+可持续"双重目标转型[221]。</w:t>
      </w:r>
    </w:p>
    <w:p>
      <w:pPr>
        <w:pStyle w:val="Heading3"/>
      </w:pPr>
      <w:r>
        <w:t>12.17 全书总结与展望</w:t>
      </w:r>
    </w:p>
    <w:p>
      <w:r>
        <w:t>#### 12.17.1 D.I.G.I.T.框架的核心贡献</w:t>
      </w:r>
    </w:p>
    <w:p>
      <w:r>
        <w:t>本书提出的D.I.G.I.T.框架（Digital Infrastructure / Intelligent Operations / Guest Experience / Innovation Ecosystem / Transformation Leadership）为旅游接待业的数字化转型提供了系统性的分析工具和实践指南。该框架的核心贡献在于：将碎片化的数字化实践整合为有机整体、将技术视角与管理视角有机结合、以及将数字化转型与可持续发展战略有机协同[222]。</w:t>
      </w:r>
    </w:p>
    <w:p>
      <w:r>
        <w:t>#### 12.17.2 对实践者的建议</w:t>
      </w:r>
    </w:p>
    <w:p>
      <w:r>
        <w:t>对旅游接待业的实践者，本书提供以下核心建议：第一，数字化转型是战略变革而非技术项目，需要CEO而非CIO来领导。第二，数字化转型的核心价值在于创造更好的客户体验和更高的运营效率，技术只是实现手段。第三，数字化转型需要"顶层设计+小步快跑"的实施策略，既要规划全局蓝图，又要通过快速迭代降低风险。第四，数字化转型与ESG实践应协同推进，实现经济效益与社会效益的双赢。第五，人才培养是数字化转型的根本，持续投入人才建设和组织文化建设[223]。</w:t>
      </w:r>
    </w:p>
    <w:p>
      <w:r>
        <w:t>#### 12.17.3 对研究者的建议</w:t>
      </w:r>
    </w:p>
    <w:p>
      <w:r>
        <w:t>对旅游接待业的研究者，本书建议关注以下研究方向：数字化转型对旅游接待业产业结构和竞争格局的长期影响、AI和新兴技术对旅游就业和消费者行为的深层影响、旅游数字化转型的跨文化比较研究、以及数字化与可持续发展协同机制的实证研究。同时，研究者应加强与行业实践的结合，通过产学研合作将理论研究转化为实践价值[224]。</w:t>
      </w:r>
    </w:p>
    <w:p>
      <w:r>
        <w:t>#### 12.17.4 未来展望</w:t>
      </w:r>
    </w:p>
    <w:p>
      <w:r>
        <w:t>展望未来，旅游接待业的数字化转型将进入"智能化"新阶段。生成式AI、元宇宙、区块链和数字孪生等技术的融合应用，将使旅游服务从"数字化辅助"进化为"智能化主导"。在这个新阶段，旅游接待业将不再是传统服务业的数字化升级版，而是一种全新的"技术服务融合体"——技术不是服务的辅助工具，而是服务本身不可分割的组成部分。旅游接待业的管理者和从业者需要以开放的心态拥抱这一变革，在技术与人性的平衡中寻找最佳的服务之道[225]。</w:t>
      </w:r>
    </w:p>
    <w:p>
      <w:pPr>
        <w:pStyle w:val="Heading3"/>
      </w:pPr>
      <w:r>
        <w:t>12.18 旅游接待业可持续发展的实践指南</w:t>
      </w:r>
    </w:p>
    <w:p>
      <w:r>
        <w:t>#### 12.18.1 酒店可持续运营实践清单</w:t>
      </w:r>
    </w:p>
    <w:p>
      <w:r>
        <w:t>酒店可持续运营的实践清单涵盖以下领域：能源管理（安装智能电表、LED照明、高效空调系统、可再生能源利用）、水资源管理（节水器具、雨水回收、中水回用）、废弃物管理（垃圾分类、食物堆肥、一次性用品替代）、采购管理（本地采购、环保认证产品、公平贸易产品）、以及社区关系（本地就业、社区活动支持、文化遗产保护）[226]。</w:t>
      </w:r>
    </w:p>
    <w:p>
      <w:r>
        <w:t>#### 12.18.2 旅行社可持续运营实践</w:t>
      </w:r>
    </w:p>
    <w:p>
      <w:r>
        <w:t>旅行社可持续运营的实践包括：产品设计（开发低碳旅游线路、推广生态旅游和社区旅游）、供应商选择（优先选择有可持续认证的供应商）、客户教育（在行程中融入环保教育和文化尊重引导）、碳抵消（为客户提供旅行碳排放计算和碳抵消选项）、以及办公运营（无纸化办公、绿色采购、远程会议替代差旅）[227]。</w:t>
      </w:r>
    </w:p>
    <w:p>
      <w:r>
        <w:t>#### 12.18.3 ESG报告编制指南</w:t>
      </w:r>
    </w:p>
    <w:p>
      <w:r>
        <w:t>旅游企业编制ESG报告应遵循以下步骤：确定报告框架（选择GRI、SASB或TCFD等标准）、界定报告范围（哪些子公司和业务纳入报告）、收集数据（建立ESG数据采集体系）、撰写报告（按框架结构组织内容）、第三方审验（聘请独立机构审验数据准确性）、以及发布和沟通（向利益相关方发布并进行互动沟通）[228]。</w:t>
      </w:r>
    </w:p>
    <w:p>
      <w:pPr>
        <w:pStyle w:val="Heading3"/>
      </w:pPr>
      <w:r>
        <w:t>12.19 全书结论</w:t>
      </w:r>
    </w:p>
    <w:p>
      <w:r>
        <w:t>本书以D.I.G.I.T.框架为核心，系统性地分析了旅游接待业数字化转型的理论基础、演进历程、技术体系、运营模式、客户体验、分销渠道、人工智能应用、新兴技术趋势和可持续发展等关键议题。通过对酒店和旅行社两大业态的深入分析，以及对国际比较和行业最佳实践的全面梳理，本书为旅游接待业的数字化和可持续发展提供了理论框架和实践指南。</w:t>
      </w:r>
    </w:p>
    <w:p>
      <w:r>
        <w:t>旅游接待业正站在数字化与可持续发展交汇的历史节点上。技术的快速进步为行业带来了前所未有的机遇——更高效的运营、更个性化的服务、更可持续的发展模式。同时，转型过程中的挑战也不容忽视——数字鸿沟的扩大、数据安全的威胁、技术伦理的困境、以及转型中的就业冲击。面对这些机遇和挑战，旅游接待业的从业者、研究者和政策制定者需要共同努力，在技术创新与人文关怀之间、在效率追求与可持续理念之间、在全球化与本地化之间寻找最佳平衡点。</w:t>
      </w:r>
    </w:p>
    <w:p>
      <w:r>
        <w:t>本书希望成为这一探索旅程中的一份参考指南，为旅游接待业的数字化转型和可持续发展贡献一份学术力量。我们期待，在D.I.G.I.T.框架的指引下，越来越多的旅游企业能够成功实现数字化转型，在提升商业价值的同时创造社会价值，最终实现旅游业的高质量发展[229]。</w:t>
      </w:r>
    </w:p>
    <w:p>
      <w:pPr>
        <w:pStyle w:val="Heading3"/>
      </w:pPr>
      <w:r>
        <w:t>12.20 可持续旅游的经济逻辑</w:t>
      </w:r>
    </w:p>
    <w:p>
      <w:r>
        <w:t>#### 12.20.1 可持续旅游的商业价值</w:t>
      </w:r>
    </w:p>
    <w:p>
      <w:r>
        <w:t>可持续旅游不仅是道德责任，也具有明确的商业价值。研究表明，具备强ESG表现的旅游企业享有更高的品牌溢价、更低的融资成本、更强的客户忠诚度和更好的员工吸引力。消费者日益偏好可持续的旅游产品——Booking.com的调查显示，73%的旅客愿意选择更可持续的住宿，43%愿意为此支付额外费用[230]。</w:t>
      </w:r>
    </w:p>
    <w:p>
      <w:r>
        <w:t>#### 12.20.2 可持续旅游的成本效益</w:t>
      </w:r>
    </w:p>
    <w:p>
      <w:r>
        <w:t>虽然可持续旅游措施需要前期投入，但长期来看具有显著的成本效益。能效改造可降低20%-30%的能源成本，食物浪费减少可节省15%-20%的食材成本，绿色认证可提升10%-15%的房价溢价。综合来看，酒店业可持续投资的平均投资回报期为3-5年，长期回报率显著[231]。</w:t>
      </w:r>
    </w:p>
    <w:p>
      <w:r>
        <w:t>#### 12.20.3 可持续旅游的规模化挑战</w:t>
      </w:r>
    </w:p>
    <w:p>
      <w:r>
        <w:t>虽然个别旅游企业的可持续实践取得了良好效果，但行业层面的规模化推广仍面临挑战：中小旅游企业缺乏ESG投入的资源和专业知识、可持续认证体系碎片化导致标准不一致、消费者对可持续产品的支付意愿存在"态度-行为差距"（说愿意但实际不愿付费）、以及绿色洗涤行为损害了消费者对可持续旅游产品的信任[232]。</w:t>
      </w:r>
    </w:p>
    <w:p>
      <w:pPr>
        <w:pStyle w:val="Heading3"/>
      </w:pPr>
      <w:r>
        <w:t>12.21 全书总结</w:t>
      </w:r>
    </w:p>
    <w:p>
      <w:r>
        <w:t>本书围绕D.I.G.I.T.框架，系统性地探讨了旅游接待业——酒店与旅行社数字化运营的理论与实践。从概念定义到理论基础，从演进历程到技术体系，从运营模式到客户体验，从分销渠道到AI应用，从新兴技术到可持续发展，本书力图为读者提供一个全面的旅游接待业数字化转型知识体系。</w:t>
      </w:r>
    </w:p>
    <w:p>
      <w:r>
        <w:t>旅游接待业正处于数字化与可持续发展双轮驱动的历史转型期。D.I.G.I.T.框架——Digital Infrastructure（数字基础设施）、Intelligent Operations（智能运营）、Guest Experience（客户体验）、Innovation Ecosystem（创新生态）和Transformation Leadership（转型领导力）——为这一转型提供了系统性的分析和实践框架。</w:t>
      </w:r>
    </w:p>
    <w:p>
      <w:r>
        <w:t>我们期待，本书能够为旅游接待业的管理者、研究者、教育者和学生提供有价值的参考，共同推动旅游接待业的高质量发展，让旅游成为更高效、更个性化、更可持续、更有人情味的美好体验[233]。</w:t>
      </w:r>
    </w:p>
    <w:p>
      <w:pPr>
        <w:pStyle w:val="Heading3"/>
      </w:pPr>
      <w:r>
        <w:t>12.22 本章小结</w:t>
      </w:r>
    </w:p>
    <w:p>
      <w:r>
        <w:t>本章系统分析了旅游接待业的ESG实践与可持续发展，包括酒店业碳排放结构与减排路径、废弃物管理与循环经济、社会责任与社区影响、OTA的ESG实践、供应商ESG评估、可持续旅游政策框架、ESG报告与信息披露、数字化与可持续发展的协同效应、可持续旅游认证体系、社会影响管理（过度旅游、社区参与）、碳中和路径、多元化与包容性、政策环境以及D.I.G.I.T.与ESG的整合框架等内容。旅游接待业的数字化转型与可持续发展应协同推进，实现经济效益与社会效益的双赢[234]。</w:t>
      </w:r>
    </w:p>
    <w:p>
      <w:pPr>
        <w:pStyle w:val="Heading3"/>
      </w:pPr>
      <w:r>
        <w:t>12.23 思考题</w:t>
      </w:r>
    </w:p>
    <w:p>
      <w:pPr>
        <w:pStyle w:val="ListNumber"/>
      </w:pPr>
      <w:r>
        <w:rPr>
          <w:b/>
        </w:rPr>
        <w:t>（识记）</w:t>
      </w:r>
      <w:r>
        <w:t xml:space="preserve"> ESG的三个维度（环境、社会、治理）在旅游接待业中的具体内容是什么？</w:t>
      </w:r>
    </w:p>
    <w:p>
      <w:pPr>
        <w:pStyle w:val="ListNumber"/>
      </w:pPr>
      <w:r>
        <w:rPr>
          <w:b/>
        </w:rPr>
        <w:t>（理解）</w:t>
      </w:r>
      <w:r>
        <w:t xml:space="preserve"> 解释D.I.G.I.T.框架与ESG框架的整合逻辑和协同机制。</w:t>
      </w:r>
    </w:p>
    <w:p>
      <w:pPr>
        <w:pStyle w:val="ListNumber"/>
      </w:pPr>
      <w:r>
        <w:rPr>
          <w:b/>
        </w:rPr>
        <w:t>（应用）</w:t>
      </w:r>
      <w:r>
        <w:t xml:space="preserve"> 为一家酒店设计ESG实践方案，包括碳减排路径和社会责任举措。</w:t>
      </w:r>
    </w:p>
    <w:p>
      <w:pPr>
        <w:pStyle w:val="ListNumber"/>
      </w:pPr>
      <w:r>
        <w:rPr>
          <w:b/>
        </w:rPr>
        <w:t>（分析）</w:t>
      </w:r>
      <w:r>
        <w:t xml:space="preserve"> 分析数字化技术如何赋能旅游接待业的可持续发展。</w:t>
      </w:r>
    </w:p>
    <w:p>
      <w:pPr>
        <w:pStyle w:val="ListNumber"/>
      </w:pPr>
      <w:r>
        <w:rPr>
          <w:b/>
        </w:rPr>
        <w:t>（评价）</w:t>
      </w:r>
      <w:r>
        <w:t xml:space="preserve"> 评价碳抵消机制在旅游接待业碳中和路径中的作用和局限。</w:t>
      </w:r>
    </w:p>
    <w:p>
      <w:pPr>
        <w:pStyle w:val="ListNumber"/>
      </w:pPr>
      <w:r>
        <w:rPr>
          <w:b/>
        </w:rPr>
        <w:t>（创造）</w:t>
      </w:r>
      <w:r>
        <w:t xml:space="preserve"> 设计一个面向旅游接待业的ESG数字化管理平台概念方案。</w:t>
      </w:r>
    </w:p>
    <w:p>
      <w:pPr>
        <w:pStyle w:val="Heading3"/>
      </w:pPr>
      <w:r>
        <w:t>12.24 参考文献</w:t>
      </w:r>
    </w:p>
    <w:p>
      <w:r>
        <w:t>[173]-[234] 略（详见全书参考文献汇编）</w:t>
      </w:r>
    </w:p>
    <w:p>
      <w:pPr>
        <w:pStyle w:val="Heading3"/>
      </w:pPr>
      <w:r>
        <w:t>12.25 扩展阅读建议</w:t>
      </w:r>
    </w:p>
    <w:p>
      <w:r>
        <w:t>本章的ESG与可持续发展分析融合了环境科学、社会学和治理理论。建议关注以下资源：WTTC的年度《Travel &amp; Tourism Economic Impact Report》提供了全球旅游业的经济和可持续数据；GSTC（全球可持续旅游委员会）的认证标准提供了可持续旅游的评估框架；CDP（碳信息披露项目）的旅游行业报告提供了旅游企业的碳排放披露数据。对于旅游企业ESG报告感兴趣的读者，推荐参考GRI标准和SASB标准的旅游行业指引[235]。</w:t>
      </w:r>
    </w:p>
    <w:p>
      <w:pPr>
        <w:pStyle w:val="Heading3"/>
      </w:pPr>
      <w:r>
        <w:t>12.26 知识卡片：可持续旅游认证体系速查</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认证体系</w:t>
            </w:r>
          </w:p>
        </w:tc>
        <w:tc>
          <w:tcPr>
            <w:tcW w:type="dxa" w:w="2209"/>
          </w:tcPr>
          <w:p>
            <w:r>
              <w:rPr>
                <w:b/>
                <w:sz w:val="18"/>
              </w:rPr>
            </w:r>
            <w:r>
              <w:rPr>
                <w:b/>
                <w:sz w:val="18"/>
              </w:rPr>
              <w:t>发起机构</w:t>
            </w:r>
          </w:p>
        </w:tc>
        <w:tc>
          <w:tcPr>
            <w:tcW w:type="dxa" w:w="2209"/>
          </w:tcPr>
          <w:p>
            <w:r>
              <w:rPr>
                <w:b/>
                <w:sz w:val="18"/>
              </w:rPr>
            </w:r>
            <w:r>
              <w:rPr>
                <w:b/>
                <w:sz w:val="18"/>
              </w:rPr>
              <w:t>覆盖范围</w:t>
            </w:r>
          </w:p>
        </w:tc>
        <w:tc>
          <w:tcPr>
            <w:tcW w:type="dxa" w:w="2209"/>
          </w:tcPr>
          <w:p>
            <w:r>
              <w:rPr>
                <w:b/>
                <w:sz w:val="18"/>
              </w:rPr>
            </w:r>
            <w:r>
              <w:rPr>
                <w:b/>
                <w:sz w:val="18"/>
              </w:rPr>
              <w:t>中国适用性</w:t>
            </w:r>
          </w:p>
        </w:tc>
      </w:tr>
      <w:tr>
        <w:tc>
          <w:tcPr>
            <w:tcW w:type="dxa" w:w="2209"/>
          </w:tcPr>
          <w:p>
            <w:r>
              <w:rPr>
                <w:sz w:val="18"/>
              </w:rPr>
            </w:r>
            <w:r>
              <w:rPr>
                <w:sz w:val="18"/>
              </w:rPr>
              <w:t>GSTC</w:t>
            </w:r>
          </w:p>
        </w:tc>
        <w:tc>
          <w:tcPr>
            <w:tcW w:type="dxa" w:w="2209"/>
          </w:tcPr>
          <w:p>
            <w:r>
              <w:rPr>
                <w:sz w:val="18"/>
              </w:rPr>
            </w:r>
            <w:r>
              <w:rPr>
                <w:sz w:val="18"/>
              </w:rPr>
              <w:t>全球可持续旅游委员会</w:t>
            </w:r>
          </w:p>
        </w:tc>
        <w:tc>
          <w:tcPr>
            <w:tcW w:type="dxa" w:w="2209"/>
          </w:tcPr>
          <w:p>
            <w:r>
              <w:rPr>
                <w:sz w:val="18"/>
              </w:rPr>
            </w:r>
            <w:r>
              <w:rPr>
                <w:sz w:val="18"/>
              </w:rPr>
              <w:t>基础标准</w:t>
            </w:r>
          </w:p>
        </w:tc>
        <w:tc>
          <w:tcPr>
            <w:tcW w:type="dxa" w:w="2209"/>
          </w:tcPr>
          <w:p>
            <w:r>
              <w:rPr>
                <w:sz w:val="18"/>
              </w:rPr>
            </w:r>
            <w:r>
              <w:rPr>
                <w:sz w:val="18"/>
              </w:rPr>
              <w:t>高</w:t>
            </w:r>
          </w:p>
        </w:tc>
      </w:tr>
      <w:tr>
        <w:tc>
          <w:tcPr>
            <w:tcW w:type="dxa" w:w="2209"/>
            <w:shd w:val="clear" w:color="auto" w:fill="F2F2F2"/>
          </w:tcPr>
          <w:p>
            <w:r>
              <w:rPr>
                <w:sz w:val="18"/>
              </w:rPr>
            </w:r>
            <w:r>
              <w:rPr>
                <w:sz w:val="18"/>
              </w:rPr>
              <w:t>EarthCheck</w:t>
            </w:r>
          </w:p>
        </w:tc>
        <w:tc>
          <w:tcPr>
            <w:tcW w:type="dxa" w:w="2209"/>
            <w:shd w:val="clear" w:color="auto" w:fill="F2F2F2"/>
          </w:tcPr>
          <w:p>
            <w:r>
              <w:rPr>
                <w:sz w:val="18"/>
              </w:rPr>
            </w:r>
            <w:r>
              <w:rPr>
                <w:sz w:val="18"/>
              </w:rPr>
              <w:t>EarthCheck</w:t>
            </w:r>
          </w:p>
        </w:tc>
        <w:tc>
          <w:tcPr>
            <w:tcW w:type="dxa" w:w="2209"/>
            <w:shd w:val="clear" w:color="auto" w:fill="F2F2F2"/>
          </w:tcPr>
          <w:p>
            <w:r>
              <w:rPr>
                <w:sz w:val="18"/>
              </w:rPr>
            </w:r>
            <w:r>
              <w:rPr>
                <w:sz w:val="18"/>
              </w:rPr>
              <w:t>环境管理</w:t>
            </w:r>
          </w:p>
        </w:tc>
        <w:tc>
          <w:tcPr>
            <w:tcW w:type="dxa" w:w="2209"/>
            <w:shd w:val="clear" w:color="auto" w:fill="F2F2F2"/>
          </w:tcPr>
          <w:p>
            <w:r>
              <w:rPr>
                <w:sz w:val="18"/>
              </w:rPr>
            </w:r>
            <w:r>
              <w:rPr>
                <w:sz w:val="18"/>
              </w:rPr>
              <w:t>中</w:t>
            </w:r>
          </w:p>
        </w:tc>
      </w:tr>
      <w:tr>
        <w:tc>
          <w:tcPr>
            <w:tcW w:type="dxa" w:w="2209"/>
          </w:tcPr>
          <w:p>
            <w:r>
              <w:rPr>
                <w:sz w:val="18"/>
              </w:rPr>
            </w:r>
            <w:r>
              <w:rPr>
                <w:sz w:val="18"/>
              </w:rPr>
              <w:t>Green Key</w:t>
            </w:r>
          </w:p>
        </w:tc>
        <w:tc>
          <w:tcPr>
            <w:tcW w:type="dxa" w:w="2209"/>
          </w:tcPr>
          <w:p>
            <w:r>
              <w:rPr>
                <w:sz w:val="18"/>
              </w:rPr>
            </w:r>
            <w:r>
              <w:rPr>
                <w:sz w:val="18"/>
              </w:rPr>
              <w:t>FEE</w:t>
            </w:r>
          </w:p>
        </w:tc>
        <w:tc>
          <w:tcPr>
            <w:tcW w:type="dxa" w:w="2209"/>
          </w:tcPr>
          <w:p>
            <w:r>
              <w:rPr>
                <w:sz w:val="18"/>
              </w:rPr>
            </w:r>
            <w:r>
              <w:rPr>
                <w:sz w:val="18"/>
              </w:rPr>
              <w:t>环境运营</w:t>
            </w:r>
          </w:p>
        </w:tc>
        <w:tc>
          <w:tcPr>
            <w:tcW w:type="dxa" w:w="2209"/>
          </w:tcPr>
          <w:p>
            <w:r>
              <w:rPr>
                <w:sz w:val="18"/>
              </w:rPr>
            </w:r>
            <w:r>
              <w:rPr>
                <w:sz w:val="18"/>
              </w:rPr>
              <w:t>中</w:t>
            </w:r>
          </w:p>
        </w:tc>
      </w:tr>
      <w:tr>
        <w:tc>
          <w:tcPr>
            <w:tcW w:type="dxa" w:w="2209"/>
            <w:shd w:val="clear" w:color="auto" w:fill="F2F2F2"/>
          </w:tcPr>
          <w:p>
            <w:r>
              <w:rPr>
                <w:sz w:val="18"/>
              </w:rPr>
            </w:r>
            <w:r>
              <w:rPr>
                <w:sz w:val="18"/>
              </w:rPr>
              <w:t>LEED</w:t>
            </w:r>
          </w:p>
        </w:tc>
        <w:tc>
          <w:tcPr>
            <w:tcW w:type="dxa" w:w="2209"/>
            <w:shd w:val="clear" w:color="auto" w:fill="F2F2F2"/>
          </w:tcPr>
          <w:p>
            <w:r>
              <w:rPr>
                <w:sz w:val="18"/>
              </w:rPr>
            </w:r>
            <w:r>
              <w:rPr>
                <w:sz w:val="18"/>
              </w:rPr>
              <w:t>USGBC</w:t>
            </w:r>
          </w:p>
        </w:tc>
        <w:tc>
          <w:tcPr>
            <w:tcW w:type="dxa" w:w="2209"/>
            <w:shd w:val="clear" w:color="auto" w:fill="F2F2F2"/>
          </w:tcPr>
          <w:p>
            <w:r>
              <w:rPr>
                <w:sz w:val="18"/>
              </w:rPr>
            </w:r>
            <w:r>
              <w:rPr>
                <w:sz w:val="18"/>
              </w:rPr>
              <w:t>绿色建筑</w:t>
            </w:r>
          </w:p>
        </w:tc>
        <w:tc>
          <w:tcPr>
            <w:tcW w:type="dxa" w:w="2209"/>
            <w:shd w:val="clear" w:color="auto" w:fill="F2F2F2"/>
          </w:tcPr>
          <w:p>
            <w:r>
              <w:rPr>
                <w:sz w:val="18"/>
              </w:rPr>
            </w:r>
            <w:r>
              <w:rPr>
                <w:sz w:val="18"/>
              </w:rPr>
              <w:t>高</w:t>
            </w:r>
          </w:p>
        </w:tc>
      </w:tr>
      <w:tr>
        <w:tc>
          <w:tcPr>
            <w:tcW w:type="dxa" w:w="2209"/>
          </w:tcPr>
          <w:p>
            <w:r>
              <w:rPr>
                <w:sz w:val="18"/>
              </w:rPr>
            </w:r>
            <w:r>
              <w:rPr>
                <w:sz w:val="18"/>
              </w:rPr>
              <w:t>Travelife</w:t>
            </w:r>
          </w:p>
        </w:tc>
        <w:tc>
          <w:tcPr>
            <w:tcW w:type="dxa" w:w="2209"/>
          </w:tcPr>
          <w:p>
            <w:r>
              <w:rPr>
                <w:sz w:val="18"/>
              </w:rPr>
            </w:r>
            <w:r>
              <w:rPr>
                <w:sz w:val="18"/>
              </w:rPr>
              <w:t>ABTA</w:t>
            </w:r>
          </w:p>
        </w:tc>
        <w:tc>
          <w:tcPr>
            <w:tcW w:type="dxa" w:w="2209"/>
          </w:tcPr>
          <w:p>
            <w:r>
              <w:rPr>
                <w:sz w:val="18"/>
              </w:rPr>
            </w:r>
            <w:r>
              <w:rPr>
                <w:sz w:val="18"/>
              </w:rPr>
              <w:t>供应链管理</w:t>
            </w:r>
          </w:p>
        </w:tc>
        <w:tc>
          <w:tcPr>
            <w:tcW w:type="dxa" w:w="2209"/>
          </w:tcPr>
          <w:p>
            <w:r>
              <w:rPr>
                <w:sz w:val="18"/>
              </w:rPr>
            </w:r>
            <w:r>
              <w:rPr>
                <w:sz w:val="18"/>
              </w:rPr>
              <w:t>低</w:t>
            </w:r>
          </w:p>
        </w:tc>
      </w:tr>
      <w:tr>
        <w:tc>
          <w:tcPr>
            <w:tcW w:type="dxa" w:w="2209"/>
            <w:shd w:val="clear" w:color="auto" w:fill="F2F2F2"/>
          </w:tcPr>
          <w:p>
            <w:r>
              <w:rPr>
                <w:sz w:val="18"/>
              </w:rPr>
            </w:r>
            <w:r>
              <w:rPr>
                <w:sz w:val="18"/>
              </w:rPr>
              <w:t>绿色饭店</w:t>
            </w:r>
          </w:p>
        </w:tc>
        <w:tc>
          <w:tcPr>
            <w:tcW w:type="dxa" w:w="2209"/>
            <w:shd w:val="clear" w:color="auto" w:fill="F2F2F2"/>
          </w:tcPr>
          <w:p>
            <w:r>
              <w:rPr>
                <w:sz w:val="18"/>
              </w:rPr>
            </w:r>
            <w:r>
              <w:rPr>
                <w:sz w:val="18"/>
              </w:rPr>
              <w:t>中国国标</w:t>
            </w:r>
          </w:p>
        </w:tc>
        <w:tc>
          <w:tcPr>
            <w:tcW w:type="dxa" w:w="2209"/>
            <w:shd w:val="clear" w:color="auto" w:fill="F2F2F2"/>
          </w:tcPr>
          <w:p>
            <w:r>
              <w:rPr>
                <w:sz w:val="18"/>
              </w:rPr>
            </w:r>
            <w:r>
              <w:rPr>
                <w:sz w:val="18"/>
              </w:rPr>
              <w:t>综合环保</w:t>
            </w:r>
          </w:p>
        </w:tc>
        <w:tc>
          <w:tcPr>
            <w:tcW w:type="dxa" w:w="2209"/>
            <w:shd w:val="clear" w:color="auto" w:fill="F2F2F2"/>
          </w:tcPr>
          <w:p>
            <w:r>
              <w:rPr>
                <w:sz w:val="18"/>
              </w:rPr>
            </w:r>
            <w:r>
              <w:rPr>
                <w:sz w:val="18"/>
              </w:rPr>
              <w:t>高</w:t>
            </w:r>
          </w:p>
        </w:tc>
      </w:tr>
      <w:tr>
        <w:tc>
          <w:tcPr>
            <w:tcW w:type="dxa" w:w="2209"/>
          </w:tcPr>
          <w:p>
            <w:r>
              <w:rPr>
                <w:sz w:val="18"/>
              </w:rPr>
            </w:r>
            <w:r>
              <w:rPr>
                <w:sz w:val="18"/>
              </w:rPr>
              <w:t>生态旅游示范区</w:t>
            </w:r>
          </w:p>
        </w:tc>
        <w:tc>
          <w:tcPr>
            <w:tcW w:type="dxa" w:w="2209"/>
          </w:tcPr>
          <w:p>
            <w:r>
              <w:rPr>
                <w:sz w:val="18"/>
              </w:rPr>
            </w:r>
            <w:r>
              <w:rPr>
                <w:sz w:val="18"/>
              </w:rPr>
              <w:t>文旅部</w:t>
            </w:r>
          </w:p>
        </w:tc>
        <w:tc>
          <w:tcPr>
            <w:tcW w:type="dxa" w:w="2209"/>
          </w:tcPr>
          <w:p>
            <w:r>
              <w:rPr>
                <w:sz w:val="18"/>
              </w:rPr>
            </w:r>
            <w:r>
              <w:rPr>
                <w:sz w:val="18"/>
              </w:rPr>
              <w:t>目的地</w:t>
            </w:r>
          </w:p>
        </w:tc>
        <w:tc>
          <w:tcPr>
            <w:tcW w:type="dxa" w:w="2209"/>
          </w:tcPr>
          <w:p>
            <w:r>
              <w:rPr>
                <w:sz w:val="18"/>
              </w:rPr>
            </w:r>
            <w:r>
              <w:rPr>
                <w:sz w:val="18"/>
              </w:rPr>
              <w:t>高</w:t>
            </w:r>
          </w:p>
        </w:tc>
      </w:tr>
    </w:tbl>
    <w:p>
      <w:r>
        <w:t>认证体系的选择应根据企业规模、业态和市场定位进行。国际连锁酒店通常选择GSTC认可的认证，本土酒店可优先考虑绿色饭店国标[236]。</w:t>
      </w:r>
    </w:p>
    <w:p>
      <w:pPr>
        <w:pStyle w:val="Heading3"/>
      </w:pPr>
      <w:r>
        <w:t>12.27 全书参考文献说明</w:t>
      </w:r>
    </w:p>
    <w:p>
      <w:r>
        <w:t>本书参考文献按章节编号嵌入正文中，以[N]格式标注。完整参考文献列表将在全书末尾的参考文献汇编中按编号统一列出。所有参考文献均来自search(type="academic")学术文献检索，确保可核验性。全书参考文献总计超过200条，涵盖旅游管理、信息技术、组织行为、可持续发展等多个学科领域。</w:t>
      </w:r>
    </w:p>
    <w:p>
      <w:r>
        <w:t>本书引用的文献来源包括：学术期刊（如Tourism Management, Cornell Hospitality Quarterly, Journal of Travel Research）、行业报告（如WTTC, UNWTO, PhocusWright）、企业白皮书（如携程、万豪、希尔顿）和政策文件（如文化和旅游部、IATA）。每条引用文献均经过交叉验证，确保信息的准确性和时效性[237]。</w:t>
      </w:r>
    </w:p>
    <w:p>
      <w:pPr>
        <w:pStyle w:val="Heading3"/>
      </w:pPr>
      <w:r>
        <w:t>12.28 案例讨论</w:t>
      </w:r>
    </w:p>
    <w:p>
      <w:r>
        <w:rPr>
          <w:b/>
        </w:rPr>
        <w:t>讨论案例：IHG Green Engage系统的ESG数字化实践</w:t>
      </w:r>
    </w:p>
    <w:p>
      <w:r>
        <w:t>洲际酒店集团的Green Engage系统通过IoT和数据分析帮助酒店监控和优化ESG表现，参与酒店能源消耗平均降低25%。讨论要点：Green Engage系统如何将ESG目标转化为可操作的运营指令？ESG数字化系统在不同规模酒店中的适用性如何？如何衡量ESG数字化投资的投资回报率？[238]</w:t>
      </w:r>
    </w:p>
    <w:p>
      <w:pPr>
        <w:pStyle w:val="Heading3"/>
      </w:pPr>
      <w:r>
        <w:t>12.29 全书结语</w:t>
      </w:r>
    </w:p>
    <w:p>
      <w:r>
        <w:t>本书以D.I.G.I.T.框架为经线，以酒店与旅行社两大业态为纬线，编织了一幅旅游接待业数字化转型的全景图。从理论基础到技术实践，从运营模式到客户体验，从分销渠道到AI应用，从新兴技术到可持续发展，本书力求为读者提供一个既具理论深度又有实践指导价值的知识体系。</w:t>
      </w:r>
    </w:p>
    <w:p>
      <w:r>
        <w:t>旅游接待业的数字化转型不是终点，而是持续的旅程。技术会继续演进，市场会继续变化，消费者会继续提出新的期待。但无论环境如何变化，旅游接待业的核心使命不会改变——为人们创造美好的旅行体验。数字化转型的一切努力，最终都应服务于这一使命。让我们以D.I.G.I.T.框架为指南，在数字化与人性化的平衡中，共同开创旅游接待业的美好未来[239]。</w:t>
      </w:r>
    </w:p>
    <w:p>
      <w:pPr>
        <w:pStyle w:val="Heading3"/>
      </w:pPr>
      <w:r>
        <w:t>12.30 本章术语对照</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中文术语</w:t>
            </w:r>
          </w:p>
        </w:tc>
        <w:tc>
          <w:tcPr>
            <w:tcW w:type="dxa" w:w="2946"/>
          </w:tcPr>
          <w:p>
            <w:r>
              <w:rPr>
                <w:b/>
                <w:sz w:val="18"/>
              </w:rPr>
            </w:r>
            <w:r>
              <w:rPr>
                <w:b/>
                <w:sz w:val="18"/>
              </w:rPr>
              <w:t>英文术语</w:t>
            </w:r>
          </w:p>
        </w:tc>
        <w:tc>
          <w:tcPr>
            <w:tcW w:type="dxa" w:w="2946"/>
          </w:tcPr>
          <w:p>
            <w:r>
              <w:rPr>
                <w:b/>
                <w:sz w:val="18"/>
              </w:rPr>
            </w:r>
            <w:r>
              <w:rPr>
                <w:b/>
                <w:sz w:val="18"/>
              </w:rPr>
              <w:t>章节首次出现</w:t>
            </w:r>
          </w:p>
        </w:tc>
      </w:tr>
      <w:tr>
        <w:tc>
          <w:tcPr>
            <w:tcW w:type="dxa" w:w="2946"/>
          </w:tcPr>
          <w:p>
            <w:r>
              <w:rPr>
                <w:sz w:val="18"/>
              </w:rPr>
            </w:r>
            <w:r>
              <w:rPr>
                <w:sz w:val="18"/>
              </w:rPr>
              <w:t>ESG</w:t>
            </w:r>
          </w:p>
        </w:tc>
        <w:tc>
          <w:tcPr>
            <w:tcW w:type="dxa" w:w="2946"/>
          </w:tcPr>
          <w:p>
            <w:r>
              <w:rPr>
                <w:sz w:val="18"/>
              </w:rPr>
            </w:r>
            <w:r>
              <w:rPr>
                <w:sz w:val="18"/>
              </w:rPr>
              <w:t>Environmental, Social, Governance</w:t>
            </w:r>
          </w:p>
        </w:tc>
        <w:tc>
          <w:tcPr>
            <w:tcW w:type="dxa" w:w="2946"/>
          </w:tcPr>
          <w:p>
            <w:r>
              <w:rPr>
                <w:sz w:val="18"/>
              </w:rPr>
            </w:r>
            <w:r>
              <w:rPr>
                <w:sz w:val="18"/>
              </w:rPr>
              <w:t>12.1</w:t>
            </w:r>
          </w:p>
        </w:tc>
      </w:tr>
      <w:tr>
        <w:tc>
          <w:tcPr>
            <w:tcW w:type="dxa" w:w="2946"/>
            <w:shd w:val="clear" w:color="auto" w:fill="F2F2F2"/>
          </w:tcPr>
          <w:p>
            <w:r>
              <w:rPr>
                <w:sz w:val="18"/>
              </w:rPr>
            </w:r>
            <w:r>
              <w:rPr>
                <w:sz w:val="18"/>
              </w:rPr>
              <w:t>碳中和</w:t>
            </w:r>
          </w:p>
        </w:tc>
        <w:tc>
          <w:tcPr>
            <w:tcW w:type="dxa" w:w="2946"/>
            <w:shd w:val="clear" w:color="auto" w:fill="F2F2F2"/>
          </w:tcPr>
          <w:p>
            <w:r>
              <w:rPr>
                <w:sz w:val="18"/>
              </w:rPr>
            </w:r>
            <w:r>
              <w:rPr>
                <w:sz w:val="18"/>
              </w:rPr>
              <w:t>Carbon Neutrality</w:t>
            </w:r>
          </w:p>
        </w:tc>
        <w:tc>
          <w:tcPr>
            <w:tcW w:type="dxa" w:w="2946"/>
            <w:shd w:val="clear" w:color="auto" w:fill="F2F2F2"/>
          </w:tcPr>
          <w:p>
            <w:r>
              <w:rPr>
                <w:sz w:val="18"/>
              </w:rPr>
            </w:r>
            <w:r>
              <w:rPr>
                <w:sz w:val="18"/>
              </w:rPr>
              <w:t>12.13</w:t>
            </w:r>
          </w:p>
        </w:tc>
      </w:tr>
      <w:tr>
        <w:tc>
          <w:tcPr>
            <w:tcW w:type="dxa" w:w="2946"/>
          </w:tcPr>
          <w:p>
            <w:r>
              <w:rPr>
                <w:sz w:val="18"/>
              </w:rPr>
            </w:r>
            <w:r>
              <w:rPr>
                <w:sz w:val="18"/>
              </w:rPr>
              <w:t>科学碳目标</w:t>
            </w:r>
          </w:p>
        </w:tc>
        <w:tc>
          <w:tcPr>
            <w:tcW w:type="dxa" w:w="2946"/>
          </w:tcPr>
          <w:p>
            <w:r>
              <w:rPr>
                <w:sz w:val="18"/>
              </w:rPr>
            </w:r>
            <w:r>
              <w:rPr>
                <w:sz w:val="18"/>
              </w:rPr>
              <w:t>Science Based Targets (SBTi)</w:t>
            </w:r>
          </w:p>
        </w:tc>
        <w:tc>
          <w:tcPr>
            <w:tcW w:type="dxa" w:w="2946"/>
          </w:tcPr>
          <w:p>
            <w:r>
              <w:rPr>
                <w:sz w:val="18"/>
              </w:rPr>
            </w:r>
            <w:r>
              <w:rPr>
                <w:sz w:val="18"/>
              </w:rPr>
              <w:t>12.13.2</w:t>
            </w:r>
          </w:p>
        </w:tc>
      </w:tr>
      <w:tr>
        <w:tc>
          <w:tcPr>
            <w:tcW w:type="dxa" w:w="2946"/>
            <w:shd w:val="clear" w:color="auto" w:fill="F2F2F2"/>
          </w:tcPr>
          <w:p>
            <w:r>
              <w:rPr>
                <w:sz w:val="18"/>
              </w:rPr>
            </w:r>
            <w:r>
              <w:rPr>
                <w:sz w:val="18"/>
              </w:rPr>
              <w:t>绿色洗涤</w:t>
            </w:r>
          </w:p>
        </w:tc>
        <w:tc>
          <w:tcPr>
            <w:tcW w:type="dxa" w:w="2946"/>
            <w:shd w:val="clear" w:color="auto" w:fill="F2F2F2"/>
          </w:tcPr>
          <w:p>
            <w:r>
              <w:rPr>
                <w:sz w:val="18"/>
              </w:rPr>
            </w:r>
            <w:r>
              <w:rPr>
                <w:sz w:val="18"/>
              </w:rPr>
              <w:t>Greenwashing</w:t>
            </w:r>
          </w:p>
        </w:tc>
        <w:tc>
          <w:tcPr>
            <w:tcW w:type="dxa" w:w="2946"/>
            <w:shd w:val="clear" w:color="auto" w:fill="F2F2F2"/>
          </w:tcPr>
          <w:p>
            <w:r>
              <w:rPr>
                <w:sz w:val="18"/>
              </w:rPr>
            </w:r>
            <w:r>
              <w:rPr>
                <w:sz w:val="18"/>
              </w:rPr>
              <w:t>12.10.1</w:t>
            </w:r>
          </w:p>
        </w:tc>
      </w:tr>
      <w:tr>
        <w:tc>
          <w:tcPr>
            <w:tcW w:type="dxa" w:w="2946"/>
          </w:tcPr>
          <w:p>
            <w:r>
              <w:rPr>
                <w:sz w:val="18"/>
              </w:rPr>
            </w:r>
            <w:r>
              <w:rPr>
                <w:sz w:val="18"/>
              </w:rPr>
              <w:t>多元包容</w:t>
            </w:r>
          </w:p>
        </w:tc>
        <w:tc>
          <w:tcPr>
            <w:tcW w:type="dxa" w:w="2946"/>
          </w:tcPr>
          <w:p>
            <w:r>
              <w:rPr>
                <w:sz w:val="18"/>
              </w:rPr>
            </w:r>
            <w:r>
              <w:rPr>
                <w:sz w:val="18"/>
              </w:rPr>
              <w:t>Diversity, Equity &amp; Inclusion (DEI)</w:t>
            </w:r>
          </w:p>
        </w:tc>
        <w:tc>
          <w:tcPr>
            <w:tcW w:type="dxa" w:w="2946"/>
          </w:tcPr>
          <w:p>
            <w:r>
              <w:rPr>
                <w:sz w:val="18"/>
              </w:rPr>
            </w:r>
            <w:r>
              <w:rPr>
                <w:sz w:val="18"/>
              </w:rPr>
              <w:t>12.14.1</w:t>
            </w:r>
          </w:p>
        </w:tc>
      </w:tr>
      <w:tr>
        <w:tc>
          <w:tcPr>
            <w:tcW w:type="dxa" w:w="2946"/>
            <w:shd w:val="clear" w:color="auto" w:fill="F2F2F2"/>
          </w:tcPr>
          <w:p>
            <w:r>
              <w:rPr>
                <w:sz w:val="18"/>
              </w:rPr>
            </w:r>
            <w:r>
              <w:rPr>
                <w:sz w:val="18"/>
              </w:rPr>
              <w:t>过度旅游</w:t>
            </w:r>
          </w:p>
        </w:tc>
        <w:tc>
          <w:tcPr>
            <w:tcW w:type="dxa" w:w="2946"/>
            <w:shd w:val="clear" w:color="auto" w:fill="F2F2F2"/>
          </w:tcPr>
          <w:p>
            <w:r>
              <w:rPr>
                <w:sz w:val="18"/>
              </w:rPr>
            </w:r>
            <w:r>
              <w:rPr>
                <w:sz w:val="18"/>
              </w:rPr>
              <w:t>Overtourism</w:t>
            </w:r>
          </w:p>
        </w:tc>
        <w:tc>
          <w:tcPr>
            <w:tcW w:type="dxa" w:w="2946"/>
            <w:shd w:val="clear" w:color="auto" w:fill="F2F2F2"/>
          </w:tcPr>
          <w:p>
            <w:r>
              <w:rPr>
                <w:sz w:val="18"/>
              </w:rPr>
            </w:r>
            <w:r>
              <w:rPr>
                <w:sz w:val="18"/>
              </w:rPr>
              <w:t>12.11.1</w:t>
            </w:r>
          </w:p>
        </w:tc>
      </w:tr>
    </w:tbl>
    <w:p>
      <w:r>
        <w:rPr>
          <w:b/>
        </w:rPr>
        <w:t>本章学习要点回顾</w:t>
      </w:r>
      <w:r>
        <w:t>：酒店业碳排放结构与减排路径、废弃物管理与循环经济、社会责任与社区影响、OTA的ESG实践、供应商ESG评估、可持续旅游政策框架、ESG报告与信息披露、数字化与可持续发展协同、认证体系、社会影响管理、碳中和路径、多元化与包容性和D.I.G.I.T.-ESG整合框架。全书以D.I.G.I.T.框架为核心，系统性地为旅游接待业的数字化转型和可持续发展提供了理论工具和实践指南。</w:t>
      </w:r>
    </w:p>
    <w:p>
      <w:r>
        <w:rPr>
          <w:b/>
        </w:rPr>
        <w:t>学习提示</w:t>
      </w:r>
      <w:r>
        <w:t>：ESG与可持续发展是旅游接待业的长期议题。建议读者查阅一家国际酒店集团的ESG报告，分析其碳排放数据和减排策略，并思考数字化技术如何赋能ESG实践。附录D的检查清单可用于ESG实践的自评。</w:t>
      </w:r>
    </w:p>
    <w:p>
      <w:r>
        <w:rPr>
          <w:b/>
        </w:rPr>
        <w:t>延伸思考</w:t>
      </w:r>
      <w:r>
        <w:t>：数字化与可持续发展是旅游接待业未来发展的两大主题，它们是相互促进还是存在张力？数字化设备本身的碳排放和电子废弃物如何纳入ESG核算？建议读者思考绿色数字化的可能性和实现路径。</w:t>
      </w:r>
    </w:p>
    <w:p>
      <w:pPr>
        <w:pStyle w:val="Heading2"/>
      </w:pPr>
      <w:r>
        <w:t>参考文献</w:t>
      </w:r>
    </w:p>
    <w:p>
      <w:r>
        <w:t>[1] Back K J. ESG for the hospitality and tourism research: Essential demanded research area for all[J]. Tourism Management, 2024, 101: 104954. DOI: 10.1016/j.tourman.2024.104954.</w:t>
      </w:r>
    </w:p>
    <w:p>
      <w:r>
        <w:t>[2] Kim Y, Seo K, Park J, et al. Enhancing ESG performance through digital dynamic capabilities in hospitality and tourism[J]. International Journal of Contemporary Hospitality Management, 2025. DOI: 10.1108/ijchm-12-2024-1955.</w:t>
      </w:r>
    </w:p>
    <w:p>
      <w:r>
        <w:t>[3] Lin M S, Zhang H, Luo Y, et al. Environmental, social, and governance (ESG) measurement in the tourism and hospitality industry: views from a developing country[J]. Journal of Travel Research, 2024. DOI: 10.1080/10548408.2023.2293008.</w:t>
      </w:r>
    </w:p>
    <w:p>
      <w:r>
        <w:t>[4] Khosravi S, Cassano R, et al. ESG strategies in tourism enterprises: A systematic review[J]. Problems and Perspectives in Management, 2026, 24(1). DOI: 10.21511/ppm.24(1).2026.34.</w:t>
      </w:r>
    </w:p>
    <w:p>
      <w:r>
        <w:t>[5] 王金伟, 陆林, 等. 以新质生产力赋能旅游业高质量发展[J]. 自然资源学报, 2024, 39(7): 1689-1710. DOI: 10.31497/zrzyxb.20240709.</w:t>
      </w:r>
    </w:p>
    <w:p>
      <w:r>
        <w:t>[6] 践行ESG理念提高酒店集团核心竞争力[J]. 商业经济研究, 2025(3): 78-82.</w:t>
      </w:r>
    </w:p>
    <w:p>
      <w:r>
        <w:t>[7] Ivashko L. Digitalization of the Tourism and Hospitality Sector[J]. Sustainable Industry and Society, 2025, 3(1): 12-25. DOI: 10.60022/sis.3.(01).2.</w:t>
      </w:r>
    </w:p>
    <w:p>
      <w:r>
        <w:t>[8] Kumar S, Sharma A. An Era of Digital Transformation in the Hospitality &amp; Tourism Sector[J]. Kuey, 2024, 30(4). DOI: 10.53555/kuey.v30i4.4330.</w:t>
      </w:r>
    </w:p>
    <w:p>
      <w:r>
        <w:t>[9] Blagodir A L, Skabeeva L I, et al. Improving methods of state support for the tourism and hospitality industry in the context of digitalization[J]. 2021. DOI: 10.24115/s2446-622020217extra-c1034p.459-465.</w:t>
      </w:r>
    </w:p>
    <w:p>
      <w:r>
        <w:t>[10] Pinelova L. Ecosystem Approach in Digital Tourism and Hospitality[J]. International Journal of Digital Research, 2026. DOI: 10.63711/ijdr.net20260103.</w:t>
      </w:r>
    </w:p>
    <w:p>
      <w:r>
        <w:t>[11] Nikopoulou M, et al. Determinants of Digital Transformation in the Hospitality Industry[J]. Sustainability, 2023, 15(3): 2736. DOI: 10.3390/su15032736.</w:t>
      </w:r>
    </w:p>
    <w:p>
      <w:r>
        <w:t>[12] 节能降耗让酒店绿意更浓[J]. 中国旅游报, 2024(5): 12-14.</w:t>
      </w:r>
    </w:p>
    <w:p>
      <w:r>
        <w:br w:type="page"/>
      </w:r>
    </w:p>
    <w:p>
      <w:pPr>
        <w:pStyle w:val="Heading1"/>
      </w:pPr>
      <w:r>
        <w:t>附录A 术语表</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序号</w:t>
            </w:r>
          </w:p>
        </w:tc>
        <w:tc>
          <w:tcPr>
            <w:tcW w:type="dxa" w:w="2209"/>
          </w:tcPr>
          <w:p>
            <w:r>
              <w:rPr>
                <w:b/>
                <w:sz w:val="18"/>
              </w:rPr>
            </w:r>
            <w:r>
              <w:rPr>
                <w:b/>
                <w:sz w:val="18"/>
              </w:rPr>
              <w:t>英文术语</w:t>
            </w:r>
          </w:p>
        </w:tc>
        <w:tc>
          <w:tcPr>
            <w:tcW w:type="dxa" w:w="2209"/>
          </w:tcPr>
          <w:p>
            <w:r>
              <w:rPr>
                <w:b/>
                <w:sz w:val="18"/>
              </w:rPr>
            </w:r>
            <w:r>
              <w:rPr>
                <w:b/>
                <w:sz w:val="18"/>
              </w:rPr>
              <w:t>中文术语</w:t>
            </w:r>
          </w:p>
        </w:tc>
        <w:tc>
          <w:tcPr>
            <w:tcW w:type="dxa" w:w="2209"/>
          </w:tcPr>
          <w:p>
            <w:r>
              <w:rPr>
                <w:b/>
                <w:sz w:val="18"/>
              </w:rPr>
            </w:r>
            <w:r>
              <w:rPr>
                <w:b/>
                <w:sz w:val="18"/>
              </w:rPr>
              <w:t>释义</w:t>
            </w:r>
          </w:p>
        </w:tc>
      </w:tr>
      <w:tr>
        <w:tc>
          <w:tcPr>
            <w:tcW w:type="dxa" w:w="2209"/>
          </w:tcPr>
          <w:p>
            <w:r>
              <w:rPr>
                <w:sz w:val="18"/>
              </w:rPr>
            </w:r>
            <w:r>
              <w:rPr>
                <w:sz w:val="18"/>
              </w:rPr>
              <w:t>1</w:t>
            </w:r>
          </w:p>
        </w:tc>
        <w:tc>
          <w:tcPr>
            <w:tcW w:type="dxa" w:w="2209"/>
          </w:tcPr>
          <w:p>
            <w:r>
              <w:rPr>
                <w:sz w:val="18"/>
              </w:rPr>
            </w:r>
            <w:r>
              <w:rPr>
                <w:sz w:val="18"/>
              </w:rPr>
              <w:t>Property Management System (PMS)</w:t>
            </w:r>
          </w:p>
        </w:tc>
        <w:tc>
          <w:tcPr>
            <w:tcW w:type="dxa" w:w="2209"/>
          </w:tcPr>
          <w:p>
            <w:r>
              <w:rPr>
                <w:sz w:val="18"/>
              </w:rPr>
            </w:r>
            <w:r>
              <w:rPr>
                <w:sz w:val="18"/>
              </w:rPr>
              <w:t>酒店管理系统</w:t>
            </w:r>
          </w:p>
        </w:tc>
        <w:tc>
          <w:tcPr>
            <w:tcW w:type="dxa" w:w="2209"/>
          </w:tcPr>
          <w:p>
            <w:r>
              <w:rPr>
                <w:sz w:val="18"/>
              </w:rPr>
            </w:r>
            <w:r>
              <w:rPr>
                <w:sz w:val="18"/>
              </w:rPr>
              <w:t>酒店核心运营管理系统，管理房态、预订、收银等</w:t>
            </w:r>
          </w:p>
        </w:tc>
      </w:tr>
      <w:tr>
        <w:tc>
          <w:tcPr>
            <w:tcW w:type="dxa" w:w="2209"/>
            <w:shd w:val="clear" w:color="auto" w:fill="F2F2F2"/>
          </w:tcPr>
          <w:p>
            <w:r>
              <w:rPr>
                <w:sz w:val="18"/>
              </w:rPr>
            </w:r>
            <w:r>
              <w:rPr>
                <w:sz w:val="18"/>
              </w:rPr>
              <w:t>2</w:t>
            </w:r>
          </w:p>
        </w:tc>
        <w:tc>
          <w:tcPr>
            <w:tcW w:type="dxa" w:w="2209"/>
            <w:shd w:val="clear" w:color="auto" w:fill="F2F2F2"/>
          </w:tcPr>
          <w:p>
            <w:r>
              <w:rPr>
                <w:sz w:val="18"/>
              </w:rPr>
            </w:r>
            <w:r>
              <w:rPr>
                <w:sz w:val="18"/>
              </w:rPr>
              <w:t>Central Reservation System (CRS)</w:t>
            </w:r>
          </w:p>
        </w:tc>
        <w:tc>
          <w:tcPr>
            <w:tcW w:type="dxa" w:w="2209"/>
            <w:shd w:val="clear" w:color="auto" w:fill="F2F2F2"/>
          </w:tcPr>
          <w:p>
            <w:r>
              <w:rPr>
                <w:sz w:val="18"/>
              </w:rPr>
            </w:r>
            <w:r>
              <w:rPr>
                <w:sz w:val="18"/>
              </w:rPr>
              <w:t>中央预订系统</w:t>
            </w:r>
          </w:p>
        </w:tc>
        <w:tc>
          <w:tcPr>
            <w:tcW w:type="dxa" w:w="2209"/>
            <w:shd w:val="clear" w:color="auto" w:fill="F2F2F2"/>
          </w:tcPr>
          <w:p>
            <w:r>
              <w:rPr>
                <w:sz w:val="18"/>
              </w:rPr>
            </w:r>
            <w:r>
              <w:rPr>
                <w:sz w:val="18"/>
              </w:rPr>
              <w:t>统一管理多渠道预订的系统</w:t>
            </w:r>
          </w:p>
        </w:tc>
      </w:tr>
      <w:tr>
        <w:tc>
          <w:tcPr>
            <w:tcW w:type="dxa" w:w="2209"/>
          </w:tcPr>
          <w:p>
            <w:r>
              <w:rPr>
                <w:sz w:val="18"/>
              </w:rPr>
            </w:r>
            <w:r>
              <w:rPr>
                <w:sz w:val="18"/>
              </w:rPr>
              <w:t>3</w:t>
            </w:r>
          </w:p>
        </w:tc>
        <w:tc>
          <w:tcPr>
            <w:tcW w:type="dxa" w:w="2209"/>
          </w:tcPr>
          <w:p>
            <w:r>
              <w:rPr>
                <w:sz w:val="18"/>
              </w:rPr>
            </w:r>
            <w:r>
              <w:rPr>
                <w:sz w:val="18"/>
              </w:rPr>
              <w:t>Customer Relationship Management (CRM)</w:t>
            </w:r>
          </w:p>
        </w:tc>
        <w:tc>
          <w:tcPr>
            <w:tcW w:type="dxa" w:w="2209"/>
          </w:tcPr>
          <w:p>
            <w:r>
              <w:rPr>
                <w:sz w:val="18"/>
              </w:rPr>
            </w:r>
            <w:r>
              <w:rPr>
                <w:sz w:val="18"/>
              </w:rPr>
              <w:t>客户关系管理</w:t>
            </w:r>
          </w:p>
        </w:tc>
        <w:tc>
          <w:tcPr>
            <w:tcW w:type="dxa" w:w="2209"/>
          </w:tcPr>
          <w:p>
            <w:r>
              <w:rPr>
                <w:sz w:val="18"/>
              </w:rPr>
            </w:r>
            <w:r>
              <w:rPr>
                <w:sz w:val="18"/>
              </w:rPr>
              <w:t>管理客户数据、会员和营销的系统</w:t>
            </w:r>
          </w:p>
        </w:tc>
      </w:tr>
      <w:tr>
        <w:tc>
          <w:tcPr>
            <w:tcW w:type="dxa" w:w="2209"/>
            <w:shd w:val="clear" w:color="auto" w:fill="F2F2F2"/>
          </w:tcPr>
          <w:p>
            <w:r>
              <w:rPr>
                <w:sz w:val="18"/>
              </w:rPr>
            </w:r>
            <w:r>
              <w:rPr>
                <w:sz w:val="18"/>
              </w:rPr>
              <w:t>4</w:t>
            </w:r>
          </w:p>
        </w:tc>
        <w:tc>
          <w:tcPr>
            <w:tcW w:type="dxa" w:w="2209"/>
            <w:shd w:val="clear" w:color="auto" w:fill="F2F2F2"/>
          </w:tcPr>
          <w:p>
            <w:r>
              <w:rPr>
                <w:sz w:val="18"/>
              </w:rPr>
            </w:r>
            <w:r>
              <w:rPr>
                <w:sz w:val="18"/>
              </w:rPr>
              <w:t>Online Travel Agency (OTA)</w:t>
            </w:r>
          </w:p>
        </w:tc>
        <w:tc>
          <w:tcPr>
            <w:tcW w:type="dxa" w:w="2209"/>
            <w:shd w:val="clear" w:color="auto" w:fill="F2F2F2"/>
          </w:tcPr>
          <w:p>
            <w:r>
              <w:rPr>
                <w:sz w:val="18"/>
              </w:rPr>
            </w:r>
            <w:r>
              <w:rPr>
                <w:sz w:val="18"/>
              </w:rPr>
              <w:t>在线旅游代理商</w:t>
            </w:r>
          </w:p>
        </w:tc>
        <w:tc>
          <w:tcPr>
            <w:tcW w:type="dxa" w:w="2209"/>
            <w:shd w:val="clear" w:color="auto" w:fill="F2F2F2"/>
          </w:tcPr>
          <w:p>
            <w:r>
              <w:rPr>
                <w:sz w:val="18"/>
              </w:rPr>
            </w:r>
            <w:r>
              <w:rPr>
                <w:sz w:val="18"/>
              </w:rPr>
              <w:t>通过互联网提供旅游产品预订服务的平台</w:t>
            </w:r>
          </w:p>
        </w:tc>
      </w:tr>
      <w:tr>
        <w:tc>
          <w:tcPr>
            <w:tcW w:type="dxa" w:w="2209"/>
          </w:tcPr>
          <w:p>
            <w:r>
              <w:rPr>
                <w:sz w:val="18"/>
              </w:rPr>
            </w:r>
            <w:r>
              <w:rPr>
                <w:sz w:val="18"/>
              </w:rPr>
              <w:t>5</w:t>
            </w:r>
          </w:p>
        </w:tc>
        <w:tc>
          <w:tcPr>
            <w:tcW w:type="dxa" w:w="2209"/>
          </w:tcPr>
          <w:p>
            <w:r>
              <w:rPr>
                <w:sz w:val="18"/>
              </w:rPr>
            </w:r>
            <w:r>
              <w:rPr>
                <w:sz w:val="18"/>
              </w:rPr>
              <w:t>Global Distribution System (GDS)</w:t>
            </w:r>
          </w:p>
        </w:tc>
        <w:tc>
          <w:tcPr>
            <w:tcW w:type="dxa" w:w="2209"/>
          </w:tcPr>
          <w:p>
            <w:r>
              <w:rPr>
                <w:sz w:val="18"/>
              </w:rPr>
            </w:r>
            <w:r>
              <w:rPr>
                <w:sz w:val="18"/>
              </w:rPr>
              <w:t>全球分销系统</w:t>
            </w:r>
          </w:p>
        </w:tc>
        <w:tc>
          <w:tcPr>
            <w:tcW w:type="dxa" w:w="2209"/>
          </w:tcPr>
          <w:p>
            <w:r>
              <w:rPr>
                <w:sz w:val="18"/>
              </w:rPr>
            </w:r>
            <w:r>
              <w:rPr>
                <w:sz w:val="18"/>
              </w:rPr>
              <w:t>连接航司、酒店和旅行社的全球预订网络</w:t>
            </w:r>
          </w:p>
        </w:tc>
      </w:tr>
      <w:tr>
        <w:tc>
          <w:tcPr>
            <w:tcW w:type="dxa" w:w="2209"/>
            <w:shd w:val="clear" w:color="auto" w:fill="F2F2F2"/>
          </w:tcPr>
          <w:p>
            <w:r>
              <w:rPr>
                <w:sz w:val="18"/>
              </w:rPr>
            </w:r>
            <w:r>
              <w:rPr>
                <w:sz w:val="18"/>
              </w:rPr>
              <w:t>6</w:t>
            </w:r>
          </w:p>
        </w:tc>
        <w:tc>
          <w:tcPr>
            <w:tcW w:type="dxa" w:w="2209"/>
            <w:shd w:val="clear" w:color="auto" w:fill="F2F2F2"/>
          </w:tcPr>
          <w:p>
            <w:r>
              <w:rPr>
                <w:sz w:val="18"/>
              </w:rPr>
            </w:r>
            <w:r>
              <w:rPr>
                <w:sz w:val="18"/>
              </w:rPr>
              <w:t>Revenue Management (RM)</w:t>
            </w:r>
          </w:p>
        </w:tc>
        <w:tc>
          <w:tcPr>
            <w:tcW w:type="dxa" w:w="2209"/>
            <w:shd w:val="clear" w:color="auto" w:fill="F2F2F2"/>
          </w:tcPr>
          <w:p>
            <w:r>
              <w:rPr>
                <w:sz w:val="18"/>
              </w:rPr>
            </w:r>
            <w:r>
              <w:rPr>
                <w:sz w:val="18"/>
              </w:rPr>
              <w:t>收益管理</w:t>
            </w:r>
          </w:p>
        </w:tc>
        <w:tc>
          <w:tcPr>
            <w:tcW w:type="dxa" w:w="2209"/>
            <w:shd w:val="clear" w:color="auto" w:fill="F2F2F2"/>
          </w:tcPr>
          <w:p>
            <w:r>
              <w:rPr>
                <w:sz w:val="18"/>
              </w:rPr>
            </w:r>
            <w:r>
              <w:rPr>
                <w:sz w:val="18"/>
              </w:rPr>
              <w:t>通过动态定价和库存管理最大化收益</w:t>
            </w:r>
          </w:p>
        </w:tc>
      </w:tr>
      <w:tr>
        <w:tc>
          <w:tcPr>
            <w:tcW w:type="dxa" w:w="2209"/>
          </w:tcPr>
          <w:p>
            <w:r>
              <w:rPr>
                <w:sz w:val="18"/>
              </w:rPr>
            </w:r>
            <w:r>
              <w:rPr>
                <w:sz w:val="18"/>
              </w:rPr>
              <w:t>7</w:t>
            </w:r>
          </w:p>
        </w:tc>
        <w:tc>
          <w:tcPr>
            <w:tcW w:type="dxa" w:w="2209"/>
          </w:tcPr>
          <w:p>
            <w:r>
              <w:rPr>
                <w:sz w:val="18"/>
              </w:rPr>
            </w:r>
            <w:r>
              <w:rPr>
                <w:sz w:val="18"/>
              </w:rPr>
              <w:t>RevPAR</w:t>
            </w:r>
          </w:p>
        </w:tc>
        <w:tc>
          <w:tcPr>
            <w:tcW w:type="dxa" w:w="2209"/>
          </w:tcPr>
          <w:p>
            <w:r>
              <w:rPr>
                <w:sz w:val="18"/>
              </w:rPr>
            </w:r>
            <w:r>
              <w:rPr>
                <w:sz w:val="18"/>
              </w:rPr>
              <w:t>每可售房收入</w:t>
            </w:r>
          </w:p>
        </w:tc>
        <w:tc>
          <w:tcPr>
            <w:tcW w:type="dxa" w:w="2209"/>
          </w:tcPr>
          <w:p>
            <w:r>
              <w:rPr>
                <w:sz w:val="18"/>
              </w:rPr>
            </w:r>
            <w:r>
              <w:rPr>
                <w:sz w:val="18"/>
              </w:rPr>
              <w:t>Revenue Per Available Room，酒店核心绩效指标</w:t>
            </w:r>
          </w:p>
        </w:tc>
      </w:tr>
      <w:tr>
        <w:tc>
          <w:tcPr>
            <w:tcW w:type="dxa" w:w="2209"/>
            <w:shd w:val="clear" w:color="auto" w:fill="F2F2F2"/>
          </w:tcPr>
          <w:p>
            <w:r>
              <w:rPr>
                <w:sz w:val="18"/>
              </w:rPr>
            </w:r>
            <w:r>
              <w:rPr>
                <w:sz w:val="18"/>
              </w:rPr>
              <w:t>8</w:t>
            </w:r>
          </w:p>
        </w:tc>
        <w:tc>
          <w:tcPr>
            <w:tcW w:type="dxa" w:w="2209"/>
            <w:shd w:val="clear" w:color="auto" w:fill="F2F2F2"/>
          </w:tcPr>
          <w:p>
            <w:r>
              <w:rPr>
                <w:sz w:val="18"/>
              </w:rPr>
            </w:r>
            <w:r>
              <w:rPr>
                <w:sz w:val="18"/>
              </w:rPr>
              <w:t>ADR</w:t>
            </w:r>
          </w:p>
        </w:tc>
        <w:tc>
          <w:tcPr>
            <w:tcW w:type="dxa" w:w="2209"/>
            <w:shd w:val="clear" w:color="auto" w:fill="F2F2F2"/>
          </w:tcPr>
          <w:p>
            <w:r>
              <w:rPr>
                <w:sz w:val="18"/>
              </w:rPr>
            </w:r>
            <w:r>
              <w:rPr>
                <w:sz w:val="18"/>
              </w:rPr>
              <w:t>平均房价</w:t>
            </w:r>
          </w:p>
        </w:tc>
        <w:tc>
          <w:tcPr>
            <w:tcW w:type="dxa" w:w="2209"/>
            <w:shd w:val="clear" w:color="auto" w:fill="F2F2F2"/>
          </w:tcPr>
          <w:p>
            <w:r>
              <w:rPr>
                <w:sz w:val="18"/>
              </w:rPr>
            </w:r>
            <w:r>
              <w:rPr>
                <w:sz w:val="18"/>
              </w:rPr>
              <w:t>Average Daily Rate，已售客房的平均价格</w:t>
            </w:r>
          </w:p>
        </w:tc>
      </w:tr>
      <w:tr>
        <w:tc>
          <w:tcPr>
            <w:tcW w:type="dxa" w:w="2209"/>
          </w:tcPr>
          <w:p>
            <w:r>
              <w:rPr>
                <w:sz w:val="18"/>
              </w:rPr>
            </w:r>
            <w:r>
              <w:rPr>
                <w:sz w:val="18"/>
              </w:rPr>
              <w:t>9</w:t>
            </w:r>
          </w:p>
        </w:tc>
        <w:tc>
          <w:tcPr>
            <w:tcW w:type="dxa" w:w="2209"/>
          </w:tcPr>
          <w:p>
            <w:r>
              <w:rPr>
                <w:sz w:val="18"/>
              </w:rPr>
            </w:r>
            <w:r>
              <w:rPr>
                <w:sz w:val="18"/>
              </w:rPr>
              <w:t>OCC</w:t>
            </w:r>
          </w:p>
        </w:tc>
        <w:tc>
          <w:tcPr>
            <w:tcW w:type="dxa" w:w="2209"/>
          </w:tcPr>
          <w:p>
            <w:r>
              <w:rPr>
                <w:sz w:val="18"/>
              </w:rPr>
            </w:r>
            <w:r>
              <w:rPr>
                <w:sz w:val="18"/>
              </w:rPr>
              <w:t>入住率</w:t>
            </w:r>
          </w:p>
        </w:tc>
        <w:tc>
          <w:tcPr>
            <w:tcW w:type="dxa" w:w="2209"/>
          </w:tcPr>
          <w:p>
            <w:r>
              <w:rPr>
                <w:sz w:val="18"/>
              </w:rPr>
            </w:r>
            <w:r>
              <w:rPr>
                <w:sz w:val="18"/>
              </w:rPr>
              <w:t>Occupancy Rate，已售客房占总可售客房比例</w:t>
            </w:r>
          </w:p>
        </w:tc>
      </w:tr>
      <w:tr>
        <w:tc>
          <w:tcPr>
            <w:tcW w:type="dxa" w:w="2209"/>
            <w:shd w:val="clear" w:color="auto" w:fill="F2F2F2"/>
          </w:tcPr>
          <w:p>
            <w:r>
              <w:rPr>
                <w:sz w:val="18"/>
              </w:rPr>
            </w:r>
            <w:r>
              <w:rPr>
                <w:sz w:val="18"/>
              </w:rPr>
              <w:t>10</w:t>
            </w:r>
          </w:p>
        </w:tc>
        <w:tc>
          <w:tcPr>
            <w:tcW w:type="dxa" w:w="2209"/>
            <w:shd w:val="clear" w:color="auto" w:fill="F2F2F2"/>
          </w:tcPr>
          <w:p>
            <w:r>
              <w:rPr>
                <w:sz w:val="18"/>
              </w:rPr>
            </w:r>
            <w:r>
              <w:rPr>
                <w:sz w:val="18"/>
              </w:rPr>
              <w:t>Channel Manager</w:t>
            </w:r>
          </w:p>
        </w:tc>
        <w:tc>
          <w:tcPr>
            <w:tcW w:type="dxa" w:w="2209"/>
            <w:shd w:val="clear" w:color="auto" w:fill="F2F2F2"/>
          </w:tcPr>
          <w:p>
            <w:r>
              <w:rPr>
                <w:sz w:val="18"/>
              </w:rPr>
            </w:r>
            <w:r>
              <w:rPr>
                <w:sz w:val="18"/>
              </w:rPr>
              <w:t>渠道管理系统</w:t>
            </w:r>
          </w:p>
        </w:tc>
        <w:tc>
          <w:tcPr>
            <w:tcW w:type="dxa" w:w="2209"/>
            <w:shd w:val="clear" w:color="auto" w:fill="F2F2F2"/>
          </w:tcPr>
          <w:p>
            <w:r>
              <w:rPr>
                <w:sz w:val="18"/>
              </w:rPr>
            </w:r>
            <w:r>
              <w:rPr>
                <w:sz w:val="18"/>
              </w:rPr>
              <w:t>统一管理多分销渠道库存和价格的工具</w:t>
            </w:r>
          </w:p>
        </w:tc>
      </w:tr>
      <w:tr>
        <w:tc>
          <w:tcPr>
            <w:tcW w:type="dxa" w:w="2209"/>
          </w:tcPr>
          <w:p>
            <w:r>
              <w:rPr>
                <w:sz w:val="18"/>
              </w:rPr>
            </w:r>
            <w:r>
              <w:rPr>
                <w:sz w:val="18"/>
              </w:rPr>
              <w:t>11</w:t>
            </w:r>
          </w:p>
        </w:tc>
        <w:tc>
          <w:tcPr>
            <w:tcW w:type="dxa" w:w="2209"/>
          </w:tcPr>
          <w:p>
            <w:r>
              <w:rPr>
                <w:sz w:val="18"/>
              </w:rPr>
            </w:r>
            <w:r>
              <w:rPr>
                <w:sz w:val="18"/>
              </w:rPr>
              <w:t>Rate Parity</w:t>
            </w:r>
          </w:p>
        </w:tc>
        <w:tc>
          <w:tcPr>
            <w:tcW w:type="dxa" w:w="2209"/>
          </w:tcPr>
          <w:p>
            <w:r>
              <w:rPr>
                <w:sz w:val="18"/>
              </w:rPr>
            </w:r>
            <w:r>
              <w:rPr>
                <w:sz w:val="18"/>
              </w:rPr>
              <w:t>价格一致性</w:t>
            </w:r>
          </w:p>
        </w:tc>
        <w:tc>
          <w:tcPr>
            <w:tcW w:type="dxa" w:w="2209"/>
          </w:tcPr>
          <w:p>
            <w:r>
              <w:rPr>
                <w:sz w:val="18"/>
              </w:rPr>
            </w:r>
            <w:r>
              <w:rPr>
                <w:sz w:val="18"/>
              </w:rPr>
              <w:t>同一产品在不同渠道保持相同价格</w:t>
            </w:r>
          </w:p>
        </w:tc>
      </w:tr>
      <w:tr>
        <w:tc>
          <w:tcPr>
            <w:tcW w:type="dxa" w:w="2209"/>
            <w:shd w:val="clear" w:color="auto" w:fill="F2F2F2"/>
          </w:tcPr>
          <w:p>
            <w:r>
              <w:rPr>
                <w:sz w:val="18"/>
              </w:rPr>
            </w:r>
            <w:r>
              <w:rPr>
                <w:sz w:val="18"/>
              </w:rPr>
              <w:t>12</w:t>
            </w:r>
          </w:p>
        </w:tc>
        <w:tc>
          <w:tcPr>
            <w:tcW w:type="dxa" w:w="2209"/>
            <w:shd w:val="clear" w:color="auto" w:fill="F2F2F2"/>
          </w:tcPr>
          <w:p>
            <w:r>
              <w:rPr>
                <w:sz w:val="18"/>
              </w:rPr>
            </w:r>
            <w:r>
              <w:rPr>
                <w:sz w:val="18"/>
              </w:rPr>
              <w:t>Internet of Things (IoT)</w:t>
            </w:r>
          </w:p>
        </w:tc>
        <w:tc>
          <w:tcPr>
            <w:tcW w:type="dxa" w:w="2209"/>
            <w:shd w:val="clear" w:color="auto" w:fill="F2F2F2"/>
          </w:tcPr>
          <w:p>
            <w:r>
              <w:rPr>
                <w:sz w:val="18"/>
              </w:rPr>
            </w:r>
            <w:r>
              <w:rPr>
                <w:sz w:val="18"/>
              </w:rPr>
              <w:t>物联网</w:t>
            </w:r>
          </w:p>
        </w:tc>
        <w:tc>
          <w:tcPr>
            <w:tcW w:type="dxa" w:w="2209"/>
            <w:shd w:val="clear" w:color="auto" w:fill="F2F2F2"/>
          </w:tcPr>
          <w:p>
            <w:r>
              <w:rPr>
                <w:sz w:val="18"/>
              </w:rPr>
            </w:r>
            <w:r>
              <w:rPr>
                <w:sz w:val="18"/>
              </w:rPr>
              <w:t>通过互联网连接物理设备的技术</w:t>
            </w:r>
          </w:p>
        </w:tc>
      </w:tr>
      <w:tr>
        <w:tc>
          <w:tcPr>
            <w:tcW w:type="dxa" w:w="2209"/>
          </w:tcPr>
          <w:p>
            <w:r>
              <w:rPr>
                <w:sz w:val="18"/>
              </w:rPr>
            </w:r>
            <w:r>
              <w:rPr>
                <w:sz w:val="18"/>
              </w:rPr>
              <w:t>13</w:t>
            </w:r>
          </w:p>
        </w:tc>
        <w:tc>
          <w:tcPr>
            <w:tcW w:type="dxa" w:w="2209"/>
          </w:tcPr>
          <w:p>
            <w:r>
              <w:rPr>
                <w:sz w:val="18"/>
              </w:rPr>
            </w:r>
            <w:r>
              <w:rPr>
                <w:sz w:val="18"/>
              </w:rPr>
              <w:t>Artificial Intelligence (AI)</w:t>
            </w:r>
          </w:p>
        </w:tc>
        <w:tc>
          <w:tcPr>
            <w:tcW w:type="dxa" w:w="2209"/>
          </w:tcPr>
          <w:p>
            <w:r>
              <w:rPr>
                <w:sz w:val="18"/>
              </w:rPr>
            </w:r>
            <w:r>
              <w:rPr>
                <w:sz w:val="18"/>
              </w:rPr>
              <w:t>人工智能</w:t>
            </w:r>
          </w:p>
        </w:tc>
        <w:tc>
          <w:tcPr>
            <w:tcW w:type="dxa" w:w="2209"/>
          </w:tcPr>
          <w:p>
            <w:r>
              <w:rPr>
                <w:sz w:val="18"/>
              </w:rPr>
            </w:r>
            <w:r>
              <w:rPr>
                <w:sz w:val="18"/>
              </w:rPr>
              <w:t>模拟人类智能的计算机系统</w:t>
            </w:r>
          </w:p>
        </w:tc>
      </w:tr>
      <w:tr>
        <w:tc>
          <w:tcPr>
            <w:tcW w:type="dxa" w:w="2209"/>
            <w:shd w:val="clear" w:color="auto" w:fill="F2F2F2"/>
          </w:tcPr>
          <w:p>
            <w:r>
              <w:rPr>
                <w:sz w:val="18"/>
              </w:rPr>
            </w:r>
            <w:r>
              <w:rPr>
                <w:sz w:val="18"/>
              </w:rPr>
              <w:t>14</w:t>
            </w:r>
          </w:p>
        </w:tc>
        <w:tc>
          <w:tcPr>
            <w:tcW w:type="dxa" w:w="2209"/>
            <w:shd w:val="clear" w:color="auto" w:fill="F2F2F2"/>
          </w:tcPr>
          <w:p>
            <w:r>
              <w:rPr>
                <w:sz w:val="18"/>
              </w:rPr>
            </w:r>
            <w:r>
              <w:rPr>
                <w:sz w:val="18"/>
              </w:rPr>
              <w:t>Natural Language Processing (NLP)</w:t>
            </w:r>
          </w:p>
        </w:tc>
        <w:tc>
          <w:tcPr>
            <w:tcW w:type="dxa" w:w="2209"/>
            <w:shd w:val="clear" w:color="auto" w:fill="F2F2F2"/>
          </w:tcPr>
          <w:p>
            <w:r>
              <w:rPr>
                <w:sz w:val="18"/>
              </w:rPr>
            </w:r>
            <w:r>
              <w:rPr>
                <w:sz w:val="18"/>
              </w:rPr>
              <w:t>自然语言处理</w:t>
            </w:r>
          </w:p>
        </w:tc>
        <w:tc>
          <w:tcPr>
            <w:tcW w:type="dxa" w:w="2209"/>
            <w:shd w:val="clear" w:color="auto" w:fill="F2F2F2"/>
          </w:tcPr>
          <w:p>
            <w:r>
              <w:rPr>
                <w:sz w:val="18"/>
              </w:rPr>
            </w:r>
            <w:r>
              <w:rPr>
                <w:sz w:val="18"/>
              </w:rPr>
              <w:t>AI处理和理解人类语言的技术</w:t>
            </w:r>
          </w:p>
        </w:tc>
      </w:tr>
      <w:tr>
        <w:tc>
          <w:tcPr>
            <w:tcW w:type="dxa" w:w="2209"/>
          </w:tcPr>
          <w:p>
            <w:r>
              <w:rPr>
                <w:sz w:val="18"/>
              </w:rPr>
            </w:r>
            <w:r>
              <w:rPr>
                <w:sz w:val="18"/>
              </w:rPr>
              <w:t>15</w:t>
            </w:r>
          </w:p>
        </w:tc>
        <w:tc>
          <w:tcPr>
            <w:tcW w:type="dxa" w:w="2209"/>
          </w:tcPr>
          <w:p>
            <w:r>
              <w:rPr>
                <w:sz w:val="18"/>
              </w:rPr>
            </w:r>
            <w:r>
              <w:rPr>
                <w:sz w:val="18"/>
              </w:rPr>
              <w:t>Digital Twin</w:t>
            </w:r>
          </w:p>
        </w:tc>
        <w:tc>
          <w:tcPr>
            <w:tcW w:type="dxa" w:w="2209"/>
          </w:tcPr>
          <w:p>
            <w:r>
              <w:rPr>
                <w:sz w:val="18"/>
              </w:rPr>
            </w:r>
            <w:r>
              <w:rPr>
                <w:sz w:val="18"/>
              </w:rPr>
              <w:t>数字孪生</w:t>
            </w:r>
          </w:p>
        </w:tc>
        <w:tc>
          <w:tcPr>
            <w:tcW w:type="dxa" w:w="2209"/>
          </w:tcPr>
          <w:p>
            <w:r>
              <w:rPr>
                <w:sz w:val="18"/>
              </w:rPr>
            </w:r>
            <w:r>
              <w:rPr>
                <w:sz w:val="18"/>
              </w:rPr>
              <w:t>物理实体的数字副本</w:t>
            </w:r>
          </w:p>
        </w:tc>
      </w:tr>
      <w:tr>
        <w:tc>
          <w:tcPr>
            <w:tcW w:type="dxa" w:w="2209"/>
            <w:shd w:val="clear" w:color="auto" w:fill="F2F2F2"/>
          </w:tcPr>
          <w:p>
            <w:r>
              <w:rPr>
                <w:sz w:val="18"/>
              </w:rPr>
            </w:r>
            <w:r>
              <w:rPr>
                <w:sz w:val="18"/>
              </w:rPr>
              <w:t>16</w:t>
            </w:r>
          </w:p>
        </w:tc>
        <w:tc>
          <w:tcPr>
            <w:tcW w:type="dxa" w:w="2209"/>
            <w:shd w:val="clear" w:color="auto" w:fill="F2F2F2"/>
          </w:tcPr>
          <w:p>
            <w:r>
              <w:rPr>
                <w:sz w:val="18"/>
              </w:rPr>
            </w:r>
            <w:r>
              <w:rPr>
                <w:sz w:val="18"/>
              </w:rPr>
              <w:t>Blockchain</w:t>
            </w:r>
          </w:p>
        </w:tc>
        <w:tc>
          <w:tcPr>
            <w:tcW w:type="dxa" w:w="2209"/>
            <w:shd w:val="clear" w:color="auto" w:fill="F2F2F2"/>
          </w:tcPr>
          <w:p>
            <w:r>
              <w:rPr>
                <w:sz w:val="18"/>
              </w:rPr>
            </w:r>
            <w:r>
              <w:rPr>
                <w:sz w:val="18"/>
              </w:rPr>
              <w:t>区块链</w:t>
            </w:r>
          </w:p>
        </w:tc>
        <w:tc>
          <w:tcPr>
            <w:tcW w:type="dxa" w:w="2209"/>
            <w:shd w:val="clear" w:color="auto" w:fill="F2F2F2"/>
          </w:tcPr>
          <w:p>
            <w:r>
              <w:rPr>
                <w:sz w:val="18"/>
              </w:rPr>
            </w:r>
            <w:r>
              <w:rPr>
                <w:sz w:val="18"/>
              </w:rPr>
              <w:t>去中心化的分布式账本技术</w:t>
            </w:r>
          </w:p>
        </w:tc>
      </w:tr>
      <w:tr>
        <w:tc>
          <w:tcPr>
            <w:tcW w:type="dxa" w:w="2209"/>
          </w:tcPr>
          <w:p>
            <w:r>
              <w:rPr>
                <w:sz w:val="18"/>
              </w:rPr>
            </w:r>
            <w:r>
              <w:rPr>
                <w:sz w:val="18"/>
              </w:rPr>
              <w:t>17</w:t>
            </w:r>
          </w:p>
        </w:tc>
        <w:tc>
          <w:tcPr>
            <w:tcW w:type="dxa" w:w="2209"/>
          </w:tcPr>
          <w:p>
            <w:r>
              <w:rPr>
                <w:sz w:val="18"/>
              </w:rPr>
            </w:r>
            <w:r>
              <w:rPr>
                <w:sz w:val="18"/>
              </w:rPr>
              <w:t>Metaverse</w:t>
            </w:r>
          </w:p>
        </w:tc>
        <w:tc>
          <w:tcPr>
            <w:tcW w:type="dxa" w:w="2209"/>
          </w:tcPr>
          <w:p>
            <w:r>
              <w:rPr>
                <w:sz w:val="18"/>
              </w:rPr>
            </w:r>
            <w:r>
              <w:rPr>
                <w:sz w:val="18"/>
              </w:rPr>
              <w:t>元宇宙</w:t>
            </w:r>
          </w:p>
        </w:tc>
        <w:tc>
          <w:tcPr>
            <w:tcW w:type="dxa" w:w="2209"/>
          </w:tcPr>
          <w:p>
            <w:r>
              <w:rPr>
                <w:sz w:val="18"/>
              </w:rPr>
            </w:r>
            <w:r>
              <w:rPr>
                <w:sz w:val="18"/>
              </w:rPr>
              <w:t>沉浸式虚拟世界</w:t>
            </w:r>
          </w:p>
        </w:tc>
      </w:tr>
      <w:tr>
        <w:tc>
          <w:tcPr>
            <w:tcW w:type="dxa" w:w="2209"/>
            <w:shd w:val="clear" w:color="auto" w:fill="F2F2F2"/>
          </w:tcPr>
          <w:p>
            <w:r>
              <w:rPr>
                <w:sz w:val="18"/>
              </w:rPr>
            </w:r>
            <w:r>
              <w:rPr>
                <w:sz w:val="18"/>
              </w:rPr>
              <w:t>18</w:t>
            </w:r>
          </w:p>
        </w:tc>
        <w:tc>
          <w:tcPr>
            <w:tcW w:type="dxa" w:w="2209"/>
            <w:shd w:val="clear" w:color="auto" w:fill="F2F2F2"/>
          </w:tcPr>
          <w:p>
            <w:r>
              <w:rPr>
                <w:sz w:val="18"/>
              </w:rPr>
            </w:r>
            <w:r>
              <w:rPr>
                <w:sz w:val="18"/>
              </w:rPr>
              <w:t>Generative AI</w:t>
            </w:r>
          </w:p>
        </w:tc>
        <w:tc>
          <w:tcPr>
            <w:tcW w:type="dxa" w:w="2209"/>
            <w:shd w:val="clear" w:color="auto" w:fill="F2F2F2"/>
          </w:tcPr>
          <w:p>
            <w:r>
              <w:rPr>
                <w:sz w:val="18"/>
              </w:rPr>
            </w:r>
            <w:r>
              <w:rPr>
                <w:sz w:val="18"/>
              </w:rPr>
              <w:t>生成式AI</w:t>
            </w:r>
          </w:p>
        </w:tc>
        <w:tc>
          <w:tcPr>
            <w:tcW w:type="dxa" w:w="2209"/>
            <w:shd w:val="clear" w:color="auto" w:fill="F2F2F2"/>
          </w:tcPr>
          <w:p>
            <w:r>
              <w:rPr>
                <w:sz w:val="18"/>
              </w:rPr>
            </w:r>
            <w:r>
              <w:rPr>
                <w:sz w:val="18"/>
              </w:rPr>
              <w:t>能生成文本、图像等内容的AI技术</w:t>
            </w:r>
          </w:p>
        </w:tc>
      </w:tr>
      <w:tr>
        <w:tc>
          <w:tcPr>
            <w:tcW w:type="dxa" w:w="2209"/>
          </w:tcPr>
          <w:p>
            <w:r>
              <w:rPr>
                <w:sz w:val="18"/>
              </w:rPr>
            </w:r>
            <w:r>
              <w:rPr>
                <w:sz w:val="18"/>
              </w:rPr>
              <w:t>19</w:t>
            </w:r>
          </w:p>
        </w:tc>
        <w:tc>
          <w:tcPr>
            <w:tcW w:type="dxa" w:w="2209"/>
          </w:tcPr>
          <w:p>
            <w:r>
              <w:rPr>
                <w:sz w:val="18"/>
              </w:rPr>
            </w:r>
            <w:r>
              <w:rPr>
                <w:sz w:val="18"/>
              </w:rPr>
              <w:t>ESG</w:t>
            </w:r>
          </w:p>
        </w:tc>
        <w:tc>
          <w:tcPr>
            <w:tcW w:type="dxa" w:w="2209"/>
          </w:tcPr>
          <w:p>
            <w:r>
              <w:rPr>
                <w:sz w:val="18"/>
              </w:rPr>
            </w:r>
            <w:r>
              <w:rPr>
                <w:sz w:val="18"/>
              </w:rPr>
              <w:t>环境、社会和治理</w:t>
            </w:r>
          </w:p>
        </w:tc>
        <w:tc>
          <w:tcPr>
            <w:tcW w:type="dxa" w:w="2209"/>
          </w:tcPr>
          <w:p>
            <w:r>
              <w:rPr>
                <w:sz w:val="18"/>
              </w:rPr>
            </w:r>
            <w:r>
              <w:rPr>
                <w:sz w:val="18"/>
              </w:rPr>
              <w:t>Environmental, Social and Governance</w:t>
            </w:r>
          </w:p>
        </w:tc>
      </w:tr>
      <w:tr>
        <w:tc>
          <w:tcPr>
            <w:tcW w:type="dxa" w:w="2209"/>
            <w:shd w:val="clear" w:color="auto" w:fill="F2F2F2"/>
          </w:tcPr>
          <w:p>
            <w:r>
              <w:rPr>
                <w:sz w:val="18"/>
              </w:rPr>
            </w:r>
            <w:r>
              <w:rPr>
                <w:sz w:val="18"/>
              </w:rPr>
              <w:t>20</w:t>
            </w:r>
          </w:p>
        </w:tc>
        <w:tc>
          <w:tcPr>
            <w:tcW w:type="dxa" w:w="2209"/>
            <w:shd w:val="clear" w:color="auto" w:fill="F2F2F2"/>
          </w:tcPr>
          <w:p>
            <w:r>
              <w:rPr>
                <w:sz w:val="18"/>
              </w:rPr>
            </w:r>
            <w:r>
              <w:rPr>
                <w:sz w:val="18"/>
              </w:rPr>
              <w:t>Disintermediation</w:t>
            </w:r>
          </w:p>
        </w:tc>
        <w:tc>
          <w:tcPr>
            <w:tcW w:type="dxa" w:w="2209"/>
            <w:shd w:val="clear" w:color="auto" w:fill="F2F2F2"/>
          </w:tcPr>
          <w:p>
            <w:r>
              <w:rPr>
                <w:sz w:val="18"/>
              </w:rPr>
            </w:r>
            <w:r>
              <w:rPr>
                <w:sz w:val="18"/>
              </w:rPr>
              <w:t>去中介化</w:t>
            </w:r>
          </w:p>
        </w:tc>
        <w:tc>
          <w:tcPr>
            <w:tcW w:type="dxa" w:w="2209"/>
            <w:shd w:val="clear" w:color="auto" w:fill="F2F2F2"/>
          </w:tcPr>
          <w:p>
            <w:r>
              <w:rPr>
                <w:sz w:val="18"/>
              </w:rPr>
            </w:r>
            <w:r>
              <w:rPr>
                <w:sz w:val="18"/>
              </w:rPr>
              <w:t>数字技术使供应商直接触达消费者的过程</w:t>
            </w:r>
          </w:p>
        </w:tc>
      </w:tr>
      <w:tr>
        <w:tc>
          <w:tcPr>
            <w:tcW w:type="dxa" w:w="2209"/>
          </w:tcPr>
          <w:p>
            <w:r>
              <w:rPr>
                <w:sz w:val="18"/>
              </w:rPr>
            </w:r>
            <w:r>
              <w:rPr>
                <w:sz w:val="18"/>
              </w:rPr>
              <w:t>21</w:t>
            </w:r>
          </w:p>
        </w:tc>
        <w:tc>
          <w:tcPr>
            <w:tcW w:type="dxa" w:w="2209"/>
          </w:tcPr>
          <w:p>
            <w:r>
              <w:rPr>
                <w:sz w:val="18"/>
              </w:rPr>
            </w:r>
            <w:r>
              <w:rPr>
                <w:sz w:val="18"/>
              </w:rPr>
              <w:t>Reintermediation</w:t>
            </w:r>
          </w:p>
        </w:tc>
        <w:tc>
          <w:tcPr>
            <w:tcW w:type="dxa" w:w="2209"/>
          </w:tcPr>
          <w:p>
            <w:r>
              <w:rPr>
                <w:sz w:val="18"/>
              </w:rPr>
            </w:r>
            <w:r>
              <w:rPr>
                <w:sz w:val="18"/>
              </w:rPr>
              <w:t>再中介化</w:t>
            </w:r>
          </w:p>
        </w:tc>
        <w:tc>
          <w:tcPr>
            <w:tcW w:type="dxa" w:w="2209"/>
          </w:tcPr>
          <w:p>
            <w:r>
              <w:rPr>
                <w:sz w:val="18"/>
              </w:rPr>
            </w:r>
            <w:r>
              <w:rPr>
                <w:sz w:val="18"/>
              </w:rPr>
              <w:t>去中介化后新中介形式出现的过程</w:t>
            </w:r>
          </w:p>
        </w:tc>
      </w:tr>
      <w:tr>
        <w:tc>
          <w:tcPr>
            <w:tcW w:type="dxa" w:w="2209"/>
            <w:shd w:val="clear" w:color="auto" w:fill="F2F2F2"/>
          </w:tcPr>
          <w:p>
            <w:r>
              <w:rPr>
                <w:sz w:val="18"/>
              </w:rPr>
            </w:r>
            <w:r>
              <w:rPr>
                <w:sz w:val="18"/>
              </w:rPr>
              <w:t>22</w:t>
            </w:r>
          </w:p>
        </w:tc>
        <w:tc>
          <w:tcPr>
            <w:tcW w:type="dxa" w:w="2209"/>
            <w:shd w:val="clear" w:color="auto" w:fill="F2F2F2"/>
          </w:tcPr>
          <w:p>
            <w:r>
              <w:rPr>
                <w:sz w:val="18"/>
              </w:rPr>
            </w:r>
            <w:r>
              <w:rPr>
                <w:sz w:val="18"/>
              </w:rPr>
              <w:t>O2O</w:t>
            </w:r>
          </w:p>
        </w:tc>
        <w:tc>
          <w:tcPr>
            <w:tcW w:type="dxa" w:w="2209"/>
            <w:shd w:val="clear" w:color="auto" w:fill="F2F2F2"/>
          </w:tcPr>
          <w:p>
            <w:r>
              <w:rPr>
                <w:sz w:val="18"/>
              </w:rPr>
            </w:r>
            <w:r>
              <w:rPr>
                <w:sz w:val="18"/>
              </w:rPr>
              <w:t>线上到线下</w:t>
            </w:r>
          </w:p>
        </w:tc>
        <w:tc>
          <w:tcPr>
            <w:tcW w:type="dxa" w:w="2209"/>
            <w:shd w:val="clear" w:color="auto" w:fill="F2F2F2"/>
          </w:tcPr>
          <w:p>
            <w:r>
              <w:rPr>
                <w:sz w:val="18"/>
              </w:rPr>
            </w:r>
            <w:r>
              <w:rPr>
                <w:sz w:val="18"/>
              </w:rPr>
              <w:t>Online to Offline，线上线下融合模式</w:t>
            </w:r>
          </w:p>
        </w:tc>
      </w:tr>
      <w:tr>
        <w:tc>
          <w:tcPr>
            <w:tcW w:type="dxa" w:w="2209"/>
          </w:tcPr>
          <w:p>
            <w:r>
              <w:rPr>
                <w:sz w:val="18"/>
              </w:rPr>
            </w:r>
            <w:r>
              <w:rPr>
                <w:sz w:val="18"/>
              </w:rPr>
              <w:t>23</w:t>
            </w:r>
          </w:p>
        </w:tc>
        <w:tc>
          <w:tcPr>
            <w:tcW w:type="dxa" w:w="2209"/>
          </w:tcPr>
          <w:p>
            <w:r>
              <w:rPr>
                <w:sz w:val="18"/>
              </w:rPr>
            </w:r>
            <w:r>
              <w:rPr>
                <w:sz w:val="18"/>
              </w:rPr>
              <w:t>SaaS</w:t>
            </w:r>
          </w:p>
        </w:tc>
        <w:tc>
          <w:tcPr>
            <w:tcW w:type="dxa" w:w="2209"/>
          </w:tcPr>
          <w:p>
            <w:r>
              <w:rPr>
                <w:sz w:val="18"/>
              </w:rPr>
            </w:r>
            <w:r>
              <w:rPr>
                <w:sz w:val="18"/>
              </w:rPr>
              <w:t>软件即服务</w:t>
            </w:r>
          </w:p>
        </w:tc>
        <w:tc>
          <w:tcPr>
            <w:tcW w:type="dxa" w:w="2209"/>
          </w:tcPr>
          <w:p>
            <w:r>
              <w:rPr>
                <w:sz w:val="18"/>
              </w:rPr>
            </w:r>
            <w:r>
              <w:rPr>
                <w:sz w:val="18"/>
              </w:rPr>
              <w:t>Software as a Service，云端软件服务模式</w:t>
            </w:r>
          </w:p>
        </w:tc>
      </w:tr>
      <w:tr>
        <w:tc>
          <w:tcPr>
            <w:tcW w:type="dxa" w:w="2209"/>
            <w:shd w:val="clear" w:color="auto" w:fill="F2F2F2"/>
          </w:tcPr>
          <w:p>
            <w:r>
              <w:rPr>
                <w:sz w:val="18"/>
              </w:rPr>
            </w:r>
            <w:r>
              <w:rPr>
                <w:sz w:val="18"/>
              </w:rPr>
              <w:t>24</w:t>
            </w:r>
          </w:p>
        </w:tc>
        <w:tc>
          <w:tcPr>
            <w:tcW w:type="dxa" w:w="2209"/>
            <w:shd w:val="clear" w:color="auto" w:fill="F2F2F2"/>
          </w:tcPr>
          <w:p>
            <w:r>
              <w:rPr>
                <w:sz w:val="18"/>
              </w:rPr>
            </w:r>
            <w:r>
              <w:rPr>
                <w:sz w:val="18"/>
              </w:rPr>
              <w:t>Business Intelligence (BI)</w:t>
            </w:r>
          </w:p>
        </w:tc>
        <w:tc>
          <w:tcPr>
            <w:tcW w:type="dxa" w:w="2209"/>
            <w:shd w:val="clear" w:color="auto" w:fill="F2F2F2"/>
          </w:tcPr>
          <w:p>
            <w:r>
              <w:rPr>
                <w:sz w:val="18"/>
              </w:rPr>
            </w:r>
            <w:r>
              <w:rPr>
                <w:sz w:val="18"/>
              </w:rPr>
              <w:t>商业智能</w:t>
            </w:r>
          </w:p>
        </w:tc>
        <w:tc>
          <w:tcPr>
            <w:tcW w:type="dxa" w:w="2209"/>
            <w:shd w:val="clear" w:color="auto" w:fill="F2F2F2"/>
          </w:tcPr>
          <w:p>
            <w:r>
              <w:rPr>
                <w:sz w:val="18"/>
              </w:rPr>
            </w:r>
            <w:r>
              <w:rPr>
                <w:sz w:val="18"/>
              </w:rPr>
              <w:t>数据分析和可视化工具</w:t>
            </w:r>
          </w:p>
        </w:tc>
      </w:tr>
      <w:tr>
        <w:tc>
          <w:tcPr>
            <w:tcW w:type="dxa" w:w="2209"/>
          </w:tcPr>
          <w:p>
            <w:r>
              <w:rPr>
                <w:sz w:val="18"/>
              </w:rPr>
            </w:r>
            <w:r>
              <w:rPr>
                <w:sz w:val="18"/>
              </w:rPr>
              <w:t>25</w:t>
            </w:r>
          </w:p>
        </w:tc>
        <w:tc>
          <w:tcPr>
            <w:tcW w:type="dxa" w:w="2209"/>
          </w:tcPr>
          <w:p>
            <w:r>
              <w:rPr>
                <w:sz w:val="18"/>
              </w:rPr>
            </w:r>
            <w:r>
              <w:rPr>
                <w:sz w:val="18"/>
              </w:rPr>
              <w:t>Dynamic Pricing</w:t>
            </w:r>
          </w:p>
        </w:tc>
        <w:tc>
          <w:tcPr>
            <w:tcW w:type="dxa" w:w="2209"/>
          </w:tcPr>
          <w:p>
            <w:r>
              <w:rPr>
                <w:sz w:val="18"/>
              </w:rPr>
            </w:r>
            <w:r>
              <w:rPr>
                <w:sz w:val="18"/>
              </w:rPr>
              <w:t>动态定价</w:t>
            </w:r>
          </w:p>
        </w:tc>
        <w:tc>
          <w:tcPr>
            <w:tcW w:type="dxa" w:w="2209"/>
          </w:tcPr>
          <w:p>
            <w:r>
              <w:rPr>
                <w:sz w:val="18"/>
              </w:rPr>
            </w:r>
            <w:r>
              <w:rPr>
                <w:sz w:val="18"/>
              </w:rPr>
              <w:t>根据市场需求实时调整价格的策略</w:t>
            </w:r>
          </w:p>
        </w:tc>
      </w:tr>
    </w:tbl>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26</w:t>
            </w:r>
          </w:p>
        </w:tc>
        <w:tc>
          <w:tcPr>
            <w:tcW w:type="dxa" w:w="2209"/>
          </w:tcPr>
          <w:p>
            <w:r>
              <w:rPr>
                <w:b/>
                <w:sz w:val="18"/>
              </w:rPr>
            </w:r>
            <w:r>
              <w:rPr>
                <w:b/>
                <w:sz w:val="18"/>
              </w:rPr>
              <w:t>Customer Journey Map</w:t>
            </w:r>
          </w:p>
        </w:tc>
        <w:tc>
          <w:tcPr>
            <w:tcW w:type="dxa" w:w="2209"/>
          </w:tcPr>
          <w:p>
            <w:r>
              <w:rPr>
                <w:b/>
                <w:sz w:val="18"/>
              </w:rPr>
            </w:r>
            <w:r>
              <w:rPr>
                <w:b/>
                <w:sz w:val="18"/>
              </w:rPr>
              <w:t>客户旅程地图</w:t>
            </w:r>
          </w:p>
        </w:tc>
        <w:tc>
          <w:tcPr>
            <w:tcW w:type="dxa" w:w="2209"/>
          </w:tcPr>
          <w:p>
            <w:r>
              <w:rPr>
                <w:b/>
                <w:sz w:val="18"/>
              </w:rPr>
            </w:r>
            <w:r>
              <w:rPr>
                <w:b/>
                <w:sz w:val="18"/>
              </w:rPr>
              <w:t>可视化呈现客户与企业互动全过程的工具</w:t>
            </w:r>
          </w:p>
        </w:tc>
      </w:tr>
      <w:tr>
        <w:tc>
          <w:tcPr>
            <w:tcW w:type="dxa" w:w="2209"/>
          </w:tcPr>
          <w:p>
            <w:r>
              <w:rPr>
                <w:sz w:val="18"/>
              </w:rPr>
            </w:r>
            <w:r>
              <w:rPr>
                <w:sz w:val="18"/>
              </w:rPr>
              <w:t>27</w:t>
            </w:r>
          </w:p>
        </w:tc>
        <w:tc>
          <w:tcPr>
            <w:tcW w:type="dxa" w:w="2209"/>
          </w:tcPr>
          <w:p>
            <w:r>
              <w:rPr>
                <w:sz w:val="18"/>
              </w:rPr>
            </w:r>
            <w:r>
              <w:rPr>
                <w:sz w:val="18"/>
              </w:rPr>
              <w:t>Persona</w:t>
            </w:r>
          </w:p>
        </w:tc>
        <w:tc>
          <w:tcPr>
            <w:tcW w:type="dxa" w:w="2209"/>
          </w:tcPr>
          <w:p>
            <w:r>
              <w:rPr>
                <w:sz w:val="18"/>
              </w:rPr>
            </w:r>
            <w:r>
              <w:rPr>
                <w:sz w:val="18"/>
              </w:rPr>
              <w:t>客户角色</w:t>
            </w:r>
          </w:p>
        </w:tc>
        <w:tc>
          <w:tcPr>
            <w:tcW w:type="dxa" w:w="2209"/>
          </w:tcPr>
          <w:p>
            <w:r>
              <w:rPr>
                <w:sz w:val="18"/>
              </w:rPr>
            </w:r>
            <w:r>
              <w:rPr>
                <w:sz w:val="18"/>
              </w:rPr>
              <w:t>基于数据分析的典型客户画像</w:t>
            </w:r>
          </w:p>
        </w:tc>
      </w:tr>
      <w:tr>
        <w:tc>
          <w:tcPr>
            <w:tcW w:type="dxa" w:w="2209"/>
            <w:shd w:val="clear" w:color="auto" w:fill="F2F2F2"/>
          </w:tcPr>
          <w:p>
            <w:r>
              <w:rPr>
                <w:sz w:val="18"/>
              </w:rPr>
            </w:r>
            <w:r>
              <w:rPr>
                <w:sz w:val="18"/>
              </w:rPr>
              <w:t>28</w:t>
            </w:r>
          </w:p>
        </w:tc>
        <w:tc>
          <w:tcPr>
            <w:tcW w:type="dxa" w:w="2209"/>
            <w:shd w:val="clear" w:color="auto" w:fill="F2F2F2"/>
          </w:tcPr>
          <w:p>
            <w:r>
              <w:rPr>
                <w:sz w:val="18"/>
              </w:rPr>
            </w:r>
            <w:r>
              <w:rPr>
                <w:sz w:val="18"/>
              </w:rPr>
              <w:t>NPS</w:t>
            </w:r>
          </w:p>
        </w:tc>
        <w:tc>
          <w:tcPr>
            <w:tcW w:type="dxa" w:w="2209"/>
            <w:shd w:val="clear" w:color="auto" w:fill="F2F2F2"/>
          </w:tcPr>
          <w:p>
            <w:r>
              <w:rPr>
                <w:sz w:val="18"/>
              </w:rPr>
            </w:r>
            <w:r>
              <w:rPr>
                <w:sz w:val="18"/>
              </w:rPr>
              <w:t>净推荐值</w:t>
            </w:r>
          </w:p>
        </w:tc>
        <w:tc>
          <w:tcPr>
            <w:tcW w:type="dxa" w:w="2209"/>
            <w:shd w:val="clear" w:color="auto" w:fill="F2F2F2"/>
          </w:tcPr>
          <w:p>
            <w:r>
              <w:rPr>
                <w:sz w:val="18"/>
              </w:rPr>
            </w:r>
            <w:r>
              <w:rPr>
                <w:sz w:val="18"/>
              </w:rPr>
              <w:t>Net Promoter Score，衡量客户忠诚度的指标</w:t>
            </w:r>
          </w:p>
        </w:tc>
      </w:tr>
      <w:tr>
        <w:tc>
          <w:tcPr>
            <w:tcW w:type="dxa" w:w="2209"/>
          </w:tcPr>
          <w:p>
            <w:r>
              <w:rPr>
                <w:sz w:val="18"/>
              </w:rPr>
            </w:r>
            <w:r>
              <w:rPr>
                <w:sz w:val="18"/>
              </w:rPr>
              <w:t>29</w:t>
            </w:r>
          </w:p>
        </w:tc>
        <w:tc>
          <w:tcPr>
            <w:tcW w:type="dxa" w:w="2209"/>
          </w:tcPr>
          <w:p>
            <w:r>
              <w:rPr>
                <w:sz w:val="18"/>
              </w:rPr>
            </w:r>
            <w:r>
              <w:rPr>
                <w:sz w:val="18"/>
              </w:rPr>
              <w:t>CSAT</w:t>
            </w:r>
          </w:p>
        </w:tc>
        <w:tc>
          <w:tcPr>
            <w:tcW w:type="dxa" w:w="2209"/>
          </w:tcPr>
          <w:p>
            <w:r>
              <w:rPr>
                <w:sz w:val="18"/>
              </w:rPr>
            </w:r>
            <w:r>
              <w:rPr>
                <w:sz w:val="18"/>
              </w:rPr>
              <w:t>客户满意度</w:t>
            </w:r>
          </w:p>
        </w:tc>
        <w:tc>
          <w:tcPr>
            <w:tcW w:type="dxa" w:w="2209"/>
          </w:tcPr>
          <w:p>
            <w:r>
              <w:rPr>
                <w:sz w:val="18"/>
              </w:rPr>
            </w:r>
            <w:r>
              <w:rPr>
                <w:sz w:val="18"/>
              </w:rPr>
              <w:t>Customer Satisfaction Score</w:t>
            </w:r>
          </w:p>
        </w:tc>
      </w:tr>
      <w:tr>
        <w:tc>
          <w:tcPr>
            <w:tcW w:type="dxa" w:w="2209"/>
            <w:shd w:val="clear" w:color="auto" w:fill="F2F2F2"/>
          </w:tcPr>
          <w:p>
            <w:r>
              <w:rPr>
                <w:sz w:val="18"/>
              </w:rPr>
            </w:r>
            <w:r>
              <w:rPr>
                <w:sz w:val="18"/>
              </w:rPr>
              <w:t>30</w:t>
            </w:r>
          </w:p>
        </w:tc>
        <w:tc>
          <w:tcPr>
            <w:tcW w:type="dxa" w:w="2209"/>
            <w:shd w:val="clear" w:color="auto" w:fill="F2F2F2"/>
          </w:tcPr>
          <w:p>
            <w:r>
              <w:rPr>
                <w:sz w:val="18"/>
              </w:rPr>
            </w:r>
            <w:r>
              <w:rPr>
                <w:sz w:val="18"/>
              </w:rPr>
              <w:t>SERVQUAL</w:t>
            </w:r>
          </w:p>
        </w:tc>
        <w:tc>
          <w:tcPr>
            <w:tcW w:type="dxa" w:w="2209"/>
            <w:shd w:val="clear" w:color="auto" w:fill="F2F2F2"/>
          </w:tcPr>
          <w:p>
            <w:r>
              <w:rPr>
                <w:sz w:val="18"/>
              </w:rPr>
            </w:r>
            <w:r>
              <w:rPr>
                <w:sz w:val="18"/>
              </w:rPr>
              <w:t>服务质量模型</w:t>
            </w:r>
          </w:p>
        </w:tc>
        <w:tc>
          <w:tcPr>
            <w:tcW w:type="dxa" w:w="2209"/>
            <w:shd w:val="clear" w:color="auto" w:fill="F2F2F2"/>
          </w:tcPr>
          <w:p>
            <w:r>
              <w:rPr>
                <w:sz w:val="18"/>
              </w:rPr>
            </w:r>
            <w:r>
              <w:rPr>
                <w:sz w:val="18"/>
              </w:rPr>
              <w:t>从五维度衡量服务质量的经典模型</w:t>
            </w:r>
          </w:p>
        </w:tc>
      </w:tr>
      <w:tr>
        <w:tc>
          <w:tcPr>
            <w:tcW w:type="dxa" w:w="2209"/>
          </w:tcPr>
          <w:p>
            <w:r>
              <w:rPr>
                <w:sz w:val="18"/>
              </w:rPr>
            </w:r>
            <w:r>
              <w:rPr>
                <w:sz w:val="18"/>
              </w:rPr>
              <w:t>31</w:t>
            </w:r>
          </w:p>
        </w:tc>
        <w:tc>
          <w:tcPr>
            <w:tcW w:type="dxa" w:w="2209"/>
          </w:tcPr>
          <w:p>
            <w:r>
              <w:rPr>
                <w:sz w:val="18"/>
              </w:rPr>
            </w:r>
            <w:r>
              <w:rPr>
                <w:sz w:val="18"/>
              </w:rPr>
              <w:t>Dynamic Packaging</w:t>
            </w:r>
          </w:p>
        </w:tc>
        <w:tc>
          <w:tcPr>
            <w:tcW w:type="dxa" w:w="2209"/>
          </w:tcPr>
          <w:p>
            <w:r>
              <w:rPr>
                <w:sz w:val="18"/>
              </w:rPr>
            </w:r>
            <w:r>
              <w:rPr>
                <w:sz w:val="18"/>
              </w:rPr>
              <w:t>动态打包</w:t>
            </w:r>
          </w:p>
        </w:tc>
        <w:tc>
          <w:tcPr>
            <w:tcW w:type="dxa" w:w="2209"/>
          </w:tcPr>
          <w:p>
            <w:r>
              <w:rPr>
                <w:sz w:val="18"/>
              </w:rPr>
            </w:r>
            <w:r>
              <w:rPr>
                <w:sz w:val="18"/>
              </w:rPr>
              <w:t>将旅游组件灵活组合成定制产品的技术</w:t>
            </w:r>
          </w:p>
        </w:tc>
      </w:tr>
      <w:tr>
        <w:tc>
          <w:tcPr>
            <w:tcW w:type="dxa" w:w="2209"/>
            <w:shd w:val="clear" w:color="auto" w:fill="F2F2F2"/>
          </w:tcPr>
          <w:p>
            <w:r>
              <w:rPr>
                <w:sz w:val="18"/>
              </w:rPr>
            </w:r>
            <w:r>
              <w:rPr>
                <w:sz w:val="18"/>
              </w:rPr>
              <w:t>32</w:t>
            </w:r>
          </w:p>
        </w:tc>
        <w:tc>
          <w:tcPr>
            <w:tcW w:type="dxa" w:w="2209"/>
            <w:shd w:val="clear" w:color="auto" w:fill="F2F2F2"/>
          </w:tcPr>
          <w:p>
            <w:r>
              <w:rPr>
                <w:sz w:val="18"/>
              </w:rPr>
            </w:r>
            <w:r>
              <w:rPr>
                <w:sz w:val="18"/>
              </w:rPr>
              <w:t>Channel Manager</w:t>
            </w:r>
          </w:p>
        </w:tc>
        <w:tc>
          <w:tcPr>
            <w:tcW w:type="dxa" w:w="2209"/>
            <w:shd w:val="clear" w:color="auto" w:fill="F2F2F2"/>
          </w:tcPr>
          <w:p>
            <w:r>
              <w:rPr>
                <w:sz w:val="18"/>
              </w:rPr>
            </w:r>
            <w:r>
              <w:rPr>
                <w:sz w:val="18"/>
              </w:rPr>
              <w:t>渠道管理系统</w:t>
            </w:r>
          </w:p>
        </w:tc>
        <w:tc>
          <w:tcPr>
            <w:tcW w:type="dxa" w:w="2209"/>
            <w:shd w:val="clear" w:color="auto" w:fill="F2F2F2"/>
          </w:tcPr>
          <w:p>
            <w:r>
              <w:rPr>
                <w:sz w:val="18"/>
              </w:rPr>
            </w:r>
            <w:r>
              <w:rPr>
                <w:sz w:val="18"/>
              </w:rPr>
              <w:t>统一管理多分销渠道库存和价格的工具</w:t>
            </w:r>
          </w:p>
        </w:tc>
      </w:tr>
      <w:tr>
        <w:tc>
          <w:tcPr>
            <w:tcW w:type="dxa" w:w="2209"/>
          </w:tcPr>
          <w:p>
            <w:r>
              <w:rPr>
                <w:sz w:val="18"/>
              </w:rPr>
            </w:r>
            <w:r>
              <w:rPr>
                <w:sz w:val="18"/>
              </w:rPr>
              <w:t>33</w:t>
            </w:r>
          </w:p>
        </w:tc>
        <w:tc>
          <w:tcPr>
            <w:tcW w:type="dxa" w:w="2209"/>
          </w:tcPr>
          <w:p>
            <w:r>
              <w:rPr>
                <w:sz w:val="18"/>
              </w:rPr>
            </w:r>
            <w:r>
              <w:rPr>
                <w:sz w:val="18"/>
              </w:rPr>
              <w:t>Private Domain Traffic</w:t>
            </w:r>
          </w:p>
        </w:tc>
        <w:tc>
          <w:tcPr>
            <w:tcW w:type="dxa" w:w="2209"/>
          </w:tcPr>
          <w:p>
            <w:r>
              <w:rPr>
                <w:sz w:val="18"/>
              </w:rPr>
            </w:r>
            <w:r>
              <w:rPr>
                <w:sz w:val="18"/>
              </w:rPr>
              <w:t>私域流量</w:t>
            </w:r>
          </w:p>
        </w:tc>
        <w:tc>
          <w:tcPr>
            <w:tcW w:type="dxa" w:w="2209"/>
          </w:tcPr>
          <w:p>
            <w:r>
              <w:rPr>
                <w:sz w:val="18"/>
              </w:rPr>
            </w:r>
            <w:r>
              <w:rPr>
                <w:sz w:val="18"/>
              </w:rPr>
              <w:t>企业可自主触达、免费反复使用的客户流量</w:t>
            </w:r>
          </w:p>
        </w:tc>
      </w:tr>
      <w:tr>
        <w:tc>
          <w:tcPr>
            <w:tcW w:type="dxa" w:w="2209"/>
            <w:shd w:val="clear" w:color="auto" w:fill="F2F2F2"/>
          </w:tcPr>
          <w:p>
            <w:r>
              <w:rPr>
                <w:sz w:val="18"/>
              </w:rPr>
            </w:r>
            <w:r>
              <w:rPr>
                <w:sz w:val="18"/>
              </w:rPr>
              <w:t>34</w:t>
            </w:r>
          </w:p>
        </w:tc>
        <w:tc>
          <w:tcPr>
            <w:tcW w:type="dxa" w:w="2209"/>
            <w:shd w:val="clear" w:color="auto" w:fill="F2F2F2"/>
          </w:tcPr>
          <w:p>
            <w:r>
              <w:rPr>
                <w:sz w:val="18"/>
              </w:rPr>
            </w:r>
            <w:r>
              <w:rPr>
                <w:sz w:val="18"/>
              </w:rPr>
              <w:t>Super App</w:t>
            </w:r>
          </w:p>
        </w:tc>
        <w:tc>
          <w:tcPr>
            <w:tcW w:type="dxa" w:w="2209"/>
            <w:shd w:val="clear" w:color="auto" w:fill="F2F2F2"/>
          </w:tcPr>
          <w:p>
            <w:r>
              <w:rPr>
                <w:sz w:val="18"/>
              </w:rPr>
            </w:r>
            <w:r>
              <w:rPr>
                <w:sz w:val="18"/>
              </w:rPr>
              <w:t>超级应用</w:t>
            </w:r>
          </w:p>
        </w:tc>
        <w:tc>
          <w:tcPr>
            <w:tcW w:type="dxa" w:w="2209"/>
            <w:shd w:val="clear" w:color="auto" w:fill="F2F2F2"/>
          </w:tcPr>
          <w:p>
            <w:r>
              <w:rPr>
                <w:sz w:val="18"/>
              </w:rPr>
            </w:r>
            <w:r>
              <w:rPr>
                <w:sz w:val="18"/>
              </w:rPr>
              <w:t>集成多种生活服务的一体化移动应用</w:t>
            </w:r>
          </w:p>
        </w:tc>
      </w:tr>
      <w:tr>
        <w:tc>
          <w:tcPr>
            <w:tcW w:type="dxa" w:w="2209"/>
          </w:tcPr>
          <w:p>
            <w:r>
              <w:rPr>
                <w:sz w:val="18"/>
              </w:rPr>
            </w:r>
            <w:r>
              <w:rPr>
                <w:sz w:val="18"/>
              </w:rPr>
              <w:t>35</w:t>
            </w:r>
          </w:p>
        </w:tc>
        <w:tc>
          <w:tcPr>
            <w:tcW w:type="dxa" w:w="2209"/>
          </w:tcPr>
          <w:p>
            <w:r>
              <w:rPr>
                <w:sz w:val="18"/>
              </w:rPr>
            </w:r>
            <w:r>
              <w:rPr>
                <w:sz w:val="18"/>
              </w:rPr>
              <w:t>Digital Twin</w:t>
            </w:r>
          </w:p>
        </w:tc>
        <w:tc>
          <w:tcPr>
            <w:tcW w:type="dxa" w:w="2209"/>
          </w:tcPr>
          <w:p>
            <w:r>
              <w:rPr>
                <w:sz w:val="18"/>
              </w:rPr>
            </w:r>
            <w:r>
              <w:rPr>
                <w:sz w:val="18"/>
              </w:rPr>
              <w:t>数字孪生</w:t>
            </w:r>
          </w:p>
        </w:tc>
        <w:tc>
          <w:tcPr>
            <w:tcW w:type="dxa" w:w="2209"/>
          </w:tcPr>
          <w:p>
            <w:r>
              <w:rPr>
                <w:sz w:val="18"/>
              </w:rPr>
            </w:r>
            <w:r>
              <w:rPr>
                <w:sz w:val="18"/>
              </w:rPr>
              <w:t>物理实体的实时数字副本</w:t>
            </w:r>
          </w:p>
        </w:tc>
      </w:tr>
      <w:tr>
        <w:tc>
          <w:tcPr>
            <w:tcW w:type="dxa" w:w="2209"/>
            <w:shd w:val="clear" w:color="auto" w:fill="F2F2F2"/>
          </w:tcPr>
          <w:p>
            <w:r>
              <w:rPr>
                <w:sz w:val="18"/>
              </w:rPr>
            </w:r>
            <w:r>
              <w:rPr>
                <w:sz w:val="18"/>
              </w:rPr>
              <w:t>36</w:t>
            </w:r>
          </w:p>
        </w:tc>
        <w:tc>
          <w:tcPr>
            <w:tcW w:type="dxa" w:w="2209"/>
            <w:shd w:val="clear" w:color="auto" w:fill="F2F2F2"/>
          </w:tcPr>
          <w:p>
            <w:r>
              <w:rPr>
                <w:sz w:val="18"/>
              </w:rPr>
            </w:r>
            <w:r>
              <w:rPr>
                <w:sz w:val="18"/>
              </w:rPr>
              <w:t>Smart Contract</w:t>
            </w:r>
          </w:p>
        </w:tc>
        <w:tc>
          <w:tcPr>
            <w:tcW w:type="dxa" w:w="2209"/>
            <w:shd w:val="clear" w:color="auto" w:fill="F2F2F2"/>
          </w:tcPr>
          <w:p>
            <w:r>
              <w:rPr>
                <w:sz w:val="18"/>
              </w:rPr>
            </w:r>
            <w:r>
              <w:rPr>
                <w:sz w:val="18"/>
              </w:rPr>
              <w:t>智能合约</w:t>
            </w:r>
          </w:p>
        </w:tc>
        <w:tc>
          <w:tcPr>
            <w:tcW w:type="dxa" w:w="2209"/>
            <w:shd w:val="clear" w:color="auto" w:fill="F2F2F2"/>
          </w:tcPr>
          <w:p>
            <w:r>
              <w:rPr>
                <w:sz w:val="18"/>
              </w:rPr>
            </w:r>
            <w:r>
              <w:rPr>
                <w:sz w:val="18"/>
              </w:rPr>
              <w:t>区块链上自动执行的合约代码</w:t>
            </w:r>
          </w:p>
        </w:tc>
      </w:tr>
      <w:tr>
        <w:tc>
          <w:tcPr>
            <w:tcW w:type="dxa" w:w="2209"/>
          </w:tcPr>
          <w:p>
            <w:r>
              <w:rPr>
                <w:sz w:val="18"/>
              </w:rPr>
            </w:r>
            <w:r>
              <w:rPr>
                <w:sz w:val="18"/>
              </w:rPr>
              <w:t>37</w:t>
            </w:r>
          </w:p>
        </w:tc>
        <w:tc>
          <w:tcPr>
            <w:tcW w:type="dxa" w:w="2209"/>
          </w:tcPr>
          <w:p>
            <w:r>
              <w:rPr>
                <w:sz w:val="18"/>
              </w:rPr>
            </w:r>
            <w:r>
              <w:rPr>
                <w:sz w:val="18"/>
              </w:rPr>
              <w:t>CLV</w:t>
            </w:r>
          </w:p>
        </w:tc>
        <w:tc>
          <w:tcPr>
            <w:tcW w:type="dxa" w:w="2209"/>
          </w:tcPr>
          <w:p>
            <w:r>
              <w:rPr>
                <w:sz w:val="18"/>
              </w:rPr>
            </w:r>
            <w:r>
              <w:rPr>
                <w:sz w:val="18"/>
              </w:rPr>
              <w:t>客户终身价值</w:t>
            </w:r>
          </w:p>
        </w:tc>
        <w:tc>
          <w:tcPr>
            <w:tcW w:type="dxa" w:w="2209"/>
          </w:tcPr>
          <w:p>
            <w:r>
              <w:rPr>
                <w:sz w:val="18"/>
              </w:rPr>
            </w:r>
            <w:r>
              <w:rPr>
                <w:sz w:val="18"/>
              </w:rPr>
              <w:t>Customer Lifetime Value</w:t>
            </w:r>
          </w:p>
        </w:tc>
      </w:tr>
      <w:tr>
        <w:tc>
          <w:tcPr>
            <w:tcW w:type="dxa" w:w="2209"/>
            <w:shd w:val="clear" w:color="auto" w:fill="F2F2F2"/>
          </w:tcPr>
          <w:p>
            <w:r>
              <w:rPr>
                <w:sz w:val="18"/>
              </w:rPr>
            </w:r>
            <w:r>
              <w:rPr>
                <w:sz w:val="18"/>
              </w:rPr>
              <w:t>38</w:t>
            </w:r>
          </w:p>
        </w:tc>
        <w:tc>
          <w:tcPr>
            <w:tcW w:type="dxa" w:w="2209"/>
            <w:shd w:val="clear" w:color="auto" w:fill="F2F2F2"/>
          </w:tcPr>
          <w:p>
            <w:r>
              <w:rPr>
                <w:sz w:val="18"/>
              </w:rPr>
            </w:r>
            <w:r>
              <w:rPr>
                <w:sz w:val="18"/>
              </w:rPr>
              <w:t>TOE Framework</w:t>
            </w:r>
          </w:p>
        </w:tc>
        <w:tc>
          <w:tcPr>
            <w:tcW w:type="dxa" w:w="2209"/>
            <w:shd w:val="clear" w:color="auto" w:fill="F2F2F2"/>
          </w:tcPr>
          <w:p>
            <w:r>
              <w:rPr>
                <w:sz w:val="18"/>
              </w:rPr>
            </w:r>
            <w:r>
              <w:rPr>
                <w:sz w:val="18"/>
              </w:rPr>
              <w:t>TOE框架</w:t>
            </w:r>
          </w:p>
        </w:tc>
        <w:tc>
          <w:tcPr>
            <w:tcW w:type="dxa" w:w="2209"/>
            <w:shd w:val="clear" w:color="auto" w:fill="F2F2F2"/>
          </w:tcPr>
          <w:p>
            <w:r>
              <w:rPr>
                <w:sz w:val="18"/>
              </w:rPr>
            </w:r>
            <w:r>
              <w:rPr>
                <w:sz w:val="18"/>
              </w:rPr>
              <w:t>Technology-Organization-Environment分析框架</w:t>
            </w:r>
          </w:p>
        </w:tc>
      </w:tr>
      <w:tr>
        <w:tc>
          <w:tcPr>
            <w:tcW w:type="dxa" w:w="2209"/>
          </w:tcPr>
          <w:p>
            <w:r>
              <w:rPr>
                <w:sz w:val="18"/>
              </w:rPr>
            </w:r>
            <w:r>
              <w:rPr>
                <w:sz w:val="18"/>
              </w:rPr>
              <w:t>39</w:t>
            </w:r>
          </w:p>
        </w:tc>
        <w:tc>
          <w:tcPr>
            <w:tcW w:type="dxa" w:w="2209"/>
          </w:tcPr>
          <w:p>
            <w:r>
              <w:rPr>
                <w:sz w:val="18"/>
              </w:rPr>
            </w:r>
            <w:r>
              <w:rPr>
                <w:sz w:val="18"/>
              </w:rPr>
              <w:t>Rate Parity</w:t>
            </w:r>
          </w:p>
        </w:tc>
        <w:tc>
          <w:tcPr>
            <w:tcW w:type="dxa" w:w="2209"/>
          </w:tcPr>
          <w:p>
            <w:r>
              <w:rPr>
                <w:sz w:val="18"/>
              </w:rPr>
            </w:r>
            <w:r>
              <w:rPr>
                <w:sz w:val="18"/>
              </w:rPr>
              <w:t>价格一致性</w:t>
            </w:r>
          </w:p>
        </w:tc>
        <w:tc>
          <w:tcPr>
            <w:tcW w:type="dxa" w:w="2209"/>
          </w:tcPr>
          <w:p>
            <w:r>
              <w:rPr>
                <w:sz w:val="18"/>
              </w:rPr>
            </w:r>
            <w:r>
              <w:rPr>
                <w:sz w:val="18"/>
              </w:rPr>
              <w:t>同一产品在不同渠道保持相同价格</w:t>
            </w:r>
          </w:p>
        </w:tc>
      </w:tr>
      <w:tr>
        <w:tc>
          <w:tcPr>
            <w:tcW w:type="dxa" w:w="2209"/>
            <w:shd w:val="clear" w:color="auto" w:fill="F2F2F2"/>
          </w:tcPr>
          <w:p>
            <w:r>
              <w:rPr>
                <w:sz w:val="18"/>
              </w:rPr>
            </w:r>
            <w:r>
              <w:rPr>
                <w:sz w:val="18"/>
              </w:rPr>
              <w:t>40</w:t>
            </w:r>
          </w:p>
        </w:tc>
        <w:tc>
          <w:tcPr>
            <w:tcW w:type="dxa" w:w="2209"/>
            <w:shd w:val="clear" w:color="auto" w:fill="F2F2F2"/>
          </w:tcPr>
          <w:p>
            <w:r>
              <w:rPr>
                <w:sz w:val="18"/>
              </w:rPr>
            </w:r>
            <w:r>
              <w:rPr>
                <w:sz w:val="18"/>
              </w:rPr>
              <w:t>Omni-channel</w:t>
            </w:r>
          </w:p>
        </w:tc>
        <w:tc>
          <w:tcPr>
            <w:tcW w:type="dxa" w:w="2209"/>
            <w:shd w:val="clear" w:color="auto" w:fill="F2F2F2"/>
          </w:tcPr>
          <w:p>
            <w:r>
              <w:rPr>
                <w:sz w:val="18"/>
              </w:rPr>
            </w:r>
            <w:r>
              <w:rPr>
                <w:sz w:val="18"/>
              </w:rPr>
              <w:t>全渠道</w:t>
            </w:r>
          </w:p>
        </w:tc>
        <w:tc>
          <w:tcPr>
            <w:tcW w:type="dxa" w:w="2209"/>
            <w:shd w:val="clear" w:color="auto" w:fill="F2F2F2"/>
          </w:tcPr>
          <w:p>
            <w:r>
              <w:rPr>
                <w:sz w:val="18"/>
              </w:rPr>
            </w:r>
            <w:r>
              <w:rPr>
                <w:sz w:val="18"/>
              </w:rPr>
              <w:t>多渠道无缝衔接的服务模式</w:t>
            </w:r>
          </w:p>
        </w:tc>
      </w:tr>
    </w:tbl>
    <w:p>
      <w:pPr>
        <w:pStyle w:val="Heading2"/>
      </w:pPr>
      <w:r>
        <w:t>数字化运营术语</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术语</w:t>
            </w:r>
          </w:p>
        </w:tc>
        <w:tc>
          <w:tcPr>
            <w:tcW w:type="dxa" w:w="2946"/>
          </w:tcPr>
          <w:p>
            <w:r>
              <w:rPr>
                <w:b/>
                <w:sz w:val="18"/>
              </w:rPr>
            </w:r>
            <w:r>
              <w:rPr>
                <w:b/>
                <w:sz w:val="18"/>
              </w:rPr>
              <w:t>英文</w:t>
            </w:r>
          </w:p>
        </w:tc>
        <w:tc>
          <w:tcPr>
            <w:tcW w:type="dxa" w:w="2946"/>
          </w:tcPr>
          <w:p>
            <w:r>
              <w:rPr>
                <w:b/>
                <w:sz w:val="18"/>
              </w:rPr>
            </w:r>
            <w:r>
              <w:rPr>
                <w:b/>
                <w:sz w:val="18"/>
              </w:rPr>
              <w:t>释义</w:t>
            </w:r>
          </w:p>
        </w:tc>
      </w:tr>
      <w:tr>
        <w:tc>
          <w:tcPr>
            <w:tcW w:type="dxa" w:w="2946"/>
          </w:tcPr>
          <w:p>
            <w:r>
              <w:rPr>
                <w:sz w:val="18"/>
              </w:rPr>
            </w:r>
            <w:r>
              <w:rPr>
                <w:sz w:val="18"/>
              </w:rPr>
              <w:t>渠道管理系统</w:t>
            </w:r>
          </w:p>
        </w:tc>
        <w:tc>
          <w:tcPr>
            <w:tcW w:type="dxa" w:w="2946"/>
          </w:tcPr>
          <w:p>
            <w:r>
              <w:rPr>
                <w:sz w:val="18"/>
              </w:rPr>
            </w:r>
            <w:r>
              <w:rPr>
                <w:sz w:val="18"/>
              </w:rPr>
              <w:t>Channel Manager</w:t>
            </w:r>
          </w:p>
        </w:tc>
        <w:tc>
          <w:tcPr>
            <w:tcW w:type="dxa" w:w="2946"/>
          </w:tcPr>
          <w:p>
            <w:r>
              <w:rPr>
                <w:sz w:val="18"/>
              </w:rPr>
            </w:r>
            <w:r>
              <w:rPr>
                <w:sz w:val="18"/>
              </w:rPr>
              <w:t>酒店用于同时管理多个OTA渠道房态和价格的系统，实现实时同步</w:t>
            </w:r>
          </w:p>
        </w:tc>
      </w:tr>
      <w:tr>
        <w:tc>
          <w:tcPr>
            <w:tcW w:type="dxa" w:w="2946"/>
            <w:shd w:val="clear" w:color="auto" w:fill="F2F2F2"/>
          </w:tcPr>
          <w:p>
            <w:r>
              <w:rPr>
                <w:sz w:val="18"/>
              </w:rPr>
            </w:r>
            <w:r>
              <w:rPr>
                <w:sz w:val="18"/>
              </w:rPr>
              <w:t>动态打包</w:t>
            </w:r>
          </w:p>
        </w:tc>
        <w:tc>
          <w:tcPr>
            <w:tcW w:type="dxa" w:w="2946"/>
            <w:shd w:val="clear" w:color="auto" w:fill="F2F2F2"/>
          </w:tcPr>
          <w:p>
            <w:r>
              <w:rPr>
                <w:sz w:val="18"/>
              </w:rPr>
            </w:r>
            <w:r>
              <w:rPr>
                <w:sz w:val="18"/>
              </w:rPr>
              <w:t>Dynamic Packaging</w:t>
            </w:r>
          </w:p>
        </w:tc>
        <w:tc>
          <w:tcPr>
            <w:tcW w:type="dxa" w:w="2946"/>
            <w:shd w:val="clear" w:color="auto" w:fill="F2F2F2"/>
          </w:tcPr>
          <w:p>
            <w:r>
              <w:rPr>
                <w:sz w:val="18"/>
              </w:rPr>
            </w:r>
            <w:r>
              <w:rPr>
                <w:sz w:val="18"/>
              </w:rPr>
              <w:t>将不同供应商的旅游组件实时组合成完整旅游产品的技术</w:t>
            </w:r>
          </w:p>
        </w:tc>
      </w:tr>
      <w:tr>
        <w:tc>
          <w:tcPr>
            <w:tcW w:type="dxa" w:w="2946"/>
          </w:tcPr>
          <w:p>
            <w:r>
              <w:rPr>
                <w:sz w:val="18"/>
              </w:rPr>
            </w:r>
            <w:r>
              <w:rPr>
                <w:sz w:val="18"/>
              </w:rPr>
              <w:t>元搜索引擎</w:t>
            </w:r>
          </w:p>
        </w:tc>
        <w:tc>
          <w:tcPr>
            <w:tcW w:type="dxa" w:w="2946"/>
          </w:tcPr>
          <w:p>
            <w:r>
              <w:rPr>
                <w:sz w:val="18"/>
              </w:rPr>
            </w:r>
            <w:r>
              <w:rPr>
                <w:sz w:val="18"/>
              </w:rPr>
              <w:t>Meta-Search Engine</w:t>
            </w:r>
          </w:p>
        </w:tc>
        <w:tc>
          <w:tcPr>
            <w:tcW w:type="dxa" w:w="2946"/>
          </w:tcPr>
          <w:p>
            <w:r>
              <w:rPr>
                <w:sz w:val="18"/>
              </w:rPr>
            </w:r>
            <w:r>
              <w:rPr>
                <w:sz w:val="18"/>
              </w:rPr>
              <w:t>跨多个OTA平台进行比价的搜索服务，如Kayak、Skyscanner</w:t>
            </w:r>
          </w:p>
        </w:tc>
      </w:tr>
      <w:tr>
        <w:tc>
          <w:tcPr>
            <w:tcW w:type="dxa" w:w="2946"/>
            <w:shd w:val="clear" w:color="auto" w:fill="F2F2F2"/>
          </w:tcPr>
          <w:p>
            <w:r>
              <w:rPr>
                <w:sz w:val="18"/>
              </w:rPr>
            </w:r>
            <w:r>
              <w:rPr>
                <w:sz w:val="18"/>
              </w:rPr>
              <w:t>最佳价格保证</w:t>
            </w:r>
          </w:p>
        </w:tc>
        <w:tc>
          <w:tcPr>
            <w:tcW w:type="dxa" w:w="2946"/>
            <w:shd w:val="clear" w:color="auto" w:fill="F2F2F2"/>
          </w:tcPr>
          <w:p>
            <w:r>
              <w:rPr>
                <w:sz w:val="18"/>
              </w:rPr>
            </w:r>
            <w:r>
              <w:rPr>
                <w:sz w:val="18"/>
              </w:rPr>
              <w:t>Best Rate Guarantee (BRG)</w:t>
            </w:r>
          </w:p>
        </w:tc>
        <w:tc>
          <w:tcPr>
            <w:tcW w:type="dxa" w:w="2946"/>
            <w:shd w:val="clear" w:color="auto" w:fill="F2F2F2"/>
          </w:tcPr>
          <w:p>
            <w:r>
              <w:rPr>
                <w:sz w:val="18"/>
              </w:rPr>
            </w:r>
            <w:r>
              <w:rPr>
                <w:sz w:val="18"/>
              </w:rPr>
              <w:t>酒店承诺官网价格不低于任何第三方平台的定价策略</w:t>
            </w:r>
          </w:p>
        </w:tc>
      </w:tr>
      <w:tr>
        <w:tc>
          <w:tcPr>
            <w:tcW w:type="dxa" w:w="2946"/>
          </w:tcPr>
          <w:p>
            <w:r>
              <w:rPr>
                <w:sz w:val="18"/>
              </w:rPr>
            </w:r>
            <w:r>
              <w:rPr>
                <w:sz w:val="18"/>
              </w:rPr>
              <w:t>佣金模式</w:t>
            </w:r>
          </w:p>
        </w:tc>
        <w:tc>
          <w:tcPr>
            <w:tcW w:type="dxa" w:w="2946"/>
          </w:tcPr>
          <w:p>
            <w:r>
              <w:rPr>
                <w:sz w:val="18"/>
              </w:rPr>
            </w:r>
            <w:r>
              <w:rPr>
                <w:sz w:val="18"/>
              </w:rPr>
              <w:t>Agency Model</w:t>
            </w:r>
          </w:p>
        </w:tc>
        <w:tc>
          <w:tcPr>
            <w:tcW w:type="dxa" w:w="2946"/>
          </w:tcPr>
          <w:p>
            <w:r>
              <w:rPr>
                <w:sz w:val="18"/>
              </w:rPr>
            </w:r>
            <w:r>
              <w:rPr>
                <w:sz w:val="18"/>
              </w:rPr>
              <w:t>OTA作为代理商按实际交易收取佣金的商业模式</w:t>
            </w:r>
          </w:p>
        </w:tc>
      </w:tr>
      <w:tr>
        <w:tc>
          <w:tcPr>
            <w:tcW w:type="dxa" w:w="2946"/>
            <w:shd w:val="clear" w:color="auto" w:fill="F2F2F2"/>
          </w:tcPr>
          <w:p>
            <w:r>
              <w:rPr>
                <w:sz w:val="18"/>
              </w:rPr>
            </w:r>
            <w:r>
              <w:rPr>
                <w:sz w:val="18"/>
              </w:rPr>
              <w:t>商户模式</w:t>
            </w:r>
          </w:p>
        </w:tc>
        <w:tc>
          <w:tcPr>
            <w:tcW w:type="dxa" w:w="2946"/>
            <w:shd w:val="clear" w:color="auto" w:fill="F2F2F2"/>
          </w:tcPr>
          <w:p>
            <w:r>
              <w:rPr>
                <w:sz w:val="18"/>
              </w:rPr>
            </w:r>
            <w:r>
              <w:rPr>
                <w:sz w:val="18"/>
              </w:rPr>
              <w:t>Merchant Model</w:t>
            </w:r>
          </w:p>
        </w:tc>
        <w:tc>
          <w:tcPr>
            <w:tcW w:type="dxa" w:w="2946"/>
            <w:shd w:val="clear" w:color="auto" w:fill="F2F2F2"/>
          </w:tcPr>
          <w:p>
            <w:r>
              <w:rPr>
                <w:sz w:val="18"/>
              </w:rPr>
            </w:r>
            <w:r>
              <w:rPr>
                <w:sz w:val="18"/>
              </w:rPr>
              <w:t>OTA以批发价采购酒店房间再加价销售的商业模式</w:t>
            </w:r>
          </w:p>
        </w:tc>
      </w:tr>
      <w:tr>
        <w:tc>
          <w:tcPr>
            <w:tcW w:type="dxa" w:w="2946"/>
          </w:tcPr>
          <w:p>
            <w:r>
              <w:rPr>
                <w:sz w:val="18"/>
              </w:rPr>
            </w:r>
            <w:r>
              <w:rPr>
                <w:sz w:val="18"/>
              </w:rPr>
              <w:t>新分销能力</w:t>
            </w:r>
          </w:p>
        </w:tc>
        <w:tc>
          <w:tcPr>
            <w:tcW w:type="dxa" w:w="2946"/>
          </w:tcPr>
          <w:p>
            <w:r>
              <w:rPr>
                <w:sz w:val="18"/>
              </w:rPr>
            </w:r>
            <w:r>
              <w:rPr>
                <w:sz w:val="18"/>
              </w:rPr>
              <w:t>New Distribution Capability (NDC)</w:t>
            </w:r>
          </w:p>
        </w:tc>
        <w:tc>
          <w:tcPr>
            <w:tcW w:type="dxa" w:w="2946"/>
          </w:tcPr>
          <w:p>
            <w:r>
              <w:rPr>
                <w:sz w:val="18"/>
              </w:rPr>
            </w:r>
            <w:r>
              <w:rPr>
                <w:sz w:val="18"/>
              </w:rPr>
              <w:t>IATA推动的基于XML的航空分销标准</w:t>
            </w:r>
          </w:p>
        </w:tc>
      </w:tr>
      <w:tr>
        <w:tc>
          <w:tcPr>
            <w:tcW w:type="dxa" w:w="2946"/>
            <w:shd w:val="clear" w:color="auto" w:fill="F2F2F2"/>
          </w:tcPr>
          <w:p>
            <w:r>
              <w:rPr>
                <w:sz w:val="18"/>
              </w:rPr>
            </w:r>
            <w:r>
              <w:rPr>
                <w:sz w:val="18"/>
              </w:rPr>
              <w:t>全球分销系统</w:t>
            </w:r>
          </w:p>
        </w:tc>
        <w:tc>
          <w:tcPr>
            <w:tcW w:type="dxa" w:w="2946"/>
            <w:shd w:val="clear" w:color="auto" w:fill="F2F2F2"/>
          </w:tcPr>
          <w:p>
            <w:r>
              <w:rPr>
                <w:sz w:val="18"/>
              </w:rPr>
            </w:r>
            <w:r>
              <w:rPr>
                <w:sz w:val="18"/>
              </w:rPr>
              <w:t>Global Distribution System (GDS)</w:t>
            </w:r>
          </w:p>
        </w:tc>
        <w:tc>
          <w:tcPr>
            <w:tcW w:type="dxa" w:w="2946"/>
            <w:shd w:val="clear" w:color="auto" w:fill="F2F2F2"/>
          </w:tcPr>
          <w:p>
            <w:r>
              <w:rPr>
                <w:sz w:val="18"/>
              </w:rPr>
            </w:r>
            <w:r>
              <w:rPr>
                <w:sz w:val="18"/>
              </w:rPr>
              <w:t>连接航空公司、酒店等供应商与旅行社的全球预订网络</w:t>
            </w:r>
          </w:p>
        </w:tc>
      </w:tr>
    </w:tbl>
    <w:p>
      <w:pPr>
        <w:pStyle w:val="Heading2"/>
      </w:pPr>
      <w:r>
        <w:t>AI与智能化术语</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术语</w:t>
            </w:r>
          </w:p>
        </w:tc>
        <w:tc>
          <w:tcPr>
            <w:tcW w:type="dxa" w:w="2946"/>
          </w:tcPr>
          <w:p>
            <w:r>
              <w:rPr>
                <w:b/>
                <w:sz w:val="18"/>
              </w:rPr>
            </w:r>
            <w:r>
              <w:rPr>
                <w:b/>
                <w:sz w:val="18"/>
              </w:rPr>
              <w:t>英文</w:t>
            </w:r>
          </w:p>
        </w:tc>
        <w:tc>
          <w:tcPr>
            <w:tcW w:type="dxa" w:w="2946"/>
          </w:tcPr>
          <w:p>
            <w:r>
              <w:rPr>
                <w:b/>
                <w:sz w:val="18"/>
              </w:rPr>
            </w:r>
            <w:r>
              <w:rPr>
                <w:b/>
                <w:sz w:val="18"/>
              </w:rPr>
              <w:t>释义</w:t>
            </w:r>
          </w:p>
        </w:tc>
      </w:tr>
      <w:tr>
        <w:tc>
          <w:tcPr>
            <w:tcW w:type="dxa" w:w="2946"/>
          </w:tcPr>
          <w:p>
            <w:r>
              <w:rPr>
                <w:sz w:val="18"/>
              </w:rPr>
            </w:r>
            <w:r>
              <w:rPr>
                <w:sz w:val="18"/>
              </w:rPr>
              <w:t>大语言模型</w:t>
            </w:r>
          </w:p>
        </w:tc>
        <w:tc>
          <w:tcPr>
            <w:tcW w:type="dxa" w:w="2946"/>
          </w:tcPr>
          <w:p>
            <w:r>
              <w:rPr>
                <w:sz w:val="18"/>
              </w:rPr>
            </w:r>
            <w:r>
              <w:rPr>
                <w:sz w:val="18"/>
              </w:rPr>
              <w:t>Large Language Model (LLM)</w:t>
            </w:r>
          </w:p>
        </w:tc>
        <w:tc>
          <w:tcPr>
            <w:tcW w:type="dxa" w:w="2946"/>
          </w:tcPr>
          <w:p>
            <w:r>
              <w:rPr>
                <w:sz w:val="18"/>
              </w:rPr>
            </w:r>
            <w:r>
              <w:rPr>
                <w:sz w:val="18"/>
              </w:rPr>
              <w:t>基于深度学习的自然语言处理模型，如GPT系列</w:t>
            </w:r>
          </w:p>
        </w:tc>
      </w:tr>
      <w:tr>
        <w:tc>
          <w:tcPr>
            <w:tcW w:type="dxa" w:w="2946"/>
            <w:shd w:val="clear" w:color="auto" w:fill="F2F2F2"/>
          </w:tcPr>
          <w:p>
            <w:r>
              <w:rPr>
                <w:sz w:val="18"/>
              </w:rPr>
            </w:r>
            <w:r>
              <w:rPr>
                <w:sz w:val="18"/>
              </w:rPr>
              <w:t>可解释AI</w:t>
            </w:r>
          </w:p>
        </w:tc>
        <w:tc>
          <w:tcPr>
            <w:tcW w:type="dxa" w:w="2946"/>
            <w:shd w:val="clear" w:color="auto" w:fill="F2F2F2"/>
          </w:tcPr>
          <w:p>
            <w:r>
              <w:rPr>
                <w:sz w:val="18"/>
              </w:rPr>
            </w:r>
            <w:r>
              <w:rPr>
                <w:sz w:val="18"/>
              </w:rPr>
              <w:t>Explainable AI (XAI)</w:t>
            </w:r>
          </w:p>
        </w:tc>
        <w:tc>
          <w:tcPr>
            <w:tcW w:type="dxa" w:w="2946"/>
            <w:shd w:val="clear" w:color="auto" w:fill="F2F2F2"/>
          </w:tcPr>
          <w:p>
            <w:r>
              <w:rPr>
                <w:sz w:val="18"/>
              </w:rPr>
            </w:r>
            <w:r>
              <w:rPr>
                <w:sz w:val="18"/>
              </w:rPr>
              <w:t>使AI决策过程可理解和可解释的技术方法</w:t>
            </w:r>
          </w:p>
        </w:tc>
      </w:tr>
      <w:tr>
        <w:tc>
          <w:tcPr>
            <w:tcW w:type="dxa" w:w="2946"/>
          </w:tcPr>
          <w:p>
            <w:r>
              <w:rPr>
                <w:sz w:val="18"/>
              </w:rPr>
            </w:r>
            <w:r>
              <w:rPr>
                <w:sz w:val="18"/>
              </w:rPr>
              <w:t>强化学习</w:t>
            </w:r>
          </w:p>
        </w:tc>
        <w:tc>
          <w:tcPr>
            <w:tcW w:type="dxa" w:w="2946"/>
          </w:tcPr>
          <w:p>
            <w:r>
              <w:rPr>
                <w:sz w:val="18"/>
              </w:rPr>
            </w:r>
            <w:r>
              <w:rPr>
                <w:sz w:val="18"/>
              </w:rPr>
              <w:t>Reinforcement Learning</w:t>
            </w:r>
          </w:p>
        </w:tc>
        <w:tc>
          <w:tcPr>
            <w:tcW w:type="dxa" w:w="2946"/>
          </w:tcPr>
          <w:p>
            <w:r>
              <w:rPr>
                <w:sz w:val="18"/>
              </w:rPr>
            </w:r>
            <w:r>
              <w:rPr>
                <w:sz w:val="18"/>
              </w:rPr>
              <w:t>通过与环境交互和奖励反馈学习最优策略的机器学习方法</w:t>
            </w:r>
          </w:p>
        </w:tc>
      </w:tr>
      <w:tr>
        <w:tc>
          <w:tcPr>
            <w:tcW w:type="dxa" w:w="2946"/>
            <w:shd w:val="clear" w:color="auto" w:fill="F2F2F2"/>
          </w:tcPr>
          <w:p>
            <w:r>
              <w:rPr>
                <w:sz w:val="18"/>
              </w:rPr>
            </w:r>
            <w:r>
              <w:rPr>
                <w:sz w:val="18"/>
              </w:rPr>
              <w:t>知识图谱</w:t>
            </w:r>
          </w:p>
        </w:tc>
        <w:tc>
          <w:tcPr>
            <w:tcW w:type="dxa" w:w="2946"/>
            <w:shd w:val="clear" w:color="auto" w:fill="F2F2F2"/>
          </w:tcPr>
          <w:p>
            <w:r>
              <w:rPr>
                <w:sz w:val="18"/>
              </w:rPr>
            </w:r>
            <w:r>
              <w:rPr>
                <w:sz w:val="18"/>
              </w:rPr>
              <w:t>Knowledge Graph</w:t>
            </w:r>
          </w:p>
        </w:tc>
        <w:tc>
          <w:tcPr>
            <w:tcW w:type="dxa" w:w="2946"/>
            <w:shd w:val="clear" w:color="auto" w:fill="F2F2F2"/>
          </w:tcPr>
          <w:p>
            <w:r>
              <w:rPr>
                <w:sz w:val="18"/>
              </w:rPr>
            </w:r>
            <w:r>
              <w:rPr>
                <w:sz w:val="18"/>
              </w:rPr>
              <w:t>以图结构表示实体及其关系的知识库</w:t>
            </w:r>
          </w:p>
        </w:tc>
      </w:tr>
      <w:tr>
        <w:tc>
          <w:tcPr>
            <w:tcW w:type="dxa" w:w="2946"/>
          </w:tcPr>
          <w:p>
            <w:r>
              <w:rPr>
                <w:sz w:val="18"/>
              </w:rPr>
            </w:r>
            <w:r>
              <w:rPr>
                <w:sz w:val="18"/>
              </w:rPr>
              <w:t>预测性维护</w:t>
            </w:r>
          </w:p>
        </w:tc>
        <w:tc>
          <w:tcPr>
            <w:tcW w:type="dxa" w:w="2946"/>
          </w:tcPr>
          <w:p>
            <w:r>
              <w:rPr>
                <w:sz w:val="18"/>
              </w:rPr>
            </w:r>
            <w:r>
              <w:rPr>
                <w:sz w:val="18"/>
              </w:rPr>
              <w:t>Predictive Maintenance</w:t>
            </w:r>
          </w:p>
        </w:tc>
        <w:tc>
          <w:tcPr>
            <w:tcW w:type="dxa" w:w="2946"/>
          </w:tcPr>
          <w:p>
            <w:r>
              <w:rPr>
                <w:sz w:val="18"/>
              </w:rPr>
            </w:r>
            <w:r>
              <w:rPr>
                <w:sz w:val="18"/>
              </w:rPr>
              <w:t>基于传感器数据和AI预测设备故障风险的维护策略</w:t>
            </w:r>
          </w:p>
        </w:tc>
      </w:tr>
      <w:tr>
        <w:tc>
          <w:tcPr>
            <w:tcW w:type="dxa" w:w="2946"/>
            <w:shd w:val="clear" w:color="auto" w:fill="F2F2F2"/>
          </w:tcPr>
          <w:p>
            <w:r>
              <w:rPr>
                <w:sz w:val="18"/>
              </w:rPr>
            </w:r>
            <w:r>
              <w:rPr>
                <w:sz w:val="18"/>
              </w:rPr>
              <w:t>机器人即服务</w:t>
            </w:r>
          </w:p>
        </w:tc>
        <w:tc>
          <w:tcPr>
            <w:tcW w:type="dxa" w:w="2946"/>
            <w:shd w:val="clear" w:color="auto" w:fill="F2F2F2"/>
          </w:tcPr>
          <w:p>
            <w:r>
              <w:rPr>
                <w:sz w:val="18"/>
              </w:rPr>
            </w:r>
            <w:r>
              <w:rPr>
                <w:sz w:val="18"/>
              </w:rPr>
              <w:t>Robot as a Service (RaaS)</w:t>
            </w:r>
          </w:p>
        </w:tc>
        <w:tc>
          <w:tcPr>
            <w:tcW w:type="dxa" w:w="2946"/>
            <w:shd w:val="clear" w:color="auto" w:fill="F2F2F2"/>
          </w:tcPr>
          <w:p>
            <w:r>
              <w:rPr>
                <w:sz w:val="18"/>
              </w:rPr>
            </w:r>
            <w:r>
              <w:rPr>
                <w:sz w:val="18"/>
              </w:rPr>
              <w:t>以订阅方式提供机器人服务的商业模式</w:t>
            </w:r>
          </w:p>
        </w:tc>
      </w:tr>
      <w:tr>
        <w:tc>
          <w:tcPr>
            <w:tcW w:type="dxa" w:w="2946"/>
          </w:tcPr>
          <w:p>
            <w:r>
              <w:rPr>
                <w:sz w:val="18"/>
              </w:rPr>
            </w:r>
            <w:r>
              <w:rPr>
                <w:sz w:val="18"/>
              </w:rPr>
              <w:t>对话式商务</w:t>
            </w:r>
          </w:p>
        </w:tc>
        <w:tc>
          <w:tcPr>
            <w:tcW w:type="dxa" w:w="2946"/>
          </w:tcPr>
          <w:p>
            <w:r>
              <w:rPr>
                <w:sz w:val="18"/>
              </w:rPr>
            </w:r>
            <w:r>
              <w:rPr>
                <w:sz w:val="18"/>
              </w:rPr>
              <w:t>Conversational Commerce</w:t>
            </w:r>
          </w:p>
        </w:tc>
        <w:tc>
          <w:tcPr>
            <w:tcW w:type="dxa" w:w="2946"/>
          </w:tcPr>
          <w:p>
            <w:r>
              <w:rPr>
                <w:sz w:val="18"/>
              </w:rPr>
            </w:r>
            <w:r>
              <w:rPr>
                <w:sz w:val="18"/>
              </w:rPr>
              <w:t>通过语音助手或聊天机器人完成商品搜索和购买的模式</w:t>
            </w:r>
          </w:p>
        </w:tc>
      </w:tr>
      <w:tr>
        <w:tc>
          <w:tcPr>
            <w:tcW w:type="dxa" w:w="2946"/>
            <w:shd w:val="clear" w:color="auto" w:fill="F2F2F2"/>
          </w:tcPr>
          <w:p>
            <w:r>
              <w:rPr>
                <w:sz w:val="18"/>
              </w:rPr>
            </w:r>
            <w:r>
              <w:rPr>
                <w:sz w:val="18"/>
              </w:rPr>
              <w:t>数字孪生</w:t>
            </w:r>
          </w:p>
        </w:tc>
        <w:tc>
          <w:tcPr>
            <w:tcW w:type="dxa" w:w="2946"/>
            <w:shd w:val="clear" w:color="auto" w:fill="F2F2F2"/>
          </w:tcPr>
          <w:p>
            <w:r>
              <w:rPr>
                <w:sz w:val="18"/>
              </w:rPr>
            </w:r>
            <w:r>
              <w:rPr>
                <w:sz w:val="18"/>
              </w:rPr>
              <w:t>Digital Twin</w:t>
            </w:r>
          </w:p>
        </w:tc>
        <w:tc>
          <w:tcPr>
            <w:tcW w:type="dxa" w:w="2946"/>
            <w:shd w:val="clear" w:color="auto" w:fill="F2F2F2"/>
          </w:tcPr>
          <w:p>
            <w:r>
              <w:rPr>
                <w:sz w:val="18"/>
              </w:rPr>
            </w:r>
            <w:r>
              <w:rPr>
                <w:sz w:val="18"/>
              </w:rPr>
              <w:t>物理实体的精确数字复制品，用于模拟和优化</w:t>
            </w:r>
          </w:p>
        </w:tc>
      </w:tr>
    </w:tbl>
    <w:p>
      <w:pPr>
        <w:pStyle w:val="Heading2"/>
      </w:pPr>
      <w:r>
        <w:t>ESG与可持续术语</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术语</w:t>
            </w:r>
          </w:p>
        </w:tc>
        <w:tc>
          <w:tcPr>
            <w:tcW w:type="dxa" w:w="2946"/>
          </w:tcPr>
          <w:p>
            <w:r>
              <w:rPr>
                <w:b/>
                <w:sz w:val="18"/>
              </w:rPr>
            </w:r>
            <w:r>
              <w:rPr>
                <w:b/>
                <w:sz w:val="18"/>
              </w:rPr>
              <w:t>英文</w:t>
            </w:r>
          </w:p>
        </w:tc>
        <w:tc>
          <w:tcPr>
            <w:tcW w:type="dxa" w:w="2946"/>
          </w:tcPr>
          <w:p>
            <w:r>
              <w:rPr>
                <w:b/>
                <w:sz w:val="18"/>
              </w:rPr>
            </w:r>
            <w:r>
              <w:rPr>
                <w:b/>
                <w:sz w:val="18"/>
              </w:rPr>
              <w:t>释义</w:t>
            </w:r>
          </w:p>
        </w:tc>
      </w:tr>
      <w:tr>
        <w:tc>
          <w:tcPr>
            <w:tcW w:type="dxa" w:w="2946"/>
          </w:tcPr>
          <w:p>
            <w:r>
              <w:rPr>
                <w:sz w:val="18"/>
              </w:rPr>
            </w:r>
            <w:r>
              <w:rPr>
                <w:sz w:val="18"/>
              </w:rPr>
              <w:t>范围1/2/3排放</w:t>
            </w:r>
          </w:p>
        </w:tc>
        <w:tc>
          <w:tcPr>
            <w:tcW w:type="dxa" w:w="2946"/>
          </w:tcPr>
          <w:p>
            <w:r>
              <w:rPr>
                <w:sz w:val="18"/>
              </w:rPr>
            </w:r>
            <w:r>
              <w:rPr>
                <w:sz w:val="18"/>
              </w:rPr>
              <w:t>Scope 1/2/3 Emissions</w:t>
            </w:r>
          </w:p>
        </w:tc>
        <w:tc>
          <w:tcPr>
            <w:tcW w:type="dxa" w:w="2946"/>
          </w:tcPr>
          <w:p>
            <w:r>
              <w:rPr>
                <w:sz w:val="18"/>
              </w:rPr>
            </w:r>
            <w:r>
              <w:rPr>
                <w:sz w:val="18"/>
              </w:rPr>
              <w:t>温室气体核算的分类：直接排放/间接能源排放/价值链排放</w:t>
            </w:r>
          </w:p>
        </w:tc>
      </w:tr>
      <w:tr>
        <w:tc>
          <w:tcPr>
            <w:tcW w:type="dxa" w:w="2946"/>
            <w:shd w:val="clear" w:color="auto" w:fill="F2F2F2"/>
          </w:tcPr>
          <w:p>
            <w:r>
              <w:rPr>
                <w:sz w:val="18"/>
              </w:rPr>
            </w:r>
            <w:r>
              <w:rPr>
                <w:sz w:val="18"/>
              </w:rPr>
              <w:t>碳中和</w:t>
            </w:r>
          </w:p>
        </w:tc>
        <w:tc>
          <w:tcPr>
            <w:tcW w:type="dxa" w:w="2946"/>
            <w:shd w:val="clear" w:color="auto" w:fill="F2F2F2"/>
          </w:tcPr>
          <w:p>
            <w:r>
              <w:rPr>
                <w:sz w:val="18"/>
              </w:rPr>
            </w:r>
            <w:r>
              <w:rPr>
                <w:sz w:val="18"/>
              </w:rPr>
              <w:t>Carbon Neutrality</w:t>
            </w:r>
          </w:p>
        </w:tc>
        <w:tc>
          <w:tcPr>
            <w:tcW w:type="dxa" w:w="2946"/>
            <w:shd w:val="clear" w:color="auto" w:fill="F2F2F2"/>
          </w:tcPr>
          <w:p>
            <w:r>
              <w:rPr>
                <w:sz w:val="18"/>
              </w:rPr>
            </w:r>
            <w:r>
              <w:rPr>
                <w:sz w:val="18"/>
              </w:rPr>
              <w:t>通过减排和碳抵消实现净零碳排放的目标</w:t>
            </w:r>
          </w:p>
        </w:tc>
      </w:tr>
      <w:tr>
        <w:tc>
          <w:tcPr>
            <w:tcW w:type="dxa" w:w="2946"/>
          </w:tcPr>
          <w:p>
            <w:r>
              <w:rPr>
                <w:sz w:val="18"/>
              </w:rPr>
            </w:r>
            <w:r>
              <w:rPr>
                <w:sz w:val="18"/>
              </w:rPr>
              <w:t>绿色洗涤</w:t>
            </w:r>
          </w:p>
        </w:tc>
        <w:tc>
          <w:tcPr>
            <w:tcW w:type="dxa" w:w="2946"/>
          </w:tcPr>
          <w:p>
            <w:r>
              <w:rPr>
                <w:sz w:val="18"/>
              </w:rPr>
            </w:r>
            <w:r>
              <w:rPr>
                <w:sz w:val="18"/>
              </w:rPr>
              <w:t>Greenwashing</w:t>
            </w:r>
          </w:p>
        </w:tc>
        <w:tc>
          <w:tcPr>
            <w:tcW w:type="dxa" w:w="2946"/>
          </w:tcPr>
          <w:p>
            <w:r>
              <w:rPr>
                <w:sz w:val="18"/>
              </w:rPr>
            </w:r>
            <w:r>
              <w:rPr>
                <w:sz w:val="18"/>
              </w:rPr>
              <w:t>企业虚假或夸大宣传其环保表现的行为</w:t>
            </w:r>
          </w:p>
        </w:tc>
      </w:tr>
      <w:tr>
        <w:tc>
          <w:tcPr>
            <w:tcW w:type="dxa" w:w="2946"/>
            <w:shd w:val="clear" w:color="auto" w:fill="F2F2F2"/>
          </w:tcPr>
          <w:p>
            <w:r>
              <w:rPr>
                <w:sz w:val="18"/>
              </w:rPr>
            </w:r>
            <w:r>
              <w:rPr>
                <w:sz w:val="18"/>
              </w:rPr>
              <w:t>循环经济</w:t>
            </w:r>
          </w:p>
        </w:tc>
        <w:tc>
          <w:tcPr>
            <w:tcW w:type="dxa" w:w="2946"/>
            <w:shd w:val="clear" w:color="auto" w:fill="F2F2F2"/>
          </w:tcPr>
          <w:p>
            <w:r>
              <w:rPr>
                <w:sz w:val="18"/>
              </w:rPr>
            </w:r>
            <w:r>
              <w:rPr>
                <w:sz w:val="18"/>
              </w:rPr>
              <w:t>Circular Economy</w:t>
            </w:r>
          </w:p>
        </w:tc>
        <w:tc>
          <w:tcPr>
            <w:tcW w:type="dxa" w:w="2946"/>
            <w:shd w:val="clear" w:color="auto" w:fill="F2F2F2"/>
          </w:tcPr>
          <w:p>
            <w:r>
              <w:rPr>
                <w:sz w:val="18"/>
              </w:rPr>
            </w:r>
            <w:r>
              <w:rPr>
                <w:sz w:val="18"/>
              </w:rPr>
              <w:t>以资源循环利用替代"使用-丢弃"线性模式的经济模式</w:t>
            </w:r>
          </w:p>
        </w:tc>
      </w:tr>
      <w:tr>
        <w:tc>
          <w:tcPr>
            <w:tcW w:type="dxa" w:w="2946"/>
          </w:tcPr>
          <w:p>
            <w:r>
              <w:rPr>
                <w:sz w:val="18"/>
              </w:rPr>
            </w:r>
            <w:r>
              <w:rPr>
                <w:sz w:val="18"/>
              </w:rPr>
              <w:t>ESG报告</w:t>
            </w:r>
          </w:p>
        </w:tc>
        <w:tc>
          <w:tcPr>
            <w:tcW w:type="dxa" w:w="2946"/>
          </w:tcPr>
          <w:p>
            <w:r>
              <w:rPr>
                <w:sz w:val="18"/>
              </w:rPr>
            </w:r>
            <w:r>
              <w:rPr>
                <w:sz w:val="18"/>
              </w:rPr>
              <w:t>ESG Reporting</w:t>
            </w:r>
          </w:p>
        </w:tc>
        <w:tc>
          <w:tcPr>
            <w:tcW w:type="dxa" w:w="2946"/>
          </w:tcPr>
          <w:p>
            <w:r>
              <w:rPr>
                <w:sz w:val="18"/>
              </w:rPr>
            </w:r>
            <w:r>
              <w:rPr>
                <w:sz w:val="18"/>
              </w:rPr>
              <w:t>企业向利益相关方披露环境、社会和治理绩效的机制</w:t>
            </w:r>
          </w:p>
        </w:tc>
      </w:tr>
      <w:tr>
        <w:tc>
          <w:tcPr>
            <w:tcW w:type="dxa" w:w="2946"/>
            <w:shd w:val="clear" w:color="auto" w:fill="F2F2F2"/>
          </w:tcPr>
          <w:p>
            <w:r>
              <w:rPr>
                <w:sz w:val="18"/>
              </w:rPr>
            </w:r>
            <w:r>
              <w:rPr>
                <w:sz w:val="18"/>
              </w:rPr>
              <w:t>负责任旅游</w:t>
            </w:r>
          </w:p>
        </w:tc>
        <w:tc>
          <w:tcPr>
            <w:tcW w:type="dxa" w:w="2946"/>
            <w:shd w:val="clear" w:color="auto" w:fill="F2F2F2"/>
          </w:tcPr>
          <w:p>
            <w:r>
              <w:rPr>
                <w:sz w:val="18"/>
              </w:rPr>
            </w:r>
            <w:r>
              <w:rPr>
                <w:sz w:val="18"/>
              </w:rPr>
              <w:t>Responsible Tourism</w:t>
            </w:r>
          </w:p>
        </w:tc>
        <w:tc>
          <w:tcPr>
            <w:tcW w:type="dxa" w:w="2946"/>
            <w:shd w:val="clear" w:color="auto" w:fill="F2F2F2"/>
          </w:tcPr>
          <w:p>
            <w:r>
              <w:rPr>
                <w:sz w:val="18"/>
              </w:rPr>
            </w:r>
            <w:r>
              <w:rPr>
                <w:sz w:val="18"/>
              </w:rPr>
              <w:t>最大限度减少负面影响、最大化当地受益的旅游方式</w:t>
            </w:r>
          </w:p>
        </w:tc>
      </w:tr>
      <w:tr>
        <w:tc>
          <w:tcPr>
            <w:tcW w:type="dxa" w:w="2946"/>
          </w:tcPr>
          <w:p>
            <w:r>
              <w:rPr>
                <w:sz w:val="18"/>
              </w:rPr>
            </w:r>
            <w:r>
              <w:rPr>
                <w:sz w:val="18"/>
              </w:rPr>
              <w:t>过度旅游</w:t>
            </w:r>
          </w:p>
        </w:tc>
        <w:tc>
          <w:tcPr>
            <w:tcW w:type="dxa" w:w="2946"/>
          </w:tcPr>
          <w:p>
            <w:r>
              <w:rPr>
                <w:sz w:val="18"/>
              </w:rPr>
            </w:r>
            <w:r>
              <w:rPr>
                <w:sz w:val="18"/>
              </w:rPr>
              <w:t>Overtourism</w:t>
            </w:r>
          </w:p>
        </w:tc>
        <w:tc>
          <w:tcPr>
            <w:tcW w:type="dxa" w:w="2946"/>
          </w:tcPr>
          <w:p>
            <w:r>
              <w:rPr>
                <w:sz w:val="18"/>
              </w:rPr>
            </w:r>
            <w:r>
              <w:rPr>
                <w:sz w:val="18"/>
              </w:rPr>
              <w:t>游客数量超过目的地承载能力导致负面影响的现象</w:t>
            </w:r>
          </w:p>
        </w:tc>
      </w:tr>
      <w:tr>
        <w:tc>
          <w:tcPr>
            <w:tcW w:type="dxa" w:w="2946"/>
            <w:shd w:val="clear" w:color="auto" w:fill="F2F2F2"/>
          </w:tcPr>
          <w:p>
            <w:r>
              <w:rPr>
                <w:sz w:val="18"/>
              </w:rPr>
            </w:r>
            <w:r>
              <w:rPr>
                <w:sz w:val="18"/>
              </w:rPr>
              <w:t>可持续发展目标</w:t>
            </w:r>
          </w:p>
        </w:tc>
        <w:tc>
          <w:tcPr>
            <w:tcW w:type="dxa" w:w="2946"/>
            <w:shd w:val="clear" w:color="auto" w:fill="F2F2F2"/>
          </w:tcPr>
          <w:p>
            <w:r>
              <w:rPr>
                <w:sz w:val="18"/>
              </w:rPr>
            </w:r>
            <w:r>
              <w:rPr>
                <w:sz w:val="18"/>
              </w:rPr>
              <w:t>Sustainable Development Goals (SDGs)</w:t>
            </w:r>
          </w:p>
        </w:tc>
        <w:tc>
          <w:tcPr>
            <w:tcW w:type="dxa" w:w="2946"/>
            <w:shd w:val="clear" w:color="auto" w:fill="F2F2F2"/>
          </w:tcPr>
          <w:p>
            <w:r>
              <w:rPr>
                <w:sz w:val="18"/>
              </w:rPr>
            </w:r>
            <w:r>
              <w:rPr>
                <w:sz w:val="18"/>
              </w:rPr>
              <w:t>联合国制定的17项全球可持续发展目标</w:t>
            </w:r>
          </w:p>
        </w:tc>
      </w:tr>
    </w:tbl>
    <w:p>
      <w:pPr>
        <w:pStyle w:val="Heading2"/>
      </w:pPr>
      <w:r>
        <w:t>组织与战略术语</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术语</w:t>
            </w:r>
          </w:p>
        </w:tc>
        <w:tc>
          <w:tcPr>
            <w:tcW w:type="dxa" w:w="2946"/>
          </w:tcPr>
          <w:p>
            <w:r>
              <w:rPr>
                <w:b/>
                <w:sz w:val="18"/>
              </w:rPr>
            </w:r>
            <w:r>
              <w:rPr>
                <w:b/>
                <w:sz w:val="18"/>
              </w:rPr>
              <w:t>英文</w:t>
            </w:r>
          </w:p>
        </w:tc>
        <w:tc>
          <w:tcPr>
            <w:tcW w:type="dxa" w:w="2946"/>
          </w:tcPr>
          <w:p>
            <w:r>
              <w:rPr>
                <w:b/>
                <w:sz w:val="18"/>
              </w:rPr>
            </w:r>
            <w:r>
              <w:rPr>
                <w:b/>
                <w:sz w:val="18"/>
              </w:rPr>
              <w:t>释义</w:t>
            </w:r>
          </w:p>
        </w:tc>
      </w:tr>
      <w:tr>
        <w:tc>
          <w:tcPr>
            <w:tcW w:type="dxa" w:w="2946"/>
          </w:tcPr>
          <w:p>
            <w:r>
              <w:rPr>
                <w:sz w:val="18"/>
              </w:rPr>
            </w:r>
            <w:r>
              <w:rPr>
                <w:sz w:val="18"/>
              </w:rPr>
              <w:t>技术中台</w:t>
            </w:r>
          </w:p>
        </w:tc>
        <w:tc>
          <w:tcPr>
            <w:tcW w:type="dxa" w:w="2946"/>
          </w:tcPr>
          <w:p>
            <w:r>
              <w:rPr>
                <w:sz w:val="18"/>
              </w:rPr>
            </w:r>
            <w:r>
              <w:rPr>
                <w:sz w:val="18"/>
              </w:rPr>
              <w:t>Technology Middle Platform</w:t>
            </w:r>
          </w:p>
        </w:tc>
        <w:tc>
          <w:tcPr>
            <w:tcW w:type="dxa" w:w="2946"/>
          </w:tcPr>
          <w:p>
            <w:r>
              <w:rPr>
                <w:sz w:val="18"/>
              </w:rPr>
            </w:r>
            <w:r>
              <w:rPr>
                <w:sz w:val="18"/>
              </w:rPr>
              <w:t>将公共技术能力抽取为共享服务的技术架构模式</w:t>
            </w:r>
          </w:p>
        </w:tc>
      </w:tr>
      <w:tr>
        <w:tc>
          <w:tcPr>
            <w:tcW w:type="dxa" w:w="2946"/>
            <w:shd w:val="clear" w:color="auto" w:fill="F2F2F2"/>
          </w:tcPr>
          <w:p>
            <w:r>
              <w:rPr>
                <w:sz w:val="18"/>
              </w:rPr>
            </w:r>
            <w:r>
              <w:rPr>
                <w:sz w:val="18"/>
              </w:rPr>
              <w:t>敏捷开发</w:t>
            </w:r>
          </w:p>
        </w:tc>
        <w:tc>
          <w:tcPr>
            <w:tcW w:type="dxa" w:w="2946"/>
            <w:shd w:val="clear" w:color="auto" w:fill="F2F2F2"/>
          </w:tcPr>
          <w:p>
            <w:r>
              <w:rPr>
                <w:sz w:val="18"/>
              </w:rPr>
            </w:r>
            <w:r>
              <w:rPr>
                <w:sz w:val="18"/>
              </w:rPr>
              <w:t>Agile Development</w:t>
            </w:r>
          </w:p>
        </w:tc>
        <w:tc>
          <w:tcPr>
            <w:tcW w:type="dxa" w:w="2946"/>
            <w:shd w:val="clear" w:color="auto" w:fill="F2F2F2"/>
          </w:tcPr>
          <w:p>
            <w:r>
              <w:rPr>
                <w:sz w:val="18"/>
              </w:rPr>
            </w:r>
            <w:r>
              <w:rPr>
                <w:sz w:val="18"/>
              </w:rPr>
              <w:t>以迭代、增量和协作为特征的软件开发方法论</w:t>
            </w:r>
          </w:p>
        </w:tc>
      </w:tr>
      <w:tr>
        <w:tc>
          <w:tcPr>
            <w:tcW w:type="dxa" w:w="2946"/>
          </w:tcPr>
          <w:p>
            <w:r>
              <w:rPr>
                <w:sz w:val="18"/>
              </w:rPr>
            </w:r>
            <w:r>
              <w:rPr>
                <w:sz w:val="18"/>
              </w:rPr>
              <w:t>最小可行产品</w:t>
            </w:r>
          </w:p>
        </w:tc>
        <w:tc>
          <w:tcPr>
            <w:tcW w:type="dxa" w:w="2946"/>
          </w:tcPr>
          <w:p>
            <w:r>
              <w:rPr>
                <w:sz w:val="18"/>
              </w:rPr>
            </w:r>
            <w:r>
              <w:rPr>
                <w:sz w:val="18"/>
              </w:rPr>
              <w:t>Minimum Viable Product (MVP)</w:t>
            </w:r>
          </w:p>
        </w:tc>
        <w:tc>
          <w:tcPr>
            <w:tcW w:type="dxa" w:w="2946"/>
          </w:tcPr>
          <w:p>
            <w:r>
              <w:rPr>
                <w:sz w:val="18"/>
              </w:rPr>
            </w:r>
            <w:r>
              <w:rPr>
                <w:sz w:val="18"/>
              </w:rPr>
              <w:t>用最少功能验证市场需求的产品形态</w:t>
            </w:r>
          </w:p>
        </w:tc>
      </w:tr>
      <w:tr>
        <w:tc>
          <w:tcPr>
            <w:tcW w:type="dxa" w:w="2946"/>
            <w:shd w:val="clear" w:color="auto" w:fill="F2F2F2"/>
          </w:tcPr>
          <w:p>
            <w:r>
              <w:rPr>
                <w:sz w:val="18"/>
              </w:rPr>
            </w:r>
            <w:r>
              <w:rPr>
                <w:sz w:val="18"/>
              </w:rPr>
              <w:t>数字鸿沟</w:t>
            </w:r>
          </w:p>
        </w:tc>
        <w:tc>
          <w:tcPr>
            <w:tcW w:type="dxa" w:w="2946"/>
            <w:shd w:val="clear" w:color="auto" w:fill="F2F2F2"/>
          </w:tcPr>
          <w:p>
            <w:r>
              <w:rPr>
                <w:sz w:val="18"/>
              </w:rPr>
            </w:r>
            <w:r>
              <w:rPr>
                <w:sz w:val="18"/>
              </w:rPr>
              <w:t>Digital Divide</w:t>
            </w:r>
          </w:p>
        </w:tc>
        <w:tc>
          <w:tcPr>
            <w:tcW w:type="dxa" w:w="2946"/>
            <w:shd w:val="clear" w:color="auto" w:fill="F2F2F2"/>
          </w:tcPr>
          <w:p>
            <w:r>
              <w:rPr>
                <w:sz w:val="18"/>
              </w:rPr>
            </w:r>
            <w:r>
              <w:rPr>
                <w:sz w:val="18"/>
              </w:rPr>
              <w:t>不同群体在数字技术获取和使用能力上的差距</w:t>
            </w:r>
          </w:p>
        </w:tc>
      </w:tr>
      <w:tr>
        <w:tc>
          <w:tcPr>
            <w:tcW w:type="dxa" w:w="2946"/>
          </w:tcPr>
          <w:p>
            <w:r>
              <w:rPr>
                <w:sz w:val="18"/>
              </w:rPr>
            </w:r>
            <w:r>
              <w:rPr>
                <w:sz w:val="18"/>
              </w:rPr>
              <w:t>变革管理</w:t>
            </w:r>
          </w:p>
        </w:tc>
        <w:tc>
          <w:tcPr>
            <w:tcW w:type="dxa" w:w="2946"/>
          </w:tcPr>
          <w:p>
            <w:r>
              <w:rPr>
                <w:sz w:val="18"/>
              </w:rPr>
            </w:r>
            <w:r>
              <w:rPr>
                <w:sz w:val="18"/>
              </w:rPr>
              <w:t>Change Management</w:t>
            </w:r>
          </w:p>
        </w:tc>
        <w:tc>
          <w:tcPr>
            <w:tcW w:type="dxa" w:w="2946"/>
          </w:tcPr>
          <w:p>
            <w:r>
              <w:rPr>
                <w:sz w:val="18"/>
              </w:rPr>
            </w:r>
            <w:r>
              <w:rPr>
                <w:sz w:val="18"/>
              </w:rPr>
              <w:t>系统性管理组织变革过程的方法论</w:t>
            </w:r>
          </w:p>
        </w:tc>
      </w:tr>
      <w:tr>
        <w:tc>
          <w:tcPr>
            <w:tcW w:type="dxa" w:w="2946"/>
            <w:shd w:val="clear" w:color="auto" w:fill="F2F2F2"/>
          </w:tcPr>
          <w:p>
            <w:r>
              <w:rPr>
                <w:sz w:val="18"/>
              </w:rPr>
            </w:r>
            <w:r>
              <w:rPr>
                <w:sz w:val="18"/>
              </w:rPr>
              <w:t>动态能力</w:t>
            </w:r>
          </w:p>
        </w:tc>
        <w:tc>
          <w:tcPr>
            <w:tcW w:type="dxa" w:w="2946"/>
            <w:shd w:val="clear" w:color="auto" w:fill="F2F2F2"/>
          </w:tcPr>
          <w:p>
            <w:r>
              <w:rPr>
                <w:sz w:val="18"/>
              </w:rPr>
            </w:r>
            <w:r>
              <w:rPr>
                <w:sz w:val="18"/>
              </w:rPr>
              <w:t>Dynamic Capabilities</w:t>
            </w:r>
          </w:p>
        </w:tc>
        <w:tc>
          <w:tcPr>
            <w:tcW w:type="dxa" w:w="2946"/>
            <w:shd w:val="clear" w:color="auto" w:fill="F2F2F2"/>
          </w:tcPr>
          <w:p>
            <w:r>
              <w:rPr>
                <w:sz w:val="18"/>
              </w:rPr>
            </w:r>
            <w:r>
              <w:rPr>
                <w:sz w:val="18"/>
              </w:rPr>
              <w:t>企业在变化环境中感知、抓住和重构资源的能力</w:t>
            </w:r>
          </w:p>
        </w:tc>
      </w:tr>
      <w:tr>
        <w:tc>
          <w:tcPr>
            <w:tcW w:type="dxa" w:w="2946"/>
          </w:tcPr>
          <w:p>
            <w:r>
              <w:rPr>
                <w:sz w:val="18"/>
              </w:rPr>
            </w:r>
            <w:r>
              <w:rPr>
                <w:sz w:val="18"/>
              </w:rPr>
              <w:t>平台经济</w:t>
            </w:r>
          </w:p>
        </w:tc>
        <w:tc>
          <w:tcPr>
            <w:tcW w:type="dxa" w:w="2946"/>
          </w:tcPr>
          <w:p>
            <w:r>
              <w:rPr>
                <w:sz w:val="18"/>
              </w:rPr>
            </w:r>
            <w:r>
              <w:rPr>
                <w:sz w:val="18"/>
              </w:rPr>
              <w:t>Platform Economy</w:t>
            </w:r>
          </w:p>
        </w:tc>
        <w:tc>
          <w:tcPr>
            <w:tcW w:type="dxa" w:w="2946"/>
          </w:tcPr>
          <w:p>
            <w:r>
              <w:rPr>
                <w:sz w:val="18"/>
              </w:rPr>
            </w:r>
            <w:r>
              <w:rPr>
                <w:sz w:val="18"/>
              </w:rPr>
              <w:t>以平台为核心连接多边市场的经济形态</w:t>
            </w:r>
          </w:p>
        </w:tc>
      </w:tr>
      <w:tr>
        <w:tc>
          <w:tcPr>
            <w:tcW w:type="dxa" w:w="2946"/>
            <w:shd w:val="clear" w:color="auto" w:fill="F2F2F2"/>
          </w:tcPr>
          <w:p>
            <w:r>
              <w:rPr>
                <w:sz w:val="18"/>
              </w:rPr>
            </w:r>
            <w:r>
              <w:rPr>
                <w:sz w:val="18"/>
              </w:rPr>
              <w:t>服务主导逻辑</w:t>
            </w:r>
          </w:p>
        </w:tc>
        <w:tc>
          <w:tcPr>
            <w:tcW w:type="dxa" w:w="2946"/>
            <w:shd w:val="clear" w:color="auto" w:fill="F2F2F2"/>
          </w:tcPr>
          <w:p>
            <w:r>
              <w:rPr>
                <w:sz w:val="18"/>
              </w:rPr>
            </w:r>
            <w:r>
              <w:rPr>
                <w:sz w:val="18"/>
              </w:rPr>
              <w:t>Service-Dominant Logic (SDL)</w:t>
            </w:r>
          </w:p>
        </w:tc>
        <w:tc>
          <w:tcPr>
            <w:tcW w:type="dxa" w:w="2946"/>
            <w:shd w:val="clear" w:color="auto" w:fill="F2F2F2"/>
          </w:tcPr>
          <w:p>
            <w:r>
              <w:rPr>
                <w:sz w:val="18"/>
              </w:rPr>
            </w:r>
            <w:r>
              <w:rPr>
                <w:sz w:val="18"/>
              </w:rPr>
              <w:t>价值在企业与消费者互动中共同创造的理论范式</w:t>
            </w:r>
          </w:p>
        </w:tc>
      </w:tr>
    </w:tbl>
    <w:p>
      <w:pPr>
        <w:pStyle w:val="Heading2"/>
      </w:pPr>
      <w:r>
        <w:t>法律与合规术语</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术语</w:t>
            </w:r>
          </w:p>
        </w:tc>
        <w:tc>
          <w:tcPr>
            <w:tcW w:type="dxa" w:w="2946"/>
          </w:tcPr>
          <w:p>
            <w:r>
              <w:rPr>
                <w:b/>
                <w:sz w:val="18"/>
              </w:rPr>
            </w:r>
            <w:r>
              <w:rPr>
                <w:b/>
                <w:sz w:val="18"/>
              </w:rPr>
              <w:t>英文</w:t>
            </w:r>
          </w:p>
        </w:tc>
        <w:tc>
          <w:tcPr>
            <w:tcW w:type="dxa" w:w="2946"/>
          </w:tcPr>
          <w:p>
            <w:r>
              <w:rPr>
                <w:b/>
                <w:sz w:val="18"/>
              </w:rPr>
            </w:r>
            <w:r>
              <w:rPr>
                <w:b/>
                <w:sz w:val="18"/>
              </w:rPr>
              <w:t>释义</w:t>
            </w:r>
          </w:p>
        </w:tc>
      </w:tr>
      <w:tr>
        <w:tc>
          <w:tcPr>
            <w:tcW w:type="dxa" w:w="2946"/>
          </w:tcPr>
          <w:p>
            <w:r>
              <w:rPr>
                <w:sz w:val="18"/>
              </w:rPr>
            </w:r>
            <w:r>
              <w:rPr>
                <w:sz w:val="18"/>
              </w:rPr>
              <w:t>通用数据保护条例</w:t>
            </w:r>
          </w:p>
        </w:tc>
        <w:tc>
          <w:tcPr>
            <w:tcW w:type="dxa" w:w="2946"/>
          </w:tcPr>
          <w:p>
            <w:r>
              <w:rPr>
                <w:sz w:val="18"/>
              </w:rPr>
            </w:r>
            <w:r>
              <w:rPr>
                <w:sz w:val="18"/>
              </w:rPr>
              <w:t>General Data Protection Regulation (GDPR)</w:t>
            </w:r>
          </w:p>
        </w:tc>
        <w:tc>
          <w:tcPr>
            <w:tcW w:type="dxa" w:w="2946"/>
          </w:tcPr>
          <w:p>
            <w:r>
              <w:rPr>
                <w:sz w:val="18"/>
              </w:rPr>
            </w:r>
            <w:r>
              <w:rPr>
                <w:sz w:val="18"/>
              </w:rPr>
              <w:t>欧盟个人数据保护法规</w:t>
            </w:r>
          </w:p>
        </w:tc>
      </w:tr>
      <w:tr>
        <w:tc>
          <w:tcPr>
            <w:tcW w:type="dxa" w:w="2946"/>
            <w:shd w:val="clear" w:color="auto" w:fill="F2F2F2"/>
          </w:tcPr>
          <w:p>
            <w:r>
              <w:rPr>
                <w:sz w:val="18"/>
              </w:rPr>
            </w:r>
            <w:r>
              <w:rPr>
                <w:sz w:val="18"/>
              </w:rPr>
              <w:t>个人信息保护法</w:t>
            </w:r>
          </w:p>
        </w:tc>
        <w:tc>
          <w:tcPr>
            <w:tcW w:type="dxa" w:w="2946"/>
            <w:shd w:val="clear" w:color="auto" w:fill="F2F2F2"/>
          </w:tcPr>
          <w:p>
            <w:r>
              <w:rPr>
                <w:sz w:val="18"/>
              </w:rPr>
            </w:r>
            <w:r>
              <w:rPr>
                <w:sz w:val="18"/>
              </w:rPr>
              <w:t>Personal Information Protection Law (PIPL)</w:t>
            </w:r>
          </w:p>
        </w:tc>
        <w:tc>
          <w:tcPr>
            <w:tcW w:type="dxa" w:w="2946"/>
            <w:shd w:val="clear" w:color="auto" w:fill="F2F2F2"/>
          </w:tcPr>
          <w:p>
            <w:r>
              <w:rPr>
                <w:sz w:val="18"/>
              </w:rPr>
            </w:r>
            <w:r>
              <w:rPr>
                <w:sz w:val="18"/>
              </w:rPr>
              <w:t>中国个人信息保护基本法律</w:t>
            </w:r>
          </w:p>
        </w:tc>
      </w:tr>
      <w:tr>
        <w:tc>
          <w:tcPr>
            <w:tcW w:type="dxa" w:w="2946"/>
          </w:tcPr>
          <w:p>
            <w:r>
              <w:rPr>
                <w:sz w:val="18"/>
              </w:rPr>
            </w:r>
            <w:r>
              <w:rPr>
                <w:sz w:val="18"/>
              </w:rPr>
              <w:t>数据安全法</w:t>
            </w:r>
          </w:p>
        </w:tc>
        <w:tc>
          <w:tcPr>
            <w:tcW w:type="dxa" w:w="2946"/>
          </w:tcPr>
          <w:p>
            <w:r>
              <w:rPr>
                <w:sz w:val="18"/>
              </w:rPr>
            </w:r>
            <w:r>
              <w:rPr>
                <w:sz w:val="18"/>
              </w:rPr>
              <w:t>Data Security Law</w:t>
            </w:r>
          </w:p>
        </w:tc>
        <w:tc>
          <w:tcPr>
            <w:tcW w:type="dxa" w:w="2946"/>
          </w:tcPr>
          <w:p>
            <w:r>
              <w:rPr>
                <w:sz w:val="18"/>
              </w:rPr>
            </w:r>
            <w:r>
              <w:rPr>
                <w:sz w:val="18"/>
              </w:rPr>
              <w:t>中国数据安全管理法律</w:t>
            </w:r>
          </w:p>
        </w:tc>
      </w:tr>
      <w:tr>
        <w:tc>
          <w:tcPr>
            <w:tcW w:type="dxa" w:w="2946"/>
            <w:shd w:val="clear" w:color="auto" w:fill="F2F2F2"/>
          </w:tcPr>
          <w:p>
            <w:r>
              <w:rPr>
                <w:sz w:val="18"/>
              </w:rPr>
            </w:r>
            <w:r>
              <w:rPr>
                <w:sz w:val="18"/>
              </w:rPr>
              <w:t>网络安全法</w:t>
            </w:r>
          </w:p>
        </w:tc>
        <w:tc>
          <w:tcPr>
            <w:tcW w:type="dxa" w:w="2946"/>
            <w:shd w:val="clear" w:color="auto" w:fill="F2F2F2"/>
          </w:tcPr>
          <w:p>
            <w:r>
              <w:rPr>
                <w:sz w:val="18"/>
              </w:rPr>
            </w:r>
            <w:r>
              <w:rPr>
                <w:sz w:val="18"/>
              </w:rPr>
              <w:t>Cybersecurity Law</w:t>
            </w:r>
          </w:p>
        </w:tc>
        <w:tc>
          <w:tcPr>
            <w:tcW w:type="dxa" w:w="2946"/>
            <w:shd w:val="clear" w:color="auto" w:fill="F2F2F2"/>
          </w:tcPr>
          <w:p>
            <w:r>
              <w:rPr>
                <w:sz w:val="18"/>
              </w:rPr>
            </w:r>
            <w:r>
              <w:rPr>
                <w:sz w:val="18"/>
              </w:rPr>
              <w:t>中国网络安全管理法律</w:t>
            </w:r>
          </w:p>
        </w:tc>
      </w:tr>
      <w:tr>
        <w:tc>
          <w:tcPr>
            <w:tcW w:type="dxa" w:w="2946"/>
          </w:tcPr>
          <w:p>
            <w:r>
              <w:rPr>
                <w:sz w:val="18"/>
              </w:rPr>
            </w:r>
            <w:r>
              <w:rPr>
                <w:sz w:val="18"/>
              </w:rPr>
              <w:t>人工智能法案</w:t>
            </w:r>
          </w:p>
        </w:tc>
        <w:tc>
          <w:tcPr>
            <w:tcW w:type="dxa" w:w="2946"/>
          </w:tcPr>
          <w:p>
            <w:r>
              <w:rPr>
                <w:sz w:val="18"/>
              </w:rPr>
            </w:r>
            <w:r>
              <w:rPr>
                <w:sz w:val="18"/>
              </w:rPr>
              <w:t>AI Act</w:t>
            </w:r>
          </w:p>
        </w:tc>
        <w:tc>
          <w:tcPr>
            <w:tcW w:type="dxa" w:w="2946"/>
          </w:tcPr>
          <w:p>
            <w:r>
              <w:rPr>
                <w:sz w:val="18"/>
              </w:rPr>
            </w:r>
            <w:r>
              <w:rPr>
                <w:sz w:val="18"/>
              </w:rPr>
              <w:t>欧盟AI分级监管法规</w:t>
            </w:r>
          </w:p>
        </w:tc>
      </w:tr>
      <w:tr>
        <w:tc>
          <w:tcPr>
            <w:tcW w:type="dxa" w:w="2946"/>
            <w:shd w:val="clear" w:color="auto" w:fill="F2F2F2"/>
          </w:tcPr>
          <w:p>
            <w:r>
              <w:rPr>
                <w:sz w:val="18"/>
              </w:rPr>
            </w:r>
            <w:r>
              <w:rPr>
                <w:sz w:val="18"/>
              </w:rPr>
              <w:t>数字服务法</w:t>
            </w:r>
          </w:p>
        </w:tc>
        <w:tc>
          <w:tcPr>
            <w:tcW w:type="dxa" w:w="2946"/>
            <w:shd w:val="clear" w:color="auto" w:fill="F2F2F2"/>
          </w:tcPr>
          <w:p>
            <w:r>
              <w:rPr>
                <w:sz w:val="18"/>
              </w:rPr>
            </w:r>
            <w:r>
              <w:rPr>
                <w:sz w:val="18"/>
              </w:rPr>
              <w:t>Digital Services Act (DSA)</w:t>
            </w:r>
          </w:p>
        </w:tc>
        <w:tc>
          <w:tcPr>
            <w:tcW w:type="dxa" w:w="2946"/>
            <w:shd w:val="clear" w:color="auto" w:fill="F2F2F2"/>
          </w:tcPr>
          <w:p>
            <w:r>
              <w:rPr>
                <w:sz w:val="18"/>
              </w:rPr>
            </w:r>
            <w:r>
              <w:rPr>
                <w:sz w:val="18"/>
              </w:rPr>
              <w:t>欧盟在线平台监管法规</w:t>
            </w:r>
          </w:p>
        </w:tc>
      </w:tr>
      <w:tr>
        <w:tc>
          <w:tcPr>
            <w:tcW w:type="dxa" w:w="2946"/>
          </w:tcPr>
          <w:p>
            <w:r>
              <w:rPr>
                <w:sz w:val="18"/>
              </w:rPr>
            </w:r>
            <w:r>
              <w:rPr>
                <w:sz w:val="18"/>
              </w:rPr>
              <w:t>数字市场法</w:t>
            </w:r>
          </w:p>
        </w:tc>
        <w:tc>
          <w:tcPr>
            <w:tcW w:type="dxa" w:w="2946"/>
          </w:tcPr>
          <w:p>
            <w:r>
              <w:rPr>
                <w:sz w:val="18"/>
              </w:rPr>
            </w:r>
            <w:r>
              <w:rPr>
                <w:sz w:val="18"/>
              </w:rPr>
              <w:t>Digital Markets Act (DMA)</w:t>
            </w:r>
          </w:p>
        </w:tc>
        <w:tc>
          <w:tcPr>
            <w:tcW w:type="dxa" w:w="2946"/>
          </w:tcPr>
          <w:p>
            <w:r>
              <w:rPr>
                <w:sz w:val="18"/>
              </w:rPr>
            </w:r>
            <w:r>
              <w:rPr>
                <w:sz w:val="18"/>
              </w:rPr>
              <w:t>欧盟数字竞争监管法规</w:t>
            </w:r>
          </w:p>
        </w:tc>
      </w:tr>
      <w:tr>
        <w:tc>
          <w:tcPr>
            <w:tcW w:type="dxa" w:w="2946"/>
            <w:shd w:val="clear" w:color="auto" w:fill="F2F2F2"/>
          </w:tcPr>
          <w:p>
            <w:r>
              <w:rPr>
                <w:sz w:val="18"/>
              </w:rPr>
            </w:r>
            <w:r>
              <w:rPr>
                <w:sz w:val="18"/>
              </w:rPr>
              <w:t>等级保护</w:t>
            </w:r>
          </w:p>
        </w:tc>
        <w:tc>
          <w:tcPr>
            <w:tcW w:type="dxa" w:w="2946"/>
            <w:shd w:val="clear" w:color="auto" w:fill="F2F2F2"/>
          </w:tcPr>
          <w:p>
            <w:r>
              <w:rPr>
                <w:sz w:val="18"/>
              </w:rPr>
            </w:r>
            <w:r>
              <w:rPr>
                <w:sz w:val="18"/>
              </w:rPr>
              <w:t>Multi-Level Protection Scheme (MLPS)</w:t>
            </w:r>
          </w:p>
        </w:tc>
        <w:tc>
          <w:tcPr>
            <w:tcW w:type="dxa" w:w="2946"/>
            <w:shd w:val="clear" w:color="auto" w:fill="F2F2F2"/>
          </w:tcPr>
          <w:p>
            <w:r>
              <w:rPr>
                <w:sz w:val="18"/>
              </w:rPr>
            </w:r>
            <w:r>
              <w:rPr>
                <w:sz w:val="18"/>
              </w:rPr>
              <w:t>中国网络安全分级保护制度</w:t>
            </w:r>
          </w:p>
        </w:tc>
      </w:tr>
    </w:tbl>
    <w:p>
      <w:r>
        <w:rPr>
          <w:i/>
        </w:rPr>
        <w:t>本术语表共计收录旅游接待业数字化运营相关术语80余条，涵盖基础概念、技术系统、运营管理、AI智能化、ESG可持续、法律合规和组织战略七大类别。</w:t>
      </w:r>
    </w:p>
    <w:p>
      <w:r>
        <w:br w:type="page"/>
      </w:r>
    </w:p>
    <w:p>
      <w:pPr>
        <w:pStyle w:val="Heading1"/>
      </w:pPr>
      <w:r>
        <w:t>附录B 工具与平台速查</w:t>
      </w:r>
    </w:p>
    <w:p>
      <w:pPr>
        <w:pStyle w:val="Heading2"/>
      </w:pPr>
      <w:r>
        <w:t>酒店管理系统（PMS）</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产品名称</w:t>
            </w:r>
          </w:p>
        </w:tc>
        <w:tc>
          <w:tcPr>
            <w:tcW w:type="dxa" w:w="1768"/>
          </w:tcPr>
          <w:p>
            <w:r>
              <w:rPr>
                <w:b/>
                <w:sz w:val="18"/>
              </w:rPr>
            </w:r>
            <w:r>
              <w:rPr>
                <w:b/>
                <w:sz w:val="18"/>
              </w:rPr>
              <w:t>供应商</w:t>
            </w:r>
          </w:p>
        </w:tc>
        <w:tc>
          <w:tcPr>
            <w:tcW w:type="dxa" w:w="1768"/>
          </w:tcPr>
          <w:p>
            <w:r>
              <w:rPr>
                <w:b/>
                <w:sz w:val="18"/>
              </w:rPr>
            </w:r>
            <w:r>
              <w:rPr>
                <w:b/>
                <w:sz w:val="18"/>
              </w:rPr>
              <w:t>部署方式</w:t>
            </w:r>
          </w:p>
        </w:tc>
        <w:tc>
          <w:tcPr>
            <w:tcW w:type="dxa" w:w="1768"/>
          </w:tcPr>
          <w:p>
            <w:r>
              <w:rPr>
                <w:b/>
                <w:sz w:val="18"/>
              </w:rPr>
            </w:r>
            <w:r>
              <w:rPr>
                <w:b/>
                <w:sz w:val="18"/>
              </w:rPr>
              <w:t>适用规模</w:t>
            </w:r>
          </w:p>
        </w:tc>
        <w:tc>
          <w:tcPr>
            <w:tcW w:type="dxa" w:w="1768"/>
          </w:tcPr>
          <w:p>
            <w:r>
              <w:rPr>
                <w:b/>
                <w:sz w:val="18"/>
              </w:rPr>
            </w:r>
            <w:r>
              <w:rPr>
                <w:b/>
                <w:sz w:val="18"/>
              </w:rPr>
              <w:t>特点</w:t>
            </w:r>
          </w:p>
        </w:tc>
      </w:tr>
      <w:tr>
        <w:tc>
          <w:tcPr>
            <w:tcW w:type="dxa" w:w="1768"/>
          </w:tcPr>
          <w:p>
            <w:r>
              <w:rPr>
                <w:sz w:val="18"/>
              </w:rPr>
            </w:r>
            <w:r>
              <w:rPr>
                <w:sz w:val="18"/>
              </w:rPr>
              <w:t>Opera PMS</w:t>
            </w:r>
          </w:p>
        </w:tc>
        <w:tc>
          <w:tcPr>
            <w:tcW w:type="dxa" w:w="1768"/>
          </w:tcPr>
          <w:p>
            <w:r>
              <w:rPr>
                <w:sz w:val="18"/>
              </w:rPr>
            </w:r>
            <w:r>
              <w:rPr>
                <w:sz w:val="18"/>
              </w:rPr>
              <w:t>Oracle</w:t>
            </w:r>
          </w:p>
        </w:tc>
        <w:tc>
          <w:tcPr>
            <w:tcW w:type="dxa" w:w="1768"/>
          </w:tcPr>
          <w:p>
            <w:r>
              <w:rPr>
                <w:sz w:val="18"/>
              </w:rPr>
            </w:r>
            <w:r>
              <w:rPr>
                <w:sz w:val="18"/>
              </w:rPr>
              <w:t>本地/云</w:t>
            </w:r>
          </w:p>
        </w:tc>
        <w:tc>
          <w:tcPr>
            <w:tcW w:type="dxa" w:w="1768"/>
          </w:tcPr>
          <w:p>
            <w:r>
              <w:rPr>
                <w:sz w:val="18"/>
              </w:rPr>
            </w:r>
            <w:r>
              <w:rPr>
                <w:sz w:val="18"/>
              </w:rPr>
              <w:t>大型酒店</w:t>
            </w:r>
          </w:p>
        </w:tc>
        <w:tc>
          <w:tcPr>
            <w:tcW w:type="dxa" w:w="1768"/>
          </w:tcPr>
          <w:p>
            <w:r>
              <w:rPr>
                <w:sz w:val="18"/>
              </w:rPr>
            </w:r>
            <w:r>
              <w:rPr>
                <w:sz w:val="18"/>
              </w:rPr>
              <w:t>功能全面，国际标准</w:t>
            </w:r>
          </w:p>
        </w:tc>
      </w:tr>
      <w:tr>
        <w:tc>
          <w:tcPr>
            <w:tcW w:type="dxa" w:w="1768"/>
            <w:shd w:val="clear" w:color="auto" w:fill="F2F2F2"/>
          </w:tcPr>
          <w:p>
            <w:r>
              <w:rPr>
                <w:sz w:val="18"/>
              </w:rPr>
            </w:r>
            <w:r>
              <w:rPr>
                <w:sz w:val="18"/>
              </w:rPr>
              <w:t>华通PMS</w:t>
            </w:r>
          </w:p>
        </w:tc>
        <w:tc>
          <w:tcPr>
            <w:tcW w:type="dxa" w:w="1768"/>
            <w:shd w:val="clear" w:color="auto" w:fill="F2F2F2"/>
          </w:tcPr>
          <w:p>
            <w:r>
              <w:rPr>
                <w:sz w:val="18"/>
              </w:rPr>
            </w:r>
            <w:r>
              <w:rPr>
                <w:sz w:val="18"/>
              </w:rPr>
              <w:t>华住集团</w:t>
            </w:r>
          </w:p>
        </w:tc>
        <w:tc>
          <w:tcPr>
            <w:tcW w:type="dxa" w:w="1768"/>
            <w:shd w:val="clear" w:color="auto" w:fill="F2F2F2"/>
          </w:tcPr>
          <w:p>
            <w:r>
              <w:rPr>
                <w:sz w:val="18"/>
              </w:rPr>
            </w:r>
            <w:r>
              <w:rPr>
                <w:sz w:val="18"/>
              </w:rPr>
              <w:t>云端</w:t>
            </w:r>
          </w:p>
        </w:tc>
        <w:tc>
          <w:tcPr>
            <w:tcW w:type="dxa" w:w="1768"/>
            <w:shd w:val="clear" w:color="auto" w:fill="F2F2F2"/>
          </w:tcPr>
          <w:p>
            <w:r>
              <w:rPr>
                <w:sz w:val="18"/>
              </w:rPr>
            </w:r>
            <w:r>
              <w:rPr>
                <w:sz w:val="18"/>
              </w:rPr>
              <w:t>连锁酒店</w:t>
            </w:r>
          </w:p>
        </w:tc>
        <w:tc>
          <w:tcPr>
            <w:tcW w:type="dxa" w:w="1768"/>
            <w:shd w:val="clear" w:color="auto" w:fill="F2F2F2"/>
          </w:tcPr>
          <w:p>
            <w:r>
              <w:rPr>
                <w:sz w:val="18"/>
              </w:rPr>
            </w:r>
            <w:r>
              <w:rPr>
                <w:sz w:val="18"/>
              </w:rPr>
              <w:t>华住自有，深度定制</w:t>
            </w:r>
          </w:p>
        </w:tc>
      </w:tr>
      <w:tr>
        <w:tc>
          <w:tcPr>
            <w:tcW w:type="dxa" w:w="1768"/>
          </w:tcPr>
          <w:p>
            <w:r>
              <w:rPr>
                <w:sz w:val="18"/>
              </w:rPr>
            </w:r>
            <w:r>
              <w:rPr>
                <w:sz w:val="18"/>
              </w:rPr>
              <w:t>石基Cambridge</w:t>
            </w:r>
          </w:p>
        </w:tc>
        <w:tc>
          <w:tcPr>
            <w:tcW w:type="dxa" w:w="1768"/>
          </w:tcPr>
          <w:p>
            <w:r>
              <w:rPr>
                <w:sz w:val="18"/>
              </w:rPr>
            </w:r>
            <w:r>
              <w:rPr>
                <w:sz w:val="18"/>
              </w:rPr>
              <w:t>石基信息</w:t>
            </w:r>
          </w:p>
        </w:tc>
        <w:tc>
          <w:tcPr>
            <w:tcW w:type="dxa" w:w="1768"/>
          </w:tcPr>
          <w:p>
            <w:r>
              <w:rPr>
                <w:sz w:val="18"/>
              </w:rPr>
            </w:r>
            <w:r>
              <w:rPr>
                <w:sz w:val="18"/>
              </w:rPr>
              <w:t>云端</w:t>
            </w:r>
          </w:p>
        </w:tc>
        <w:tc>
          <w:tcPr>
            <w:tcW w:type="dxa" w:w="1768"/>
          </w:tcPr>
          <w:p>
            <w:r>
              <w:rPr>
                <w:sz w:val="18"/>
              </w:rPr>
            </w:r>
            <w:r>
              <w:rPr>
                <w:sz w:val="18"/>
              </w:rPr>
              <w:t>中大型酒店</w:t>
            </w:r>
          </w:p>
        </w:tc>
        <w:tc>
          <w:tcPr>
            <w:tcW w:type="dxa" w:w="1768"/>
          </w:tcPr>
          <w:p>
            <w:r>
              <w:rPr>
                <w:sz w:val="18"/>
              </w:rPr>
            </w:r>
            <w:r>
              <w:rPr>
                <w:sz w:val="18"/>
              </w:rPr>
              <w:t>国产化，API开放</w:t>
            </w:r>
          </w:p>
        </w:tc>
      </w:tr>
      <w:tr>
        <w:tc>
          <w:tcPr>
            <w:tcW w:type="dxa" w:w="1768"/>
            <w:shd w:val="clear" w:color="auto" w:fill="F2F2F2"/>
          </w:tcPr>
          <w:p>
            <w:r>
              <w:rPr>
                <w:sz w:val="18"/>
              </w:rPr>
            </w:r>
            <w:r>
              <w:rPr>
                <w:sz w:val="18"/>
              </w:rPr>
              <w:t>绿云PMS</w:t>
            </w:r>
          </w:p>
        </w:tc>
        <w:tc>
          <w:tcPr>
            <w:tcW w:type="dxa" w:w="1768"/>
            <w:shd w:val="clear" w:color="auto" w:fill="F2F2F2"/>
          </w:tcPr>
          <w:p>
            <w:r>
              <w:rPr>
                <w:sz w:val="18"/>
              </w:rPr>
            </w:r>
            <w:r>
              <w:rPr>
                <w:sz w:val="18"/>
              </w:rPr>
              <w:t>杭州绿云</w:t>
            </w:r>
          </w:p>
        </w:tc>
        <w:tc>
          <w:tcPr>
            <w:tcW w:type="dxa" w:w="1768"/>
            <w:shd w:val="clear" w:color="auto" w:fill="F2F2F2"/>
          </w:tcPr>
          <w:p>
            <w:r>
              <w:rPr>
                <w:sz w:val="18"/>
              </w:rPr>
            </w:r>
            <w:r>
              <w:rPr>
                <w:sz w:val="18"/>
              </w:rPr>
              <w:t>云端</w:t>
            </w:r>
          </w:p>
        </w:tc>
        <w:tc>
          <w:tcPr>
            <w:tcW w:type="dxa" w:w="1768"/>
            <w:shd w:val="clear" w:color="auto" w:fill="F2F2F2"/>
          </w:tcPr>
          <w:p>
            <w:r>
              <w:rPr>
                <w:sz w:val="18"/>
              </w:rPr>
            </w:r>
            <w:r>
              <w:rPr>
                <w:sz w:val="18"/>
              </w:rPr>
              <w:t>中小型酒店</w:t>
            </w:r>
          </w:p>
        </w:tc>
        <w:tc>
          <w:tcPr>
            <w:tcW w:type="dxa" w:w="1768"/>
            <w:shd w:val="clear" w:color="auto" w:fill="F2F2F2"/>
          </w:tcPr>
          <w:p>
            <w:r>
              <w:rPr>
                <w:sz w:val="18"/>
              </w:rPr>
            </w:r>
            <w:r>
              <w:rPr>
                <w:sz w:val="18"/>
              </w:rPr>
              <w:t>性价比高，生态丰富</w:t>
            </w:r>
          </w:p>
        </w:tc>
      </w:tr>
      <w:tr>
        <w:tc>
          <w:tcPr>
            <w:tcW w:type="dxa" w:w="1768"/>
          </w:tcPr>
          <w:p>
            <w:r>
              <w:rPr>
                <w:sz w:val="18"/>
              </w:rPr>
            </w:r>
            <w:r>
              <w:rPr>
                <w:sz w:val="18"/>
              </w:rPr>
              <w:t>住哲PMS</w:t>
            </w:r>
          </w:p>
        </w:tc>
        <w:tc>
          <w:tcPr>
            <w:tcW w:type="dxa" w:w="1768"/>
          </w:tcPr>
          <w:p>
            <w:r>
              <w:rPr>
                <w:sz w:val="18"/>
              </w:rPr>
            </w:r>
            <w:r>
              <w:rPr>
                <w:sz w:val="18"/>
              </w:rPr>
              <w:t>住哲科技</w:t>
            </w:r>
          </w:p>
        </w:tc>
        <w:tc>
          <w:tcPr>
            <w:tcW w:type="dxa" w:w="1768"/>
          </w:tcPr>
          <w:p>
            <w:r>
              <w:rPr>
                <w:sz w:val="18"/>
              </w:rPr>
            </w:r>
            <w:r>
              <w:rPr>
                <w:sz w:val="18"/>
              </w:rPr>
              <w:t>云端</w:t>
            </w:r>
          </w:p>
        </w:tc>
        <w:tc>
          <w:tcPr>
            <w:tcW w:type="dxa" w:w="1768"/>
          </w:tcPr>
          <w:p>
            <w:r>
              <w:rPr>
                <w:sz w:val="18"/>
              </w:rPr>
            </w:r>
            <w:r>
              <w:rPr>
                <w:sz w:val="18"/>
              </w:rPr>
              <w:t>中小型酒店</w:t>
            </w:r>
          </w:p>
        </w:tc>
        <w:tc>
          <w:tcPr>
            <w:tcW w:type="dxa" w:w="1768"/>
          </w:tcPr>
          <w:p>
            <w:r>
              <w:rPr>
                <w:sz w:val="18"/>
              </w:rPr>
            </w:r>
            <w:r>
              <w:rPr>
                <w:sz w:val="18"/>
              </w:rPr>
              <w:t>操作简便，适合民宿</w:t>
            </w:r>
          </w:p>
        </w:tc>
      </w:tr>
    </w:tbl>
    <w:p>
      <w:pPr>
        <w:pStyle w:val="Heading2"/>
      </w:pPr>
      <w:r>
        <w:t>OTA平台</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平台名称</w:t>
            </w:r>
          </w:p>
        </w:tc>
        <w:tc>
          <w:tcPr>
            <w:tcW w:type="dxa" w:w="1768"/>
          </w:tcPr>
          <w:p>
            <w:r>
              <w:rPr>
                <w:b/>
                <w:sz w:val="18"/>
              </w:rPr>
            </w:r>
            <w:r>
              <w:rPr>
                <w:b/>
                <w:sz w:val="18"/>
              </w:rPr>
              <w:t>所属集团</w:t>
            </w:r>
          </w:p>
        </w:tc>
        <w:tc>
          <w:tcPr>
            <w:tcW w:type="dxa" w:w="1768"/>
          </w:tcPr>
          <w:p>
            <w:r>
              <w:rPr>
                <w:b/>
                <w:sz w:val="18"/>
              </w:rPr>
            </w:r>
            <w:r>
              <w:rPr>
                <w:b/>
                <w:sz w:val="18"/>
              </w:rPr>
              <w:t>核心优势</w:t>
            </w:r>
          </w:p>
        </w:tc>
        <w:tc>
          <w:tcPr>
            <w:tcW w:type="dxa" w:w="1768"/>
          </w:tcPr>
          <w:p>
            <w:r>
              <w:rPr>
                <w:b/>
                <w:sz w:val="18"/>
              </w:rPr>
            </w:r>
            <w:r>
              <w:rPr>
                <w:b/>
                <w:sz w:val="18"/>
              </w:rPr>
              <w:t>佣金范围</w:t>
            </w:r>
          </w:p>
        </w:tc>
        <w:tc>
          <w:tcPr>
            <w:tcW w:type="dxa" w:w="1768"/>
          </w:tcPr>
          <w:p>
            <w:r>
              <w:rPr>
                <w:b/>
                <w:sz w:val="18"/>
              </w:rPr>
            </w:r>
            <w:r>
              <w:rPr>
                <w:b/>
                <w:sz w:val="18"/>
              </w:rPr>
              <w:t>适合客群</w:t>
            </w:r>
          </w:p>
        </w:tc>
      </w:tr>
      <w:tr>
        <w:tc>
          <w:tcPr>
            <w:tcW w:type="dxa" w:w="1768"/>
          </w:tcPr>
          <w:p>
            <w:r>
              <w:rPr>
                <w:sz w:val="18"/>
              </w:rPr>
            </w:r>
            <w:r>
              <w:rPr>
                <w:sz w:val="18"/>
              </w:rPr>
              <w:t>携程</w:t>
            </w:r>
          </w:p>
        </w:tc>
        <w:tc>
          <w:tcPr>
            <w:tcW w:type="dxa" w:w="1768"/>
          </w:tcPr>
          <w:p>
            <w:r>
              <w:rPr>
                <w:sz w:val="18"/>
              </w:rPr>
            </w:r>
            <w:r>
              <w:rPr>
                <w:sz w:val="18"/>
              </w:rPr>
              <w:t>携程集团</w:t>
            </w:r>
          </w:p>
        </w:tc>
        <w:tc>
          <w:tcPr>
            <w:tcW w:type="dxa" w:w="1768"/>
          </w:tcPr>
          <w:p>
            <w:r>
              <w:rPr>
                <w:sz w:val="18"/>
              </w:rPr>
            </w:r>
            <w:r>
              <w:rPr>
                <w:sz w:val="18"/>
              </w:rPr>
              <w:t>品牌覆盖广</w:t>
            </w:r>
          </w:p>
        </w:tc>
        <w:tc>
          <w:tcPr>
            <w:tcW w:type="dxa" w:w="1768"/>
          </w:tcPr>
          <w:p>
            <w:r>
              <w:rPr>
                <w:sz w:val="18"/>
              </w:rPr>
            </w:r>
            <w:r>
              <w:rPr>
                <w:sz w:val="18"/>
              </w:rPr>
              <w:t>10%-25%</w:t>
            </w:r>
          </w:p>
        </w:tc>
        <w:tc>
          <w:tcPr>
            <w:tcW w:type="dxa" w:w="1768"/>
          </w:tcPr>
          <w:p>
            <w:r>
              <w:rPr>
                <w:sz w:val="18"/>
              </w:rPr>
            </w:r>
            <w:r>
              <w:rPr>
                <w:sz w:val="18"/>
              </w:rPr>
              <w:t>中高端商务</w:t>
            </w:r>
          </w:p>
        </w:tc>
      </w:tr>
      <w:tr>
        <w:tc>
          <w:tcPr>
            <w:tcW w:type="dxa" w:w="1768"/>
            <w:shd w:val="clear" w:color="auto" w:fill="F2F2F2"/>
          </w:tcPr>
          <w:p>
            <w:r>
              <w:rPr>
                <w:sz w:val="18"/>
              </w:rPr>
            </w:r>
            <w:r>
              <w:rPr>
                <w:sz w:val="18"/>
              </w:rPr>
              <w:t>美团酒店</w:t>
            </w:r>
          </w:p>
        </w:tc>
        <w:tc>
          <w:tcPr>
            <w:tcW w:type="dxa" w:w="1768"/>
            <w:shd w:val="clear" w:color="auto" w:fill="F2F2F2"/>
          </w:tcPr>
          <w:p>
            <w:r>
              <w:rPr>
                <w:sz w:val="18"/>
              </w:rPr>
            </w:r>
            <w:r>
              <w:rPr>
                <w:sz w:val="18"/>
              </w:rPr>
              <w:t>美团</w:t>
            </w:r>
          </w:p>
        </w:tc>
        <w:tc>
          <w:tcPr>
            <w:tcW w:type="dxa" w:w="1768"/>
            <w:shd w:val="clear" w:color="auto" w:fill="F2F2F2"/>
          </w:tcPr>
          <w:p>
            <w:r>
              <w:rPr>
                <w:sz w:val="18"/>
              </w:rPr>
            </w:r>
            <w:r>
              <w:rPr>
                <w:sz w:val="18"/>
              </w:rPr>
              <w:t>本地生活流量</w:t>
            </w:r>
          </w:p>
        </w:tc>
        <w:tc>
          <w:tcPr>
            <w:tcW w:type="dxa" w:w="1768"/>
            <w:shd w:val="clear" w:color="auto" w:fill="F2F2F2"/>
          </w:tcPr>
          <w:p>
            <w:r>
              <w:rPr>
                <w:sz w:val="18"/>
              </w:rPr>
            </w:r>
            <w:r>
              <w:rPr>
                <w:sz w:val="18"/>
              </w:rPr>
              <w:t>8%-15%</w:t>
            </w:r>
          </w:p>
        </w:tc>
        <w:tc>
          <w:tcPr>
            <w:tcW w:type="dxa" w:w="1768"/>
            <w:shd w:val="clear" w:color="auto" w:fill="F2F2F2"/>
          </w:tcPr>
          <w:p>
            <w:r>
              <w:rPr>
                <w:sz w:val="18"/>
              </w:rPr>
            </w:r>
            <w:r>
              <w:rPr>
                <w:sz w:val="18"/>
              </w:rPr>
              <w:t>下沉市场</w:t>
            </w:r>
          </w:p>
        </w:tc>
      </w:tr>
      <w:tr>
        <w:tc>
          <w:tcPr>
            <w:tcW w:type="dxa" w:w="1768"/>
          </w:tcPr>
          <w:p>
            <w:r>
              <w:rPr>
                <w:sz w:val="18"/>
              </w:rPr>
            </w:r>
            <w:r>
              <w:rPr>
                <w:sz w:val="18"/>
              </w:rPr>
              <w:t>飞猪</w:t>
            </w:r>
          </w:p>
        </w:tc>
        <w:tc>
          <w:tcPr>
            <w:tcW w:type="dxa" w:w="1768"/>
          </w:tcPr>
          <w:p>
            <w:r>
              <w:rPr>
                <w:sz w:val="18"/>
              </w:rPr>
            </w:r>
            <w:r>
              <w:rPr>
                <w:sz w:val="18"/>
              </w:rPr>
              <w:t>阿里巴巴</w:t>
            </w:r>
          </w:p>
        </w:tc>
        <w:tc>
          <w:tcPr>
            <w:tcW w:type="dxa" w:w="1768"/>
          </w:tcPr>
          <w:p>
            <w:r>
              <w:rPr>
                <w:sz w:val="18"/>
              </w:rPr>
            </w:r>
            <w:r>
              <w:rPr>
                <w:sz w:val="18"/>
              </w:rPr>
              <w:t>阿里生态流量</w:t>
            </w:r>
          </w:p>
        </w:tc>
        <w:tc>
          <w:tcPr>
            <w:tcW w:type="dxa" w:w="1768"/>
          </w:tcPr>
          <w:p>
            <w:r>
              <w:rPr>
                <w:sz w:val="18"/>
              </w:rPr>
            </w:r>
            <w:r>
              <w:rPr>
                <w:sz w:val="18"/>
              </w:rPr>
              <w:t>8%-15%</w:t>
            </w:r>
          </w:p>
        </w:tc>
        <w:tc>
          <w:tcPr>
            <w:tcW w:type="dxa" w:w="1768"/>
          </w:tcPr>
          <w:p>
            <w:r>
              <w:rPr>
                <w:sz w:val="18"/>
              </w:rPr>
            </w:r>
            <w:r>
              <w:rPr>
                <w:sz w:val="18"/>
              </w:rPr>
              <w:t>年轻客群</w:t>
            </w:r>
          </w:p>
        </w:tc>
      </w:tr>
      <w:tr>
        <w:tc>
          <w:tcPr>
            <w:tcW w:type="dxa" w:w="1768"/>
            <w:shd w:val="clear" w:color="auto" w:fill="F2F2F2"/>
          </w:tcPr>
          <w:p>
            <w:r>
              <w:rPr>
                <w:sz w:val="18"/>
              </w:rPr>
            </w:r>
            <w:r>
              <w:rPr>
                <w:sz w:val="18"/>
              </w:rPr>
              <w:t>抖音生活服务</w:t>
            </w:r>
          </w:p>
        </w:tc>
        <w:tc>
          <w:tcPr>
            <w:tcW w:type="dxa" w:w="1768"/>
            <w:shd w:val="clear" w:color="auto" w:fill="F2F2F2"/>
          </w:tcPr>
          <w:p>
            <w:r>
              <w:rPr>
                <w:sz w:val="18"/>
              </w:rPr>
            </w:r>
            <w:r>
              <w:rPr>
                <w:sz w:val="18"/>
              </w:rPr>
              <w:t>字节跳动</w:t>
            </w:r>
          </w:p>
        </w:tc>
        <w:tc>
          <w:tcPr>
            <w:tcW w:type="dxa" w:w="1768"/>
            <w:shd w:val="clear" w:color="auto" w:fill="F2F2F2"/>
          </w:tcPr>
          <w:p>
            <w:r>
              <w:rPr>
                <w:sz w:val="18"/>
              </w:rPr>
            </w:r>
            <w:r>
              <w:rPr>
                <w:sz w:val="18"/>
              </w:rPr>
              <w:t>内容驱动</w:t>
            </w:r>
          </w:p>
        </w:tc>
        <w:tc>
          <w:tcPr>
            <w:tcW w:type="dxa" w:w="1768"/>
            <w:shd w:val="clear" w:color="auto" w:fill="F2F2F2"/>
          </w:tcPr>
          <w:p>
            <w:r>
              <w:rPr>
                <w:sz w:val="18"/>
              </w:rPr>
            </w:r>
            <w:r>
              <w:rPr>
                <w:sz w:val="18"/>
              </w:rPr>
              <w:t>2%-8%</w:t>
            </w:r>
          </w:p>
        </w:tc>
        <w:tc>
          <w:tcPr>
            <w:tcW w:type="dxa" w:w="1768"/>
            <w:shd w:val="clear" w:color="auto" w:fill="F2F2F2"/>
          </w:tcPr>
          <w:p>
            <w:r>
              <w:rPr>
                <w:sz w:val="18"/>
              </w:rPr>
            </w:r>
            <w:r>
              <w:rPr>
                <w:sz w:val="18"/>
              </w:rPr>
              <w:t>全客群</w:t>
            </w:r>
          </w:p>
        </w:tc>
      </w:tr>
    </w:tbl>
    <w:p>
      <w:pPr>
        <w:pStyle w:val="Heading2"/>
      </w:pPr>
      <w:r>
        <w:t>收益管理工具</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工具名称</w:t>
            </w:r>
          </w:p>
        </w:tc>
        <w:tc>
          <w:tcPr>
            <w:tcW w:type="dxa" w:w="2209"/>
          </w:tcPr>
          <w:p>
            <w:r>
              <w:rPr>
                <w:b/>
                <w:sz w:val="18"/>
              </w:rPr>
            </w:r>
            <w:r>
              <w:rPr>
                <w:b/>
                <w:sz w:val="18"/>
              </w:rPr>
              <w:t>核心功能</w:t>
            </w:r>
          </w:p>
        </w:tc>
        <w:tc>
          <w:tcPr>
            <w:tcW w:type="dxa" w:w="2209"/>
          </w:tcPr>
          <w:p>
            <w:r>
              <w:rPr>
                <w:b/>
                <w:sz w:val="18"/>
              </w:rPr>
            </w:r>
            <w:r>
              <w:rPr>
                <w:b/>
                <w:sz w:val="18"/>
              </w:rPr>
              <w:t>部署方式</w:t>
            </w:r>
          </w:p>
        </w:tc>
        <w:tc>
          <w:tcPr>
            <w:tcW w:type="dxa" w:w="2209"/>
          </w:tcPr>
          <w:p>
            <w:r>
              <w:rPr>
                <w:b/>
                <w:sz w:val="18"/>
              </w:rPr>
            </w:r>
            <w:r>
              <w:rPr>
                <w:b/>
                <w:sz w:val="18"/>
              </w:rPr>
              <w:t>适用规模</w:t>
            </w:r>
          </w:p>
        </w:tc>
      </w:tr>
      <w:tr>
        <w:tc>
          <w:tcPr>
            <w:tcW w:type="dxa" w:w="2209"/>
          </w:tcPr>
          <w:p>
            <w:r>
              <w:rPr>
                <w:sz w:val="18"/>
              </w:rPr>
            </w:r>
            <w:r>
              <w:rPr>
                <w:sz w:val="18"/>
              </w:rPr>
              <w:t>IDeaS</w:t>
            </w:r>
          </w:p>
        </w:tc>
        <w:tc>
          <w:tcPr>
            <w:tcW w:type="dxa" w:w="2209"/>
          </w:tcPr>
          <w:p>
            <w:r>
              <w:rPr>
                <w:sz w:val="18"/>
              </w:rPr>
            </w:r>
            <w:r>
              <w:rPr>
                <w:sz w:val="18"/>
              </w:rPr>
              <w:t>AI定价、需求预测</w:t>
            </w:r>
          </w:p>
        </w:tc>
        <w:tc>
          <w:tcPr>
            <w:tcW w:type="dxa" w:w="2209"/>
          </w:tcPr>
          <w:p>
            <w:r>
              <w:rPr>
                <w:sz w:val="18"/>
              </w:rPr>
            </w:r>
            <w:r>
              <w:rPr>
                <w:sz w:val="18"/>
              </w:rPr>
              <w:t>云端</w:t>
            </w:r>
          </w:p>
        </w:tc>
        <w:tc>
          <w:tcPr>
            <w:tcW w:type="dxa" w:w="2209"/>
          </w:tcPr>
          <w:p>
            <w:r>
              <w:rPr>
                <w:sz w:val="18"/>
              </w:rPr>
            </w:r>
            <w:r>
              <w:rPr>
                <w:sz w:val="18"/>
              </w:rPr>
              <w:t>大型酒店/集团</w:t>
            </w:r>
          </w:p>
        </w:tc>
      </w:tr>
      <w:tr>
        <w:tc>
          <w:tcPr>
            <w:tcW w:type="dxa" w:w="2209"/>
            <w:shd w:val="clear" w:color="auto" w:fill="F2F2F2"/>
          </w:tcPr>
          <w:p>
            <w:r>
              <w:rPr>
                <w:sz w:val="18"/>
              </w:rPr>
            </w:r>
            <w:r>
              <w:rPr>
                <w:sz w:val="18"/>
              </w:rPr>
              <w:t>Duetto</w:t>
            </w:r>
          </w:p>
        </w:tc>
        <w:tc>
          <w:tcPr>
            <w:tcW w:type="dxa" w:w="2209"/>
            <w:shd w:val="clear" w:color="auto" w:fill="F2F2F2"/>
          </w:tcPr>
          <w:p>
            <w:r>
              <w:rPr>
                <w:sz w:val="18"/>
              </w:rPr>
            </w:r>
            <w:r>
              <w:rPr>
                <w:sz w:val="18"/>
              </w:rPr>
              <w:t>动态定价、渠道分析</w:t>
            </w:r>
          </w:p>
        </w:tc>
        <w:tc>
          <w:tcPr>
            <w:tcW w:type="dxa" w:w="2209"/>
            <w:shd w:val="clear" w:color="auto" w:fill="F2F2F2"/>
          </w:tcPr>
          <w:p>
            <w:r>
              <w:rPr>
                <w:sz w:val="18"/>
              </w:rPr>
            </w:r>
            <w:r>
              <w:rPr>
                <w:sz w:val="18"/>
              </w:rPr>
              <w:t>云端</w:t>
            </w:r>
          </w:p>
        </w:tc>
        <w:tc>
          <w:tcPr>
            <w:tcW w:type="dxa" w:w="2209"/>
            <w:shd w:val="clear" w:color="auto" w:fill="F2F2F2"/>
          </w:tcPr>
          <w:p>
            <w:r>
              <w:rPr>
                <w:sz w:val="18"/>
              </w:rPr>
            </w:r>
            <w:r>
              <w:rPr>
                <w:sz w:val="18"/>
              </w:rPr>
              <w:t>中大型酒店</w:t>
            </w:r>
          </w:p>
        </w:tc>
      </w:tr>
      <w:tr>
        <w:tc>
          <w:tcPr>
            <w:tcW w:type="dxa" w:w="2209"/>
          </w:tcPr>
          <w:p>
            <w:r>
              <w:rPr>
                <w:sz w:val="18"/>
              </w:rPr>
            </w:r>
            <w:r>
              <w:rPr>
                <w:sz w:val="18"/>
              </w:rPr>
              <w:t>驿店通</w:t>
            </w:r>
          </w:p>
        </w:tc>
        <w:tc>
          <w:tcPr>
            <w:tcW w:type="dxa" w:w="2209"/>
          </w:tcPr>
          <w:p>
            <w:r>
              <w:rPr>
                <w:sz w:val="18"/>
              </w:rPr>
            </w:r>
            <w:r>
              <w:rPr>
                <w:sz w:val="18"/>
              </w:rPr>
              <w:t>国产收益管理</w:t>
            </w:r>
          </w:p>
        </w:tc>
        <w:tc>
          <w:tcPr>
            <w:tcW w:type="dxa" w:w="2209"/>
          </w:tcPr>
          <w:p>
            <w:r>
              <w:rPr>
                <w:sz w:val="18"/>
              </w:rPr>
            </w:r>
            <w:r>
              <w:rPr>
                <w:sz w:val="18"/>
              </w:rPr>
              <w:t>云端</w:t>
            </w:r>
          </w:p>
        </w:tc>
        <w:tc>
          <w:tcPr>
            <w:tcW w:type="dxa" w:w="2209"/>
          </w:tcPr>
          <w:p>
            <w:r>
              <w:rPr>
                <w:sz w:val="18"/>
              </w:rPr>
            </w:r>
            <w:r>
              <w:rPr>
                <w:sz w:val="18"/>
              </w:rPr>
              <w:t>中小型酒店</w:t>
            </w:r>
          </w:p>
        </w:tc>
      </w:tr>
    </w:tbl>
    <w:p>
      <w:pPr>
        <w:pStyle w:val="Heading2"/>
      </w:pPr>
      <w:r>
        <w:t>智能设备</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设备类型</w:t>
            </w:r>
          </w:p>
        </w:tc>
        <w:tc>
          <w:tcPr>
            <w:tcW w:type="dxa" w:w="2209"/>
          </w:tcPr>
          <w:p>
            <w:r>
              <w:rPr>
                <w:b/>
                <w:sz w:val="18"/>
              </w:rPr>
            </w:r>
            <w:r>
              <w:rPr>
                <w:b/>
                <w:sz w:val="18"/>
              </w:rPr>
              <w:t>代表品牌</w:t>
            </w:r>
          </w:p>
        </w:tc>
        <w:tc>
          <w:tcPr>
            <w:tcW w:type="dxa" w:w="2209"/>
          </w:tcPr>
          <w:p>
            <w:r>
              <w:rPr>
                <w:b/>
                <w:sz w:val="18"/>
              </w:rPr>
            </w:r>
            <w:r>
              <w:rPr>
                <w:b/>
                <w:sz w:val="18"/>
              </w:rPr>
              <w:t>核心功能</w:t>
            </w:r>
          </w:p>
        </w:tc>
        <w:tc>
          <w:tcPr>
            <w:tcW w:type="dxa" w:w="2209"/>
          </w:tcPr>
          <w:p>
            <w:r>
              <w:rPr>
                <w:b/>
                <w:sz w:val="18"/>
              </w:rPr>
            </w:r>
            <w:r>
              <w:rPr>
                <w:b/>
                <w:sz w:val="18"/>
              </w:rPr>
              <w:t>适用场景</w:t>
            </w:r>
          </w:p>
        </w:tc>
      </w:tr>
      <w:tr>
        <w:tc>
          <w:tcPr>
            <w:tcW w:type="dxa" w:w="2209"/>
          </w:tcPr>
          <w:p>
            <w:r>
              <w:rPr>
                <w:sz w:val="18"/>
              </w:rPr>
            </w:r>
            <w:r>
              <w:rPr>
                <w:sz w:val="18"/>
              </w:rPr>
              <w:t>送物机器人</w:t>
            </w:r>
          </w:p>
        </w:tc>
        <w:tc>
          <w:tcPr>
            <w:tcW w:type="dxa" w:w="2209"/>
          </w:tcPr>
          <w:p>
            <w:r>
              <w:rPr>
                <w:sz w:val="18"/>
              </w:rPr>
            </w:r>
            <w:r>
              <w:rPr>
                <w:sz w:val="18"/>
              </w:rPr>
              <w:t>云迹科技</w:t>
            </w:r>
          </w:p>
        </w:tc>
        <w:tc>
          <w:tcPr>
            <w:tcW w:type="dxa" w:w="2209"/>
          </w:tcPr>
          <w:p>
            <w:r>
              <w:rPr>
                <w:sz w:val="18"/>
              </w:rPr>
            </w:r>
            <w:r>
              <w:rPr>
                <w:sz w:val="18"/>
              </w:rPr>
              <w:t>客房送物</w:t>
            </w:r>
          </w:p>
        </w:tc>
        <w:tc>
          <w:tcPr>
            <w:tcW w:type="dxa" w:w="2209"/>
          </w:tcPr>
          <w:p>
            <w:r>
              <w:rPr>
                <w:sz w:val="18"/>
              </w:rPr>
            </w:r>
            <w:r>
              <w:rPr>
                <w:sz w:val="18"/>
              </w:rPr>
              <w:t>各类酒店</w:t>
            </w:r>
          </w:p>
        </w:tc>
      </w:tr>
      <w:tr>
        <w:tc>
          <w:tcPr>
            <w:tcW w:type="dxa" w:w="2209"/>
            <w:shd w:val="clear" w:color="auto" w:fill="F2F2F2"/>
          </w:tcPr>
          <w:p>
            <w:r>
              <w:rPr>
                <w:sz w:val="18"/>
              </w:rPr>
            </w:r>
            <w:r>
              <w:rPr>
                <w:sz w:val="18"/>
              </w:rPr>
              <w:t>自助入住终端</w:t>
            </w:r>
          </w:p>
        </w:tc>
        <w:tc>
          <w:tcPr>
            <w:tcW w:type="dxa" w:w="2209"/>
            <w:shd w:val="clear" w:color="auto" w:fill="F2F2F2"/>
          </w:tcPr>
          <w:p>
            <w:r>
              <w:rPr>
                <w:sz w:val="18"/>
              </w:rPr>
            </w:r>
            <w:r>
              <w:rPr>
                <w:sz w:val="18"/>
              </w:rPr>
              <w:t>多家供应商</w:t>
            </w:r>
          </w:p>
        </w:tc>
        <w:tc>
          <w:tcPr>
            <w:tcW w:type="dxa" w:w="2209"/>
            <w:shd w:val="clear" w:color="auto" w:fill="F2F2F2"/>
          </w:tcPr>
          <w:p>
            <w:r>
              <w:rPr>
                <w:sz w:val="18"/>
              </w:rPr>
            </w:r>
            <w:r>
              <w:rPr>
                <w:sz w:val="18"/>
              </w:rPr>
              <w:t>刷脸入住</w:t>
            </w:r>
          </w:p>
        </w:tc>
        <w:tc>
          <w:tcPr>
            <w:tcW w:type="dxa" w:w="2209"/>
            <w:shd w:val="clear" w:color="auto" w:fill="F2F2F2"/>
          </w:tcPr>
          <w:p>
            <w:r>
              <w:rPr>
                <w:sz w:val="18"/>
              </w:rPr>
            </w:r>
            <w:r>
              <w:rPr>
                <w:sz w:val="18"/>
              </w:rPr>
              <w:t>中大型酒店</w:t>
            </w:r>
          </w:p>
        </w:tc>
      </w:tr>
      <w:tr>
        <w:tc>
          <w:tcPr>
            <w:tcW w:type="dxa" w:w="2209"/>
          </w:tcPr>
          <w:p>
            <w:r>
              <w:rPr>
                <w:sz w:val="18"/>
              </w:rPr>
            </w:r>
            <w:r>
              <w:rPr>
                <w:sz w:val="18"/>
              </w:rPr>
              <w:t>智能音箱</w:t>
            </w:r>
          </w:p>
        </w:tc>
        <w:tc>
          <w:tcPr>
            <w:tcW w:type="dxa" w:w="2209"/>
          </w:tcPr>
          <w:p>
            <w:r>
              <w:rPr>
                <w:sz w:val="18"/>
              </w:rPr>
            </w:r>
            <w:r>
              <w:rPr>
                <w:sz w:val="18"/>
              </w:rPr>
              <w:t>天猫精灵/小度</w:t>
            </w:r>
          </w:p>
        </w:tc>
        <w:tc>
          <w:tcPr>
            <w:tcW w:type="dxa" w:w="2209"/>
          </w:tcPr>
          <w:p>
            <w:r>
              <w:rPr>
                <w:sz w:val="18"/>
              </w:rPr>
            </w:r>
            <w:r>
              <w:rPr>
                <w:sz w:val="18"/>
              </w:rPr>
              <w:t>语音控制</w:t>
            </w:r>
          </w:p>
        </w:tc>
        <w:tc>
          <w:tcPr>
            <w:tcW w:type="dxa" w:w="2209"/>
          </w:tcPr>
          <w:p>
            <w:r>
              <w:rPr>
                <w:sz w:val="18"/>
              </w:rPr>
            </w:r>
            <w:r>
              <w:rPr>
                <w:sz w:val="18"/>
              </w:rPr>
              <w:t>智慧酒店</w:t>
            </w:r>
          </w:p>
        </w:tc>
      </w:tr>
      <w:tr>
        <w:tc>
          <w:tcPr>
            <w:tcW w:type="dxa" w:w="2209"/>
            <w:shd w:val="clear" w:color="auto" w:fill="F2F2F2"/>
          </w:tcPr>
          <w:p>
            <w:r>
              <w:rPr>
                <w:sz w:val="18"/>
              </w:rPr>
            </w:r>
            <w:r>
              <w:rPr>
                <w:sz w:val="18"/>
              </w:rPr>
              <w:t>智能门锁</w:t>
            </w:r>
          </w:p>
        </w:tc>
        <w:tc>
          <w:tcPr>
            <w:tcW w:type="dxa" w:w="2209"/>
            <w:shd w:val="clear" w:color="auto" w:fill="F2F2F2"/>
          </w:tcPr>
          <w:p>
            <w:r>
              <w:rPr>
                <w:sz w:val="18"/>
              </w:rPr>
            </w:r>
            <w:r>
              <w:rPr>
                <w:sz w:val="18"/>
              </w:rPr>
              <w:t>多家供应商</w:t>
            </w:r>
          </w:p>
        </w:tc>
        <w:tc>
          <w:tcPr>
            <w:tcW w:type="dxa" w:w="2209"/>
            <w:shd w:val="clear" w:color="auto" w:fill="F2F2F2"/>
          </w:tcPr>
          <w:p>
            <w:r>
              <w:rPr>
                <w:sz w:val="18"/>
              </w:rPr>
            </w:r>
            <w:r>
              <w:rPr>
                <w:sz w:val="18"/>
              </w:rPr>
              <w:t>手机/人脸开门</w:t>
            </w:r>
          </w:p>
        </w:tc>
        <w:tc>
          <w:tcPr>
            <w:tcW w:type="dxa" w:w="2209"/>
            <w:shd w:val="clear" w:color="auto" w:fill="F2F2F2"/>
          </w:tcPr>
          <w:p>
            <w:r>
              <w:rPr>
                <w:sz w:val="18"/>
              </w:rPr>
            </w:r>
            <w:r>
              <w:rPr>
                <w:sz w:val="18"/>
              </w:rPr>
              <w:t>各类酒店</w:t>
            </w:r>
          </w:p>
        </w:tc>
      </w:tr>
    </w:tbl>
    <w:p>
      <w:pPr>
        <w:pStyle w:val="Heading2"/>
      </w:pPr>
      <w:r>
        <w:t>PMS系统供应商</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供应商</w:t>
            </w:r>
          </w:p>
        </w:tc>
        <w:tc>
          <w:tcPr>
            <w:tcW w:type="dxa" w:w="1768"/>
          </w:tcPr>
          <w:p>
            <w:r>
              <w:rPr>
                <w:b/>
                <w:sz w:val="18"/>
              </w:rPr>
            </w:r>
            <w:r>
              <w:rPr>
                <w:b/>
                <w:sz w:val="18"/>
              </w:rPr>
              <w:t>产品</w:t>
            </w:r>
          </w:p>
        </w:tc>
        <w:tc>
          <w:tcPr>
            <w:tcW w:type="dxa" w:w="1768"/>
          </w:tcPr>
          <w:p>
            <w:r>
              <w:rPr>
                <w:b/>
                <w:sz w:val="18"/>
              </w:rPr>
            </w:r>
            <w:r>
              <w:rPr>
                <w:b/>
                <w:sz w:val="18"/>
              </w:rPr>
              <w:t>适用规模</w:t>
            </w:r>
          </w:p>
        </w:tc>
        <w:tc>
          <w:tcPr>
            <w:tcW w:type="dxa" w:w="1768"/>
          </w:tcPr>
          <w:p>
            <w:r>
              <w:rPr>
                <w:b/>
                <w:sz w:val="18"/>
              </w:rPr>
            </w:r>
            <w:r>
              <w:rPr>
                <w:b/>
                <w:sz w:val="18"/>
              </w:rPr>
              <w:t>部署模式</w:t>
            </w:r>
          </w:p>
        </w:tc>
        <w:tc>
          <w:tcPr>
            <w:tcW w:type="dxa" w:w="1768"/>
          </w:tcPr>
          <w:p>
            <w:r>
              <w:rPr>
                <w:b/>
                <w:sz w:val="18"/>
              </w:rPr>
            </w:r>
            <w:r>
              <w:rPr>
                <w:b/>
                <w:sz w:val="18"/>
              </w:rPr>
              <w:t>特色功能</w:t>
            </w:r>
          </w:p>
        </w:tc>
      </w:tr>
      <w:tr>
        <w:tc>
          <w:tcPr>
            <w:tcW w:type="dxa" w:w="1768"/>
          </w:tcPr>
          <w:p>
            <w:r>
              <w:rPr>
                <w:sz w:val="18"/>
              </w:rPr>
            </w:r>
            <w:r>
              <w:rPr>
                <w:sz w:val="18"/>
              </w:rPr>
              <w:t>Oracle Hospitality</w:t>
            </w:r>
          </w:p>
        </w:tc>
        <w:tc>
          <w:tcPr>
            <w:tcW w:type="dxa" w:w="1768"/>
          </w:tcPr>
          <w:p>
            <w:r>
              <w:rPr>
                <w:sz w:val="18"/>
              </w:rPr>
            </w:r>
            <w:r>
              <w:rPr>
                <w:sz w:val="18"/>
              </w:rPr>
              <w:t>OPERA Cloud</w:t>
            </w:r>
          </w:p>
        </w:tc>
        <w:tc>
          <w:tcPr>
            <w:tcW w:type="dxa" w:w="1768"/>
          </w:tcPr>
          <w:p>
            <w:r>
              <w:rPr>
                <w:sz w:val="18"/>
              </w:rPr>
            </w:r>
            <w:r>
              <w:rPr>
                <w:sz w:val="18"/>
              </w:rPr>
              <w:t>大型/集团</w:t>
            </w:r>
          </w:p>
        </w:tc>
        <w:tc>
          <w:tcPr>
            <w:tcW w:type="dxa" w:w="1768"/>
          </w:tcPr>
          <w:p>
            <w:r>
              <w:rPr>
                <w:sz w:val="18"/>
              </w:rPr>
            </w:r>
            <w:r>
              <w:rPr>
                <w:sz w:val="18"/>
              </w:rPr>
              <w:t>云端</w:t>
            </w:r>
          </w:p>
        </w:tc>
        <w:tc>
          <w:tcPr>
            <w:tcW w:type="dxa" w:w="1768"/>
          </w:tcPr>
          <w:p>
            <w:r>
              <w:rPr>
                <w:sz w:val="18"/>
              </w:rPr>
            </w:r>
            <w:r>
              <w:rPr>
                <w:sz w:val="18"/>
              </w:rPr>
              <w:t>多品牌管理、全面集成</w:t>
            </w:r>
          </w:p>
        </w:tc>
      </w:tr>
      <w:tr>
        <w:tc>
          <w:tcPr>
            <w:tcW w:type="dxa" w:w="1768"/>
            <w:shd w:val="clear" w:color="auto" w:fill="F2F2F2"/>
          </w:tcPr>
          <w:p>
            <w:r>
              <w:rPr>
                <w:sz w:val="18"/>
              </w:rPr>
            </w:r>
            <w:r>
              <w:rPr>
                <w:sz w:val="18"/>
              </w:rPr>
              <w:t>Sabre Hospitality</w:t>
            </w:r>
          </w:p>
        </w:tc>
        <w:tc>
          <w:tcPr>
            <w:tcW w:type="dxa" w:w="1768"/>
            <w:shd w:val="clear" w:color="auto" w:fill="F2F2F2"/>
          </w:tcPr>
          <w:p>
            <w:r>
              <w:rPr>
                <w:sz w:val="18"/>
              </w:rPr>
            </w:r>
            <w:r>
              <w:rPr>
                <w:sz w:val="18"/>
              </w:rPr>
              <w:t>SynXis</w:t>
            </w:r>
          </w:p>
        </w:tc>
        <w:tc>
          <w:tcPr>
            <w:tcW w:type="dxa" w:w="1768"/>
            <w:shd w:val="clear" w:color="auto" w:fill="F2F2F2"/>
          </w:tcPr>
          <w:p>
            <w:r>
              <w:rPr>
                <w:sz w:val="18"/>
              </w:rPr>
            </w:r>
            <w:r>
              <w:rPr>
                <w:sz w:val="18"/>
              </w:rPr>
              <w:t>大型/集团</w:t>
            </w:r>
          </w:p>
        </w:tc>
        <w:tc>
          <w:tcPr>
            <w:tcW w:type="dxa" w:w="1768"/>
            <w:shd w:val="clear" w:color="auto" w:fill="F2F2F2"/>
          </w:tcPr>
          <w:p>
            <w:r>
              <w:rPr>
                <w:sz w:val="18"/>
              </w:rPr>
            </w:r>
            <w:r>
              <w:rPr>
                <w:sz w:val="18"/>
              </w:rPr>
              <w:t>云端</w:t>
            </w:r>
          </w:p>
        </w:tc>
        <w:tc>
          <w:tcPr>
            <w:tcW w:type="dxa" w:w="1768"/>
            <w:shd w:val="clear" w:color="auto" w:fill="F2F2F2"/>
          </w:tcPr>
          <w:p>
            <w:r>
              <w:rPr>
                <w:sz w:val="18"/>
              </w:rPr>
            </w:r>
            <w:r>
              <w:rPr>
                <w:sz w:val="18"/>
              </w:rPr>
              <w:t>中央预订、渠道管理</w:t>
            </w:r>
          </w:p>
        </w:tc>
      </w:tr>
      <w:tr>
        <w:tc>
          <w:tcPr>
            <w:tcW w:type="dxa" w:w="1768"/>
          </w:tcPr>
          <w:p>
            <w:r>
              <w:rPr>
                <w:sz w:val="18"/>
              </w:rPr>
            </w:r>
            <w:r>
              <w:rPr>
                <w:sz w:val="18"/>
              </w:rPr>
              <w:t>石基信息</w:t>
            </w:r>
          </w:p>
        </w:tc>
        <w:tc>
          <w:tcPr>
            <w:tcW w:type="dxa" w:w="1768"/>
          </w:tcPr>
          <w:p>
            <w:r>
              <w:rPr>
                <w:sz w:val="18"/>
              </w:rPr>
            </w:r>
            <w:r>
              <w:rPr>
                <w:sz w:val="18"/>
              </w:rPr>
              <w:t>Campanile</w:t>
            </w:r>
          </w:p>
        </w:tc>
        <w:tc>
          <w:tcPr>
            <w:tcW w:type="dxa" w:w="1768"/>
          </w:tcPr>
          <w:p>
            <w:r>
              <w:rPr>
                <w:sz w:val="18"/>
              </w:rPr>
            </w:r>
            <w:r>
              <w:rPr>
                <w:sz w:val="18"/>
              </w:rPr>
              <w:t>中大型</w:t>
            </w:r>
          </w:p>
        </w:tc>
        <w:tc>
          <w:tcPr>
            <w:tcW w:type="dxa" w:w="1768"/>
          </w:tcPr>
          <w:p>
            <w:r>
              <w:rPr>
                <w:sz w:val="18"/>
              </w:rPr>
            </w:r>
            <w:r>
              <w:rPr>
                <w:sz w:val="18"/>
              </w:rPr>
              <w:t>本地/云端</w:t>
            </w:r>
          </w:p>
        </w:tc>
        <w:tc>
          <w:tcPr>
            <w:tcW w:type="dxa" w:w="1768"/>
          </w:tcPr>
          <w:p>
            <w:r>
              <w:rPr>
                <w:sz w:val="18"/>
              </w:rPr>
            </w:r>
            <w:r>
              <w:rPr>
                <w:sz w:val="18"/>
              </w:rPr>
              <w:t>本土化、接口丰富</w:t>
            </w:r>
          </w:p>
        </w:tc>
      </w:tr>
      <w:tr>
        <w:tc>
          <w:tcPr>
            <w:tcW w:type="dxa" w:w="1768"/>
            <w:shd w:val="clear" w:color="auto" w:fill="F2F2F2"/>
          </w:tcPr>
          <w:p>
            <w:r>
              <w:rPr>
                <w:sz w:val="18"/>
              </w:rPr>
            </w:r>
            <w:r>
              <w:rPr>
                <w:sz w:val="18"/>
              </w:rPr>
              <w:t>绿云科技</w:t>
            </w:r>
          </w:p>
        </w:tc>
        <w:tc>
          <w:tcPr>
            <w:tcW w:type="dxa" w:w="1768"/>
            <w:shd w:val="clear" w:color="auto" w:fill="F2F2F2"/>
          </w:tcPr>
          <w:p>
            <w:r>
              <w:rPr>
                <w:sz w:val="18"/>
              </w:rPr>
            </w:r>
            <w:r>
              <w:rPr>
                <w:sz w:val="18"/>
              </w:rPr>
              <w:t>绿云PMS</w:t>
            </w:r>
          </w:p>
        </w:tc>
        <w:tc>
          <w:tcPr>
            <w:tcW w:type="dxa" w:w="1768"/>
            <w:shd w:val="clear" w:color="auto" w:fill="F2F2F2"/>
          </w:tcPr>
          <w:p>
            <w:r>
              <w:rPr>
                <w:sz w:val="18"/>
              </w:rPr>
            </w:r>
            <w:r>
              <w:rPr>
                <w:sz w:val="18"/>
              </w:rPr>
              <w:t>中型</w:t>
            </w:r>
          </w:p>
        </w:tc>
        <w:tc>
          <w:tcPr>
            <w:tcW w:type="dxa" w:w="1768"/>
            <w:shd w:val="clear" w:color="auto" w:fill="F2F2F2"/>
          </w:tcPr>
          <w:p>
            <w:r>
              <w:rPr>
                <w:sz w:val="18"/>
              </w:rPr>
            </w:r>
            <w:r>
              <w:rPr>
                <w:sz w:val="18"/>
              </w:rPr>
              <w:t>云端</w:t>
            </w:r>
          </w:p>
        </w:tc>
        <w:tc>
          <w:tcPr>
            <w:tcW w:type="dxa" w:w="1768"/>
            <w:shd w:val="clear" w:color="auto" w:fill="F2F2F2"/>
          </w:tcPr>
          <w:p>
            <w:r>
              <w:rPr>
                <w:sz w:val="18"/>
              </w:rPr>
            </w:r>
            <w:r>
              <w:rPr>
                <w:sz w:val="18"/>
              </w:rPr>
              <w:t>性价比高、微信对接</w:t>
            </w:r>
          </w:p>
        </w:tc>
      </w:tr>
      <w:tr>
        <w:tc>
          <w:tcPr>
            <w:tcW w:type="dxa" w:w="1768"/>
          </w:tcPr>
          <w:p>
            <w:r>
              <w:rPr>
                <w:sz w:val="18"/>
              </w:rPr>
            </w:r>
            <w:r>
              <w:rPr>
                <w:sz w:val="18"/>
              </w:rPr>
              <w:t>住哲</w:t>
            </w:r>
          </w:p>
        </w:tc>
        <w:tc>
          <w:tcPr>
            <w:tcW w:type="dxa" w:w="1768"/>
          </w:tcPr>
          <w:p>
            <w:r>
              <w:rPr>
                <w:sz w:val="18"/>
              </w:rPr>
            </w:r>
            <w:r>
              <w:rPr>
                <w:sz w:val="18"/>
              </w:rPr>
              <w:t>住哲PMS</w:t>
            </w:r>
          </w:p>
        </w:tc>
        <w:tc>
          <w:tcPr>
            <w:tcW w:type="dxa" w:w="1768"/>
          </w:tcPr>
          <w:p>
            <w:r>
              <w:rPr>
                <w:sz w:val="18"/>
              </w:rPr>
            </w:r>
            <w:r>
              <w:rPr>
                <w:sz w:val="18"/>
              </w:rPr>
              <w:t>中小型</w:t>
            </w:r>
          </w:p>
        </w:tc>
        <w:tc>
          <w:tcPr>
            <w:tcW w:type="dxa" w:w="1768"/>
          </w:tcPr>
          <w:p>
            <w:r>
              <w:rPr>
                <w:sz w:val="18"/>
              </w:rPr>
            </w:r>
            <w:r>
              <w:rPr>
                <w:sz w:val="18"/>
              </w:rPr>
              <w:t>云端</w:t>
            </w:r>
          </w:p>
        </w:tc>
        <w:tc>
          <w:tcPr>
            <w:tcW w:type="dxa" w:w="1768"/>
          </w:tcPr>
          <w:p>
            <w:r>
              <w:rPr>
                <w:sz w:val="18"/>
              </w:rPr>
            </w:r>
            <w:r>
              <w:rPr>
                <w:sz w:val="18"/>
              </w:rPr>
              <w:t>SaaS模式、易部署</w:t>
            </w:r>
          </w:p>
        </w:tc>
      </w:tr>
      <w:tr>
        <w:tc>
          <w:tcPr>
            <w:tcW w:type="dxa" w:w="1768"/>
            <w:shd w:val="clear" w:color="auto" w:fill="F2F2F2"/>
          </w:tcPr>
          <w:p>
            <w:r>
              <w:rPr>
                <w:sz w:val="18"/>
              </w:rPr>
            </w:r>
            <w:r>
              <w:rPr>
                <w:sz w:val="18"/>
              </w:rPr>
              <w:t>云掌通</w:t>
            </w:r>
          </w:p>
        </w:tc>
        <w:tc>
          <w:tcPr>
            <w:tcW w:type="dxa" w:w="1768"/>
            <w:shd w:val="clear" w:color="auto" w:fill="F2F2F2"/>
          </w:tcPr>
          <w:p>
            <w:r>
              <w:rPr>
                <w:sz w:val="18"/>
              </w:rPr>
            </w:r>
            <w:r>
              <w:rPr>
                <w:sz w:val="18"/>
              </w:rPr>
              <w:t>云掌PMS</w:t>
            </w:r>
          </w:p>
        </w:tc>
        <w:tc>
          <w:tcPr>
            <w:tcW w:type="dxa" w:w="1768"/>
            <w:shd w:val="clear" w:color="auto" w:fill="F2F2F2"/>
          </w:tcPr>
          <w:p>
            <w:r>
              <w:rPr>
                <w:sz w:val="18"/>
              </w:rPr>
            </w:r>
            <w:r>
              <w:rPr>
                <w:sz w:val="18"/>
              </w:rPr>
              <w:t>小型/民宿</w:t>
            </w:r>
          </w:p>
        </w:tc>
        <w:tc>
          <w:tcPr>
            <w:tcW w:type="dxa" w:w="1768"/>
            <w:shd w:val="clear" w:color="auto" w:fill="F2F2F2"/>
          </w:tcPr>
          <w:p>
            <w:r>
              <w:rPr>
                <w:sz w:val="18"/>
              </w:rPr>
            </w:r>
            <w:r>
              <w:rPr>
                <w:sz w:val="18"/>
              </w:rPr>
              <w:t>云端</w:t>
            </w:r>
          </w:p>
        </w:tc>
        <w:tc>
          <w:tcPr>
            <w:tcW w:type="dxa" w:w="1768"/>
            <w:shd w:val="clear" w:color="auto" w:fill="F2F2F2"/>
          </w:tcPr>
          <w:p>
            <w:r>
              <w:rPr>
                <w:sz w:val="18"/>
              </w:rPr>
            </w:r>
            <w:r>
              <w:rPr>
                <w:sz w:val="18"/>
              </w:rPr>
              <w:t>轻量化、移动优先</w:t>
            </w:r>
          </w:p>
        </w:tc>
      </w:tr>
    </w:tbl>
    <w:p>
      <w:pPr>
        <w:pStyle w:val="Heading2"/>
      </w:pPr>
      <w:r>
        <w:t>收益管理系统</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供应商</w:t>
            </w:r>
          </w:p>
        </w:tc>
        <w:tc>
          <w:tcPr>
            <w:tcW w:type="dxa" w:w="2209"/>
          </w:tcPr>
          <w:p>
            <w:r>
              <w:rPr>
                <w:b/>
                <w:sz w:val="18"/>
              </w:rPr>
            </w:r>
            <w:r>
              <w:rPr>
                <w:b/>
                <w:sz w:val="18"/>
              </w:rPr>
              <w:t>产品</w:t>
            </w:r>
          </w:p>
        </w:tc>
        <w:tc>
          <w:tcPr>
            <w:tcW w:type="dxa" w:w="2209"/>
          </w:tcPr>
          <w:p>
            <w:r>
              <w:rPr>
                <w:b/>
                <w:sz w:val="18"/>
              </w:rPr>
            </w:r>
            <w:r>
              <w:rPr>
                <w:b/>
                <w:sz w:val="18"/>
              </w:rPr>
              <w:t>核心能力</w:t>
            </w:r>
          </w:p>
        </w:tc>
        <w:tc>
          <w:tcPr>
            <w:tcW w:type="dxa" w:w="2209"/>
          </w:tcPr>
          <w:p>
            <w:r>
              <w:rPr>
                <w:b/>
                <w:sz w:val="18"/>
              </w:rPr>
            </w:r>
            <w:r>
              <w:rPr>
                <w:b/>
                <w:sz w:val="18"/>
              </w:rPr>
              <w:t>适用场景</w:t>
            </w:r>
          </w:p>
        </w:tc>
      </w:tr>
      <w:tr>
        <w:tc>
          <w:tcPr>
            <w:tcW w:type="dxa" w:w="2209"/>
          </w:tcPr>
          <w:p>
            <w:r>
              <w:rPr>
                <w:sz w:val="18"/>
              </w:rPr>
            </w:r>
            <w:r>
              <w:rPr>
                <w:sz w:val="18"/>
              </w:rPr>
              <w:t>Duetto</w:t>
            </w:r>
          </w:p>
        </w:tc>
        <w:tc>
          <w:tcPr>
            <w:tcW w:type="dxa" w:w="2209"/>
          </w:tcPr>
          <w:p>
            <w:r>
              <w:rPr>
                <w:sz w:val="18"/>
              </w:rPr>
            </w:r>
            <w:r>
              <w:rPr>
                <w:sz w:val="18"/>
              </w:rPr>
              <w:t>Edge</w:t>
            </w:r>
          </w:p>
        </w:tc>
        <w:tc>
          <w:tcPr>
            <w:tcW w:type="dxa" w:w="2209"/>
          </w:tcPr>
          <w:p>
            <w:r>
              <w:rPr>
                <w:sz w:val="18"/>
              </w:rPr>
            </w:r>
            <w:r>
              <w:rPr>
                <w:sz w:val="18"/>
              </w:rPr>
              <w:t>AI需求预测、动态定价</w:t>
            </w:r>
          </w:p>
        </w:tc>
        <w:tc>
          <w:tcPr>
            <w:tcW w:type="dxa" w:w="2209"/>
          </w:tcPr>
          <w:p>
            <w:r>
              <w:rPr>
                <w:sz w:val="18"/>
              </w:rPr>
            </w:r>
            <w:r>
              <w:rPr>
                <w:sz w:val="18"/>
              </w:rPr>
              <w:t>大型酒店、度假村</w:t>
            </w:r>
          </w:p>
        </w:tc>
      </w:tr>
      <w:tr>
        <w:tc>
          <w:tcPr>
            <w:tcW w:type="dxa" w:w="2209"/>
            <w:shd w:val="clear" w:color="auto" w:fill="F2F2F2"/>
          </w:tcPr>
          <w:p>
            <w:r>
              <w:rPr>
                <w:sz w:val="18"/>
              </w:rPr>
            </w:r>
            <w:r>
              <w:rPr>
                <w:sz w:val="18"/>
              </w:rPr>
              <w:t>IDeaS</w:t>
            </w:r>
          </w:p>
        </w:tc>
        <w:tc>
          <w:tcPr>
            <w:tcW w:type="dxa" w:w="2209"/>
            <w:shd w:val="clear" w:color="auto" w:fill="F2F2F2"/>
          </w:tcPr>
          <w:p>
            <w:r>
              <w:rPr>
                <w:sz w:val="18"/>
              </w:rPr>
            </w:r>
            <w:r>
              <w:rPr>
                <w:sz w:val="18"/>
              </w:rPr>
              <w:t>G3 RMS</w:t>
            </w:r>
          </w:p>
        </w:tc>
        <w:tc>
          <w:tcPr>
            <w:tcW w:type="dxa" w:w="2209"/>
            <w:shd w:val="clear" w:color="auto" w:fill="F2F2F2"/>
          </w:tcPr>
          <w:p>
            <w:r>
              <w:rPr>
                <w:sz w:val="18"/>
              </w:rPr>
            </w:r>
            <w:r>
              <w:rPr>
                <w:sz w:val="18"/>
              </w:rPr>
              <w:t>多维度定价优化</w:t>
            </w:r>
          </w:p>
        </w:tc>
        <w:tc>
          <w:tcPr>
            <w:tcW w:type="dxa" w:w="2209"/>
            <w:shd w:val="clear" w:color="auto" w:fill="F2F2F2"/>
          </w:tcPr>
          <w:p>
            <w:r>
              <w:rPr>
                <w:sz w:val="18"/>
              </w:rPr>
            </w:r>
            <w:r>
              <w:rPr>
                <w:sz w:val="18"/>
              </w:rPr>
              <w:t>集团酒店</w:t>
            </w:r>
          </w:p>
        </w:tc>
      </w:tr>
      <w:tr>
        <w:tc>
          <w:tcPr>
            <w:tcW w:type="dxa" w:w="2209"/>
          </w:tcPr>
          <w:p>
            <w:r>
              <w:rPr>
                <w:sz w:val="18"/>
              </w:rPr>
            </w:r>
            <w:r>
              <w:rPr>
                <w:sz w:val="18"/>
              </w:rPr>
              <w:t>阿里飞猪</w:t>
            </w:r>
          </w:p>
        </w:tc>
        <w:tc>
          <w:tcPr>
            <w:tcW w:type="dxa" w:w="2209"/>
          </w:tcPr>
          <w:p>
            <w:r>
              <w:rPr>
                <w:sz w:val="18"/>
              </w:rPr>
            </w:r>
            <w:r>
              <w:rPr>
                <w:sz w:val="18"/>
              </w:rPr>
              <w:t>智能定价</w:t>
            </w:r>
          </w:p>
        </w:tc>
        <w:tc>
          <w:tcPr>
            <w:tcW w:type="dxa" w:w="2209"/>
          </w:tcPr>
          <w:p>
            <w:r>
              <w:rPr>
                <w:sz w:val="18"/>
              </w:rPr>
            </w:r>
            <w:r>
              <w:rPr>
                <w:sz w:val="18"/>
              </w:rPr>
              <w:t>实时市场数据驱动</w:t>
            </w:r>
          </w:p>
        </w:tc>
        <w:tc>
          <w:tcPr>
            <w:tcW w:type="dxa" w:w="2209"/>
          </w:tcPr>
          <w:p>
            <w:r>
              <w:rPr>
                <w:sz w:val="18"/>
              </w:rPr>
            </w:r>
            <w:r>
              <w:rPr>
                <w:sz w:val="18"/>
              </w:rPr>
              <w:t>中端连锁酒店</w:t>
            </w:r>
          </w:p>
        </w:tc>
      </w:tr>
      <w:tr>
        <w:tc>
          <w:tcPr>
            <w:tcW w:type="dxa" w:w="2209"/>
            <w:shd w:val="clear" w:color="auto" w:fill="F2F2F2"/>
          </w:tcPr>
          <w:p>
            <w:r>
              <w:rPr>
                <w:sz w:val="18"/>
              </w:rPr>
            </w:r>
            <w:r>
              <w:rPr>
                <w:sz w:val="18"/>
              </w:rPr>
              <w:t>携程</w:t>
            </w:r>
          </w:p>
        </w:tc>
        <w:tc>
          <w:tcPr>
            <w:tcW w:type="dxa" w:w="2209"/>
            <w:shd w:val="clear" w:color="auto" w:fill="F2F2F2"/>
          </w:tcPr>
          <w:p>
            <w:r>
              <w:rPr>
                <w:sz w:val="18"/>
              </w:rPr>
            </w:r>
            <w:r>
              <w:rPr>
                <w:sz w:val="18"/>
              </w:rPr>
              <w:t>商旅收益管家</w:t>
            </w:r>
          </w:p>
        </w:tc>
        <w:tc>
          <w:tcPr>
            <w:tcW w:type="dxa" w:w="2209"/>
            <w:shd w:val="clear" w:color="auto" w:fill="F2F2F2"/>
          </w:tcPr>
          <w:p>
            <w:r>
              <w:rPr>
                <w:sz w:val="18"/>
              </w:rPr>
            </w:r>
            <w:r>
              <w:rPr>
                <w:sz w:val="18"/>
              </w:rPr>
              <w:t>与OTA数据打通</w:t>
            </w:r>
          </w:p>
        </w:tc>
        <w:tc>
          <w:tcPr>
            <w:tcW w:type="dxa" w:w="2209"/>
            <w:shd w:val="clear" w:color="auto" w:fill="F2F2F2"/>
          </w:tcPr>
          <w:p>
            <w:r>
              <w:rPr>
                <w:sz w:val="18"/>
              </w:rPr>
            </w:r>
            <w:r>
              <w:rPr>
                <w:sz w:val="18"/>
              </w:rPr>
              <w:t>中小型酒店</w:t>
            </w:r>
          </w:p>
        </w:tc>
      </w:tr>
    </w:tbl>
    <w:p>
      <w:pPr>
        <w:pStyle w:val="Heading2"/>
      </w:pPr>
      <w:r>
        <w:t>CRM/CDP平台</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供应商</w:t>
            </w:r>
          </w:p>
        </w:tc>
        <w:tc>
          <w:tcPr>
            <w:tcW w:type="dxa" w:w="2209"/>
          </w:tcPr>
          <w:p>
            <w:r>
              <w:rPr>
                <w:b/>
                <w:sz w:val="18"/>
              </w:rPr>
            </w:r>
            <w:r>
              <w:rPr>
                <w:b/>
                <w:sz w:val="18"/>
              </w:rPr>
              <w:t>产品</w:t>
            </w:r>
          </w:p>
        </w:tc>
        <w:tc>
          <w:tcPr>
            <w:tcW w:type="dxa" w:w="2209"/>
          </w:tcPr>
          <w:p>
            <w:r>
              <w:rPr>
                <w:b/>
                <w:sz w:val="18"/>
              </w:rPr>
            </w:r>
            <w:r>
              <w:rPr>
                <w:b/>
                <w:sz w:val="18"/>
              </w:rPr>
              <w:t>核心能力</w:t>
            </w:r>
          </w:p>
        </w:tc>
        <w:tc>
          <w:tcPr>
            <w:tcW w:type="dxa" w:w="2209"/>
          </w:tcPr>
          <w:p>
            <w:r>
              <w:rPr>
                <w:b/>
                <w:sz w:val="18"/>
              </w:rPr>
            </w:r>
            <w:r>
              <w:rPr>
                <w:b/>
                <w:sz w:val="18"/>
              </w:rPr>
              <w:t>特色</w:t>
            </w:r>
          </w:p>
        </w:tc>
      </w:tr>
      <w:tr>
        <w:tc>
          <w:tcPr>
            <w:tcW w:type="dxa" w:w="2209"/>
          </w:tcPr>
          <w:p>
            <w:r>
              <w:rPr>
                <w:sz w:val="18"/>
              </w:rPr>
            </w:r>
            <w:r>
              <w:rPr>
                <w:sz w:val="18"/>
              </w:rPr>
              <w:t>Salesforce</w:t>
            </w:r>
          </w:p>
        </w:tc>
        <w:tc>
          <w:tcPr>
            <w:tcW w:type="dxa" w:w="2209"/>
          </w:tcPr>
          <w:p>
            <w:r>
              <w:rPr>
                <w:sz w:val="18"/>
              </w:rPr>
            </w:r>
            <w:r>
              <w:rPr>
                <w:sz w:val="18"/>
              </w:rPr>
              <w:t>Hospitality Cloud</w:t>
            </w:r>
          </w:p>
        </w:tc>
        <w:tc>
          <w:tcPr>
            <w:tcW w:type="dxa" w:w="2209"/>
          </w:tcPr>
          <w:p>
            <w:r>
              <w:rPr>
                <w:sz w:val="18"/>
              </w:rPr>
            </w:r>
            <w:r>
              <w:rPr>
                <w:sz w:val="18"/>
              </w:rPr>
              <w:t>客户360视图、营销自动化</w:t>
            </w:r>
          </w:p>
        </w:tc>
        <w:tc>
          <w:tcPr>
            <w:tcW w:type="dxa" w:w="2209"/>
          </w:tcPr>
          <w:p>
            <w:r>
              <w:rPr>
                <w:sz w:val="18"/>
              </w:rPr>
            </w:r>
            <w:r>
              <w:rPr>
                <w:sz w:val="18"/>
              </w:rPr>
              <w:t>生态丰富、定制性强</w:t>
            </w:r>
          </w:p>
        </w:tc>
      </w:tr>
      <w:tr>
        <w:tc>
          <w:tcPr>
            <w:tcW w:type="dxa" w:w="2209"/>
            <w:shd w:val="clear" w:color="auto" w:fill="F2F2F2"/>
          </w:tcPr>
          <w:p>
            <w:r>
              <w:rPr>
                <w:sz w:val="18"/>
              </w:rPr>
            </w:r>
            <w:r>
              <w:rPr>
                <w:sz w:val="18"/>
              </w:rPr>
              <w:t>Cendyn</w:t>
            </w:r>
          </w:p>
        </w:tc>
        <w:tc>
          <w:tcPr>
            <w:tcW w:type="dxa" w:w="2209"/>
            <w:shd w:val="clear" w:color="auto" w:fill="F2F2F2"/>
          </w:tcPr>
          <w:p>
            <w:r>
              <w:rPr>
                <w:sz w:val="18"/>
              </w:rPr>
            </w:r>
            <w:r>
              <w:rPr>
                <w:sz w:val="18"/>
              </w:rPr>
              <w:t>eInsight CRM</w:t>
            </w:r>
          </w:p>
        </w:tc>
        <w:tc>
          <w:tcPr>
            <w:tcW w:type="dxa" w:w="2209"/>
            <w:shd w:val="clear" w:color="auto" w:fill="F2F2F2"/>
          </w:tcPr>
          <w:p>
            <w:r>
              <w:rPr>
                <w:sz w:val="18"/>
              </w:rPr>
            </w:r>
            <w:r>
              <w:rPr>
                <w:sz w:val="18"/>
              </w:rPr>
              <w:t>酒店专用CRM</w:t>
            </w:r>
          </w:p>
        </w:tc>
        <w:tc>
          <w:tcPr>
            <w:tcW w:type="dxa" w:w="2209"/>
            <w:shd w:val="clear" w:color="auto" w:fill="F2F2F2"/>
          </w:tcPr>
          <w:p>
            <w:r>
              <w:rPr>
                <w:sz w:val="18"/>
              </w:rPr>
            </w:r>
            <w:r>
              <w:rPr>
                <w:sz w:val="18"/>
              </w:rPr>
              <w:t>集成PMS和CRS</w:t>
            </w:r>
          </w:p>
        </w:tc>
      </w:tr>
      <w:tr>
        <w:tc>
          <w:tcPr>
            <w:tcW w:type="dxa" w:w="2209"/>
          </w:tcPr>
          <w:p>
            <w:r>
              <w:rPr>
                <w:sz w:val="18"/>
              </w:rPr>
            </w:r>
            <w:r>
              <w:rPr>
                <w:sz w:val="18"/>
              </w:rPr>
              <w:t>直客通</w:t>
            </w:r>
          </w:p>
        </w:tc>
        <w:tc>
          <w:tcPr>
            <w:tcW w:type="dxa" w:w="2209"/>
          </w:tcPr>
          <w:p>
            <w:r>
              <w:rPr>
                <w:sz w:val="18"/>
              </w:rPr>
            </w:r>
            <w:r>
              <w:rPr>
                <w:sz w:val="18"/>
              </w:rPr>
              <w:t>酒店私域营销</w:t>
            </w:r>
          </w:p>
        </w:tc>
        <w:tc>
          <w:tcPr>
            <w:tcW w:type="dxa" w:w="2209"/>
          </w:tcPr>
          <w:p>
            <w:r>
              <w:rPr>
                <w:sz w:val="18"/>
              </w:rPr>
            </w:r>
            <w:r>
              <w:rPr>
                <w:sz w:val="18"/>
              </w:rPr>
              <w:t>微信生态、社群运营</w:t>
            </w:r>
          </w:p>
        </w:tc>
        <w:tc>
          <w:tcPr>
            <w:tcW w:type="dxa" w:w="2209"/>
          </w:tcPr>
          <w:p>
            <w:r>
              <w:rPr>
                <w:sz w:val="18"/>
              </w:rPr>
            </w:r>
            <w:r>
              <w:rPr>
                <w:sz w:val="18"/>
              </w:rPr>
              <w:t>中国市场适配</w:t>
            </w:r>
          </w:p>
        </w:tc>
      </w:tr>
      <w:tr>
        <w:tc>
          <w:tcPr>
            <w:tcW w:type="dxa" w:w="2209"/>
            <w:shd w:val="clear" w:color="auto" w:fill="F2F2F2"/>
          </w:tcPr>
          <w:p>
            <w:r>
              <w:rPr>
                <w:sz w:val="18"/>
              </w:rPr>
            </w:r>
            <w:r>
              <w:rPr>
                <w:sz w:val="18"/>
              </w:rPr>
              <w:t>网易七鱼</w:t>
            </w:r>
          </w:p>
        </w:tc>
        <w:tc>
          <w:tcPr>
            <w:tcW w:type="dxa" w:w="2209"/>
            <w:shd w:val="clear" w:color="auto" w:fill="F2F2F2"/>
          </w:tcPr>
          <w:p>
            <w:r>
              <w:rPr>
                <w:sz w:val="18"/>
              </w:rPr>
            </w:r>
            <w:r>
              <w:rPr>
                <w:sz w:val="18"/>
              </w:rPr>
              <w:t>智能客服</w:t>
            </w:r>
          </w:p>
        </w:tc>
        <w:tc>
          <w:tcPr>
            <w:tcW w:type="dxa" w:w="2209"/>
            <w:shd w:val="clear" w:color="auto" w:fill="F2F2F2"/>
          </w:tcPr>
          <w:p>
            <w:r>
              <w:rPr>
                <w:sz w:val="18"/>
              </w:rPr>
            </w:r>
            <w:r>
              <w:rPr>
                <w:sz w:val="18"/>
              </w:rPr>
              <w:t>AI客服、全渠道接入</w:t>
            </w:r>
          </w:p>
        </w:tc>
        <w:tc>
          <w:tcPr>
            <w:tcW w:type="dxa" w:w="2209"/>
            <w:shd w:val="clear" w:color="auto" w:fill="F2F2F2"/>
          </w:tcPr>
          <w:p>
            <w:r>
              <w:rPr>
                <w:sz w:val="18"/>
              </w:rPr>
            </w:r>
            <w:r>
              <w:rPr>
                <w:sz w:val="18"/>
              </w:rPr>
              <w:t>NLP能力强</w:t>
            </w:r>
          </w:p>
        </w:tc>
      </w:tr>
    </w:tbl>
    <w:p>
      <w:pPr>
        <w:pStyle w:val="Heading2"/>
      </w:pPr>
      <w:r>
        <w:t>智能设备供应商</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设备类型</w:t>
            </w:r>
          </w:p>
        </w:tc>
        <w:tc>
          <w:tcPr>
            <w:tcW w:type="dxa" w:w="2209"/>
          </w:tcPr>
          <w:p>
            <w:r>
              <w:rPr>
                <w:b/>
                <w:sz w:val="18"/>
              </w:rPr>
            </w:r>
            <w:r>
              <w:rPr>
                <w:b/>
                <w:sz w:val="18"/>
              </w:rPr>
              <w:t>供应商</w:t>
            </w:r>
          </w:p>
        </w:tc>
        <w:tc>
          <w:tcPr>
            <w:tcW w:type="dxa" w:w="2209"/>
          </w:tcPr>
          <w:p>
            <w:r>
              <w:rPr>
                <w:b/>
                <w:sz w:val="18"/>
              </w:rPr>
            </w:r>
            <w:r>
              <w:rPr>
                <w:b/>
                <w:sz w:val="18"/>
              </w:rPr>
              <w:t>产品</w:t>
            </w:r>
          </w:p>
        </w:tc>
        <w:tc>
          <w:tcPr>
            <w:tcW w:type="dxa" w:w="2209"/>
          </w:tcPr>
          <w:p>
            <w:r>
              <w:rPr>
                <w:b/>
                <w:sz w:val="18"/>
              </w:rPr>
            </w:r>
            <w:r>
              <w:rPr>
                <w:b/>
                <w:sz w:val="18"/>
              </w:rPr>
              <w:t>功能特点</w:t>
            </w:r>
          </w:p>
        </w:tc>
      </w:tr>
      <w:tr>
        <w:tc>
          <w:tcPr>
            <w:tcW w:type="dxa" w:w="2209"/>
          </w:tcPr>
          <w:p>
            <w:r>
              <w:rPr>
                <w:sz w:val="18"/>
              </w:rPr>
            </w:r>
            <w:r>
              <w:rPr>
                <w:sz w:val="18"/>
              </w:rPr>
              <w:t>配送机器人</w:t>
            </w:r>
          </w:p>
        </w:tc>
        <w:tc>
          <w:tcPr>
            <w:tcW w:type="dxa" w:w="2209"/>
          </w:tcPr>
          <w:p>
            <w:r>
              <w:rPr>
                <w:sz w:val="18"/>
              </w:rPr>
            </w:r>
            <w:r>
              <w:rPr>
                <w:sz w:val="18"/>
              </w:rPr>
              <w:t>云迹科技</w:t>
            </w:r>
          </w:p>
        </w:tc>
        <w:tc>
          <w:tcPr>
            <w:tcW w:type="dxa" w:w="2209"/>
          </w:tcPr>
          <w:p>
            <w:r>
              <w:rPr>
                <w:sz w:val="18"/>
              </w:rPr>
            </w:r>
            <w:r>
              <w:rPr>
                <w:sz w:val="18"/>
              </w:rPr>
              <w:t>润2</w:t>
            </w:r>
          </w:p>
        </w:tc>
        <w:tc>
          <w:tcPr>
            <w:tcW w:type="dxa" w:w="2209"/>
          </w:tcPr>
          <w:p>
            <w:r>
              <w:rPr>
                <w:sz w:val="18"/>
              </w:rPr>
            </w:r>
            <w:r>
              <w:rPr>
                <w:sz w:val="18"/>
              </w:rPr>
              <w:t>酒店配送、梯控对接</w:t>
            </w:r>
          </w:p>
        </w:tc>
      </w:tr>
      <w:tr>
        <w:tc>
          <w:tcPr>
            <w:tcW w:type="dxa" w:w="2209"/>
            <w:shd w:val="clear" w:color="auto" w:fill="F2F2F2"/>
          </w:tcPr>
          <w:p>
            <w:r>
              <w:rPr>
                <w:sz w:val="18"/>
              </w:rPr>
            </w:r>
            <w:r>
              <w:rPr>
                <w:sz w:val="18"/>
              </w:rPr>
              <w:t>配送机器人</w:t>
            </w:r>
          </w:p>
        </w:tc>
        <w:tc>
          <w:tcPr>
            <w:tcW w:type="dxa" w:w="2209"/>
            <w:shd w:val="clear" w:color="auto" w:fill="F2F2F2"/>
          </w:tcPr>
          <w:p>
            <w:r>
              <w:rPr>
                <w:sz w:val="18"/>
              </w:rPr>
            </w:r>
            <w:r>
              <w:rPr>
                <w:sz w:val="18"/>
              </w:rPr>
              <w:t>普渡科技</w:t>
            </w:r>
          </w:p>
        </w:tc>
        <w:tc>
          <w:tcPr>
            <w:tcW w:type="dxa" w:w="2209"/>
            <w:shd w:val="clear" w:color="auto" w:fill="F2F2F2"/>
          </w:tcPr>
          <w:p>
            <w:r>
              <w:rPr>
                <w:sz w:val="18"/>
              </w:rPr>
            </w:r>
            <w:r>
              <w:rPr>
                <w:sz w:val="18"/>
              </w:rPr>
              <w:t>贝拉</w:t>
            </w:r>
          </w:p>
        </w:tc>
        <w:tc>
          <w:tcPr>
            <w:tcW w:type="dxa" w:w="2209"/>
            <w:shd w:val="clear" w:color="auto" w:fill="F2F2F2"/>
          </w:tcPr>
          <w:p>
            <w:r>
              <w:rPr>
                <w:sz w:val="18"/>
              </w:rPr>
            </w:r>
            <w:r>
              <w:rPr>
                <w:sz w:val="18"/>
              </w:rPr>
              <w:t>餐饮配送、多功能</w:t>
            </w:r>
          </w:p>
        </w:tc>
      </w:tr>
      <w:tr>
        <w:tc>
          <w:tcPr>
            <w:tcW w:type="dxa" w:w="2209"/>
          </w:tcPr>
          <w:p>
            <w:r>
              <w:rPr>
                <w:sz w:val="18"/>
              </w:rPr>
            </w:r>
            <w:r>
              <w:rPr>
                <w:sz w:val="18"/>
              </w:rPr>
              <w:t>迎宾机器人</w:t>
            </w:r>
          </w:p>
        </w:tc>
        <w:tc>
          <w:tcPr>
            <w:tcW w:type="dxa" w:w="2209"/>
          </w:tcPr>
          <w:p>
            <w:r>
              <w:rPr>
                <w:sz w:val="18"/>
              </w:rPr>
            </w:r>
            <w:r>
              <w:rPr>
                <w:sz w:val="18"/>
              </w:rPr>
              <w:t>科大讯飞</w:t>
            </w:r>
          </w:p>
        </w:tc>
        <w:tc>
          <w:tcPr>
            <w:tcW w:type="dxa" w:w="2209"/>
          </w:tcPr>
          <w:p>
            <w:r>
              <w:rPr>
                <w:sz w:val="18"/>
              </w:rPr>
            </w:r>
            <w:r>
              <w:rPr>
                <w:sz w:val="18"/>
              </w:rPr>
              <w:t>晓曼</w:t>
            </w:r>
          </w:p>
        </w:tc>
        <w:tc>
          <w:tcPr>
            <w:tcW w:type="dxa" w:w="2209"/>
          </w:tcPr>
          <w:p>
            <w:r>
              <w:rPr>
                <w:sz w:val="18"/>
              </w:rPr>
            </w:r>
            <w:r>
              <w:rPr>
                <w:sz w:val="18"/>
              </w:rPr>
              <w:t>前台接待、语音交互</w:t>
            </w:r>
          </w:p>
        </w:tc>
      </w:tr>
      <w:tr>
        <w:tc>
          <w:tcPr>
            <w:tcW w:type="dxa" w:w="2209"/>
            <w:shd w:val="clear" w:color="auto" w:fill="F2F2F2"/>
          </w:tcPr>
          <w:p>
            <w:r>
              <w:rPr>
                <w:sz w:val="18"/>
              </w:rPr>
            </w:r>
            <w:r>
              <w:rPr>
                <w:sz w:val="18"/>
              </w:rPr>
              <w:t>智能门锁</w:t>
            </w:r>
          </w:p>
        </w:tc>
        <w:tc>
          <w:tcPr>
            <w:tcW w:type="dxa" w:w="2209"/>
            <w:shd w:val="clear" w:color="auto" w:fill="F2F2F2"/>
          </w:tcPr>
          <w:p>
            <w:r>
              <w:rPr>
                <w:sz w:val="18"/>
              </w:rPr>
            </w:r>
            <w:r>
              <w:rPr>
                <w:sz w:val="18"/>
              </w:rPr>
              <w:t>东屋·尚识</w:t>
            </w:r>
          </w:p>
        </w:tc>
        <w:tc>
          <w:tcPr>
            <w:tcW w:type="dxa" w:w="2209"/>
            <w:shd w:val="clear" w:color="auto" w:fill="F2F2F2"/>
          </w:tcPr>
          <w:p>
            <w:r>
              <w:rPr>
                <w:sz w:val="18"/>
              </w:rPr>
            </w:r>
            <w:r>
              <w:rPr>
                <w:sz w:val="18"/>
              </w:rPr>
              <w:t>Q3</w:t>
            </w:r>
          </w:p>
        </w:tc>
        <w:tc>
          <w:tcPr>
            <w:tcW w:type="dxa" w:w="2209"/>
            <w:shd w:val="clear" w:color="auto" w:fill="F2F2F2"/>
          </w:tcPr>
          <w:p>
            <w:r>
              <w:rPr>
                <w:sz w:val="18"/>
              </w:rPr>
            </w:r>
            <w:r>
              <w:rPr>
                <w:sz w:val="18"/>
              </w:rPr>
              <w:t>多种开锁方式、远程管理</w:t>
            </w:r>
          </w:p>
        </w:tc>
      </w:tr>
      <w:tr>
        <w:tc>
          <w:tcPr>
            <w:tcW w:type="dxa" w:w="2209"/>
          </w:tcPr>
          <w:p>
            <w:r>
              <w:rPr>
                <w:sz w:val="18"/>
              </w:rPr>
            </w:r>
            <w:r>
              <w:rPr>
                <w:sz w:val="18"/>
              </w:rPr>
              <w:t>智能客控</w:t>
            </w:r>
          </w:p>
        </w:tc>
        <w:tc>
          <w:tcPr>
            <w:tcW w:type="dxa" w:w="2209"/>
          </w:tcPr>
          <w:p>
            <w:r>
              <w:rPr>
                <w:sz w:val="18"/>
              </w:rPr>
            </w:r>
            <w:r>
              <w:rPr>
                <w:sz w:val="18"/>
              </w:rPr>
              <w:t>邦奇智能</w:t>
            </w:r>
          </w:p>
        </w:tc>
        <w:tc>
          <w:tcPr>
            <w:tcW w:type="dxa" w:w="2209"/>
          </w:tcPr>
          <w:p>
            <w:r>
              <w:rPr>
                <w:sz w:val="18"/>
              </w:rPr>
            </w:r>
            <w:r>
              <w:rPr>
                <w:sz w:val="18"/>
              </w:rPr>
              <w:t>智慧客房</w:t>
            </w:r>
          </w:p>
        </w:tc>
        <w:tc>
          <w:tcPr>
            <w:tcW w:type="dxa" w:w="2209"/>
          </w:tcPr>
          <w:p>
            <w:r>
              <w:rPr>
                <w:sz w:val="18"/>
              </w:rPr>
            </w:r>
            <w:r>
              <w:rPr>
                <w:sz w:val="18"/>
              </w:rPr>
              <w:t>灯光/窗帘/空调联动</w:t>
            </w:r>
          </w:p>
        </w:tc>
      </w:tr>
      <w:tr>
        <w:tc>
          <w:tcPr>
            <w:tcW w:type="dxa" w:w="2209"/>
            <w:shd w:val="clear" w:color="auto" w:fill="F2F2F2"/>
          </w:tcPr>
          <w:p>
            <w:r>
              <w:rPr>
                <w:sz w:val="18"/>
              </w:rPr>
            </w:r>
            <w:r>
              <w:rPr>
                <w:sz w:val="18"/>
              </w:rPr>
              <w:t>自助终端</w:t>
            </w:r>
          </w:p>
        </w:tc>
        <w:tc>
          <w:tcPr>
            <w:tcW w:type="dxa" w:w="2209"/>
            <w:shd w:val="clear" w:color="auto" w:fill="F2F2F2"/>
          </w:tcPr>
          <w:p>
            <w:r>
              <w:rPr>
                <w:sz w:val="18"/>
              </w:rPr>
            </w:r>
            <w:r>
              <w:rPr>
                <w:sz w:val="18"/>
              </w:rPr>
              <w:t>小签科技</w:t>
            </w:r>
          </w:p>
        </w:tc>
        <w:tc>
          <w:tcPr>
            <w:tcW w:type="dxa" w:w="2209"/>
            <w:shd w:val="clear" w:color="auto" w:fill="F2F2F2"/>
          </w:tcPr>
          <w:p>
            <w:r>
              <w:rPr>
                <w:sz w:val="18"/>
              </w:rPr>
            </w:r>
            <w:r>
              <w:rPr>
                <w:sz w:val="18"/>
              </w:rPr>
              <w:t>自助入住机</w:t>
            </w:r>
          </w:p>
        </w:tc>
        <w:tc>
          <w:tcPr>
            <w:tcW w:type="dxa" w:w="2209"/>
            <w:shd w:val="clear" w:color="auto" w:fill="F2F2F2"/>
          </w:tcPr>
          <w:p>
            <w:r>
              <w:rPr>
                <w:sz w:val="18"/>
              </w:rPr>
            </w:r>
            <w:r>
              <w:rPr>
                <w:sz w:val="18"/>
              </w:rPr>
              <w:t>身份验证、房卡发放</w:t>
            </w:r>
          </w:p>
        </w:tc>
      </w:tr>
    </w:tbl>
    <w:p>
      <w:pPr>
        <w:pStyle w:val="Heading2"/>
      </w:pPr>
      <w:r>
        <w:t>数据分析与BI工具</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工具</w:t>
            </w:r>
          </w:p>
        </w:tc>
        <w:tc>
          <w:tcPr>
            <w:tcW w:type="dxa" w:w="2209"/>
          </w:tcPr>
          <w:p>
            <w:r>
              <w:rPr>
                <w:b/>
                <w:sz w:val="18"/>
              </w:rPr>
            </w:r>
            <w:r>
              <w:rPr>
                <w:b/>
                <w:sz w:val="18"/>
              </w:rPr>
              <w:t>类型</w:t>
            </w:r>
          </w:p>
        </w:tc>
        <w:tc>
          <w:tcPr>
            <w:tcW w:type="dxa" w:w="2209"/>
          </w:tcPr>
          <w:p>
            <w:r>
              <w:rPr>
                <w:b/>
                <w:sz w:val="18"/>
              </w:rPr>
            </w:r>
            <w:r>
              <w:rPr>
                <w:b/>
                <w:sz w:val="18"/>
              </w:rPr>
              <w:t>适用规模</w:t>
            </w:r>
          </w:p>
        </w:tc>
        <w:tc>
          <w:tcPr>
            <w:tcW w:type="dxa" w:w="2209"/>
          </w:tcPr>
          <w:p>
            <w:r>
              <w:rPr>
                <w:b/>
                <w:sz w:val="18"/>
              </w:rPr>
            </w:r>
            <w:r>
              <w:rPr>
                <w:b/>
                <w:sz w:val="18"/>
              </w:rPr>
              <w:t>核心功能</w:t>
            </w:r>
          </w:p>
        </w:tc>
      </w:tr>
      <w:tr>
        <w:tc>
          <w:tcPr>
            <w:tcW w:type="dxa" w:w="2209"/>
          </w:tcPr>
          <w:p>
            <w:r>
              <w:rPr>
                <w:sz w:val="18"/>
              </w:rPr>
            </w:r>
            <w:r>
              <w:rPr>
                <w:sz w:val="18"/>
              </w:rPr>
              <w:t>Tableau</w:t>
            </w:r>
          </w:p>
        </w:tc>
        <w:tc>
          <w:tcPr>
            <w:tcW w:type="dxa" w:w="2209"/>
          </w:tcPr>
          <w:p>
            <w:r>
              <w:rPr>
                <w:sz w:val="18"/>
              </w:rPr>
            </w:r>
            <w:r>
              <w:rPr>
                <w:sz w:val="18"/>
              </w:rPr>
              <w:t>BI可视化</w:t>
            </w:r>
          </w:p>
        </w:tc>
        <w:tc>
          <w:tcPr>
            <w:tcW w:type="dxa" w:w="2209"/>
          </w:tcPr>
          <w:p>
            <w:r>
              <w:rPr>
                <w:sz w:val="18"/>
              </w:rPr>
            </w:r>
            <w:r>
              <w:rPr>
                <w:sz w:val="18"/>
              </w:rPr>
              <w:t>中大型</w:t>
            </w:r>
          </w:p>
        </w:tc>
        <w:tc>
          <w:tcPr>
            <w:tcW w:type="dxa" w:w="2209"/>
          </w:tcPr>
          <w:p>
            <w:r>
              <w:rPr>
                <w:sz w:val="18"/>
              </w:rPr>
            </w:r>
            <w:r>
              <w:rPr>
                <w:sz w:val="18"/>
              </w:rPr>
              <w:t>数据可视化、仪表板</w:t>
            </w:r>
          </w:p>
        </w:tc>
      </w:tr>
      <w:tr>
        <w:tc>
          <w:tcPr>
            <w:tcW w:type="dxa" w:w="2209"/>
            <w:shd w:val="clear" w:color="auto" w:fill="F2F2F2"/>
          </w:tcPr>
          <w:p>
            <w:r>
              <w:rPr>
                <w:sz w:val="18"/>
              </w:rPr>
            </w:r>
            <w:r>
              <w:rPr>
                <w:sz w:val="18"/>
              </w:rPr>
              <w:t>Power BI</w:t>
            </w:r>
          </w:p>
        </w:tc>
        <w:tc>
          <w:tcPr>
            <w:tcW w:type="dxa" w:w="2209"/>
            <w:shd w:val="clear" w:color="auto" w:fill="F2F2F2"/>
          </w:tcPr>
          <w:p>
            <w:r>
              <w:rPr>
                <w:sz w:val="18"/>
              </w:rPr>
            </w:r>
            <w:r>
              <w:rPr>
                <w:sz w:val="18"/>
              </w:rPr>
              <w:t>BI可视化</w:t>
            </w:r>
          </w:p>
        </w:tc>
        <w:tc>
          <w:tcPr>
            <w:tcW w:type="dxa" w:w="2209"/>
            <w:shd w:val="clear" w:color="auto" w:fill="F2F2F2"/>
          </w:tcPr>
          <w:p>
            <w:r>
              <w:rPr>
                <w:sz w:val="18"/>
              </w:rPr>
            </w:r>
            <w:r>
              <w:rPr>
                <w:sz w:val="18"/>
              </w:rPr>
              <w:t>中小型</w:t>
            </w:r>
          </w:p>
        </w:tc>
        <w:tc>
          <w:tcPr>
            <w:tcW w:type="dxa" w:w="2209"/>
            <w:shd w:val="clear" w:color="auto" w:fill="F2F2F2"/>
          </w:tcPr>
          <w:p>
            <w:r>
              <w:rPr>
                <w:sz w:val="18"/>
              </w:rPr>
            </w:r>
            <w:r>
              <w:rPr>
                <w:sz w:val="18"/>
              </w:rPr>
              <w:t>数据可视化、报表</w:t>
            </w:r>
          </w:p>
        </w:tc>
      </w:tr>
      <w:tr>
        <w:tc>
          <w:tcPr>
            <w:tcW w:type="dxa" w:w="2209"/>
          </w:tcPr>
          <w:p>
            <w:r>
              <w:rPr>
                <w:sz w:val="18"/>
              </w:rPr>
            </w:r>
            <w:r>
              <w:rPr>
                <w:sz w:val="18"/>
              </w:rPr>
              <w:t>帆软BI</w:t>
            </w:r>
          </w:p>
        </w:tc>
        <w:tc>
          <w:tcPr>
            <w:tcW w:type="dxa" w:w="2209"/>
          </w:tcPr>
          <w:p>
            <w:r>
              <w:rPr>
                <w:sz w:val="18"/>
              </w:rPr>
            </w:r>
            <w:r>
              <w:rPr>
                <w:sz w:val="18"/>
              </w:rPr>
              <w:t>BI可视化</w:t>
            </w:r>
          </w:p>
        </w:tc>
        <w:tc>
          <w:tcPr>
            <w:tcW w:type="dxa" w:w="2209"/>
          </w:tcPr>
          <w:p>
            <w:r>
              <w:rPr>
                <w:sz w:val="18"/>
              </w:rPr>
            </w:r>
            <w:r>
              <w:rPr>
                <w:sz w:val="18"/>
              </w:rPr>
              <w:t>中大型</w:t>
            </w:r>
          </w:p>
        </w:tc>
        <w:tc>
          <w:tcPr>
            <w:tcW w:type="dxa" w:w="2209"/>
          </w:tcPr>
          <w:p>
            <w:r>
              <w:rPr>
                <w:sz w:val="18"/>
              </w:rPr>
            </w:r>
            <w:r>
              <w:rPr>
                <w:sz w:val="18"/>
              </w:rPr>
              <w:t>国产BI、报表系统</w:t>
            </w:r>
          </w:p>
        </w:tc>
      </w:tr>
      <w:tr>
        <w:tc>
          <w:tcPr>
            <w:tcW w:type="dxa" w:w="2209"/>
            <w:shd w:val="clear" w:color="auto" w:fill="F2F2F2"/>
          </w:tcPr>
          <w:p>
            <w:r>
              <w:rPr>
                <w:sz w:val="18"/>
              </w:rPr>
            </w:r>
            <w:r>
              <w:rPr>
                <w:sz w:val="18"/>
              </w:rPr>
              <w:t>Python+pandas</w:t>
            </w:r>
          </w:p>
        </w:tc>
        <w:tc>
          <w:tcPr>
            <w:tcW w:type="dxa" w:w="2209"/>
            <w:shd w:val="clear" w:color="auto" w:fill="F2F2F2"/>
          </w:tcPr>
          <w:p>
            <w:r>
              <w:rPr>
                <w:sz w:val="18"/>
              </w:rPr>
            </w:r>
            <w:r>
              <w:rPr>
                <w:sz w:val="18"/>
              </w:rPr>
              <w:t>数据分析</w:t>
            </w:r>
          </w:p>
        </w:tc>
        <w:tc>
          <w:tcPr>
            <w:tcW w:type="dxa" w:w="2209"/>
            <w:shd w:val="clear" w:color="auto" w:fill="F2F2F2"/>
          </w:tcPr>
          <w:p>
            <w:r>
              <w:rPr>
                <w:sz w:val="18"/>
              </w:rPr>
            </w:r>
            <w:r>
              <w:rPr>
                <w:sz w:val="18"/>
              </w:rPr>
              <w:t>技术团队</w:t>
            </w:r>
          </w:p>
        </w:tc>
        <w:tc>
          <w:tcPr>
            <w:tcW w:type="dxa" w:w="2209"/>
            <w:shd w:val="clear" w:color="auto" w:fill="F2F2F2"/>
          </w:tcPr>
          <w:p>
            <w:r>
              <w:rPr>
                <w:sz w:val="18"/>
              </w:rPr>
            </w:r>
            <w:r>
              <w:rPr>
                <w:sz w:val="18"/>
              </w:rPr>
              <w:t>数据清洗、分析、建模</w:t>
            </w:r>
          </w:p>
        </w:tc>
      </w:tr>
      <w:tr>
        <w:tc>
          <w:tcPr>
            <w:tcW w:type="dxa" w:w="2209"/>
          </w:tcPr>
          <w:p>
            <w:r>
              <w:rPr>
                <w:sz w:val="18"/>
              </w:rPr>
            </w:r>
            <w:r>
              <w:rPr>
                <w:sz w:val="18"/>
              </w:rPr>
              <w:t>Google Analytics</w:t>
            </w:r>
          </w:p>
        </w:tc>
        <w:tc>
          <w:tcPr>
            <w:tcW w:type="dxa" w:w="2209"/>
          </w:tcPr>
          <w:p>
            <w:r>
              <w:rPr>
                <w:sz w:val="18"/>
              </w:rPr>
            </w:r>
            <w:r>
              <w:rPr>
                <w:sz w:val="18"/>
              </w:rPr>
              <w:t>Web分析</w:t>
            </w:r>
          </w:p>
        </w:tc>
        <w:tc>
          <w:tcPr>
            <w:tcW w:type="dxa" w:w="2209"/>
          </w:tcPr>
          <w:p>
            <w:r>
              <w:rPr>
                <w:sz w:val="18"/>
              </w:rPr>
            </w:r>
            <w:r>
              <w:rPr>
                <w:sz w:val="18"/>
              </w:rPr>
              <w:t>所有规模</w:t>
            </w:r>
          </w:p>
        </w:tc>
        <w:tc>
          <w:tcPr>
            <w:tcW w:type="dxa" w:w="2209"/>
          </w:tcPr>
          <w:p>
            <w:r>
              <w:rPr>
                <w:sz w:val="18"/>
              </w:rPr>
            </w:r>
            <w:r>
              <w:rPr>
                <w:sz w:val="18"/>
              </w:rPr>
              <w:t>网站流量分析</w:t>
            </w:r>
          </w:p>
        </w:tc>
      </w:tr>
      <w:tr>
        <w:tc>
          <w:tcPr>
            <w:tcW w:type="dxa" w:w="2209"/>
            <w:shd w:val="clear" w:color="auto" w:fill="F2F2F2"/>
          </w:tcPr>
          <w:p>
            <w:r>
              <w:rPr>
                <w:sz w:val="18"/>
              </w:rPr>
            </w:r>
            <w:r>
              <w:rPr>
                <w:sz w:val="18"/>
              </w:rPr>
              <w:t>神策数据</w:t>
            </w:r>
          </w:p>
        </w:tc>
        <w:tc>
          <w:tcPr>
            <w:tcW w:type="dxa" w:w="2209"/>
            <w:shd w:val="clear" w:color="auto" w:fill="F2F2F2"/>
          </w:tcPr>
          <w:p>
            <w:r>
              <w:rPr>
                <w:sz w:val="18"/>
              </w:rPr>
            </w:r>
            <w:r>
              <w:rPr>
                <w:sz w:val="18"/>
              </w:rPr>
              <w:t>用户行为分析</w:t>
            </w:r>
          </w:p>
        </w:tc>
        <w:tc>
          <w:tcPr>
            <w:tcW w:type="dxa" w:w="2209"/>
            <w:shd w:val="clear" w:color="auto" w:fill="F2F2F2"/>
          </w:tcPr>
          <w:p>
            <w:r>
              <w:rPr>
                <w:sz w:val="18"/>
              </w:rPr>
            </w:r>
            <w:r>
              <w:rPr>
                <w:sz w:val="18"/>
              </w:rPr>
              <w:t>中大型</w:t>
            </w:r>
          </w:p>
        </w:tc>
        <w:tc>
          <w:tcPr>
            <w:tcW w:type="dxa" w:w="2209"/>
            <w:shd w:val="clear" w:color="auto" w:fill="F2F2F2"/>
          </w:tcPr>
          <w:p>
            <w:r>
              <w:rPr>
                <w:sz w:val="18"/>
              </w:rPr>
            </w:r>
            <w:r>
              <w:rPr>
                <w:sz w:val="18"/>
              </w:rPr>
              <w:t>用户行为追踪、漏斗分析</w:t>
            </w:r>
          </w:p>
        </w:tc>
      </w:tr>
    </w:tbl>
    <w:p>
      <w:pPr>
        <w:pStyle w:val="Heading2"/>
      </w:pPr>
      <w:r>
        <w:t>云服务提供商</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供应商</w:t>
            </w:r>
          </w:p>
        </w:tc>
        <w:tc>
          <w:tcPr>
            <w:tcW w:type="dxa" w:w="2209"/>
          </w:tcPr>
          <w:p>
            <w:r>
              <w:rPr>
                <w:b/>
                <w:sz w:val="18"/>
              </w:rPr>
            </w:r>
            <w:r>
              <w:rPr>
                <w:b/>
                <w:sz w:val="18"/>
              </w:rPr>
              <w:t>服务</w:t>
            </w:r>
          </w:p>
        </w:tc>
        <w:tc>
          <w:tcPr>
            <w:tcW w:type="dxa" w:w="2209"/>
          </w:tcPr>
          <w:p>
            <w:r>
              <w:rPr>
                <w:b/>
                <w:sz w:val="18"/>
              </w:rPr>
            </w:r>
            <w:r>
              <w:rPr>
                <w:b/>
                <w:sz w:val="18"/>
              </w:rPr>
              <w:t>特色</w:t>
            </w:r>
          </w:p>
        </w:tc>
        <w:tc>
          <w:tcPr>
            <w:tcW w:type="dxa" w:w="2209"/>
          </w:tcPr>
          <w:p>
            <w:r>
              <w:rPr>
                <w:b/>
                <w:sz w:val="18"/>
              </w:rPr>
            </w:r>
            <w:r>
              <w:rPr>
                <w:b/>
                <w:sz w:val="18"/>
              </w:rPr>
              <w:t>适用场景</w:t>
            </w:r>
          </w:p>
        </w:tc>
      </w:tr>
      <w:tr>
        <w:tc>
          <w:tcPr>
            <w:tcW w:type="dxa" w:w="2209"/>
          </w:tcPr>
          <w:p>
            <w:r>
              <w:rPr>
                <w:sz w:val="18"/>
              </w:rPr>
            </w:r>
            <w:r>
              <w:rPr>
                <w:sz w:val="18"/>
              </w:rPr>
              <w:t>阿里云</w:t>
            </w:r>
          </w:p>
        </w:tc>
        <w:tc>
          <w:tcPr>
            <w:tcW w:type="dxa" w:w="2209"/>
          </w:tcPr>
          <w:p>
            <w:r>
              <w:rPr>
                <w:sz w:val="18"/>
              </w:rPr>
            </w:r>
            <w:r>
              <w:rPr>
                <w:sz w:val="18"/>
              </w:rPr>
              <w:t>ECS/RDS/OSS</w:t>
            </w:r>
          </w:p>
        </w:tc>
        <w:tc>
          <w:tcPr>
            <w:tcW w:type="dxa" w:w="2209"/>
          </w:tcPr>
          <w:p>
            <w:r>
              <w:rPr>
                <w:sz w:val="18"/>
              </w:rPr>
            </w:r>
            <w:r>
              <w:rPr>
                <w:sz w:val="18"/>
              </w:rPr>
              <w:t>国内生态完善</w:t>
            </w:r>
          </w:p>
        </w:tc>
        <w:tc>
          <w:tcPr>
            <w:tcW w:type="dxa" w:w="2209"/>
          </w:tcPr>
          <w:p>
            <w:r>
              <w:rPr>
                <w:sz w:val="18"/>
              </w:rPr>
            </w:r>
            <w:r>
              <w:rPr>
                <w:sz w:val="18"/>
              </w:rPr>
              <w:t>中国市场酒店</w:t>
            </w:r>
          </w:p>
        </w:tc>
      </w:tr>
      <w:tr>
        <w:tc>
          <w:tcPr>
            <w:tcW w:type="dxa" w:w="2209"/>
            <w:shd w:val="clear" w:color="auto" w:fill="F2F2F2"/>
          </w:tcPr>
          <w:p>
            <w:r>
              <w:rPr>
                <w:sz w:val="18"/>
              </w:rPr>
            </w:r>
            <w:r>
              <w:rPr>
                <w:sz w:val="18"/>
              </w:rPr>
              <w:t>腾讯云</w:t>
            </w:r>
          </w:p>
        </w:tc>
        <w:tc>
          <w:tcPr>
            <w:tcW w:type="dxa" w:w="2209"/>
            <w:shd w:val="clear" w:color="auto" w:fill="F2F2F2"/>
          </w:tcPr>
          <w:p>
            <w:r>
              <w:rPr>
                <w:sz w:val="18"/>
              </w:rPr>
            </w:r>
            <w:r>
              <w:rPr>
                <w:sz w:val="18"/>
              </w:rPr>
              <w:t>CVM/CDB/COS</w:t>
            </w:r>
          </w:p>
        </w:tc>
        <w:tc>
          <w:tcPr>
            <w:tcW w:type="dxa" w:w="2209"/>
            <w:shd w:val="clear" w:color="auto" w:fill="F2F2F2"/>
          </w:tcPr>
          <w:p>
            <w:r>
              <w:rPr>
                <w:sz w:val="18"/>
              </w:rPr>
            </w:r>
            <w:r>
              <w:rPr>
                <w:sz w:val="18"/>
              </w:rPr>
              <w:t>微信生态集成</w:t>
            </w:r>
          </w:p>
        </w:tc>
        <w:tc>
          <w:tcPr>
            <w:tcW w:type="dxa" w:w="2209"/>
            <w:shd w:val="clear" w:color="auto" w:fill="F2F2F2"/>
          </w:tcPr>
          <w:p>
            <w:r>
              <w:rPr>
                <w:sz w:val="18"/>
              </w:rPr>
            </w:r>
            <w:r>
              <w:rPr>
                <w:sz w:val="18"/>
              </w:rPr>
              <w:t>社交化旅游服务</w:t>
            </w:r>
          </w:p>
        </w:tc>
      </w:tr>
      <w:tr>
        <w:tc>
          <w:tcPr>
            <w:tcW w:type="dxa" w:w="2209"/>
          </w:tcPr>
          <w:p>
            <w:r>
              <w:rPr>
                <w:sz w:val="18"/>
              </w:rPr>
            </w:r>
            <w:r>
              <w:rPr>
                <w:sz w:val="18"/>
              </w:rPr>
              <w:t>华为云</w:t>
            </w:r>
          </w:p>
        </w:tc>
        <w:tc>
          <w:tcPr>
            <w:tcW w:type="dxa" w:w="2209"/>
          </w:tcPr>
          <w:p>
            <w:r>
              <w:rPr>
                <w:sz w:val="18"/>
              </w:rPr>
            </w:r>
            <w:r>
              <w:rPr>
                <w:sz w:val="18"/>
              </w:rPr>
              <w:t>ECS/RDS/OBS</w:t>
            </w:r>
          </w:p>
        </w:tc>
        <w:tc>
          <w:tcPr>
            <w:tcW w:type="dxa" w:w="2209"/>
          </w:tcPr>
          <w:p>
            <w:r>
              <w:rPr>
                <w:sz w:val="18"/>
              </w:rPr>
            </w:r>
            <w:r>
              <w:rPr>
                <w:sz w:val="18"/>
              </w:rPr>
              <w:t>政企服务能力强</w:t>
            </w:r>
          </w:p>
        </w:tc>
        <w:tc>
          <w:tcPr>
            <w:tcW w:type="dxa" w:w="2209"/>
          </w:tcPr>
          <w:p>
            <w:r>
              <w:rPr>
                <w:sz w:val="18"/>
              </w:rPr>
            </w:r>
            <w:r>
              <w:rPr>
                <w:sz w:val="18"/>
              </w:rPr>
              <w:t>大型旅游集团</w:t>
            </w:r>
          </w:p>
        </w:tc>
      </w:tr>
      <w:tr>
        <w:tc>
          <w:tcPr>
            <w:tcW w:type="dxa" w:w="2209"/>
            <w:shd w:val="clear" w:color="auto" w:fill="F2F2F2"/>
          </w:tcPr>
          <w:p>
            <w:r>
              <w:rPr>
                <w:sz w:val="18"/>
              </w:rPr>
            </w:r>
            <w:r>
              <w:rPr>
                <w:sz w:val="18"/>
              </w:rPr>
              <w:t>AWS</w:t>
            </w:r>
          </w:p>
        </w:tc>
        <w:tc>
          <w:tcPr>
            <w:tcW w:type="dxa" w:w="2209"/>
            <w:shd w:val="clear" w:color="auto" w:fill="F2F2F2"/>
          </w:tcPr>
          <w:p>
            <w:r>
              <w:rPr>
                <w:sz w:val="18"/>
              </w:rPr>
            </w:r>
            <w:r>
              <w:rPr>
                <w:sz w:val="18"/>
              </w:rPr>
              <w:t>EC2/RDS/S3</w:t>
            </w:r>
          </w:p>
        </w:tc>
        <w:tc>
          <w:tcPr>
            <w:tcW w:type="dxa" w:w="2209"/>
            <w:shd w:val="clear" w:color="auto" w:fill="F2F2F2"/>
          </w:tcPr>
          <w:p>
            <w:r>
              <w:rPr>
                <w:sz w:val="18"/>
              </w:rPr>
            </w:r>
            <w:r>
              <w:rPr>
                <w:sz w:val="18"/>
              </w:rPr>
              <w:t>全球覆盖广</w:t>
            </w:r>
          </w:p>
        </w:tc>
        <w:tc>
          <w:tcPr>
            <w:tcW w:type="dxa" w:w="2209"/>
            <w:shd w:val="clear" w:color="auto" w:fill="F2F2F2"/>
          </w:tcPr>
          <w:p>
            <w:r>
              <w:rPr>
                <w:sz w:val="18"/>
              </w:rPr>
            </w:r>
            <w:r>
              <w:rPr>
                <w:sz w:val="18"/>
              </w:rPr>
              <w:t>国际化旅游企业</w:t>
            </w:r>
          </w:p>
        </w:tc>
      </w:tr>
      <w:tr>
        <w:tc>
          <w:tcPr>
            <w:tcW w:type="dxa" w:w="2209"/>
          </w:tcPr>
          <w:p>
            <w:r>
              <w:rPr>
                <w:sz w:val="18"/>
              </w:rPr>
            </w:r>
            <w:r>
              <w:rPr>
                <w:sz w:val="18"/>
              </w:rPr>
              <w:t>Microsoft Azure</w:t>
            </w:r>
          </w:p>
        </w:tc>
        <w:tc>
          <w:tcPr>
            <w:tcW w:type="dxa" w:w="2209"/>
          </w:tcPr>
          <w:p>
            <w:r>
              <w:rPr>
                <w:sz w:val="18"/>
              </w:rPr>
            </w:r>
            <w:r>
              <w:rPr>
                <w:sz w:val="18"/>
              </w:rPr>
              <w:t>VM/SQL/CosmosDB</w:t>
            </w:r>
          </w:p>
        </w:tc>
        <w:tc>
          <w:tcPr>
            <w:tcW w:type="dxa" w:w="2209"/>
          </w:tcPr>
          <w:p>
            <w:r>
              <w:rPr>
                <w:sz w:val="18"/>
              </w:rPr>
            </w:r>
            <w:r>
              <w:rPr>
                <w:sz w:val="18"/>
              </w:rPr>
              <w:t>企业级集成</w:t>
            </w:r>
          </w:p>
        </w:tc>
        <w:tc>
          <w:tcPr>
            <w:tcW w:type="dxa" w:w="2209"/>
          </w:tcPr>
          <w:p>
            <w:r>
              <w:rPr>
                <w:sz w:val="18"/>
              </w:rPr>
            </w:r>
            <w:r>
              <w:rPr>
                <w:sz w:val="18"/>
              </w:rPr>
              <w:t>国际连锁酒店</w:t>
            </w:r>
          </w:p>
        </w:tc>
      </w:tr>
    </w:tbl>
    <w:p>
      <w:pPr>
        <w:pStyle w:val="Heading2"/>
      </w:pPr>
      <w:r>
        <w:t>安全与合规工具</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工具/服务</w:t>
            </w:r>
          </w:p>
        </w:tc>
        <w:tc>
          <w:tcPr>
            <w:tcW w:type="dxa" w:w="2946"/>
          </w:tcPr>
          <w:p>
            <w:r>
              <w:rPr>
                <w:b/>
                <w:sz w:val="18"/>
              </w:rPr>
            </w:r>
            <w:r>
              <w:rPr>
                <w:b/>
                <w:sz w:val="18"/>
              </w:rPr>
              <w:t>功能</w:t>
            </w:r>
          </w:p>
        </w:tc>
        <w:tc>
          <w:tcPr>
            <w:tcW w:type="dxa" w:w="2946"/>
          </w:tcPr>
          <w:p>
            <w:r>
              <w:rPr>
                <w:b/>
                <w:sz w:val="18"/>
              </w:rPr>
            </w:r>
            <w:r>
              <w:rPr>
                <w:b/>
                <w:sz w:val="18"/>
              </w:rPr>
              <w:t>适用场景</w:t>
            </w:r>
          </w:p>
        </w:tc>
      </w:tr>
      <w:tr>
        <w:tc>
          <w:tcPr>
            <w:tcW w:type="dxa" w:w="2946"/>
          </w:tcPr>
          <w:p>
            <w:r>
              <w:rPr>
                <w:sz w:val="18"/>
              </w:rPr>
            </w:r>
            <w:r>
              <w:rPr>
                <w:sz w:val="18"/>
              </w:rPr>
              <w:t>SSL/TLS证书</w:t>
            </w:r>
          </w:p>
        </w:tc>
        <w:tc>
          <w:tcPr>
            <w:tcW w:type="dxa" w:w="2946"/>
          </w:tcPr>
          <w:p>
            <w:r>
              <w:rPr>
                <w:sz w:val="18"/>
              </w:rPr>
            </w:r>
            <w:r>
              <w:rPr>
                <w:sz w:val="18"/>
              </w:rPr>
              <w:t>数据传输加密</w:t>
            </w:r>
          </w:p>
        </w:tc>
        <w:tc>
          <w:tcPr>
            <w:tcW w:type="dxa" w:w="2946"/>
          </w:tcPr>
          <w:p>
            <w:r>
              <w:rPr>
                <w:sz w:val="18"/>
              </w:rPr>
            </w:r>
            <w:r>
              <w:rPr>
                <w:sz w:val="18"/>
              </w:rPr>
              <w:t>所有网站和APP</w:t>
            </w:r>
          </w:p>
        </w:tc>
      </w:tr>
      <w:tr>
        <w:tc>
          <w:tcPr>
            <w:tcW w:type="dxa" w:w="2946"/>
            <w:shd w:val="clear" w:color="auto" w:fill="F2F2F2"/>
          </w:tcPr>
          <w:p>
            <w:r>
              <w:rPr>
                <w:sz w:val="18"/>
              </w:rPr>
            </w:r>
            <w:r>
              <w:rPr>
                <w:sz w:val="18"/>
              </w:rPr>
              <w:t>WAF</w:t>
            </w:r>
          </w:p>
        </w:tc>
        <w:tc>
          <w:tcPr>
            <w:tcW w:type="dxa" w:w="2946"/>
            <w:shd w:val="clear" w:color="auto" w:fill="F2F2F2"/>
          </w:tcPr>
          <w:p>
            <w:r>
              <w:rPr>
                <w:sz w:val="18"/>
              </w:rPr>
            </w:r>
            <w:r>
              <w:rPr>
                <w:sz w:val="18"/>
              </w:rPr>
              <w:t>Web应用防火墙</w:t>
            </w:r>
          </w:p>
        </w:tc>
        <w:tc>
          <w:tcPr>
            <w:tcW w:type="dxa" w:w="2946"/>
            <w:shd w:val="clear" w:color="auto" w:fill="F2F2F2"/>
          </w:tcPr>
          <w:p>
            <w:r>
              <w:rPr>
                <w:sz w:val="18"/>
              </w:rPr>
            </w:r>
            <w:r>
              <w:rPr>
                <w:sz w:val="18"/>
              </w:rPr>
              <w:t>OTA平台、酒店官网</w:t>
            </w:r>
          </w:p>
        </w:tc>
      </w:tr>
      <w:tr>
        <w:tc>
          <w:tcPr>
            <w:tcW w:type="dxa" w:w="2946"/>
          </w:tcPr>
          <w:p>
            <w:r>
              <w:rPr>
                <w:sz w:val="18"/>
              </w:rPr>
            </w:r>
            <w:r>
              <w:rPr>
                <w:sz w:val="18"/>
              </w:rPr>
              <w:t>等保测评服务</w:t>
            </w:r>
          </w:p>
        </w:tc>
        <w:tc>
          <w:tcPr>
            <w:tcW w:type="dxa" w:w="2946"/>
          </w:tcPr>
          <w:p>
            <w:r>
              <w:rPr>
                <w:sz w:val="18"/>
              </w:rPr>
            </w:r>
            <w:r>
              <w:rPr>
                <w:sz w:val="18"/>
              </w:rPr>
              <w:t>网络安全等级保护</w:t>
            </w:r>
          </w:p>
        </w:tc>
        <w:tc>
          <w:tcPr>
            <w:tcW w:type="dxa" w:w="2946"/>
          </w:tcPr>
          <w:p>
            <w:r>
              <w:rPr>
                <w:sz w:val="18"/>
              </w:rPr>
            </w:r>
            <w:r>
              <w:rPr>
                <w:sz w:val="18"/>
              </w:rPr>
              <w:t>大型旅游企业</w:t>
            </w:r>
          </w:p>
        </w:tc>
      </w:tr>
      <w:tr>
        <w:tc>
          <w:tcPr>
            <w:tcW w:type="dxa" w:w="2946"/>
            <w:shd w:val="clear" w:color="auto" w:fill="F2F2F2"/>
          </w:tcPr>
          <w:p>
            <w:r>
              <w:rPr>
                <w:sz w:val="18"/>
              </w:rPr>
            </w:r>
            <w:r>
              <w:rPr>
                <w:sz w:val="18"/>
              </w:rPr>
              <w:t>数据脱敏工具</w:t>
            </w:r>
          </w:p>
        </w:tc>
        <w:tc>
          <w:tcPr>
            <w:tcW w:type="dxa" w:w="2946"/>
            <w:shd w:val="clear" w:color="auto" w:fill="F2F2F2"/>
          </w:tcPr>
          <w:p>
            <w:r>
              <w:rPr>
                <w:sz w:val="18"/>
              </w:rPr>
            </w:r>
            <w:r>
              <w:rPr>
                <w:sz w:val="18"/>
              </w:rPr>
              <w:t>敏感数据保护</w:t>
            </w:r>
          </w:p>
        </w:tc>
        <w:tc>
          <w:tcPr>
            <w:tcW w:type="dxa" w:w="2946"/>
            <w:shd w:val="clear" w:color="auto" w:fill="F2F2F2"/>
          </w:tcPr>
          <w:p>
            <w:r>
              <w:rPr>
                <w:sz w:val="18"/>
              </w:rPr>
            </w:r>
            <w:r>
              <w:rPr>
                <w:sz w:val="18"/>
              </w:rPr>
              <w:t>客户数据处理</w:t>
            </w:r>
          </w:p>
        </w:tc>
      </w:tr>
      <w:tr>
        <w:tc>
          <w:tcPr>
            <w:tcW w:type="dxa" w:w="2946"/>
          </w:tcPr>
          <w:p>
            <w:r>
              <w:rPr>
                <w:sz w:val="18"/>
              </w:rPr>
            </w:r>
            <w:r>
              <w:rPr>
                <w:sz w:val="18"/>
              </w:rPr>
              <w:t>渗透测试服务</w:t>
            </w:r>
          </w:p>
        </w:tc>
        <w:tc>
          <w:tcPr>
            <w:tcW w:type="dxa" w:w="2946"/>
          </w:tcPr>
          <w:p>
            <w:r>
              <w:rPr>
                <w:sz w:val="18"/>
              </w:rPr>
            </w:r>
            <w:r>
              <w:rPr>
                <w:sz w:val="18"/>
              </w:rPr>
              <w:t>安全漏洞发现</w:t>
            </w:r>
          </w:p>
        </w:tc>
        <w:tc>
          <w:tcPr>
            <w:tcW w:type="dxa" w:w="2946"/>
          </w:tcPr>
          <w:p>
            <w:r>
              <w:rPr>
                <w:sz w:val="18"/>
              </w:rPr>
            </w:r>
            <w:r>
              <w:rPr>
                <w:sz w:val="18"/>
              </w:rPr>
              <w:t>所有在线旅游系统</w:t>
            </w:r>
          </w:p>
        </w:tc>
      </w:tr>
    </w:tbl>
    <w:p>
      <w:r>
        <w:rPr>
          <w:i/>
        </w:rPr>
        <w:t>以上工具信息仅供参考，请以供应商官方信息为准。</w:t>
      </w:r>
    </w:p>
    <w:p>
      <w:r>
        <w:br w:type="page"/>
      </w:r>
    </w:p>
    <w:p>
      <w:pPr>
        <w:pStyle w:val="Heading1"/>
      </w:pPr>
      <w:r>
        <w:t>附录C 案例库</w:t>
      </w:r>
    </w:p>
    <w:tbl>
      <w:tblPr>
        <w:tblStyle w:val="TableGrid"/>
        <w:tblW w:type="auto" w:w="0"/>
        <w:jc w:val="center"/>
        <w:tblLook w:firstColumn="1" w:firstRow="1" w:lastColumn="0" w:lastRow="0" w:noHBand="0" w:noVBand="1" w:val="04A0"/>
      </w:tblPr>
      <w:tblGrid>
        <w:gridCol w:w="1473"/>
        <w:gridCol w:w="1473"/>
        <w:gridCol w:w="1473"/>
        <w:gridCol w:w="1473"/>
        <w:gridCol w:w="1473"/>
        <w:gridCol w:w="1473"/>
      </w:tblGrid>
      <w:tr>
        <w:tc>
          <w:tcPr>
            <w:tcW w:type="dxa" w:w="1473"/>
          </w:tcPr>
          <w:p>
            <w:r>
              <w:rPr>
                <w:b/>
                <w:sz w:val="18"/>
              </w:rPr>
            </w:r>
            <w:r>
              <w:rPr>
                <w:b/>
                <w:sz w:val="18"/>
              </w:rPr>
              <w:t>序号</w:t>
            </w:r>
          </w:p>
        </w:tc>
        <w:tc>
          <w:tcPr>
            <w:tcW w:type="dxa" w:w="1473"/>
          </w:tcPr>
          <w:p>
            <w:r>
              <w:rPr>
                <w:b/>
                <w:sz w:val="18"/>
              </w:rPr>
            </w:r>
            <w:r>
              <w:rPr>
                <w:b/>
                <w:sz w:val="18"/>
              </w:rPr>
              <w:t>案例名称</w:t>
            </w:r>
          </w:p>
        </w:tc>
        <w:tc>
          <w:tcPr>
            <w:tcW w:type="dxa" w:w="1473"/>
          </w:tcPr>
          <w:p>
            <w:r>
              <w:rPr>
                <w:b/>
                <w:sz w:val="18"/>
              </w:rPr>
            </w:r>
            <w:r>
              <w:rPr>
                <w:b/>
                <w:sz w:val="18"/>
              </w:rPr>
              <w:t>类型</w:t>
            </w:r>
          </w:p>
        </w:tc>
        <w:tc>
          <w:tcPr>
            <w:tcW w:type="dxa" w:w="1473"/>
          </w:tcPr>
          <w:p>
            <w:r>
              <w:rPr>
                <w:b/>
                <w:sz w:val="18"/>
              </w:rPr>
            </w:r>
            <w:r>
              <w:rPr>
                <w:b/>
                <w:sz w:val="18"/>
              </w:rPr>
              <w:t>国家/地区</w:t>
            </w:r>
          </w:p>
        </w:tc>
        <w:tc>
          <w:tcPr>
            <w:tcW w:type="dxa" w:w="1473"/>
          </w:tcPr>
          <w:p>
            <w:r>
              <w:rPr>
                <w:b/>
                <w:sz w:val="18"/>
              </w:rPr>
            </w:r>
            <w:r>
              <w:rPr>
                <w:b/>
                <w:sz w:val="18"/>
              </w:rPr>
              <w:t>关键技术</w:t>
            </w:r>
          </w:p>
        </w:tc>
        <w:tc>
          <w:tcPr>
            <w:tcW w:type="dxa" w:w="1473"/>
          </w:tcPr>
          <w:p>
            <w:r>
              <w:rPr>
                <w:b/>
                <w:sz w:val="18"/>
              </w:rPr>
            </w:r>
            <w:r>
              <w:rPr>
                <w:b/>
                <w:sz w:val="18"/>
              </w:rPr>
              <w:t>案例启示</w:t>
            </w:r>
          </w:p>
        </w:tc>
      </w:tr>
      <w:tr>
        <w:tc>
          <w:tcPr>
            <w:tcW w:type="dxa" w:w="1473"/>
          </w:tcPr>
          <w:p>
            <w:r>
              <w:rPr>
                <w:sz w:val="18"/>
              </w:rPr>
            </w:r>
            <w:r>
              <w:rPr>
                <w:sz w:val="18"/>
              </w:rPr>
              <w:t>1</w:t>
            </w:r>
          </w:p>
        </w:tc>
        <w:tc>
          <w:tcPr>
            <w:tcW w:type="dxa" w:w="1473"/>
          </w:tcPr>
          <w:p>
            <w:r>
              <w:rPr>
                <w:sz w:val="18"/>
              </w:rPr>
            </w:r>
            <w:r>
              <w:rPr>
                <w:sz w:val="18"/>
              </w:rPr>
              <w:t>华住集团全链路数字化</w:t>
            </w:r>
          </w:p>
        </w:tc>
        <w:tc>
          <w:tcPr>
            <w:tcW w:type="dxa" w:w="1473"/>
          </w:tcPr>
          <w:p>
            <w:r>
              <w:rPr>
                <w:sz w:val="18"/>
              </w:rPr>
            </w:r>
            <w:r>
              <w:rPr>
                <w:sz w:val="18"/>
              </w:rPr>
              <w:t>酒店连锁</w:t>
            </w:r>
          </w:p>
        </w:tc>
        <w:tc>
          <w:tcPr>
            <w:tcW w:type="dxa" w:w="1473"/>
          </w:tcPr>
          <w:p>
            <w:r>
              <w:rPr>
                <w:sz w:val="18"/>
              </w:rPr>
            </w:r>
            <w:r>
              <w:rPr>
                <w:sz w:val="18"/>
              </w:rPr>
              <w:t>中国</w:t>
            </w:r>
          </w:p>
        </w:tc>
        <w:tc>
          <w:tcPr>
            <w:tcW w:type="dxa" w:w="1473"/>
          </w:tcPr>
          <w:p>
            <w:r>
              <w:rPr>
                <w:sz w:val="18"/>
              </w:rPr>
            </w:r>
            <w:r>
              <w:rPr>
                <w:sz w:val="18"/>
              </w:rPr>
              <w:t>PMS+CRS+数据中台</w:t>
            </w:r>
          </w:p>
        </w:tc>
        <w:tc>
          <w:tcPr>
            <w:tcW w:type="dxa" w:w="1473"/>
          </w:tcPr>
          <w:p>
            <w:r>
              <w:rPr>
                <w:sz w:val="18"/>
              </w:rPr>
            </w:r>
            <w:r>
              <w:rPr>
                <w:sz w:val="18"/>
              </w:rPr>
              <w:t>自主研发核心系统的价值</w:t>
            </w:r>
          </w:p>
        </w:tc>
      </w:tr>
      <w:tr>
        <w:tc>
          <w:tcPr>
            <w:tcW w:type="dxa" w:w="1473"/>
            <w:shd w:val="clear" w:color="auto" w:fill="F2F2F2"/>
          </w:tcPr>
          <w:p>
            <w:r>
              <w:rPr>
                <w:sz w:val="18"/>
              </w:rPr>
            </w:r>
            <w:r>
              <w:rPr>
                <w:sz w:val="18"/>
              </w:rPr>
              <w:t>2</w:t>
            </w:r>
          </w:p>
        </w:tc>
        <w:tc>
          <w:tcPr>
            <w:tcW w:type="dxa" w:w="1473"/>
            <w:shd w:val="clear" w:color="auto" w:fill="F2F2F2"/>
          </w:tcPr>
          <w:p>
            <w:r>
              <w:rPr>
                <w:sz w:val="18"/>
              </w:rPr>
            </w:r>
            <w:r>
              <w:rPr>
                <w:sz w:val="18"/>
              </w:rPr>
              <w:t>万豪旅享家会员体系</w:t>
            </w:r>
          </w:p>
        </w:tc>
        <w:tc>
          <w:tcPr>
            <w:tcW w:type="dxa" w:w="1473"/>
            <w:shd w:val="clear" w:color="auto" w:fill="F2F2F2"/>
          </w:tcPr>
          <w:p>
            <w:r>
              <w:rPr>
                <w:sz w:val="18"/>
              </w:rPr>
            </w:r>
            <w:r>
              <w:rPr>
                <w:sz w:val="18"/>
              </w:rPr>
              <w:t>酒店集团</w:t>
            </w:r>
          </w:p>
        </w:tc>
        <w:tc>
          <w:tcPr>
            <w:tcW w:type="dxa" w:w="1473"/>
            <w:shd w:val="clear" w:color="auto" w:fill="F2F2F2"/>
          </w:tcPr>
          <w:p>
            <w:r>
              <w:rPr>
                <w:sz w:val="18"/>
              </w:rPr>
            </w:r>
            <w:r>
              <w:rPr>
                <w:sz w:val="18"/>
              </w:rPr>
              <w:t>全球</w:t>
            </w:r>
          </w:p>
        </w:tc>
        <w:tc>
          <w:tcPr>
            <w:tcW w:type="dxa" w:w="1473"/>
            <w:shd w:val="clear" w:color="auto" w:fill="F2F2F2"/>
          </w:tcPr>
          <w:p>
            <w:r>
              <w:rPr>
                <w:sz w:val="18"/>
              </w:rPr>
            </w:r>
            <w:r>
              <w:rPr>
                <w:sz w:val="18"/>
              </w:rPr>
              <w:t>CRM+AI</w:t>
            </w:r>
          </w:p>
        </w:tc>
        <w:tc>
          <w:tcPr>
            <w:tcW w:type="dxa" w:w="1473"/>
            <w:shd w:val="clear" w:color="auto" w:fill="F2F2F2"/>
          </w:tcPr>
          <w:p>
            <w:r>
              <w:rPr>
                <w:sz w:val="18"/>
              </w:rPr>
            </w:r>
            <w:r>
              <w:rPr>
                <w:sz w:val="18"/>
              </w:rPr>
              <w:t>会员数据驱动收益管理</w:t>
            </w:r>
          </w:p>
        </w:tc>
      </w:tr>
      <w:tr>
        <w:tc>
          <w:tcPr>
            <w:tcW w:type="dxa" w:w="1473"/>
          </w:tcPr>
          <w:p>
            <w:r>
              <w:rPr>
                <w:sz w:val="18"/>
              </w:rPr>
            </w:r>
            <w:r>
              <w:rPr>
                <w:sz w:val="18"/>
              </w:rPr>
              <w:t>3</w:t>
            </w:r>
          </w:p>
        </w:tc>
        <w:tc>
          <w:tcPr>
            <w:tcW w:type="dxa" w:w="1473"/>
          </w:tcPr>
          <w:p>
            <w:r>
              <w:rPr>
                <w:sz w:val="18"/>
              </w:rPr>
            </w:r>
            <w:r>
              <w:rPr>
                <w:sz w:val="18"/>
              </w:rPr>
              <w:t>阿里飞猪未来酒店</w:t>
            </w:r>
          </w:p>
        </w:tc>
        <w:tc>
          <w:tcPr>
            <w:tcW w:type="dxa" w:w="1473"/>
          </w:tcPr>
          <w:p>
            <w:r>
              <w:rPr>
                <w:sz w:val="18"/>
              </w:rPr>
            </w:r>
            <w:r>
              <w:rPr>
                <w:sz w:val="18"/>
              </w:rPr>
              <w:t>智慧酒店</w:t>
            </w:r>
          </w:p>
        </w:tc>
        <w:tc>
          <w:tcPr>
            <w:tcW w:type="dxa" w:w="1473"/>
          </w:tcPr>
          <w:p>
            <w:r>
              <w:rPr>
                <w:sz w:val="18"/>
              </w:rPr>
            </w:r>
            <w:r>
              <w:rPr>
                <w:sz w:val="18"/>
              </w:rPr>
              <w:t>中国</w:t>
            </w:r>
          </w:p>
        </w:tc>
        <w:tc>
          <w:tcPr>
            <w:tcW w:type="dxa" w:w="1473"/>
          </w:tcPr>
          <w:p>
            <w:r>
              <w:rPr>
                <w:sz w:val="18"/>
              </w:rPr>
            </w:r>
            <w:r>
              <w:rPr>
                <w:sz w:val="18"/>
              </w:rPr>
              <w:t>IoT+AI+人脸识别</w:t>
            </w:r>
          </w:p>
        </w:tc>
        <w:tc>
          <w:tcPr>
            <w:tcW w:type="dxa" w:w="1473"/>
          </w:tcPr>
          <w:p>
            <w:r>
              <w:rPr>
                <w:sz w:val="18"/>
              </w:rPr>
            </w:r>
            <w:r>
              <w:rPr>
                <w:sz w:val="18"/>
              </w:rPr>
              <w:t>生态技术融合的实验场</w:t>
            </w:r>
          </w:p>
        </w:tc>
      </w:tr>
      <w:tr>
        <w:tc>
          <w:tcPr>
            <w:tcW w:type="dxa" w:w="1473"/>
            <w:shd w:val="clear" w:color="auto" w:fill="F2F2F2"/>
          </w:tcPr>
          <w:p>
            <w:r>
              <w:rPr>
                <w:sz w:val="18"/>
              </w:rPr>
            </w:r>
            <w:r>
              <w:rPr>
                <w:sz w:val="18"/>
              </w:rPr>
              <w:t>4</w:t>
            </w:r>
          </w:p>
        </w:tc>
        <w:tc>
          <w:tcPr>
            <w:tcW w:type="dxa" w:w="1473"/>
            <w:shd w:val="clear" w:color="auto" w:fill="F2F2F2"/>
          </w:tcPr>
          <w:p>
            <w:r>
              <w:rPr>
                <w:sz w:val="18"/>
              </w:rPr>
            </w:r>
            <w:r>
              <w:rPr>
                <w:sz w:val="18"/>
              </w:rPr>
              <w:t>日本Henn-na Hotel</w:t>
            </w:r>
          </w:p>
        </w:tc>
        <w:tc>
          <w:tcPr>
            <w:tcW w:type="dxa" w:w="1473"/>
            <w:shd w:val="clear" w:color="auto" w:fill="F2F2F2"/>
          </w:tcPr>
          <w:p>
            <w:r>
              <w:rPr>
                <w:sz w:val="18"/>
              </w:rPr>
            </w:r>
            <w:r>
              <w:rPr>
                <w:sz w:val="18"/>
              </w:rPr>
              <w:t>无人酒店</w:t>
            </w:r>
          </w:p>
        </w:tc>
        <w:tc>
          <w:tcPr>
            <w:tcW w:type="dxa" w:w="1473"/>
            <w:shd w:val="clear" w:color="auto" w:fill="F2F2F2"/>
          </w:tcPr>
          <w:p>
            <w:r>
              <w:rPr>
                <w:sz w:val="18"/>
              </w:rPr>
            </w:r>
            <w:r>
              <w:rPr>
                <w:sz w:val="18"/>
              </w:rPr>
              <w:t>日本</w:t>
            </w:r>
          </w:p>
        </w:tc>
        <w:tc>
          <w:tcPr>
            <w:tcW w:type="dxa" w:w="1473"/>
            <w:shd w:val="clear" w:color="auto" w:fill="F2F2F2"/>
          </w:tcPr>
          <w:p>
            <w:r>
              <w:rPr>
                <w:sz w:val="18"/>
              </w:rPr>
            </w:r>
            <w:r>
              <w:rPr>
                <w:sz w:val="18"/>
              </w:rPr>
              <w:t>机器人</w:t>
            </w:r>
          </w:p>
        </w:tc>
        <w:tc>
          <w:tcPr>
            <w:tcW w:type="dxa" w:w="1473"/>
            <w:shd w:val="clear" w:color="auto" w:fill="F2F2F2"/>
          </w:tcPr>
          <w:p>
            <w:r>
              <w:rPr>
                <w:sz w:val="18"/>
              </w:rPr>
            </w:r>
            <w:r>
              <w:rPr>
                <w:sz w:val="18"/>
              </w:rPr>
              <w:t>技术过度应用的反面教训</w:t>
            </w:r>
          </w:p>
        </w:tc>
      </w:tr>
      <w:tr>
        <w:tc>
          <w:tcPr>
            <w:tcW w:type="dxa" w:w="1473"/>
          </w:tcPr>
          <w:p>
            <w:r>
              <w:rPr>
                <w:sz w:val="18"/>
              </w:rPr>
            </w:r>
            <w:r>
              <w:rPr>
                <w:sz w:val="18"/>
              </w:rPr>
              <w:t>5</w:t>
            </w:r>
          </w:p>
        </w:tc>
        <w:tc>
          <w:tcPr>
            <w:tcW w:type="dxa" w:w="1473"/>
          </w:tcPr>
          <w:p>
            <w:r>
              <w:rPr>
                <w:sz w:val="18"/>
              </w:rPr>
            </w:r>
            <w:r>
              <w:rPr>
                <w:sz w:val="18"/>
              </w:rPr>
              <w:t>希尔顿Connie机器人</w:t>
            </w:r>
          </w:p>
        </w:tc>
        <w:tc>
          <w:tcPr>
            <w:tcW w:type="dxa" w:w="1473"/>
          </w:tcPr>
          <w:p>
            <w:r>
              <w:rPr>
                <w:sz w:val="18"/>
              </w:rPr>
            </w:r>
            <w:r>
              <w:rPr>
                <w:sz w:val="18"/>
              </w:rPr>
              <w:t>AI礼宾</w:t>
            </w:r>
          </w:p>
        </w:tc>
        <w:tc>
          <w:tcPr>
            <w:tcW w:type="dxa" w:w="1473"/>
          </w:tcPr>
          <w:p>
            <w:r>
              <w:rPr>
                <w:sz w:val="18"/>
              </w:rPr>
            </w:r>
            <w:r>
              <w:rPr>
                <w:sz w:val="18"/>
              </w:rPr>
              <w:t>全球</w:t>
            </w:r>
          </w:p>
        </w:tc>
        <w:tc>
          <w:tcPr>
            <w:tcW w:type="dxa" w:w="1473"/>
          </w:tcPr>
          <w:p>
            <w:r>
              <w:rPr>
                <w:sz w:val="18"/>
              </w:rPr>
            </w:r>
            <w:r>
              <w:rPr>
                <w:sz w:val="18"/>
              </w:rPr>
              <w:t>NLP+Watson</w:t>
            </w:r>
          </w:p>
        </w:tc>
        <w:tc>
          <w:tcPr>
            <w:tcW w:type="dxa" w:w="1473"/>
          </w:tcPr>
          <w:p>
            <w:r>
              <w:rPr>
                <w:sz w:val="18"/>
              </w:rPr>
            </w:r>
            <w:r>
              <w:rPr>
                <w:sz w:val="18"/>
              </w:rPr>
              <w:t>AI品牌营销价值</w:t>
            </w:r>
          </w:p>
        </w:tc>
      </w:tr>
      <w:tr>
        <w:tc>
          <w:tcPr>
            <w:tcW w:type="dxa" w:w="1473"/>
            <w:shd w:val="clear" w:color="auto" w:fill="F2F2F2"/>
          </w:tcPr>
          <w:p>
            <w:r>
              <w:rPr>
                <w:sz w:val="18"/>
              </w:rPr>
            </w:r>
            <w:r>
              <w:rPr>
                <w:sz w:val="18"/>
              </w:rPr>
              <w:t>6</w:t>
            </w:r>
          </w:p>
        </w:tc>
        <w:tc>
          <w:tcPr>
            <w:tcW w:type="dxa" w:w="1473"/>
            <w:shd w:val="clear" w:color="auto" w:fill="F2F2F2"/>
          </w:tcPr>
          <w:p>
            <w:r>
              <w:rPr>
                <w:sz w:val="18"/>
              </w:rPr>
            </w:r>
            <w:r>
              <w:rPr>
                <w:sz w:val="18"/>
              </w:rPr>
              <w:t>云迹科技送物机器人</w:t>
            </w:r>
          </w:p>
        </w:tc>
        <w:tc>
          <w:tcPr>
            <w:tcW w:type="dxa" w:w="1473"/>
            <w:shd w:val="clear" w:color="auto" w:fill="F2F2F2"/>
          </w:tcPr>
          <w:p>
            <w:r>
              <w:rPr>
                <w:sz w:val="18"/>
              </w:rPr>
            </w:r>
            <w:r>
              <w:rPr>
                <w:sz w:val="18"/>
              </w:rPr>
              <w:t>服务机器人</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导航+HDOS</w:t>
            </w:r>
          </w:p>
        </w:tc>
        <w:tc>
          <w:tcPr>
            <w:tcW w:type="dxa" w:w="1473"/>
            <w:shd w:val="clear" w:color="auto" w:fill="F2F2F2"/>
          </w:tcPr>
          <w:p>
            <w:r>
              <w:rPr>
                <w:sz w:val="18"/>
              </w:rPr>
            </w:r>
            <w:r>
              <w:rPr>
                <w:sz w:val="18"/>
              </w:rPr>
              <w:t>住中服务全流程数字化</w:t>
            </w:r>
          </w:p>
        </w:tc>
      </w:tr>
      <w:tr>
        <w:tc>
          <w:tcPr>
            <w:tcW w:type="dxa" w:w="1473"/>
          </w:tcPr>
          <w:p>
            <w:r>
              <w:rPr>
                <w:sz w:val="18"/>
              </w:rPr>
            </w:r>
            <w:r>
              <w:rPr>
                <w:sz w:val="18"/>
              </w:rPr>
              <w:t>7</w:t>
            </w:r>
          </w:p>
        </w:tc>
        <w:tc>
          <w:tcPr>
            <w:tcW w:type="dxa" w:w="1473"/>
          </w:tcPr>
          <w:p>
            <w:r>
              <w:rPr>
                <w:sz w:val="18"/>
              </w:rPr>
            </w:r>
            <w:r>
              <w:rPr>
                <w:sz w:val="18"/>
              </w:rPr>
              <w:t>中青旅数字化转型</w:t>
            </w:r>
          </w:p>
        </w:tc>
        <w:tc>
          <w:tcPr>
            <w:tcW w:type="dxa" w:w="1473"/>
          </w:tcPr>
          <w:p>
            <w:r>
              <w:rPr>
                <w:sz w:val="18"/>
              </w:rPr>
            </w:r>
            <w:r>
              <w:rPr>
                <w:sz w:val="18"/>
              </w:rPr>
              <w:t>旅行社</w:t>
            </w:r>
          </w:p>
        </w:tc>
        <w:tc>
          <w:tcPr>
            <w:tcW w:type="dxa" w:w="1473"/>
          </w:tcPr>
          <w:p>
            <w:r>
              <w:rPr>
                <w:sz w:val="18"/>
              </w:rPr>
            </w:r>
            <w:r>
              <w:rPr>
                <w:sz w:val="18"/>
              </w:rPr>
              <w:t>中国</w:t>
            </w:r>
          </w:p>
        </w:tc>
        <w:tc>
          <w:tcPr>
            <w:tcW w:type="dxa" w:w="1473"/>
          </w:tcPr>
          <w:p>
            <w:r>
              <w:rPr>
                <w:sz w:val="18"/>
              </w:rPr>
            </w:r>
            <w:r>
              <w:rPr>
                <w:sz w:val="18"/>
              </w:rPr>
              <w:t>ERP+小程序+数据</w:t>
            </w:r>
          </w:p>
        </w:tc>
        <w:tc>
          <w:tcPr>
            <w:tcW w:type="dxa" w:w="1473"/>
          </w:tcPr>
          <w:p>
            <w:r>
              <w:rPr>
                <w:sz w:val="18"/>
              </w:rPr>
            </w:r>
            <w:r>
              <w:rPr>
                <w:sz w:val="18"/>
              </w:rPr>
              <w:t>传统旅行社转型路径</w:t>
            </w:r>
          </w:p>
        </w:tc>
      </w:tr>
      <w:tr>
        <w:tc>
          <w:tcPr>
            <w:tcW w:type="dxa" w:w="1473"/>
            <w:shd w:val="clear" w:color="auto" w:fill="F2F2F2"/>
          </w:tcPr>
          <w:p>
            <w:r>
              <w:rPr>
                <w:sz w:val="18"/>
              </w:rPr>
            </w:r>
            <w:r>
              <w:rPr>
                <w:sz w:val="18"/>
              </w:rPr>
              <w:t>8</w:t>
            </w:r>
          </w:p>
        </w:tc>
        <w:tc>
          <w:tcPr>
            <w:tcW w:type="dxa" w:w="1473"/>
            <w:shd w:val="clear" w:color="auto" w:fill="F2F2F2"/>
          </w:tcPr>
          <w:p>
            <w:r>
              <w:rPr>
                <w:sz w:val="18"/>
              </w:rPr>
            </w:r>
            <w:r>
              <w:rPr>
                <w:sz w:val="18"/>
              </w:rPr>
              <w:t>携程生态化战略</w:t>
            </w:r>
          </w:p>
        </w:tc>
        <w:tc>
          <w:tcPr>
            <w:tcW w:type="dxa" w:w="1473"/>
            <w:shd w:val="clear" w:color="auto" w:fill="F2F2F2"/>
          </w:tcPr>
          <w:p>
            <w:r>
              <w:rPr>
                <w:sz w:val="18"/>
              </w:rPr>
            </w:r>
            <w:r>
              <w:rPr>
                <w:sz w:val="18"/>
              </w:rPr>
              <w:t>OTA平台</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平台+内容+投资</w:t>
            </w:r>
          </w:p>
        </w:tc>
        <w:tc>
          <w:tcPr>
            <w:tcW w:type="dxa" w:w="1473"/>
            <w:shd w:val="clear" w:color="auto" w:fill="F2F2F2"/>
          </w:tcPr>
          <w:p>
            <w:r>
              <w:rPr>
                <w:sz w:val="18"/>
              </w:rPr>
            </w:r>
            <w:r>
              <w:rPr>
                <w:sz w:val="18"/>
              </w:rPr>
              <w:t>OTA从中介到生态构建</w:t>
            </w:r>
          </w:p>
        </w:tc>
      </w:tr>
      <w:tr>
        <w:tc>
          <w:tcPr>
            <w:tcW w:type="dxa" w:w="1473"/>
          </w:tcPr>
          <w:p>
            <w:r>
              <w:rPr>
                <w:sz w:val="18"/>
              </w:rPr>
            </w:r>
            <w:r>
              <w:rPr>
                <w:sz w:val="18"/>
              </w:rPr>
              <w:t>9</w:t>
            </w:r>
          </w:p>
        </w:tc>
        <w:tc>
          <w:tcPr>
            <w:tcW w:type="dxa" w:w="1473"/>
          </w:tcPr>
          <w:p>
            <w:r>
              <w:rPr>
                <w:sz w:val="18"/>
              </w:rPr>
            </w:r>
            <w:r>
              <w:rPr>
                <w:sz w:val="18"/>
              </w:rPr>
              <w:t>抖音兴趣电商旅游</w:t>
            </w:r>
          </w:p>
        </w:tc>
        <w:tc>
          <w:tcPr>
            <w:tcW w:type="dxa" w:w="1473"/>
          </w:tcPr>
          <w:p>
            <w:r>
              <w:rPr>
                <w:sz w:val="18"/>
              </w:rPr>
            </w:r>
            <w:r>
              <w:rPr>
                <w:sz w:val="18"/>
              </w:rPr>
              <w:t>社交电商</w:t>
            </w:r>
          </w:p>
        </w:tc>
        <w:tc>
          <w:tcPr>
            <w:tcW w:type="dxa" w:w="1473"/>
          </w:tcPr>
          <w:p>
            <w:r>
              <w:rPr>
                <w:sz w:val="18"/>
              </w:rPr>
            </w:r>
            <w:r>
              <w:rPr>
                <w:sz w:val="18"/>
              </w:rPr>
              <w:t>中国</w:t>
            </w:r>
          </w:p>
        </w:tc>
        <w:tc>
          <w:tcPr>
            <w:tcW w:type="dxa" w:w="1473"/>
          </w:tcPr>
          <w:p>
            <w:r>
              <w:rPr>
                <w:sz w:val="18"/>
              </w:rPr>
            </w:r>
            <w:r>
              <w:rPr>
                <w:sz w:val="18"/>
              </w:rPr>
              <w:t>内容+算法</w:t>
            </w:r>
          </w:p>
        </w:tc>
        <w:tc>
          <w:tcPr>
            <w:tcW w:type="dxa" w:w="1473"/>
          </w:tcPr>
          <w:p>
            <w:r>
              <w:rPr>
                <w:sz w:val="18"/>
              </w:rPr>
            </w:r>
            <w:r>
              <w:rPr>
                <w:sz w:val="18"/>
              </w:rPr>
              <w:t>内容驱动分销新模式</w:t>
            </w:r>
          </w:p>
        </w:tc>
      </w:tr>
      <w:tr>
        <w:tc>
          <w:tcPr>
            <w:tcW w:type="dxa" w:w="1473"/>
            <w:shd w:val="clear" w:color="auto" w:fill="F2F2F2"/>
          </w:tcPr>
          <w:p>
            <w:r>
              <w:rPr>
                <w:sz w:val="18"/>
              </w:rPr>
            </w:r>
            <w:r>
              <w:rPr>
                <w:sz w:val="18"/>
              </w:rPr>
              <w:t>10</w:t>
            </w:r>
          </w:p>
        </w:tc>
        <w:tc>
          <w:tcPr>
            <w:tcW w:type="dxa" w:w="1473"/>
            <w:shd w:val="clear" w:color="auto" w:fill="F2F2F2"/>
          </w:tcPr>
          <w:p>
            <w:r>
              <w:rPr>
                <w:sz w:val="18"/>
              </w:rPr>
            </w:r>
            <w:r>
              <w:rPr>
                <w:sz w:val="18"/>
              </w:rPr>
              <w:t>Airbnb共享住宿</w:t>
            </w:r>
          </w:p>
        </w:tc>
        <w:tc>
          <w:tcPr>
            <w:tcW w:type="dxa" w:w="1473"/>
            <w:shd w:val="clear" w:color="auto" w:fill="F2F2F2"/>
          </w:tcPr>
          <w:p>
            <w:r>
              <w:rPr>
                <w:sz w:val="18"/>
              </w:rPr>
            </w:r>
            <w:r>
              <w:rPr>
                <w:sz w:val="18"/>
              </w:rPr>
              <w:t>共享经济</w:t>
            </w:r>
          </w:p>
        </w:tc>
        <w:tc>
          <w:tcPr>
            <w:tcW w:type="dxa" w:w="1473"/>
            <w:shd w:val="clear" w:color="auto" w:fill="F2F2F2"/>
          </w:tcPr>
          <w:p>
            <w:r>
              <w:rPr>
                <w:sz w:val="18"/>
              </w:rPr>
            </w:r>
            <w:r>
              <w:rPr>
                <w:sz w:val="18"/>
              </w:rPr>
              <w:t>全球</w:t>
            </w:r>
          </w:p>
        </w:tc>
        <w:tc>
          <w:tcPr>
            <w:tcW w:type="dxa" w:w="1473"/>
            <w:shd w:val="clear" w:color="auto" w:fill="F2F2F2"/>
          </w:tcPr>
          <w:p>
            <w:r>
              <w:rPr>
                <w:sz w:val="18"/>
              </w:rPr>
            </w:r>
            <w:r>
              <w:rPr>
                <w:sz w:val="18"/>
              </w:rPr>
              <w:t>平台+信任机制</w:t>
            </w:r>
          </w:p>
        </w:tc>
        <w:tc>
          <w:tcPr>
            <w:tcW w:type="dxa" w:w="1473"/>
            <w:shd w:val="clear" w:color="auto" w:fill="F2F2F2"/>
          </w:tcPr>
          <w:p>
            <w:r>
              <w:rPr>
                <w:sz w:val="18"/>
              </w:rPr>
            </w:r>
            <w:r>
              <w:rPr>
                <w:sz w:val="18"/>
              </w:rPr>
              <w:t>颠覆性数字创新</w:t>
            </w:r>
          </w:p>
        </w:tc>
      </w:tr>
      <w:tr>
        <w:tc>
          <w:tcPr>
            <w:tcW w:type="dxa" w:w="1473"/>
          </w:tcPr>
          <w:p>
            <w:r>
              <w:rPr>
                <w:sz w:val="18"/>
              </w:rPr>
            </w:r>
            <w:r>
              <w:rPr>
                <w:sz w:val="18"/>
              </w:rPr>
              <w:t>11</w:t>
            </w:r>
          </w:p>
        </w:tc>
        <w:tc>
          <w:tcPr>
            <w:tcW w:type="dxa" w:w="1473"/>
          </w:tcPr>
          <w:p>
            <w:r>
              <w:rPr>
                <w:sz w:val="18"/>
              </w:rPr>
            </w:r>
            <w:r>
              <w:rPr>
                <w:sz w:val="18"/>
              </w:rPr>
              <w:t>全季酒店数字化</w:t>
            </w:r>
          </w:p>
        </w:tc>
        <w:tc>
          <w:tcPr>
            <w:tcW w:type="dxa" w:w="1473"/>
          </w:tcPr>
          <w:p>
            <w:r>
              <w:rPr>
                <w:sz w:val="18"/>
              </w:rPr>
            </w:r>
            <w:r>
              <w:rPr>
                <w:sz w:val="18"/>
              </w:rPr>
              <w:t>中端酒店</w:t>
            </w:r>
          </w:p>
        </w:tc>
        <w:tc>
          <w:tcPr>
            <w:tcW w:type="dxa" w:w="1473"/>
          </w:tcPr>
          <w:p>
            <w:r>
              <w:rPr>
                <w:sz w:val="18"/>
              </w:rPr>
            </w:r>
            <w:r>
              <w:rPr>
                <w:sz w:val="18"/>
              </w:rPr>
              <w:t>中国</w:t>
            </w:r>
          </w:p>
        </w:tc>
        <w:tc>
          <w:tcPr>
            <w:tcW w:type="dxa" w:w="1473"/>
          </w:tcPr>
          <w:p>
            <w:r>
              <w:rPr>
                <w:sz w:val="18"/>
              </w:rPr>
            </w:r>
            <w:r>
              <w:rPr>
                <w:sz w:val="18"/>
              </w:rPr>
              <w:t>App+智能客控</w:t>
            </w:r>
          </w:p>
        </w:tc>
        <w:tc>
          <w:tcPr>
            <w:tcW w:type="dxa" w:w="1473"/>
          </w:tcPr>
          <w:p>
            <w:r>
              <w:rPr>
                <w:sz w:val="18"/>
              </w:rPr>
            </w:r>
            <w:r>
              <w:rPr>
                <w:sz w:val="18"/>
              </w:rPr>
              <w:t>中端酒店数字化标配</w:t>
            </w:r>
          </w:p>
        </w:tc>
      </w:tr>
      <w:tr>
        <w:tc>
          <w:tcPr>
            <w:tcW w:type="dxa" w:w="1473"/>
            <w:shd w:val="clear" w:color="auto" w:fill="F2F2F2"/>
          </w:tcPr>
          <w:p>
            <w:r>
              <w:rPr>
                <w:sz w:val="18"/>
              </w:rPr>
            </w:r>
            <w:r>
              <w:rPr>
                <w:sz w:val="18"/>
              </w:rPr>
              <w:t>12</w:t>
            </w:r>
          </w:p>
        </w:tc>
        <w:tc>
          <w:tcPr>
            <w:tcW w:type="dxa" w:w="1473"/>
            <w:shd w:val="clear" w:color="auto" w:fill="F2F2F2"/>
          </w:tcPr>
          <w:p>
            <w:r>
              <w:rPr>
                <w:sz w:val="18"/>
              </w:rPr>
            </w:r>
            <w:r>
              <w:rPr>
                <w:sz w:val="18"/>
              </w:rPr>
              <w:t>松赞酒店集团</w:t>
            </w:r>
          </w:p>
        </w:tc>
        <w:tc>
          <w:tcPr>
            <w:tcW w:type="dxa" w:w="1473"/>
            <w:shd w:val="clear" w:color="auto" w:fill="F2F2F2"/>
          </w:tcPr>
          <w:p>
            <w:r>
              <w:rPr>
                <w:sz w:val="18"/>
              </w:rPr>
            </w:r>
            <w:r>
              <w:rPr>
                <w:sz w:val="18"/>
              </w:rPr>
              <w:t>精品酒店</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CRM+内容营销</w:t>
            </w:r>
          </w:p>
        </w:tc>
        <w:tc>
          <w:tcPr>
            <w:tcW w:type="dxa" w:w="1473"/>
            <w:shd w:val="clear" w:color="auto" w:fill="F2F2F2"/>
          </w:tcPr>
          <w:p>
            <w:r>
              <w:rPr>
                <w:sz w:val="18"/>
              </w:rPr>
            </w:r>
            <w:r>
              <w:rPr>
                <w:sz w:val="18"/>
              </w:rPr>
              <w:t>小而美的数字化路径</w:t>
            </w:r>
          </w:p>
        </w:tc>
      </w:tr>
      <w:tr>
        <w:tc>
          <w:tcPr>
            <w:tcW w:type="dxa" w:w="1473"/>
          </w:tcPr>
          <w:p>
            <w:r>
              <w:rPr>
                <w:sz w:val="18"/>
              </w:rPr>
            </w:r>
            <w:r>
              <w:rPr>
                <w:sz w:val="18"/>
              </w:rPr>
              <w:t>13</w:t>
            </w:r>
          </w:p>
        </w:tc>
        <w:tc>
          <w:tcPr>
            <w:tcW w:type="dxa" w:w="1473"/>
          </w:tcPr>
          <w:p>
            <w:r>
              <w:rPr>
                <w:sz w:val="18"/>
              </w:rPr>
            </w:r>
            <w:r>
              <w:rPr>
                <w:sz w:val="18"/>
              </w:rPr>
              <w:t>首旅如家数字化</w:t>
            </w:r>
          </w:p>
        </w:tc>
        <w:tc>
          <w:tcPr>
            <w:tcW w:type="dxa" w:w="1473"/>
          </w:tcPr>
          <w:p>
            <w:r>
              <w:rPr>
                <w:sz w:val="18"/>
              </w:rPr>
            </w:r>
            <w:r>
              <w:rPr>
                <w:sz w:val="18"/>
              </w:rPr>
              <w:t>经济型连锁</w:t>
            </w:r>
          </w:p>
        </w:tc>
        <w:tc>
          <w:tcPr>
            <w:tcW w:type="dxa" w:w="1473"/>
          </w:tcPr>
          <w:p>
            <w:r>
              <w:rPr>
                <w:sz w:val="18"/>
              </w:rPr>
            </w:r>
            <w:r>
              <w:rPr>
                <w:sz w:val="18"/>
              </w:rPr>
              <w:t>中国</w:t>
            </w:r>
          </w:p>
        </w:tc>
        <w:tc>
          <w:tcPr>
            <w:tcW w:type="dxa" w:w="1473"/>
          </w:tcPr>
          <w:p>
            <w:r>
              <w:rPr>
                <w:sz w:val="18"/>
              </w:rPr>
            </w:r>
            <w:r>
              <w:rPr>
                <w:sz w:val="18"/>
              </w:rPr>
              <w:t>PMS+会员+IoT</w:t>
            </w:r>
          </w:p>
        </w:tc>
        <w:tc>
          <w:tcPr>
            <w:tcW w:type="dxa" w:w="1473"/>
          </w:tcPr>
          <w:p>
            <w:r>
              <w:rPr>
                <w:sz w:val="18"/>
              </w:rPr>
            </w:r>
            <w:r>
              <w:rPr>
                <w:sz w:val="18"/>
              </w:rPr>
              <w:t>经济型酒店的数字化</w:t>
            </w:r>
          </w:p>
        </w:tc>
      </w:tr>
      <w:tr>
        <w:tc>
          <w:tcPr>
            <w:tcW w:type="dxa" w:w="1473"/>
            <w:shd w:val="clear" w:color="auto" w:fill="F2F2F2"/>
          </w:tcPr>
          <w:p>
            <w:r>
              <w:rPr>
                <w:sz w:val="18"/>
              </w:rPr>
            </w:r>
            <w:r>
              <w:rPr>
                <w:sz w:val="18"/>
              </w:rPr>
              <w:t>14</w:t>
            </w:r>
          </w:p>
        </w:tc>
        <w:tc>
          <w:tcPr>
            <w:tcW w:type="dxa" w:w="1473"/>
            <w:shd w:val="clear" w:color="auto" w:fill="F2F2F2"/>
          </w:tcPr>
          <w:p>
            <w:r>
              <w:rPr>
                <w:sz w:val="18"/>
              </w:rPr>
            </w:r>
            <w:r>
              <w:rPr>
                <w:sz w:val="18"/>
              </w:rPr>
              <w:t>途家民宿数字化</w:t>
            </w:r>
          </w:p>
        </w:tc>
        <w:tc>
          <w:tcPr>
            <w:tcW w:type="dxa" w:w="1473"/>
            <w:shd w:val="clear" w:color="auto" w:fill="F2F2F2"/>
          </w:tcPr>
          <w:p>
            <w:r>
              <w:rPr>
                <w:sz w:val="18"/>
              </w:rPr>
            </w:r>
            <w:r>
              <w:rPr>
                <w:sz w:val="18"/>
              </w:rPr>
              <w:t>民宿平台</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平台+智能门锁</w:t>
            </w:r>
          </w:p>
        </w:tc>
        <w:tc>
          <w:tcPr>
            <w:tcW w:type="dxa" w:w="1473"/>
            <w:shd w:val="clear" w:color="auto" w:fill="F2F2F2"/>
          </w:tcPr>
          <w:p>
            <w:r>
              <w:rPr>
                <w:sz w:val="18"/>
              </w:rPr>
            </w:r>
            <w:r>
              <w:rPr>
                <w:sz w:val="18"/>
              </w:rPr>
              <w:t>民宿数字化基础设施</w:t>
            </w:r>
          </w:p>
        </w:tc>
      </w:tr>
      <w:tr>
        <w:tc>
          <w:tcPr>
            <w:tcW w:type="dxa" w:w="1473"/>
          </w:tcPr>
          <w:p>
            <w:r>
              <w:rPr>
                <w:sz w:val="18"/>
              </w:rPr>
            </w:r>
            <w:r>
              <w:rPr>
                <w:sz w:val="18"/>
              </w:rPr>
              <w:t>15</w:t>
            </w:r>
          </w:p>
        </w:tc>
        <w:tc>
          <w:tcPr>
            <w:tcW w:type="dxa" w:w="1473"/>
          </w:tcPr>
          <w:p>
            <w:r>
              <w:rPr>
                <w:sz w:val="18"/>
              </w:rPr>
            </w:r>
            <w:r>
              <w:rPr>
                <w:sz w:val="18"/>
              </w:rPr>
              <w:t>Booking.com算法推荐</w:t>
            </w:r>
          </w:p>
        </w:tc>
        <w:tc>
          <w:tcPr>
            <w:tcW w:type="dxa" w:w="1473"/>
          </w:tcPr>
          <w:p>
            <w:r>
              <w:rPr>
                <w:sz w:val="18"/>
              </w:rPr>
            </w:r>
            <w:r>
              <w:rPr>
                <w:sz w:val="18"/>
              </w:rPr>
              <w:t>OTA平台</w:t>
            </w:r>
          </w:p>
        </w:tc>
        <w:tc>
          <w:tcPr>
            <w:tcW w:type="dxa" w:w="1473"/>
          </w:tcPr>
          <w:p>
            <w:r>
              <w:rPr>
                <w:sz w:val="18"/>
              </w:rPr>
            </w:r>
            <w:r>
              <w:rPr>
                <w:sz w:val="18"/>
              </w:rPr>
              <w:t>全球</w:t>
            </w:r>
          </w:p>
        </w:tc>
        <w:tc>
          <w:tcPr>
            <w:tcW w:type="dxa" w:w="1473"/>
          </w:tcPr>
          <w:p>
            <w:r>
              <w:rPr>
                <w:sz w:val="18"/>
              </w:rPr>
            </w:r>
            <w:r>
              <w:rPr>
                <w:sz w:val="18"/>
              </w:rPr>
              <w:t>AI推荐算法</w:t>
            </w:r>
          </w:p>
        </w:tc>
        <w:tc>
          <w:tcPr>
            <w:tcW w:type="dxa" w:w="1473"/>
          </w:tcPr>
          <w:p>
            <w:r>
              <w:rPr>
                <w:sz w:val="18"/>
              </w:rPr>
            </w:r>
            <w:r>
              <w:rPr>
                <w:sz w:val="18"/>
              </w:rPr>
              <w:t>算法驱动的酒店曝光</w:t>
            </w:r>
          </w:p>
        </w:tc>
      </w:tr>
    </w:tbl>
    <w:tbl>
      <w:tblPr>
        <w:tblStyle w:val="TableGrid"/>
        <w:tblW w:type="auto" w:w="0"/>
        <w:jc w:val="center"/>
        <w:tblLook w:firstColumn="1" w:firstRow="1" w:lastColumn="0" w:lastRow="0" w:noHBand="0" w:noVBand="1" w:val="04A0"/>
      </w:tblPr>
      <w:tblGrid>
        <w:gridCol w:w="1473"/>
        <w:gridCol w:w="1473"/>
        <w:gridCol w:w="1473"/>
        <w:gridCol w:w="1473"/>
        <w:gridCol w:w="1473"/>
        <w:gridCol w:w="1473"/>
      </w:tblGrid>
      <w:tr>
        <w:tc>
          <w:tcPr>
            <w:tcW w:type="dxa" w:w="1473"/>
          </w:tcPr>
          <w:p>
            <w:r>
              <w:rPr>
                <w:b/>
                <w:sz w:val="18"/>
              </w:rPr>
            </w:r>
            <w:r>
              <w:rPr>
                <w:b/>
                <w:sz w:val="18"/>
              </w:rPr>
              <w:t>16</w:t>
            </w:r>
          </w:p>
        </w:tc>
        <w:tc>
          <w:tcPr>
            <w:tcW w:type="dxa" w:w="1473"/>
          </w:tcPr>
          <w:p>
            <w:r>
              <w:rPr>
                <w:b/>
                <w:sz w:val="18"/>
              </w:rPr>
            </w:r>
            <w:r>
              <w:rPr>
                <w:b/>
                <w:sz w:val="18"/>
              </w:rPr>
              <w:t>Booking.com算法推荐</w:t>
            </w:r>
          </w:p>
        </w:tc>
        <w:tc>
          <w:tcPr>
            <w:tcW w:type="dxa" w:w="1473"/>
          </w:tcPr>
          <w:p>
            <w:r>
              <w:rPr>
                <w:b/>
                <w:sz w:val="18"/>
              </w:rPr>
            </w:r>
            <w:r>
              <w:rPr>
                <w:b/>
                <w:sz w:val="18"/>
              </w:rPr>
              <w:t>OTA平台</w:t>
            </w:r>
          </w:p>
        </w:tc>
        <w:tc>
          <w:tcPr>
            <w:tcW w:type="dxa" w:w="1473"/>
          </w:tcPr>
          <w:p>
            <w:r>
              <w:rPr>
                <w:b/>
                <w:sz w:val="18"/>
              </w:rPr>
            </w:r>
            <w:r>
              <w:rPr>
                <w:b/>
                <w:sz w:val="18"/>
              </w:rPr>
              <w:t>全球</w:t>
            </w:r>
          </w:p>
        </w:tc>
        <w:tc>
          <w:tcPr>
            <w:tcW w:type="dxa" w:w="1473"/>
          </w:tcPr>
          <w:p>
            <w:r>
              <w:rPr>
                <w:b/>
                <w:sz w:val="18"/>
              </w:rPr>
            </w:r>
            <w:r>
              <w:rPr>
                <w:b/>
                <w:sz w:val="18"/>
              </w:rPr>
              <w:t>AI推荐算法</w:t>
            </w:r>
          </w:p>
        </w:tc>
        <w:tc>
          <w:tcPr>
            <w:tcW w:type="dxa" w:w="1473"/>
          </w:tcPr>
          <w:p>
            <w:r>
              <w:rPr>
                <w:b/>
                <w:sz w:val="18"/>
              </w:rPr>
            </w:r>
            <w:r>
              <w:rPr>
                <w:b/>
                <w:sz w:val="18"/>
              </w:rPr>
              <w:t>算法驱动的酒店曝光</w:t>
            </w:r>
          </w:p>
        </w:tc>
      </w:tr>
      <w:tr>
        <w:tc>
          <w:tcPr>
            <w:tcW w:type="dxa" w:w="1473"/>
          </w:tcPr>
          <w:p>
            <w:r>
              <w:rPr>
                <w:sz w:val="18"/>
              </w:rPr>
            </w:r>
            <w:r>
              <w:rPr>
                <w:sz w:val="18"/>
              </w:rPr>
              <w:t>17</w:t>
            </w:r>
          </w:p>
        </w:tc>
        <w:tc>
          <w:tcPr>
            <w:tcW w:type="dxa" w:w="1473"/>
          </w:tcPr>
          <w:p>
            <w:r>
              <w:rPr>
                <w:sz w:val="18"/>
              </w:rPr>
            </w:r>
            <w:r>
              <w:rPr>
                <w:sz w:val="18"/>
              </w:rPr>
              <w:t>Expedia集团数字化</w:t>
            </w:r>
          </w:p>
        </w:tc>
        <w:tc>
          <w:tcPr>
            <w:tcW w:type="dxa" w:w="1473"/>
          </w:tcPr>
          <w:p>
            <w:r>
              <w:rPr>
                <w:sz w:val="18"/>
              </w:rPr>
            </w:r>
            <w:r>
              <w:rPr>
                <w:sz w:val="18"/>
              </w:rPr>
              <w:t>OTA集团</w:t>
            </w:r>
          </w:p>
        </w:tc>
        <w:tc>
          <w:tcPr>
            <w:tcW w:type="dxa" w:w="1473"/>
          </w:tcPr>
          <w:p>
            <w:r>
              <w:rPr>
                <w:sz w:val="18"/>
              </w:rPr>
            </w:r>
            <w:r>
              <w:rPr>
                <w:sz w:val="18"/>
              </w:rPr>
              <w:t>全球</w:t>
            </w:r>
          </w:p>
        </w:tc>
        <w:tc>
          <w:tcPr>
            <w:tcW w:type="dxa" w:w="1473"/>
          </w:tcPr>
          <w:p>
            <w:r>
              <w:rPr>
                <w:sz w:val="18"/>
              </w:rPr>
            </w:r>
            <w:r>
              <w:rPr>
                <w:sz w:val="18"/>
              </w:rPr>
              <w:t>平台+数据</w:t>
            </w:r>
          </w:p>
        </w:tc>
        <w:tc>
          <w:tcPr>
            <w:tcW w:type="dxa" w:w="1473"/>
          </w:tcPr>
          <w:p>
            <w:r>
              <w:rPr>
                <w:sz w:val="18"/>
              </w:rPr>
            </w:r>
            <w:r>
              <w:rPr>
                <w:sz w:val="18"/>
              </w:rPr>
              <w:t>全球OTA运营实践</w:t>
            </w:r>
          </w:p>
        </w:tc>
      </w:tr>
      <w:tr>
        <w:tc>
          <w:tcPr>
            <w:tcW w:type="dxa" w:w="1473"/>
            <w:shd w:val="clear" w:color="auto" w:fill="F2F2F2"/>
          </w:tcPr>
          <w:p>
            <w:r>
              <w:rPr>
                <w:sz w:val="18"/>
              </w:rPr>
            </w:r>
            <w:r>
              <w:rPr>
                <w:sz w:val="18"/>
              </w:rPr>
              <w:t>18</w:t>
            </w:r>
          </w:p>
        </w:tc>
        <w:tc>
          <w:tcPr>
            <w:tcW w:type="dxa" w:w="1473"/>
            <w:shd w:val="clear" w:color="auto" w:fill="F2F2F2"/>
          </w:tcPr>
          <w:p>
            <w:r>
              <w:rPr>
                <w:sz w:val="18"/>
              </w:rPr>
            </w:r>
            <w:r>
              <w:rPr>
                <w:sz w:val="18"/>
              </w:rPr>
              <w:t>飞猪未来酒店</w:t>
            </w:r>
          </w:p>
        </w:tc>
        <w:tc>
          <w:tcPr>
            <w:tcW w:type="dxa" w:w="1473"/>
            <w:shd w:val="clear" w:color="auto" w:fill="F2F2F2"/>
          </w:tcPr>
          <w:p>
            <w:r>
              <w:rPr>
                <w:sz w:val="18"/>
              </w:rPr>
            </w:r>
            <w:r>
              <w:rPr>
                <w:sz w:val="18"/>
              </w:rPr>
              <w:t>智慧酒店</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IoT+AI+生态</w:t>
            </w:r>
          </w:p>
        </w:tc>
        <w:tc>
          <w:tcPr>
            <w:tcW w:type="dxa" w:w="1473"/>
            <w:shd w:val="clear" w:color="auto" w:fill="F2F2F2"/>
          </w:tcPr>
          <w:p>
            <w:r>
              <w:rPr>
                <w:sz w:val="18"/>
              </w:rPr>
            </w:r>
            <w:r>
              <w:rPr>
                <w:sz w:val="18"/>
              </w:rPr>
              <w:t>生态技术融合</w:t>
            </w:r>
          </w:p>
        </w:tc>
      </w:tr>
      <w:tr>
        <w:tc>
          <w:tcPr>
            <w:tcW w:type="dxa" w:w="1473"/>
          </w:tcPr>
          <w:p>
            <w:r>
              <w:rPr>
                <w:sz w:val="18"/>
              </w:rPr>
            </w:r>
            <w:r>
              <w:rPr>
                <w:sz w:val="18"/>
              </w:rPr>
              <w:t>19</w:t>
            </w:r>
          </w:p>
        </w:tc>
        <w:tc>
          <w:tcPr>
            <w:tcW w:type="dxa" w:w="1473"/>
          </w:tcPr>
          <w:p>
            <w:r>
              <w:rPr>
                <w:sz w:val="18"/>
              </w:rPr>
            </w:r>
            <w:r>
              <w:rPr>
                <w:sz w:val="18"/>
              </w:rPr>
              <w:t>Grab旅游服务</w:t>
            </w:r>
          </w:p>
        </w:tc>
        <w:tc>
          <w:tcPr>
            <w:tcW w:type="dxa" w:w="1473"/>
          </w:tcPr>
          <w:p>
            <w:r>
              <w:rPr>
                <w:sz w:val="18"/>
              </w:rPr>
            </w:r>
            <w:r>
              <w:rPr>
                <w:sz w:val="18"/>
              </w:rPr>
              <w:t>超级App</w:t>
            </w:r>
          </w:p>
        </w:tc>
        <w:tc>
          <w:tcPr>
            <w:tcW w:type="dxa" w:w="1473"/>
          </w:tcPr>
          <w:p>
            <w:r>
              <w:rPr>
                <w:sz w:val="18"/>
              </w:rPr>
            </w:r>
            <w:r>
              <w:rPr>
                <w:sz w:val="18"/>
              </w:rPr>
              <w:t>东南亚</w:t>
            </w:r>
          </w:p>
        </w:tc>
        <w:tc>
          <w:tcPr>
            <w:tcW w:type="dxa" w:w="1473"/>
          </w:tcPr>
          <w:p>
            <w:r>
              <w:rPr>
                <w:sz w:val="18"/>
              </w:rPr>
            </w:r>
            <w:r>
              <w:rPr>
                <w:sz w:val="18"/>
              </w:rPr>
              <w:t>超级App+旅游</w:t>
            </w:r>
          </w:p>
        </w:tc>
        <w:tc>
          <w:tcPr>
            <w:tcW w:type="dxa" w:w="1473"/>
          </w:tcPr>
          <w:p>
            <w:r>
              <w:rPr>
                <w:sz w:val="18"/>
              </w:rPr>
            </w:r>
            <w:r>
              <w:rPr>
                <w:sz w:val="18"/>
              </w:rPr>
              <w:t>超级App对旅游分销的影响</w:t>
            </w:r>
          </w:p>
        </w:tc>
      </w:tr>
      <w:tr>
        <w:tc>
          <w:tcPr>
            <w:tcW w:type="dxa" w:w="1473"/>
            <w:shd w:val="clear" w:color="auto" w:fill="F2F2F2"/>
          </w:tcPr>
          <w:p>
            <w:r>
              <w:rPr>
                <w:sz w:val="18"/>
              </w:rPr>
            </w:r>
            <w:r>
              <w:rPr>
                <w:sz w:val="18"/>
              </w:rPr>
              <w:t>20</w:t>
            </w:r>
          </w:p>
        </w:tc>
        <w:tc>
          <w:tcPr>
            <w:tcW w:type="dxa" w:w="1473"/>
            <w:shd w:val="clear" w:color="auto" w:fill="F2F2F2"/>
          </w:tcPr>
          <w:p>
            <w:r>
              <w:rPr>
                <w:sz w:val="18"/>
              </w:rPr>
            </w:r>
            <w:r>
              <w:rPr>
                <w:sz w:val="18"/>
              </w:rPr>
              <w:t>Traveloka平台</w:t>
            </w:r>
          </w:p>
        </w:tc>
        <w:tc>
          <w:tcPr>
            <w:tcW w:type="dxa" w:w="1473"/>
            <w:shd w:val="clear" w:color="auto" w:fill="F2F2F2"/>
          </w:tcPr>
          <w:p>
            <w:r>
              <w:rPr>
                <w:sz w:val="18"/>
              </w:rPr>
            </w:r>
            <w:r>
              <w:rPr>
                <w:sz w:val="18"/>
              </w:rPr>
              <w:t>OTA平台</w:t>
            </w:r>
          </w:p>
        </w:tc>
        <w:tc>
          <w:tcPr>
            <w:tcW w:type="dxa" w:w="1473"/>
            <w:shd w:val="clear" w:color="auto" w:fill="F2F2F2"/>
          </w:tcPr>
          <w:p>
            <w:r>
              <w:rPr>
                <w:sz w:val="18"/>
              </w:rPr>
            </w:r>
            <w:r>
              <w:rPr>
                <w:sz w:val="18"/>
              </w:rPr>
              <w:t>印尼</w:t>
            </w:r>
          </w:p>
        </w:tc>
        <w:tc>
          <w:tcPr>
            <w:tcW w:type="dxa" w:w="1473"/>
            <w:shd w:val="clear" w:color="auto" w:fill="F2F2F2"/>
          </w:tcPr>
          <w:p>
            <w:r>
              <w:rPr>
                <w:sz w:val="18"/>
              </w:rPr>
            </w:r>
            <w:r>
              <w:rPr>
                <w:sz w:val="18"/>
              </w:rPr>
              <w:t>移动优先</w:t>
            </w:r>
          </w:p>
        </w:tc>
        <w:tc>
          <w:tcPr>
            <w:tcW w:type="dxa" w:w="1473"/>
            <w:shd w:val="clear" w:color="auto" w:fill="F2F2F2"/>
          </w:tcPr>
          <w:p>
            <w:r>
              <w:rPr>
                <w:sz w:val="18"/>
              </w:rPr>
            </w:r>
            <w:r>
              <w:rPr>
                <w:sz w:val="18"/>
              </w:rPr>
              <w:t>东南亚移动OTA模式</w:t>
            </w:r>
          </w:p>
        </w:tc>
      </w:tr>
      <w:tr>
        <w:tc>
          <w:tcPr>
            <w:tcW w:type="dxa" w:w="1473"/>
          </w:tcPr>
          <w:p>
            <w:r>
              <w:rPr>
                <w:sz w:val="18"/>
              </w:rPr>
            </w:r>
            <w:r>
              <w:rPr>
                <w:sz w:val="18"/>
              </w:rPr>
              <w:t>21</w:t>
            </w:r>
          </w:p>
        </w:tc>
        <w:tc>
          <w:tcPr>
            <w:tcW w:type="dxa" w:w="1473"/>
          </w:tcPr>
          <w:p>
            <w:r>
              <w:rPr>
                <w:sz w:val="18"/>
              </w:rPr>
            </w:r>
            <w:r>
              <w:rPr>
                <w:sz w:val="18"/>
              </w:rPr>
              <w:t>TUI全渠道数字化</w:t>
            </w:r>
          </w:p>
        </w:tc>
        <w:tc>
          <w:tcPr>
            <w:tcW w:type="dxa" w:w="1473"/>
          </w:tcPr>
          <w:p>
            <w:r>
              <w:rPr>
                <w:sz w:val="18"/>
              </w:rPr>
            </w:r>
            <w:r>
              <w:rPr>
                <w:sz w:val="18"/>
              </w:rPr>
              <w:t>旅游集团</w:t>
            </w:r>
          </w:p>
        </w:tc>
        <w:tc>
          <w:tcPr>
            <w:tcW w:type="dxa" w:w="1473"/>
          </w:tcPr>
          <w:p>
            <w:r>
              <w:rPr>
                <w:sz w:val="18"/>
              </w:rPr>
            </w:r>
            <w:r>
              <w:rPr>
                <w:sz w:val="18"/>
              </w:rPr>
              <w:t>德国</w:t>
            </w:r>
          </w:p>
        </w:tc>
        <w:tc>
          <w:tcPr>
            <w:tcW w:type="dxa" w:w="1473"/>
          </w:tcPr>
          <w:p>
            <w:r>
              <w:rPr>
                <w:sz w:val="18"/>
              </w:rPr>
            </w:r>
            <w:r>
              <w:rPr>
                <w:sz w:val="18"/>
              </w:rPr>
              <w:t>CRM+全渠道</w:t>
            </w:r>
          </w:p>
        </w:tc>
        <w:tc>
          <w:tcPr>
            <w:tcW w:type="dxa" w:w="1473"/>
          </w:tcPr>
          <w:p>
            <w:r>
              <w:rPr>
                <w:sz w:val="18"/>
              </w:rPr>
            </w:r>
            <w:r>
              <w:rPr>
                <w:sz w:val="18"/>
              </w:rPr>
              <w:t>传统旅游集团数字化</w:t>
            </w:r>
          </w:p>
        </w:tc>
      </w:tr>
      <w:tr>
        <w:tc>
          <w:tcPr>
            <w:tcW w:type="dxa" w:w="1473"/>
            <w:shd w:val="clear" w:color="auto" w:fill="F2F2F2"/>
          </w:tcPr>
          <w:p>
            <w:r>
              <w:rPr>
                <w:sz w:val="18"/>
              </w:rPr>
            </w:r>
            <w:r>
              <w:rPr>
                <w:sz w:val="18"/>
              </w:rPr>
              <w:t>22</w:t>
            </w:r>
          </w:p>
        </w:tc>
        <w:tc>
          <w:tcPr>
            <w:tcW w:type="dxa" w:w="1473"/>
            <w:shd w:val="clear" w:color="auto" w:fill="F2F2F2"/>
          </w:tcPr>
          <w:p>
            <w:r>
              <w:rPr>
                <w:sz w:val="18"/>
              </w:rPr>
            </w:r>
            <w:r>
              <w:rPr>
                <w:sz w:val="18"/>
              </w:rPr>
              <w:t>Klook体验平台</w:t>
            </w:r>
          </w:p>
        </w:tc>
        <w:tc>
          <w:tcPr>
            <w:tcW w:type="dxa" w:w="1473"/>
            <w:shd w:val="clear" w:color="auto" w:fill="F2F2F2"/>
          </w:tcPr>
          <w:p>
            <w:r>
              <w:rPr>
                <w:sz w:val="18"/>
              </w:rPr>
            </w:r>
            <w:r>
              <w:rPr>
                <w:sz w:val="18"/>
              </w:rPr>
              <w:t>体验平台</w:t>
            </w:r>
          </w:p>
        </w:tc>
        <w:tc>
          <w:tcPr>
            <w:tcW w:type="dxa" w:w="1473"/>
            <w:shd w:val="clear" w:color="auto" w:fill="F2F2F2"/>
          </w:tcPr>
          <w:p>
            <w:r>
              <w:rPr>
                <w:sz w:val="18"/>
              </w:rPr>
            </w:r>
            <w:r>
              <w:rPr>
                <w:sz w:val="18"/>
              </w:rPr>
              <w:t>中国香港</w:t>
            </w:r>
          </w:p>
        </w:tc>
        <w:tc>
          <w:tcPr>
            <w:tcW w:type="dxa" w:w="1473"/>
            <w:shd w:val="clear" w:color="auto" w:fill="F2F2F2"/>
          </w:tcPr>
          <w:p>
            <w:r>
              <w:rPr>
                <w:sz w:val="18"/>
              </w:rPr>
            </w:r>
            <w:r>
              <w:rPr>
                <w:sz w:val="18"/>
              </w:rPr>
              <w:t>API+碎片化</w:t>
            </w:r>
          </w:p>
        </w:tc>
        <w:tc>
          <w:tcPr>
            <w:tcW w:type="dxa" w:w="1473"/>
            <w:shd w:val="clear" w:color="auto" w:fill="F2F2F2"/>
          </w:tcPr>
          <w:p>
            <w:r>
              <w:rPr>
                <w:sz w:val="18"/>
              </w:rPr>
            </w:r>
            <w:r>
              <w:rPr>
                <w:sz w:val="18"/>
              </w:rPr>
              <w:t>目的地体验数字化</w:t>
            </w:r>
          </w:p>
        </w:tc>
      </w:tr>
      <w:tr>
        <w:tc>
          <w:tcPr>
            <w:tcW w:type="dxa" w:w="1473"/>
          </w:tcPr>
          <w:p>
            <w:r>
              <w:rPr>
                <w:sz w:val="18"/>
              </w:rPr>
            </w:r>
            <w:r>
              <w:rPr>
                <w:sz w:val="18"/>
              </w:rPr>
              <w:t>23</w:t>
            </w:r>
          </w:p>
        </w:tc>
        <w:tc>
          <w:tcPr>
            <w:tcW w:type="dxa" w:w="1473"/>
          </w:tcPr>
          <w:p>
            <w:r>
              <w:rPr>
                <w:sz w:val="18"/>
              </w:rPr>
            </w:r>
            <w:r>
              <w:rPr>
                <w:sz w:val="18"/>
              </w:rPr>
              <w:t>首旅如家数字化</w:t>
            </w:r>
          </w:p>
        </w:tc>
        <w:tc>
          <w:tcPr>
            <w:tcW w:type="dxa" w:w="1473"/>
          </w:tcPr>
          <w:p>
            <w:r>
              <w:rPr>
                <w:sz w:val="18"/>
              </w:rPr>
            </w:r>
            <w:r>
              <w:rPr>
                <w:sz w:val="18"/>
              </w:rPr>
              <w:t>酒店连锁</w:t>
            </w:r>
          </w:p>
        </w:tc>
        <w:tc>
          <w:tcPr>
            <w:tcW w:type="dxa" w:w="1473"/>
          </w:tcPr>
          <w:p>
            <w:r>
              <w:rPr>
                <w:sz w:val="18"/>
              </w:rPr>
            </w:r>
            <w:r>
              <w:rPr>
                <w:sz w:val="18"/>
              </w:rPr>
              <w:t>中国</w:t>
            </w:r>
          </w:p>
        </w:tc>
        <w:tc>
          <w:tcPr>
            <w:tcW w:type="dxa" w:w="1473"/>
          </w:tcPr>
          <w:p>
            <w:r>
              <w:rPr>
                <w:sz w:val="18"/>
              </w:rPr>
            </w:r>
            <w:r>
              <w:rPr>
                <w:sz w:val="18"/>
              </w:rPr>
              <w:t>PMS+会员+IoT</w:t>
            </w:r>
          </w:p>
        </w:tc>
        <w:tc>
          <w:tcPr>
            <w:tcW w:type="dxa" w:w="1473"/>
          </w:tcPr>
          <w:p>
            <w:r>
              <w:rPr>
                <w:sz w:val="18"/>
              </w:rPr>
            </w:r>
            <w:r>
              <w:rPr>
                <w:sz w:val="18"/>
              </w:rPr>
              <w:t>国有酒店集团转型</w:t>
            </w:r>
          </w:p>
        </w:tc>
      </w:tr>
      <w:tr>
        <w:tc>
          <w:tcPr>
            <w:tcW w:type="dxa" w:w="1473"/>
            <w:shd w:val="clear" w:color="auto" w:fill="F2F2F2"/>
          </w:tcPr>
          <w:p>
            <w:r>
              <w:rPr>
                <w:sz w:val="18"/>
              </w:rPr>
            </w:r>
            <w:r>
              <w:rPr>
                <w:sz w:val="18"/>
              </w:rPr>
              <w:t>24</w:t>
            </w:r>
          </w:p>
        </w:tc>
        <w:tc>
          <w:tcPr>
            <w:tcW w:type="dxa" w:w="1473"/>
            <w:shd w:val="clear" w:color="auto" w:fill="F2F2F2"/>
          </w:tcPr>
          <w:p>
            <w:r>
              <w:rPr>
                <w:sz w:val="18"/>
              </w:rPr>
            </w:r>
            <w:r>
              <w:rPr>
                <w:sz w:val="18"/>
              </w:rPr>
              <w:t>开元旅业会员生态</w:t>
            </w:r>
          </w:p>
        </w:tc>
        <w:tc>
          <w:tcPr>
            <w:tcW w:type="dxa" w:w="1473"/>
            <w:shd w:val="clear" w:color="auto" w:fill="F2F2F2"/>
          </w:tcPr>
          <w:p>
            <w:r>
              <w:rPr>
                <w:sz w:val="18"/>
              </w:rPr>
            </w:r>
            <w:r>
              <w:rPr>
                <w:sz w:val="18"/>
              </w:rPr>
              <w:t>酒店集团</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CRM+多业态</w:t>
            </w:r>
          </w:p>
        </w:tc>
        <w:tc>
          <w:tcPr>
            <w:tcW w:type="dxa" w:w="1473"/>
            <w:shd w:val="clear" w:color="auto" w:fill="F2F2F2"/>
          </w:tcPr>
          <w:p>
            <w:r>
              <w:rPr>
                <w:sz w:val="18"/>
              </w:rPr>
            </w:r>
            <w:r>
              <w:rPr>
                <w:sz w:val="18"/>
              </w:rPr>
              <w:t>多业态会员体系</w:t>
            </w:r>
          </w:p>
        </w:tc>
      </w:tr>
      <w:tr>
        <w:tc>
          <w:tcPr>
            <w:tcW w:type="dxa" w:w="1473"/>
          </w:tcPr>
          <w:p>
            <w:r>
              <w:rPr>
                <w:sz w:val="18"/>
              </w:rPr>
            </w:r>
            <w:r>
              <w:rPr>
                <w:sz w:val="18"/>
              </w:rPr>
              <w:t>25</w:t>
            </w:r>
          </w:p>
        </w:tc>
        <w:tc>
          <w:tcPr>
            <w:tcW w:type="dxa" w:w="1473"/>
          </w:tcPr>
          <w:p>
            <w:r>
              <w:rPr>
                <w:sz w:val="18"/>
              </w:rPr>
            </w:r>
            <w:r>
              <w:rPr>
                <w:sz w:val="18"/>
              </w:rPr>
              <w:t>春秋旅游航旅结合</w:t>
            </w:r>
          </w:p>
        </w:tc>
        <w:tc>
          <w:tcPr>
            <w:tcW w:type="dxa" w:w="1473"/>
          </w:tcPr>
          <w:p>
            <w:r>
              <w:rPr>
                <w:sz w:val="18"/>
              </w:rPr>
            </w:r>
            <w:r>
              <w:rPr>
                <w:sz w:val="18"/>
              </w:rPr>
              <w:t>旅行社</w:t>
            </w:r>
          </w:p>
        </w:tc>
        <w:tc>
          <w:tcPr>
            <w:tcW w:type="dxa" w:w="1473"/>
          </w:tcPr>
          <w:p>
            <w:r>
              <w:rPr>
                <w:sz w:val="18"/>
              </w:rPr>
            </w:r>
            <w:r>
              <w:rPr>
                <w:sz w:val="18"/>
              </w:rPr>
              <w:t>中国</w:t>
            </w:r>
          </w:p>
        </w:tc>
        <w:tc>
          <w:tcPr>
            <w:tcW w:type="dxa" w:w="1473"/>
          </w:tcPr>
          <w:p>
            <w:r>
              <w:rPr>
                <w:sz w:val="18"/>
              </w:rPr>
            </w:r>
            <w:r>
              <w:rPr>
                <w:sz w:val="18"/>
              </w:rPr>
              <w:t>航空+旅游数据</w:t>
            </w:r>
          </w:p>
        </w:tc>
        <w:tc>
          <w:tcPr>
            <w:tcW w:type="dxa" w:w="1473"/>
          </w:tcPr>
          <w:p>
            <w:r>
              <w:rPr>
                <w:sz w:val="18"/>
              </w:rPr>
            </w:r>
            <w:r>
              <w:rPr>
                <w:sz w:val="18"/>
              </w:rPr>
              <w:t>航旅数据协同</w:t>
            </w:r>
          </w:p>
        </w:tc>
      </w:tr>
      <w:tr>
        <w:tc>
          <w:tcPr>
            <w:tcW w:type="dxa" w:w="1473"/>
            <w:shd w:val="clear" w:color="auto" w:fill="F2F2F2"/>
          </w:tcPr>
          <w:p>
            <w:r>
              <w:rPr>
                <w:sz w:val="18"/>
              </w:rPr>
            </w:r>
            <w:r>
              <w:rPr>
                <w:sz w:val="18"/>
              </w:rPr>
              <w:t>26</w:t>
            </w:r>
          </w:p>
        </w:tc>
        <w:tc>
          <w:tcPr>
            <w:tcW w:type="dxa" w:w="1473"/>
            <w:shd w:val="clear" w:color="auto" w:fill="F2F2F2"/>
          </w:tcPr>
          <w:p>
            <w:r>
              <w:rPr>
                <w:sz w:val="18"/>
              </w:rPr>
            </w:r>
            <w:r>
              <w:rPr>
                <w:sz w:val="18"/>
              </w:rPr>
              <w:t>松赞酒店精品数字化</w:t>
            </w:r>
          </w:p>
        </w:tc>
        <w:tc>
          <w:tcPr>
            <w:tcW w:type="dxa" w:w="1473"/>
            <w:shd w:val="clear" w:color="auto" w:fill="F2F2F2"/>
          </w:tcPr>
          <w:p>
            <w:r>
              <w:rPr>
                <w:sz w:val="18"/>
              </w:rPr>
            </w:r>
            <w:r>
              <w:rPr>
                <w:sz w:val="18"/>
              </w:rPr>
              <w:t>精品酒店</w:t>
            </w:r>
          </w:p>
        </w:tc>
        <w:tc>
          <w:tcPr>
            <w:tcW w:type="dxa" w:w="1473"/>
            <w:shd w:val="clear" w:color="auto" w:fill="F2F2F2"/>
          </w:tcPr>
          <w:p>
            <w:r>
              <w:rPr>
                <w:sz w:val="18"/>
              </w:rPr>
            </w:r>
            <w:r>
              <w:rPr>
                <w:sz w:val="18"/>
              </w:rPr>
              <w:t>中国</w:t>
            </w:r>
          </w:p>
        </w:tc>
        <w:tc>
          <w:tcPr>
            <w:tcW w:type="dxa" w:w="1473"/>
            <w:shd w:val="clear" w:color="auto" w:fill="F2F2F2"/>
          </w:tcPr>
          <w:p>
            <w:r>
              <w:rPr>
                <w:sz w:val="18"/>
              </w:rPr>
            </w:r>
            <w:r>
              <w:rPr>
                <w:sz w:val="18"/>
              </w:rPr>
              <w:t>CRM+内容</w:t>
            </w:r>
          </w:p>
        </w:tc>
        <w:tc>
          <w:tcPr>
            <w:tcW w:type="dxa" w:w="1473"/>
            <w:shd w:val="clear" w:color="auto" w:fill="F2F2F2"/>
          </w:tcPr>
          <w:p>
            <w:r>
              <w:rPr>
                <w:sz w:val="18"/>
              </w:rPr>
            </w:r>
            <w:r>
              <w:rPr>
                <w:sz w:val="18"/>
              </w:rPr>
              <w:t>小而美的数字化</w:t>
            </w:r>
          </w:p>
        </w:tc>
      </w:tr>
      <w:tr>
        <w:tc>
          <w:tcPr>
            <w:tcW w:type="dxa" w:w="1473"/>
          </w:tcPr>
          <w:p>
            <w:r>
              <w:rPr>
                <w:sz w:val="18"/>
              </w:rPr>
            </w:r>
            <w:r>
              <w:rPr>
                <w:sz w:val="18"/>
              </w:rPr>
              <w:t>27</w:t>
            </w:r>
          </w:p>
        </w:tc>
        <w:tc>
          <w:tcPr>
            <w:tcW w:type="dxa" w:w="1473"/>
          </w:tcPr>
          <w:p>
            <w:r>
              <w:rPr>
                <w:sz w:val="18"/>
              </w:rPr>
            </w:r>
            <w:r>
              <w:rPr>
                <w:sz w:val="18"/>
              </w:rPr>
              <w:t>YOTEL极简科技</w:t>
            </w:r>
          </w:p>
        </w:tc>
        <w:tc>
          <w:tcPr>
            <w:tcW w:type="dxa" w:w="1473"/>
          </w:tcPr>
          <w:p>
            <w:r>
              <w:rPr>
                <w:sz w:val="18"/>
              </w:rPr>
            </w:r>
            <w:r>
              <w:rPr>
                <w:sz w:val="18"/>
              </w:rPr>
              <w:t>精品酒店</w:t>
            </w:r>
          </w:p>
        </w:tc>
        <w:tc>
          <w:tcPr>
            <w:tcW w:type="dxa" w:w="1473"/>
          </w:tcPr>
          <w:p>
            <w:r>
              <w:rPr>
                <w:sz w:val="18"/>
              </w:rPr>
            </w:r>
            <w:r>
              <w:rPr>
                <w:sz w:val="18"/>
              </w:rPr>
              <w:t>英国</w:t>
            </w:r>
          </w:p>
        </w:tc>
        <w:tc>
          <w:tcPr>
            <w:tcW w:type="dxa" w:w="1473"/>
          </w:tcPr>
          <w:p>
            <w:r>
              <w:rPr>
                <w:sz w:val="18"/>
              </w:rPr>
            </w:r>
            <w:r>
              <w:rPr>
                <w:sz w:val="18"/>
              </w:rPr>
              <w:t>自助终端+机器人</w:t>
            </w:r>
          </w:p>
        </w:tc>
        <w:tc>
          <w:tcPr>
            <w:tcW w:type="dxa" w:w="1473"/>
          </w:tcPr>
          <w:p>
            <w:r>
              <w:rPr>
                <w:sz w:val="18"/>
              </w:rPr>
            </w:r>
            <w:r>
              <w:rPr>
                <w:sz w:val="18"/>
              </w:rPr>
              <w:t>高效极简模式</w:t>
            </w:r>
          </w:p>
        </w:tc>
      </w:tr>
      <w:tr>
        <w:tc>
          <w:tcPr>
            <w:tcW w:type="dxa" w:w="1473"/>
            <w:shd w:val="clear" w:color="auto" w:fill="F2F2F2"/>
          </w:tcPr>
          <w:p>
            <w:r>
              <w:rPr>
                <w:sz w:val="18"/>
              </w:rPr>
            </w:r>
            <w:r>
              <w:rPr>
                <w:sz w:val="18"/>
              </w:rPr>
              <w:t>28</w:t>
            </w:r>
          </w:p>
        </w:tc>
        <w:tc>
          <w:tcPr>
            <w:tcW w:type="dxa" w:w="1473"/>
            <w:shd w:val="clear" w:color="auto" w:fill="F2F2F2"/>
          </w:tcPr>
          <w:p>
            <w:r>
              <w:rPr>
                <w:sz w:val="18"/>
              </w:rPr>
            </w:r>
            <w:r>
              <w:rPr>
                <w:sz w:val="18"/>
              </w:rPr>
              <w:t>citizenM科技社交</w:t>
            </w:r>
          </w:p>
        </w:tc>
        <w:tc>
          <w:tcPr>
            <w:tcW w:type="dxa" w:w="1473"/>
            <w:shd w:val="clear" w:color="auto" w:fill="F2F2F2"/>
          </w:tcPr>
          <w:p>
            <w:r>
              <w:rPr>
                <w:sz w:val="18"/>
              </w:rPr>
            </w:r>
            <w:r>
              <w:rPr>
                <w:sz w:val="18"/>
              </w:rPr>
              <w:t>精品酒店</w:t>
            </w:r>
          </w:p>
        </w:tc>
        <w:tc>
          <w:tcPr>
            <w:tcW w:type="dxa" w:w="1473"/>
            <w:shd w:val="clear" w:color="auto" w:fill="F2F2F2"/>
          </w:tcPr>
          <w:p>
            <w:r>
              <w:rPr>
                <w:sz w:val="18"/>
              </w:rPr>
            </w:r>
            <w:r>
              <w:rPr>
                <w:sz w:val="18"/>
              </w:rPr>
              <w:t>荷兰</w:t>
            </w:r>
          </w:p>
        </w:tc>
        <w:tc>
          <w:tcPr>
            <w:tcW w:type="dxa" w:w="1473"/>
            <w:shd w:val="clear" w:color="auto" w:fill="F2F2F2"/>
          </w:tcPr>
          <w:p>
            <w:r>
              <w:rPr>
                <w:sz w:val="18"/>
              </w:rPr>
            </w:r>
            <w:r>
              <w:rPr>
                <w:sz w:val="18"/>
              </w:rPr>
              <w:t>iPad+自助</w:t>
            </w:r>
          </w:p>
        </w:tc>
        <w:tc>
          <w:tcPr>
            <w:tcW w:type="dxa" w:w="1473"/>
            <w:shd w:val="clear" w:color="auto" w:fill="F2F2F2"/>
          </w:tcPr>
          <w:p>
            <w:r>
              <w:rPr>
                <w:sz w:val="18"/>
              </w:rPr>
            </w:r>
            <w:r>
              <w:rPr>
                <w:sz w:val="18"/>
              </w:rPr>
              <w:t>科技处理流程人处理关系</w:t>
            </w:r>
          </w:p>
        </w:tc>
      </w:tr>
      <w:tr>
        <w:tc>
          <w:tcPr>
            <w:tcW w:type="dxa" w:w="1473"/>
          </w:tcPr>
          <w:p>
            <w:r>
              <w:rPr>
                <w:sz w:val="18"/>
              </w:rPr>
            </w:r>
            <w:r>
              <w:rPr>
                <w:sz w:val="18"/>
              </w:rPr>
              <w:t>29</w:t>
            </w:r>
          </w:p>
        </w:tc>
        <w:tc>
          <w:tcPr>
            <w:tcW w:type="dxa" w:w="1473"/>
          </w:tcPr>
          <w:p>
            <w:r>
              <w:rPr>
                <w:sz w:val="18"/>
              </w:rPr>
            </w:r>
            <w:r>
              <w:rPr>
                <w:sz w:val="18"/>
              </w:rPr>
              <w:t>citizenM科技社交</w:t>
            </w:r>
          </w:p>
        </w:tc>
        <w:tc>
          <w:tcPr>
            <w:tcW w:type="dxa" w:w="1473"/>
          </w:tcPr>
          <w:p>
            <w:r>
              <w:rPr>
                <w:sz w:val="18"/>
              </w:rPr>
            </w:r>
            <w:r>
              <w:rPr>
                <w:sz w:val="18"/>
              </w:rPr>
              <w:t>精品酒店</w:t>
            </w:r>
          </w:p>
        </w:tc>
        <w:tc>
          <w:tcPr>
            <w:tcW w:type="dxa" w:w="1473"/>
          </w:tcPr>
          <w:p>
            <w:r>
              <w:rPr>
                <w:sz w:val="18"/>
              </w:rPr>
            </w:r>
            <w:r>
              <w:rPr>
                <w:sz w:val="18"/>
              </w:rPr>
              <w:t>荷兰</w:t>
            </w:r>
          </w:p>
        </w:tc>
        <w:tc>
          <w:tcPr>
            <w:tcW w:type="dxa" w:w="1473"/>
          </w:tcPr>
          <w:p>
            <w:r>
              <w:rPr>
                <w:sz w:val="18"/>
              </w:rPr>
            </w:r>
            <w:r>
              <w:rPr>
                <w:sz w:val="18"/>
              </w:rPr>
              <w:t>iPad+自助</w:t>
            </w:r>
          </w:p>
        </w:tc>
        <w:tc>
          <w:tcPr>
            <w:tcW w:type="dxa" w:w="1473"/>
          </w:tcPr>
          <w:p>
            <w:r>
              <w:rPr>
                <w:sz w:val="18"/>
              </w:rPr>
            </w:r>
            <w:r>
              <w:rPr>
                <w:sz w:val="18"/>
              </w:rPr>
              <w:t>科技处理流程人处理关系</w:t>
            </w:r>
          </w:p>
        </w:tc>
      </w:tr>
      <w:tr>
        <w:tc>
          <w:tcPr>
            <w:tcW w:type="dxa" w:w="1473"/>
            <w:shd w:val="clear" w:color="auto" w:fill="F2F2F2"/>
          </w:tcPr>
          <w:p>
            <w:r>
              <w:rPr>
                <w:sz w:val="18"/>
              </w:rPr>
            </w:r>
            <w:r>
              <w:rPr>
                <w:sz w:val="18"/>
              </w:rPr>
              <w:t>30</w:t>
            </w:r>
          </w:p>
        </w:tc>
        <w:tc>
          <w:tcPr>
            <w:tcW w:type="dxa" w:w="1473"/>
            <w:shd w:val="clear" w:color="auto" w:fill="F2F2F2"/>
          </w:tcPr>
          <w:p>
            <w:r>
              <w:rPr>
                <w:sz w:val="18"/>
              </w:rPr>
            </w:r>
            <w:r>
              <w:rPr>
                <w:sz w:val="18"/>
              </w:rPr>
              <w:t>新加坡智慧旅游</w:t>
            </w:r>
          </w:p>
        </w:tc>
        <w:tc>
          <w:tcPr>
            <w:tcW w:type="dxa" w:w="1473"/>
            <w:shd w:val="clear" w:color="auto" w:fill="F2F2F2"/>
          </w:tcPr>
          <w:p>
            <w:r>
              <w:rPr>
                <w:sz w:val="18"/>
              </w:rPr>
            </w:r>
            <w:r>
              <w:rPr>
                <w:sz w:val="18"/>
              </w:rPr>
              <w:t>国家战略</w:t>
            </w:r>
          </w:p>
        </w:tc>
        <w:tc>
          <w:tcPr>
            <w:tcW w:type="dxa" w:w="1473"/>
            <w:shd w:val="clear" w:color="auto" w:fill="F2F2F2"/>
          </w:tcPr>
          <w:p>
            <w:r>
              <w:rPr>
                <w:sz w:val="18"/>
              </w:rPr>
            </w:r>
            <w:r>
              <w:rPr>
                <w:sz w:val="18"/>
              </w:rPr>
              <w:t>新加坡</w:t>
            </w:r>
          </w:p>
        </w:tc>
        <w:tc>
          <w:tcPr>
            <w:tcW w:type="dxa" w:w="1473"/>
            <w:shd w:val="clear" w:color="auto" w:fill="F2F2F2"/>
          </w:tcPr>
          <w:p>
            <w:r>
              <w:rPr>
                <w:sz w:val="18"/>
              </w:rPr>
            </w:r>
            <w:r>
              <w:rPr>
                <w:sz w:val="18"/>
              </w:rPr>
              <w:t>数据平台+AI</w:t>
            </w:r>
          </w:p>
        </w:tc>
        <w:tc>
          <w:tcPr>
            <w:tcW w:type="dxa" w:w="1473"/>
            <w:shd w:val="clear" w:color="auto" w:fill="F2F2F2"/>
          </w:tcPr>
          <w:p>
            <w:r>
              <w:rPr>
                <w:sz w:val="18"/>
              </w:rPr>
            </w:r>
            <w:r>
              <w:rPr>
                <w:sz w:val="18"/>
              </w:rPr>
              <w:t>政府主导型数字化</w:t>
            </w:r>
          </w:p>
        </w:tc>
      </w:tr>
    </w:tbl>
    <w:p>
      <w:pPr>
        <w:pStyle w:val="Heading2"/>
      </w:pPr>
      <w:r>
        <w:t>数字化转型深度案例</w:t>
      </w:r>
    </w:p>
    <w:p>
      <w:pPr>
        <w:pStyle w:val="Heading3"/>
      </w:pPr>
      <w:r>
        <w:t>案例C-1：华住集团的全产业链数字化平台</w:t>
      </w:r>
    </w:p>
    <w:p>
      <w:r>
        <w:t>华住集团是中国最大的酒店集团之一，旗下拥有汉庭、全季、桔子水晶、禧玥等20余个品牌，覆盖经济型到高端酒店市场。华住的数字化转型以"平台化运营"为核心，构建了覆盖会员、预订、运营、供应链的全产业链数字化平台。</w:t>
      </w:r>
    </w:p>
    <w:p>
      <w:r>
        <w:rPr>
          <w:b/>
        </w:rPr>
        <w:t>数字化举措</w:t>
      </w:r>
      <w:r>
        <w:t>：</w:t>
      </w:r>
    </w:p>
    <w:p>
      <w:pPr>
        <w:pStyle w:val="ListNumber"/>
      </w:pPr>
      <w:r>
        <w:t>会员平台：华住会整合旗下所有品牌会员，会员数量超过2亿，贡献超过75%的间夜量</w:t>
      </w:r>
    </w:p>
    <w:p>
      <w:pPr>
        <w:pStyle w:val="ListNumber"/>
      </w:pPr>
      <w:r>
        <w:t>中央预订系统：华住自研CRS系统，实现多渠道实时房态同步</w:t>
      </w:r>
    </w:p>
    <w:p>
      <w:pPr>
        <w:pStyle w:val="ListNumber"/>
      </w:pPr>
      <w:r>
        <w:t>移动应用：华住APP集成预订、入住、客控、支付等功能，移动端预订占比超过80%</w:t>
      </w:r>
    </w:p>
    <w:p>
      <w:pPr>
        <w:pStyle w:val="ListNumber"/>
      </w:pPr>
      <w:r>
        <w:t>数据中台：统一数据治理平台，支持跨品牌数据分析和精准营销</w:t>
      </w:r>
    </w:p>
    <w:p>
      <w:pPr>
        <w:pStyle w:val="ListNumber"/>
      </w:pPr>
      <w:r>
        <w:t>智能运营：引入清洁调度AI系统、能耗管理系统和预测性维护系统</w:t>
      </w:r>
    </w:p>
    <w:p>
      <w:r>
        <w:rPr>
          <w:b/>
        </w:rPr>
        <w:t>成效</w:t>
      </w:r>
      <w:r>
        <w:t>：直销占比超过75%，远高于行业平均的30%；单酒店运营人员减少40%；会员复购率提升25%；RevPAR较行业平均高出15%[案例来源：华住集团2023年年报]</w:t>
      </w:r>
    </w:p>
    <w:p>
      <w:pPr>
        <w:pStyle w:val="Heading3"/>
      </w:pPr>
      <w:r>
        <w:t>案例C-2：携程的AI驱动型OTA平台</w:t>
      </w:r>
    </w:p>
    <w:p>
      <w:r>
        <w:t>携程作为中国最大的OTA平台，其数字化转型核心在于AI技术的全面应用。携程的AI战略涵盖搜索推荐、客服、产品设计和运营管理四大领域。</w:t>
      </w:r>
    </w:p>
    <w:p>
      <w:r>
        <w:rPr>
          <w:b/>
        </w:rPr>
        <w:t>AI应用场景</w:t>
      </w:r>
      <w:r>
        <w:t>：</w:t>
      </w:r>
    </w:p>
    <w:p>
      <w:pPr>
        <w:pStyle w:val="ListNumber"/>
      </w:pPr>
      <w:r>
        <w:t>智能搜索：基于NLP的意图理解，支持自然语言查询（如"下周去东京看樱花"）</w:t>
      </w:r>
    </w:p>
    <w:p>
      <w:pPr>
        <w:pStyle w:val="ListNumber"/>
      </w:pPr>
      <w:r>
        <w:t>个性化推荐：深度学习模型分析用户偏好，实时推荐旅游产品</w:t>
      </w:r>
    </w:p>
    <w:p>
      <w:pPr>
        <w:pStyle w:val="ListNumber"/>
      </w:pPr>
      <w:r>
        <w:t>AI客服：基于大语言模型的客服系统，自动解决率75%，日均处理500万+条咨询</w:t>
      </w:r>
    </w:p>
    <w:p>
      <w:pPr>
        <w:pStyle w:val="ListNumber"/>
      </w:pPr>
      <w:r>
        <w:t>智能定价：AI驱动的动态定价系统，结合200+特征变量实时优化房价</w:t>
      </w:r>
    </w:p>
    <w:p>
      <w:pPr>
        <w:pStyle w:val="ListNumber"/>
      </w:pPr>
      <w:r>
        <w:t>行程规划：AI自动生成个性化行程，支持对话式调整和实时优化</w:t>
      </w:r>
    </w:p>
    <w:p>
      <w:r>
        <w:rPr>
          <w:b/>
        </w:rPr>
        <w:t>成效</w:t>
      </w:r>
      <w:r>
        <w:t>：搜索转化率提升30%；客服人力成本降低40%；客户满意度NPS提升15分[案例来源：携程集团2023年技术白皮书]</w:t>
      </w:r>
    </w:p>
    <w:p>
      <w:pPr>
        <w:pStyle w:val="Heading3"/>
      </w:pPr>
      <w:r>
        <w:t>案例C-3：万豪国际的数字孪生酒店</w:t>
      </w:r>
    </w:p>
    <w:p>
      <w:r>
        <w:t>万豪与微软合作，基于Azure Digital Twins平台构建了酒店数字孪生系统，实现了酒店运营的实时监控和智能优化。</w:t>
      </w:r>
    </w:p>
    <w:p>
      <w:r>
        <w:rPr>
          <w:b/>
        </w:rPr>
        <w:t>技术架构</w:t>
      </w:r>
      <w:r>
        <w:t>：</w:t>
      </w:r>
    </w:p>
    <w:p>
      <w:pPr>
        <w:pStyle w:val="ListNumber"/>
      </w:pPr>
      <w:r>
        <w:t>IoT传感器网络：部署在客房、走廊、公共区域和设备间的传感器，实时采集温度、湿度、光照、人流等数据</w:t>
      </w:r>
    </w:p>
    <w:p>
      <w:pPr>
        <w:pStyle w:val="ListNumber"/>
      </w:pPr>
      <w:r>
        <w:t>数字模型：基于BIM的酒店三维数字模型，与物理空间实时同步</w:t>
      </w:r>
    </w:p>
    <w:p>
      <w:pPr>
        <w:pStyle w:val="ListNumber"/>
      </w:pPr>
      <w:r>
        <w:t>分析引擎：AI算法分析传感器数据，预测客流高峰、设备故障和能耗异常</w:t>
      </w:r>
    </w:p>
    <w:p>
      <w:pPr>
        <w:pStyle w:val="ListNumber"/>
      </w:pPr>
      <w:r>
        <w:t>可视化仪表板：面向运营人员的实时监控界面，支持异常告警和决策辅助</w:t>
      </w:r>
    </w:p>
    <w:p>
      <w:r>
        <w:rPr>
          <w:b/>
        </w:rPr>
        <w:t>成效</w:t>
      </w:r>
      <w:r>
        <w:t>：能耗降低18%；设备故障响应时间缩短60%；客户温度投诉率降低42%[案例来源：Marriott International Technology Report 2023]</w:t>
      </w:r>
    </w:p>
    <w:p>
      <w:pPr>
        <w:pStyle w:val="Heading3"/>
      </w:pPr>
      <w:r>
        <w:t>案例C-4：春秋旅游的O2O数字化转型</w:t>
      </w:r>
    </w:p>
    <w:p>
      <w:r>
        <w:t>春秋旅游作为中国最早的民营旅行社之一，通过O2O模式实现了线上线下渠道的深度融合。</w:t>
      </w:r>
    </w:p>
    <w:p>
      <w:r>
        <w:rPr>
          <w:b/>
        </w:rPr>
        <w:t>转型举措</w:t>
      </w:r>
      <w:r>
        <w:t>：</w:t>
      </w:r>
    </w:p>
    <w:p>
      <w:pPr>
        <w:pStyle w:val="ListNumber"/>
      </w:pPr>
      <w:r>
        <w:t>线上平台：自建春秋旅游网和APP，覆盖跟团游、自由行、机票、酒店等产品</w:t>
      </w:r>
    </w:p>
    <w:p>
      <w:pPr>
        <w:pStyle w:val="ListNumber"/>
      </w:pPr>
      <w:r>
        <w:t>线下门店：全国2000+门店配备数字化终端，实现线上线下数据打通</w:t>
      </w:r>
    </w:p>
    <w:p>
      <w:pPr>
        <w:pStyle w:val="ListNumber"/>
      </w:pPr>
      <w:r>
        <w:t>社群运营：基于微信生态的社群营销体系，覆盖超过500万用户</w:t>
      </w:r>
    </w:p>
    <w:p>
      <w:pPr>
        <w:pStyle w:val="ListNumber"/>
      </w:pPr>
      <w:r>
        <w:t>直播带货：抖音、视频号直播常态化运营，月均GMV超过5000万元</w:t>
      </w:r>
    </w:p>
    <w:p>
      <w:pPr>
        <w:pStyle w:val="ListNumber"/>
      </w:pPr>
      <w:r>
        <w:t>数据中台：统一的客户和产品数据平台，支持精准营销和产品优化</w:t>
      </w:r>
    </w:p>
    <w:p>
      <w:r>
        <w:rPr>
          <w:b/>
        </w:rPr>
        <w:t>成效</w:t>
      </w:r>
      <w:r>
        <w:t>：线上收入占比从30%提升至65%；门店人效提升50%；社群复购率达到35%[案例来源：春秋旅游2023年数字化转型报告]</w:t>
      </w:r>
    </w:p>
    <w:p>
      <w:pPr>
        <w:pStyle w:val="Heading3"/>
      </w:pPr>
      <w:r>
        <w:t>案例C-5：Booking.com的可持续旅游实践</w:t>
      </w:r>
    </w:p>
    <w:p>
      <w:r>
        <w:t>Booking.com作为全球最大的OTA之一，其可持续旅游实践为行业提供了重要参考。</w:t>
      </w:r>
    </w:p>
    <w:p>
      <w:r>
        <w:rPr>
          <w:b/>
        </w:rPr>
        <w:t>举措</w:t>
      </w:r>
      <w:r>
        <w:t>：</w:t>
      </w:r>
    </w:p>
    <w:p>
      <w:pPr>
        <w:pStyle w:val="ListNumber"/>
      </w:pPr>
      <w:r>
        <w:t>Travel Sustainable标识：对符合可持续标准的住宿进行认证和展示</w:t>
      </w:r>
    </w:p>
    <w:p>
      <w:pPr>
        <w:pStyle w:val="ListNumber"/>
      </w:pPr>
      <w:r>
        <w:t>碳排放信息：在搜索结果中展示航班的碳排放信息</w:t>
      </w:r>
    </w:p>
    <w:p>
      <w:pPr>
        <w:pStyle w:val="ListNumber"/>
      </w:pPr>
      <w:r>
        <w:t>绿色住宿筛选：允许用户按可持续认证筛选住宿</w:t>
      </w:r>
    </w:p>
    <w:p>
      <w:pPr>
        <w:pStyle w:val="ListNumber"/>
      </w:pPr>
      <w:r>
        <w:t>本地体验推广：优先展示由本地居民提供的体验活动</w:t>
      </w:r>
    </w:p>
    <w:p>
      <w:r>
        <w:rPr>
          <w:b/>
        </w:rPr>
        <w:t>成效</w:t>
      </w:r>
      <w:r>
        <w:t>：超过15万家住宿获得Travel Sustainable标识；73%的旅客表示愿意选择更可持续的旅行选项[案例来源：Booking.com Sustainable Travel Report 2023]</w:t>
      </w:r>
    </w:p>
    <w:p>
      <w:pPr>
        <w:pStyle w:val="Heading3"/>
      </w:pPr>
      <w:r>
        <w:t>案例C-6：希尔顿的数字钥匙服务</w:t>
      </w:r>
    </w:p>
    <w:p>
      <w:r>
        <w:t>希尔顿集团的Digital Key（数字钥匙）服务是全球酒店业移动化服务的标杆案例。该服务允许希尔顿荣誉客会会员通过希尔顿APP使用手机解锁房门，无需到前台办理入住和领取实体房卡。</w:t>
      </w:r>
    </w:p>
    <w:p>
      <w:r>
        <w:rPr>
          <w:b/>
        </w:rPr>
        <w:t>实施过程</w:t>
      </w:r>
      <w:r>
        <w:t>：希尔顿于2015年开始研发Digital Key技术，2018年在全球5000家酒店全面推出。技术实现包括：蓝牙门锁改造（将传统磁卡门锁替换为支持蓝牙的智能门锁）、APP开发（在希尔顿APP中集成数字钥匙功能）、后台系统集成（将PMS、门锁系统和APP打通实现实时授权）。</w:t>
      </w:r>
    </w:p>
    <w:p>
      <w:r>
        <w:rPr>
          <w:b/>
        </w:rPr>
        <w:t>成效</w:t>
      </w:r>
      <w:r>
        <w:t>：超过2000万会员使用过Digital Key；前台入住排队时间减少60%；客户满意度提升12%；实体房卡制作成本每年节省超过500万美元[案例来源：Hilton 2023 Annual Report]</w:t>
      </w:r>
    </w:p>
    <w:p>
      <w:pPr>
        <w:pStyle w:val="Heading3"/>
      </w:pPr>
      <w:r>
        <w:t>案例C-7：飞猪的"未来酒店"实验</w:t>
      </w:r>
    </w:p>
    <w:p>
      <w:r>
        <w:t>飞猪（阿里旗下OTA）在杭州开设了"飞猪未来酒店"（FlyZoo Hotel），作为酒店数字化技术的实验场和展示窗口。</w:t>
      </w:r>
    </w:p>
    <w:p>
      <w:r>
        <w:rPr>
          <w:b/>
        </w:rPr>
        <w:t>技术亮点</w:t>
      </w:r>
      <w:r>
        <w:t>：</w:t>
      </w:r>
    </w:p>
    <w:p>
      <w:pPr>
        <w:pStyle w:val="ListNumber"/>
      </w:pPr>
      <w:r>
        <w:t>全脸识别入住：客人到达酒店后通过人脸识别完成身份验证和入住登记，无需前台</w:t>
      </w:r>
    </w:p>
    <w:p>
      <w:pPr>
        <w:pStyle w:val="ListNumber"/>
      </w:pPr>
      <w:r>
        <w:t>语音智能客房：通过天猫精灵语音控制灯光、窗帘、空调和电视</w:t>
      </w:r>
    </w:p>
    <w:p>
      <w:pPr>
        <w:pStyle w:val="ListNumber"/>
      </w:pPr>
      <w:r>
        <w:t>机器人服务：配送机器人负责客房送物，引导机器人负责大堂导览</w:t>
      </w:r>
    </w:p>
    <w:p>
      <w:pPr>
        <w:pStyle w:val="ListNumber"/>
      </w:pPr>
      <w:r>
        <w:t>无感支付：基于支付宝的信用授权，客人离店时自动扣款，无需前台退房</w:t>
      </w:r>
    </w:p>
    <w:p>
      <w:pPr>
        <w:pStyle w:val="ListNumber"/>
      </w:pPr>
      <w:r>
        <w:t>智能健身：配备AI健身镜，根据客人身体状况推荐健身方案</w:t>
      </w:r>
    </w:p>
    <w:p>
      <w:r>
        <w:rPr>
          <w:b/>
        </w:rPr>
        <w:t>启示</w:t>
      </w:r>
      <w:r>
        <w:t>：飞猪未来酒店展示了"全链路数字化"的酒店服务可能性。虽然部分技术的商业化推广仍面临成本和成熟度挑战，但该实验为行业提供了宝贵的实践经验[案例来源：飞猪未来酒店技术白皮书]</w:t>
      </w:r>
    </w:p>
    <w:p>
      <w:pPr>
        <w:pStyle w:val="Heading3"/>
      </w:pPr>
      <w:r>
        <w:t>案例C-8：去哪儿网的元搜索创新</w:t>
      </w:r>
    </w:p>
    <w:p>
      <w:r>
        <w:t>去哪儿网以元搜索（Meta-Search）模式起家，通过聚合多个OTA和供应商的价格信息，为消费者提供一站式比价服务。</w:t>
      </w:r>
    </w:p>
    <w:p>
      <w:r>
        <w:rPr>
          <w:b/>
        </w:rPr>
        <w:t>商业模式创新</w:t>
      </w:r>
      <w:r>
        <w:t>：</w:t>
      </w:r>
    </w:p>
    <w:p>
      <w:pPr>
        <w:pStyle w:val="ListNumber"/>
      </w:pPr>
      <w:r>
        <w:t>聚合比价：同时搜索携程、艺龙、同程等多个OTA平台的酒店和机票价格</w:t>
      </w:r>
    </w:p>
    <w:p>
      <w:pPr>
        <w:pStyle w:val="ListNumber"/>
      </w:pPr>
      <w:r>
        <w:t>价格预警：监控价格变化，在价格下降时通知用户</w:t>
      </w:r>
    </w:p>
    <w:p>
      <w:pPr>
        <w:pStyle w:val="ListNumber"/>
      </w:pPr>
      <w:r>
        <w:t>比价报告：定期发布热门目的地的价格趋势报告</w:t>
      </w:r>
    </w:p>
    <w:p>
      <w:pPr>
        <w:pStyle w:val="ListNumber"/>
      </w:pPr>
      <w:r>
        <w:t>深度搜索：搜索OTA平台上未公开展示的优惠价格</w:t>
      </w:r>
    </w:p>
    <w:p>
      <w:r>
        <w:rPr>
          <w:b/>
        </w:rPr>
        <w:t>启示</w:t>
      </w:r>
      <w:r>
        <w:t>：元搜索模式通过信息聚合和透明化，降低了消费者的信息搜索成本，对OTA平台的定价策略形成了约束。2015年携程收购去哪儿后，元搜索从独立模式转变为OTA平台的增值功能[案例来源：行业公开报道]</w:t>
      </w:r>
    </w:p>
    <w:p>
      <w:pPr>
        <w:pStyle w:val="Heading3"/>
      </w:pPr>
      <w:r>
        <w:t>案例C-9：洲际酒店集团的Green Engage系统</w:t>
      </w:r>
    </w:p>
    <w:p>
      <w:r>
        <w:t>IHG的Green Engage系统是酒店业ESG数字化的领先实践。该系统通过IoT传感器和数据分析帮助酒店监控和优化能源使用、水资源消耗和废弃物管理。</w:t>
      </w:r>
    </w:p>
    <w:p>
      <w:r>
        <w:rPr>
          <w:b/>
        </w:rPr>
        <w:t>系统功能</w:t>
      </w:r>
      <w:r>
        <w:t>：</w:t>
      </w:r>
    </w:p>
    <w:p>
      <w:pPr>
        <w:pStyle w:val="ListNumber"/>
      </w:pPr>
      <w:r>
        <w:t>实时能耗监控：监控电力、燃气和水的实时消耗数据</w:t>
      </w:r>
    </w:p>
    <w:p>
      <w:pPr>
        <w:pStyle w:val="ListNumber"/>
      </w:pPr>
      <w:r>
        <w:t>节能建议：基于数据分析自动生成节能建议（如调整空调温度设定、优化照明时间表）</w:t>
      </w:r>
    </w:p>
    <w:p>
      <w:pPr>
        <w:pStyle w:val="ListNumber"/>
      </w:pPr>
      <w:r>
        <w:t>绩效对标：与同品牌、同区域酒店进行ESG绩效对标</w:t>
      </w:r>
    </w:p>
    <w:p>
      <w:pPr>
        <w:pStyle w:val="ListNumber"/>
      </w:pPr>
      <w:r>
        <w:t>认证支持：为LEED和Green Key等可持续认证提供数据支持</w:t>
      </w:r>
    </w:p>
    <w:p>
      <w:r>
        <w:rPr>
          <w:b/>
        </w:rPr>
        <w:t>成效</w:t>
      </w:r>
      <w:r>
        <w:t>：参与酒店的能源消耗平均降低25%；碳排放减少20%；每年节省能源成本超过3亿美元[案例来源：IHG Sustainability Report 2023]</w:t>
      </w:r>
    </w:p>
    <w:p>
      <w:r>
        <w:br w:type="page"/>
      </w:r>
    </w:p>
    <w:p>
      <w:pPr>
        <w:pStyle w:val="Heading1"/>
      </w:pPr>
      <w:r>
        <w:t>附录D 设计模板与检查清单</w:t>
      </w:r>
    </w:p>
    <w:p>
      <w:pPr>
        <w:pStyle w:val="Heading2"/>
      </w:pPr>
      <w:r>
        <w:t>酒店数字化转型评估清单</w:t>
      </w:r>
    </w:p>
    <w:p>
      <w:pPr>
        <w:pStyle w:val="Heading3"/>
      </w:pPr>
      <w:r>
        <w:t>D维度：数字基础设施</w:t>
      </w:r>
    </w:p>
    <w:p>
      <w:pPr>
        <w:pStyle w:val="ListBullet"/>
      </w:pPr>
      <w:r>
        <w:t>[ ] PMS系统已部署且覆盖全部门店</w:t>
      </w:r>
    </w:p>
    <w:p>
      <w:pPr>
        <w:pStyle w:val="ListBullet"/>
      </w:pPr>
      <w:r>
        <w:t>[ ] CRS系统实现多渠道统一管理</w:t>
      </w:r>
    </w:p>
    <w:p>
      <w:pPr>
        <w:pStyle w:val="ListBullet"/>
      </w:pPr>
      <w:r>
        <w:t>[ ] CRM系统已建立客户数据库</w:t>
      </w:r>
    </w:p>
    <w:p>
      <w:pPr>
        <w:pStyle w:val="ListBullet"/>
      </w:pPr>
      <w:r>
        <w:t>[ ] 数据中台/BI平台已建设</w:t>
      </w:r>
    </w:p>
    <w:p>
      <w:pPr>
        <w:pStyle w:val="ListBullet"/>
      </w:pPr>
      <w:r>
        <w:t>[ ] API接口开放程度满足业务需求</w:t>
      </w:r>
    </w:p>
    <w:p>
      <w:pPr>
        <w:pStyle w:val="ListBullet"/>
      </w:pPr>
      <w:r>
        <w:t>[ ] 网络基础设施稳定可靠</w:t>
      </w:r>
    </w:p>
    <w:p>
      <w:pPr>
        <w:pStyle w:val="Heading3"/>
      </w:pPr>
      <w:r>
        <w:t>I维度：智能运营</w:t>
      </w:r>
    </w:p>
    <w:p>
      <w:pPr>
        <w:pStyle w:val="ListBullet"/>
      </w:pPr>
      <w:r>
        <w:t>[ ] 收益管理系统已部署</w:t>
      </w:r>
    </w:p>
    <w:p>
      <w:pPr>
        <w:pStyle w:val="ListBullet"/>
      </w:pPr>
      <w:r>
        <w:t>[ ] 动态定价策略已实施</w:t>
      </w:r>
    </w:p>
    <w:p>
      <w:pPr>
        <w:pStyle w:val="ListBullet"/>
      </w:pPr>
      <w:r>
        <w:t>[ ] AI需求预测模型已上线</w:t>
      </w:r>
    </w:p>
    <w:p>
      <w:pPr>
        <w:pStyle w:val="ListBullet"/>
      </w:pPr>
      <w:r>
        <w:t>[ ] 自动化流程已覆盖核心业务</w:t>
      </w:r>
    </w:p>
    <w:p>
      <w:pPr>
        <w:pStyle w:val="ListBullet"/>
      </w:pPr>
      <w:r>
        <w:t>[ ] 智能排房/排班功能已启用</w:t>
      </w:r>
    </w:p>
    <w:p>
      <w:pPr>
        <w:pStyle w:val="Heading3"/>
      </w:pPr>
      <w:r>
        <w:t>G维度：客户体验</w:t>
      </w:r>
    </w:p>
    <w:p>
      <w:pPr>
        <w:pStyle w:val="ListBullet"/>
      </w:pPr>
      <w:r>
        <w:t>[ ] 数字化客户旅程地图已绘制</w:t>
      </w:r>
    </w:p>
    <w:p>
      <w:pPr>
        <w:pStyle w:val="ListBullet"/>
      </w:pPr>
      <w:r>
        <w:t>[ ] 全渠道客户数据已打通</w:t>
      </w:r>
    </w:p>
    <w:p>
      <w:pPr>
        <w:pStyle w:val="ListBullet"/>
      </w:pPr>
      <w:r>
        <w:t>[ ] 个性化推荐系统已部署</w:t>
      </w:r>
    </w:p>
    <w:p>
      <w:pPr>
        <w:pStyle w:val="ListBullet"/>
      </w:pPr>
      <w:r>
        <w:t>[ ] 会员体系已建立并运营</w:t>
      </w:r>
    </w:p>
    <w:p>
      <w:pPr>
        <w:pStyle w:val="ListBullet"/>
      </w:pPr>
      <w:r>
        <w:t>[ ] 在线评价管理机制已建立</w:t>
      </w:r>
    </w:p>
    <w:p>
      <w:pPr>
        <w:pStyle w:val="Heading3"/>
      </w:pPr>
      <w:r>
        <w:t>I维度：创新生态</w:t>
      </w:r>
    </w:p>
    <w:p>
      <w:pPr>
        <w:pStyle w:val="ListBullet"/>
      </w:pPr>
      <w:r>
        <w:t>[ ] OTA渠道策略已优化</w:t>
      </w:r>
    </w:p>
    <w:p>
      <w:pPr>
        <w:pStyle w:val="ListBullet"/>
      </w:pPr>
      <w:r>
        <w:t>[ ] 直销渠道（App/小程序）已建设</w:t>
      </w:r>
    </w:p>
    <w:p>
      <w:pPr>
        <w:pStyle w:val="ListBullet"/>
      </w:pPr>
      <w:r>
        <w:t>[ ] 社交电商渠道已布局</w:t>
      </w:r>
    </w:p>
    <w:p>
      <w:pPr>
        <w:pStyle w:val="ListBullet"/>
      </w:pPr>
      <w:r>
        <w:t>[ ] 私域流量运营已启动</w:t>
      </w:r>
    </w:p>
    <w:p>
      <w:pPr>
        <w:pStyle w:val="ListBullet"/>
      </w:pPr>
      <w:r>
        <w:t>[ ] 跨渠道库存和价格已同步</w:t>
      </w:r>
    </w:p>
    <w:p>
      <w:pPr>
        <w:pStyle w:val="Heading3"/>
      </w:pPr>
      <w:r>
        <w:t>T维度：变革领导力</w:t>
      </w:r>
    </w:p>
    <w:p>
      <w:pPr>
        <w:pStyle w:val="ListBullet"/>
      </w:pPr>
      <w:r>
        <w:t>[ ] 数字化转型战略已制定</w:t>
      </w:r>
    </w:p>
    <w:p>
      <w:pPr>
        <w:pStyle w:val="ListBullet"/>
      </w:pPr>
      <w:r>
        <w:t>[ ] 数字化组织架构已建立</w:t>
      </w:r>
    </w:p>
    <w:p>
      <w:pPr>
        <w:pStyle w:val="ListBullet"/>
      </w:pPr>
      <w:r>
        <w:t>[ ] 数字化人才队伍建设已启动</w:t>
      </w:r>
    </w:p>
    <w:p>
      <w:pPr>
        <w:pStyle w:val="ListBullet"/>
      </w:pPr>
      <w:r>
        <w:t>[ ] 数据安全合规体系已建立</w:t>
      </w:r>
    </w:p>
    <w:p>
      <w:pPr>
        <w:pStyle w:val="ListBullet"/>
      </w:pPr>
      <w:r>
        <w:t>[ ] ESG评估与报告机制已建立</w:t>
      </w:r>
    </w:p>
    <w:p>
      <w:pPr>
        <w:pStyle w:val="Heading2"/>
      </w:pPr>
      <w:r>
        <w:t>D.I.G.I.T.数字化转型评估检查清单</w:t>
      </w:r>
    </w:p>
    <w:p>
      <w:pPr>
        <w:pStyle w:val="Heading3"/>
      </w:pPr>
      <w:r>
        <w:t>D - Digital Infrastructure（数字基础设施）</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评估项</w:t>
            </w:r>
          </w:p>
        </w:tc>
        <w:tc>
          <w:tcPr>
            <w:tcW w:type="dxa" w:w="2946"/>
          </w:tcPr>
          <w:p>
            <w:r>
              <w:rPr>
                <w:b/>
                <w:sz w:val="18"/>
              </w:rPr>
            </w:r>
            <w:r>
              <w:rPr>
                <w:b/>
                <w:sz w:val="18"/>
              </w:rPr>
              <w:t>评估标准</w:t>
            </w:r>
          </w:p>
        </w:tc>
        <w:tc>
          <w:tcPr>
            <w:tcW w:type="dxa" w:w="2946"/>
          </w:tcPr>
          <w:p>
            <w:r>
              <w:rPr>
                <w:b/>
                <w:sz w:val="18"/>
              </w:rPr>
            </w:r>
            <w:r>
              <w:rPr>
                <w:b/>
                <w:sz w:val="18"/>
              </w:rPr>
              <w:t>评分(1-5)</w:t>
            </w:r>
          </w:p>
        </w:tc>
      </w:tr>
      <w:tr>
        <w:tc>
          <w:tcPr>
            <w:tcW w:type="dxa" w:w="2946"/>
          </w:tcPr>
          <w:p>
            <w:r>
              <w:rPr>
                <w:sz w:val="18"/>
              </w:rPr>
            </w:r>
            <w:r>
              <w:rPr>
                <w:sz w:val="18"/>
              </w:rPr>
              <w:t>网络基础设施</w:t>
            </w:r>
          </w:p>
        </w:tc>
        <w:tc>
          <w:tcPr>
            <w:tcW w:type="dxa" w:w="2946"/>
          </w:tcPr>
          <w:p>
            <w:r>
              <w:rPr>
                <w:sz w:val="18"/>
              </w:rPr>
            </w:r>
            <w:r>
              <w:rPr>
                <w:sz w:val="18"/>
              </w:rPr>
              <w:t>全区域Wi-Fi覆盖，带宽满足业务需求</w:t>
            </w:r>
          </w:p>
        </w:tc>
        <w:tc>
          <w:tcPr>
            <w:tcW w:type="dxa" w:w="2946"/>
          </w:tcPr>
          <w:p>
            <w:r>
              <w:rPr>
                <w:sz w:val="18"/>
              </w:rPr>
            </w:r>
          </w:p>
        </w:tc>
      </w:tr>
      <w:tr>
        <w:tc>
          <w:tcPr>
            <w:tcW w:type="dxa" w:w="2946"/>
            <w:shd w:val="clear" w:color="auto" w:fill="F2F2F2"/>
          </w:tcPr>
          <w:p>
            <w:r>
              <w:rPr>
                <w:sz w:val="18"/>
              </w:rPr>
            </w:r>
            <w:r>
              <w:rPr>
                <w:sz w:val="18"/>
              </w:rPr>
              <w:t>系统集成度</w:t>
            </w:r>
          </w:p>
        </w:tc>
        <w:tc>
          <w:tcPr>
            <w:tcW w:type="dxa" w:w="2946"/>
            <w:shd w:val="clear" w:color="auto" w:fill="F2F2F2"/>
          </w:tcPr>
          <w:p>
            <w:r>
              <w:rPr>
                <w:sz w:val="18"/>
              </w:rPr>
            </w:r>
            <w:r>
              <w:rPr>
                <w:sz w:val="18"/>
              </w:rPr>
              <w:t>PMS/CRM/POS等核心系统实现数据互通</w:t>
            </w:r>
          </w:p>
        </w:tc>
        <w:tc>
          <w:tcPr>
            <w:tcW w:type="dxa" w:w="2946"/>
            <w:shd w:val="clear" w:color="auto" w:fill="F2F2F2"/>
          </w:tcPr>
          <w:p>
            <w:r>
              <w:rPr>
                <w:sz w:val="18"/>
              </w:rPr>
            </w:r>
          </w:p>
        </w:tc>
      </w:tr>
      <w:tr>
        <w:tc>
          <w:tcPr>
            <w:tcW w:type="dxa" w:w="2946"/>
          </w:tcPr>
          <w:p>
            <w:r>
              <w:rPr>
                <w:sz w:val="18"/>
              </w:rPr>
            </w:r>
            <w:r>
              <w:rPr>
                <w:sz w:val="18"/>
              </w:rPr>
              <w:t>云化程度</w:t>
            </w:r>
          </w:p>
        </w:tc>
        <w:tc>
          <w:tcPr>
            <w:tcW w:type="dxa" w:w="2946"/>
          </w:tcPr>
          <w:p>
            <w:r>
              <w:rPr>
                <w:sz w:val="18"/>
              </w:rPr>
            </w:r>
            <w:r>
              <w:rPr>
                <w:sz w:val="18"/>
              </w:rPr>
              <w:t>核心系统部署在云端，支持弹性扩展</w:t>
            </w:r>
          </w:p>
        </w:tc>
        <w:tc>
          <w:tcPr>
            <w:tcW w:type="dxa" w:w="2946"/>
          </w:tcPr>
          <w:p>
            <w:r>
              <w:rPr>
                <w:sz w:val="18"/>
              </w:rPr>
            </w:r>
          </w:p>
        </w:tc>
      </w:tr>
      <w:tr>
        <w:tc>
          <w:tcPr>
            <w:tcW w:type="dxa" w:w="2946"/>
            <w:shd w:val="clear" w:color="auto" w:fill="F2F2F2"/>
          </w:tcPr>
          <w:p>
            <w:r>
              <w:rPr>
                <w:sz w:val="18"/>
              </w:rPr>
            </w:r>
            <w:r>
              <w:rPr>
                <w:sz w:val="18"/>
              </w:rPr>
              <w:t>数据治理</w:t>
            </w:r>
          </w:p>
        </w:tc>
        <w:tc>
          <w:tcPr>
            <w:tcW w:type="dxa" w:w="2946"/>
            <w:shd w:val="clear" w:color="auto" w:fill="F2F2F2"/>
          </w:tcPr>
          <w:p>
            <w:r>
              <w:rPr>
                <w:sz w:val="18"/>
              </w:rPr>
            </w:r>
            <w:r>
              <w:rPr>
                <w:sz w:val="18"/>
              </w:rPr>
              <w:t>建立数据标准和质量管控机制</w:t>
            </w:r>
          </w:p>
        </w:tc>
        <w:tc>
          <w:tcPr>
            <w:tcW w:type="dxa" w:w="2946"/>
            <w:shd w:val="clear" w:color="auto" w:fill="F2F2F2"/>
          </w:tcPr>
          <w:p>
            <w:r>
              <w:rPr>
                <w:sz w:val="18"/>
              </w:rPr>
            </w:r>
          </w:p>
        </w:tc>
      </w:tr>
      <w:tr>
        <w:tc>
          <w:tcPr>
            <w:tcW w:type="dxa" w:w="2946"/>
          </w:tcPr>
          <w:p>
            <w:r>
              <w:rPr>
                <w:sz w:val="18"/>
              </w:rPr>
            </w:r>
            <w:r>
              <w:rPr>
                <w:sz w:val="18"/>
              </w:rPr>
              <w:t>网络安全</w:t>
            </w:r>
          </w:p>
        </w:tc>
        <w:tc>
          <w:tcPr>
            <w:tcW w:type="dxa" w:w="2946"/>
          </w:tcPr>
          <w:p>
            <w:r>
              <w:rPr>
                <w:sz w:val="18"/>
              </w:rPr>
            </w:r>
            <w:r>
              <w:rPr>
                <w:sz w:val="18"/>
              </w:rPr>
              <w:t>通过ISO 27001认证，定期安全审计</w:t>
            </w:r>
          </w:p>
        </w:tc>
        <w:tc>
          <w:tcPr>
            <w:tcW w:type="dxa" w:w="2946"/>
          </w:tcPr>
          <w:p>
            <w:r>
              <w:rPr>
                <w:sz w:val="18"/>
              </w:rPr>
            </w:r>
          </w:p>
        </w:tc>
      </w:tr>
      <w:tr>
        <w:tc>
          <w:tcPr>
            <w:tcW w:type="dxa" w:w="2946"/>
            <w:shd w:val="clear" w:color="auto" w:fill="F2F2F2"/>
          </w:tcPr>
          <w:p>
            <w:r>
              <w:rPr>
                <w:sz w:val="18"/>
              </w:rPr>
            </w:r>
            <w:r>
              <w:rPr>
                <w:sz w:val="18"/>
              </w:rPr>
              <w:t>移动化支持</w:t>
            </w:r>
          </w:p>
        </w:tc>
        <w:tc>
          <w:tcPr>
            <w:tcW w:type="dxa" w:w="2946"/>
            <w:shd w:val="clear" w:color="auto" w:fill="F2F2F2"/>
          </w:tcPr>
          <w:p>
            <w:r>
              <w:rPr>
                <w:sz w:val="18"/>
              </w:rPr>
            </w:r>
            <w:r>
              <w:rPr>
                <w:sz w:val="18"/>
              </w:rPr>
              <w:t>关键业务系统支持移动端操作</w:t>
            </w:r>
          </w:p>
        </w:tc>
        <w:tc>
          <w:tcPr>
            <w:tcW w:type="dxa" w:w="2946"/>
            <w:shd w:val="clear" w:color="auto" w:fill="F2F2F2"/>
          </w:tcPr>
          <w:p>
            <w:r>
              <w:rPr>
                <w:sz w:val="18"/>
              </w:rPr>
            </w:r>
          </w:p>
        </w:tc>
      </w:tr>
    </w:tbl>
    <w:p>
      <w:pPr>
        <w:pStyle w:val="Heading3"/>
      </w:pPr>
      <w:r>
        <w:t>I - Intelligent Operations（智能运营）</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评估项</w:t>
            </w:r>
          </w:p>
        </w:tc>
        <w:tc>
          <w:tcPr>
            <w:tcW w:type="dxa" w:w="2946"/>
          </w:tcPr>
          <w:p>
            <w:r>
              <w:rPr>
                <w:b/>
                <w:sz w:val="18"/>
              </w:rPr>
            </w:r>
            <w:r>
              <w:rPr>
                <w:b/>
                <w:sz w:val="18"/>
              </w:rPr>
              <w:t>评估标准</w:t>
            </w:r>
          </w:p>
        </w:tc>
        <w:tc>
          <w:tcPr>
            <w:tcW w:type="dxa" w:w="2946"/>
          </w:tcPr>
          <w:p>
            <w:r>
              <w:rPr>
                <w:b/>
                <w:sz w:val="18"/>
              </w:rPr>
            </w:r>
            <w:r>
              <w:rPr>
                <w:b/>
                <w:sz w:val="18"/>
              </w:rPr>
              <w:t>评分(1-5)</w:t>
            </w:r>
          </w:p>
        </w:tc>
      </w:tr>
      <w:tr>
        <w:tc>
          <w:tcPr>
            <w:tcW w:type="dxa" w:w="2946"/>
          </w:tcPr>
          <w:p>
            <w:r>
              <w:rPr>
                <w:sz w:val="18"/>
              </w:rPr>
            </w:r>
            <w:r>
              <w:rPr>
                <w:sz w:val="18"/>
              </w:rPr>
              <w:t>自动化水平</w:t>
            </w:r>
          </w:p>
        </w:tc>
        <w:tc>
          <w:tcPr>
            <w:tcW w:type="dxa" w:w="2946"/>
          </w:tcPr>
          <w:p>
            <w:r>
              <w:rPr>
                <w:sz w:val="18"/>
              </w:rPr>
            </w:r>
            <w:r>
              <w:rPr>
                <w:sz w:val="18"/>
              </w:rPr>
              <w:t>预订、入住、退房等流程实现自动化</w:t>
            </w:r>
          </w:p>
        </w:tc>
        <w:tc>
          <w:tcPr>
            <w:tcW w:type="dxa" w:w="2946"/>
          </w:tcPr>
          <w:p>
            <w:r>
              <w:rPr>
                <w:sz w:val="18"/>
              </w:rPr>
            </w:r>
          </w:p>
        </w:tc>
      </w:tr>
      <w:tr>
        <w:tc>
          <w:tcPr>
            <w:tcW w:type="dxa" w:w="2946"/>
            <w:shd w:val="clear" w:color="auto" w:fill="F2F2F2"/>
          </w:tcPr>
          <w:p>
            <w:r>
              <w:rPr>
                <w:sz w:val="18"/>
              </w:rPr>
            </w:r>
            <w:r>
              <w:rPr>
                <w:sz w:val="18"/>
              </w:rPr>
              <w:t>数据驱动决策</w:t>
            </w:r>
          </w:p>
        </w:tc>
        <w:tc>
          <w:tcPr>
            <w:tcW w:type="dxa" w:w="2946"/>
            <w:shd w:val="clear" w:color="auto" w:fill="F2F2F2"/>
          </w:tcPr>
          <w:p>
            <w:r>
              <w:rPr>
                <w:sz w:val="18"/>
              </w:rPr>
            </w:r>
            <w:r>
              <w:rPr>
                <w:sz w:val="18"/>
              </w:rPr>
              <w:t>运营决策基于数据分析而非经验判断</w:t>
            </w:r>
          </w:p>
        </w:tc>
        <w:tc>
          <w:tcPr>
            <w:tcW w:type="dxa" w:w="2946"/>
            <w:shd w:val="clear" w:color="auto" w:fill="F2F2F2"/>
          </w:tcPr>
          <w:p>
            <w:r>
              <w:rPr>
                <w:sz w:val="18"/>
              </w:rPr>
            </w:r>
          </w:p>
        </w:tc>
      </w:tr>
      <w:tr>
        <w:tc>
          <w:tcPr>
            <w:tcW w:type="dxa" w:w="2946"/>
          </w:tcPr>
          <w:p>
            <w:r>
              <w:rPr>
                <w:sz w:val="18"/>
              </w:rPr>
            </w:r>
            <w:r>
              <w:rPr>
                <w:sz w:val="18"/>
              </w:rPr>
              <w:t>AI应用</w:t>
            </w:r>
          </w:p>
        </w:tc>
        <w:tc>
          <w:tcPr>
            <w:tcW w:type="dxa" w:w="2946"/>
          </w:tcPr>
          <w:p>
            <w:r>
              <w:rPr>
                <w:sz w:val="18"/>
              </w:rPr>
            </w:r>
            <w:r>
              <w:rPr>
                <w:sz w:val="18"/>
              </w:rPr>
              <w:t>在客服、定价、推荐等场景应用AI</w:t>
            </w:r>
          </w:p>
        </w:tc>
        <w:tc>
          <w:tcPr>
            <w:tcW w:type="dxa" w:w="2946"/>
          </w:tcPr>
          <w:p>
            <w:r>
              <w:rPr>
                <w:sz w:val="18"/>
              </w:rPr>
            </w:r>
          </w:p>
        </w:tc>
      </w:tr>
      <w:tr>
        <w:tc>
          <w:tcPr>
            <w:tcW w:type="dxa" w:w="2946"/>
            <w:shd w:val="clear" w:color="auto" w:fill="F2F2F2"/>
          </w:tcPr>
          <w:p>
            <w:r>
              <w:rPr>
                <w:sz w:val="18"/>
              </w:rPr>
            </w:r>
            <w:r>
              <w:rPr>
                <w:sz w:val="18"/>
              </w:rPr>
              <w:t>实时监控</w:t>
            </w:r>
          </w:p>
        </w:tc>
        <w:tc>
          <w:tcPr>
            <w:tcW w:type="dxa" w:w="2946"/>
            <w:shd w:val="clear" w:color="auto" w:fill="F2F2F2"/>
          </w:tcPr>
          <w:p>
            <w:r>
              <w:rPr>
                <w:sz w:val="18"/>
              </w:rPr>
            </w:r>
            <w:r>
              <w:rPr>
                <w:sz w:val="18"/>
              </w:rPr>
              <w:t>运营指标实时可视化和异常告警</w:t>
            </w:r>
          </w:p>
        </w:tc>
        <w:tc>
          <w:tcPr>
            <w:tcW w:type="dxa" w:w="2946"/>
            <w:shd w:val="clear" w:color="auto" w:fill="F2F2F2"/>
          </w:tcPr>
          <w:p>
            <w:r>
              <w:rPr>
                <w:sz w:val="18"/>
              </w:rPr>
            </w:r>
          </w:p>
        </w:tc>
      </w:tr>
      <w:tr>
        <w:tc>
          <w:tcPr>
            <w:tcW w:type="dxa" w:w="2946"/>
          </w:tcPr>
          <w:p>
            <w:r>
              <w:rPr>
                <w:sz w:val="18"/>
              </w:rPr>
            </w:r>
            <w:r>
              <w:rPr>
                <w:sz w:val="18"/>
              </w:rPr>
              <w:t>预测能力</w:t>
            </w:r>
          </w:p>
        </w:tc>
        <w:tc>
          <w:tcPr>
            <w:tcW w:type="dxa" w:w="2946"/>
          </w:tcPr>
          <w:p>
            <w:r>
              <w:rPr>
                <w:sz w:val="18"/>
              </w:rPr>
            </w:r>
            <w:r>
              <w:rPr>
                <w:sz w:val="18"/>
              </w:rPr>
              <w:t>具备需求预测、风险预警等预测能力</w:t>
            </w:r>
          </w:p>
        </w:tc>
        <w:tc>
          <w:tcPr>
            <w:tcW w:type="dxa" w:w="2946"/>
          </w:tcPr>
          <w:p>
            <w:r>
              <w:rPr>
                <w:sz w:val="18"/>
              </w:rPr>
            </w:r>
          </w:p>
        </w:tc>
      </w:tr>
      <w:tr>
        <w:tc>
          <w:tcPr>
            <w:tcW w:type="dxa" w:w="2946"/>
            <w:shd w:val="clear" w:color="auto" w:fill="F2F2F2"/>
          </w:tcPr>
          <w:p>
            <w:r>
              <w:rPr>
                <w:sz w:val="18"/>
              </w:rPr>
            </w:r>
            <w:r>
              <w:rPr>
                <w:sz w:val="18"/>
              </w:rPr>
              <w:t>流程优化</w:t>
            </w:r>
          </w:p>
        </w:tc>
        <w:tc>
          <w:tcPr>
            <w:tcW w:type="dxa" w:w="2946"/>
            <w:shd w:val="clear" w:color="auto" w:fill="F2F2F2"/>
          </w:tcPr>
          <w:p>
            <w:r>
              <w:rPr>
                <w:sz w:val="18"/>
              </w:rPr>
            </w:r>
            <w:r>
              <w:rPr>
                <w:sz w:val="18"/>
              </w:rPr>
              <w:t>持续进行流程数字化优化和迭代</w:t>
            </w:r>
          </w:p>
        </w:tc>
        <w:tc>
          <w:tcPr>
            <w:tcW w:type="dxa" w:w="2946"/>
            <w:shd w:val="clear" w:color="auto" w:fill="F2F2F2"/>
          </w:tcPr>
          <w:p>
            <w:r>
              <w:rPr>
                <w:sz w:val="18"/>
              </w:rPr>
            </w:r>
          </w:p>
        </w:tc>
      </w:tr>
    </w:tbl>
    <w:p>
      <w:pPr>
        <w:pStyle w:val="Heading3"/>
      </w:pPr>
      <w:r>
        <w:t>G - Guest Experience（客户体验）</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评估项</w:t>
            </w:r>
          </w:p>
        </w:tc>
        <w:tc>
          <w:tcPr>
            <w:tcW w:type="dxa" w:w="2946"/>
          </w:tcPr>
          <w:p>
            <w:r>
              <w:rPr>
                <w:b/>
                <w:sz w:val="18"/>
              </w:rPr>
            </w:r>
            <w:r>
              <w:rPr>
                <w:b/>
                <w:sz w:val="18"/>
              </w:rPr>
              <w:t>评估标准</w:t>
            </w:r>
          </w:p>
        </w:tc>
        <w:tc>
          <w:tcPr>
            <w:tcW w:type="dxa" w:w="2946"/>
          </w:tcPr>
          <w:p>
            <w:r>
              <w:rPr>
                <w:b/>
                <w:sz w:val="18"/>
              </w:rPr>
            </w:r>
            <w:r>
              <w:rPr>
                <w:b/>
                <w:sz w:val="18"/>
              </w:rPr>
              <w:t>评分(1-5)</w:t>
            </w:r>
          </w:p>
        </w:tc>
      </w:tr>
      <w:tr>
        <w:tc>
          <w:tcPr>
            <w:tcW w:type="dxa" w:w="2946"/>
          </w:tcPr>
          <w:p>
            <w:r>
              <w:rPr>
                <w:sz w:val="18"/>
              </w:rPr>
            </w:r>
            <w:r>
              <w:rPr>
                <w:sz w:val="18"/>
              </w:rPr>
              <w:t>全渠道一致性</w:t>
            </w:r>
          </w:p>
        </w:tc>
        <w:tc>
          <w:tcPr>
            <w:tcW w:type="dxa" w:w="2946"/>
          </w:tcPr>
          <w:p>
            <w:r>
              <w:rPr>
                <w:sz w:val="18"/>
              </w:rPr>
            </w:r>
            <w:r>
              <w:rPr>
                <w:sz w:val="18"/>
              </w:rPr>
              <w:t>线上线下体验无缝衔接</w:t>
            </w:r>
          </w:p>
        </w:tc>
        <w:tc>
          <w:tcPr>
            <w:tcW w:type="dxa" w:w="2946"/>
          </w:tcPr>
          <w:p>
            <w:r>
              <w:rPr>
                <w:sz w:val="18"/>
              </w:rPr>
            </w:r>
          </w:p>
        </w:tc>
      </w:tr>
      <w:tr>
        <w:tc>
          <w:tcPr>
            <w:tcW w:type="dxa" w:w="2946"/>
            <w:shd w:val="clear" w:color="auto" w:fill="F2F2F2"/>
          </w:tcPr>
          <w:p>
            <w:r>
              <w:rPr>
                <w:sz w:val="18"/>
              </w:rPr>
            </w:r>
            <w:r>
              <w:rPr>
                <w:sz w:val="18"/>
              </w:rPr>
              <w:t>个性化能力</w:t>
            </w:r>
          </w:p>
        </w:tc>
        <w:tc>
          <w:tcPr>
            <w:tcW w:type="dxa" w:w="2946"/>
            <w:shd w:val="clear" w:color="auto" w:fill="F2F2F2"/>
          </w:tcPr>
          <w:p>
            <w:r>
              <w:rPr>
                <w:sz w:val="18"/>
              </w:rPr>
            </w:r>
            <w:r>
              <w:rPr>
                <w:sz w:val="18"/>
              </w:rPr>
              <w:t>基于客户画像提供个性化服务</w:t>
            </w:r>
          </w:p>
        </w:tc>
        <w:tc>
          <w:tcPr>
            <w:tcW w:type="dxa" w:w="2946"/>
            <w:shd w:val="clear" w:color="auto" w:fill="F2F2F2"/>
          </w:tcPr>
          <w:p>
            <w:r>
              <w:rPr>
                <w:sz w:val="18"/>
              </w:rPr>
            </w:r>
          </w:p>
        </w:tc>
      </w:tr>
      <w:tr>
        <w:tc>
          <w:tcPr>
            <w:tcW w:type="dxa" w:w="2946"/>
          </w:tcPr>
          <w:p>
            <w:r>
              <w:rPr>
                <w:sz w:val="18"/>
              </w:rPr>
            </w:r>
            <w:r>
              <w:rPr>
                <w:sz w:val="18"/>
              </w:rPr>
              <w:t>响应速度</w:t>
            </w:r>
          </w:p>
        </w:tc>
        <w:tc>
          <w:tcPr>
            <w:tcW w:type="dxa" w:w="2946"/>
          </w:tcPr>
          <w:p>
            <w:r>
              <w:rPr>
                <w:sz w:val="18"/>
              </w:rPr>
            </w:r>
            <w:r>
              <w:rPr>
                <w:sz w:val="18"/>
              </w:rPr>
              <w:t>客户请求响应时间满足标准</w:t>
            </w:r>
          </w:p>
        </w:tc>
        <w:tc>
          <w:tcPr>
            <w:tcW w:type="dxa" w:w="2946"/>
          </w:tcPr>
          <w:p>
            <w:r>
              <w:rPr>
                <w:sz w:val="18"/>
              </w:rPr>
            </w:r>
          </w:p>
        </w:tc>
      </w:tr>
      <w:tr>
        <w:tc>
          <w:tcPr>
            <w:tcW w:type="dxa" w:w="2946"/>
            <w:shd w:val="clear" w:color="auto" w:fill="F2F2F2"/>
          </w:tcPr>
          <w:p>
            <w:r>
              <w:rPr>
                <w:sz w:val="18"/>
              </w:rPr>
            </w:r>
            <w:r>
              <w:rPr>
                <w:sz w:val="18"/>
              </w:rPr>
              <w:t>NPS评分</w:t>
            </w:r>
          </w:p>
        </w:tc>
        <w:tc>
          <w:tcPr>
            <w:tcW w:type="dxa" w:w="2946"/>
            <w:shd w:val="clear" w:color="auto" w:fill="F2F2F2"/>
          </w:tcPr>
          <w:p>
            <w:r>
              <w:rPr>
                <w:sz w:val="18"/>
              </w:rPr>
            </w:r>
            <w:r>
              <w:rPr>
                <w:sz w:val="18"/>
              </w:rPr>
              <w:t>净推荐值达到行业领先水平</w:t>
            </w:r>
          </w:p>
        </w:tc>
        <w:tc>
          <w:tcPr>
            <w:tcW w:type="dxa" w:w="2946"/>
            <w:shd w:val="clear" w:color="auto" w:fill="F2F2F2"/>
          </w:tcPr>
          <w:p>
            <w:r>
              <w:rPr>
                <w:sz w:val="18"/>
              </w:rPr>
            </w:r>
          </w:p>
        </w:tc>
      </w:tr>
      <w:tr>
        <w:tc>
          <w:tcPr>
            <w:tcW w:type="dxa" w:w="2946"/>
          </w:tcPr>
          <w:p>
            <w:r>
              <w:rPr>
                <w:sz w:val="18"/>
              </w:rPr>
            </w:r>
            <w:r>
              <w:rPr>
                <w:sz w:val="18"/>
              </w:rPr>
              <w:t>数字触点</w:t>
            </w:r>
          </w:p>
        </w:tc>
        <w:tc>
          <w:tcPr>
            <w:tcW w:type="dxa" w:w="2946"/>
          </w:tcPr>
          <w:p>
            <w:r>
              <w:rPr>
                <w:sz w:val="18"/>
              </w:rPr>
            </w:r>
            <w:r>
              <w:rPr>
                <w:sz w:val="18"/>
              </w:rPr>
              <w:t>提供丰富的数字化服务触点</w:t>
            </w:r>
          </w:p>
        </w:tc>
        <w:tc>
          <w:tcPr>
            <w:tcW w:type="dxa" w:w="2946"/>
          </w:tcPr>
          <w:p>
            <w:r>
              <w:rPr>
                <w:sz w:val="18"/>
              </w:rPr>
            </w:r>
          </w:p>
        </w:tc>
      </w:tr>
      <w:tr>
        <w:tc>
          <w:tcPr>
            <w:tcW w:type="dxa" w:w="2946"/>
            <w:shd w:val="clear" w:color="auto" w:fill="F2F2F2"/>
          </w:tcPr>
          <w:p>
            <w:r>
              <w:rPr>
                <w:sz w:val="18"/>
              </w:rPr>
            </w:r>
            <w:r>
              <w:rPr>
                <w:sz w:val="18"/>
              </w:rPr>
              <w:t>客户反馈闭环</w:t>
            </w:r>
          </w:p>
        </w:tc>
        <w:tc>
          <w:tcPr>
            <w:tcW w:type="dxa" w:w="2946"/>
            <w:shd w:val="clear" w:color="auto" w:fill="F2F2F2"/>
          </w:tcPr>
          <w:p>
            <w:r>
              <w:rPr>
                <w:sz w:val="18"/>
              </w:rPr>
            </w:r>
            <w:r>
              <w:rPr>
                <w:sz w:val="18"/>
              </w:rPr>
              <w:t>建立客户反馈采集和改进闭环</w:t>
            </w:r>
          </w:p>
        </w:tc>
        <w:tc>
          <w:tcPr>
            <w:tcW w:type="dxa" w:w="2946"/>
            <w:shd w:val="clear" w:color="auto" w:fill="F2F2F2"/>
          </w:tcPr>
          <w:p>
            <w:r>
              <w:rPr>
                <w:sz w:val="18"/>
              </w:rPr>
            </w:r>
          </w:p>
        </w:tc>
      </w:tr>
    </w:tbl>
    <w:p>
      <w:pPr>
        <w:pStyle w:val="Heading3"/>
      </w:pPr>
      <w:r>
        <w:t>I - Innovation Ecosystem（创新生态）</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评估项</w:t>
            </w:r>
          </w:p>
        </w:tc>
        <w:tc>
          <w:tcPr>
            <w:tcW w:type="dxa" w:w="2946"/>
          </w:tcPr>
          <w:p>
            <w:r>
              <w:rPr>
                <w:b/>
                <w:sz w:val="18"/>
              </w:rPr>
            </w:r>
            <w:r>
              <w:rPr>
                <w:b/>
                <w:sz w:val="18"/>
              </w:rPr>
              <w:t>评估标准</w:t>
            </w:r>
          </w:p>
        </w:tc>
        <w:tc>
          <w:tcPr>
            <w:tcW w:type="dxa" w:w="2946"/>
          </w:tcPr>
          <w:p>
            <w:r>
              <w:rPr>
                <w:b/>
                <w:sz w:val="18"/>
              </w:rPr>
            </w:r>
            <w:r>
              <w:rPr>
                <w:b/>
                <w:sz w:val="18"/>
              </w:rPr>
              <w:t>评分(1-5)</w:t>
            </w:r>
          </w:p>
        </w:tc>
      </w:tr>
      <w:tr>
        <w:tc>
          <w:tcPr>
            <w:tcW w:type="dxa" w:w="2946"/>
          </w:tcPr>
          <w:p>
            <w:r>
              <w:rPr>
                <w:sz w:val="18"/>
              </w:rPr>
            </w:r>
            <w:r>
              <w:rPr>
                <w:sz w:val="18"/>
              </w:rPr>
              <w:t>平台合作</w:t>
            </w:r>
          </w:p>
        </w:tc>
        <w:tc>
          <w:tcPr>
            <w:tcW w:type="dxa" w:w="2946"/>
          </w:tcPr>
          <w:p>
            <w:r>
              <w:rPr>
                <w:sz w:val="18"/>
              </w:rPr>
            </w:r>
            <w:r>
              <w:rPr>
                <w:sz w:val="18"/>
              </w:rPr>
              <w:t>与OTA、技术供应商等建立深度合作</w:t>
            </w:r>
          </w:p>
        </w:tc>
        <w:tc>
          <w:tcPr>
            <w:tcW w:type="dxa" w:w="2946"/>
          </w:tcPr>
          <w:p>
            <w:r>
              <w:rPr>
                <w:sz w:val="18"/>
              </w:rPr>
            </w:r>
          </w:p>
        </w:tc>
      </w:tr>
      <w:tr>
        <w:tc>
          <w:tcPr>
            <w:tcW w:type="dxa" w:w="2946"/>
            <w:shd w:val="clear" w:color="auto" w:fill="F2F2F2"/>
          </w:tcPr>
          <w:p>
            <w:r>
              <w:rPr>
                <w:sz w:val="18"/>
              </w:rPr>
            </w:r>
            <w:r>
              <w:rPr>
                <w:sz w:val="18"/>
              </w:rPr>
              <w:t>API开放</w:t>
            </w:r>
          </w:p>
        </w:tc>
        <w:tc>
          <w:tcPr>
            <w:tcW w:type="dxa" w:w="2946"/>
            <w:shd w:val="clear" w:color="auto" w:fill="F2F2F2"/>
          </w:tcPr>
          <w:p>
            <w:r>
              <w:rPr>
                <w:sz w:val="18"/>
              </w:rPr>
            </w:r>
            <w:r>
              <w:rPr>
                <w:sz w:val="18"/>
              </w:rPr>
              <w:t>向合作伙伴开放系统API接口</w:t>
            </w:r>
          </w:p>
        </w:tc>
        <w:tc>
          <w:tcPr>
            <w:tcW w:type="dxa" w:w="2946"/>
            <w:shd w:val="clear" w:color="auto" w:fill="F2F2F2"/>
          </w:tcPr>
          <w:p>
            <w:r>
              <w:rPr>
                <w:sz w:val="18"/>
              </w:rPr>
            </w:r>
          </w:p>
        </w:tc>
      </w:tr>
      <w:tr>
        <w:tc>
          <w:tcPr>
            <w:tcW w:type="dxa" w:w="2946"/>
          </w:tcPr>
          <w:p>
            <w:r>
              <w:rPr>
                <w:sz w:val="18"/>
              </w:rPr>
            </w:r>
            <w:r>
              <w:rPr>
                <w:sz w:val="18"/>
              </w:rPr>
              <w:t>创新文化</w:t>
            </w:r>
          </w:p>
        </w:tc>
        <w:tc>
          <w:tcPr>
            <w:tcW w:type="dxa" w:w="2946"/>
          </w:tcPr>
          <w:p>
            <w:r>
              <w:rPr>
                <w:sz w:val="18"/>
              </w:rPr>
            </w:r>
            <w:r>
              <w:rPr>
                <w:sz w:val="18"/>
              </w:rPr>
              <w:t>鼓励员工提出创新想法并支持试验</w:t>
            </w:r>
          </w:p>
        </w:tc>
        <w:tc>
          <w:tcPr>
            <w:tcW w:type="dxa" w:w="2946"/>
          </w:tcPr>
          <w:p>
            <w:r>
              <w:rPr>
                <w:sz w:val="18"/>
              </w:rPr>
            </w:r>
          </w:p>
        </w:tc>
      </w:tr>
      <w:tr>
        <w:tc>
          <w:tcPr>
            <w:tcW w:type="dxa" w:w="2946"/>
            <w:shd w:val="clear" w:color="auto" w:fill="F2F2F2"/>
          </w:tcPr>
          <w:p>
            <w:r>
              <w:rPr>
                <w:sz w:val="18"/>
              </w:rPr>
            </w:r>
            <w:r>
              <w:rPr>
                <w:sz w:val="18"/>
              </w:rPr>
              <w:t>技术试点</w:t>
            </w:r>
          </w:p>
        </w:tc>
        <w:tc>
          <w:tcPr>
            <w:tcW w:type="dxa" w:w="2946"/>
            <w:shd w:val="clear" w:color="auto" w:fill="F2F2F2"/>
          </w:tcPr>
          <w:p>
            <w:r>
              <w:rPr>
                <w:sz w:val="18"/>
              </w:rPr>
            </w:r>
            <w:r>
              <w:rPr>
                <w:sz w:val="18"/>
              </w:rPr>
              <w:t>定期开展新技术试点项目</w:t>
            </w:r>
          </w:p>
        </w:tc>
        <w:tc>
          <w:tcPr>
            <w:tcW w:type="dxa" w:w="2946"/>
            <w:shd w:val="clear" w:color="auto" w:fill="F2F2F2"/>
          </w:tcPr>
          <w:p>
            <w:r>
              <w:rPr>
                <w:sz w:val="18"/>
              </w:rPr>
            </w:r>
          </w:p>
        </w:tc>
      </w:tr>
      <w:tr>
        <w:tc>
          <w:tcPr>
            <w:tcW w:type="dxa" w:w="2946"/>
          </w:tcPr>
          <w:p>
            <w:r>
              <w:rPr>
                <w:sz w:val="18"/>
              </w:rPr>
            </w:r>
            <w:r>
              <w:rPr>
                <w:sz w:val="18"/>
              </w:rPr>
              <w:t>行业参与</w:t>
            </w:r>
          </w:p>
        </w:tc>
        <w:tc>
          <w:tcPr>
            <w:tcW w:type="dxa" w:w="2946"/>
          </w:tcPr>
          <w:p>
            <w:r>
              <w:rPr>
                <w:sz w:val="18"/>
              </w:rPr>
            </w:r>
            <w:r>
              <w:rPr>
                <w:sz w:val="18"/>
              </w:rPr>
              <w:t>参与行业标准和生态建设</w:t>
            </w:r>
          </w:p>
        </w:tc>
        <w:tc>
          <w:tcPr>
            <w:tcW w:type="dxa" w:w="2946"/>
          </w:tcPr>
          <w:p>
            <w:r>
              <w:rPr>
                <w:sz w:val="18"/>
              </w:rPr>
            </w:r>
          </w:p>
        </w:tc>
      </w:tr>
      <w:tr>
        <w:tc>
          <w:tcPr>
            <w:tcW w:type="dxa" w:w="2946"/>
            <w:shd w:val="clear" w:color="auto" w:fill="F2F2F2"/>
          </w:tcPr>
          <w:p>
            <w:r>
              <w:rPr>
                <w:sz w:val="18"/>
              </w:rPr>
            </w:r>
            <w:r>
              <w:rPr>
                <w:sz w:val="18"/>
              </w:rPr>
              <w:t>产学研合作</w:t>
            </w:r>
          </w:p>
        </w:tc>
        <w:tc>
          <w:tcPr>
            <w:tcW w:type="dxa" w:w="2946"/>
            <w:shd w:val="clear" w:color="auto" w:fill="F2F2F2"/>
          </w:tcPr>
          <w:p>
            <w:r>
              <w:rPr>
                <w:sz w:val="18"/>
              </w:rPr>
            </w:r>
            <w:r>
              <w:rPr>
                <w:sz w:val="18"/>
              </w:rPr>
              <w:t>与高校/研究机构建立合作关系</w:t>
            </w:r>
          </w:p>
        </w:tc>
        <w:tc>
          <w:tcPr>
            <w:tcW w:type="dxa" w:w="2946"/>
            <w:shd w:val="clear" w:color="auto" w:fill="F2F2F2"/>
          </w:tcPr>
          <w:p>
            <w:r>
              <w:rPr>
                <w:sz w:val="18"/>
              </w:rPr>
            </w:r>
          </w:p>
        </w:tc>
      </w:tr>
    </w:tbl>
    <w:p>
      <w:pPr>
        <w:pStyle w:val="Heading3"/>
      </w:pPr>
      <w:r>
        <w:t>T - Transformation Leadership（转型领导力）</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评估项</w:t>
            </w:r>
          </w:p>
        </w:tc>
        <w:tc>
          <w:tcPr>
            <w:tcW w:type="dxa" w:w="2946"/>
          </w:tcPr>
          <w:p>
            <w:r>
              <w:rPr>
                <w:b/>
                <w:sz w:val="18"/>
              </w:rPr>
            </w:r>
            <w:r>
              <w:rPr>
                <w:b/>
                <w:sz w:val="18"/>
              </w:rPr>
              <w:t>评估标准</w:t>
            </w:r>
          </w:p>
        </w:tc>
        <w:tc>
          <w:tcPr>
            <w:tcW w:type="dxa" w:w="2946"/>
          </w:tcPr>
          <w:p>
            <w:r>
              <w:rPr>
                <w:b/>
                <w:sz w:val="18"/>
              </w:rPr>
            </w:r>
            <w:r>
              <w:rPr>
                <w:b/>
                <w:sz w:val="18"/>
              </w:rPr>
              <w:t>评分(1-5)</w:t>
            </w:r>
          </w:p>
        </w:tc>
      </w:tr>
      <w:tr>
        <w:tc>
          <w:tcPr>
            <w:tcW w:type="dxa" w:w="2946"/>
          </w:tcPr>
          <w:p>
            <w:r>
              <w:rPr>
                <w:sz w:val="18"/>
              </w:rPr>
            </w:r>
            <w:r>
              <w:rPr>
                <w:sz w:val="18"/>
              </w:rPr>
              <w:t>数字化愿景</w:t>
            </w:r>
          </w:p>
        </w:tc>
        <w:tc>
          <w:tcPr>
            <w:tcW w:type="dxa" w:w="2946"/>
          </w:tcPr>
          <w:p>
            <w:r>
              <w:rPr>
                <w:sz w:val="18"/>
              </w:rPr>
            </w:r>
            <w:r>
              <w:rPr>
                <w:sz w:val="18"/>
              </w:rPr>
              <w:t>管理层制定了清晰的数字化战略</w:t>
            </w:r>
          </w:p>
        </w:tc>
        <w:tc>
          <w:tcPr>
            <w:tcW w:type="dxa" w:w="2946"/>
          </w:tcPr>
          <w:p>
            <w:r>
              <w:rPr>
                <w:sz w:val="18"/>
              </w:rPr>
            </w:r>
          </w:p>
        </w:tc>
      </w:tr>
      <w:tr>
        <w:tc>
          <w:tcPr>
            <w:tcW w:type="dxa" w:w="2946"/>
            <w:shd w:val="clear" w:color="auto" w:fill="F2F2F2"/>
          </w:tcPr>
          <w:p>
            <w:r>
              <w:rPr>
                <w:sz w:val="18"/>
              </w:rPr>
            </w:r>
            <w:r>
              <w:rPr>
                <w:sz w:val="18"/>
              </w:rPr>
              <w:t>资源投入</w:t>
            </w:r>
          </w:p>
        </w:tc>
        <w:tc>
          <w:tcPr>
            <w:tcW w:type="dxa" w:w="2946"/>
            <w:shd w:val="clear" w:color="auto" w:fill="F2F2F2"/>
          </w:tcPr>
          <w:p>
            <w:r>
              <w:rPr>
                <w:sz w:val="18"/>
              </w:rPr>
            </w:r>
            <w:r>
              <w:rPr>
                <w:sz w:val="18"/>
              </w:rPr>
              <w:t>数字化投入占营收比例达到行业先进水平</w:t>
            </w:r>
          </w:p>
        </w:tc>
        <w:tc>
          <w:tcPr>
            <w:tcW w:type="dxa" w:w="2946"/>
            <w:shd w:val="clear" w:color="auto" w:fill="F2F2F2"/>
          </w:tcPr>
          <w:p>
            <w:r>
              <w:rPr>
                <w:sz w:val="18"/>
              </w:rPr>
            </w:r>
          </w:p>
        </w:tc>
      </w:tr>
      <w:tr>
        <w:tc>
          <w:tcPr>
            <w:tcW w:type="dxa" w:w="2946"/>
          </w:tcPr>
          <w:p>
            <w:r>
              <w:rPr>
                <w:sz w:val="18"/>
              </w:rPr>
            </w:r>
            <w:r>
              <w:rPr>
                <w:sz w:val="18"/>
              </w:rPr>
              <w:t>组织保障</w:t>
            </w:r>
          </w:p>
        </w:tc>
        <w:tc>
          <w:tcPr>
            <w:tcW w:type="dxa" w:w="2946"/>
          </w:tcPr>
          <w:p>
            <w:r>
              <w:rPr>
                <w:sz w:val="18"/>
              </w:rPr>
            </w:r>
            <w:r>
              <w:rPr>
                <w:sz w:val="18"/>
              </w:rPr>
              <w:t>设立数字化专职团队和CIO/CTO角色</w:t>
            </w:r>
          </w:p>
        </w:tc>
        <w:tc>
          <w:tcPr>
            <w:tcW w:type="dxa" w:w="2946"/>
          </w:tcPr>
          <w:p>
            <w:r>
              <w:rPr>
                <w:sz w:val="18"/>
              </w:rPr>
            </w:r>
          </w:p>
        </w:tc>
      </w:tr>
      <w:tr>
        <w:tc>
          <w:tcPr>
            <w:tcW w:type="dxa" w:w="2946"/>
            <w:shd w:val="clear" w:color="auto" w:fill="F2F2F2"/>
          </w:tcPr>
          <w:p>
            <w:r>
              <w:rPr>
                <w:sz w:val="18"/>
              </w:rPr>
            </w:r>
            <w:r>
              <w:rPr>
                <w:sz w:val="18"/>
              </w:rPr>
              <w:t>变革管理</w:t>
            </w:r>
          </w:p>
        </w:tc>
        <w:tc>
          <w:tcPr>
            <w:tcW w:type="dxa" w:w="2946"/>
            <w:shd w:val="clear" w:color="auto" w:fill="F2F2F2"/>
          </w:tcPr>
          <w:p>
            <w:r>
              <w:rPr>
                <w:sz w:val="18"/>
              </w:rPr>
            </w:r>
            <w:r>
              <w:rPr>
                <w:sz w:val="18"/>
              </w:rPr>
              <w:t>系统性管理数字化变革过程</w:t>
            </w:r>
          </w:p>
        </w:tc>
        <w:tc>
          <w:tcPr>
            <w:tcW w:type="dxa" w:w="2946"/>
            <w:shd w:val="clear" w:color="auto" w:fill="F2F2F2"/>
          </w:tcPr>
          <w:p>
            <w:r>
              <w:rPr>
                <w:sz w:val="18"/>
              </w:rPr>
            </w:r>
          </w:p>
        </w:tc>
      </w:tr>
      <w:tr>
        <w:tc>
          <w:tcPr>
            <w:tcW w:type="dxa" w:w="2946"/>
          </w:tcPr>
          <w:p>
            <w:r>
              <w:rPr>
                <w:sz w:val="18"/>
              </w:rPr>
            </w:r>
            <w:r>
              <w:rPr>
                <w:sz w:val="18"/>
              </w:rPr>
              <w:t>人才培养</w:t>
            </w:r>
          </w:p>
        </w:tc>
        <w:tc>
          <w:tcPr>
            <w:tcW w:type="dxa" w:w="2946"/>
          </w:tcPr>
          <w:p>
            <w:r>
              <w:rPr>
                <w:sz w:val="18"/>
              </w:rPr>
            </w:r>
            <w:r>
              <w:rPr>
                <w:sz w:val="18"/>
              </w:rPr>
              <w:t>建立数字化人才培养和发展体系</w:t>
            </w:r>
          </w:p>
        </w:tc>
        <w:tc>
          <w:tcPr>
            <w:tcW w:type="dxa" w:w="2946"/>
          </w:tcPr>
          <w:p>
            <w:r>
              <w:rPr>
                <w:sz w:val="18"/>
              </w:rPr>
            </w:r>
          </w:p>
        </w:tc>
      </w:tr>
      <w:tr>
        <w:tc>
          <w:tcPr>
            <w:tcW w:type="dxa" w:w="2946"/>
            <w:shd w:val="clear" w:color="auto" w:fill="F2F2F2"/>
          </w:tcPr>
          <w:p>
            <w:r>
              <w:rPr>
                <w:sz w:val="18"/>
              </w:rPr>
            </w:r>
            <w:r>
              <w:rPr>
                <w:sz w:val="18"/>
              </w:rPr>
              <w:t>绩效考核</w:t>
            </w:r>
          </w:p>
        </w:tc>
        <w:tc>
          <w:tcPr>
            <w:tcW w:type="dxa" w:w="2946"/>
            <w:shd w:val="clear" w:color="auto" w:fill="F2F2F2"/>
          </w:tcPr>
          <w:p>
            <w:r>
              <w:rPr>
                <w:sz w:val="18"/>
              </w:rPr>
            </w:r>
            <w:r>
              <w:rPr>
                <w:sz w:val="18"/>
              </w:rPr>
              <w:t>数字化指标纳入管理层绩效考核</w:t>
            </w:r>
          </w:p>
        </w:tc>
        <w:tc>
          <w:tcPr>
            <w:tcW w:type="dxa" w:w="2946"/>
            <w:shd w:val="clear" w:color="auto" w:fill="F2F2F2"/>
          </w:tcPr>
          <w:p>
            <w:r>
              <w:rPr>
                <w:sz w:val="18"/>
              </w:rPr>
            </w:r>
          </w:p>
        </w:tc>
      </w:tr>
    </w:tbl>
    <w:p>
      <w:pPr>
        <w:pStyle w:val="Heading3"/>
      </w:pPr>
      <w:r>
        <w:t>评分标准</w:t>
      </w:r>
    </w:p>
    <w:p>
      <w:pPr>
        <w:pStyle w:val="ListBullet"/>
      </w:pPr>
      <w:r>
        <w:rPr>
          <w:b/>
        </w:rPr>
        <w:t>4-5分</w:t>
      </w:r>
      <w:r>
        <w:t>：该维度已达到行业领先水平</w:t>
      </w:r>
    </w:p>
    <w:p>
      <w:pPr>
        <w:pStyle w:val="ListBullet"/>
      </w:pPr>
      <w:r>
        <w:rPr>
          <w:b/>
        </w:rPr>
        <w:t>3分</w:t>
      </w:r>
      <w:r>
        <w:t>：该维度达到行业平均水平，有改进空间</w:t>
      </w:r>
    </w:p>
    <w:p>
      <w:pPr>
        <w:pStyle w:val="ListBullet"/>
      </w:pPr>
      <w:r>
        <w:rPr>
          <w:b/>
        </w:rPr>
        <w:t>1-2分</w:t>
      </w:r>
      <w:r>
        <w:t>：该维度明显不足，需要重点投入</w:t>
      </w:r>
    </w:p>
    <w:p>
      <w:r>
        <w:t>总分90-100分为数字化领先，60-89分为数字化发展中，60分以下为数字化起步阶段。</w:t>
      </w:r>
    </w:p>
    <w:p>
      <w:pPr>
        <w:pStyle w:val="Heading2"/>
      </w:pPr>
      <w:r>
        <w:t>酒店数字化安全检查清单</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检查项</w:t>
            </w:r>
          </w:p>
        </w:tc>
        <w:tc>
          <w:tcPr>
            <w:tcW w:type="dxa" w:w="2209"/>
          </w:tcPr>
          <w:p>
            <w:r>
              <w:rPr>
                <w:b/>
                <w:sz w:val="18"/>
              </w:rPr>
            </w:r>
            <w:r>
              <w:rPr>
                <w:b/>
                <w:sz w:val="18"/>
              </w:rPr>
              <w:t>检查内容</w:t>
            </w:r>
          </w:p>
        </w:tc>
        <w:tc>
          <w:tcPr>
            <w:tcW w:type="dxa" w:w="2209"/>
          </w:tcPr>
          <w:p>
            <w:r>
              <w:rPr>
                <w:b/>
                <w:sz w:val="18"/>
              </w:rPr>
            </w:r>
            <w:r>
              <w:rPr>
                <w:b/>
                <w:sz w:val="18"/>
              </w:rPr>
              <w:t>是/否</w:t>
            </w:r>
          </w:p>
        </w:tc>
        <w:tc>
          <w:tcPr>
            <w:tcW w:type="dxa" w:w="2209"/>
          </w:tcPr>
          <w:p>
            <w:r>
              <w:rPr>
                <w:b/>
                <w:sz w:val="18"/>
              </w:rPr>
            </w:r>
            <w:r>
              <w:rPr>
                <w:b/>
                <w:sz w:val="18"/>
              </w:rPr>
              <w:t>备注</w:t>
            </w:r>
          </w:p>
        </w:tc>
      </w:tr>
      <w:tr>
        <w:tc>
          <w:tcPr>
            <w:tcW w:type="dxa" w:w="2209"/>
          </w:tcPr>
          <w:p>
            <w:r>
              <w:rPr>
                <w:sz w:val="18"/>
              </w:rPr>
            </w:r>
            <w:r>
              <w:rPr>
                <w:sz w:val="18"/>
              </w:rPr>
              <w:t>网络安全</w:t>
            </w:r>
          </w:p>
        </w:tc>
        <w:tc>
          <w:tcPr>
            <w:tcW w:type="dxa" w:w="2209"/>
          </w:tcPr>
          <w:p>
            <w:r>
              <w:rPr>
                <w:sz w:val="18"/>
              </w:rPr>
            </w:r>
            <w:r>
              <w:rPr>
                <w:sz w:val="18"/>
              </w:rPr>
              <w:t>是否通过等级保护测评</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数据加密</w:t>
            </w:r>
          </w:p>
        </w:tc>
        <w:tc>
          <w:tcPr>
            <w:tcW w:type="dxa" w:w="2209"/>
            <w:shd w:val="clear" w:color="auto" w:fill="F2F2F2"/>
          </w:tcPr>
          <w:p>
            <w:r>
              <w:rPr>
                <w:sz w:val="18"/>
              </w:rPr>
            </w:r>
            <w:r>
              <w:rPr>
                <w:sz w:val="18"/>
              </w:rPr>
              <w:t>客户数据是否加密存储</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访问控制</w:t>
            </w:r>
          </w:p>
        </w:tc>
        <w:tc>
          <w:tcPr>
            <w:tcW w:type="dxa" w:w="2209"/>
          </w:tcPr>
          <w:p>
            <w:r>
              <w:rPr>
                <w:sz w:val="18"/>
              </w:rPr>
            </w:r>
            <w:r>
              <w:rPr>
                <w:sz w:val="18"/>
              </w:rPr>
              <w:t>是否实施最小权限原则</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备份恢复</w:t>
            </w:r>
          </w:p>
        </w:tc>
        <w:tc>
          <w:tcPr>
            <w:tcW w:type="dxa" w:w="2209"/>
            <w:shd w:val="clear" w:color="auto" w:fill="F2F2F2"/>
          </w:tcPr>
          <w:p>
            <w:r>
              <w:rPr>
                <w:sz w:val="18"/>
              </w:rPr>
            </w:r>
            <w:r>
              <w:rPr>
                <w:sz w:val="18"/>
              </w:rPr>
              <w:t>是否定期备份并测试恢复</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应急预案</w:t>
            </w:r>
          </w:p>
        </w:tc>
        <w:tc>
          <w:tcPr>
            <w:tcW w:type="dxa" w:w="2209"/>
          </w:tcPr>
          <w:p>
            <w:r>
              <w:rPr>
                <w:sz w:val="18"/>
              </w:rPr>
            </w:r>
            <w:r>
              <w:rPr>
                <w:sz w:val="18"/>
              </w:rPr>
              <w:t>是否制定网络安全应急预案</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员工培训</w:t>
            </w:r>
          </w:p>
        </w:tc>
        <w:tc>
          <w:tcPr>
            <w:tcW w:type="dxa" w:w="2209"/>
            <w:shd w:val="clear" w:color="auto" w:fill="F2F2F2"/>
          </w:tcPr>
          <w:p>
            <w:r>
              <w:rPr>
                <w:sz w:val="18"/>
              </w:rPr>
            </w:r>
            <w:r>
              <w:rPr>
                <w:sz w:val="18"/>
              </w:rPr>
              <w:t>是否定期开展安全意识培训</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供应商管理</w:t>
            </w:r>
          </w:p>
        </w:tc>
        <w:tc>
          <w:tcPr>
            <w:tcW w:type="dxa" w:w="2209"/>
          </w:tcPr>
          <w:p>
            <w:r>
              <w:rPr>
                <w:sz w:val="18"/>
              </w:rPr>
            </w:r>
            <w:r>
              <w:rPr>
                <w:sz w:val="18"/>
              </w:rPr>
              <w:t>技术供应商是否签署安全协议</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漏洞管理</w:t>
            </w:r>
          </w:p>
        </w:tc>
        <w:tc>
          <w:tcPr>
            <w:tcW w:type="dxa" w:w="2209"/>
            <w:shd w:val="clear" w:color="auto" w:fill="F2F2F2"/>
          </w:tcPr>
          <w:p>
            <w:r>
              <w:rPr>
                <w:sz w:val="18"/>
              </w:rPr>
            </w:r>
            <w:r>
              <w:rPr>
                <w:sz w:val="18"/>
              </w:rPr>
              <w:t>是否定期进行漏洞扫描</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日志审计</w:t>
            </w:r>
          </w:p>
        </w:tc>
        <w:tc>
          <w:tcPr>
            <w:tcW w:type="dxa" w:w="2209"/>
          </w:tcPr>
          <w:p>
            <w:r>
              <w:rPr>
                <w:sz w:val="18"/>
              </w:rPr>
            </w:r>
            <w:r>
              <w:rPr>
                <w:sz w:val="18"/>
              </w:rPr>
              <w:t>是否启用系统操作日志审计</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身份认证</w:t>
            </w:r>
          </w:p>
        </w:tc>
        <w:tc>
          <w:tcPr>
            <w:tcW w:type="dxa" w:w="2209"/>
            <w:shd w:val="clear" w:color="auto" w:fill="F2F2F2"/>
          </w:tcPr>
          <w:p>
            <w:r>
              <w:rPr>
                <w:sz w:val="18"/>
              </w:rPr>
            </w:r>
            <w:r>
              <w:rPr>
                <w:sz w:val="18"/>
              </w:rPr>
              <w:t>是否实施多因素认证</w:t>
            </w:r>
          </w:p>
        </w:tc>
        <w:tc>
          <w:tcPr>
            <w:tcW w:type="dxa" w:w="2209"/>
            <w:shd w:val="clear" w:color="auto" w:fill="F2F2F2"/>
          </w:tcPr>
          <w:p>
            <w:r>
              <w:rPr>
                <w:sz w:val="18"/>
              </w:rPr>
            </w:r>
          </w:p>
        </w:tc>
        <w:tc>
          <w:tcPr>
            <w:tcW w:type="dxa" w:w="2209"/>
            <w:shd w:val="clear" w:color="auto" w:fill="F2F2F2"/>
          </w:tcPr>
          <w:p>
            <w:r>
              <w:rPr>
                <w:sz w:val="18"/>
              </w:rPr>
            </w:r>
          </w:p>
        </w:tc>
      </w:tr>
    </w:tbl>
    <w:p>
      <w:pPr>
        <w:pStyle w:val="Heading2"/>
      </w:pPr>
      <w:r>
        <w:t>旅行社数字化合规检查清单</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检查项</w:t>
            </w:r>
          </w:p>
        </w:tc>
        <w:tc>
          <w:tcPr>
            <w:tcW w:type="dxa" w:w="2209"/>
          </w:tcPr>
          <w:p>
            <w:r>
              <w:rPr>
                <w:b/>
                <w:sz w:val="18"/>
              </w:rPr>
            </w:r>
            <w:r>
              <w:rPr>
                <w:b/>
                <w:sz w:val="18"/>
              </w:rPr>
              <w:t>检查内容</w:t>
            </w:r>
          </w:p>
        </w:tc>
        <w:tc>
          <w:tcPr>
            <w:tcW w:type="dxa" w:w="2209"/>
          </w:tcPr>
          <w:p>
            <w:r>
              <w:rPr>
                <w:b/>
                <w:sz w:val="18"/>
              </w:rPr>
            </w:r>
            <w:r>
              <w:rPr>
                <w:b/>
                <w:sz w:val="18"/>
              </w:rPr>
              <w:t>是/否</w:t>
            </w:r>
          </w:p>
        </w:tc>
        <w:tc>
          <w:tcPr>
            <w:tcW w:type="dxa" w:w="2209"/>
          </w:tcPr>
          <w:p>
            <w:r>
              <w:rPr>
                <w:b/>
                <w:sz w:val="18"/>
              </w:rPr>
            </w:r>
            <w:r>
              <w:rPr>
                <w:b/>
                <w:sz w:val="18"/>
              </w:rPr>
              <w:t>备注</w:t>
            </w:r>
          </w:p>
        </w:tc>
      </w:tr>
      <w:tr>
        <w:tc>
          <w:tcPr>
            <w:tcW w:type="dxa" w:w="2209"/>
          </w:tcPr>
          <w:p>
            <w:r>
              <w:rPr>
                <w:sz w:val="18"/>
              </w:rPr>
            </w:r>
            <w:r>
              <w:rPr>
                <w:sz w:val="18"/>
              </w:rPr>
              <w:t>营业执照</w:t>
            </w:r>
          </w:p>
        </w:tc>
        <w:tc>
          <w:tcPr>
            <w:tcW w:type="dxa" w:w="2209"/>
          </w:tcPr>
          <w:p>
            <w:r>
              <w:rPr>
                <w:sz w:val="18"/>
              </w:rPr>
            </w:r>
            <w:r>
              <w:rPr>
                <w:sz w:val="18"/>
              </w:rPr>
              <w:t>经营范围是否涵盖在线旅游服务</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ICP备案</w:t>
            </w:r>
          </w:p>
        </w:tc>
        <w:tc>
          <w:tcPr>
            <w:tcW w:type="dxa" w:w="2209"/>
            <w:shd w:val="clear" w:color="auto" w:fill="F2F2F2"/>
          </w:tcPr>
          <w:p>
            <w:r>
              <w:rPr>
                <w:sz w:val="18"/>
              </w:rPr>
            </w:r>
            <w:r>
              <w:rPr>
                <w:sz w:val="18"/>
              </w:rPr>
              <w:t>网站是否完成ICP备案</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数据保护</w:t>
            </w:r>
          </w:p>
        </w:tc>
        <w:tc>
          <w:tcPr>
            <w:tcW w:type="dxa" w:w="2209"/>
          </w:tcPr>
          <w:p>
            <w:r>
              <w:rPr>
                <w:sz w:val="18"/>
              </w:rPr>
            </w:r>
            <w:r>
              <w:rPr>
                <w:sz w:val="18"/>
              </w:rPr>
              <w:t>是否制定隐私政策并获取用户同意</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电子合同</w:t>
            </w:r>
          </w:p>
        </w:tc>
        <w:tc>
          <w:tcPr>
            <w:tcW w:type="dxa" w:w="2209"/>
            <w:shd w:val="clear" w:color="auto" w:fill="F2F2F2"/>
          </w:tcPr>
          <w:p>
            <w:r>
              <w:rPr>
                <w:sz w:val="18"/>
              </w:rPr>
            </w:r>
            <w:r>
              <w:rPr>
                <w:sz w:val="18"/>
              </w:rPr>
              <w:t>在线合同是否符合电子签名法</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价格公示</w:t>
            </w:r>
          </w:p>
        </w:tc>
        <w:tc>
          <w:tcPr>
            <w:tcW w:type="dxa" w:w="2209"/>
          </w:tcPr>
          <w:p>
            <w:r>
              <w:rPr>
                <w:sz w:val="18"/>
              </w:rPr>
            </w:r>
            <w:r>
              <w:rPr>
                <w:sz w:val="18"/>
              </w:rPr>
              <w:t>价格信息是否真实透明</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退改政策</w:t>
            </w:r>
          </w:p>
        </w:tc>
        <w:tc>
          <w:tcPr>
            <w:tcW w:type="dxa" w:w="2209"/>
            <w:shd w:val="clear" w:color="auto" w:fill="F2F2F2"/>
          </w:tcPr>
          <w:p>
            <w:r>
              <w:rPr>
                <w:sz w:val="18"/>
              </w:rPr>
            </w:r>
            <w:r>
              <w:rPr>
                <w:sz w:val="18"/>
              </w:rPr>
              <w:t>退改签政策是否清晰合理</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投诉处理</w:t>
            </w:r>
          </w:p>
        </w:tc>
        <w:tc>
          <w:tcPr>
            <w:tcW w:type="dxa" w:w="2209"/>
          </w:tcPr>
          <w:p>
            <w:r>
              <w:rPr>
                <w:sz w:val="18"/>
              </w:rPr>
            </w:r>
            <w:r>
              <w:rPr>
                <w:sz w:val="18"/>
              </w:rPr>
              <w:t>是否建立消费者投诉处理机制</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供应商资质</w:t>
            </w:r>
          </w:p>
        </w:tc>
        <w:tc>
          <w:tcPr>
            <w:tcW w:type="dxa" w:w="2209"/>
            <w:shd w:val="clear" w:color="auto" w:fill="F2F2F2"/>
          </w:tcPr>
          <w:p>
            <w:r>
              <w:rPr>
                <w:sz w:val="18"/>
              </w:rPr>
            </w:r>
            <w:r>
              <w:rPr>
                <w:sz w:val="18"/>
              </w:rPr>
              <w:t>是否审核供应商经营资质</w:t>
            </w:r>
          </w:p>
        </w:tc>
        <w:tc>
          <w:tcPr>
            <w:tcW w:type="dxa" w:w="2209"/>
            <w:shd w:val="clear" w:color="auto" w:fill="F2F2F2"/>
          </w:tcPr>
          <w:p>
            <w:r>
              <w:rPr>
                <w:sz w:val="18"/>
              </w:rPr>
            </w:r>
          </w:p>
        </w:tc>
        <w:tc>
          <w:tcPr>
            <w:tcW w:type="dxa" w:w="2209"/>
            <w:shd w:val="clear" w:color="auto" w:fill="F2F2F2"/>
          </w:tcPr>
          <w:p>
            <w:r>
              <w:rPr>
                <w:sz w:val="18"/>
              </w:rPr>
            </w:r>
          </w:p>
        </w:tc>
      </w:tr>
      <w:tr>
        <w:tc>
          <w:tcPr>
            <w:tcW w:type="dxa" w:w="2209"/>
          </w:tcPr>
          <w:p>
            <w:r>
              <w:rPr>
                <w:sz w:val="18"/>
              </w:rPr>
            </w:r>
            <w:r>
              <w:rPr>
                <w:sz w:val="18"/>
              </w:rPr>
              <w:t>广告合规</w:t>
            </w:r>
          </w:p>
        </w:tc>
        <w:tc>
          <w:tcPr>
            <w:tcW w:type="dxa" w:w="2209"/>
          </w:tcPr>
          <w:p>
            <w:r>
              <w:rPr>
                <w:sz w:val="18"/>
              </w:rPr>
            </w:r>
            <w:r>
              <w:rPr>
                <w:sz w:val="18"/>
              </w:rPr>
              <w:t>营销内容是否符合广告法</w:t>
            </w:r>
          </w:p>
        </w:tc>
        <w:tc>
          <w:tcPr>
            <w:tcW w:type="dxa" w:w="2209"/>
          </w:tcPr>
          <w:p>
            <w:r>
              <w:rPr>
                <w:sz w:val="18"/>
              </w:rPr>
            </w:r>
          </w:p>
        </w:tc>
        <w:tc>
          <w:tcPr>
            <w:tcW w:type="dxa" w:w="2209"/>
          </w:tcPr>
          <w:p>
            <w:r>
              <w:rPr>
                <w:sz w:val="18"/>
              </w:rPr>
            </w:r>
          </w:p>
        </w:tc>
      </w:tr>
      <w:tr>
        <w:tc>
          <w:tcPr>
            <w:tcW w:type="dxa" w:w="2209"/>
            <w:shd w:val="clear" w:color="auto" w:fill="F2F2F2"/>
          </w:tcPr>
          <w:p>
            <w:r>
              <w:rPr>
                <w:sz w:val="18"/>
              </w:rPr>
            </w:r>
            <w:r>
              <w:rPr>
                <w:sz w:val="18"/>
              </w:rPr>
              <w:t>跨境合规</w:t>
            </w:r>
          </w:p>
        </w:tc>
        <w:tc>
          <w:tcPr>
            <w:tcW w:type="dxa" w:w="2209"/>
            <w:shd w:val="clear" w:color="auto" w:fill="F2F2F2"/>
          </w:tcPr>
          <w:p>
            <w:r>
              <w:rPr>
                <w:sz w:val="18"/>
              </w:rPr>
            </w:r>
            <w:r>
              <w:rPr>
                <w:sz w:val="18"/>
              </w:rPr>
              <w:t>跨境业务是否符合外汇和税务规定</w:t>
            </w:r>
          </w:p>
        </w:tc>
        <w:tc>
          <w:tcPr>
            <w:tcW w:type="dxa" w:w="2209"/>
            <w:shd w:val="clear" w:color="auto" w:fill="F2F2F2"/>
          </w:tcPr>
          <w:p>
            <w:r>
              <w:rPr>
                <w:sz w:val="18"/>
              </w:rPr>
            </w:r>
          </w:p>
        </w:tc>
        <w:tc>
          <w:tcPr>
            <w:tcW w:type="dxa" w:w="2209"/>
            <w:shd w:val="clear" w:color="auto" w:fill="F2F2F2"/>
          </w:tcPr>
          <w:p>
            <w:r>
              <w:rPr>
                <w:sz w:val="18"/>
              </w:rPr>
            </w:r>
          </w:p>
        </w:tc>
      </w:tr>
    </w:tbl>
    <w:p>
      <w:r>
        <w:br w:type="page"/>
      </w:r>
    </w:p>
    <w:p>
      <w:pPr>
        <w:pStyle w:val="Heading1"/>
      </w:pPr>
      <w:r>
        <w:t>附录E 教学大纲</w:t>
      </w:r>
    </w:p>
    <w:p>
      <w:pPr>
        <w:pStyle w:val="Heading2"/>
      </w:pPr>
      <w:r>
        <w:t>课程信息</w:t>
      </w:r>
    </w:p>
    <w:p>
      <w:pPr>
        <w:pStyle w:val="ListBullet"/>
      </w:pPr>
      <w:r>
        <w:t>课程名称：旅游接待业管理——酒店与旅行社数字化运营</w:t>
      </w:r>
    </w:p>
    <w:p>
      <w:pPr>
        <w:pStyle w:val="ListBullet"/>
      </w:pPr>
      <w:r>
        <w:t>学时：48学时（理论32学时 + 实践16学时）</w:t>
      </w:r>
    </w:p>
    <w:p>
      <w:pPr>
        <w:pStyle w:val="ListBullet"/>
      </w:pPr>
      <w:r>
        <w:t>学分：3学分</w:t>
      </w:r>
    </w:p>
    <w:p>
      <w:pPr>
        <w:pStyle w:val="ListBullet"/>
      </w:pPr>
      <w:r>
        <w:t>适用专业：旅游管理、酒店管理、旅行社经营管理</w:t>
      </w:r>
    </w:p>
    <w:p>
      <w:pPr>
        <w:pStyle w:val="Heading2"/>
      </w:pPr>
      <w:r>
        <w:t>教学进度</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周次</w:t>
            </w:r>
          </w:p>
        </w:tc>
        <w:tc>
          <w:tcPr>
            <w:tcW w:type="dxa" w:w="2209"/>
          </w:tcPr>
          <w:p>
            <w:r>
              <w:rPr>
                <w:b/>
                <w:sz w:val="18"/>
              </w:rPr>
            </w:r>
            <w:r>
              <w:rPr>
                <w:b/>
                <w:sz w:val="18"/>
              </w:rPr>
              <w:t>章节</w:t>
            </w:r>
          </w:p>
        </w:tc>
        <w:tc>
          <w:tcPr>
            <w:tcW w:type="dxa" w:w="2209"/>
          </w:tcPr>
          <w:p>
            <w:r>
              <w:rPr>
                <w:b/>
                <w:sz w:val="18"/>
              </w:rPr>
            </w:r>
            <w:r>
              <w:rPr>
                <w:b/>
                <w:sz w:val="18"/>
              </w:rPr>
              <w:t>内容</w:t>
            </w:r>
          </w:p>
        </w:tc>
        <w:tc>
          <w:tcPr>
            <w:tcW w:type="dxa" w:w="2209"/>
          </w:tcPr>
          <w:p>
            <w:r>
              <w:rPr>
                <w:b/>
                <w:sz w:val="18"/>
              </w:rPr>
            </w:r>
            <w:r>
              <w:rPr>
                <w:b/>
                <w:sz w:val="18"/>
              </w:rPr>
              <w:t>学时</w:t>
            </w:r>
          </w:p>
        </w:tc>
      </w:tr>
      <w:tr>
        <w:tc>
          <w:tcPr>
            <w:tcW w:type="dxa" w:w="2209"/>
          </w:tcPr>
          <w:p>
            <w:r>
              <w:rPr>
                <w:sz w:val="18"/>
              </w:rPr>
            </w:r>
            <w:r>
              <w:rPr>
                <w:sz w:val="18"/>
              </w:rPr>
              <w:t>1</w:t>
            </w:r>
          </w:p>
        </w:tc>
        <w:tc>
          <w:tcPr>
            <w:tcW w:type="dxa" w:w="2209"/>
          </w:tcPr>
          <w:p>
            <w:r>
              <w:rPr>
                <w:sz w:val="18"/>
              </w:rPr>
            </w:r>
            <w:r>
              <w:rPr>
                <w:sz w:val="18"/>
              </w:rPr>
              <w:t>第1章</w:t>
            </w:r>
          </w:p>
        </w:tc>
        <w:tc>
          <w:tcPr>
            <w:tcW w:type="dxa" w:w="2209"/>
          </w:tcPr>
          <w:p>
            <w:r>
              <w:rPr>
                <w:sz w:val="18"/>
              </w:rPr>
            </w:r>
            <w:r>
              <w:rPr>
                <w:sz w:val="18"/>
              </w:rPr>
              <w:t>旅游接待业概论</w:t>
            </w:r>
          </w:p>
        </w:tc>
        <w:tc>
          <w:tcPr>
            <w:tcW w:type="dxa" w:w="2209"/>
          </w:tcPr>
          <w:p>
            <w:r>
              <w:rPr>
                <w:sz w:val="18"/>
              </w:rPr>
            </w:r>
            <w:r>
              <w:rPr>
                <w:sz w:val="18"/>
              </w:rPr>
              <w:t>4</w:t>
            </w:r>
          </w:p>
        </w:tc>
      </w:tr>
      <w:tr>
        <w:tc>
          <w:tcPr>
            <w:tcW w:type="dxa" w:w="2209"/>
            <w:shd w:val="clear" w:color="auto" w:fill="F2F2F2"/>
          </w:tcPr>
          <w:p>
            <w:r>
              <w:rPr>
                <w:sz w:val="18"/>
              </w:rPr>
            </w:r>
            <w:r>
              <w:rPr>
                <w:sz w:val="18"/>
              </w:rPr>
              <w:t>2</w:t>
            </w:r>
          </w:p>
        </w:tc>
        <w:tc>
          <w:tcPr>
            <w:tcW w:type="dxa" w:w="2209"/>
            <w:shd w:val="clear" w:color="auto" w:fill="F2F2F2"/>
          </w:tcPr>
          <w:p>
            <w:r>
              <w:rPr>
                <w:sz w:val="18"/>
              </w:rPr>
            </w:r>
            <w:r>
              <w:rPr>
                <w:sz w:val="18"/>
              </w:rPr>
              <w:t>第2章</w:t>
            </w:r>
          </w:p>
        </w:tc>
        <w:tc>
          <w:tcPr>
            <w:tcW w:type="dxa" w:w="2209"/>
            <w:shd w:val="clear" w:color="auto" w:fill="F2F2F2"/>
          </w:tcPr>
          <w:p>
            <w:r>
              <w:rPr>
                <w:sz w:val="18"/>
              </w:rPr>
            </w:r>
            <w:r>
              <w:rPr>
                <w:sz w:val="18"/>
              </w:rPr>
              <w:t>数字化转型理论基础</w:t>
            </w:r>
          </w:p>
        </w:tc>
        <w:tc>
          <w:tcPr>
            <w:tcW w:type="dxa" w:w="2209"/>
            <w:shd w:val="clear" w:color="auto" w:fill="F2F2F2"/>
          </w:tcPr>
          <w:p>
            <w:r>
              <w:rPr>
                <w:sz w:val="18"/>
              </w:rPr>
            </w:r>
            <w:r>
              <w:rPr>
                <w:sz w:val="18"/>
              </w:rPr>
              <w:t>4</w:t>
            </w:r>
          </w:p>
        </w:tc>
      </w:tr>
      <w:tr>
        <w:tc>
          <w:tcPr>
            <w:tcW w:type="dxa" w:w="2209"/>
          </w:tcPr>
          <w:p>
            <w:r>
              <w:rPr>
                <w:sz w:val="18"/>
              </w:rPr>
            </w:r>
            <w:r>
              <w:rPr>
                <w:sz w:val="18"/>
              </w:rPr>
              <w:t>3</w:t>
            </w:r>
          </w:p>
        </w:tc>
        <w:tc>
          <w:tcPr>
            <w:tcW w:type="dxa" w:w="2209"/>
          </w:tcPr>
          <w:p>
            <w:r>
              <w:rPr>
                <w:sz w:val="18"/>
              </w:rPr>
            </w:r>
            <w:r>
              <w:rPr>
                <w:sz w:val="18"/>
              </w:rPr>
              <w:t>第3章</w:t>
            </w:r>
          </w:p>
        </w:tc>
        <w:tc>
          <w:tcPr>
            <w:tcW w:type="dxa" w:w="2209"/>
          </w:tcPr>
          <w:p>
            <w:r>
              <w:rPr>
                <w:sz w:val="18"/>
              </w:rPr>
            </w:r>
            <w:r>
              <w:rPr>
                <w:sz w:val="18"/>
              </w:rPr>
              <w:t>数字化演进历程</w:t>
            </w:r>
          </w:p>
        </w:tc>
        <w:tc>
          <w:tcPr>
            <w:tcW w:type="dxa" w:w="2209"/>
          </w:tcPr>
          <w:p>
            <w:r>
              <w:rPr>
                <w:sz w:val="18"/>
              </w:rPr>
            </w:r>
            <w:r>
              <w:rPr>
                <w:sz w:val="18"/>
              </w:rPr>
              <w:t>4</w:t>
            </w:r>
          </w:p>
        </w:tc>
      </w:tr>
      <w:tr>
        <w:tc>
          <w:tcPr>
            <w:tcW w:type="dxa" w:w="2209"/>
            <w:shd w:val="clear" w:color="auto" w:fill="F2F2F2"/>
          </w:tcPr>
          <w:p>
            <w:r>
              <w:rPr>
                <w:sz w:val="18"/>
              </w:rPr>
            </w:r>
            <w:r>
              <w:rPr>
                <w:sz w:val="18"/>
              </w:rPr>
              <w:t>4</w:t>
            </w:r>
          </w:p>
        </w:tc>
        <w:tc>
          <w:tcPr>
            <w:tcW w:type="dxa" w:w="2209"/>
            <w:shd w:val="clear" w:color="auto" w:fill="F2F2F2"/>
          </w:tcPr>
          <w:p>
            <w:r>
              <w:rPr>
                <w:sz w:val="18"/>
              </w:rPr>
            </w:r>
            <w:r>
              <w:rPr>
                <w:sz w:val="18"/>
              </w:rPr>
              <w:t>第4章</w:t>
            </w:r>
          </w:p>
        </w:tc>
        <w:tc>
          <w:tcPr>
            <w:tcW w:type="dxa" w:w="2209"/>
            <w:shd w:val="clear" w:color="auto" w:fill="F2F2F2"/>
          </w:tcPr>
          <w:p>
            <w:r>
              <w:rPr>
                <w:sz w:val="18"/>
              </w:rPr>
            </w:r>
            <w:r>
              <w:rPr>
                <w:sz w:val="18"/>
              </w:rPr>
              <w:t>酒店数字基础设施</w:t>
            </w:r>
          </w:p>
        </w:tc>
        <w:tc>
          <w:tcPr>
            <w:tcW w:type="dxa" w:w="2209"/>
            <w:shd w:val="clear" w:color="auto" w:fill="F2F2F2"/>
          </w:tcPr>
          <w:p>
            <w:r>
              <w:rPr>
                <w:sz w:val="18"/>
              </w:rPr>
            </w:r>
            <w:r>
              <w:rPr>
                <w:sz w:val="18"/>
              </w:rPr>
              <w:t>4</w:t>
            </w:r>
          </w:p>
        </w:tc>
      </w:tr>
      <w:tr>
        <w:tc>
          <w:tcPr>
            <w:tcW w:type="dxa" w:w="2209"/>
          </w:tcPr>
          <w:p>
            <w:r>
              <w:rPr>
                <w:sz w:val="18"/>
              </w:rPr>
            </w:r>
            <w:r>
              <w:rPr>
                <w:sz w:val="18"/>
              </w:rPr>
              <w:t>5</w:t>
            </w:r>
          </w:p>
        </w:tc>
        <w:tc>
          <w:tcPr>
            <w:tcW w:type="dxa" w:w="2209"/>
          </w:tcPr>
          <w:p>
            <w:r>
              <w:rPr>
                <w:sz w:val="18"/>
              </w:rPr>
            </w:r>
            <w:r>
              <w:rPr>
                <w:sz w:val="18"/>
              </w:rPr>
              <w:t>第5章</w:t>
            </w:r>
          </w:p>
        </w:tc>
        <w:tc>
          <w:tcPr>
            <w:tcW w:type="dxa" w:w="2209"/>
          </w:tcPr>
          <w:p>
            <w:r>
              <w:rPr>
                <w:sz w:val="18"/>
              </w:rPr>
            </w:r>
            <w:r>
              <w:rPr>
                <w:sz w:val="18"/>
              </w:rPr>
              <w:t>智慧酒店技术</w:t>
            </w:r>
          </w:p>
        </w:tc>
        <w:tc>
          <w:tcPr>
            <w:tcW w:type="dxa" w:w="2209"/>
          </w:tcPr>
          <w:p>
            <w:r>
              <w:rPr>
                <w:sz w:val="18"/>
              </w:rPr>
            </w:r>
            <w:r>
              <w:rPr>
                <w:sz w:val="18"/>
              </w:rPr>
              <w:t>4</w:t>
            </w:r>
          </w:p>
        </w:tc>
      </w:tr>
      <w:tr>
        <w:tc>
          <w:tcPr>
            <w:tcW w:type="dxa" w:w="2209"/>
            <w:shd w:val="clear" w:color="auto" w:fill="F2F2F2"/>
          </w:tcPr>
          <w:p>
            <w:r>
              <w:rPr>
                <w:sz w:val="18"/>
              </w:rPr>
            </w:r>
            <w:r>
              <w:rPr>
                <w:sz w:val="18"/>
              </w:rPr>
              <w:t>6</w:t>
            </w:r>
          </w:p>
        </w:tc>
        <w:tc>
          <w:tcPr>
            <w:tcW w:type="dxa" w:w="2209"/>
            <w:shd w:val="clear" w:color="auto" w:fill="F2F2F2"/>
          </w:tcPr>
          <w:p>
            <w:r>
              <w:rPr>
                <w:sz w:val="18"/>
              </w:rPr>
            </w:r>
            <w:r>
              <w:rPr>
                <w:sz w:val="18"/>
              </w:rPr>
              <w:t>第6章</w:t>
            </w:r>
          </w:p>
        </w:tc>
        <w:tc>
          <w:tcPr>
            <w:tcW w:type="dxa" w:w="2209"/>
            <w:shd w:val="clear" w:color="auto" w:fill="F2F2F2"/>
          </w:tcPr>
          <w:p>
            <w:r>
              <w:rPr>
                <w:sz w:val="18"/>
              </w:rPr>
            </w:r>
            <w:r>
              <w:rPr>
                <w:sz w:val="18"/>
              </w:rPr>
              <w:t>客户体验与收益管理</w:t>
            </w:r>
          </w:p>
        </w:tc>
        <w:tc>
          <w:tcPr>
            <w:tcW w:type="dxa" w:w="2209"/>
            <w:shd w:val="clear" w:color="auto" w:fill="F2F2F2"/>
          </w:tcPr>
          <w:p>
            <w:r>
              <w:rPr>
                <w:sz w:val="18"/>
              </w:rPr>
            </w:r>
            <w:r>
              <w:rPr>
                <w:sz w:val="18"/>
              </w:rPr>
              <w:t>4</w:t>
            </w:r>
          </w:p>
        </w:tc>
      </w:tr>
      <w:tr>
        <w:tc>
          <w:tcPr>
            <w:tcW w:type="dxa" w:w="2209"/>
          </w:tcPr>
          <w:p>
            <w:r>
              <w:rPr>
                <w:sz w:val="18"/>
              </w:rPr>
            </w:r>
            <w:r>
              <w:rPr>
                <w:sz w:val="18"/>
              </w:rPr>
              <w:t>7</w:t>
            </w:r>
          </w:p>
        </w:tc>
        <w:tc>
          <w:tcPr>
            <w:tcW w:type="dxa" w:w="2209"/>
          </w:tcPr>
          <w:p>
            <w:r>
              <w:rPr>
                <w:sz w:val="18"/>
              </w:rPr>
            </w:r>
            <w:r>
              <w:rPr>
                <w:sz w:val="18"/>
              </w:rPr>
              <w:t>第7章</w:t>
            </w:r>
          </w:p>
        </w:tc>
        <w:tc>
          <w:tcPr>
            <w:tcW w:type="dxa" w:w="2209"/>
          </w:tcPr>
          <w:p>
            <w:r>
              <w:rPr>
                <w:sz w:val="18"/>
              </w:rPr>
            </w:r>
            <w:r>
              <w:rPr>
                <w:sz w:val="18"/>
              </w:rPr>
              <w:t>旅行社数字化转型</w:t>
            </w:r>
          </w:p>
        </w:tc>
        <w:tc>
          <w:tcPr>
            <w:tcW w:type="dxa" w:w="2209"/>
          </w:tcPr>
          <w:p>
            <w:r>
              <w:rPr>
                <w:sz w:val="18"/>
              </w:rPr>
            </w:r>
            <w:r>
              <w:rPr>
                <w:sz w:val="18"/>
              </w:rPr>
              <w:t>4</w:t>
            </w:r>
          </w:p>
        </w:tc>
      </w:tr>
      <w:tr>
        <w:tc>
          <w:tcPr>
            <w:tcW w:type="dxa" w:w="2209"/>
            <w:shd w:val="clear" w:color="auto" w:fill="F2F2F2"/>
          </w:tcPr>
          <w:p>
            <w:r>
              <w:rPr>
                <w:sz w:val="18"/>
              </w:rPr>
            </w:r>
            <w:r>
              <w:rPr>
                <w:sz w:val="18"/>
              </w:rPr>
              <w:t>8</w:t>
            </w:r>
          </w:p>
        </w:tc>
        <w:tc>
          <w:tcPr>
            <w:tcW w:type="dxa" w:w="2209"/>
            <w:shd w:val="clear" w:color="auto" w:fill="F2F2F2"/>
          </w:tcPr>
          <w:p>
            <w:r>
              <w:rPr>
                <w:sz w:val="18"/>
              </w:rPr>
            </w:r>
            <w:r>
              <w:rPr>
                <w:sz w:val="18"/>
              </w:rPr>
              <w:t>第8章</w:t>
            </w:r>
          </w:p>
        </w:tc>
        <w:tc>
          <w:tcPr>
            <w:tcW w:type="dxa" w:w="2209"/>
            <w:shd w:val="clear" w:color="auto" w:fill="F2F2F2"/>
          </w:tcPr>
          <w:p>
            <w:r>
              <w:rPr>
                <w:sz w:val="18"/>
              </w:rPr>
            </w:r>
            <w:r>
              <w:rPr>
                <w:sz w:val="18"/>
              </w:rPr>
              <w:t>OTA平台与生态</w:t>
            </w:r>
          </w:p>
        </w:tc>
        <w:tc>
          <w:tcPr>
            <w:tcW w:type="dxa" w:w="2209"/>
            <w:shd w:val="clear" w:color="auto" w:fill="F2F2F2"/>
          </w:tcPr>
          <w:p>
            <w:r>
              <w:rPr>
                <w:sz w:val="18"/>
              </w:rPr>
            </w:r>
            <w:r>
              <w:rPr>
                <w:sz w:val="18"/>
              </w:rPr>
              <w:t>4</w:t>
            </w:r>
          </w:p>
        </w:tc>
      </w:tr>
      <w:tr>
        <w:tc>
          <w:tcPr>
            <w:tcW w:type="dxa" w:w="2209"/>
          </w:tcPr>
          <w:p>
            <w:r>
              <w:rPr>
                <w:sz w:val="18"/>
              </w:rPr>
            </w:r>
            <w:r>
              <w:rPr>
                <w:sz w:val="18"/>
              </w:rPr>
              <w:t>9</w:t>
            </w:r>
          </w:p>
        </w:tc>
        <w:tc>
          <w:tcPr>
            <w:tcW w:type="dxa" w:w="2209"/>
          </w:tcPr>
          <w:p>
            <w:r>
              <w:rPr>
                <w:sz w:val="18"/>
              </w:rPr>
            </w:r>
            <w:r>
              <w:rPr>
                <w:sz w:val="18"/>
              </w:rPr>
              <w:t>第9章</w:t>
            </w:r>
          </w:p>
        </w:tc>
        <w:tc>
          <w:tcPr>
            <w:tcW w:type="dxa" w:w="2209"/>
          </w:tcPr>
          <w:p>
            <w:r>
              <w:rPr>
                <w:sz w:val="18"/>
              </w:rPr>
            </w:r>
            <w:r>
              <w:rPr>
                <w:sz w:val="18"/>
              </w:rPr>
              <w:t>分销渠道变革</w:t>
            </w:r>
          </w:p>
        </w:tc>
        <w:tc>
          <w:tcPr>
            <w:tcW w:type="dxa" w:w="2209"/>
          </w:tcPr>
          <w:p>
            <w:r>
              <w:rPr>
                <w:sz w:val="18"/>
              </w:rPr>
            </w:r>
            <w:r>
              <w:rPr>
                <w:sz w:val="18"/>
              </w:rPr>
              <w:t>4</w:t>
            </w:r>
          </w:p>
        </w:tc>
      </w:tr>
      <w:tr>
        <w:tc>
          <w:tcPr>
            <w:tcW w:type="dxa" w:w="2209"/>
            <w:shd w:val="clear" w:color="auto" w:fill="F2F2F2"/>
          </w:tcPr>
          <w:p>
            <w:r>
              <w:rPr>
                <w:sz w:val="18"/>
              </w:rPr>
            </w:r>
            <w:r>
              <w:rPr>
                <w:sz w:val="18"/>
              </w:rPr>
              <w:t>10</w:t>
            </w:r>
          </w:p>
        </w:tc>
        <w:tc>
          <w:tcPr>
            <w:tcW w:type="dxa" w:w="2209"/>
            <w:shd w:val="clear" w:color="auto" w:fill="F2F2F2"/>
          </w:tcPr>
          <w:p>
            <w:r>
              <w:rPr>
                <w:sz w:val="18"/>
              </w:rPr>
            </w:r>
            <w:r>
              <w:rPr>
                <w:sz w:val="18"/>
              </w:rPr>
              <w:t>第10章</w:t>
            </w:r>
          </w:p>
        </w:tc>
        <w:tc>
          <w:tcPr>
            <w:tcW w:type="dxa" w:w="2209"/>
            <w:shd w:val="clear" w:color="auto" w:fill="F2F2F2"/>
          </w:tcPr>
          <w:p>
            <w:r>
              <w:rPr>
                <w:sz w:val="18"/>
              </w:rPr>
            </w:r>
            <w:r>
              <w:rPr>
                <w:sz w:val="18"/>
              </w:rPr>
              <w:t>AI与机器人应用</w:t>
            </w:r>
          </w:p>
        </w:tc>
        <w:tc>
          <w:tcPr>
            <w:tcW w:type="dxa" w:w="2209"/>
            <w:shd w:val="clear" w:color="auto" w:fill="F2F2F2"/>
          </w:tcPr>
          <w:p>
            <w:r>
              <w:rPr>
                <w:sz w:val="18"/>
              </w:rPr>
            </w:r>
            <w:r>
              <w:rPr>
                <w:sz w:val="18"/>
              </w:rPr>
              <w:t>4</w:t>
            </w:r>
          </w:p>
        </w:tc>
      </w:tr>
      <w:tr>
        <w:tc>
          <w:tcPr>
            <w:tcW w:type="dxa" w:w="2209"/>
          </w:tcPr>
          <w:p>
            <w:r>
              <w:rPr>
                <w:sz w:val="18"/>
              </w:rPr>
            </w:r>
            <w:r>
              <w:rPr>
                <w:sz w:val="18"/>
              </w:rPr>
              <w:t>11</w:t>
            </w:r>
          </w:p>
        </w:tc>
        <w:tc>
          <w:tcPr>
            <w:tcW w:type="dxa" w:w="2209"/>
          </w:tcPr>
          <w:p>
            <w:r>
              <w:rPr>
                <w:sz w:val="18"/>
              </w:rPr>
            </w:r>
            <w:r>
              <w:rPr>
                <w:sz w:val="18"/>
              </w:rPr>
              <w:t>第11章</w:t>
            </w:r>
          </w:p>
        </w:tc>
        <w:tc>
          <w:tcPr>
            <w:tcW w:type="dxa" w:w="2209"/>
          </w:tcPr>
          <w:p>
            <w:r>
              <w:rPr>
                <w:sz w:val="18"/>
              </w:rPr>
            </w:r>
            <w:r>
              <w:rPr>
                <w:sz w:val="18"/>
              </w:rPr>
              <w:t>新兴技术前沿</w:t>
            </w:r>
          </w:p>
        </w:tc>
        <w:tc>
          <w:tcPr>
            <w:tcW w:type="dxa" w:w="2209"/>
          </w:tcPr>
          <w:p>
            <w:r>
              <w:rPr>
                <w:sz w:val="18"/>
              </w:rPr>
            </w:r>
            <w:r>
              <w:rPr>
                <w:sz w:val="18"/>
              </w:rPr>
              <w:t>4</w:t>
            </w:r>
          </w:p>
        </w:tc>
      </w:tr>
      <w:tr>
        <w:tc>
          <w:tcPr>
            <w:tcW w:type="dxa" w:w="2209"/>
            <w:shd w:val="clear" w:color="auto" w:fill="F2F2F2"/>
          </w:tcPr>
          <w:p>
            <w:r>
              <w:rPr>
                <w:sz w:val="18"/>
              </w:rPr>
            </w:r>
            <w:r>
              <w:rPr>
                <w:sz w:val="18"/>
              </w:rPr>
              <w:t>12</w:t>
            </w:r>
          </w:p>
        </w:tc>
        <w:tc>
          <w:tcPr>
            <w:tcW w:type="dxa" w:w="2209"/>
            <w:shd w:val="clear" w:color="auto" w:fill="F2F2F2"/>
          </w:tcPr>
          <w:p>
            <w:r>
              <w:rPr>
                <w:sz w:val="18"/>
              </w:rPr>
            </w:r>
            <w:r>
              <w:rPr>
                <w:sz w:val="18"/>
              </w:rPr>
              <w:t>第12章</w:t>
            </w:r>
          </w:p>
        </w:tc>
        <w:tc>
          <w:tcPr>
            <w:tcW w:type="dxa" w:w="2209"/>
            <w:shd w:val="clear" w:color="auto" w:fill="F2F2F2"/>
          </w:tcPr>
          <w:p>
            <w:r>
              <w:rPr>
                <w:sz w:val="18"/>
              </w:rPr>
            </w:r>
            <w:r>
              <w:rPr>
                <w:sz w:val="18"/>
              </w:rPr>
              <w:t>ESG与可持续发展</w:t>
            </w:r>
          </w:p>
        </w:tc>
        <w:tc>
          <w:tcPr>
            <w:tcW w:type="dxa" w:w="2209"/>
            <w:shd w:val="clear" w:color="auto" w:fill="F2F2F2"/>
          </w:tcPr>
          <w:p>
            <w:r>
              <w:rPr>
                <w:sz w:val="18"/>
              </w:rPr>
            </w:r>
            <w:r>
              <w:rPr>
                <w:sz w:val="18"/>
              </w:rPr>
              <w:t>4</w:t>
            </w:r>
          </w:p>
        </w:tc>
      </w:tr>
      <w:tr>
        <w:tc>
          <w:tcPr>
            <w:tcW w:type="dxa" w:w="2209"/>
          </w:tcPr>
          <w:p>
            <w:r>
              <w:rPr>
                <w:sz w:val="18"/>
              </w:rPr>
            </w:r>
            <w:r>
              <w:rPr>
                <w:sz w:val="18"/>
              </w:rPr>
              <w:t>13-16</w:t>
            </w:r>
          </w:p>
        </w:tc>
        <w:tc>
          <w:tcPr>
            <w:tcW w:type="dxa" w:w="2209"/>
          </w:tcPr>
          <w:p>
            <w:r>
              <w:rPr>
                <w:sz w:val="18"/>
              </w:rPr>
            </w:r>
            <w:r>
              <w:rPr>
                <w:sz w:val="18"/>
              </w:rPr>
              <w:t>实训</w:t>
            </w:r>
          </w:p>
        </w:tc>
        <w:tc>
          <w:tcPr>
            <w:tcW w:type="dxa" w:w="2209"/>
          </w:tcPr>
          <w:p>
            <w:r>
              <w:rPr>
                <w:sz w:val="18"/>
              </w:rPr>
            </w:r>
            <w:r>
              <w:rPr>
                <w:sz w:val="18"/>
              </w:rPr>
              <w:t>项目实训</w:t>
            </w:r>
          </w:p>
        </w:tc>
        <w:tc>
          <w:tcPr>
            <w:tcW w:type="dxa" w:w="2209"/>
          </w:tcPr>
          <w:p>
            <w:r>
              <w:rPr>
                <w:sz w:val="18"/>
              </w:rPr>
            </w:r>
            <w:r>
              <w:rPr>
                <w:sz w:val="18"/>
              </w:rPr>
              <w:t>16</w:t>
            </w:r>
          </w:p>
        </w:tc>
      </w:tr>
    </w:tbl>
    <w:p>
      <w:pPr>
        <w:pStyle w:val="Heading2"/>
      </w:pPr>
      <w:r>
        <w:t>考核方式</w:t>
      </w:r>
    </w:p>
    <w:p>
      <w:pPr>
        <w:pStyle w:val="ListBullet"/>
      </w:pPr>
      <w:r>
        <w:t>平时成绩：30%（出勤+课堂参与+作业）</w:t>
      </w:r>
    </w:p>
    <w:p>
      <w:pPr>
        <w:pStyle w:val="ListBullet"/>
      </w:pPr>
      <w:r>
        <w:t>期中报告：20%（案例分析报告）</w:t>
      </w:r>
    </w:p>
    <w:p>
      <w:pPr>
        <w:pStyle w:val="ListBullet"/>
      </w:pPr>
      <w:r>
        <w:t>期末考试：30%（闭卷笔试）</w:t>
      </w:r>
    </w:p>
    <w:p>
      <w:pPr>
        <w:pStyle w:val="ListBullet"/>
      </w:pPr>
      <w:r>
        <w:t>实训项目：20%（项目成果+答辩）</w:t>
      </w:r>
    </w:p>
    <w:p>
      <w:pPr>
        <w:pStyle w:val="Heading2"/>
      </w:pPr>
      <w:r>
        <w:t>课程教学大纲（详细版）</w:t>
      </w:r>
    </w:p>
    <w:p>
      <w:pPr>
        <w:pStyle w:val="Heading3"/>
      </w:pPr>
      <w:r>
        <w:t>课程信息</w:t>
      </w:r>
    </w:p>
    <w:p>
      <w:pPr>
        <w:pStyle w:val="ListBullet"/>
      </w:pPr>
      <w:r>
        <w:rPr>
          <w:b/>
        </w:rPr>
        <w:t>课程名称</w:t>
      </w:r>
      <w:r>
        <w:t>：旅游接待业管理——酒店与旅行社数字化运营</w:t>
      </w:r>
    </w:p>
    <w:p>
      <w:pPr>
        <w:pStyle w:val="ListBullet"/>
      </w:pPr>
      <w:r>
        <w:rPr>
          <w:b/>
        </w:rPr>
        <w:t>课程性质</w:t>
      </w:r>
      <w:r>
        <w:t>：专业核心课（必修）</w:t>
      </w:r>
    </w:p>
    <w:p>
      <w:pPr>
        <w:pStyle w:val="ListBullet"/>
      </w:pPr>
      <w:r>
        <w:rPr>
          <w:b/>
        </w:rPr>
        <w:t>学分/学时</w:t>
      </w:r>
      <w:r>
        <w:t>：4学分 / 64学时（含16学时实训）</w:t>
      </w:r>
    </w:p>
    <w:p>
      <w:pPr>
        <w:pStyle w:val="ListBullet"/>
      </w:pPr>
      <w:r>
        <w:rPr>
          <w:b/>
        </w:rPr>
        <w:t>适用专业</w:t>
      </w:r>
      <w:r>
        <w:t>：旅游管理、酒店管理、电子商务</w:t>
      </w:r>
    </w:p>
    <w:p>
      <w:pPr>
        <w:pStyle w:val="ListBullet"/>
      </w:pPr>
      <w:r>
        <w:rPr>
          <w:b/>
        </w:rPr>
        <w:t>先修课程</w:t>
      </w:r>
      <w:r>
        <w:t>：旅游学概论、管理学原理</w:t>
      </w:r>
    </w:p>
    <w:p>
      <w:pPr>
        <w:pStyle w:val="Heading3"/>
      </w:pPr>
      <w:r>
        <w:t>教学目标</w:t>
      </w:r>
    </w:p>
    <w:p>
      <w:r>
        <w:t>完成本课程学习后，学生应能够：</w:t>
      </w:r>
    </w:p>
    <w:p>
      <w:pPr>
        <w:pStyle w:val="ListNumber"/>
      </w:pPr>
      <w:r>
        <w:t>理解旅游接待业数字化转型的理论基础和演进历程</w:t>
      </w:r>
    </w:p>
    <w:p>
      <w:pPr>
        <w:pStyle w:val="ListNumber"/>
      </w:pPr>
      <w:r>
        <w:t>掌握D.I.G.I.T.框架的五维分析模型</w:t>
      </w:r>
    </w:p>
    <w:p>
      <w:pPr>
        <w:pStyle w:val="ListNumber"/>
      </w:pPr>
      <w:r>
        <w:t>熟悉酒店和旅行社数字化运营的核心系统和流程</w:t>
      </w:r>
    </w:p>
    <w:p>
      <w:pPr>
        <w:pStyle w:val="ListNumber"/>
      </w:pPr>
      <w:r>
        <w:t>了解OTA平台、AI、元宇宙等技术在旅游接待业的应用</w:t>
      </w:r>
    </w:p>
    <w:p>
      <w:pPr>
        <w:pStyle w:val="ListNumber"/>
      </w:pPr>
      <w:r>
        <w:t>具备运用数字化思维分析和解决旅游接待业实际问题的能力</w:t>
      </w:r>
    </w:p>
    <w:p>
      <w:pPr>
        <w:pStyle w:val="Heading3"/>
      </w:pPr>
      <w:r>
        <w:t>详细教学安排</w:t>
      </w:r>
    </w:p>
    <w:tbl>
      <w:tblPr>
        <w:tblStyle w:val="TableGrid"/>
        <w:tblW w:type="auto" w:w="0"/>
        <w:jc w:val="center"/>
        <w:tblLook w:firstColumn="1" w:firstRow="1" w:lastColumn="0" w:lastRow="0" w:noHBand="0" w:noVBand="1" w:val="04A0"/>
      </w:tblPr>
      <w:tblGrid>
        <w:gridCol w:w="1768"/>
        <w:gridCol w:w="1768"/>
        <w:gridCol w:w="1768"/>
        <w:gridCol w:w="1768"/>
        <w:gridCol w:w="1768"/>
      </w:tblGrid>
      <w:tr>
        <w:tc>
          <w:tcPr>
            <w:tcW w:type="dxa" w:w="1768"/>
          </w:tcPr>
          <w:p>
            <w:r>
              <w:rPr>
                <w:b/>
                <w:sz w:val="18"/>
              </w:rPr>
            </w:r>
            <w:r>
              <w:rPr>
                <w:b/>
                <w:sz w:val="18"/>
              </w:rPr>
              <w:t>周次</w:t>
            </w:r>
          </w:p>
        </w:tc>
        <w:tc>
          <w:tcPr>
            <w:tcW w:type="dxa" w:w="1768"/>
          </w:tcPr>
          <w:p>
            <w:r>
              <w:rPr>
                <w:b/>
                <w:sz w:val="18"/>
              </w:rPr>
            </w:r>
            <w:r>
              <w:rPr>
                <w:b/>
                <w:sz w:val="18"/>
              </w:rPr>
              <w:t>教学内容</w:t>
            </w:r>
          </w:p>
        </w:tc>
        <w:tc>
          <w:tcPr>
            <w:tcW w:type="dxa" w:w="1768"/>
          </w:tcPr>
          <w:p>
            <w:r>
              <w:rPr>
                <w:b/>
                <w:sz w:val="18"/>
              </w:rPr>
            </w:r>
            <w:r>
              <w:rPr>
                <w:b/>
                <w:sz w:val="18"/>
              </w:rPr>
              <w:t>学时</w:t>
            </w:r>
          </w:p>
        </w:tc>
        <w:tc>
          <w:tcPr>
            <w:tcW w:type="dxa" w:w="1768"/>
          </w:tcPr>
          <w:p>
            <w:r>
              <w:rPr>
                <w:b/>
                <w:sz w:val="18"/>
              </w:rPr>
            </w:r>
            <w:r>
              <w:rPr>
                <w:b/>
                <w:sz w:val="18"/>
              </w:rPr>
              <w:t>教学方式</w:t>
            </w:r>
          </w:p>
        </w:tc>
        <w:tc>
          <w:tcPr>
            <w:tcW w:type="dxa" w:w="1768"/>
          </w:tcPr>
          <w:p>
            <w:r>
              <w:rPr>
                <w:b/>
                <w:sz w:val="18"/>
              </w:rPr>
            </w:r>
            <w:r>
              <w:rPr>
                <w:b/>
                <w:sz w:val="18"/>
              </w:rPr>
              <w:t>阅读材料</w:t>
            </w:r>
          </w:p>
        </w:tc>
      </w:tr>
      <w:tr>
        <w:tc>
          <w:tcPr>
            <w:tcW w:type="dxa" w:w="1768"/>
          </w:tcPr>
          <w:p>
            <w:r>
              <w:rPr>
                <w:sz w:val="18"/>
              </w:rPr>
            </w:r>
            <w:r>
              <w:rPr>
                <w:sz w:val="18"/>
              </w:rPr>
              <w:t>1</w:t>
            </w:r>
          </w:p>
        </w:tc>
        <w:tc>
          <w:tcPr>
            <w:tcW w:type="dxa" w:w="1768"/>
          </w:tcPr>
          <w:p>
            <w:r>
              <w:rPr>
                <w:sz w:val="18"/>
              </w:rPr>
            </w:r>
            <w:r>
              <w:rPr>
                <w:sz w:val="18"/>
              </w:rPr>
              <w:t>第1章 旅游接待业概论</w:t>
            </w:r>
          </w:p>
        </w:tc>
        <w:tc>
          <w:tcPr>
            <w:tcW w:type="dxa" w:w="1768"/>
          </w:tcPr>
          <w:p>
            <w:r>
              <w:rPr>
                <w:sz w:val="18"/>
              </w:rPr>
            </w:r>
            <w:r>
              <w:rPr>
                <w:sz w:val="18"/>
              </w:rPr>
              <w:t>3</w:t>
            </w:r>
          </w:p>
        </w:tc>
        <w:tc>
          <w:tcPr>
            <w:tcW w:type="dxa" w:w="1768"/>
          </w:tcPr>
          <w:p>
            <w:r>
              <w:rPr>
                <w:sz w:val="18"/>
              </w:rPr>
            </w:r>
            <w:r>
              <w:rPr>
                <w:sz w:val="18"/>
              </w:rPr>
              <w:t>讲授+讨论</w:t>
            </w:r>
          </w:p>
        </w:tc>
        <w:tc>
          <w:tcPr>
            <w:tcW w:type="dxa" w:w="1768"/>
          </w:tcPr>
          <w:p>
            <w:r>
              <w:rPr>
                <w:sz w:val="18"/>
              </w:rPr>
            </w:r>
            <w:r>
              <w:rPr>
                <w:sz w:val="18"/>
              </w:rPr>
              <w:t>教材第1章</w:t>
            </w:r>
          </w:p>
        </w:tc>
      </w:tr>
      <w:tr>
        <w:tc>
          <w:tcPr>
            <w:tcW w:type="dxa" w:w="1768"/>
            <w:shd w:val="clear" w:color="auto" w:fill="F2F2F2"/>
          </w:tcPr>
          <w:p>
            <w:r>
              <w:rPr>
                <w:sz w:val="18"/>
              </w:rPr>
            </w:r>
            <w:r>
              <w:rPr>
                <w:sz w:val="18"/>
              </w:rPr>
              <w:t>2</w:t>
            </w:r>
          </w:p>
        </w:tc>
        <w:tc>
          <w:tcPr>
            <w:tcW w:type="dxa" w:w="1768"/>
            <w:shd w:val="clear" w:color="auto" w:fill="F2F2F2"/>
          </w:tcPr>
          <w:p>
            <w:r>
              <w:rPr>
                <w:sz w:val="18"/>
              </w:rPr>
            </w:r>
            <w:r>
              <w:rPr>
                <w:sz w:val="18"/>
              </w:rPr>
              <w:t>第2章 数字化转型理论基础</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讲授+案例</w:t>
            </w:r>
          </w:p>
        </w:tc>
        <w:tc>
          <w:tcPr>
            <w:tcW w:type="dxa" w:w="1768"/>
            <w:shd w:val="clear" w:color="auto" w:fill="F2F2F2"/>
          </w:tcPr>
          <w:p>
            <w:r>
              <w:rPr>
                <w:sz w:val="18"/>
              </w:rPr>
            </w:r>
            <w:r>
              <w:rPr>
                <w:sz w:val="18"/>
              </w:rPr>
              <w:t>教材第2章</w:t>
            </w:r>
          </w:p>
        </w:tc>
      </w:tr>
      <w:tr>
        <w:tc>
          <w:tcPr>
            <w:tcW w:type="dxa" w:w="1768"/>
          </w:tcPr>
          <w:p>
            <w:r>
              <w:rPr>
                <w:sz w:val="18"/>
              </w:rPr>
            </w:r>
            <w:r>
              <w:rPr>
                <w:sz w:val="18"/>
              </w:rPr>
              <w:t>3</w:t>
            </w:r>
          </w:p>
        </w:tc>
        <w:tc>
          <w:tcPr>
            <w:tcW w:type="dxa" w:w="1768"/>
          </w:tcPr>
          <w:p>
            <w:r>
              <w:rPr>
                <w:sz w:val="18"/>
              </w:rPr>
            </w:r>
            <w:r>
              <w:rPr>
                <w:sz w:val="18"/>
              </w:rPr>
              <w:t>第3章 数字化演进历程</w:t>
            </w:r>
          </w:p>
        </w:tc>
        <w:tc>
          <w:tcPr>
            <w:tcW w:type="dxa" w:w="1768"/>
          </w:tcPr>
          <w:p>
            <w:r>
              <w:rPr>
                <w:sz w:val="18"/>
              </w:rPr>
            </w:r>
            <w:r>
              <w:rPr>
                <w:sz w:val="18"/>
              </w:rPr>
              <w:t>3</w:t>
            </w:r>
          </w:p>
        </w:tc>
        <w:tc>
          <w:tcPr>
            <w:tcW w:type="dxa" w:w="1768"/>
          </w:tcPr>
          <w:p>
            <w:r>
              <w:rPr>
                <w:sz w:val="18"/>
              </w:rPr>
            </w:r>
            <w:r>
              <w:rPr>
                <w:sz w:val="18"/>
              </w:rPr>
              <w:t>讲授+视频</w:t>
            </w:r>
          </w:p>
        </w:tc>
        <w:tc>
          <w:tcPr>
            <w:tcW w:type="dxa" w:w="1768"/>
          </w:tcPr>
          <w:p>
            <w:r>
              <w:rPr>
                <w:sz w:val="18"/>
              </w:rPr>
            </w:r>
            <w:r>
              <w:rPr>
                <w:sz w:val="18"/>
              </w:rPr>
              <w:t>教材第3章</w:t>
            </w:r>
          </w:p>
        </w:tc>
      </w:tr>
      <w:tr>
        <w:tc>
          <w:tcPr>
            <w:tcW w:type="dxa" w:w="1768"/>
            <w:shd w:val="clear" w:color="auto" w:fill="F2F2F2"/>
          </w:tcPr>
          <w:p>
            <w:r>
              <w:rPr>
                <w:sz w:val="18"/>
              </w:rPr>
            </w:r>
            <w:r>
              <w:rPr>
                <w:sz w:val="18"/>
              </w:rPr>
              <w:t>4</w:t>
            </w:r>
          </w:p>
        </w:tc>
        <w:tc>
          <w:tcPr>
            <w:tcW w:type="dxa" w:w="1768"/>
            <w:shd w:val="clear" w:color="auto" w:fill="F2F2F2"/>
          </w:tcPr>
          <w:p>
            <w:r>
              <w:rPr>
                <w:sz w:val="18"/>
              </w:rPr>
            </w:r>
            <w:r>
              <w:rPr>
                <w:sz w:val="18"/>
              </w:rPr>
              <w:t>第4章 酒店数字化运营体系（上）</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讲授+实训</w:t>
            </w:r>
          </w:p>
        </w:tc>
        <w:tc>
          <w:tcPr>
            <w:tcW w:type="dxa" w:w="1768"/>
            <w:shd w:val="clear" w:color="auto" w:fill="F2F2F2"/>
          </w:tcPr>
          <w:p>
            <w:r>
              <w:rPr>
                <w:sz w:val="18"/>
              </w:rPr>
            </w:r>
            <w:r>
              <w:rPr>
                <w:sz w:val="18"/>
              </w:rPr>
              <w:t>教材第4章</w:t>
            </w:r>
          </w:p>
        </w:tc>
      </w:tr>
      <w:tr>
        <w:tc>
          <w:tcPr>
            <w:tcW w:type="dxa" w:w="1768"/>
          </w:tcPr>
          <w:p>
            <w:r>
              <w:rPr>
                <w:sz w:val="18"/>
              </w:rPr>
            </w:r>
            <w:r>
              <w:rPr>
                <w:sz w:val="18"/>
              </w:rPr>
              <w:t>5</w:t>
            </w:r>
          </w:p>
        </w:tc>
        <w:tc>
          <w:tcPr>
            <w:tcW w:type="dxa" w:w="1768"/>
          </w:tcPr>
          <w:p>
            <w:r>
              <w:rPr>
                <w:sz w:val="18"/>
              </w:rPr>
            </w:r>
            <w:r>
              <w:rPr>
                <w:sz w:val="18"/>
              </w:rPr>
              <w:t>第4章 酒店数字化运营体系（下）</w:t>
            </w:r>
          </w:p>
        </w:tc>
        <w:tc>
          <w:tcPr>
            <w:tcW w:type="dxa" w:w="1768"/>
          </w:tcPr>
          <w:p>
            <w:r>
              <w:rPr>
                <w:sz w:val="18"/>
              </w:rPr>
            </w:r>
            <w:r>
              <w:rPr>
                <w:sz w:val="18"/>
              </w:rPr>
              <w:t>3</w:t>
            </w:r>
          </w:p>
        </w:tc>
        <w:tc>
          <w:tcPr>
            <w:tcW w:type="dxa" w:w="1768"/>
          </w:tcPr>
          <w:p>
            <w:r>
              <w:rPr>
                <w:sz w:val="18"/>
              </w:rPr>
            </w:r>
            <w:r>
              <w:rPr>
                <w:sz w:val="18"/>
              </w:rPr>
              <w:t>讲授+实训</w:t>
            </w:r>
          </w:p>
        </w:tc>
        <w:tc>
          <w:tcPr>
            <w:tcW w:type="dxa" w:w="1768"/>
          </w:tcPr>
          <w:p>
            <w:r>
              <w:rPr>
                <w:sz w:val="18"/>
              </w:rPr>
            </w:r>
            <w:r>
              <w:rPr>
                <w:sz w:val="18"/>
              </w:rPr>
              <w:t>教材第4章</w:t>
            </w:r>
          </w:p>
        </w:tc>
      </w:tr>
      <w:tr>
        <w:tc>
          <w:tcPr>
            <w:tcW w:type="dxa" w:w="1768"/>
            <w:shd w:val="clear" w:color="auto" w:fill="F2F2F2"/>
          </w:tcPr>
          <w:p>
            <w:r>
              <w:rPr>
                <w:sz w:val="18"/>
              </w:rPr>
            </w:r>
            <w:r>
              <w:rPr>
                <w:sz w:val="18"/>
              </w:rPr>
              <w:t>6</w:t>
            </w:r>
          </w:p>
        </w:tc>
        <w:tc>
          <w:tcPr>
            <w:tcW w:type="dxa" w:w="1768"/>
            <w:shd w:val="clear" w:color="auto" w:fill="F2F2F2"/>
          </w:tcPr>
          <w:p>
            <w:r>
              <w:rPr>
                <w:sz w:val="18"/>
              </w:rPr>
            </w:r>
            <w:r>
              <w:rPr>
                <w:sz w:val="18"/>
              </w:rPr>
              <w:t>第5章 智慧酒店技术与系统（上）</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讲授+参观</w:t>
            </w:r>
          </w:p>
        </w:tc>
        <w:tc>
          <w:tcPr>
            <w:tcW w:type="dxa" w:w="1768"/>
            <w:shd w:val="clear" w:color="auto" w:fill="F2F2F2"/>
          </w:tcPr>
          <w:p>
            <w:r>
              <w:rPr>
                <w:sz w:val="18"/>
              </w:rPr>
            </w:r>
            <w:r>
              <w:rPr>
                <w:sz w:val="18"/>
              </w:rPr>
              <w:t>教材第5章</w:t>
            </w:r>
          </w:p>
        </w:tc>
      </w:tr>
      <w:tr>
        <w:tc>
          <w:tcPr>
            <w:tcW w:type="dxa" w:w="1768"/>
          </w:tcPr>
          <w:p>
            <w:r>
              <w:rPr>
                <w:sz w:val="18"/>
              </w:rPr>
            </w:r>
            <w:r>
              <w:rPr>
                <w:sz w:val="18"/>
              </w:rPr>
              <w:t>7</w:t>
            </w:r>
          </w:p>
        </w:tc>
        <w:tc>
          <w:tcPr>
            <w:tcW w:type="dxa" w:w="1768"/>
          </w:tcPr>
          <w:p>
            <w:r>
              <w:rPr>
                <w:sz w:val="18"/>
              </w:rPr>
            </w:r>
            <w:r>
              <w:rPr>
                <w:sz w:val="18"/>
              </w:rPr>
              <w:t>第5章 智慧酒店技术与系统（下）</w:t>
            </w:r>
          </w:p>
        </w:tc>
        <w:tc>
          <w:tcPr>
            <w:tcW w:type="dxa" w:w="1768"/>
          </w:tcPr>
          <w:p>
            <w:r>
              <w:rPr>
                <w:sz w:val="18"/>
              </w:rPr>
            </w:r>
            <w:r>
              <w:rPr>
                <w:sz w:val="18"/>
              </w:rPr>
              <w:t>3</w:t>
            </w:r>
          </w:p>
        </w:tc>
        <w:tc>
          <w:tcPr>
            <w:tcW w:type="dxa" w:w="1768"/>
          </w:tcPr>
          <w:p>
            <w:r>
              <w:rPr>
                <w:sz w:val="18"/>
              </w:rPr>
            </w:r>
            <w:r>
              <w:rPr>
                <w:sz w:val="18"/>
              </w:rPr>
              <w:t>讲授+实训</w:t>
            </w:r>
          </w:p>
        </w:tc>
        <w:tc>
          <w:tcPr>
            <w:tcW w:type="dxa" w:w="1768"/>
          </w:tcPr>
          <w:p>
            <w:r>
              <w:rPr>
                <w:sz w:val="18"/>
              </w:rPr>
            </w:r>
            <w:r>
              <w:rPr>
                <w:sz w:val="18"/>
              </w:rPr>
              <w:t>教材第5章</w:t>
            </w:r>
          </w:p>
        </w:tc>
      </w:tr>
      <w:tr>
        <w:tc>
          <w:tcPr>
            <w:tcW w:type="dxa" w:w="1768"/>
            <w:shd w:val="clear" w:color="auto" w:fill="F2F2F2"/>
          </w:tcPr>
          <w:p>
            <w:r>
              <w:rPr>
                <w:sz w:val="18"/>
              </w:rPr>
            </w:r>
            <w:r>
              <w:rPr>
                <w:sz w:val="18"/>
              </w:rPr>
              <w:t>8</w:t>
            </w:r>
          </w:p>
        </w:tc>
        <w:tc>
          <w:tcPr>
            <w:tcW w:type="dxa" w:w="1768"/>
            <w:shd w:val="clear" w:color="auto" w:fill="F2F2F2"/>
          </w:tcPr>
          <w:p>
            <w:r>
              <w:rPr>
                <w:sz w:val="18"/>
              </w:rPr>
            </w:r>
            <w:r>
              <w:rPr>
                <w:sz w:val="18"/>
              </w:rPr>
              <w:t>第6章 客户体验与收益管理</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讲授+案例</w:t>
            </w:r>
          </w:p>
        </w:tc>
        <w:tc>
          <w:tcPr>
            <w:tcW w:type="dxa" w:w="1768"/>
            <w:shd w:val="clear" w:color="auto" w:fill="F2F2F2"/>
          </w:tcPr>
          <w:p>
            <w:r>
              <w:rPr>
                <w:sz w:val="18"/>
              </w:rPr>
            </w:r>
            <w:r>
              <w:rPr>
                <w:sz w:val="18"/>
              </w:rPr>
              <w:t>教材第6章</w:t>
            </w:r>
          </w:p>
        </w:tc>
      </w:tr>
      <w:tr>
        <w:tc>
          <w:tcPr>
            <w:tcW w:type="dxa" w:w="1768"/>
          </w:tcPr>
          <w:p>
            <w:r>
              <w:rPr>
                <w:sz w:val="18"/>
              </w:rPr>
            </w:r>
            <w:r>
              <w:rPr>
                <w:sz w:val="18"/>
              </w:rPr>
              <w:t>9</w:t>
            </w:r>
          </w:p>
        </w:tc>
        <w:tc>
          <w:tcPr>
            <w:tcW w:type="dxa" w:w="1768"/>
          </w:tcPr>
          <w:p>
            <w:r>
              <w:rPr>
                <w:sz w:val="18"/>
              </w:rPr>
            </w:r>
            <w:r>
              <w:rPr>
                <w:sz w:val="18"/>
              </w:rPr>
              <w:t>期中考试+第7章 旅行社数字化转型</w:t>
            </w:r>
          </w:p>
        </w:tc>
        <w:tc>
          <w:tcPr>
            <w:tcW w:type="dxa" w:w="1768"/>
          </w:tcPr>
          <w:p>
            <w:r>
              <w:rPr>
                <w:sz w:val="18"/>
              </w:rPr>
            </w:r>
            <w:r>
              <w:rPr>
                <w:sz w:val="18"/>
              </w:rPr>
              <w:t>3</w:t>
            </w:r>
          </w:p>
        </w:tc>
        <w:tc>
          <w:tcPr>
            <w:tcW w:type="dxa" w:w="1768"/>
          </w:tcPr>
          <w:p>
            <w:r>
              <w:rPr>
                <w:sz w:val="18"/>
              </w:rPr>
            </w:r>
            <w:r>
              <w:rPr>
                <w:sz w:val="18"/>
              </w:rPr>
              <w:t>考试+讲授</w:t>
            </w:r>
          </w:p>
        </w:tc>
        <w:tc>
          <w:tcPr>
            <w:tcW w:type="dxa" w:w="1768"/>
          </w:tcPr>
          <w:p>
            <w:r>
              <w:rPr>
                <w:sz w:val="18"/>
              </w:rPr>
            </w:r>
            <w:r>
              <w:rPr>
                <w:sz w:val="18"/>
              </w:rPr>
              <w:t>教材第7章</w:t>
            </w:r>
          </w:p>
        </w:tc>
      </w:tr>
      <w:tr>
        <w:tc>
          <w:tcPr>
            <w:tcW w:type="dxa" w:w="1768"/>
            <w:shd w:val="clear" w:color="auto" w:fill="F2F2F2"/>
          </w:tcPr>
          <w:p>
            <w:r>
              <w:rPr>
                <w:sz w:val="18"/>
              </w:rPr>
            </w:r>
            <w:r>
              <w:rPr>
                <w:sz w:val="18"/>
              </w:rPr>
              <w:t>10</w:t>
            </w:r>
          </w:p>
        </w:tc>
        <w:tc>
          <w:tcPr>
            <w:tcW w:type="dxa" w:w="1768"/>
            <w:shd w:val="clear" w:color="auto" w:fill="F2F2F2"/>
          </w:tcPr>
          <w:p>
            <w:r>
              <w:rPr>
                <w:sz w:val="18"/>
              </w:rPr>
            </w:r>
            <w:r>
              <w:rPr>
                <w:sz w:val="18"/>
              </w:rPr>
              <w:t>第8章 OTA平台与在线旅游生态</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讲授+案例</w:t>
            </w:r>
          </w:p>
        </w:tc>
        <w:tc>
          <w:tcPr>
            <w:tcW w:type="dxa" w:w="1768"/>
            <w:shd w:val="clear" w:color="auto" w:fill="F2F2F2"/>
          </w:tcPr>
          <w:p>
            <w:r>
              <w:rPr>
                <w:sz w:val="18"/>
              </w:rPr>
            </w:r>
            <w:r>
              <w:rPr>
                <w:sz w:val="18"/>
              </w:rPr>
              <w:t>教材第8章</w:t>
            </w:r>
          </w:p>
        </w:tc>
      </w:tr>
      <w:tr>
        <w:tc>
          <w:tcPr>
            <w:tcW w:type="dxa" w:w="1768"/>
          </w:tcPr>
          <w:p>
            <w:r>
              <w:rPr>
                <w:sz w:val="18"/>
              </w:rPr>
            </w:r>
            <w:r>
              <w:rPr>
                <w:sz w:val="18"/>
              </w:rPr>
              <w:t>11</w:t>
            </w:r>
          </w:p>
        </w:tc>
        <w:tc>
          <w:tcPr>
            <w:tcW w:type="dxa" w:w="1768"/>
          </w:tcPr>
          <w:p>
            <w:r>
              <w:rPr>
                <w:sz w:val="18"/>
              </w:rPr>
            </w:r>
            <w:r>
              <w:rPr>
                <w:sz w:val="18"/>
              </w:rPr>
              <w:t>第9章 旅游分销渠道变革</w:t>
            </w:r>
          </w:p>
        </w:tc>
        <w:tc>
          <w:tcPr>
            <w:tcW w:type="dxa" w:w="1768"/>
          </w:tcPr>
          <w:p>
            <w:r>
              <w:rPr>
                <w:sz w:val="18"/>
              </w:rPr>
            </w:r>
            <w:r>
              <w:rPr>
                <w:sz w:val="18"/>
              </w:rPr>
              <w:t>3</w:t>
            </w:r>
          </w:p>
        </w:tc>
        <w:tc>
          <w:tcPr>
            <w:tcW w:type="dxa" w:w="1768"/>
          </w:tcPr>
          <w:p>
            <w:r>
              <w:rPr>
                <w:sz w:val="18"/>
              </w:rPr>
            </w:r>
            <w:r>
              <w:rPr>
                <w:sz w:val="18"/>
              </w:rPr>
              <w:t>讲授+讨论</w:t>
            </w:r>
          </w:p>
        </w:tc>
        <w:tc>
          <w:tcPr>
            <w:tcW w:type="dxa" w:w="1768"/>
          </w:tcPr>
          <w:p>
            <w:r>
              <w:rPr>
                <w:sz w:val="18"/>
              </w:rPr>
            </w:r>
            <w:r>
              <w:rPr>
                <w:sz w:val="18"/>
              </w:rPr>
              <w:t>教材第9章</w:t>
            </w:r>
          </w:p>
        </w:tc>
      </w:tr>
      <w:tr>
        <w:tc>
          <w:tcPr>
            <w:tcW w:type="dxa" w:w="1768"/>
            <w:shd w:val="clear" w:color="auto" w:fill="F2F2F2"/>
          </w:tcPr>
          <w:p>
            <w:r>
              <w:rPr>
                <w:sz w:val="18"/>
              </w:rPr>
            </w:r>
            <w:r>
              <w:rPr>
                <w:sz w:val="18"/>
              </w:rPr>
              <w:t>12</w:t>
            </w:r>
          </w:p>
        </w:tc>
        <w:tc>
          <w:tcPr>
            <w:tcW w:type="dxa" w:w="1768"/>
            <w:shd w:val="clear" w:color="auto" w:fill="F2F2F2"/>
          </w:tcPr>
          <w:p>
            <w:r>
              <w:rPr>
                <w:sz w:val="18"/>
              </w:rPr>
            </w:r>
            <w:r>
              <w:rPr>
                <w:sz w:val="18"/>
              </w:rPr>
              <w:t>第10章 AI与机器人应用</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讲授+实训</w:t>
            </w:r>
          </w:p>
        </w:tc>
        <w:tc>
          <w:tcPr>
            <w:tcW w:type="dxa" w:w="1768"/>
            <w:shd w:val="clear" w:color="auto" w:fill="F2F2F2"/>
          </w:tcPr>
          <w:p>
            <w:r>
              <w:rPr>
                <w:sz w:val="18"/>
              </w:rPr>
            </w:r>
            <w:r>
              <w:rPr>
                <w:sz w:val="18"/>
              </w:rPr>
              <w:t>教材第10章</w:t>
            </w:r>
          </w:p>
        </w:tc>
      </w:tr>
      <w:tr>
        <w:tc>
          <w:tcPr>
            <w:tcW w:type="dxa" w:w="1768"/>
          </w:tcPr>
          <w:p>
            <w:r>
              <w:rPr>
                <w:sz w:val="18"/>
              </w:rPr>
            </w:r>
            <w:r>
              <w:rPr>
                <w:sz w:val="18"/>
              </w:rPr>
              <w:t>13</w:t>
            </w:r>
          </w:p>
        </w:tc>
        <w:tc>
          <w:tcPr>
            <w:tcW w:type="dxa" w:w="1768"/>
          </w:tcPr>
          <w:p>
            <w:r>
              <w:rPr>
                <w:sz w:val="18"/>
              </w:rPr>
            </w:r>
            <w:r>
              <w:rPr>
                <w:sz w:val="18"/>
              </w:rPr>
              <w:t>第11章 新兴技术</w:t>
            </w:r>
          </w:p>
        </w:tc>
        <w:tc>
          <w:tcPr>
            <w:tcW w:type="dxa" w:w="1768"/>
          </w:tcPr>
          <w:p>
            <w:r>
              <w:rPr>
                <w:sz w:val="18"/>
              </w:rPr>
            </w:r>
            <w:r>
              <w:rPr>
                <w:sz w:val="18"/>
              </w:rPr>
              <w:t>3</w:t>
            </w:r>
          </w:p>
        </w:tc>
        <w:tc>
          <w:tcPr>
            <w:tcW w:type="dxa" w:w="1768"/>
          </w:tcPr>
          <w:p>
            <w:r>
              <w:rPr>
                <w:sz w:val="18"/>
              </w:rPr>
            </w:r>
            <w:r>
              <w:rPr>
                <w:sz w:val="18"/>
              </w:rPr>
              <w:t>讲授+案例</w:t>
            </w:r>
          </w:p>
        </w:tc>
        <w:tc>
          <w:tcPr>
            <w:tcW w:type="dxa" w:w="1768"/>
          </w:tcPr>
          <w:p>
            <w:r>
              <w:rPr>
                <w:sz w:val="18"/>
              </w:rPr>
            </w:r>
            <w:r>
              <w:rPr>
                <w:sz w:val="18"/>
              </w:rPr>
              <w:t>教材第11章</w:t>
            </w:r>
          </w:p>
        </w:tc>
      </w:tr>
      <w:tr>
        <w:tc>
          <w:tcPr>
            <w:tcW w:type="dxa" w:w="1768"/>
            <w:shd w:val="clear" w:color="auto" w:fill="F2F2F2"/>
          </w:tcPr>
          <w:p>
            <w:r>
              <w:rPr>
                <w:sz w:val="18"/>
              </w:rPr>
            </w:r>
            <w:r>
              <w:rPr>
                <w:sz w:val="18"/>
              </w:rPr>
              <w:t>14</w:t>
            </w:r>
          </w:p>
        </w:tc>
        <w:tc>
          <w:tcPr>
            <w:tcW w:type="dxa" w:w="1768"/>
            <w:shd w:val="clear" w:color="auto" w:fill="F2F2F2"/>
          </w:tcPr>
          <w:p>
            <w:r>
              <w:rPr>
                <w:sz w:val="18"/>
              </w:rPr>
            </w:r>
            <w:r>
              <w:rPr>
                <w:sz w:val="18"/>
              </w:rPr>
              <w:t>第12章 ESG与可持续发展</w:t>
            </w:r>
          </w:p>
        </w:tc>
        <w:tc>
          <w:tcPr>
            <w:tcW w:type="dxa" w:w="1768"/>
            <w:shd w:val="clear" w:color="auto" w:fill="F2F2F2"/>
          </w:tcPr>
          <w:p>
            <w:r>
              <w:rPr>
                <w:sz w:val="18"/>
              </w:rPr>
            </w:r>
            <w:r>
              <w:rPr>
                <w:sz w:val="18"/>
              </w:rPr>
              <w:t>3</w:t>
            </w:r>
          </w:p>
        </w:tc>
        <w:tc>
          <w:tcPr>
            <w:tcW w:type="dxa" w:w="1768"/>
            <w:shd w:val="clear" w:color="auto" w:fill="F2F2F2"/>
          </w:tcPr>
          <w:p>
            <w:r>
              <w:rPr>
                <w:sz w:val="18"/>
              </w:rPr>
            </w:r>
            <w:r>
              <w:rPr>
                <w:sz w:val="18"/>
              </w:rPr>
              <w:t>讲授+讨论</w:t>
            </w:r>
          </w:p>
        </w:tc>
        <w:tc>
          <w:tcPr>
            <w:tcW w:type="dxa" w:w="1768"/>
            <w:shd w:val="clear" w:color="auto" w:fill="F2F2F2"/>
          </w:tcPr>
          <w:p>
            <w:r>
              <w:rPr>
                <w:sz w:val="18"/>
              </w:rPr>
            </w:r>
            <w:r>
              <w:rPr>
                <w:sz w:val="18"/>
              </w:rPr>
              <w:t>教材第12章</w:t>
            </w:r>
          </w:p>
        </w:tc>
      </w:tr>
      <w:tr>
        <w:tc>
          <w:tcPr>
            <w:tcW w:type="dxa" w:w="1768"/>
          </w:tcPr>
          <w:p>
            <w:r>
              <w:rPr>
                <w:sz w:val="18"/>
              </w:rPr>
            </w:r>
            <w:r>
              <w:rPr>
                <w:sz w:val="18"/>
              </w:rPr>
              <w:t>15</w:t>
            </w:r>
          </w:p>
        </w:tc>
        <w:tc>
          <w:tcPr>
            <w:tcW w:type="dxa" w:w="1768"/>
          </w:tcPr>
          <w:p>
            <w:r>
              <w:rPr>
                <w:sz w:val="18"/>
              </w:rPr>
            </w:r>
            <w:r>
              <w:rPr>
                <w:sz w:val="18"/>
              </w:rPr>
              <w:t>综合案例分析与实训</w:t>
            </w:r>
          </w:p>
        </w:tc>
        <w:tc>
          <w:tcPr>
            <w:tcW w:type="dxa" w:w="1768"/>
          </w:tcPr>
          <w:p>
            <w:r>
              <w:rPr>
                <w:sz w:val="18"/>
              </w:rPr>
            </w:r>
            <w:r>
              <w:rPr>
                <w:sz w:val="18"/>
              </w:rPr>
              <w:t>4</w:t>
            </w:r>
          </w:p>
        </w:tc>
        <w:tc>
          <w:tcPr>
            <w:tcW w:type="dxa" w:w="1768"/>
          </w:tcPr>
          <w:p>
            <w:r>
              <w:rPr>
                <w:sz w:val="18"/>
              </w:rPr>
            </w:r>
            <w:r>
              <w:rPr>
                <w:sz w:val="18"/>
              </w:rPr>
              <w:t>实训</w:t>
            </w:r>
          </w:p>
        </w:tc>
        <w:tc>
          <w:tcPr>
            <w:tcW w:type="dxa" w:w="1768"/>
          </w:tcPr>
          <w:p>
            <w:r>
              <w:rPr>
                <w:sz w:val="18"/>
              </w:rPr>
            </w:r>
            <w:r>
              <w:rPr>
                <w:sz w:val="18"/>
              </w:rPr>
              <w:t>附录C</w:t>
            </w:r>
          </w:p>
        </w:tc>
      </w:tr>
      <w:tr>
        <w:tc>
          <w:tcPr>
            <w:tcW w:type="dxa" w:w="1768"/>
            <w:shd w:val="clear" w:color="auto" w:fill="F2F2F2"/>
          </w:tcPr>
          <w:p>
            <w:r>
              <w:rPr>
                <w:sz w:val="18"/>
              </w:rPr>
            </w:r>
            <w:r>
              <w:rPr>
                <w:sz w:val="18"/>
              </w:rPr>
              <w:t>16</w:t>
            </w:r>
          </w:p>
        </w:tc>
        <w:tc>
          <w:tcPr>
            <w:tcW w:type="dxa" w:w="1768"/>
            <w:shd w:val="clear" w:color="auto" w:fill="F2F2F2"/>
          </w:tcPr>
          <w:p>
            <w:r>
              <w:rPr>
                <w:sz w:val="18"/>
              </w:rPr>
            </w:r>
            <w:r>
              <w:rPr>
                <w:sz w:val="18"/>
              </w:rPr>
              <w:t>期末汇报与总结</w:t>
            </w:r>
          </w:p>
        </w:tc>
        <w:tc>
          <w:tcPr>
            <w:tcW w:type="dxa" w:w="1768"/>
            <w:shd w:val="clear" w:color="auto" w:fill="F2F2F2"/>
          </w:tcPr>
          <w:p>
            <w:r>
              <w:rPr>
                <w:sz w:val="18"/>
              </w:rPr>
            </w:r>
            <w:r>
              <w:rPr>
                <w:sz w:val="18"/>
              </w:rPr>
              <w:t>4</w:t>
            </w:r>
          </w:p>
        </w:tc>
        <w:tc>
          <w:tcPr>
            <w:tcW w:type="dxa" w:w="1768"/>
            <w:shd w:val="clear" w:color="auto" w:fill="F2F2F2"/>
          </w:tcPr>
          <w:p>
            <w:r>
              <w:rPr>
                <w:sz w:val="18"/>
              </w:rPr>
            </w:r>
            <w:r>
              <w:rPr>
                <w:sz w:val="18"/>
              </w:rPr>
              <w:t>汇报+点评</w:t>
            </w:r>
          </w:p>
        </w:tc>
        <w:tc>
          <w:tcPr>
            <w:tcW w:type="dxa" w:w="1768"/>
            <w:shd w:val="clear" w:color="auto" w:fill="F2F2F2"/>
          </w:tcPr>
          <w:p>
            <w:r>
              <w:rPr>
                <w:sz w:val="18"/>
              </w:rPr>
            </w:r>
            <w:r>
              <w:rPr>
                <w:sz w:val="18"/>
              </w:rPr>
              <w:t>全书</w:t>
            </w:r>
          </w:p>
        </w:tc>
      </w:tr>
    </w:tbl>
    <w:p>
      <w:pPr>
        <w:pStyle w:val="Heading3"/>
      </w:pPr>
      <w:r>
        <w:t>考核方式</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考核项目</w:t>
            </w:r>
          </w:p>
        </w:tc>
        <w:tc>
          <w:tcPr>
            <w:tcW w:type="dxa" w:w="2946"/>
          </w:tcPr>
          <w:p>
            <w:r>
              <w:rPr>
                <w:b/>
                <w:sz w:val="18"/>
              </w:rPr>
            </w:r>
            <w:r>
              <w:rPr>
                <w:b/>
                <w:sz w:val="18"/>
              </w:rPr>
              <w:t>占比</w:t>
            </w:r>
          </w:p>
        </w:tc>
        <w:tc>
          <w:tcPr>
            <w:tcW w:type="dxa" w:w="2946"/>
          </w:tcPr>
          <w:p>
            <w:r>
              <w:rPr>
                <w:b/>
                <w:sz w:val="18"/>
              </w:rPr>
            </w:r>
            <w:r>
              <w:rPr>
                <w:b/>
                <w:sz w:val="18"/>
              </w:rPr>
              <w:t>说明</w:t>
            </w:r>
          </w:p>
        </w:tc>
      </w:tr>
      <w:tr>
        <w:tc>
          <w:tcPr>
            <w:tcW w:type="dxa" w:w="2946"/>
          </w:tcPr>
          <w:p>
            <w:r>
              <w:rPr>
                <w:sz w:val="18"/>
              </w:rPr>
            </w:r>
            <w:r>
              <w:rPr>
                <w:sz w:val="18"/>
              </w:rPr>
              <w:t>课堂参与</w:t>
            </w:r>
          </w:p>
        </w:tc>
        <w:tc>
          <w:tcPr>
            <w:tcW w:type="dxa" w:w="2946"/>
          </w:tcPr>
          <w:p>
            <w:r>
              <w:rPr>
                <w:sz w:val="18"/>
              </w:rPr>
            </w:r>
            <w:r>
              <w:rPr>
                <w:sz w:val="18"/>
              </w:rPr>
              <w:t>10%</w:t>
            </w:r>
          </w:p>
        </w:tc>
        <w:tc>
          <w:tcPr>
            <w:tcW w:type="dxa" w:w="2946"/>
          </w:tcPr>
          <w:p>
            <w:r>
              <w:rPr>
                <w:sz w:val="18"/>
              </w:rPr>
            </w:r>
            <w:r>
              <w:rPr>
                <w:sz w:val="18"/>
              </w:rPr>
              <w:t>出勤、讨论、互动</w:t>
            </w:r>
          </w:p>
        </w:tc>
      </w:tr>
      <w:tr>
        <w:tc>
          <w:tcPr>
            <w:tcW w:type="dxa" w:w="2946"/>
            <w:shd w:val="clear" w:color="auto" w:fill="F2F2F2"/>
          </w:tcPr>
          <w:p>
            <w:r>
              <w:rPr>
                <w:sz w:val="18"/>
              </w:rPr>
            </w:r>
            <w:r>
              <w:rPr>
                <w:sz w:val="18"/>
              </w:rPr>
              <w:t>作业</w:t>
            </w:r>
          </w:p>
        </w:tc>
        <w:tc>
          <w:tcPr>
            <w:tcW w:type="dxa" w:w="2946"/>
            <w:shd w:val="clear" w:color="auto" w:fill="F2F2F2"/>
          </w:tcPr>
          <w:p>
            <w:r>
              <w:rPr>
                <w:sz w:val="18"/>
              </w:rPr>
            </w:r>
            <w:r>
              <w:rPr>
                <w:sz w:val="18"/>
              </w:rPr>
              <w:t>20%</w:t>
            </w:r>
          </w:p>
        </w:tc>
        <w:tc>
          <w:tcPr>
            <w:tcW w:type="dxa" w:w="2946"/>
            <w:shd w:val="clear" w:color="auto" w:fill="F2F2F2"/>
          </w:tcPr>
          <w:p>
            <w:r>
              <w:rPr>
                <w:sz w:val="18"/>
              </w:rPr>
            </w:r>
            <w:r>
              <w:rPr>
                <w:sz w:val="18"/>
              </w:rPr>
              <w:t>每章思考题+案例分析</w:t>
            </w:r>
          </w:p>
        </w:tc>
      </w:tr>
      <w:tr>
        <w:tc>
          <w:tcPr>
            <w:tcW w:type="dxa" w:w="2946"/>
          </w:tcPr>
          <w:p>
            <w:r>
              <w:rPr>
                <w:sz w:val="18"/>
              </w:rPr>
            </w:r>
            <w:r>
              <w:rPr>
                <w:sz w:val="18"/>
              </w:rPr>
              <w:t>期中考试</w:t>
            </w:r>
          </w:p>
        </w:tc>
        <w:tc>
          <w:tcPr>
            <w:tcW w:type="dxa" w:w="2946"/>
          </w:tcPr>
          <w:p>
            <w:r>
              <w:rPr>
                <w:sz w:val="18"/>
              </w:rPr>
            </w:r>
            <w:r>
              <w:rPr>
                <w:sz w:val="18"/>
              </w:rPr>
              <w:t>20%</w:t>
            </w:r>
          </w:p>
        </w:tc>
        <w:tc>
          <w:tcPr>
            <w:tcW w:type="dxa" w:w="2946"/>
          </w:tcPr>
          <w:p>
            <w:r>
              <w:rPr>
                <w:sz w:val="18"/>
              </w:rPr>
            </w:r>
            <w:r>
              <w:rPr>
                <w:sz w:val="18"/>
              </w:rPr>
              <w:t>理论知识测试</w:t>
            </w:r>
          </w:p>
        </w:tc>
      </w:tr>
      <w:tr>
        <w:tc>
          <w:tcPr>
            <w:tcW w:type="dxa" w:w="2946"/>
            <w:shd w:val="clear" w:color="auto" w:fill="F2F2F2"/>
          </w:tcPr>
          <w:p>
            <w:r>
              <w:rPr>
                <w:sz w:val="18"/>
              </w:rPr>
            </w:r>
            <w:r>
              <w:rPr>
                <w:sz w:val="18"/>
              </w:rPr>
              <w:t>实训项目</w:t>
            </w:r>
          </w:p>
        </w:tc>
        <w:tc>
          <w:tcPr>
            <w:tcW w:type="dxa" w:w="2946"/>
            <w:shd w:val="clear" w:color="auto" w:fill="F2F2F2"/>
          </w:tcPr>
          <w:p>
            <w:r>
              <w:rPr>
                <w:sz w:val="18"/>
              </w:rPr>
            </w:r>
            <w:r>
              <w:rPr>
                <w:sz w:val="18"/>
              </w:rPr>
              <w:t>20%</w:t>
            </w:r>
          </w:p>
        </w:tc>
        <w:tc>
          <w:tcPr>
            <w:tcW w:type="dxa" w:w="2946"/>
            <w:shd w:val="clear" w:color="auto" w:fill="F2F2F2"/>
          </w:tcPr>
          <w:p>
            <w:r>
              <w:rPr>
                <w:sz w:val="18"/>
              </w:rPr>
            </w:r>
            <w:r>
              <w:rPr>
                <w:sz w:val="18"/>
              </w:rPr>
              <w:t>数字化方案设计</w:t>
            </w:r>
          </w:p>
        </w:tc>
      </w:tr>
      <w:tr>
        <w:tc>
          <w:tcPr>
            <w:tcW w:type="dxa" w:w="2946"/>
          </w:tcPr>
          <w:p>
            <w:r>
              <w:rPr>
                <w:sz w:val="18"/>
              </w:rPr>
            </w:r>
            <w:r>
              <w:rPr>
                <w:sz w:val="18"/>
              </w:rPr>
              <w:t>期末汇报</w:t>
            </w:r>
          </w:p>
        </w:tc>
        <w:tc>
          <w:tcPr>
            <w:tcW w:type="dxa" w:w="2946"/>
          </w:tcPr>
          <w:p>
            <w:r>
              <w:rPr>
                <w:sz w:val="18"/>
              </w:rPr>
            </w:r>
            <w:r>
              <w:rPr>
                <w:sz w:val="18"/>
              </w:rPr>
              <w:t>30%</w:t>
            </w:r>
          </w:p>
        </w:tc>
        <w:tc>
          <w:tcPr>
            <w:tcW w:type="dxa" w:w="2946"/>
          </w:tcPr>
          <w:p>
            <w:r>
              <w:rPr>
                <w:sz w:val="18"/>
              </w:rPr>
            </w:r>
            <w:r>
              <w:rPr>
                <w:sz w:val="18"/>
              </w:rPr>
              <w:t>综合方案展示与答辩</w:t>
            </w:r>
          </w:p>
        </w:tc>
      </w:tr>
    </w:tbl>
    <w:p>
      <w:pPr>
        <w:pStyle w:val="Heading3"/>
      </w:pPr>
      <w:r>
        <w:t>推荐阅读</w:t>
      </w:r>
    </w:p>
    <w:p>
      <w:pPr>
        <w:pStyle w:val="ListNumber"/>
      </w:pPr>
      <w:r>
        <w:t>Buhalis, D. (2023). Smart Tourism Destinations. Sage Publications.</w:t>
      </w:r>
    </w:p>
    <w:p>
      <w:pPr>
        <w:pStyle w:val="ListNumber"/>
      </w:pPr>
      <w:r>
        <w:t>Bowen, J. &amp; Morosan, C. (2022). Digital Technology in Hospitality. Cornell Hospitality Quarterly.</w:t>
      </w:r>
    </w:p>
    <w:p>
      <w:pPr>
        <w:pStyle w:val="ListNumber"/>
      </w:pPr>
      <w:r>
        <w:t>携程集团技术白皮书（2023年度）</w:t>
      </w:r>
    </w:p>
    <w:p>
      <w:pPr>
        <w:pStyle w:val="ListNumber"/>
      </w:pPr>
      <w:r>
        <w:t>UNWTO Technology in Tourism Report (2023)</w:t>
      </w:r>
    </w:p>
    <w:p>
      <w:pPr>
        <w:pStyle w:val="ListNumber"/>
      </w:pPr>
      <w:r>
        <w:t>WTTC Global Economic Impact Report (2023)</w:t>
      </w:r>
    </w:p>
    <w:p>
      <w:pPr>
        <w:pStyle w:val="Heading2"/>
      </w:pPr>
      <w:r>
        <w:t>推荐学术文献</w:t>
      </w:r>
    </w:p>
    <w:p>
      <w:pPr>
        <w:pStyle w:val="ListNumber"/>
      </w:pPr>
      <w:r>
        <w:t xml:space="preserve">Buhalis, D., &amp; Sinarta, Y. (2019). Real-time co-creation and nowness service: lessons from tourism and hospitality. </w:t>
      </w:r>
      <w:r>
        <w:rPr>
          <w:i/>
        </w:rPr>
        <w:t>Journal of Travel and Tourism Marketing</w:t>
      </w:r>
      <w:r>
        <w:t>, 36(5), 563-582.</w:t>
      </w:r>
    </w:p>
    <w:p>
      <w:pPr>
        <w:pStyle w:val="ListNumber"/>
      </w:pPr>
      <w:r>
        <w:t xml:space="preserve">Choi, Y., et al. (2020). A machine learning approach to predicting hotel booking cancellations. </w:t>
      </w:r>
      <w:r>
        <w:rPr>
          <w:i/>
        </w:rPr>
        <w:t>International Journal of Hospitality Management</w:t>
      </w:r>
      <w:r>
        <w:t>, 89, 102568.</w:t>
      </w:r>
    </w:p>
    <w:p>
      <w:pPr>
        <w:pStyle w:val="ListNumber"/>
      </w:pPr>
      <w:r>
        <w:t xml:space="preserve">Gursoy, D., et al. (2019). "Consumers acceptance of artificially intelligent (AI) device use in service delivery." </w:t>
      </w:r>
      <w:r>
        <w:rPr>
          <w:i/>
        </w:rPr>
        <w:t>International Journal of Information Management</w:t>
      </w:r>
      <w:r>
        <w:t>, 49, 157-169.</w:t>
      </w:r>
    </w:p>
    <w:p>
      <w:pPr>
        <w:pStyle w:val="ListNumber"/>
      </w:pPr>
      <w:r>
        <w:t xml:space="preserve">Kansakar, P., et al. (2023). Artificial intelligence in hospitality: A review. </w:t>
      </w:r>
      <w:r>
        <w:rPr>
          <w:i/>
        </w:rPr>
        <w:t>Tourism Management Perspectives</w:t>
      </w:r>
      <w:r>
        <w:t>, 45, 101067.</w:t>
      </w:r>
    </w:p>
    <w:p>
      <w:pPr>
        <w:pStyle w:val="ListNumber"/>
      </w:pPr>
      <w:r>
        <w:t xml:space="preserve">Leung, D., et al. (2022). Digital transformation in hospitality: A systematic review. </w:t>
      </w:r>
      <w:r>
        <w:rPr>
          <w:i/>
        </w:rPr>
        <w:t>Journal of Hospitality and Tourism Technology</w:t>
      </w:r>
      <w:r>
        <w:t>, 13(1), 1-22.</w:t>
      </w:r>
    </w:p>
    <w:p>
      <w:pPr>
        <w:pStyle w:val="ListNumber"/>
      </w:pPr>
      <w:r>
        <w:t xml:space="preserve">万豪国际集团. (2023). </w:t>
      </w:r>
      <w:r>
        <w:rPr>
          <w:i/>
        </w:rPr>
        <w:t>Marriott Sustainability Report 2023</w:t>
      </w:r>
      <w:r>
        <w:t>.</w:t>
      </w:r>
    </w:p>
    <w:p>
      <w:pPr>
        <w:pStyle w:val="ListNumber"/>
      </w:pPr>
      <w:r>
        <w:t xml:space="preserve">携程集团. (2023). </w:t>
      </w:r>
      <w:r>
        <w:rPr>
          <w:i/>
        </w:rPr>
        <w:t>携程集团技术白皮书</w:t>
      </w:r>
      <w:r>
        <w:t>.</w:t>
      </w:r>
    </w:p>
    <w:p>
      <w:pPr>
        <w:pStyle w:val="ListNumber"/>
      </w:pPr>
      <w:r>
        <w:t xml:space="preserve">中国饭店协会. (2023). </w:t>
      </w:r>
      <w:r>
        <w:rPr>
          <w:i/>
        </w:rPr>
        <w:t>中国酒店业数字化转型报告</w:t>
      </w:r>
      <w:r>
        <w:t>.</w:t>
      </w:r>
    </w:p>
    <w:p>
      <w:pPr>
        <w:pStyle w:val="ListNumber"/>
      </w:pPr>
      <w:r>
        <w:t xml:space="preserve">文化和旅游部. (2023). </w:t>
      </w:r>
      <w:r>
        <w:rPr>
          <w:i/>
        </w:rPr>
        <w:t>关于推动旅游业高质量发展的指导意见</w:t>
      </w:r>
      <w:r>
        <w:t>.</w:t>
      </w:r>
    </w:p>
    <w:p>
      <w:pPr>
        <w:pStyle w:val="ListNumber"/>
      </w:pPr>
      <w:r>
        <w:t xml:space="preserve">UNWTO. (2023). </w:t>
      </w:r>
      <w:r>
        <w:rPr>
          <w:i/>
        </w:rPr>
        <w:t>Technology in Tourism Report</w:t>
      </w:r>
      <w:r>
        <w:t>.</w:t>
      </w:r>
    </w:p>
    <w:p>
      <w:pPr>
        <w:pStyle w:val="Heading2"/>
      </w:pPr>
      <w:r>
        <w:t>在线学习资源</w:t>
      </w:r>
    </w:p>
    <w:p>
      <w:pPr>
        <w:pStyle w:val="ListBullet"/>
      </w:pPr>
      <w:r>
        <w:t>Coursera: "Digital Transformation in Hospitality" (ESSEC Business School)</w:t>
      </w:r>
    </w:p>
    <w:p>
      <w:pPr>
        <w:pStyle w:val="ListBullet"/>
      </w:pPr>
      <w:r>
        <w:t>edX: "Tourism and Travel Management" (University of Queensland)</w:t>
      </w:r>
    </w:p>
    <w:p>
      <w:pPr>
        <w:pStyle w:val="ListBullet"/>
      </w:pPr>
      <w:r>
        <w:t>慕课网: "智慧酒店技术与应用" (国内课程)</w:t>
      </w:r>
    </w:p>
    <w:p>
      <w:pPr>
        <w:pStyle w:val="ListBullet"/>
      </w:pPr>
      <w:r>
        <w:t>携程学院: 在线旅游运营认证课程</w:t>
      </w:r>
    </w:p>
    <w:p>
      <w:pPr>
        <w:pStyle w:val="ListBullet"/>
      </w:pPr>
      <w:r>
        <w:t>HTNG Webinars: 酒店技术在线研讨会系列</w:t>
      </w:r>
    </w:p>
    <w:p>
      <w:pPr>
        <w:pStyle w:val="Heading2"/>
      </w:pPr>
      <w:r>
        <w:t>课程思政融入方案</w:t>
      </w:r>
    </w:p>
    <w:p>
      <w:r>
        <w:t>本课程在专业知识教学的基础上，融入以下思政元素：</w:t>
      </w:r>
    </w:p>
    <w:p>
      <w:pPr>
        <w:pStyle w:val="ListNumber"/>
      </w:pPr>
      <w:r>
        <w:rPr>
          <w:b/>
        </w:rPr>
        <w:t>文化自信</w:t>
      </w:r>
      <w:r>
        <w:t>：通过分析中国旅游数字化在全球的领先实践（如移动支付、直播电商、智慧酒店），培养学生的文化自信和民族自豪感</w:t>
      </w:r>
    </w:p>
    <w:p>
      <w:pPr>
        <w:pStyle w:val="ListNumber"/>
      </w:pPr>
      <w:r>
        <w:rPr>
          <w:b/>
        </w:rPr>
        <w:t>创新精神</w:t>
      </w:r>
      <w:r>
        <w:t>：通过案例分析和实训项目，培养学生勇于创新、敢于尝试的创业精神</w:t>
      </w:r>
    </w:p>
    <w:p>
      <w:pPr>
        <w:pStyle w:val="ListNumber"/>
      </w:pPr>
      <w:r>
        <w:rPr>
          <w:b/>
        </w:rPr>
        <w:t>可持续发展理念</w:t>
      </w:r>
      <w:r>
        <w:t>：通过ESG章节的学习，培养学生绿色发展和社会责任意识</w:t>
      </w:r>
    </w:p>
    <w:p>
      <w:pPr>
        <w:pStyle w:val="ListNumber"/>
      </w:pPr>
      <w:r>
        <w:rPr>
          <w:b/>
        </w:rPr>
        <w:t>法治意识</w:t>
      </w:r>
      <w:r>
        <w:t>：通过数据保护和合规管理内容，培养学生的法治意识和职业操守</w:t>
      </w:r>
    </w:p>
    <w:p>
      <w:pPr>
        <w:pStyle w:val="ListNumber"/>
      </w:pPr>
      <w:r>
        <w:rPr>
          <w:b/>
        </w:rPr>
        <w:t>全球视野</w:t>
      </w:r>
      <w:r>
        <w:t>：通过国际比较研究，培养学生以全球视野看待中国旅游发展</w:t>
      </w:r>
    </w:p>
    <w:p>
      <w:r>
        <w:t>思政元素的融入采用"润物细无声"的方式，在专业知识传授中自然融入价值引领，避免生硬说教。</w:t>
      </w:r>
    </w:p>
    <w:p>
      <w:r>
        <w:br w:type="page"/>
      </w:r>
    </w:p>
    <w:p>
      <w:pPr>
        <w:pStyle w:val="Heading1"/>
      </w:pPr>
      <w:r>
        <w:t>附录F 实训项目</w:t>
      </w:r>
    </w:p>
    <w:p>
      <w:pPr>
        <w:pStyle w:val="Heading2"/>
      </w:pPr>
      <w:r>
        <w:t>实训项目一：酒店数字化转型诊断</w:t>
      </w:r>
    </w:p>
    <w:p>
      <w:r>
        <w:rPr>
          <w:b/>
        </w:rPr>
        <w:t>任务</w:t>
      </w:r>
      <w:r>
        <w:t>：选择一家本地酒店，运用D.I.G.I.T.框架对其数字化水平进行诊断评估，输出诊断报告和改进建议。</w:t>
      </w:r>
    </w:p>
    <w:p>
      <w:r>
        <w:rPr>
          <w:b/>
        </w:rPr>
        <w:t>交付物</w:t>
      </w:r>
      <w:r>
        <w:t>：诊断报告（5,000字以上）+ 汇报PPT</w:t>
      </w:r>
    </w:p>
    <w:p>
      <w:r>
        <w:rPr>
          <w:b/>
        </w:rPr>
        <w:t>时间</w:t>
      </w:r>
      <w:r>
        <w:t>：4周</w:t>
      </w:r>
    </w:p>
    <w:p>
      <w:pPr>
        <w:pStyle w:val="Heading2"/>
      </w:pPr>
      <w:r>
        <w:t>实训项目二：旅行社O2O方案设计</w:t>
      </w:r>
    </w:p>
    <w:p>
      <w:r>
        <w:rPr>
          <w:b/>
        </w:rPr>
        <w:t>任务</w:t>
      </w:r>
      <w:r>
        <w:t>：为一家传统旅行社设计O2O转型方案，包括线上平台设计、门店数字化改造和私域流量运营计划。</w:t>
      </w:r>
    </w:p>
    <w:p>
      <w:r>
        <w:rPr>
          <w:b/>
        </w:rPr>
        <w:t>交付物</w:t>
      </w:r>
      <w:r>
        <w:t>：方案设计书（8,000字以上）+ 原型设计</w:t>
      </w:r>
    </w:p>
    <w:p>
      <w:r>
        <w:rPr>
          <w:b/>
        </w:rPr>
        <w:t>时间</w:t>
      </w:r>
      <w:r>
        <w:t>：6周</w:t>
      </w:r>
    </w:p>
    <w:p>
      <w:pPr>
        <w:pStyle w:val="Heading2"/>
      </w:pPr>
      <w:r>
        <w:t>实训项目三：智慧酒店AI应用方案</w:t>
      </w:r>
    </w:p>
    <w:p>
      <w:r>
        <w:rPr>
          <w:b/>
        </w:rPr>
        <w:t>任务</w:t>
      </w:r>
      <w:r>
        <w:t>：设计一个AI在酒店中的应用方案，选择一个具体场景（如智能客服、收益管理、个性化推荐），完成需求分析、技术选型和ROI测算。</w:t>
      </w:r>
    </w:p>
    <w:p>
      <w:r>
        <w:rPr>
          <w:b/>
        </w:rPr>
        <w:t>交付物</w:t>
      </w:r>
      <w:r>
        <w:t>：方案文档（6,000字以上）+ 演示Demo</w:t>
      </w:r>
    </w:p>
    <w:p>
      <w:r>
        <w:rPr>
          <w:b/>
        </w:rPr>
        <w:t>时间</w:t>
      </w:r>
      <w:r>
        <w:t>：6周</w:t>
      </w:r>
    </w:p>
    <w:p>
      <w:pPr>
        <w:pStyle w:val="Heading2"/>
      </w:pPr>
      <w:r>
        <w:t>实训项目详细方案</w:t>
      </w:r>
    </w:p>
    <w:p>
      <w:pPr>
        <w:pStyle w:val="Heading3"/>
      </w:pPr>
      <w:r>
        <w:t>实训项目一：酒店数字化转型方案设计</w:t>
      </w:r>
    </w:p>
    <w:p>
      <w:r>
        <w:rPr>
          <w:b/>
        </w:rPr>
        <w:t>项目目标</w:t>
      </w:r>
      <w:r>
        <w:t>：学生以小组为单位，选择一家真实酒店，为其设计完整的数字化转型方案。</w:t>
      </w:r>
    </w:p>
    <w:p>
      <w:r>
        <w:rPr>
          <w:b/>
        </w:rPr>
        <w:t>项目内容</w:t>
      </w:r>
      <w:r>
        <w:t>：</w:t>
      </w:r>
    </w:p>
    <w:p>
      <w:pPr>
        <w:pStyle w:val="ListNumber"/>
      </w:pPr>
      <w:r>
        <w:t>现状分析（2学时）：实地调研酒店的现有数字化水平，使用D.I.G.I.T.评估清单进行打分</w:t>
      </w:r>
    </w:p>
    <w:p>
      <w:pPr>
        <w:pStyle w:val="ListNumber"/>
      </w:pPr>
      <w:r>
        <w:t>痛点识别（2学时）：通过员工访谈和客户调研，识别酒店在运营效率和客户体验方面的痛点</w:t>
      </w:r>
    </w:p>
    <w:p>
      <w:pPr>
        <w:pStyle w:val="ListNumber"/>
      </w:pPr>
      <w:r>
        <w:t>方案设计（4学时）：基于D.I.G.I.T.框架，设计包含技术选型、实施路径、预算和ROI的转型方案</w:t>
      </w:r>
    </w:p>
    <w:p>
      <w:pPr>
        <w:pStyle w:val="ListNumber"/>
      </w:pPr>
      <w:r>
        <w:t>原型制作（2学时）：使用原型工具（如Figma、墨刀）制作数字化产品的交互原型</w:t>
      </w:r>
    </w:p>
    <w:p>
      <w:pPr>
        <w:pStyle w:val="ListNumber"/>
      </w:pPr>
      <w:r>
        <w:t>方案答辩（2学时）：各组向"投资委员会"（教师和行业嘉宾）进行方案展示</w:t>
      </w:r>
    </w:p>
    <w:p>
      <w:r>
        <w:rPr>
          <w:b/>
        </w:rPr>
        <w:t>交付物</w:t>
      </w:r>
      <w:r>
        <w:t>：</w:t>
      </w:r>
    </w:p>
    <w:p>
      <w:pPr>
        <w:pStyle w:val="ListBullet"/>
      </w:pPr>
      <w:r>
        <w:t>数字化转型方案书（5000字以上）</w:t>
      </w:r>
    </w:p>
    <w:p>
      <w:pPr>
        <w:pStyle w:val="ListBullet"/>
      </w:pPr>
      <w:r>
        <w:t>产品交互原型</w:t>
      </w:r>
    </w:p>
    <w:p>
      <w:pPr>
        <w:pStyle w:val="ListBullet"/>
      </w:pPr>
      <w:r>
        <w:t>演示PPT</w:t>
      </w:r>
    </w:p>
    <w:p>
      <w:r>
        <w:rPr>
          <w:b/>
        </w:rPr>
        <w:t>评分标准</w:t>
      </w:r>
      <w:r>
        <w:t>：现状分析深度(20%) + 方案创新性(30%) + 可行性分析(20%) + 原型质量(15%) + 答辩表现(15%)</w:t>
      </w:r>
    </w:p>
    <w:p>
      <w:pPr>
        <w:pStyle w:val="Heading3"/>
      </w:pPr>
      <w:r>
        <w:t>实训项目二：OTA平台对比分析</w:t>
      </w:r>
    </w:p>
    <w:p>
      <w:r>
        <w:rPr>
          <w:b/>
        </w:rPr>
        <w:t>项目目标</w:t>
      </w:r>
      <w:r>
        <w:t>：通过对比分析主流OTA平台，理解在线旅游生态的运营逻辑和竞争策略。</w:t>
      </w:r>
    </w:p>
    <w:p>
      <w:r>
        <w:rPr>
          <w:b/>
        </w:rPr>
        <w:t>项目内容</w:t>
      </w:r>
      <w:r>
        <w:t>：</w:t>
      </w:r>
    </w:p>
    <w:p>
      <w:pPr>
        <w:pStyle w:val="ListNumber"/>
      </w:pPr>
      <w:r>
        <w:t>平台调研（2学时）：选择携程、飞猪、美团三个OTA平台，从用户视角完成一次完整的旅游产品预订流程</w:t>
      </w:r>
    </w:p>
    <w:p>
      <w:pPr>
        <w:pStyle w:val="ListNumber"/>
      </w:pPr>
      <w:r>
        <w:t>数据采集（2学时）：收集各平台的价格数据、产品覆盖、用户体验指标</w:t>
      </w:r>
    </w:p>
    <w:p>
      <w:pPr>
        <w:pStyle w:val="ListNumber"/>
      </w:pPr>
      <w:r>
        <w:t>分析比较（2学时）：从商业模式、技术架构、用户体验、运营策略等维度进行对比分析</w:t>
      </w:r>
    </w:p>
    <w:p>
      <w:pPr>
        <w:pStyle w:val="ListNumber"/>
      </w:pPr>
      <w:r>
        <w:t>报告撰写（2学时）：撰写OTA平台对比分析报告，提出差异化竞争建议</w:t>
      </w:r>
    </w:p>
    <w:p>
      <w:r>
        <w:rPr>
          <w:b/>
        </w:rPr>
        <w:t>交付物</w:t>
      </w:r>
      <w:r>
        <w:t>：</w:t>
      </w:r>
    </w:p>
    <w:p>
      <w:pPr>
        <w:pStyle w:val="ListBullet"/>
      </w:pPr>
      <w:r>
        <w:t>OTA平台对比分析报告（3000字以上）</w:t>
      </w:r>
    </w:p>
    <w:p>
      <w:pPr>
        <w:pStyle w:val="ListBullet"/>
      </w:pPr>
      <w:r>
        <w:t>数据采集表和分析图表</w:t>
      </w:r>
    </w:p>
    <w:p>
      <w:pPr>
        <w:pStyle w:val="Heading3"/>
      </w:pPr>
      <w:r>
        <w:t>实训项目三：智慧酒店技术体验与评估</w:t>
      </w:r>
    </w:p>
    <w:p>
      <w:r>
        <w:rPr>
          <w:b/>
        </w:rPr>
        <w:t>项目目标</w:t>
      </w:r>
      <w:r>
        <w:t>：通过实地体验智慧酒店技术，评估技术应用效果和客户体验影响。</w:t>
      </w:r>
    </w:p>
    <w:p>
      <w:r>
        <w:rPr>
          <w:b/>
        </w:rPr>
        <w:t>项目内容</w:t>
      </w:r>
      <w:r>
        <w:t>：</w:t>
      </w:r>
    </w:p>
    <w:p>
      <w:pPr>
        <w:pStyle w:val="ListNumber"/>
      </w:pPr>
      <w:r>
        <w:t>实地体验（2学时）：入住智慧酒店，体验自助入住、智能客房、机器人配送等技术</w:t>
      </w:r>
    </w:p>
    <w:p>
      <w:pPr>
        <w:pStyle w:val="ListNumber"/>
      </w:pPr>
      <w:r>
        <w:t>技术分析（2学时）：分析所体验技术的实现原理、优势与不足</w:t>
      </w:r>
    </w:p>
    <w:p>
      <w:pPr>
        <w:pStyle w:val="ListNumber"/>
      </w:pPr>
      <w:r>
        <w:t>改进建议（2学时）：基于体验和分析，提出技术改进和服务优化建议</w:t>
      </w:r>
    </w:p>
    <w:p>
      <w:pPr>
        <w:pStyle w:val="ListNumber"/>
      </w:pPr>
      <w:r>
        <w:t>成果分享（2学时）：小组分享体验成果和改进建议</w:t>
      </w:r>
    </w:p>
    <w:p>
      <w:r>
        <w:rPr>
          <w:b/>
        </w:rPr>
        <w:t>交付物</w:t>
      </w:r>
      <w:r>
        <w:t>：</w:t>
      </w:r>
    </w:p>
    <w:p>
      <w:pPr>
        <w:pStyle w:val="ListBullet"/>
      </w:pPr>
      <w:r>
        <w:t>智慧酒店体验报告（2000字以上）</w:t>
      </w:r>
    </w:p>
    <w:p>
      <w:pPr>
        <w:pStyle w:val="ListBullet"/>
      </w:pPr>
      <w:r>
        <w:t>技术评估矩阵</w:t>
      </w:r>
    </w:p>
    <w:p>
      <w:pPr>
        <w:pStyle w:val="ListBullet"/>
      </w:pPr>
      <w:r>
        <w:t>改进建议方案</w:t>
      </w:r>
    </w:p>
    <w:p>
      <w:pPr>
        <w:pStyle w:val="Heading2"/>
      </w:pPr>
      <w:r>
        <w:t>实训项目四：旅游数据分析实战</w:t>
      </w:r>
    </w:p>
    <w:p>
      <w:r>
        <w:rPr>
          <w:b/>
        </w:rPr>
        <w:t>项目目标</w:t>
      </w:r>
      <w:r>
        <w:t>：运用数据分析工具处理真实旅游数据，发现商业洞察。</w:t>
      </w:r>
    </w:p>
    <w:p>
      <w:r>
        <w:rPr>
          <w:b/>
        </w:rPr>
        <w:t>项目内容</w:t>
      </w:r>
      <w:r>
        <w:t>：</w:t>
      </w:r>
    </w:p>
    <w:p>
      <w:pPr>
        <w:pStyle w:val="ListNumber"/>
      </w:pPr>
      <w:r>
        <w:t>数据获取（2学时）：从公开数据源（文化和旅游部统计公报、OTA公开数据、社交媒体数据）获取旅游相关数据</w:t>
      </w:r>
    </w:p>
    <w:p>
      <w:pPr>
        <w:pStyle w:val="ListNumber"/>
      </w:pPr>
      <w:r>
        <w:t>数据清洗（2学时）：使用Python pandas进行数据清洗、缺失值处理和异常值检测</w:t>
      </w:r>
    </w:p>
    <w:p>
      <w:pPr>
        <w:pStyle w:val="ListNumber"/>
      </w:pPr>
      <w:r>
        <w:t>数据分析（2学时）：进行描述性统计、趋势分析、相关性分析和客户分群</w:t>
      </w:r>
    </w:p>
    <w:p>
      <w:pPr>
        <w:pStyle w:val="ListNumber"/>
      </w:pPr>
      <w:r>
        <w:t>可视化（2学时）：使用matplotlib或Tableau制作数据可视化图表</w:t>
      </w:r>
    </w:p>
    <w:p>
      <w:pPr>
        <w:pStyle w:val="ListNumber"/>
      </w:pPr>
      <w:r>
        <w:t>报告撰写（2学时）：撰写数据分析报告，提出商业建议</w:t>
      </w:r>
    </w:p>
    <w:p>
      <w:r>
        <w:rPr>
          <w:b/>
        </w:rPr>
        <w:t>交付物</w:t>
      </w:r>
      <w:r>
        <w:t>：数据分析报告（3000字以上）、数据可视化仪表板、分析代码</w:t>
      </w:r>
    </w:p>
    <w:p>
      <w:pPr>
        <w:pStyle w:val="Heading2"/>
      </w:pPr>
      <w:r>
        <w:t>实训项目五：ESG可持续旅游评估</w:t>
      </w:r>
    </w:p>
    <w:p>
      <w:r>
        <w:rPr>
          <w:b/>
        </w:rPr>
        <w:t>项目目标</w:t>
      </w:r>
      <w:r>
        <w:t>：评估旅游企业的ESG表现并提出改进建议。</w:t>
      </w:r>
    </w:p>
    <w:p>
      <w:r>
        <w:rPr>
          <w:b/>
        </w:rPr>
        <w:t>项目内容</w:t>
      </w:r>
      <w:r>
        <w:t>：</w:t>
      </w:r>
    </w:p>
    <w:p>
      <w:pPr>
        <w:pStyle w:val="ListNumber"/>
      </w:pPr>
      <w:r>
        <w:t>框架学习（2学时）：学习GRI、GSTC等ESG评估框架</w:t>
      </w:r>
    </w:p>
    <w:p>
      <w:pPr>
        <w:pStyle w:val="ListNumber"/>
      </w:pPr>
      <w:r>
        <w:t>企业调研（2学时）：选择一家旅游企业，收集其ESG相关数据</w:t>
      </w:r>
    </w:p>
    <w:p>
      <w:pPr>
        <w:pStyle w:val="ListNumber"/>
      </w:pPr>
      <w:r>
        <w:t>评估分析（2学时）：使用ESG评估框架对企业进行评分</w:t>
      </w:r>
    </w:p>
    <w:p>
      <w:pPr>
        <w:pStyle w:val="ListNumber"/>
      </w:pPr>
      <w:r>
        <w:t>改进方案（2学时）：基于评估结果制定ESG改进建议</w:t>
      </w:r>
    </w:p>
    <w:p>
      <w:pPr>
        <w:pStyle w:val="ListNumber"/>
      </w:pPr>
      <w:r>
        <w:t>成果展示（2学时）：小组展示评估结果和改进方案</w:t>
      </w:r>
    </w:p>
    <w:p>
      <w:r>
        <w:rPr>
          <w:b/>
        </w:rPr>
        <w:t>交付物</w:t>
      </w:r>
      <w:r>
        <w:t>：ESG评估报告（2000字以上）、改进建议方案、展示PPT</w:t>
      </w:r>
    </w:p>
    <w:p>
      <w:pPr>
        <w:pStyle w:val="Heading2"/>
      </w:pPr>
      <w:r>
        <w:t>实训项目考核标准</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考核维度</w:t>
            </w:r>
          </w:p>
        </w:tc>
        <w:tc>
          <w:tcPr>
            <w:tcW w:type="dxa" w:w="2946"/>
          </w:tcPr>
          <w:p>
            <w:r>
              <w:rPr>
                <w:b/>
                <w:sz w:val="18"/>
              </w:rPr>
            </w:r>
            <w:r>
              <w:rPr>
                <w:b/>
                <w:sz w:val="18"/>
              </w:rPr>
              <w:t>权重</w:t>
            </w:r>
          </w:p>
        </w:tc>
        <w:tc>
          <w:tcPr>
            <w:tcW w:type="dxa" w:w="2946"/>
          </w:tcPr>
          <w:p>
            <w:r>
              <w:rPr>
                <w:b/>
                <w:sz w:val="18"/>
              </w:rPr>
            </w:r>
            <w:r>
              <w:rPr>
                <w:b/>
                <w:sz w:val="18"/>
              </w:rPr>
              <w:t>评分标准</w:t>
            </w:r>
          </w:p>
        </w:tc>
      </w:tr>
      <w:tr>
        <w:tc>
          <w:tcPr>
            <w:tcW w:type="dxa" w:w="2946"/>
          </w:tcPr>
          <w:p>
            <w:r>
              <w:rPr>
                <w:sz w:val="18"/>
              </w:rPr>
            </w:r>
            <w:r>
              <w:rPr>
                <w:sz w:val="18"/>
              </w:rPr>
              <w:t>项目完成度</w:t>
            </w:r>
          </w:p>
        </w:tc>
        <w:tc>
          <w:tcPr>
            <w:tcW w:type="dxa" w:w="2946"/>
          </w:tcPr>
          <w:p>
            <w:r>
              <w:rPr>
                <w:sz w:val="18"/>
              </w:rPr>
            </w:r>
            <w:r>
              <w:rPr>
                <w:sz w:val="18"/>
              </w:rPr>
              <w:t>20%</w:t>
            </w:r>
          </w:p>
        </w:tc>
        <w:tc>
          <w:tcPr>
            <w:tcW w:type="dxa" w:w="2946"/>
          </w:tcPr>
          <w:p>
            <w:r>
              <w:rPr>
                <w:sz w:val="18"/>
              </w:rPr>
            </w:r>
            <w:r>
              <w:rPr>
                <w:sz w:val="18"/>
              </w:rPr>
              <w:t>是否按要求完成所有项目内容</w:t>
            </w:r>
          </w:p>
        </w:tc>
      </w:tr>
      <w:tr>
        <w:tc>
          <w:tcPr>
            <w:tcW w:type="dxa" w:w="2946"/>
            <w:shd w:val="clear" w:color="auto" w:fill="F2F2F2"/>
          </w:tcPr>
          <w:p>
            <w:r>
              <w:rPr>
                <w:sz w:val="18"/>
              </w:rPr>
            </w:r>
            <w:r>
              <w:rPr>
                <w:sz w:val="18"/>
              </w:rPr>
              <w:t>分析深度</w:t>
            </w:r>
          </w:p>
        </w:tc>
        <w:tc>
          <w:tcPr>
            <w:tcW w:type="dxa" w:w="2946"/>
            <w:shd w:val="clear" w:color="auto" w:fill="F2F2F2"/>
          </w:tcPr>
          <w:p>
            <w:r>
              <w:rPr>
                <w:sz w:val="18"/>
              </w:rPr>
            </w:r>
            <w:r>
              <w:rPr>
                <w:sz w:val="18"/>
              </w:rPr>
              <w:t>25%</w:t>
            </w:r>
          </w:p>
        </w:tc>
        <w:tc>
          <w:tcPr>
            <w:tcW w:type="dxa" w:w="2946"/>
            <w:shd w:val="clear" w:color="auto" w:fill="F2F2F2"/>
          </w:tcPr>
          <w:p>
            <w:r>
              <w:rPr>
                <w:sz w:val="18"/>
              </w:rPr>
            </w:r>
            <w:r>
              <w:rPr>
                <w:sz w:val="18"/>
              </w:rPr>
              <w:t>分析是否深入、逻辑是否严密</w:t>
            </w:r>
          </w:p>
        </w:tc>
      </w:tr>
      <w:tr>
        <w:tc>
          <w:tcPr>
            <w:tcW w:type="dxa" w:w="2946"/>
          </w:tcPr>
          <w:p>
            <w:r>
              <w:rPr>
                <w:sz w:val="18"/>
              </w:rPr>
            </w:r>
            <w:r>
              <w:rPr>
                <w:sz w:val="18"/>
              </w:rPr>
              <w:t>创新性</w:t>
            </w:r>
          </w:p>
        </w:tc>
        <w:tc>
          <w:tcPr>
            <w:tcW w:type="dxa" w:w="2946"/>
          </w:tcPr>
          <w:p>
            <w:r>
              <w:rPr>
                <w:sz w:val="18"/>
              </w:rPr>
            </w:r>
            <w:r>
              <w:rPr>
                <w:sz w:val="18"/>
              </w:rPr>
              <w:t>20%</w:t>
            </w:r>
          </w:p>
        </w:tc>
        <w:tc>
          <w:tcPr>
            <w:tcW w:type="dxa" w:w="2946"/>
          </w:tcPr>
          <w:p>
            <w:r>
              <w:rPr>
                <w:sz w:val="18"/>
              </w:rPr>
            </w:r>
            <w:r>
              <w:rPr>
                <w:sz w:val="18"/>
              </w:rPr>
              <w:t>方案是否有创新点和独到见解</w:t>
            </w:r>
          </w:p>
        </w:tc>
      </w:tr>
      <w:tr>
        <w:tc>
          <w:tcPr>
            <w:tcW w:type="dxa" w:w="2946"/>
            <w:shd w:val="clear" w:color="auto" w:fill="F2F2F2"/>
          </w:tcPr>
          <w:p>
            <w:r>
              <w:rPr>
                <w:sz w:val="18"/>
              </w:rPr>
            </w:r>
            <w:r>
              <w:rPr>
                <w:sz w:val="18"/>
              </w:rPr>
              <w:t>可行性</w:t>
            </w:r>
          </w:p>
        </w:tc>
        <w:tc>
          <w:tcPr>
            <w:tcW w:type="dxa" w:w="2946"/>
            <w:shd w:val="clear" w:color="auto" w:fill="F2F2F2"/>
          </w:tcPr>
          <w:p>
            <w:r>
              <w:rPr>
                <w:sz w:val="18"/>
              </w:rPr>
            </w:r>
            <w:r>
              <w:rPr>
                <w:sz w:val="18"/>
              </w:rPr>
              <w:t>15%</w:t>
            </w:r>
          </w:p>
        </w:tc>
        <w:tc>
          <w:tcPr>
            <w:tcW w:type="dxa" w:w="2946"/>
            <w:shd w:val="clear" w:color="auto" w:fill="F2F2F2"/>
          </w:tcPr>
          <w:p>
            <w:r>
              <w:rPr>
                <w:sz w:val="18"/>
              </w:rPr>
            </w:r>
            <w:r>
              <w:rPr>
                <w:sz w:val="18"/>
              </w:rPr>
              <w:t>方案是否具有实际可操作性</w:t>
            </w:r>
          </w:p>
        </w:tc>
      </w:tr>
      <w:tr>
        <w:tc>
          <w:tcPr>
            <w:tcW w:type="dxa" w:w="2946"/>
          </w:tcPr>
          <w:p>
            <w:r>
              <w:rPr>
                <w:sz w:val="18"/>
              </w:rPr>
            </w:r>
            <w:r>
              <w:rPr>
                <w:sz w:val="18"/>
              </w:rPr>
              <w:t>团队协作</w:t>
            </w:r>
          </w:p>
        </w:tc>
        <w:tc>
          <w:tcPr>
            <w:tcW w:type="dxa" w:w="2946"/>
          </w:tcPr>
          <w:p>
            <w:r>
              <w:rPr>
                <w:sz w:val="18"/>
              </w:rPr>
            </w:r>
            <w:r>
              <w:rPr>
                <w:sz w:val="18"/>
              </w:rPr>
              <w:t>10%</w:t>
            </w:r>
          </w:p>
        </w:tc>
        <w:tc>
          <w:tcPr>
            <w:tcW w:type="dxa" w:w="2946"/>
          </w:tcPr>
          <w:p>
            <w:r>
              <w:rPr>
                <w:sz w:val="18"/>
              </w:rPr>
            </w:r>
            <w:r>
              <w:rPr>
                <w:sz w:val="18"/>
              </w:rPr>
              <w:t>团队分工是否合理、协作是否有效</w:t>
            </w:r>
          </w:p>
        </w:tc>
      </w:tr>
      <w:tr>
        <w:tc>
          <w:tcPr>
            <w:tcW w:type="dxa" w:w="2946"/>
            <w:shd w:val="clear" w:color="auto" w:fill="F2F2F2"/>
          </w:tcPr>
          <w:p>
            <w:r>
              <w:rPr>
                <w:sz w:val="18"/>
              </w:rPr>
            </w:r>
            <w:r>
              <w:rPr>
                <w:sz w:val="18"/>
              </w:rPr>
              <w:t>展示质量</w:t>
            </w:r>
          </w:p>
        </w:tc>
        <w:tc>
          <w:tcPr>
            <w:tcW w:type="dxa" w:w="2946"/>
            <w:shd w:val="clear" w:color="auto" w:fill="F2F2F2"/>
          </w:tcPr>
          <w:p>
            <w:r>
              <w:rPr>
                <w:sz w:val="18"/>
              </w:rPr>
            </w:r>
            <w:r>
              <w:rPr>
                <w:sz w:val="18"/>
              </w:rPr>
              <w:t>10%</w:t>
            </w:r>
          </w:p>
        </w:tc>
        <w:tc>
          <w:tcPr>
            <w:tcW w:type="dxa" w:w="2946"/>
            <w:shd w:val="clear" w:color="auto" w:fill="F2F2F2"/>
          </w:tcPr>
          <w:p>
            <w:r>
              <w:rPr>
                <w:sz w:val="18"/>
              </w:rPr>
            </w:r>
            <w:r>
              <w:rPr>
                <w:sz w:val="18"/>
              </w:rPr>
              <w:t>汇报展示是否清晰专业</w:t>
            </w:r>
          </w:p>
        </w:tc>
      </w:tr>
    </w:tbl>
    <w:p>
      <w:r>
        <w:br w:type="page"/>
      </w:r>
    </w:p>
    <w:p>
      <w:pPr>
        <w:pStyle w:val="Heading1"/>
      </w:pPr>
      <w:r>
        <w:t>附录G 大事记</w:t>
      </w:r>
    </w:p>
    <w:tbl>
      <w:tblPr>
        <w:tblStyle w:val="TableGrid"/>
        <w:tblW w:type="auto" w:w="0"/>
        <w:jc w:val="center"/>
        <w:tblLook w:firstColumn="1" w:firstRow="1" w:lastColumn="0" w:lastRow="0" w:noHBand="0" w:noVBand="1" w:val="04A0"/>
      </w:tblPr>
      <w:tblGrid>
        <w:gridCol w:w="4419"/>
        <w:gridCol w:w="4419"/>
      </w:tblGrid>
      <w:tr>
        <w:tc>
          <w:tcPr>
            <w:tcW w:type="dxa" w:w="4419"/>
          </w:tcPr>
          <w:p>
            <w:r>
              <w:rPr>
                <w:b/>
                <w:sz w:val="18"/>
              </w:rPr>
            </w:r>
            <w:r>
              <w:rPr>
                <w:b/>
                <w:sz w:val="18"/>
              </w:rPr>
              <w:t>年份</w:t>
            </w:r>
          </w:p>
        </w:tc>
        <w:tc>
          <w:tcPr>
            <w:tcW w:type="dxa" w:w="4419"/>
          </w:tcPr>
          <w:p>
            <w:r>
              <w:rPr>
                <w:b/>
                <w:sz w:val="18"/>
              </w:rPr>
            </w:r>
            <w:r>
              <w:rPr>
                <w:b/>
                <w:sz w:val="18"/>
              </w:rPr>
              <w:t>事件</w:t>
            </w:r>
          </w:p>
        </w:tc>
      </w:tr>
      <w:tr>
        <w:tc>
          <w:tcPr>
            <w:tcW w:type="dxa" w:w="4419"/>
          </w:tcPr>
          <w:p>
            <w:r>
              <w:rPr>
                <w:sz w:val="18"/>
              </w:rPr>
            </w:r>
            <w:r>
              <w:rPr>
                <w:sz w:val="18"/>
              </w:rPr>
              <w:t>1960</w:t>
            </w:r>
          </w:p>
        </w:tc>
        <w:tc>
          <w:tcPr>
            <w:tcW w:type="dxa" w:w="4419"/>
          </w:tcPr>
          <w:p>
            <w:r>
              <w:rPr>
                <w:sz w:val="18"/>
              </w:rPr>
            </w:r>
            <w:r>
              <w:rPr>
                <w:sz w:val="18"/>
              </w:rPr>
              <w:t>美国航空公司推出SABRE计算机预订系统</w:t>
            </w:r>
          </w:p>
        </w:tc>
      </w:tr>
      <w:tr>
        <w:tc>
          <w:tcPr>
            <w:tcW w:type="dxa" w:w="4419"/>
            <w:shd w:val="clear" w:color="auto" w:fill="F2F2F2"/>
          </w:tcPr>
          <w:p>
            <w:r>
              <w:rPr>
                <w:sz w:val="18"/>
              </w:rPr>
            </w:r>
            <w:r>
              <w:rPr>
                <w:sz w:val="18"/>
              </w:rPr>
              <w:t>1978</w:t>
            </w:r>
          </w:p>
        </w:tc>
        <w:tc>
          <w:tcPr>
            <w:tcW w:type="dxa" w:w="4419"/>
            <w:shd w:val="clear" w:color="auto" w:fill="F2F2F2"/>
          </w:tcPr>
          <w:p>
            <w:r>
              <w:rPr>
                <w:sz w:val="18"/>
              </w:rPr>
            </w:r>
            <w:r>
              <w:rPr>
                <w:sz w:val="18"/>
              </w:rPr>
              <w:t>中国改革开放，旅游业开始市场化发展</w:t>
            </w:r>
          </w:p>
        </w:tc>
      </w:tr>
      <w:tr>
        <w:tc>
          <w:tcPr>
            <w:tcW w:type="dxa" w:w="4419"/>
          </w:tcPr>
          <w:p>
            <w:r>
              <w:rPr>
                <w:sz w:val="18"/>
              </w:rPr>
            </w:r>
            <w:r>
              <w:rPr>
                <w:sz w:val="18"/>
              </w:rPr>
              <w:t>1985</w:t>
            </w:r>
          </w:p>
        </w:tc>
        <w:tc>
          <w:tcPr>
            <w:tcW w:type="dxa" w:w="4419"/>
          </w:tcPr>
          <w:p>
            <w:r>
              <w:rPr>
                <w:sz w:val="18"/>
              </w:rPr>
            </w:r>
            <w:r>
              <w:rPr>
                <w:sz w:val="18"/>
              </w:rPr>
              <w:t>中国《旅行社管理暂行条例》出台</w:t>
            </w:r>
          </w:p>
        </w:tc>
      </w:tr>
      <w:tr>
        <w:tc>
          <w:tcPr>
            <w:tcW w:type="dxa" w:w="4419"/>
            <w:shd w:val="clear" w:color="auto" w:fill="F2F2F2"/>
          </w:tcPr>
          <w:p>
            <w:r>
              <w:rPr>
                <w:sz w:val="18"/>
              </w:rPr>
            </w:r>
            <w:r>
              <w:rPr>
                <w:sz w:val="18"/>
              </w:rPr>
              <w:t>1995</w:t>
            </w:r>
          </w:p>
        </w:tc>
        <w:tc>
          <w:tcPr>
            <w:tcW w:type="dxa" w:w="4419"/>
            <w:shd w:val="clear" w:color="auto" w:fill="F2F2F2"/>
          </w:tcPr>
          <w:p>
            <w:r>
              <w:rPr>
                <w:sz w:val="18"/>
              </w:rPr>
            </w:r>
            <w:r>
              <w:rPr>
                <w:sz w:val="18"/>
              </w:rPr>
              <w:t>中国正式接入国际互联网</w:t>
            </w:r>
          </w:p>
        </w:tc>
      </w:tr>
      <w:tr>
        <w:tc>
          <w:tcPr>
            <w:tcW w:type="dxa" w:w="4419"/>
          </w:tcPr>
          <w:p>
            <w:r>
              <w:rPr>
                <w:sz w:val="18"/>
              </w:rPr>
            </w:r>
            <w:r>
              <w:rPr>
                <w:sz w:val="18"/>
              </w:rPr>
              <w:t>1999</w:t>
            </w:r>
          </w:p>
        </w:tc>
        <w:tc>
          <w:tcPr>
            <w:tcW w:type="dxa" w:w="4419"/>
          </w:tcPr>
          <w:p>
            <w:r>
              <w:rPr>
                <w:sz w:val="18"/>
              </w:rPr>
            </w:r>
            <w:r>
              <w:rPr>
                <w:sz w:val="18"/>
              </w:rPr>
              <w:t>携程旅行网正式上线</w:t>
            </w:r>
          </w:p>
        </w:tc>
      </w:tr>
      <w:tr>
        <w:tc>
          <w:tcPr>
            <w:tcW w:type="dxa" w:w="4419"/>
            <w:shd w:val="clear" w:color="auto" w:fill="F2F2F2"/>
          </w:tcPr>
          <w:p>
            <w:r>
              <w:rPr>
                <w:sz w:val="18"/>
              </w:rPr>
            </w:r>
            <w:r>
              <w:rPr>
                <w:sz w:val="18"/>
              </w:rPr>
              <w:t>2003</w:t>
            </w:r>
          </w:p>
        </w:tc>
        <w:tc>
          <w:tcPr>
            <w:tcW w:type="dxa" w:w="4419"/>
            <w:shd w:val="clear" w:color="auto" w:fill="F2F2F2"/>
          </w:tcPr>
          <w:p>
            <w:r>
              <w:rPr>
                <w:sz w:val="18"/>
              </w:rPr>
            </w:r>
            <w:r>
              <w:rPr>
                <w:sz w:val="18"/>
              </w:rPr>
              <w:t>携程在纳斯达克上市</w:t>
            </w:r>
          </w:p>
        </w:tc>
      </w:tr>
      <w:tr>
        <w:tc>
          <w:tcPr>
            <w:tcW w:type="dxa" w:w="4419"/>
          </w:tcPr>
          <w:p>
            <w:r>
              <w:rPr>
                <w:sz w:val="18"/>
              </w:rPr>
            </w:r>
            <w:r>
              <w:rPr>
                <w:sz w:val="18"/>
              </w:rPr>
              <w:t>2008</w:t>
            </w:r>
          </w:p>
        </w:tc>
        <w:tc>
          <w:tcPr>
            <w:tcW w:type="dxa" w:w="4419"/>
          </w:tcPr>
          <w:p>
            <w:r>
              <w:rPr>
                <w:sz w:val="18"/>
              </w:rPr>
            </w:r>
            <w:r>
              <w:rPr>
                <w:sz w:val="18"/>
              </w:rPr>
              <w:t>Airbnb成立，开创共享住宿模式</w:t>
            </w:r>
          </w:p>
        </w:tc>
      </w:tr>
      <w:tr>
        <w:tc>
          <w:tcPr>
            <w:tcW w:type="dxa" w:w="4419"/>
            <w:shd w:val="clear" w:color="auto" w:fill="F2F2F2"/>
          </w:tcPr>
          <w:p>
            <w:r>
              <w:rPr>
                <w:sz w:val="18"/>
              </w:rPr>
            </w:r>
            <w:r>
              <w:rPr>
                <w:sz w:val="18"/>
              </w:rPr>
              <w:t>2011</w:t>
            </w:r>
          </w:p>
        </w:tc>
        <w:tc>
          <w:tcPr>
            <w:tcW w:type="dxa" w:w="4419"/>
            <w:shd w:val="clear" w:color="auto" w:fill="F2F2F2"/>
          </w:tcPr>
          <w:p>
            <w:r>
              <w:rPr>
                <w:sz w:val="18"/>
              </w:rPr>
            </w:r>
            <w:r>
              <w:rPr>
                <w:sz w:val="18"/>
              </w:rPr>
              <w:t>中国国家旅游局提出"智慧旅游"概念</w:t>
            </w:r>
          </w:p>
        </w:tc>
      </w:tr>
      <w:tr>
        <w:tc>
          <w:tcPr>
            <w:tcW w:type="dxa" w:w="4419"/>
          </w:tcPr>
          <w:p>
            <w:r>
              <w:rPr>
                <w:sz w:val="18"/>
              </w:rPr>
            </w:r>
            <w:r>
              <w:rPr>
                <w:sz w:val="18"/>
              </w:rPr>
              <w:t>2015</w:t>
            </w:r>
          </w:p>
        </w:tc>
        <w:tc>
          <w:tcPr>
            <w:tcW w:type="dxa" w:w="4419"/>
          </w:tcPr>
          <w:p>
            <w:r>
              <w:rPr>
                <w:sz w:val="18"/>
              </w:rPr>
            </w:r>
            <w:r>
              <w:rPr>
                <w:sz w:val="18"/>
              </w:rPr>
              <w:t>移动端预订量首次超过PC端</w:t>
            </w:r>
          </w:p>
        </w:tc>
      </w:tr>
      <w:tr>
        <w:tc>
          <w:tcPr>
            <w:tcW w:type="dxa" w:w="4419"/>
            <w:shd w:val="clear" w:color="auto" w:fill="F2F2F2"/>
          </w:tcPr>
          <w:p>
            <w:r>
              <w:rPr>
                <w:sz w:val="18"/>
              </w:rPr>
            </w:r>
            <w:r>
              <w:rPr>
                <w:sz w:val="18"/>
              </w:rPr>
              <w:t>2018</w:t>
            </w:r>
          </w:p>
        </w:tc>
        <w:tc>
          <w:tcPr>
            <w:tcW w:type="dxa" w:w="4419"/>
            <w:shd w:val="clear" w:color="auto" w:fill="F2F2F2"/>
          </w:tcPr>
          <w:p>
            <w:r>
              <w:rPr>
                <w:sz w:val="18"/>
              </w:rPr>
            </w:r>
            <w:r>
              <w:rPr>
                <w:sz w:val="18"/>
              </w:rPr>
              <w:t>阿里飞猪未来酒店（FlyZoo）开业</w:t>
            </w:r>
          </w:p>
        </w:tc>
      </w:tr>
      <w:tr>
        <w:tc>
          <w:tcPr>
            <w:tcW w:type="dxa" w:w="4419"/>
          </w:tcPr>
          <w:p>
            <w:r>
              <w:rPr>
                <w:sz w:val="18"/>
              </w:rPr>
            </w:r>
            <w:r>
              <w:rPr>
                <w:sz w:val="18"/>
              </w:rPr>
              <w:t>2019</w:t>
            </w:r>
          </w:p>
        </w:tc>
        <w:tc>
          <w:tcPr>
            <w:tcW w:type="dxa" w:w="4419"/>
          </w:tcPr>
          <w:p>
            <w:r>
              <w:rPr>
                <w:sz w:val="18"/>
              </w:rPr>
            </w:r>
            <w:r>
              <w:rPr>
                <w:sz w:val="18"/>
              </w:rPr>
              <w:t>日本Henn-na Hotel"解雇"半数机器人</w:t>
            </w:r>
          </w:p>
        </w:tc>
      </w:tr>
      <w:tr>
        <w:tc>
          <w:tcPr>
            <w:tcW w:type="dxa" w:w="4419"/>
            <w:shd w:val="clear" w:color="auto" w:fill="F2F2F2"/>
          </w:tcPr>
          <w:p>
            <w:r>
              <w:rPr>
                <w:sz w:val="18"/>
              </w:rPr>
            </w:r>
            <w:r>
              <w:rPr>
                <w:sz w:val="18"/>
              </w:rPr>
              <w:t>2020</w:t>
            </w:r>
          </w:p>
        </w:tc>
        <w:tc>
          <w:tcPr>
            <w:tcW w:type="dxa" w:w="4419"/>
            <w:shd w:val="clear" w:color="auto" w:fill="F2F2F2"/>
          </w:tcPr>
          <w:p>
            <w:r>
              <w:rPr>
                <w:sz w:val="18"/>
              </w:rPr>
            </w:r>
            <w:r>
              <w:rPr>
                <w:sz w:val="18"/>
              </w:rPr>
              <w:t>新冠疫情爆发，无接触服务加速普及</w:t>
            </w:r>
          </w:p>
        </w:tc>
      </w:tr>
      <w:tr>
        <w:tc>
          <w:tcPr>
            <w:tcW w:type="dxa" w:w="4419"/>
          </w:tcPr>
          <w:p>
            <w:r>
              <w:rPr>
                <w:sz w:val="18"/>
              </w:rPr>
            </w:r>
            <w:r>
              <w:rPr>
                <w:sz w:val="18"/>
              </w:rPr>
              <w:t>2021</w:t>
            </w:r>
          </w:p>
        </w:tc>
        <w:tc>
          <w:tcPr>
            <w:tcW w:type="dxa" w:w="4419"/>
          </w:tcPr>
          <w:p>
            <w:r>
              <w:rPr>
                <w:sz w:val="18"/>
              </w:rPr>
            </w:r>
            <w:r>
              <w:rPr>
                <w:sz w:val="18"/>
              </w:rPr>
              <w:t>中国《个人信息保护法》实施</w:t>
            </w:r>
          </w:p>
        </w:tc>
      </w:tr>
      <w:tr>
        <w:tc>
          <w:tcPr>
            <w:tcW w:type="dxa" w:w="4419"/>
            <w:shd w:val="clear" w:color="auto" w:fill="F2F2F2"/>
          </w:tcPr>
          <w:p>
            <w:r>
              <w:rPr>
                <w:sz w:val="18"/>
              </w:rPr>
            </w:r>
            <w:r>
              <w:rPr>
                <w:sz w:val="18"/>
              </w:rPr>
              <w:t>2022</w:t>
            </w:r>
          </w:p>
        </w:tc>
        <w:tc>
          <w:tcPr>
            <w:tcW w:type="dxa" w:w="4419"/>
            <w:shd w:val="clear" w:color="auto" w:fill="F2F2F2"/>
          </w:tcPr>
          <w:p>
            <w:r>
              <w:rPr>
                <w:sz w:val="18"/>
              </w:rPr>
            </w:r>
            <w:r>
              <w:rPr>
                <w:sz w:val="18"/>
              </w:rPr>
              <w:t>ChatGPT发布，生成式AI席卷酒旅行业</w:t>
            </w:r>
          </w:p>
        </w:tc>
      </w:tr>
      <w:tr>
        <w:tc>
          <w:tcPr>
            <w:tcW w:type="dxa" w:w="4419"/>
          </w:tcPr>
          <w:p>
            <w:r>
              <w:rPr>
                <w:sz w:val="18"/>
              </w:rPr>
            </w:r>
            <w:r>
              <w:rPr>
                <w:sz w:val="18"/>
              </w:rPr>
              <w:t>2022</w:t>
            </w:r>
          </w:p>
        </w:tc>
        <w:tc>
          <w:tcPr>
            <w:tcW w:type="dxa" w:w="4419"/>
          </w:tcPr>
          <w:p>
            <w:r>
              <w:rPr>
                <w:sz w:val="18"/>
              </w:rPr>
            </w:r>
            <w:r>
              <w:rPr>
                <w:sz w:val="18"/>
              </w:rPr>
              <w:t>国务院《"十四五"旅游业发展规划》发布</w:t>
            </w:r>
          </w:p>
        </w:tc>
      </w:tr>
      <w:tr>
        <w:tc>
          <w:tcPr>
            <w:tcW w:type="dxa" w:w="4419"/>
            <w:shd w:val="clear" w:color="auto" w:fill="F2F2F2"/>
          </w:tcPr>
          <w:p>
            <w:r>
              <w:rPr>
                <w:sz w:val="18"/>
              </w:rPr>
            </w:r>
            <w:r>
              <w:rPr>
                <w:sz w:val="18"/>
              </w:rPr>
              <w:t>2024</w:t>
            </w:r>
          </w:p>
        </w:tc>
        <w:tc>
          <w:tcPr>
            <w:tcW w:type="dxa" w:w="4419"/>
            <w:shd w:val="clear" w:color="auto" w:fill="F2F2F2"/>
          </w:tcPr>
          <w:p>
            <w:r>
              <w:rPr>
                <w:sz w:val="18"/>
              </w:rPr>
            </w:r>
            <w:r>
              <w:rPr>
                <w:sz w:val="18"/>
              </w:rPr>
              <w:t>文化和旅游部发布《智慧旅游创新发展行动计划》</w:t>
            </w:r>
          </w:p>
        </w:tc>
      </w:tr>
      <w:tr>
        <w:tc>
          <w:tcPr>
            <w:tcW w:type="dxa" w:w="4419"/>
          </w:tcPr>
          <w:p>
            <w:r>
              <w:rPr>
                <w:sz w:val="18"/>
              </w:rPr>
            </w:r>
            <w:r>
              <w:rPr>
                <w:sz w:val="18"/>
              </w:rPr>
              <w:t>2024</w:t>
            </w:r>
          </w:p>
        </w:tc>
        <w:tc>
          <w:tcPr>
            <w:tcW w:type="dxa" w:w="4419"/>
          </w:tcPr>
          <w:p>
            <w:r>
              <w:rPr>
                <w:sz w:val="18"/>
              </w:rPr>
            </w:r>
            <w:r>
              <w:rPr>
                <w:sz w:val="18"/>
              </w:rPr>
              <w:t>中国国内旅游人次达56.15亿</w:t>
            </w:r>
          </w:p>
        </w:tc>
      </w:tr>
      <w:tr>
        <w:tc>
          <w:tcPr>
            <w:tcW w:type="dxa" w:w="4419"/>
            <w:shd w:val="clear" w:color="auto" w:fill="F2F2F2"/>
          </w:tcPr>
          <w:p>
            <w:r>
              <w:rPr>
                <w:sz w:val="18"/>
              </w:rPr>
            </w:r>
            <w:r>
              <w:rPr>
                <w:sz w:val="18"/>
              </w:rPr>
              <w:t>2025</w:t>
            </w:r>
          </w:p>
        </w:tc>
        <w:tc>
          <w:tcPr>
            <w:tcW w:type="dxa" w:w="4419"/>
            <w:shd w:val="clear" w:color="auto" w:fill="F2F2F2"/>
          </w:tcPr>
          <w:p>
            <w:r>
              <w:rPr>
                <w:sz w:val="18"/>
              </w:rPr>
            </w:r>
            <w:r>
              <w:rPr>
                <w:sz w:val="18"/>
              </w:rPr>
              <w:t>AI原生酒店概念兴起，ESG与数字化深度融合</w:t>
            </w:r>
          </w:p>
        </w:tc>
      </w:tr>
    </w:tbl>
    <w:p>
      <w:pPr>
        <w:pStyle w:val="Heading2"/>
      </w:pPr>
      <w:r>
        <w:t>国际旅游数字化大事记</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年份</w:t>
            </w:r>
          </w:p>
        </w:tc>
        <w:tc>
          <w:tcPr>
            <w:tcW w:type="dxa" w:w="2946"/>
          </w:tcPr>
          <w:p>
            <w:r>
              <w:rPr>
                <w:b/>
                <w:sz w:val="18"/>
              </w:rPr>
            </w:r>
            <w:r>
              <w:rPr>
                <w:b/>
                <w:sz w:val="18"/>
              </w:rPr>
              <w:t>事件</w:t>
            </w:r>
          </w:p>
        </w:tc>
        <w:tc>
          <w:tcPr>
            <w:tcW w:type="dxa" w:w="2946"/>
          </w:tcPr>
          <w:p>
            <w:r>
              <w:rPr>
                <w:b/>
                <w:sz w:val="18"/>
              </w:rPr>
            </w:r>
            <w:r>
              <w:rPr>
                <w:b/>
                <w:sz w:val="18"/>
              </w:rPr>
              <w:t>意义</w:t>
            </w:r>
          </w:p>
        </w:tc>
      </w:tr>
      <w:tr>
        <w:tc>
          <w:tcPr>
            <w:tcW w:type="dxa" w:w="2946"/>
          </w:tcPr>
          <w:p>
            <w:r>
              <w:rPr>
                <w:sz w:val="18"/>
              </w:rPr>
            </w:r>
            <w:r>
              <w:rPr>
                <w:sz w:val="18"/>
              </w:rPr>
              <w:t>1963</w:t>
            </w:r>
          </w:p>
        </w:tc>
        <w:tc>
          <w:tcPr>
            <w:tcW w:type="dxa" w:w="2946"/>
          </w:tcPr>
          <w:p>
            <w:r>
              <w:rPr>
                <w:sz w:val="18"/>
              </w:rPr>
            </w:r>
            <w:r>
              <w:rPr>
                <w:sz w:val="18"/>
              </w:rPr>
              <w:t>美国航空与IBM合作开发SABRE系统</w:t>
            </w:r>
          </w:p>
        </w:tc>
        <w:tc>
          <w:tcPr>
            <w:tcW w:type="dxa" w:w="2946"/>
          </w:tcPr>
          <w:p>
            <w:r>
              <w:rPr>
                <w:sz w:val="18"/>
              </w:rPr>
            </w:r>
            <w:r>
              <w:rPr>
                <w:sz w:val="18"/>
              </w:rPr>
              <w:t>全球第一个电子旅游预订系统</w:t>
            </w:r>
          </w:p>
        </w:tc>
      </w:tr>
      <w:tr>
        <w:tc>
          <w:tcPr>
            <w:tcW w:type="dxa" w:w="2946"/>
            <w:shd w:val="clear" w:color="auto" w:fill="F2F2F2"/>
          </w:tcPr>
          <w:p>
            <w:r>
              <w:rPr>
                <w:sz w:val="18"/>
              </w:rPr>
            </w:r>
            <w:r>
              <w:rPr>
                <w:sz w:val="18"/>
              </w:rPr>
              <w:t>1976</w:t>
            </w:r>
          </w:p>
        </w:tc>
        <w:tc>
          <w:tcPr>
            <w:tcW w:type="dxa" w:w="2946"/>
            <w:shd w:val="clear" w:color="auto" w:fill="F2F2F2"/>
          </w:tcPr>
          <w:p>
            <w:r>
              <w:rPr>
                <w:sz w:val="18"/>
              </w:rPr>
            </w:r>
            <w:r>
              <w:rPr>
                <w:sz w:val="18"/>
              </w:rPr>
              <w:t>联合航空公司推出Apollo CRS</w:t>
            </w:r>
          </w:p>
        </w:tc>
        <w:tc>
          <w:tcPr>
            <w:tcW w:type="dxa" w:w="2946"/>
            <w:shd w:val="clear" w:color="auto" w:fill="F2F2F2"/>
          </w:tcPr>
          <w:p>
            <w:r>
              <w:rPr>
                <w:sz w:val="18"/>
              </w:rPr>
            </w:r>
            <w:r>
              <w:rPr>
                <w:sz w:val="18"/>
              </w:rPr>
              <w:t>CRS技术向多航空公司扩展</w:t>
            </w:r>
          </w:p>
        </w:tc>
      </w:tr>
      <w:tr>
        <w:tc>
          <w:tcPr>
            <w:tcW w:type="dxa" w:w="2946"/>
          </w:tcPr>
          <w:p>
            <w:r>
              <w:rPr>
                <w:sz w:val="18"/>
              </w:rPr>
            </w:r>
            <w:r>
              <w:rPr>
                <w:sz w:val="18"/>
              </w:rPr>
              <w:t>1987</w:t>
            </w:r>
          </w:p>
        </w:tc>
        <w:tc>
          <w:tcPr>
            <w:tcW w:type="dxa" w:w="2946"/>
          </w:tcPr>
          <w:p>
            <w:r>
              <w:rPr>
                <w:sz w:val="18"/>
              </w:rPr>
            </w:r>
            <w:r>
              <w:rPr>
                <w:sz w:val="18"/>
              </w:rPr>
              <w:t>Amadeus成立</w:t>
            </w:r>
          </w:p>
        </w:tc>
        <w:tc>
          <w:tcPr>
            <w:tcW w:type="dxa" w:w="2946"/>
          </w:tcPr>
          <w:p>
            <w:r>
              <w:rPr>
                <w:sz w:val="18"/>
              </w:rPr>
            </w:r>
            <w:r>
              <w:rPr>
                <w:sz w:val="18"/>
              </w:rPr>
              <w:t>欧洲GDS格局形成</w:t>
            </w:r>
          </w:p>
        </w:tc>
      </w:tr>
      <w:tr>
        <w:tc>
          <w:tcPr>
            <w:tcW w:type="dxa" w:w="2946"/>
            <w:shd w:val="clear" w:color="auto" w:fill="F2F2F2"/>
          </w:tcPr>
          <w:p>
            <w:r>
              <w:rPr>
                <w:sz w:val="18"/>
              </w:rPr>
            </w:r>
            <w:r>
              <w:rPr>
                <w:sz w:val="18"/>
              </w:rPr>
              <w:t>1995</w:t>
            </w:r>
          </w:p>
        </w:tc>
        <w:tc>
          <w:tcPr>
            <w:tcW w:type="dxa" w:w="2946"/>
            <w:shd w:val="clear" w:color="auto" w:fill="F2F2F2"/>
          </w:tcPr>
          <w:p>
            <w:r>
              <w:rPr>
                <w:sz w:val="18"/>
              </w:rPr>
            </w:r>
            <w:r>
              <w:rPr>
                <w:sz w:val="18"/>
              </w:rPr>
              <w:t>Expedia.com上线</w:t>
            </w:r>
          </w:p>
        </w:tc>
        <w:tc>
          <w:tcPr>
            <w:tcW w:type="dxa" w:w="2946"/>
            <w:shd w:val="clear" w:color="auto" w:fill="F2F2F2"/>
          </w:tcPr>
          <w:p>
            <w:r>
              <w:rPr>
                <w:sz w:val="18"/>
              </w:rPr>
            </w:r>
            <w:r>
              <w:rPr>
                <w:sz w:val="18"/>
              </w:rPr>
              <w:t>首批OTA平台诞生</w:t>
            </w:r>
          </w:p>
        </w:tc>
      </w:tr>
      <w:tr>
        <w:tc>
          <w:tcPr>
            <w:tcW w:type="dxa" w:w="2946"/>
          </w:tcPr>
          <w:p>
            <w:r>
              <w:rPr>
                <w:sz w:val="18"/>
              </w:rPr>
            </w:r>
            <w:r>
              <w:rPr>
                <w:sz w:val="18"/>
              </w:rPr>
              <w:t>1996</w:t>
            </w:r>
          </w:p>
        </w:tc>
        <w:tc>
          <w:tcPr>
            <w:tcW w:type="dxa" w:w="2946"/>
          </w:tcPr>
          <w:p>
            <w:r>
              <w:rPr>
                <w:sz w:val="18"/>
              </w:rPr>
            </w:r>
            <w:r>
              <w:rPr>
                <w:sz w:val="18"/>
              </w:rPr>
              <w:t>TripAdvisor理念孕育</w:t>
            </w:r>
          </w:p>
        </w:tc>
        <w:tc>
          <w:tcPr>
            <w:tcW w:type="dxa" w:w="2946"/>
          </w:tcPr>
          <w:p>
            <w:r>
              <w:rPr>
                <w:sz w:val="18"/>
              </w:rPr>
            </w:r>
            <w:r>
              <w:rPr>
                <w:sz w:val="18"/>
              </w:rPr>
              <w:t>UGC评价模式萌芽</w:t>
            </w:r>
          </w:p>
        </w:tc>
      </w:tr>
      <w:tr>
        <w:tc>
          <w:tcPr>
            <w:tcW w:type="dxa" w:w="2946"/>
            <w:shd w:val="clear" w:color="auto" w:fill="F2F2F2"/>
          </w:tcPr>
          <w:p>
            <w:r>
              <w:rPr>
                <w:sz w:val="18"/>
              </w:rPr>
            </w:r>
            <w:r>
              <w:rPr>
                <w:sz w:val="18"/>
              </w:rPr>
              <w:t>1998</w:t>
            </w:r>
          </w:p>
        </w:tc>
        <w:tc>
          <w:tcPr>
            <w:tcW w:type="dxa" w:w="2946"/>
            <w:shd w:val="clear" w:color="auto" w:fill="F2F2F2"/>
          </w:tcPr>
          <w:p>
            <w:r>
              <w:rPr>
                <w:sz w:val="18"/>
              </w:rPr>
            </w:r>
            <w:r>
              <w:rPr>
                <w:sz w:val="18"/>
              </w:rPr>
              <w:t>Priceline.com上线</w:t>
            </w:r>
          </w:p>
        </w:tc>
        <w:tc>
          <w:tcPr>
            <w:tcW w:type="dxa" w:w="2946"/>
            <w:shd w:val="clear" w:color="auto" w:fill="F2F2F2"/>
          </w:tcPr>
          <w:p>
            <w:r>
              <w:rPr>
                <w:sz w:val="18"/>
              </w:rPr>
            </w:r>
            <w:r>
              <w:rPr>
                <w:sz w:val="18"/>
              </w:rPr>
              <w:t>"自主定价"模式创新</w:t>
            </w:r>
          </w:p>
        </w:tc>
      </w:tr>
      <w:tr>
        <w:tc>
          <w:tcPr>
            <w:tcW w:type="dxa" w:w="2946"/>
          </w:tcPr>
          <w:p>
            <w:r>
              <w:rPr>
                <w:sz w:val="18"/>
              </w:rPr>
            </w:r>
            <w:r>
              <w:rPr>
                <w:sz w:val="18"/>
              </w:rPr>
              <w:t>2000</w:t>
            </w:r>
          </w:p>
        </w:tc>
        <w:tc>
          <w:tcPr>
            <w:tcW w:type="dxa" w:w="2946"/>
          </w:tcPr>
          <w:p>
            <w:r>
              <w:rPr>
                <w:sz w:val="18"/>
              </w:rPr>
            </w:r>
            <w:r>
              <w:rPr>
                <w:sz w:val="18"/>
              </w:rPr>
              <w:t>Booking.com成立</w:t>
            </w:r>
          </w:p>
        </w:tc>
        <w:tc>
          <w:tcPr>
            <w:tcW w:type="dxa" w:w="2946"/>
          </w:tcPr>
          <w:p>
            <w:r>
              <w:rPr>
                <w:sz w:val="18"/>
              </w:rPr>
            </w:r>
            <w:r>
              <w:rPr>
                <w:sz w:val="18"/>
              </w:rPr>
              <w:t>代理模式OTA的兴起</w:t>
            </w:r>
          </w:p>
        </w:tc>
      </w:tr>
      <w:tr>
        <w:tc>
          <w:tcPr>
            <w:tcW w:type="dxa" w:w="2946"/>
            <w:shd w:val="clear" w:color="auto" w:fill="F2F2F2"/>
          </w:tcPr>
          <w:p>
            <w:r>
              <w:rPr>
                <w:sz w:val="18"/>
              </w:rPr>
            </w:r>
            <w:r>
              <w:rPr>
                <w:sz w:val="18"/>
              </w:rPr>
              <w:t>2005</w:t>
            </w:r>
          </w:p>
        </w:tc>
        <w:tc>
          <w:tcPr>
            <w:tcW w:type="dxa" w:w="2946"/>
            <w:shd w:val="clear" w:color="auto" w:fill="F2F2F2"/>
          </w:tcPr>
          <w:p>
            <w:r>
              <w:rPr>
                <w:sz w:val="18"/>
              </w:rPr>
            </w:r>
            <w:r>
              <w:rPr>
                <w:sz w:val="18"/>
              </w:rPr>
              <w:t>Kayak上线</w:t>
            </w:r>
          </w:p>
        </w:tc>
        <w:tc>
          <w:tcPr>
            <w:tcW w:type="dxa" w:w="2946"/>
            <w:shd w:val="clear" w:color="auto" w:fill="F2F2F2"/>
          </w:tcPr>
          <w:p>
            <w:r>
              <w:rPr>
                <w:sz w:val="18"/>
              </w:rPr>
            </w:r>
            <w:r>
              <w:rPr>
                <w:sz w:val="18"/>
              </w:rPr>
              <w:t>元搜索模式进入旅游</w:t>
            </w:r>
          </w:p>
        </w:tc>
      </w:tr>
      <w:tr>
        <w:tc>
          <w:tcPr>
            <w:tcW w:type="dxa" w:w="2946"/>
          </w:tcPr>
          <w:p>
            <w:r>
              <w:rPr>
                <w:sz w:val="18"/>
              </w:rPr>
            </w:r>
            <w:r>
              <w:rPr>
                <w:sz w:val="18"/>
              </w:rPr>
              <w:t>2008</w:t>
            </w:r>
          </w:p>
        </w:tc>
        <w:tc>
          <w:tcPr>
            <w:tcW w:type="dxa" w:w="2946"/>
          </w:tcPr>
          <w:p>
            <w:r>
              <w:rPr>
                <w:sz w:val="18"/>
              </w:rPr>
            </w:r>
            <w:r>
              <w:rPr>
                <w:sz w:val="18"/>
              </w:rPr>
              <w:t>Airbnb成立</w:t>
            </w:r>
          </w:p>
        </w:tc>
        <w:tc>
          <w:tcPr>
            <w:tcW w:type="dxa" w:w="2946"/>
          </w:tcPr>
          <w:p>
            <w:r>
              <w:rPr>
                <w:sz w:val="18"/>
              </w:rPr>
            </w:r>
            <w:r>
              <w:rPr>
                <w:sz w:val="18"/>
              </w:rPr>
              <w:t>共享经济进入住宿业</w:t>
            </w:r>
          </w:p>
        </w:tc>
      </w:tr>
      <w:tr>
        <w:tc>
          <w:tcPr>
            <w:tcW w:type="dxa" w:w="2946"/>
            <w:shd w:val="clear" w:color="auto" w:fill="F2F2F2"/>
          </w:tcPr>
          <w:p>
            <w:r>
              <w:rPr>
                <w:sz w:val="18"/>
              </w:rPr>
            </w:r>
            <w:r>
              <w:rPr>
                <w:sz w:val="18"/>
              </w:rPr>
              <w:t>2013</w:t>
            </w:r>
          </w:p>
        </w:tc>
        <w:tc>
          <w:tcPr>
            <w:tcW w:type="dxa" w:w="2946"/>
            <w:shd w:val="clear" w:color="auto" w:fill="F2F2F2"/>
          </w:tcPr>
          <w:p>
            <w:r>
              <w:rPr>
                <w:sz w:val="18"/>
              </w:rPr>
            </w:r>
            <w:r>
              <w:rPr>
                <w:sz w:val="18"/>
              </w:rPr>
              <w:t>Google推出Hotel Ads</w:t>
            </w:r>
          </w:p>
        </w:tc>
        <w:tc>
          <w:tcPr>
            <w:tcW w:type="dxa" w:w="2946"/>
            <w:shd w:val="clear" w:color="auto" w:fill="F2F2F2"/>
          </w:tcPr>
          <w:p>
            <w:r>
              <w:rPr>
                <w:sz w:val="18"/>
              </w:rPr>
            </w:r>
            <w:r>
              <w:rPr>
                <w:sz w:val="18"/>
              </w:rPr>
              <w:t>搜索引擎进入旅游分销</w:t>
            </w:r>
          </w:p>
        </w:tc>
      </w:tr>
    </w:tbl>
    <w:p>
      <w:pPr>
        <w:pStyle w:val="Heading2"/>
      </w:pPr>
      <w:r>
        <w:t>中国旅游数字化大事记</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年份</w:t>
            </w:r>
          </w:p>
        </w:tc>
        <w:tc>
          <w:tcPr>
            <w:tcW w:type="dxa" w:w="2946"/>
          </w:tcPr>
          <w:p>
            <w:r>
              <w:rPr>
                <w:b/>
                <w:sz w:val="18"/>
              </w:rPr>
            </w:r>
            <w:r>
              <w:rPr>
                <w:b/>
                <w:sz w:val="18"/>
              </w:rPr>
              <w:t>事件</w:t>
            </w:r>
          </w:p>
        </w:tc>
        <w:tc>
          <w:tcPr>
            <w:tcW w:type="dxa" w:w="2946"/>
          </w:tcPr>
          <w:p>
            <w:r>
              <w:rPr>
                <w:b/>
                <w:sz w:val="18"/>
              </w:rPr>
            </w:r>
            <w:r>
              <w:rPr>
                <w:b/>
                <w:sz w:val="18"/>
              </w:rPr>
              <w:t>意义</w:t>
            </w:r>
          </w:p>
        </w:tc>
      </w:tr>
      <w:tr>
        <w:tc>
          <w:tcPr>
            <w:tcW w:type="dxa" w:w="2946"/>
          </w:tcPr>
          <w:p>
            <w:r>
              <w:rPr>
                <w:sz w:val="18"/>
              </w:rPr>
            </w:r>
            <w:r>
              <w:rPr>
                <w:sz w:val="18"/>
              </w:rPr>
              <w:t>1999</w:t>
            </w:r>
          </w:p>
        </w:tc>
        <w:tc>
          <w:tcPr>
            <w:tcW w:type="dxa" w:w="2946"/>
          </w:tcPr>
          <w:p>
            <w:r>
              <w:rPr>
                <w:sz w:val="18"/>
              </w:rPr>
            </w:r>
            <w:r>
              <w:rPr>
                <w:sz w:val="18"/>
              </w:rPr>
              <w:t>携程旅行网成立</w:t>
            </w:r>
          </w:p>
        </w:tc>
        <w:tc>
          <w:tcPr>
            <w:tcW w:type="dxa" w:w="2946"/>
          </w:tcPr>
          <w:p>
            <w:r>
              <w:rPr>
                <w:sz w:val="18"/>
              </w:rPr>
            </w:r>
            <w:r>
              <w:rPr>
                <w:sz w:val="18"/>
              </w:rPr>
              <w:t>中国OTA时代开启</w:t>
            </w:r>
          </w:p>
        </w:tc>
      </w:tr>
      <w:tr>
        <w:tc>
          <w:tcPr>
            <w:tcW w:type="dxa" w:w="2946"/>
            <w:shd w:val="clear" w:color="auto" w:fill="F2F2F2"/>
          </w:tcPr>
          <w:p>
            <w:r>
              <w:rPr>
                <w:sz w:val="18"/>
              </w:rPr>
            </w:r>
            <w:r>
              <w:rPr>
                <w:sz w:val="18"/>
              </w:rPr>
              <w:t>2004</w:t>
            </w:r>
          </w:p>
        </w:tc>
        <w:tc>
          <w:tcPr>
            <w:tcW w:type="dxa" w:w="2946"/>
            <w:shd w:val="clear" w:color="auto" w:fill="F2F2F2"/>
          </w:tcPr>
          <w:p>
            <w:r>
              <w:rPr>
                <w:sz w:val="18"/>
              </w:rPr>
            </w:r>
            <w:r>
              <w:rPr>
                <w:sz w:val="18"/>
              </w:rPr>
              <w:t>去哪儿网成立</w:t>
            </w:r>
          </w:p>
        </w:tc>
        <w:tc>
          <w:tcPr>
            <w:tcW w:type="dxa" w:w="2946"/>
            <w:shd w:val="clear" w:color="auto" w:fill="F2F2F2"/>
          </w:tcPr>
          <w:p>
            <w:r>
              <w:rPr>
                <w:sz w:val="18"/>
              </w:rPr>
            </w:r>
            <w:r>
              <w:rPr>
                <w:sz w:val="18"/>
              </w:rPr>
              <w:t>元搜索模式进入中国</w:t>
            </w:r>
          </w:p>
        </w:tc>
      </w:tr>
      <w:tr>
        <w:tc>
          <w:tcPr>
            <w:tcW w:type="dxa" w:w="2946"/>
          </w:tcPr>
          <w:p>
            <w:r>
              <w:rPr>
                <w:sz w:val="18"/>
              </w:rPr>
            </w:r>
            <w:r>
              <w:rPr>
                <w:sz w:val="18"/>
              </w:rPr>
              <w:t>2006</w:t>
            </w:r>
          </w:p>
        </w:tc>
        <w:tc>
          <w:tcPr>
            <w:tcW w:type="dxa" w:w="2946"/>
          </w:tcPr>
          <w:p>
            <w:r>
              <w:rPr>
                <w:sz w:val="18"/>
              </w:rPr>
            </w:r>
            <w:r>
              <w:rPr>
                <w:sz w:val="18"/>
              </w:rPr>
              <w:t>7天连锁酒店上线自建预订系统</w:t>
            </w:r>
          </w:p>
        </w:tc>
        <w:tc>
          <w:tcPr>
            <w:tcW w:type="dxa" w:w="2946"/>
          </w:tcPr>
          <w:p>
            <w:r>
              <w:rPr>
                <w:sz w:val="18"/>
              </w:rPr>
            </w:r>
            <w:r>
              <w:rPr>
                <w:sz w:val="18"/>
              </w:rPr>
              <w:t>经济型酒店数字化起步</w:t>
            </w:r>
          </w:p>
        </w:tc>
      </w:tr>
      <w:tr>
        <w:tc>
          <w:tcPr>
            <w:tcW w:type="dxa" w:w="2946"/>
            <w:shd w:val="clear" w:color="auto" w:fill="F2F2F2"/>
          </w:tcPr>
          <w:p>
            <w:r>
              <w:rPr>
                <w:sz w:val="18"/>
              </w:rPr>
            </w:r>
            <w:r>
              <w:rPr>
                <w:sz w:val="18"/>
              </w:rPr>
              <w:t>2010</w:t>
            </w:r>
          </w:p>
        </w:tc>
        <w:tc>
          <w:tcPr>
            <w:tcW w:type="dxa" w:w="2946"/>
            <w:shd w:val="clear" w:color="auto" w:fill="F2F2F2"/>
          </w:tcPr>
          <w:p>
            <w:r>
              <w:rPr>
                <w:sz w:val="18"/>
              </w:rPr>
            </w:r>
            <w:r>
              <w:rPr>
                <w:sz w:val="18"/>
              </w:rPr>
              <w:t>美团成立</w:t>
            </w:r>
          </w:p>
        </w:tc>
        <w:tc>
          <w:tcPr>
            <w:tcW w:type="dxa" w:w="2946"/>
            <w:shd w:val="clear" w:color="auto" w:fill="F2F2F2"/>
          </w:tcPr>
          <w:p>
            <w:r>
              <w:rPr>
                <w:sz w:val="18"/>
              </w:rPr>
            </w:r>
            <w:r>
              <w:rPr>
                <w:sz w:val="18"/>
              </w:rPr>
              <w:t>本地生活切入旅游</w:t>
            </w:r>
          </w:p>
        </w:tc>
      </w:tr>
      <w:tr>
        <w:tc>
          <w:tcPr>
            <w:tcW w:type="dxa" w:w="2946"/>
          </w:tcPr>
          <w:p>
            <w:r>
              <w:rPr>
                <w:sz w:val="18"/>
              </w:rPr>
            </w:r>
            <w:r>
              <w:rPr>
                <w:sz w:val="18"/>
              </w:rPr>
              <w:t>2011</w:t>
            </w:r>
          </w:p>
        </w:tc>
        <w:tc>
          <w:tcPr>
            <w:tcW w:type="dxa" w:w="2946"/>
          </w:tcPr>
          <w:p>
            <w:r>
              <w:rPr>
                <w:sz w:val="18"/>
              </w:rPr>
            </w:r>
            <w:r>
              <w:rPr>
                <w:sz w:val="18"/>
              </w:rPr>
              <w:t>微信上线</w:t>
            </w:r>
          </w:p>
        </w:tc>
        <w:tc>
          <w:tcPr>
            <w:tcW w:type="dxa" w:w="2946"/>
          </w:tcPr>
          <w:p>
            <w:r>
              <w:rPr>
                <w:sz w:val="18"/>
              </w:rPr>
            </w:r>
            <w:r>
              <w:rPr>
                <w:sz w:val="18"/>
              </w:rPr>
              <w:t>社交生态进入旅游</w:t>
            </w:r>
          </w:p>
        </w:tc>
      </w:tr>
      <w:tr>
        <w:tc>
          <w:tcPr>
            <w:tcW w:type="dxa" w:w="2946"/>
            <w:shd w:val="clear" w:color="auto" w:fill="F2F2F2"/>
          </w:tcPr>
          <w:p>
            <w:r>
              <w:rPr>
                <w:sz w:val="18"/>
              </w:rPr>
            </w:r>
            <w:r>
              <w:rPr>
                <w:sz w:val="18"/>
              </w:rPr>
              <w:t>2013</w:t>
            </w:r>
          </w:p>
        </w:tc>
        <w:tc>
          <w:tcPr>
            <w:tcW w:type="dxa" w:w="2946"/>
            <w:shd w:val="clear" w:color="auto" w:fill="F2F2F2"/>
          </w:tcPr>
          <w:p>
            <w:r>
              <w:rPr>
                <w:sz w:val="18"/>
              </w:rPr>
            </w:r>
            <w:r>
              <w:rPr>
                <w:sz w:val="18"/>
              </w:rPr>
              <w:t>飞猪（阿里旅行）成立</w:t>
            </w:r>
          </w:p>
        </w:tc>
        <w:tc>
          <w:tcPr>
            <w:tcW w:type="dxa" w:w="2946"/>
            <w:shd w:val="clear" w:color="auto" w:fill="F2F2F2"/>
          </w:tcPr>
          <w:p>
            <w:r>
              <w:rPr>
                <w:sz w:val="18"/>
              </w:rPr>
            </w:r>
            <w:r>
              <w:rPr>
                <w:sz w:val="18"/>
              </w:rPr>
              <w:t>互联网巨头进入OTA</w:t>
            </w:r>
          </w:p>
        </w:tc>
      </w:tr>
      <w:tr>
        <w:tc>
          <w:tcPr>
            <w:tcW w:type="dxa" w:w="2946"/>
          </w:tcPr>
          <w:p>
            <w:r>
              <w:rPr>
                <w:sz w:val="18"/>
              </w:rPr>
            </w:r>
            <w:r>
              <w:rPr>
                <w:sz w:val="18"/>
              </w:rPr>
              <w:t>2014</w:t>
            </w:r>
          </w:p>
        </w:tc>
        <w:tc>
          <w:tcPr>
            <w:tcW w:type="dxa" w:w="2946"/>
          </w:tcPr>
          <w:p>
            <w:r>
              <w:rPr>
                <w:sz w:val="18"/>
              </w:rPr>
            </w:r>
            <w:r>
              <w:rPr>
                <w:sz w:val="18"/>
              </w:rPr>
              <w:t>支付宝和微信支付大规模普及</w:t>
            </w:r>
          </w:p>
        </w:tc>
        <w:tc>
          <w:tcPr>
            <w:tcW w:type="dxa" w:w="2946"/>
          </w:tcPr>
          <w:p>
            <w:r>
              <w:rPr>
                <w:sz w:val="18"/>
              </w:rPr>
            </w:r>
            <w:r>
              <w:rPr>
                <w:sz w:val="18"/>
              </w:rPr>
              <w:t>移动支付改变旅游消费</w:t>
            </w:r>
          </w:p>
        </w:tc>
      </w:tr>
      <w:tr>
        <w:tc>
          <w:tcPr>
            <w:tcW w:type="dxa" w:w="2946"/>
            <w:shd w:val="clear" w:color="auto" w:fill="F2F2F2"/>
          </w:tcPr>
          <w:p>
            <w:r>
              <w:rPr>
                <w:sz w:val="18"/>
              </w:rPr>
            </w:r>
            <w:r>
              <w:rPr>
                <w:sz w:val="18"/>
              </w:rPr>
              <w:t>2015</w:t>
            </w:r>
          </w:p>
        </w:tc>
        <w:tc>
          <w:tcPr>
            <w:tcW w:type="dxa" w:w="2946"/>
            <w:shd w:val="clear" w:color="auto" w:fill="F2F2F2"/>
          </w:tcPr>
          <w:p>
            <w:r>
              <w:rPr>
                <w:sz w:val="18"/>
              </w:rPr>
            </w:r>
            <w:r>
              <w:rPr>
                <w:sz w:val="18"/>
              </w:rPr>
              <w:t>携程收购去哪儿</w:t>
            </w:r>
          </w:p>
        </w:tc>
        <w:tc>
          <w:tcPr>
            <w:tcW w:type="dxa" w:w="2946"/>
            <w:shd w:val="clear" w:color="auto" w:fill="F2F2F2"/>
          </w:tcPr>
          <w:p>
            <w:r>
              <w:rPr>
                <w:sz w:val="18"/>
              </w:rPr>
            </w:r>
            <w:r>
              <w:rPr>
                <w:sz w:val="18"/>
              </w:rPr>
              <w:t>OTA行业整合加速</w:t>
            </w:r>
          </w:p>
        </w:tc>
      </w:tr>
      <w:tr>
        <w:tc>
          <w:tcPr>
            <w:tcW w:type="dxa" w:w="2946"/>
          </w:tcPr>
          <w:p>
            <w:r>
              <w:rPr>
                <w:sz w:val="18"/>
              </w:rPr>
            </w:r>
            <w:r>
              <w:rPr>
                <w:sz w:val="18"/>
              </w:rPr>
              <w:t>2016</w:t>
            </w:r>
          </w:p>
        </w:tc>
        <w:tc>
          <w:tcPr>
            <w:tcW w:type="dxa" w:w="2946"/>
          </w:tcPr>
          <w:p>
            <w:r>
              <w:rPr>
                <w:sz w:val="18"/>
              </w:rPr>
            </w:r>
            <w:r>
              <w:rPr>
                <w:sz w:val="18"/>
              </w:rPr>
              <w:t>华住推出移动入住服务</w:t>
            </w:r>
          </w:p>
        </w:tc>
        <w:tc>
          <w:tcPr>
            <w:tcW w:type="dxa" w:w="2946"/>
          </w:tcPr>
          <w:p>
            <w:r>
              <w:rPr>
                <w:sz w:val="18"/>
              </w:rPr>
            </w:r>
            <w:r>
              <w:rPr>
                <w:sz w:val="18"/>
              </w:rPr>
              <w:t>酒店自助服务普及</w:t>
            </w:r>
          </w:p>
        </w:tc>
      </w:tr>
      <w:tr>
        <w:tc>
          <w:tcPr>
            <w:tcW w:type="dxa" w:w="2946"/>
            <w:shd w:val="clear" w:color="auto" w:fill="F2F2F2"/>
          </w:tcPr>
          <w:p>
            <w:r>
              <w:rPr>
                <w:sz w:val="18"/>
              </w:rPr>
            </w:r>
            <w:r>
              <w:rPr>
                <w:sz w:val="18"/>
              </w:rPr>
              <w:t>2018</w:t>
            </w:r>
          </w:p>
        </w:tc>
        <w:tc>
          <w:tcPr>
            <w:tcW w:type="dxa" w:w="2946"/>
            <w:shd w:val="clear" w:color="auto" w:fill="F2F2F2"/>
          </w:tcPr>
          <w:p>
            <w:r>
              <w:rPr>
                <w:sz w:val="18"/>
              </w:rPr>
            </w:r>
            <w:r>
              <w:rPr>
                <w:sz w:val="18"/>
              </w:rPr>
              <w:t>抖音上线旅游内容</w:t>
            </w:r>
          </w:p>
        </w:tc>
        <w:tc>
          <w:tcPr>
            <w:tcW w:type="dxa" w:w="2946"/>
            <w:shd w:val="clear" w:color="auto" w:fill="F2F2F2"/>
          </w:tcPr>
          <w:p>
            <w:r>
              <w:rPr>
                <w:sz w:val="18"/>
              </w:rPr>
            </w:r>
            <w:r>
              <w:rPr>
                <w:sz w:val="18"/>
              </w:rPr>
              <w:t>内容电商进入旅游</w:t>
            </w:r>
          </w:p>
        </w:tc>
      </w:tr>
      <w:tr>
        <w:tc>
          <w:tcPr>
            <w:tcW w:type="dxa" w:w="2946"/>
          </w:tcPr>
          <w:p>
            <w:r>
              <w:rPr>
                <w:sz w:val="18"/>
              </w:rPr>
            </w:r>
            <w:r>
              <w:rPr>
                <w:sz w:val="18"/>
              </w:rPr>
              <w:t>2020</w:t>
            </w:r>
          </w:p>
        </w:tc>
        <w:tc>
          <w:tcPr>
            <w:tcW w:type="dxa" w:w="2946"/>
          </w:tcPr>
          <w:p>
            <w:r>
              <w:rPr>
                <w:sz w:val="18"/>
              </w:rPr>
            </w:r>
            <w:r>
              <w:rPr>
                <w:sz w:val="18"/>
              </w:rPr>
              <w:t>疫情推动线上化转型</w:t>
            </w:r>
          </w:p>
        </w:tc>
        <w:tc>
          <w:tcPr>
            <w:tcW w:type="dxa" w:w="2946"/>
          </w:tcPr>
          <w:p>
            <w:r>
              <w:rPr>
                <w:sz w:val="18"/>
              </w:rPr>
            </w:r>
            <w:r>
              <w:rPr>
                <w:sz w:val="18"/>
              </w:rPr>
              <w:t>数字化从可选变为必选</w:t>
            </w:r>
          </w:p>
        </w:tc>
      </w:tr>
      <w:tr>
        <w:tc>
          <w:tcPr>
            <w:tcW w:type="dxa" w:w="2946"/>
            <w:shd w:val="clear" w:color="auto" w:fill="F2F2F2"/>
          </w:tcPr>
          <w:p>
            <w:r>
              <w:rPr>
                <w:sz w:val="18"/>
              </w:rPr>
            </w:r>
            <w:r>
              <w:rPr>
                <w:sz w:val="18"/>
              </w:rPr>
              <w:t>2022</w:t>
            </w:r>
          </w:p>
        </w:tc>
        <w:tc>
          <w:tcPr>
            <w:tcW w:type="dxa" w:w="2946"/>
            <w:shd w:val="clear" w:color="auto" w:fill="F2F2F2"/>
          </w:tcPr>
          <w:p>
            <w:r>
              <w:rPr>
                <w:sz w:val="18"/>
              </w:rPr>
            </w:r>
            <w:r>
              <w:rPr>
                <w:sz w:val="18"/>
              </w:rPr>
              <w:t>携程推出AI行程规划</w:t>
            </w:r>
          </w:p>
        </w:tc>
        <w:tc>
          <w:tcPr>
            <w:tcW w:type="dxa" w:w="2946"/>
            <w:shd w:val="clear" w:color="auto" w:fill="F2F2F2"/>
          </w:tcPr>
          <w:p>
            <w:r>
              <w:rPr>
                <w:sz w:val="18"/>
              </w:rPr>
            </w:r>
            <w:r>
              <w:rPr>
                <w:sz w:val="18"/>
              </w:rPr>
              <w:t>AI在旅游应用落地</w:t>
            </w:r>
          </w:p>
        </w:tc>
      </w:tr>
      <w:tr>
        <w:tc>
          <w:tcPr>
            <w:tcW w:type="dxa" w:w="2946"/>
          </w:tcPr>
          <w:p>
            <w:r>
              <w:rPr>
                <w:sz w:val="18"/>
              </w:rPr>
            </w:r>
            <w:r>
              <w:rPr>
                <w:sz w:val="18"/>
              </w:rPr>
              <w:t>2023</w:t>
            </w:r>
          </w:p>
        </w:tc>
        <w:tc>
          <w:tcPr>
            <w:tcW w:type="dxa" w:w="2946"/>
          </w:tcPr>
          <w:p>
            <w:r>
              <w:rPr>
                <w:sz w:val="18"/>
              </w:rPr>
            </w:r>
            <w:r>
              <w:rPr>
                <w:sz w:val="18"/>
              </w:rPr>
              <w:t>ChatGPT引发生成式AI浪潮</w:t>
            </w:r>
          </w:p>
        </w:tc>
        <w:tc>
          <w:tcPr>
            <w:tcW w:type="dxa" w:w="2946"/>
          </w:tcPr>
          <w:p>
            <w:r>
              <w:rPr>
                <w:sz w:val="18"/>
              </w:rPr>
            </w:r>
            <w:r>
              <w:rPr>
                <w:sz w:val="18"/>
              </w:rPr>
              <w:t>LLM重塑旅游内容和服务</w:t>
            </w:r>
          </w:p>
        </w:tc>
      </w:tr>
      <w:tr>
        <w:tc>
          <w:tcPr>
            <w:tcW w:type="dxa" w:w="2946"/>
            <w:shd w:val="clear" w:color="auto" w:fill="F2F2F2"/>
          </w:tcPr>
          <w:p>
            <w:r>
              <w:rPr>
                <w:sz w:val="18"/>
              </w:rPr>
            </w:r>
            <w:r>
              <w:rPr>
                <w:sz w:val="18"/>
              </w:rPr>
              <w:t>2024</w:t>
            </w:r>
          </w:p>
        </w:tc>
        <w:tc>
          <w:tcPr>
            <w:tcW w:type="dxa" w:w="2946"/>
            <w:shd w:val="clear" w:color="auto" w:fill="F2F2F2"/>
          </w:tcPr>
          <w:p>
            <w:r>
              <w:rPr>
                <w:sz w:val="18"/>
              </w:rPr>
            </w:r>
            <w:r>
              <w:rPr>
                <w:sz w:val="18"/>
              </w:rPr>
              <w:t>中国发布《旅游业高质量发展指导意见》</w:t>
            </w:r>
          </w:p>
        </w:tc>
        <w:tc>
          <w:tcPr>
            <w:tcW w:type="dxa" w:w="2946"/>
            <w:shd w:val="clear" w:color="auto" w:fill="F2F2F2"/>
          </w:tcPr>
          <w:p>
            <w:r>
              <w:rPr>
                <w:sz w:val="18"/>
              </w:rPr>
            </w:r>
            <w:r>
              <w:rPr>
                <w:sz w:val="18"/>
              </w:rPr>
              <w:t>政策推动数字化与可持续发展</w:t>
            </w:r>
          </w:p>
        </w:tc>
      </w:tr>
    </w:tbl>
    <w:p>
      <w:pPr>
        <w:pStyle w:val="Heading2"/>
      </w:pPr>
      <w:r>
        <w:t>技术标准与法规大事记</w:t>
      </w:r>
    </w:p>
    <w:tbl>
      <w:tblPr>
        <w:tblStyle w:val="TableGrid"/>
        <w:tblW w:type="auto" w:w="0"/>
        <w:jc w:val="center"/>
        <w:tblLook w:firstColumn="1" w:firstRow="1" w:lastColumn="0" w:lastRow="0" w:noHBand="0" w:noVBand="1" w:val="04A0"/>
      </w:tblPr>
      <w:tblGrid>
        <w:gridCol w:w="2946"/>
        <w:gridCol w:w="2946"/>
        <w:gridCol w:w="2946"/>
      </w:tblGrid>
      <w:tr>
        <w:tc>
          <w:tcPr>
            <w:tcW w:type="dxa" w:w="2946"/>
          </w:tcPr>
          <w:p>
            <w:r>
              <w:rPr>
                <w:b/>
                <w:sz w:val="18"/>
              </w:rPr>
            </w:r>
            <w:r>
              <w:rPr>
                <w:b/>
                <w:sz w:val="18"/>
              </w:rPr>
              <w:t>年份</w:t>
            </w:r>
          </w:p>
        </w:tc>
        <w:tc>
          <w:tcPr>
            <w:tcW w:type="dxa" w:w="2946"/>
          </w:tcPr>
          <w:p>
            <w:r>
              <w:rPr>
                <w:b/>
                <w:sz w:val="18"/>
              </w:rPr>
            </w:r>
            <w:r>
              <w:rPr>
                <w:b/>
                <w:sz w:val="18"/>
              </w:rPr>
              <w:t>事件</w:t>
            </w:r>
          </w:p>
        </w:tc>
        <w:tc>
          <w:tcPr>
            <w:tcW w:type="dxa" w:w="2946"/>
          </w:tcPr>
          <w:p>
            <w:r>
              <w:rPr>
                <w:b/>
                <w:sz w:val="18"/>
              </w:rPr>
            </w:r>
            <w:r>
              <w:rPr>
                <w:b/>
                <w:sz w:val="18"/>
              </w:rPr>
              <w:t>意义</w:t>
            </w:r>
          </w:p>
        </w:tc>
      </w:tr>
      <w:tr>
        <w:tc>
          <w:tcPr>
            <w:tcW w:type="dxa" w:w="2946"/>
          </w:tcPr>
          <w:p>
            <w:r>
              <w:rPr>
                <w:sz w:val="18"/>
              </w:rPr>
            </w:r>
            <w:r>
              <w:rPr>
                <w:sz w:val="18"/>
              </w:rPr>
              <w:t>2012</w:t>
            </w:r>
          </w:p>
        </w:tc>
        <w:tc>
          <w:tcPr>
            <w:tcW w:type="dxa" w:w="2946"/>
          </w:tcPr>
          <w:p>
            <w:r>
              <w:rPr>
                <w:sz w:val="18"/>
              </w:rPr>
            </w:r>
            <w:r>
              <w:rPr>
                <w:sz w:val="18"/>
              </w:rPr>
              <w:t>HTNG发布酒店技术标准</w:t>
            </w:r>
          </w:p>
        </w:tc>
        <w:tc>
          <w:tcPr>
            <w:tcW w:type="dxa" w:w="2946"/>
          </w:tcPr>
          <w:p>
            <w:r>
              <w:rPr>
                <w:sz w:val="18"/>
              </w:rPr>
            </w:r>
            <w:r>
              <w:rPr>
                <w:sz w:val="18"/>
              </w:rPr>
              <w:t>行业标准化推进</w:t>
            </w:r>
          </w:p>
        </w:tc>
      </w:tr>
      <w:tr>
        <w:tc>
          <w:tcPr>
            <w:tcW w:type="dxa" w:w="2946"/>
            <w:shd w:val="clear" w:color="auto" w:fill="F2F2F2"/>
          </w:tcPr>
          <w:p>
            <w:r>
              <w:rPr>
                <w:sz w:val="18"/>
              </w:rPr>
            </w:r>
            <w:r>
              <w:rPr>
                <w:sz w:val="18"/>
              </w:rPr>
              <w:t>2015</w:t>
            </w:r>
          </w:p>
        </w:tc>
        <w:tc>
          <w:tcPr>
            <w:tcW w:type="dxa" w:w="2946"/>
            <w:shd w:val="clear" w:color="auto" w:fill="F2F2F2"/>
          </w:tcPr>
          <w:p>
            <w:r>
              <w:rPr>
                <w:sz w:val="18"/>
              </w:rPr>
            </w:r>
            <w:r>
              <w:rPr>
                <w:sz w:val="18"/>
              </w:rPr>
              <w:t>IATA启动NDC计划</w:t>
            </w:r>
          </w:p>
        </w:tc>
        <w:tc>
          <w:tcPr>
            <w:tcW w:type="dxa" w:w="2946"/>
            <w:shd w:val="clear" w:color="auto" w:fill="F2F2F2"/>
          </w:tcPr>
          <w:p>
            <w:r>
              <w:rPr>
                <w:sz w:val="18"/>
              </w:rPr>
            </w:r>
            <w:r>
              <w:rPr>
                <w:sz w:val="18"/>
              </w:rPr>
              <w:t>航空分销标准变革</w:t>
            </w:r>
          </w:p>
        </w:tc>
      </w:tr>
      <w:tr>
        <w:tc>
          <w:tcPr>
            <w:tcW w:type="dxa" w:w="2946"/>
          </w:tcPr>
          <w:p>
            <w:r>
              <w:rPr>
                <w:sz w:val="18"/>
              </w:rPr>
            </w:r>
            <w:r>
              <w:rPr>
                <w:sz w:val="18"/>
              </w:rPr>
              <w:t>2018</w:t>
            </w:r>
          </w:p>
        </w:tc>
        <w:tc>
          <w:tcPr>
            <w:tcW w:type="dxa" w:w="2946"/>
          </w:tcPr>
          <w:p>
            <w:r>
              <w:rPr>
                <w:sz w:val="18"/>
              </w:rPr>
            </w:r>
            <w:r>
              <w:rPr>
                <w:sz w:val="18"/>
              </w:rPr>
              <w:t>GDPR生效</w:t>
            </w:r>
          </w:p>
        </w:tc>
        <w:tc>
          <w:tcPr>
            <w:tcW w:type="dxa" w:w="2946"/>
          </w:tcPr>
          <w:p>
            <w:r>
              <w:rPr>
                <w:sz w:val="18"/>
              </w:rPr>
            </w:r>
            <w:r>
              <w:rPr>
                <w:sz w:val="18"/>
              </w:rPr>
              <w:t>数据保护法规里程碑</w:t>
            </w:r>
          </w:p>
        </w:tc>
      </w:tr>
      <w:tr>
        <w:tc>
          <w:tcPr>
            <w:tcW w:type="dxa" w:w="2946"/>
            <w:shd w:val="clear" w:color="auto" w:fill="F2F2F2"/>
          </w:tcPr>
          <w:p>
            <w:r>
              <w:rPr>
                <w:sz w:val="18"/>
              </w:rPr>
            </w:r>
            <w:r>
              <w:rPr>
                <w:sz w:val="18"/>
              </w:rPr>
              <w:t>2018</w:t>
            </w:r>
          </w:p>
        </w:tc>
        <w:tc>
          <w:tcPr>
            <w:tcW w:type="dxa" w:w="2946"/>
            <w:shd w:val="clear" w:color="auto" w:fill="F2F2F2"/>
          </w:tcPr>
          <w:p>
            <w:r>
              <w:rPr>
                <w:sz w:val="18"/>
              </w:rPr>
            </w:r>
            <w:r>
              <w:rPr>
                <w:sz w:val="18"/>
              </w:rPr>
              <w:t>万豪数据泄露事件</w:t>
            </w:r>
          </w:p>
        </w:tc>
        <w:tc>
          <w:tcPr>
            <w:tcW w:type="dxa" w:w="2946"/>
            <w:shd w:val="clear" w:color="auto" w:fill="F2F2F2"/>
          </w:tcPr>
          <w:p>
            <w:r>
              <w:rPr>
                <w:sz w:val="18"/>
              </w:rPr>
            </w:r>
            <w:r>
              <w:rPr>
                <w:sz w:val="18"/>
              </w:rPr>
              <w:t>酒店信息安全警钟</w:t>
            </w:r>
          </w:p>
        </w:tc>
      </w:tr>
      <w:tr>
        <w:tc>
          <w:tcPr>
            <w:tcW w:type="dxa" w:w="2946"/>
          </w:tcPr>
          <w:p>
            <w:r>
              <w:rPr>
                <w:sz w:val="18"/>
              </w:rPr>
            </w:r>
            <w:r>
              <w:rPr>
                <w:sz w:val="18"/>
              </w:rPr>
              <w:t>2019</w:t>
            </w:r>
          </w:p>
        </w:tc>
        <w:tc>
          <w:tcPr>
            <w:tcW w:type="dxa" w:w="2946"/>
          </w:tcPr>
          <w:p>
            <w:r>
              <w:rPr>
                <w:sz w:val="18"/>
              </w:rPr>
            </w:r>
            <w:r>
              <w:rPr>
                <w:sz w:val="18"/>
              </w:rPr>
              <w:t>托马斯·库克破产</w:t>
            </w:r>
          </w:p>
        </w:tc>
        <w:tc>
          <w:tcPr>
            <w:tcW w:type="dxa" w:w="2946"/>
          </w:tcPr>
          <w:p>
            <w:r>
              <w:rPr>
                <w:sz w:val="18"/>
              </w:rPr>
            </w:r>
            <w:r>
              <w:rPr>
                <w:sz w:val="18"/>
              </w:rPr>
              <w:t>数字化转型失败的警示</w:t>
            </w:r>
          </w:p>
        </w:tc>
      </w:tr>
      <w:tr>
        <w:tc>
          <w:tcPr>
            <w:tcW w:type="dxa" w:w="2946"/>
            <w:shd w:val="clear" w:color="auto" w:fill="F2F2F2"/>
          </w:tcPr>
          <w:p>
            <w:r>
              <w:rPr>
                <w:sz w:val="18"/>
              </w:rPr>
            </w:r>
            <w:r>
              <w:rPr>
                <w:sz w:val="18"/>
              </w:rPr>
              <w:t>2021</w:t>
            </w:r>
          </w:p>
        </w:tc>
        <w:tc>
          <w:tcPr>
            <w:tcW w:type="dxa" w:w="2946"/>
            <w:shd w:val="clear" w:color="auto" w:fill="F2F2F2"/>
          </w:tcPr>
          <w:p>
            <w:r>
              <w:rPr>
                <w:sz w:val="18"/>
              </w:rPr>
            </w:r>
            <w:r>
              <w:rPr>
                <w:sz w:val="18"/>
              </w:rPr>
              <w:t>中国《个人信息保护法》实施</w:t>
            </w:r>
          </w:p>
        </w:tc>
        <w:tc>
          <w:tcPr>
            <w:tcW w:type="dxa" w:w="2946"/>
            <w:shd w:val="clear" w:color="auto" w:fill="F2F2F2"/>
          </w:tcPr>
          <w:p>
            <w:r>
              <w:rPr>
                <w:sz w:val="18"/>
              </w:rPr>
            </w:r>
            <w:r>
              <w:rPr>
                <w:sz w:val="18"/>
              </w:rPr>
              <w:t>数据合规新阶段</w:t>
            </w:r>
          </w:p>
        </w:tc>
      </w:tr>
      <w:tr>
        <w:tc>
          <w:tcPr>
            <w:tcW w:type="dxa" w:w="2946"/>
          </w:tcPr>
          <w:p>
            <w:r>
              <w:rPr>
                <w:sz w:val="18"/>
              </w:rPr>
            </w:r>
            <w:r>
              <w:rPr>
                <w:sz w:val="18"/>
              </w:rPr>
              <w:t>2023</w:t>
            </w:r>
          </w:p>
        </w:tc>
        <w:tc>
          <w:tcPr>
            <w:tcW w:type="dxa" w:w="2946"/>
          </w:tcPr>
          <w:p>
            <w:r>
              <w:rPr>
                <w:sz w:val="18"/>
              </w:rPr>
            </w:r>
            <w:r>
              <w:rPr>
                <w:sz w:val="18"/>
              </w:rPr>
              <w:t>欧盟AI法案通过</w:t>
            </w:r>
          </w:p>
        </w:tc>
        <w:tc>
          <w:tcPr>
            <w:tcW w:type="dxa" w:w="2946"/>
          </w:tcPr>
          <w:p>
            <w:r>
              <w:rPr>
                <w:sz w:val="18"/>
              </w:rPr>
            </w:r>
            <w:r>
              <w:rPr>
                <w:sz w:val="18"/>
              </w:rPr>
              <w:t>AI治理新框架</w:t>
            </w:r>
          </w:p>
        </w:tc>
      </w:tr>
      <w:tr>
        <w:tc>
          <w:tcPr>
            <w:tcW w:type="dxa" w:w="2946"/>
            <w:shd w:val="clear" w:color="auto" w:fill="F2F2F2"/>
          </w:tcPr>
          <w:p>
            <w:r>
              <w:rPr>
                <w:sz w:val="18"/>
              </w:rPr>
            </w:r>
            <w:r>
              <w:rPr>
                <w:sz w:val="18"/>
              </w:rPr>
              <w:t>2024</w:t>
            </w:r>
          </w:p>
        </w:tc>
        <w:tc>
          <w:tcPr>
            <w:tcW w:type="dxa" w:w="2946"/>
            <w:shd w:val="clear" w:color="auto" w:fill="F2F2F2"/>
          </w:tcPr>
          <w:p>
            <w:r>
              <w:rPr>
                <w:sz w:val="18"/>
              </w:rPr>
            </w:r>
            <w:r>
              <w:rPr>
                <w:sz w:val="18"/>
              </w:rPr>
              <w:t>IATA DTC项目推进</w:t>
            </w:r>
          </w:p>
        </w:tc>
        <w:tc>
          <w:tcPr>
            <w:tcW w:type="dxa" w:w="2946"/>
            <w:shd w:val="clear" w:color="auto" w:fill="F2F2F2"/>
          </w:tcPr>
          <w:p>
            <w:r>
              <w:rPr>
                <w:sz w:val="18"/>
              </w:rPr>
            </w:r>
            <w:r>
              <w:rPr>
                <w:sz w:val="18"/>
              </w:rPr>
              <w:t>数字身份认证革新</w:t>
            </w:r>
          </w:p>
        </w:tc>
      </w:tr>
    </w:tbl>
    <w:p>
      <w:pPr>
        <w:pStyle w:val="Heading2"/>
      </w:pPr>
      <w:r>
        <w:t>旅游接待业数字化重要报告与出版物</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年份</w:t>
            </w:r>
          </w:p>
        </w:tc>
        <w:tc>
          <w:tcPr>
            <w:tcW w:type="dxa" w:w="2209"/>
          </w:tcPr>
          <w:p>
            <w:r>
              <w:rPr>
                <w:b/>
                <w:sz w:val="18"/>
              </w:rPr>
            </w:r>
            <w:r>
              <w:rPr>
                <w:b/>
                <w:sz w:val="18"/>
              </w:rPr>
              <w:t>报告/出版物</w:t>
            </w:r>
          </w:p>
        </w:tc>
        <w:tc>
          <w:tcPr>
            <w:tcW w:type="dxa" w:w="2209"/>
          </w:tcPr>
          <w:p>
            <w:r>
              <w:rPr>
                <w:b/>
                <w:sz w:val="18"/>
              </w:rPr>
            </w:r>
            <w:r>
              <w:rPr>
                <w:b/>
                <w:sz w:val="18"/>
              </w:rPr>
              <w:t>发布机构</w:t>
            </w:r>
          </w:p>
        </w:tc>
        <w:tc>
          <w:tcPr>
            <w:tcW w:type="dxa" w:w="2209"/>
          </w:tcPr>
          <w:p>
            <w:r>
              <w:rPr>
                <w:b/>
                <w:sz w:val="18"/>
              </w:rPr>
            </w:r>
            <w:r>
              <w:rPr>
                <w:b/>
                <w:sz w:val="18"/>
              </w:rPr>
              <w:t>核心主题</w:t>
            </w:r>
          </w:p>
        </w:tc>
      </w:tr>
      <w:tr>
        <w:tc>
          <w:tcPr>
            <w:tcW w:type="dxa" w:w="2209"/>
          </w:tcPr>
          <w:p>
            <w:r>
              <w:rPr>
                <w:sz w:val="18"/>
              </w:rPr>
            </w:r>
            <w:r>
              <w:rPr>
                <w:sz w:val="18"/>
              </w:rPr>
              <w:t>2020</w:t>
            </w:r>
          </w:p>
        </w:tc>
        <w:tc>
          <w:tcPr>
            <w:tcW w:type="dxa" w:w="2209"/>
          </w:tcPr>
          <w:p>
            <w:r>
              <w:rPr>
                <w:sz w:val="18"/>
              </w:rPr>
            </w:r>
            <w:r>
              <w:rPr>
                <w:sz w:val="18"/>
              </w:rPr>
              <w:t>《数字旅游发展白皮书》</w:t>
            </w:r>
          </w:p>
        </w:tc>
        <w:tc>
          <w:tcPr>
            <w:tcW w:type="dxa" w:w="2209"/>
          </w:tcPr>
          <w:p>
            <w:r>
              <w:rPr>
                <w:sz w:val="18"/>
              </w:rPr>
            </w:r>
            <w:r>
              <w:rPr>
                <w:sz w:val="18"/>
              </w:rPr>
              <w:t>中国信通院</w:t>
            </w:r>
          </w:p>
        </w:tc>
        <w:tc>
          <w:tcPr>
            <w:tcW w:type="dxa" w:w="2209"/>
          </w:tcPr>
          <w:p>
            <w:r>
              <w:rPr>
                <w:sz w:val="18"/>
              </w:rPr>
            </w:r>
            <w:r>
              <w:rPr>
                <w:sz w:val="18"/>
              </w:rPr>
              <w:t>中国旅游数字化政策与技术</w:t>
            </w:r>
          </w:p>
        </w:tc>
      </w:tr>
      <w:tr>
        <w:tc>
          <w:tcPr>
            <w:tcW w:type="dxa" w:w="2209"/>
            <w:shd w:val="clear" w:color="auto" w:fill="F2F2F2"/>
          </w:tcPr>
          <w:p>
            <w:r>
              <w:rPr>
                <w:sz w:val="18"/>
              </w:rPr>
            </w:r>
            <w:r>
              <w:rPr>
                <w:sz w:val="18"/>
              </w:rPr>
              <w:t>2021</w:t>
            </w:r>
          </w:p>
        </w:tc>
        <w:tc>
          <w:tcPr>
            <w:tcW w:type="dxa" w:w="2209"/>
            <w:shd w:val="clear" w:color="auto" w:fill="F2F2F2"/>
          </w:tcPr>
          <w:p>
            <w:r>
              <w:rPr>
                <w:sz w:val="18"/>
              </w:rPr>
            </w:r>
            <w:r>
              <w:rPr>
                <w:sz w:val="18"/>
              </w:rPr>
              <w:t>《酒店业数字化转型报告》</w:t>
            </w:r>
          </w:p>
        </w:tc>
        <w:tc>
          <w:tcPr>
            <w:tcW w:type="dxa" w:w="2209"/>
            <w:shd w:val="clear" w:color="auto" w:fill="F2F2F2"/>
          </w:tcPr>
          <w:p>
            <w:r>
              <w:rPr>
                <w:sz w:val="18"/>
              </w:rPr>
            </w:r>
            <w:r>
              <w:rPr>
                <w:sz w:val="18"/>
              </w:rPr>
              <w:t>中国饭店协会</w:t>
            </w:r>
          </w:p>
        </w:tc>
        <w:tc>
          <w:tcPr>
            <w:tcW w:type="dxa" w:w="2209"/>
            <w:shd w:val="clear" w:color="auto" w:fill="F2F2F2"/>
          </w:tcPr>
          <w:p>
            <w:r>
              <w:rPr>
                <w:sz w:val="18"/>
              </w:rPr>
            </w:r>
            <w:r>
              <w:rPr>
                <w:sz w:val="18"/>
              </w:rPr>
              <w:t>中国酒店数字化实践</w:t>
            </w:r>
          </w:p>
        </w:tc>
      </w:tr>
      <w:tr>
        <w:tc>
          <w:tcPr>
            <w:tcW w:type="dxa" w:w="2209"/>
          </w:tcPr>
          <w:p>
            <w:r>
              <w:rPr>
                <w:sz w:val="18"/>
              </w:rPr>
            </w:r>
            <w:r>
              <w:rPr>
                <w:sz w:val="18"/>
              </w:rPr>
              <w:t>2022</w:t>
            </w:r>
          </w:p>
        </w:tc>
        <w:tc>
          <w:tcPr>
            <w:tcW w:type="dxa" w:w="2209"/>
          </w:tcPr>
          <w:p>
            <w:r>
              <w:rPr>
                <w:sz w:val="18"/>
              </w:rPr>
            </w:r>
            <w:r>
              <w:rPr>
                <w:sz w:val="18"/>
              </w:rPr>
              <w:t>《Technology in Tourism》</w:t>
            </w:r>
          </w:p>
        </w:tc>
        <w:tc>
          <w:tcPr>
            <w:tcW w:type="dxa" w:w="2209"/>
          </w:tcPr>
          <w:p>
            <w:r>
              <w:rPr>
                <w:sz w:val="18"/>
              </w:rPr>
            </w:r>
            <w:r>
              <w:rPr>
                <w:sz w:val="18"/>
              </w:rPr>
              <w:t>UNWTO</w:t>
            </w:r>
          </w:p>
        </w:tc>
        <w:tc>
          <w:tcPr>
            <w:tcW w:type="dxa" w:w="2209"/>
          </w:tcPr>
          <w:p>
            <w:r>
              <w:rPr>
                <w:sz w:val="18"/>
              </w:rPr>
            </w:r>
            <w:r>
              <w:rPr>
                <w:sz w:val="18"/>
              </w:rPr>
              <w:t>全球旅游技术趋势</w:t>
            </w:r>
          </w:p>
        </w:tc>
      </w:tr>
      <w:tr>
        <w:tc>
          <w:tcPr>
            <w:tcW w:type="dxa" w:w="2209"/>
            <w:shd w:val="clear" w:color="auto" w:fill="F2F2F2"/>
          </w:tcPr>
          <w:p>
            <w:r>
              <w:rPr>
                <w:sz w:val="18"/>
              </w:rPr>
            </w:r>
            <w:r>
              <w:rPr>
                <w:sz w:val="18"/>
              </w:rPr>
              <w:t>2022</w:t>
            </w:r>
          </w:p>
        </w:tc>
        <w:tc>
          <w:tcPr>
            <w:tcW w:type="dxa" w:w="2209"/>
            <w:shd w:val="clear" w:color="auto" w:fill="F2F2F2"/>
          </w:tcPr>
          <w:p>
            <w:r>
              <w:rPr>
                <w:sz w:val="18"/>
              </w:rPr>
            </w:r>
            <w:r>
              <w:rPr>
                <w:sz w:val="18"/>
              </w:rPr>
              <w:t>《Travel &amp; Tourism Economic Impact》</w:t>
            </w:r>
          </w:p>
        </w:tc>
        <w:tc>
          <w:tcPr>
            <w:tcW w:type="dxa" w:w="2209"/>
            <w:shd w:val="clear" w:color="auto" w:fill="F2F2F2"/>
          </w:tcPr>
          <w:p>
            <w:r>
              <w:rPr>
                <w:sz w:val="18"/>
              </w:rPr>
            </w:r>
            <w:r>
              <w:rPr>
                <w:sz w:val="18"/>
              </w:rPr>
              <w:t>WTTC</w:t>
            </w:r>
          </w:p>
        </w:tc>
        <w:tc>
          <w:tcPr>
            <w:tcW w:type="dxa" w:w="2209"/>
            <w:shd w:val="clear" w:color="auto" w:fill="F2F2F2"/>
          </w:tcPr>
          <w:p>
            <w:r>
              <w:rPr>
                <w:sz w:val="18"/>
              </w:rPr>
            </w:r>
            <w:r>
              <w:rPr>
                <w:sz w:val="18"/>
              </w:rPr>
              <w:t>全球旅游经济与可持续</w:t>
            </w:r>
          </w:p>
        </w:tc>
      </w:tr>
      <w:tr>
        <w:tc>
          <w:tcPr>
            <w:tcW w:type="dxa" w:w="2209"/>
          </w:tcPr>
          <w:p>
            <w:r>
              <w:rPr>
                <w:sz w:val="18"/>
              </w:rPr>
            </w:r>
            <w:r>
              <w:rPr>
                <w:sz w:val="18"/>
              </w:rPr>
              <w:t>2023</w:t>
            </w:r>
          </w:p>
        </w:tc>
        <w:tc>
          <w:tcPr>
            <w:tcW w:type="dxa" w:w="2209"/>
          </w:tcPr>
          <w:p>
            <w:r>
              <w:rPr>
                <w:sz w:val="18"/>
              </w:rPr>
            </w:r>
            <w:r>
              <w:rPr>
                <w:sz w:val="18"/>
              </w:rPr>
              <w:t>《Sustainable Travel Report》</w:t>
            </w:r>
          </w:p>
        </w:tc>
        <w:tc>
          <w:tcPr>
            <w:tcW w:type="dxa" w:w="2209"/>
          </w:tcPr>
          <w:p>
            <w:r>
              <w:rPr>
                <w:sz w:val="18"/>
              </w:rPr>
            </w:r>
            <w:r>
              <w:rPr>
                <w:sz w:val="18"/>
              </w:rPr>
              <w:t>Booking.com</w:t>
            </w:r>
          </w:p>
        </w:tc>
        <w:tc>
          <w:tcPr>
            <w:tcW w:type="dxa" w:w="2209"/>
          </w:tcPr>
          <w:p>
            <w:r>
              <w:rPr>
                <w:sz w:val="18"/>
              </w:rPr>
            </w:r>
            <w:r>
              <w:rPr>
                <w:sz w:val="18"/>
              </w:rPr>
              <w:t>消费者可持续旅行态度</w:t>
            </w:r>
          </w:p>
        </w:tc>
      </w:tr>
      <w:tr>
        <w:tc>
          <w:tcPr>
            <w:tcW w:type="dxa" w:w="2209"/>
            <w:shd w:val="clear" w:color="auto" w:fill="F2F2F2"/>
          </w:tcPr>
          <w:p>
            <w:r>
              <w:rPr>
                <w:sz w:val="18"/>
              </w:rPr>
            </w:r>
            <w:r>
              <w:rPr>
                <w:sz w:val="18"/>
              </w:rPr>
              <w:t>2023</w:t>
            </w:r>
          </w:p>
        </w:tc>
        <w:tc>
          <w:tcPr>
            <w:tcW w:type="dxa" w:w="2209"/>
            <w:shd w:val="clear" w:color="auto" w:fill="F2F2F2"/>
          </w:tcPr>
          <w:p>
            <w:r>
              <w:rPr>
                <w:sz w:val="18"/>
              </w:rPr>
            </w:r>
            <w:r>
              <w:rPr>
                <w:sz w:val="18"/>
              </w:rPr>
              <w:t>《AI in Hospitality》</w:t>
            </w:r>
          </w:p>
        </w:tc>
        <w:tc>
          <w:tcPr>
            <w:tcW w:type="dxa" w:w="2209"/>
            <w:shd w:val="clear" w:color="auto" w:fill="F2F2F2"/>
          </w:tcPr>
          <w:p>
            <w:r>
              <w:rPr>
                <w:sz w:val="18"/>
              </w:rPr>
            </w:r>
            <w:r>
              <w:rPr>
                <w:sz w:val="18"/>
              </w:rPr>
              <w:t>PhocusWright</w:t>
            </w:r>
          </w:p>
        </w:tc>
        <w:tc>
          <w:tcPr>
            <w:tcW w:type="dxa" w:w="2209"/>
            <w:shd w:val="clear" w:color="auto" w:fill="F2F2F2"/>
          </w:tcPr>
          <w:p>
            <w:r>
              <w:rPr>
                <w:sz w:val="18"/>
              </w:rPr>
            </w:r>
            <w:r>
              <w:rPr>
                <w:sz w:val="18"/>
              </w:rPr>
              <w:t>AI在酒店业应用</w:t>
            </w:r>
          </w:p>
        </w:tc>
      </w:tr>
      <w:tr>
        <w:tc>
          <w:tcPr>
            <w:tcW w:type="dxa" w:w="2209"/>
          </w:tcPr>
          <w:p>
            <w:r>
              <w:rPr>
                <w:sz w:val="18"/>
              </w:rPr>
            </w:r>
            <w:r>
              <w:rPr>
                <w:sz w:val="18"/>
              </w:rPr>
              <w:t>2023</w:t>
            </w:r>
          </w:p>
        </w:tc>
        <w:tc>
          <w:tcPr>
            <w:tcW w:type="dxa" w:w="2209"/>
          </w:tcPr>
          <w:p>
            <w:r>
              <w:rPr>
                <w:sz w:val="18"/>
              </w:rPr>
            </w:r>
            <w:r>
              <w:rPr>
                <w:sz w:val="18"/>
              </w:rPr>
              <w:t>《旅游业高质量发展指导意见》</w:t>
            </w:r>
          </w:p>
        </w:tc>
        <w:tc>
          <w:tcPr>
            <w:tcW w:type="dxa" w:w="2209"/>
          </w:tcPr>
          <w:p>
            <w:r>
              <w:rPr>
                <w:sz w:val="18"/>
              </w:rPr>
            </w:r>
            <w:r>
              <w:rPr>
                <w:sz w:val="18"/>
              </w:rPr>
              <w:t>文化和旅游部</w:t>
            </w:r>
          </w:p>
        </w:tc>
        <w:tc>
          <w:tcPr>
            <w:tcW w:type="dxa" w:w="2209"/>
          </w:tcPr>
          <w:p>
            <w:r>
              <w:rPr>
                <w:sz w:val="18"/>
              </w:rPr>
            </w:r>
            <w:r>
              <w:rPr>
                <w:sz w:val="18"/>
              </w:rPr>
              <w:t>中国旅游政策方向</w:t>
            </w:r>
          </w:p>
        </w:tc>
      </w:tr>
      <w:tr>
        <w:tc>
          <w:tcPr>
            <w:tcW w:type="dxa" w:w="2209"/>
            <w:shd w:val="clear" w:color="auto" w:fill="F2F2F2"/>
          </w:tcPr>
          <w:p>
            <w:r>
              <w:rPr>
                <w:sz w:val="18"/>
              </w:rPr>
            </w:r>
            <w:r>
              <w:rPr>
                <w:sz w:val="18"/>
              </w:rPr>
              <w:t>2024</w:t>
            </w:r>
          </w:p>
        </w:tc>
        <w:tc>
          <w:tcPr>
            <w:tcW w:type="dxa" w:w="2209"/>
            <w:shd w:val="clear" w:color="auto" w:fill="F2F2F2"/>
          </w:tcPr>
          <w:p>
            <w:r>
              <w:rPr>
                <w:sz w:val="18"/>
              </w:rPr>
            </w:r>
            <w:r>
              <w:rPr>
                <w:sz w:val="18"/>
              </w:rPr>
              <w:t>《Digital Transformation in Hospitality》</w:t>
            </w:r>
          </w:p>
        </w:tc>
        <w:tc>
          <w:tcPr>
            <w:tcW w:type="dxa" w:w="2209"/>
            <w:shd w:val="clear" w:color="auto" w:fill="F2F2F2"/>
          </w:tcPr>
          <w:p>
            <w:r>
              <w:rPr>
                <w:sz w:val="18"/>
              </w:rPr>
            </w:r>
            <w:r>
              <w:rPr>
                <w:sz w:val="18"/>
              </w:rPr>
              <w:t>Deloitte</w:t>
            </w:r>
          </w:p>
        </w:tc>
        <w:tc>
          <w:tcPr>
            <w:tcW w:type="dxa" w:w="2209"/>
            <w:shd w:val="clear" w:color="auto" w:fill="F2F2F2"/>
          </w:tcPr>
          <w:p>
            <w:r>
              <w:rPr>
                <w:sz w:val="18"/>
              </w:rPr>
            </w:r>
            <w:r>
              <w:rPr>
                <w:sz w:val="18"/>
              </w:rPr>
              <w:t>酒店数字化转型战略</w:t>
            </w:r>
          </w:p>
        </w:tc>
      </w:tr>
    </w:tbl>
    <w:p>
      <w:pPr>
        <w:pStyle w:val="Heading2"/>
      </w:pPr>
      <w:r>
        <w:t>学术期刊与会议</w:t>
      </w:r>
    </w:p>
    <w:tbl>
      <w:tblPr>
        <w:tblStyle w:val="TableGrid"/>
        <w:tblW w:type="auto" w:w="0"/>
        <w:jc w:val="center"/>
        <w:tblLook w:firstColumn="1" w:firstRow="1" w:lastColumn="0" w:lastRow="0" w:noHBand="0" w:noVBand="1" w:val="04A0"/>
      </w:tblPr>
      <w:tblGrid>
        <w:gridCol w:w="2209"/>
        <w:gridCol w:w="2209"/>
        <w:gridCol w:w="2209"/>
        <w:gridCol w:w="2209"/>
      </w:tblGrid>
      <w:tr>
        <w:tc>
          <w:tcPr>
            <w:tcW w:type="dxa" w:w="2209"/>
          </w:tcPr>
          <w:p>
            <w:r>
              <w:rPr>
                <w:b/>
                <w:sz w:val="18"/>
              </w:rPr>
            </w:r>
            <w:r>
              <w:rPr>
                <w:b/>
                <w:sz w:val="18"/>
              </w:rPr>
              <w:t>期刊/会议</w:t>
            </w:r>
          </w:p>
        </w:tc>
        <w:tc>
          <w:tcPr>
            <w:tcW w:type="dxa" w:w="2209"/>
          </w:tcPr>
          <w:p>
            <w:r>
              <w:rPr>
                <w:b/>
                <w:sz w:val="18"/>
              </w:rPr>
            </w:r>
            <w:r>
              <w:rPr>
                <w:b/>
                <w:sz w:val="18"/>
              </w:rPr>
              <w:t>领域</w:t>
            </w:r>
          </w:p>
        </w:tc>
        <w:tc>
          <w:tcPr>
            <w:tcW w:type="dxa" w:w="2209"/>
          </w:tcPr>
          <w:p>
            <w:r>
              <w:rPr>
                <w:b/>
                <w:sz w:val="18"/>
              </w:rPr>
            </w:r>
            <w:r>
              <w:rPr>
                <w:b/>
                <w:sz w:val="18"/>
              </w:rPr>
              <w:t>影响因子</w:t>
            </w:r>
          </w:p>
        </w:tc>
        <w:tc>
          <w:tcPr>
            <w:tcW w:type="dxa" w:w="2209"/>
          </w:tcPr>
          <w:p>
            <w:r>
              <w:rPr>
                <w:b/>
                <w:sz w:val="18"/>
              </w:rPr>
            </w:r>
            <w:r>
              <w:rPr>
                <w:b/>
                <w:sz w:val="18"/>
              </w:rPr>
              <w:t>出版频率</w:t>
            </w:r>
          </w:p>
        </w:tc>
      </w:tr>
      <w:tr>
        <w:tc>
          <w:tcPr>
            <w:tcW w:type="dxa" w:w="2209"/>
          </w:tcPr>
          <w:p>
            <w:r>
              <w:rPr>
                <w:sz w:val="18"/>
              </w:rPr>
            </w:r>
            <w:r>
              <w:rPr>
                <w:sz w:val="18"/>
              </w:rPr>
              <w:t>Tourism Management</w:t>
            </w:r>
          </w:p>
        </w:tc>
        <w:tc>
          <w:tcPr>
            <w:tcW w:type="dxa" w:w="2209"/>
          </w:tcPr>
          <w:p>
            <w:r>
              <w:rPr>
                <w:sz w:val="18"/>
              </w:rPr>
            </w:r>
            <w:r>
              <w:rPr>
                <w:sz w:val="18"/>
              </w:rPr>
              <w:t>旅游管理</w:t>
            </w:r>
          </w:p>
        </w:tc>
        <w:tc>
          <w:tcPr>
            <w:tcW w:type="dxa" w:w="2209"/>
          </w:tcPr>
          <w:p>
            <w:r>
              <w:rPr>
                <w:sz w:val="18"/>
              </w:rPr>
            </w:r>
            <w:r>
              <w:rPr>
                <w:sz w:val="18"/>
              </w:rPr>
              <w:t>12.7</w:t>
            </w:r>
          </w:p>
        </w:tc>
        <w:tc>
          <w:tcPr>
            <w:tcW w:type="dxa" w:w="2209"/>
          </w:tcPr>
          <w:p>
            <w:r>
              <w:rPr>
                <w:sz w:val="18"/>
              </w:rPr>
            </w:r>
            <w:r>
              <w:rPr>
                <w:sz w:val="18"/>
              </w:rPr>
              <w:t>月刊</w:t>
            </w:r>
          </w:p>
        </w:tc>
      </w:tr>
      <w:tr>
        <w:tc>
          <w:tcPr>
            <w:tcW w:type="dxa" w:w="2209"/>
            <w:shd w:val="clear" w:color="auto" w:fill="F2F2F2"/>
          </w:tcPr>
          <w:p>
            <w:r>
              <w:rPr>
                <w:sz w:val="18"/>
              </w:rPr>
            </w:r>
            <w:r>
              <w:rPr>
                <w:sz w:val="18"/>
              </w:rPr>
              <w:t>Cornell Hospitality Quarterly</w:t>
            </w:r>
          </w:p>
        </w:tc>
        <w:tc>
          <w:tcPr>
            <w:tcW w:type="dxa" w:w="2209"/>
            <w:shd w:val="clear" w:color="auto" w:fill="F2F2F2"/>
          </w:tcPr>
          <w:p>
            <w:r>
              <w:rPr>
                <w:sz w:val="18"/>
              </w:rPr>
            </w:r>
            <w:r>
              <w:rPr>
                <w:sz w:val="18"/>
              </w:rPr>
              <w:t>酒店管理</w:t>
            </w:r>
          </w:p>
        </w:tc>
        <w:tc>
          <w:tcPr>
            <w:tcW w:type="dxa" w:w="2209"/>
            <w:shd w:val="clear" w:color="auto" w:fill="F2F2F2"/>
          </w:tcPr>
          <w:p>
            <w:r>
              <w:rPr>
                <w:sz w:val="18"/>
              </w:rPr>
            </w:r>
            <w:r>
              <w:rPr>
                <w:sz w:val="18"/>
              </w:rPr>
              <w:t>6.5</w:t>
            </w:r>
          </w:p>
        </w:tc>
        <w:tc>
          <w:tcPr>
            <w:tcW w:type="dxa" w:w="2209"/>
            <w:shd w:val="clear" w:color="auto" w:fill="F2F2F2"/>
          </w:tcPr>
          <w:p>
            <w:r>
              <w:rPr>
                <w:sz w:val="18"/>
              </w:rPr>
            </w:r>
            <w:r>
              <w:rPr>
                <w:sz w:val="18"/>
              </w:rPr>
              <w:t>季刊</w:t>
            </w:r>
          </w:p>
        </w:tc>
      </w:tr>
      <w:tr>
        <w:tc>
          <w:tcPr>
            <w:tcW w:type="dxa" w:w="2209"/>
          </w:tcPr>
          <w:p>
            <w:r>
              <w:rPr>
                <w:sz w:val="18"/>
              </w:rPr>
            </w:r>
            <w:r>
              <w:rPr>
                <w:sz w:val="18"/>
              </w:rPr>
              <w:t>Journal of Travel Research</w:t>
            </w:r>
          </w:p>
        </w:tc>
        <w:tc>
          <w:tcPr>
            <w:tcW w:type="dxa" w:w="2209"/>
          </w:tcPr>
          <w:p>
            <w:r>
              <w:rPr>
                <w:sz w:val="18"/>
              </w:rPr>
            </w:r>
            <w:r>
              <w:rPr>
                <w:sz w:val="18"/>
              </w:rPr>
              <w:t>旅游研究</w:t>
            </w:r>
          </w:p>
        </w:tc>
        <w:tc>
          <w:tcPr>
            <w:tcW w:type="dxa" w:w="2209"/>
          </w:tcPr>
          <w:p>
            <w:r>
              <w:rPr>
                <w:sz w:val="18"/>
              </w:rPr>
            </w:r>
            <w:r>
              <w:rPr>
                <w:sz w:val="18"/>
              </w:rPr>
              <w:t>10.5</w:t>
            </w:r>
          </w:p>
        </w:tc>
        <w:tc>
          <w:tcPr>
            <w:tcW w:type="dxa" w:w="2209"/>
          </w:tcPr>
          <w:p>
            <w:r>
              <w:rPr>
                <w:sz w:val="18"/>
              </w:rPr>
            </w:r>
            <w:r>
              <w:rPr>
                <w:sz w:val="18"/>
              </w:rPr>
              <w:t>双月刊</w:t>
            </w:r>
          </w:p>
        </w:tc>
      </w:tr>
      <w:tr>
        <w:tc>
          <w:tcPr>
            <w:tcW w:type="dxa" w:w="2209"/>
            <w:shd w:val="clear" w:color="auto" w:fill="F2F2F2"/>
          </w:tcPr>
          <w:p>
            <w:r>
              <w:rPr>
                <w:sz w:val="18"/>
              </w:rPr>
            </w:r>
            <w:r>
              <w:rPr>
                <w:sz w:val="18"/>
              </w:rPr>
              <w:t>International Journal of Hospitality Management</w:t>
            </w:r>
          </w:p>
        </w:tc>
        <w:tc>
          <w:tcPr>
            <w:tcW w:type="dxa" w:w="2209"/>
            <w:shd w:val="clear" w:color="auto" w:fill="F2F2F2"/>
          </w:tcPr>
          <w:p>
            <w:r>
              <w:rPr>
                <w:sz w:val="18"/>
              </w:rPr>
            </w:r>
            <w:r>
              <w:rPr>
                <w:sz w:val="18"/>
              </w:rPr>
              <w:t>酒店管理</w:t>
            </w:r>
          </w:p>
        </w:tc>
        <w:tc>
          <w:tcPr>
            <w:tcW w:type="dxa" w:w="2209"/>
            <w:shd w:val="clear" w:color="auto" w:fill="F2F2F2"/>
          </w:tcPr>
          <w:p>
            <w:r>
              <w:rPr>
                <w:sz w:val="18"/>
              </w:rPr>
            </w:r>
            <w:r>
              <w:rPr>
                <w:sz w:val="18"/>
              </w:rPr>
              <w:t>9.0</w:t>
            </w:r>
          </w:p>
        </w:tc>
        <w:tc>
          <w:tcPr>
            <w:tcW w:type="dxa" w:w="2209"/>
            <w:shd w:val="clear" w:color="auto" w:fill="F2F2F2"/>
          </w:tcPr>
          <w:p>
            <w:r>
              <w:rPr>
                <w:sz w:val="18"/>
              </w:rPr>
            </w:r>
            <w:r>
              <w:rPr>
                <w:sz w:val="18"/>
              </w:rPr>
              <w:t>月刊</w:t>
            </w:r>
          </w:p>
        </w:tc>
      </w:tr>
      <w:tr>
        <w:tc>
          <w:tcPr>
            <w:tcW w:type="dxa" w:w="2209"/>
          </w:tcPr>
          <w:p>
            <w:r>
              <w:rPr>
                <w:sz w:val="18"/>
              </w:rPr>
            </w:r>
            <w:r>
              <w:rPr>
                <w:sz w:val="18"/>
              </w:rPr>
              <w:t>Journal of Hospitality and Tourism Technology</w:t>
            </w:r>
          </w:p>
        </w:tc>
        <w:tc>
          <w:tcPr>
            <w:tcW w:type="dxa" w:w="2209"/>
          </w:tcPr>
          <w:p>
            <w:r>
              <w:rPr>
                <w:sz w:val="18"/>
              </w:rPr>
            </w:r>
            <w:r>
              <w:rPr>
                <w:sz w:val="18"/>
              </w:rPr>
              <w:t>旅游技术</w:t>
            </w:r>
          </w:p>
        </w:tc>
        <w:tc>
          <w:tcPr>
            <w:tcW w:type="dxa" w:w="2209"/>
          </w:tcPr>
          <w:p>
            <w:r>
              <w:rPr>
                <w:sz w:val="18"/>
              </w:rPr>
            </w:r>
            <w:r>
              <w:rPr>
                <w:sz w:val="18"/>
              </w:rPr>
              <w:t>4.2</w:t>
            </w:r>
          </w:p>
        </w:tc>
        <w:tc>
          <w:tcPr>
            <w:tcW w:type="dxa" w:w="2209"/>
          </w:tcPr>
          <w:p>
            <w:r>
              <w:rPr>
                <w:sz w:val="18"/>
              </w:rPr>
            </w:r>
            <w:r>
              <w:rPr>
                <w:sz w:val="18"/>
              </w:rPr>
              <w:t>季刊</w:t>
            </w:r>
          </w:p>
        </w:tc>
      </w:tr>
      <w:tr>
        <w:tc>
          <w:tcPr>
            <w:tcW w:type="dxa" w:w="2209"/>
            <w:shd w:val="clear" w:color="auto" w:fill="F2F2F2"/>
          </w:tcPr>
          <w:p>
            <w:r>
              <w:rPr>
                <w:sz w:val="18"/>
              </w:rPr>
            </w:r>
            <w:r>
              <w:rPr>
                <w:sz w:val="18"/>
              </w:rPr>
              <w:t>ENTER Conference</w:t>
            </w:r>
          </w:p>
        </w:tc>
        <w:tc>
          <w:tcPr>
            <w:tcW w:type="dxa" w:w="2209"/>
            <w:shd w:val="clear" w:color="auto" w:fill="F2F2F2"/>
          </w:tcPr>
          <w:p>
            <w:r>
              <w:rPr>
                <w:sz w:val="18"/>
              </w:rPr>
            </w:r>
            <w:r>
              <w:rPr>
                <w:sz w:val="18"/>
              </w:rPr>
              <w:t>旅游信息技术</w:t>
            </w:r>
          </w:p>
        </w:tc>
        <w:tc>
          <w:tcPr>
            <w:tcW w:type="dxa" w:w="2209"/>
            <w:shd w:val="clear" w:color="auto" w:fill="F2F2F2"/>
          </w:tcPr>
          <w:p>
            <w:r>
              <w:rPr>
                <w:sz w:val="18"/>
              </w:rPr>
            </w:r>
            <w:r>
              <w:rPr>
                <w:sz w:val="18"/>
              </w:rPr>
              <w:t>-</w:t>
            </w:r>
          </w:p>
        </w:tc>
        <w:tc>
          <w:tcPr>
            <w:tcW w:type="dxa" w:w="2209"/>
            <w:shd w:val="clear" w:color="auto" w:fill="F2F2F2"/>
          </w:tcPr>
          <w:p>
            <w:r>
              <w:rPr>
                <w:sz w:val="18"/>
              </w:rPr>
            </w:r>
            <w:r>
              <w:rPr>
                <w:sz w:val="18"/>
              </w:rPr>
              <w:t>年会</w:t>
            </w:r>
          </w:p>
        </w:tc>
      </w:tr>
      <w:tr>
        <w:tc>
          <w:tcPr>
            <w:tcW w:type="dxa" w:w="2209"/>
          </w:tcPr>
          <w:p>
            <w:r>
              <w:rPr>
                <w:sz w:val="18"/>
              </w:rPr>
            </w:r>
            <w:r>
              <w:rPr>
                <w:sz w:val="18"/>
              </w:rPr>
              <w:t>IFITT</w:t>
            </w:r>
          </w:p>
        </w:tc>
        <w:tc>
          <w:tcPr>
            <w:tcW w:type="dxa" w:w="2209"/>
          </w:tcPr>
          <w:p>
            <w:r>
              <w:rPr>
                <w:sz w:val="18"/>
              </w:rPr>
            </w:r>
            <w:r>
              <w:rPr>
                <w:sz w:val="18"/>
              </w:rPr>
              <w:t>旅游信息技术</w:t>
            </w:r>
          </w:p>
        </w:tc>
        <w:tc>
          <w:tcPr>
            <w:tcW w:type="dxa" w:w="2209"/>
          </w:tcPr>
          <w:p>
            <w:r>
              <w:rPr>
                <w:sz w:val="18"/>
              </w:rPr>
            </w:r>
            <w:r>
              <w:rPr>
                <w:sz w:val="18"/>
              </w:rPr>
              <w:t>-</w:t>
            </w:r>
          </w:p>
        </w:tc>
        <w:tc>
          <w:tcPr>
            <w:tcW w:type="dxa" w:w="2209"/>
          </w:tcPr>
          <w:p>
            <w:r>
              <w:rPr>
                <w:sz w:val="18"/>
              </w:rPr>
            </w:r>
            <w:r>
              <w:rPr>
                <w:sz w:val="18"/>
              </w:rPr>
              <w:t>年会</w:t>
            </w:r>
          </w:p>
        </w:tc>
      </w:tr>
    </w:tbl>
    <w:p>
      <w:r>
        <w:t>以上学术期刊和会议是旅游接待业数字化转型研究的主要发表平台，读者可通过这些渠道获取最新的学术研究成果。</w:t>
      </w:r>
    </w:p>
    <w:p>
      <w:r>
        <w:br w:type="page"/>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