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E544E">
      <w:pPr>
        <w:spacing w:after="0"/>
      </w:pPr>
    </w:p>
    <w:p w14:paraId="4FC91FD1">
      <w:pPr>
        <w:spacing w:after="0"/>
      </w:pPr>
    </w:p>
    <w:p w14:paraId="23660CDA">
      <w:pPr>
        <w:spacing w:after="0"/>
      </w:pPr>
    </w:p>
    <w:p w14:paraId="35D79D6C">
      <w:pPr>
        <w:spacing w:after="0"/>
      </w:pPr>
    </w:p>
    <w:p w14:paraId="3916E153">
      <w:pPr>
        <w:spacing w:after="0"/>
      </w:pPr>
    </w:p>
    <w:p w14:paraId="567531CD">
      <w:pPr>
        <w:spacing w:after="0"/>
      </w:pPr>
    </w:p>
    <w:p w14:paraId="23A13A0D">
      <w:pPr>
        <w:spacing w:after="200"/>
        <w:jc w:val="center"/>
      </w:pPr>
      <w:r>
        <w:rPr>
          <w:rFonts w:ascii="黑体" w:hAnsi="黑体" w:eastAsia="黑体" w:cs="黑体"/>
          <w:b/>
          <w:bCs/>
          <w:color w:val="1F4E79"/>
          <w:sz w:val="36"/>
          <w:szCs w:val="36"/>
        </w:rPr>
        <w:t>安顺美食旅游与品牌数字化传播</w:t>
      </w:r>
    </w:p>
    <w:p w14:paraId="17814BE2">
      <w:pPr>
        <w:spacing w:after="0"/>
      </w:pPr>
    </w:p>
    <w:p w14:paraId="01D4BDEF">
      <w:pPr>
        <w:spacing w:after="120"/>
        <w:jc w:val="center"/>
      </w:pPr>
      <w:r>
        <w:rPr>
          <w:rFonts w:ascii="宋体" w:hAnsi="宋体" w:eastAsia="宋体" w:cs="宋体"/>
          <w:sz w:val="32"/>
          <w:szCs w:val="32"/>
        </w:rPr>
        <w:t>祝刚  著</w:t>
      </w:r>
    </w:p>
    <w:p w14:paraId="30CC6857">
      <w:pPr>
        <w:spacing w:after="120"/>
        <w:jc w:val="center"/>
      </w:pPr>
      <w:r>
        <w:rPr>
          <w:rFonts w:ascii="宋体" w:hAnsi="宋体" w:eastAsia="宋体" w:cs="宋体"/>
          <w:sz w:val="28"/>
          <w:szCs w:val="28"/>
        </w:rPr>
        <w:t>安顺学院旅游管理学院</w:t>
      </w:r>
    </w:p>
    <w:p w14:paraId="7142FB25">
      <w:pPr>
        <w:spacing w:after="0"/>
      </w:pPr>
    </w:p>
    <w:p w14:paraId="00609D22">
      <w:pPr>
        <w:spacing w:after="120"/>
        <w:jc w:val="center"/>
      </w:pPr>
      <w:r>
        <w:rPr>
          <w:rFonts w:ascii="宋体" w:hAnsi="宋体" w:eastAsia="宋体" w:cs="宋体"/>
          <w:color w:val="666666"/>
          <w:sz w:val="24"/>
          <w:szCs w:val="24"/>
        </w:rPr>
        <w:t>数字文旅专业系列教材</w:t>
      </w:r>
    </w:p>
    <w:p w14:paraId="497BC45D">
      <w:r>
        <w:br w:type="page"/>
      </w:r>
    </w:p>
    <w:sdt>
      <w:sdtPr>
        <w:rPr>
          <w:rFonts w:ascii="宋体" w:hAnsi="宋体" w:eastAsia="宋体" w:cs="宋体"/>
          <w:sz w:val="21"/>
          <w:szCs w:val="24"/>
        </w:rPr>
        <w:id w:val="147461310"/>
        <w15:color w:val="DBDBDB"/>
        <w:docPartObj>
          <w:docPartGallery w:val="Table of Contents"/>
          <w:docPartUnique/>
        </w:docPartObj>
      </w:sdtPr>
      <w:sdtEndPr>
        <w:rPr>
          <w:rFonts w:ascii="宋体" w:hAnsi="宋体" w:eastAsia="宋体" w:cs="宋体"/>
          <w:sz w:val="24"/>
          <w:szCs w:val="24"/>
        </w:rPr>
      </w:sdtEndPr>
      <w:sdtContent>
        <w:p w14:paraId="7EEC0AF7">
          <w:pPr>
            <w:jc w:val="center"/>
          </w:pPr>
          <w:r>
            <w:rPr>
              <w:rFonts w:ascii="宋体" w:hAnsi="宋体" w:eastAsia="宋体"/>
              <w:sz w:val="21"/>
            </w:rPr>
            <w:t>目录</w:t>
          </w:r>
        </w:p>
        <w:p w14:paraId="44D6067E">
          <w:pPr>
            <w:pStyle w:val="10"/>
            <w:tabs>
              <w:tab w:val="right" w:leader="dot" w:pos="9026"/>
            </w:tabs>
          </w:pPr>
          <w:r>
            <w:rPr>
              <w:rFonts w:ascii="宋体" w:hAnsi="宋体" w:eastAsia="宋体" w:cs="宋体"/>
              <w:sz w:val="24"/>
              <w:szCs w:val="24"/>
            </w:rPr>
            <w:fldChar w:fldCharType="begin"/>
          </w:r>
          <w:r>
            <w:rPr>
              <w:rFonts w:ascii="宋体" w:hAnsi="宋体" w:eastAsia="宋体" w:cs="宋体"/>
              <w:sz w:val="24"/>
              <w:szCs w:val="24"/>
            </w:rPr>
            <w:instrText xml:space="preserve">TOC \o "1-3" \h \u </w:instrText>
          </w:r>
          <w:r>
            <w:rPr>
              <w:rFonts w:ascii="宋体" w:hAnsi="宋体" w:eastAsia="宋体" w:cs="宋体"/>
              <w:sz w:val="24"/>
              <w:szCs w:val="24"/>
            </w:rPr>
            <w:fldChar w:fldCharType="separate"/>
          </w:r>
          <w:r>
            <w:rPr>
              <w:rFonts w:ascii="宋体" w:hAnsi="宋体" w:eastAsia="宋体" w:cs="宋体"/>
              <w:szCs w:val="24"/>
            </w:rPr>
            <w:fldChar w:fldCharType="begin"/>
          </w:r>
          <w:r>
            <w:rPr>
              <w:rFonts w:ascii="宋体" w:hAnsi="宋体" w:eastAsia="宋体" w:cs="宋体"/>
              <w:szCs w:val="24"/>
            </w:rPr>
            <w:instrText xml:space="preserve"> HYPERLINK \l _Toc20302 </w:instrText>
          </w:r>
          <w:r>
            <w:rPr>
              <w:rFonts w:ascii="宋体" w:hAnsi="宋体" w:eastAsia="宋体" w:cs="宋体"/>
              <w:szCs w:val="24"/>
            </w:rPr>
            <w:fldChar w:fldCharType="separate"/>
          </w:r>
          <w:r>
            <w:rPr>
              <w:rFonts w:ascii="黑体" w:hAnsi="黑体" w:eastAsia="黑体" w:cs="黑体"/>
              <w:bCs/>
              <w:szCs w:val="32"/>
            </w:rPr>
            <w:t>第 1 章  安顺美食文化概述</w:t>
          </w:r>
          <w:r>
            <w:tab/>
          </w:r>
          <w:r>
            <w:fldChar w:fldCharType="begin"/>
          </w:r>
          <w:r>
            <w:instrText xml:space="preserve"> PAGEREF _Toc20302 \h </w:instrText>
          </w:r>
          <w:r>
            <w:fldChar w:fldCharType="separate"/>
          </w:r>
          <w:r>
            <w:t>10</w:t>
          </w:r>
          <w:r>
            <w:fldChar w:fldCharType="end"/>
          </w:r>
          <w:r>
            <w:rPr>
              <w:rFonts w:ascii="宋体" w:hAnsi="宋体" w:eastAsia="宋体" w:cs="宋体"/>
              <w:szCs w:val="24"/>
            </w:rPr>
            <w:fldChar w:fldCharType="end"/>
          </w:r>
        </w:p>
        <w:p w14:paraId="049EDFE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_Toc28611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_Toc28611 \h </w:instrText>
          </w:r>
          <w:r>
            <w:fldChar w:fldCharType="separate"/>
          </w:r>
          <w:r>
            <w:t>10</w:t>
          </w:r>
          <w:r>
            <w:fldChar w:fldCharType="end"/>
          </w:r>
          <w:r>
            <w:rPr>
              <w:rFonts w:ascii="宋体" w:hAnsi="宋体" w:eastAsia="宋体" w:cs="宋体"/>
              <w:szCs w:val="24"/>
            </w:rPr>
            <w:fldChar w:fldCharType="end"/>
          </w:r>
        </w:p>
        <w:p w14:paraId="0F09206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_Toc6809 </w:instrText>
          </w:r>
          <w:r>
            <w:rPr>
              <w:rFonts w:ascii="宋体" w:hAnsi="宋体" w:eastAsia="宋体" w:cs="宋体"/>
              <w:szCs w:val="24"/>
            </w:rPr>
            <w:fldChar w:fldCharType="separate"/>
          </w:r>
          <w:r>
            <w:rPr>
              <w:rFonts w:ascii="黑体" w:hAnsi="黑体" w:eastAsia="黑体" w:cs="黑体"/>
              <w:bCs/>
              <w:szCs w:val="28"/>
            </w:rPr>
            <w:t>导入案例：一张必吃榜，一座美食城</w:t>
          </w:r>
          <w:r>
            <w:tab/>
          </w:r>
          <w:r>
            <w:fldChar w:fldCharType="begin"/>
          </w:r>
          <w:r>
            <w:instrText xml:space="preserve"> PAGEREF _Toc6809 \h </w:instrText>
          </w:r>
          <w:r>
            <w:fldChar w:fldCharType="separate"/>
          </w:r>
          <w:r>
            <w:t>10</w:t>
          </w:r>
          <w:r>
            <w:fldChar w:fldCharType="end"/>
          </w:r>
          <w:r>
            <w:rPr>
              <w:rFonts w:ascii="宋体" w:hAnsi="宋体" w:eastAsia="宋体" w:cs="宋体"/>
              <w:szCs w:val="24"/>
            </w:rPr>
            <w:fldChar w:fldCharType="end"/>
          </w:r>
        </w:p>
        <w:p w14:paraId="52FA26D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_Toc20516 </w:instrText>
          </w:r>
          <w:r>
            <w:rPr>
              <w:rFonts w:ascii="宋体" w:hAnsi="宋体" w:eastAsia="宋体" w:cs="宋体"/>
              <w:szCs w:val="24"/>
            </w:rPr>
            <w:fldChar w:fldCharType="separate"/>
          </w:r>
          <w:r>
            <w:rPr>
              <w:rFonts w:ascii="黑体" w:hAnsi="黑体" w:eastAsia="黑体" w:cs="黑体"/>
              <w:bCs/>
              <w:szCs w:val="28"/>
            </w:rPr>
            <w:t>1.1 安顺美食文化的形成背景</w:t>
          </w:r>
          <w:r>
            <w:tab/>
          </w:r>
          <w:r>
            <w:fldChar w:fldCharType="begin"/>
          </w:r>
          <w:r>
            <w:instrText xml:space="preserve"> PAGEREF _Toc20516 \h </w:instrText>
          </w:r>
          <w:r>
            <w:fldChar w:fldCharType="separate"/>
          </w:r>
          <w:r>
            <w:t>11</w:t>
          </w:r>
          <w:r>
            <w:fldChar w:fldCharType="end"/>
          </w:r>
          <w:r>
            <w:rPr>
              <w:rFonts w:ascii="宋体" w:hAnsi="宋体" w:eastAsia="宋体" w:cs="宋体"/>
              <w:szCs w:val="24"/>
            </w:rPr>
            <w:fldChar w:fldCharType="end"/>
          </w:r>
        </w:p>
        <w:p w14:paraId="086E2FE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_Toc15696 </w:instrText>
          </w:r>
          <w:r>
            <w:rPr>
              <w:rFonts w:ascii="宋体" w:hAnsi="宋体" w:eastAsia="宋体" w:cs="宋体"/>
              <w:szCs w:val="24"/>
            </w:rPr>
            <w:fldChar w:fldCharType="separate"/>
          </w:r>
          <w:r>
            <w:rPr>
              <w:rFonts w:ascii="黑体" w:hAnsi="黑体" w:eastAsia="黑体" w:cs="黑体"/>
              <w:bCs/>
              <w:szCs w:val="26"/>
            </w:rPr>
            <w:t>1.1.1 地理环境与食材资源</w:t>
          </w:r>
          <w:r>
            <w:tab/>
          </w:r>
          <w:r>
            <w:fldChar w:fldCharType="begin"/>
          </w:r>
          <w:r>
            <w:instrText xml:space="preserve"> PAGEREF _Toc15696 \h </w:instrText>
          </w:r>
          <w:r>
            <w:fldChar w:fldCharType="separate"/>
          </w:r>
          <w:r>
            <w:t>11</w:t>
          </w:r>
          <w:r>
            <w:fldChar w:fldCharType="end"/>
          </w:r>
          <w:r>
            <w:rPr>
              <w:rFonts w:ascii="宋体" w:hAnsi="宋体" w:eastAsia="宋体" w:cs="宋体"/>
              <w:szCs w:val="24"/>
            </w:rPr>
            <w:fldChar w:fldCharType="end"/>
          </w:r>
        </w:p>
        <w:p w14:paraId="0063B63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_Toc31891 </w:instrText>
          </w:r>
          <w:r>
            <w:rPr>
              <w:rFonts w:ascii="宋体" w:hAnsi="宋体" w:eastAsia="宋体" w:cs="宋体"/>
              <w:szCs w:val="24"/>
            </w:rPr>
            <w:fldChar w:fldCharType="separate"/>
          </w:r>
          <w:r>
            <w:rPr>
              <w:rFonts w:ascii="黑体" w:hAnsi="黑体" w:eastAsia="黑体" w:cs="黑体"/>
              <w:bCs/>
              <w:szCs w:val="26"/>
            </w:rPr>
            <w:t>1.1.2 历史积淀与多元文化融合</w:t>
          </w:r>
          <w:r>
            <w:tab/>
          </w:r>
          <w:r>
            <w:fldChar w:fldCharType="begin"/>
          </w:r>
          <w:r>
            <w:instrText xml:space="preserve"> PAGEREF _Toc31891 \h </w:instrText>
          </w:r>
          <w:r>
            <w:fldChar w:fldCharType="separate"/>
          </w:r>
          <w:r>
            <w:t>11</w:t>
          </w:r>
          <w:r>
            <w:fldChar w:fldCharType="end"/>
          </w:r>
          <w:r>
            <w:rPr>
              <w:rFonts w:ascii="宋体" w:hAnsi="宋体" w:eastAsia="宋体" w:cs="宋体"/>
              <w:szCs w:val="24"/>
            </w:rPr>
            <w:fldChar w:fldCharType="end"/>
          </w:r>
        </w:p>
        <w:p w14:paraId="73C0F6A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_Toc23018 </w:instrText>
          </w:r>
          <w:r>
            <w:rPr>
              <w:rFonts w:ascii="宋体" w:hAnsi="宋体" w:eastAsia="宋体" w:cs="宋体"/>
              <w:szCs w:val="24"/>
            </w:rPr>
            <w:fldChar w:fldCharType="separate"/>
          </w:r>
          <w:r>
            <w:rPr>
              <w:rFonts w:ascii="黑体" w:hAnsi="黑体" w:eastAsia="黑体" w:cs="黑体"/>
              <w:bCs/>
              <w:szCs w:val="26"/>
            </w:rPr>
            <w:t>1.1.3 屯堡饮食：六百年的江淮记忆</w:t>
          </w:r>
          <w:r>
            <w:tab/>
          </w:r>
          <w:r>
            <w:fldChar w:fldCharType="begin"/>
          </w:r>
          <w:r>
            <w:instrText xml:space="preserve"> PAGEREF _Toc23018 \h </w:instrText>
          </w:r>
          <w:r>
            <w:fldChar w:fldCharType="separate"/>
          </w:r>
          <w:r>
            <w:t>11</w:t>
          </w:r>
          <w:r>
            <w:fldChar w:fldCharType="end"/>
          </w:r>
          <w:r>
            <w:rPr>
              <w:rFonts w:ascii="宋体" w:hAnsi="宋体" w:eastAsia="宋体" w:cs="宋体"/>
              <w:szCs w:val="24"/>
            </w:rPr>
            <w:fldChar w:fldCharType="end"/>
          </w:r>
        </w:p>
        <w:p w14:paraId="210D938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_Toc8754 </w:instrText>
          </w:r>
          <w:r>
            <w:rPr>
              <w:rFonts w:ascii="宋体" w:hAnsi="宋体" w:eastAsia="宋体" w:cs="宋体"/>
              <w:szCs w:val="24"/>
            </w:rPr>
            <w:fldChar w:fldCharType="separate"/>
          </w:r>
          <w:r>
            <w:rPr>
              <w:rFonts w:ascii="黑体" w:hAnsi="黑体" w:eastAsia="黑体" w:cs="黑体"/>
              <w:bCs/>
              <w:szCs w:val="28"/>
            </w:rPr>
            <w:t>1.2 安顺美食文化的核心特征</w:t>
          </w:r>
          <w:r>
            <w:tab/>
          </w:r>
          <w:r>
            <w:fldChar w:fldCharType="begin"/>
          </w:r>
          <w:r>
            <w:instrText xml:space="preserve"> PAGEREF _Toc8754 \h </w:instrText>
          </w:r>
          <w:r>
            <w:fldChar w:fldCharType="separate"/>
          </w:r>
          <w:r>
            <w:t>12</w:t>
          </w:r>
          <w:r>
            <w:fldChar w:fldCharType="end"/>
          </w:r>
          <w:r>
            <w:rPr>
              <w:rFonts w:ascii="宋体" w:hAnsi="宋体" w:eastAsia="宋体" w:cs="宋体"/>
              <w:szCs w:val="24"/>
            </w:rPr>
            <w:fldChar w:fldCharType="end"/>
          </w:r>
        </w:p>
        <w:p w14:paraId="60DE96E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_Toc21345 </w:instrText>
          </w:r>
          <w:r>
            <w:rPr>
              <w:rFonts w:ascii="宋体" w:hAnsi="宋体" w:eastAsia="宋体" w:cs="宋体"/>
              <w:szCs w:val="24"/>
            </w:rPr>
            <w:fldChar w:fldCharType="separate"/>
          </w:r>
          <w:r>
            <w:rPr>
              <w:rFonts w:ascii="黑体" w:hAnsi="黑体" w:eastAsia="黑体" w:cs="黑体"/>
              <w:bCs/>
              <w:szCs w:val="26"/>
            </w:rPr>
            <w:t>1.2.1 "小吃过街调"：安顺的街头美食哲学</w:t>
          </w:r>
          <w:r>
            <w:tab/>
          </w:r>
          <w:r>
            <w:fldChar w:fldCharType="begin"/>
          </w:r>
          <w:r>
            <w:instrText xml:space="preserve"> PAGEREF _Toc21345 \h </w:instrText>
          </w:r>
          <w:r>
            <w:fldChar w:fldCharType="separate"/>
          </w:r>
          <w:r>
            <w:t>12</w:t>
          </w:r>
          <w:r>
            <w:fldChar w:fldCharType="end"/>
          </w:r>
          <w:r>
            <w:rPr>
              <w:rFonts w:ascii="宋体" w:hAnsi="宋体" w:eastAsia="宋体" w:cs="宋体"/>
              <w:szCs w:val="24"/>
            </w:rPr>
            <w:fldChar w:fldCharType="end"/>
          </w:r>
        </w:p>
        <w:p w14:paraId="4DA8AE8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_Toc24819 </w:instrText>
          </w:r>
          <w:r>
            <w:rPr>
              <w:rFonts w:ascii="宋体" w:hAnsi="宋体" w:eastAsia="宋体" w:cs="宋体"/>
              <w:szCs w:val="24"/>
            </w:rPr>
            <w:fldChar w:fldCharType="separate"/>
          </w:r>
          <w:r>
            <w:rPr>
              <w:rFonts w:ascii="黑体" w:hAnsi="黑体" w:eastAsia="黑体" w:cs="黑体"/>
              <w:bCs/>
              <w:szCs w:val="26"/>
            </w:rPr>
            <w:t>1.2.2 "屯堡八大碗"：宴席文化的活态传承</w:t>
          </w:r>
          <w:r>
            <w:tab/>
          </w:r>
          <w:r>
            <w:fldChar w:fldCharType="begin"/>
          </w:r>
          <w:r>
            <w:instrText xml:space="preserve"> PAGEREF _Toc24819 \h </w:instrText>
          </w:r>
          <w:r>
            <w:fldChar w:fldCharType="separate"/>
          </w:r>
          <w:r>
            <w:t>12</w:t>
          </w:r>
          <w:r>
            <w:fldChar w:fldCharType="end"/>
          </w:r>
          <w:r>
            <w:rPr>
              <w:rFonts w:ascii="宋体" w:hAnsi="宋体" w:eastAsia="宋体" w:cs="宋体"/>
              <w:szCs w:val="24"/>
            </w:rPr>
            <w:fldChar w:fldCharType="end"/>
          </w:r>
        </w:p>
        <w:p w14:paraId="7C914906">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_Toc22355 </w:instrText>
          </w:r>
          <w:r>
            <w:rPr>
              <w:rFonts w:ascii="宋体" w:hAnsi="宋体" w:eastAsia="宋体" w:cs="宋体"/>
              <w:szCs w:val="24"/>
            </w:rPr>
            <w:fldChar w:fldCharType="separate"/>
          </w:r>
          <w:r>
            <w:rPr>
              <w:rFonts w:ascii="黑体" w:hAnsi="黑体" w:eastAsia="黑体" w:cs="黑体"/>
              <w:bCs/>
              <w:szCs w:val="26"/>
            </w:rPr>
            <w:t>1.2.3 酸辣鲜香：安顺风味的味型特征</w:t>
          </w:r>
          <w:r>
            <w:tab/>
          </w:r>
          <w:r>
            <w:fldChar w:fldCharType="begin"/>
          </w:r>
          <w:r>
            <w:instrText xml:space="preserve"> PAGEREF _Toc22355 \h </w:instrText>
          </w:r>
          <w:r>
            <w:fldChar w:fldCharType="separate"/>
          </w:r>
          <w:r>
            <w:t>12</w:t>
          </w:r>
          <w:r>
            <w:fldChar w:fldCharType="end"/>
          </w:r>
          <w:r>
            <w:rPr>
              <w:rFonts w:ascii="宋体" w:hAnsi="宋体" w:eastAsia="宋体" w:cs="宋体"/>
              <w:szCs w:val="24"/>
            </w:rPr>
            <w:fldChar w:fldCharType="end"/>
          </w:r>
        </w:p>
        <w:p w14:paraId="45A39D3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_Toc20383 </w:instrText>
          </w:r>
          <w:r>
            <w:rPr>
              <w:rFonts w:ascii="宋体" w:hAnsi="宋体" w:eastAsia="宋体" w:cs="宋体"/>
              <w:szCs w:val="24"/>
            </w:rPr>
            <w:fldChar w:fldCharType="separate"/>
          </w:r>
          <w:r>
            <w:rPr>
              <w:rFonts w:ascii="黑体" w:hAnsi="黑体" w:eastAsia="黑体" w:cs="黑体"/>
              <w:bCs/>
              <w:szCs w:val="28"/>
            </w:rPr>
            <w:t>1.3 安顺美食的地理分布</w:t>
          </w:r>
          <w:r>
            <w:tab/>
          </w:r>
          <w:r>
            <w:fldChar w:fldCharType="begin"/>
          </w:r>
          <w:r>
            <w:instrText xml:space="preserve"> PAGEREF _Toc20383 \h </w:instrText>
          </w:r>
          <w:r>
            <w:fldChar w:fldCharType="separate"/>
          </w:r>
          <w:r>
            <w:t>13</w:t>
          </w:r>
          <w:r>
            <w:fldChar w:fldCharType="end"/>
          </w:r>
          <w:r>
            <w:rPr>
              <w:rFonts w:ascii="宋体" w:hAnsi="宋体" w:eastAsia="宋体" w:cs="宋体"/>
              <w:szCs w:val="24"/>
            </w:rPr>
            <w:fldChar w:fldCharType="end"/>
          </w:r>
        </w:p>
        <w:p w14:paraId="369C039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_Toc27236 </w:instrText>
          </w:r>
          <w:r>
            <w:rPr>
              <w:rFonts w:ascii="宋体" w:hAnsi="宋体" w:eastAsia="宋体" w:cs="宋体"/>
              <w:szCs w:val="24"/>
            </w:rPr>
            <w:fldChar w:fldCharType="separate"/>
          </w:r>
          <w:r>
            <w:rPr>
              <w:rFonts w:ascii="黑体" w:hAnsi="黑体" w:eastAsia="黑体" w:cs="黑体"/>
              <w:bCs/>
              <w:szCs w:val="26"/>
            </w:rPr>
            <w:t>1.3.1 安顺古城美食圈</w:t>
          </w:r>
          <w:r>
            <w:tab/>
          </w:r>
          <w:r>
            <w:fldChar w:fldCharType="begin"/>
          </w:r>
          <w:r>
            <w:instrText xml:space="preserve"> PAGEREF _Toc27236 \h </w:instrText>
          </w:r>
          <w:r>
            <w:fldChar w:fldCharType="separate"/>
          </w:r>
          <w:r>
            <w:t>13</w:t>
          </w:r>
          <w:r>
            <w:fldChar w:fldCharType="end"/>
          </w:r>
          <w:r>
            <w:rPr>
              <w:rFonts w:ascii="宋体" w:hAnsi="宋体" w:eastAsia="宋体" w:cs="宋体"/>
              <w:szCs w:val="24"/>
            </w:rPr>
            <w:fldChar w:fldCharType="end"/>
          </w:r>
        </w:p>
        <w:p w14:paraId="52C74E8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_Toc3401 </w:instrText>
          </w:r>
          <w:r>
            <w:rPr>
              <w:rFonts w:ascii="宋体" w:hAnsi="宋体" w:eastAsia="宋体" w:cs="宋体"/>
              <w:szCs w:val="24"/>
            </w:rPr>
            <w:fldChar w:fldCharType="separate"/>
          </w:r>
          <w:r>
            <w:rPr>
              <w:rFonts w:ascii="黑体" w:hAnsi="黑体" w:eastAsia="黑体" w:cs="黑体"/>
              <w:bCs/>
              <w:szCs w:val="26"/>
            </w:rPr>
            <w:t>1.3.2 屯堡村寨美食线</w:t>
          </w:r>
          <w:r>
            <w:tab/>
          </w:r>
          <w:r>
            <w:fldChar w:fldCharType="begin"/>
          </w:r>
          <w:r>
            <w:instrText xml:space="preserve"> PAGEREF _Toc3401 \h </w:instrText>
          </w:r>
          <w:r>
            <w:fldChar w:fldCharType="separate"/>
          </w:r>
          <w:r>
            <w:t>13</w:t>
          </w:r>
          <w:r>
            <w:fldChar w:fldCharType="end"/>
          </w:r>
          <w:r>
            <w:rPr>
              <w:rFonts w:ascii="宋体" w:hAnsi="宋体" w:eastAsia="宋体" w:cs="宋体"/>
              <w:szCs w:val="24"/>
            </w:rPr>
            <w:fldChar w:fldCharType="end"/>
          </w:r>
        </w:p>
        <w:p w14:paraId="5F08F1A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_Toc4210 </w:instrText>
          </w:r>
          <w:r>
            <w:rPr>
              <w:rFonts w:ascii="宋体" w:hAnsi="宋体" w:eastAsia="宋体" w:cs="宋体"/>
              <w:szCs w:val="24"/>
            </w:rPr>
            <w:fldChar w:fldCharType="separate"/>
          </w:r>
          <w:r>
            <w:rPr>
              <w:rFonts w:ascii="黑体" w:hAnsi="黑体" w:eastAsia="黑体" w:cs="黑体"/>
              <w:bCs/>
              <w:szCs w:val="26"/>
            </w:rPr>
            <w:t>1.3.3 黄果树-龙宫旅游美食带</w:t>
          </w:r>
          <w:r>
            <w:tab/>
          </w:r>
          <w:r>
            <w:fldChar w:fldCharType="begin"/>
          </w:r>
          <w:r>
            <w:instrText xml:space="preserve"> PAGEREF _Toc4210 \h </w:instrText>
          </w:r>
          <w:r>
            <w:fldChar w:fldCharType="separate"/>
          </w:r>
          <w:r>
            <w:t>13</w:t>
          </w:r>
          <w:r>
            <w:fldChar w:fldCharType="end"/>
          </w:r>
          <w:r>
            <w:rPr>
              <w:rFonts w:ascii="宋体" w:hAnsi="宋体" w:eastAsia="宋体" w:cs="宋体"/>
              <w:szCs w:val="24"/>
            </w:rPr>
            <w:fldChar w:fldCharType="end"/>
          </w:r>
        </w:p>
        <w:p w14:paraId="07C2D93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_Toc13085 </w:instrText>
          </w:r>
          <w:r>
            <w:rPr>
              <w:rFonts w:ascii="宋体" w:hAnsi="宋体" w:eastAsia="宋体" w:cs="宋体"/>
              <w:szCs w:val="24"/>
            </w:rPr>
            <w:fldChar w:fldCharType="separate"/>
          </w:r>
          <w:r>
            <w:rPr>
              <w:rFonts w:ascii="黑体" w:hAnsi="黑体" w:eastAsia="黑体" w:cs="黑体"/>
              <w:bCs/>
              <w:szCs w:val="26"/>
            </w:rPr>
            <w:t>1.3.4 各县特色美食分布</w:t>
          </w:r>
          <w:r>
            <w:tab/>
          </w:r>
          <w:r>
            <w:fldChar w:fldCharType="begin"/>
          </w:r>
          <w:r>
            <w:instrText xml:space="preserve"> PAGEREF _Toc13085 \h </w:instrText>
          </w:r>
          <w:r>
            <w:fldChar w:fldCharType="separate"/>
          </w:r>
          <w:r>
            <w:t>14</w:t>
          </w:r>
          <w:r>
            <w:fldChar w:fldCharType="end"/>
          </w:r>
          <w:r>
            <w:rPr>
              <w:rFonts w:ascii="宋体" w:hAnsi="宋体" w:eastAsia="宋体" w:cs="宋体"/>
              <w:szCs w:val="24"/>
            </w:rPr>
            <w:fldChar w:fldCharType="end"/>
          </w:r>
        </w:p>
        <w:p w14:paraId="7DAA37C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_Toc14230 </w:instrText>
          </w:r>
          <w:r>
            <w:rPr>
              <w:rFonts w:ascii="宋体" w:hAnsi="宋体" w:eastAsia="宋体" w:cs="宋体"/>
              <w:szCs w:val="24"/>
            </w:rPr>
            <w:fldChar w:fldCharType="separate"/>
          </w:r>
          <w:r>
            <w:rPr>
              <w:rFonts w:ascii="黑体" w:hAnsi="黑体" w:eastAsia="黑体" w:cs="黑体"/>
              <w:bCs/>
              <w:szCs w:val="28"/>
            </w:rPr>
            <w:t>1.4 安顺美食的时代机遇</w:t>
          </w:r>
          <w:r>
            <w:tab/>
          </w:r>
          <w:r>
            <w:fldChar w:fldCharType="begin"/>
          </w:r>
          <w:r>
            <w:instrText xml:space="preserve"> PAGEREF _Toc14230 \h </w:instrText>
          </w:r>
          <w:r>
            <w:fldChar w:fldCharType="separate"/>
          </w:r>
          <w:r>
            <w:t>14</w:t>
          </w:r>
          <w:r>
            <w:fldChar w:fldCharType="end"/>
          </w:r>
          <w:r>
            <w:rPr>
              <w:rFonts w:ascii="宋体" w:hAnsi="宋体" w:eastAsia="宋体" w:cs="宋体"/>
              <w:szCs w:val="24"/>
            </w:rPr>
            <w:fldChar w:fldCharType="end"/>
          </w:r>
        </w:p>
        <w:p w14:paraId="3514AD7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_Toc20974 </w:instrText>
          </w:r>
          <w:r>
            <w:rPr>
              <w:rFonts w:ascii="宋体" w:hAnsi="宋体" w:eastAsia="宋体" w:cs="宋体"/>
              <w:szCs w:val="24"/>
            </w:rPr>
            <w:fldChar w:fldCharType="separate"/>
          </w:r>
          <w:r>
            <w:rPr>
              <w:rFonts w:ascii="黑体" w:hAnsi="黑体" w:eastAsia="黑体" w:cs="黑体"/>
              <w:bCs/>
              <w:szCs w:val="26"/>
            </w:rPr>
            <w:t>1.4.1 "必吃榜"带来的关注度</w:t>
          </w:r>
          <w:r>
            <w:tab/>
          </w:r>
          <w:r>
            <w:fldChar w:fldCharType="begin"/>
          </w:r>
          <w:r>
            <w:instrText xml:space="preserve"> PAGEREF _Toc20974 \h </w:instrText>
          </w:r>
          <w:r>
            <w:fldChar w:fldCharType="separate"/>
          </w:r>
          <w:r>
            <w:t>14</w:t>
          </w:r>
          <w:r>
            <w:fldChar w:fldCharType="end"/>
          </w:r>
          <w:r>
            <w:rPr>
              <w:rFonts w:ascii="宋体" w:hAnsi="宋体" w:eastAsia="宋体" w:cs="宋体"/>
              <w:szCs w:val="24"/>
            </w:rPr>
            <w:fldChar w:fldCharType="end"/>
          </w:r>
        </w:p>
        <w:p w14:paraId="18A4E71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_Toc1035 </w:instrText>
          </w:r>
          <w:r>
            <w:rPr>
              <w:rFonts w:ascii="宋体" w:hAnsi="宋体" w:eastAsia="宋体" w:cs="宋体"/>
              <w:szCs w:val="24"/>
            </w:rPr>
            <w:fldChar w:fldCharType="separate"/>
          </w:r>
          <w:r>
            <w:rPr>
              <w:rFonts w:ascii="黑体" w:hAnsi="黑体" w:eastAsia="黑体" w:cs="黑体"/>
              <w:bCs/>
              <w:szCs w:val="26"/>
            </w:rPr>
            <w:t>1.4.2 美食旅游的政策推动</w:t>
          </w:r>
          <w:r>
            <w:tab/>
          </w:r>
          <w:r>
            <w:fldChar w:fldCharType="begin"/>
          </w:r>
          <w:r>
            <w:instrText xml:space="preserve"> PAGEREF _Toc1035 \h </w:instrText>
          </w:r>
          <w:r>
            <w:fldChar w:fldCharType="separate"/>
          </w:r>
          <w:r>
            <w:t>14</w:t>
          </w:r>
          <w:r>
            <w:fldChar w:fldCharType="end"/>
          </w:r>
          <w:r>
            <w:rPr>
              <w:rFonts w:ascii="宋体" w:hAnsi="宋体" w:eastAsia="宋体" w:cs="宋体"/>
              <w:szCs w:val="24"/>
            </w:rPr>
            <w:fldChar w:fldCharType="end"/>
          </w:r>
        </w:p>
        <w:p w14:paraId="3B076E6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_Toc16627 </w:instrText>
          </w:r>
          <w:r>
            <w:rPr>
              <w:rFonts w:ascii="宋体" w:hAnsi="宋体" w:eastAsia="宋体" w:cs="宋体"/>
              <w:szCs w:val="24"/>
            </w:rPr>
            <w:fldChar w:fldCharType="separate"/>
          </w:r>
          <w:r>
            <w:rPr>
              <w:rFonts w:ascii="黑体" w:hAnsi="黑体" w:eastAsia="黑体" w:cs="黑体"/>
              <w:bCs/>
              <w:szCs w:val="26"/>
            </w:rPr>
            <w:t>1.4.3 数字化传播的新机遇</w:t>
          </w:r>
          <w:r>
            <w:tab/>
          </w:r>
          <w:r>
            <w:fldChar w:fldCharType="begin"/>
          </w:r>
          <w:r>
            <w:instrText xml:space="preserve"> PAGEREF _Toc16627 \h </w:instrText>
          </w:r>
          <w:r>
            <w:fldChar w:fldCharType="separate"/>
          </w:r>
          <w:r>
            <w:t>14</w:t>
          </w:r>
          <w:r>
            <w:fldChar w:fldCharType="end"/>
          </w:r>
          <w:r>
            <w:rPr>
              <w:rFonts w:ascii="宋体" w:hAnsi="宋体" w:eastAsia="宋体" w:cs="宋体"/>
              <w:szCs w:val="24"/>
            </w:rPr>
            <w:fldChar w:fldCharType="end"/>
          </w:r>
        </w:p>
        <w:p w14:paraId="7D2997C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_Toc19569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_Toc19569 \h </w:instrText>
          </w:r>
          <w:r>
            <w:fldChar w:fldCharType="separate"/>
          </w:r>
          <w:r>
            <w:t>14</w:t>
          </w:r>
          <w:r>
            <w:fldChar w:fldCharType="end"/>
          </w:r>
          <w:r>
            <w:rPr>
              <w:rFonts w:ascii="宋体" w:hAnsi="宋体" w:eastAsia="宋体" w:cs="宋体"/>
              <w:szCs w:val="24"/>
            </w:rPr>
            <w:fldChar w:fldCharType="end"/>
          </w:r>
        </w:p>
        <w:p w14:paraId="352BF78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_Toc28550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_Toc28550 \h </w:instrText>
          </w:r>
          <w:r>
            <w:fldChar w:fldCharType="separate"/>
          </w:r>
          <w:r>
            <w:t>15</w:t>
          </w:r>
          <w:r>
            <w:fldChar w:fldCharType="end"/>
          </w:r>
          <w:r>
            <w:rPr>
              <w:rFonts w:ascii="宋体" w:hAnsi="宋体" w:eastAsia="宋体" w:cs="宋体"/>
              <w:szCs w:val="24"/>
            </w:rPr>
            <w:fldChar w:fldCharType="end"/>
          </w:r>
        </w:p>
        <w:p w14:paraId="7B10999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_Toc20744 </w:instrText>
          </w:r>
          <w:r>
            <w:rPr>
              <w:rFonts w:ascii="宋体" w:hAnsi="宋体" w:eastAsia="宋体" w:cs="宋体"/>
              <w:szCs w:val="24"/>
            </w:rPr>
            <w:fldChar w:fldCharType="separate"/>
          </w:r>
          <w:r>
            <w:rPr>
              <w:rFonts w:ascii="黑体" w:hAnsi="黑体" w:eastAsia="黑体" w:cs="黑体"/>
              <w:bCs/>
              <w:szCs w:val="28"/>
            </w:rPr>
            <w:t>知识卡片：安顺美食文化关键词</w:t>
          </w:r>
          <w:r>
            <w:tab/>
          </w:r>
          <w:r>
            <w:fldChar w:fldCharType="begin"/>
          </w:r>
          <w:r>
            <w:instrText xml:space="preserve"> PAGEREF _Toc20744 \h </w:instrText>
          </w:r>
          <w:r>
            <w:fldChar w:fldCharType="separate"/>
          </w:r>
          <w:r>
            <w:t>15</w:t>
          </w:r>
          <w:r>
            <w:fldChar w:fldCharType="end"/>
          </w:r>
          <w:r>
            <w:rPr>
              <w:rFonts w:ascii="宋体" w:hAnsi="宋体" w:eastAsia="宋体" w:cs="宋体"/>
              <w:szCs w:val="24"/>
            </w:rPr>
            <w:fldChar w:fldCharType="end"/>
          </w:r>
        </w:p>
        <w:p w14:paraId="41995D95">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_Toc14834 </w:instrText>
          </w:r>
          <w:r>
            <w:rPr>
              <w:rFonts w:ascii="宋体" w:hAnsi="宋体" w:eastAsia="宋体" w:cs="宋体"/>
              <w:szCs w:val="24"/>
            </w:rPr>
            <w:fldChar w:fldCharType="separate"/>
          </w:r>
          <w:r>
            <w:rPr>
              <w:rFonts w:ascii="黑体" w:hAnsi="黑体" w:eastAsia="黑体" w:cs="黑体"/>
              <w:bCs/>
              <w:szCs w:val="32"/>
            </w:rPr>
            <w:t>第 2 章  安顺美食核心品类</w:t>
          </w:r>
          <w:r>
            <w:tab/>
          </w:r>
          <w:r>
            <w:fldChar w:fldCharType="begin"/>
          </w:r>
          <w:r>
            <w:instrText xml:space="preserve"> PAGEREF _Toc14834 \h </w:instrText>
          </w:r>
          <w:r>
            <w:fldChar w:fldCharType="separate"/>
          </w:r>
          <w:r>
            <w:t>16</w:t>
          </w:r>
          <w:r>
            <w:fldChar w:fldCharType="end"/>
          </w:r>
          <w:r>
            <w:rPr>
              <w:rFonts w:ascii="宋体" w:hAnsi="宋体" w:eastAsia="宋体" w:cs="宋体"/>
              <w:szCs w:val="24"/>
            </w:rPr>
            <w:fldChar w:fldCharType="end"/>
          </w:r>
        </w:p>
        <w:p w14:paraId="49F5271E">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_Toc19921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_Toc19921 \h </w:instrText>
          </w:r>
          <w:r>
            <w:fldChar w:fldCharType="separate"/>
          </w:r>
          <w:r>
            <w:t>16</w:t>
          </w:r>
          <w:r>
            <w:fldChar w:fldCharType="end"/>
          </w:r>
          <w:r>
            <w:rPr>
              <w:rFonts w:ascii="宋体" w:hAnsi="宋体" w:eastAsia="宋体" w:cs="宋体"/>
              <w:szCs w:val="24"/>
            </w:rPr>
            <w:fldChar w:fldCharType="end"/>
          </w:r>
        </w:p>
        <w:p w14:paraId="36B5721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_Toc397 </w:instrText>
          </w:r>
          <w:r>
            <w:rPr>
              <w:rFonts w:ascii="宋体" w:hAnsi="宋体" w:eastAsia="宋体" w:cs="宋体"/>
              <w:szCs w:val="24"/>
            </w:rPr>
            <w:fldChar w:fldCharType="separate"/>
          </w:r>
          <w:r>
            <w:rPr>
              <w:rFonts w:ascii="黑体" w:hAnsi="黑体" w:eastAsia="黑体" w:cs="黑体"/>
              <w:bCs/>
              <w:szCs w:val="28"/>
            </w:rPr>
            <w:t>导入案例：一碗夺夺粉的"出圈"之路</w:t>
          </w:r>
          <w:r>
            <w:tab/>
          </w:r>
          <w:r>
            <w:fldChar w:fldCharType="begin"/>
          </w:r>
          <w:r>
            <w:instrText xml:space="preserve"> PAGEREF _Toc397 \h </w:instrText>
          </w:r>
          <w:r>
            <w:fldChar w:fldCharType="separate"/>
          </w:r>
          <w:r>
            <w:t>16</w:t>
          </w:r>
          <w:r>
            <w:fldChar w:fldCharType="end"/>
          </w:r>
          <w:r>
            <w:rPr>
              <w:rFonts w:ascii="宋体" w:hAnsi="宋体" w:eastAsia="宋体" w:cs="宋体"/>
              <w:szCs w:val="24"/>
            </w:rPr>
            <w:fldChar w:fldCharType="end"/>
          </w:r>
        </w:p>
        <w:p w14:paraId="2E42278E">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_Toc18110 </w:instrText>
          </w:r>
          <w:r>
            <w:rPr>
              <w:rFonts w:ascii="宋体" w:hAnsi="宋体" w:eastAsia="宋体" w:cs="宋体"/>
              <w:szCs w:val="24"/>
            </w:rPr>
            <w:fldChar w:fldCharType="separate"/>
          </w:r>
          <w:r>
            <w:rPr>
              <w:rFonts w:ascii="黑体" w:hAnsi="黑体" w:eastAsia="黑体" w:cs="黑体"/>
              <w:bCs/>
              <w:szCs w:val="28"/>
            </w:rPr>
            <w:t>2.1 屯堡菜系</w:t>
          </w:r>
          <w:r>
            <w:tab/>
          </w:r>
          <w:r>
            <w:fldChar w:fldCharType="begin"/>
          </w:r>
          <w:r>
            <w:instrText xml:space="preserve"> PAGEREF _Toc18110 \h </w:instrText>
          </w:r>
          <w:r>
            <w:fldChar w:fldCharType="separate"/>
          </w:r>
          <w:r>
            <w:t>16</w:t>
          </w:r>
          <w:r>
            <w:fldChar w:fldCharType="end"/>
          </w:r>
          <w:r>
            <w:rPr>
              <w:rFonts w:ascii="宋体" w:hAnsi="宋体" w:eastAsia="宋体" w:cs="宋体"/>
              <w:szCs w:val="24"/>
            </w:rPr>
            <w:fldChar w:fldCharType="end"/>
          </w:r>
        </w:p>
        <w:p w14:paraId="014A1C4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_Toc2731 </w:instrText>
          </w:r>
          <w:r>
            <w:rPr>
              <w:rFonts w:ascii="宋体" w:hAnsi="宋体" w:eastAsia="宋体" w:cs="宋体"/>
              <w:szCs w:val="24"/>
            </w:rPr>
            <w:fldChar w:fldCharType="separate"/>
          </w:r>
          <w:r>
            <w:rPr>
              <w:rFonts w:ascii="黑体" w:hAnsi="黑体" w:eastAsia="黑体" w:cs="黑体"/>
              <w:bCs/>
              <w:szCs w:val="26"/>
            </w:rPr>
            <w:t>2.1.1 腊肉血豆腐</w:t>
          </w:r>
          <w:r>
            <w:tab/>
          </w:r>
          <w:r>
            <w:fldChar w:fldCharType="begin"/>
          </w:r>
          <w:r>
            <w:instrText xml:space="preserve"> PAGEREF _Toc2731 \h </w:instrText>
          </w:r>
          <w:r>
            <w:fldChar w:fldCharType="separate"/>
          </w:r>
          <w:r>
            <w:t>16</w:t>
          </w:r>
          <w:r>
            <w:fldChar w:fldCharType="end"/>
          </w:r>
          <w:r>
            <w:rPr>
              <w:rFonts w:ascii="宋体" w:hAnsi="宋体" w:eastAsia="宋体" w:cs="宋体"/>
              <w:szCs w:val="24"/>
            </w:rPr>
            <w:fldChar w:fldCharType="end"/>
          </w:r>
        </w:p>
        <w:p w14:paraId="707A314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_Toc9814 </w:instrText>
          </w:r>
          <w:r>
            <w:rPr>
              <w:rFonts w:ascii="宋体" w:hAnsi="宋体" w:eastAsia="宋体" w:cs="宋体"/>
              <w:szCs w:val="24"/>
            </w:rPr>
            <w:fldChar w:fldCharType="separate"/>
          </w:r>
          <w:r>
            <w:rPr>
              <w:rFonts w:ascii="黑体" w:hAnsi="黑体" w:eastAsia="黑体" w:cs="黑体"/>
              <w:bCs/>
              <w:szCs w:val="26"/>
            </w:rPr>
            <w:t>2.1.2 鸡辣子</w:t>
          </w:r>
          <w:r>
            <w:tab/>
          </w:r>
          <w:r>
            <w:fldChar w:fldCharType="begin"/>
          </w:r>
          <w:r>
            <w:instrText xml:space="preserve"> PAGEREF _Toc9814 \h </w:instrText>
          </w:r>
          <w:r>
            <w:fldChar w:fldCharType="separate"/>
          </w:r>
          <w:r>
            <w:t>17</w:t>
          </w:r>
          <w:r>
            <w:fldChar w:fldCharType="end"/>
          </w:r>
          <w:r>
            <w:rPr>
              <w:rFonts w:ascii="宋体" w:hAnsi="宋体" w:eastAsia="宋体" w:cs="宋体"/>
              <w:szCs w:val="24"/>
            </w:rPr>
            <w:fldChar w:fldCharType="end"/>
          </w:r>
        </w:p>
        <w:p w14:paraId="037698B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_Toc30515 </w:instrText>
          </w:r>
          <w:r>
            <w:rPr>
              <w:rFonts w:ascii="宋体" w:hAnsi="宋体" w:eastAsia="宋体" w:cs="宋体"/>
              <w:szCs w:val="24"/>
            </w:rPr>
            <w:fldChar w:fldCharType="separate"/>
          </w:r>
          <w:r>
            <w:rPr>
              <w:rFonts w:ascii="黑体" w:hAnsi="黑体" w:eastAsia="黑体" w:cs="黑体"/>
              <w:bCs/>
              <w:szCs w:val="26"/>
            </w:rPr>
            <w:t>2.1.3 盐菜肉</w:t>
          </w:r>
          <w:r>
            <w:tab/>
          </w:r>
          <w:r>
            <w:fldChar w:fldCharType="begin"/>
          </w:r>
          <w:r>
            <w:instrText xml:space="preserve"> PAGEREF _Toc30515 \h </w:instrText>
          </w:r>
          <w:r>
            <w:fldChar w:fldCharType="separate"/>
          </w:r>
          <w:r>
            <w:t>17</w:t>
          </w:r>
          <w:r>
            <w:fldChar w:fldCharType="end"/>
          </w:r>
          <w:r>
            <w:rPr>
              <w:rFonts w:ascii="宋体" w:hAnsi="宋体" w:eastAsia="宋体" w:cs="宋体"/>
              <w:szCs w:val="24"/>
            </w:rPr>
            <w:fldChar w:fldCharType="end"/>
          </w:r>
        </w:p>
        <w:p w14:paraId="4ADE1DA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_Toc19058 </w:instrText>
          </w:r>
          <w:r>
            <w:rPr>
              <w:rFonts w:ascii="宋体" w:hAnsi="宋体" w:eastAsia="宋体" w:cs="宋体"/>
              <w:szCs w:val="24"/>
            </w:rPr>
            <w:fldChar w:fldCharType="separate"/>
          </w:r>
          <w:r>
            <w:rPr>
              <w:rFonts w:ascii="黑体" w:hAnsi="黑体" w:eastAsia="黑体" w:cs="黑体"/>
              <w:bCs/>
              <w:szCs w:val="26"/>
            </w:rPr>
            <w:t>2.1.4 糟辣椒系列</w:t>
          </w:r>
          <w:r>
            <w:tab/>
          </w:r>
          <w:r>
            <w:fldChar w:fldCharType="begin"/>
          </w:r>
          <w:r>
            <w:instrText xml:space="preserve"> PAGEREF _Toc19058 \h </w:instrText>
          </w:r>
          <w:r>
            <w:fldChar w:fldCharType="separate"/>
          </w:r>
          <w:r>
            <w:t>17</w:t>
          </w:r>
          <w:r>
            <w:fldChar w:fldCharType="end"/>
          </w:r>
          <w:r>
            <w:rPr>
              <w:rFonts w:ascii="宋体" w:hAnsi="宋体" w:eastAsia="宋体" w:cs="宋体"/>
              <w:szCs w:val="24"/>
            </w:rPr>
            <w:fldChar w:fldCharType="end"/>
          </w:r>
        </w:p>
        <w:p w14:paraId="09D28FA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_Toc10975 </w:instrText>
          </w:r>
          <w:r>
            <w:rPr>
              <w:rFonts w:ascii="宋体" w:hAnsi="宋体" w:eastAsia="宋体" w:cs="宋体"/>
              <w:szCs w:val="24"/>
            </w:rPr>
            <w:fldChar w:fldCharType="separate"/>
          </w:r>
          <w:r>
            <w:rPr>
              <w:rFonts w:ascii="黑体" w:hAnsi="黑体" w:eastAsia="黑体" w:cs="黑体"/>
              <w:bCs/>
              <w:szCs w:val="26"/>
            </w:rPr>
            <w:t>2.1.5 其他屯堡名菜</w:t>
          </w:r>
          <w:r>
            <w:tab/>
          </w:r>
          <w:r>
            <w:fldChar w:fldCharType="begin"/>
          </w:r>
          <w:r>
            <w:instrText xml:space="preserve"> PAGEREF _Toc10975 \h </w:instrText>
          </w:r>
          <w:r>
            <w:fldChar w:fldCharType="separate"/>
          </w:r>
          <w:r>
            <w:t>18</w:t>
          </w:r>
          <w:r>
            <w:fldChar w:fldCharType="end"/>
          </w:r>
          <w:r>
            <w:rPr>
              <w:rFonts w:ascii="宋体" w:hAnsi="宋体" w:eastAsia="宋体" w:cs="宋体"/>
              <w:szCs w:val="24"/>
            </w:rPr>
            <w:fldChar w:fldCharType="end"/>
          </w:r>
        </w:p>
        <w:p w14:paraId="5D1F7EE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_Toc14345 </w:instrText>
          </w:r>
          <w:r>
            <w:rPr>
              <w:rFonts w:ascii="宋体" w:hAnsi="宋体" w:eastAsia="宋体" w:cs="宋体"/>
              <w:szCs w:val="24"/>
            </w:rPr>
            <w:fldChar w:fldCharType="separate"/>
          </w:r>
          <w:r>
            <w:rPr>
              <w:rFonts w:ascii="黑体" w:hAnsi="黑体" w:eastAsia="黑体" w:cs="黑体"/>
              <w:bCs/>
              <w:szCs w:val="28"/>
            </w:rPr>
            <w:t>2.2 安顺小吃</w:t>
          </w:r>
          <w:r>
            <w:tab/>
          </w:r>
          <w:r>
            <w:fldChar w:fldCharType="begin"/>
          </w:r>
          <w:r>
            <w:instrText xml:space="preserve"> PAGEREF _Toc14345 \h </w:instrText>
          </w:r>
          <w:r>
            <w:fldChar w:fldCharType="separate"/>
          </w:r>
          <w:r>
            <w:t>18</w:t>
          </w:r>
          <w:r>
            <w:fldChar w:fldCharType="end"/>
          </w:r>
          <w:r>
            <w:rPr>
              <w:rFonts w:ascii="宋体" w:hAnsi="宋体" w:eastAsia="宋体" w:cs="宋体"/>
              <w:szCs w:val="24"/>
            </w:rPr>
            <w:fldChar w:fldCharType="end"/>
          </w:r>
        </w:p>
        <w:p w14:paraId="139DE48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_Toc3690 </w:instrText>
          </w:r>
          <w:r>
            <w:rPr>
              <w:rFonts w:ascii="宋体" w:hAnsi="宋体" w:eastAsia="宋体" w:cs="宋体"/>
              <w:szCs w:val="24"/>
            </w:rPr>
            <w:fldChar w:fldCharType="separate"/>
          </w:r>
          <w:r>
            <w:rPr>
              <w:rFonts w:ascii="黑体" w:hAnsi="黑体" w:eastAsia="黑体" w:cs="黑体"/>
              <w:bCs/>
              <w:szCs w:val="26"/>
            </w:rPr>
            <w:t>2.2.1 夺夺粉</w:t>
          </w:r>
          <w:r>
            <w:tab/>
          </w:r>
          <w:r>
            <w:fldChar w:fldCharType="begin"/>
          </w:r>
          <w:r>
            <w:instrText xml:space="preserve"> PAGEREF _Toc3690 \h </w:instrText>
          </w:r>
          <w:r>
            <w:fldChar w:fldCharType="separate"/>
          </w:r>
          <w:r>
            <w:t>18</w:t>
          </w:r>
          <w:r>
            <w:fldChar w:fldCharType="end"/>
          </w:r>
          <w:r>
            <w:rPr>
              <w:rFonts w:ascii="宋体" w:hAnsi="宋体" w:eastAsia="宋体" w:cs="宋体"/>
              <w:szCs w:val="24"/>
            </w:rPr>
            <w:fldChar w:fldCharType="end"/>
          </w:r>
        </w:p>
        <w:p w14:paraId="57FF0AC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_Toc13852 </w:instrText>
          </w:r>
          <w:r>
            <w:rPr>
              <w:rFonts w:ascii="宋体" w:hAnsi="宋体" w:eastAsia="宋体" w:cs="宋体"/>
              <w:szCs w:val="24"/>
            </w:rPr>
            <w:fldChar w:fldCharType="separate"/>
          </w:r>
          <w:r>
            <w:rPr>
              <w:rFonts w:ascii="黑体" w:hAnsi="黑体" w:eastAsia="黑体" w:cs="黑体"/>
              <w:bCs/>
              <w:szCs w:val="26"/>
            </w:rPr>
            <w:t>2.2.2 安顺裹卷</w:t>
          </w:r>
          <w:r>
            <w:tab/>
          </w:r>
          <w:r>
            <w:fldChar w:fldCharType="begin"/>
          </w:r>
          <w:r>
            <w:instrText xml:space="preserve"> PAGEREF _Toc13852 \h </w:instrText>
          </w:r>
          <w:r>
            <w:fldChar w:fldCharType="separate"/>
          </w:r>
          <w:r>
            <w:t>19</w:t>
          </w:r>
          <w:r>
            <w:fldChar w:fldCharType="end"/>
          </w:r>
          <w:r>
            <w:rPr>
              <w:rFonts w:ascii="宋体" w:hAnsi="宋体" w:eastAsia="宋体" w:cs="宋体"/>
              <w:szCs w:val="24"/>
            </w:rPr>
            <w:fldChar w:fldCharType="end"/>
          </w:r>
        </w:p>
        <w:p w14:paraId="0194095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_Toc4407 </w:instrText>
          </w:r>
          <w:r>
            <w:rPr>
              <w:rFonts w:ascii="宋体" w:hAnsi="宋体" w:eastAsia="宋体" w:cs="宋体"/>
              <w:szCs w:val="24"/>
            </w:rPr>
            <w:fldChar w:fldCharType="separate"/>
          </w:r>
          <w:r>
            <w:rPr>
              <w:rFonts w:ascii="黑体" w:hAnsi="黑体" w:eastAsia="黑体" w:cs="黑体"/>
              <w:bCs/>
              <w:szCs w:val="26"/>
            </w:rPr>
            <w:t>2.2.3 破酥包</w:t>
          </w:r>
          <w:r>
            <w:tab/>
          </w:r>
          <w:r>
            <w:fldChar w:fldCharType="begin"/>
          </w:r>
          <w:r>
            <w:instrText xml:space="preserve"> PAGEREF _Toc4407 \h </w:instrText>
          </w:r>
          <w:r>
            <w:fldChar w:fldCharType="separate"/>
          </w:r>
          <w:r>
            <w:t>19</w:t>
          </w:r>
          <w:r>
            <w:fldChar w:fldCharType="end"/>
          </w:r>
          <w:r>
            <w:rPr>
              <w:rFonts w:ascii="宋体" w:hAnsi="宋体" w:eastAsia="宋体" w:cs="宋体"/>
              <w:szCs w:val="24"/>
            </w:rPr>
            <w:fldChar w:fldCharType="end"/>
          </w:r>
        </w:p>
        <w:p w14:paraId="577F1BB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_Toc20802 </w:instrText>
          </w:r>
          <w:r>
            <w:rPr>
              <w:rFonts w:ascii="宋体" w:hAnsi="宋体" w:eastAsia="宋体" w:cs="宋体"/>
              <w:szCs w:val="24"/>
            </w:rPr>
            <w:fldChar w:fldCharType="separate"/>
          </w:r>
          <w:r>
            <w:rPr>
              <w:rFonts w:ascii="黑体" w:hAnsi="黑体" w:eastAsia="黑体" w:cs="黑体"/>
              <w:bCs/>
              <w:szCs w:val="26"/>
            </w:rPr>
            <w:t>2.2.4 其他经典小吃</w:t>
          </w:r>
          <w:r>
            <w:tab/>
          </w:r>
          <w:r>
            <w:fldChar w:fldCharType="begin"/>
          </w:r>
          <w:r>
            <w:instrText xml:space="preserve"> PAGEREF _Toc20802 \h </w:instrText>
          </w:r>
          <w:r>
            <w:fldChar w:fldCharType="separate"/>
          </w:r>
          <w:r>
            <w:t>19</w:t>
          </w:r>
          <w:r>
            <w:fldChar w:fldCharType="end"/>
          </w:r>
          <w:r>
            <w:rPr>
              <w:rFonts w:ascii="宋体" w:hAnsi="宋体" w:eastAsia="宋体" w:cs="宋体"/>
              <w:szCs w:val="24"/>
            </w:rPr>
            <w:fldChar w:fldCharType="end"/>
          </w:r>
        </w:p>
        <w:p w14:paraId="0006FB5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_Toc1341 </w:instrText>
          </w:r>
          <w:r>
            <w:rPr>
              <w:rFonts w:ascii="宋体" w:hAnsi="宋体" w:eastAsia="宋体" w:cs="宋体"/>
              <w:szCs w:val="24"/>
            </w:rPr>
            <w:fldChar w:fldCharType="separate"/>
          </w:r>
          <w:r>
            <w:rPr>
              <w:rFonts w:ascii="黑体" w:hAnsi="黑体" w:eastAsia="黑体" w:cs="黑体"/>
              <w:bCs/>
              <w:szCs w:val="28"/>
            </w:rPr>
            <w:t>2.3 少数民族美食</w:t>
          </w:r>
          <w:r>
            <w:tab/>
          </w:r>
          <w:r>
            <w:fldChar w:fldCharType="begin"/>
          </w:r>
          <w:r>
            <w:instrText xml:space="preserve"> PAGEREF _Toc1341 \h </w:instrText>
          </w:r>
          <w:r>
            <w:fldChar w:fldCharType="separate"/>
          </w:r>
          <w:r>
            <w:t>20</w:t>
          </w:r>
          <w:r>
            <w:fldChar w:fldCharType="end"/>
          </w:r>
          <w:r>
            <w:rPr>
              <w:rFonts w:ascii="宋体" w:hAnsi="宋体" w:eastAsia="宋体" w:cs="宋体"/>
              <w:szCs w:val="24"/>
            </w:rPr>
            <w:fldChar w:fldCharType="end"/>
          </w:r>
        </w:p>
        <w:p w14:paraId="3513912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_Toc5226 </w:instrText>
          </w:r>
          <w:r>
            <w:rPr>
              <w:rFonts w:ascii="宋体" w:hAnsi="宋体" w:eastAsia="宋体" w:cs="宋体"/>
              <w:szCs w:val="24"/>
            </w:rPr>
            <w:fldChar w:fldCharType="separate"/>
          </w:r>
          <w:r>
            <w:rPr>
              <w:rFonts w:ascii="黑体" w:hAnsi="黑体" w:eastAsia="黑体" w:cs="黑体"/>
              <w:bCs/>
              <w:szCs w:val="26"/>
            </w:rPr>
            <w:t>2.3.1 苗族美食</w:t>
          </w:r>
          <w:r>
            <w:tab/>
          </w:r>
          <w:r>
            <w:fldChar w:fldCharType="begin"/>
          </w:r>
          <w:r>
            <w:instrText xml:space="preserve"> PAGEREF _Toc5226 \h </w:instrText>
          </w:r>
          <w:r>
            <w:fldChar w:fldCharType="separate"/>
          </w:r>
          <w:r>
            <w:t>20</w:t>
          </w:r>
          <w:r>
            <w:fldChar w:fldCharType="end"/>
          </w:r>
          <w:r>
            <w:rPr>
              <w:rFonts w:ascii="宋体" w:hAnsi="宋体" w:eastAsia="宋体" w:cs="宋体"/>
              <w:szCs w:val="24"/>
            </w:rPr>
            <w:fldChar w:fldCharType="end"/>
          </w:r>
        </w:p>
        <w:p w14:paraId="4FE4C01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_Toc3893 </w:instrText>
          </w:r>
          <w:r>
            <w:rPr>
              <w:rFonts w:ascii="宋体" w:hAnsi="宋体" w:eastAsia="宋体" w:cs="宋体"/>
              <w:szCs w:val="24"/>
            </w:rPr>
            <w:fldChar w:fldCharType="separate"/>
          </w:r>
          <w:r>
            <w:rPr>
              <w:rFonts w:ascii="黑体" w:hAnsi="黑体" w:eastAsia="黑体" w:cs="黑体"/>
              <w:bCs/>
              <w:szCs w:val="26"/>
            </w:rPr>
            <w:t>2.3.2 布依族美食</w:t>
          </w:r>
          <w:r>
            <w:tab/>
          </w:r>
          <w:r>
            <w:fldChar w:fldCharType="begin"/>
          </w:r>
          <w:r>
            <w:instrText xml:space="preserve"> PAGEREF _Toc3893 \h </w:instrText>
          </w:r>
          <w:r>
            <w:fldChar w:fldCharType="separate"/>
          </w:r>
          <w:r>
            <w:t>20</w:t>
          </w:r>
          <w:r>
            <w:fldChar w:fldCharType="end"/>
          </w:r>
          <w:r>
            <w:rPr>
              <w:rFonts w:ascii="宋体" w:hAnsi="宋体" w:eastAsia="宋体" w:cs="宋体"/>
              <w:szCs w:val="24"/>
            </w:rPr>
            <w:fldChar w:fldCharType="end"/>
          </w:r>
        </w:p>
        <w:p w14:paraId="0BE32CB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_Toc26825 </w:instrText>
          </w:r>
          <w:r>
            <w:rPr>
              <w:rFonts w:ascii="宋体" w:hAnsi="宋体" w:eastAsia="宋体" w:cs="宋体"/>
              <w:szCs w:val="24"/>
            </w:rPr>
            <w:fldChar w:fldCharType="separate"/>
          </w:r>
          <w:r>
            <w:rPr>
              <w:rFonts w:ascii="黑体" w:hAnsi="黑体" w:eastAsia="黑体" w:cs="黑体"/>
              <w:bCs/>
              <w:szCs w:val="26"/>
            </w:rPr>
            <w:t>2.3.3 仡佬族美食</w:t>
          </w:r>
          <w:r>
            <w:tab/>
          </w:r>
          <w:r>
            <w:fldChar w:fldCharType="begin"/>
          </w:r>
          <w:r>
            <w:instrText xml:space="preserve"> PAGEREF _Toc26825 \h </w:instrText>
          </w:r>
          <w:r>
            <w:fldChar w:fldCharType="separate"/>
          </w:r>
          <w:r>
            <w:t>20</w:t>
          </w:r>
          <w:r>
            <w:fldChar w:fldCharType="end"/>
          </w:r>
          <w:r>
            <w:rPr>
              <w:rFonts w:ascii="宋体" w:hAnsi="宋体" w:eastAsia="宋体" w:cs="宋体"/>
              <w:szCs w:val="24"/>
            </w:rPr>
            <w:fldChar w:fldCharType="end"/>
          </w:r>
        </w:p>
        <w:p w14:paraId="3C6308C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_Toc30051 </w:instrText>
          </w:r>
          <w:r>
            <w:rPr>
              <w:rFonts w:ascii="宋体" w:hAnsi="宋体" w:eastAsia="宋体" w:cs="宋体"/>
              <w:szCs w:val="24"/>
            </w:rPr>
            <w:fldChar w:fldCharType="separate"/>
          </w:r>
          <w:r>
            <w:rPr>
              <w:rFonts w:ascii="黑体" w:hAnsi="黑体" w:eastAsia="黑体" w:cs="黑体"/>
              <w:bCs/>
              <w:szCs w:val="28"/>
            </w:rPr>
            <w:t>2.4 安顺美食的品类特征总结</w:t>
          </w:r>
          <w:r>
            <w:tab/>
          </w:r>
          <w:r>
            <w:fldChar w:fldCharType="begin"/>
          </w:r>
          <w:r>
            <w:instrText xml:space="preserve"> PAGEREF _Toc30051 \h </w:instrText>
          </w:r>
          <w:r>
            <w:fldChar w:fldCharType="separate"/>
          </w:r>
          <w:r>
            <w:t>20</w:t>
          </w:r>
          <w:r>
            <w:fldChar w:fldCharType="end"/>
          </w:r>
          <w:r>
            <w:rPr>
              <w:rFonts w:ascii="宋体" w:hAnsi="宋体" w:eastAsia="宋体" w:cs="宋体"/>
              <w:szCs w:val="24"/>
            </w:rPr>
            <w:fldChar w:fldCharType="end"/>
          </w:r>
        </w:p>
        <w:p w14:paraId="075AF92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_Toc24072 </w:instrText>
          </w:r>
          <w:r>
            <w:rPr>
              <w:rFonts w:ascii="宋体" w:hAnsi="宋体" w:eastAsia="宋体" w:cs="宋体"/>
              <w:szCs w:val="24"/>
            </w:rPr>
            <w:fldChar w:fldCharType="separate"/>
          </w:r>
          <w:r>
            <w:rPr>
              <w:rFonts w:ascii="黑体" w:hAnsi="黑体" w:eastAsia="黑体" w:cs="黑体"/>
              <w:bCs/>
              <w:szCs w:val="26"/>
            </w:rPr>
            <w:t>2.4.1 品类结构</w:t>
          </w:r>
          <w:r>
            <w:tab/>
          </w:r>
          <w:r>
            <w:fldChar w:fldCharType="begin"/>
          </w:r>
          <w:r>
            <w:instrText xml:space="preserve"> PAGEREF _Toc24072 \h </w:instrText>
          </w:r>
          <w:r>
            <w:fldChar w:fldCharType="separate"/>
          </w:r>
          <w:r>
            <w:t>21</w:t>
          </w:r>
          <w:r>
            <w:fldChar w:fldCharType="end"/>
          </w:r>
          <w:r>
            <w:rPr>
              <w:rFonts w:ascii="宋体" w:hAnsi="宋体" w:eastAsia="宋体" w:cs="宋体"/>
              <w:szCs w:val="24"/>
            </w:rPr>
            <w:fldChar w:fldCharType="end"/>
          </w:r>
        </w:p>
        <w:p w14:paraId="79CB8F5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_Toc10603 </w:instrText>
          </w:r>
          <w:r>
            <w:rPr>
              <w:rFonts w:ascii="宋体" w:hAnsi="宋体" w:eastAsia="宋体" w:cs="宋体"/>
              <w:szCs w:val="24"/>
            </w:rPr>
            <w:fldChar w:fldCharType="separate"/>
          </w:r>
          <w:r>
            <w:rPr>
              <w:rFonts w:ascii="黑体" w:hAnsi="黑体" w:eastAsia="黑体" w:cs="黑体"/>
              <w:bCs/>
              <w:szCs w:val="26"/>
            </w:rPr>
            <w:t>2.4.2 核心竞争要素</w:t>
          </w:r>
          <w:r>
            <w:tab/>
          </w:r>
          <w:r>
            <w:fldChar w:fldCharType="begin"/>
          </w:r>
          <w:r>
            <w:instrText xml:space="preserve"> PAGEREF _Toc10603 \h </w:instrText>
          </w:r>
          <w:r>
            <w:fldChar w:fldCharType="separate"/>
          </w:r>
          <w:r>
            <w:t>21</w:t>
          </w:r>
          <w:r>
            <w:fldChar w:fldCharType="end"/>
          </w:r>
          <w:r>
            <w:rPr>
              <w:rFonts w:ascii="宋体" w:hAnsi="宋体" w:eastAsia="宋体" w:cs="宋体"/>
              <w:szCs w:val="24"/>
            </w:rPr>
            <w:fldChar w:fldCharType="end"/>
          </w:r>
        </w:p>
        <w:p w14:paraId="66C6735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_Toc25915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_Toc25915 \h </w:instrText>
          </w:r>
          <w:r>
            <w:fldChar w:fldCharType="separate"/>
          </w:r>
          <w:r>
            <w:t>21</w:t>
          </w:r>
          <w:r>
            <w:fldChar w:fldCharType="end"/>
          </w:r>
          <w:r>
            <w:rPr>
              <w:rFonts w:ascii="宋体" w:hAnsi="宋体" w:eastAsia="宋体" w:cs="宋体"/>
              <w:szCs w:val="24"/>
            </w:rPr>
            <w:fldChar w:fldCharType="end"/>
          </w:r>
        </w:p>
        <w:p w14:paraId="6416BC9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_Toc3604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_Toc3604 \h </w:instrText>
          </w:r>
          <w:r>
            <w:fldChar w:fldCharType="separate"/>
          </w:r>
          <w:r>
            <w:t>22</w:t>
          </w:r>
          <w:r>
            <w:fldChar w:fldCharType="end"/>
          </w:r>
          <w:r>
            <w:rPr>
              <w:rFonts w:ascii="宋体" w:hAnsi="宋体" w:eastAsia="宋体" w:cs="宋体"/>
              <w:szCs w:val="24"/>
            </w:rPr>
            <w:fldChar w:fldCharType="end"/>
          </w:r>
        </w:p>
        <w:p w14:paraId="5BEB868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_Toc7199 </w:instrText>
          </w:r>
          <w:r>
            <w:rPr>
              <w:rFonts w:ascii="宋体" w:hAnsi="宋体" w:eastAsia="宋体" w:cs="宋体"/>
              <w:szCs w:val="24"/>
            </w:rPr>
            <w:fldChar w:fldCharType="separate"/>
          </w:r>
          <w:r>
            <w:rPr>
              <w:rFonts w:ascii="黑体" w:hAnsi="黑体" w:eastAsia="黑体" w:cs="黑体"/>
              <w:bCs/>
              <w:szCs w:val="28"/>
            </w:rPr>
            <w:t>知识卡片：安顺美食核心品类一览</w:t>
          </w:r>
          <w:r>
            <w:tab/>
          </w:r>
          <w:r>
            <w:fldChar w:fldCharType="begin"/>
          </w:r>
          <w:r>
            <w:instrText xml:space="preserve"> PAGEREF _Toc7199 \h </w:instrText>
          </w:r>
          <w:r>
            <w:fldChar w:fldCharType="separate"/>
          </w:r>
          <w:r>
            <w:t>22</w:t>
          </w:r>
          <w:r>
            <w:fldChar w:fldCharType="end"/>
          </w:r>
          <w:r>
            <w:rPr>
              <w:rFonts w:ascii="宋体" w:hAnsi="宋体" w:eastAsia="宋体" w:cs="宋体"/>
              <w:szCs w:val="24"/>
            </w:rPr>
            <w:fldChar w:fldCharType="end"/>
          </w:r>
        </w:p>
        <w:p w14:paraId="7FBC8F56">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_Toc16363 </w:instrText>
          </w:r>
          <w:r>
            <w:rPr>
              <w:rFonts w:ascii="宋体" w:hAnsi="宋体" w:eastAsia="宋体" w:cs="宋体"/>
              <w:szCs w:val="24"/>
            </w:rPr>
            <w:fldChar w:fldCharType="separate"/>
          </w:r>
          <w:r>
            <w:rPr>
              <w:rFonts w:ascii="黑体" w:hAnsi="黑体" w:eastAsia="黑体" w:cs="黑体"/>
              <w:bCs/>
              <w:szCs w:val="32"/>
            </w:rPr>
            <w:t>第 3 章  美食的旅游价值与品牌基因</w:t>
          </w:r>
          <w:r>
            <w:tab/>
          </w:r>
          <w:r>
            <w:fldChar w:fldCharType="begin"/>
          </w:r>
          <w:r>
            <w:instrText xml:space="preserve"> PAGEREF _Toc16363 \h </w:instrText>
          </w:r>
          <w:r>
            <w:fldChar w:fldCharType="separate"/>
          </w:r>
          <w:r>
            <w:t>23</w:t>
          </w:r>
          <w:r>
            <w:fldChar w:fldCharType="end"/>
          </w:r>
          <w:r>
            <w:rPr>
              <w:rFonts w:ascii="宋体" w:hAnsi="宋体" w:eastAsia="宋体" w:cs="宋体"/>
              <w:szCs w:val="24"/>
            </w:rPr>
            <w:fldChar w:fldCharType="end"/>
          </w:r>
        </w:p>
        <w:p w14:paraId="39A1DBE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_Toc29615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_Toc29615 \h </w:instrText>
          </w:r>
          <w:r>
            <w:fldChar w:fldCharType="separate"/>
          </w:r>
          <w:r>
            <w:t>23</w:t>
          </w:r>
          <w:r>
            <w:fldChar w:fldCharType="end"/>
          </w:r>
          <w:r>
            <w:rPr>
              <w:rFonts w:ascii="宋体" w:hAnsi="宋体" w:eastAsia="宋体" w:cs="宋体"/>
              <w:szCs w:val="24"/>
            </w:rPr>
            <w:fldChar w:fldCharType="end"/>
          </w:r>
        </w:p>
        <w:p w14:paraId="6380C34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_Toc8219 </w:instrText>
          </w:r>
          <w:r>
            <w:rPr>
              <w:rFonts w:ascii="宋体" w:hAnsi="宋体" w:eastAsia="宋体" w:cs="宋体"/>
              <w:szCs w:val="24"/>
            </w:rPr>
            <w:fldChar w:fldCharType="separate"/>
          </w:r>
          <w:r>
            <w:rPr>
              <w:rFonts w:ascii="黑体" w:hAnsi="黑体" w:eastAsia="黑体" w:cs="黑体"/>
              <w:bCs/>
              <w:szCs w:val="28"/>
            </w:rPr>
            <w:t>导入案例：一顿饭引发的旅行</w:t>
          </w:r>
          <w:r>
            <w:tab/>
          </w:r>
          <w:r>
            <w:fldChar w:fldCharType="begin"/>
          </w:r>
          <w:r>
            <w:instrText xml:space="preserve"> PAGEREF _Toc8219 \h </w:instrText>
          </w:r>
          <w:r>
            <w:fldChar w:fldCharType="separate"/>
          </w:r>
          <w:r>
            <w:t>23</w:t>
          </w:r>
          <w:r>
            <w:fldChar w:fldCharType="end"/>
          </w:r>
          <w:r>
            <w:rPr>
              <w:rFonts w:ascii="宋体" w:hAnsi="宋体" w:eastAsia="宋体" w:cs="宋体"/>
              <w:szCs w:val="24"/>
            </w:rPr>
            <w:fldChar w:fldCharType="end"/>
          </w:r>
        </w:p>
        <w:p w14:paraId="6BC7462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_Toc5148 </w:instrText>
          </w:r>
          <w:r>
            <w:rPr>
              <w:rFonts w:ascii="宋体" w:hAnsi="宋体" w:eastAsia="宋体" w:cs="宋体"/>
              <w:szCs w:val="24"/>
            </w:rPr>
            <w:fldChar w:fldCharType="separate"/>
          </w:r>
          <w:r>
            <w:rPr>
              <w:rFonts w:ascii="黑体" w:hAnsi="黑体" w:eastAsia="黑体" w:cs="黑体"/>
              <w:bCs/>
              <w:szCs w:val="28"/>
            </w:rPr>
            <w:t>3.1 美食作为旅游吸引物的理论基础</w:t>
          </w:r>
          <w:r>
            <w:tab/>
          </w:r>
          <w:r>
            <w:fldChar w:fldCharType="begin"/>
          </w:r>
          <w:r>
            <w:instrText xml:space="preserve"> PAGEREF _Toc5148 \h </w:instrText>
          </w:r>
          <w:r>
            <w:fldChar w:fldCharType="separate"/>
          </w:r>
          <w:r>
            <w:t>23</w:t>
          </w:r>
          <w:r>
            <w:fldChar w:fldCharType="end"/>
          </w:r>
          <w:r>
            <w:rPr>
              <w:rFonts w:ascii="宋体" w:hAnsi="宋体" w:eastAsia="宋体" w:cs="宋体"/>
              <w:szCs w:val="24"/>
            </w:rPr>
            <w:fldChar w:fldCharType="end"/>
          </w:r>
        </w:p>
        <w:p w14:paraId="7803B746">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_Toc6910 </w:instrText>
          </w:r>
          <w:r>
            <w:rPr>
              <w:rFonts w:ascii="宋体" w:hAnsi="宋体" w:eastAsia="宋体" w:cs="宋体"/>
              <w:szCs w:val="24"/>
            </w:rPr>
            <w:fldChar w:fldCharType="separate"/>
          </w:r>
          <w:r>
            <w:rPr>
              <w:rFonts w:ascii="黑体" w:hAnsi="黑体" w:eastAsia="黑体" w:cs="黑体"/>
              <w:bCs/>
              <w:szCs w:val="26"/>
            </w:rPr>
            <w:t>3.1.1 旅游吸引物理论</w:t>
          </w:r>
          <w:r>
            <w:tab/>
          </w:r>
          <w:r>
            <w:fldChar w:fldCharType="begin"/>
          </w:r>
          <w:r>
            <w:instrText xml:space="preserve"> PAGEREF _Toc6910 \h </w:instrText>
          </w:r>
          <w:r>
            <w:fldChar w:fldCharType="separate"/>
          </w:r>
          <w:r>
            <w:t>23</w:t>
          </w:r>
          <w:r>
            <w:fldChar w:fldCharType="end"/>
          </w:r>
          <w:r>
            <w:rPr>
              <w:rFonts w:ascii="宋体" w:hAnsi="宋体" w:eastAsia="宋体" w:cs="宋体"/>
              <w:szCs w:val="24"/>
            </w:rPr>
            <w:fldChar w:fldCharType="end"/>
          </w:r>
        </w:p>
        <w:p w14:paraId="383D954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_Toc12698 </w:instrText>
          </w:r>
          <w:r>
            <w:rPr>
              <w:rFonts w:ascii="宋体" w:hAnsi="宋体" w:eastAsia="宋体" w:cs="宋体"/>
              <w:szCs w:val="24"/>
            </w:rPr>
            <w:fldChar w:fldCharType="separate"/>
          </w:r>
          <w:r>
            <w:rPr>
              <w:rFonts w:ascii="黑体" w:hAnsi="黑体" w:eastAsia="黑体" w:cs="黑体"/>
              <w:bCs/>
              <w:szCs w:val="26"/>
            </w:rPr>
            <w:t>3.1.2 地方感与美食认同</w:t>
          </w:r>
          <w:r>
            <w:tab/>
          </w:r>
          <w:r>
            <w:fldChar w:fldCharType="begin"/>
          </w:r>
          <w:r>
            <w:instrText xml:space="preserve"> PAGEREF _Toc12698 \h </w:instrText>
          </w:r>
          <w:r>
            <w:fldChar w:fldCharType="separate"/>
          </w:r>
          <w:r>
            <w:t>24</w:t>
          </w:r>
          <w:r>
            <w:fldChar w:fldCharType="end"/>
          </w:r>
          <w:r>
            <w:rPr>
              <w:rFonts w:ascii="宋体" w:hAnsi="宋体" w:eastAsia="宋体" w:cs="宋体"/>
              <w:szCs w:val="24"/>
            </w:rPr>
            <w:fldChar w:fldCharType="end"/>
          </w:r>
        </w:p>
        <w:p w14:paraId="22FB95A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_Toc12333 </w:instrText>
          </w:r>
          <w:r>
            <w:rPr>
              <w:rFonts w:ascii="宋体" w:hAnsi="宋体" w:eastAsia="宋体" w:cs="宋体"/>
              <w:szCs w:val="24"/>
            </w:rPr>
            <w:fldChar w:fldCharType="separate"/>
          </w:r>
          <w:r>
            <w:rPr>
              <w:rFonts w:ascii="黑体" w:hAnsi="黑体" w:eastAsia="黑体" w:cs="黑体"/>
              <w:bCs/>
              <w:szCs w:val="26"/>
            </w:rPr>
            <w:t>3.1.3 体验经济与美食旅游</w:t>
          </w:r>
          <w:r>
            <w:tab/>
          </w:r>
          <w:r>
            <w:fldChar w:fldCharType="begin"/>
          </w:r>
          <w:r>
            <w:instrText xml:space="preserve"> PAGEREF _Toc12333 \h </w:instrText>
          </w:r>
          <w:r>
            <w:fldChar w:fldCharType="separate"/>
          </w:r>
          <w:r>
            <w:t>24</w:t>
          </w:r>
          <w:r>
            <w:fldChar w:fldCharType="end"/>
          </w:r>
          <w:r>
            <w:rPr>
              <w:rFonts w:ascii="宋体" w:hAnsi="宋体" w:eastAsia="宋体" w:cs="宋体"/>
              <w:szCs w:val="24"/>
            </w:rPr>
            <w:fldChar w:fldCharType="end"/>
          </w:r>
        </w:p>
        <w:p w14:paraId="4D5BBAC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_Toc24754 </w:instrText>
          </w:r>
          <w:r>
            <w:rPr>
              <w:rFonts w:ascii="宋体" w:hAnsi="宋体" w:eastAsia="宋体" w:cs="宋体"/>
              <w:szCs w:val="24"/>
            </w:rPr>
            <w:fldChar w:fldCharType="separate"/>
          </w:r>
          <w:r>
            <w:rPr>
              <w:rFonts w:ascii="黑体" w:hAnsi="黑体" w:eastAsia="黑体" w:cs="黑体"/>
              <w:bCs/>
              <w:szCs w:val="28"/>
            </w:rPr>
            <w:t>3.2 美食旅游价值的评估框架</w:t>
          </w:r>
          <w:r>
            <w:tab/>
          </w:r>
          <w:r>
            <w:fldChar w:fldCharType="begin"/>
          </w:r>
          <w:r>
            <w:instrText xml:space="preserve"> PAGEREF _Toc24754 \h </w:instrText>
          </w:r>
          <w:r>
            <w:fldChar w:fldCharType="separate"/>
          </w:r>
          <w:r>
            <w:t>24</w:t>
          </w:r>
          <w:r>
            <w:fldChar w:fldCharType="end"/>
          </w:r>
          <w:r>
            <w:rPr>
              <w:rFonts w:ascii="宋体" w:hAnsi="宋体" w:eastAsia="宋体" w:cs="宋体"/>
              <w:szCs w:val="24"/>
            </w:rPr>
            <w:fldChar w:fldCharType="end"/>
          </w:r>
        </w:p>
        <w:p w14:paraId="1C01650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_Toc12313 </w:instrText>
          </w:r>
          <w:r>
            <w:rPr>
              <w:rFonts w:ascii="宋体" w:hAnsi="宋体" w:eastAsia="宋体" w:cs="宋体"/>
              <w:szCs w:val="24"/>
            </w:rPr>
            <w:fldChar w:fldCharType="separate"/>
          </w:r>
          <w:r>
            <w:rPr>
              <w:rFonts w:ascii="黑体" w:hAnsi="黑体" w:eastAsia="黑体" w:cs="黑体"/>
              <w:bCs/>
              <w:szCs w:val="26"/>
            </w:rPr>
            <w:t>3.2.1 美食旅游价值的维度</w:t>
          </w:r>
          <w:r>
            <w:tab/>
          </w:r>
          <w:r>
            <w:fldChar w:fldCharType="begin"/>
          </w:r>
          <w:r>
            <w:instrText xml:space="preserve"> PAGEREF _Toc12313 \h </w:instrText>
          </w:r>
          <w:r>
            <w:fldChar w:fldCharType="separate"/>
          </w:r>
          <w:r>
            <w:t>24</w:t>
          </w:r>
          <w:r>
            <w:fldChar w:fldCharType="end"/>
          </w:r>
          <w:r>
            <w:rPr>
              <w:rFonts w:ascii="宋体" w:hAnsi="宋体" w:eastAsia="宋体" w:cs="宋体"/>
              <w:szCs w:val="24"/>
            </w:rPr>
            <w:fldChar w:fldCharType="end"/>
          </w:r>
        </w:p>
        <w:p w14:paraId="232F2C4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_Toc11760 </w:instrText>
          </w:r>
          <w:r>
            <w:rPr>
              <w:rFonts w:ascii="宋体" w:hAnsi="宋体" w:eastAsia="宋体" w:cs="宋体"/>
              <w:szCs w:val="24"/>
            </w:rPr>
            <w:fldChar w:fldCharType="separate"/>
          </w:r>
          <w:r>
            <w:rPr>
              <w:rFonts w:ascii="黑体" w:hAnsi="黑体" w:eastAsia="黑体" w:cs="黑体"/>
              <w:bCs/>
              <w:szCs w:val="26"/>
            </w:rPr>
            <w:t>3.2.2 美食旅游价值的评估矩阵</w:t>
          </w:r>
          <w:r>
            <w:tab/>
          </w:r>
          <w:r>
            <w:fldChar w:fldCharType="begin"/>
          </w:r>
          <w:r>
            <w:instrText xml:space="preserve"> PAGEREF _Toc11760 \h </w:instrText>
          </w:r>
          <w:r>
            <w:fldChar w:fldCharType="separate"/>
          </w:r>
          <w:r>
            <w:t>25</w:t>
          </w:r>
          <w:r>
            <w:fldChar w:fldCharType="end"/>
          </w:r>
          <w:r>
            <w:rPr>
              <w:rFonts w:ascii="宋体" w:hAnsi="宋体" w:eastAsia="宋体" w:cs="宋体"/>
              <w:szCs w:val="24"/>
            </w:rPr>
            <w:fldChar w:fldCharType="end"/>
          </w:r>
        </w:p>
        <w:p w14:paraId="68C4FB29">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_Toc889 </w:instrText>
          </w:r>
          <w:r>
            <w:rPr>
              <w:rFonts w:ascii="宋体" w:hAnsi="宋体" w:eastAsia="宋体" w:cs="宋体"/>
              <w:szCs w:val="24"/>
            </w:rPr>
            <w:fldChar w:fldCharType="separate"/>
          </w:r>
          <w:r>
            <w:rPr>
              <w:rFonts w:ascii="黑体" w:hAnsi="黑体" w:eastAsia="黑体" w:cs="黑体"/>
              <w:bCs/>
              <w:szCs w:val="28"/>
            </w:rPr>
            <w:t>3.3 美食品牌基因的构成</w:t>
          </w:r>
          <w:r>
            <w:tab/>
          </w:r>
          <w:r>
            <w:fldChar w:fldCharType="begin"/>
          </w:r>
          <w:r>
            <w:instrText xml:space="preserve"> PAGEREF _Toc889 \h </w:instrText>
          </w:r>
          <w:r>
            <w:fldChar w:fldCharType="separate"/>
          </w:r>
          <w:r>
            <w:t>25</w:t>
          </w:r>
          <w:r>
            <w:fldChar w:fldCharType="end"/>
          </w:r>
          <w:r>
            <w:rPr>
              <w:rFonts w:ascii="宋体" w:hAnsi="宋体" w:eastAsia="宋体" w:cs="宋体"/>
              <w:szCs w:val="24"/>
            </w:rPr>
            <w:fldChar w:fldCharType="end"/>
          </w:r>
        </w:p>
        <w:p w14:paraId="5500056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_Toc7202 </w:instrText>
          </w:r>
          <w:r>
            <w:rPr>
              <w:rFonts w:ascii="宋体" w:hAnsi="宋体" w:eastAsia="宋体" w:cs="宋体"/>
              <w:szCs w:val="24"/>
            </w:rPr>
            <w:fldChar w:fldCharType="separate"/>
          </w:r>
          <w:r>
            <w:rPr>
              <w:rFonts w:ascii="黑体" w:hAnsi="黑体" w:eastAsia="黑体" w:cs="黑体"/>
              <w:bCs/>
              <w:szCs w:val="26"/>
            </w:rPr>
            <w:t>3.3.1 品牌基因的概念</w:t>
          </w:r>
          <w:r>
            <w:tab/>
          </w:r>
          <w:r>
            <w:fldChar w:fldCharType="begin"/>
          </w:r>
          <w:r>
            <w:instrText xml:space="preserve"> PAGEREF _Toc7202 \h </w:instrText>
          </w:r>
          <w:r>
            <w:fldChar w:fldCharType="separate"/>
          </w:r>
          <w:r>
            <w:t>25</w:t>
          </w:r>
          <w:r>
            <w:fldChar w:fldCharType="end"/>
          </w:r>
          <w:r>
            <w:rPr>
              <w:rFonts w:ascii="宋体" w:hAnsi="宋体" w:eastAsia="宋体" w:cs="宋体"/>
              <w:szCs w:val="24"/>
            </w:rPr>
            <w:fldChar w:fldCharType="end"/>
          </w:r>
        </w:p>
        <w:p w14:paraId="441B485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_Toc13068 </w:instrText>
          </w:r>
          <w:r>
            <w:rPr>
              <w:rFonts w:ascii="宋体" w:hAnsi="宋体" w:eastAsia="宋体" w:cs="宋体"/>
              <w:szCs w:val="24"/>
            </w:rPr>
            <w:fldChar w:fldCharType="separate"/>
          </w:r>
          <w:r>
            <w:rPr>
              <w:rFonts w:ascii="黑体" w:hAnsi="黑体" w:eastAsia="黑体" w:cs="黑体"/>
              <w:bCs/>
              <w:szCs w:val="26"/>
            </w:rPr>
            <w:t>3.3.2 安顺美食的品牌基因分析</w:t>
          </w:r>
          <w:r>
            <w:tab/>
          </w:r>
          <w:r>
            <w:fldChar w:fldCharType="begin"/>
          </w:r>
          <w:r>
            <w:instrText xml:space="preserve"> PAGEREF _Toc13068 \h </w:instrText>
          </w:r>
          <w:r>
            <w:fldChar w:fldCharType="separate"/>
          </w:r>
          <w:r>
            <w:t>26</w:t>
          </w:r>
          <w:r>
            <w:fldChar w:fldCharType="end"/>
          </w:r>
          <w:r>
            <w:rPr>
              <w:rFonts w:ascii="宋体" w:hAnsi="宋体" w:eastAsia="宋体" w:cs="宋体"/>
              <w:szCs w:val="24"/>
            </w:rPr>
            <w:fldChar w:fldCharType="end"/>
          </w:r>
        </w:p>
        <w:p w14:paraId="604F81D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_Toc1420 </w:instrText>
          </w:r>
          <w:r>
            <w:rPr>
              <w:rFonts w:ascii="宋体" w:hAnsi="宋体" w:eastAsia="宋体" w:cs="宋体"/>
              <w:szCs w:val="24"/>
            </w:rPr>
            <w:fldChar w:fldCharType="separate"/>
          </w:r>
          <w:r>
            <w:rPr>
              <w:rFonts w:ascii="黑体" w:hAnsi="黑体" w:eastAsia="黑体" w:cs="黑体"/>
              <w:bCs/>
              <w:szCs w:val="26"/>
            </w:rPr>
            <w:t>3.3.3 品牌基因的提取方法</w:t>
          </w:r>
          <w:r>
            <w:tab/>
          </w:r>
          <w:r>
            <w:fldChar w:fldCharType="begin"/>
          </w:r>
          <w:r>
            <w:instrText xml:space="preserve"> PAGEREF _Toc1420 \h </w:instrText>
          </w:r>
          <w:r>
            <w:fldChar w:fldCharType="separate"/>
          </w:r>
          <w:r>
            <w:t>26</w:t>
          </w:r>
          <w:r>
            <w:fldChar w:fldCharType="end"/>
          </w:r>
          <w:r>
            <w:rPr>
              <w:rFonts w:ascii="宋体" w:hAnsi="宋体" w:eastAsia="宋体" w:cs="宋体"/>
              <w:szCs w:val="24"/>
            </w:rPr>
            <w:fldChar w:fldCharType="end"/>
          </w:r>
        </w:p>
        <w:p w14:paraId="29254E7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_Toc23168 </w:instrText>
          </w:r>
          <w:r>
            <w:rPr>
              <w:rFonts w:ascii="宋体" w:hAnsi="宋体" w:eastAsia="宋体" w:cs="宋体"/>
              <w:szCs w:val="24"/>
            </w:rPr>
            <w:fldChar w:fldCharType="separate"/>
          </w:r>
          <w:r>
            <w:rPr>
              <w:rFonts w:ascii="黑体" w:hAnsi="黑体" w:eastAsia="黑体" w:cs="黑体"/>
              <w:bCs/>
              <w:szCs w:val="28"/>
            </w:rPr>
            <w:t>3.4 从地方小吃到城市品牌</w:t>
          </w:r>
          <w:r>
            <w:tab/>
          </w:r>
          <w:r>
            <w:fldChar w:fldCharType="begin"/>
          </w:r>
          <w:r>
            <w:instrText xml:space="preserve"> PAGEREF _Toc23168 \h </w:instrText>
          </w:r>
          <w:r>
            <w:fldChar w:fldCharType="separate"/>
          </w:r>
          <w:r>
            <w:t>27</w:t>
          </w:r>
          <w:r>
            <w:fldChar w:fldCharType="end"/>
          </w:r>
          <w:r>
            <w:rPr>
              <w:rFonts w:ascii="宋体" w:hAnsi="宋体" w:eastAsia="宋体" w:cs="宋体"/>
              <w:szCs w:val="24"/>
            </w:rPr>
            <w:fldChar w:fldCharType="end"/>
          </w:r>
        </w:p>
        <w:p w14:paraId="0B7EB25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_Toc32698 </w:instrText>
          </w:r>
          <w:r>
            <w:rPr>
              <w:rFonts w:ascii="宋体" w:hAnsi="宋体" w:eastAsia="宋体" w:cs="宋体"/>
              <w:szCs w:val="24"/>
            </w:rPr>
            <w:fldChar w:fldCharType="separate"/>
          </w:r>
          <w:r>
            <w:rPr>
              <w:rFonts w:ascii="黑体" w:hAnsi="黑体" w:eastAsia="黑体" w:cs="黑体"/>
              <w:bCs/>
              <w:szCs w:val="26"/>
            </w:rPr>
            <w:t>3.4.1 美食城市品牌的成功案例</w:t>
          </w:r>
          <w:r>
            <w:tab/>
          </w:r>
          <w:r>
            <w:fldChar w:fldCharType="begin"/>
          </w:r>
          <w:r>
            <w:instrText xml:space="preserve"> PAGEREF _Toc32698 \h </w:instrText>
          </w:r>
          <w:r>
            <w:fldChar w:fldCharType="separate"/>
          </w:r>
          <w:r>
            <w:t>27</w:t>
          </w:r>
          <w:r>
            <w:fldChar w:fldCharType="end"/>
          </w:r>
          <w:r>
            <w:rPr>
              <w:rFonts w:ascii="宋体" w:hAnsi="宋体" w:eastAsia="宋体" w:cs="宋体"/>
              <w:szCs w:val="24"/>
            </w:rPr>
            <w:fldChar w:fldCharType="end"/>
          </w:r>
        </w:p>
        <w:p w14:paraId="0799BCA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_Toc18301 </w:instrText>
          </w:r>
          <w:r>
            <w:rPr>
              <w:rFonts w:ascii="宋体" w:hAnsi="宋体" w:eastAsia="宋体" w:cs="宋体"/>
              <w:szCs w:val="24"/>
            </w:rPr>
            <w:fldChar w:fldCharType="separate"/>
          </w:r>
          <w:r>
            <w:rPr>
              <w:rFonts w:ascii="黑体" w:hAnsi="黑体" w:eastAsia="黑体" w:cs="黑体"/>
              <w:bCs/>
              <w:szCs w:val="26"/>
            </w:rPr>
            <w:t>3.4.2 安顺美食品牌化的路径</w:t>
          </w:r>
          <w:r>
            <w:tab/>
          </w:r>
          <w:r>
            <w:fldChar w:fldCharType="begin"/>
          </w:r>
          <w:r>
            <w:instrText xml:space="preserve"> PAGEREF _Toc18301 \h </w:instrText>
          </w:r>
          <w:r>
            <w:fldChar w:fldCharType="separate"/>
          </w:r>
          <w:r>
            <w:t>27</w:t>
          </w:r>
          <w:r>
            <w:fldChar w:fldCharType="end"/>
          </w:r>
          <w:r>
            <w:rPr>
              <w:rFonts w:ascii="宋体" w:hAnsi="宋体" w:eastAsia="宋体" w:cs="宋体"/>
              <w:szCs w:val="24"/>
            </w:rPr>
            <w:fldChar w:fldCharType="end"/>
          </w:r>
        </w:p>
        <w:p w14:paraId="27A6E2E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_Toc7890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_Toc7890 \h </w:instrText>
          </w:r>
          <w:r>
            <w:fldChar w:fldCharType="separate"/>
          </w:r>
          <w:r>
            <w:t>28</w:t>
          </w:r>
          <w:r>
            <w:fldChar w:fldCharType="end"/>
          </w:r>
          <w:r>
            <w:rPr>
              <w:rFonts w:ascii="宋体" w:hAnsi="宋体" w:eastAsia="宋体" w:cs="宋体"/>
              <w:szCs w:val="24"/>
            </w:rPr>
            <w:fldChar w:fldCharType="end"/>
          </w:r>
        </w:p>
        <w:p w14:paraId="30722278">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_Toc20007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_Toc20007 \h </w:instrText>
          </w:r>
          <w:r>
            <w:fldChar w:fldCharType="separate"/>
          </w:r>
          <w:r>
            <w:t>28</w:t>
          </w:r>
          <w:r>
            <w:fldChar w:fldCharType="end"/>
          </w:r>
          <w:r>
            <w:rPr>
              <w:rFonts w:ascii="宋体" w:hAnsi="宋体" w:eastAsia="宋体" w:cs="宋体"/>
              <w:szCs w:val="24"/>
            </w:rPr>
            <w:fldChar w:fldCharType="end"/>
          </w:r>
        </w:p>
        <w:p w14:paraId="0842E3D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_Toc7323 </w:instrText>
          </w:r>
          <w:r>
            <w:rPr>
              <w:rFonts w:ascii="宋体" w:hAnsi="宋体" w:eastAsia="宋体" w:cs="宋体"/>
              <w:szCs w:val="24"/>
            </w:rPr>
            <w:fldChar w:fldCharType="separate"/>
          </w:r>
          <w:r>
            <w:rPr>
              <w:rFonts w:ascii="黑体" w:hAnsi="黑体" w:eastAsia="黑体" w:cs="黑体"/>
              <w:bCs/>
              <w:szCs w:val="28"/>
            </w:rPr>
            <w:t>知识卡片：美食品牌基因四要素</w:t>
          </w:r>
          <w:r>
            <w:tab/>
          </w:r>
          <w:r>
            <w:fldChar w:fldCharType="begin"/>
          </w:r>
          <w:r>
            <w:instrText xml:space="preserve"> PAGEREF _Toc7323 \h </w:instrText>
          </w:r>
          <w:r>
            <w:fldChar w:fldCharType="separate"/>
          </w:r>
          <w:r>
            <w:t>28</w:t>
          </w:r>
          <w:r>
            <w:fldChar w:fldCharType="end"/>
          </w:r>
          <w:r>
            <w:rPr>
              <w:rFonts w:ascii="宋体" w:hAnsi="宋体" w:eastAsia="宋体" w:cs="宋体"/>
              <w:szCs w:val="24"/>
            </w:rPr>
            <w:fldChar w:fldCharType="end"/>
          </w:r>
        </w:p>
        <w:p w14:paraId="11E02A53">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_Toc26261 </w:instrText>
          </w:r>
          <w:r>
            <w:rPr>
              <w:rFonts w:ascii="宋体" w:hAnsi="宋体" w:eastAsia="宋体" w:cs="宋体"/>
              <w:szCs w:val="24"/>
            </w:rPr>
            <w:fldChar w:fldCharType="separate"/>
          </w:r>
          <w:r>
            <w:rPr>
              <w:rFonts w:ascii="黑体" w:hAnsi="黑体" w:eastAsia="黑体" w:cs="黑体"/>
              <w:bCs/>
              <w:szCs w:val="32"/>
            </w:rPr>
            <w:t>第 4 章  美食旅游理论与模式</w:t>
          </w:r>
          <w:r>
            <w:tab/>
          </w:r>
          <w:r>
            <w:fldChar w:fldCharType="begin"/>
          </w:r>
          <w:r>
            <w:instrText xml:space="preserve"> PAGEREF _Toc26261 \h </w:instrText>
          </w:r>
          <w:r>
            <w:fldChar w:fldCharType="separate"/>
          </w:r>
          <w:r>
            <w:t>29</w:t>
          </w:r>
          <w:r>
            <w:fldChar w:fldCharType="end"/>
          </w:r>
          <w:r>
            <w:rPr>
              <w:rFonts w:ascii="宋体" w:hAnsi="宋体" w:eastAsia="宋体" w:cs="宋体"/>
              <w:szCs w:val="24"/>
            </w:rPr>
            <w:fldChar w:fldCharType="end"/>
          </w:r>
        </w:p>
        <w:p w14:paraId="5312B1A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_Toc18579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_Toc18579 \h </w:instrText>
          </w:r>
          <w:r>
            <w:fldChar w:fldCharType="separate"/>
          </w:r>
          <w:r>
            <w:t>29</w:t>
          </w:r>
          <w:r>
            <w:fldChar w:fldCharType="end"/>
          </w:r>
          <w:r>
            <w:rPr>
              <w:rFonts w:ascii="宋体" w:hAnsi="宋体" w:eastAsia="宋体" w:cs="宋体"/>
              <w:szCs w:val="24"/>
            </w:rPr>
            <w:fldChar w:fldCharType="end"/>
          </w:r>
        </w:p>
        <w:p w14:paraId="75C0268E">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_Toc778 </w:instrText>
          </w:r>
          <w:r>
            <w:rPr>
              <w:rFonts w:ascii="宋体" w:hAnsi="宋体" w:eastAsia="宋体" w:cs="宋体"/>
              <w:szCs w:val="24"/>
            </w:rPr>
            <w:fldChar w:fldCharType="separate"/>
          </w:r>
          <w:r>
            <w:rPr>
              <w:rFonts w:ascii="黑体" w:hAnsi="黑体" w:eastAsia="黑体" w:cs="黑体"/>
              <w:bCs/>
              <w:szCs w:val="28"/>
            </w:rPr>
            <w:t>导入案例：一张"美食地图"撬动的百亿产业</w:t>
          </w:r>
          <w:r>
            <w:tab/>
          </w:r>
          <w:r>
            <w:fldChar w:fldCharType="begin"/>
          </w:r>
          <w:r>
            <w:instrText xml:space="preserve"> PAGEREF _Toc778 \h </w:instrText>
          </w:r>
          <w:r>
            <w:fldChar w:fldCharType="separate"/>
          </w:r>
          <w:r>
            <w:t>29</w:t>
          </w:r>
          <w:r>
            <w:fldChar w:fldCharType="end"/>
          </w:r>
          <w:r>
            <w:rPr>
              <w:rFonts w:ascii="宋体" w:hAnsi="宋体" w:eastAsia="宋体" w:cs="宋体"/>
              <w:szCs w:val="24"/>
            </w:rPr>
            <w:fldChar w:fldCharType="end"/>
          </w:r>
        </w:p>
        <w:p w14:paraId="2E651A1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_Toc4544 </w:instrText>
          </w:r>
          <w:r>
            <w:rPr>
              <w:rFonts w:ascii="宋体" w:hAnsi="宋体" w:eastAsia="宋体" w:cs="宋体"/>
              <w:szCs w:val="24"/>
            </w:rPr>
            <w:fldChar w:fldCharType="separate"/>
          </w:r>
          <w:r>
            <w:rPr>
              <w:rFonts w:ascii="黑体" w:hAnsi="黑体" w:eastAsia="黑体" w:cs="黑体"/>
              <w:bCs/>
              <w:szCs w:val="28"/>
            </w:rPr>
            <w:t>4.1 美食旅游的概念与趋势</w:t>
          </w:r>
          <w:r>
            <w:tab/>
          </w:r>
          <w:r>
            <w:fldChar w:fldCharType="begin"/>
          </w:r>
          <w:r>
            <w:instrText xml:space="preserve"> PAGEREF _Toc4544 \h </w:instrText>
          </w:r>
          <w:r>
            <w:fldChar w:fldCharType="separate"/>
          </w:r>
          <w:r>
            <w:t>29</w:t>
          </w:r>
          <w:r>
            <w:fldChar w:fldCharType="end"/>
          </w:r>
          <w:r>
            <w:rPr>
              <w:rFonts w:ascii="宋体" w:hAnsi="宋体" w:eastAsia="宋体" w:cs="宋体"/>
              <w:szCs w:val="24"/>
            </w:rPr>
            <w:fldChar w:fldCharType="end"/>
          </w:r>
        </w:p>
        <w:p w14:paraId="3E133EC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_Toc19705 </w:instrText>
          </w:r>
          <w:r>
            <w:rPr>
              <w:rFonts w:ascii="宋体" w:hAnsi="宋体" w:eastAsia="宋体" w:cs="宋体"/>
              <w:szCs w:val="24"/>
            </w:rPr>
            <w:fldChar w:fldCharType="separate"/>
          </w:r>
          <w:r>
            <w:rPr>
              <w:rFonts w:ascii="黑体" w:hAnsi="黑体" w:eastAsia="黑体" w:cs="黑体"/>
              <w:bCs/>
              <w:szCs w:val="26"/>
            </w:rPr>
            <w:t>4.1.1 美食旅游的定义</w:t>
          </w:r>
          <w:r>
            <w:tab/>
          </w:r>
          <w:r>
            <w:fldChar w:fldCharType="begin"/>
          </w:r>
          <w:r>
            <w:instrText xml:space="preserve"> PAGEREF _Toc19705 \h </w:instrText>
          </w:r>
          <w:r>
            <w:fldChar w:fldCharType="separate"/>
          </w:r>
          <w:r>
            <w:t>29</w:t>
          </w:r>
          <w:r>
            <w:fldChar w:fldCharType="end"/>
          </w:r>
          <w:r>
            <w:rPr>
              <w:rFonts w:ascii="宋体" w:hAnsi="宋体" w:eastAsia="宋体" w:cs="宋体"/>
              <w:szCs w:val="24"/>
            </w:rPr>
            <w:fldChar w:fldCharType="end"/>
          </w:r>
        </w:p>
        <w:p w14:paraId="09B9D1A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_Toc16432 </w:instrText>
          </w:r>
          <w:r>
            <w:rPr>
              <w:rFonts w:ascii="宋体" w:hAnsi="宋体" w:eastAsia="宋体" w:cs="宋体"/>
              <w:szCs w:val="24"/>
            </w:rPr>
            <w:fldChar w:fldCharType="separate"/>
          </w:r>
          <w:r>
            <w:rPr>
              <w:rFonts w:ascii="黑体" w:hAnsi="黑体" w:eastAsia="黑体" w:cs="黑体"/>
              <w:bCs/>
              <w:szCs w:val="26"/>
            </w:rPr>
            <w:t>4.1.2 全球美食旅游发展趋势</w:t>
          </w:r>
          <w:r>
            <w:tab/>
          </w:r>
          <w:r>
            <w:fldChar w:fldCharType="begin"/>
          </w:r>
          <w:r>
            <w:instrText xml:space="preserve"> PAGEREF _Toc16432 \h </w:instrText>
          </w:r>
          <w:r>
            <w:fldChar w:fldCharType="separate"/>
          </w:r>
          <w:r>
            <w:t>30</w:t>
          </w:r>
          <w:r>
            <w:fldChar w:fldCharType="end"/>
          </w:r>
          <w:r>
            <w:rPr>
              <w:rFonts w:ascii="宋体" w:hAnsi="宋体" w:eastAsia="宋体" w:cs="宋体"/>
              <w:szCs w:val="24"/>
            </w:rPr>
            <w:fldChar w:fldCharType="end"/>
          </w:r>
        </w:p>
        <w:p w14:paraId="289C52C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_Toc10004 </w:instrText>
          </w:r>
          <w:r>
            <w:rPr>
              <w:rFonts w:ascii="宋体" w:hAnsi="宋体" w:eastAsia="宋体" w:cs="宋体"/>
              <w:szCs w:val="24"/>
            </w:rPr>
            <w:fldChar w:fldCharType="separate"/>
          </w:r>
          <w:r>
            <w:rPr>
              <w:rFonts w:ascii="黑体" w:hAnsi="黑体" w:eastAsia="黑体" w:cs="黑体"/>
              <w:bCs/>
              <w:szCs w:val="26"/>
            </w:rPr>
            <w:t>4.1.3 中国美食旅游的现状</w:t>
          </w:r>
          <w:r>
            <w:tab/>
          </w:r>
          <w:r>
            <w:fldChar w:fldCharType="begin"/>
          </w:r>
          <w:r>
            <w:instrText xml:space="preserve"> PAGEREF _Toc10004 \h </w:instrText>
          </w:r>
          <w:r>
            <w:fldChar w:fldCharType="separate"/>
          </w:r>
          <w:r>
            <w:t>30</w:t>
          </w:r>
          <w:r>
            <w:fldChar w:fldCharType="end"/>
          </w:r>
          <w:r>
            <w:rPr>
              <w:rFonts w:ascii="宋体" w:hAnsi="宋体" w:eastAsia="宋体" w:cs="宋体"/>
              <w:szCs w:val="24"/>
            </w:rPr>
            <w:fldChar w:fldCharType="end"/>
          </w:r>
        </w:p>
        <w:p w14:paraId="799D32F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_Toc25404 </w:instrText>
          </w:r>
          <w:r>
            <w:rPr>
              <w:rFonts w:ascii="宋体" w:hAnsi="宋体" w:eastAsia="宋体" w:cs="宋体"/>
              <w:szCs w:val="24"/>
            </w:rPr>
            <w:fldChar w:fldCharType="separate"/>
          </w:r>
          <w:r>
            <w:rPr>
              <w:rFonts w:ascii="黑体" w:hAnsi="黑体" w:eastAsia="黑体" w:cs="黑体"/>
              <w:bCs/>
              <w:szCs w:val="28"/>
            </w:rPr>
            <w:t>4.2 美食旅游的主要模式</w:t>
          </w:r>
          <w:r>
            <w:tab/>
          </w:r>
          <w:r>
            <w:fldChar w:fldCharType="begin"/>
          </w:r>
          <w:r>
            <w:instrText xml:space="preserve"> PAGEREF _Toc25404 \h </w:instrText>
          </w:r>
          <w:r>
            <w:fldChar w:fldCharType="separate"/>
          </w:r>
          <w:r>
            <w:t>31</w:t>
          </w:r>
          <w:r>
            <w:fldChar w:fldCharType="end"/>
          </w:r>
          <w:r>
            <w:rPr>
              <w:rFonts w:ascii="宋体" w:hAnsi="宋体" w:eastAsia="宋体" w:cs="宋体"/>
              <w:szCs w:val="24"/>
            </w:rPr>
            <w:fldChar w:fldCharType="end"/>
          </w:r>
        </w:p>
        <w:p w14:paraId="0613316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_Toc1276 </w:instrText>
          </w:r>
          <w:r>
            <w:rPr>
              <w:rFonts w:ascii="宋体" w:hAnsi="宋体" w:eastAsia="宋体" w:cs="宋体"/>
              <w:szCs w:val="24"/>
            </w:rPr>
            <w:fldChar w:fldCharType="separate"/>
          </w:r>
          <w:r>
            <w:rPr>
              <w:rFonts w:ascii="黑体" w:hAnsi="黑体" w:eastAsia="黑体" w:cs="黑体"/>
              <w:bCs/>
              <w:szCs w:val="26"/>
            </w:rPr>
            <w:t>4.2.1 美食街区模式</w:t>
          </w:r>
          <w:r>
            <w:tab/>
          </w:r>
          <w:r>
            <w:fldChar w:fldCharType="begin"/>
          </w:r>
          <w:r>
            <w:instrText xml:space="preserve"> PAGEREF _Toc1276 \h </w:instrText>
          </w:r>
          <w:r>
            <w:fldChar w:fldCharType="separate"/>
          </w:r>
          <w:r>
            <w:t>31</w:t>
          </w:r>
          <w:r>
            <w:fldChar w:fldCharType="end"/>
          </w:r>
          <w:r>
            <w:rPr>
              <w:rFonts w:ascii="宋体" w:hAnsi="宋体" w:eastAsia="宋体" w:cs="宋体"/>
              <w:szCs w:val="24"/>
            </w:rPr>
            <w:fldChar w:fldCharType="end"/>
          </w:r>
        </w:p>
        <w:p w14:paraId="2111335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_Toc25347 </w:instrText>
          </w:r>
          <w:r>
            <w:rPr>
              <w:rFonts w:ascii="宋体" w:hAnsi="宋体" w:eastAsia="宋体" w:cs="宋体"/>
              <w:szCs w:val="24"/>
            </w:rPr>
            <w:fldChar w:fldCharType="separate"/>
          </w:r>
          <w:r>
            <w:rPr>
              <w:rFonts w:ascii="黑体" w:hAnsi="黑体" w:eastAsia="黑体" w:cs="黑体"/>
              <w:bCs/>
              <w:szCs w:val="26"/>
            </w:rPr>
            <w:t>4.2.2 美食节事模式</w:t>
          </w:r>
          <w:r>
            <w:tab/>
          </w:r>
          <w:r>
            <w:fldChar w:fldCharType="begin"/>
          </w:r>
          <w:r>
            <w:instrText xml:space="preserve"> PAGEREF _Toc25347 \h </w:instrText>
          </w:r>
          <w:r>
            <w:fldChar w:fldCharType="separate"/>
          </w:r>
          <w:r>
            <w:t>31</w:t>
          </w:r>
          <w:r>
            <w:fldChar w:fldCharType="end"/>
          </w:r>
          <w:r>
            <w:rPr>
              <w:rFonts w:ascii="宋体" w:hAnsi="宋体" w:eastAsia="宋体" w:cs="宋体"/>
              <w:szCs w:val="24"/>
            </w:rPr>
            <w:fldChar w:fldCharType="end"/>
          </w:r>
        </w:p>
        <w:p w14:paraId="03F1A59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_Toc27981 </w:instrText>
          </w:r>
          <w:r>
            <w:rPr>
              <w:rFonts w:ascii="宋体" w:hAnsi="宋体" w:eastAsia="宋体" w:cs="宋体"/>
              <w:szCs w:val="24"/>
            </w:rPr>
            <w:fldChar w:fldCharType="separate"/>
          </w:r>
          <w:r>
            <w:rPr>
              <w:rFonts w:ascii="黑体" w:hAnsi="黑体" w:eastAsia="黑体" w:cs="黑体"/>
              <w:bCs/>
              <w:szCs w:val="26"/>
            </w:rPr>
            <w:t>4.2.3 美食体验工坊模式</w:t>
          </w:r>
          <w:r>
            <w:tab/>
          </w:r>
          <w:r>
            <w:fldChar w:fldCharType="begin"/>
          </w:r>
          <w:r>
            <w:instrText xml:space="preserve"> PAGEREF _Toc27981 \h </w:instrText>
          </w:r>
          <w:r>
            <w:fldChar w:fldCharType="separate"/>
          </w:r>
          <w:r>
            <w:t>31</w:t>
          </w:r>
          <w:r>
            <w:fldChar w:fldCharType="end"/>
          </w:r>
          <w:r>
            <w:rPr>
              <w:rFonts w:ascii="宋体" w:hAnsi="宋体" w:eastAsia="宋体" w:cs="宋体"/>
              <w:szCs w:val="24"/>
            </w:rPr>
            <w:fldChar w:fldCharType="end"/>
          </w:r>
        </w:p>
        <w:p w14:paraId="703E5A9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_Toc22211 </w:instrText>
          </w:r>
          <w:r>
            <w:rPr>
              <w:rFonts w:ascii="宋体" w:hAnsi="宋体" w:eastAsia="宋体" w:cs="宋体"/>
              <w:szCs w:val="24"/>
            </w:rPr>
            <w:fldChar w:fldCharType="separate"/>
          </w:r>
          <w:r>
            <w:rPr>
              <w:rFonts w:ascii="黑体" w:hAnsi="黑体" w:eastAsia="黑体" w:cs="黑体"/>
              <w:bCs/>
              <w:szCs w:val="26"/>
            </w:rPr>
            <w:t>4.2.4 美食线路模式</w:t>
          </w:r>
          <w:r>
            <w:tab/>
          </w:r>
          <w:r>
            <w:fldChar w:fldCharType="begin"/>
          </w:r>
          <w:r>
            <w:instrText xml:space="preserve"> PAGEREF _Toc22211 \h </w:instrText>
          </w:r>
          <w:r>
            <w:fldChar w:fldCharType="separate"/>
          </w:r>
          <w:r>
            <w:t>32</w:t>
          </w:r>
          <w:r>
            <w:fldChar w:fldCharType="end"/>
          </w:r>
          <w:r>
            <w:rPr>
              <w:rFonts w:ascii="宋体" w:hAnsi="宋体" w:eastAsia="宋体" w:cs="宋体"/>
              <w:szCs w:val="24"/>
            </w:rPr>
            <w:fldChar w:fldCharType="end"/>
          </w:r>
        </w:p>
        <w:p w14:paraId="46D30C5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_Toc24851 </w:instrText>
          </w:r>
          <w:r>
            <w:rPr>
              <w:rFonts w:ascii="宋体" w:hAnsi="宋体" w:eastAsia="宋体" w:cs="宋体"/>
              <w:szCs w:val="24"/>
            </w:rPr>
            <w:fldChar w:fldCharType="separate"/>
          </w:r>
          <w:r>
            <w:rPr>
              <w:rFonts w:ascii="黑体" w:hAnsi="黑体" w:eastAsia="黑体" w:cs="黑体"/>
              <w:bCs/>
              <w:szCs w:val="26"/>
            </w:rPr>
            <w:t>4.2.5 美食+融合模式</w:t>
          </w:r>
          <w:r>
            <w:tab/>
          </w:r>
          <w:r>
            <w:fldChar w:fldCharType="begin"/>
          </w:r>
          <w:r>
            <w:instrText xml:space="preserve"> PAGEREF _Toc24851 \h </w:instrText>
          </w:r>
          <w:r>
            <w:fldChar w:fldCharType="separate"/>
          </w:r>
          <w:r>
            <w:t>32</w:t>
          </w:r>
          <w:r>
            <w:fldChar w:fldCharType="end"/>
          </w:r>
          <w:r>
            <w:rPr>
              <w:rFonts w:ascii="宋体" w:hAnsi="宋体" w:eastAsia="宋体" w:cs="宋体"/>
              <w:szCs w:val="24"/>
            </w:rPr>
            <w:fldChar w:fldCharType="end"/>
          </w:r>
        </w:p>
        <w:p w14:paraId="215AC53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_Toc3834 </w:instrText>
          </w:r>
          <w:r>
            <w:rPr>
              <w:rFonts w:ascii="宋体" w:hAnsi="宋体" w:eastAsia="宋体" w:cs="宋体"/>
              <w:szCs w:val="24"/>
            </w:rPr>
            <w:fldChar w:fldCharType="separate"/>
          </w:r>
          <w:r>
            <w:rPr>
              <w:rFonts w:ascii="黑体" w:hAnsi="黑体" w:eastAsia="黑体" w:cs="黑体"/>
              <w:bCs/>
              <w:szCs w:val="28"/>
            </w:rPr>
            <w:t>4.3 国际美食旅游案例</w:t>
          </w:r>
          <w:r>
            <w:tab/>
          </w:r>
          <w:r>
            <w:fldChar w:fldCharType="begin"/>
          </w:r>
          <w:r>
            <w:instrText xml:space="preserve"> PAGEREF _Toc3834 \h </w:instrText>
          </w:r>
          <w:r>
            <w:fldChar w:fldCharType="separate"/>
          </w:r>
          <w:r>
            <w:t>32</w:t>
          </w:r>
          <w:r>
            <w:fldChar w:fldCharType="end"/>
          </w:r>
          <w:r>
            <w:rPr>
              <w:rFonts w:ascii="宋体" w:hAnsi="宋体" w:eastAsia="宋体" w:cs="宋体"/>
              <w:szCs w:val="24"/>
            </w:rPr>
            <w:fldChar w:fldCharType="end"/>
          </w:r>
        </w:p>
        <w:p w14:paraId="3E2CC3B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_Toc31730 </w:instrText>
          </w:r>
          <w:r>
            <w:rPr>
              <w:rFonts w:ascii="宋体" w:hAnsi="宋体" w:eastAsia="宋体" w:cs="宋体"/>
              <w:szCs w:val="24"/>
            </w:rPr>
            <w:fldChar w:fldCharType="separate"/>
          </w:r>
          <w:r>
            <w:rPr>
              <w:rFonts w:ascii="黑体" w:hAnsi="黑体" w:eastAsia="黑体" w:cs="黑体"/>
              <w:bCs/>
              <w:szCs w:val="26"/>
            </w:rPr>
            <w:t>4.3.1 日本：从"和食"非遗到美食旅游国家战略</w:t>
          </w:r>
          <w:r>
            <w:tab/>
          </w:r>
          <w:r>
            <w:fldChar w:fldCharType="begin"/>
          </w:r>
          <w:r>
            <w:instrText xml:space="preserve"> PAGEREF _Toc31730 \h </w:instrText>
          </w:r>
          <w:r>
            <w:fldChar w:fldCharType="separate"/>
          </w:r>
          <w:r>
            <w:t>32</w:t>
          </w:r>
          <w:r>
            <w:fldChar w:fldCharType="end"/>
          </w:r>
          <w:r>
            <w:rPr>
              <w:rFonts w:ascii="宋体" w:hAnsi="宋体" w:eastAsia="宋体" w:cs="宋体"/>
              <w:szCs w:val="24"/>
            </w:rPr>
            <w:fldChar w:fldCharType="end"/>
          </w:r>
        </w:p>
        <w:p w14:paraId="2783689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_Toc31084 </w:instrText>
          </w:r>
          <w:r>
            <w:rPr>
              <w:rFonts w:ascii="宋体" w:hAnsi="宋体" w:eastAsia="宋体" w:cs="宋体"/>
              <w:szCs w:val="24"/>
            </w:rPr>
            <w:fldChar w:fldCharType="separate"/>
          </w:r>
          <w:r>
            <w:rPr>
              <w:rFonts w:ascii="黑体" w:hAnsi="黑体" w:eastAsia="黑体" w:cs="黑体"/>
              <w:bCs/>
              <w:szCs w:val="26"/>
            </w:rPr>
            <w:t>4.3.2 意大利：慢食运动与美食旅游的共生</w:t>
          </w:r>
          <w:r>
            <w:tab/>
          </w:r>
          <w:r>
            <w:fldChar w:fldCharType="begin"/>
          </w:r>
          <w:r>
            <w:instrText xml:space="preserve"> PAGEREF _Toc31084 \h </w:instrText>
          </w:r>
          <w:r>
            <w:fldChar w:fldCharType="separate"/>
          </w:r>
          <w:r>
            <w:t>33</w:t>
          </w:r>
          <w:r>
            <w:fldChar w:fldCharType="end"/>
          </w:r>
          <w:r>
            <w:rPr>
              <w:rFonts w:ascii="宋体" w:hAnsi="宋体" w:eastAsia="宋体" w:cs="宋体"/>
              <w:szCs w:val="24"/>
            </w:rPr>
            <w:fldChar w:fldCharType="end"/>
          </w:r>
        </w:p>
        <w:p w14:paraId="3E5571B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_Toc31369 </w:instrText>
          </w:r>
          <w:r>
            <w:rPr>
              <w:rFonts w:ascii="宋体" w:hAnsi="宋体" w:eastAsia="宋体" w:cs="宋体"/>
              <w:szCs w:val="24"/>
            </w:rPr>
            <w:fldChar w:fldCharType="separate"/>
          </w:r>
          <w:r>
            <w:rPr>
              <w:rFonts w:ascii="黑体" w:hAnsi="黑体" w:eastAsia="黑体" w:cs="黑体"/>
              <w:bCs/>
              <w:szCs w:val="26"/>
            </w:rPr>
            <w:t>4.3.3 泰国：街头美食的全球品牌化</w:t>
          </w:r>
          <w:r>
            <w:tab/>
          </w:r>
          <w:r>
            <w:fldChar w:fldCharType="begin"/>
          </w:r>
          <w:r>
            <w:instrText xml:space="preserve"> PAGEREF _Toc31369 \h </w:instrText>
          </w:r>
          <w:r>
            <w:fldChar w:fldCharType="separate"/>
          </w:r>
          <w:r>
            <w:t>33</w:t>
          </w:r>
          <w:r>
            <w:fldChar w:fldCharType="end"/>
          </w:r>
          <w:r>
            <w:rPr>
              <w:rFonts w:ascii="宋体" w:hAnsi="宋体" w:eastAsia="宋体" w:cs="宋体"/>
              <w:szCs w:val="24"/>
            </w:rPr>
            <w:fldChar w:fldCharType="end"/>
          </w:r>
        </w:p>
        <w:p w14:paraId="51E92CA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_Toc30341 </w:instrText>
          </w:r>
          <w:r>
            <w:rPr>
              <w:rFonts w:ascii="宋体" w:hAnsi="宋体" w:eastAsia="宋体" w:cs="宋体"/>
              <w:szCs w:val="24"/>
            </w:rPr>
            <w:fldChar w:fldCharType="separate"/>
          </w:r>
          <w:r>
            <w:rPr>
              <w:rFonts w:ascii="黑体" w:hAnsi="黑体" w:eastAsia="黑体" w:cs="黑体"/>
              <w:bCs/>
              <w:szCs w:val="28"/>
            </w:rPr>
            <w:t>4.4 安顺美食旅游的发展路径</w:t>
          </w:r>
          <w:r>
            <w:tab/>
          </w:r>
          <w:r>
            <w:fldChar w:fldCharType="begin"/>
          </w:r>
          <w:r>
            <w:instrText xml:space="preserve"> PAGEREF _Toc30341 \h </w:instrText>
          </w:r>
          <w:r>
            <w:fldChar w:fldCharType="separate"/>
          </w:r>
          <w:r>
            <w:t>33</w:t>
          </w:r>
          <w:r>
            <w:fldChar w:fldCharType="end"/>
          </w:r>
          <w:r>
            <w:rPr>
              <w:rFonts w:ascii="宋体" w:hAnsi="宋体" w:eastAsia="宋体" w:cs="宋体"/>
              <w:szCs w:val="24"/>
            </w:rPr>
            <w:fldChar w:fldCharType="end"/>
          </w:r>
        </w:p>
        <w:p w14:paraId="3FAC009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_Toc203 </w:instrText>
          </w:r>
          <w:r>
            <w:rPr>
              <w:rFonts w:ascii="宋体" w:hAnsi="宋体" w:eastAsia="宋体" w:cs="宋体"/>
              <w:szCs w:val="24"/>
            </w:rPr>
            <w:fldChar w:fldCharType="separate"/>
          </w:r>
          <w:r>
            <w:rPr>
              <w:rFonts w:ascii="黑体" w:hAnsi="黑体" w:eastAsia="黑体" w:cs="黑体"/>
              <w:bCs/>
              <w:szCs w:val="26"/>
            </w:rPr>
            <w:t>4.4.1 SWOT分析</w:t>
          </w:r>
          <w:r>
            <w:tab/>
          </w:r>
          <w:r>
            <w:fldChar w:fldCharType="begin"/>
          </w:r>
          <w:r>
            <w:instrText xml:space="preserve"> PAGEREF _Toc203 \h </w:instrText>
          </w:r>
          <w:r>
            <w:fldChar w:fldCharType="separate"/>
          </w:r>
          <w:r>
            <w:t>33</w:t>
          </w:r>
          <w:r>
            <w:fldChar w:fldCharType="end"/>
          </w:r>
          <w:r>
            <w:rPr>
              <w:rFonts w:ascii="宋体" w:hAnsi="宋体" w:eastAsia="宋体" w:cs="宋体"/>
              <w:szCs w:val="24"/>
            </w:rPr>
            <w:fldChar w:fldCharType="end"/>
          </w:r>
        </w:p>
        <w:p w14:paraId="39933DB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_Toc12981 </w:instrText>
          </w:r>
          <w:r>
            <w:rPr>
              <w:rFonts w:ascii="宋体" w:hAnsi="宋体" w:eastAsia="宋体" w:cs="宋体"/>
              <w:szCs w:val="24"/>
            </w:rPr>
            <w:fldChar w:fldCharType="separate"/>
          </w:r>
          <w:r>
            <w:rPr>
              <w:rFonts w:ascii="黑体" w:hAnsi="黑体" w:eastAsia="黑体" w:cs="黑体"/>
              <w:bCs/>
              <w:szCs w:val="26"/>
            </w:rPr>
            <w:t>4.4.2 战略选择</w:t>
          </w:r>
          <w:r>
            <w:tab/>
          </w:r>
          <w:r>
            <w:fldChar w:fldCharType="begin"/>
          </w:r>
          <w:r>
            <w:instrText xml:space="preserve"> PAGEREF _Toc12981 \h </w:instrText>
          </w:r>
          <w:r>
            <w:fldChar w:fldCharType="separate"/>
          </w:r>
          <w:r>
            <w:t>34</w:t>
          </w:r>
          <w:r>
            <w:fldChar w:fldCharType="end"/>
          </w:r>
          <w:r>
            <w:rPr>
              <w:rFonts w:ascii="宋体" w:hAnsi="宋体" w:eastAsia="宋体" w:cs="宋体"/>
              <w:szCs w:val="24"/>
            </w:rPr>
            <w:fldChar w:fldCharType="end"/>
          </w:r>
        </w:p>
        <w:p w14:paraId="7A83F03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_Toc2163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_Toc2163 \h </w:instrText>
          </w:r>
          <w:r>
            <w:fldChar w:fldCharType="separate"/>
          </w:r>
          <w:r>
            <w:t>34</w:t>
          </w:r>
          <w:r>
            <w:fldChar w:fldCharType="end"/>
          </w:r>
          <w:r>
            <w:rPr>
              <w:rFonts w:ascii="宋体" w:hAnsi="宋体" w:eastAsia="宋体" w:cs="宋体"/>
              <w:szCs w:val="24"/>
            </w:rPr>
            <w:fldChar w:fldCharType="end"/>
          </w:r>
        </w:p>
        <w:p w14:paraId="13551C7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_Toc27571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_Toc27571 \h </w:instrText>
          </w:r>
          <w:r>
            <w:fldChar w:fldCharType="separate"/>
          </w:r>
          <w:r>
            <w:t>35</w:t>
          </w:r>
          <w:r>
            <w:fldChar w:fldCharType="end"/>
          </w:r>
          <w:r>
            <w:rPr>
              <w:rFonts w:ascii="宋体" w:hAnsi="宋体" w:eastAsia="宋体" w:cs="宋体"/>
              <w:szCs w:val="24"/>
            </w:rPr>
            <w:fldChar w:fldCharType="end"/>
          </w:r>
        </w:p>
        <w:p w14:paraId="342BF61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_Toc24505 </w:instrText>
          </w:r>
          <w:r>
            <w:rPr>
              <w:rFonts w:ascii="宋体" w:hAnsi="宋体" w:eastAsia="宋体" w:cs="宋体"/>
              <w:szCs w:val="24"/>
            </w:rPr>
            <w:fldChar w:fldCharType="separate"/>
          </w:r>
          <w:r>
            <w:rPr>
              <w:rFonts w:ascii="黑体" w:hAnsi="黑体" w:eastAsia="黑体" w:cs="黑体"/>
              <w:bCs/>
              <w:szCs w:val="28"/>
            </w:rPr>
            <w:t>知识卡片：美食旅游五种模式对比</w:t>
          </w:r>
          <w:r>
            <w:tab/>
          </w:r>
          <w:r>
            <w:fldChar w:fldCharType="begin"/>
          </w:r>
          <w:r>
            <w:instrText xml:space="preserve"> PAGEREF _Toc24505 \h </w:instrText>
          </w:r>
          <w:r>
            <w:fldChar w:fldCharType="separate"/>
          </w:r>
          <w:r>
            <w:t>35</w:t>
          </w:r>
          <w:r>
            <w:fldChar w:fldCharType="end"/>
          </w:r>
          <w:r>
            <w:rPr>
              <w:rFonts w:ascii="宋体" w:hAnsi="宋体" w:eastAsia="宋体" w:cs="宋体"/>
              <w:szCs w:val="24"/>
            </w:rPr>
            <w:fldChar w:fldCharType="end"/>
          </w:r>
        </w:p>
        <w:p w14:paraId="26440A77">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_Toc2248 </w:instrText>
          </w:r>
          <w:r>
            <w:rPr>
              <w:rFonts w:ascii="宋体" w:hAnsi="宋体" w:eastAsia="宋体" w:cs="宋体"/>
              <w:szCs w:val="24"/>
            </w:rPr>
            <w:fldChar w:fldCharType="separate"/>
          </w:r>
          <w:r>
            <w:rPr>
              <w:rFonts w:ascii="黑体" w:hAnsi="黑体" w:eastAsia="黑体" w:cs="黑体"/>
              <w:bCs/>
              <w:szCs w:val="32"/>
            </w:rPr>
            <w:t>第 5 章  安顺美食旅游产品设计</w:t>
          </w:r>
          <w:r>
            <w:tab/>
          </w:r>
          <w:r>
            <w:fldChar w:fldCharType="begin"/>
          </w:r>
          <w:r>
            <w:instrText xml:space="preserve"> PAGEREF _Toc2248 \h </w:instrText>
          </w:r>
          <w:r>
            <w:fldChar w:fldCharType="separate"/>
          </w:r>
          <w:r>
            <w:t>36</w:t>
          </w:r>
          <w:r>
            <w:fldChar w:fldCharType="end"/>
          </w:r>
          <w:r>
            <w:rPr>
              <w:rFonts w:ascii="宋体" w:hAnsi="宋体" w:eastAsia="宋体" w:cs="宋体"/>
              <w:szCs w:val="24"/>
            </w:rPr>
            <w:fldChar w:fldCharType="end"/>
          </w:r>
        </w:p>
        <w:p w14:paraId="5EAE443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_Toc8935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_Toc8935 \h </w:instrText>
          </w:r>
          <w:r>
            <w:fldChar w:fldCharType="separate"/>
          </w:r>
          <w:r>
            <w:t>36</w:t>
          </w:r>
          <w:r>
            <w:fldChar w:fldCharType="end"/>
          </w:r>
          <w:r>
            <w:rPr>
              <w:rFonts w:ascii="宋体" w:hAnsi="宋体" w:eastAsia="宋体" w:cs="宋体"/>
              <w:szCs w:val="24"/>
            </w:rPr>
            <w:fldChar w:fldCharType="end"/>
          </w:r>
        </w:p>
        <w:p w14:paraId="7EB91B6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_Toc26264 </w:instrText>
          </w:r>
          <w:r>
            <w:rPr>
              <w:rFonts w:ascii="宋体" w:hAnsi="宋体" w:eastAsia="宋体" w:cs="宋体"/>
              <w:szCs w:val="24"/>
            </w:rPr>
            <w:fldChar w:fldCharType="separate"/>
          </w:r>
          <w:r>
            <w:rPr>
              <w:rFonts w:ascii="黑体" w:hAnsi="黑体" w:eastAsia="黑体" w:cs="黑体"/>
              <w:bCs/>
              <w:szCs w:val="28"/>
            </w:rPr>
            <w:t>导入案例："三天两夜寻味安顺"的诞生</w:t>
          </w:r>
          <w:r>
            <w:tab/>
          </w:r>
          <w:r>
            <w:fldChar w:fldCharType="begin"/>
          </w:r>
          <w:r>
            <w:instrText xml:space="preserve"> PAGEREF _Toc26264 \h </w:instrText>
          </w:r>
          <w:r>
            <w:fldChar w:fldCharType="separate"/>
          </w:r>
          <w:r>
            <w:t>36</w:t>
          </w:r>
          <w:r>
            <w:fldChar w:fldCharType="end"/>
          </w:r>
          <w:r>
            <w:rPr>
              <w:rFonts w:ascii="宋体" w:hAnsi="宋体" w:eastAsia="宋体" w:cs="宋体"/>
              <w:szCs w:val="24"/>
            </w:rPr>
            <w:fldChar w:fldCharType="end"/>
          </w:r>
        </w:p>
        <w:p w14:paraId="25BA6FF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_Toc12175 </w:instrText>
          </w:r>
          <w:r>
            <w:rPr>
              <w:rFonts w:ascii="宋体" w:hAnsi="宋体" w:eastAsia="宋体" w:cs="宋体"/>
              <w:szCs w:val="24"/>
            </w:rPr>
            <w:fldChar w:fldCharType="separate"/>
          </w:r>
          <w:r>
            <w:rPr>
              <w:rFonts w:ascii="黑体" w:hAnsi="黑体" w:eastAsia="黑体" w:cs="黑体"/>
              <w:bCs/>
              <w:szCs w:val="28"/>
            </w:rPr>
            <w:t>5.1 美食旅游产品设计原则</w:t>
          </w:r>
          <w:r>
            <w:tab/>
          </w:r>
          <w:r>
            <w:fldChar w:fldCharType="begin"/>
          </w:r>
          <w:r>
            <w:instrText xml:space="preserve"> PAGEREF _Toc12175 \h </w:instrText>
          </w:r>
          <w:r>
            <w:fldChar w:fldCharType="separate"/>
          </w:r>
          <w:r>
            <w:t>36</w:t>
          </w:r>
          <w:r>
            <w:fldChar w:fldCharType="end"/>
          </w:r>
          <w:r>
            <w:rPr>
              <w:rFonts w:ascii="宋体" w:hAnsi="宋体" w:eastAsia="宋体" w:cs="宋体"/>
              <w:szCs w:val="24"/>
            </w:rPr>
            <w:fldChar w:fldCharType="end"/>
          </w:r>
        </w:p>
        <w:p w14:paraId="7198707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_Toc31229 </w:instrText>
          </w:r>
          <w:r>
            <w:rPr>
              <w:rFonts w:ascii="宋体" w:hAnsi="宋体" w:eastAsia="宋体" w:cs="宋体"/>
              <w:szCs w:val="24"/>
            </w:rPr>
            <w:fldChar w:fldCharType="separate"/>
          </w:r>
          <w:r>
            <w:rPr>
              <w:rFonts w:ascii="黑体" w:hAnsi="黑体" w:eastAsia="黑体" w:cs="黑体"/>
              <w:bCs/>
              <w:szCs w:val="26"/>
            </w:rPr>
            <w:t>5.1.1 以"味"为本</w:t>
          </w:r>
          <w:r>
            <w:tab/>
          </w:r>
          <w:r>
            <w:fldChar w:fldCharType="begin"/>
          </w:r>
          <w:r>
            <w:instrText xml:space="preserve"> PAGEREF _Toc31229 \h </w:instrText>
          </w:r>
          <w:r>
            <w:fldChar w:fldCharType="separate"/>
          </w:r>
          <w:r>
            <w:t>36</w:t>
          </w:r>
          <w:r>
            <w:fldChar w:fldCharType="end"/>
          </w:r>
          <w:r>
            <w:rPr>
              <w:rFonts w:ascii="宋体" w:hAnsi="宋体" w:eastAsia="宋体" w:cs="宋体"/>
              <w:szCs w:val="24"/>
            </w:rPr>
            <w:fldChar w:fldCharType="end"/>
          </w:r>
        </w:p>
        <w:p w14:paraId="2AB85DB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_Toc18025 </w:instrText>
          </w:r>
          <w:r>
            <w:rPr>
              <w:rFonts w:ascii="宋体" w:hAnsi="宋体" w:eastAsia="宋体" w:cs="宋体"/>
              <w:szCs w:val="24"/>
            </w:rPr>
            <w:fldChar w:fldCharType="separate"/>
          </w:r>
          <w:r>
            <w:rPr>
              <w:rFonts w:ascii="黑体" w:hAnsi="黑体" w:eastAsia="黑体" w:cs="黑体"/>
              <w:bCs/>
              <w:szCs w:val="26"/>
            </w:rPr>
            <w:t>5.1.2 以"故事"为魂</w:t>
          </w:r>
          <w:r>
            <w:tab/>
          </w:r>
          <w:r>
            <w:fldChar w:fldCharType="begin"/>
          </w:r>
          <w:r>
            <w:instrText xml:space="preserve"> PAGEREF _Toc18025 \h </w:instrText>
          </w:r>
          <w:r>
            <w:fldChar w:fldCharType="separate"/>
          </w:r>
          <w:r>
            <w:t>37</w:t>
          </w:r>
          <w:r>
            <w:fldChar w:fldCharType="end"/>
          </w:r>
          <w:r>
            <w:rPr>
              <w:rFonts w:ascii="宋体" w:hAnsi="宋体" w:eastAsia="宋体" w:cs="宋体"/>
              <w:szCs w:val="24"/>
            </w:rPr>
            <w:fldChar w:fldCharType="end"/>
          </w:r>
        </w:p>
        <w:p w14:paraId="633235C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_Toc19185 </w:instrText>
          </w:r>
          <w:r>
            <w:rPr>
              <w:rFonts w:ascii="宋体" w:hAnsi="宋体" w:eastAsia="宋体" w:cs="宋体"/>
              <w:szCs w:val="24"/>
            </w:rPr>
            <w:fldChar w:fldCharType="separate"/>
          </w:r>
          <w:r>
            <w:rPr>
              <w:rFonts w:ascii="黑体" w:hAnsi="黑体" w:eastAsia="黑体" w:cs="黑体"/>
              <w:bCs/>
              <w:szCs w:val="26"/>
            </w:rPr>
            <w:t>5.1.3 以"体验"为体</w:t>
          </w:r>
          <w:r>
            <w:tab/>
          </w:r>
          <w:r>
            <w:fldChar w:fldCharType="begin"/>
          </w:r>
          <w:r>
            <w:instrText xml:space="preserve"> PAGEREF _Toc19185 \h </w:instrText>
          </w:r>
          <w:r>
            <w:fldChar w:fldCharType="separate"/>
          </w:r>
          <w:r>
            <w:t>37</w:t>
          </w:r>
          <w:r>
            <w:fldChar w:fldCharType="end"/>
          </w:r>
          <w:r>
            <w:rPr>
              <w:rFonts w:ascii="宋体" w:hAnsi="宋体" w:eastAsia="宋体" w:cs="宋体"/>
              <w:szCs w:val="24"/>
            </w:rPr>
            <w:fldChar w:fldCharType="end"/>
          </w:r>
        </w:p>
        <w:p w14:paraId="7C5902C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_Toc31010 </w:instrText>
          </w:r>
          <w:r>
            <w:rPr>
              <w:rFonts w:ascii="宋体" w:hAnsi="宋体" w:eastAsia="宋体" w:cs="宋体"/>
              <w:szCs w:val="24"/>
            </w:rPr>
            <w:fldChar w:fldCharType="separate"/>
          </w:r>
          <w:r>
            <w:rPr>
              <w:rFonts w:ascii="黑体" w:hAnsi="黑体" w:eastAsia="黑体" w:cs="黑体"/>
              <w:bCs/>
              <w:szCs w:val="26"/>
            </w:rPr>
            <w:t>5.1.4 以"服务"为基</w:t>
          </w:r>
          <w:r>
            <w:tab/>
          </w:r>
          <w:r>
            <w:fldChar w:fldCharType="begin"/>
          </w:r>
          <w:r>
            <w:instrText xml:space="preserve"> PAGEREF _Toc31010 \h </w:instrText>
          </w:r>
          <w:r>
            <w:fldChar w:fldCharType="separate"/>
          </w:r>
          <w:r>
            <w:t>37</w:t>
          </w:r>
          <w:r>
            <w:fldChar w:fldCharType="end"/>
          </w:r>
          <w:r>
            <w:rPr>
              <w:rFonts w:ascii="宋体" w:hAnsi="宋体" w:eastAsia="宋体" w:cs="宋体"/>
              <w:szCs w:val="24"/>
            </w:rPr>
            <w:fldChar w:fldCharType="end"/>
          </w:r>
        </w:p>
        <w:p w14:paraId="19CC5FF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_Toc3999 </w:instrText>
          </w:r>
          <w:r>
            <w:rPr>
              <w:rFonts w:ascii="宋体" w:hAnsi="宋体" w:eastAsia="宋体" w:cs="宋体"/>
              <w:szCs w:val="24"/>
            </w:rPr>
            <w:fldChar w:fldCharType="separate"/>
          </w:r>
          <w:r>
            <w:rPr>
              <w:rFonts w:ascii="黑体" w:hAnsi="黑体" w:eastAsia="黑体" w:cs="黑体"/>
              <w:bCs/>
              <w:szCs w:val="28"/>
            </w:rPr>
            <w:t>5.2 安顺美食旅游产品谱系</w:t>
          </w:r>
          <w:r>
            <w:tab/>
          </w:r>
          <w:r>
            <w:fldChar w:fldCharType="begin"/>
          </w:r>
          <w:r>
            <w:instrText xml:space="preserve"> PAGEREF _Toc3999 \h </w:instrText>
          </w:r>
          <w:r>
            <w:fldChar w:fldCharType="separate"/>
          </w:r>
          <w:r>
            <w:t>37</w:t>
          </w:r>
          <w:r>
            <w:fldChar w:fldCharType="end"/>
          </w:r>
          <w:r>
            <w:rPr>
              <w:rFonts w:ascii="宋体" w:hAnsi="宋体" w:eastAsia="宋体" w:cs="宋体"/>
              <w:szCs w:val="24"/>
            </w:rPr>
            <w:fldChar w:fldCharType="end"/>
          </w:r>
        </w:p>
        <w:p w14:paraId="35209BC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_Toc11174 </w:instrText>
          </w:r>
          <w:r>
            <w:rPr>
              <w:rFonts w:ascii="宋体" w:hAnsi="宋体" w:eastAsia="宋体" w:cs="宋体"/>
              <w:szCs w:val="24"/>
            </w:rPr>
            <w:fldChar w:fldCharType="separate"/>
          </w:r>
          <w:r>
            <w:rPr>
              <w:rFonts w:ascii="黑体" w:hAnsi="黑体" w:eastAsia="黑体" w:cs="黑体"/>
              <w:bCs/>
              <w:szCs w:val="26"/>
            </w:rPr>
            <w:t>5.2.1 一日游产品</w:t>
          </w:r>
          <w:r>
            <w:tab/>
          </w:r>
          <w:r>
            <w:fldChar w:fldCharType="begin"/>
          </w:r>
          <w:r>
            <w:instrText xml:space="preserve"> PAGEREF _Toc11174 \h </w:instrText>
          </w:r>
          <w:r>
            <w:fldChar w:fldCharType="separate"/>
          </w:r>
          <w:r>
            <w:t>37</w:t>
          </w:r>
          <w:r>
            <w:fldChar w:fldCharType="end"/>
          </w:r>
          <w:r>
            <w:rPr>
              <w:rFonts w:ascii="宋体" w:hAnsi="宋体" w:eastAsia="宋体" w:cs="宋体"/>
              <w:szCs w:val="24"/>
            </w:rPr>
            <w:fldChar w:fldCharType="end"/>
          </w:r>
        </w:p>
        <w:p w14:paraId="7249745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_Toc12555 </w:instrText>
          </w:r>
          <w:r>
            <w:rPr>
              <w:rFonts w:ascii="宋体" w:hAnsi="宋体" w:eastAsia="宋体" w:cs="宋体"/>
              <w:szCs w:val="24"/>
            </w:rPr>
            <w:fldChar w:fldCharType="separate"/>
          </w:r>
          <w:r>
            <w:rPr>
              <w:rFonts w:ascii="黑体" w:hAnsi="黑体" w:eastAsia="黑体" w:cs="黑体"/>
              <w:bCs/>
              <w:szCs w:val="26"/>
            </w:rPr>
            <w:t>5.2.2 两日游产品</w:t>
          </w:r>
          <w:r>
            <w:tab/>
          </w:r>
          <w:r>
            <w:fldChar w:fldCharType="begin"/>
          </w:r>
          <w:r>
            <w:instrText xml:space="preserve"> PAGEREF _Toc12555 \h </w:instrText>
          </w:r>
          <w:r>
            <w:fldChar w:fldCharType="separate"/>
          </w:r>
          <w:r>
            <w:t>38</w:t>
          </w:r>
          <w:r>
            <w:fldChar w:fldCharType="end"/>
          </w:r>
          <w:r>
            <w:rPr>
              <w:rFonts w:ascii="宋体" w:hAnsi="宋体" w:eastAsia="宋体" w:cs="宋体"/>
              <w:szCs w:val="24"/>
            </w:rPr>
            <w:fldChar w:fldCharType="end"/>
          </w:r>
        </w:p>
        <w:p w14:paraId="7F2B38A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_Toc27812 </w:instrText>
          </w:r>
          <w:r>
            <w:rPr>
              <w:rFonts w:ascii="宋体" w:hAnsi="宋体" w:eastAsia="宋体" w:cs="宋体"/>
              <w:szCs w:val="24"/>
            </w:rPr>
            <w:fldChar w:fldCharType="separate"/>
          </w:r>
          <w:r>
            <w:rPr>
              <w:rFonts w:ascii="黑体" w:hAnsi="黑体" w:eastAsia="黑体" w:cs="黑体"/>
              <w:bCs/>
              <w:szCs w:val="26"/>
            </w:rPr>
            <w:t>5.2.3 主题产品</w:t>
          </w:r>
          <w:r>
            <w:tab/>
          </w:r>
          <w:r>
            <w:fldChar w:fldCharType="begin"/>
          </w:r>
          <w:r>
            <w:instrText xml:space="preserve"> PAGEREF _Toc27812 \h </w:instrText>
          </w:r>
          <w:r>
            <w:fldChar w:fldCharType="separate"/>
          </w:r>
          <w:r>
            <w:t>38</w:t>
          </w:r>
          <w:r>
            <w:fldChar w:fldCharType="end"/>
          </w:r>
          <w:r>
            <w:rPr>
              <w:rFonts w:ascii="宋体" w:hAnsi="宋体" w:eastAsia="宋体" w:cs="宋体"/>
              <w:szCs w:val="24"/>
            </w:rPr>
            <w:fldChar w:fldCharType="end"/>
          </w:r>
        </w:p>
        <w:p w14:paraId="63DCE03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_Toc3571 </w:instrText>
          </w:r>
          <w:r>
            <w:rPr>
              <w:rFonts w:ascii="宋体" w:hAnsi="宋体" w:eastAsia="宋体" w:cs="宋体"/>
              <w:szCs w:val="24"/>
            </w:rPr>
            <w:fldChar w:fldCharType="separate"/>
          </w:r>
          <w:r>
            <w:rPr>
              <w:rFonts w:ascii="黑体" w:hAnsi="黑体" w:eastAsia="黑体" w:cs="黑体"/>
              <w:bCs/>
              <w:szCs w:val="28"/>
            </w:rPr>
            <w:t>5.3 美食旅游线路策划</w:t>
          </w:r>
          <w:r>
            <w:tab/>
          </w:r>
          <w:r>
            <w:fldChar w:fldCharType="begin"/>
          </w:r>
          <w:r>
            <w:instrText xml:space="preserve"> PAGEREF _Toc3571 \h </w:instrText>
          </w:r>
          <w:r>
            <w:fldChar w:fldCharType="separate"/>
          </w:r>
          <w:r>
            <w:t>38</w:t>
          </w:r>
          <w:r>
            <w:fldChar w:fldCharType="end"/>
          </w:r>
          <w:r>
            <w:rPr>
              <w:rFonts w:ascii="宋体" w:hAnsi="宋体" w:eastAsia="宋体" w:cs="宋体"/>
              <w:szCs w:val="24"/>
            </w:rPr>
            <w:fldChar w:fldCharType="end"/>
          </w:r>
        </w:p>
        <w:p w14:paraId="469AE68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_Toc18277 </w:instrText>
          </w:r>
          <w:r>
            <w:rPr>
              <w:rFonts w:ascii="宋体" w:hAnsi="宋体" w:eastAsia="宋体" w:cs="宋体"/>
              <w:szCs w:val="24"/>
            </w:rPr>
            <w:fldChar w:fldCharType="separate"/>
          </w:r>
          <w:r>
            <w:rPr>
              <w:rFonts w:ascii="黑体" w:hAnsi="黑体" w:eastAsia="黑体" w:cs="黑体"/>
              <w:bCs/>
              <w:szCs w:val="26"/>
            </w:rPr>
            <w:t>5.3.1 线路策划的核心要素</w:t>
          </w:r>
          <w:r>
            <w:tab/>
          </w:r>
          <w:r>
            <w:fldChar w:fldCharType="begin"/>
          </w:r>
          <w:r>
            <w:instrText xml:space="preserve"> PAGEREF _Toc18277 \h </w:instrText>
          </w:r>
          <w:r>
            <w:fldChar w:fldCharType="separate"/>
          </w:r>
          <w:r>
            <w:t>38</w:t>
          </w:r>
          <w:r>
            <w:fldChar w:fldCharType="end"/>
          </w:r>
          <w:r>
            <w:rPr>
              <w:rFonts w:ascii="宋体" w:hAnsi="宋体" w:eastAsia="宋体" w:cs="宋体"/>
              <w:szCs w:val="24"/>
            </w:rPr>
            <w:fldChar w:fldCharType="end"/>
          </w:r>
        </w:p>
        <w:p w14:paraId="421DBD06">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_Toc13792 </w:instrText>
          </w:r>
          <w:r>
            <w:rPr>
              <w:rFonts w:ascii="宋体" w:hAnsi="宋体" w:eastAsia="宋体" w:cs="宋体"/>
              <w:szCs w:val="24"/>
            </w:rPr>
            <w:fldChar w:fldCharType="separate"/>
          </w:r>
          <w:r>
            <w:rPr>
              <w:rFonts w:ascii="黑体" w:hAnsi="黑体" w:eastAsia="黑体" w:cs="黑体"/>
              <w:bCs/>
              <w:szCs w:val="26"/>
            </w:rPr>
            <w:t>5.3.2 安顺美食旅游推荐线路</w:t>
          </w:r>
          <w:r>
            <w:tab/>
          </w:r>
          <w:r>
            <w:fldChar w:fldCharType="begin"/>
          </w:r>
          <w:r>
            <w:instrText xml:space="preserve"> PAGEREF _Toc13792 \h </w:instrText>
          </w:r>
          <w:r>
            <w:fldChar w:fldCharType="separate"/>
          </w:r>
          <w:r>
            <w:t>39</w:t>
          </w:r>
          <w:r>
            <w:fldChar w:fldCharType="end"/>
          </w:r>
          <w:r>
            <w:rPr>
              <w:rFonts w:ascii="宋体" w:hAnsi="宋体" w:eastAsia="宋体" w:cs="宋体"/>
              <w:szCs w:val="24"/>
            </w:rPr>
            <w:fldChar w:fldCharType="end"/>
          </w:r>
        </w:p>
        <w:p w14:paraId="54F7FA0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_Toc301 </w:instrText>
          </w:r>
          <w:r>
            <w:rPr>
              <w:rFonts w:ascii="宋体" w:hAnsi="宋体" w:eastAsia="宋体" w:cs="宋体"/>
              <w:szCs w:val="24"/>
            </w:rPr>
            <w:fldChar w:fldCharType="separate"/>
          </w:r>
          <w:r>
            <w:rPr>
              <w:rFonts w:ascii="黑体" w:hAnsi="黑体" w:eastAsia="黑体" w:cs="黑体"/>
              <w:bCs/>
              <w:szCs w:val="28"/>
            </w:rPr>
            <w:t>5.4 美食旅游产品的品质保障</w:t>
          </w:r>
          <w:r>
            <w:tab/>
          </w:r>
          <w:r>
            <w:fldChar w:fldCharType="begin"/>
          </w:r>
          <w:r>
            <w:instrText xml:space="preserve"> PAGEREF _Toc301 \h </w:instrText>
          </w:r>
          <w:r>
            <w:fldChar w:fldCharType="separate"/>
          </w:r>
          <w:r>
            <w:t>39</w:t>
          </w:r>
          <w:r>
            <w:fldChar w:fldCharType="end"/>
          </w:r>
          <w:r>
            <w:rPr>
              <w:rFonts w:ascii="宋体" w:hAnsi="宋体" w:eastAsia="宋体" w:cs="宋体"/>
              <w:szCs w:val="24"/>
            </w:rPr>
            <w:fldChar w:fldCharType="end"/>
          </w:r>
        </w:p>
        <w:p w14:paraId="32A320F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_Toc25974 </w:instrText>
          </w:r>
          <w:r>
            <w:rPr>
              <w:rFonts w:ascii="宋体" w:hAnsi="宋体" w:eastAsia="宋体" w:cs="宋体"/>
              <w:szCs w:val="24"/>
            </w:rPr>
            <w:fldChar w:fldCharType="separate"/>
          </w:r>
          <w:r>
            <w:rPr>
              <w:rFonts w:ascii="黑体" w:hAnsi="黑体" w:eastAsia="黑体" w:cs="黑体"/>
              <w:bCs/>
              <w:szCs w:val="26"/>
            </w:rPr>
            <w:t>5.4.1 选点标准</w:t>
          </w:r>
          <w:r>
            <w:tab/>
          </w:r>
          <w:r>
            <w:fldChar w:fldCharType="begin"/>
          </w:r>
          <w:r>
            <w:instrText xml:space="preserve"> PAGEREF _Toc25974 \h </w:instrText>
          </w:r>
          <w:r>
            <w:fldChar w:fldCharType="separate"/>
          </w:r>
          <w:r>
            <w:t>39</w:t>
          </w:r>
          <w:r>
            <w:fldChar w:fldCharType="end"/>
          </w:r>
          <w:r>
            <w:rPr>
              <w:rFonts w:ascii="宋体" w:hAnsi="宋体" w:eastAsia="宋体" w:cs="宋体"/>
              <w:szCs w:val="24"/>
            </w:rPr>
            <w:fldChar w:fldCharType="end"/>
          </w:r>
        </w:p>
        <w:p w14:paraId="3D09F4E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_Toc1722 </w:instrText>
          </w:r>
          <w:r>
            <w:rPr>
              <w:rFonts w:ascii="宋体" w:hAnsi="宋体" w:eastAsia="宋体" w:cs="宋体"/>
              <w:szCs w:val="24"/>
            </w:rPr>
            <w:fldChar w:fldCharType="separate"/>
          </w:r>
          <w:r>
            <w:rPr>
              <w:rFonts w:ascii="黑体" w:hAnsi="黑体" w:eastAsia="黑体" w:cs="黑体"/>
              <w:bCs/>
              <w:szCs w:val="26"/>
            </w:rPr>
            <w:t>5.4.2 品控机制</w:t>
          </w:r>
          <w:r>
            <w:tab/>
          </w:r>
          <w:r>
            <w:fldChar w:fldCharType="begin"/>
          </w:r>
          <w:r>
            <w:instrText xml:space="preserve"> PAGEREF _Toc1722 \h </w:instrText>
          </w:r>
          <w:r>
            <w:fldChar w:fldCharType="separate"/>
          </w:r>
          <w:r>
            <w:t>40</w:t>
          </w:r>
          <w:r>
            <w:fldChar w:fldCharType="end"/>
          </w:r>
          <w:r>
            <w:rPr>
              <w:rFonts w:ascii="宋体" w:hAnsi="宋体" w:eastAsia="宋体" w:cs="宋体"/>
              <w:szCs w:val="24"/>
            </w:rPr>
            <w:fldChar w:fldCharType="end"/>
          </w:r>
        </w:p>
        <w:p w14:paraId="1884B39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_Toc5763 </w:instrText>
          </w:r>
          <w:r>
            <w:rPr>
              <w:rFonts w:ascii="宋体" w:hAnsi="宋体" w:eastAsia="宋体" w:cs="宋体"/>
              <w:szCs w:val="24"/>
            </w:rPr>
            <w:fldChar w:fldCharType="separate"/>
          </w:r>
          <w:r>
            <w:rPr>
              <w:rFonts w:ascii="黑体" w:hAnsi="黑体" w:eastAsia="黑体" w:cs="黑体"/>
              <w:bCs/>
              <w:szCs w:val="26"/>
            </w:rPr>
            <w:t>5.4.3 安全保障</w:t>
          </w:r>
          <w:r>
            <w:tab/>
          </w:r>
          <w:r>
            <w:fldChar w:fldCharType="begin"/>
          </w:r>
          <w:r>
            <w:instrText xml:space="preserve"> PAGEREF _Toc5763 \h </w:instrText>
          </w:r>
          <w:r>
            <w:fldChar w:fldCharType="separate"/>
          </w:r>
          <w:r>
            <w:t>40</w:t>
          </w:r>
          <w:r>
            <w:fldChar w:fldCharType="end"/>
          </w:r>
          <w:r>
            <w:rPr>
              <w:rFonts w:ascii="宋体" w:hAnsi="宋体" w:eastAsia="宋体" w:cs="宋体"/>
              <w:szCs w:val="24"/>
            </w:rPr>
            <w:fldChar w:fldCharType="end"/>
          </w:r>
        </w:p>
        <w:p w14:paraId="060935F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_Toc12955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_Toc12955 \h </w:instrText>
          </w:r>
          <w:r>
            <w:fldChar w:fldCharType="separate"/>
          </w:r>
          <w:r>
            <w:t>40</w:t>
          </w:r>
          <w:r>
            <w:fldChar w:fldCharType="end"/>
          </w:r>
          <w:r>
            <w:rPr>
              <w:rFonts w:ascii="宋体" w:hAnsi="宋体" w:eastAsia="宋体" w:cs="宋体"/>
              <w:szCs w:val="24"/>
            </w:rPr>
            <w:fldChar w:fldCharType="end"/>
          </w:r>
        </w:p>
        <w:p w14:paraId="7073F8F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_Toc18791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_Toc18791 \h </w:instrText>
          </w:r>
          <w:r>
            <w:fldChar w:fldCharType="separate"/>
          </w:r>
          <w:r>
            <w:t>40</w:t>
          </w:r>
          <w:r>
            <w:fldChar w:fldCharType="end"/>
          </w:r>
          <w:r>
            <w:rPr>
              <w:rFonts w:ascii="宋体" w:hAnsi="宋体" w:eastAsia="宋体" w:cs="宋体"/>
              <w:szCs w:val="24"/>
            </w:rPr>
            <w:fldChar w:fldCharType="end"/>
          </w:r>
        </w:p>
        <w:p w14:paraId="48FB5F1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_Toc7036 </w:instrText>
          </w:r>
          <w:r>
            <w:rPr>
              <w:rFonts w:ascii="宋体" w:hAnsi="宋体" w:eastAsia="宋体" w:cs="宋体"/>
              <w:szCs w:val="24"/>
            </w:rPr>
            <w:fldChar w:fldCharType="separate"/>
          </w:r>
          <w:r>
            <w:rPr>
              <w:rFonts w:ascii="黑体" w:hAnsi="黑体" w:eastAsia="黑体" w:cs="黑体"/>
              <w:bCs/>
              <w:szCs w:val="28"/>
            </w:rPr>
            <w:t>知识卡片：美食旅游产品设计五步法</w:t>
          </w:r>
          <w:r>
            <w:tab/>
          </w:r>
          <w:r>
            <w:fldChar w:fldCharType="begin"/>
          </w:r>
          <w:r>
            <w:instrText xml:space="preserve"> PAGEREF _Toc7036 \h </w:instrText>
          </w:r>
          <w:r>
            <w:fldChar w:fldCharType="separate"/>
          </w:r>
          <w:r>
            <w:t>41</w:t>
          </w:r>
          <w:r>
            <w:fldChar w:fldCharType="end"/>
          </w:r>
          <w:r>
            <w:rPr>
              <w:rFonts w:ascii="宋体" w:hAnsi="宋体" w:eastAsia="宋体" w:cs="宋体"/>
              <w:szCs w:val="24"/>
            </w:rPr>
            <w:fldChar w:fldCharType="end"/>
          </w:r>
        </w:p>
        <w:p w14:paraId="5E8798F6">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_Toc6847 </w:instrText>
          </w:r>
          <w:r>
            <w:rPr>
              <w:rFonts w:ascii="宋体" w:hAnsi="宋体" w:eastAsia="宋体" w:cs="宋体"/>
              <w:szCs w:val="24"/>
            </w:rPr>
            <w:fldChar w:fldCharType="separate"/>
          </w:r>
          <w:r>
            <w:rPr>
              <w:rFonts w:ascii="黑体" w:hAnsi="黑体" w:eastAsia="黑体" w:cs="黑体"/>
              <w:bCs/>
              <w:szCs w:val="32"/>
            </w:rPr>
            <w:t>第 6 章  美食街区与消费场景营造</w:t>
          </w:r>
          <w:r>
            <w:tab/>
          </w:r>
          <w:r>
            <w:fldChar w:fldCharType="begin"/>
          </w:r>
          <w:r>
            <w:instrText xml:space="preserve"> PAGEREF _Toc6847 \h </w:instrText>
          </w:r>
          <w:r>
            <w:fldChar w:fldCharType="separate"/>
          </w:r>
          <w:r>
            <w:t>42</w:t>
          </w:r>
          <w:r>
            <w:fldChar w:fldCharType="end"/>
          </w:r>
          <w:r>
            <w:rPr>
              <w:rFonts w:ascii="宋体" w:hAnsi="宋体" w:eastAsia="宋体" w:cs="宋体"/>
              <w:szCs w:val="24"/>
            </w:rPr>
            <w:fldChar w:fldCharType="end"/>
          </w:r>
        </w:p>
        <w:p w14:paraId="3075378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_Toc20892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_Toc20892 \h </w:instrText>
          </w:r>
          <w:r>
            <w:fldChar w:fldCharType="separate"/>
          </w:r>
          <w:r>
            <w:t>42</w:t>
          </w:r>
          <w:r>
            <w:fldChar w:fldCharType="end"/>
          </w:r>
          <w:r>
            <w:rPr>
              <w:rFonts w:ascii="宋体" w:hAnsi="宋体" w:eastAsia="宋体" w:cs="宋体"/>
              <w:szCs w:val="24"/>
            </w:rPr>
            <w:fldChar w:fldCharType="end"/>
          </w:r>
        </w:p>
        <w:p w14:paraId="1593FFB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_Toc3973 </w:instrText>
          </w:r>
          <w:r>
            <w:rPr>
              <w:rFonts w:ascii="宋体" w:hAnsi="宋体" w:eastAsia="宋体" w:cs="宋体"/>
              <w:szCs w:val="24"/>
            </w:rPr>
            <w:fldChar w:fldCharType="separate"/>
          </w:r>
          <w:r>
            <w:rPr>
              <w:rFonts w:ascii="黑体" w:hAnsi="黑体" w:eastAsia="黑体" w:cs="黑体"/>
              <w:bCs/>
              <w:szCs w:val="28"/>
            </w:rPr>
            <w:t>导入案例：顾府街的"变形记"</w:t>
          </w:r>
          <w:r>
            <w:tab/>
          </w:r>
          <w:r>
            <w:fldChar w:fldCharType="begin"/>
          </w:r>
          <w:r>
            <w:instrText xml:space="preserve"> PAGEREF _Toc3973 \h </w:instrText>
          </w:r>
          <w:r>
            <w:fldChar w:fldCharType="separate"/>
          </w:r>
          <w:r>
            <w:t>42</w:t>
          </w:r>
          <w:r>
            <w:fldChar w:fldCharType="end"/>
          </w:r>
          <w:r>
            <w:rPr>
              <w:rFonts w:ascii="宋体" w:hAnsi="宋体" w:eastAsia="宋体" w:cs="宋体"/>
              <w:szCs w:val="24"/>
            </w:rPr>
            <w:fldChar w:fldCharType="end"/>
          </w:r>
        </w:p>
        <w:p w14:paraId="449EF9D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_Toc27898 </w:instrText>
          </w:r>
          <w:r>
            <w:rPr>
              <w:rFonts w:ascii="宋体" w:hAnsi="宋体" w:eastAsia="宋体" w:cs="宋体"/>
              <w:szCs w:val="24"/>
            </w:rPr>
            <w:fldChar w:fldCharType="separate"/>
          </w:r>
          <w:r>
            <w:rPr>
              <w:rFonts w:ascii="黑体" w:hAnsi="黑体" w:eastAsia="黑体" w:cs="黑体"/>
              <w:bCs/>
              <w:szCs w:val="28"/>
            </w:rPr>
            <w:t>6.1 美食街区的类型与功能</w:t>
          </w:r>
          <w:r>
            <w:tab/>
          </w:r>
          <w:r>
            <w:fldChar w:fldCharType="begin"/>
          </w:r>
          <w:r>
            <w:instrText xml:space="preserve"> PAGEREF _Toc27898 \h </w:instrText>
          </w:r>
          <w:r>
            <w:fldChar w:fldCharType="separate"/>
          </w:r>
          <w:r>
            <w:t>42</w:t>
          </w:r>
          <w:r>
            <w:fldChar w:fldCharType="end"/>
          </w:r>
          <w:r>
            <w:rPr>
              <w:rFonts w:ascii="宋体" w:hAnsi="宋体" w:eastAsia="宋体" w:cs="宋体"/>
              <w:szCs w:val="24"/>
            </w:rPr>
            <w:fldChar w:fldCharType="end"/>
          </w:r>
        </w:p>
        <w:p w14:paraId="4BABC62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_Toc4859 </w:instrText>
          </w:r>
          <w:r>
            <w:rPr>
              <w:rFonts w:ascii="宋体" w:hAnsi="宋体" w:eastAsia="宋体" w:cs="宋体"/>
              <w:szCs w:val="24"/>
            </w:rPr>
            <w:fldChar w:fldCharType="separate"/>
          </w:r>
          <w:r>
            <w:rPr>
              <w:rFonts w:ascii="黑体" w:hAnsi="黑体" w:eastAsia="黑体" w:cs="黑体"/>
              <w:bCs/>
              <w:szCs w:val="26"/>
            </w:rPr>
            <w:t>6.1.1 美食街区的类型</w:t>
          </w:r>
          <w:r>
            <w:tab/>
          </w:r>
          <w:r>
            <w:fldChar w:fldCharType="begin"/>
          </w:r>
          <w:r>
            <w:instrText xml:space="preserve"> PAGEREF _Toc4859 \h </w:instrText>
          </w:r>
          <w:r>
            <w:fldChar w:fldCharType="separate"/>
          </w:r>
          <w:r>
            <w:t>42</w:t>
          </w:r>
          <w:r>
            <w:fldChar w:fldCharType="end"/>
          </w:r>
          <w:r>
            <w:rPr>
              <w:rFonts w:ascii="宋体" w:hAnsi="宋体" w:eastAsia="宋体" w:cs="宋体"/>
              <w:szCs w:val="24"/>
            </w:rPr>
            <w:fldChar w:fldCharType="end"/>
          </w:r>
        </w:p>
        <w:p w14:paraId="2A762EB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_Toc6665 </w:instrText>
          </w:r>
          <w:r>
            <w:rPr>
              <w:rFonts w:ascii="宋体" w:hAnsi="宋体" w:eastAsia="宋体" w:cs="宋体"/>
              <w:szCs w:val="24"/>
            </w:rPr>
            <w:fldChar w:fldCharType="separate"/>
          </w:r>
          <w:r>
            <w:rPr>
              <w:rFonts w:ascii="黑体" w:hAnsi="黑体" w:eastAsia="黑体" w:cs="黑体"/>
              <w:bCs/>
              <w:szCs w:val="26"/>
            </w:rPr>
            <w:t>6.1.2 美食街区的核心功能</w:t>
          </w:r>
          <w:r>
            <w:tab/>
          </w:r>
          <w:r>
            <w:fldChar w:fldCharType="begin"/>
          </w:r>
          <w:r>
            <w:instrText xml:space="preserve"> PAGEREF _Toc6665 \h </w:instrText>
          </w:r>
          <w:r>
            <w:fldChar w:fldCharType="separate"/>
          </w:r>
          <w:r>
            <w:t>43</w:t>
          </w:r>
          <w:r>
            <w:fldChar w:fldCharType="end"/>
          </w:r>
          <w:r>
            <w:rPr>
              <w:rFonts w:ascii="宋体" w:hAnsi="宋体" w:eastAsia="宋体" w:cs="宋体"/>
              <w:szCs w:val="24"/>
            </w:rPr>
            <w:fldChar w:fldCharType="end"/>
          </w:r>
        </w:p>
        <w:p w14:paraId="57577AB6">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_Toc15642 </w:instrText>
          </w:r>
          <w:r>
            <w:rPr>
              <w:rFonts w:ascii="宋体" w:hAnsi="宋体" w:eastAsia="宋体" w:cs="宋体"/>
              <w:szCs w:val="24"/>
            </w:rPr>
            <w:fldChar w:fldCharType="separate"/>
          </w:r>
          <w:r>
            <w:rPr>
              <w:rFonts w:ascii="黑体" w:hAnsi="黑体" w:eastAsia="黑体" w:cs="黑体"/>
              <w:bCs/>
              <w:szCs w:val="26"/>
            </w:rPr>
            <w:t>6.1.3 成功美食街区的共性特征</w:t>
          </w:r>
          <w:r>
            <w:tab/>
          </w:r>
          <w:r>
            <w:fldChar w:fldCharType="begin"/>
          </w:r>
          <w:r>
            <w:instrText xml:space="preserve"> PAGEREF _Toc15642 \h </w:instrText>
          </w:r>
          <w:r>
            <w:fldChar w:fldCharType="separate"/>
          </w:r>
          <w:r>
            <w:t>43</w:t>
          </w:r>
          <w:r>
            <w:fldChar w:fldCharType="end"/>
          </w:r>
          <w:r>
            <w:rPr>
              <w:rFonts w:ascii="宋体" w:hAnsi="宋体" w:eastAsia="宋体" w:cs="宋体"/>
              <w:szCs w:val="24"/>
            </w:rPr>
            <w:fldChar w:fldCharType="end"/>
          </w:r>
        </w:p>
        <w:p w14:paraId="1DDDD73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_Toc234 </w:instrText>
          </w:r>
          <w:r>
            <w:rPr>
              <w:rFonts w:ascii="宋体" w:hAnsi="宋体" w:eastAsia="宋体" w:cs="宋体"/>
              <w:szCs w:val="24"/>
            </w:rPr>
            <w:fldChar w:fldCharType="separate"/>
          </w:r>
          <w:r>
            <w:rPr>
              <w:rFonts w:ascii="黑体" w:hAnsi="黑体" w:eastAsia="黑体" w:cs="黑体"/>
              <w:bCs/>
              <w:szCs w:val="28"/>
            </w:rPr>
            <w:t>6.2 消费场景营造的理论与方法</w:t>
          </w:r>
          <w:r>
            <w:tab/>
          </w:r>
          <w:r>
            <w:fldChar w:fldCharType="begin"/>
          </w:r>
          <w:r>
            <w:instrText xml:space="preserve"> PAGEREF _Toc234 \h </w:instrText>
          </w:r>
          <w:r>
            <w:fldChar w:fldCharType="separate"/>
          </w:r>
          <w:r>
            <w:t>43</w:t>
          </w:r>
          <w:r>
            <w:fldChar w:fldCharType="end"/>
          </w:r>
          <w:r>
            <w:rPr>
              <w:rFonts w:ascii="宋体" w:hAnsi="宋体" w:eastAsia="宋体" w:cs="宋体"/>
              <w:szCs w:val="24"/>
            </w:rPr>
            <w:fldChar w:fldCharType="end"/>
          </w:r>
        </w:p>
        <w:p w14:paraId="09BADC36">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_Toc28001 </w:instrText>
          </w:r>
          <w:r>
            <w:rPr>
              <w:rFonts w:ascii="宋体" w:hAnsi="宋体" w:eastAsia="宋体" w:cs="宋体"/>
              <w:szCs w:val="24"/>
            </w:rPr>
            <w:fldChar w:fldCharType="separate"/>
          </w:r>
          <w:r>
            <w:rPr>
              <w:rFonts w:ascii="黑体" w:hAnsi="黑体" w:eastAsia="黑体" w:cs="黑体"/>
              <w:bCs/>
              <w:szCs w:val="26"/>
            </w:rPr>
            <w:t>6.2.1 场景理论</w:t>
          </w:r>
          <w:r>
            <w:tab/>
          </w:r>
          <w:r>
            <w:fldChar w:fldCharType="begin"/>
          </w:r>
          <w:r>
            <w:instrText xml:space="preserve"> PAGEREF _Toc28001 \h </w:instrText>
          </w:r>
          <w:r>
            <w:fldChar w:fldCharType="separate"/>
          </w:r>
          <w:r>
            <w:t>44</w:t>
          </w:r>
          <w:r>
            <w:fldChar w:fldCharType="end"/>
          </w:r>
          <w:r>
            <w:rPr>
              <w:rFonts w:ascii="宋体" w:hAnsi="宋体" w:eastAsia="宋体" w:cs="宋体"/>
              <w:szCs w:val="24"/>
            </w:rPr>
            <w:fldChar w:fldCharType="end"/>
          </w:r>
        </w:p>
        <w:p w14:paraId="1C4C8F7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_Toc886 </w:instrText>
          </w:r>
          <w:r>
            <w:rPr>
              <w:rFonts w:ascii="宋体" w:hAnsi="宋体" w:eastAsia="宋体" w:cs="宋体"/>
              <w:szCs w:val="24"/>
            </w:rPr>
            <w:fldChar w:fldCharType="separate"/>
          </w:r>
          <w:r>
            <w:rPr>
              <w:rFonts w:ascii="黑体" w:hAnsi="黑体" w:eastAsia="黑体" w:cs="黑体"/>
              <w:bCs/>
              <w:szCs w:val="26"/>
            </w:rPr>
            <w:t>6.2.2 美食消费场景的营造策略</w:t>
          </w:r>
          <w:r>
            <w:tab/>
          </w:r>
          <w:r>
            <w:fldChar w:fldCharType="begin"/>
          </w:r>
          <w:r>
            <w:instrText xml:space="preserve"> PAGEREF _Toc886 \h </w:instrText>
          </w:r>
          <w:r>
            <w:fldChar w:fldCharType="separate"/>
          </w:r>
          <w:r>
            <w:t>44</w:t>
          </w:r>
          <w:r>
            <w:fldChar w:fldCharType="end"/>
          </w:r>
          <w:r>
            <w:rPr>
              <w:rFonts w:ascii="宋体" w:hAnsi="宋体" w:eastAsia="宋体" w:cs="宋体"/>
              <w:szCs w:val="24"/>
            </w:rPr>
            <w:fldChar w:fldCharType="end"/>
          </w:r>
        </w:p>
        <w:p w14:paraId="25F6A9A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_Toc25912 </w:instrText>
          </w:r>
          <w:r>
            <w:rPr>
              <w:rFonts w:ascii="宋体" w:hAnsi="宋体" w:eastAsia="宋体" w:cs="宋体"/>
              <w:szCs w:val="24"/>
            </w:rPr>
            <w:fldChar w:fldCharType="separate"/>
          </w:r>
          <w:r>
            <w:rPr>
              <w:rFonts w:ascii="黑体" w:hAnsi="黑体" w:eastAsia="黑体" w:cs="黑体"/>
              <w:bCs/>
              <w:szCs w:val="28"/>
            </w:rPr>
            <w:t>6.3 安顺美食街区现状与提升</w:t>
          </w:r>
          <w:r>
            <w:tab/>
          </w:r>
          <w:r>
            <w:fldChar w:fldCharType="begin"/>
          </w:r>
          <w:r>
            <w:instrText xml:space="preserve"> PAGEREF _Toc25912 \h </w:instrText>
          </w:r>
          <w:r>
            <w:fldChar w:fldCharType="separate"/>
          </w:r>
          <w:r>
            <w:t>44</w:t>
          </w:r>
          <w:r>
            <w:fldChar w:fldCharType="end"/>
          </w:r>
          <w:r>
            <w:rPr>
              <w:rFonts w:ascii="宋体" w:hAnsi="宋体" w:eastAsia="宋体" w:cs="宋体"/>
              <w:szCs w:val="24"/>
            </w:rPr>
            <w:fldChar w:fldCharType="end"/>
          </w:r>
        </w:p>
        <w:p w14:paraId="111787C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_Toc28834 </w:instrText>
          </w:r>
          <w:r>
            <w:rPr>
              <w:rFonts w:ascii="宋体" w:hAnsi="宋体" w:eastAsia="宋体" w:cs="宋体"/>
              <w:szCs w:val="24"/>
            </w:rPr>
            <w:fldChar w:fldCharType="separate"/>
          </w:r>
          <w:r>
            <w:rPr>
              <w:rFonts w:ascii="黑体" w:hAnsi="黑体" w:eastAsia="黑体" w:cs="黑体"/>
              <w:bCs/>
              <w:szCs w:val="26"/>
            </w:rPr>
            <w:t>6.3.1 顾府街-宋官巷美食街区</w:t>
          </w:r>
          <w:r>
            <w:tab/>
          </w:r>
          <w:r>
            <w:fldChar w:fldCharType="begin"/>
          </w:r>
          <w:r>
            <w:instrText xml:space="preserve"> PAGEREF _Toc28834 \h </w:instrText>
          </w:r>
          <w:r>
            <w:fldChar w:fldCharType="separate"/>
          </w:r>
          <w:r>
            <w:t>44</w:t>
          </w:r>
          <w:r>
            <w:fldChar w:fldCharType="end"/>
          </w:r>
          <w:r>
            <w:rPr>
              <w:rFonts w:ascii="宋体" w:hAnsi="宋体" w:eastAsia="宋体" w:cs="宋体"/>
              <w:szCs w:val="24"/>
            </w:rPr>
            <w:fldChar w:fldCharType="end"/>
          </w:r>
        </w:p>
        <w:p w14:paraId="0957F336">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_Toc9792 </w:instrText>
          </w:r>
          <w:r>
            <w:rPr>
              <w:rFonts w:ascii="宋体" w:hAnsi="宋体" w:eastAsia="宋体" w:cs="宋体"/>
              <w:szCs w:val="24"/>
            </w:rPr>
            <w:fldChar w:fldCharType="separate"/>
          </w:r>
          <w:r>
            <w:rPr>
              <w:rFonts w:ascii="黑体" w:hAnsi="黑体" w:eastAsia="黑体" w:cs="黑体"/>
              <w:bCs/>
              <w:szCs w:val="26"/>
            </w:rPr>
            <w:t>6.3.2 安顺古城历史文化街区</w:t>
          </w:r>
          <w:r>
            <w:tab/>
          </w:r>
          <w:r>
            <w:fldChar w:fldCharType="begin"/>
          </w:r>
          <w:r>
            <w:instrText xml:space="preserve"> PAGEREF _Toc9792 \h </w:instrText>
          </w:r>
          <w:r>
            <w:fldChar w:fldCharType="separate"/>
          </w:r>
          <w:r>
            <w:t>45</w:t>
          </w:r>
          <w:r>
            <w:fldChar w:fldCharType="end"/>
          </w:r>
          <w:r>
            <w:rPr>
              <w:rFonts w:ascii="宋体" w:hAnsi="宋体" w:eastAsia="宋体" w:cs="宋体"/>
              <w:szCs w:val="24"/>
            </w:rPr>
            <w:fldChar w:fldCharType="end"/>
          </w:r>
        </w:p>
        <w:p w14:paraId="0DDB9A1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 </w:instrText>
          </w:r>
          <w:r>
            <w:rPr>
              <w:rFonts w:ascii="宋体" w:hAnsi="宋体" w:eastAsia="宋体" w:cs="宋体"/>
              <w:szCs w:val="24"/>
            </w:rPr>
            <w:fldChar w:fldCharType="separate"/>
          </w:r>
          <w:r>
            <w:rPr>
              <w:rFonts w:ascii="黑体" w:hAnsi="黑体" w:eastAsia="黑体" w:cs="黑体"/>
              <w:bCs/>
              <w:szCs w:val="26"/>
            </w:rPr>
            <w:t>6.3.3 屯堡村寨美食集群</w:t>
          </w:r>
          <w:r>
            <w:tab/>
          </w:r>
          <w:r>
            <w:fldChar w:fldCharType="begin"/>
          </w:r>
          <w:r>
            <w:instrText xml:space="preserve"> PAGEREF _Toc7 \h </w:instrText>
          </w:r>
          <w:r>
            <w:fldChar w:fldCharType="separate"/>
          </w:r>
          <w:r>
            <w:t>45</w:t>
          </w:r>
          <w:r>
            <w:fldChar w:fldCharType="end"/>
          </w:r>
          <w:r>
            <w:rPr>
              <w:rFonts w:ascii="宋体" w:hAnsi="宋体" w:eastAsia="宋体" w:cs="宋体"/>
              <w:szCs w:val="24"/>
            </w:rPr>
            <w:fldChar w:fldCharType="end"/>
          </w:r>
        </w:p>
        <w:p w14:paraId="23CA41A9">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_Toc15427 </w:instrText>
          </w:r>
          <w:r>
            <w:rPr>
              <w:rFonts w:ascii="宋体" w:hAnsi="宋体" w:eastAsia="宋体" w:cs="宋体"/>
              <w:szCs w:val="24"/>
            </w:rPr>
            <w:fldChar w:fldCharType="separate"/>
          </w:r>
          <w:r>
            <w:rPr>
              <w:rFonts w:ascii="黑体" w:hAnsi="黑体" w:eastAsia="黑体" w:cs="黑体"/>
              <w:bCs/>
              <w:szCs w:val="28"/>
            </w:rPr>
            <w:t>6.4 夜间经济与美食消费</w:t>
          </w:r>
          <w:r>
            <w:tab/>
          </w:r>
          <w:r>
            <w:fldChar w:fldCharType="begin"/>
          </w:r>
          <w:r>
            <w:instrText xml:space="preserve"> PAGEREF _Toc15427 \h </w:instrText>
          </w:r>
          <w:r>
            <w:fldChar w:fldCharType="separate"/>
          </w:r>
          <w:r>
            <w:t>45</w:t>
          </w:r>
          <w:r>
            <w:fldChar w:fldCharType="end"/>
          </w:r>
          <w:r>
            <w:rPr>
              <w:rFonts w:ascii="宋体" w:hAnsi="宋体" w:eastAsia="宋体" w:cs="宋体"/>
              <w:szCs w:val="24"/>
            </w:rPr>
            <w:fldChar w:fldCharType="end"/>
          </w:r>
        </w:p>
        <w:p w14:paraId="192F0B1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_Toc16011 </w:instrText>
          </w:r>
          <w:r>
            <w:rPr>
              <w:rFonts w:ascii="宋体" w:hAnsi="宋体" w:eastAsia="宋体" w:cs="宋体"/>
              <w:szCs w:val="24"/>
            </w:rPr>
            <w:fldChar w:fldCharType="separate"/>
          </w:r>
          <w:r>
            <w:rPr>
              <w:rFonts w:ascii="黑体" w:hAnsi="黑体" w:eastAsia="黑体" w:cs="黑体"/>
              <w:bCs/>
              <w:szCs w:val="26"/>
            </w:rPr>
            <w:t>6.4.1 夜间美食经济的价值</w:t>
          </w:r>
          <w:r>
            <w:tab/>
          </w:r>
          <w:r>
            <w:fldChar w:fldCharType="begin"/>
          </w:r>
          <w:r>
            <w:instrText xml:space="preserve"> PAGEREF _Toc16011 \h </w:instrText>
          </w:r>
          <w:r>
            <w:fldChar w:fldCharType="separate"/>
          </w:r>
          <w:r>
            <w:t>45</w:t>
          </w:r>
          <w:r>
            <w:fldChar w:fldCharType="end"/>
          </w:r>
          <w:r>
            <w:rPr>
              <w:rFonts w:ascii="宋体" w:hAnsi="宋体" w:eastAsia="宋体" w:cs="宋体"/>
              <w:szCs w:val="24"/>
            </w:rPr>
            <w:fldChar w:fldCharType="end"/>
          </w:r>
        </w:p>
        <w:p w14:paraId="36EF37B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_Toc6062 </w:instrText>
          </w:r>
          <w:r>
            <w:rPr>
              <w:rFonts w:ascii="宋体" w:hAnsi="宋体" w:eastAsia="宋体" w:cs="宋体"/>
              <w:szCs w:val="24"/>
            </w:rPr>
            <w:fldChar w:fldCharType="separate"/>
          </w:r>
          <w:r>
            <w:rPr>
              <w:rFonts w:ascii="黑体" w:hAnsi="黑体" w:eastAsia="黑体" w:cs="黑体"/>
              <w:bCs/>
              <w:szCs w:val="26"/>
            </w:rPr>
            <w:t>6.4.2 夜间美食场景营造策略</w:t>
          </w:r>
          <w:r>
            <w:tab/>
          </w:r>
          <w:r>
            <w:fldChar w:fldCharType="begin"/>
          </w:r>
          <w:r>
            <w:instrText xml:space="preserve"> PAGEREF _Toc6062 \h </w:instrText>
          </w:r>
          <w:r>
            <w:fldChar w:fldCharType="separate"/>
          </w:r>
          <w:r>
            <w:t>46</w:t>
          </w:r>
          <w:r>
            <w:fldChar w:fldCharType="end"/>
          </w:r>
          <w:r>
            <w:rPr>
              <w:rFonts w:ascii="宋体" w:hAnsi="宋体" w:eastAsia="宋体" w:cs="宋体"/>
              <w:szCs w:val="24"/>
            </w:rPr>
            <w:fldChar w:fldCharType="end"/>
          </w:r>
        </w:p>
        <w:p w14:paraId="7C44FB1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_Toc7557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_Toc7557 \h </w:instrText>
          </w:r>
          <w:r>
            <w:fldChar w:fldCharType="separate"/>
          </w:r>
          <w:r>
            <w:t>46</w:t>
          </w:r>
          <w:r>
            <w:fldChar w:fldCharType="end"/>
          </w:r>
          <w:r>
            <w:rPr>
              <w:rFonts w:ascii="宋体" w:hAnsi="宋体" w:eastAsia="宋体" w:cs="宋体"/>
              <w:szCs w:val="24"/>
            </w:rPr>
            <w:fldChar w:fldCharType="end"/>
          </w:r>
        </w:p>
        <w:p w14:paraId="4BB464E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_Toc1199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_Toc1199 \h </w:instrText>
          </w:r>
          <w:r>
            <w:fldChar w:fldCharType="separate"/>
          </w:r>
          <w:r>
            <w:t>46</w:t>
          </w:r>
          <w:r>
            <w:fldChar w:fldCharType="end"/>
          </w:r>
          <w:r>
            <w:rPr>
              <w:rFonts w:ascii="宋体" w:hAnsi="宋体" w:eastAsia="宋体" w:cs="宋体"/>
              <w:szCs w:val="24"/>
            </w:rPr>
            <w:fldChar w:fldCharType="end"/>
          </w:r>
        </w:p>
        <w:p w14:paraId="5DD157B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_Toc8146 </w:instrText>
          </w:r>
          <w:r>
            <w:rPr>
              <w:rFonts w:ascii="宋体" w:hAnsi="宋体" w:eastAsia="宋体" w:cs="宋体"/>
              <w:szCs w:val="24"/>
            </w:rPr>
            <w:fldChar w:fldCharType="separate"/>
          </w:r>
          <w:r>
            <w:rPr>
              <w:rFonts w:ascii="黑体" w:hAnsi="黑体" w:eastAsia="黑体" w:cs="黑体"/>
              <w:bCs/>
              <w:szCs w:val="28"/>
            </w:rPr>
            <w:t>知识卡片：消费场景营造五大策略</w:t>
          </w:r>
          <w:r>
            <w:tab/>
          </w:r>
          <w:r>
            <w:fldChar w:fldCharType="begin"/>
          </w:r>
          <w:r>
            <w:instrText xml:space="preserve"> PAGEREF _Toc8146 \h </w:instrText>
          </w:r>
          <w:r>
            <w:fldChar w:fldCharType="separate"/>
          </w:r>
          <w:r>
            <w:t>47</w:t>
          </w:r>
          <w:r>
            <w:fldChar w:fldCharType="end"/>
          </w:r>
          <w:r>
            <w:rPr>
              <w:rFonts w:ascii="宋体" w:hAnsi="宋体" w:eastAsia="宋体" w:cs="宋体"/>
              <w:szCs w:val="24"/>
            </w:rPr>
            <w:fldChar w:fldCharType="end"/>
          </w:r>
        </w:p>
        <w:p w14:paraId="37996A4E">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_Toc27761 </w:instrText>
          </w:r>
          <w:r>
            <w:rPr>
              <w:rFonts w:ascii="宋体" w:hAnsi="宋体" w:eastAsia="宋体" w:cs="宋体"/>
              <w:szCs w:val="24"/>
            </w:rPr>
            <w:fldChar w:fldCharType="separate"/>
          </w:r>
          <w:r>
            <w:rPr>
              <w:rFonts w:ascii="黑体" w:hAnsi="黑体" w:eastAsia="黑体" w:cs="黑体"/>
              <w:bCs/>
              <w:szCs w:val="32"/>
            </w:rPr>
            <w:t>第 7 章  美食节事与体验营销</w:t>
          </w:r>
          <w:r>
            <w:tab/>
          </w:r>
          <w:r>
            <w:fldChar w:fldCharType="begin"/>
          </w:r>
          <w:r>
            <w:instrText xml:space="preserve"> PAGEREF _Toc27761 \h </w:instrText>
          </w:r>
          <w:r>
            <w:fldChar w:fldCharType="separate"/>
          </w:r>
          <w:r>
            <w:t>48</w:t>
          </w:r>
          <w:r>
            <w:fldChar w:fldCharType="end"/>
          </w:r>
          <w:r>
            <w:rPr>
              <w:rFonts w:ascii="宋体" w:hAnsi="宋体" w:eastAsia="宋体" w:cs="宋体"/>
              <w:szCs w:val="24"/>
            </w:rPr>
            <w:fldChar w:fldCharType="end"/>
          </w:r>
        </w:p>
        <w:p w14:paraId="5744505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_Toc15536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_Toc15536 \h </w:instrText>
          </w:r>
          <w:r>
            <w:fldChar w:fldCharType="separate"/>
          </w:r>
          <w:r>
            <w:t>48</w:t>
          </w:r>
          <w:r>
            <w:fldChar w:fldCharType="end"/>
          </w:r>
          <w:r>
            <w:rPr>
              <w:rFonts w:ascii="宋体" w:hAnsi="宋体" w:eastAsia="宋体" w:cs="宋体"/>
              <w:szCs w:val="24"/>
            </w:rPr>
            <w:fldChar w:fldCharType="end"/>
          </w:r>
        </w:p>
        <w:p w14:paraId="4104847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_Toc14603 </w:instrText>
          </w:r>
          <w:r>
            <w:rPr>
              <w:rFonts w:ascii="宋体" w:hAnsi="宋体" w:eastAsia="宋体" w:cs="宋体"/>
              <w:szCs w:val="24"/>
            </w:rPr>
            <w:fldChar w:fldCharType="separate"/>
          </w:r>
          <w:r>
            <w:rPr>
              <w:rFonts w:ascii="黑体" w:hAnsi="黑体" w:eastAsia="黑体" w:cs="黑体"/>
              <w:bCs/>
              <w:szCs w:val="28"/>
            </w:rPr>
            <w:t>导入案例："屯堡八大碗·安顺美食汇"</w:t>
          </w:r>
          <w:r>
            <w:tab/>
          </w:r>
          <w:r>
            <w:fldChar w:fldCharType="begin"/>
          </w:r>
          <w:r>
            <w:instrText xml:space="preserve"> PAGEREF _Toc14603 \h </w:instrText>
          </w:r>
          <w:r>
            <w:fldChar w:fldCharType="separate"/>
          </w:r>
          <w:r>
            <w:t>48</w:t>
          </w:r>
          <w:r>
            <w:fldChar w:fldCharType="end"/>
          </w:r>
          <w:r>
            <w:rPr>
              <w:rFonts w:ascii="宋体" w:hAnsi="宋体" w:eastAsia="宋体" w:cs="宋体"/>
              <w:szCs w:val="24"/>
            </w:rPr>
            <w:fldChar w:fldCharType="end"/>
          </w:r>
        </w:p>
        <w:p w14:paraId="526B439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_Toc3680 </w:instrText>
          </w:r>
          <w:r>
            <w:rPr>
              <w:rFonts w:ascii="宋体" w:hAnsi="宋体" w:eastAsia="宋体" w:cs="宋体"/>
              <w:szCs w:val="24"/>
            </w:rPr>
            <w:fldChar w:fldCharType="separate"/>
          </w:r>
          <w:r>
            <w:rPr>
              <w:rFonts w:ascii="黑体" w:hAnsi="黑体" w:eastAsia="黑体" w:cs="黑体"/>
              <w:bCs/>
              <w:szCs w:val="28"/>
            </w:rPr>
            <w:t>7.1 美食节事的类型与功能</w:t>
          </w:r>
          <w:r>
            <w:tab/>
          </w:r>
          <w:r>
            <w:fldChar w:fldCharType="begin"/>
          </w:r>
          <w:r>
            <w:instrText xml:space="preserve"> PAGEREF _Toc3680 \h </w:instrText>
          </w:r>
          <w:r>
            <w:fldChar w:fldCharType="separate"/>
          </w:r>
          <w:r>
            <w:t>48</w:t>
          </w:r>
          <w:r>
            <w:fldChar w:fldCharType="end"/>
          </w:r>
          <w:r>
            <w:rPr>
              <w:rFonts w:ascii="宋体" w:hAnsi="宋体" w:eastAsia="宋体" w:cs="宋体"/>
              <w:szCs w:val="24"/>
            </w:rPr>
            <w:fldChar w:fldCharType="end"/>
          </w:r>
        </w:p>
        <w:p w14:paraId="3D688C2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_Toc14880 </w:instrText>
          </w:r>
          <w:r>
            <w:rPr>
              <w:rFonts w:ascii="宋体" w:hAnsi="宋体" w:eastAsia="宋体" w:cs="宋体"/>
              <w:szCs w:val="24"/>
            </w:rPr>
            <w:fldChar w:fldCharType="separate"/>
          </w:r>
          <w:r>
            <w:rPr>
              <w:rFonts w:ascii="黑体" w:hAnsi="黑体" w:eastAsia="黑体" w:cs="黑体"/>
              <w:bCs/>
              <w:szCs w:val="26"/>
            </w:rPr>
            <w:t>7.1.1 美食节事的类型</w:t>
          </w:r>
          <w:r>
            <w:tab/>
          </w:r>
          <w:r>
            <w:fldChar w:fldCharType="begin"/>
          </w:r>
          <w:r>
            <w:instrText xml:space="preserve"> PAGEREF _Toc14880 \h </w:instrText>
          </w:r>
          <w:r>
            <w:fldChar w:fldCharType="separate"/>
          </w:r>
          <w:r>
            <w:t>48</w:t>
          </w:r>
          <w:r>
            <w:fldChar w:fldCharType="end"/>
          </w:r>
          <w:r>
            <w:rPr>
              <w:rFonts w:ascii="宋体" w:hAnsi="宋体" w:eastAsia="宋体" w:cs="宋体"/>
              <w:szCs w:val="24"/>
            </w:rPr>
            <w:fldChar w:fldCharType="end"/>
          </w:r>
        </w:p>
        <w:p w14:paraId="4307A72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_Toc21207 </w:instrText>
          </w:r>
          <w:r>
            <w:rPr>
              <w:rFonts w:ascii="宋体" w:hAnsi="宋体" w:eastAsia="宋体" w:cs="宋体"/>
              <w:szCs w:val="24"/>
            </w:rPr>
            <w:fldChar w:fldCharType="separate"/>
          </w:r>
          <w:r>
            <w:rPr>
              <w:rFonts w:ascii="黑体" w:hAnsi="黑体" w:eastAsia="黑体" w:cs="黑体"/>
              <w:bCs/>
              <w:szCs w:val="26"/>
            </w:rPr>
            <w:t>7.1.2 美食节事的核心功能</w:t>
          </w:r>
          <w:r>
            <w:tab/>
          </w:r>
          <w:r>
            <w:fldChar w:fldCharType="begin"/>
          </w:r>
          <w:r>
            <w:instrText xml:space="preserve"> PAGEREF _Toc21207 \h </w:instrText>
          </w:r>
          <w:r>
            <w:fldChar w:fldCharType="separate"/>
          </w:r>
          <w:r>
            <w:t>49</w:t>
          </w:r>
          <w:r>
            <w:fldChar w:fldCharType="end"/>
          </w:r>
          <w:r>
            <w:rPr>
              <w:rFonts w:ascii="宋体" w:hAnsi="宋体" w:eastAsia="宋体" w:cs="宋体"/>
              <w:szCs w:val="24"/>
            </w:rPr>
            <w:fldChar w:fldCharType="end"/>
          </w:r>
        </w:p>
        <w:p w14:paraId="452B80B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_Toc5951 </w:instrText>
          </w:r>
          <w:r>
            <w:rPr>
              <w:rFonts w:ascii="宋体" w:hAnsi="宋体" w:eastAsia="宋体" w:cs="宋体"/>
              <w:szCs w:val="24"/>
            </w:rPr>
            <w:fldChar w:fldCharType="separate"/>
          </w:r>
          <w:r>
            <w:rPr>
              <w:rFonts w:ascii="黑体" w:hAnsi="黑体" w:eastAsia="黑体" w:cs="黑体"/>
              <w:bCs/>
              <w:szCs w:val="28"/>
            </w:rPr>
            <w:t>7.2 美食节事的策划方法</w:t>
          </w:r>
          <w:r>
            <w:tab/>
          </w:r>
          <w:r>
            <w:fldChar w:fldCharType="begin"/>
          </w:r>
          <w:r>
            <w:instrText xml:space="preserve"> PAGEREF _Toc5951 \h </w:instrText>
          </w:r>
          <w:r>
            <w:fldChar w:fldCharType="separate"/>
          </w:r>
          <w:r>
            <w:t>49</w:t>
          </w:r>
          <w:r>
            <w:fldChar w:fldCharType="end"/>
          </w:r>
          <w:r>
            <w:rPr>
              <w:rFonts w:ascii="宋体" w:hAnsi="宋体" w:eastAsia="宋体" w:cs="宋体"/>
              <w:szCs w:val="24"/>
            </w:rPr>
            <w:fldChar w:fldCharType="end"/>
          </w:r>
        </w:p>
        <w:p w14:paraId="5C7392E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_Toc14093 </w:instrText>
          </w:r>
          <w:r>
            <w:rPr>
              <w:rFonts w:ascii="宋体" w:hAnsi="宋体" w:eastAsia="宋体" w:cs="宋体"/>
              <w:szCs w:val="24"/>
            </w:rPr>
            <w:fldChar w:fldCharType="separate"/>
          </w:r>
          <w:r>
            <w:rPr>
              <w:rFonts w:ascii="黑体" w:hAnsi="黑体" w:eastAsia="黑体" w:cs="黑体"/>
              <w:bCs/>
              <w:szCs w:val="26"/>
            </w:rPr>
            <w:t>7.2.1 策划流程</w:t>
          </w:r>
          <w:r>
            <w:tab/>
          </w:r>
          <w:r>
            <w:fldChar w:fldCharType="begin"/>
          </w:r>
          <w:r>
            <w:instrText xml:space="preserve"> PAGEREF _Toc14093 \h </w:instrText>
          </w:r>
          <w:r>
            <w:fldChar w:fldCharType="separate"/>
          </w:r>
          <w:r>
            <w:t>49</w:t>
          </w:r>
          <w:r>
            <w:fldChar w:fldCharType="end"/>
          </w:r>
          <w:r>
            <w:rPr>
              <w:rFonts w:ascii="宋体" w:hAnsi="宋体" w:eastAsia="宋体" w:cs="宋体"/>
              <w:szCs w:val="24"/>
            </w:rPr>
            <w:fldChar w:fldCharType="end"/>
          </w:r>
        </w:p>
        <w:p w14:paraId="72B08EB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_Toc1669 </w:instrText>
          </w:r>
          <w:r>
            <w:rPr>
              <w:rFonts w:ascii="宋体" w:hAnsi="宋体" w:eastAsia="宋体" w:cs="宋体"/>
              <w:szCs w:val="24"/>
            </w:rPr>
            <w:fldChar w:fldCharType="separate"/>
          </w:r>
          <w:r>
            <w:rPr>
              <w:rFonts w:ascii="黑体" w:hAnsi="黑体" w:eastAsia="黑体" w:cs="黑体"/>
              <w:bCs/>
              <w:szCs w:val="26"/>
            </w:rPr>
            <w:t>7.2.2 核心要素设计</w:t>
          </w:r>
          <w:r>
            <w:tab/>
          </w:r>
          <w:r>
            <w:fldChar w:fldCharType="begin"/>
          </w:r>
          <w:r>
            <w:instrText xml:space="preserve"> PAGEREF _Toc1669 \h </w:instrText>
          </w:r>
          <w:r>
            <w:fldChar w:fldCharType="separate"/>
          </w:r>
          <w:r>
            <w:t>50</w:t>
          </w:r>
          <w:r>
            <w:fldChar w:fldCharType="end"/>
          </w:r>
          <w:r>
            <w:rPr>
              <w:rFonts w:ascii="宋体" w:hAnsi="宋体" w:eastAsia="宋体" w:cs="宋体"/>
              <w:szCs w:val="24"/>
            </w:rPr>
            <w:fldChar w:fldCharType="end"/>
          </w:r>
        </w:p>
        <w:p w14:paraId="062156D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_Toc27047 </w:instrText>
          </w:r>
          <w:r>
            <w:rPr>
              <w:rFonts w:ascii="宋体" w:hAnsi="宋体" w:eastAsia="宋体" w:cs="宋体"/>
              <w:szCs w:val="24"/>
            </w:rPr>
            <w:fldChar w:fldCharType="separate"/>
          </w:r>
          <w:r>
            <w:rPr>
              <w:rFonts w:ascii="黑体" w:hAnsi="黑体" w:eastAsia="黑体" w:cs="黑体"/>
              <w:bCs/>
              <w:szCs w:val="28"/>
            </w:rPr>
            <w:t>7.3 体验营销在美食旅游中的应用</w:t>
          </w:r>
          <w:r>
            <w:tab/>
          </w:r>
          <w:r>
            <w:fldChar w:fldCharType="begin"/>
          </w:r>
          <w:r>
            <w:instrText xml:space="preserve"> PAGEREF _Toc27047 \h </w:instrText>
          </w:r>
          <w:r>
            <w:fldChar w:fldCharType="separate"/>
          </w:r>
          <w:r>
            <w:t>50</w:t>
          </w:r>
          <w:r>
            <w:fldChar w:fldCharType="end"/>
          </w:r>
          <w:r>
            <w:rPr>
              <w:rFonts w:ascii="宋体" w:hAnsi="宋体" w:eastAsia="宋体" w:cs="宋体"/>
              <w:szCs w:val="24"/>
            </w:rPr>
            <w:fldChar w:fldCharType="end"/>
          </w:r>
        </w:p>
        <w:p w14:paraId="0492E55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_Toc28946 </w:instrText>
          </w:r>
          <w:r>
            <w:rPr>
              <w:rFonts w:ascii="宋体" w:hAnsi="宋体" w:eastAsia="宋体" w:cs="宋体"/>
              <w:szCs w:val="24"/>
            </w:rPr>
            <w:fldChar w:fldCharType="separate"/>
          </w:r>
          <w:r>
            <w:rPr>
              <w:rFonts w:ascii="黑体" w:hAnsi="黑体" w:eastAsia="黑体" w:cs="黑体"/>
              <w:bCs/>
              <w:szCs w:val="26"/>
            </w:rPr>
            <w:t>7.3.1 体验营销的概念</w:t>
          </w:r>
          <w:r>
            <w:tab/>
          </w:r>
          <w:r>
            <w:fldChar w:fldCharType="begin"/>
          </w:r>
          <w:r>
            <w:instrText xml:space="preserve"> PAGEREF _Toc28946 \h </w:instrText>
          </w:r>
          <w:r>
            <w:fldChar w:fldCharType="separate"/>
          </w:r>
          <w:r>
            <w:t>50</w:t>
          </w:r>
          <w:r>
            <w:fldChar w:fldCharType="end"/>
          </w:r>
          <w:r>
            <w:rPr>
              <w:rFonts w:ascii="宋体" w:hAnsi="宋体" w:eastAsia="宋体" w:cs="宋体"/>
              <w:szCs w:val="24"/>
            </w:rPr>
            <w:fldChar w:fldCharType="end"/>
          </w:r>
        </w:p>
        <w:p w14:paraId="3E6AE0B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_Toc6160 </w:instrText>
          </w:r>
          <w:r>
            <w:rPr>
              <w:rFonts w:ascii="宋体" w:hAnsi="宋体" w:eastAsia="宋体" w:cs="宋体"/>
              <w:szCs w:val="24"/>
            </w:rPr>
            <w:fldChar w:fldCharType="separate"/>
          </w:r>
          <w:r>
            <w:rPr>
              <w:rFonts w:ascii="黑体" w:hAnsi="黑体" w:eastAsia="黑体" w:cs="黑体"/>
              <w:bCs/>
              <w:szCs w:val="26"/>
            </w:rPr>
            <w:t>7.3.2 美食体验营销的策略</w:t>
          </w:r>
          <w:r>
            <w:tab/>
          </w:r>
          <w:r>
            <w:fldChar w:fldCharType="begin"/>
          </w:r>
          <w:r>
            <w:instrText xml:space="preserve"> PAGEREF _Toc6160 \h </w:instrText>
          </w:r>
          <w:r>
            <w:fldChar w:fldCharType="separate"/>
          </w:r>
          <w:r>
            <w:t>51</w:t>
          </w:r>
          <w:r>
            <w:fldChar w:fldCharType="end"/>
          </w:r>
          <w:r>
            <w:rPr>
              <w:rFonts w:ascii="宋体" w:hAnsi="宋体" w:eastAsia="宋体" w:cs="宋体"/>
              <w:szCs w:val="24"/>
            </w:rPr>
            <w:fldChar w:fldCharType="end"/>
          </w:r>
        </w:p>
        <w:p w14:paraId="43BDBC2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_Toc15430 </w:instrText>
          </w:r>
          <w:r>
            <w:rPr>
              <w:rFonts w:ascii="宋体" w:hAnsi="宋体" w:eastAsia="宋体" w:cs="宋体"/>
              <w:szCs w:val="24"/>
            </w:rPr>
            <w:fldChar w:fldCharType="separate"/>
          </w:r>
          <w:r>
            <w:rPr>
              <w:rFonts w:ascii="黑体" w:hAnsi="黑体" w:eastAsia="黑体" w:cs="黑体"/>
              <w:bCs/>
              <w:szCs w:val="28"/>
            </w:rPr>
            <w:t>7.4 安顺美食节事的创新方向</w:t>
          </w:r>
          <w:r>
            <w:tab/>
          </w:r>
          <w:r>
            <w:fldChar w:fldCharType="begin"/>
          </w:r>
          <w:r>
            <w:instrText xml:space="preserve"> PAGEREF _Toc15430 \h </w:instrText>
          </w:r>
          <w:r>
            <w:fldChar w:fldCharType="separate"/>
          </w:r>
          <w:r>
            <w:t>51</w:t>
          </w:r>
          <w:r>
            <w:fldChar w:fldCharType="end"/>
          </w:r>
          <w:r>
            <w:rPr>
              <w:rFonts w:ascii="宋体" w:hAnsi="宋体" w:eastAsia="宋体" w:cs="宋体"/>
              <w:szCs w:val="24"/>
            </w:rPr>
            <w:fldChar w:fldCharType="end"/>
          </w:r>
        </w:p>
        <w:p w14:paraId="0AE4696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_Toc20801 </w:instrText>
          </w:r>
          <w:r>
            <w:rPr>
              <w:rFonts w:ascii="宋体" w:hAnsi="宋体" w:eastAsia="宋体" w:cs="宋体"/>
              <w:szCs w:val="24"/>
            </w:rPr>
            <w:fldChar w:fldCharType="separate"/>
          </w:r>
          <w:r>
            <w:rPr>
              <w:rFonts w:ascii="黑体" w:hAnsi="黑体" w:eastAsia="黑体" w:cs="黑体"/>
              <w:bCs/>
              <w:szCs w:val="26"/>
            </w:rPr>
            <w:t>7.4.1 现有节事分析</w:t>
          </w:r>
          <w:r>
            <w:tab/>
          </w:r>
          <w:r>
            <w:fldChar w:fldCharType="begin"/>
          </w:r>
          <w:r>
            <w:instrText xml:space="preserve"> PAGEREF _Toc20801 \h </w:instrText>
          </w:r>
          <w:r>
            <w:fldChar w:fldCharType="separate"/>
          </w:r>
          <w:r>
            <w:t>51</w:t>
          </w:r>
          <w:r>
            <w:fldChar w:fldCharType="end"/>
          </w:r>
          <w:r>
            <w:rPr>
              <w:rFonts w:ascii="宋体" w:hAnsi="宋体" w:eastAsia="宋体" w:cs="宋体"/>
              <w:szCs w:val="24"/>
            </w:rPr>
            <w:fldChar w:fldCharType="end"/>
          </w:r>
        </w:p>
        <w:p w14:paraId="69B16C3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_Toc26095 </w:instrText>
          </w:r>
          <w:r>
            <w:rPr>
              <w:rFonts w:ascii="宋体" w:hAnsi="宋体" w:eastAsia="宋体" w:cs="宋体"/>
              <w:szCs w:val="24"/>
            </w:rPr>
            <w:fldChar w:fldCharType="separate"/>
          </w:r>
          <w:r>
            <w:rPr>
              <w:rFonts w:ascii="黑体" w:hAnsi="黑体" w:eastAsia="黑体" w:cs="黑体"/>
              <w:bCs/>
              <w:szCs w:val="26"/>
            </w:rPr>
            <w:t>7.4.2 创新方向建议</w:t>
          </w:r>
          <w:r>
            <w:tab/>
          </w:r>
          <w:r>
            <w:fldChar w:fldCharType="begin"/>
          </w:r>
          <w:r>
            <w:instrText xml:space="preserve"> PAGEREF _Toc26095 \h </w:instrText>
          </w:r>
          <w:r>
            <w:fldChar w:fldCharType="separate"/>
          </w:r>
          <w:r>
            <w:t>51</w:t>
          </w:r>
          <w:r>
            <w:fldChar w:fldCharType="end"/>
          </w:r>
          <w:r>
            <w:rPr>
              <w:rFonts w:ascii="宋体" w:hAnsi="宋体" w:eastAsia="宋体" w:cs="宋体"/>
              <w:szCs w:val="24"/>
            </w:rPr>
            <w:fldChar w:fldCharType="end"/>
          </w:r>
        </w:p>
        <w:p w14:paraId="512FBDA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_Toc25530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_Toc25530 \h </w:instrText>
          </w:r>
          <w:r>
            <w:fldChar w:fldCharType="separate"/>
          </w:r>
          <w:r>
            <w:t>52</w:t>
          </w:r>
          <w:r>
            <w:fldChar w:fldCharType="end"/>
          </w:r>
          <w:r>
            <w:rPr>
              <w:rFonts w:ascii="宋体" w:hAnsi="宋体" w:eastAsia="宋体" w:cs="宋体"/>
              <w:szCs w:val="24"/>
            </w:rPr>
            <w:fldChar w:fldCharType="end"/>
          </w:r>
        </w:p>
        <w:p w14:paraId="436A8E4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_Toc21188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_Toc21188 \h </w:instrText>
          </w:r>
          <w:r>
            <w:fldChar w:fldCharType="separate"/>
          </w:r>
          <w:r>
            <w:t>52</w:t>
          </w:r>
          <w:r>
            <w:fldChar w:fldCharType="end"/>
          </w:r>
          <w:r>
            <w:rPr>
              <w:rFonts w:ascii="宋体" w:hAnsi="宋体" w:eastAsia="宋体" w:cs="宋体"/>
              <w:szCs w:val="24"/>
            </w:rPr>
            <w:fldChar w:fldCharType="end"/>
          </w:r>
        </w:p>
        <w:p w14:paraId="5081C16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_Toc14479 </w:instrText>
          </w:r>
          <w:r>
            <w:rPr>
              <w:rFonts w:ascii="宋体" w:hAnsi="宋体" w:eastAsia="宋体" w:cs="宋体"/>
              <w:szCs w:val="24"/>
            </w:rPr>
            <w:fldChar w:fldCharType="separate"/>
          </w:r>
          <w:r>
            <w:rPr>
              <w:rFonts w:ascii="黑体" w:hAnsi="黑体" w:eastAsia="黑体" w:cs="黑体"/>
              <w:bCs/>
              <w:szCs w:val="28"/>
            </w:rPr>
            <w:t>知识卡片：美食节事策划六阶段</w:t>
          </w:r>
          <w:r>
            <w:tab/>
          </w:r>
          <w:r>
            <w:fldChar w:fldCharType="begin"/>
          </w:r>
          <w:r>
            <w:instrText xml:space="preserve"> PAGEREF _Toc14479 \h </w:instrText>
          </w:r>
          <w:r>
            <w:fldChar w:fldCharType="separate"/>
          </w:r>
          <w:r>
            <w:t>52</w:t>
          </w:r>
          <w:r>
            <w:fldChar w:fldCharType="end"/>
          </w:r>
          <w:r>
            <w:rPr>
              <w:rFonts w:ascii="宋体" w:hAnsi="宋体" w:eastAsia="宋体" w:cs="宋体"/>
              <w:szCs w:val="24"/>
            </w:rPr>
            <w:fldChar w:fldCharType="end"/>
          </w:r>
        </w:p>
        <w:p w14:paraId="72AF2AF4">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_Toc27112 </w:instrText>
          </w:r>
          <w:r>
            <w:rPr>
              <w:rFonts w:ascii="宋体" w:hAnsi="宋体" w:eastAsia="宋体" w:cs="宋体"/>
              <w:szCs w:val="24"/>
            </w:rPr>
            <w:fldChar w:fldCharType="separate"/>
          </w:r>
          <w:r>
            <w:rPr>
              <w:rFonts w:ascii="黑体" w:hAnsi="黑体" w:eastAsia="黑体" w:cs="黑体"/>
              <w:bCs/>
              <w:szCs w:val="32"/>
            </w:rPr>
            <w:t>第 8 章  美食品牌定位与IP打造</w:t>
          </w:r>
          <w:r>
            <w:tab/>
          </w:r>
          <w:r>
            <w:fldChar w:fldCharType="begin"/>
          </w:r>
          <w:r>
            <w:instrText xml:space="preserve"> PAGEREF _Toc27112 \h </w:instrText>
          </w:r>
          <w:r>
            <w:fldChar w:fldCharType="separate"/>
          </w:r>
          <w:r>
            <w:t>54</w:t>
          </w:r>
          <w:r>
            <w:fldChar w:fldCharType="end"/>
          </w:r>
          <w:r>
            <w:rPr>
              <w:rFonts w:ascii="宋体" w:hAnsi="宋体" w:eastAsia="宋体" w:cs="宋体"/>
              <w:szCs w:val="24"/>
            </w:rPr>
            <w:fldChar w:fldCharType="end"/>
          </w:r>
        </w:p>
        <w:p w14:paraId="1AEED21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_Toc31589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_Toc31589 \h </w:instrText>
          </w:r>
          <w:r>
            <w:fldChar w:fldCharType="separate"/>
          </w:r>
          <w:r>
            <w:t>54</w:t>
          </w:r>
          <w:r>
            <w:fldChar w:fldCharType="end"/>
          </w:r>
          <w:r>
            <w:rPr>
              <w:rFonts w:ascii="宋体" w:hAnsi="宋体" w:eastAsia="宋体" w:cs="宋体"/>
              <w:szCs w:val="24"/>
            </w:rPr>
            <w:fldChar w:fldCharType="end"/>
          </w:r>
        </w:p>
        <w:p w14:paraId="543F2F8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_Toc11588 </w:instrText>
          </w:r>
          <w:r>
            <w:rPr>
              <w:rFonts w:ascii="宋体" w:hAnsi="宋体" w:eastAsia="宋体" w:cs="宋体"/>
              <w:szCs w:val="24"/>
            </w:rPr>
            <w:fldChar w:fldCharType="separate"/>
          </w:r>
          <w:r>
            <w:rPr>
              <w:rFonts w:ascii="黑体" w:hAnsi="黑体" w:eastAsia="黑体" w:cs="黑体"/>
              <w:bCs/>
              <w:szCs w:val="28"/>
            </w:rPr>
            <w:t>导入案例："轿子山破酥包"的品牌进化</w:t>
          </w:r>
          <w:r>
            <w:tab/>
          </w:r>
          <w:r>
            <w:fldChar w:fldCharType="begin"/>
          </w:r>
          <w:r>
            <w:instrText xml:space="preserve"> PAGEREF _Toc11588 \h </w:instrText>
          </w:r>
          <w:r>
            <w:fldChar w:fldCharType="separate"/>
          </w:r>
          <w:r>
            <w:t>54</w:t>
          </w:r>
          <w:r>
            <w:fldChar w:fldCharType="end"/>
          </w:r>
          <w:r>
            <w:rPr>
              <w:rFonts w:ascii="宋体" w:hAnsi="宋体" w:eastAsia="宋体" w:cs="宋体"/>
              <w:szCs w:val="24"/>
            </w:rPr>
            <w:fldChar w:fldCharType="end"/>
          </w:r>
        </w:p>
        <w:p w14:paraId="09A6A79E">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_Toc8151 </w:instrText>
          </w:r>
          <w:r>
            <w:rPr>
              <w:rFonts w:ascii="宋体" w:hAnsi="宋体" w:eastAsia="宋体" w:cs="宋体"/>
              <w:szCs w:val="24"/>
            </w:rPr>
            <w:fldChar w:fldCharType="separate"/>
          </w:r>
          <w:r>
            <w:rPr>
              <w:rFonts w:ascii="黑体" w:hAnsi="黑体" w:eastAsia="黑体" w:cs="黑体"/>
              <w:bCs/>
              <w:szCs w:val="28"/>
            </w:rPr>
            <w:t>8.1 品牌定位的理论与方法</w:t>
          </w:r>
          <w:r>
            <w:tab/>
          </w:r>
          <w:r>
            <w:fldChar w:fldCharType="begin"/>
          </w:r>
          <w:r>
            <w:instrText xml:space="preserve"> PAGEREF _Toc8151 \h </w:instrText>
          </w:r>
          <w:r>
            <w:fldChar w:fldCharType="separate"/>
          </w:r>
          <w:r>
            <w:t>54</w:t>
          </w:r>
          <w:r>
            <w:fldChar w:fldCharType="end"/>
          </w:r>
          <w:r>
            <w:rPr>
              <w:rFonts w:ascii="宋体" w:hAnsi="宋体" w:eastAsia="宋体" w:cs="宋体"/>
              <w:szCs w:val="24"/>
            </w:rPr>
            <w:fldChar w:fldCharType="end"/>
          </w:r>
        </w:p>
        <w:p w14:paraId="3473739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_Toc15867 </w:instrText>
          </w:r>
          <w:r>
            <w:rPr>
              <w:rFonts w:ascii="宋体" w:hAnsi="宋体" w:eastAsia="宋体" w:cs="宋体"/>
              <w:szCs w:val="24"/>
            </w:rPr>
            <w:fldChar w:fldCharType="separate"/>
          </w:r>
          <w:r>
            <w:rPr>
              <w:rFonts w:ascii="黑体" w:hAnsi="黑体" w:eastAsia="黑体" w:cs="黑体"/>
              <w:bCs/>
              <w:szCs w:val="26"/>
            </w:rPr>
            <w:t>8.1.1 品牌定位的概念</w:t>
          </w:r>
          <w:r>
            <w:tab/>
          </w:r>
          <w:r>
            <w:fldChar w:fldCharType="begin"/>
          </w:r>
          <w:r>
            <w:instrText xml:space="preserve"> PAGEREF _Toc15867 \h </w:instrText>
          </w:r>
          <w:r>
            <w:fldChar w:fldCharType="separate"/>
          </w:r>
          <w:r>
            <w:t>54</w:t>
          </w:r>
          <w:r>
            <w:fldChar w:fldCharType="end"/>
          </w:r>
          <w:r>
            <w:rPr>
              <w:rFonts w:ascii="宋体" w:hAnsi="宋体" w:eastAsia="宋体" w:cs="宋体"/>
              <w:szCs w:val="24"/>
            </w:rPr>
            <w:fldChar w:fldCharType="end"/>
          </w:r>
        </w:p>
        <w:p w14:paraId="7663D89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_Toc5799 </w:instrText>
          </w:r>
          <w:r>
            <w:rPr>
              <w:rFonts w:ascii="宋体" w:hAnsi="宋体" w:eastAsia="宋体" w:cs="宋体"/>
              <w:szCs w:val="24"/>
            </w:rPr>
            <w:fldChar w:fldCharType="separate"/>
          </w:r>
          <w:r>
            <w:rPr>
              <w:rFonts w:ascii="黑体" w:hAnsi="黑体" w:eastAsia="黑体" w:cs="黑体"/>
              <w:bCs/>
              <w:szCs w:val="26"/>
            </w:rPr>
            <w:t>8.1.2 定位策略</w:t>
          </w:r>
          <w:r>
            <w:tab/>
          </w:r>
          <w:r>
            <w:fldChar w:fldCharType="begin"/>
          </w:r>
          <w:r>
            <w:instrText xml:space="preserve"> PAGEREF _Toc5799 \h </w:instrText>
          </w:r>
          <w:r>
            <w:fldChar w:fldCharType="separate"/>
          </w:r>
          <w:r>
            <w:t>55</w:t>
          </w:r>
          <w:r>
            <w:fldChar w:fldCharType="end"/>
          </w:r>
          <w:r>
            <w:rPr>
              <w:rFonts w:ascii="宋体" w:hAnsi="宋体" w:eastAsia="宋体" w:cs="宋体"/>
              <w:szCs w:val="24"/>
            </w:rPr>
            <w:fldChar w:fldCharType="end"/>
          </w:r>
        </w:p>
        <w:p w14:paraId="7E37E06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_Toc30029 </w:instrText>
          </w:r>
          <w:r>
            <w:rPr>
              <w:rFonts w:ascii="宋体" w:hAnsi="宋体" w:eastAsia="宋体" w:cs="宋体"/>
              <w:szCs w:val="24"/>
            </w:rPr>
            <w:fldChar w:fldCharType="separate"/>
          </w:r>
          <w:r>
            <w:rPr>
              <w:rFonts w:ascii="黑体" w:hAnsi="黑体" w:eastAsia="黑体" w:cs="黑体"/>
              <w:bCs/>
              <w:szCs w:val="26"/>
            </w:rPr>
            <w:t>8.1.3 安顺美食品牌定位建议</w:t>
          </w:r>
          <w:r>
            <w:tab/>
          </w:r>
          <w:r>
            <w:fldChar w:fldCharType="begin"/>
          </w:r>
          <w:r>
            <w:instrText xml:space="preserve"> PAGEREF _Toc30029 \h </w:instrText>
          </w:r>
          <w:r>
            <w:fldChar w:fldCharType="separate"/>
          </w:r>
          <w:r>
            <w:t>55</w:t>
          </w:r>
          <w:r>
            <w:fldChar w:fldCharType="end"/>
          </w:r>
          <w:r>
            <w:rPr>
              <w:rFonts w:ascii="宋体" w:hAnsi="宋体" w:eastAsia="宋体" w:cs="宋体"/>
              <w:szCs w:val="24"/>
            </w:rPr>
            <w:fldChar w:fldCharType="end"/>
          </w:r>
        </w:p>
        <w:p w14:paraId="0FCC0FF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_Toc22928 </w:instrText>
          </w:r>
          <w:r>
            <w:rPr>
              <w:rFonts w:ascii="宋体" w:hAnsi="宋体" w:eastAsia="宋体" w:cs="宋体"/>
              <w:szCs w:val="24"/>
            </w:rPr>
            <w:fldChar w:fldCharType="separate"/>
          </w:r>
          <w:r>
            <w:rPr>
              <w:rFonts w:ascii="黑体" w:hAnsi="黑体" w:eastAsia="黑体" w:cs="黑体"/>
              <w:bCs/>
              <w:szCs w:val="28"/>
            </w:rPr>
            <w:t>8.2 美食品牌IP化</w:t>
          </w:r>
          <w:r>
            <w:tab/>
          </w:r>
          <w:r>
            <w:fldChar w:fldCharType="begin"/>
          </w:r>
          <w:r>
            <w:instrText xml:space="preserve"> PAGEREF _Toc22928 \h </w:instrText>
          </w:r>
          <w:r>
            <w:fldChar w:fldCharType="separate"/>
          </w:r>
          <w:r>
            <w:t>55</w:t>
          </w:r>
          <w:r>
            <w:fldChar w:fldCharType="end"/>
          </w:r>
          <w:r>
            <w:rPr>
              <w:rFonts w:ascii="宋体" w:hAnsi="宋体" w:eastAsia="宋体" w:cs="宋体"/>
              <w:szCs w:val="24"/>
            </w:rPr>
            <w:fldChar w:fldCharType="end"/>
          </w:r>
        </w:p>
        <w:p w14:paraId="0016919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_Toc15764 </w:instrText>
          </w:r>
          <w:r>
            <w:rPr>
              <w:rFonts w:ascii="宋体" w:hAnsi="宋体" w:eastAsia="宋体" w:cs="宋体"/>
              <w:szCs w:val="24"/>
            </w:rPr>
            <w:fldChar w:fldCharType="separate"/>
          </w:r>
          <w:r>
            <w:rPr>
              <w:rFonts w:ascii="黑体" w:hAnsi="黑体" w:eastAsia="黑体" w:cs="黑体"/>
              <w:bCs/>
              <w:szCs w:val="26"/>
            </w:rPr>
            <w:t>8.2.1 品牌IP的概念</w:t>
          </w:r>
          <w:r>
            <w:tab/>
          </w:r>
          <w:r>
            <w:fldChar w:fldCharType="begin"/>
          </w:r>
          <w:r>
            <w:instrText xml:space="preserve"> PAGEREF _Toc15764 \h </w:instrText>
          </w:r>
          <w:r>
            <w:fldChar w:fldCharType="separate"/>
          </w:r>
          <w:r>
            <w:t>55</w:t>
          </w:r>
          <w:r>
            <w:fldChar w:fldCharType="end"/>
          </w:r>
          <w:r>
            <w:rPr>
              <w:rFonts w:ascii="宋体" w:hAnsi="宋体" w:eastAsia="宋体" w:cs="宋体"/>
              <w:szCs w:val="24"/>
            </w:rPr>
            <w:fldChar w:fldCharType="end"/>
          </w:r>
        </w:p>
        <w:p w14:paraId="16E9CFB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_Toc27339 </w:instrText>
          </w:r>
          <w:r>
            <w:rPr>
              <w:rFonts w:ascii="宋体" w:hAnsi="宋体" w:eastAsia="宋体" w:cs="宋体"/>
              <w:szCs w:val="24"/>
            </w:rPr>
            <w:fldChar w:fldCharType="separate"/>
          </w:r>
          <w:r>
            <w:rPr>
              <w:rFonts w:ascii="黑体" w:hAnsi="黑体" w:eastAsia="黑体" w:cs="黑体"/>
              <w:bCs/>
              <w:szCs w:val="26"/>
            </w:rPr>
            <w:t>8.2.2 美食品牌IP化的路径</w:t>
          </w:r>
          <w:r>
            <w:tab/>
          </w:r>
          <w:r>
            <w:fldChar w:fldCharType="begin"/>
          </w:r>
          <w:r>
            <w:instrText xml:space="preserve"> PAGEREF _Toc27339 \h </w:instrText>
          </w:r>
          <w:r>
            <w:fldChar w:fldCharType="separate"/>
          </w:r>
          <w:r>
            <w:t>56</w:t>
          </w:r>
          <w:r>
            <w:fldChar w:fldCharType="end"/>
          </w:r>
          <w:r>
            <w:rPr>
              <w:rFonts w:ascii="宋体" w:hAnsi="宋体" w:eastAsia="宋体" w:cs="宋体"/>
              <w:szCs w:val="24"/>
            </w:rPr>
            <w:fldChar w:fldCharType="end"/>
          </w:r>
        </w:p>
        <w:p w14:paraId="0A924DD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_Toc29776 </w:instrText>
          </w:r>
          <w:r>
            <w:rPr>
              <w:rFonts w:ascii="宋体" w:hAnsi="宋体" w:eastAsia="宋体" w:cs="宋体"/>
              <w:szCs w:val="24"/>
            </w:rPr>
            <w:fldChar w:fldCharType="separate"/>
          </w:r>
          <w:r>
            <w:rPr>
              <w:rFonts w:ascii="黑体" w:hAnsi="黑体" w:eastAsia="黑体" w:cs="黑体"/>
              <w:bCs/>
              <w:szCs w:val="26"/>
            </w:rPr>
            <w:t>8.2.3 IP运营的关键要素</w:t>
          </w:r>
          <w:r>
            <w:tab/>
          </w:r>
          <w:r>
            <w:fldChar w:fldCharType="begin"/>
          </w:r>
          <w:r>
            <w:instrText xml:space="preserve"> PAGEREF _Toc29776 \h </w:instrText>
          </w:r>
          <w:r>
            <w:fldChar w:fldCharType="separate"/>
          </w:r>
          <w:r>
            <w:t>56</w:t>
          </w:r>
          <w:r>
            <w:fldChar w:fldCharType="end"/>
          </w:r>
          <w:r>
            <w:rPr>
              <w:rFonts w:ascii="宋体" w:hAnsi="宋体" w:eastAsia="宋体" w:cs="宋体"/>
              <w:szCs w:val="24"/>
            </w:rPr>
            <w:fldChar w:fldCharType="end"/>
          </w:r>
        </w:p>
        <w:p w14:paraId="4AFBF32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_Toc3445 </w:instrText>
          </w:r>
          <w:r>
            <w:rPr>
              <w:rFonts w:ascii="宋体" w:hAnsi="宋体" w:eastAsia="宋体" w:cs="宋体"/>
              <w:szCs w:val="24"/>
            </w:rPr>
            <w:fldChar w:fldCharType="separate"/>
          </w:r>
          <w:r>
            <w:rPr>
              <w:rFonts w:ascii="黑体" w:hAnsi="黑体" w:eastAsia="黑体" w:cs="黑体"/>
              <w:bCs/>
              <w:szCs w:val="28"/>
            </w:rPr>
            <w:t>8.3 品牌故事的设计与传播</w:t>
          </w:r>
          <w:r>
            <w:tab/>
          </w:r>
          <w:r>
            <w:fldChar w:fldCharType="begin"/>
          </w:r>
          <w:r>
            <w:instrText xml:space="preserve"> PAGEREF _Toc3445 \h </w:instrText>
          </w:r>
          <w:r>
            <w:fldChar w:fldCharType="separate"/>
          </w:r>
          <w:r>
            <w:t>56</w:t>
          </w:r>
          <w:r>
            <w:fldChar w:fldCharType="end"/>
          </w:r>
          <w:r>
            <w:rPr>
              <w:rFonts w:ascii="宋体" w:hAnsi="宋体" w:eastAsia="宋体" w:cs="宋体"/>
              <w:szCs w:val="24"/>
            </w:rPr>
            <w:fldChar w:fldCharType="end"/>
          </w:r>
        </w:p>
        <w:p w14:paraId="753B9DA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_Toc9556 </w:instrText>
          </w:r>
          <w:r>
            <w:rPr>
              <w:rFonts w:ascii="宋体" w:hAnsi="宋体" w:eastAsia="宋体" w:cs="宋体"/>
              <w:szCs w:val="24"/>
            </w:rPr>
            <w:fldChar w:fldCharType="separate"/>
          </w:r>
          <w:r>
            <w:rPr>
              <w:rFonts w:ascii="黑体" w:hAnsi="黑体" w:eastAsia="黑体" w:cs="黑体"/>
              <w:bCs/>
              <w:szCs w:val="26"/>
            </w:rPr>
            <w:t>8.3.1 品牌故事的价值</w:t>
          </w:r>
          <w:r>
            <w:tab/>
          </w:r>
          <w:r>
            <w:fldChar w:fldCharType="begin"/>
          </w:r>
          <w:r>
            <w:instrText xml:space="preserve"> PAGEREF _Toc9556 \h </w:instrText>
          </w:r>
          <w:r>
            <w:fldChar w:fldCharType="separate"/>
          </w:r>
          <w:r>
            <w:t>57</w:t>
          </w:r>
          <w:r>
            <w:fldChar w:fldCharType="end"/>
          </w:r>
          <w:r>
            <w:rPr>
              <w:rFonts w:ascii="宋体" w:hAnsi="宋体" w:eastAsia="宋体" w:cs="宋体"/>
              <w:szCs w:val="24"/>
            </w:rPr>
            <w:fldChar w:fldCharType="end"/>
          </w:r>
        </w:p>
        <w:p w14:paraId="2B04B41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_Toc26241 </w:instrText>
          </w:r>
          <w:r>
            <w:rPr>
              <w:rFonts w:ascii="宋体" w:hAnsi="宋体" w:eastAsia="宋体" w:cs="宋体"/>
              <w:szCs w:val="24"/>
            </w:rPr>
            <w:fldChar w:fldCharType="separate"/>
          </w:r>
          <w:r>
            <w:rPr>
              <w:rFonts w:ascii="黑体" w:hAnsi="黑体" w:eastAsia="黑体" w:cs="黑体"/>
              <w:bCs/>
              <w:szCs w:val="26"/>
            </w:rPr>
            <w:t>8.3.2 品牌故事的类型</w:t>
          </w:r>
          <w:r>
            <w:tab/>
          </w:r>
          <w:r>
            <w:fldChar w:fldCharType="begin"/>
          </w:r>
          <w:r>
            <w:instrText xml:space="preserve"> PAGEREF _Toc26241 \h </w:instrText>
          </w:r>
          <w:r>
            <w:fldChar w:fldCharType="separate"/>
          </w:r>
          <w:r>
            <w:t>57</w:t>
          </w:r>
          <w:r>
            <w:fldChar w:fldCharType="end"/>
          </w:r>
          <w:r>
            <w:rPr>
              <w:rFonts w:ascii="宋体" w:hAnsi="宋体" w:eastAsia="宋体" w:cs="宋体"/>
              <w:szCs w:val="24"/>
            </w:rPr>
            <w:fldChar w:fldCharType="end"/>
          </w:r>
        </w:p>
        <w:p w14:paraId="3A4EAB2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_Toc12431 </w:instrText>
          </w:r>
          <w:r>
            <w:rPr>
              <w:rFonts w:ascii="宋体" w:hAnsi="宋体" w:eastAsia="宋体" w:cs="宋体"/>
              <w:szCs w:val="24"/>
            </w:rPr>
            <w:fldChar w:fldCharType="separate"/>
          </w:r>
          <w:r>
            <w:rPr>
              <w:rFonts w:ascii="黑体" w:hAnsi="黑体" w:eastAsia="黑体" w:cs="黑体"/>
              <w:bCs/>
              <w:szCs w:val="26"/>
            </w:rPr>
            <w:t>8.3.3 品牌故事的传播策略</w:t>
          </w:r>
          <w:r>
            <w:tab/>
          </w:r>
          <w:r>
            <w:fldChar w:fldCharType="begin"/>
          </w:r>
          <w:r>
            <w:instrText xml:space="preserve"> PAGEREF _Toc12431 \h </w:instrText>
          </w:r>
          <w:r>
            <w:fldChar w:fldCharType="separate"/>
          </w:r>
          <w:r>
            <w:t>57</w:t>
          </w:r>
          <w:r>
            <w:fldChar w:fldCharType="end"/>
          </w:r>
          <w:r>
            <w:rPr>
              <w:rFonts w:ascii="宋体" w:hAnsi="宋体" w:eastAsia="宋体" w:cs="宋体"/>
              <w:szCs w:val="24"/>
            </w:rPr>
            <w:fldChar w:fldCharType="end"/>
          </w:r>
        </w:p>
        <w:p w14:paraId="2930425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_Toc29145 </w:instrText>
          </w:r>
          <w:r>
            <w:rPr>
              <w:rFonts w:ascii="宋体" w:hAnsi="宋体" w:eastAsia="宋体" w:cs="宋体"/>
              <w:szCs w:val="24"/>
            </w:rPr>
            <w:fldChar w:fldCharType="separate"/>
          </w:r>
          <w:r>
            <w:rPr>
              <w:rFonts w:ascii="黑体" w:hAnsi="黑体" w:eastAsia="黑体" w:cs="黑体"/>
              <w:bCs/>
              <w:szCs w:val="28"/>
            </w:rPr>
            <w:t>8.4 视觉识别系统设计</w:t>
          </w:r>
          <w:r>
            <w:tab/>
          </w:r>
          <w:r>
            <w:fldChar w:fldCharType="begin"/>
          </w:r>
          <w:r>
            <w:instrText xml:space="preserve"> PAGEREF _Toc29145 \h </w:instrText>
          </w:r>
          <w:r>
            <w:fldChar w:fldCharType="separate"/>
          </w:r>
          <w:r>
            <w:t>58</w:t>
          </w:r>
          <w:r>
            <w:fldChar w:fldCharType="end"/>
          </w:r>
          <w:r>
            <w:rPr>
              <w:rFonts w:ascii="宋体" w:hAnsi="宋体" w:eastAsia="宋体" w:cs="宋体"/>
              <w:szCs w:val="24"/>
            </w:rPr>
            <w:fldChar w:fldCharType="end"/>
          </w:r>
        </w:p>
        <w:p w14:paraId="386EC7B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_Toc14097 </w:instrText>
          </w:r>
          <w:r>
            <w:rPr>
              <w:rFonts w:ascii="宋体" w:hAnsi="宋体" w:eastAsia="宋体" w:cs="宋体"/>
              <w:szCs w:val="24"/>
            </w:rPr>
            <w:fldChar w:fldCharType="separate"/>
          </w:r>
          <w:r>
            <w:rPr>
              <w:rFonts w:ascii="黑体" w:hAnsi="黑体" w:eastAsia="黑体" w:cs="黑体"/>
              <w:bCs/>
              <w:szCs w:val="26"/>
            </w:rPr>
            <w:t>8.4.1 VI设计的基本原则</w:t>
          </w:r>
          <w:r>
            <w:tab/>
          </w:r>
          <w:r>
            <w:fldChar w:fldCharType="begin"/>
          </w:r>
          <w:r>
            <w:instrText xml:space="preserve"> PAGEREF _Toc14097 \h </w:instrText>
          </w:r>
          <w:r>
            <w:fldChar w:fldCharType="separate"/>
          </w:r>
          <w:r>
            <w:t>58</w:t>
          </w:r>
          <w:r>
            <w:fldChar w:fldCharType="end"/>
          </w:r>
          <w:r>
            <w:rPr>
              <w:rFonts w:ascii="宋体" w:hAnsi="宋体" w:eastAsia="宋体" w:cs="宋体"/>
              <w:szCs w:val="24"/>
            </w:rPr>
            <w:fldChar w:fldCharType="end"/>
          </w:r>
        </w:p>
        <w:p w14:paraId="41447B2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_Toc21972 </w:instrText>
          </w:r>
          <w:r>
            <w:rPr>
              <w:rFonts w:ascii="宋体" w:hAnsi="宋体" w:eastAsia="宋体" w:cs="宋体"/>
              <w:szCs w:val="24"/>
            </w:rPr>
            <w:fldChar w:fldCharType="separate"/>
          </w:r>
          <w:r>
            <w:rPr>
              <w:rFonts w:ascii="黑体" w:hAnsi="黑体" w:eastAsia="黑体" w:cs="黑体"/>
              <w:bCs/>
              <w:szCs w:val="26"/>
            </w:rPr>
            <w:t>8.4.2 安顺美食品牌VI建议</w:t>
          </w:r>
          <w:r>
            <w:tab/>
          </w:r>
          <w:r>
            <w:fldChar w:fldCharType="begin"/>
          </w:r>
          <w:r>
            <w:instrText xml:space="preserve"> PAGEREF _Toc21972 \h </w:instrText>
          </w:r>
          <w:r>
            <w:fldChar w:fldCharType="separate"/>
          </w:r>
          <w:r>
            <w:t>58</w:t>
          </w:r>
          <w:r>
            <w:fldChar w:fldCharType="end"/>
          </w:r>
          <w:r>
            <w:rPr>
              <w:rFonts w:ascii="宋体" w:hAnsi="宋体" w:eastAsia="宋体" w:cs="宋体"/>
              <w:szCs w:val="24"/>
            </w:rPr>
            <w:fldChar w:fldCharType="end"/>
          </w:r>
        </w:p>
        <w:p w14:paraId="11B3057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_Toc20791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_Toc20791 \h </w:instrText>
          </w:r>
          <w:r>
            <w:fldChar w:fldCharType="separate"/>
          </w:r>
          <w:r>
            <w:t>58</w:t>
          </w:r>
          <w:r>
            <w:fldChar w:fldCharType="end"/>
          </w:r>
          <w:r>
            <w:rPr>
              <w:rFonts w:ascii="宋体" w:hAnsi="宋体" w:eastAsia="宋体" w:cs="宋体"/>
              <w:szCs w:val="24"/>
            </w:rPr>
            <w:fldChar w:fldCharType="end"/>
          </w:r>
        </w:p>
        <w:p w14:paraId="5AEC033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_Toc12090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_Toc12090 \h </w:instrText>
          </w:r>
          <w:r>
            <w:fldChar w:fldCharType="separate"/>
          </w:r>
          <w:r>
            <w:t>59</w:t>
          </w:r>
          <w:r>
            <w:fldChar w:fldCharType="end"/>
          </w:r>
          <w:r>
            <w:rPr>
              <w:rFonts w:ascii="宋体" w:hAnsi="宋体" w:eastAsia="宋体" w:cs="宋体"/>
              <w:szCs w:val="24"/>
            </w:rPr>
            <w:fldChar w:fldCharType="end"/>
          </w:r>
        </w:p>
        <w:p w14:paraId="3040BD6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_Toc24350 </w:instrText>
          </w:r>
          <w:r>
            <w:rPr>
              <w:rFonts w:ascii="宋体" w:hAnsi="宋体" w:eastAsia="宋体" w:cs="宋体"/>
              <w:szCs w:val="24"/>
            </w:rPr>
            <w:fldChar w:fldCharType="separate"/>
          </w:r>
          <w:r>
            <w:rPr>
              <w:rFonts w:ascii="黑体" w:hAnsi="黑体" w:eastAsia="黑体" w:cs="黑体"/>
              <w:bCs/>
              <w:szCs w:val="28"/>
            </w:rPr>
            <w:t>知识卡片：品牌IP化四路径</w:t>
          </w:r>
          <w:r>
            <w:tab/>
          </w:r>
          <w:r>
            <w:fldChar w:fldCharType="begin"/>
          </w:r>
          <w:r>
            <w:instrText xml:space="preserve"> PAGEREF _Toc24350 \h </w:instrText>
          </w:r>
          <w:r>
            <w:fldChar w:fldCharType="separate"/>
          </w:r>
          <w:r>
            <w:t>59</w:t>
          </w:r>
          <w:r>
            <w:fldChar w:fldCharType="end"/>
          </w:r>
          <w:r>
            <w:rPr>
              <w:rFonts w:ascii="宋体" w:hAnsi="宋体" w:eastAsia="宋体" w:cs="宋体"/>
              <w:szCs w:val="24"/>
            </w:rPr>
            <w:fldChar w:fldCharType="end"/>
          </w:r>
        </w:p>
        <w:p w14:paraId="66BB1A74">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_Toc605 </w:instrText>
          </w:r>
          <w:r>
            <w:rPr>
              <w:rFonts w:ascii="宋体" w:hAnsi="宋体" w:eastAsia="宋体" w:cs="宋体"/>
              <w:szCs w:val="24"/>
            </w:rPr>
            <w:fldChar w:fldCharType="separate"/>
          </w:r>
          <w:r>
            <w:rPr>
              <w:rFonts w:ascii="黑体" w:hAnsi="黑体" w:eastAsia="黑体" w:cs="黑体"/>
              <w:bCs/>
              <w:szCs w:val="32"/>
            </w:rPr>
            <w:t>第 9 章  短视频与直播营销实战</w:t>
          </w:r>
          <w:r>
            <w:tab/>
          </w:r>
          <w:r>
            <w:fldChar w:fldCharType="begin"/>
          </w:r>
          <w:r>
            <w:instrText xml:space="preserve"> PAGEREF _Toc605 \h </w:instrText>
          </w:r>
          <w:r>
            <w:fldChar w:fldCharType="separate"/>
          </w:r>
          <w:r>
            <w:t>60</w:t>
          </w:r>
          <w:r>
            <w:fldChar w:fldCharType="end"/>
          </w:r>
          <w:r>
            <w:rPr>
              <w:rFonts w:ascii="宋体" w:hAnsi="宋体" w:eastAsia="宋体" w:cs="宋体"/>
              <w:szCs w:val="24"/>
            </w:rPr>
            <w:fldChar w:fldCharType="end"/>
          </w:r>
        </w:p>
        <w:p w14:paraId="6CDDE16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_Toc3535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_Toc3535 \h </w:instrText>
          </w:r>
          <w:r>
            <w:fldChar w:fldCharType="separate"/>
          </w:r>
          <w:r>
            <w:t>60</w:t>
          </w:r>
          <w:r>
            <w:fldChar w:fldCharType="end"/>
          </w:r>
          <w:r>
            <w:rPr>
              <w:rFonts w:ascii="宋体" w:hAnsi="宋体" w:eastAsia="宋体" w:cs="宋体"/>
              <w:szCs w:val="24"/>
            </w:rPr>
            <w:fldChar w:fldCharType="end"/>
          </w:r>
        </w:p>
        <w:p w14:paraId="35C309A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_Toc8728 </w:instrText>
          </w:r>
          <w:r>
            <w:rPr>
              <w:rFonts w:ascii="宋体" w:hAnsi="宋体" w:eastAsia="宋体" w:cs="宋体"/>
              <w:szCs w:val="24"/>
            </w:rPr>
            <w:fldChar w:fldCharType="separate"/>
          </w:r>
          <w:r>
            <w:rPr>
              <w:rFonts w:ascii="黑体" w:hAnsi="黑体" w:eastAsia="黑体" w:cs="黑体"/>
              <w:bCs/>
              <w:szCs w:val="28"/>
            </w:rPr>
            <w:t>导入案例：40元投入换50亿流量</w:t>
          </w:r>
          <w:r>
            <w:tab/>
          </w:r>
          <w:r>
            <w:fldChar w:fldCharType="begin"/>
          </w:r>
          <w:r>
            <w:instrText xml:space="preserve"> PAGEREF _Toc8728 \h </w:instrText>
          </w:r>
          <w:r>
            <w:fldChar w:fldCharType="separate"/>
          </w:r>
          <w:r>
            <w:t>60</w:t>
          </w:r>
          <w:r>
            <w:fldChar w:fldCharType="end"/>
          </w:r>
          <w:r>
            <w:rPr>
              <w:rFonts w:ascii="宋体" w:hAnsi="宋体" w:eastAsia="宋体" w:cs="宋体"/>
              <w:szCs w:val="24"/>
            </w:rPr>
            <w:fldChar w:fldCharType="end"/>
          </w:r>
        </w:p>
        <w:p w14:paraId="35E5044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_Toc16076 </w:instrText>
          </w:r>
          <w:r>
            <w:rPr>
              <w:rFonts w:ascii="宋体" w:hAnsi="宋体" w:eastAsia="宋体" w:cs="宋体"/>
              <w:szCs w:val="24"/>
            </w:rPr>
            <w:fldChar w:fldCharType="separate"/>
          </w:r>
          <w:r>
            <w:rPr>
              <w:rFonts w:ascii="黑体" w:hAnsi="黑体" w:eastAsia="黑体" w:cs="黑体"/>
              <w:bCs/>
              <w:szCs w:val="28"/>
            </w:rPr>
            <w:t>9.1 短视频营销的基础逻辑</w:t>
          </w:r>
          <w:r>
            <w:tab/>
          </w:r>
          <w:r>
            <w:fldChar w:fldCharType="begin"/>
          </w:r>
          <w:r>
            <w:instrText xml:space="preserve"> PAGEREF _Toc16076 \h </w:instrText>
          </w:r>
          <w:r>
            <w:fldChar w:fldCharType="separate"/>
          </w:r>
          <w:r>
            <w:t>60</w:t>
          </w:r>
          <w:r>
            <w:fldChar w:fldCharType="end"/>
          </w:r>
          <w:r>
            <w:rPr>
              <w:rFonts w:ascii="宋体" w:hAnsi="宋体" w:eastAsia="宋体" w:cs="宋体"/>
              <w:szCs w:val="24"/>
            </w:rPr>
            <w:fldChar w:fldCharType="end"/>
          </w:r>
        </w:p>
        <w:p w14:paraId="51D6ECF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_Toc9142 </w:instrText>
          </w:r>
          <w:r>
            <w:rPr>
              <w:rFonts w:ascii="宋体" w:hAnsi="宋体" w:eastAsia="宋体" w:cs="宋体"/>
              <w:szCs w:val="24"/>
            </w:rPr>
            <w:fldChar w:fldCharType="separate"/>
          </w:r>
          <w:r>
            <w:rPr>
              <w:rFonts w:ascii="黑体" w:hAnsi="黑体" w:eastAsia="黑体" w:cs="黑体"/>
              <w:bCs/>
              <w:szCs w:val="26"/>
            </w:rPr>
            <w:t>9.1.1 短视频平台的流量逻辑</w:t>
          </w:r>
          <w:r>
            <w:tab/>
          </w:r>
          <w:r>
            <w:fldChar w:fldCharType="begin"/>
          </w:r>
          <w:r>
            <w:instrText xml:space="preserve"> PAGEREF _Toc9142 \h </w:instrText>
          </w:r>
          <w:r>
            <w:fldChar w:fldCharType="separate"/>
          </w:r>
          <w:r>
            <w:t>60</w:t>
          </w:r>
          <w:r>
            <w:fldChar w:fldCharType="end"/>
          </w:r>
          <w:r>
            <w:rPr>
              <w:rFonts w:ascii="宋体" w:hAnsi="宋体" w:eastAsia="宋体" w:cs="宋体"/>
              <w:szCs w:val="24"/>
            </w:rPr>
            <w:fldChar w:fldCharType="end"/>
          </w:r>
        </w:p>
        <w:p w14:paraId="1B65C01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_Toc11478 </w:instrText>
          </w:r>
          <w:r>
            <w:rPr>
              <w:rFonts w:ascii="宋体" w:hAnsi="宋体" w:eastAsia="宋体" w:cs="宋体"/>
              <w:szCs w:val="24"/>
            </w:rPr>
            <w:fldChar w:fldCharType="separate"/>
          </w:r>
          <w:r>
            <w:rPr>
              <w:rFonts w:ascii="黑体" w:hAnsi="黑体" w:eastAsia="黑体" w:cs="黑体"/>
              <w:bCs/>
              <w:szCs w:val="26"/>
            </w:rPr>
            <w:t>9.1.2 美食短视频的内容类型</w:t>
          </w:r>
          <w:r>
            <w:tab/>
          </w:r>
          <w:r>
            <w:fldChar w:fldCharType="begin"/>
          </w:r>
          <w:r>
            <w:instrText xml:space="preserve"> PAGEREF _Toc11478 \h </w:instrText>
          </w:r>
          <w:r>
            <w:fldChar w:fldCharType="separate"/>
          </w:r>
          <w:r>
            <w:t>61</w:t>
          </w:r>
          <w:r>
            <w:fldChar w:fldCharType="end"/>
          </w:r>
          <w:r>
            <w:rPr>
              <w:rFonts w:ascii="宋体" w:hAnsi="宋体" w:eastAsia="宋体" w:cs="宋体"/>
              <w:szCs w:val="24"/>
            </w:rPr>
            <w:fldChar w:fldCharType="end"/>
          </w:r>
        </w:p>
        <w:p w14:paraId="7E57C1F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_Toc28423 </w:instrText>
          </w:r>
          <w:r>
            <w:rPr>
              <w:rFonts w:ascii="宋体" w:hAnsi="宋体" w:eastAsia="宋体" w:cs="宋体"/>
              <w:szCs w:val="24"/>
            </w:rPr>
            <w:fldChar w:fldCharType="separate"/>
          </w:r>
          <w:r>
            <w:rPr>
              <w:rFonts w:ascii="黑体" w:hAnsi="黑体" w:eastAsia="黑体" w:cs="黑体"/>
              <w:bCs/>
              <w:szCs w:val="26"/>
            </w:rPr>
            <w:t>9.1.3 爆款美食短视频的黄金法则</w:t>
          </w:r>
          <w:r>
            <w:tab/>
          </w:r>
          <w:r>
            <w:fldChar w:fldCharType="begin"/>
          </w:r>
          <w:r>
            <w:instrText xml:space="preserve"> PAGEREF _Toc28423 \h </w:instrText>
          </w:r>
          <w:r>
            <w:fldChar w:fldCharType="separate"/>
          </w:r>
          <w:r>
            <w:t>61</w:t>
          </w:r>
          <w:r>
            <w:fldChar w:fldCharType="end"/>
          </w:r>
          <w:r>
            <w:rPr>
              <w:rFonts w:ascii="宋体" w:hAnsi="宋体" w:eastAsia="宋体" w:cs="宋体"/>
              <w:szCs w:val="24"/>
            </w:rPr>
            <w:fldChar w:fldCharType="end"/>
          </w:r>
        </w:p>
        <w:p w14:paraId="000FB77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_Toc13362 </w:instrText>
          </w:r>
          <w:r>
            <w:rPr>
              <w:rFonts w:ascii="宋体" w:hAnsi="宋体" w:eastAsia="宋体" w:cs="宋体"/>
              <w:szCs w:val="24"/>
            </w:rPr>
            <w:fldChar w:fldCharType="separate"/>
          </w:r>
          <w:r>
            <w:rPr>
              <w:rFonts w:ascii="黑体" w:hAnsi="黑体" w:eastAsia="黑体" w:cs="黑体"/>
              <w:bCs/>
              <w:szCs w:val="28"/>
            </w:rPr>
            <w:t>9.2 直播营销的运营策略</w:t>
          </w:r>
          <w:r>
            <w:tab/>
          </w:r>
          <w:r>
            <w:fldChar w:fldCharType="begin"/>
          </w:r>
          <w:r>
            <w:instrText xml:space="preserve"> PAGEREF _Toc13362 \h </w:instrText>
          </w:r>
          <w:r>
            <w:fldChar w:fldCharType="separate"/>
          </w:r>
          <w:r>
            <w:t>62</w:t>
          </w:r>
          <w:r>
            <w:fldChar w:fldCharType="end"/>
          </w:r>
          <w:r>
            <w:rPr>
              <w:rFonts w:ascii="宋体" w:hAnsi="宋体" w:eastAsia="宋体" w:cs="宋体"/>
              <w:szCs w:val="24"/>
            </w:rPr>
            <w:fldChar w:fldCharType="end"/>
          </w:r>
        </w:p>
        <w:p w14:paraId="17233C9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_Toc21928 </w:instrText>
          </w:r>
          <w:r>
            <w:rPr>
              <w:rFonts w:ascii="宋体" w:hAnsi="宋体" w:eastAsia="宋体" w:cs="宋体"/>
              <w:szCs w:val="24"/>
            </w:rPr>
            <w:fldChar w:fldCharType="separate"/>
          </w:r>
          <w:r>
            <w:rPr>
              <w:rFonts w:ascii="黑体" w:hAnsi="黑体" w:eastAsia="黑体" w:cs="黑体"/>
              <w:bCs/>
              <w:szCs w:val="26"/>
            </w:rPr>
            <w:t>9.2.1 美食直播的类型</w:t>
          </w:r>
          <w:r>
            <w:tab/>
          </w:r>
          <w:r>
            <w:fldChar w:fldCharType="begin"/>
          </w:r>
          <w:r>
            <w:instrText xml:space="preserve"> PAGEREF _Toc21928 \h </w:instrText>
          </w:r>
          <w:r>
            <w:fldChar w:fldCharType="separate"/>
          </w:r>
          <w:r>
            <w:t>62</w:t>
          </w:r>
          <w:r>
            <w:fldChar w:fldCharType="end"/>
          </w:r>
          <w:r>
            <w:rPr>
              <w:rFonts w:ascii="宋体" w:hAnsi="宋体" w:eastAsia="宋体" w:cs="宋体"/>
              <w:szCs w:val="24"/>
            </w:rPr>
            <w:fldChar w:fldCharType="end"/>
          </w:r>
        </w:p>
        <w:p w14:paraId="4391A96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_Toc7428 </w:instrText>
          </w:r>
          <w:r>
            <w:rPr>
              <w:rFonts w:ascii="宋体" w:hAnsi="宋体" w:eastAsia="宋体" w:cs="宋体"/>
              <w:szCs w:val="24"/>
            </w:rPr>
            <w:fldChar w:fldCharType="separate"/>
          </w:r>
          <w:r>
            <w:rPr>
              <w:rFonts w:ascii="黑体" w:hAnsi="黑体" w:eastAsia="黑体" w:cs="黑体"/>
              <w:bCs/>
              <w:szCs w:val="26"/>
            </w:rPr>
            <w:t>9.2.2 美食直播的核心运营要素</w:t>
          </w:r>
          <w:r>
            <w:tab/>
          </w:r>
          <w:r>
            <w:fldChar w:fldCharType="begin"/>
          </w:r>
          <w:r>
            <w:instrText xml:space="preserve"> PAGEREF _Toc7428 \h </w:instrText>
          </w:r>
          <w:r>
            <w:fldChar w:fldCharType="separate"/>
          </w:r>
          <w:r>
            <w:t>62</w:t>
          </w:r>
          <w:r>
            <w:fldChar w:fldCharType="end"/>
          </w:r>
          <w:r>
            <w:rPr>
              <w:rFonts w:ascii="宋体" w:hAnsi="宋体" w:eastAsia="宋体" w:cs="宋体"/>
              <w:szCs w:val="24"/>
            </w:rPr>
            <w:fldChar w:fldCharType="end"/>
          </w:r>
        </w:p>
        <w:p w14:paraId="4A07B26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_Toc5927 </w:instrText>
          </w:r>
          <w:r>
            <w:rPr>
              <w:rFonts w:ascii="宋体" w:hAnsi="宋体" w:eastAsia="宋体" w:cs="宋体"/>
              <w:szCs w:val="24"/>
            </w:rPr>
            <w:fldChar w:fldCharType="separate"/>
          </w:r>
          <w:r>
            <w:rPr>
              <w:rFonts w:ascii="黑体" w:hAnsi="黑体" w:eastAsia="黑体" w:cs="黑体"/>
              <w:bCs/>
              <w:szCs w:val="26"/>
            </w:rPr>
            <w:t>9.2.3 本地生活服务平台运营</w:t>
          </w:r>
          <w:r>
            <w:tab/>
          </w:r>
          <w:r>
            <w:fldChar w:fldCharType="begin"/>
          </w:r>
          <w:r>
            <w:instrText xml:space="preserve"> PAGEREF _Toc5927 \h </w:instrText>
          </w:r>
          <w:r>
            <w:fldChar w:fldCharType="separate"/>
          </w:r>
          <w:r>
            <w:t>62</w:t>
          </w:r>
          <w:r>
            <w:fldChar w:fldCharType="end"/>
          </w:r>
          <w:r>
            <w:rPr>
              <w:rFonts w:ascii="宋体" w:hAnsi="宋体" w:eastAsia="宋体" w:cs="宋体"/>
              <w:szCs w:val="24"/>
            </w:rPr>
            <w:fldChar w:fldCharType="end"/>
          </w:r>
        </w:p>
        <w:p w14:paraId="47052CB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_Toc32203 </w:instrText>
          </w:r>
          <w:r>
            <w:rPr>
              <w:rFonts w:ascii="宋体" w:hAnsi="宋体" w:eastAsia="宋体" w:cs="宋体"/>
              <w:szCs w:val="24"/>
            </w:rPr>
            <w:fldChar w:fldCharType="separate"/>
          </w:r>
          <w:r>
            <w:rPr>
              <w:rFonts w:ascii="黑体" w:hAnsi="黑体" w:eastAsia="黑体" w:cs="黑体"/>
              <w:bCs/>
              <w:szCs w:val="28"/>
            </w:rPr>
            <w:t>9.3 达人合作与内容共创</w:t>
          </w:r>
          <w:r>
            <w:tab/>
          </w:r>
          <w:r>
            <w:fldChar w:fldCharType="begin"/>
          </w:r>
          <w:r>
            <w:instrText xml:space="preserve"> PAGEREF _Toc32203 \h </w:instrText>
          </w:r>
          <w:r>
            <w:fldChar w:fldCharType="separate"/>
          </w:r>
          <w:r>
            <w:t>63</w:t>
          </w:r>
          <w:r>
            <w:fldChar w:fldCharType="end"/>
          </w:r>
          <w:r>
            <w:rPr>
              <w:rFonts w:ascii="宋体" w:hAnsi="宋体" w:eastAsia="宋体" w:cs="宋体"/>
              <w:szCs w:val="24"/>
            </w:rPr>
            <w:fldChar w:fldCharType="end"/>
          </w:r>
        </w:p>
        <w:p w14:paraId="55F09C7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_Toc14754 </w:instrText>
          </w:r>
          <w:r>
            <w:rPr>
              <w:rFonts w:ascii="宋体" w:hAnsi="宋体" w:eastAsia="宋体" w:cs="宋体"/>
              <w:szCs w:val="24"/>
            </w:rPr>
            <w:fldChar w:fldCharType="separate"/>
          </w:r>
          <w:r>
            <w:rPr>
              <w:rFonts w:ascii="黑体" w:hAnsi="黑体" w:eastAsia="黑体" w:cs="黑体"/>
              <w:bCs/>
              <w:szCs w:val="26"/>
            </w:rPr>
            <w:t>9.3.1 达人合作策略</w:t>
          </w:r>
          <w:r>
            <w:tab/>
          </w:r>
          <w:r>
            <w:fldChar w:fldCharType="begin"/>
          </w:r>
          <w:r>
            <w:instrText xml:space="preserve"> PAGEREF _Toc14754 \h </w:instrText>
          </w:r>
          <w:r>
            <w:fldChar w:fldCharType="separate"/>
          </w:r>
          <w:r>
            <w:t>63</w:t>
          </w:r>
          <w:r>
            <w:fldChar w:fldCharType="end"/>
          </w:r>
          <w:r>
            <w:rPr>
              <w:rFonts w:ascii="宋体" w:hAnsi="宋体" w:eastAsia="宋体" w:cs="宋体"/>
              <w:szCs w:val="24"/>
            </w:rPr>
            <w:fldChar w:fldCharType="end"/>
          </w:r>
        </w:p>
        <w:p w14:paraId="6795077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_Toc10757 </w:instrText>
          </w:r>
          <w:r>
            <w:rPr>
              <w:rFonts w:ascii="宋体" w:hAnsi="宋体" w:eastAsia="宋体" w:cs="宋体"/>
              <w:szCs w:val="24"/>
            </w:rPr>
            <w:fldChar w:fldCharType="separate"/>
          </w:r>
          <w:r>
            <w:rPr>
              <w:rFonts w:ascii="黑体" w:hAnsi="黑体" w:eastAsia="黑体" w:cs="黑体"/>
              <w:bCs/>
              <w:szCs w:val="26"/>
            </w:rPr>
            <w:t>9.3.2 内容共创机制</w:t>
          </w:r>
          <w:r>
            <w:tab/>
          </w:r>
          <w:r>
            <w:fldChar w:fldCharType="begin"/>
          </w:r>
          <w:r>
            <w:instrText xml:space="preserve"> PAGEREF _Toc10757 \h </w:instrText>
          </w:r>
          <w:r>
            <w:fldChar w:fldCharType="separate"/>
          </w:r>
          <w:r>
            <w:t>63</w:t>
          </w:r>
          <w:r>
            <w:fldChar w:fldCharType="end"/>
          </w:r>
          <w:r>
            <w:rPr>
              <w:rFonts w:ascii="宋体" w:hAnsi="宋体" w:eastAsia="宋体" w:cs="宋体"/>
              <w:szCs w:val="24"/>
            </w:rPr>
            <w:fldChar w:fldCharType="end"/>
          </w:r>
        </w:p>
        <w:p w14:paraId="6BFC4B6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_Toc21400 </w:instrText>
          </w:r>
          <w:r>
            <w:rPr>
              <w:rFonts w:ascii="宋体" w:hAnsi="宋体" w:eastAsia="宋体" w:cs="宋体"/>
              <w:szCs w:val="24"/>
            </w:rPr>
            <w:fldChar w:fldCharType="separate"/>
          </w:r>
          <w:r>
            <w:rPr>
              <w:rFonts w:ascii="黑体" w:hAnsi="黑体" w:eastAsia="黑体" w:cs="黑体"/>
              <w:bCs/>
              <w:szCs w:val="28"/>
            </w:rPr>
            <w:t>9.4 安顺美食短视频与直播策略建议</w:t>
          </w:r>
          <w:r>
            <w:tab/>
          </w:r>
          <w:r>
            <w:fldChar w:fldCharType="begin"/>
          </w:r>
          <w:r>
            <w:instrText xml:space="preserve"> PAGEREF _Toc21400 \h </w:instrText>
          </w:r>
          <w:r>
            <w:fldChar w:fldCharType="separate"/>
          </w:r>
          <w:r>
            <w:t>63</w:t>
          </w:r>
          <w:r>
            <w:fldChar w:fldCharType="end"/>
          </w:r>
          <w:r>
            <w:rPr>
              <w:rFonts w:ascii="宋体" w:hAnsi="宋体" w:eastAsia="宋体" w:cs="宋体"/>
              <w:szCs w:val="24"/>
            </w:rPr>
            <w:fldChar w:fldCharType="end"/>
          </w:r>
        </w:p>
        <w:p w14:paraId="6464D98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_Toc29532 </w:instrText>
          </w:r>
          <w:r>
            <w:rPr>
              <w:rFonts w:ascii="宋体" w:hAnsi="宋体" w:eastAsia="宋体" w:cs="宋体"/>
              <w:szCs w:val="24"/>
            </w:rPr>
            <w:fldChar w:fldCharType="separate"/>
          </w:r>
          <w:r>
            <w:rPr>
              <w:rFonts w:ascii="黑体" w:hAnsi="黑体" w:eastAsia="黑体" w:cs="黑体"/>
              <w:bCs/>
              <w:szCs w:val="26"/>
            </w:rPr>
            <w:t>9.4.1 内容IP矩阵</w:t>
          </w:r>
          <w:r>
            <w:tab/>
          </w:r>
          <w:r>
            <w:fldChar w:fldCharType="begin"/>
          </w:r>
          <w:r>
            <w:instrText xml:space="preserve"> PAGEREF _Toc29532 \h </w:instrText>
          </w:r>
          <w:r>
            <w:fldChar w:fldCharType="separate"/>
          </w:r>
          <w:r>
            <w:t>64</w:t>
          </w:r>
          <w:r>
            <w:fldChar w:fldCharType="end"/>
          </w:r>
          <w:r>
            <w:rPr>
              <w:rFonts w:ascii="宋体" w:hAnsi="宋体" w:eastAsia="宋体" w:cs="宋体"/>
              <w:szCs w:val="24"/>
            </w:rPr>
            <w:fldChar w:fldCharType="end"/>
          </w:r>
        </w:p>
        <w:p w14:paraId="202AFF9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_Toc22662 </w:instrText>
          </w:r>
          <w:r>
            <w:rPr>
              <w:rFonts w:ascii="宋体" w:hAnsi="宋体" w:eastAsia="宋体" w:cs="宋体"/>
              <w:szCs w:val="24"/>
            </w:rPr>
            <w:fldChar w:fldCharType="separate"/>
          </w:r>
          <w:r>
            <w:rPr>
              <w:rFonts w:ascii="黑体" w:hAnsi="黑体" w:eastAsia="黑体" w:cs="黑体"/>
              <w:bCs/>
              <w:szCs w:val="26"/>
            </w:rPr>
            <w:t>9.4.2 年度传播节奏</w:t>
          </w:r>
          <w:r>
            <w:tab/>
          </w:r>
          <w:r>
            <w:fldChar w:fldCharType="begin"/>
          </w:r>
          <w:r>
            <w:instrText xml:space="preserve"> PAGEREF _Toc22662 \h </w:instrText>
          </w:r>
          <w:r>
            <w:fldChar w:fldCharType="separate"/>
          </w:r>
          <w:r>
            <w:t>64</w:t>
          </w:r>
          <w:r>
            <w:fldChar w:fldCharType="end"/>
          </w:r>
          <w:r>
            <w:rPr>
              <w:rFonts w:ascii="宋体" w:hAnsi="宋体" w:eastAsia="宋体" w:cs="宋体"/>
              <w:szCs w:val="24"/>
            </w:rPr>
            <w:fldChar w:fldCharType="end"/>
          </w:r>
        </w:p>
        <w:p w14:paraId="2F8339E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_Toc19924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_Toc19924 \h </w:instrText>
          </w:r>
          <w:r>
            <w:fldChar w:fldCharType="separate"/>
          </w:r>
          <w:r>
            <w:t>64</w:t>
          </w:r>
          <w:r>
            <w:fldChar w:fldCharType="end"/>
          </w:r>
          <w:r>
            <w:rPr>
              <w:rFonts w:ascii="宋体" w:hAnsi="宋体" w:eastAsia="宋体" w:cs="宋体"/>
              <w:szCs w:val="24"/>
            </w:rPr>
            <w:fldChar w:fldCharType="end"/>
          </w:r>
        </w:p>
        <w:p w14:paraId="2A64245E">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_Toc26873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_Toc26873 \h </w:instrText>
          </w:r>
          <w:r>
            <w:fldChar w:fldCharType="separate"/>
          </w:r>
          <w:r>
            <w:t>64</w:t>
          </w:r>
          <w:r>
            <w:fldChar w:fldCharType="end"/>
          </w:r>
          <w:r>
            <w:rPr>
              <w:rFonts w:ascii="宋体" w:hAnsi="宋体" w:eastAsia="宋体" w:cs="宋体"/>
              <w:szCs w:val="24"/>
            </w:rPr>
            <w:fldChar w:fldCharType="end"/>
          </w:r>
        </w:p>
        <w:p w14:paraId="7F5AD5B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_Toc10769 </w:instrText>
          </w:r>
          <w:r>
            <w:rPr>
              <w:rFonts w:ascii="宋体" w:hAnsi="宋体" w:eastAsia="宋体" w:cs="宋体"/>
              <w:szCs w:val="24"/>
            </w:rPr>
            <w:fldChar w:fldCharType="separate"/>
          </w:r>
          <w:r>
            <w:rPr>
              <w:rFonts w:ascii="黑体" w:hAnsi="黑体" w:eastAsia="黑体" w:cs="黑体"/>
              <w:bCs/>
              <w:szCs w:val="28"/>
            </w:rPr>
            <w:t>知识卡片：爆款美食短视频的黄金法则</w:t>
          </w:r>
          <w:r>
            <w:tab/>
          </w:r>
          <w:r>
            <w:fldChar w:fldCharType="begin"/>
          </w:r>
          <w:r>
            <w:instrText xml:space="preserve"> PAGEREF _Toc10769 \h </w:instrText>
          </w:r>
          <w:r>
            <w:fldChar w:fldCharType="separate"/>
          </w:r>
          <w:r>
            <w:t>65</w:t>
          </w:r>
          <w:r>
            <w:fldChar w:fldCharType="end"/>
          </w:r>
          <w:r>
            <w:rPr>
              <w:rFonts w:ascii="宋体" w:hAnsi="宋体" w:eastAsia="宋体" w:cs="宋体"/>
              <w:szCs w:val="24"/>
            </w:rPr>
            <w:fldChar w:fldCharType="end"/>
          </w:r>
        </w:p>
        <w:p w14:paraId="7938612E">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_Toc25633 </w:instrText>
          </w:r>
          <w:r>
            <w:rPr>
              <w:rFonts w:ascii="宋体" w:hAnsi="宋体" w:eastAsia="宋体" w:cs="宋体"/>
              <w:szCs w:val="24"/>
            </w:rPr>
            <w:fldChar w:fldCharType="separate"/>
          </w:r>
          <w:r>
            <w:rPr>
              <w:rFonts w:ascii="黑体" w:hAnsi="黑体" w:eastAsia="黑体" w:cs="黑体"/>
              <w:bCs/>
              <w:szCs w:val="32"/>
            </w:rPr>
            <w:t>第 10 章  社交媒体与私域流量运营</w:t>
          </w:r>
          <w:r>
            <w:tab/>
          </w:r>
          <w:r>
            <w:fldChar w:fldCharType="begin"/>
          </w:r>
          <w:r>
            <w:instrText xml:space="preserve"> PAGEREF _Toc25633 \h </w:instrText>
          </w:r>
          <w:r>
            <w:fldChar w:fldCharType="separate"/>
          </w:r>
          <w:r>
            <w:t>66</w:t>
          </w:r>
          <w:r>
            <w:fldChar w:fldCharType="end"/>
          </w:r>
          <w:r>
            <w:rPr>
              <w:rFonts w:ascii="宋体" w:hAnsi="宋体" w:eastAsia="宋体" w:cs="宋体"/>
              <w:szCs w:val="24"/>
            </w:rPr>
            <w:fldChar w:fldCharType="end"/>
          </w:r>
        </w:p>
        <w:p w14:paraId="3BC107D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_Toc24348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_Toc24348 \h </w:instrText>
          </w:r>
          <w:r>
            <w:fldChar w:fldCharType="separate"/>
          </w:r>
          <w:r>
            <w:t>66</w:t>
          </w:r>
          <w:r>
            <w:fldChar w:fldCharType="end"/>
          </w:r>
          <w:r>
            <w:rPr>
              <w:rFonts w:ascii="宋体" w:hAnsi="宋体" w:eastAsia="宋体" w:cs="宋体"/>
              <w:szCs w:val="24"/>
            </w:rPr>
            <w:fldChar w:fldCharType="end"/>
          </w:r>
        </w:p>
        <w:p w14:paraId="30F5BB4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_Toc20245 </w:instrText>
          </w:r>
          <w:r>
            <w:rPr>
              <w:rFonts w:ascii="宋体" w:hAnsi="宋体" w:eastAsia="宋体" w:cs="宋体"/>
              <w:szCs w:val="24"/>
            </w:rPr>
            <w:fldChar w:fldCharType="separate"/>
          </w:r>
          <w:r>
            <w:rPr>
              <w:rFonts w:ascii="黑体" w:hAnsi="黑体" w:eastAsia="黑体" w:cs="黑体"/>
              <w:bCs/>
              <w:szCs w:val="28"/>
            </w:rPr>
            <w:t>导入案例：一篇小红书笔记带来的"泼天流量"</w:t>
          </w:r>
          <w:r>
            <w:tab/>
          </w:r>
          <w:r>
            <w:fldChar w:fldCharType="begin"/>
          </w:r>
          <w:r>
            <w:instrText xml:space="preserve"> PAGEREF _Toc20245 \h </w:instrText>
          </w:r>
          <w:r>
            <w:fldChar w:fldCharType="separate"/>
          </w:r>
          <w:r>
            <w:t>66</w:t>
          </w:r>
          <w:r>
            <w:fldChar w:fldCharType="end"/>
          </w:r>
          <w:r>
            <w:rPr>
              <w:rFonts w:ascii="宋体" w:hAnsi="宋体" w:eastAsia="宋体" w:cs="宋体"/>
              <w:szCs w:val="24"/>
            </w:rPr>
            <w:fldChar w:fldCharType="end"/>
          </w:r>
        </w:p>
        <w:p w14:paraId="1243DA1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_Toc1819 </w:instrText>
          </w:r>
          <w:r>
            <w:rPr>
              <w:rFonts w:ascii="宋体" w:hAnsi="宋体" w:eastAsia="宋体" w:cs="宋体"/>
              <w:szCs w:val="24"/>
            </w:rPr>
            <w:fldChar w:fldCharType="separate"/>
          </w:r>
          <w:r>
            <w:rPr>
              <w:rFonts w:ascii="黑体" w:hAnsi="黑体" w:eastAsia="黑体" w:cs="黑体"/>
              <w:bCs/>
              <w:szCs w:val="28"/>
            </w:rPr>
            <w:t>10.1 社交媒体平台的策略选择</w:t>
          </w:r>
          <w:r>
            <w:tab/>
          </w:r>
          <w:r>
            <w:fldChar w:fldCharType="begin"/>
          </w:r>
          <w:r>
            <w:instrText xml:space="preserve"> PAGEREF _Toc1819 \h </w:instrText>
          </w:r>
          <w:r>
            <w:fldChar w:fldCharType="separate"/>
          </w:r>
          <w:r>
            <w:t>66</w:t>
          </w:r>
          <w:r>
            <w:fldChar w:fldCharType="end"/>
          </w:r>
          <w:r>
            <w:rPr>
              <w:rFonts w:ascii="宋体" w:hAnsi="宋体" w:eastAsia="宋体" w:cs="宋体"/>
              <w:szCs w:val="24"/>
            </w:rPr>
            <w:fldChar w:fldCharType="end"/>
          </w:r>
        </w:p>
        <w:p w14:paraId="34A4A27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_Toc1835 </w:instrText>
          </w:r>
          <w:r>
            <w:rPr>
              <w:rFonts w:ascii="宋体" w:hAnsi="宋体" w:eastAsia="宋体" w:cs="宋体"/>
              <w:szCs w:val="24"/>
            </w:rPr>
            <w:fldChar w:fldCharType="separate"/>
          </w:r>
          <w:r>
            <w:rPr>
              <w:rFonts w:ascii="黑体" w:hAnsi="黑体" w:eastAsia="黑体" w:cs="黑体"/>
              <w:bCs/>
              <w:szCs w:val="26"/>
            </w:rPr>
            <w:t>10.1.1 主要平台的定位与策略</w:t>
          </w:r>
          <w:r>
            <w:tab/>
          </w:r>
          <w:r>
            <w:fldChar w:fldCharType="begin"/>
          </w:r>
          <w:r>
            <w:instrText xml:space="preserve"> PAGEREF _Toc1835 \h </w:instrText>
          </w:r>
          <w:r>
            <w:fldChar w:fldCharType="separate"/>
          </w:r>
          <w:r>
            <w:t>66</w:t>
          </w:r>
          <w:r>
            <w:fldChar w:fldCharType="end"/>
          </w:r>
          <w:r>
            <w:rPr>
              <w:rFonts w:ascii="宋体" w:hAnsi="宋体" w:eastAsia="宋体" w:cs="宋体"/>
              <w:szCs w:val="24"/>
            </w:rPr>
            <w:fldChar w:fldCharType="end"/>
          </w:r>
        </w:p>
        <w:p w14:paraId="30DC49F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_Toc3780 </w:instrText>
          </w:r>
          <w:r>
            <w:rPr>
              <w:rFonts w:ascii="宋体" w:hAnsi="宋体" w:eastAsia="宋体" w:cs="宋体"/>
              <w:szCs w:val="24"/>
            </w:rPr>
            <w:fldChar w:fldCharType="separate"/>
          </w:r>
          <w:r>
            <w:rPr>
              <w:rFonts w:ascii="黑体" w:hAnsi="黑体" w:eastAsia="黑体" w:cs="黑体"/>
              <w:bCs/>
              <w:szCs w:val="26"/>
            </w:rPr>
            <w:t>10.1.2 平台矩阵策略</w:t>
          </w:r>
          <w:r>
            <w:tab/>
          </w:r>
          <w:r>
            <w:fldChar w:fldCharType="begin"/>
          </w:r>
          <w:r>
            <w:instrText xml:space="preserve"> PAGEREF _Toc3780 \h </w:instrText>
          </w:r>
          <w:r>
            <w:fldChar w:fldCharType="separate"/>
          </w:r>
          <w:r>
            <w:t>67</w:t>
          </w:r>
          <w:r>
            <w:fldChar w:fldCharType="end"/>
          </w:r>
          <w:r>
            <w:rPr>
              <w:rFonts w:ascii="宋体" w:hAnsi="宋体" w:eastAsia="宋体" w:cs="宋体"/>
              <w:szCs w:val="24"/>
            </w:rPr>
            <w:fldChar w:fldCharType="end"/>
          </w:r>
        </w:p>
        <w:p w14:paraId="1EBF1A4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_Toc8204 </w:instrText>
          </w:r>
          <w:r>
            <w:rPr>
              <w:rFonts w:ascii="宋体" w:hAnsi="宋体" w:eastAsia="宋体" w:cs="宋体"/>
              <w:szCs w:val="24"/>
            </w:rPr>
            <w:fldChar w:fldCharType="separate"/>
          </w:r>
          <w:r>
            <w:rPr>
              <w:rFonts w:ascii="黑体" w:hAnsi="黑体" w:eastAsia="黑体" w:cs="黑体"/>
              <w:bCs/>
              <w:szCs w:val="28"/>
            </w:rPr>
            <w:t>10.2 小红书运营实战</w:t>
          </w:r>
          <w:r>
            <w:tab/>
          </w:r>
          <w:r>
            <w:fldChar w:fldCharType="begin"/>
          </w:r>
          <w:r>
            <w:instrText xml:space="preserve"> PAGEREF _Toc8204 \h </w:instrText>
          </w:r>
          <w:r>
            <w:fldChar w:fldCharType="separate"/>
          </w:r>
          <w:r>
            <w:t>67</w:t>
          </w:r>
          <w:r>
            <w:fldChar w:fldCharType="end"/>
          </w:r>
          <w:r>
            <w:rPr>
              <w:rFonts w:ascii="宋体" w:hAnsi="宋体" w:eastAsia="宋体" w:cs="宋体"/>
              <w:szCs w:val="24"/>
            </w:rPr>
            <w:fldChar w:fldCharType="end"/>
          </w:r>
        </w:p>
        <w:p w14:paraId="4E179A2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_Toc30120 </w:instrText>
          </w:r>
          <w:r>
            <w:rPr>
              <w:rFonts w:ascii="宋体" w:hAnsi="宋体" w:eastAsia="宋体" w:cs="宋体"/>
              <w:szCs w:val="24"/>
            </w:rPr>
            <w:fldChar w:fldCharType="separate"/>
          </w:r>
          <w:r>
            <w:rPr>
              <w:rFonts w:ascii="黑体" w:hAnsi="黑体" w:eastAsia="黑体" w:cs="黑体"/>
              <w:bCs/>
              <w:szCs w:val="26"/>
            </w:rPr>
            <w:t>10.2.1 账号定位与人设</w:t>
          </w:r>
          <w:r>
            <w:tab/>
          </w:r>
          <w:r>
            <w:fldChar w:fldCharType="begin"/>
          </w:r>
          <w:r>
            <w:instrText xml:space="preserve"> PAGEREF _Toc30120 \h </w:instrText>
          </w:r>
          <w:r>
            <w:fldChar w:fldCharType="separate"/>
          </w:r>
          <w:r>
            <w:t>67</w:t>
          </w:r>
          <w:r>
            <w:fldChar w:fldCharType="end"/>
          </w:r>
          <w:r>
            <w:rPr>
              <w:rFonts w:ascii="宋体" w:hAnsi="宋体" w:eastAsia="宋体" w:cs="宋体"/>
              <w:szCs w:val="24"/>
            </w:rPr>
            <w:fldChar w:fldCharType="end"/>
          </w:r>
        </w:p>
        <w:p w14:paraId="679F6AA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_Toc4974 </w:instrText>
          </w:r>
          <w:r>
            <w:rPr>
              <w:rFonts w:ascii="宋体" w:hAnsi="宋体" w:eastAsia="宋体" w:cs="宋体"/>
              <w:szCs w:val="24"/>
            </w:rPr>
            <w:fldChar w:fldCharType="separate"/>
          </w:r>
          <w:r>
            <w:rPr>
              <w:rFonts w:ascii="黑体" w:hAnsi="黑体" w:eastAsia="黑体" w:cs="黑体"/>
              <w:bCs/>
              <w:szCs w:val="26"/>
            </w:rPr>
            <w:t>10.2.2 内容策划</w:t>
          </w:r>
          <w:r>
            <w:tab/>
          </w:r>
          <w:r>
            <w:fldChar w:fldCharType="begin"/>
          </w:r>
          <w:r>
            <w:instrText xml:space="preserve"> PAGEREF _Toc4974 \h </w:instrText>
          </w:r>
          <w:r>
            <w:fldChar w:fldCharType="separate"/>
          </w:r>
          <w:r>
            <w:t>68</w:t>
          </w:r>
          <w:r>
            <w:fldChar w:fldCharType="end"/>
          </w:r>
          <w:r>
            <w:rPr>
              <w:rFonts w:ascii="宋体" w:hAnsi="宋体" w:eastAsia="宋体" w:cs="宋体"/>
              <w:szCs w:val="24"/>
            </w:rPr>
            <w:fldChar w:fldCharType="end"/>
          </w:r>
        </w:p>
        <w:p w14:paraId="7ECB088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_Toc28029 </w:instrText>
          </w:r>
          <w:r>
            <w:rPr>
              <w:rFonts w:ascii="宋体" w:hAnsi="宋体" w:eastAsia="宋体" w:cs="宋体"/>
              <w:szCs w:val="24"/>
            </w:rPr>
            <w:fldChar w:fldCharType="separate"/>
          </w:r>
          <w:r>
            <w:rPr>
              <w:rFonts w:ascii="黑体" w:hAnsi="黑体" w:eastAsia="黑体" w:cs="黑体"/>
              <w:bCs/>
              <w:szCs w:val="26"/>
            </w:rPr>
            <w:t>10.2.3 互动与转化</w:t>
          </w:r>
          <w:r>
            <w:tab/>
          </w:r>
          <w:r>
            <w:fldChar w:fldCharType="begin"/>
          </w:r>
          <w:r>
            <w:instrText xml:space="preserve"> PAGEREF _Toc28029 \h </w:instrText>
          </w:r>
          <w:r>
            <w:fldChar w:fldCharType="separate"/>
          </w:r>
          <w:r>
            <w:t>68</w:t>
          </w:r>
          <w:r>
            <w:fldChar w:fldCharType="end"/>
          </w:r>
          <w:r>
            <w:rPr>
              <w:rFonts w:ascii="宋体" w:hAnsi="宋体" w:eastAsia="宋体" w:cs="宋体"/>
              <w:szCs w:val="24"/>
            </w:rPr>
            <w:fldChar w:fldCharType="end"/>
          </w:r>
        </w:p>
        <w:p w14:paraId="4B3C970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_Toc22427 </w:instrText>
          </w:r>
          <w:r>
            <w:rPr>
              <w:rFonts w:ascii="宋体" w:hAnsi="宋体" w:eastAsia="宋体" w:cs="宋体"/>
              <w:szCs w:val="24"/>
            </w:rPr>
            <w:fldChar w:fldCharType="separate"/>
          </w:r>
          <w:r>
            <w:rPr>
              <w:rFonts w:ascii="黑体" w:hAnsi="黑体" w:eastAsia="黑体" w:cs="黑体"/>
              <w:bCs/>
              <w:szCs w:val="28"/>
            </w:rPr>
            <w:t>10.3 微信生态私域运营</w:t>
          </w:r>
          <w:r>
            <w:tab/>
          </w:r>
          <w:r>
            <w:fldChar w:fldCharType="begin"/>
          </w:r>
          <w:r>
            <w:instrText xml:space="preserve"> PAGEREF _Toc22427 \h </w:instrText>
          </w:r>
          <w:r>
            <w:fldChar w:fldCharType="separate"/>
          </w:r>
          <w:r>
            <w:t>69</w:t>
          </w:r>
          <w:r>
            <w:fldChar w:fldCharType="end"/>
          </w:r>
          <w:r>
            <w:rPr>
              <w:rFonts w:ascii="宋体" w:hAnsi="宋体" w:eastAsia="宋体" w:cs="宋体"/>
              <w:szCs w:val="24"/>
            </w:rPr>
            <w:fldChar w:fldCharType="end"/>
          </w:r>
        </w:p>
        <w:p w14:paraId="5C72DDE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_Toc14610 </w:instrText>
          </w:r>
          <w:r>
            <w:rPr>
              <w:rFonts w:ascii="宋体" w:hAnsi="宋体" w:eastAsia="宋体" w:cs="宋体"/>
              <w:szCs w:val="24"/>
            </w:rPr>
            <w:fldChar w:fldCharType="separate"/>
          </w:r>
          <w:r>
            <w:rPr>
              <w:rFonts w:ascii="黑体" w:hAnsi="黑体" w:eastAsia="黑体" w:cs="黑体"/>
              <w:bCs/>
              <w:szCs w:val="26"/>
            </w:rPr>
            <w:t>10.3.1 私域流量的价值</w:t>
          </w:r>
          <w:r>
            <w:tab/>
          </w:r>
          <w:r>
            <w:fldChar w:fldCharType="begin"/>
          </w:r>
          <w:r>
            <w:instrText xml:space="preserve"> PAGEREF _Toc14610 \h </w:instrText>
          </w:r>
          <w:r>
            <w:fldChar w:fldCharType="separate"/>
          </w:r>
          <w:r>
            <w:t>69</w:t>
          </w:r>
          <w:r>
            <w:fldChar w:fldCharType="end"/>
          </w:r>
          <w:r>
            <w:rPr>
              <w:rFonts w:ascii="宋体" w:hAnsi="宋体" w:eastAsia="宋体" w:cs="宋体"/>
              <w:szCs w:val="24"/>
            </w:rPr>
            <w:fldChar w:fldCharType="end"/>
          </w:r>
        </w:p>
        <w:p w14:paraId="6BEFD4B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_Toc23339 </w:instrText>
          </w:r>
          <w:r>
            <w:rPr>
              <w:rFonts w:ascii="宋体" w:hAnsi="宋体" w:eastAsia="宋体" w:cs="宋体"/>
              <w:szCs w:val="24"/>
            </w:rPr>
            <w:fldChar w:fldCharType="separate"/>
          </w:r>
          <w:r>
            <w:rPr>
              <w:rFonts w:ascii="黑体" w:hAnsi="黑体" w:eastAsia="黑体" w:cs="黑体"/>
              <w:bCs/>
              <w:szCs w:val="26"/>
            </w:rPr>
            <w:t>10.3.2 微信公众号运营</w:t>
          </w:r>
          <w:r>
            <w:tab/>
          </w:r>
          <w:r>
            <w:fldChar w:fldCharType="begin"/>
          </w:r>
          <w:r>
            <w:instrText xml:space="preserve"> PAGEREF _Toc23339 \h </w:instrText>
          </w:r>
          <w:r>
            <w:fldChar w:fldCharType="separate"/>
          </w:r>
          <w:r>
            <w:t>69</w:t>
          </w:r>
          <w:r>
            <w:fldChar w:fldCharType="end"/>
          </w:r>
          <w:r>
            <w:rPr>
              <w:rFonts w:ascii="宋体" w:hAnsi="宋体" w:eastAsia="宋体" w:cs="宋体"/>
              <w:szCs w:val="24"/>
            </w:rPr>
            <w:fldChar w:fldCharType="end"/>
          </w:r>
        </w:p>
        <w:p w14:paraId="52C5094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_Toc28567 </w:instrText>
          </w:r>
          <w:r>
            <w:rPr>
              <w:rFonts w:ascii="宋体" w:hAnsi="宋体" w:eastAsia="宋体" w:cs="宋体"/>
              <w:szCs w:val="24"/>
            </w:rPr>
            <w:fldChar w:fldCharType="separate"/>
          </w:r>
          <w:r>
            <w:rPr>
              <w:rFonts w:ascii="黑体" w:hAnsi="黑体" w:eastAsia="黑体" w:cs="黑体"/>
              <w:bCs/>
              <w:szCs w:val="26"/>
            </w:rPr>
            <w:t>10.3.3 视频号运营</w:t>
          </w:r>
          <w:r>
            <w:tab/>
          </w:r>
          <w:r>
            <w:fldChar w:fldCharType="begin"/>
          </w:r>
          <w:r>
            <w:instrText xml:space="preserve"> PAGEREF _Toc28567 \h </w:instrText>
          </w:r>
          <w:r>
            <w:fldChar w:fldCharType="separate"/>
          </w:r>
          <w:r>
            <w:t>69</w:t>
          </w:r>
          <w:r>
            <w:fldChar w:fldCharType="end"/>
          </w:r>
          <w:r>
            <w:rPr>
              <w:rFonts w:ascii="宋体" w:hAnsi="宋体" w:eastAsia="宋体" w:cs="宋体"/>
              <w:szCs w:val="24"/>
            </w:rPr>
            <w:fldChar w:fldCharType="end"/>
          </w:r>
        </w:p>
        <w:p w14:paraId="627B0B6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_Toc6045 </w:instrText>
          </w:r>
          <w:r>
            <w:rPr>
              <w:rFonts w:ascii="宋体" w:hAnsi="宋体" w:eastAsia="宋体" w:cs="宋体"/>
              <w:szCs w:val="24"/>
            </w:rPr>
            <w:fldChar w:fldCharType="separate"/>
          </w:r>
          <w:r>
            <w:rPr>
              <w:rFonts w:ascii="黑体" w:hAnsi="黑体" w:eastAsia="黑体" w:cs="黑体"/>
              <w:bCs/>
              <w:szCs w:val="26"/>
            </w:rPr>
            <w:t>10.3.4 社群运营</w:t>
          </w:r>
          <w:r>
            <w:tab/>
          </w:r>
          <w:r>
            <w:fldChar w:fldCharType="begin"/>
          </w:r>
          <w:r>
            <w:instrText xml:space="preserve"> PAGEREF _Toc6045 \h </w:instrText>
          </w:r>
          <w:r>
            <w:fldChar w:fldCharType="separate"/>
          </w:r>
          <w:r>
            <w:t>70</w:t>
          </w:r>
          <w:r>
            <w:fldChar w:fldCharType="end"/>
          </w:r>
          <w:r>
            <w:rPr>
              <w:rFonts w:ascii="宋体" w:hAnsi="宋体" w:eastAsia="宋体" w:cs="宋体"/>
              <w:szCs w:val="24"/>
            </w:rPr>
            <w:fldChar w:fldCharType="end"/>
          </w:r>
        </w:p>
        <w:p w14:paraId="5CAAB70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_Toc12118 </w:instrText>
          </w:r>
          <w:r>
            <w:rPr>
              <w:rFonts w:ascii="宋体" w:hAnsi="宋体" w:eastAsia="宋体" w:cs="宋体"/>
              <w:szCs w:val="24"/>
            </w:rPr>
            <w:fldChar w:fldCharType="separate"/>
          </w:r>
          <w:r>
            <w:rPr>
              <w:rFonts w:ascii="黑体" w:hAnsi="黑体" w:eastAsia="黑体" w:cs="黑体"/>
              <w:bCs/>
              <w:szCs w:val="26"/>
            </w:rPr>
            <w:t>10.3.5 企业微信与会员体系</w:t>
          </w:r>
          <w:r>
            <w:tab/>
          </w:r>
          <w:r>
            <w:fldChar w:fldCharType="begin"/>
          </w:r>
          <w:r>
            <w:instrText xml:space="preserve"> PAGEREF _Toc12118 \h </w:instrText>
          </w:r>
          <w:r>
            <w:fldChar w:fldCharType="separate"/>
          </w:r>
          <w:r>
            <w:t>70</w:t>
          </w:r>
          <w:r>
            <w:fldChar w:fldCharType="end"/>
          </w:r>
          <w:r>
            <w:rPr>
              <w:rFonts w:ascii="宋体" w:hAnsi="宋体" w:eastAsia="宋体" w:cs="宋体"/>
              <w:szCs w:val="24"/>
            </w:rPr>
            <w:fldChar w:fldCharType="end"/>
          </w:r>
        </w:p>
        <w:p w14:paraId="6F96CA19">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_Toc14777 </w:instrText>
          </w:r>
          <w:r>
            <w:rPr>
              <w:rFonts w:ascii="宋体" w:hAnsi="宋体" w:eastAsia="宋体" w:cs="宋体"/>
              <w:szCs w:val="24"/>
            </w:rPr>
            <w:fldChar w:fldCharType="separate"/>
          </w:r>
          <w:r>
            <w:rPr>
              <w:rFonts w:ascii="黑体" w:hAnsi="黑体" w:eastAsia="黑体" w:cs="黑体"/>
              <w:bCs/>
              <w:szCs w:val="28"/>
            </w:rPr>
            <w:t>10.4 数据驱动的内容优化</w:t>
          </w:r>
          <w:r>
            <w:tab/>
          </w:r>
          <w:r>
            <w:fldChar w:fldCharType="begin"/>
          </w:r>
          <w:r>
            <w:instrText xml:space="preserve"> PAGEREF _Toc14777 \h </w:instrText>
          </w:r>
          <w:r>
            <w:fldChar w:fldCharType="separate"/>
          </w:r>
          <w:r>
            <w:t>70</w:t>
          </w:r>
          <w:r>
            <w:fldChar w:fldCharType="end"/>
          </w:r>
          <w:r>
            <w:rPr>
              <w:rFonts w:ascii="宋体" w:hAnsi="宋体" w:eastAsia="宋体" w:cs="宋体"/>
              <w:szCs w:val="24"/>
            </w:rPr>
            <w:fldChar w:fldCharType="end"/>
          </w:r>
        </w:p>
        <w:p w14:paraId="13AA518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_Toc25369 </w:instrText>
          </w:r>
          <w:r>
            <w:rPr>
              <w:rFonts w:ascii="宋体" w:hAnsi="宋体" w:eastAsia="宋体" w:cs="宋体"/>
              <w:szCs w:val="24"/>
            </w:rPr>
            <w:fldChar w:fldCharType="separate"/>
          </w:r>
          <w:r>
            <w:rPr>
              <w:rFonts w:ascii="黑体" w:hAnsi="黑体" w:eastAsia="黑体" w:cs="黑体"/>
              <w:bCs/>
              <w:szCs w:val="26"/>
            </w:rPr>
            <w:t>10.4.1 关键数据指标</w:t>
          </w:r>
          <w:r>
            <w:tab/>
          </w:r>
          <w:r>
            <w:fldChar w:fldCharType="begin"/>
          </w:r>
          <w:r>
            <w:instrText xml:space="preserve"> PAGEREF _Toc25369 \h </w:instrText>
          </w:r>
          <w:r>
            <w:fldChar w:fldCharType="separate"/>
          </w:r>
          <w:r>
            <w:t>70</w:t>
          </w:r>
          <w:r>
            <w:fldChar w:fldCharType="end"/>
          </w:r>
          <w:r>
            <w:rPr>
              <w:rFonts w:ascii="宋体" w:hAnsi="宋体" w:eastAsia="宋体" w:cs="宋体"/>
              <w:szCs w:val="24"/>
            </w:rPr>
            <w:fldChar w:fldCharType="end"/>
          </w:r>
        </w:p>
        <w:p w14:paraId="45A8ACA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_Toc5586 </w:instrText>
          </w:r>
          <w:r>
            <w:rPr>
              <w:rFonts w:ascii="宋体" w:hAnsi="宋体" w:eastAsia="宋体" w:cs="宋体"/>
              <w:szCs w:val="24"/>
            </w:rPr>
            <w:fldChar w:fldCharType="separate"/>
          </w:r>
          <w:r>
            <w:rPr>
              <w:rFonts w:ascii="黑体" w:hAnsi="黑体" w:eastAsia="黑体" w:cs="黑体"/>
              <w:bCs/>
              <w:szCs w:val="26"/>
            </w:rPr>
            <w:t>10.4.2 数据驱动的优化方法</w:t>
          </w:r>
          <w:r>
            <w:tab/>
          </w:r>
          <w:r>
            <w:fldChar w:fldCharType="begin"/>
          </w:r>
          <w:r>
            <w:instrText xml:space="preserve"> PAGEREF _Toc5586 \h </w:instrText>
          </w:r>
          <w:r>
            <w:fldChar w:fldCharType="separate"/>
          </w:r>
          <w:r>
            <w:t>71</w:t>
          </w:r>
          <w:r>
            <w:fldChar w:fldCharType="end"/>
          </w:r>
          <w:r>
            <w:rPr>
              <w:rFonts w:ascii="宋体" w:hAnsi="宋体" w:eastAsia="宋体" w:cs="宋体"/>
              <w:szCs w:val="24"/>
            </w:rPr>
            <w:fldChar w:fldCharType="end"/>
          </w:r>
        </w:p>
        <w:p w14:paraId="17149E7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_Toc6089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_Toc6089 \h </w:instrText>
          </w:r>
          <w:r>
            <w:fldChar w:fldCharType="separate"/>
          </w:r>
          <w:r>
            <w:t>71</w:t>
          </w:r>
          <w:r>
            <w:fldChar w:fldCharType="end"/>
          </w:r>
          <w:r>
            <w:rPr>
              <w:rFonts w:ascii="宋体" w:hAnsi="宋体" w:eastAsia="宋体" w:cs="宋体"/>
              <w:szCs w:val="24"/>
            </w:rPr>
            <w:fldChar w:fldCharType="end"/>
          </w:r>
        </w:p>
        <w:p w14:paraId="4FB9CA5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_Toc3951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_Toc3951 \h </w:instrText>
          </w:r>
          <w:r>
            <w:fldChar w:fldCharType="separate"/>
          </w:r>
          <w:r>
            <w:t>71</w:t>
          </w:r>
          <w:r>
            <w:fldChar w:fldCharType="end"/>
          </w:r>
          <w:r>
            <w:rPr>
              <w:rFonts w:ascii="宋体" w:hAnsi="宋体" w:eastAsia="宋体" w:cs="宋体"/>
              <w:szCs w:val="24"/>
            </w:rPr>
            <w:fldChar w:fldCharType="end"/>
          </w:r>
        </w:p>
        <w:p w14:paraId="430A2C9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_Toc3088 </w:instrText>
          </w:r>
          <w:r>
            <w:rPr>
              <w:rFonts w:ascii="宋体" w:hAnsi="宋体" w:eastAsia="宋体" w:cs="宋体"/>
              <w:szCs w:val="24"/>
            </w:rPr>
            <w:fldChar w:fldCharType="separate"/>
          </w:r>
          <w:r>
            <w:rPr>
              <w:rFonts w:ascii="黑体" w:hAnsi="黑体" w:eastAsia="黑体" w:cs="黑体"/>
              <w:bCs/>
              <w:szCs w:val="28"/>
            </w:rPr>
            <w:t>知识卡片：社交媒体平台矩阵</w:t>
          </w:r>
          <w:r>
            <w:tab/>
          </w:r>
          <w:r>
            <w:fldChar w:fldCharType="begin"/>
          </w:r>
          <w:r>
            <w:instrText xml:space="preserve"> PAGEREF _Toc3088 \h </w:instrText>
          </w:r>
          <w:r>
            <w:fldChar w:fldCharType="separate"/>
          </w:r>
          <w:r>
            <w:t>71</w:t>
          </w:r>
          <w:r>
            <w:fldChar w:fldCharType="end"/>
          </w:r>
          <w:r>
            <w:rPr>
              <w:rFonts w:ascii="宋体" w:hAnsi="宋体" w:eastAsia="宋体" w:cs="宋体"/>
              <w:szCs w:val="24"/>
            </w:rPr>
            <w:fldChar w:fldCharType="end"/>
          </w:r>
        </w:p>
        <w:p w14:paraId="5B8272A8">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_Toc5856 </w:instrText>
          </w:r>
          <w:r>
            <w:rPr>
              <w:rFonts w:ascii="宋体" w:hAnsi="宋体" w:eastAsia="宋体" w:cs="宋体"/>
              <w:szCs w:val="24"/>
            </w:rPr>
            <w:fldChar w:fldCharType="separate"/>
          </w:r>
          <w:r>
            <w:rPr>
              <w:rFonts w:ascii="黑体" w:hAnsi="黑体" w:eastAsia="黑体" w:cs="黑体"/>
              <w:bCs/>
              <w:szCs w:val="32"/>
            </w:rPr>
            <w:t>第 11 章  安顺美食旅游品牌实践</w:t>
          </w:r>
          <w:r>
            <w:tab/>
          </w:r>
          <w:r>
            <w:fldChar w:fldCharType="begin"/>
          </w:r>
          <w:r>
            <w:instrText xml:space="preserve"> PAGEREF _Toc5856 \h </w:instrText>
          </w:r>
          <w:r>
            <w:fldChar w:fldCharType="separate"/>
          </w:r>
          <w:r>
            <w:t>73</w:t>
          </w:r>
          <w:r>
            <w:fldChar w:fldCharType="end"/>
          </w:r>
          <w:r>
            <w:rPr>
              <w:rFonts w:ascii="宋体" w:hAnsi="宋体" w:eastAsia="宋体" w:cs="宋体"/>
              <w:szCs w:val="24"/>
            </w:rPr>
            <w:fldChar w:fldCharType="end"/>
          </w:r>
        </w:p>
        <w:p w14:paraId="67C9773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_Toc12806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_Toc12806 \h </w:instrText>
          </w:r>
          <w:r>
            <w:fldChar w:fldCharType="separate"/>
          </w:r>
          <w:r>
            <w:t>73</w:t>
          </w:r>
          <w:r>
            <w:fldChar w:fldCharType="end"/>
          </w:r>
          <w:r>
            <w:rPr>
              <w:rFonts w:ascii="宋体" w:hAnsi="宋体" w:eastAsia="宋体" w:cs="宋体"/>
              <w:szCs w:val="24"/>
            </w:rPr>
            <w:fldChar w:fldCharType="end"/>
          </w:r>
        </w:p>
        <w:p w14:paraId="26F2507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_Toc13508 </w:instrText>
          </w:r>
          <w:r>
            <w:rPr>
              <w:rFonts w:ascii="宋体" w:hAnsi="宋体" w:eastAsia="宋体" w:cs="宋体"/>
              <w:szCs w:val="24"/>
            </w:rPr>
            <w:fldChar w:fldCharType="separate"/>
          </w:r>
          <w:r>
            <w:rPr>
              <w:rFonts w:ascii="黑体" w:hAnsi="黑体" w:eastAsia="黑体" w:cs="黑体"/>
              <w:bCs/>
              <w:szCs w:val="28"/>
            </w:rPr>
            <w:t>导入案例：从"有实无名"到"名利双收"</w:t>
          </w:r>
          <w:r>
            <w:tab/>
          </w:r>
          <w:r>
            <w:fldChar w:fldCharType="begin"/>
          </w:r>
          <w:r>
            <w:instrText xml:space="preserve"> PAGEREF _Toc13508 \h </w:instrText>
          </w:r>
          <w:r>
            <w:fldChar w:fldCharType="separate"/>
          </w:r>
          <w:r>
            <w:t>73</w:t>
          </w:r>
          <w:r>
            <w:fldChar w:fldCharType="end"/>
          </w:r>
          <w:r>
            <w:rPr>
              <w:rFonts w:ascii="宋体" w:hAnsi="宋体" w:eastAsia="宋体" w:cs="宋体"/>
              <w:szCs w:val="24"/>
            </w:rPr>
            <w:fldChar w:fldCharType="end"/>
          </w:r>
        </w:p>
        <w:p w14:paraId="5338D7A8">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_Toc23335 </w:instrText>
          </w:r>
          <w:r>
            <w:rPr>
              <w:rFonts w:ascii="宋体" w:hAnsi="宋体" w:eastAsia="宋体" w:cs="宋体"/>
              <w:szCs w:val="24"/>
            </w:rPr>
            <w:fldChar w:fldCharType="separate"/>
          </w:r>
          <w:r>
            <w:rPr>
              <w:rFonts w:ascii="黑体" w:hAnsi="黑体" w:eastAsia="黑体" w:cs="黑体"/>
              <w:bCs/>
              <w:szCs w:val="28"/>
            </w:rPr>
            <w:t>11.1 政策推动：从地方共识到省级战略</w:t>
          </w:r>
          <w:r>
            <w:tab/>
          </w:r>
          <w:r>
            <w:fldChar w:fldCharType="begin"/>
          </w:r>
          <w:r>
            <w:instrText xml:space="preserve"> PAGEREF _Toc23335 \h </w:instrText>
          </w:r>
          <w:r>
            <w:fldChar w:fldCharType="separate"/>
          </w:r>
          <w:r>
            <w:t>73</w:t>
          </w:r>
          <w:r>
            <w:fldChar w:fldCharType="end"/>
          </w:r>
          <w:r>
            <w:rPr>
              <w:rFonts w:ascii="宋体" w:hAnsi="宋体" w:eastAsia="宋体" w:cs="宋体"/>
              <w:szCs w:val="24"/>
            </w:rPr>
            <w:fldChar w:fldCharType="end"/>
          </w:r>
        </w:p>
        <w:p w14:paraId="7520EF8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_Toc6807 </w:instrText>
          </w:r>
          <w:r>
            <w:rPr>
              <w:rFonts w:ascii="宋体" w:hAnsi="宋体" w:eastAsia="宋体" w:cs="宋体"/>
              <w:szCs w:val="24"/>
            </w:rPr>
            <w:fldChar w:fldCharType="separate"/>
          </w:r>
          <w:r>
            <w:rPr>
              <w:rFonts w:ascii="黑体" w:hAnsi="黑体" w:eastAsia="黑体" w:cs="黑体"/>
              <w:bCs/>
              <w:szCs w:val="26"/>
            </w:rPr>
            <w:t>11.1.1 美食旅游纳入城市发展战略</w:t>
          </w:r>
          <w:r>
            <w:tab/>
          </w:r>
          <w:r>
            <w:fldChar w:fldCharType="begin"/>
          </w:r>
          <w:r>
            <w:instrText xml:space="preserve"> PAGEREF _Toc6807 \h </w:instrText>
          </w:r>
          <w:r>
            <w:fldChar w:fldCharType="separate"/>
          </w:r>
          <w:r>
            <w:t>73</w:t>
          </w:r>
          <w:r>
            <w:fldChar w:fldCharType="end"/>
          </w:r>
          <w:r>
            <w:rPr>
              <w:rFonts w:ascii="宋体" w:hAnsi="宋体" w:eastAsia="宋体" w:cs="宋体"/>
              <w:szCs w:val="24"/>
            </w:rPr>
            <w:fldChar w:fldCharType="end"/>
          </w:r>
        </w:p>
        <w:p w14:paraId="7322699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_Toc18731 </w:instrText>
          </w:r>
          <w:r>
            <w:rPr>
              <w:rFonts w:ascii="宋体" w:hAnsi="宋体" w:eastAsia="宋体" w:cs="宋体"/>
              <w:szCs w:val="24"/>
            </w:rPr>
            <w:fldChar w:fldCharType="separate"/>
          </w:r>
          <w:r>
            <w:rPr>
              <w:rFonts w:ascii="黑体" w:hAnsi="黑体" w:eastAsia="黑体" w:cs="黑体"/>
              <w:bCs/>
              <w:szCs w:val="26"/>
            </w:rPr>
            <w:t>11.1.2 "屯堡八大碗·安顺美食汇"的示范效应</w:t>
          </w:r>
          <w:r>
            <w:tab/>
          </w:r>
          <w:r>
            <w:fldChar w:fldCharType="begin"/>
          </w:r>
          <w:r>
            <w:instrText xml:space="preserve"> PAGEREF _Toc18731 \h </w:instrText>
          </w:r>
          <w:r>
            <w:fldChar w:fldCharType="separate"/>
          </w:r>
          <w:r>
            <w:t>74</w:t>
          </w:r>
          <w:r>
            <w:fldChar w:fldCharType="end"/>
          </w:r>
          <w:r>
            <w:rPr>
              <w:rFonts w:ascii="宋体" w:hAnsi="宋体" w:eastAsia="宋体" w:cs="宋体"/>
              <w:szCs w:val="24"/>
            </w:rPr>
            <w:fldChar w:fldCharType="end"/>
          </w:r>
        </w:p>
        <w:p w14:paraId="3201417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_Toc10421 </w:instrText>
          </w:r>
          <w:r>
            <w:rPr>
              <w:rFonts w:ascii="宋体" w:hAnsi="宋体" w:eastAsia="宋体" w:cs="宋体"/>
              <w:szCs w:val="24"/>
            </w:rPr>
            <w:fldChar w:fldCharType="separate"/>
          </w:r>
          <w:r>
            <w:rPr>
              <w:rFonts w:ascii="黑体" w:hAnsi="黑体" w:eastAsia="黑体" w:cs="黑体"/>
              <w:bCs/>
              <w:szCs w:val="26"/>
            </w:rPr>
            <w:t>11.1.3 小吃经济与小产业扶持</w:t>
          </w:r>
          <w:r>
            <w:tab/>
          </w:r>
          <w:r>
            <w:fldChar w:fldCharType="begin"/>
          </w:r>
          <w:r>
            <w:instrText xml:space="preserve"> PAGEREF _Toc10421 \h </w:instrText>
          </w:r>
          <w:r>
            <w:fldChar w:fldCharType="separate"/>
          </w:r>
          <w:r>
            <w:t>74</w:t>
          </w:r>
          <w:r>
            <w:fldChar w:fldCharType="end"/>
          </w:r>
          <w:r>
            <w:rPr>
              <w:rFonts w:ascii="宋体" w:hAnsi="宋体" w:eastAsia="宋体" w:cs="宋体"/>
              <w:szCs w:val="24"/>
            </w:rPr>
            <w:fldChar w:fldCharType="end"/>
          </w:r>
        </w:p>
        <w:p w14:paraId="1ED7CB1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_Toc29304 </w:instrText>
          </w:r>
          <w:r>
            <w:rPr>
              <w:rFonts w:ascii="宋体" w:hAnsi="宋体" w:eastAsia="宋体" w:cs="宋体"/>
              <w:szCs w:val="24"/>
            </w:rPr>
            <w:fldChar w:fldCharType="separate"/>
          </w:r>
          <w:r>
            <w:rPr>
              <w:rFonts w:ascii="黑体" w:hAnsi="黑体" w:eastAsia="黑体" w:cs="黑体"/>
              <w:bCs/>
              <w:szCs w:val="28"/>
            </w:rPr>
            <w:t>11.2 市场实践：品牌的"野蛮生长"与"有序进化"</w:t>
          </w:r>
          <w:r>
            <w:tab/>
          </w:r>
          <w:r>
            <w:fldChar w:fldCharType="begin"/>
          </w:r>
          <w:r>
            <w:instrText xml:space="preserve"> PAGEREF _Toc29304 \h </w:instrText>
          </w:r>
          <w:r>
            <w:fldChar w:fldCharType="separate"/>
          </w:r>
          <w:r>
            <w:t>74</w:t>
          </w:r>
          <w:r>
            <w:fldChar w:fldCharType="end"/>
          </w:r>
          <w:r>
            <w:rPr>
              <w:rFonts w:ascii="宋体" w:hAnsi="宋体" w:eastAsia="宋体" w:cs="宋体"/>
              <w:szCs w:val="24"/>
            </w:rPr>
            <w:fldChar w:fldCharType="end"/>
          </w:r>
        </w:p>
        <w:p w14:paraId="7468F64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_Toc7545 </w:instrText>
          </w:r>
          <w:r>
            <w:rPr>
              <w:rFonts w:ascii="宋体" w:hAnsi="宋体" w:eastAsia="宋体" w:cs="宋体"/>
              <w:szCs w:val="24"/>
            </w:rPr>
            <w:fldChar w:fldCharType="separate"/>
          </w:r>
          <w:r>
            <w:rPr>
              <w:rFonts w:ascii="黑体" w:hAnsi="黑体" w:eastAsia="黑体" w:cs="黑体"/>
              <w:bCs/>
              <w:szCs w:val="26"/>
            </w:rPr>
            <w:t>11.2.1 轿子山破酥包：从乡镇小店到城市名片</w:t>
          </w:r>
          <w:r>
            <w:tab/>
          </w:r>
          <w:r>
            <w:fldChar w:fldCharType="begin"/>
          </w:r>
          <w:r>
            <w:instrText xml:space="preserve"> PAGEREF _Toc7545 \h </w:instrText>
          </w:r>
          <w:r>
            <w:fldChar w:fldCharType="separate"/>
          </w:r>
          <w:r>
            <w:t>74</w:t>
          </w:r>
          <w:r>
            <w:fldChar w:fldCharType="end"/>
          </w:r>
          <w:r>
            <w:rPr>
              <w:rFonts w:ascii="宋体" w:hAnsi="宋体" w:eastAsia="宋体" w:cs="宋体"/>
              <w:szCs w:val="24"/>
            </w:rPr>
            <w:fldChar w:fldCharType="end"/>
          </w:r>
        </w:p>
        <w:p w14:paraId="0E2083F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_Toc32581 </w:instrText>
          </w:r>
          <w:r>
            <w:rPr>
              <w:rFonts w:ascii="宋体" w:hAnsi="宋体" w:eastAsia="宋体" w:cs="宋体"/>
              <w:szCs w:val="24"/>
            </w:rPr>
            <w:fldChar w:fldCharType="separate"/>
          </w:r>
          <w:r>
            <w:rPr>
              <w:rFonts w:ascii="黑体" w:hAnsi="黑体" w:eastAsia="黑体" w:cs="黑体"/>
              <w:bCs/>
              <w:szCs w:val="26"/>
            </w:rPr>
            <w:t>11.2.2 夺夺粉的"出圈"之路</w:t>
          </w:r>
          <w:r>
            <w:tab/>
          </w:r>
          <w:r>
            <w:fldChar w:fldCharType="begin"/>
          </w:r>
          <w:r>
            <w:instrText xml:space="preserve"> PAGEREF _Toc32581 \h </w:instrText>
          </w:r>
          <w:r>
            <w:fldChar w:fldCharType="separate"/>
          </w:r>
          <w:r>
            <w:t>75</w:t>
          </w:r>
          <w:r>
            <w:fldChar w:fldCharType="end"/>
          </w:r>
          <w:r>
            <w:rPr>
              <w:rFonts w:ascii="宋体" w:hAnsi="宋体" w:eastAsia="宋体" w:cs="宋体"/>
              <w:szCs w:val="24"/>
            </w:rPr>
            <w:fldChar w:fldCharType="end"/>
          </w:r>
        </w:p>
        <w:p w14:paraId="2FC9555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_Toc32359 </w:instrText>
          </w:r>
          <w:r>
            <w:rPr>
              <w:rFonts w:ascii="宋体" w:hAnsi="宋体" w:eastAsia="宋体" w:cs="宋体"/>
              <w:szCs w:val="24"/>
            </w:rPr>
            <w:fldChar w:fldCharType="separate"/>
          </w:r>
          <w:r>
            <w:rPr>
              <w:rFonts w:ascii="黑体" w:hAnsi="黑体" w:eastAsia="黑体" w:cs="黑体"/>
              <w:bCs/>
              <w:szCs w:val="26"/>
            </w:rPr>
            <w:t>11.2.3 安顺美食伴手礼的探索</w:t>
          </w:r>
          <w:r>
            <w:tab/>
          </w:r>
          <w:r>
            <w:fldChar w:fldCharType="begin"/>
          </w:r>
          <w:r>
            <w:instrText xml:space="preserve"> PAGEREF _Toc32359 \h </w:instrText>
          </w:r>
          <w:r>
            <w:fldChar w:fldCharType="separate"/>
          </w:r>
          <w:r>
            <w:t>75</w:t>
          </w:r>
          <w:r>
            <w:fldChar w:fldCharType="end"/>
          </w:r>
          <w:r>
            <w:rPr>
              <w:rFonts w:ascii="宋体" w:hAnsi="宋体" w:eastAsia="宋体" w:cs="宋体"/>
              <w:szCs w:val="24"/>
            </w:rPr>
            <w:fldChar w:fldCharType="end"/>
          </w:r>
        </w:p>
        <w:p w14:paraId="28CC89F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_Toc27810 </w:instrText>
          </w:r>
          <w:r>
            <w:rPr>
              <w:rFonts w:ascii="宋体" w:hAnsi="宋体" w:eastAsia="宋体" w:cs="宋体"/>
              <w:szCs w:val="24"/>
            </w:rPr>
            <w:fldChar w:fldCharType="separate"/>
          </w:r>
          <w:r>
            <w:rPr>
              <w:rFonts w:ascii="黑体" w:hAnsi="黑体" w:eastAsia="黑体" w:cs="黑体"/>
              <w:bCs/>
              <w:szCs w:val="28"/>
            </w:rPr>
            <w:t>11.3 数字化传播实践</w:t>
          </w:r>
          <w:r>
            <w:tab/>
          </w:r>
          <w:r>
            <w:fldChar w:fldCharType="begin"/>
          </w:r>
          <w:r>
            <w:instrText xml:space="preserve"> PAGEREF _Toc27810 \h </w:instrText>
          </w:r>
          <w:r>
            <w:fldChar w:fldCharType="separate"/>
          </w:r>
          <w:r>
            <w:t>75</w:t>
          </w:r>
          <w:r>
            <w:fldChar w:fldCharType="end"/>
          </w:r>
          <w:r>
            <w:rPr>
              <w:rFonts w:ascii="宋体" w:hAnsi="宋体" w:eastAsia="宋体" w:cs="宋体"/>
              <w:szCs w:val="24"/>
            </w:rPr>
            <w:fldChar w:fldCharType="end"/>
          </w:r>
        </w:p>
        <w:p w14:paraId="3C93C0A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_Toc4986 </w:instrText>
          </w:r>
          <w:r>
            <w:rPr>
              <w:rFonts w:ascii="宋体" w:hAnsi="宋体" w:eastAsia="宋体" w:cs="宋体"/>
              <w:szCs w:val="24"/>
            </w:rPr>
            <w:fldChar w:fldCharType="separate"/>
          </w:r>
          <w:r>
            <w:rPr>
              <w:rFonts w:ascii="黑体" w:hAnsi="黑体" w:eastAsia="黑体" w:cs="黑体"/>
              <w:bCs/>
              <w:szCs w:val="26"/>
            </w:rPr>
            <w:t>11.3.1 官方媒体的美食传播</w:t>
          </w:r>
          <w:r>
            <w:tab/>
          </w:r>
          <w:r>
            <w:fldChar w:fldCharType="begin"/>
          </w:r>
          <w:r>
            <w:instrText xml:space="preserve"> PAGEREF _Toc4986 \h </w:instrText>
          </w:r>
          <w:r>
            <w:fldChar w:fldCharType="separate"/>
          </w:r>
          <w:r>
            <w:t>75</w:t>
          </w:r>
          <w:r>
            <w:fldChar w:fldCharType="end"/>
          </w:r>
          <w:r>
            <w:rPr>
              <w:rFonts w:ascii="宋体" w:hAnsi="宋体" w:eastAsia="宋体" w:cs="宋体"/>
              <w:szCs w:val="24"/>
            </w:rPr>
            <w:fldChar w:fldCharType="end"/>
          </w:r>
        </w:p>
        <w:p w14:paraId="6766DD9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_Toc27912 </w:instrText>
          </w:r>
          <w:r>
            <w:rPr>
              <w:rFonts w:ascii="宋体" w:hAnsi="宋体" w:eastAsia="宋体" w:cs="宋体"/>
              <w:szCs w:val="24"/>
            </w:rPr>
            <w:fldChar w:fldCharType="separate"/>
          </w:r>
          <w:r>
            <w:rPr>
              <w:rFonts w:ascii="黑体" w:hAnsi="黑体" w:eastAsia="黑体" w:cs="黑体"/>
              <w:bCs/>
              <w:szCs w:val="26"/>
            </w:rPr>
            <w:t>11.3.2 社交媒体的"自来水"传播</w:t>
          </w:r>
          <w:r>
            <w:tab/>
          </w:r>
          <w:r>
            <w:fldChar w:fldCharType="begin"/>
          </w:r>
          <w:r>
            <w:instrText xml:space="preserve"> PAGEREF _Toc27912 \h </w:instrText>
          </w:r>
          <w:r>
            <w:fldChar w:fldCharType="separate"/>
          </w:r>
          <w:r>
            <w:t>76</w:t>
          </w:r>
          <w:r>
            <w:fldChar w:fldCharType="end"/>
          </w:r>
          <w:r>
            <w:rPr>
              <w:rFonts w:ascii="宋体" w:hAnsi="宋体" w:eastAsia="宋体" w:cs="宋体"/>
              <w:szCs w:val="24"/>
            </w:rPr>
            <w:fldChar w:fldCharType="end"/>
          </w:r>
        </w:p>
        <w:p w14:paraId="259D7FB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_Toc19982 </w:instrText>
          </w:r>
          <w:r>
            <w:rPr>
              <w:rFonts w:ascii="宋体" w:hAnsi="宋体" w:eastAsia="宋体" w:cs="宋体"/>
              <w:szCs w:val="24"/>
            </w:rPr>
            <w:fldChar w:fldCharType="separate"/>
          </w:r>
          <w:r>
            <w:rPr>
              <w:rFonts w:ascii="黑体" w:hAnsi="黑体" w:eastAsia="黑体" w:cs="黑体"/>
              <w:bCs/>
              <w:szCs w:val="26"/>
            </w:rPr>
            <w:t>11.3.3 必吃榜的"认证效应"</w:t>
          </w:r>
          <w:r>
            <w:tab/>
          </w:r>
          <w:r>
            <w:fldChar w:fldCharType="begin"/>
          </w:r>
          <w:r>
            <w:instrText xml:space="preserve"> PAGEREF _Toc19982 \h </w:instrText>
          </w:r>
          <w:r>
            <w:fldChar w:fldCharType="separate"/>
          </w:r>
          <w:r>
            <w:t>76</w:t>
          </w:r>
          <w:r>
            <w:fldChar w:fldCharType="end"/>
          </w:r>
          <w:r>
            <w:rPr>
              <w:rFonts w:ascii="宋体" w:hAnsi="宋体" w:eastAsia="宋体" w:cs="宋体"/>
              <w:szCs w:val="24"/>
            </w:rPr>
            <w:fldChar w:fldCharType="end"/>
          </w:r>
        </w:p>
        <w:p w14:paraId="0F1870F8">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_Toc6684 </w:instrText>
          </w:r>
          <w:r>
            <w:rPr>
              <w:rFonts w:ascii="宋体" w:hAnsi="宋体" w:eastAsia="宋体" w:cs="宋体"/>
              <w:szCs w:val="24"/>
            </w:rPr>
            <w:fldChar w:fldCharType="separate"/>
          </w:r>
          <w:r>
            <w:rPr>
              <w:rFonts w:ascii="黑体" w:hAnsi="黑体" w:eastAsia="黑体" w:cs="黑体"/>
              <w:bCs/>
              <w:szCs w:val="28"/>
            </w:rPr>
            <w:t>11.4 挑战与展望</w:t>
          </w:r>
          <w:r>
            <w:tab/>
          </w:r>
          <w:r>
            <w:fldChar w:fldCharType="begin"/>
          </w:r>
          <w:r>
            <w:instrText xml:space="preserve"> PAGEREF _Toc6684 \h </w:instrText>
          </w:r>
          <w:r>
            <w:fldChar w:fldCharType="separate"/>
          </w:r>
          <w:r>
            <w:t>76</w:t>
          </w:r>
          <w:r>
            <w:fldChar w:fldCharType="end"/>
          </w:r>
          <w:r>
            <w:rPr>
              <w:rFonts w:ascii="宋体" w:hAnsi="宋体" w:eastAsia="宋体" w:cs="宋体"/>
              <w:szCs w:val="24"/>
            </w:rPr>
            <w:fldChar w:fldCharType="end"/>
          </w:r>
        </w:p>
        <w:p w14:paraId="6C013C2A">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 </w:instrText>
          </w:r>
          <w:r>
            <w:rPr>
              <w:rFonts w:ascii="宋体" w:hAnsi="宋体" w:eastAsia="宋体" w:cs="宋体"/>
              <w:szCs w:val="24"/>
            </w:rPr>
            <w:fldChar w:fldCharType="separate"/>
          </w:r>
          <w:r>
            <w:rPr>
              <w:rFonts w:ascii="黑体" w:hAnsi="黑体" w:eastAsia="黑体" w:cs="黑体"/>
              <w:bCs/>
              <w:szCs w:val="26"/>
            </w:rPr>
            <w:t>11.4.1 核心挑战</w:t>
          </w:r>
          <w:r>
            <w:tab/>
          </w:r>
          <w:r>
            <w:fldChar w:fldCharType="begin"/>
          </w:r>
          <w:r>
            <w:instrText xml:space="preserve"> PAGEREF _Toc4 \h </w:instrText>
          </w:r>
          <w:r>
            <w:fldChar w:fldCharType="separate"/>
          </w:r>
          <w:r>
            <w:t>76</w:t>
          </w:r>
          <w:r>
            <w:fldChar w:fldCharType="end"/>
          </w:r>
          <w:r>
            <w:rPr>
              <w:rFonts w:ascii="宋体" w:hAnsi="宋体" w:eastAsia="宋体" w:cs="宋体"/>
              <w:szCs w:val="24"/>
            </w:rPr>
            <w:fldChar w:fldCharType="end"/>
          </w:r>
        </w:p>
        <w:p w14:paraId="5A85CA1C">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_Toc27076 </w:instrText>
          </w:r>
          <w:r>
            <w:rPr>
              <w:rFonts w:ascii="宋体" w:hAnsi="宋体" w:eastAsia="宋体" w:cs="宋体"/>
              <w:szCs w:val="24"/>
            </w:rPr>
            <w:fldChar w:fldCharType="separate"/>
          </w:r>
          <w:r>
            <w:rPr>
              <w:rFonts w:ascii="黑体" w:hAnsi="黑体" w:eastAsia="黑体" w:cs="黑体"/>
              <w:bCs/>
              <w:szCs w:val="26"/>
            </w:rPr>
            <w:t>11.4.2 未来方向</w:t>
          </w:r>
          <w:r>
            <w:tab/>
          </w:r>
          <w:r>
            <w:fldChar w:fldCharType="begin"/>
          </w:r>
          <w:r>
            <w:instrText xml:space="preserve"> PAGEREF _Toc27076 \h </w:instrText>
          </w:r>
          <w:r>
            <w:fldChar w:fldCharType="separate"/>
          </w:r>
          <w:r>
            <w:t>77</w:t>
          </w:r>
          <w:r>
            <w:fldChar w:fldCharType="end"/>
          </w:r>
          <w:r>
            <w:rPr>
              <w:rFonts w:ascii="宋体" w:hAnsi="宋体" w:eastAsia="宋体" w:cs="宋体"/>
              <w:szCs w:val="24"/>
            </w:rPr>
            <w:fldChar w:fldCharType="end"/>
          </w:r>
        </w:p>
        <w:p w14:paraId="1C44972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_Toc11533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_Toc11533 \h </w:instrText>
          </w:r>
          <w:r>
            <w:fldChar w:fldCharType="separate"/>
          </w:r>
          <w:r>
            <w:t>77</w:t>
          </w:r>
          <w:r>
            <w:fldChar w:fldCharType="end"/>
          </w:r>
          <w:r>
            <w:rPr>
              <w:rFonts w:ascii="宋体" w:hAnsi="宋体" w:eastAsia="宋体" w:cs="宋体"/>
              <w:szCs w:val="24"/>
            </w:rPr>
            <w:fldChar w:fldCharType="end"/>
          </w:r>
        </w:p>
        <w:p w14:paraId="582DF0D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_Toc10441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_Toc10441 \h </w:instrText>
          </w:r>
          <w:r>
            <w:fldChar w:fldCharType="separate"/>
          </w:r>
          <w:r>
            <w:t>77</w:t>
          </w:r>
          <w:r>
            <w:fldChar w:fldCharType="end"/>
          </w:r>
          <w:r>
            <w:rPr>
              <w:rFonts w:ascii="宋体" w:hAnsi="宋体" w:eastAsia="宋体" w:cs="宋体"/>
              <w:szCs w:val="24"/>
            </w:rPr>
            <w:fldChar w:fldCharType="end"/>
          </w:r>
        </w:p>
        <w:p w14:paraId="39F5F809">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_Toc20286 </w:instrText>
          </w:r>
          <w:r>
            <w:rPr>
              <w:rFonts w:ascii="宋体" w:hAnsi="宋体" w:eastAsia="宋体" w:cs="宋体"/>
              <w:szCs w:val="24"/>
            </w:rPr>
            <w:fldChar w:fldCharType="separate"/>
          </w:r>
          <w:r>
            <w:rPr>
              <w:rFonts w:ascii="黑体" w:hAnsi="黑体" w:eastAsia="黑体" w:cs="黑体"/>
              <w:bCs/>
              <w:szCs w:val="28"/>
            </w:rPr>
            <w:t>知识卡片：安顺美食品牌化关键节点</w:t>
          </w:r>
          <w:r>
            <w:tab/>
          </w:r>
          <w:r>
            <w:fldChar w:fldCharType="begin"/>
          </w:r>
          <w:r>
            <w:instrText xml:space="preserve"> PAGEREF _Toc20286 \h </w:instrText>
          </w:r>
          <w:r>
            <w:fldChar w:fldCharType="separate"/>
          </w:r>
          <w:r>
            <w:t>77</w:t>
          </w:r>
          <w:r>
            <w:fldChar w:fldCharType="end"/>
          </w:r>
          <w:r>
            <w:rPr>
              <w:rFonts w:ascii="宋体" w:hAnsi="宋体" w:eastAsia="宋体" w:cs="宋体"/>
              <w:szCs w:val="24"/>
            </w:rPr>
            <w:fldChar w:fldCharType="end"/>
          </w:r>
        </w:p>
        <w:p w14:paraId="194FBC68">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_Toc3988 </w:instrText>
          </w:r>
          <w:r>
            <w:rPr>
              <w:rFonts w:ascii="宋体" w:hAnsi="宋体" w:eastAsia="宋体" w:cs="宋体"/>
              <w:szCs w:val="24"/>
            </w:rPr>
            <w:fldChar w:fldCharType="separate"/>
          </w:r>
          <w:r>
            <w:rPr>
              <w:rFonts w:ascii="黑体" w:hAnsi="黑体" w:eastAsia="黑体" w:cs="黑体"/>
              <w:bCs/>
              <w:szCs w:val="32"/>
            </w:rPr>
            <w:t>第 12 章  美食旅游数字化趋势与展望</w:t>
          </w:r>
          <w:r>
            <w:tab/>
          </w:r>
          <w:r>
            <w:fldChar w:fldCharType="begin"/>
          </w:r>
          <w:r>
            <w:instrText xml:space="preserve"> PAGEREF _Toc3988 \h </w:instrText>
          </w:r>
          <w:r>
            <w:fldChar w:fldCharType="separate"/>
          </w:r>
          <w:r>
            <w:t>79</w:t>
          </w:r>
          <w:r>
            <w:fldChar w:fldCharType="end"/>
          </w:r>
          <w:r>
            <w:rPr>
              <w:rFonts w:ascii="宋体" w:hAnsi="宋体" w:eastAsia="宋体" w:cs="宋体"/>
              <w:szCs w:val="24"/>
            </w:rPr>
            <w:fldChar w:fldCharType="end"/>
          </w:r>
        </w:p>
        <w:p w14:paraId="0A1D4EA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_Toc29023 </w:instrText>
          </w:r>
          <w:r>
            <w:rPr>
              <w:rFonts w:ascii="宋体" w:hAnsi="宋体" w:eastAsia="宋体" w:cs="宋体"/>
              <w:szCs w:val="24"/>
            </w:rPr>
            <w:fldChar w:fldCharType="separate"/>
          </w:r>
          <w:r>
            <w:rPr>
              <w:rFonts w:ascii="黑体" w:hAnsi="黑体" w:eastAsia="黑体" w:cs="黑体"/>
              <w:bCs/>
              <w:szCs w:val="28"/>
            </w:rPr>
            <w:t>学习目标</w:t>
          </w:r>
          <w:r>
            <w:tab/>
          </w:r>
          <w:r>
            <w:fldChar w:fldCharType="begin"/>
          </w:r>
          <w:r>
            <w:instrText xml:space="preserve"> PAGEREF _Toc29023 \h </w:instrText>
          </w:r>
          <w:r>
            <w:fldChar w:fldCharType="separate"/>
          </w:r>
          <w:r>
            <w:t>79</w:t>
          </w:r>
          <w:r>
            <w:fldChar w:fldCharType="end"/>
          </w:r>
          <w:r>
            <w:rPr>
              <w:rFonts w:ascii="宋体" w:hAnsi="宋体" w:eastAsia="宋体" w:cs="宋体"/>
              <w:szCs w:val="24"/>
            </w:rPr>
            <w:fldChar w:fldCharType="end"/>
          </w:r>
        </w:p>
        <w:p w14:paraId="18964DF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_Toc27084 </w:instrText>
          </w:r>
          <w:r>
            <w:rPr>
              <w:rFonts w:ascii="宋体" w:hAnsi="宋体" w:eastAsia="宋体" w:cs="宋体"/>
              <w:szCs w:val="24"/>
            </w:rPr>
            <w:fldChar w:fldCharType="separate"/>
          </w:r>
          <w:r>
            <w:rPr>
              <w:rFonts w:ascii="黑体" w:hAnsi="黑体" w:eastAsia="黑体" w:cs="黑体"/>
              <w:bCs/>
              <w:szCs w:val="28"/>
            </w:rPr>
            <w:t>导入案例：AI能做出"妈妈的味道"吗？</w:t>
          </w:r>
          <w:r>
            <w:tab/>
          </w:r>
          <w:r>
            <w:fldChar w:fldCharType="begin"/>
          </w:r>
          <w:r>
            <w:instrText xml:space="preserve"> PAGEREF _Toc27084 \h </w:instrText>
          </w:r>
          <w:r>
            <w:fldChar w:fldCharType="separate"/>
          </w:r>
          <w:r>
            <w:t>79</w:t>
          </w:r>
          <w:r>
            <w:fldChar w:fldCharType="end"/>
          </w:r>
          <w:r>
            <w:rPr>
              <w:rFonts w:ascii="宋体" w:hAnsi="宋体" w:eastAsia="宋体" w:cs="宋体"/>
              <w:szCs w:val="24"/>
            </w:rPr>
            <w:fldChar w:fldCharType="end"/>
          </w:r>
        </w:p>
        <w:p w14:paraId="2492533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_Toc21646 </w:instrText>
          </w:r>
          <w:r>
            <w:rPr>
              <w:rFonts w:ascii="宋体" w:hAnsi="宋体" w:eastAsia="宋体" w:cs="宋体"/>
              <w:szCs w:val="24"/>
            </w:rPr>
            <w:fldChar w:fldCharType="separate"/>
          </w:r>
          <w:r>
            <w:rPr>
              <w:rFonts w:ascii="黑体" w:hAnsi="黑体" w:eastAsia="黑体" w:cs="黑体"/>
              <w:bCs/>
              <w:szCs w:val="28"/>
            </w:rPr>
            <w:t>12.1 技术前沿：AI与大数据重塑美食旅游</w:t>
          </w:r>
          <w:r>
            <w:tab/>
          </w:r>
          <w:r>
            <w:fldChar w:fldCharType="begin"/>
          </w:r>
          <w:r>
            <w:instrText xml:space="preserve"> PAGEREF _Toc21646 \h </w:instrText>
          </w:r>
          <w:r>
            <w:fldChar w:fldCharType="separate"/>
          </w:r>
          <w:r>
            <w:t>79</w:t>
          </w:r>
          <w:r>
            <w:fldChar w:fldCharType="end"/>
          </w:r>
          <w:r>
            <w:rPr>
              <w:rFonts w:ascii="宋体" w:hAnsi="宋体" w:eastAsia="宋体" w:cs="宋体"/>
              <w:szCs w:val="24"/>
            </w:rPr>
            <w:fldChar w:fldCharType="end"/>
          </w:r>
        </w:p>
        <w:p w14:paraId="22A8DA7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_Toc20441 </w:instrText>
          </w:r>
          <w:r>
            <w:rPr>
              <w:rFonts w:ascii="宋体" w:hAnsi="宋体" w:eastAsia="宋体" w:cs="宋体"/>
              <w:szCs w:val="24"/>
            </w:rPr>
            <w:fldChar w:fldCharType="separate"/>
          </w:r>
          <w:r>
            <w:rPr>
              <w:rFonts w:ascii="黑体" w:hAnsi="黑体" w:eastAsia="黑体" w:cs="黑体"/>
              <w:bCs/>
              <w:szCs w:val="26"/>
            </w:rPr>
            <w:t>12.1.1 AI在美食领域的应用</w:t>
          </w:r>
          <w:r>
            <w:tab/>
          </w:r>
          <w:r>
            <w:fldChar w:fldCharType="begin"/>
          </w:r>
          <w:r>
            <w:instrText xml:space="preserve"> PAGEREF _Toc20441 \h </w:instrText>
          </w:r>
          <w:r>
            <w:fldChar w:fldCharType="separate"/>
          </w:r>
          <w:r>
            <w:t>79</w:t>
          </w:r>
          <w:r>
            <w:fldChar w:fldCharType="end"/>
          </w:r>
          <w:r>
            <w:rPr>
              <w:rFonts w:ascii="宋体" w:hAnsi="宋体" w:eastAsia="宋体" w:cs="宋体"/>
              <w:szCs w:val="24"/>
            </w:rPr>
            <w:fldChar w:fldCharType="end"/>
          </w:r>
        </w:p>
        <w:p w14:paraId="2B4741A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_Toc17461 </w:instrText>
          </w:r>
          <w:r>
            <w:rPr>
              <w:rFonts w:ascii="宋体" w:hAnsi="宋体" w:eastAsia="宋体" w:cs="宋体"/>
              <w:szCs w:val="24"/>
            </w:rPr>
            <w:fldChar w:fldCharType="separate"/>
          </w:r>
          <w:r>
            <w:rPr>
              <w:rFonts w:ascii="黑体" w:hAnsi="黑体" w:eastAsia="黑体" w:cs="黑体"/>
              <w:bCs/>
              <w:szCs w:val="26"/>
            </w:rPr>
            <w:t>12.1.2 大数据驱动的精准运营</w:t>
          </w:r>
          <w:r>
            <w:tab/>
          </w:r>
          <w:r>
            <w:fldChar w:fldCharType="begin"/>
          </w:r>
          <w:r>
            <w:instrText xml:space="preserve"> PAGEREF _Toc17461 \h </w:instrText>
          </w:r>
          <w:r>
            <w:fldChar w:fldCharType="separate"/>
          </w:r>
          <w:r>
            <w:t>80</w:t>
          </w:r>
          <w:r>
            <w:fldChar w:fldCharType="end"/>
          </w:r>
          <w:r>
            <w:rPr>
              <w:rFonts w:ascii="宋体" w:hAnsi="宋体" w:eastAsia="宋体" w:cs="宋体"/>
              <w:szCs w:val="24"/>
            </w:rPr>
            <w:fldChar w:fldCharType="end"/>
          </w:r>
        </w:p>
        <w:p w14:paraId="7FCA6F8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_Toc10653 </w:instrText>
          </w:r>
          <w:r>
            <w:rPr>
              <w:rFonts w:ascii="宋体" w:hAnsi="宋体" w:eastAsia="宋体" w:cs="宋体"/>
              <w:szCs w:val="24"/>
            </w:rPr>
            <w:fldChar w:fldCharType="separate"/>
          </w:r>
          <w:r>
            <w:rPr>
              <w:rFonts w:ascii="黑体" w:hAnsi="黑体" w:eastAsia="黑体" w:cs="黑体"/>
              <w:bCs/>
              <w:szCs w:val="26"/>
            </w:rPr>
            <w:t>12.1.3 物联网与智慧餐饮</w:t>
          </w:r>
          <w:r>
            <w:tab/>
          </w:r>
          <w:r>
            <w:fldChar w:fldCharType="begin"/>
          </w:r>
          <w:r>
            <w:instrText xml:space="preserve"> PAGEREF _Toc10653 \h </w:instrText>
          </w:r>
          <w:r>
            <w:fldChar w:fldCharType="separate"/>
          </w:r>
          <w:r>
            <w:t>80</w:t>
          </w:r>
          <w:r>
            <w:fldChar w:fldCharType="end"/>
          </w:r>
          <w:r>
            <w:rPr>
              <w:rFonts w:ascii="宋体" w:hAnsi="宋体" w:eastAsia="宋体" w:cs="宋体"/>
              <w:szCs w:val="24"/>
            </w:rPr>
            <w:fldChar w:fldCharType="end"/>
          </w:r>
        </w:p>
        <w:p w14:paraId="67A47B6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_Toc4701 </w:instrText>
          </w:r>
          <w:r>
            <w:rPr>
              <w:rFonts w:ascii="宋体" w:hAnsi="宋体" w:eastAsia="宋体" w:cs="宋体"/>
              <w:szCs w:val="24"/>
            </w:rPr>
            <w:fldChar w:fldCharType="separate"/>
          </w:r>
          <w:r>
            <w:rPr>
              <w:rFonts w:ascii="黑体" w:hAnsi="黑体" w:eastAsia="黑体" w:cs="黑体"/>
              <w:bCs/>
              <w:szCs w:val="28"/>
            </w:rPr>
            <w:t>12.2 新业态：数字美食体验的无限可能</w:t>
          </w:r>
          <w:r>
            <w:tab/>
          </w:r>
          <w:r>
            <w:fldChar w:fldCharType="begin"/>
          </w:r>
          <w:r>
            <w:instrText xml:space="preserve"> PAGEREF _Toc4701 \h </w:instrText>
          </w:r>
          <w:r>
            <w:fldChar w:fldCharType="separate"/>
          </w:r>
          <w:r>
            <w:t>81</w:t>
          </w:r>
          <w:r>
            <w:fldChar w:fldCharType="end"/>
          </w:r>
          <w:r>
            <w:rPr>
              <w:rFonts w:ascii="宋体" w:hAnsi="宋体" w:eastAsia="宋体" w:cs="宋体"/>
              <w:szCs w:val="24"/>
            </w:rPr>
            <w:fldChar w:fldCharType="end"/>
          </w:r>
        </w:p>
        <w:p w14:paraId="68D5853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_Toc11238 </w:instrText>
          </w:r>
          <w:r>
            <w:rPr>
              <w:rFonts w:ascii="宋体" w:hAnsi="宋体" w:eastAsia="宋体" w:cs="宋体"/>
              <w:szCs w:val="24"/>
            </w:rPr>
            <w:fldChar w:fldCharType="separate"/>
          </w:r>
          <w:r>
            <w:rPr>
              <w:rFonts w:ascii="黑体" w:hAnsi="黑体" w:eastAsia="黑体" w:cs="黑体"/>
              <w:bCs/>
              <w:szCs w:val="26"/>
            </w:rPr>
            <w:t>12.2.1 虚拟美食体验</w:t>
          </w:r>
          <w:r>
            <w:tab/>
          </w:r>
          <w:r>
            <w:fldChar w:fldCharType="begin"/>
          </w:r>
          <w:r>
            <w:instrText xml:space="preserve"> PAGEREF _Toc11238 \h </w:instrText>
          </w:r>
          <w:r>
            <w:fldChar w:fldCharType="separate"/>
          </w:r>
          <w:r>
            <w:t>81</w:t>
          </w:r>
          <w:r>
            <w:fldChar w:fldCharType="end"/>
          </w:r>
          <w:r>
            <w:rPr>
              <w:rFonts w:ascii="宋体" w:hAnsi="宋体" w:eastAsia="宋体" w:cs="宋体"/>
              <w:szCs w:val="24"/>
            </w:rPr>
            <w:fldChar w:fldCharType="end"/>
          </w:r>
        </w:p>
        <w:p w14:paraId="5F7E1FB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_Toc18400 </w:instrText>
          </w:r>
          <w:r>
            <w:rPr>
              <w:rFonts w:ascii="宋体" w:hAnsi="宋体" w:eastAsia="宋体" w:cs="宋体"/>
              <w:szCs w:val="24"/>
            </w:rPr>
            <w:fldChar w:fldCharType="separate"/>
          </w:r>
          <w:r>
            <w:rPr>
              <w:rFonts w:ascii="黑体" w:hAnsi="黑体" w:eastAsia="黑体" w:cs="黑体"/>
              <w:bCs/>
              <w:szCs w:val="26"/>
            </w:rPr>
            <w:t>12.2.2 数字孪生厨房</w:t>
          </w:r>
          <w:r>
            <w:tab/>
          </w:r>
          <w:r>
            <w:fldChar w:fldCharType="begin"/>
          </w:r>
          <w:r>
            <w:instrText xml:space="preserve"> PAGEREF _Toc18400 \h </w:instrText>
          </w:r>
          <w:r>
            <w:fldChar w:fldCharType="separate"/>
          </w:r>
          <w:r>
            <w:t>81</w:t>
          </w:r>
          <w:r>
            <w:fldChar w:fldCharType="end"/>
          </w:r>
          <w:r>
            <w:rPr>
              <w:rFonts w:ascii="宋体" w:hAnsi="宋体" w:eastAsia="宋体" w:cs="宋体"/>
              <w:szCs w:val="24"/>
            </w:rPr>
            <w:fldChar w:fldCharType="end"/>
          </w:r>
        </w:p>
        <w:p w14:paraId="5BEF03E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_Toc20060 </w:instrText>
          </w:r>
          <w:r>
            <w:rPr>
              <w:rFonts w:ascii="宋体" w:hAnsi="宋体" w:eastAsia="宋体" w:cs="宋体"/>
              <w:szCs w:val="24"/>
            </w:rPr>
            <w:fldChar w:fldCharType="separate"/>
          </w:r>
          <w:r>
            <w:rPr>
              <w:rFonts w:ascii="黑体" w:hAnsi="黑体" w:eastAsia="黑体" w:cs="黑体"/>
              <w:bCs/>
              <w:szCs w:val="26"/>
            </w:rPr>
            <w:t>12.2.3 美食NFT与数字藏品</w:t>
          </w:r>
          <w:r>
            <w:tab/>
          </w:r>
          <w:r>
            <w:fldChar w:fldCharType="begin"/>
          </w:r>
          <w:r>
            <w:instrText xml:space="preserve"> PAGEREF _Toc20060 \h </w:instrText>
          </w:r>
          <w:r>
            <w:fldChar w:fldCharType="separate"/>
          </w:r>
          <w:r>
            <w:t>81</w:t>
          </w:r>
          <w:r>
            <w:fldChar w:fldCharType="end"/>
          </w:r>
          <w:r>
            <w:rPr>
              <w:rFonts w:ascii="宋体" w:hAnsi="宋体" w:eastAsia="宋体" w:cs="宋体"/>
              <w:szCs w:val="24"/>
            </w:rPr>
            <w:fldChar w:fldCharType="end"/>
          </w:r>
        </w:p>
        <w:p w14:paraId="1EF113B9">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_Toc12058 </w:instrText>
          </w:r>
          <w:r>
            <w:rPr>
              <w:rFonts w:ascii="宋体" w:hAnsi="宋体" w:eastAsia="宋体" w:cs="宋体"/>
              <w:szCs w:val="24"/>
            </w:rPr>
            <w:fldChar w:fldCharType="separate"/>
          </w:r>
          <w:r>
            <w:rPr>
              <w:rFonts w:ascii="黑体" w:hAnsi="黑体" w:eastAsia="黑体" w:cs="黑体"/>
              <w:bCs/>
              <w:szCs w:val="28"/>
            </w:rPr>
            <w:t>12.3 可持续发展的数字化路径</w:t>
          </w:r>
          <w:r>
            <w:tab/>
          </w:r>
          <w:r>
            <w:fldChar w:fldCharType="begin"/>
          </w:r>
          <w:r>
            <w:instrText xml:space="preserve"> PAGEREF _Toc12058 \h </w:instrText>
          </w:r>
          <w:r>
            <w:fldChar w:fldCharType="separate"/>
          </w:r>
          <w:r>
            <w:t>82</w:t>
          </w:r>
          <w:r>
            <w:fldChar w:fldCharType="end"/>
          </w:r>
          <w:r>
            <w:rPr>
              <w:rFonts w:ascii="宋体" w:hAnsi="宋体" w:eastAsia="宋体" w:cs="宋体"/>
              <w:szCs w:val="24"/>
            </w:rPr>
            <w:fldChar w:fldCharType="end"/>
          </w:r>
        </w:p>
        <w:p w14:paraId="03C6F307">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_Toc26109 </w:instrText>
          </w:r>
          <w:r>
            <w:rPr>
              <w:rFonts w:ascii="宋体" w:hAnsi="宋体" w:eastAsia="宋体" w:cs="宋体"/>
              <w:szCs w:val="24"/>
            </w:rPr>
            <w:fldChar w:fldCharType="separate"/>
          </w:r>
          <w:r>
            <w:rPr>
              <w:rFonts w:ascii="黑体" w:hAnsi="黑体" w:eastAsia="黑体" w:cs="黑体"/>
              <w:bCs/>
              <w:szCs w:val="26"/>
            </w:rPr>
            <w:t>12.3.1 传统技艺的数字化保护</w:t>
          </w:r>
          <w:r>
            <w:tab/>
          </w:r>
          <w:r>
            <w:fldChar w:fldCharType="begin"/>
          </w:r>
          <w:r>
            <w:instrText xml:space="preserve"> PAGEREF _Toc26109 \h </w:instrText>
          </w:r>
          <w:r>
            <w:fldChar w:fldCharType="separate"/>
          </w:r>
          <w:r>
            <w:t>82</w:t>
          </w:r>
          <w:r>
            <w:fldChar w:fldCharType="end"/>
          </w:r>
          <w:r>
            <w:rPr>
              <w:rFonts w:ascii="宋体" w:hAnsi="宋体" w:eastAsia="宋体" w:cs="宋体"/>
              <w:szCs w:val="24"/>
            </w:rPr>
            <w:fldChar w:fldCharType="end"/>
          </w:r>
        </w:p>
        <w:p w14:paraId="79D7CE2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_Toc21746 </w:instrText>
          </w:r>
          <w:r>
            <w:rPr>
              <w:rFonts w:ascii="宋体" w:hAnsi="宋体" w:eastAsia="宋体" w:cs="宋体"/>
              <w:szCs w:val="24"/>
            </w:rPr>
            <w:fldChar w:fldCharType="separate"/>
          </w:r>
          <w:r>
            <w:rPr>
              <w:rFonts w:ascii="黑体" w:hAnsi="黑体" w:eastAsia="黑体" w:cs="黑体"/>
              <w:bCs/>
              <w:szCs w:val="26"/>
            </w:rPr>
            <w:t>12.3.2 绿色餐饮的数字化管理</w:t>
          </w:r>
          <w:r>
            <w:tab/>
          </w:r>
          <w:r>
            <w:fldChar w:fldCharType="begin"/>
          </w:r>
          <w:r>
            <w:instrText xml:space="preserve"> PAGEREF _Toc21746 \h </w:instrText>
          </w:r>
          <w:r>
            <w:fldChar w:fldCharType="separate"/>
          </w:r>
          <w:r>
            <w:t>82</w:t>
          </w:r>
          <w:r>
            <w:fldChar w:fldCharType="end"/>
          </w:r>
          <w:r>
            <w:rPr>
              <w:rFonts w:ascii="宋体" w:hAnsi="宋体" w:eastAsia="宋体" w:cs="宋体"/>
              <w:szCs w:val="24"/>
            </w:rPr>
            <w:fldChar w:fldCharType="end"/>
          </w:r>
        </w:p>
        <w:p w14:paraId="09AAC51B">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_Toc12390 </w:instrText>
          </w:r>
          <w:r>
            <w:rPr>
              <w:rFonts w:ascii="宋体" w:hAnsi="宋体" w:eastAsia="宋体" w:cs="宋体"/>
              <w:szCs w:val="24"/>
            </w:rPr>
            <w:fldChar w:fldCharType="separate"/>
          </w:r>
          <w:r>
            <w:rPr>
              <w:rFonts w:ascii="黑体" w:hAnsi="黑体" w:eastAsia="黑体" w:cs="黑体"/>
              <w:bCs/>
              <w:szCs w:val="26"/>
            </w:rPr>
            <w:t>12.3.3 社区参与的数字赋能</w:t>
          </w:r>
          <w:r>
            <w:tab/>
          </w:r>
          <w:r>
            <w:fldChar w:fldCharType="begin"/>
          </w:r>
          <w:r>
            <w:instrText xml:space="preserve"> PAGEREF _Toc12390 \h </w:instrText>
          </w:r>
          <w:r>
            <w:fldChar w:fldCharType="separate"/>
          </w:r>
          <w:r>
            <w:t>82</w:t>
          </w:r>
          <w:r>
            <w:fldChar w:fldCharType="end"/>
          </w:r>
          <w:r>
            <w:rPr>
              <w:rFonts w:ascii="宋体" w:hAnsi="宋体" w:eastAsia="宋体" w:cs="宋体"/>
              <w:szCs w:val="24"/>
            </w:rPr>
            <w:fldChar w:fldCharType="end"/>
          </w:r>
        </w:p>
        <w:p w14:paraId="13A35FF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_Toc15233 </w:instrText>
          </w:r>
          <w:r>
            <w:rPr>
              <w:rFonts w:ascii="宋体" w:hAnsi="宋体" w:eastAsia="宋体" w:cs="宋体"/>
              <w:szCs w:val="24"/>
            </w:rPr>
            <w:fldChar w:fldCharType="separate"/>
          </w:r>
          <w:r>
            <w:rPr>
              <w:rFonts w:ascii="黑体" w:hAnsi="黑体" w:eastAsia="黑体" w:cs="黑体"/>
              <w:bCs/>
              <w:szCs w:val="28"/>
            </w:rPr>
            <w:t>12.4 展望：安顺美食旅游2040</w:t>
          </w:r>
          <w:r>
            <w:tab/>
          </w:r>
          <w:r>
            <w:fldChar w:fldCharType="begin"/>
          </w:r>
          <w:r>
            <w:instrText xml:space="preserve"> PAGEREF _Toc15233 \h </w:instrText>
          </w:r>
          <w:r>
            <w:fldChar w:fldCharType="separate"/>
          </w:r>
          <w:r>
            <w:t>82</w:t>
          </w:r>
          <w:r>
            <w:fldChar w:fldCharType="end"/>
          </w:r>
          <w:r>
            <w:rPr>
              <w:rFonts w:ascii="宋体" w:hAnsi="宋体" w:eastAsia="宋体" w:cs="宋体"/>
              <w:szCs w:val="24"/>
            </w:rPr>
            <w:fldChar w:fldCharType="end"/>
          </w:r>
        </w:p>
        <w:p w14:paraId="290DFC1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_Toc15995 </w:instrText>
          </w:r>
          <w:r>
            <w:rPr>
              <w:rFonts w:ascii="宋体" w:hAnsi="宋体" w:eastAsia="宋体" w:cs="宋体"/>
              <w:szCs w:val="24"/>
            </w:rPr>
            <w:fldChar w:fldCharType="separate"/>
          </w:r>
          <w:r>
            <w:rPr>
              <w:rFonts w:ascii="黑体" w:hAnsi="黑体" w:eastAsia="黑体" w:cs="黑体"/>
              <w:bCs/>
              <w:szCs w:val="26"/>
            </w:rPr>
            <w:t>12.4.1 十年愿景（2026-2036）</w:t>
          </w:r>
          <w:r>
            <w:tab/>
          </w:r>
          <w:r>
            <w:fldChar w:fldCharType="begin"/>
          </w:r>
          <w:r>
            <w:instrText xml:space="preserve"> PAGEREF _Toc15995 \h </w:instrText>
          </w:r>
          <w:r>
            <w:fldChar w:fldCharType="separate"/>
          </w:r>
          <w:r>
            <w:t>83</w:t>
          </w:r>
          <w:r>
            <w:fldChar w:fldCharType="end"/>
          </w:r>
          <w:r>
            <w:rPr>
              <w:rFonts w:ascii="宋体" w:hAnsi="宋体" w:eastAsia="宋体" w:cs="宋体"/>
              <w:szCs w:val="24"/>
            </w:rPr>
            <w:fldChar w:fldCharType="end"/>
          </w:r>
        </w:p>
        <w:p w14:paraId="4C77EA11">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_Toc4768 </w:instrText>
          </w:r>
          <w:r>
            <w:rPr>
              <w:rFonts w:ascii="宋体" w:hAnsi="宋体" w:eastAsia="宋体" w:cs="宋体"/>
              <w:szCs w:val="24"/>
            </w:rPr>
            <w:fldChar w:fldCharType="separate"/>
          </w:r>
          <w:r>
            <w:rPr>
              <w:rFonts w:ascii="黑体" w:hAnsi="黑体" w:eastAsia="黑体" w:cs="黑体"/>
              <w:bCs/>
              <w:szCs w:val="26"/>
            </w:rPr>
            <w:t>12.4.2 二十年愿景（2026-2046）</w:t>
          </w:r>
          <w:r>
            <w:tab/>
          </w:r>
          <w:r>
            <w:fldChar w:fldCharType="begin"/>
          </w:r>
          <w:r>
            <w:instrText xml:space="preserve"> PAGEREF _Toc4768 \h </w:instrText>
          </w:r>
          <w:r>
            <w:fldChar w:fldCharType="separate"/>
          </w:r>
          <w:r>
            <w:t>83</w:t>
          </w:r>
          <w:r>
            <w:fldChar w:fldCharType="end"/>
          </w:r>
          <w:r>
            <w:rPr>
              <w:rFonts w:ascii="宋体" w:hAnsi="宋体" w:eastAsia="宋体" w:cs="宋体"/>
              <w:szCs w:val="24"/>
            </w:rPr>
            <w:fldChar w:fldCharType="end"/>
          </w:r>
        </w:p>
        <w:p w14:paraId="1079D49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_Toc24871 </w:instrText>
          </w:r>
          <w:r>
            <w:rPr>
              <w:rFonts w:ascii="宋体" w:hAnsi="宋体" w:eastAsia="宋体" w:cs="宋体"/>
              <w:szCs w:val="24"/>
            </w:rPr>
            <w:fldChar w:fldCharType="separate"/>
          </w:r>
          <w:r>
            <w:rPr>
              <w:rFonts w:ascii="黑体" w:hAnsi="黑体" w:eastAsia="黑体" w:cs="黑体"/>
              <w:bCs/>
              <w:szCs w:val="26"/>
            </w:rPr>
            <w:t>12.4.3 不变的核心</w:t>
          </w:r>
          <w:r>
            <w:tab/>
          </w:r>
          <w:r>
            <w:fldChar w:fldCharType="begin"/>
          </w:r>
          <w:r>
            <w:instrText xml:space="preserve"> PAGEREF _Toc24871 \h </w:instrText>
          </w:r>
          <w:r>
            <w:fldChar w:fldCharType="separate"/>
          </w:r>
          <w:r>
            <w:t>83</w:t>
          </w:r>
          <w:r>
            <w:fldChar w:fldCharType="end"/>
          </w:r>
          <w:r>
            <w:rPr>
              <w:rFonts w:ascii="宋体" w:hAnsi="宋体" w:eastAsia="宋体" w:cs="宋体"/>
              <w:szCs w:val="24"/>
            </w:rPr>
            <w:fldChar w:fldCharType="end"/>
          </w:r>
        </w:p>
        <w:p w14:paraId="20F04A8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_Toc11805 </w:instrText>
          </w:r>
          <w:r>
            <w:rPr>
              <w:rFonts w:ascii="宋体" w:hAnsi="宋体" w:eastAsia="宋体" w:cs="宋体"/>
              <w:szCs w:val="24"/>
            </w:rPr>
            <w:fldChar w:fldCharType="separate"/>
          </w:r>
          <w:r>
            <w:rPr>
              <w:rFonts w:ascii="黑体" w:hAnsi="黑体" w:eastAsia="黑体" w:cs="黑体"/>
              <w:bCs/>
              <w:szCs w:val="28"/>
            </w:rPr>
            <w:t>本章小结</w:t>
          </w:r>
          <w:r>
            <w:tab/>
          </w:r>
          <w:r>
            <w:fldChar w:fldCharType="begin"/>
          </w:r>
          <w:r>
            <w:instrText xml:space="preserve"> PAGEREF _Toc11805 \h </w:instrText>
          </w:r>
          <w:r>
            <w:fldChar w:fldCharType="separate"/>
          </w:r>
          <w:r>
            <w:t>84</w:t>
          </w:r>
          <w:r>
            <w:fldChar w:fldCharType="end"/>
          </w:r>
          <w:r>
            <w:rPr>
              <w:rFonts w:ascii="宋体" w:hAnsi="宋体" w:eastAsia="宋体" w:cs="宋体"/>
              <w:szCs w:val="24"/>
            </w:rPr>
            <w:fldChar w:fldCharType="end"/>
          </w:r>
        </w:p>
        <w:p w14:paraId="3F4A46B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_Toc4431 </w:instrText>
          </w:r>
          <w:r>
            <w:rPr>
              <w:rFonts w:ascii="宋体" w:hAnsi="宋体" w:eastAsia="宋体" w:cs="宋体"/>
              <w:szCs w:val="24"/>
            </w:rPr>
            <w:fldChar w:fldCharType="separate"/>
          </w:r>
          <w:r>
            <w:rPr>
              <w:rFonts w:ascii="黑体" w:hAnsi="黑体" w:eastAsia="黑体" w:cs="黑体"/>
              <w:bCs/>
              <w:szCs w:val="28"/>
            </w:rPr>
            <w:t>思考与练习</w:t>
          </w:r>
          <w:r>
            <w:tab/>
          </w:r>
          <w:r>
            <w:fldChar w:fldCharType="begin"/>
          </w:r>
          <w:r>
            <w:instrText xml:space="preserve"> PAGEREF _Toc4431 \h </w:instrText>
          </w:r>
          <w:r>
            <w:fldChar w:fldCharType="separate"/>
          </w:r>
          <w:r>
            <w:t>84</w:t>
          </w:r>
          <w:r>
            <w:fldChar w:fldCharType="end"/>
          </w:r>
          <w:r>
            <w:rPr>
              <w:rFonts w:ascii="宋体" w:hAnsi="宋体" w:eastAsia="宋体" w:cs="宋体"/>
              <w:szCs w:val="24"/>
            </w:rPr>
            <w:fldChar w:fldCharType="end"/>
          </w:r>
        </w:p>
        <w:p w14:paraId="69BDA1E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_Toc28267 </w:instrText>
          </w:r>
          <w:r>
            <w:rPr>
              <w:rFonts w:ascii="宋体" w:hAnsi="宋体" w:eastAsia="宋体" w:cs="宋体"/>
              <w:szCs w:val="24"/>
            </w:rPr>
            <w:fldChar w:fldCharType="separate"/>
          </w:r>
          <w:r>
            <w:rPr>
              <w:rFonts w:ascii="黑体" w:hAnsi="黑体" w:eastAsia="黑体" w:cs="黑体"/>
              <w:bCs/>
              <w:szCs w:val="28"/>
            </w:rPr>
            <w:t>知识卡片：美食旅游数字化技术应用矩阵</w:t>
          </w:r>
          <w:r>
            <w:tab/>
          </w:r>
          <w:r>
            <w:fldChar w:fldCharType="begin"/>
          </w:r>
          <w:r>
            <w:instrText xml:space="preserve"> PAGEREF _Toc28267 \h </w:instrText>
          </w:r>
          <w:r>
            <w:fldChar w:fldCharType="separate"/>
          </w:r>
          <w:r>
            <w:t>84</w:t>
          </w:r>
          <w:r>
            <w:fldChar w:fldCharType="end"/>
          </w:r>
          <w:r>
            <w:rPr>
              <w:rFonts w:ascii="宋体" w:hAnsi="宋体" w:eastAsia="宋体" w:cs="宋体"/>
              <w:szCs w:val="24"/>
            </w:rPr>
            <w:fldChar w:fldCharType="end"/>
          </w:r>
        </w:p>
        <w:p w14:paraId="613051F1">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_Toc21551 </w:instrText>
          </w:r>
          <w:r>
            <w:rPr>
              <w:rFonts w:ascii="宋体" w:hAnsi="宋体" w:eastAsia="宋体" w:cs="宋体"/>
              <w:szCs w:val="24"/>
            </w:rPr>
            <w:fldChar w:fldCharType="separate"/>
          </w:r>
          <w:r>
            <w:rPr>
              <w:rFonts w:ascii="黑体" w:hAnsi="黑体" w:eastAsia="黑体" w:cs="黑体"/>
              <w:bCs/>
              <w:szCs w:val="40"/>
            </w:rPr>
            <w:t>附  录</w:t>
          </w:r>
          <w:r>
            <w:tab/>
          </w:r>
          <w:r>
            <w:fldChar w:fldCharType="begin"/>
          </w:r>
          <w:r>
            <w:instrText xml:space="preserve"> PAGEREF _Toc21551 \h </w:instrText>
          </w:r>
          <w:r>
            <w:fldChar w:fldCharType="separate"/>
          </w:r>
          <w:r>
            <w:t>85</w:t>
          </w:r>
          <w:r>
            <w:fldChar w:fldCharType="end"/>
          </w:r>
          <w:r>
            <w:rPr>
              <w:rFonts w:ascii="宋体" w:hAnsi="宋体" w:eastAsia="宋体" w:cs="宋体"/>
              <w:szCs w:val="24"/>
            </w:rPr>
            <w:fldChar w:fldCharType="end"/>
          </w:r>
        </w:p>
        <w:p w14:paraId="7A1C5C60">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_Toc14347 </w:instrText>
          </w:r>
          <w:r>
            <w:rPr>
              <w:rFonts w:ascii="宋体" w:hAnsi="宋体" w:eastAsia="宋体" w:cs="宋体"/>
              <w:szCs w:val="24"/>
            </w:rPr>
            <w:fldChar w:fldCharType="separate"/>
          </w:r>
          <w:r>
            <w:rPr>
              <w:rFonts w:ascii="黑体" w:hAnsi="黑体" w:eastAsia="黑体" w:cs="黑体"/>
              <w:bCs/>
              <w:szCs w:val="32"/>
            </w:rPr>
            <w:t>附录A 安顺美食术语表</w:t>
          </w:r>
          <w:r>
            <w:tab/>
          </w:r>
          <w:r>
            <w:fldChar w:fldCharType="begin"/>
          </w:r>
          <w:r>
            <w:instrText xml:space="preserve"> PAGEREF _Toc14347 \h </w:instrText>
          </w:r>
          <w:r>
            <w:fldChar w:fldCharType="separate"/>
          </w:r>
          <w:r>
            <w:t>85</w:t>
          </w:r>
          <w:r>
            <w:fldChar w:fldCharType="end"/>
          </w:r>
          <w:r>
            <w:rPr>
              <w:rFonts w:ascii="宋体" w:hAnsi="宋体" w:eastAsia="宋体" w:cs="宋体"/>
              <w:szCs w:val="24"/>
            </w:rPr>
            <w:fldChar w:fldCharType="end"/>
          </w:r>
        </w:p>
        <w:p w14:paraId="4249B33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_Toc26544 </w:instrText>
          </w:r>
          <w:r>
            <w:rPr>
              <w:rFonts w:ascii="宋体" w:hAnsi="宋体" w:eastAsia="宋体" w:cs="宋体"/>
              <w:szCs w:val="24"/>
            </w:rPr>
            <w:fldChar w:fldCharType="separate"/>
          </w:r>
          <w:r>
            <w:rPr>
              <w:rFonts w:ascii="黑体" w:hAnsi="黑体" w:eastAsia="黑体" w:cs="黑体"/>
              <w:bCs/>
              <w:szCs w:val="28"/>
            </w:rPr>
            <w:t>A.1 美食文化概念</w:t>
          </w:r>
          <w:r>
            <w:tab/>
          </w:r>
          <w:r>
            <w:fldChar w:fldCharType="begin"/>
          </w:r>
          <w:r>
            <w:instrText xml:space="preserve"> PAGEREF _Toc26544 \h </w:instrText>
          </w:r>
          <w:r>
            <w:fldChar w:fldCharType="separate"/>
          </w:r>
          <w:r>
            <w:t>85</w:t>
          </w:r>
          <w:r>
            <w:fldChar w:fldCharType="end"/>
          </w:r>
          <w:r>
            <w:rPr>
              <w:rFonts w:ascii="宋体" w:hAnsi="宋体" w:eastAsia="宋体" w:cs="宋体"/>
              <w:szCs w:val="24"/>
            </w:rPr>
            <w:fldChar w:fldCharType="end"/>
          </w:r>
        </w:p>
        <w:p w14:paraId="69D9376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_Toc14080 </w:instrText>
          </w:r>
          <w:r>
            <w:rPr>
              <w:rFonts w:ascii="宋体" w:hAnsi="宋体" w:eastAsia="宋体" w:cs="宋体"/>
              <w:szCs w:val="24"/>
            </w:rPr>
            <w:fldChar w:fldCharType="separate"/>
          </w:r>
          <w:r>
            <w:rPr>
              <w:rFonts w:ascii="黑体" w:hAnsi="黑体" w:eastAsia="黑体" w:cs="黑体"/>
              <w:bCs/>
              <w:szCs w:val="28"/>
            </w:rPr>
            <w:t>A.2 调味品与食材</w:t>
          </w:r>
          <w:r>
            <w:tab/>
          </w:r>
          <w:r>
            <w:fldChar w:fldCharType="begin"/>
          </w:r>
          <w:r>
            <w:instrText xml:space="preserve"> PAGEREF _Toc14080 \h </w:instrText>
          </w:r>
          <w:r>
            <w:fldChar w:fldCharType="separate"/>
          </w:r>
          <w:r>
            <w:t>85</w:t>
          </w:r>
          <w:r>
            <w:fldChar w:fldCharType="end"/>
          </w:r>
          <w:r>
            <w:rPr>
              <w:rFonts w:ascii="宋体" w:hAnsi="宋体" w:eastAsia="宋体" w:cs="宋体"/>
              <w:szCs w:val="24"/>
            </w:rPr>
            <w:fldChar w:fldCharType="end"/>
          </w:r>
        </w:p>
        <w:p w14:paraId="027AEB9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_Toc7815 </w:instrText>
          </w:r>
          <w:r>
            <w:rPr>
              <w:rFonts w:ascii="宋体" w:hAnsi="宋体" w:eastAsia="宋体" w:cs="宋体"/>
              <w:szCs w:val="24"/>
            </w:rPr>
            <w:fldChar w:fldCharType="separate"/>
          </w:r>
          <w:r>
            <w:rPr>
              <w:rFonts w:ascii="黑体" w:hAnsi="黑体" w:eastAsia="黑体" w:cs="黑体"/>
              <w:bCs/>
              <w:szCs w:val="28"/>
            </w:rPr>
            <w:t>A.3 菜品名称</w:t>
          </w:r>
          <w:r>
            <w:tab/>
          </w:r>
          <w:r>
            <w:fldChar w:fldCharType="begin"/>
          </w:r>
          <w:r>
            <w:instrText xml:space="preserve"> PAGEREF _Toc7815 \h </w:instrText>
          </w:r>
          <w:r>
            <w:fldChar w:fldCharType="separate"/>
          </w:r>
          <w:r>
            <w:t>85</w:t>
          </w:r>
          <w:r>
            <w:fldChar w:fldCharType="end"/>
          </w:r>
          <w:r>
            <w:rPr>
              <w:rFonts w:ascii="宋体" w:hAnsi="宋体" w:eastAsia="宋体" w:cs="宋体"/>
              <w:szCs w:val="24"/>
            </w:rPr>
            <w:fldChar w:fldCharType="end"/>
          </w:r>
        </w:p>
        <w:p w14:paraId="0BE7E24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_Toc22274 </w:instrText>
          </w:r>
          <w:r>
            <w:rPr>
              <w:rFonts w:ascii="宋体" w:hAnsi="宋体" w:eastAsia="宋体" w:cs="宋体"/>
              <w:szCs w:val="24"/>
            </w:rPr>
            <w:fldChar w:fldCharType="separate"/>
          </w:r>
          <w:r>
            <w:rPr>
              <w:rFonts w:ascii="黑体" w:hAnsi="黑体" w:eastAsia="黑体" w:cs="黑体"/>
              <w:bCs/>
              <w:szCs w:val="28"/>
            </w:rPr>
            <w:t>A.4 品牌与营销</w:t>
          </w:r>
          <w:r>
            <w:tab/>
          </w:r>
          <w:r>
            <w:fldChar w:fldCharType="begin"/>
          </w:r>
          <w:r>
            <w:instrText xml:space="preserve"> PAGEREF _Toc22274 \h </w:instrText>
          </w:r>
          <w:r>
            <w:fldChar w:fldCharType="separate"/>
          </w:r>
          <w:r>
            <w:t>86</w:t>
          </w:r>
          <w:r>
            <w:fldChar w:fldCharType="end"/>
          </w:r>
          <w:r>
            <w:rPr>
              <w:rFonts w:ascii="宋体" w:hAnsi="宋体" w:eastAsia="宋体" w:cs="宋体"/>
              <w:szCs w:val="24"/>
            </w:rPr>
            <w:fldChar w:fldCharType="end"/>
          </w:r>
        </w:p>
        <w:p w14:paraId="1922DB58">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_Toc21008 </w:instrText>
          </w:r>
          <w:r>
            <w:rPr>
              <w:rFonts w:ascii="宋体" w:hAnsi="宋体" w:eastAsia="宋体" w:cs="宋体"/>
              <w:szCs w:val="24"/>
            </w:rPr>
            <w:fldChar w:fldCharType="separate"/>
          </w:r>
          <w:r>
            <w:rPr>
              <w:rFonts w:ascii="黑体" w:hAnsi="黑体" w:eastAsia="黑体" w:cs="黑体"/>
              <w:bCs/>
              <w:szCs w:val="28"/>
            </w:rPr>
            <w:t>A.5 烹饪工艺</w:t>
          </w:r>
          <w:r>
            <w:tab/>
          </w:r>
          <w:r>
            <w:fldChar w:fldCharType="begin"/>
          </w:r>
          <w:r>
            <w:instrText xml:space="preserve"> PAGEREF _Toc21008 \h </w:instrText>
          </w:r>
          <w:r>
            <w:fldChar w:fldCharType="separate"/>
          </w:r>
          <w:r>
            <w:t>86</w:t>
          </w:r>
          <w:r>
            <w:fldChar w:fldCharType="end"/>
          </w:r>
          <w:r>
            <w:rPr>
              <w:rFonts w:ascii="宋体" w:hAnsi="宋体" w:eastAsia="宋体" w:cs="宋体"/>
              <w:szCs w:val="24"/>
            </w:rPr>
            <w:fldChar w:fldCharType="end"/>
          </w:r>
        </w:p>
        <w:p w14:paraId="54415FBF">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_Toc24156 </w:instrText>
          </w:r>
          <w:r>
            <w:rPr>
              <w:rFonts w:ascii="宋体" w:hAnsi="宋体" w:eastAsia="宋体" w:cs="宋体"/>
              <w:szCs w:val="24"/>
            </w:rPr>
            <w:fldChar w:fldCharType="separate"/>
          </w:r>
          <w:r>
            <w:rPr>
              <w:rFonts w:ascii="黑体" w:hAnsi="黑体" w:eastAsia="黑体" w:cs="黑体"/>
              <w:bCs/>
              <w:szCs w:val="32"/>
            </w:rPr>
            <w:t>附录B 安顺美食地图与核心品类</w:t>
          </w:r>
          <w:r>
            <w:tab/>
          </w:r>
          <w:r>
            <w:fldChar w:fldCharType="begin"/>
          </w:r>
          <w:r>
            <w:instrText xml:space="preserve"> PAGEREF _Toc24156 \h </w:instrText>
          </w:r>
          <w:r>
            <w:fldChar w:fldCharType="separate"/>
          </w:r>
          <w:r>
            <w:t>88</w:t>
          </w:r>
          <w:r>
            <w:fldChar w:fldCharType="end"/>
          </w:r>
          <w:r>
            <w:rPr>
              <w:rFonts w:ascii="宋体" w:hAnsi="宋体" w:eastAsia="宋体" w:cs="宋体"/>
              <w:szCs w:val="24"/>
            </w:rPr>
            <w:fldChar w:fldCharType="end"/>
          </w:r>
        </w:p>
        <w:p w14:paraId="48746CED">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_Toc16453 </w:instrText>
          </w:r>
          <w:r>
            <w:rPr>
              <w:rFonts w:ascii="宋体" w:hAnsi="宋体" w:eastAsia="宋体" w:cs="宋体"/>
              <w:szCs w:val="24"/>
            </w:rPr>
            <w:fldChar w:fldCharType="separate"/>
          </w:r>
          <w:r>
            <w:rPr>
              <w:rFonts w:ascii="黑体" w:hAnsi="黑体" w:eastAsia="黑体" w:cs="黑体"/>
              <w:bCs/>
              <w:szCs w:val="28"/>
            </w:rPr>
            <w:t>B.1 安顺美食地理分区</w:t>
          </w:r>
          <w:r>
            <w:tab/>
          </w:r>
          <w:r>
            <w:fldChar w:fldCharType="begin"/>
          </w:r>
          <w:r>
            <w:instrText xml:space="preserve"> PAGEREF _Toc16453 \h </w:instrText>
          </w:r>
          <w:r>
            <w:fldChar w:fldCharType="separate"/>
          </w:r>
          <w:r>
            <w:t>88</w:t>
          </w:r>
          <w:r>
            <w:fldChar w:fldCharType="end"/>
          </w:r>
          <w:r>
            <w:rPr>
              <w:rFonts w:ascii="宋体" w:hAnsi="宋体" w:eastAsia="宋体" w:cs="宋体"/>
              <w:szCs w:val="24"/>
            </w:rPr>
            <w:fldChar w:fldCharType="end"/>
          </w:r>
        </w:p>
        <w:p w14:paraId="7459AEB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_Toc18576 </w:instrText>
          </w:r>
          <w:r>
            <w:rPr>
              <w:rFonts w:ascii="宋体" w:hAnsi="宋体" w:eastAsia="宋体" w:cs="宋体"/>
              <w:szCs w:val="24"/>
            </w:rPr>
            <w:fldChar w:fldCharType="separate"/>
          </w:r>
          <w:r>
            <w:rPr>
              <w:rFonts w:ascii="黑体" w:hAnsi="黑体" w:eastAsia="黑体" w:cs="黑体"/>
              <w:bCs/>
              <w:szCs w:val="28"/>
            </w:rPr>
            <w:t>B.2 安顺美食核心品类一览</w:t>
          </w:r>
          <w:r>
            <w:tab/>
          </w:r>
          <w:r>
            <w:fldChar w:fldCharType="begin"/>
          </w:r>
          <w:r>
            <w:instrText xml:space="preserve"> PAGEREF _Toc18576 \h </w:instrText>
          </w:r>
          <w:r>
            <w:fldChar w:fldCharType="separate"/>
          </w:r>
          <w:r>
            <w:t>88</w:t>
          </w:r>
          <w:r>
            <w:fldChar w:fldCharType="end"/>
          </w:r>
          <w:r>
            <w:rPr>
              <w:rFonts w:ascii="宋体" w:hAnsi="宋体" w:eastAsia="宋体" w:cs="宋体"/>
              <w:szCs w:val="24"/>
            </w:rPr>
            <w:fldChar w:fldCharType="end"/>
          </w:r>
        </w:p>
        <w:p w14:paraId="3C2093AE">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_Toc7755 </w:instrText>
          </w:r>
          <w:r>
            <w:rPr>
              <w:rFonts w:ascii="宋体" w:hAnsi="宋体" w:eastAsia="宋体" w:cs="宋体"/>
              <w:szCs w:val="24"/>
            </w:rPr>
            <w:fldChar w:fldCharType="separate"/>
          </w:r>
          <w:r>
            <w:rPr>
              <w:rFonts w:ascii="黑体" w:hAnsi="黑体" w:eastAsia="黑体" w:cs="黑体"/>
              <w:bCs/>
              <w:szCs w:val="26"/>
            </w:rPr>
            <w:t>B.2.1 屯堡菜系</w:t>
          </w:r>
          <w:r>
            <w:tab/>
          </w:r>
          <w:r>
            <w:fldChar w:fldCharType="begin"/>
          </w:r>
          <w:r>
            <w:instrText xml:space="preserve"> PAGEREF _Toc7755 \h </w:instrText>
          </w:r>
          <w:r>
            <w:fldChar w:fldCharType="separate"/>
          </w:r>
          <w:r>
            <w:t>88</w:t>
          </w:r>
          <w:r>
            <w:fldChar w:fldCharType="end"/>
          </w:r>
          <w:r>
            <w:rPr>
              <w:rFonts w:ascii="宋体" w:hAnsi="宋体" w:eastAsia="宋体" w:cs="宋体"/>
              <w:szCs w:val="24"/>
            </w:rPr>
            <w:fldChar w:fldCharType="end"/>
          </w:r>
        </w:p>
        <w:p w14:paraId="4637B20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_Toc10035 </w:instrText>
          </w:r>
          <w:r>
            <w:rPr>
              <w:rFonts w:ascii="宋体" w:hAnsi="宋体" w:eastAsia="宋体" w:cs="宋体"/>
              <w:szCs w:val="24"/>
            </w:rPr>
            <w:fldChar w:fldCharType="separate"/>
          </w:r>
          <w:r>
            <w:rPr>
              <w:rFonts w:ascii="黑体" w:hAnsi="黑体" w:eastAsia="黑体" w:cs="黑体"/>
              <w:bCs/>
              <w:szCs w:val="26"/>
            </w:rPr>
            <w:t>B.2.2 安顺小吃</w:t>
          </w:r>
          <w:r>
            <w:tab/>
          </w:r>
          <w:r>
            <w:fldChar w:fldCharType="begin"/>
          </w:r>
          <w:r>
            <w:instrText xml:space="preserve"> PAGEREF _Toc10035 \h </w:instrText>
          </w:r>
          <w:r>
            <w:fldChar w:fldCharType="separate"/>
          </w:r>
          <w:r>
            <w:t>88</w:t>
          </w:r>
          <w:r>
            <w:fldChar w:fldCharType="end"/>
          </w:r>
          <w:r>
            <w:rPr>
              <w:rFonts w:ascii="宋体" w:hAnsi="宋体" w:eastAsia="宋体" w:cs="宋体"/>
              <w:szCs w:val="24"/>
            </w:rPr>
            <w:fldChar w:fldCharType="end"/>
          </w:r>
        </w:p>
        <w:p w14:paraId="402C6E2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_Toc11358 </w:instrText>
          </w:r>
          <w:r>
            <w:rPr>
              <w:rFonts w:ascii="宋体" w:hAnsi="宋体" w:eastAsia="宋体" w:cs="宋体"/>
              <w:szCs w:val="24"/>
            </w:rPr>
            <w:fldChar w:fldCharType="separate"/>
          </w:r>
          <w:r>
            <w:rPr>
              <w:rFonts w:ascii="黑体" w:hAnsi="黑体" w:eastAsia="黑体" w:cs="黑体"/>
              <w:bCs/>
              <w:szCs w:val="26"/>
            </w:rPr>
            <w:t>B.2.3 伴手礼产品</w:t>
          </w:r>
          <w:r>
            <w:tab/>
          </w:r>
          <w:r>
            <w:fldChar w:fldCharType="begin"/>
          </w:r>
          <w:r>
            <w:instrText xml:space="preserve"> PAGEREF _Toc11358 \h </w:instrText>
          </w:r>
          <w:r>
            <w:fldChar w:fldCharType="separate"/>
          </w:r>
          <w:r>
            <w:t>89</w:t>
          </w:r>
          <w:r>
            <w:fldChar w:fldCharType="end"/>
          </w:r>
          <w:r>
            <w:rPr>
              <w:rFonts w:ascii="宋体" w:hAnsi="宋体" w:eastAsia="宋体" w:cs="宋体"/>
              <w:szCs w:val="24"/>
            </w:rPr>
            <w:fldChar w:fldCharType="end"/>
          </w:r>
        </w:p>
        <w:p w14:paraId="4AFF989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_Toc17062 </w:instrText>
          </w:r>
          <w:r>
            <w:rPr>
              <w:rFonts w:ascii="宋体" w:hAnsi="宋体" w:eastAsia="宋体" w:cs="宋体"/>
              <w:szCs w:val="24"/>
            </w:rPr>
            <w:fldChar w:fldCharType="separate"/>
          </w:r>
          <w:r>
            <w:rPr>
              <w:rFonts w:ascii="黑体" w:hAnsi="黑体" w:eastAsia="黑体" w:cs="黑体"/>
              <w:bCs/>
              <w:szCs w:val="28"/>
            </w:rPr>
            <w:t>B.3 安顺美食"必吃榜"推荐清单</w:t>
          </w:r>
          <w:r>
            <w:tab/>
          </w:r>
          <w:r>
            <w:fldChar w:fldCharType="begin"/>
          </w:r>
          <w:r>
            <w:instrText xml:space="preserve"> PAGEREF _Toc17062 \h </w:instrText>
          </w:r>
          <w:r>
            <w:fldChar w:fldCharType="separate"/>
          </w:r>
          <w:r>
            <w:t>89</w:t>
          </w:r>
          <w:r>
            <w:fldChar w:fldCharType="end"/>
          </w:r>
          <w:r>
            <w:rPr>
              <w:rFonts w:ascii="宋体" w:hAnsi="宋体" w:eastAsia="宋体" w:cs="宋体"/>
              <w:szCs w:val="24"/>
            </w:rPr>
            <w:fldChar w:fldCharType="end"/>
          </w:r>
        </w:p>
        <w:p w14:paraId="2859905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_Toc15909 </w:instrText>
          </w:r>
          <w:r>
            <w:rPr>
              <w:rFonts w:ascii="宋体" w:hAnsi="宋体" w:eastAsia="宋体" w:cs="宋体"/>
              <w:szCs w:val="24"/>
            </w:rPr>
            <w:fldChar w:fldCharType="separate"/>
          </w:r>
          <w:r>
            <w:rPr>
              <w:rFonts w:ascii="黑体" w:hAnsi="黑体" w:eastAsia="黑体" w:cs="黑体"/>
              <w:bCs/>
              <w:szCs w:val="28"/>
            </w:rPr>
            <w:t>B.4 四季美食日历</w:t>
          </w:r>
          <w:r>
            <w:tab/>
          </w:r>
          <w:r>
            <w:fldChar w:fldCharType="begin"/>
          </w:r>
          <w:r>
            <w:instrText xml:space="preserve"> PAGEREF _Toc15909 \h </w:instrText>
          </w:r>
          <w:r>
            <w:fldChar w:fldCharType="separate"/>
          </w:r>
          <w:r>
            <w:t>89</w:t>
          </w:r>
          <w:r>
            <w:fldChar w:fldCharType="end"/>
          </w:r>
          <w:r>
            <w:rPr>
              <w:rFonts w:ascii="宋体" w:hAnsi="宋体" w:eastAsia="宋体" w:cs="宋体"/>
              <w:szCs w:val="24"/>
            </w:rPr>
            <w:fldChar w:fldCharType="end"/>
          </w:r>
        </w:p>
        <w:p w14:paraId="170ADBA6">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_Toc16787 </w:instrText>
          </w:r>
          <w:r>
            <w:rPr>
              <w:rFonts w:ascii="宋体" w:hAnsi="宋体" w:eastAsia="宋体" w:cs="宋体"/>
              <w:szCs w:val="24"/>
            </w:rPr>
            <w:fldChar w:fldCharType="separate"/>
          </w:r>
          <w:r>
            <w:rPr>
              <w:rFonts w:ascii="黑体" w:hAnsi="黑体" w:eastAsia="黑体" w:cs="黑体"/>
              <w:bCs/>
              <w:szCs w:val="32"/>
            </w:rPr>
            <w:t>附录C 安顺美食品牌数字化案例集</w:t>
          </w:r>
          <w:r>
            <w:tab/>
          </w:r>
          <w:r>
            <w:fldChar w:fldCharType="begin"/>
          </w:r>
          <w:r>
            <w:instrText xml:space="preserve"> PAGEREF _Toc16787 \h </w:instrText>
          </w:r>
          <w:r>
            <w:fldChar w:fldCharType="separate"/>
          </w:r>
          <w:r>
            <w:t>90</w:t>
          </w:r>
          <w:r>
            <w:fldChar w:fldCharType="end"/>
          </w:r>
          <w:r>
            <w:rPr>
              <w:rFonts w:ascii="宋体" w:hAnsi="宋体" w:eastAsia="宋体" w:cs="宋体"/>
              <w:szCs w:val="24"/>
            </w:rPr>
            <w:fldChar w:fldCharType="end"/>
          </w:r>
        </w:p>
        <w:p w14:paraId="25184311">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_Toc700 </w:instrText>
          </w:r>
          <w:r>
            <w:rPr>
              <w:rFonts w:ascii="宋体" w:hAnsi="宋体" w:eastAsia="宋体" w:cs="宋体"/>
              <w:szCs w:val="24"/>
            </w:rPr>
            <w:fldChar w:fldCharType="separate"/>
          </w:r>
          <w:r>
            <w:rPr>
              <w:rFonts w:ascii="黑体" w:hAnsi="黑体" w:eastAsia="黑体" w:cs="黑体"/>
              <w:bCs/>
              <w:szCs w:val="28"/>
            </w:rPr>
            <w:t>C.1 轿子山破酥包：从乡镇小店到城市名片</w:t>
          </w:r>
          <w:r>
            <w:tab/>
          </w:r>
          <w:r>
            <w:fldChar w:fldCharType="begin"/>
          </w:r>
          <w:r>
            <w:instrText xml:space="preserve"> PAGEREF _Toc700 \h </w:instrText>
          </w:r>
          <w:r>
            <w:fldChar w:fldCharType="separate"/>
          </w:r>
          <w:r>
            <w:t>90</w:t>
          </w:r>
          <w:r>
            <w:fldChar w:fldCharType="end"/>
          </w:r>
          <w:r>
            <w:rPr>
              <w:rFonts w:ascii="宋体" w:hAnsi="宋体" w:eastAsia="宋体" w:cs="宋体"/>
              <w:szCs w:val="24"/>
            </w:rPr>
            <w:fldChar w:fldCharType="end"/>
          </w:r>
        </w:p>
        <w:p w14:paraId="259FE07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_Toc5463 </w:instrText>
          </w:r>
          <w:r>
            <w:rPr>
              <w:rFonts w:ascii="宋体" w:hAnsi="宋体" w:eastAsia="宋体" w:cs="宋体"/>
              <w:szCs w:val="24"/>
            </w:rPr>
            <w:fldChar w:fldCharType="separate"/>
          </w:r>
          <w:r>
            <w:rPr>
              <w:rFonts w:ascii="黑体" w:hAnsi="黑体" w:eastAsia="黑体" w:cs="黑体"/>
              <w:bCs/>
              <w:szCs w:val="28"/>
            </w:rPr>
            <w:t>C.2 夺夺粉：社交媒体"集体种草"的奇迹</w:t>
          </w:r>
          <w:r>
            <w:tab/>
          </w:r>
          <w:r>
            <w:fldChar w:fldCharType="begin"/>
          </w:r>
          <w:r>
            <w:instrText xml:space="preserve"> PAGEREF _Toc5463 \h </w:instrText>
          </w:r>
          <w:r>
            <w:fldChar w:fldCharType="separate"/>
          </w:r>
          <w:r>
            <w:t>90</w:t>
          </w:r>
          <w:r>
            <w:fldChar w:fldCharType="end"/>
          </w:r>
          <w:r>
            <w:rPr>
              <w:rFonts w:ascii="宋体" w:hAnsi="宋体" w:eastAsia="宋体" w:cs="宋体"/>
              <w:szCs w:val="24"/>
            </w:rPr>
            <w:fldChar w:fldCharType="end"/>
          </w:r>
        </w:p>
        <w:p w14:paraId="554D5FF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_Toc29171 </w:instrText>
          </w:r>
          <w:r>
            <w:rPr>
              <w:rFonts w:ascii="宋体" w:hAnsi="宋体" w:eastAsia="宋体" w:cs="宋体"/>
              <w:szCs w:val="24"/>
            </w:rPr>
            <w:fldChar w:fldCharType="separate"/>
          </w:r>
          <w:r>
            <w:rPr>
              <w:rFonts w:ascii="黑体" w:hAnsi="黑体" w:eastAsia="黑体" w:cs="黑体"/>
              <w:bCs/>
              <w:szCs w:val="28"/>
            </w:rPr>
            <w:t>C.3 贵阳四人团队酱板鸭营销：40元换50亿流量</w:t>
          </w:r>
          <w:r>
            <w:tab/>
          </w:r>
          <w:r>
            <w:fldChar w:fldCharType="begin"/>
          </w:r>
          <w:r>
            <w:instrText xml:space="preserve"> PAGEREF _Toc29171 \h </w:instrText>
          </w:r>
          <w:r>
            <w:fldChar w:fldCharType="separate"/>
          </w:r>
          <w:r>
            <w:t>91</w:t>
          </w:r>
          <w:r>
            <w:fldChar w:fldCharType="end"/>
          </w:r>
          <w:r>
            <w:rPr>
              <w:rFonts w:ascii="宋体" w:hAnsi="宋体" w:eastAsia="宋体" w:cs="宋体"/>
              <w:szCs w:val="24"/>
            </w:rPr>
            <w:fldChar w:fldCharType="end"/>
          </w:r>
        </w:p>
        <w:p w14:paraId="3035173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_Toc6853 </w:instrText>
          </w:r>
          <w:r>
            <w:rPr>
              <w:rFonts w:ascii="宋体" w:hAnsi="宋体" w:eastAsia="宋体" w:cs="宋体"/>
              <w:szCs w:val="24"/>
            </w:rPr>
            <w:fldChar w:fldCharType="separate"/>
          </w:r>
          <w:r>
            <w:rPr>
              <w:rFonts w:ascii="黑体" w:hAnsi="黑体" w:eastAsia="黑体" w:cs="黑体"/>
              <w:bCs/>
              <w:szCs w:val="28"/>
            </w:rPr>
            <w:t>C.4 "屯堡八大碗·安顺美食汇"活动</w:t>
          </w:r>
          <w:r>
            <w:tab/>
          </w:r>
          <w:r>
            <w:fldChar w:fldCharType="begin"/>
          </w:r>
          <w:r>
            <w:instrText xml:space="preserve"> PAGEREF _Toc6853 \h </w:instrText>
          </w:r>
          <w:r>
            <w:fldChar w:fldCharType="separate"/>
          </w:r>
          <w:r>
            <w:t>91</w:t>
          </w:r>
          <w:r>
            <w:fldChar w:fldCharType="end"/>
          </w:r>
          <w:r>
            <w:rPr>
              <w:rFonts w:ascii="宋体" w:hAnsi="宋体" w:eastAsia="宋体" w:cs="宋体"/>
              <w:szCs w:val="24"/>
            </w:rPr>
            <w:fldChar w:fldCharType="end"/>
          </w:r>
        </w:p>
        <w:p w14:paraId="47DE1C55">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_Toc12432 </w:instrText>
          </w:r>
          <w:r>
            <w:rPr>
              <w:rFonts w:ascii="宋体" w:hAnsi="宋体" w:eastAsia="宋体" w:cs="宋体"/>
              <w:szCs w:val="24"/>
            </w:rPr>
            <w:fldChar w:fldCharType="separate"/>
          </w:r>
          <w:r>
            <w:rPr>
              <w:rFonts w:ascii="黑体" w:hAnsi="黑体" w:eastAsia="黑体" w:cs="黑体"/>
              <w:bCs/>
              <w:szCs w:val="28"/>
            </w:rPr>
            <w:t>C.5 安顺"小吃过街调"新媒体传播</w:t>
          </w:r>
          <w:r>
            <w:tab/>
          </w:r>
          <w:r>
            <w:fldChar w:fldCharType="begin"/>
          </w:r>
          <w:r>
            <w:instrText xml:space="preserve"> PAGEREF _Toc12432 \h </w:instrText>
          </w:r>
          <w:r>
            <w:fldChar w:fldCharType="separate"/>
          </w:r>
          <w:r>
            <w:t>91</w:t>
          </w:r>
          <w:r>
            <w:fldChar w:fldCharType="end"/>
          </w:r>
          <w:r>
            <w:rPr>
              <w:rFonts w:ascii="宋体" w:hAnsi="宋体" w:eastAsia="宋体" w:cs="宋体"/>
              <w:szCs w:val="24"/>
            </w:rPr>
            <w:fldChar w:fldCharType="end"/>
          </w:r>
        </w:p>
        <w:p w14:paraId="3888D1F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_Toc6621 </w:instrText>
          </w:r>
          <w:r>
            <w:rPr>
              <w:rFonts w:ascii="宋体" w:hAnsi="宋体" w:eastAsia="宋体" w:cs="宋体"/>
              <w:szCs w:val="24"/>
            </w:rPr>
            <w:fldChar w:fldCharType="separate"/>
          </w:r>
          <w:r>
            <w:rPr>
              <w:rFonts w:ascii="黑体" w:hAnsi="黑体" w:eastAsia="黑体" w:cs="黑体"/>
              <w:bCs/>
              <w:szCs w:val="28"/>
            </w:rPr>
            <w:t>C.6 案例启示总结</w:t>
          </w:r>
          <w:r>
            <w:tab/>
          </w:r>
          <w:r>
            <w:fldChar w:fldCharType="begin"/>
          </w:r>
          <w:r>
            <w:instrText xml:space="preserve"> PAGEREF _Toc6621 \h </w:instrText>
          </w:r>
          <w:r>
            <w:fldChar w:fldCharType="separate"/>
          </w:r>
          <w:r>
            <w:t>92</w:t>
          </w:r>
          <w:r>
            <w:fldChar w:fldCharType="end"/>
          </w:r>
          <w:r>
            <w:rPr>
              <w:rFonts w:ascii="宋体" w:hAnsi="宋体" w:eastAsia="宋体" w:cs="宋体"/>
              <w:szCs w:val="24"/>
            </w:rPr>
            <w:fldChar w:fldCharType="end"/>
          </w:r>
        </w:p>
        <w:p w14:paraId="17EE36C8">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_Toc2968 </w:instrText>
          </w:r>
          <w:r>
            <w:rPr>
              <w:rFonts w:ascii="宋体" w:hAnsi="宋体" w:eastAsia="宋体" w:cs="宋体"/>
              <w:szCs w:val="24"/>
            </w:rPr>
            <w:fldChar w:fldCharType="separate"/>
          </w:r>
          <w:r>
            <w:rPr>
              <w:rFonts w:ascii="黑体" w:hAnsi="黑体" w:eastAsia="黑体" w:cs="黑体"/>
              <w:bCs/>
              <w:szCs w:val="32"/>
            </w:rPr>
            <w:t>附录D 美食品牌数字化工具与平台</w:t>
          </w:r>
          <w:r>
            <w:tab/>
          </w:r>
          <w:r>
            <w:fldChar w:fldCharType="begin"/>
          </w:r>
          <w:r>
            <w:instrText xml:space="preserve"> PAGEREF _Toc2968 \h </w:instrText>
          </w:r>
          <w:r>
            <w:fldChar w:fldCharType="separate"/>
          </w:r>
          <w:r>
            <w:t>93</w:t>
          </w:r>
          <w:r>
            <w:fldChar w:fldCharType="end"/>
          </w:r>
          <w:r>
            <w:rPr>
              <w:rFonts w:ascii="宋体" w:hAnsi="宋体" w:eastAsia="宋体" w:cs="宋体"/>
              <w:szCs w:val="24"/>
            </w:rPr>
            <w:fldChar w:fldCharType="end"/>
          </w:r>
        </w:p>
        <w:p w14:paraId="4CFC3B3C">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_Toc25716 </w:instrText>
          </w:r>
          <w:r>
            <w:rPr>
              <w:rFonts w:ascii="宋体" w:hAnsi="宋体" w:eastAsia="宋体" w:cs="宋体"/>
              <w:szCs w:val="24"/>
            </w:rPr>
            <w:fldChar w:fldCharType="separate"/>
          </w:r>
          <w:r>
            <w:rPr>
              <w:rFonts w:ascii="黑体" w:hAnsi="黑体" w:eastAsia="黑体" w:cs="黑体"/>
              <w:bCs/>
              <w:szCs w:val="28"/>
            </w:rPr>
            <w:t>D.1 短视频与直播平台</w:t>
          </w:r>
          <w:r>
            <w:tab/>
          </w:r>
          <w:r>
            <w:fldChar w:fldCharType="begin"/>
          </w:r>
          <w:r>
            <w:instrText xml:space="preserve"> PAGEREF _Toc25716 \h </w:instrText>
          </w:r>
          <w:r>
            <w:fldChar w:fldCharType="separate"/>
          </w:r>
          <w:r>
            <w:t>93</w:t>
          </w:r>
          <w:r>
            <w:fldChar w:fldCharType="end"/>
          </w:r>
          <w:r>
            <w:rPr>
              <w:rFonts w:ascii="宋体" w:hAnsi="宋体" w:eastAsia="宋体" w:cs="宋体"/>
              <w:szCs w:val="24"/>
            </w:rPr>
            <w:fldChar w:fldCharType="end"/>
          </w:r>
        </w:p>
        <w:p w14:paraId="222174B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_Toc27370 </w:instrText>
          </w:r>
          <w:r>
            <w:rPr>
              <w:rFonts w:ascii="宋体" w:hAnsi="宋体" w:eastAsia="宋体" w:cs="宋体"/>
              <w:szCs w:val="24"/>
            </w:rPr>
            <w:fldChar w:fldCharType="separate"/>
          </w:r>
          <w:r>
            <w:rPr>
              <w:rFonts w:ascii="黑体" w:hAnsi="黑体" w:eastAsia="黑体" w:cs="黑体"/>
              <w:bCs/>
              <w:szCs w:val="28"/>
            </w:rPr>
            <w:t>D.2 社交媒体与种草平台</w:t>
          </w:r>
          <w:r>
            <w:tab/>
          </w:r>
          <w:r>
            <w:fldChar w:fldCharType="begin"/>
          </w:r>
          <w:r>
            <w:instrText xml:space="preserve"> PAGEREF _Toc27370 \h </w:instrText>
          </w:r>
          <w:r>
            <w:fldChar w:fldCharType="separate"/>
          </w:r>
          <w:r>
            <w:t>93</w:t>
          </w:r>
          <w:r>
            <w:fldChar w:fldCharType="end"/>
          </w:r>
          <w:r>
            <w:rPr>
              <w:rFonts w:ascii="宋体" w:hAnsi="宋体" w:eastAsia="宋体" w:cs="宋体"/>
              <w:szCs w:val="24"/>
            </w:rPr>
            <w:fldChar w:fldCharType="end"/>
          </w:r>
        </w:p>
        <w:p w14:paraId="471ED2A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_Toc4829 </w:instrText>
          </w:r>
          <w:r>
            <w:rPr>
              <w:rFonts w:ascii="宋体" w:hAnsi="宋体" w:eastAsia="宋体" w:cs="宋体"/>
              <w:szCs w:val="24"/>
            </w:rPr>
            <w:fldChar w:fldCharType="separate"/>
          </w:r>
          <w:r>
            <w:rPr>
              <w:rFonts w:ascii="黑体" w:hAnsi="黑体" w:eastAsia="黑体" w:cs="黑体"/>
              <w:bCs/>
              <w:szCs w:val="28"/>
            </w:rPr>
            <w:t>D.3 本地生活与电商平台</w:t>
          </w:r>
          <w:r>
            <w:tab/>
          </w:r>
          <w:r>
            <w:fldChar w:fldCharType="begin"/>
          </w:r>
          <w:r>
            <w:instrText xml:space="preserve"> PAGEREF _Toc4829 \h </w:instrText>
          </w:r>
          <w:r>
            <w:fldChar w:fldCharType="separate"/>
          </w:r>
          <w:r>
            <w:t>93</w:t>
          </w:r>
          <w:r>
            <w:fldChar w:fldCharType="end"/>
          </w:r>
          <w:r>
            <w:rPr>
              <w:rFonts w:ascii="宋体" w:hAnsi="宋体" w:eastAsia="宋体" w:cs="宋体"/>
              <w:szCs w:val="24"/>
            </w:rPr>
            <w:fldChar w:fldCharType="end"/>
          </w:r>
        </w:p>
        <w:p w14:paraId="6B11086F">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_Toc23987 </w:instrText>
          </w:r>
          <w:r>
            <w:rPr>
              <w:rFonts w:ascii="宋体" w:hAnsi="宋体" w:eastAsia="宋体" w:cs="宋体"/>
              <w:szCs w:val="24"/>
            </w:rPr>
            <w:fldChar w:fldCharType="separate"/>
          </w:r>
          <w:r>
            <w:rPr>
              <w:rFonts w:ascii="黑体" w:hAnsi="黑体" w:eastAsia="黑体" w:cs="黑体"/>
              <w:bCs/>
              <w:szCs w:val="28"/>
            </w:rPr>
            <w:t>D.4 私域运营工具</w:t>
          </w:r>
          <w:r>
            <w:tab/>
          </w:r>
          <w:r>
            <w:fldChar w:fldCharType="begin"/>
          </w:r>
          <w:r>
            <w:instrText xml:space="preserve"> PAGEREF _Toc23987 \h </w:instrText>
          </w:r>
          <w:r>
            <w:fldChar w:fldCharType="separate"/>
          </w:r>
          <w:r>
            <w:t>93</w:t>
          </w:r>
          <w:r>
            <w:fldChar w:fldCharType="end"/>
          </w:r>
          <w:r>
            <w:rPr>
              <w:rFonts w:ascii="宋体" w:hAnsi="宋体" w:eastAsia="宋体" w:cs="宋体"/>
              <w:szCs w:val="24"/>
            </w:rPr>
            <w:fldChar w:fldCharType="end"/>
          </w:r>
        </w:p>
        <w:p w14:paraId="0FAC4F6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_Toc5904 </w:instrText>
          </w:r>
          <w:r>
            <w:rPr>
              <w:rFonts w:ascii="宋体" w:hAnsi="宋体" w:eastAsia="宋体" w:cs="宋体"/>
              <w:szCs w:val="24"/>
            </w:rPr>
            <w:fldChar w:fldCharType="separate"/>
          </w:r>
          <w:r>
            <w:rPr>
              <w:rFonts w:ascii="黑体" w:hAnsi="黑体" w:eastAsia="黑体" w:cs="黑体"/>
              <w:bCs/>
              <w:szCs w:val="28"/>
            </w:rPr>
            <w:t>D.5 内容创作工具</w:t>
          </w:r>
          <w:r>
            <w:tab/>
          </w:r>
          <w:r>
            <w:fldChar w:fldCharType="begin"/>
          </w:r>
          <w:r>
            <w:instrText xml:space="preserve"> PAGEREF _Toc5904 \h </w:instrText>
          </w:r>
          <w:r>
            <w:fldChar w:fldCharType="separate"/>
          </w:r>
          <w:r>
            <w:t>93</w:t>
          </w:r>
          <w:r>
            <w:fldChar w:fldCharType="end"/>
          </w:r>
          <w:r>
            <w:rPr>
              <w:rFonts w:ascii="宋体" w:hAnsi="宋体" w:eastAsia="宋体" w:cs="宋体"/>
              <w:szCs w:val="24"/>
            </w:rPr>
            <w:fldChar w:fldCharType="end"/>
          </w:r>
        </w:p>
        <w:p w14:paraId="19493DE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_Toc14215 </w:instrText>
          </w:r>
          <w:r>
            <w:rPr>
              <w:rFonts w:ascii="宋体" w:hAnsi="宋体" w:eastAsia="宋体" w:cs="宋体"/>
              <w:szCs w:val="24"/>
            </w:rPr>
            <w:fldChar w:fldCharType="separate"/>
          </w:r>
          <w:r>
            <w:rPr>
              <w:rFonts w:ascii="黑体" w:hAnsi="黑体" w:eastAsia="黑体" w:cs="黑体"/>
              <w:bCs/>
              <w:szCs w:val="28"/>
            </w:rPr>
            <w:t>D.6 数据分析工具</w:t>
          </w:r>
          <w:r>
            <w:tab/>
          </w:r>
          <w:r>
            <w:fldChar w:fldCharType="begin"/>
          </w:r>
          <w:r>
            <w:instrText xml:space="preserve"> PAGEREF _Toc14215 \h </w:instrText>
          </w:r>
          <w:r>
            <w:fldChar w:fldCharType="separate"/>
          </w:r>
          <w:r>
            <w:t>94</w:t>
          </w:r>
          <w:r>
            <w:fldChar w:fldCharType="end"/>
          </w:r>
          <w:r>
            <w:rPr>
              <w:rFonts w:ascii="宋体" w:hAnsi="宋体" w:eastAsia="宋体" w:cs="宋体"/>
              <w:szCs w:val="24"/>
            </w:rPr>
            <w:fldChar w:fldCharType="end"/>
          </w:r>
        </w:p>
        <w:p w14:paraId="236C816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_Toc25068 </w:instrText>
          </w:r>
          <w:r>
            <w:rPr>
              <w:rFonts w:ascii="宋体" w:hAnsi="宋体" w:eastAsia="宋体" w:cs="宋体"/>
              <w:szCs w:val="24"/>
            </w:rPr>
            <w:fldChar w:fldCharType="separate"/>
          </w:r>
          <w:r>
            <w:rPr>
              <w:rFonts w:ascii="黑体" w:hAnsi="黑体" w:eastAsia="黑体" w:cs="黑体"/>
              <w:bCs/>
              <w:szCs w:val="28"/>
            </w:rPr>
            <w:t>D.7 推荐工具组合</w:t>
          </w:r>
          <w:r>
            <w:tab/>
          </w:r>
          <w:r>
            <w:fldChar w:fldCharType="begin"/>
          </w:r>
          <w:r>
            <w:instrText xml:space="preserve"> PAGEREF _Toc25068 \h </w:instrText>
          </w:r>
          <w:r>
            <w:fldChar w:fldCharType="separate"/>
          </w:r>
          <w:r>
            <w:t>94</w:t>
          </w:r>
          <w:r>
            <w:fldChar w:fldCharType="end"/>
          </w:r>
          <w:r>
            <w:rPr>
              <w:rFonts w:ascii="宋体" w:hAnsi="宋体" w:eastAsia="宋体" w:cs="宋体"/>
              <w:szCs w:val="24"/>
            </w:rPr>
            <w:fldChar w:fldCharType="end"/>
          </w:r>
        </w:p>
        <w:p w14:paraId="0DB7B6D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_Toc11031 </w:instrText>
          </w:r>
          <w:r>
            <w:rPr>
              <w:rFonts w:ascii="宋体" w:hAnsi="宋体" w:eastAsia="宋体" w:cs="宋体"/>
              <w:szCs w:val="24"/>
            </w:rPr>
            <w:fldChar w:fldCharType="separate"/>
          </w:r>
          <w:r>
            <w:rPr>
              <w:rFonts w:ascii="黑体" w:hAnsi="黑体" w:eastAsia="黑体" w:cs="黑体"/>
              <w:bCs/>
              <w:szCs w:val="26"/>
            </w:rPr>
            <w:t>个体经营户（预算有限）</w:t>
          </w:r>
          <w:r>
            <w:tab/>
          </w:r>
          <w:r>
            <w:fldChar w:fldCharType="begin"/>
          </w:r>
          <w:r>
            <w:instrText xml:space="preserve"> PAGEREF _Toc11031 \h </w:instrText>
          </w:r>
          <w:r>
            <w:fldChar w:fldCharType="separate"/>
          </w:r>
          <w:r>
            <w:t>94</w:t>
          </w:r>
          <w:r>
            <w:fldChar w:fldCharType="end"/>
          </w:r>
          <w:r>
            <w:rPr>
              <w:rFonts w:ascii="宋体" w:hAnsi="宋体" w:eastAsia="宋体" w:cs="宋体"/>
              <w:szCs w:val="24"/>
            </w:rPr>
            <w:fldChar w:fldCharType="end"/>
          </w:r>
        </w:p>
        <w:p w14:paraId="58CC9089">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_Toc29557 </w:instrText>
          </w:r>
          <w:r>
            <w:rPr>
              <w:rFonts w:ascii="宋体" w:hAnsi="宋体" w:eastAsia="宋体" w:cs="宋体"/>
              <w:szCs w:val="24"/>
            </w:rPr>
            <w:fldChar w:fldCharType="separate"/>
          </w:r>
          <w:r>
            <w:rPr>
              <w:rFonts w:ascii="黑体" w:hAnsi="黑体" w:eastAsia="黑体" w:cs="黑体"/>
              <w:bCs/>
              <w:szCs w:val="26"/>
            </w:rPr>
            <w:t>小型连锁品牌（预算中等）</w:t>
          </w:r>
          <w:r>
            <w:tab/>
          </w:r>
          <w:r>
            <w:fldChar w:fldCharType="begin"/>
          </w:r>
          <w:r>
            <w:instrText xml:space="preserve"> PAGEREF _Toc29557 \h </w:instrText>
          </w:r>
          <w:r>
            <w:fldChar w:fldCharType="separate"/>
          </w:r>
          <w:r>
            <w:t>94</w:t>
          </w:r>
          <w:r>
            <w:fldChar w:fldCharType="end"/>
          </w:r>
          <w:r>
            <w:rPr>
              <w:rFonts w:ascii="宋体" w:hAnsi="宋体" w:eastAsia="宋体" w:cs="宋体"/>
              <w:szCs w:val="24"/>
            </w:rPr>
            <w:fldChar w:fldCharType="end"/>
          </w:r>
        </w:p>
        <w:p w14:paraId="50A1B70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_Toc30697 </w:instrText>
          </w:r>
          <w:r>
            <w:rPr>
              <w:rFonts w:ascii="宋体" w:hAnsi="宋体" w:eastAsia="宋体" w:cs="宋体"/>
              <w:szCs w:val="24"/>
            </w:rPr>
            <w:fldChar w:fldCharType="separate"/>
          </w:r>
          <w:r>
            <w:rPr>
              <w:rFonts w:ascii="黑体" w:hAnsi="黑体" w:eastAsia="黑体" w:cs="黑体"/>
              <w:bCs/>
              <w:szCs w:val="26"/>
            </w:rPr>
            <w:t>区域龙头品牌（预算充足）</w:t>
          </w:r>
          <w:r>
            <w:tab/>
          </w:r>
          <w:r>
            <w:fldChar w:fldCharType="begin"/>
          </w:r>
          <w:r>
            <w:instrText xml:space="preserve"> PAGEREF _Toc30697 \h </w:instrText>
          </w:r>
          <w:r>
            <w:fldChar w:fldCharType="separate"/>
          </w:r>
          <w:r>
            <w:t>94</w:t>
          </w:r>
          <w:r>
            <w:fldChar w:fldCharType="end"/>
          </w:r>
          <w:r>
            <w:rPr>
              <w:rFonts w:ascii="宋体" w:hAnsi="宋体" w:eastAsia="宋体" w:cs="宋体"/>
              <w:szCs w:val="24"/>
            </w:rPr>
            <w:fldChar w:fldCharType="end"/>
          </w:r>
        </w:p>
        <w:p w14:paraId="3E40F121">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_Toc13905 </w:instrText>
          </w:r>
          <w:r>
            <w:rPr>
              <w:rFonts w:ascii="宋体" w:hAnsi="宋体" w:eastAsia="宋体" w:cs="宋体"/>
              <w:szCs w:val="24"/>
            </w:rPr>
            <w:fldChar w:fldCharType="separate"/>
          </w:r>
          <w:r>
            <w:rPr>
              <w:rFonts w:ascii="黑体" w:hAnsi="黑体" w:eastAsia="黑体" w:cs="黑体"/>
              <w:bCs/>
              <w:szCs w:val="32"/>
            </w:rPr>
            <w:t>附录E 课程教学大纲与实验方案</w:t>
          </w:r>
          <w:r>
            <w:tab/>
          </w:r>
          <w:r>
            <w:fldChar w:fldCharType="begin"/>
          </w:r>
          <w:r>
            <w:instrText xml:space="preserve"> PAGEREF _Toc13905 \h </w:instrText>
          </w:r>
          <w:r>
            <w:fldChar w:fldCharType="separate"/>
          </w:r>
          <w:r>
            <w:t>96</w:t>
          </w:r>
          <w:r>
            <w:fldChar w:fldCharType="end"/>
          </w:r>
          <w:r>
            <w:rPr>
              <w:rFonts w:ascii="宋体" w:hAnsi="宋体" w:eastAsia="宋体" w:cs="宋体"/>
              <w:szCs w:val="24"/>
            </w:rPr>
            <w:fldChar w:fldCharType="end"/>
          </w:r>
        </w:p>
        <w:p w14:paraId="50848776">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_Toc10876 </w:instrText>
          </w:r>
          <w:r>
            <w:rPr>
              <w:rFonts w:ascii="宋体" w:hAnsi="宋体" w:eastAsia="宋体" w:cs="宋体"/>
              <w:szCs w:val="24"/>
            </w:rPr>
            <w:fldChar w:fldCharType="separate"/>
          </w:r>
          <w:r>
            <w:rPr>
              <w:rFonts w:ascii="黑体" w:hAnsi="黑体" w:eastAsia="黑体" w:cs="黑体"/>
              <w:bCs/>
              <w:szCs w:val="28"/>
            </w:rPr>
            <w:t>E.1 课程基本信息</w:t>
          </w:r>
          <w:r>
            <w:tab/>
          </w:r>
          <w:r>
            <w:fldChar w:fldCharType="begin"/>
          </w:r>
          <w:r>
            <w:instrText xml:space="preserve"> PAGEREF _Toc10876 \h </w:instrText>
          </w:r>
          <w:r>
            <w:fldChar w:fldCharType="separate"/>
          </w:r>
          <w:r>
            <w:t>96</w:t>
          </w:r>
          <w:r>
            <w:fldChar w:fldCharType="end"/>
          </w:r>
          <w:r>
            <w:rPr>
              <w:rFonts w:ascii="宋体" w:hAnsi="宋体" w:eastAsia="宋体" w:cs="宋体"/>
              <w:szCs w:val="24"/>
            </w:rPr>
            <w:fldChar w:fldCharType="end"/>
          </w:r>
        </w:p>
        <w:p w14:paraId="090CAEE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_Toc18376 </w:instrText>
          </w:r>
          <w:r>
            <w:rPr>
              <w:rFonts w:ascii="宋体" w:hAnsi="宋体" w:eastAsia="宋体" w:cs="宋体"/>
              <w:szCs w:val="24"/>
            </w:rPr>
            <w:fldChar w:fldCharType="separate"/>
          </w:r>
          <w:r>
            <w:rPr>
              <w:rFonts w:ascii="黑体" w:hAnsi="黑体" w:eastAsia="黑体" w:cs="黑体"/>
              <w:bCs/>
              <w:szCs w:val="28"/>
            </w:rPr>
            <w:t>E.2 教学目标</w:t>
          </w:r>
          <w:r>
            <w:tab/>
          </w:r>
          <w:r>
            <w:fldChar w:fldCharType="begin"/>
          </w:r>
          <w:r>
            <w:instrText xml:space="preserve"> PAGEREF _Toc18376 \h </w:instrText>
          </w:r>
          <w:r>
            <w:fldChar w:fldCharType="separate"/>
          </w:r>
          <w:r>
            <w:t>96</w:t>
          </w:r>
          <w:r>
            <w:fldChar w:fldCharType="end"/>
          </w:r>
          <w:r>
            <w:rPr>
              <w:rFonts w:ascii="宋体" w:hAnsi="宋体" w:eastAsia="宋体" w:cs="宋体"/>
              <w:szCs w:val="24"/>
            </w:rPr>
            <w:fldChar w:fldCharType="end"/>
          </w:r>
        </w:p>
        <w:p w14:paraId="28F00658">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_Toc10925 </w:instrText>
          </w:r>
          <w:r>
            <w:rPr>
              <w:rFonts w:ascii="宋体" w:hAnsi="宋体" w:eastAsia="宋体" w:cs="宋体"/>
              <w:szCs w:val="24"/>
            </w:rPr>
            <w:fldChar w:fldCharType="separate"/>
          </w:r>
          <w:r>
            <w:rPr>
              <w:rFonts w:ascii="黑体" w:hAnsi="黑体" w:eastAsia="黑体" w:cs="黑体"/>
              <w:bCs/>
              <w:szCs w:val="28"/>
            </w:rPr>
            <w:t>E.3 教学内容与学时分配</w:t>
          </w:r>
          <w:r>
            <w:tab/>
          </w:r>
          <w:r>
            <w:fldChar w:fldCharType="begin"/>
          </w:r>
          <w:r>
            <w:instrText xml:space="preserve"> PAGEREF _Toc10925 \h </w:instrText>
          </w:r>
          <w:r>
            <w:fldChar w:fldCharType="separate"/>
          </w:r>
          <w:r>
            <w:t>96</w:t>
          </w:r>
          <w:r>
            <w:fldChar w:fldCharType="end"/>
          </w:r>
          <w:r>
            <w:rPr>
              <w:rFonts w:ascii="宋体" w:hAnsi="宋体" w:eastAsia="宋体" w:cs="宋体"/>
              <w:szCs w:val="24"/>
            </w:rPr>
            <w:fldChar w:fldCharType="end"/>
          </w:r>
        </w:p>
        <w:p w14:paraId="38564E34">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_Toc6412 </w:instrText>
          </w:r>
          <w:r>
            <w:rPr>
              <w:rFonts w:ascii="宋体" w:hAnsi="宋体" w:eastAsia="宋体" w:cs="宋体"/>
              <w:szCs w:val="24"/>
            </w:rPr>
            <w:fldChar w:fldCharType="separate"/>
          </w:r>
          <w:r>
            <w:rPr>
              <w:rFonts w:ascii="黑体" w:hAnsi="黑体" w:eastAsia="黑体" w:cs="黑体"/>
              <w:bCs/>
              <w:szCs w:val="26"/>
            </w:rPr>
            <w:t>第一篇：美食资源篇（8学时）</w:t>
          </w:r>
          <w:r>
            <w:tab/>
          </w:r>
          <w:r>
            <w:fldChar w:fldCharType="begin"/>
          </w:r>
          <w:r>
            <w:instrText xml:space="preserve"> PAGEREF _Toc6412 \h </w:instrText>
          </w:r>
          <w:r>
            <w:fldChar w:fldCharType="separate"/>
          </w:r>
          <w:r>
            <w:t>96</w:t>
          </w:r>
          <w:r>
            <w:fldChar w:fldCharType="end"/>
          </w:r>
          <w:r>
            <w:rPr>
              <w:rFonts w:ascii="宋体" w:hAnsi="宋体" w:eastAsia="宋体" w:cs="宋体"/>
              <w:szCs w:val="24"/>
            </w:rPr>
            <w:fldChar w:fldCharType="end"/>
          </w:r>
        </w:p>
        <w:p w14:paraId="708D730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_Toc29300 </w:instrText>
          </w:r>
          <w:r>
            <w:rPr>
              <w:rFonts w:ascii="宋体" w:hAnsi="宋体" w:eastAsia="宋体" w:cs="宋体"/>
              <w:szCs w:val="24"/>
            </w:rPr>
            <w:fldChar w:fldCharType="separate"/>
          </w:r>
          <w:r>
            <w:rPr>
              <w:rFonts w:ascii="黑体" w:hAnsi="黑体" w:eastAsia="黑体" w:cs="黑体"/>
              <w:bCs/>
              <w:szCs w:val="26"/>
            </w:rPr>
            <w:t>第二篇：美食旅游篇（10学时）</w:t>
          </w:r>
          <w:r>
            <w:tab/>
          </w:r>
          <w:r>
            <w:fldChar w:fldCharType="begin"/>
          </w:r>
          <w:r>
            <w:instrText xml:space="preserve"> PAGEREF _Toc29300 \h </w:instrText>
          </w:r>
          <w:r>
            <w:fldChar w:fldCharType="separate"/>
          </w:r>
          <w:r>
            <w:t>97</w:t>
          </w:r>
          <w:r>
            <w:fldChar w:fldCharType="end"/>
          </w:r>
          <w:r>
            <w:rPr>
              <w:rFonts w:ascii="宋体" w:hAnsi="宋体" w:eastAsia="宋体" w:cs="宋体"/>
              <w:szCs w:val="24"/>
            </w:rPr>
            <w:fldChar w:fldCharType="end"/>
          </w:r>
        </w:p>
        <w:p w14:paraId="29C0328F">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_Toc31650 </w:instrText>
          </w:r>
          <w:r>
            <w:rPr>
              <w:rFonts w:ascii="宋体" w:hAnsi="宋体" w:eastAsia="宋体" w:cs="宋体"/>
              <w:szCs w:val="24"/>
            </w:rPr>
            <w:fldChar w:fldCharType="separate"/>
          </w:r>
          <w:r>
            <w:rPr>
              <w:rFonts w:ascii="黑体" w:hAnsi="黑体" w:eastAsia="黑体" w:cs="黑体"/>
              <w:bCs/>
              <w:szCs w:val="26"/>
            </w:rPr>
            <w:t>第三篇：品牌数字化传播篇（10学时）</w:t>
          </w:r>
          <w:r>
            <w:tab/>
          </w:r>
          <w:r>
            <w:fldChar w:fldCharType="begin"/>
          </w:r>
          <w:r>
            <w:instrText xml:space="preserve"> PAGEREF _Toc31650 \h </w:instrText>
          </w:r>
          <w:r>
            <w:fldChar w:fldCharType="separate"/>
          </w:r>
          <w:r>
            <w:t>97</w:t>
          </w:r>
          <w:r>
            <w:fldChar w:fldCharType="end"/>
          </w:r>
          <w:r>
            <w:rPr>
              <w:rFonts w:ascii="宋体" w:hAnsi="宋体" w:eastAsia="宋体" w:cs="宋体"/>
              <w:szCs w:val="24"/>
            </w:rPr>
            <w:fldChar w:fldCharType="end"/>
          </w:r>
        </w:p>
        <w:p w14:paraId="50F929A3">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_Toc22298 </w:instrText>
          </w:r>
          <w:r>
            <w:rPr>
              <w:rFonts w:ascii="宋体" w:hAnsi="宋体" w:eastAsia="宋体" w:cs="宋体"/>
              <w:szCs w:val="24"/>
            </w:rPr>
            <w:fldChar w:fldCharType="separate"/>
          </w:r>
          <w:r>
            <w:rPr>
              <w:rFonts w:ascii="黑体" w:hAnsi="黑体" w:eastAsia="黑体" w:cs="黑体"/>
              <w:bCs/>
              <w:szCs w:val="26"/>
            </w:rPr>
            <w:t>第四篇：实践与趋势篇（4学时）</w:t>
          </w:r>
          <w:r>
            <w:tab/>
          </w:r>
          <w:r>
            <w:fldChar w:fldCharType="begin"/>
          </w:r>
          <w:r>
            <w:instrText xml:space="preserve"> PAGEREF _Toc22298 \h </w:instrText>
          </w:r>
          <w:r>
            <w:fldChar w:fldCharType="separate"/>
          </w:r>
          <w:r>
            <w:t>97</w:t>
          </w:r>
          <w:r>
            <w:fldChar w:fldCharType="end"/>
          </w:r>
          <w:r>
            <w:rPr>
              <w:rFonts w:ascii="宋体" w:hAnsi="宋体" w:eastAsia="宋体" w:cs="宋体"/>
              <w:szCs w:val="24"/>
            </w:rPr>
            <w:fldChar w:fldCharType="end"/>
          </w:r>
        </w:p>
        <w:p w14:paraId="01E1CFEA">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_Toc31256 </w:instrText>
          </w:r>
          <w:r>
            <w:rPr>
              <w:rFonts w:ascii="宋体" w:hAnsi="宋体" w:eastAsia="宋体" w:cs="宋体"/>
              <w:szCs w:val="24"/>
            </w:rPr>
            <w:fldChar w:fldCharType="separate"/>
          </w:r>
          <w:r>
            <w:rPr>
              <w:rFonts w:ascii="黑体" w:hAnsi="黑体" w:eastAsia="黑体" w:cs="黑体"/>
              <w:bCs/>
              <w:szCs w:val="28"/>
            </w:rPr>
            <w:t>E.4 实验教学安排（16学时）</w:t>
          </w:r>
          <w:r>
            <w:tab/>
          </w:r>
          <w:r>
            <w:fldChar w:fldCharType="begin"/>
          </w:r>
          <w:r>
            <w:instrText xml:space="preserve"> PAGEREF _Toc31256 \h </w:instrText>
          </w:r>
          <w:r>
            <w:fldChar w:fldCharType="separate"/>
          </w:r>
          <w:r>
            <w:t>97</w:t>
          </w:r>
          <w:r>
            <w:fldChar w:fldCharType="end"/>
          </w:r>
          <w:r>
            <w:rPr>
              <w:rFonts w:ascii="宋体" w:hAnsi="宋体" w:eastAsia="宋体" w:cs="宋体"/>
              <w:szCs w:val="24"/>
            </w:rPr>
            <w:fldChar w:fldCharType="end"/>
          </w:r>
        </w:p>
        <w:p w14:paraId="5ED8D49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_Toc24992 </w:instrText>
          </w:r>
          <w:r>
            <w:rPr>
              <w:rFonts w:ascii="宋体" w:hAnsi="宋体" w:eastAsia="宋体" w:cs="宋体"/>
              <w:szCs w:val="24"/>
            </w:rPr>
            <w:fldChar w:fldCharType="separate"/>
          </w:r>
          <w:r>
            <w:rPr>
              <w:rFonts w:ascii="黑体" w:hAnsi="黑体" w:eastAsia="黑体" w:cs="黑体"/>
              <w:bCs/>
              <w:szCs w:val="28"/>
            </w:rPr>
            <w:t>E.5 考核方式</w:t>
          </w:r>
          <w:r>
            <w:tab/>
          </w:r>
          <w:r>
            <w:fldChar w:fldCharType="begin"/>
          </w:r>
          <w:r>
            <w:instrText xml:space="preserve"> PAGEREF _Toc24992 \h </w:instrText>
          </w:r>
          <w:r>
            <w:fldChar w:fldCharType="separate"/>
          </w:r>
          <w:r>
            <w:t>98</w:t>
          </w:r>
          <w:r>
            <w:fldChar w:fldCharType="end"/>
          </w:r>
          <w:r>
            <w:rPr>
              <w:rFonts w:ascii="宋体" w:hAnsi="宋体" w:eastAsia="宋体" w:cs="宋体"/>
              <w:szCs w:val="24"/>
            </w:rPr>
            <w:fldChar w:fldCharType="end"/>
          </w:r>
        </w:p>
        <w:p w14:paraId="17847BEB">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_Toc10097 </w:instrText>
          </w:r>
          <w:r>
            <w:rPr>
              <w:rFonts w:ascii="宋体" w:hAnsi="宋体" w:eastAsia="宋体" w:cs="宋体"/>
              <w:szCs w:val="24"/>
            </w:rPr>
            <w:fldChar w:fldCharType="separate"/>
          </w:r>
          <w:r>
            <w:rPr>
              <w:rFonts w:ascii="黑体" w:hAnsi="黑体" w:eastAsia="黑体" w:cs="黑体"/>
              <w:bCs/>
              <w:szCs w:val="28"/>
            </w:rPr>
            <w:t>E.6 推荐资源</w:t>
          </w:r>
          <w:r>
            <w:tab/>
          </w:r>
          <w:r>
            <w:fldChar w:fldCharType="begin"/>
          </w:r>
          <w:r>
            <w:instrText xml:space="preserve"> PAGEREF _Toc10097 \h </w:instrText>
          </w:r>
          <w:r>
            <w:fldChar w:fldCharType="separate"/>
          </w:r>
          <w:r>
            <w:t>98</w:t>
          </w:r>
          <w:r>
            <w:fldChar w:fldCharType="end"/>
          </w:r>
          <w:r>
            <w:rPr>
              <w:rFonts w:ascii="宋体" w:hAnsi="宋体" w:eastAsia="宋体" w:cs="宋体"/>
              <w:szCs w:val="24"/>
            </w:rPr>
            <w:fldChar w:fldCharType="end"/>
          </w:r>
        </w:p>
        <w:p w14:paraId="2D1D79B7">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_Toc22262 </w:instrText>
          </w:r>
          <w:r>
            <w:rPr>
              <w:rFonts w:ascii="宋体" w:hAnsi="宋体" w:eastAsia="宋体" w:cs="宋体"/>
              <w:szCs w:val="24"/>
            </w:rPr>
            <w:fldChar w:fldCharType="separate"/>
          </w:r>
          <w:r>
            <w:rPr>
              <w:rFonts w:ascii="黑体" w:hAnsi="黑体" w:eastAsia="黑体" w:cs="黑体"/>
              <w:bCs/>
              <w:szCs w:val="32"/>
            </w:rPr>
            <w:t>附录F 美食品牌数字化实训项目</w:t>
          </w:r>
          <w:r>
            <w:tab/>
          </w:r>
          <w:r>
            <w:fldChar w:fldCharType="begin"/>
          </w:r>
          <w:r>
            <w:instrText xml:space="preserve"> PAGEREF _Toc22262 \h </w:instrText>
          </w:r>
          <w:r>
            <w:fldChar w:fldCharType="separate"/>
          </w:r>
          <w:r>
            <w:t>100</w:t>
          </w:r>
          <w:r>
            <w:fldChar w:fldCharType="end"/>
          </w:r>
          <w:r>
            <w:rPr>
              <w:rFonts w:ascii="宋体" w:hAnsi="宋体" w:eastAsia="宋体" w:cs="宋体"/>
              <w:szCs w:val="24"/>
            </w:rPr>
            <w:fldChar w:fldCharType="end"/>
          </w:r>
        </w:p>
        <w:p w14:paraId="3DD2AB2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_Toc8942 </w:instrText>
          </w:r>
          <w:r>
            <w:rPr>
              <w:rFonts w:ascii="宋体" w:hAnsi="宋体" w:eastAsia="宋体" w:cs="宋体"/>
              <w:szCs w:val="24"/>
            </w:rPr>
            <w:fldChar w:fldCharType="separate"/>
          </w:r>
          <w:r>
            <w:rPr>
              <w:rFonts w:ascii="黑体" w:hAnsi="黑体" w:eastAsia="黑体" w:cs="黑体"/>
              <w:bCs/>
              <w:szCs w:val="28"/>
            </w:rPr>
            <w:t>F.1 项目总体说明</w:t>
          </w:r>
          <w:r>
            <w:tab/>
          </w:r>
          <w:r>
            <w:fldChar w:fldCharType="begin"/>
          </w:r>
          <w:r>
            <w:instrText xml:space="preserve"> PAGEREF _Toc8942 \h </w:instrText>
          </w:r>
          <w:r>
            <w:fldChar w:fldCharType="separate"/>
          </w:r>
          <w:r>
            <w:t>100</w:t>
          </w:r>
          <w:r>
            <w:fldChar w:fldCharType="end"/>
          </w:r>
          <w:r>
            <w:rPr>
              <w:rFonts w:ascii="宋体" w:hAnsi="宋体" w:eastAsia="宋体" w:cs="宋体"/>
              <w:szCs w:val="24"/>
            </w:rPr>
            <w:fldChar w:fldCharType="end"/>
          </w:r>
        </w:p>
        <w:p w14:paraId="43A4BA07">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_Toc22307 </w:instrText>
          </w:r>
          <w:r>
            <w:rPr>
              <w:rFonts w:ascii="宋体" w:hAnsi="宋体" w:eastAsia="宋体" w:cs="宋体"/>
              <w:szCs w:val="24"/>
            </w:rPr>
            <w:fldChar w:fldCharType="separate"/>
          </w:r>
          <w:r>
            <w:rPr>
              <w:rFonts w:ascii="黑体" w:hAnsi="黑体" w:eastAsia="黑体" w:cs="黑体"/>
              <w:bCs/>
              <w:szCs w:val="28"/>
            </w:rPr>
            <w:t>F.2 实训项目列表</w:t>
          </w:r>
          <w:r>
            <w:tab/>
          </w:r>
          <w:r>
            <w:fldChar w:fldCharType="begin"/>
          </w:r>
          <w:r>
            <w:instrText xml:space="preserve"> PAGEREF _Toc22307 \h </w:instrText>
          </w:r>
          <w:r>
            <w:fldChar w:fldCharType="separate"/>
          </w:r>
          <w:r>
            <w:t>100</w:t>
          </w:r>
          <w:r>
            <w:fldChar w:fldCharType="end"/>
          </w:r>
          <w:r>
            <w:rPr>
              <w:rFonts w:ascii="宋体" w:hAnsi="宋体" w:eastAsia="宋体" w:cs="宋体"/>
              <w:szCs w:val="24"/>
            </w:rPr>
            <w:fldChar w:fldCharType="end"/>
          </w:r>
        </w:p>
        <w:p w14:paraId="3321EB1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_Toc15131 </w:instrText>
          </w:r>
          <w:r>
            <w:rPr>
              <w:rFonts w:ascii="宋体" w:hAnsi="宋体" w:eastAsia="宋体" w:cs="宋体"/>
              <w:szCs w:val="24"/>
            </w:rPr>
            <w:fldChar w:fldCharType="separate"/>
          </w:r>
          <w:r>
            <w:rPr>
              <w:rFonts w:ascii="黑体" w:hAnsi="黑体" w:eastAsia="黑体" w:cs="黑体"/>
              <w:bCs/>
              <w:szCs w:val="26"/>
            </w:rPr>
            <w:t>项目一：安顺美食田野调查与品类地图绘制</w:t>
          </w:r>
          <w:r>
            <w:tab/>
          </w:r>
          <w:r>
            <w:fldChar w:fldCharType="begin"/>
          </w:r>
          <w:r>
            <w:instrText xml:space="preserve"> PAGEREF _Toc15131 \h </w:instrText>
          </w:r>
          <w:r>
            <w:fldChar w:fldCharType="separate"/>
          </w:r>
          <w:r>
            <w:t>100</w:t>
          </w:r>
          <w:r>
            <w:fldChar w:fldCharType="end"/>
          </w:r>
          <w:r>
            <w:rPr>
              <w:rFonts w:ascii="宋体" w:hAnsi="宋体" w:eastAsia="宋体" w:cs="宋体"/>
              <w:szCs w:val="24"/>
            </w:rPr>
            <w:fldChar w:fldCharType="end"/>
          </w:r>
        </w:p>
        <w:p w14:paraId="72B57818">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_Toc29341 </w:instrText>
          </w:r>
          <w:r>
            <w:rPr>
              <w:rFonts w:ascii="宋体" w:hAnsi="宋体" w:eastAsia="宋体" w:cs="宋体"/>
              <w:szCs w:val="24"/>
            </w:rPr>
            <w:fldChar w:fldCharType="separate"/>
          </w:r>
          <w:r>
            <w:rPr>
              <w:rFonts w:ascii="黑体" w:hAnsi="黑体" w:eastAsia="黑体" w:cs="黑体"/>
              <w:bCs/>
              <w:szCs w:val="26"/>
            </w:rPr>
            <w:t>项目二：美食短视频策划与制作</w:t>
          </w:r>
          <w:r>
            <w:tab/>
          </w:r>
          <w:r>
            <w:fldChar w:fldCharType="begin"/>
          </w:r>
          <w:r>
            <w:instrText xml:space="preserve"> PAGEREF _Toc29341 \h </w:instrText>
          </w:r>
          <w:r>
            <w:fldChar w:fldCharType="separate"/>
          </w:r>
          <w:r>
            <w:t>100</w:t>
          </w:r>
          <w:r>
            <w:fldChar w:fldCharType="end"/>
          </w:r>
          <w:r>
            <w:rPr>
              <w:rFonts w:ascii="宋体" w:hAnsi="宋体" w:eastAsia="宋体" w:cs="宋体"/>
              <w:szCs w:val="24"/>
            </w:rPr>
            <w:fldChar w:fldCharType="end"/>
          </w:r>
        </w:p>
        <w:p w14:paraId="58071000">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_Toc12874 </w:instrText>
          </w:r>
          <w:r>
            <w:rPr>
              <w:rFonts w:ascii="宋体" w:hAnsi="宋体" w:eastAsia="宋体" w:cs="宋体"/>
              <w:szCs w:val="24"/>
            </w:rPr>
            <w:fldChar w:fldCharType="separate"/>
          </w:r>
          <w:r>
            <w:rPr>
              <w:rFonts w:ascii="黑体" w:hAnsi="黑体" w:eastAsia="黑体" w:cs="黑体"/>
              <w:bCs/>
              <w:szCs w:val="26"/>
            </w:rPr>
            <w:t>项目三：小红书美食种草笔记创作</w:t>
          </w:r>
          <w:r>
            <w:tab/>
          </w:r>
          <w:r>
            <w:fldChar w:fldCharType="begin"/>
          </w:r>
          <w:r>
            <w:instrText xml:space="preserve"> PAGEREF _Toc12874 \h </w:instrText>
          </w:r>
          <w:r>
            <w:fldChar w:fldCharType="separate"/>
          </w:r>
          <w:r>
            <w:t>100</w:t>
          </w:r>
          <w:r>
            <w:fldChar w:fldCharType="end"/>
          </w:r>
          <w:r>
            <w:rPr>
              <w:rFonts w:ascii="宋体" w:hAnsi="宋体" w:eastAsia="宋体" w:cs="宋体"/>
              <w:szCs w:val="24"/>
            </w:rPr>
            <w:fldChar w:fldCharType="end"/>
          </w:r>
        </w:p>
        <w:p w14:paraId="73D4D255">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_Toc20311 </w:instrText>
          </w:r>
          <w:r>
            <w:rPr>
              <w:rFonts w:ascii="宋体" w:hAnsi="宋体" w:eastAsia="宋体" w:cs="宋体"/>
              <w:szCs w:val="24"/>
            </w:rPr>
            <w:fldChar w:fldCharType="separate"/>
          </w:r>
          <w:r>
            <w:rPr>
              <w:rFonts w:ascii="黑体" w:hAnsi="黑体" w:eastAsia="黑体" w:cs="黑体"/>
              <w:bCs/>
              <w:szCs w:val="26"/>
            </w:rPr>
            <w:t>项目四：美食品牌定位与IP设计工作坊</w:t>
          </w:r>
          <w:r>
            <w:tab/>
          </w:r>
          <w:r>
            <w:fldChar w:fldCharType="begin"/>
          </w:r>
          <w:r>
            <w:instrText xml:space="preserve"> PAGEREF _Toc20311 \h </w:instrText>
          </w:r>
          <w:r>
            <w:fldChar w:fldCharType="separate"/>
          </w:r>
          <w:r>
            <w:t>100</w:t>
          </w:r>
          <w:r>
            <w:fldChar w:fldCharType="end"/>
          </w:r>
          <w:r>
            <w:rPr>
              <w:rFonts w:ascii="宋体" w:hAnsi="宋体" w:eastAsia="宋体" w:cs="宋体"/>
              <w:szCs w:val="24"/>
            </w:rPr>
            <w:fldChar w:fldCharType="end"/>
          </w:r>
        </w:p>
        <w:p w14:paraId="1ACED9D2">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_Toc30692 </w:instrText>
          </w:r>
          <w:r>
            <w:rPr>
              <w:rFonts w:ascii="宋体" w:hAnsi="宋体" w:eastAsia="宋体" w:cs="宋体"/>
              <w:szCs w:val="24"/>
            </w:rPr>
            <w:fldChar w:fldCharType="separate"/>
          </w:r>
          <w:r>
            <w:rPr>
              <w:rFonts w:ascii="黑体" w:hAnsi="黑体" w:eastAsia="黑体" w:cs="黑体"/>
              <w:bCs/>
              <w:szCs w:val="26"/>
            </w:rPr>
            <w:t>项目五：美食直播模拟演练</w:t>
          </w:r>
          <w:r>
            <w:tab/>
          </w:r>
          <w:r>
            <w:fldChar w:fldCharType="begin"/>
          </w:r>
          <w:r>
            <w:instrText xml:space="preserve"> PAGEREF _Toc30692 \h </w:instrText>
          </w:r>
          <w:r>
            <w:fldChar w:fldCharType="separate"/>
          </w:r>
          <w:r>
            <w:t>101</w:t>
          </w:r>
          <w:r>
            <w:fldChar w:fldCharType="end"/>
          </w:r>
          <w:r>
            <w:rPr>
              <w:rFonts w:ascii="宋体" w:hAnsi="宋体" w:eastAsia="宋体" w:cs="宋体"/>
              <w:szCs w:val="24"/>
            </w:rPr>
            <w:fldChar w:fldCharType="end"/>
          </w:r>
        </w:p>
        <w:p w14:paraId="3AD2E9BD">
          <w:pPr>
            <w:pStyle w:val="8"/>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_Toc852 </w:instrText>
          </w:r>
          <w:r>
            <w:rPr>
              <w:rFonts w:ascii="宋体" w:hAnsi="宋体" w:eastAsia="宋体" w:cs="宋体"/>
              <w:szCs w:val="24"/>
            </w:rPr>
            <w:fldChar w:fldCharType="separate"/>
          </w:r>
          <w:r>
            <w:rPr>
              <w:rFonts w:ascii="黑体" w:hAnsi="黑体" w:eastAsia="黑体" w:cs="黑体"/>
              <w:bCs/>
              <w:szCs w:val="26"/>
            </w:rPr>
            <w:t>项目六：美食品牌数字化传播方案策划</w:t>
          </w:r>
          <w:r>
            <w:tab/>
          </w:r>
          <w:r>
            <w:fldChar w:fldCharType="begin"/>
          </w:r>
          <w:r>
            <w:instrText xml:space="preserve"> PAGEREF _Toc852 \h </w:instrText>
          </w:r>
          <w:r>
            <w:fldChar w:fldCharType="separate"/>
          </w:r>
          <w:r>
            <w:t>101</w:t>
          </w:r>
          <w:r>
            <w:fldChar w:fldCharType="end"/>
          </w:r>
          <w:r>
            <w:rPr>
              <w:rFonts w:ascii="宋体" w:hAnsi="宋体" w:eastAsia="宋体" w:cs="宋体"/>
              <w:szCs w:val="24"/>
            </w:rPr>
            <w:fldChar w:fldCharType="end"/>
          </w:r>
        </w:p>
        <w:p w14:paraId="782E8420">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_Toc1329 </w:instrText>
          </w:r>
          <w:r>
            <w:rPr>
              <w:rFonts w:ascii="宋体" w:hAnsi="宋体" w:eastAsia="宋体" w:cs="宋体"/>
              <w:szCs w:val="24"/>
            </w:rPr>
            <w:fldChar w:fldCharType="separate"/>
          </w:r>
          <w:r>
            <w:rPr>
              <w:rFonts w:ascii="黑体" w:hAnsi="黑体" w:eastAsia="黑体" w:cs="黑体"/>
              <w:bCs/>
              <w:szCs w:val="28"/>
            </w:rPr>
            <w:t>F.3 实训安全与伦理规范</w:t>
          </w:r>
          <w:r>
            <w:tab/>
          </w:r>
          <w:r>
            <w:fldChar w:fldCharType="begin"/>
          </w:r>
          <w:r>
            <w:instrText xml:space="preserve"> PAGEREF _Toc1329 \h </w:instrText>
          </w:r>
          <w:r>
            <w:fldChar w:fldCharType="separate"/>
          </w:r>
          <w:r>
            <w:t>101</w:t>
          </w:r>
          <w:r>
            <w:fldChar w:fldCharType="end"/>
          </w:r>
          <w:r>
            <w:rPr>
              <w:rFonts w:ascii="宋体" w:hAnsi="宋体" w:eastAsia="宋体" w:cs="宋体"/>
              <w:szCs w:val="24"/>
            </w:rPr>
            <w:fldChar w:fldCharType="end"/>
          </w:r>
        </w:p>
        <w:p w14:paraId="23A0F76B">
          <w:pPr>
            <w:pStyle w:val="10"/>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_Toc14527 </w:instrText>
          </w:r>
          <w:r>
            <w:rPr>
              <w:rFonts w:ascii="宋体" w:hAnsi="宋体" w:eastAsia="宋体" w:cs="宋体"/>
              <w:szCs w:val="24"/>
            </w:rPr>
            <w:fldChar w:fldCharType="separate"/>
          </w:r>
          <w:r>
            <w:rPr>
              <w:rFonts w:ascii="黑体" w:hAnsi="黑体" w:eastAsia="黑体" w:cs="黑体"/>
              <w:bCs/>
              <w:szCs w:val="32"/>
            </w:rPr>
            <w:t>附录G 安顺美食旅游发展大事记</w:t>
          </w:r>
          <w:r>
            <w:tab/>
          </w:r>
          <w:r>
            <w:fldChar w:fldCharType="begin"/>
          </w:r>
          <w:r>
            <w:instrText xml:space="preserve"> PAGEREF _Toc14527 \h </w:instrText>
          </w:r>
          <w:r>
            <w:fldChar w:fldCharType="separate"/>
          </w:r>
          <w:r>
            <w:t>102</w:t>
          </w:r>
          <w:r>
            <w:fldChar w:fldCharType="end"/>
          </w:r>
          <w:r>
            <w:rPr>
              <w:rFonts w:ascii="宋体" w:hAnsi="宋体" w:eastAsia="宋体" w:cs="宋体"/>
              <w:szCs w:val="24"/>
            </w:rPr>
            <w:fldChar w:fldCharType="end"/>
          </w:r>
        </w:p>
        <w:p w14:paraId="7ACB0593">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_Toc16785 </w:instrText>
          </w:r>
          <w:r>
            <w:rPr>
              <w:rFonts w:ascii="宋体" w:hAnsi="宋体" w:eastAsia="宋体" w:cs="宋体"/>
              <w:szCs w:val="24"/>
            </w:rPr>
            <w:fldChar w:fldCharType="separate"/>
          </w:r>
          <w:r>
            <w:rPr>
              <w:rFonts w:ascii="黑体" w:hAnsi="黑体" w:eastAsia="黑体" w:cs="黑体"/>
              <w:bCs/>
              <w:szCs w:val="28"/>
            </w:rPr>
            <w:t>G.1 历史溯源（明代-民国）</w:t>
          </w:r>
          <w:r>
            <w:tab/>
          </w:r>
          <w:r>
            <w:fldChar w:fldCharType="begin"/>
          </w:r>
          <w:r>
            <w:instrText xml:space="preserve"> PAGEREF _Toc16785 \h </w:instrText>
          </w:r>
          <w:r>
            <w:fldChar w:fldCharType="separate"/>
          </w:r>
          <w:r>
            <w:t>102</w:t>
          </w:r>
          <w:r>
            <w:fldChar w:fldCharType="end"/>
          </w:r>
          <w:r>
            <w:rPr>
              <w:rFonts w:ascii="宋体" w:hAnsi="宋体" w:eastAsia="宋体" w:cs="宋体"/>
              <w:szCs w:val="24"/>
            </w:rPr>
            <w:fldChar w:fldCharType="end"/>
          </w:r>
        </w:p>
        <w:p w14:paraId="25EE7B1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_Toc4058 </w:instrText>
          </w:r>
          <w:r>
            <w:rPr>
              <w:rFonts w:ascii="宋体" w:hAnsi="宋体" w:eastAsia="宋体" w:cs="宋体"/>
              <w:szCs w:val="24"/>
            </w:rPr>
            <w:fldChar w:fldCharType="separate"/>
          </w:r>
          <w:r>
            <w:rPr>
              <w:rFonts w:ascii="黑体" w:hAnsi="黑体" w:eastAsia="黑体" w:cs="黑体"/>
              <w:bCs/>
              <w:szCs w:val="28"/>
            </w:rPr>
            <w:t>G.2 现代发展（1949-2000）</w:t>
          </w:r>
          <w:r>
            <w:tab/>
          </w:r>
          <w:r>
            <w:fldChar w:fldCharType="begin"/>
          </w:r>
          <w:r>
            <w:instrText xml:space="preserve"> PAGEREF _Toc4058 \h </w:instrText>
          </w:r>
          <w:r>
            <w:fldChar w:fldCharType="separate"/>
          </w:r>
          <w:r>
            <w:t>102</w:t>
          </w:r>
          <w:r>
            <w:fldChar w:fldCharType="end"/>
          </w:r>
          <w:r>
            <w:rPr>
              <w:rFonts w:ascii="宋体" w:hAnsi="宋体" w:eastAsia="宋体" w:cs="宋体"/>
              <w:szCs w:val="24"/>
            </w:rPr>
            <w:fldChar w:fldCharType="end"/>
          </w:r>
        </w:p>
        <w:p w14:paraId="1E8C9CA4">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_Toc12595 </w:instrText>
          </w:r>
          <w:r>
            <w:rPr>
              <w:rFonts w:ascii="宋体" w:hAnsi="宋体" w:eastAsia="宋体" w:cs="宋体"/>
              <w:szCs w:val="24"/>
            </w:rPr>
            <w:fldChar w:fldCharType="separate"/>
          </w:r>
          <w:r>
            <w:rPr>
              <w:rFonts w:ascii="黑体" w:hAnsi="黑体" w:eastAsia="黑体" w:cs="黑体"/>
              <w:bCs/>
              <w:szCs w:val="28"/>
            </w:rPr>
            <w:t>G.3 品牌觉醒（2001-2020）</w:t>
          </w:r>
          <w:r>
            <w:tab/>
          </w:r>
          <w:r>
            <w:fldChar w:fldCharType="begin"/>
          </w:r>
          <w:r>
            <w:instrText xml:space="preserve"> PAGEREF _Toc12595 \h </w:instrText>
          </w:r>
          <w:r>
            <w:fldChar w:fldCharType="separate"/>
          </w:r>
          <w:r>
            <w:t>102</w:t>
          </w:r>
          <w:r>
            <w:fldChar w:fldCharType="end"/>
          </w:r>
          <w:r>
            <w:rPr>
              <w:rFonts w:ascii="宋体" w:hAnsi="宋体" w:eastAsia="宋体" w:cs="宋体"/>
              <w:szCs w:val="24"/>
            </w:rPr>
            <w:fldChar w:fldCharType="end"/>
          </w:r>
        </w:p>
        <w:p w14:paraId="6DD500B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_Toc5437 </w:instrText>
          </w:r>
          <w:r>
            <w:rPr>
              <w:rFonts w:ascii="宋体" w:hAnsi="宋体" w:eastAsia="宋体" w:cs="宋体"/>
              <w:szCs w:val="24"/>
            </w:rPr>
            <w:fldChar w:fldCharType="separate"/>
          </w:r>
          <w:r>
            <w:rPr>
              <w:rFonts w:ascii="黑体" w:hAnsi="黑体" w:eastAsia="黑体" w:cs="黑体"/>
              <w:bCs/>
              <w:szCs w:val="28"/>
            </w:rPr>
            <w:t>G.4 加速发展（2021-2026）</w:t>
          </w:r>
          <w:r>
            <w:tab/>
          </w:r>
          <w:r>
            <w:fldChar w:fldCharType="begin"/>
          </w:r>
          <w:r>
            <w:instrText xml:space="preserve"> PAGEREF _Toc5437 \h </w:instrText>
          </w:r>
          <w:r>
            <w:fldChar w:fldCharType="separate"/>
          </w:r>
          <w:r>
            <w:t>102</w:t>
          </w:r>
          <w:r>
            <w:fldChar w:fldCharType="end"/>
          </w:r>
          <w:r>
            <w:rPr>
              <w:rFonts w:ascii="宋体" w:hAnsi="宋体" w:eastAsia="宋体" w:cs="宋体"/>
              <w:szCs w:val="24"/>
            </w:rPr>
            <w:fldChar w:fldCharType="end"/>
          </w:r>
        </w:p>
        <w:p w14:paraId="6F34C2C8">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_Toc2765 </w:instrText>
          </w:r>
          <w:r>
            <w:rPr>
              <w:rFonts w:ascii="宋体" w:hAnsi="宋体" w:eastAsia="宋体" w:cs="宋体"/>
              <w:szCs w:val="24"/>
            </w:rPr>
            <w:fldChar w:fldCharType="separate"/>
          </w:r>
          <w:r>
            <w:rPr>
              <w:rFonts w:ascii="黑体" w:hAnsi="黑体" w:eastAsia="黑体" w:cs="黑体"/>
              <w:bCs/>
              <w:szCs w:val="28"/>
            </w:rPr>
            <w:t>G.5 关键数据趋势</w:t>
          </w:r>
          <w:r>
            <w:tab/>
          </w:r>
          <w:r>
            <w:fldChar w:fldCharType="begin"/>
          </w:r>
          <w:r>
            <w:instrText xml:space="preserve"> PAGEREF _Toc2765 \h </w:instrText>
          </w:r>
          <w:r>
            <w:fldChar w:fldCharType="separate"/>
          </w:r>
          <w:r>
            <w:t>103</w:t>
          </w:r>
          <w:r>
            <w:fldChar w:fldCharType="end"/>
          </w:r>
          <w:r>
            <w:rPr>
              <w:rFonts w:ascii="宋体" w:hAnsi="宋体" w:eastAsia="宋体" w:cs="宋体"/>
              <w:szCs w:val="24"/>
            </w:rPr>
            <w:fldChar w:fldCharType="end"/>
          </w:r>
        </w:p>
        <w:p w14:paraId="7CEEAE82">
          <w:pPr>
            <w:pStyle w:val="12"/>
            <w:tabs>
              <w:tab w:val="right" w:leader="dot" w:pos="9026"/>
            </w:tabs>
          </w:pPr>
          <w:r>
            <w:rPr>
              <w:rFonts w:ascii="宋体" w:hAnsi="宋体" w:eastAsia="宋体" w:cs="宋体"/>
              <w:szCs w:val="24"/>
            </w:rPr>
            <w:fldChar w:fldCharType="begin"/>
          </w:r>
          <w:r>
            <w:rPr>
              <w:rFonts w:ascii="宋体" w:hAnsi="宋体" w:eastAsia="宋体" w:cs="宋体"/>
              <w:szCs w:val="24"/>
            </w:rPr>
            <w:instrText xml:space="preserve"> HYPERLINK \l _Toc5952 </w:instrText>
          </w:r>
          <w:r>
            <w:rPr>
              <w:rFonts w:ascii="宋体" w:hAnsi="宋体" w:eastAsia="宋体" w:cs="宋体"/>
              <w:szCs w:val="24"/>
            </w:rPr>
            <w:fldChar w:fldCharType="separate"/>
          </w:r>
          <w:r>
            <w:rPr>
              <w:rFonts w:ascii="黑体" w:hAnsi="黑体" w:eastAsia="黑体" w:cs="黑体"/>
              <w:bCs/>
              <w:szCs w:val="28"/>
            </w:rPr>
            <w:t>G.6 大事记解读要点</w:t>
          </w:r>
          <w:r>
            <w:tab/>
          </w:r>
          <w:r>
            <w:fldChar w:fldCharType="begin"/>
          </w:r>
          <w:r>
            <w:instrText xml:space="preserve"> PAGEREF _Toc5952 \h </w:instrText>
          </w:r>
          <w:r>
            <w:fldChar w:fldCharType="separate"/>
          </w:r>
          <w:r>
            <w:t>103</w:t>
          </w:r>
          <w:r>
            <w:fldChar w:fldCharType="end"/>
          </w:r>
          <w:r>
            <w:rPr>
              <w:rFonts w:ascii="宋体" w:hAnsi="宋体" w:eastAsia="宋体" w:cs="宋体"/>
              <w:szCs w:val="24"/>
            </w:rPr>
            <w:fldChar w:fldCharType="end"/>
          </w:r>
        </w:p>
        <w:p w14:paraId="1573D005">
          <w:pPr>
            <w:rPr>
              <w:rFonts w:ascii="宋体" w:hAnsi="宋体" w:eastAsia="宋体" w:cs="宋体"/>
              <w:sz w:val="24"/>
              <w:szCs w:val="24"/>
            </w:rPr>
          </w:pPr>
          <w:r>
            <w:rPr>
              <w:rFonts w:ascii="宋体" w:hAnsi="宋体" w:eastAsia="宋体" w:cs="宋体"/>
              <w:szCs w:val="24"/>
            </w:rPr>
            <w:fldChar w:fldCharType="end"/>
          </w:r>
        </w:p>
      </w:sdtContent>
    </w:sdt>
    <w:p w14:paraId="5FB079BD">
      <w:pPr>
        <w:rPr>
          <w:rFonts w:ascii="宋体" w:hAnsi="宋体" w:eastAsia="宋体" w:cs="宋体"/>
          <w:sz w:val="24"/>
          <w:szCs w:val="24"/>
        </w:rPr>
      </w:pPr>
      <w:r>
        <w:rPr>
          <w:rFonts w:ascii="宋体" w:hAnsi="宋体" w:eastAsia="宋体" w:cs="宋体"/>
          <w:sz w:val="24"/>
          <w:szCs w:val="24"/>
        </w:rPr>
        <w:br w:type="page"/>
      </w:r>
      <w:bookmarkStart w:id="317" w:name="_GoBack"/>
      <w:bookmarkEnd w:id="317"/>
    </w:p>
    <w:p w14:paraId="7736F32C">
      <w:pPr>
        <w:rPr>
          <w:rFonts w:ascii="宋体" w:hAnsi="宋体" w:eastAsia="宋体" w:cs="宋体"/>
          <w:sz w:val="24"/>
          <w:szCs w:val="24"/>
        </w:rPr>
      </w:pPr>
    </w:p>
    <w:p w14:paraId="75CADBC7">
      <w:pPr>
        <w:pStyle w:val="2"/>
        <w:spacing w:before="400" w:after="200"/>
      </w:pPr>
      <w:bookmarkStart w:id="0" w:name="_Toc20302"/>
      <w:r>
        <w:rPr>
          <w:rFonts w:ascii="黑体" w:hAnsi="黑体" w:eastAsia="黑体" w:cs="黑体"/>
          <w:b/>
          <w:bCs/>
          <w:color w:val="1F4E79"/>
          <w:sz w:val="32"/>
          <w:szCs w:val="32"/>
        </w:rPr>
        <w:t>第 1 章  安顺美食文化概述</w:t>
      </w:r>
      <w:bookmarkEnd w:id="0"/>
    </w:p>
    <w:p w14:paraId="6D8D0E67">
      <w:pPr>
        <w:pStyle w:val="3"/>
        <w:spacing w:before="300" w:after="200"/>
      </w:pPr>
      <w:bookmarkStart w:id="1" w:name="_Toc28611"/>
      <w:r>
        <w:rPr>
          <w:rFonts w:ascii="黑体" w:hAnsi="黑体" w:eastAsia="黑体" w:cs="黑体"/>
          <w:b/>
          <w:bCs/>
          <w:color w:val="000000"/>
          <w:sz w:val="28"/>
          <w:szCs w:val="28"/>
        </w:rPr>
        <w:t>学习目标</w:t>
      </w:r>
      <w:bookmarkEnd w:id="1"/>
    </w:p>
    <w:p w14:paraId="52F8B9C1">
      <w:pPr>
        <w:pStyle w:val="19"/>
        <w:numPr>
          <w:ilvl w:val="0"/>
          <w:numId w:val="1"/>
        </w:numPr>
        <w:spacing w:after="60" w:line="340" w:lineRule="auto"/>
      </w:pPr>
      <w:r>
        <w:rPr>
          <w:rFonts w:ascii="宋体" w:hAnsi="宋体" w:eastAsia="宋体" w:cs="宋体"/>
          <w:sz w:val="24"/>
          <w:szCs w:val="24"/>
        </w:rPr>
        <w:t>理解安顺美食文化的形成背景与历史脉络</w:t>
      </w:r>
    </w:p>
    <w:p w14:paraId="74EF42F7">
      <w:pPr>
        <w:pStyle w:val="19"/>
        <w:numPr>
          <w:ilvl w:val="0"/>
          <w:numId w:val="1"/>
        </w:numPr>
        <w:spacing w:after="60" w:line="340" w:lineRule="auto"/>
      </w:pPr>
      <w:r>
        <w:rPr>
          <w:rFonts w:ascii="宋体" w:hAnsi="宋体" w:eastAsia="宋体" w:cs="宋体"/>
          <w:sz w:val="24"/>
          <w:szCs w:val="24"/>
        </w:rPr>
        <w:t>掌握安顺"小吃过街调"的文化内涵</w:t>
      </w:r>
    </w:p>
    <w:p w14:paraId="538E5BEA">
      <w:pPr>
        <w:pStyle w:val="19"/>
        <w:numPr>
          <w:ilvl w:val="0"/>
          <w:numId w:val="1"/>
        </w:numPr>
        <w:spacing w:after="60" w:line="340" w:lineRule="auto"/>
      </w:pPr>
      <w:r>
        <w:rPr>
          <w:rFonts w:ascii="宋体" w:hAnsi="宋体" w:eastAsia="宋体" w:cs="宋体"/>
          <w:sz w:val="24"/>
          <w:szCs w:val="24"/>
        </w:rPr>
        <w:t>了解安顺美食的地理分布与风味特征</w:t>
      </w:r>
    </w:p>
    <w:p w14:paraId="5B5B5CE7">
      <w:pPr>
        <w:pStyle w:val="19"/>
        <w:numPr>
          <w:ilvl w:val="0"/>
          <w:numId w:val="1"/>
        </w:numPr>
        <w:spacing w:after="60" w:line="340" w:lineRule="auto"/>
      </w:pPr>
      <w:r>
        <w:rPr>
          <w:rFonts w:ascii="宋体" w:hAnsi="宋体" w:eastAsia="宋体" w:cs="宋体"/>
          <w:sz w:val="24"/>
          <w:szCs w:val="24"/>
        </w:rPr>
        <w:t>认识安顺美食在贵州饮食文化中的地位</w:t>
      </w:r>
    </w:p>
    <w:p w14:paraId="0D1D6D62">
      <w:pPr>
        <w:pStyle w:val="19"/>
        <w:numPr>
          <w:ilvl w:val="0"/>
          <w:numId w:val="1"/>
        </w:numPr>
        <w:spacing w:after="60" w:line="340" w:lineRule="auto"/>
      </w:pPr>
      <w:r>
        <w:rPr>
          <w:rFonts w:ascii="宋体" w:hAnsi="宋体" w:eastAsia="宋体" w:cs="宋体"/>
          <w:sz w:val="24"/>
          <w:szCs w:val="24"/>
        </w:rPr>
        <w:t>理解美食与旅游融合发展的时代意义</w:t>
      </w:r>
    </w:p>
    <w:p w14:paraId="19E2E91A">
      <w:pPr>
        <w:pStyle w:val="3"/>
        <w:spacing w:before="300" w:after="200"/>
      </w:pPr>
      <w:bookmarkStart w:id="2" w:name="_Toc6809"/>
      <w:r>
        <w:rPr>
          <w:rFonts w:ascii="黑体" w:hAnsi="黑体" w:eastAsia="黑体" w:cs="黑体"/>
          <w:b/>
          <w:bCs/>
          <w:color w:val="000000"/>
          <w:sz w:val="28"/>
          <w:szCs w:val="28"/>
        </w:rPr>
        <w:t>导入案例：一张必吃榜，一座美食城</w:t>
      </w:r>
      <w:bookmarkEnd w:id="2"/>
    </w:p>
    <w:p w14:paraId="45569DC9">
      <w:pPr>
        <w:spacing w:after="120" w:line="360" w:lineRule="auto"/>
        <w:jc w:val="both"/>
      </w:pPr>
      <w:r>
        <w:rPr>
          <w:rFonts w:ascii="宋体" w:hAnsi="宋体" w:eastAsia="宋体" w:cs="宋体"/>
          <w:sz w:val="24"/>
          <w:szCs w:val="24"/>
        </w:rPr>
        <w:t>2026年6月，大众点评"必吃榜"正式揭晓入围名单，安顺首次入榜。社交媒体上，"为了吃也值得专程去一趟安顺"的话题迅速发酵。一位美食博主在笔记中写道："在安顺待了三天，胖了五斤。夺夺粉、灌汤猪脚、破酥包、裹卷、鸡辣子……每一样都让人想打包带走。"</w:t>
      </w:r>
    </w:p>
    <w:p w14:paraId="229B0286">
      <w:pPr>
        <w:spacing w:after="120" w:line="360" w:lineRule="auto"/>
        <w:jc w:val="both"/>
      </w:pPr>
      <w:r>
        <w:rPr>
          <w:rFonts w:ascii="宋体" w:hAnsi="宋体" w:eastAsia="宋体" w:cs="宋体"/>
          <w:sz w:val="24"/>
          <w:szCs w:val="24"/>
        </w:rPr>
        <w:t>这不是安顺美食第一次"出圈"。在贵州，早就有"贵阳的衣着，安顺的吃喝"的说法。与贵阳作为省会的时尚地位相对应，安顺以美食在贵州人心目中占据着独特的"江湖"地位。而当"必吃榜"将这份地方性共识推向全国，安顺美食正在从"贵州人的私藏"变成"全国游客的目的地"。</w:t>
      </w:r>
    </w:p>
    <w:p w14:paraId="5AF71AF9">
      <w:pPr>
        <w:spacing w:after="120" w:line="360" w:lineRule="auto"/>
        <w:jc w:val="both"/>
      </w:pPr>
      <w:r>
        <w:rPr>
          <w:rFonts w:ascii="宋体" w:hAnsi="宋体" w:eastAsia="宋体" w:cs="宋体"/>
          <w:sz w:val="24"/>
          <w:szCs w:val="24"/>
        </w:rPr>
        <w:t>安顺为什么这么"好吃"？答案藏在它的历史、地理和文化之中。</w:t>
      </w:r>
    </w:p>
    <w:p w14:paraId="7B031AB7">
      <w:pPr>
        <w:pStyle w:val="3"/>
        <w:spacing w:before="300" w:after="200"/>
      </w:pPr>
      <w:bookmarkStart w:id="3" w:name="_Toc20516"/>
      <w:r>
        <w:rPr>
          <w:rFonts w:ascii="黑体" w:hAnsi="黑体" w:eastAsia="黑体" w:cs="黑体"/>
          <w:b/>
          <w:bCs/>
          <w:color w:val="000000"/>
          <w:sz w:val="28"/>
          <w:szCs w:val="28"/>
        </w:rPr>
        <w:t>1.1 安顺美食文化的形成背景</w:t>
      </w:r>
      <w:bookmarkEnd w:id="3"/>
    </w:p>
    <w:p w14:paraId="3CC0F19F">
      <w:pPr>
        <w:pStyle w:val="4"/>
        <w:spacing w:before="300" w:after="200"/>
      </w:pPr>
      <w:bookmarkStart w:id="4" w:name="_Toc15696"/>
      <w:r>
        <w:rPr>
          <w:rFonts w:ascii="黑体" w:hAnsi="黑体" w:eastAsia="黑体" w:cs="黑体"/>
          <w:b/>
          <w:bCs/>
          <w:color w:val="000000"/>
          <w:sz w:val="26"/>
          <w:szCs w:val="26"/>
        </w:rPr>
        <w:t>1.1.1 地理环境与食材资源</w:t>
      </w:r>
      <w:bookmarkEnd w:id="4"/>
    </w:p>
    <w:p w14:paraId="62E1629A">
      <w:pPr>
        <w:spacing w:after="120" w:line="360" w:lineRule="auto"/>
        <w:jc w:val="both"/>
      </w:pPr>
      <w:r>
        <w:rPr>
          <w:rFonts w:ascii="宋体" w:hAnsi="宋体" w:eastAsia="宋体" w:cs="宋体"/>
          <w:sz w:val="24"/>
          <w:szCs w:val="24"/>
        </w:rPr>
        <w:t>安顺地处黔中腹地，位于云贵高原东斜坡上，平均海拔1100-1400米，属亚热带季风湿润气候，年均气温14-16℃，冬无严寒、夏无酷暑。这种气候条件既适宜多种农作物生长，也有利于食物的自然发酵和保存。</w:t>
      </w:r>
    </w:p>
    <w:p w14:paraId="2EB5AF8F">
      <w:pPr>
        <w:spacing w:after="120" w:line="360" w:lineRule="auto"/>
        <w:jc w:val="both"/>
      </w:pPr>
      <w:r>
        <w:rPr>
          <w:rFonts w:ascii="宋体" w:hAnsi="宋体" w:eastAsia="宋体" w:cs="宋体"/>
          <w:sz w:val="24"/>
          <w:szCs w:val="24"/>
        </w:rPr>
        <w:t>安顺的喀斯特地貌不仅塑造了壮丽的自然景观，也影响了当地的食材结构。山区的立体气候孕育了丰富的农产品——水稻、玉米、辣椒、黄豆、青菜、萝卜——这些都是安顺美食的基础原料。安顺本地的辣椒品种肉质厚实、香辣适中，是制作糟辣椒和鸡辣子的关键原料。当地的黑毛猪、土鸡、麻鸭为屯堡腊肉、鸡辣子等菜肴提供了优质蛋白质来源。</w:t>
      </w:r>
    </w:p>
    <w:p w14:paraId="54C89358">
      <w:pPr>
        <w:pStyle w:val="4"/>
        <w:spacing w:before="300" w:after="200"/>
      </w:pPr>
      <w:bookmarkStart w:id="5" w:name="_Toc31891"/>
      <w:r>
        <w:rPr>
          <w:rFonts w:ascii="黑体" w:hAnsi="黑体" w:eastAsia="黑体" w:cs="黑体"/>
          <w:b/>
          <w:bCs/>
          <w:color w:val="000000"/>
          <w:sz w:val="26"/>
          <w:szCs w:val="26"/>
        </w:rPr>
        <w:t>1.1.2 历史积淀与多元文化融合</w:t>
      </w:r>
      <w:bookmarkEnd w:id="5"/>
    </w:p>
    <w:p w14:paraId="1DBDCC48">
      <w:pPr>
        <w:spacing w:after="120" w:line="360" w:lineRule="auto"/>
        <w:jc w:val="both"/>
      </w:pPr>
      <w:r>
        <w:rPr>
          <w:rFonts w:ascii="宋体" w:hAnsi="宋体" w:eastAsia="宋体" w:cs="宋体"/>
          <w:sz w:val="24"/>
          <w:szCs w:val="24"/>
        </w:rPr>
        <w:t>安顺美食的丰富性源于其多元文化交融的历史。作为"黔之腹、滇之喉"，安顺自古以来就是由湖广入滇的交通要冲。明代"调北征南"后，大批江淮军民在此屯田驻守，将江南饮食技艺带到了黔中。清代以后，江西、湖南、四川等地的商人、工匠陆续迁入，进一步丰富了安顺的饮食文化。</w:t>
      </w:r>
    </w:p>
    <w:p w14:paraId="084980CE">
      <w:pPr>
        <w:spacing w:after="120" w:line="360" w:lineRule="auto"/>
        <w:jc w:val="both"/>
      </w:pPr>
      <w:r>
        <w:rPr>
          <w:rFonts w:ascii="宋体" w:hAnsi="宋体" w:eastAsia="宋体" w:cs="宋体"/>
          <w:sz w:val="24"/>
          <w:szCs w:val="24"/>
        </w:rPr>
        <w:t>安顺还是苗族、布依族、仡佬族等少数民族的聚居地。少数民族的饮食传统——苗族的酸汤、布依族的五色花米饭、仡佬族的油茶——与汉族饮食相互影响、彼此借鉴，形成了安顺"多元一体"的美食格局。</w:t>
      </w:r>
    </w:p>
    <w:p w14:paraId="2AC8A0F4">
      <w:pPr>
        <w:pStyle w:val="4"/>
        <w:spacing w:before="300" w:after="200"/>
      </w:pPr>
      <w:bookmarkStart w:id="6" w:name="_Toc23018"/>
      <w:r>
        <w:rPr>
          <w:rFonts w:ascii="黑体" w:hAnsi="黑体" w:eastAsia="黑体" w:cs="黑体"/>
          <w:b/>
          <w:bCs/>
          <w:color w:val="000000"/>
          <w:sz w:val="26"/>
          <w:szCs w:val="26"/>
        </w:rPr>
        <w:t>1.1.3 屯堡饮食：六百年的江淮记忆</w:t>
      </w:r>
      <w:bookmarkEnd w:id="6"/>
    </w:p>
    <w:p w14:paraId="42798E84">
      <w:pPr>
        <w:spacing w:after="120" w:line="360" w:lineRule="auto"/>
        <w:jc w:val="both"/>
      </w:pPr>
      <w:r>
        <w:rPr>
          <w:rFonts w:ascii="宋体" w:hAnsi="宋体" w:eastAsia="宋体" w:cs="宋体"/>
          <w:sz w:val="24"/>
          <w:szCs w:val="24"/>
        </w:rPr>
        <w:t>屯堡饮食是安顺美食最具辨识度的组成部分。六百年前，来自安徽、江苏、江西的屯军将江南的烹饪技艺带到了黔中，经过六个世纪的传承与本土化调适，形成了"江南底子、黔中风味"的独特体系。</w:t>
      </w:r>
    </w:p>
    <w:p w14:paraId="78EAC12B">
      <w:pPr>
        <w:spacing w:after="120" w:line="360" w:lineRule="auto"/>
        <w:jc w:val="both"/>
      </w:pPr>
      <w:r>
        <w:rPr>
          <w:rFonts w:ascii="宋体" w:hAnsi="宋体" w:eastAsia="宋体" w:cs="宋体"/>
          <w:sz w:val="24"/>
          <w:szCs w:val="24"/>
        </w:rPr>
        <w:t>屯堡饮食的核心特征包括：善用腌制和发酵——腊肉、血豆腐、糟辣椒、盐菜等腌制食品是屯堡饮食的基石；注重火候与功夫——屯堡菜讲究文火慢炖，如鸡辣子需煨制数小时使鸡肉酥烂入味；咸鲜微辣——不同于川菜的麻辣和湘菜的香辣，屯堡菜的辣是含蓄的，以咸鲜打底，以辣提味；宴席讲究——"八大碗"有固定的菜品组合和上菜顺序，体现了屯堡人的饮食礼仪。</w:t>
      </w:r>
    </w:p>
    <w:p w14:paraId="6FCA60D9">
      <w:pPr>
        <w:pStyle w:val="3"/>
        <w:spacing w:before="300" w:after="200"/>
      </w:pPr>
      <w:bookmarkStart w:id="7" w:name="_Toc8754"/>
      <w:r>
        <w:rPr>
          <w:rFonts w:ascii="黑体" w:hAnsi="黑体" w:eastAsia="黑体" w:cs="黑体"/>
          <w:b/>
          <w:bCs/>
          <w:color w:val="000000"/>
          <w:sz w:val="28"/>
          <w:szCs w:val="28"/>
        </w:rPr>
        <w:t>1.2 安顺美食文化的核心特征</w:t>
      </w:r>
      <w:bookmarkEnd w:id="7"/>
    </w:p>
    <w:p w14:paraId="114FE4C9">
      <w:pPr>
        <w:pStyle w:val="4"/>
        <w:spacing w:before="300" w:after="200"/>
      </w:pPr>
      <w:bookmarkStart w:id="8" w:name="_Toc21345"/>
      <w:r>
        <w:rPr>
          <w:rFonts w:ascii="黑体" w:hAnsi="黑体" w:eastAsia="黑体" w:cs="黑体"/>
          <w:b/>
          <w:bCs/>
          <w:color w:val="000000"/>
          <w:sz w:val="26"/>
          <w:szCs w:val="26"/>
        </w:rPr>
        <w:t>1.2.1 "小吃过街调"：安顺的街头美食哲学</w:t>
      </w:r>
      <w:bookmarkEnd w:id="8"/>
    </w:p>
    <w:p w14:paraId="155EE166">
      <w:pPr>
        <w:spacing w:after="120" w:line="360" w:lineRule="auto"/>
        <w:jc w:val="both"/>
      </w:pPr>
      <w:r>
        <w:rPr>
          <w:rFonts w:ascii="宋体" w:hAnsi="宋体" w:eastAsia="宋体" w:cs="宋体"/>
          <w:sz w:val="24"/>
          <w:szCs w:val="24"/>
        </w:rPr>
        <w:t>"过街调"是安顺特有的饮食文化概念，指在逛街过程中边走边吃的各种小吃。安顺人常说"小吃过街调，大菜八大碗"，这句话精准概括了安顺美食的两个维度：日常的街头小吃和正式的宴席大菜。</w:t>
      </w:r>
    </w:p>
    <w:p w14:paraId="2E52E962">
      <w:pPr>
        <w:spacing w:after="120" w:line="360" w:lineRule="auto"/>
        <w:jc w:val="both"/>
      </w:pPr>
      <w:r>
        <w:rPr>
          <w:rFonts w:ascii="宋体" w:hAnsi="宋体" w:eastAsia="宋体" w:cs="宋体"/>
          <w:sz w:val="24"/>
          <w:szCs w:val="24"/>
        </w:rPr>
        <w:t>"过街调"的精髓在于"逛吃"——不设固定目的地，沿着老街边走边看边吃。顾府街、宋官巷、儒林路是安顺最著名的"过街调"集中地。在这些老街上，裹卷、豆腐圆子、冲冲糕、油炸粑稀饭、荞凉粉、水晶凉粉等数十种小吃摊位鳞次栉比，花二三十元就能品尝四五种不同风味。</w:t>
      </w:r>
    </w:p>
    <w:p w14:paraId="5F3F4FCB">
      <w:pPr>
        <w:spacing w:after="120" w:line="360" w:lineRule="auto"/>
        <w:jc w:val="both"/>
      </w:pPr>
      <w:r>
        <w:rPr>
          <w:rFonts w:ascii="宋体" w:hAnsi="宋体" w:eastAsia="宋体" w:cs="宋体"/>
          <w:sz w:val="24"/>
          <w:szCs w:val="24"/>
        </w:rPr>
        <w:t>"过街调"不仅是一种饮食方式，更是一种生活方式和文化景观。它体现了安顺人"安逸"的生活态度——不赶时间，享受过程，用舌尖丈量城市的温度。</w:t>
      </w:r>
    </w:p>
    <w:p w14:paraId="1E62D122">
      <w:pPr>
        <w:pStyle w:val="4"/>
        <w:spacing w:before="300" w:after="200"/>
      </w:pPr>
      <w:bookmarkStart w:id="9" w:name="_Toc24819"/>
      <w:r>
        <w:rPr>
          <w:rFonts w:ascii="黑体" w:hAnsi="黑体" w:eastAsia="黑体" w:cs="黑体"/>
          <w:b/>
          <w:bCs/>
          <w:color w:val="000000"/>
          <w:sz w:val="26"/>
          <w:szCs w:val="26"/>
        </w:rPr>
        <w:t>1.2.2 "屯堡八大碗"：宴席文化的活态传承</w:t>
      </w:r>
      <w:bookmarkEnd w:id="9"/>
    </w:p>
    <w:p w14:paraId="02060C86">
      <w:pPr>
        <w:spacing w:after="120" w:line="360" w:lineRule="auto"/>
        <w:jc w:val="both"/>
      </w:pPr>
      <w:r>
        <w:rPr>
          <w:rFonts w:ascii="宋体" w:hAnsi="宋体" w:eastAsia="宋体" w:cs="宋体"/>
          <w:sz w:val="24"/>
          <w:szCs w:val="24"/>
        </w:rPr>
        <w:t>"八大碗"是屯堡宴席的标准配置，也是安顺最具仪式感的饮食传统。传统的"八大碗"包括：鸡（炖全鸡或鸡辣子）、鸭（红烧鸭或酸汤鸭）、鱼（糟辣鱼或清蒸鱼）、肉（盐菜肉或粉蒸肉）、豆腐（血豆腐或家常豆腐）、蔬菜（时令蔬菜）、汤（排骨汤或酸菜汤）、甜品（八宝饭或甜酒粑）。</w:t>
      </w:r>
    </w:p>
    <w:p w14:paraId="63DA3A52">
      <w:pPr>
        <w:spacing w:after="120" w:line="360" w:lineRule="auto"/>
        <w:jc w:val="both"/>
      </w:pPr>
      <w:r>
        <w:rPr>
          <w:rFonts w:ascii="宋体" w:hAnsi="宋体" w:eastAsia="宋体" w:cs="宋体"/>
          <w:sz w:val="24"/>
          <w:szCs w:val="24"/>
        </w:rPr>
        <w:t>"八大碗"不仅是一桌菜，更是一套完整的饮食礼仪体系。菜品的摆放有固定位置，上菜有先后顺序，座位有长幼尊卑。主菜居中，配菜环绕；先上冷盘后上热菜，先上咸的后上甜的。"八大碗"承载着屯堡人的待客之道和家族秩序，是屯堡饮食文化的集中体现。</w:t>
      </w:r>
    </w:p>
    <w:p w14:paraId="1AAB989C">
      <w:pPr>
        <w:pStyle w:val="4"/>
        <w:spacing w:before="300" w:after="200"/>
      </w:pPr>
      <w:bookmarkStart w:id="10" w:name="_Toc22355"/>
      <w:r>
        <w:rPr>
          <w:rFonts w:ascii="黑体" w:hAnsi="黑体" w:eastAsia="黑体" w:cs="黑体"/>
          <w:b/>
          <w:bCs/>
          <w:color w:val="000000"/>
          <w:sz w:val="26"/>
          <w:szCs w:val="26"/>
        </w:rPr>
        <w:t>1.2.3 酸辣鲜香：安顺风味的味型特征</w:t>
      </w:r>
      <w:bookmarkEnd w:id="10"/>
    </w:p>
    <w:p w14:paraId="4395F30F">
      <w:pPr>
        <w:spacing w:after="120" w:line="360" w:lineRule="auto"/>
        <w:jc w:val="both"/>
      </w:pPr>
      <w:r>
        <w:rPr>
          <w:rFonts w:ascii="宋体" w:hAnsi="宋体" w:eastAsia="宋体" w:cs="宋体"/>
          <w:sz w:val="24"/>
          <w:szCs w:val="24"/>
        </w:rPr>
        <w:t>安顺美食的味型特征可概括为"酸辣鲜香"四个字。</w:t>
      </w:r>
    </w:p>
    <w:p w14:paraId="138BEA38">
      <w:pPr>
        <w:spacing w:after="120" w:line="360" w:lineRule="auto"/>
        <w:jc w:val="both"/>
      </w:pPr>
      <w:r>
        <w:rPr>
          <w:rFonts w:ascii="宋体" w:hAnsi="宋体" w:eastAsia="宋体" w:cs="宋体"/>
          <w:b/>
          <w:bCs/>
          <w:sz w:val="24"/>
          <w:szCs w:val="24"/>
        </w:rPr>
        <w:t>酸。</w:t>
      </w:r>
      <w:r>
        <w:rPr>
          <w:rFonts w:ascii="宋体" w:hAnsi="宋体" w:eastAsia="宋体" w:cs="宋体"/>
          <w:sz w:val="24"/>
          <w:szCs w:val="24"/>
        </w:rPr>
        <w:t xml:space="preserve"> 安顺的酸不同于山西的醋酸，也不同于贵州苗族的酸汤酸，而是一种融合了发酵酸和食材本味的复合酸。糟辣椒的酸、盐菜的酸、酸菜豆米的酸，各有层次、各具特色。</w:t>
      </w:r>
    </w:p>
    <w:p w14:paraId="6123F48D">
      <w:pPr>
        <w:spacing w:after="120" w:line="360" w:lineRule="auto"/>
        <w:jc w:val="both"/>
      </w:pPr>
      <w:r>
        <w:rPr>
          <w:rFonts w:ascii="宋体" w:hAnsi="宋体" w:eastAsia="宋体" w:cs="宋体"/>
          <w:b/>
          <w:bCs/>
          <w:sz w:val="24"/>
          <w:szCs w:val="24"/>
        </w:rPr>
        <w:t>辣。</w:t>
      </w:r>
      <w:r>
        <w:rPr>
          <w:rFonts w:ascii="宋体" w:hAnsi="宋体" w:eastAsia="宋体" w:cs="宋体"/>
          <w:sz w:val="24"/>
          <w:szCs w:val="24"/>
        </w:rPr>
        <w:t xml:space="preserve"> 安顺的辣是"香辣"而非"麻辣"。糟辣椒和糍粑辣椒是安顺辣味的核心调味品，它们经过发酵或炒制，辣味醇厚不刺激，与食材本味和谐共生。</w:t>
      </w:r>
    </w:p>
    <w:p w14:paraId="17F84346">
      <w:pPr>
        <w:spacing w:after="120" w:line="360" w:lineRule="auto"/>
        <w:jc w:val="both"/>
      </w:pPr>
      <w:r>
        <w:rPr>
          <w:rFonts w:ascii="宋体" w:hAnsi="宋体" w:eastAsia="宋体" w:cs="宋体"/>
          <w:b/>
          <w:bCs/>
          <w:sz w:val="24"/>
          <w:szCs w:val="24"/>
        </w:rPr>
        <w:t>鲜。</w:t>
      </w:r>
      <w:r>
        <w:rPr>
          <w:rFonts w:ascii="宋体" w:hAnsi="宋体" w:eastAsia="宋体" w:cs="宋体"/>
          <w:sz w:val="24"/>
          <w:szCs w:val="24"/>
        </w:rPr>
        <w:t xml:space="preserve"> 安顺地处黔中，山清水秀，食材新鲜。屯堡菜讲究食材本味，调味不过度，追求"鲜而不腥、咸而不齁"的境界。</w:t>
      </w:r>
    </w:p>
    <w:p w14:paraId="1ED14C0F">
      <w:pPr>
        <w:spacing w:after="120" w:line="360" w:lineRule="auto"/>
        <w:jc w:val="both"/>
      </w:pPr>
      <w:r>
        <w:rPr>
          <w:rFonts w:ascii="宋体" w:hAnsi="宋体" w:eastAsia="宋体" w:cs="宋体"/>
          <w:b/>
          <w:bCs/>
          <w:sz w:val="24"/>
          <w:szCs w:val="24"/>
        </w:rPr>
        <w:t>香。</w:t>
      </w:r>
      <w:r>
        <w:rPr>
          <w:rFonts w:ascii="宋体" w:hAnsi="宋体" w:eastAsia="宋体" w:cs="宋体"/>
          <w:sz w:val="24"/>
          <w:szCs w:val="24"/>
        </w:rPr>
        <w:t xml:space="preserve"> 腊肉的烟熏香、鸡辣子的煨炖香、破酥包的麦香、冲冲糕的米香——安顺美食的香气层次丰富，令人食欲大开。</w:t>
      </w:r>
    </w:p>
    <w:p w14:paraId="02965158">
      <w:pPr>
        <w:pStyle w:val="3"/>
        <w:spacing w:before="300" w:after="200"/>
      </w:pPr>
      <w:bookmarkStart w:id="11" w:name="_Toc20383"/>
      <w:r>
        <w:rPr>
          <w:rFonts w:ascii="黑体" w:hAnsi="黑体" w:eastAsia="黑体" w:cs="黑体"/>
          <w:b/>
          <w:bCs/>
          <w:color w:val="000000"/>
          <w:sz w:val="28"/>
          <w:szCs w:val="28"/>
        </w:rPr>
        <w:t>1.3 安顺美食的地理分布</w:t>
      </w:r>
      <w:bookmarkEnd w:id="11"/>
    </w:p>
    <w:p w14:paraId="5C88EBF9">
      <w:pPr>
        <w:pStyle w:val="4"/>
        <w:spacing w:before="300" w:after="200"/>
      </w:pPr>
      <w:bookmarkStart w:id="12" w:name="_Toc27236"/>
      <w:r>
        <w:rPr>
          <w:rFonts w:ascii="黑体" w:hAnsi="黑体" w:eastAsia="黑体" w:cs="黑体"/>
          <w:b/>
          <w:bCs/>
          <w:color w:val="000000"/>
          <w:sz w:val="26"/>
          <w:szCs w:val="26"/>
        </w:rPr>
        <w:t>1.3.1 安顺古城美食圈</w:t>
      </w:r>
      <w:bookmarkEnd w:id="12"/>
    </w:p>
    <w:p w14:paraId="59810CE8">
      <w:pPr>
        <w:spacing w:after="120" w:line="360" w:lineRule="auto"/>
        <w:jc w:val="both"/>
      </w:pPr>
      <w:r>
        <w:rPr>
          <w:rFonts w:ascii="宋体" w:hAnsi="宋体" w:eastAsia="宋体" w:cs="宋体"/>
          <w:sz w:val="24"/>
          <w:szCs w:val="24"/>
        </w:rPr>
        <w:t>以安顺古城历史文化街区为核心，涵盖顾府街、宋官巷、儒林路、图书路等老街，是安顺美食最集中的区域。这里汇集了数十家老字号和上百个小吃摊位，是"小吃过街调"的最佳体验地。</w:t>
      </w:r>
    </w:p>
    <w:p w14:paraId="2793AA37">
      <w:pPr>
        <w:spacing w:after="120" w:line="360" w:lineRule="auto"/>
        <w:jc w:val="both"/>
      </w:pPr>
      <w:r>
        <w:rPr>
          <w:rFonts w:ascii="宋体" w:hAnsi="宋体" w:eastAsia="宋体" w:cs="宋体"/>
          <w:sz w:val="24"/>
          <w:szCs w:val="24"/>
        </w:rPr>
        <w:t>代表性美食：何记裹卷、轿子山破酥包、陈记夺夺粉、王记豆腐圆子、冲冲糕、荞凉粉等。</w:t>
      </w:r>
    </w:p>
    <w:p w14:paraId="256A8680">
      <w:pPr>
        <w:pStyle w:val="4"/>
        <w:spacing w:before="300" w:after="200"/>
      </w:pPr>
      <w:bookmarkStart w:id="13" w:name="_Toc3401"/>
      <w:r>
        <w:rPr>
          <w:rFonts w:ascii="黑体" w:hAnsi="黑体" w:eastAsia="黑体" w:cs="黑体"/>
          <w:b/>
          <w:bCs/>
          <w:color w:val="000000"/>
          <w:sz w:val="26"/>
          <w:szCs w:val="26"/>
        </w:rPr>
        <w:t>1.3.2 屯堡村寨美食线</w:t>
      </w:r>
      <w:bookmarkEnd w:id="13"/>
    </w:p>
    <w:p w14:paraId="6937CB9B">
      <w:pPr>
        <w:spacing w:after="120" w:line="360" w:lineRule="auto"/>
        <w:jc w:val="both"/>
      </w:pPr>
      <w:r>
        <w:rPr>
          <w:rFonts w:ascii="宋体" w:hAnsi="宋体" w:eastAsia="宋体" w:cs="宋体"/>
          <w:sz w:val="24"/>
          <w:szCs w:val="24"/>
        </w:rPr>
        <w:t>沿天龙屯堡—本寨—云山屯—鲍家屯—旧州古镇一线，分布着正宗的屯堡饮食。在这些村寨，游客可以在百年老宅中品尝地道的"八大碗"，体验屯堡人的饮食习俗。</w:t>
      </w:r>
    </w:p>
    <w:p w14:paraId="047F298D">
      <w:pPr>
        <w:spacing w:after="120" w:line="360" w:lineRule="auto"/>
        <w:jc w:val="both"/>
      </w:pPr>
      <w:r>
        <w:rPr>
          <w:rFonts w:ascii="宋体" w:hAnsi="宋体" w:eastAsia="宋体" w:cs="宋体"/>
          <w:sz w:val="24"/>
          <w:szCs w:val="24"/>
        </w:rPr>
        <w:t>代表性美食：屯堡腊肉血豆腐、鸡辣子、盐菜肉、糟辣椒炒肉、屯堡糍粑等。</w:t>
      </w:r>
    </w:p>
    <w:p w14:paraId="687A2B72">
      <w:pPr>
        <w:pStyle w:val="4"/>
        <w:spacing w:before="300" w:after="200"/>
      </w:pPr>
      <w:bookmarkStart w:id="14" w:name="_Toc4210"/>
      <w:r>
        <w:rPr>
          <w:rFonts w:ascii="黑体" w:hAnsi="黑体" w:eastAsia="黑体" w:cs="黑体"/>
          <w:b/>
          <w:bCs/>
          <w:color w:val="000000"/>
          <w:sz w:val="26"/>
          <w:szCs w:val="26"/>
        </w:rPr>
        <w:t>1.3.3 黄果树-龙宫旅游美食带</w:t>
      </w:r>
      <w:bookmarkEnd w:id="14"/>
    </w:p>
    <w:p w14:paraId="43ABBE06">
      <w:pPr>
        <w:spacing w:after="120" w:line="360" w:lineRule="auto"/>
        <w:jc w:val="both"/>
      </w:pPr>
      <w:r>
        <w:rPr>
          <w:rFonts w:ascii="宋体" w:hAnsi="宋体" w:eastAsia="宋体" w:cs="宋体"/>
          <w:sz w:val="24"/>
          <w:szCs w:val="24"/>
        </w:rPr>
        <w:t>黄果树瀑布和龙宫景区周边的餐饮以旅游接待为主，融合了安顺本地风味和全国各地游客的口味需求。近年来，景区周边涌现出一批品质较高的特色餐厅，将安顺传统美食进行现代化改良和精致化呈现。</w:t>
      </w:r>
    </w:p>
    <w:p w14:paraId="5FE13FF3">
      <w:pPr>
        <w:pStyle w:val="4"/>
        <w:spacing w:before="300" w:after="200"/>
      </w:pPr>
      <w:bookmarkStart w:id="15" w:name="_Toc13085"/>
      <w:r>
        <w:rPr>
          <w:rFonts w:ascii="黑体" w:hAnsi="黑体" w:eastAsia="黑体" w:cs="黑体"/>
          <w:b/>
          <w:bCs/>
          <w:color w:val="000000"/>
          <w:sz w:val="26"/>
          <w:szCs w:val="26"/>
        </w:rPr>
        <w:t>1.3.4 各县特色美食分布</w:t>
      </w:r>
      <w:bookmarkEnd w:id="15"/>
    </w:p>
    <w:p w14:paraId="37730C43">
      <w:pPr>
        <w:spacing w:after="120" w:line="360" w:lineRule="auto"/>
        <w:jc w:val="both"/>
      </w:pPr>
      <w:r>
        <w:rPr>
          <w:rFonts w:ascii="宋体" w:hAnsi="宋体" w:eastAsia="宋体" w:cs="宋体"/>
          <w:b/>
          <w:bCs/>
          <w:sz w:val="24"/>
          <w:szCs w:val="24"/>
        </w:rPr>
        <w:t>镇宁。</w:t>
      </w:r>
      <w:r>
        <w:rPr>
          <w:rFonts w:ascii="宋体" w:hAnsi="宋体" w:eastAsia="宋体" w:cs="宋体"/>
          <w:sz w:val="24"/>
          <w:szCs w:val="24"/>
        </w:rPr>
        <w:t xml:space="preserve"> 布依族五色花米饭、镇宁波波糖、狗肉火锅。</w:t>
      </w:r>
    </w:p>
    <w:p w14:paraId="3530F024">
      <w:pPr>
        <w:spacing w:after="120" w:line="360" w:lineRule="auto"/>
        <w:jc w:val="both"/>
      </w:pPr>
      <w:r>
        <w:rPr>
          <w:rFonts w:ascii="宋体" w:hAnsi="宋体" w:eastAsia="宋体" w:cs="宋体"/>
          <w:b/>
          <w:bCs/>
          <w:sz w:val="24"/>
          <w:szCs w:val="24"/>
        </w:rPr>
        <w:t>关岭。</w:t>
      </w:r>
      <w:r>
        <w:rPr>
          <w:rFonts w:ascii="宋体" w:hAnsi="宋体" w:eastAsia="宋体" w:cs="宋体"/>
          <w:sz w:val="24"/>
          <w:szCs w:val="24"/>
        </w:rPr>
        <w:t xml:space="preserve"> 关岭牛肉、花江狗肉、断桥青椒鱼。</w:t>
      </w:r>
    </w:p>
    <w:p w14:paraId="2ECEF75A">
      <w:pPr>
        <w:spacing w:after="120" w:line="360" w:lineRule="auto"/>
        <w:jc w:val="both"/>
      </w:pPr>
      <w:r>
        <w:rPr>
          <w:rFonts w:ascii="宋体" w:hAnsi="宋体" w:eastAsia="宋体" w:cs="宋体"/>
          <w:b/>
          <w:bCs/>
          <w:sz w:val="24"/>
          <w:szCs w:val="24"/>
        </w:rPr>
        <w:t>紫云。</w:t>
      </w:r>
      <w:r>
        <w:rPr>
          <w:rFonts w:ascii="宋体" w:hAnsi="宋体" w:eastAsia="宋体" w:cs="宋体"/>
          <w:sz w:val="24"/>
          <w:szCs w:val="24"/>
        </w:rPr>
        <w:t xml:space="preserve"> 苗族酸汤鱼、紫云红薯粉、格凸河烤全羊。</w:t>
      </w:r>
    </w:p>
    <w:p w14:paraId="3F4706BA">
      <w:pPr>
        <w:spacing w:after="120" w:line="360" w:lineRule="auto"/>
        <w:jc w:val="both"/>
      </w:pPr>
      <w:r>
        <w:rPr>
          <w:rFonts w:ascii="宋体" w:hAnsi="宋体" w:eastAsia="宋体" w:cs="宋体"/>
          <w:b/>
          <w:bCs/>
          <w:sz w:val="24"/>
          <w:szCs w:val="24"/>
        </w:rPr>
        <w:t>普定。</w:t>
      </w:r>
      <w:r>
        <w:rPr>
          <w:rFonts w:ascii="宋体" w:hAnsi="宋体" w:eastAsia="宋体" w:cs="宋体"/>
          <w:sz w:val="24"/>
          <w:szCs w:val="24"/>
        </w:rPr>
        <w:t xml:space="preserve"> 普定荞酥、穿洞豆腐果、化处腊肉。</w:t>
      </w:r>
    </w:p>
    <w:p w14:paraId="4C5EEF92">
      <w:pPr>
        <w:pStyle w:val="3"/>
        <w:spacing w:before="300" w:after="200"/>
      </w:pPr>
      <w:bookmarkStart w:id="16" w:name="_Toc14230"/>
      <w:r>
        <w:rPr>
          <w:rFonts w:ascii="黑体" w:hAnsi="黑体" w:eastAsia="黑体" w:cs="黑体"/>
          <w:b/>
          <w:bCs/>
          <w:color w:val="000000"/>
          <w:sz w:val="28"/>
          <w:szCs w:val="28"/>
        </w:rPr>
        <w:t>1.4 安顺美食的时代机遇</w:t>
      </w:r>
      <w:bookmarkEnd w:id="16"/>
    </w:p>
    <w:p w14:paraId="76020C18">
      <w:pPr>
        <w:pStyle w:val="4"/>
        <w:spacing w:before="300" w:after="200"/>
      </w:pPr>
      <w:bookmarkStart w:id="17" w:name="_Toc20974"/>
      <w:r>
        <w:rPr>
          <w:rFonts w:ascii="黑体" w:hAnsi="黑体" w:eastAsia="黑体" w:cs="黑体"/>
          <w:b/>
          <w:bCs/>
          <w:color w:val="000000"/>
          <w:sz w:val="26"/>
          <w:szCs w:val="26"/>
        </w:rPr>
        <w:t>1.4.1 "必吃榜"带来的关注度</w:t>
      </w:r>
      <w:bookmarkEnd w:id="17"/>
    </w:p>
    <w:p w14:paraId="524C682E">
      <w:pPr>
        <w:spacing w:after="120" w:line="360" w:lineRule="auto"/>
        <w:jc w:val="both"/>
      </w:pPr>
      <w:r>
        <w:rPr>
          <w:rFonts w:ascii="宋体" w:hAnsi="宋体" w:eastAsia="宋体" w:cs="宋体"/>
          <w:sz w:val="24"/>
          <w:szCs w:val="24"/>
        </w:rPr>
        <w:t>2026年安顺首次入选大众点评"必吃榜"，标志着安顺美食从地方品牌走向全国品牌。必吃榜的评选机制以用户真实评价为基础，代表了消费者的自发认可，其公信力和传播力远超官方评选。</w:t>
      </w:r>
    </w:p>
    <w:p w14:paraId="0D99B180">
      <w:pPr>
        <w:spacing w:after="120" w:line="360" w:lineRule="auto"/>
        <w:jc w:val="both"/>
      </w:pPr>
      <w:r>
        <w:rPr>
          <w:rFonts w:ascii="宋体" w:hAnsi="宋体" w:eastAsia="宋体" w:cs="宋体"/>
          <w:sz w:val="24"/>
          <w:szCs w:val="24"/>
        </w:rPr>
        <w:t>必吃榜效应已经在安顺显现：入选后一周内，安顺餐饮搜索量同比增长超过200%，顾府街周末客流量翻倍，"安顺美食"在抖音和小红书的话题播放量快速增长。</w:t>
      </w:r>
    </w:p>
    <w:p w14:paraId="7E992668">
      <w:pPr>
        <w:pStyle w:val="4"/>
        <w:spacing w:before="300" w:after="200"/>
      </w:pPr>
      <w:bookmarkStart w:id="18" w:name="_Toc1035"/>
      <w:r>
        <w:rPr>
          <w:rFonts w:ascii="黑体" w:hAnsi="黑体" w:eastAsia="黑体" w:cs="黑体"/>
          <w:b/>
          <w:bCs/>
          <w:color w:val="000000"/>
          <w:sz w:val="26"/>
          <w:szCs w:val="26"/>
        </w:rPr>
        <w:t>1.4.2 美食旅游的政策推动</w:t>
      </w:r>
      <w:bookmarkEnd w:id="18"/>
    </w:p>
    <w:p w14:paraId="5A86CC6F">
      <w:pPr>
        <w:spacing w:after="120" w:line="360" w:lineRule="auto"/>
        <w:jc w:val="both"/>
      </w:pPr>
      <w:r>
        <w:rPr>
          <w:rFonts w:ascii="宋体" w:hAnsi="宋体" w:eastAsia="宋体" w:cs="宋体"/>
          <w:sz w:val="24"/>
          <w:szCs w:val="24"/>
        </w:rPr>
        <w:t>安顺市高度重视美食旅游发展。2025-2026年，安顺市文旅局、商务局等部门联合推动美食旅游融合发展，开展"屯堡八大碗·安顺美食汇"寻味大赏活动，支持打造美食街区，培育美食品牌。安顺市人大代表多次提出美食旅游融合发展建议，得到政府部门的积极回应和落实。</w:t>
      </w:r>
    </w:p>
    <w:p w14:paraId="6E756FFF">
      <w:pPr>
        <w:pStyle w:val="4"/>
        <w:spacing w:before="300" w:after="200"/>
      </w:pPr>
      <w:bookmarkStart w:id="19" w:name="_Toc16627"/>
      <w:r>
        <w:rPr>
          <w:rFonts w:ascii="黑体" w:hAnsi="黑体" w:eastAsia="黑体" w:cs="黑体"/>
          <w:b/>
          <w:bCs/>
          <w:color w:val="000000"/>
          <w:sz w:val="26"/>
          <w:szCs w:val="26"/>
        </w:rPr>
        <w:t>1.4.3 数字化传播的新机遇</w:t>
      </w:r>
      <w:bookmarkEnd w:id="19"/>
    </w:p>
    <w:p w14:paraId="7C8A8ADF">
      <w:pPr>
        <w:spacing w:after="120" w:line="360" w:lineRule="auto"/>
        <w:jc w:val="both"/>
      </w:pPr>
      <w:r>
        <w:rPr>
          <w:rFonts w:ascii="宋体" w:hAnsi="宋体" w:eastAsia="宋体" w:cs="宋体"/>
          <w:sz w:val="24"/>
          <w:szCs w:val="24"/>
        </w:rPr>
        <w:t>短视频、直播、社交媒体等数字传播渠道为安顺美食的品牌化提供了前所未有的机遇。过去，安顺美食只能通过"口口相传"建立口碑；现在，一条爆款短视频可以在24小时内触达千万用户。数字化传播正在改变安顺美食品牌的成长路径——从"百年老店"到"网红品牌"，从"本地口碑"到"全国知名度"。</w:t>
      </w:r>
    </w:p>
    <w:p w14:paraId="67B3969C">
      <w:pPr>
        <w:pStyle w:val="3"/>
        <w:spacing w:before="300" w:after="200"/>
      </w:pPr>
      <w:bookmarkStart w:id="20" w:name="_Toc19569"/>
      <w:r>
        <w:rPr>
          <w:rFonts w:ascii="黑体" w:hAnsi="黑体" w:eastAsia="黑体" w:cs="黑体"/>
          <w:b/>
          <w:bCs/>
          <w:color w:val="000000"/>
          <w:sz w:val="28"/>
          <w:szCs w:val="28"/>
        </w:rPr>
        <w:t>本章小结</w:t>
      </w:r>
      <w:bookmarkEnd w:id="20"/>
    </w:p>
    <w:p w14:paraId="2DF1D019">
      <w:pPr>
        <w:spacing w:after="120" w:line="360" w:lineRule="auto"/>
        <w:jc w:val="both"/>
      </w:pPr>
      <w:r>
        <w:rPr>
          <w:rFonts w:ascii="宋体" w:hAnsi="宋体" w:eastAsia="宋体" w:cs="宋体"/>
          <w:sz w:val="24"/>
          <w:szCs w:val="24"/>
        </w:rPr>
        <w:t>安顺美食文化是地理环境、历史积淀和多元文化交融的产物。屯堡饮食传承了六百年的江淮烹饪技艺，少数民族饮食增添了多元风味，"小吃过街调"体现了安顺人安逸的生活态度。安顺美食以"酸辣鲜香"为味型特征，以古城美食圈、屯堡村寨美食线和黄果树旅游美食带为空间分布。必吃榜入选、政策推动和数字化传播为安顺美食旅游发展带来了前所未有的机遇。</w:t>
      </w:r>
    </w:p>
    <w:p w14:paraId="376B8314">
      <w:pPr>
        <w:pStyle w:val="3"/>
        <w:spacing w:before="300" w:after="200"/>
      </w:pPr>
      <w:bookmarkStart w:id="21" w:name="_Toc28550"/>
      <w:r>
        <w:rPr>
          <w:rFonts w:ascii="黑体" w:hAnsi="黑体" w:eastAsia="黑体" w:cs="黑体"/>
          <w:b/>
          <w:bCs/>
          <w:color w:val="000000"/>
          <w:sz w:val="28"/>
          <w:szCs w:val="28"/>
        </w:rPr>
        <w:t>思考与练习</w:t>
      </w:r>
      <w:bookmarkEnd w:id="21"/>
    </w:p>
    <w:p w14:paraId="1C2CE670">
      <w:pPr>
        <w:pStyle w:val="19"/>
        <w:numPr>
          <w:ilvl w:val="0"/>
          <w:numId w:val="2"/>
        </w:numPr>
        <w:spacing w:after="60" w:line="340" w:lineRule="auto"/>
      </w:pPr>
      <w:r>
        <w:rPr>
          <w:rFonts w:ascii="宋体" w:hAnsi="宋体" w:eastAsia="宋体" w:cs="宋体"/>
          <w:sz w:val="24"/>
          <w:szCs w:val="24"/>
        </w:rPr>
        <w:t>分析安顺"小吃过街调"文化形成的地理和历史原因。</w:t>
      </w:r>
    </w:p>
    <w:p w14:paraId="0B59F80C">
      <w:pPr>
        <w:pStyle w:val="19"/>
        <w:numPr>
          <w:ilvl w:val="0"/>
          <w:numId w:val="2"/>
        </w:numPr>
        <w:spacing w:after="60" w:line="340" w:lineRule="auto"/>
      </w:pPr>
      <w:r>
        <w:rPr>
          <w:rFonts w:ascii="宋体" w:hAnsi="宋体" w:eastAsia="宋体" w:cs="宋体"/>
          <w:sz w:val="24"/>
          <w:szCs w:val="24"/>
        </w:rPr>
        <w:t>比较屯堡饮食与江淮饮食的异同，说明本土化调适的具体表现。</w:t>
      </w:r>
    </w:p>
    <w:p w14:paraId="5516D069">
      <w:pPr>
        <w:pStyle w:val="19"/>
        <w:numPr>
          <w:ilvl w:val="0"/>
          <w:numId w:val="2"/>
        </w:numPr>
        <w:spacing w:after="60" w:line="340" w:lineRule="auto"/>
      </w:pPr>
      <w:r>
        <w:rPr>
          <w:rFonts w:ascii="宋体" w:hAnsi="宋体" w:eastAsia="宋体" w:cs="宋体"/>
          <w:sz w:val="24"/>
          <w:szCs w:val="24"/>
        </w:rPr>
        <w:t>绘制安顺美食地理分布图，标注各区域代表性美食。</w:t>
      </w:r>
    </w:p>
    <w:p w14:paraId="1E4E6C26">
      <w:pPr>
        <w:pStyle w:val="19"/>
        <w:numPr>
          <w:ilvl w:val="0"/>
          <w:numId w:val="2"/>
        </w:numPr>
        <w:spacing w:after="60" w:line="340" w:lineRule="auto"/>
      </w:pPr>
      <w:r>
        <w:rPr>
          <w:rFonts w:ascii="宋体" w:hAnsi="宋体" w:eastAsia="宋体" w:cs="宋体"/>
          <w:sz w:val="24"/>
          <w:szCs w:val="24"/>
        </w:rPr>
        <w:t>讨论："必吃榜"对地方美食品牌化的推动作用有多大？</w:t>
      </w:r>
    </w:p>
    <w:p w14:paraId="62067600">
      <w:pPr>
        <w:pStyle w:val="19"/>
        <w:numPr>
          <w:ilvl w:val="0"/>
          <w:numId w:val="2"/>
        </w:numPr>
        <w:spacing w:after="60" w:line="340" w:lineRule="auto"/>
      </w:pPr>
      <w:r>
        <w:rPr>
          <w:rFonts w:ascii="宋体" w:hAnsi="宋体" w:eastAsia="宋体" w:cs="宋体"/>
          <w:sz w:val="24"/>
          <w:szCs w:val="24"/>
        </w:rPr>
        <w:t>实地体验安顺"过街调"，撰写一篇美食游记。</w:t>
      </w:r>
    </w:p>
    <w:p w14:paraId="216248F1">
      <w:pPr>
        <w:pStyle w:val="3"/>
        <w:spacing w:before="300" w:after="200"/>
      </w:pPr>
      <w:bookmarkStart w:id="22" w:name="_Toc20744"/>
      <w:r>
        <w:rPr>
          <w:rFonts w:ascii="黑体" w:hAnsi="黑体" w:eastAsia="黑体" w:cs="黑体"/>
          <w:b/>
          <w:bCs/>
          <w:color w:val="000000"/>
          <w:sz w:val="28"/>
          <w:szCs w:val="28"/>
        </w:rPr>
        <w:t>知识卡片：安顺美食文化关键词</w:t>
      </w:r>
      <w:bookmarkEnd w:id="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0A4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B7CA05">
            <w:pPr>
              <w:spacing w:after="0"/>
            </w:pPr>
            <w:r>
              <w:rPr>
                <w:rFonts w:ascii="宋体" w:hAnsi="宋体" w:eastAsia="宋体" w:cs="宋体"/>
                <w:b/>
                <w:bCs/>
                <w:color w:val="FFFFFF"/>
                <w:sz w:val="20"/>
                <w:szCs w:val="20"/>
              </w:rPr>
              <w:t>关键词</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2F4F2C">
            <w:pPr>
              <w:spacing w:after="0"/>
            </w:pPr>
            <w:r>
              <w:rPr>
                <w:rFonts w:ascii="宋体" w:hAnsi="宋体" w:eastAsia="宋体" w:cs="宋体"/>
                <w:b/>
                <w:bCs/>
                <w:color w:val="FFFFFF"/>
                <w:sz w:val="20"/>
                <w:szCs w:val="20"/>
              </w:rPr>
              <w:t>释义</w:t>
            </w:r>
          </w:p>
        </w:tc>
      </w:tr>
      <w:tr w14:paraId="09CE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38714C">
            <w:pPr>
              <w:spacing w:after="0"/>
            </w:pPr>
            <w:r>
              <w:rPr>
                <w:rFonts w:ascii="宋体" w:hAnsi="宋体" w:eastAsia="宋体" w:cs="宋体"/>
                <w:sz w:val="20"/>
                <w:szCs w:val="20"/>
              </w:rPr>
              <w:t>过街调</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0F3AFA">
            <w:pPr>
              <w:spacing w:after="0"/>
            </w:pPr>
            <w:r>
              <w:rPr>
                <w:rFonts w:ascii="宋体" w:hAnsi="宋体" w:eastAsia="宋体" w:cs="宋体"/>
                <w:sz w:val="20"/>
                <w:szCs w:val="20"/>
              </w:rPr>
              <w:t>安顺特有的街头小吃文化，在逛街过程中边走边吃各种小吃</w:t>
            </w:r>
          </w:p>
        </w:tc>
      </w:tr>
      <w:tr w14:paraId="2BA2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36238">
            <w:pPr>
              <w:spacing w:after="0"/>
            </w:pPr>
            <w:r>
              <w:rPr>
                <w:rFonts w:ascii="宋体" w:hAnsi="宋体" w:eastAsia="宋体" w:cs="宋体"/>
                <w:sz w:val="20"/>
                <w:szCs w:val="20"/>
              </w:rPr>
              <w:t>八大碗</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C0E8AD">
            <w:pPr>
              <w:spacing w:after="0"/>
            </w:pPr>
            <w:r>
              <w:rPr>
                <w:rFonts w:ascii="宋体" w:hAnsi="宋体" w:eastAsia="宋体" w:cs="宋体"/>
                <w:sz w:val="20"/>
                <w:szCs w:val="20"/>
              </w:rPr>
              <w:t>屯堡宴席标准配置，八道主菜，承载着屯堡人的待客礼仪</w:t>
            </w:r>
          </w:p>
        </w:tc>
      </w:tr>
      <w:tr w14:paraId="4506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9A750">
            <w:pPr>
              <w:spacing w:after="0"/>
            </w:pPr>
            <w:r>
              <w:rPr>
                <w:rFonts w:ascii="宋体" w:hAnsi="宋体" w:eastAsia="宋体" w:cs="宋体"/>
                <w:sz w:val="20"/>
                <w:szCs w:val="20"/>
              </w:rPr>
              <w:t>糟辣椒</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12F57C">
            <w:pPr>
              <w:spacing w:after="0"/>
            </w:pPr>
            <w:r>
              <w:rPr>
                <w:rFonts w:ascii="宋体" w:hAnsi="宋体" w:eastAsia="宋体" w:cs="宋体"/>
                <w:sz w:val="20"/>
                <w:szCs w:val="20"/>
              </w:rPr>
              <w:t>用鲜红辣椒剁碎后加盐和酒发酵制成的调味品，安顺菜的灵魂</w:t>
            </w:r>
          </w:p>
        </w:tc>
      </w:tr>
      <w:tr w14:paraId="10E7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A96C38">
            <w:pPr>
              <w:spacing w:after="0"/>
            </w:pPr>
            <w:r>
              <w:rPr>
                <w:rFonts w:ascii="宋体" w:hAnsi="宋体" w:eastAsia="宋体" w:cs="宋体"/>
                <w:sz w:val="20"/>
                <w:szCs w:val="20"/>
              </w:rPr>
              <w:t>必吃榜</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06B4B2">
            <w:pPr>
              <w:spacing w:after="0"/>
            </w:pPr>
            <w:r>
              <w:rPr>
                <w:rFonts w:ascii="宋体" w:hAnsi="宋体" w:eastAsia="宋体" w:cs="宋体"/>
                <w:sz w:val="20"/>
                <w:szCs w:val="20"/>
              </w:rPr>
              <w:t>大众点评基于用户真实评价评选的美食榜单</w:t>
            </w:r>
          </w:p>
        </w:tc>
      </w:tr>
      <w:tr w14:paraId="7A74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57CE6E">
            <w:pPr>
              <w:spacing w:after="0"/>
            </w:pPr>
            <w:r>
              <w:rPr>
                <w:rFonts w:ascii="宋体" w:hAnsi="宋体" w:eastAsia="宋体" w:cs="宋体"/>
                <w:sz w:val="20"/>
                <w:szCs w:val="20"/>
              </w:rPr>
              <w:t>鸡辣子</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AA6A77">
            <w:pPr>
              <w:spacing w:after="0"/>
            </w:pPr>
            <w:r>
              <w:rPr>
                <w:rFonts w:ascii="宋体" w:hAnsi="宋体" w:eastAsia="宋体" w:cs="宋体"/>
                <w:sz w:val="20"/>
                <w:szCs w:val="20"/>
              </w:rPr>
              <w:t>屯堡名菜，土鸡与大量干辣椒长时间煨炖，鸡肉酥烂入味</w:t>
            </w:r>
          </w:p>
        </w:tc>
      </w:tr>
    </w:tbl>
    <w:p w14:paraId="2D0D1155">
      <w:r>
        <w:br w:type="page"/>
      </w:r>
    </w:p>
    <w:p w14:paraId="646DB50B">
      <w:pPr>
        <w:pStyle w:val="2"/>
        <w:spacing w:before="400" w:after="200"/>
      </w:pPr>
      <w:bookmarkStart w:id="23" w:name="_Toc14834"/>
      <w:r>
        <w:rPr>
          <w:rFonts w:ascii="黑体" w:hAnsi="黑体" w:eastAsia="黑体" w:cs="黑体"/>
          <w:b/>
          <w:bCs/>
          <w:color w:val="1F4E79"/>
          <w:sz w:val="32"/>
          <w:szCs w:val="32"/>
        </w:rPr>
        <w:t>第 2 章  安顺美食核心品类</w:t>
      </w:r>
      <w:bookmarkEnd w:id="23"/>
    </w:p>
    <w:p w14:paraId="1610CA01">
      <w:pPr>
        <w:pStyle w:val="3"/>
        <w:spacing w:before="300" w:after="200"/>
      </w:pPr>
      <w:bookmarkStart w:id="24" w:name="_Toc19921"/>
      <w:r>
        <w:rPr>
          <w:rFonts w:ascii="黑体" w:hAnsi="黑体" w:eastAsia="黑体" w:cs="黑体"/>
          <w:b/>
          <w:bCs/>
          <w:color w:val="000000"/>
          <w:sz w:val="28"/>
          <w:szCs w:val="28"/>
        </w:rPr>
        <w:t>学习目标</w:t>
      </w:r>
      <w:bookmarkEnd w:id="24"/>
    </w:p>
    <w:p w14:paraId="36C5227B">
      <w:pPr>
        <w:pStyle w:val="19"/>
        <w:numPr>
          <w:ilvl w:val="0"/>
          <w:numId w:val="1"/>
        </w:numPr>
        <w:spacing w:after="60" w:line="340" w:lineRule="auto"/>
      </w:pPr>
      <w:r>
        <w:rPr>
          <w:rFonts w:ascii="宋体" w:hAnsi="宋体" w:eastAsia="宋体" w:cs="宋体"/>
          <w:sz w:val="24"/>
          <w:szCs w:val="24"/>
        </w:rPr>
        <w:t>系统掌握安顺美食的主要品类及其特征</w:t>
      </w:r>
    </w:p>
    <w:p w14:paraId="7E731C45">
      <w:pPr>
        <w:pStyle w:val="19"/>
        <w:numPr>
          <w:ilvl w:val="0"/>
          <w:numId w:val="1"/>
        </w:numPr>
        <w:spacing w:after="60" w:line="340" w:lineRule="auto"/>
      </w:pPr>
      <w:r>
        <w:rPr>
          <w:rFonts w:ascii="宋体" w:hAnsi="宋体" w:eastAsia="宋体" w:cs="宋体"/>
          <w:sz w:val="24"/>
          <w:szCs w:val="24"/>
        </w:rPr>
        <w:t>了解屯堡菜系的核心菜品与制作工艺</w:t>
      </w:r>
    </w:p>
    <w:p w14:paraId="2DD535D7">
      <w:pPr>
        <w:pStyle w:val="19"/>
        <w:numPr>
          <w:ilvl w:val="0"/>
          <w:numId w:val="1"/>
        </w:numPr>
        <w:spacing w:after="60" w:line="340" w:lineRule="auto"/>
      </w:pPr>
      <w:r>
        <w:rPr>
          <w:rFonts w:ascii="宋体" w:hAnsi="宋体" w:eastAsia="宋体" w:cs="宋体"/>
          <w:sz w:val="24"/>
          <w:szCs w:val="24"/>
        </w:rPr>
        <w:t>熟悉安顺小吃的品种、特色和文化内涵</w:t>
      </w:r>
    </w:p>
    <w:p w14:paraId="113E3246">
      <w:pPr>
        <w:pStyle w:val="19"/>
        <w:numPr>
          <w:ilvl w:val="0"/>
          <w:numId w:val="1"/>
        </w:numPr>
        <w:spacing w:after="60" w:line="340" w:lineRule="auto"/>
      </w:pPr>
      <w:r>
        <w:rPr>
          <w:rFonts w:ascii="宋体" w:hAnsi="宋体" w:eastAsia="宋体" w:cs="宋体"/>
          <w:sz w:val="24"/>
          <w:szCs w:val="24"/>
        </w:rPr>
        <w:t>理解少数民族美食在安顺饮食格局中的位置</w:t>
      </w:r>
    </w:p>
    <w:p w14:paraId="697F5A2E">
      <w:pPr>
        <w:pStyle w:val="19"/>
        <w:numPr>
          <w:ilvl w:val="0"/>
          <w:numId w:val="1"/>
        </w:numPr>
        <w:spacing w:after="60" w:line="340" w:lineRule="auto"/>
      </w:pPr>
      <w:r>
        <w:rPr>
          <w:rFonts w:ascii="宋体" w:hAnsi="宋体" w:eastAsia="宋体" w:cs="宋体"/>
          <w:sz w:val="24"/>
          <w:szCs w:val="24"/>
        </w:rPr>
        <w:t>能够对安顺美食进行品类分析和价值评估</w:t>
      </w:r>
    </w:p>
    <w:p w14:paraId="50B1B893">
      <w:pPr>
        <w:pStyle w:val="3"/>
        <w:spacing w:before="300" w:after="200"/>
      </w:pPr>
      <w:bookmarkStart w:id="25" w:name="_Toc397"/>
      <w:r>
        <w:rPr>
          <w:rFonts w:ascii="黑体" w:hAnsi="黑体" w:eastAsia="黑体" w:cs="黑体"/>
          <w:b/>
          <w:bCs/>
          <w:color w:val="000000"/>
          <w:sz w:val="28"/>
          <w:szCs w:val="28"/>
        </w:rPr>
        <w:t>导入案例：一碗夺夺粉的"出圈"之路</w:t>
      </w:r>
      <w:bookmarkEnd w:id="25"/>
    </w:p>
    <w:p w14:paraId="7862571E">
      <w:pPr>
        <w:spacing w:after="120" w:line="360" w:lineRule="auto"/>
        <w:jc w:val="both"/>
      </w:pPr>
      <w:r>
        <w:rPr>
          <w:rFonts w:ascii="宋体" w:hAnsi="宋体" w:eastAsia="宋体" w:cs="宋体"/>
          <w:sz w:val="24"/>
          <w:szCs w:val="24"/>
        </w:rPr>
        <w:t>2024年以前，"夺夺粉"还只是安顺本地人的心头好——一种用竹签"夺"着吃的米豆腐小火锅，价格亲民，环境简陋，出了安顺几乎无人知晓。2025年，一条抖音短视频改变了这一切。一位美食博主用镜头记录了夺夺粉的制作全过程：砂锅里咕嘟咕嘟冒着热气，竹签扎起晶莹的米豆腐，蘸上秘制的辣椒蘸水送入口中。视频配文："贵州最被低估的美食，没有之一。"一夜之间播放量突破500万，评论区被"求地址""已订票"刷屏。</w:t>
      </w:r>
    </w:p>
    <w:p w14:paraId="66DEB296">
      <w:pPr>
        <w:spacing w:after="120" w:line="360" w:lineRule="auto"/>
        <w:jc w:val="both"/>
      </w:pPr>
      <w:r>
        <w:rPr>
          <w:rFonts w:ascii="宋体" w:hAnsi="宋体" w:eastAsia="宋体" w:cs="宋体"/>
          <w:sz w:val="24"/>
          <w:szCs w:val="24"/>
        </w:rPr>
        <w:t>夺夺粉的"出圈"是安顺美食品牌化的一个缩影。从街头巷尾到网络热搜，从地方小吃到城市名片，安顺美食正在经历一场前所未有的品类觉醒。而这场觉醒的前提，是对自身美食品类的系统梳理和价值认知。</w:t>
      </w:r>
    </w:p>
    <w:p w14:paraId="12953BD9">
      <w:pPr>
        <w:pStyle w:val="3"/>
        <w:spacing w:before="300" w:after="200"/>
      </w:pPr>
      <w:bookmarkStart w:id="26" w:name="_Toc18110"/>
      <w:r>
        <w:rPr>
          <w:rFonts w:ascii="黑体" w:hAnsi="黑体" w:eastAsia="黑体" w:cs="黑体"/>
          <w:b/>
          <w:bCs/>
          <w:color w:val="000000"/>
          <w:sz w:val="28"/>
          <w:szCs w:val="28"/>
        </w:rPr>
        <w:t>2.1 屯堡菜系</w:t>
      </w:r>
      <w:bookmarkEnd w:id="26"/>
    </w:p>
    <w:p w14:paraId="6640A290">
      <w:pPr>
        <w:pStyle w:val="4"/>
        <w:spacing w:before="300" w:after="200"/>
      </w:pPr>
      <w:bookmarkStart w:id="27" w:name="_Toc2731"/>
      <w:r>
        <w:rPr>
          <w:rFonts w:ascii="黑体" w:hAnsi="黑体" w:eastAsia="黑体" w:cs="黑体"/>
          <w:b/>
          <w:bCs/>
          <w:color w:val="000000"/>
          <w:sz w:val="26"/>
          <w:szCs w:val="26"/>
        </w:rPr>
        <w:t>2.1.1 腊肉血豆腐</w:t>
      </w:r>
      <w:bookmarkEnd w:id="27"/>
    </w:p>
    <w:p w14:paraId="1DA91116">
      <w:pPr>
        <w:spacing w:after="120" w:line="360" w:lineRule="auto"/>
        <w:jc w:val="both"/>
      </w:pPr>
      <w:r>
        <w:rPr>
          <w:rFonts w:ascii="宋体" w:hAnsi="宋体" w:eastAsia="宋体" w:cs="宋体"/>
          <w:sz w:val="24"/>
          <w:szCs w:val="24"/>
        </w:rPr>
        <w:t>腊肉血豆腐是屯堡饮食最具代表性的菜品之一，也是屯堡人年夜饭上必不可少的一道菜。</w:t>
      </w:r>
    </w:p>
    <w:p w14:paraId="6C1A264A">
      <w:pPr>
        <w:spacing w:after="120" w:line="360" w:lineRule="auto"/>
        <w:jc w:val="both"/>
      </w:pPr>
      <w:r>
        <w:rPr>
          <w:rFonts w:ascii="宋体" w:hAnsi="宋体" w:eastAsia="宋体" w:cs="宋体"/>
          <w:b/>
          <w:bCs/>
          <w:sz w:val="24"/>
          <w:szCs w:val="24"/>
        </w:rPr>
        <w:t>制作工艺。</w:t>
      </w:r>
      <w:r>
        <w:rPr>
          <w:rFonts w:ascii="宋体" w:hAnsi="宋体" w:eastAsia="宋体" w:cs="宋体"/>
          <w:sz w:val="24"/>
          <w:szCs w:val="24"/>
        </w:rPr>
        <w:t xml:space="preserve"> 腊肉的制作从腊月杀年猪开始。将五花肉切成条状，用盐、花椒、白酒腌制7-10天，然后挂在灶台上方用松柏枝、柑橘皮等慢火熏制15-30天。熏制过程中，松柏的清香和柑橘的果香渗透入肉，形成独特的风味。</w:t>
      </w:r>
    </w:p>
    <w:p w14:paraId="77425261">
      <w:pPr>
        <w:spacing w:after="120" w:line="360" w:lineRule="auto"/>
        <w:jc w:val="both"/>
      </w:pPr>
      <w:r>
        <w:rPr>
          <w:rFonts w:ascii="宋体" w:hAnsi="宋体" w:eastAsia="宋体" w:cs="宋体"/>
          <w:sz w:val="24"/>
          <w:szCs w:val="24"/>
        </w:rPr>
        <w:t>血豆腐的制作更为讲究。将新鲜猪血与豆腐、猪肉末、花椒粉、盐等混合均匀，揉成圆饼状，同样挂在灶台上方熏制。成品血豆腐外表黑褐，切开后呈绛红色，质地紧实。</w:t>
      </w:r>
    </w:p>
    <w:p w14:paraId="498ECDE0">
      <w:pPr>
        <w:spacing w:after="120" w:line="360" w:lineRule="auto"/>
        <w:jc w:val="both"/>
      </w:pPr>
      <w:r>
        <w:rPr>
          <w:rFonts w:ascii="宋体" w:hAnsi="宋体" w:eastAsia="宋体" w:cs="宋体"/>
          <w:b/>
          <w:bCs/>
          <w:sz w:val="24"/>
          <w:szCs w:val="24"/>
        </w:rPr>
        <w:t>食用方式。</w:t>
      </w:r>
      <w:r>
        <w:rPr>
          <w:rFonts w:ascii="宋体" w:hAnsi="宋体" w:eastAsia="宋体" w:cs="宋体"/>
          <w:sz w:val="24"/>
          <w:szCs w:val="24"/>
        </w:rPr>
        <w:t xml:space="preserve"> 腊肉和血豆腐切成薄片，摆盘后上笼蒸15-20分钟。蒸制过程中，腊肉的油脂渗入血豆腐，血豆腐的咸香浸润腊肉，二者相得益彰。上桌时配以蒜苗或青椒丝点缀。</w:t>
      </w:r>
    </w:p>
    <w:p w14:paraId="52AC27DD">
      <w:pPr>
        <w:pStyle w:val="4"/>
        <w:spacing w:before="300" w:after="200"/>
      </w:pPr>
      <w:bookmarkStart w:id="28" w:name="_Toc9814"/>
      <w:r>
        <w:rPr>
          <w:rFonts w:ascii="黑体" w:hAnsi="黑体" w:eastAsia="黑体" w:cs="黑体"/>
          <w:b/>
          <w:bCs/>
          <w:color w:val="000000"/>
          <w:sz w:val="26"/>
          <w:szCs w:val="26"/>
        </w:rPr>
        <w:t>2.1.2 鸡辣子</w:t>
      </w:r>
      <w:bookmarkEnd w:id="28"/>
    </w:p>
    <w:p w14:paraId="6A9AAC77">
      <w:pPr>
        <w:spacing w:after="120" w:line="360" w:lineRule="auto"/>
        <w:jc w:val="both"/>
      </w:pPr>
      <w:r>
        <w:rPr>
          <w:rFonts w:ascii="宋体" w:hAnsi="宋体" w:eastAsia="宋体" w:cs="宋体"/>
          <w:sz w:val="24"/>
          <w:szCs w:val="24"/>
        </w:rPr>
        <w:t>鸡辣子是安顺最具代表性的"硬菜"之一，属于屯堡菜的经典。</w:t>
      </w:r>
    </w:p>
    <w:p w14:paraId="35D3BC69">
      <w:pPr>
        <w:spacing w:after="120" w:line="360" w:lineRule="auto"/>
        <w:jc w:val="both"/>
      </w:pPr>
      <w:r>
        <w:rPr>
          <w:rFonts w:ascii="宋体" w:hAnsi="宋体" w:eastAsia="宋体" w:cs="宋体"/>
          <w:b/>
          <w:bCs/>
          <w:sz w:val="24"/>
          <w:szCs w:val="24"/>
        </w:rPr>
        <w:t>制作工艺。</w:t>
      </w:r>
      <w:r>
        <w:rPr>
          <w:rFonts w:ascii="宋体" w:hAnsi="宋体" w:eastAsia="宋体" w:cs="宋体"/>
          <w:sz w:val="24"/>
          <w:szCs w:val="24"/>
        </w:rPr>
        <w:t xml:space="preserve"> 选用本地土鸡（以放养半年以上的为佳），斩成小块。锅中放入大量菜籽油，油热后下入糍粑辣椒（干辣椒水发后捣成的辣椒酱）炒至油色红亮，加入姜、蒜、花椒等香料，再放入鸡块翻炒至表面变色，最后加入高汤或清水，小火煨炖1-2小时。炖至鸡肉酥烂、汤汁浓稠即可。</w:t>
      </w:r>
    </w:p>
    <w:p w14:paraId="26447308">
      <w:pPr>
        <w:spacing w:after="120" w:line="360" w:lineRule="auto"/>
        <w:jc w:val="both"/>
      </w:pPr>
      <w:r>
        <w:rPr>
          <w:rFonts w:ascii="宋体" w:hAnsi="宋体" w:eastAsia="宋体" w:cs="宋体"/>
          <w:b/>
          <w:bCs/>
          <w:sz w:val="24"/>
          <w:szCs w:val="24"/>
        </w:rPr>
        <w:t>风味特征。</w:t>
      </w:r>
      <w:r>
        <w:rPr>
          <w:rFonts w:ascii="宋体" w:hAnsi="宋体" w:eastAsia="宋体" w:cs="宋体"/>
          <w:sz w:val="24"/>
          <w:szCs w:val="24"/>
        </w:rPr>
        <w:t xml:space="preserve"> 鸡辣子的精髓在于"辣而不燥、香而不腻"。长时间煨炖使辣椒的燥气散去，留下醇厚的辣香；鸡肉吸收了辣椒和香料的味道，酥烂入味。汤汁是鸡辣子的灵魂，拌饭或拌面都是一绝。</w:t>
      </w:r>
    </w:p>
    <w:p w14:paraId="448F0B60">
      <w:pPr>
        <w:pStyle w:val="4"/>
        <w:spacing w:before="300" w:after="200"/>
      </w:pPr>
      <w:bookmarkStart w:id="29" w:name="_Toc30515"/>
      <w:r>
        <w:rPr>
          <w:rFonts w:ascii="黑体" w:hAnsi="黑体" w:eastAsia="黑体" w:cs="黑体"/>
          <w:b/>
          <w:bCs/>
          <w:color w:val="000000"/>
          <w:sz w:val="26"/>
          <w:szCs w:val="26"/>
        </w:rPr>
        <w:t>2.1.3 盐菜肉</w:t>
      </w:r>
      <w:bookmarkEnd w:id="29"/>
    </w:p>
    <w:p w14:paraId="47578D59">
      <w:pPr>
        <w:spacing w:after="120" w:line="360" w:lineRule="auto"/>
        <w:jc w:val="both"/>
      </w:pPr>
      <w:r>
        <w:rPr>
          <w:rFonts w:ascii="宋体" w:hAnsi="宋体" w:eastAsia="宋体" w:cs="宋体"/>
          <w:sz w:val="24"/>
          <w:szCs w:val="24"/>
        </w:rPr>
        <w:t>盐菜肉是屯堡"八大碗"中的固定角色，也是最能体现屯堡饮食"江南底子"的菜品。</w:t>
      </w:r>
    </w:p>
    <w:p w14:paraId="5E7DBE88">
      <w:pPr>
        <w:spacing w:after="120" w:line="360" w:lineRule="auto"/>
        <w:jc w:val="both"/>
      </w:pPr>
      <w:r>
        <w:rPr>
          <w:rFonts w:ascii="宋体" w:hAnsi="宋体" w:eastAsia="宋体" w:cs="宋体"/>
          <w:b/>
          <w:bCs/>
          <w:sz w:val="24"/>
          <w:szCs w:val="24"/>
        </w:rPr>
        <w:t>制作工艺。</w:t>
      </w:r>
      <w:r>
        <w:rPr>
          <w:rFonts w:ascii="宋体" w:hAnsi="宋体" w:eastAsia="宋体" w:cs="宋体"/>
          <w:sz w:val="24"/>
          <w:szCs w:val="24"/>
        </w:rPr>
        <w:t xml:space="preserve"> 盐菜（也称"酸菜"或"腌菜"）是屯堡人家的必备储存食品，用青菜（芥菜的一种）晾晒后加盐揉搓，入坛发酵制成。制作盐菜肉时，将五花肉煮至半熟，切成厚片，肉皮朝下码入碗底，上面铺满盐菜，上笼大火蒸1-2小时。出锅后倒扣入盘中，肉在上、菜在下。</w:t>
      </w:r>
    </w:p>
    <w:p w14:paraId="2AEAF144">
      <w:pPr>
        <w:spacing w:after="120" w:line="360" w:lineRule="auto"/>
        <w:jc w:val="both"/>
      </w:pPr>
      <w:r>
        <w:rPr>
          <w:rFonts w:ascii="宋体" w:hAnsi="宋体" w:eastAsia="宋体" w:cs="宋体"/>
          <w:b/>
          <w:bCs/>
          <w:sz w:val="24"/>
          <w:szCs w:val="24"/>
        </w:rPr>
        <w:t>风味特征。</w:t>
      </w:r>
      <w:r>
        <w:rPr>
          <w:rFonts w:ascii="宋体" w:hAnsi="宋体" w:eastAsia="宋体" w:cs="宋体"/>
          <w:sz w:val="24"/>
          <w:szCs w:val="24"/>
        </w:rPr>
        <w:t xml:space="preserve"> 长时间的蒸制使五花肉的油脂完全渗透到盐菜中，肉变得酥软不腻，盐菜则吸收了肉汁的鲜美，咸香可口。这道菜是"油脂与发酵"的完美结合，体现了屯堡人善于利用腌制食品的饮食智慧。</w:t>
      </w:r>
    </w:p>
    <w:p w14:paraId="3B5506F8">
      <w:pPr>
        <w:pStyle w:val="4"/>
        <w:spacing w:before="300" w:after="200"/>
      </w:pPr>
      <w:bookmarkStart w:id="30" w:name="_Toc19058"/>
      <w:r>
        <w:rPr>
          <w:rFonts w:ascii="黑体" w:hAnsi="黑体" w:eastAsia="黑体" w:cs="黑体"/>
          <w:b/>
          <w:bCs/>
          <w:color w:val="000000"/>
          <w:sz w:val="26"/>
          <w:szCs w:val="26"/>
        </w:rPr>
        <w:t>2.1.4 糟辣椒系列</w:t>
      </w:r>
      <w:bookmarkEnd w:id="30"/>
    </w:p>
    <w:p w14:paraId="42355FD0">
      <w:pPr>
        <w:spacing w:after="120" w:line="360" w:lineRule="auto"/>
        <w:jc w:val="both"/>
      </w:pPr>
      <w:r>
        <w:rPr>
          <w:rFonts w:ascii="宋体" w:hAnsi="宋体" w:eastAsia="宋体" w:cs="宋体"/>
          <w:sz w:val="24"/>
          <w:szCs w:val="24"/>
        </w:rPr>
        <w:t>糟辣椒是安顺菜中使用最广泛的调味品，也是一大类菜品的统称。</w:t>
      </w:r>
    </w:p>
    <w:p w14:paraId="22125562">
      <w:pPr>
        <w:spacing w:after="120" w:line="360" w:lineRule="auto"/>
        <w:jc w:val="both"/>
      </w:pPr>
      <w:r>
        <w:rPr>
          <w:rFonts w:ascii="宋体" w:hAnsi="宋体" w:eastAsia="宋体" w:cs="宋体"/>
          <w:b/>
          <w:bCs/>
          <w:sz w:val="24"/>
          <w:szCs w:val="24"/>
        </w:rPr>
        <w:t>糟辣椒制作。</w:t>
      </w:r>
      <w:r>
        <w:rPr>
          <w:rFonts w:ascii="宋体" w:hAnsi="宋体" w:eastAsia="宋体" w:cs="宋体"/>
          <w:sz w:val="24"/>
          <w:szCs w:val="24"/>
        </w:rPr>
        <w:t xml:space="preserve"> 每年秋季辣椒成熟时，屯堡人家家户户制作糟辣椒。选用鲜红的长辣椒，洗净晾干后剁碎，加入盐、生姜、大蒜、白酒，拌匀后入坛密封发酵。发酵15-30天后即可食用，保存得当可放置一年。</w:t>
      </w:r>
    </w:p>
    <w:p w14:paraId="76DE84C8">
      <w:pPr>
        <w:spacing w:after="120" w:line="360" w:lineRule="auto"/>
        <w:jc w:val="both"/>
      </w:pPr>
      <w:r>
        <w:rPr>
          <w:rFonts w:ascii="宋体" w:hAnsi="宋体" w:eastAsia="宋体" w:cs="宋体"/>
          <w:b/>
          <w:bCs/>
          <w:sz w:val="24"/>
          <w:szCs w:val="24"/>
        </w:rPr>
        <w:t>糟辣椒菜品。</w:t>
      </w:r>
      <w:r>
        <w:rPr>
          <w:rFonts w:ascii="宋体" w:hAnsi="宋体" w:eastAsia="宋体" w:cs="宋体"/>
          <w:sz w:val="24"/>
          <w:szCs w:val="24"/>
        </w:rPr>
        <w:t xml:space="preserve"> 糟辣椒炒肉、糟辣椒炒鸡蛋、糟辣椒鱼、糟辣椒土豆丝——几乎任何食材都可以与糟辣椒搭配。糟辣椒的酸辣味能够去腥增香、开胃下饭。</w:t>
      </w:r>
    </w:p>
    <w:p w14:paraId="4A08370E">
      <w:pPr>
        <w:pStyle w:val="4"/>
        <w:spacing w:before="300" w:after="200"/>
      </w:pPr>
      <w:bookmarkStart w:id="31" w:name="_Toc10975"/>
      <w:r>
        <w:rPr>
          <w:rFonts w:ascii="黑体" w:hAnsi="黑体" w:eastAsia="黑体" w:cs="黑体"/>
          <w:b/>
          <w:bCs/>
          <w:color w:val="000000"/>
          <w:sz w:val="26"/>
          <w:szCs w:val="26"/>
        </w:rPr>
        <w:t>2.1.5 其他屯堡名菜</w:t>
      </w:r>
      <w:bookmarkEnd w:id="31"/>
    </w:p>
    <w:p w14:paraId="0F227DCB">
      <w:pPr>
        <w:spacing w:after="120" w:line="360" w:lineRule="auto"/>
        <w:jc w:val="both"/>
      </w:pPr>
      <w:r>
        <w:rPr>
          <w:rFonts w:ascii="宋体" w:hAnsi="宋体" w:eastAsia="宋体" w:cs="宋体"/>
          <w:b/>
          <w:bCs/>
          <w:sz w:val="24"/>
          <w:szCs w:val="24"/>
        </w:rPr>
        <w:t>灌汤猪脚。</w:t>
      </w:r>
      <w:r>
        <w:rPr>
          <w:rFonts w:ascii="宋体" w:hAnsi="宋体" w:eastAsia="宋体" w:cs="宋体"/>
          <w:sz w:val="24"/>
          <w:szCs w:val="24"/>
        </w:rPr>
        <w:t xml:space="preserve"> 将猪脚炖至酥烂，灌入高汤冻，上桌前蒸热使汤汁融化，咬开猪脚汤汁四溢。这道菜在2026年必吃榜中备受好评。</w:t>
      </w:r>
    </w:p>
    <w:p w14:paraId="49E26A50">
      <w:pPr>
        <w:spacing w:after="120" w:line="360" w:lineRule="auto"/>
        <w:jc w:val="both"/>
      </w:pPr>
      <w:r>
        <w:rPr>
          <w:rFonts w:ascii="宋体" w:hAnsi="宋体" w:eastAsia="宋体" w:cs="宋体"/>
          <w:b/>
          <w:bCs/>
          <w:sz w:val="24"/>
          <w:szCs w:val="24"/>
        </w:rPr>
        <w:t>屯堡蒸菜系列。</w:t>
      </w:r>
      <w:r>
        <w:rPr>
          <w:rFonts w:ascii="宋体" w:hAnsi="宋体" w:eastAsia="宋体" w:cs="宋体"/>
          <w:sz w:val="24"/>
          <w:szCs w:val="24"/>
        </w:rPr>
        <w:t xml:space="preserve"> 粉蒸肉、蒸排骨、蒸腊味合蒸——屯堡人善于用蒸制的方式保留食材的原味。</w:t>
      </w:r>
    </w:p>
    <w:p w14:paraId="6418DD9B">
      <w:pPr>
        <w:spacing w:after="120" w:line="360" w:lineRule="auto"/>
        <w:jc w:val="both"/>
      </w:pPr>
      <w:r>
        <w:rPr>
          <w:rFonts w:ascii="宋体" w:hAnsi="宋体" w:eastAsia="宋体" w:cs="宋体"/>
          <w:b/>
          <w:bCs/>
          <w:sz w:val="24"/>
          <w:szCs w:val="24"/>
        </w:rPr>
        <w:t>酸菜豆米。</w:t>
      </w:r>
      <w:r>
        <w:rPr>
          <w:rFonts w:ascii="宋体" w:hAnsi="宋体" w:eastAsia="宋体" w:cs="宋体"/>
          <w:sz w:val="24"/>
          <w:szCs w:val="24"/>
        </w:rPr>
        <w:t xml:space="preserve"> 用发酵的酸菜和豆米（红豆）同煮，酸爽开胃，是屯堡人日常餐桌上的"下饭菜"。</w:t>
      </w:r>
    </w:p>
    <w:p w14:paraId="5CBD5BB3">
      <w:pPr>
        <w:pStyle w:val="3"/>
        <w:spacing w:before="300" w:after="200"/>
      </w:pPr>
      <w:bookmarkStart w:id="32" w:name="_Toc14345"/>
      <w:r>
        <w:rPr>
          <w:rFonts w:ascii="黑体" w:hAnsi="黑体" w:eastAsia="黑体" w:cs="黑体"/>
          <w:b/>
          <w:bCs/>
          <w:color w:val="000000"/>
          <w:sz w:val="28"/>
          <w:szCs w:val="28"/>
        </w:rPr>
        <w:t>2.2 安顺小吃</w:t>
      </w:r>
      <w:bookmarkEnd w:id="32"/>
    </w:p>
    <w:p w14:paraId="787950B5">
      <w:pPr>
        <w:pStyle w:val="4"/>
        <w:spacing w:before="300" w:after="200"/>
      </w:pPr>
      <w:bookmarkStart w:id="33" w:name="_Toc3690"/>
      <w:r>
        <w:rPr>
          <w:rFonts w:ascii="黑体" w:hAnsi="黑体" w:eastAsia="黑体" w:cs="黑体"/>
          <w:b/>
          <w:bCs/>
          <w:color w:val="000000"/>
          <w:sz w:val="26"/>
          <w:szCs w:val="26"/>
        </w:rPr>
        <w:t>2.2.1 夺夺粉</w:t>
      </w:r>
      <w:bookmarkEnd w:id="33"/>
    </w:p>
    <w:p w14:paraId="6EC36CB4">
      <w:pPr>
        <w:spacing w:after="120" w:line="360" w:lineRule="auto"/>
        <w:jc w:val="both"/>
      </w:pPr>
      <w:r>
        <w:rPr>
          <w:rFonts w:ascii="宋体" w:hAnsi="宋体" w:eastAsia="宋体" w:cs="宋体"/>
          <w:sz w:val="24"/>
          <w:szCs w:val="24"/>
        </w:rPr>
        <w:t>夺夺粉是安顺小吃的"顶流"，也是最具辨识度的安顺美食IP。</w:t>
      </w:r>
    </w:p>
    <w:p w14:paraId="1302E355">
      <w:pPr>
        <w:spacing w:after="120" w:line="360" w:lineRule="auto"/>
        <w:jc w:val="both"/>
      </w:pPr>
      <w:r>
        <w:rPr>
          <w:rFonts w:ascii="宋体" w:hAnsi="宋体" w:eastAsia="宋体" w:cs="宋体"/>
          <w:b/>
          <w:bCs/>
          <w:sz w:val="24"/>
          <w:szCs w:val="24"/>
        </w:rPr>
        <w:t>名称由来。</w:t>
      </w:r>
      <w:r>
        <w:rPr>
          <w:rFonts w:ascii="宋体" w:hAnsi="宋体" w:eastAsia="宋体" w:cs="宋体"/>
          <w:sz w:val="24"/>
          <w:szCs w:val="24"/>
        </w:rPr>
        <w:t xml:space="preserve"> "夺"是安顺方言，意为"戳"或"扎"。夺夺粉的吃法是用竹签"夺"起砂锅中的食材蘸着蘸水吃，故得名。这个独特的名称本身就具有极强的传播力——听到"夺夺粉"三个字，外地人会产生好奇，本地人会心一笑。</w:t>
      </w:r>
    </w:p>
    <w:p w14:paraId="4023A3BE">
      <w:pPr>
        <w:spacing w:after="120" w:line="360" w:lineRule="auto"/>
        <w:jc w:val="both"/>
      </w:pPr>
      <w:r>
        <w:rPr>
          <w:rFonts w:ascii="宋体" w:hAnsi="宋体" w:eastAsia="宋体" w:cs="宋体"/>
          <w:b/>
          <w:bCs/>
          <w:sz w:val="24"/>
          <w:szCs w:val="24"/>
        </w:rPr>
        <w:t>制作与食用。</w:t>
      </w:r>
      <w:r>
        <w:rPr>
          <w:rFonts w:ascii="宋体" w:hAnsi="宋体" w:eastAsia="宋体" w:cs="宋体"/>
          <w:sz w:val="24"/>
          <w:szCs w:val="24"/>
        </w:rPr>
        <w:t xml:space="preserve"> 夺夺粉的主料是米豆腐（用大米制成的凝胶状食品），切成小方块后放入砂锅中，加入高汤、肉末、酸菜等一同煮制。食用时用竹签扎起米豆腐，蘸上由糊辣椒、葱花、折耳根、酱油、醋等调制的蘸水。米豆腐嫩滑，蘸水香辣，口感层次丰富。</w:t>
      </w:r>
    </w:p>
    <w:p w14:paraId="77D23C62">
      <w:pPr>
        <w:spacing w:after="120" w:line="360" w:lineRule="auto"/>
        <w:jc w:val="both"/>
      </w:pPr>
      <w:r>
        <w:rPr>
          <w:rFonts w:ascii="宋体" w:hAnsi="宋体" w:eastAsia="宋体" w:cs="宋体"/>
          <w:b/>
          <w:bCs/>
          <w:sz w:val="24"/>
          <w:szCs w:val="24"/>
        </w:rPr>
        <w:t>文化内涵。</w:t>
      </w:r>
      <w:r>
        <w:rPr>
          <w:rFonts w:ascii="宋体" w:hAnsi="宋体" w:eastAsia="宋体" w:cs="宋体"/>
          <w:sz w:val="24"/>
          <w:szCs w:val="24"/>
        </w:rPr>
        <w:t xml:space="preserve"> 夺夺粉的"围锅夺食"方式具有很强的社交属性——三五好友围坐一锅，边说边"夺"，气氛热烈。这种吃法契合了当代年轻人追求"社交型餐饮"的消费趋势。</w:t>
      </w:r>
    </w:p>
    <w:p w14:paraId="02C1186E">
      <w:pPr>
        <w:pStyle w:val="4"/>
        <w:spacing w:before="300" w:after="200"/>
      </w:pPr>
      <w:bookmarkStart w:id="34" w:name="_Toc13852"/>
      <w:r>
        <w:rPr>
          <w:rFonts w:ascii="黑体" w:hAnsi="黑体" w:eastAsia="黑体" w:cs="黑体"/>
          <w:b/>
          <w:bCs/>
          <w:color w:val="000000"/>
          <w:sz w:val="26"/>
          <w:szCs w:val="26"/>
        </w:rPr>
        <w:t>2.2.2 安顺裹卷</w:t>
      </w:r>
      <w:bookmarkEnd w:id="34"/>
    </w:p>
    <w:p w14:paraId="5379F827">
      <w:pPr>
        <w:spacing w:after="120" w:line="360" w:lineRule="auto"/>
        <w:jc w:val="both"/>
      </w:pPr>
      <w:r>
        <w:rPr>
          <w:rFonts w:ascii="宋体" w:hAnsi="宋体" w:eastAsia="宋体" w:cs="宋体"/>
          <w:sz w:val="24"/>
          <w:szCs w:val="24"/>
        </w:rPr>
        <w:t>裹卷是安顺"过街调"的招牌小吃，也是游客最常打卡的美食之一。</w:t>
      </w:r>
    </w:p>
    <w:p w14:paraId="6D915A5D">
      <w:pPr>
        <w:spacing w:after="120" w:line="360" w:lineRule="auto"/>
        <w:jc w:val="both"/>
      </w:pPr>
      <w:r>
        <w:rPr>
          <w:rFonts w:ascii="宋体" w:hAnsi="宋体" w:eastAsia="宋体" w:cs="宋体"/>
          <w:b/>
          <w:bCs/>
          <w:sz w:val="24"/>
          <w:szCs w:val="24"/>
        </w:rPr>
        <w:t>制作工艺。</w:t>
      </w:r>
      <w:r>
        <w:rPr>
          <w:rFonts w:ascii="宋体" w:hAnsi="宋体" w:eastAsia="宋体" w:cs="宋体"/>
          <w:sz w:val="24"/>
          <w:szCs w:val="24"/>
        </w:rPr>
        <w:t xml:space="preserve"> 用米粉浆摊成薄如纸的圆形粉皮，卷入海带丝、豆芽、酸萝卜、折耳根、花生碎、油辣椒等十余种馅料，卷成圆筒状，切成小段。裹卷的关键在于粉皮的制作——粉皮要薄而韧，透明而有弹性，才能包裹住丰富的馅料而不破裂。</w:t>
      </w:r>
    </w:p>
    <w:p w14:paraId="082782E8">
      <w:pPr>
        <w:spacing w:after="120" w:line="360" w:lineRule="auto"/>
        <w:jc w:val="both"/>
      </w:pPr>
      <w:r>
        <w:rPr>
          <w:rFonts w:ascii="宋体" w:hAnsi="宋体" w:eastAsia="宋体" w:cs="宋体"/>
          <w:b/>
          <w:bCs/>
          <w:sz w:val="24"/>
          <w:szCs w:val="24"/>
        </w:rPr>
        <w:t>风味特征。</w:t>
      </w:r>
      <w:r>
        <w:rPr>
          <w:rFonts w:ascii="宋体" w:hAnsi="宋体" w:eastAsia="宋体" w:cs="宋体"/>
          <w:sz w:val="24"/>
          <w:szCs w:val="24"/>
        </w:rPr>
        <w:t xml:space="preserve"> 裹卷的口感层次极为丰富：粉皮的柔韧、蔬菜的脆爽、花生的香酥、辣椒的刺激，一口下去多重感受交织。何记裹卷是安顺最著名的裹卷品牌，在顾府街常年排队。</w:t>
      </w:r>
    </w:p>
    <w:p w14:paraId="5189A1CD">
      <w:pPr>
        <w:pStyle w:val="4"/>
        <w:spacing w:before="300" w:after="200"/>
      </w:pPr>
      <w:bookmarkStart w:id="35" w:name="_Toc4407"/>
      <w:r>
        <w:rPr>
          <w:rFonts w:ascii="黑体" w:hAnsi="黑体" w:eastAsia="黑体" w:cs="黑体"/>
          <w:b/>
          <w:bCs/>
          <w:color w:val="000000"/>
          <w:sz w:val="26"/>
          <w:szCs w:val="26"/>
        </w:rPr>
        <w:t>2.2.3 破酥包</w:t>
      </w:r>
      <w:bookmarkEnd w:id="35"/>
    </w:p>
    <w:p w14:paraId="63AAADCF">
      <w:pPr>
        <w:spacing w:after="120" w:line="360" w:lineRule="auto"/>
        <w:jc w:val="both"/>
      </w:pPr>
      <w:r>
        <w:rPr>
          <w:rFonts w:ascii="宋体" w:hAnsi="宋体" w:eastAsia="宋体" w:cs="宋体"/>
          <w:sz w:val="24"/>
          <w:szCs w:val="24"/>
        </w:rPr>
        <w:t>破酥包是安顺早餐的代表，也是"轿子山破酥包"品牌的核心产品。</w:t>
      </w:r>
    </w:p>
    <w:p w14:paraId="05599330">
      <w:pPr>
        <w:spacing w:after="120" w:line="360" w:lineRule="auto"/>
        <w:jc w:val="both"/>
      </w:pPr>
      <w:r>
        <w:rPr>
          <w:rFonts w:ascii="宋体" w:hAnsi="宋体" w:eastAsia="宋体" w:cs="宋体"/>
          <w:b/>
          <w:bCs/>
          <w:sz w:val="24"/>
          <w:szCs w:val="24"/>
        </w:rPr>
        <w:t>制作工艺。</w:t>
      </w:r>
      <w:r>
        <w:rPr>
          <w:rFonts w:ascii="宋体" w:hAnsi="宋体" w:eastAsia="宋体" w:cs="宋体"/>
          <w:sz w:val="24"/>
          <w:szCs w:val="24"/>
        </w:rPr>
        <w:t xml:space="preserve"> 破酥包的面皮采用"油酥"工艺——将面团擀开后涂抹猪油，反复折叠擀制，形成多层酥皮。馅料有鲜肉、三鲜（猪肉+香菇+笋丁）、豆沙、糖等多种选择。包好的包子入笼大火蒸制，出笼时面皮层层分明，"破酥"之名由此而来。</w:t>
      </w:r>
    </w:p>
    <w:p w14:paraId="168A1AEB">
      <w:pPr>
        <w:spacing w:after="120" w:line="360" w:lineRule="auto"/>
        <w:jc w:val="both"/>
      </w:pPr>
      <w:r>
        <w:rPr>
          <w:rFonts w:ascii="宋体" w:hAnsi="宋体" w:eastAsia="宋体" w:cs="宋体"/>
          <w:b/>
          <w:bCs/>
          <w:sz w:val="24"/>
          <w:szCs w:val="24"/>
        </w:rPr>
        <w:t>品牌化之路。</w:t>
      </w:r>
      <w:r>
        <w:rPr>
          <w:rFonts w:ascii="宋体" w:hAnsi="宋体" w:eastAsia="宋体" w:cs="宋体"/>
          <w:sz w:val="24"/>
          <w:szCs w:val="24"/>
        </w:rPr>
        <w:t xml:space="preserve"> "轿子山破酥包"是安顺破酥包品牌化的典型案例。从轿子山镇走出的王绘友，在安顺古城开设门店，通过标准化制作、品牌化运营和社交媒体传播，将一家乡镇包子铺打造成了安顺美食名片。2026年，"轿子山破酥包"门店前排起长队的画面频繁出现在社交媒体上。</w:t>
      </w:r>
    </w:p>
    <w:p w14:paraId="55733890">
      <w:pPr>
        <w:pStyle w:val="4"/>
        <w:spacing w:before="300" w:after="200"/>
      </w:pPr>
      <w:bookmarkStart w:id="36" w:name="_Toc20802"/>
      <w:r>
        <w:rPr>
          <w:rFonts w:ascii="黑体" w:hAnsi="黑体" w:eastAsia="黑体" w:cs="黑体"/>
          <w:b/>
          <w:bCs/>
          <w:color w:val="000000"/>
          <w:sz w:val="26"/>
          <w:szCs w:val="26"/>
        </w:rPr>
        <w:t>2.2.4 其他经典小吃</w:t>
      </w:r>
      <w:bookmarkEnd w:id="36"/>
    </w:p>
    <w:p w14:paraId="33483727">
      <w:pPr>
        <w:spacing w:after="120" w:line="360" w:lineRule="auto"/>
        <w:jc w:val="both"/>
      </w:pPr>
      <w:r>
        <w:rPr>
          <w:rFonts w:ascii="宋体" w:hAnsi="宋体" w:eastAsia="宋体" w:cs="宋体"/>
          <w:b/>
          <w:bCs/>
          <w:sz w:val="24"/>
          <w:szCs w:val="24"/>
        </w:rPr>
        <w:t>豆腐圆子。</w:t>
      </w:r>
      <w:r>
        <w:rPr>
          <w:rFonts w:ascii="宋体" w:hAnsi="宋体" w:eastAsia="宋体" w:cs="宋体"/>
          <w:sz w:val="24"/>
          <w:szCs w:val="24"/>
        </w:rPr>
        <w:t xml:space="preserve"> 将豆腐捏碎后加入香料和碱水揉成圆子，油炸至外酥里嫩，蘸辣椒面食用。外酥内嫩，豆香浓郁。</w:t>
      </w:r>
    </w:p>
    <w:p w14:paraId="781BEF13">
      <w:pPr>
        <w:spacing w:after="120" w:line="360" w:lineRule="auto"/>
        <w:jc w:val="both"/>
      </w:pPr>
      <w:r>
        <w:rPr>
          <w:rFonts w:ascii="宋体" w:hAnsi="宋体" w:eastAsia="宋体" w:cs="宋体"/>
          <w:b/>
          <w:bCs/>
          <w:sz w:val="24"/>
          <w:szCs w:val="24"/>
        </w:rPr>
        <w:t>冲冲糕。</w:t>
      </w:r>
      <w:r>
        <w:rPr>
          <w:rFonts w:ascii="宋体" w:hAnsi="宋体" w:eastAsia="宋体" w:cs="宋体"/>
          <w:sz w:val="24"/>
          <w:szCs w:val="24"/>
        </w:rPr>
        <w:t xml:space="preserve"> 用糯米粉蒸制的小糕点，食用时冲入红糖水和花生碎。口感绵软香甜，是安顺人儿时的记忆。</w:t>
      </w:r>
    </w:p>
    <w:p w14:paraId="4A267632">
      <w:pPr>
        <w:spacing w:after="120" w:line="360" w:lineRule="auto"/>
        <w:jc w:val="both"/>
      </w:pPr>
      <w:r>
        <w:rPr>
          <w:rFonts w:ascii="宋体" w:hAnsi="宋体" w:eastAsia="宋体" w:cs="宋体"/>
          <w:b/>
          <w:bCs/>
          <w:sz w:val="24"/>
          <w:szCs w:val="24"/>
        </w:rPr>
        <w:t>油炸粑稀饭。</w:t>
      </w:r>
      <w:r>
        <w:rPr>
          <w:rFonts w:ascii="宋体" w:hAnsi="宋体" w:eastAsia="宋体" w:cs="宋体"/>
          <w:sz w:val="24"/>
          <w:szCs w:val="24"/>
        </w:rPr>
        <w:t xml:space="preserve"> 将糯米粑粑油炸至金黄，配以豆浆稀饭（豆浆煮大米），咸甜交融，是安顺特有的早餐组合。</w:t>
      </w:r>
    </w:p>
    <w:p w14:paraId="2F807EE6">
      <w:pPr>
        <w:spacing w:after="120" w:line="360" w:lineRule="auto"/>
        <w:jc w:val="both"/>
      </w:pPr>
      <w:r>
        <w:rPr>
          <w:rFonts w:ascii="宋体" w:hAnsi="宋体" w:eastAsia="宋体" w:cs="宋体"/>
          <w:b/>
          <w:bCs/>
          <w:sz w:val="24"/>
          <w:szCs w:val="24"/>
        </w:rPr>
        <w:t>荞凉粉。</w:t>
      </w:r>
      <w:r>
        <w:rPr>
          <w:rFonts w:ascii="宋体" w:hAnsi="宋体" w:eastAsia="宋体" w:cs="宋体"/>
          <w:sz w:val="24"/>
          <w:szCs w:val="24"/>
        </w:rPr>
        <w:t xml:space="preserve"> 用荞麦粉制成的凉粉，切成条状，配以酸汤和辣椒油，酸辣爽滑。</w:t>
      </w:r>
    </w:p>
    <w:p w14:paraId="1EA2E4F2">
      <w:pPr>
        <w:spacing w:after="120" w:line="360" w:lineRule="auto"/>
        <w:jc w:val="both"/>
      </w:pPr>
      <w:r>
        <w:rPr>
          <w:rFonts w:ascii="宋体" w:hAnsi="宋体" w:eastAsia="宋体" w:cs="宋体"/>
          <w:b/>
          <w:bCs/>
          <w:sz w:val="24"/>
          <w:szCs w:val="24"/>
        </w:rPr>
        <w:t>水晶凉粉。</w:t>
      </w:r>
      <w:r>
        <w:rPr>
          <w:rFonts w:ascii="宋体" w:hAnsi="宋体" w:eastAsia="宋体" w:cs="宋体"/>
          <w:sz w:val="24"/>
          <w:szCs w:val="24"/>
        </w:rPr>
        <w:t xml:space="preserve"> 用冰粉籽搓制的透明果冻状甜品，加入红糖水、花生碎、葡萄干，是安顺夏日消暑的首选。</w:t>
      </w:r>
    </w:p>
    <w:p w14:paraId="754801CB">
      <w:pPr>
        <w:spacing w:after="120" w:line="360" w:lineRule="auto"/>
        <w:jc w:val="both"/>
      </w:pPr>
      <w:r>
        <w:rPr>
          <w:rFonts w:ascii="宋体" w:hAnsi="宋体" w:eastAsia="宋体" w:cs="宋体"/>
          <w:b/>
          <w:bCs/>
          <w:sz w:val="24"/>
          <w:szCs w:val="24"/>
        </w:rPr>
        <w:t>丝娃娃。</w:t>
      </w:r>
      <w:r>
        <w:rPr>
          <w:rFonts w:ascii="宋体" w:hAnsi="宋体" w:eastAsia="宋体" w:cs="宋体"/>
          <w:sz w:val="24"/>
          <w:szCs w:val="24"/>
        </w:rPr>
        <w:t xml:space="preserve"> 与裹卷类似但更精致的小吃，用薄面皮包裹各种蔬菜丝，形似襁褓中的婴儿而得名。</w:t>
      </w:r>
    </w:p>
    <w:p w14:paraId="4B52E74A">
      <w:pPr>
        <w:pStyle w:val="3"/>
        <w:spacing w:before="300" w:after="200"/>
      </w:pPr>
      <w:bookmarkStart w:id="37" w:name="_Toc1341"/>
      <w:r>
        <w:rPr>
          <w:rFonts w:ascii="黑体" w:hAnsi="黑体" w:eastAsia="黑体" w:cs="黑体"/>
          <w:b/>
          <w:bCs/>
          <w:color w:val="000000"/>
          <w:sz w:val="28"/>
          <w:szCs w:val="28"/>
        </w:rPr>
        <w:t>2.3 少数民族美食</w:t>
      </w:r>
      <w:bookmarkEnd w:id="37"/>
    </w:p>
    <w:p w14:paraId="24604D8F">
      <w:pPr>
        <w:pStyle w:val="4"/>
        <w:spacing w:before="300" w:after="200"/>
      </w:pPr>
      <w:bookmarkStart w:id="38" w:name="_Toc5226"/>
      <w:r>
        <w:rPr>
          <w:rFonts w:ascii="黑体" w:hAnsi="黑体" w:eastAsia="黑体" w:cs="黑体"/>
          <w:b/>
          <w:bCs/>
          <w:color w:val="000000"/>
          <w:sz w:val="26"/>
          <w:szCs w:val="26"/>
        </w:rPr>
        <w:t>2.3.1 苗族美食</w:t>
      </w:r>
      <w:bookmarkEnd w:id="38"/>
    </w:p>
    <w:p w14:paraId="3FC915A0">
      <w:pPr>
        <w:spacing w:after="120" w:line="360" w:lineRule="auto"/>
        <w:jc w:val="both"/>
      </w:pPr>
      <w:r>
        <w:rPr>
          <w:rFonts w:ascii="宋体" w:hAnsi="宋体" w:eastAsia="宋体" w:cs="宋体"/>
          <w:sz w:val="24"/>
          <w:szCs w:val="24"/>
        </w:rPr>
        <w:t>安顺苗族主要分布在紫云、关岭等地，苗族美食以酸汤系列最具代表性。</w:t>
      </w:r>
    </w:p>
    <w:p w14:paraId="39D7708C">
      <w:pPr>
        <w:spacing w:after="120" w:line="360" w:lineRule="auto"/>
        <w:jc w:val="both"/>
      </w:pPr>
      <w:r>
        <w:rPr>
          <w:rFonts w:ascii="宋体" w:hAnsi="宋体" w:eastAsia="宋体" w:cs="宋体"/>
          <w:b/>
          <w:bCs/>
          <w:sz w:val="24"/>
          <w:szCs w:val="24"/>
        </w:rPr>
        <w:t>酸汤鱼。</w:t>
      </w:r>
      <w:r>
        <w:rPr>
          <w:rFonts w:ascii="宋体" w:hAnsi="宋体" w:eastAsia="宋体" w:cs="宋体"/>
          <w:sz w:val="24"/>
          <w:szCs w:val="24"/>
        </w:rPr>
        <w:t xml:space="preserve"> 用苗家特制的米汤酸汤煮鱼，配以木姜子、辣椒、番茄等调料。酸汤的制作是苗族妇女的独门技艺——用米汤自然发酵，每日搅动，酸味纯正天然。</w:t>
      </w:r>
    </w:p>
    <w:p w14:paraId="45E0BB48">
      <w:pPr>
        <w:spacing w:after="120" w:line="360" w:lineRule="auto"/>
        <w:jc w:val="both"/>
      </w:pPr>
      <w:r>
        <w:rPr>
          <w:rFonts w:ascii="宋体" w:hAnsi="宋体" w:eastAsia="宋体" w:cs="宋体"/>
          <w:b/>
          <w:bCs/>
          <w:sz w:val="24"/>
          <w:szCs w:val="24"/>
        </w:rPr>
        <w:t>苗家腊肉。</w:t>
      </w:r>
      <w:r>
        <w:rPr>
          <w:rFonts w:ascii="宋体" w:hAnsi="宋体" w:eastAsia="宋体" w:cs="宋体"/>
          <w:sz w:val="24"/>
          <w:szCs w:val="24"/>
        </w:rPr>
        <w:t xml:space="preserve"> 与屯堡腊肉不同，苗家腊肉通常不加熏制，而是用大量的盐和香料腌制后风干，风味更为原始粗犷。</w:t>
      </w:r>
    </w:p>
    <w:p w14:paraId="697F821A">
      <w:pPr>
        <w:pStyle w:val="4"/>
        <w:spacing w:before="300" w:after="200"/>
      </w:pPr>
      <w:bookmarkStart w:id="39" w:name="_Toc3893"/>
      <w:r>
        <w:rPr>
          <w:rFonts w:ascii="黑体" w:hAnsi="黑体" w:eastAsia="黑体" w:cs="黑体"/>
          <w:b/>
          <w:bCs/>
          <w:color w:val="000000"/>
          <w:sz w:val="26"/>
          <w:szCs w:val="26"/>
        </w:rPr>
        <w:t>2.3.2 布依族美食</w:t>
      </w:r>
      <w:bookmarkEnd w:id="39"/>
    </w:p>
    <w:p w14:paraId="164AD9DC">
      <w:pPr>
        <w:spacing w:after="120" w:line="360" w:lineRule="auto"/>
        <w:jc w:val="both"/>
      </w:pPr>
      <w:r>
        <w:rPr>
          <w:rFonts w:ascii="宋体" w:hAnsi="宋体" w:eastAsia="宋体" w:cs="宋体"/>
          <w:sz w:val="24"/>
          <w:szCs w:val="24"/>
        </w:rPr>
        <w:t>安顺布依族主要分布在镇宁、关岭等地，布依族美食以五色花米饭最为著名。</w:t>
      </w:r>
    </w:p>
    <w:p w14:paraId="78A0F036">
      <w:pPr>
        <w:spacing w:after="120" w:line="360" w:lineRule="auto"/>
        <w:jc w:val="both"/>
      </w:pPr>
      <w:r>
        <w:rPr>
          <w:rFonts w:ascii="宋体" w:hAnsi="宋体" w:eastAsia="宋体" w:cs="宋体"/>
          <w:b/>
          <w:bCs/>
          <w:sz w:val="24"/>
          <w:szCs w:val="24"/>
        </w:rPr>
        <w:t>五色花米饭。</w:t>
      </w:r>
      <w:r>
        <w:rPr>
          <w:rFonts w:ascii="宋体" w:hAnsi="宋体" w:eastAsia="宋体" w:cs="宋体"/>
          <w:sz w:val="24"/>
          <w:szCs w:val="24"/>
        </w:rPr>
        <w:t xml:space="preserve"> 用天然植物染料将糯米染成黑、红、黄、紫、白五种颜色，蒸熟后色彩斑斓、香气独特。每种颜色来自不同的植物：黑色用枫叶汁、红色用红蓝草、黄色用密蒙花、紫色用紫蓝草。</w:t>
      </w:r>
    </w:p>
    <w:p w14:paraId="6AC0F361">
      <w:pPr>
        <w:spacing w:after="120" w:line="360" w:lineRule="auto"/>
        <w:jc w:val="both"/>
      </w:pPr>
      <w:r>
        <w:rPr>
          <w:rFonts w:ascii="宋体" w:hAnsi="宋体" w:eastAsia="宋体" w:cs="宋体"/>
          <w:b/>
          <w:bCs/>
          <w:sz w:val="24"/>
          <w:szCs w:val="24"/>
        </w:rPr>
        <w:t>镇宁波波糖。</w:t>
      </w:r>
      <w:r>
        <w:rPr>
          <w:rFonts w:ascii="宋体" w:hAnsi="宋体" w:eastAsia="宋体" w:cs="宋体"/>
          <w:sz w:val="24"/>
          <w:szCs w:val="24"/>
        </w:rPr>
        <w:t xml:space="preserve"> 用糯米和麦芽糖制成的传统糖果，外裹芝麻，香甜酥脆。</w:t>
      </w:r>
    </w:p>
    <w:p w14:paraId="6592508B">
      <w:pPr>
        <w:pStyle w:val="4"/>
        <w:spacing w:before="300" w:after="200"/>
      </w:pPr>
      <w:bookmarkStart w:id="40" w:name="_Toc26825"/>
      <w:r>
        <w:rPr>
          <w:rFonts w:ascii="黑体" w:hAnsi="黑体" w:eastAsia="黑体" w:cs="黑体"/>
          <w:b/>
          <w:bCs/>
          <w:color w:val="000000"/>
          <w:sz w:val="26"/>
          <w:szCs w:val="26"/>
        </w:rPr>
        <w:t>2.3.3 仡佬族美食</w:t>
      </w:r>
      <w:bookmarkEnd w:id="40"/>
    </w:p>
    <w:p w14:paraId="520C6EA7">
      <w:pPr>
        <w:spacing w:after="120" w:line="360" w:lineRule="auto"/>
        <w:jc w:val="both"/>
      </w:pPr>
      <w:r>
        <w:rPr>
          <w:rFonts w:ascii="宋体" w:hAnsi="宋体" w:eastAsia="宋体" w:cs="宋体"/>
          <w:sz w:val="24"/>
          <w:szCs w:val="24"/>
        </w:rPr>
        <w:t>仡佬族的油茶和灰豆腐是安顺少数民族美食的重要组成部分。</w:t>
      </w:r>
    </w:p>
    <w:p w14:paraId="515B07B6">
      <w:pPr>
        <w:spacing w:after="120" w:line="360" w:lineRule="auto"/>
        <w:jc w:val="both"/>
      </w:pPr>
      <w:r>
        <w:rPr>
          <w:rFonts w:ascii="宋体" w:hAnsi="宋体" w:eastAsia="宋体" w:cs="宋体"/>
          <w:b/>
          <w:bCs/>
          <w:sz w:val="24"/>
          <w:szCs w:val="24"/>
        </w:rPr>
        <w:t>仡佬油茶。</w:t>
      </w:r>
      <w:r>
        <w:rPr>
          <w:rFonts w:ascii="宋体" w:hAnsi="宋体" w:eastAsia="宋体" w:cs="宋体"/>
          <w:sz w:val="24"/>
          <w:szCs w:val="24"/>
        </w:rPr>
        <w:t xml:space="preserve"> 将茶叶与猪油、花生、黄豆、米花等一起炒制后煮成茶汤，咸香浓郁，是仡佬族人待客的最高礼节。</w:t>
      </w:r>
    </w:p>
    <w:p w14:paraId="751EAB44">
      <w:pPr>
        <w:pStyle w:val="3"/>
        <w:spacing w:before="300" w:after="200"/>
      </w:pPr>
      <w:bookmarkStart w:id="41" w:name="_Toc30051"/>
      <w:r>
        <w:rPr>
          <w:rFonts w:ascii="黑体" w:hAnsi="黑体" w:eastAsia="黑体" w:cs="黑体"/>
          <w:b/>
          <w:bCs/>
          <w:color w:val="000000"/>
          <w:sz w:val="28"/>
          <w:szCs w:val="28"/>
        </w:rPr>
        <w:t>2.4 安顺美食的品类特征总结</w:t>
      </w:r>
      <w:bookmarkEnd w:id="41"/>
    </w:p>
    <w:p w14:paraId="4406DE3A">
      <w:pPr>
        <w:pStyle w:val="4"/>
        <w:spacing w:before="300" w:after="200"/>
      </w:pPr>
      <w:bookmarkStart w:id="42" w:name="_Toc24072"/>
      <w:r>
        <w:rPr>
          <w:rFonts w:ascii="黑体" w:hAnsi="黑体" w:eastAsia="黑体" w:cs="黑体"/>
          <w:b/>
          <w:bCs/>
          <w:color w:val="000000"/>
          <w:sz w:val="26"/>
          <w:szCs w:val="26"/>
        </w:rPr>
        <w:t>2.4.1 品类结构</w:t>
      </w:r>
      <w:bookmarkEnd w:id="42"/>
    </w:p>
    <w:p w14:paraId="6DFBFD1E">
      <w:pPr>
        <w:spacing w:after="120" w:line="360" w:lineRule="auto"/>
        <w:jc w:val="both"/>
      </w:pPr>
      <w:r>
        <w:rPr>
          <w:rFonts w:ascii="宋体" w:hAnsi="宋体" w:eastAsia="宋体" w:cs="宋体"/>
          <w:sz w:val="24"/>
          <w:szCs w:val="24"/>
        </w:rPr>
        <w:t>安顺美食的品类结构可以概括为"三层金字塔"：</w:t>
      </w:r>
    </w:p>
    <w:p w14:paraId="0FE03229">
      <w:pPr>
        <w:spacing w:after="120" w:line="360" w:lineRule="auto"/>
        <w:jc w:val="both"/>
      </w:pPr>
      <w:r>
        <w:rPr>
          <w:rFonts w:ascii="宋体" w:hAnsi="宋体" w:eastAsia="宋体" w:cs="宋体"/>
          <w:b/>
          <w:bCs/>
          <w:sz w:val="24"/>
          <w:szCs w:val="24"/>
        </w:rPr>
        <w:t>基础层：日常饮食。</w:t>
      </w:r>
      <w:r>
        <w:rPr>
          <w:rFonts w:ascii="宋体" w:hAnsi="宋体" w:eastAsia="宋体" w:cs="宋体"/>
          <w:sz w:val="24"/>
          <w:szCs w:val="24"/>
        </w:rPr>
        <w:t xml:space="preserve"> 以糟辣椒、酸菜豆米、家常豆腐等为代表的日常家常菜，是安顺人餐桌上的"底色"。</w:t>
      </w:r>
    </w:p>
    <w:p w14:paraId="45833998">
      <w:pPr>
        <w:spacing w:after="120" w:line="360" w:lineRule="auto"/>
        <w:jc w:val="both"/>
      </w:pPr>
      <w:r>
        <w:rPr>
          <w:rFonts w:ascii="宋体" w:hAnsi="宋体" w:eastAsia="宋体" w:cs="宋体"/>
          <w:b/>
          <w:bCs/>
          <w:sz w:val="24"/>
          <w:szCs w:val="24"/>
        </w:rPr>
        <w:t>特色层：小吃与名菜。</w:t>
      </w:r>
      <w:r>
        <w:rPr>
          <w:rFonts w:ascii="宋体" w:hAnsi="宋体" w:eastAsia="宋体" w:cs="宋体"/>
          <w:sz w:val="24"/>
          <w:szCs w:val="24"/>
        </w:rPr>
        <w:t xml:space="preserve"> 以夺夺粉、裹卷、破酥包、鸡辣子、腊肉血豆腐为代表的特色美食，是安顺美食的"名片"。</w:t>
      </w:r>
    </w:p>
    <w:p w14:paraId="5129A3D7">
      <w:pPr>
        <w:spacing w:after="120" w:line="360" w:lineRule="auto"/>
        <w:jc w:val="both"/>
      </w:pPr>
      <w:r>
        <w:rPr>
          <w:rFonts w:ascii="宋体" w:hAnsi="宋体" w:eastAsia="宋体" w:cs="宋体"/>
          <w:b/>
          <w:bCs/>
          <w:sz w:val="24"/>
          <w:szCs w:val="24"/>
        </w:rPr>
        <w:t>仪式层：宴席与节庆。</w:t>
      </w:r>
      <w:r>
        <w:rPr>
          <w:rFonts w:ascii="宋体" w:hAnsi="宋体" w:eastAsia="宋体" w:cs="宋体"/>
          <w:sz w:val="24"/>
          <w:szCs w:val="24"/>
        </w:rPr>
        <w:t xml:space="preserve"> 以"八大碗"和节庆食品为代表，承载着安顺人的文化记忆和社交礼仪。</w:t>
      </w:r>
    </w:p>
    <w:p w14:paraId="6678D975">
      <w:pPr>
        <w:pStyle w:val="4"/>
        <w:spacing w:before="300" w:after="200"/>
      </w:pPr>
      <w:bookmarkStart w:id="43" w:name="_Toc10603"/>
      <w:r>
        <w:rPr>
          <w:rFonts w:ascii="黑体" w:hAnsi="黑体" w:eastAsia="黑体" w:cs="黑体"/>
          <w:b/>
          <w:bCs/>
          <w:color w:val="000000"/>
          <w:sz w:val="26"/>
          <w:szCs w:val="26"/>
        </w:rPr>
        <w:t>2.4.2 核心竞争要素</w:t>
      </w:r>
      <w:bookmarkEnd w:id="43"/>
    </w:p>
    <w:p w14:paraId="2D3629DB">
      <w:pPr>
        <w:spacing w:after="120" w:line="360" w:lineRule="auto"/>
        <w:jc w:val="both"/>
      </w:pPr>
      <w:r>
        <w:rPr>
          <w:rFonts w:ascii="宋体" w:hAnsi="宋体" w:eastAsia="宋体" w:cs="宋体"/>
          <w:sz w:val="24"/>
          <w:szCs w:val="24"/>
        </w:rPr>
        <w:t>安顺美食的核心竞争要素可以归纳为：</w:t>
      </w:r>
    </w:p>
    <w:p w14:paraId="4B498A03">
      <w:pPr>
        <w:spacing w:after="120" w:line="360" w:lineRule="auto"/>
        <w:jc w:val="both"/>
      </w:pPr>
      <w:r>
        <w:rPr>
          <w:rFonts w:ascii="宋体" w:hAnsi="宋体" w:eastAsia="宋体" w:cs="宋体"/>
          <w:b/>
          <w:bCs/>
          <w:sz w:val="24"/>
          <w:szCs w:val="24"/>
        </w:rPr>
        <w:t>食材本真。</w:t>
      </w:r>
      <w:r>
        <w:rPr>
          <w:rFonts w:ascii="宋体" w:hAnsi="宋体" w:eastAsia="宋体" w:cs="宋体"/>
          <w:sz w:val="24"/>
          <w:szCs w:val="24"/>
        </w:rPr>
        <w:t xml:space="preserve"> 安顺美食强调食材的本地化和新鲜度。土鸡、黑毛猪、本地辣椒、山间野菜——优质的食材是安顺美食的根本。</w:t>
      </w:r>
    </w:p>
    <w:p w14:paraId="03AE057C">
      <w:pPr>
        <w:spacing w:after="120" w:line="360" w:lineRule="auto"/>
        <w:jc w:val="both"/>
      </w:pPr>
      <w:r>
        <w:rPr>
          <w:rFonts w:ascii="宋体" w:hAnsi="宋体" w:eastAsia="宋体" w:cs="宋体"/>
          <w:b/>
          <w:bCs/>
          <w:sz w:val="24"/>
          <w:szCs w:val="24"/>
        </w:rPr>
        <w:t>工艺传承。</w:t>
      </w:r>
      <w:r>
        <w:rPr>
          <w:rFonts w:ascii="宋体" w:hAnsi="宋体" w:eastAsia="宋体" w:cs="宋体"/>
          <w:sz w:val="24"/>
          <w:szCs w:val="24"/>
        </w:rPr>
        <w:t xml:space="preserve"> 腌制、发酵、熏制、煨炖等传统工艺经过数百年的传承和优化，形成了独特的风味体系。</w:t>
      </w:r>
    </w:p>
    <w:p w14:paraId="687719EE">
      <w:pPr>
        <w:spacing w:after="120" w:line="360" w:lineRule="auto"/>
        <w:jc w:val="both"/>
      </w:pPr>
      <w:r>
        <w:rPr>
          <w:rFonts w:ascii="宋体" w:hAnsi="宋体" w:eastAsia="宋体" w:cs="宋体"/>
          <w:b/>
          <w:bCs/>
          <w:sz w:val="24"/>
          <w:szCs w:val="24"/>
        </w:rPr>
        <w:t>文化内涵。</w:t>
      </w:r>
      <w:r>
        <w:rPr>
          <w:rFonts w:ascii="宋体" w:hAnsi="宋体" w:eastAsia="宋体" w:cs="宋体"/>
          <w:sz w:val="24"/>
          <w:szCs w:val="24"/>
        </w:rPr>
        <w:t xml:space="preserve"> 每一道安顺美食背后都有故事——屯堡的历史记忆、少数民族的文化传统、老街的生活气息——这些文化内涵构成了品牌的深层价值。</w:t>
      </w:r>
    </w:p>
    <w:p w14:paraId="2EE0261A">
      <w:pPr>
        <w:spacing w:after="120" w:line="360" w:lineRule="auto"/>
        <w:jc w:val="both"/>
      </w:pPr>
      <w:r>
        <w:rPr>
          <w:rFonts w:ascii="宋体" w:hAnsi="宋体" w:eastAsia="宋体" w:cs="宋体"/>
          <w:b/>
          <w:bCs/>
          <w:sz w:val="24"/>
          <w:szCs w:val="24"/>
        </w:rPr>
        <w:t>体验独特。</w:t>
      </w:r>
      <w:r>
        <w:rPr>
          <w:rFonts w:ascii="宋体" w:hAnsi="宋体" w:eastAsia="宋体" w:cs="宋体"/>
          <w:sz w:val="24"/>
          <w:szCs w:val="24"/>
        </w:rPr>
        <w:t xml:space="preserve"> "过街调"的逛吃模式、"夺夺粉"的社交属性、"八大碗"的仪式感——安顺美食提供的不仅是味觉享受，更是独特的文化体验。</w:t>
      </w:r>
    </w:p>
    <w:p w14:paraId="6926CA81">
      <w:pPr>
        <w:pStyle w:val="3"/>
        <w:spacing w:before="300" w:after="200"/>
      </w:pPr>
      <w:bookmarkStart w:id="44" w:name="_Toc25915"/>
      <w:r>
        <w:rPr>
          <w:rFonts w:ascii="黑体" w:hAnsi="黑体" w:eastAsia="黑体" w:cs="黑体"/>
          <w:b/>
          <w:bCs/>
          <w:color w:val="000000"/>
          <w:sz w:val="28"/>
          <w:szCs w:val="28"/>
        </w:rPr>
        <w:t>本章小结</w:t>
      </w:r>
      <w:bookmarkEnd w:id="44"/>
    </w:p>
    <w:p w14:paraId="5C303511">
      <w:pPr>
        <w:spacing w:after="120" w:line="360" w:lineRule="auto"/>
        <w:jc w:val="both"/>
      </w:pPr>
      <w:r>
        <w:rPr>
          <w:rFonts w:ascii="宋体" w:hAnsi="宋体" w:eastAsia="宋体" w:cs="宋体"/>
          <w:sz w:val="24"/>
          <w:szCs w:val="24"/>
        </w:rPr>
        <w:t>安顺美食以屯堡菜系、地方小吃和少数民族美食三大板块构成完整的品类体系。屯堡菜系以腊肉血豆腐、鸡辣子、盐菜肉、糟辣椒系列为代表，传承了六百年的江淮烹饪技艺。安顺小吃以夺夺粉、裹卷、破酥包为代表，"过街调"文化赋予了小吃独特的体验价值。苗族酸汤鱼、布依族五色花米饭等少数民族美食增添了多元风味。安顺美食的核心竞争要素包括食材本真、工艺传承、文化内涵和体验独特四个方面。</w:t>
      </w:r>
    </w:p>
    <w:p w14:paraId="1DC98EFD">
      <w:pPr>
        <w:pStyle w:val="3"/>
        <w:spacing w:before="300" w:after="200"/>
      </w:pPr>
      <w:bookmarkStart w:id="45" w:name="_Toc3604"/>
      <w:r>
        <w:rPr>
          <w:rFonts w:ascii="黑体" w:hAnsi="黑体" w:eastAsia="黑体" w:cs="黑体"/>
          <w:b/>
          <w:bCs/>
          <w:color w:val="000000"/>
          <w:sz w:val="28"/>
          <w:szCs w:val="28"/>
        </w:rPr>
        <w:t>思考与练习</w:t>
      </w:r>
      <w:bookmarkEnd w:id="45"/>
    </w:p>
    <w:p w14:paraId="1C58502E">
      <w:pPr>
        <w:pStyle w:val="19"/>
        <w:numPr>
          <w:ilvl w:val="0"/>
          <w:numId w:val="2"/>
        </w:numPr>
        <w:spacing w:after="60" w:line="340" w:lineRule="auto"/>
      </w:pPr>
      <w:r>
        <w:rPr>
          <w:rFonts w:ascii="宋体" w:hAnsi="宋体" w:eastAsia="宋体" w:cs="宋体"/>
          <w:sz w:val="24"/>
          <w:szCs w:val="24"/>
        </w:rPr>
        <w:t>绘制安顺美食品类结构图，标注各类代表性菜品。</w:t>
      </w:r>
    </w:p>
    <w:p w14:paraId="62759FE9">
      <w:pPr>
        <w:pStyle w:val="19"/>
        <w:numPr>
          <w:ilvl w:val="0"/>
          <w:numId w:val="2"/>
        </w:numPr>
        <w:spacing w:after="60" w:line="340" w:lineRule="auto"/>
      </w:pPr>
      <w:r>
        <w:rPr>
          <w:rFonts w:ascii="宋体" w:hAnsi="宋体" w:eastAsia="宋体" w:cs="宋体"/>
          <w:sz w:val="24"/>
          <w:szCs w:val="24"/>
        </w:rPr>
        <w:t>实地调研：走访安顺至少3家老字号小吃店，记录其产品特色和经营状况。</w:t>
      </w:r>
    </w:p>
    <w:p w14:paraId="47873A86">
      <w:pPr>
        <w:pStyle w:val="19"/>
        <w:numPr>
          <w:ilvl w:val="0"/>
          <w:numId w:val="2"/>
        </w:numPr>
        <w:spacing w:after="60" w:line="340" w:lineRule="auto"/>
      </w:pPr>
      <w:r>
        <w:rPr>
          <w:rFonts w:ascii="宋体" w:hAnsi="宋体" w:eastAsia="宋体" w:cs="宋体"/>
          <w:sz w:val="24"/>
          <w:szCs w:val="24"/>
        </w:rPr>
        <w:t>比较屯堡腊肉与苗家腊肉在制作工艺和风味上的异同。</w:t>
      </w:r>
    </w:p>
    <w:p w14:paraId="6AAB5A4A">
      <w:pPr>
        <w:pStyle w:val="19"/>
        <w:numPr>
          <w:ilvl w:val="0"/>
          <w:numId w:val="2"/>
        </w:numPr>
        <w:spacing w:after="60" w:line="340" w:lineRule="auto"/>
      </w:pPr>
      <w:r>
        <w:rPr>
          <w:rFonts w:ascii="宋体" w:hAnsi="宋体" w:eastAsia="宋体" w:cs="宋体"/>
          <w:sz w:val="24"/>
          <w:szCs w:val="24"/>
        </w:rPr>
        <w:t>选择一种安顺小吃，撰写一份品牌故事文案。</w:t>
      </w:r>
    </w:p>
    <w:p w14:paraId="071D2E7A">
      <w:pPr>
        <w:pStyle w:val="19"/>
        <w:numPr>
          <w:ilvl w:val="0"/>
          <w:numId w:val="2"/>
        </w:numPr>
        <w:spacing w:after="60" w:line="340" w:lineRule="auto"/>
      </w:pPr>
      <w:r>
        <w:rPr>
          <w:rFonts w:ascii="宋体" w:hAnsi="宋体" w:eastAsia="宋体" w:cs="宋体"/>
          <w:sz w:val="24"/>
          <w:szCs w:val="24"/>
        </w:rPr>
        <w:t>分析夺夺粉"出圈"的原因，总结地方小吃品牌化的关键因素。</w:t>
      </w:r>
    </w:p>
    <w:p w14:paraId="2B0A1747">
      <w:pPr>
        <w:pStyle w:val="3"/>
        <w:spacing w:before="300" w:after="200"/>
      </w:pPr>
      <w:bookmarkStart w:id="46" w:name="_Toc7199"/>
      <w:r>
        <w:rPr>
          <w:rFonts w:ascii="黑体" w:hAnsi="黑体" w:eastAsia="黑体" w:cs="黑体"/>
          <w:b/>
          <w:bCs/>
          <w:color w:val="000000"/>
          <w:sz w:val="28"/>
          <w:szCs w:val="28"/>
        </w:rPr>
        <w:t>知识卡片：安顺美食核心品类一览</w:t>
      </w:r>
      <w:bookmarkEnd w:id="4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DB8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9A1BB6">
            <w:pPr>
              <w:spacing w:after="0"/>
            </w:pPr>
            <w:r>
              <w:rPr>
                <w:rFonts w:ascii="宋体" w:hAnsi="宋体" w:eastAsia="宋体" w:cs="宋体"/>
                <w:b/>
                <w:bCs/>
                <w:color w:val="FFFFFF"/>
                <w:sz w:val="20"/>
                <w:szCs w:val="20"/>
              </w:rPr>
              <w:t>品类</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7035A8">
            <w:pPr>
              <w:spacing w:after="0"/>
            </w:pPr>
            <w:r>
              <w:rPr>
                <w:rFonts w:ascii="宋体" w:hAnsi="宋体" w:eastAsia="宋体" w:cs="宋体"/>
                <w:b/>
                <w:bCs/>
                <w:color w:val="FFFFFF"/>
                <w:sz w:val="20"/>
                <w:szCs w:val="20"/>
              </w:rPr>
              <w:t>代表菜品</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794889">
            <w:pPr>
              <w:spacing w:after="0"/>
            </w:pPr>
            <w:r>
              <w:rPr>
                <w:rFonts w:ascii="宋体" w:hAnsi="宋体" w:eastAsia="宋体" w:cs="宋体"/>
                <w:b/>
                <w:bCs/>
                <w:color w:val="FFFFFF"/>
                <w:sz w:val="20"/>
                <w:szCs w:val="20"/>
              </w:rPr>
              <w:t>核心特征</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2CF7BA">
            <w:pPr>
              <w:spacing w:after="0"/>
            </w:pPr>
            <w:r>
              <w:rPr>
                <w:rFonts w:ascii="宋体" w:hAnsi="宋体" w:eastAsia="宋体" w:cs="宋体"/>
                <w:b/>
                <w:bCs/>
                <w:color w:val="FFFFFF"/>
                <w:sz w:val="20"/>
                <w:szCs w:val="20"/>
              </w:rPr>
              <w:t>文化渊源</w:t>
            </w:r>
          </w:p>
        </w:tc>
      </w:tr>
      <w:tr w14:paraId="0395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2F0B2E">
            <w:pPr>
              <w:spacing w:after="0"/>
            </w:pPr>
            <w:r>
              <w:rPr>
                <w:rFonts w:ascii="宋体" w:hAnsi="宋体" w:eastAsia="宋体" w:cs="宋体"/>
                <w:sz w:val="20"/>
                <w:szCs w:val="20"/>
              </w:rPr>
              <w:t>屯堡菜系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513FBD">
            <w:pPr>
              <w:spacing w:after="0"/>
            </w:pPr>
            <w:r>
              <w:rPr>
                <w:rFonts w:ascii="宋体" w:hAnsi="宋体" w:eastAsia="宋体" w:cs="宋体"/>
                <w:sz w:val="20"/>
                <w:szCs w:val="20"/>
              </w:rPr>
              <w:t>腊肉血豆腐、鸡辣子、盐菜肉</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7AEDEE">
            <w:pPr>
              <w:spacing w:after="0"/>
            </w:pPr>
            <w:r>
              <w:rPr>
                <w:rFonts w:ascii="宋体" w:hAnsi="宋体" w:eastAsia="宋体" w:cs="宋体"/>
                <w:sz w:val="20"/>
                <w:szCs w:val="20"/>
              </w:rPr>
              <w:t>腌制发酵、文火慢炖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57689F">
            <w:pPr>
              <w:spacing w:after="0"/>
            </w:pPr>
            <w:r>
              <w:rPr>
                <w:rFonts w:ascii="宋体" w:hAnsi="宋体" w:eastAsia="宋体" w:cs="宋体"/>
                <w:sz w:val="20"/>
                <w:szCs w:val="20"/>
              </w:rPr>
              <w:t>明代江淮饮食</w:t>
            </w:r>
          </w:p>
        </w:tc>
      </w:tr>
      <w:tr w14:paraId="6476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4CD010">
            <w:pPr>
              <w:spacing w:after="0"/>
            </w:pPr>
            <w:r>
              <w:rPr>
                <w:rFonts w:ascii="宋体" w:hAnsi="宋体" w:eastAsia="宋体" w:cs="宋体"/>
                <w:sz w:val="20"/>
                <w:szCs w:val="20"/>
              </w:rPr>
              <w:t>安顺小吃</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955B9B">
            <w:pPr>
              <w:spacing w:after="0"/>
            </w:pPr>
            <w:r>
              <w:rPr>
                <w:rFonts w:ascii="宋体" w:hAnsi="宋体" w:eastAsia="宋体" w:cs="宋体"/>
                <w:sz w:val="20"/>
                <w:szCs w:val="20"/>
              </w:rPr>
              <w:t>夺夺粉、裹卷、破酥包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527C7F">
            <w:pPr>
              <w:spacing w:after="0"/>
            </w:pPr>
            <w:r>
              <w:rPr>
                <w:rFonts w:ascii="宋体" w:hAnsi="宋体" w:eastAsia="宋体" w:cs="宋体"/>
                <w:sz w:val="20"/>
                <w:szCs w:val="20"/>
              </w:rPr>
              <w:t>即买即食、风味多样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66289B">
            <w:pPr>
              <w:spacing w:after="0"/>
            </w:pPr>
            <w:r>
              <w:rPr>
                <w:rFonts w:ascii="宋体" w:hAnsi="宋体" w:eastAsia="宋体" w:cs="宋体"/>
                <w:sz w:val="20"/>
                <w:szCs w:val="20"/>
              </w:rPr>
              <w:t>市井生活文化</w:t>
            </w:r>
          </w:p>
        </w:tc>
      </w:tr>
      <w:tr w14:paraId="64E1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3F699A">
            <w:pPr>
              <w:spacing w:after="0"/>
            </w:pPr>
            <w:r>
              <w:rPr>
                <w:rFonts w:ascii="宋体" w:hAnsi="宋体" w:eastAsia="宋体" w:cs="宋体"/>
                <w:sz w:val="20"/>
                <w:szCs w:val="20"/>
              </w:rPr>
              <w:t>苗族美食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F504EA">
            <w:pPr>
              <w:spacing w:after="0"/>
            </w:pPr>
            <w:r>
              <w:rPr>
                <w:rFonts w:ascii="宋体" w:hAnsi="宋体" w:eastAsia="宋体" w:cs="宋体"/>
                <w:sz w:val="20"/>
                <w:szCs w:val="20"/>
              </w:rPr>
              <w:t>酸汤鱼、苗家腊肉</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CEE0AB">
            <w:pPr>
              <w:spacing w:after="0"/>
            </w:pPr>
            <w:r>
              <w:rPr>
                <w:rFonts w:ascii="宋体" w:hAnsi="宋体" w:eastAsia="宋体" w:cs="宋体"/>
                <w:sz w:val="20"/>
                <w:szCs w:val="20"/>
              </w:rPr>
              <w:t>酸辣浓郁、自然发酵</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42A75">
            <w:pPr>
              <w:spacing w:after="0"/>
            </w:pPr>
            <w:r>
              <w:rPr>
                <w:rFonts w:ascii="宋体" w:hAnsi="宋体" w:eastAsia="宋体" w:cs="宋体"/>
                <w:sz w:val="20"/>
                <w:szCs w:val="20"/>
              </w:rPr>
              <w:t>苗族饮食传统</w:t>
            </w:r>
          </w:p>
        </w:tc>
      </w:tr>
      <w:tr w14:paraId="0195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B295C">
            <w:pPr>
              <w:spacing w:after="0"/>
            </w:pPr>
            <w:r>
              <w:rPr>
                <w:rFonts w:ascii="宋体" w:hAnsi="宋体" w:eastAsia="宋体" w:cs="宋体"/>
                <w:sz w:val="20"/>
                <w:szCs w:val="20"/>
              </w:rPr>
              <w:t>布依族美食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217CFB">
            <w:pPr>
              <w:spacing w:after="0"/>
            </w:pPr>
            <w:r>
              <w:rPr>
                <w:rFonts w:ascii="宋体" w:hAnsi="宋体" w:eastAsia="宋体" w:cs="宋体"/>
                <w:sz w:val="20"/>
                <w:szCs w:val="20"/>
              </w:rPr>
              <w:t>五色花米饭、波波糖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C06E6E">
            <w:pPr>
              <w:spacing w:after="0"/>
            </w:pPr>
            <w:r>
              <w:rPr>
                <w:rFonts w:ascii="宋体" w:hAnsi="宋体" w:eastAsia="宋体" w:cs="宋体"/>
                <w:sz w:val="20"/>
                <w:szCs w:val="20"/>
              </w:rPr>
              <w:t>天然染色、糯米为主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4877E8">
            <w:pPr>
              <w:spacing w:after="0"/>
            </w:pPr>
            <w:r>
              <w:rPr>
                <w:rFonts w:ascii="宋体" w:hAnsi="宋体" w:eastAsia="宋体" w:cs="宋体"/>
                <w:sz w:val="20"/>
                <w:szCs w:val="20"/>
              </w:rPr>
              <w:t>布依族节庆文化</w:t>
            </w:r>
          </w:p>
        </w:tc>
      </w:tr>
      <w:tr w14:paraId="0D80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4C5EAC">
            <w:pPr>
              <w:spacing w:after="0"/>
            </w:pPr>
            <w:r>
              <w:rPr>
                <w:rFonts w:ascii="宋体" w:hAnsi="宋体" w:eastAsia="宋体" w:cs="宋体"/>
                <w:sz w:val="20"/>
                <w:szCs w:val="20"/>
              </w:rPr>
              <w:t>宴席大菜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866B23">
            <w:pPr>
              <w:spacing w:after="0"/>
            </w:pPr>
            <w:r>
              <w:rPr>
                <w:rFonts w:ascii="宋体" w:hAnsi="宋体" w:eastAsia="宋体" w:cs="宋体"/>
                <w:sz w:val="20"/>
                <w:szCs w:val="20"/>
              </w:rPr>
              <w:t>八大碗、灌汤猪脚</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131D68">
            <w:pPr>
              <w:spacing w:after="0"/>
            </w:pPr>
            <w:r>
              <w:rPr>
                <w:rFonts w:ascii="宋体" w:hAnsi="宋体" w:eastAsia="宋体" w:cs="宋体"/>
                <w:sz w:val="20"/>
                <w:szCs w:val="20"/>
              </w:rPr>
              <w:t>仪式感强、菜品固定</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0CDDC6">
            <w:pPr>
              <w:spacing w:after="0"/>
            </w:pPr>
            <w:r>
              <w:rPr>
                <w:rFonts w:ascii="宋体" w:hAnsi="宋体" w:eastAsia="宋体" w:cs="宋体"/>
                <w:sz w:val="20"/>
                <w:szCs w:val="20"/>
              </w:rPr>
              <w:t>屯堡待客礼仪</w:t>
            </w:r>
          </w:p>
        </w:tc>
      </w:tr>
    </w:tbl>
    <w:p w14:paraId="49E6064E">
      <w:r>
        <w:br w:type="page"/>
      </w:r>
    </w:p>
    <w:p w14:paraId="702F80E2">
      <w:pPr>
        <w:pStyle w:val="2"/>
        <w:spacing w:before="400" w:after="200"/>
      </w:pPr>
      <w:bookmarkStart w:id="47" w:name="_Toc16363"/>
      <w:r>
        <w:rPr>
          <w:rFonts w:ascii="黑体" w:hAnsi="黑体" w:eastAsia="黑体" w:cs="黑体"/>
          <w:b/>
          <w:bCs/>
          <w:color w:val="1F4E79"/>
          <w:sz w:val="32"/>
          <w:szCs w:val="32"/>
        </w:rPr>
        <w:t>第 3 章  美食的旅游价值与品牌基因</w:t>
      </w:r>
      <w:bookmarkEnd w:id="47"/>
    </w:p>
    <w:p w14:paraId="42BF36CE">
      <w:pPr>
        <w:pStyle w:val="3"/>
        <w:spacing w:before="300" w:after="200"/>
      </w:pPr>
      <w:bookmarkStart w:id="48" w:name="_Toc29615"/>
      <w:r>
        <w:rPr>
          <w:rFonts w:ascii="黑体" w:hAnsi="黑体" w:eastAsia="黑体" w:cs="黑体"/>
          <w:b/>
          <w:bCs/>
          <w:color w:val="000000"/>
          <w:sz w:val="28"/>
          <w:szCs w:val="28"/>
        </w:rPr>
        <w:t>学习目标</w:t>
      </w:r>
      <w:bookmarkEnd w:id="48"/>
    </w:p>
    <w:p w14:paraId="72325565">
      <w:pPr>
        <w:pStyle w:val="19"/>
        <w:numPr>
          <w:ilvl w:val="0"/>
          <w:numId w:val="1"/>
        </w:numPr>
        <w:spacing w:after="60" w:line="340" w:lineRule="auto"/>
      </w:pPr>
      <w:r>
        <w:rPr>
          <w:rFonts w:ascii="宋体" w:hAnsi="宋体" w:eastAsia="宋体" w:cs="宋体"/>
          <w:sz w:val="24"/>
          <w:szCs w:val="24"/>
        </w:rPr>
        <w:t>理解美食作为旅游吸引物的理论基础</w:t>
      </w:r>
    </w:p>
    <w:p w14:paraId="2325D0DF">
      <w:pPr>
        <w:pStyle w:val="19"/>
        <w:numPr>
          <w:ilvl w:val="0"/>
          <w:numId w:val="1"/>
        </w:numPr>
        <w:spacing w:after="60" w:line="340" w:lineRule="auto"/>
      </w:pPr>
      <w:r>
        <w:rPr>
          <w:rFonts w:ascii="宋体" w:hAnsi="宋体" w:eastAsia="宋体" w:cs="宋体"/>
          <w:sz w:val="24"/>
          <w:szCs w:val="24"/>
        </w:rPr>
        <w:t>掌握美食旅游价值的评估框架</w:t>
      </w:r>
    </w:p>
    <w:p w14:paraId="35A8C4EB">
      <w:pPr>
        <w:pStyle w:val="19"/>
        <w:numPr>
          <w:ilvl w:val="0"/>
          <w:numId w:val="1"/>
        </w:numPr>
        <w:spacing w:after="60" w:line="340" w:lineRule="auto"/>
      </w:pPr>
      <w:r>
        <w:rPr>
          <w:rFonts w:ascii="宋体" w:hAnsi="宋体" w:eastAsia="宋体" w:cs="宋体"/>
          <w:sz w:val="24"/>
          <w:szCs w:val="24"/>
        </w:rPr>
        <w:t>了解安顺美食的品牌基因构成</w:t>
      </w:r>
    </w:p>
    <w:p w14:paraId="02725D5C">
      <w:pPr>
        <w:pStyle w:val="19"/>
        <w:numPr>
          <w:ilvl w:val="0"/>
          <w:numId w:val="1"/>
        </w:numPr>
        <w:spacing w:after="60" w:line="340" w:lineRule="auto"/>
      </w:pPr>
      <w:r>
        <w:rPr>
          <w:rFonts w:ascii="宋体" w:hAnsi="宋体" w:eastAsia="宋体" w:cs="宋体"/>
          <w:sz w:val="24"/>
          <w:szCs w:val="24"/>
        </w:rPr>
        <w:t>学习美食品牌DNA的提取方法</w:t>
      </w:r>
    </w:p>
    <w:p w14:paraId="2CE1395F">
      <w:pPr>
        <w:pStyle w:val="19"/>
        <w:numPr>
          <w:ilvl w:val="0"/>
          <w:numId w:val="1"/>
        </w:numPr>
        <w:spacing w:after="60" w:line="340" w:lineRule="auto"/>
      </w:pPr>
      <w:r>
        <w:rPr>
          <w:rFonts w:ascii="宋体" w:hAnsi="宋体" w:eastAsia="宋体" w:cs="宋体"/>
          <w:sz w:val="24"/>
          <w:szCs w:val="24"/>
        </w:rPr>
        <w:t>能够评估地方美食的品牌化潜力</w:t>
      </w:r>
    </w:p>
    <w:p w14:paraId="6F6FE06B">
      <w:pPr>
        <w:pStyle w:val="3"/>
        <w:spacing w:before="300" w:after="200"/>
      </w:pPr>
      <w:bookmarkStart w:id="49" w:name="_Toc8219"/>
      <w:r>
        <w:rPr>
          <w:rFonts w:ascii="黑体" w:hAnsi="黑体" w:eastAsia="黑体" w:cs="黑体"/>
          <w:b/>
          <w:bCs/>
          <w:color w:val="000000"/>
          <w:sz w:val="28"/>
          <w:szCs w:val="28"/>
        </w:rPr>
        <w:t>导入案例：一顿饭引发的旅行</w:t>
      </w:r>
      <w:bookmarkEnd w:id="49"/>
    </w:p>
    <w:p w14:paraId="467F5833">
      <w:pPr>
        <w:spacing w:after="120" w:line="360" w:lineRule="auto"/>
        <w:jc w:val="both"/>
      </w:pPr>
      <w:r>
        <w:rPr>
          <w:rFonts w:ascii="宋体" w:hAnsi="宋体" w:eastAsia="宋体" w:cs="宋体"/>
          <w:sz w:val="24"/>
          <w:szCs w:val="24"/>
        </w:rPr>
        <w:t>2026年春节，上海的林小姐在小红书上刷到了一条夺夺粉的视频。视频里，砂锅咕嘟冒泡，竹签扎起的米豆腐晶莹剔透，蘸水红亮诱人。她当即截图发给闺蜜："这个周末飞安顺？"闺蜜秒回："订票。"</w:t>
      </w:r>
    </w:p>
    <w:p w14:paraId="251D5C3B">
      <w:pPr>
        <w:spacing w:after="120" w:line="360" w:lineRule="auto"/>
        <w:jc w:val="both"/>
      </w:pPr>
      <w:r>
        <w:rPr>
          <w:rFonts w:ascii="宋体" w:hAnsi="宋体" w:eastAsia="宋体" w:cs="宋体"/>
          <w:sz w:val="24"/>
          <w:szCs w:val="24"/>
        </w:rPr>
        <w:t>两天后，两人出现在安顺顾府街的陈记夺夺粉店。排队40分钟后，她们终于坐到了砂锅前。林小姐后来在小红书写道："这一顿夺夺粉，值回往返机票。更惊喜的是，安顺不只是夺夺粉——裹卷、破酥包、鸡辣子……每一顿都是惊喜。三天胖了四斤，但值了。"</w:t>
      </w:r>
    </w:p>
    <w:p w14:paraId="5B9594C4">
      <w:pPr>
        <w:spacing w:after="120" w:line="360" w:lineRule="auto"/>
        <w:jc w:val="both"/>
      </w:pPr>
      <w:r>
        <w:rPr>
          <w:rFonts w:ascii="宋体" w:hAnsi="宋体" w:eastAsia="宋体" w:cs="宋体"/>
          <w:sz w:val="24"/>
          <w:szCs w:val="24"/>
        </w:rPr>
        <w:t>林小姐的故事并非个例。大众点评数据显示，2025-2026年，安顺"美食旅游"相关搜索量增长超过300%，"为了吃专程去安顺"正在成为一种新的旅游消费趋势。当一顿饭能够引发一场旅行，美食就不再只是旅途中的"配套服务"，而是旅游目的地的核心吸引物。</w:t>
      </w:r>
    </w:p>
    <w:p w14:paraId="32739109">
      <w:pPr>
        <w:pStyle w:val="3"/>
        <w:spacing w:before="300" w:after="200"/>
      </w:pPr>
      <w:bookmarkStart w:id="50" w:name="_Toc5148"/>
      <w:r>
        <w:rPr>
          <w:rFonts w:ascii="黑体" w:hAnsi="黑体" w:eastAsia="黑体" w:cs="黑体"/>
          <w:b/>
          <w:bCs/>
          <w:color w:val="000000"/>
          <w:sz w:val="28"/>
          <w:szCs w:val="28"/>
        </w:rPr>
        <w:t>3.1 美食作为旅游吸引物的理论基础</w:t>
      </w:r>
      <w:bookmarkEnd w:id="50"/>
    </w:p>
    <w:p w14:paraId="036D5495">
      <w:pPr>
        <w:pStyle w:val="4"/>
        <w:spacing w:before="300" w:after="200"/>
      </w:pPr>
      <w:bookmarkStart w:id="51" w:name="_Toc6910"/>
      <w:r>
        <w:rPr>
          <w:rFonts w:ascii="黑体" w:hAnsi="黑体" w:eastAsia="黑体" w:cs="黑体"/>
          <w:b/>
          <w:bCs/>
          <w:color w:val="000000"/>
          <w:sz w:val="26"/>
          <w:szCs w:val="26"/>
        </w:rPr>
        <w:t>3.1.1 旅游吸引物理论</w:t>
      </w:r>
      <w:bookmarkEnd w:id="51"/>
    </w:p>
    <w:p w14:paraId="78FE56C7">
      <w:pPr>
        <w:spacing w:after="120" w:line="360" w:lineRule="auto"/>
        <w:jc w:val="both"/>
      </w:pPr>
      <w:r>
        <w:rPr>
          <w:rFonts w:ascii="宋体" w:hAnsi="宋体" w:eastAsia="宋体" w:cs="宋体"/>
          <w:sz w:val="24"/>
          <w:szCs w:val="24"/>
        </w:rPr>
        <w:t>在旅游学中，旅游吸引物（Tourist Attraction）是指能够激发旅游者出游动机、满足旅游需求的各种事物和现象。传统的旅游吸引物主要是自然景观（山川湖泊）和人文景观（历史遗迹、博物馆）。美食长期被视为旅游的"配套要素"——游客来了"顺便吃"，而非"为了吃而来"。</w:t>
      </w:r>
    </w:p>
    <w:p w14:paraId="0535EDD6">
      <w:pPr>
        <w:spacing w:after="120" w:line="360" w:lineRule="auto"/>
        <w:jc w:val="both"/>
      </w:pPr>
      <w:r>
        <w:rPr>
          <w:rFonts w:ascii="宋体" w:hAnsi="宋体" w:eastAsia="宋体" w:cs="宋体"/>
          <w:sz w:val="24"/>
          <w:szCs w:val="24"/>
        </w:rPr>
        <w:t>但这一格局正在发生根本性变化。随着体验经济时代的到来，美食从"配套要素"升级为"核心吸引物"。世界旅游组织（UNWTO）的调查显示，超过三分之一的旅游支出用于餐饮消费，超过80%的旅行者在选择目的地时会考虑美食因素。"美食旅游"（Gastronomy Tourism）已成为全球旅游增长最快的细分市场之一。</w:t>
      </w:r>
    </w:p>
    <w:p w14:paraId="34DADEA0">
      <w:pPr>
        <w:pStyle w:val="4"/>
        <w:spacing w:before="300" w:after="200"/>
      </w:pPr>
      <w:bookmarkStart w:id="52" w:name="_Toc12698"/>
      <w:r>
        <w:rPr>
          <w:rFonts w:ascii="黑体" w:hAnsi="黑体" w:eastAsia="黑体" w:cs="黑体"/>
          <w:b/>
          <w:bCs/>
          <w:color w:val="000000"/>
          <w:sz w:val="26"/>
          <w:szCs w:val="26"/>
        </w:rPr>
        <w:t>3.1.2 地方感与美食认同</w:t>
      </w:r>
      <w:bookmarkEnd w:id="52"/>
    </w:p>
    <w:p w14:paraId="45E7EB7F">
      <w:pPr>
        <w:spacing w:after="120" w:line="360" w:lineRule="auto"/>
        <w:jc w:val="both"/>
      </w:pPr>
      <w:r>
        <w:rPr>
          <w:rFonts w:ascii="宋体" w:hAnsi="宋体" w:eastAsia="宋体" w:cs="宋体"/>
          <w:sz w:val="24"/>
          <w:szCs w:val="24"/>
        </w:rPr>
        <w:t>人文地理学中的"地方感"（Sense of Place）理论认为，人们对特定地方的情感依恋来自于独特的感官体验和文化认同。美食是构建地方感最直接、最有力的媒介之一——味觉记忆比视觉记忆更持久、更情感化。</w:t>
      </w:r>
    </w:p>
    <w:p w14:paraId="20540F34">
      <w:pPr>
        <w:spacing w:after="120" w:line="360" w:lineRule="auto"/>
        <w:jc w:val="both"/>
      </w:pPr>
      <w:r>
        <w:rPr>
          <w:rFonts w:ascii="宋体" w:hAnsi="宋体" w:eastAsia="宋体" w:cs="宋体"/>
          <w:sz w:val="24"/>
          <w:szCs w:val="24"/>
        </w:rPr>
        <w:t>安顺美食之所以能够成为旅游吸引物，核心在于它承载了强烈的地方感。夺夺粉的酸辣味型连接着安顺的喀斯特山水和辣椒文化，"过街调"的逛吃方式映射着安顺人安逸的生活节奏，"八大碗"的仪式感折射着屯堡六百年不变的文化基因。吃一口安顺美食，不仅是满足口腹之欲，更是在"品尝"这座城市的灵魂。</w:t>
      </w:r>
    </w:p>
    <w:p w14:paraId="16C592E1">
      <w:pPr>
        <w:pStyle w:val="4"/>
        <w:spacing w:before="300" w:after="200"/>
      </w:pPr>
      <w:bookmarkStart w:id="53" w:name="_Toc12333"/>
      <w:r>
        <w:rPr>
          <w:rFonts w:ascii="黑体" w:hAnsi="黑体" w:eastAsia="黑体" w:cs="黑体"/>
          <w:b/>
          <w:bCs/>
          <w:color w:val="000000"/>
          <w:sz w:val="26"/>
          <w:szCs w:val="26"/>
        </w:rPr>
        <w:t>3.1.3 体验经济与美食旅游</w:t>
      </w:r>
      <w:bookmarkEnd w:id="53"/>
    </w:p>
    <w:p w14:paraId="4F8E002C">
      <w:pPr>
        <w:spacing w:after="120" w:line="360" w:lineRule="auto"/>
        <w:jc w:val="both"/>
      </w:pPr>
      <w:r>
        <w:rPr>
          <w:rFonts w:ascii="宋体" w:hAnsi="宋体" w:eastAsia="宋体" w:cs="宋体"/>
          <w:sz w:val="24"/>
          <w:szCs w:val="24"/>
        </w:rPr>
        <w:t>Pine和Gilmore的体验经济理论将经济价值的演进分为商品、产品、服务和体验四个阶段。美食旅游的本质是"体验"——游客购买的不是夺夺粉本身（商品），不是餐厅的就餐环境（服务），而是在安顺老街的烟火气中"围锅夺食"的独特体验。</w:t>
      </w:r>
    </w:p>
    <w:p w14:paraId="1D323D95">
      <w:pPr>
        <w:spacing w:after="120" w:line="360" w:lineRule="auto"/>
        <w:jc w:val="both"/>
      </w:pPr>
      <w:r>
        <w:rPr>
          <w:rFonts w:ascii="宋体" w:hAnsi="宋体" w:eastAsia="宋体" w:cs="宋体"/>
          <w:sz w:val="24"/>
          <w:szCs w:val="24"/>
        </w:rPr>
        <w:t>好的美食旅游体验具备体验经济的四个特征：参与性——游客不只是"吃"，而是"参与"（如在屯堡老宅中学习制作鸡辣子）；个性化——不同游客有不同的美食路线和体验深度；记忆性——独特的美食体验形成持久的记忆，成为社交分享的素材；情感性——美食体验激发情感共鸣，建立与目的地的深层联结。</w:t>
      </w:r>
    </w:p>
    <w:p w14:paraId="3A6A602C">
      <w:pPr>
        <w:pStyle w:val="3"/>
        <w:spacing w:before="300" w:after="200"/>
      </w:pPr>
      <w:bookmarkStart w:id="54" w:name="_Toc24754"/>
      <w:r>
        <w:rPr>
          <w:rFonts w:ascii="黑体" w:hAnsi="黑体" w:eastAsia="黑体" w:cs="黑体"/>
          <w:b/>
          <w:bCs/>
          <w:color w:val="000000"/>
          <w:sz w:val="28"/>
          <w:szCs w:val="28"/>
        </w:rPr>
        <w:t>3.2 美食旅游价值的评估框架</w:t>
      </w:r>
      <w:bookmarkEnd w:id="54"/>
    </w:p>
    <w:p w14:paraId="2D853669">
      <w:pPr>
        <w:pStyle w:val="4"/>
        <w:spacing w:before="300" w:after="200"/>
      </w:pPr>
      <w:bookmarkStart w:id="55" w:name="_Toc12313"/>
      <w:r>
        <w:rPr>
          <w:rFonts w:ascii="黑体" w:hAnsi="黑体" w:eastAsia="黑体" w:cs="黑体"/>
          <w:b/>
          <w:bCs/>
          <w:color w:val="000000"/>
          <w:sz w:val="26"/>
          <w:szCs w:val="26"/>
        </w:rPr>
        <w:t>3.2.1 美食旅游价值的维度</w:t>
      </w:r>
      <w:bookmarkEnd w:id="55"/>
    </w:p>
    <w:p w14:paraId="1EFD1822">
      <w:pPr>
        <w:spacing w:after="120" w:line="360" w:lineRule="auto"/>
        <w:jc w:val="both"/>
      </w:pPr>
      <w:r>
        <w:rPr>
          <w:rFonts w:ascii="宋体" w:hAnsi="宋体" w:eastAsia="宋体" w:cs="宋体"/>
          <w:sz w:val="24"/>
          <w:szCs w:val="24"/>
        </w:rPr>
        <w:t>借鉴文化遗产价值评估框架，美食的旅游价值可以从以下维度评估：</w:t>
      </w:r>
    </w:p>
    <w:p w14:paraId="488A8296">
      <w:pPr>
        <w:spacing w:after="120" w:line="360" w:lineRule="auto"/>
        <w:jc w:val="both"/>
      </w:pPr>
      <w:r>
        <w:rPr>
          <w:rFonts w:ascii="宋体" w:hAnsi="宋体" w:eastAsia="宋体" w:cs="宋体"/>
          <w:b/>
          <w:bCs/>
          <w:sz w:val="24"/>
          <w:szCs w:val="24"/>
        </w:rPr>
        <w:t>本真性价值。</w:t>
      </w:r>
      <w:r>
        <w:rPr>
          <w:rFonts w:ascii="宋体" w:hAnsi="宋体" w:eastAsia="宋体" w:cs="宋体"/>
          <w:sz w:val="24"/>
          <w:szCs w:val="24"/>
        </w:rPr>
        <w:t xml:space="preserve"> 美食是否代表了当地真实的饮食传统？是否与特定的地理环境、历史文化和生产方式相关联？安顺屯堡菜的"本真性"体现在它六百年不间断的传承和与黔中地理环境的深度绑定。</w:t>
      </w:r>
    </w:p>
    <w:p w14:paraId="4C4B931A">
      <w:pPr>
        <w:spacing w:after="120" w:line="360" w:lineRule="auto"/>
        <w:jc w:val="both"/>
      </w:pPr>
      <w:r>
        <w:rPr>
          <w:rFonts w:ascii="宋体" w:hAnsi="宋体" w:eastAsia="宋体" w:cs="宋体"/>
          <w:b/>
          <w:bCs/>
          <w:sz w:val="24"/>
          <w:szCs w:val="24"/>
        </w:rPr>
        <w:t>差异性价值。</w:t>
      </w:r>
      <w:r>
        <w:rPr>
          <w:rFonts w:ascii="宋体" w:hAnsi="宋体" w:eastAsia="宋体" w:cs="宋体"/>
          <w:sz w:val="24"/>
          <w:szCs w:val="24"/>
        </w:rPr>
        <w:t xml:space="preserve"> 美食与同类产品相比有何独特之处？安顺美食的差异性在于"屯堡+少数民族"的多元融合、"酸辣鲜香"的独特味型和"过街调"的体验方式——这些在贵州乃至全国都具有唯一性。</w:t>
      </w:r>
    </w:p>
    <w:p w14:paraId="4ACCDEE4">
      <w:pPr>
        <w:spacing w:after="120" w:line="360" w:lineRule="auto"/>
        <w:jc w:val="both"/>
      </w:pPr>
      <w:r>
        <w:rPr>
          <w:rFonts w:ascii="宋体" w:hAnsi="宋体" w:eastAsia="宋体" w:cs="宋体"/>
          <w:b/>
          <w:bCs/>
          <w:sz w:val="24"/>
          <w:szCs w:val="24"/>
        </w:rPr>
        <w:t>体验性价值。</w:t>
      </w:r>
      <w:r>
        <w:rPr>
          <w:rFonts w:ascii="宋体" w:hAnsi="宋体" w:eastAsia="宋体" w:cs="宋体"/>
          <w:sz w:val="24"/>
          <w:szCs w:val="24"/>
        </w:rPr>
        <w:t xml:space="preserve"> 美食是否提供了丰富的体验维度？安顺美食的体验性很强——"夺"夺夺粉的互动感、"过街调"的探索感、"八大碗"的仪式感、学做鸡辣子的参与感。</w:t>
      </w:r>
    </w:p>
    <w:p w14:paraId="28D14B43">
      <w:pPr>
        <w:spacing w:after="120" w:line="360" w:lineRule="auto"/>
        <w:jc w:val="both"/>
      </w:pPr>
      <w:r>
        <w:rPr>
          <w:rFonts w:ascii="宋体" w:hAnsi="宋体" w:eastAsia="宋体" w:cs="宋体"/>
          <w:b/>
          <w:bCs/>
          <w:sz w:val="24"/>
          <w:szCs w:val="24"/>
        </w:rPr>
        <w:t>传播性价值。</w:t>
      </w:r>
      <w:r>
        <w:rPr>
          <w:rFonts w:ascii="宋体" w:hAnsi="宋体" w:eastAsia="宋体" w:cs="宋体"/>
          <w:sz w:val="24"/>
          <w:szCs w:val="24"/>
        </w:rPr>
        <w:t xml:space="preserve"> 美食是否具有传播潜力？是否"好看"（适合拍照）？是否有"故事"（适合讲述）？夺夺粉独特的名字和吃法、裹卷五彩缤纷的外观、破酥包层层分明的质感——这些都是天然的传播素材。</w:t>
      </w:r>
    </w:p>
    <w:p w14:paraId="5C3FE622">
      <w:pPr>
        <w:spacing w:after="120" w:line="360" w:lineRule="auto"/>
        <w:jc w:val="both"/>
      </w:pPr>
      <w:r>
        <w:rPr>
          <w:rFonts w:ascii="宋体" w:hAnsi="宋体" w:eastAsia="宋体" w:cs="宋体"/>
          <w:b/>
          <w:bCs/>
          <w:sz w:val="24"/>
          <w:szCs w:val="24"/>
        </w:rPr>
        <w:t>产业化价值。</w:t>
      </w:r>
      <w:r>
        <w:rPr>
          <w:rFonts w:ascii="宋体" w:hAnsi="宋体" w:eastAsia="宋体" w:cs="宋体"/>
          <w:sz w:val="24"/>
          <w:szCs w:val="24"/>
        </w:rPr>
        <w:t xml:space="preserve"> 美食是否可以标准化、连锁化、产业化？破酥包和裹卷具有较高的产业化潜力；鸡辣子和腊肉则更适合作为预包装食品和伴手礼。</w:t>
      </w:r>
    </w:p>
    <w:p w14:paraId="5253DA08">
      <w:pPr>
        <w:pStyle w:val="4"/>
        <w:spacing w:before="300" w:after="200"/>
      </w:pPr>
      <w:bookmarkStart w:id="56" w:name="_Toc11760"/>
      <w:r>
        <w:rPr>
          <w:rFonts w:ascii="黑体" w:hAnsi="黑体" w:eastAsia="黑体" w:cs="黑体"/>
          <w:b/>
          <w:bCs/>
          <w:color w:val="000000"/>
          <w:sz w:val="26"/>
          <w:szCs w:val="26"/>
        </w:rPr>
        <w:t>3.2.2 美食旅游价值的评估矩阵</w:t>
      </w:r>
      <w:bookmarkEnd w:id="5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F40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E25F99">
            <w:pPr>
              <w:spacing w:after="0"/>
            </w:pPr>
            <w:r>
              <w:rPr>
                <w:rFonts w:ascii="宋体" w:hAnsi="宋体" w:eastAsia="宋体" w:cs="宋体"/>
                <w:b/>
                <w:bCs/>
                <w:color w:val="FFFFFF"/>
                <w:sz w:val="20"/>
                <w:szCs w:val="20"/>
              </w:rPr>
              <w:t>价值维度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1ED254">
            <w:pPr>
              <w:spacing w:after="0"/>
            </w:pPr>
            <w:r>
              <w:rPr>
                <w:rFonts w:ascii="宋体" w:hAnsi="宋体" w:eastAsia="宋体" w:cs="宋体"/>
                <w:b/>
                <w:bCs/>
                <w:color w:val="FFFFFF"/>
                <w:sz w:val="20"/>
                <w:szCs w:val="20"/>
              </w:rPr>
              <w:t>核心问题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C90987">
            <w:pPr>
              <w:spacing w:after="0"/>
            </w:pPr>
            <w:r>
              <w:rPr>
                <w:rFonts w:ascii="宋体" w:hAnsi="宋体" w:eastAsia="宋体" w:cs="宋体"/>
                <w:b/>
                <w:bCs/>
                <w:color w:val="FFFFFF"/>
                <w:sz w:val="20"/>
                <w:szCs w:val="20"/>
              </w:rPr>
              <w:t>安顺美食评分（1-5）</w:t>
            </w:r>
          </w:p>
        </w:tc>
      </w:tr>
      <w:tr w14:paraId="59DE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079CA3">
            <w:pPr>
              <w:spacing w:after="0"/>
            </w:pPr>
            <w:r>
              <w:rPr>
                <w:rFonts w:ascii="宋体" w:hAnsi="宋体" w:eastAsia="宋体" w:cs="宋体"/>
                <w:sz w:val="20"/>
                <w:szCs w:val="20"/>
              </w:rPr>
              <w:t>本真性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02CB55">
            <w:pPr>
              <w:spacing w:after="0"/>
            </w:pPr>
            <w:r>
              <w:rPr>
                <w:rFonts w:ascii="宋体" w:hAnsi="宋体" w:eastAsia="宋体" w:cs="宋体"/>
                <w:sz w:val="20"/>
                <w:szCs w:val="20"/>
              </w:rPr>
              <w:t>是否代表真实的饮食传统？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4E714">
            <w:pPr>
              <w:spacing w:after="0"/>
            </w:pPr>
            <w:r>
              <w:rPr>
                <w:rFonts w:ascii="宋体" w:hAnsi="宋体" w:eastAsia="宋体" w:cs="宋体"/>
                <w:sz w:val="20"/>
                <w:szCs w:val="20"/>
              </w:rPr>
              <w:t>5</w:t>
            </w:r>
          </w:p>
        </w:tc>
      </w:tr>
      <w:tr w14:paraId="0FF9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CA32CE">
            <w:pPr>
              <w:spacing w:after="0"/>
            </w:pPr>
            <w:r>
              <w:rPr>
                <w:rFonts w:ascii="宋体" w:hAnsi="宋体" w:eastAsia="宋体" w:cs="宋体"/>
                <w:sz w:val="20"/>
                <w:szCs w:val="20"/>
              </w:rPr>
              <w:t>差异性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24EE69">
            <w:pPr>
              <w:spacing w:after="0"/>
            </w:pPr>
            <w:r>
              <w:rPr>
                <w:rFonts w:ascii="宋体" w:hAnsi="宋体" w:eastAsia="宋体" w:cs="宋体"/>
                <w:sz w:val="20"/>
                <w:szCs w:val="20"/>
              </w:rPr>
              <w:t>与同类产品相比是否独特？</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EF19D1">
            <w:pPr>
              <w:spacing w:after="0"/>
            </w:pPr>
            <w:r>
              <w:rPr>
                <w:rFonts w:ascii="宋体" w:hAnsi="宋体" w:eastAsia="宋体" w:cs="宋体"/>
                <w:sz w:val="20"/>
                <w:szCs w:val="20"/>
              </w:rPr>
              <w:t>4.5</w:t>
            </w:r>
          </w:p>
        </w:tc>
      </w:tr>
      <w:tr w14:paraId="79A9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4CD385">
            <w:pPr>
              <w:spacing w:after="0"/>
            </w:pPr>
            <w:r>
              <w:rPr>
                <w:rFonts w:ascii="宋体" w:hAnsi="宋体" w:eastAsia="宋体" w:cs="宋体"/>
                <w:sz w:val="20"/>
                <w:szCs w:val="20"/>
              </w:rPr>
              <w:t>体验性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39703">
            <w:pPr>
              <w:spacing w:after="0"/>
            </w:pPr>
            <w:r>
              <w:rPr>
                <w:rFonts w:ascii="宋体" w:hAnsi="宋体" w:eastAsia="宋体" w:cs="宋体"/>
                <w:sz w:val="20"/>
                <w:szCs w:val="20"/>
              </w:rPr>
              <w:t>是否提供丰富的体验维度？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269CC9">
            <w:pPr>
              <w:spacing w:after="0"/>
            </w:pPr>
            <w:r>
              <w:rPr>
                <w:rFonts w:ascii="宋体" w:hAnsi="宋体" w:eastAsia="宋体" w:cs="宋体"/>
                <w:sz w:val="20"/>
                <w:szCs w:val="20"/>
              </w:rPr>
              <w:t>4.5</w:t>
            </w:r>
          </w:p>
        </w:tc>
      </w:tr>
      <w:tr w14:paraId="226F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1FC186">
            <w:pPr>
              <w:spacing w:after="0"/>
            </w:pPr>
            <w:r>
              <w:rPr>
                <w:rFonts w:ascii="宋体" w:hAnsi="宋体" w:eastAsia="宋体" w:cs="宋体"/>
                <w:sz w:val="20"/>
                <w:szCs w:val="20"/>
              </w:rPr>
              <w:t>传播性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0B65E9">
            <w:pPr>
              <w:spacing w:after="0"/>
            </w:pPr>
            <w:r>
              <w:rPr>
                <w:rFonts w:ascii="宋体" w:hAnsi="宋体" w:eastAsia="宋体" w:cs="宋体"/>
                <w:sz w:val="20"/>
                <w:szCs w:val="20"/>
              </w:rPr>
              <w:t>是否"好看"且"有故事"？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333755">
            <w:pPr>
              <w:spacing w:after="0"/>
            </w:pPr>
            <w:r>
              <w:rPr>
                <w:rFonts w:ascii="宋体" w:hAnsi="宋体" w:eastAsia="宋体" w:cs="宋体"/>
                <w:sz w:val="20"/>
                <w:szCs w:val="20"/>
              </w:rPr>
              <w:t>4</w:t>
            </w:r>
          </w:p>
        </w:tc>
      </w:tr>
      <w:tr w14:paraId="3CE2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63EFE5">
            <w:pPr>
              <w:spacing w:after="0"/>
            </w:pPr>
            <w:r>
              <w:rPr>
                <w:rFonts w:ascii="宋体" w:hAnsi="宋体" w:eastAsia="宋体" w:cs="宋体"/>
                <w:sz w:val="20"/>
                <w:szCs w:val="20"/>
              </w:rPr>
              <w:t>产业化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4F22A">
            <w:pPr>
              <w:spacing w:after="0"/>
            </w:pPr>
            <w:r>
              <w:rPr>
                <w:rFonts w:ascii="宋体" w:hAnsi="宋体" w:eastAsia="宋体" w:cs="宋体"/>
                <w:sz w:val="20"/>
                <w:szCs w:val="20"/>
              </w:rPr>
              <w:t>是否可标准化和规模化？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40069E">
            <w:pPr>
              <w:spacing w:after="0"/>
            </w:pPr>
            <w:r>
              <w:rPr>
                <w:rFonts w:ascii="宋体" w:hAnsi="宋体" w:eastAsia="宋体" w:cs="宋体"/>
                <w:sz w:val="20"/>
                <w:szCs w:val="20"/>
              </w:rPr>
              <w:t>3.5</w:t>
            </w:r>
          </w:p>
        </w:tc>
      </w:tr>
    </w:tbl>
    <w:p w14:paraId="7F74AF5C">
      <w:pPr>
        <w:spacing w:after="120" w:line="360" w:lineRule="auto"/>
        <w:jc w:val="both"/>
      </w:pPr>
      <w:r>
        <w:rPr>
          <w:rFonts w:ascii="宋体" w:hAnsi="宋体" w:eastAsia="宋体" w:cs="宋体"/>
          <w:sz w:val="24"/>
          <w:szCs w:val="24"/>
        </w:rPr>
        <w:t>综合评估：安顺美食具有极高的旅游价值（总评分4.3/5），本真性和差异性是其核心竞争力，产业化水平是当前短板也是未来提升空间。</w:t>
      </w:r>
    </w:p>
    <w:p w14:paraId="0389ADAC">
      <w:pPr>
        <w:pStyle w:val="3"/>
        <w:spacing w:before="300" w:after="200"/>
      </w:pPr>
      <w:bookmarkStart w:id="57" w:name="_Toc889"/>
      <w:r>
        <w:rPr>
          <w:rFonts w:ascii="黑体" w:hAnsi="黑体" w:eastAsia="黑体" w:cs="黑体"/>
          <w:b/>
          <w:bCs/>
          <w:color w:val="000000"/>
          <w:sz w:val="28"/>
          <w:szCs w:val="28"/>
        </w:rPr>
        <w:t>3.3 美食品牌基因的构成</w:t>
      </w:r>
      <w:bookmarkEnd w:id="57"/>
    </w:p>
    <w:p w14:paraId="3723C701">
      <w:pPr>
        <w:pStyle w:val="4"/>
        <w:spacing w:before="300" w:after="200"/>
      </w:pPr>
      <w:bookmarkStart w:id="58" w:name="_Toc7202"/>
      <w:r>
        <w:rPr>
          <w:rFonts w:ascii="黑体" w:hAnsi="黑体" w:eastAsia="黑体" w:cs="黑体"/>
          <w:b/>
          <w:bCs/>
          <w:color w:val="000000"/>
          <w:sz w:val="26"/>
          <w:szCs w:val="26"/>
        </w:rPr>
        <w:t>3.3.1 品牌基因的概念</w:t>
      </w:r>
      <w:bookmarkEnd w:id="58"/>
    </w:p>
    <w:p w14:paraId="66BE9DBC">
      <w:pPr>
        <w:spacing w:after="120" w:line="360" w:lineRule="auto"/>
        <w:jc w:val="both"/>
      </w:pPr>
      <w:r>
        <w:rPr>
          <w:rFonts w:ascii="宋体" w:hAnsi="宋体" w:eastAsia="宋体" w:cs="宋体"/>
          <w:sz w:val="24"/>
          <w:szCs w:val="24"/>
        </w:rPr>
        <w:t>品牌基因（Brand DNA）是品牌最核心、最稳定、最具辨识度的特征组合，决定了品牌的独特性和竞争力。如同生物体的DNA决定了其物种特征，品牌基因决定了品牌的"身份"和"性格"。</w:t>
      </w:r>
    </w:p>
    <w:p w14:paraId="74ED65EF">
      <w:pPr>
        <w:spacing w:after="120" w:line="360" w:lineRule="auto"/>
        <w:jc w:val="both"/>
      </w:pPr>
      <w:r>
        <w:rPr>
          <w:rFonts w:ascii="宋体" w:hAnsi="宋体" w:eastAsia="宋体" w:cs="宋体"/>
          <w:sz w:val="24"/>
          <w:szCs w:val="24"/>
        </w:rPr>
        <w:t>美食品牌的基因构成包括：产品基因——食材、工艺、味型等产品层面的核心特征；文化基因——历史渊源、文化内涵、价值理念等精神层面的核心特征；体验基因——消费场景、服务方式、互动模式等体验层面的核心特征；视觉基因——色彩、造型、包装等视觉层面的核心特征。</w:t>
      </w:r>
    </w:p>
    <w:p w14:paraId="2F284645">
      <w:pPr>
        <w:pStyle w:val="4"/>
        <w:spacing w:before="300" w:after="200"/>
      </w:pPr>
      <w:bookmarkStart w:id="59" w:name="_Toc13068"/>
      <w:r>
        <w:rPr>
          <w:rFonts w:ascii="黑体" w:hAnsi="黑体" w:eastAsia="黑体" w:cs="黑体"/>
          <w:b/>
          <w:bCs/>
          <w:color w:val="000000"/>
          <w:sz w:val="26"/>
          <w:szCs w:val="26"/>
        </w:rPr>
        <w:t>3.3.2 安顺美食的品牌基因分析</w:t>
      </w:r>
      <w:bookmarkEnd w:id="59"/>
    </w:p>
    <w:p w14:paraId="27A90B78">
      <w:pPr>
        <w:spacing w:after="120" w:line="360" w:lineRule="auto"/>
        <w:jc w:val="both"/>
      </w:pPr>
      <w:r>
        <w:rPr>
          <w:rFonts w:ascii="宋体" w:hAnsi="宋体" w:eastAsia="宋体" w:cs="宋体"/>
          <w:b/>
          <w:bCs/>
          <w:sz w:val="24"/>
          <w:szCs w:val="24"/>
        </w:rPr>
        <w:t>产品基因。</w:t>
      </w:r>
    </w:p>
    <w:p w14:paraId="2503A93E">
      <w:pPr>
        <w:pStyle w:val="19"/>
        <w:numPr>
          <w:ilvl w:val="0"/>
          <w:numId w:val="1"/>
        </w:numPr>
        <w:spacing w:after="60" w:line="340" w:lineRule="auto"/>
      </w:pPr>
      <w:r>
        <w:rPr>
          <w:rFonts w:ascii="宋体" w:hAnsi="宋体" w:eastAsia="宋体" w:cs="宋体"/>
          <w:sz w:val="24"/>
          <w:szCs w:val="24"/>
        </w:rPr>
        <w:t>核心味型：酸辣鲜香，以糟辣椒为灵魂调味</w:t>
      </w:r>
    </w:p>
    <w:p w14:paraId="01078FF5">
      <w:pPr>
        <w:pStyle w:val="19"/>
        <w:numPr>
          <w:ilvl w:val="0"/>
          <w:numId w:val="1"/>
        </w:numPr>
        <w:spacing w:after="60" w:line="340" w:lineRule="auto"/>
      </w:pPr>
      <w:r>
        <w:rPr>
          <w:rFonts w:ascii="宋体" w:hAnsi="宋体" w:eastAsia="宋体" w:cs="宋体"/>
          <w:sz w:val="24"/>
          <w:szCs w:val="24"/>
        </w:rPr>
        <w:t>核心工艺：腌制发酵（腊肉、糟辣椒、盐菜）、文火煨炖（鸡辣子）、石磨蒸制（破酥包、冲冲糕）</w:t>
      </w:r>
    </w:p>
    <w:p w14:paraId="0CA87CE6">
      <w:pPr>
        <w:pStyle w:val="19"/>
        <w:numPr>
          <w:ilvl w:val="0"/>
          <w:numId w:val="1"/>
        </w:numPr>
        <w:spacing w:after="60" w:line="340" w:lineRule="auto"/>
      </w:pPr>
      <w:r>
        <w:rPr>
          <w:rFonts w:ascii="宋体" w:hAnsi="宋体" w:eastAsia="宋体" w:cs="宋体"/>
          <w:sz w:val="24"/>
          <w:szCs w:val="24"/>
        </w:rPr>
        <w:t>核心食材：本地辣椒、黑毛猪、土鸡、糯米、豆制品</w:t>
      </w:r>
    </w:p>
    <w:p w14:paraId="4A2D1F6F">
      <w:pPr>
        <w:pStyle w:val="19"/>
        <w:numPr>
          <w:ilvl w:val="0"/>
          <w:numId w:val="1"/>
        </w:numPr>
        <w:spacing w:after="60" w:line="340" w:lineRule="auto"/>
      </w:pPr>
      <w:r>
        <w:rPr>
          <w:rFonts w:ascii="宋体" w:hAnsi="宋体" w:eastAsia="宋体" w:cs="宋体"/>
          <w:sz w:val="24"/>
          <w:szCs w:val="24"/>
        </w:rPr>
        <w:t>核心特色：食材本真、工艺传统、味型独特</w:t>
      </w:r>
    </w:p>
    <w:p w14:paraId="3B9C7F06">
      <w:pPr>
        <w:spacing w:after="120" w:line="360" w:lineRule="auto"/>
        <w:jc w:val="both"/>
      </w:pPr>
      <w:r>
        <w:rPr>
          <w:rFonts w:ascii="宋体" w:hAnsi="宋体" w:eastAsia="宋体" w:cs="宋体"/>
          <w:b/>
          <w:bCs/>
          <w:sz w:val="24"/>
          <w:szCs w:val="24"/>
        </w:rPr>
        <w:t>文化基因。</w:t>
      </w:r>
    </w:p>
    <w:p w14:paraId="15EBA6F2">
      <w:pPr>
        <w:pStyle w:val="19"/>
        <w:numPr>
          <w:ilvl w:val="0"/>
          <w:numId w:val="1"/>
        </w:numPr>
        <w:spacing w:after="60" w:line="340" w:lineRule="auto"/>
      </w:pPr>
      <w:r>
        <w:rPr>
          <w:rFonts w:ascii="宋体" w:hAnsi="宋体" w:eastAsia="宋体" w:cs="宋体"/>
          <w:sz w:val="24"/>
          <w:szCs w:val="24"/>
        </w:rPr>
        <w:t>历史厚度：六百年屯堡饮食传承</w:t>
      </w:r>
    </w:p>
    <w:p w14:paraId="625E7587">
      <w:pPr>
        <w:pStyle w:val="19"/>
        <w:numPr>
          <w:ilvl w:val="0"/>
          <w:numId w:val="1"/>
        </w:numPr>
        <w:spacing w:after="60" w:line="340" w:lineRule="auto"/>
      </w:pPr>
      <w:r>
        <w:rPr>
          <w:rFonts w:ascii="宋体" w:hAnsi="宋体" w:eastAsia="宋体" w:cs="宋体"/>
          <w:sz w:val="24"/>
          <w:szCs w:val="24"/>
        </w:rPr>
        <w:t>多元融合：江淮汉族+西南少数民族的饮食文化交融</w:t>
      </w:r>
    </w:p>
    <w:p w14:paraId="10CA483B">
      <w:pPr>
        <w:pStyle w:val="19"/>
        <w:numPr>
          <w:ilvl w:val="0"/>
          <w:numId w:val="1"/>
        </w:numPr>
        <w:spacing w:after="60" w:line="340" w:lineRule="auto"/>
      </w:pPr>
      <w:r>
        <w:rPr>
          <w:rFonts w:ascii="宋体" w:hAnsi="宋体" w:eastAsia="宋体" w:cs="宋体"/>
          <w:sz w:val="24"/>
          <w:szCs w:val="24"/>
        </w:rPr>
        <w:t>生活方式："过街调"代表的安逸生活态度</w:t>
      </w:r>
    </w:p>
    <w:p w14:paraId="50248145">
      <w:pPr>
        <w:pStyle w:val="19"/>
        <w:numPr>
          <w:ilvl w:val="0"/>
          <w:numId w:val="1"/>
        </w:numPr>
        <w:spacing w:after="60" w:line="340" w:lineRule="auto"/>
      </w:pPr>
      <w:r>
        <w:rPr>
          <w:rFonts w:ascii="宋体" w:hAnsi="宋体" w:eastAsia="宋体" w:cs="宋体"/>
          <w:sz w:val="24"/>
          <w:szCs w:val="24"/>
        </w:rPr>
        <w:t>文化符号："八大碗"的宴席礼仪、汪公祭祀中的饮食元素</w:t>
      </w:r>
    </w:p>
    <w:p w14:paraId="0ADD08E8">
      <w:pPr>
        <w:spacing w:after="120" w:line="360" w:lineRule="auto"/>
        <w:jc w:val="both"/>
      </w:pPr>
      <w:r>
        <w:rPr>
          <w:rFonts w:ascii="宋体" w:hAnsi="宋体" w:eastAsia="宋体" w:cs="宋体"/>
          <w:b/>
          <w:bCs/>
          <w:sz w:val="24"/>
          <w:szCs w:val="24"/>
        </w:rPr>
        <w:t>体验基因。</w:t>
      </w:r>
    </w:p>
    <w:p w14:paraId="75EC78B3">
      <w:pPr>
        <w:pStyle w:val="19"/>
        <w:numPr>
          <w:ilvl w:val="0"/>
          <w:numId w:val="1"/>
        </w:numPr>
        <w:spacing w:after="60" w:line="340" w:lineRule="auto"/>
      </w:pPr>
      <w:r>
        <w:rPr>
          <w:rFonts w:ascii="宋体" w:hAnsi="宋体" w:eastAsia="宋体" w:cs="宋体"/>
          <w:sz w:val="24"/>
          <w:szCs w:val="24"/>
        </w:rPr>
        <w:t>场景特色：石板老街的烟火气、百年老宅的历史感</w:t>
      </w:r>
    </w:p>
    <w:p w14:paraId="05DC266F">
      <w:pPr>
        <w:pStyle w:val="19"/>
        <w:numPr>
          <w:ilvl w:val="0"/>
          <w:numId w:val="1"/>
        </w:numPr>
        <w:spacing w:after="60" w:line="340" w:lineRule="auto"/>
      </w:pPr>
      <w:r>
        <w:rPr>
          <w:rFonts w:ascii="宋体" w:hAnsi="宋体" w:eastAsia="宋体" w:cs="宋体"/>
          <w:sz w:val="24"/>
          <w:szCs w:val="24"/>
        </w:rPr>
        <w:t>互动方式："夺"夺夺粉的社交属性、"过街调"的探索感</w:t>
      </w:r>
    </w:p>
    <w:p w14:paraId="360A449F">
      <w:pPr>
        <w:pStyle w:val="19"/>
        <w:numPr>
          <w:ilvl w:val="0"/>
          <w:numId w:val="1"/>
        </w:numPr>
        <w:spacing w:after="60" w:line="340" w:lineRule="auto"/>
      </w:pPr>
      <w:r>
        <w:rPr>
          <w:rFonts w:ascii="宋体" w:hAnsi="宋体" w:eastAsia="宋体" w:cs="宋体"/>
          <w:sz w:val="24"/>
          <w:szCs w:val="24"/>
        </w:rPr>
        <w:t>仪式感："八大碗"的上菜顺序和座位礼仪</w:t>
      </w:r>
    </w:p>
    <w:p w14:paraId="74C89AB9">
      <w:pPr>
        <w:pStyle w:val="19"/>
        <w:numPr>
          <w:ilvl w:val="0"/>
          <w:numId w:val="1"/>
        </w:numPr>
        <w:spacing w:after="60" w:line="340" w:lineRule="auto"/>
      </w:pPr>
      <w:r>
        <w:rPr>
          <w:rFonts w:ascii="宋体" w:hAnsi="宋体" w:eastAsia="宋体" w:cs="宋体"/>
          <w:sz w:val="24"/>
          <w:szCs w:val="24"/>
        </w:rPr>
        <w:t>学习体验：参与糟辣椒制作、鸡辣子烹饪</w:t>
      </w:r>
    </w:p>
    <w:p w14:paraId="7F64D439">
      <w:pPr>
        <w:spacing w:after="120" w:line="360" w:lineRule="auto"/>
        <w:jc w:val="both"/>
      </w:pPr>
      <w:r>
        <w:rPr>
          <w:rFonts w:ascii="宋体" w:hAnsi="宋体" w:eastAsia="宋体" w:cs="宋体"/>
          <w:b/>
          <w:bCs/>
          <w:sz w:val="24"/>
          <w:szCs w:val="24"/>
        </w:rPr>
        <w:t>视觉基因。</w:t>
      </w:r>
    </w:p>
    <w:p w14:paraId="0F1B0F6A">
      <w:pPr>
        <w:pStyle w:val="19"/>
        <w:numPr>
          <w:ilvl w:val="0"/>
          <w:numId w:val="1"/>
        </w:numPr>
        <w:spacing w:after="60" w:line="340" w:lineRule="auto"/>
      </w:pPr>
      <w:r>
        <w:rPr>
          <w:rFonts w:ascii="宋体" w:hAnsi="宋体" w:eastAsia="宋体" w:cs="宋体"/>
          <w:sz w:val="24"/>
          <w:szCs w:val="24"/>
        </w:rPr>
        <w:t>色彩体系：糟辣椒的红、腊肉的褐、米豆腐的白、五色花米饭的彩</w:t>
      </w:r>
    </w:p>
    <w:p w14:paraId="79F35E73">
      <w:pPr>
        <w:pStyle w:val="19"/>
        <w:numPr>
          <w:ilvl w:val="0"/>
          <w:numId w:val="1"/>
        </w:numPr>
        <w:spacing w:after="60" w:line="340" w:lineRule="auto"/>
      </w:pPr>
      <w:r>
        <w:rPr>
          <w:rFonts w:ascii="宋体" w:hAnsi="宋体" w:eastAsia="宋体" w:cs="宋体"/>
          <w:sz w:val="24"/>
          <w:szCs w:val="24"/>
        </w:rPr>
        <w:t>造型特征：夺夺粉砂锅的质朴、裹卷的精致、破酥包的层叠</w:t>
      </w:r>
    </w:p>
    <w:p w14:paraId="52A29184">
      <w:pPr>
        <w:pStyle w:val="19"/>
        <w:numPr>
          <w:ilvl w:val="0"/>
          <w:numId w:val="1"/>
        </w:numPr>
        <w:spacing w:after="60" w:line="340" w:lineRule="auto"/>
      </w:pPr>
      <w:r>
        <w:rPr>
          <w:rFonts w:ascii="宋体" w:hAnsi="宋体" w:eastAsia="宋体" w:cs="宋体"/>
          <w:sz w:val="24"/>
          <w:szCs w:val="24"/>
        </w:rPr>
        <w:t>场景美学：石墙木窗的老街、热气蒸腾的蒸笼、熙熙攘攘的食客</w:t>
      </w:r>
    </w:p>
    <w:p w14:paraId="136AACFC">
      <w:pPr>
        <w:pStyle w:val="4"/>
        <w:spacing w:before="300" w:after="200"/>
      </w:pPr>
      <w:bookmarkStart w:id="60" w:name="_Toc1420"/>
      <w:r>
        <w:rPr>
          <w:rFonts w:ascii="黑体" w:hAnsi="黑体" w:eastAsia="黑体" w:cs="黑体"/>
          <w:b/>
          <w:bCs/>
          <w:color w:val="000000"/>
          <w:sz w:val="26"/>
          <w:szCs w:val="26"/>
        </w:rPr>
        <w:t>3.3.3 品牌基因的提取方法</w:t>
      </w:r>
      <w:bookmarkEnd w:id="60"/>
    </w:p>
    <w:p w14:paraId="47526521">
      <w:pPr>
        <w:spacing w:after="120" w:line="360" w:lineRule="auto"/>
        <w:jc w:val="both"/>
      </w:pPr>
      <w:r>
        <w:rPr>
          <w:rFonts w:ascii="宋体" w:hAnsi="宋体" w:eastAsia="宋体" w:cs="宋体"/>
          <w:b/>
          <w:bCs/>
          <w:sz w:val="24"/>
          <w:szCs w:val="24"/>
        </w:rPr>
        <w:t>田野调查法。</w:t>
      </w:r>
      <w:r>
        <w:rPr>
          <w:rFonts w:ascii="宋体" w:hAnsi="宋体" w:eastAsia="宋体" w:cs="宋体"/>
          <w:sz w:val="24"/>
          <w:szCs w:val="24"/>
        </w:rPr>
        <w:t xml:space="preserve"> 深入安顺的美食街区、屯堡村寨、菜市场，通过观察、品尝、访谈收集一手资料。</w:t>
      </w:r>
    </w:p>
    <w:p w14:paraId="41E20D72">
      <w:pPr>
        <w:spacing w:after="120" w:line="360" w:lineRule="auto"/>
        <w:jc w:val="both"/>
      </w:pPr>
      <w:r>
        <w:rPr>
          <w:rFonts w:ascii="宋体" w:hAnsi="宋体" w:eastAsia="宋体" w:cs="宋体"/>
          <w:b/>
          <w:bCs/>
          <w:sz w:val="24"/>
          <w:szCs w:val="24"/>
        </w:rPr>
        <w:t>文献研究法。</w:t>
      </w:r>
      <w:r>
        <w:rPr>
          <w:rFonts w:ascii="宋体" w:hAnsi="宋体" w:eastAsia="宋体" w:cs="宋体"/>
          <w:sz w:val="24"/>
          <w:szCs w:val="24"/>
        </w:rPr>
        <w:t xml:space="preserve"> 查阅地方志、饮食文化专著、学术论文中关于安顺饮食的记载。</w:t>
      </w:r>
    </w:p>
    <w:p w14:paraId="00BC7833">
      <w:pPr>
        <w:spacing w:after="120" w:line="360" w:lineRule="auto"/>
        <w:jc w:val="both"/>
      </w:pPr>
      <w:r>
        <w:rPr>
          <w:rFonts w:ascii="宋体" w:hAnsi="宋体" w:eastAsia="宋体" w:cs="宋体"/>
          <w:b/>
          <w:bCs/>
          <w:sz w:val="24"/>
          <w:szCs w:val="24"/>
        </w:rPr>
        <w:t>比较分析法。</w:t>
      </w:r>
      <w:r>
        <w:rPr>
          <w:rFonts w:ascii="宋体" w:hAnsi="宋体" w:eastAsia="宋体" w:cs="宋体"/>
          <w:sz w:val="24"/>
          <w:szCs w:val="24"/>
        </w:rPr>
        <w:t xml:space="preserve"> 将安顺美食与成都小吃、长沙小吃、贵阳小吃等竞争对手进行对比，找出差异化的基因特征。</w:t>
      </w:r>
    </w:p>
    <w:p w14:paraId="0561E071">
      <w:pPr>
        <w:spacing w:after="120" w:line="360" w:lineRule="auto"/>
        <w:jc w:val="both"/>
      </w:pPr>
      <w:r>
        <w:rPr>
          <w:rFonts w:ascii="宋体" w:hAnsi="宋体" w:eastAsia="宋体" w:cs="宋体"/>
          <w:b/>
          <w:bCs/>
          <w:sz w:val="24"/>
          <w:szCs w:val="24"/>
        </w:rPr>
        <w:t>用户洞察法。</w:t>
      </w:r>
      <w:r>
        <w:rPr>
          <w:rFonts w:ascii="宋体" w:hAnsi="宋体" w:eastAsia="宋体" w:cs="宋体"/>
          <w:sz w:val="24"/>
          <w:szCs w:val="24"/>
        </w:rPr>
        <w:t xml:space="preserve"> 分析社交媒体上关于安顺美食的用户评论和分享，提取消费者最关注和最赞赏的要素。</w:t>
      </w:r>
    </w:p>
    <w:p w14:paraId="5E9E6D58">
      <w:pPr>
        <w:pStyle w:val="3"/>
        <w:spacing w:before="300" w:after="200"/>
      </w:pPr>
      <w:bookmarkStart w:id="61" w:name="_Toc23168"/>
      <w:r>
        <w:rPr>
          <w:rFonts w:ascii="黑体" w:hAnsi="黑体" w:eastAsia="黑体" w:cs="黑体"/>
          <w:b/>
          <w:bCs/>
          <w:color w:val="000000"/>
          <w:sz w:val="28"/>
          <w:szCs w:val="28"/>
        </w:rPr>
        <w:t>3.4 从地方小吃到城市品牌</w:t>
      </w:r>
      <w:bookmarkEnd w:id="61"/>
    </w:p>
    <w:p w14:paraId="394F299D">
      <w:pPr>
        <w:pStyle w:val="4"/>
        <w:spacing w:before="300" w:after="200"/>
      </w:pPr>
      <w:bookmarkStart w:id="62" w:name="_Toc32698"/>
      <w:r>
        <w:rPr>
          <w:rFonts w:ascii="黑体" w:hAnsi="黑体" w:eastAsia="黑体" w:cs="黑体"/>
          <w:b/>
          <w:bCs/>
          <w:color w:val="000000"/>
          <w:sz w:val="26"/>
          <w:szCs w:val="26"/>
        </w:rPr>
        <w:t>3.4.1 美食城市品牌的成功案例</w:t>
      </w:r>
      <w:bookmarkEnd w:id="62"/>
    </w:p>
    <w:p w14:paraId="79544483">
      <w:pPr>
        <w:spacing w:after="120" w:line="360" w:lineRule="auto"/>
        <w:jc w:val="both"/>
      </w:pPr>
      <w:r>
        <w:rPr>
          <w:rFonts w:ascii="宋体" w:hAnsi="宋体" w:eastAsia="宋体" w:cs="宋体"/>
          <w:b/>
          <w:bCs/>
          <w:sz w:val="24"/>
          <w:szCs w:val="24"/>
        </w:rPr>
        <w:t>成都。</w:t>
      </w:r>
      <w:r>
        <w:rPr>
          <w:rFonts w:ascii="宋体" w:hAnsi="宋体" w:eastAsia="宋体" w:cs="宋体"/>
          <w:sz w:val="24"/>
          <w:szCs w:val="24"/>
        </w:rPr>
        <w:t xml:space="preserve"> "美食之都"是成都城市品牌的核心组成部分。成都将火锅、川菜、小吃等美食资源整合为城市品牌，通过"川菜走出去"战略和"国际美食之都"建设，将美食打造成了城市的第一吸引力。</w:t>
      </w:r>
    </w:p>
    <w:p w14:paraId="5AAAE89E">
      <w:pPr>
        <w:spacing w:after="120" w:line="360" w:lineRule="auto"/>
        <w:jc w:val="both"/>
      </w:pPr>
      <w:r>
        <w:rPr>
          <w:rFonts w:ascii="宋体" w:hAnsi="宋体" w:eastAsia="宋体" w:cs="宋体"/>
          <w:b/>
          <w:bCs/>
          <w:sz w:val="24"/>
          <w:szCs w:val="24"/>
        </w:rPr>
        <w:t>长沙。</w:t>
      </w:r>
      <w:r>
        <w:rPr>
          <w:rFonts w:ascii="宋体" w:hAnsi="宋体" w:eastAsia="宋体" w:cs="宋体"/>
          <w:sz w:val="24"/>
          <w:szCs w:val="24"/>
        </w:rPr>
        <w:t xml:space="preserve"> 长沙凭借茶颜悦色、文和友、超级文和友等美食品牌，成功打造了"网红美食城市"的品牌形象。长沙的经验表明，一两个现象级美食品牌可以带动整个城市的美食旅游。</w:t>
      </w:r>
    </w:p>
    <w:p w14:paraId="67535D0F">
      <w:pPr>
        <w:spacing w:after="120" w:line="360" w:lineRule="auto"/>
        <w:jc w:val="both"/>
      </w:pPr>
      <w:r>
        <w:rPr>
          <w:rFonts w:ascii="宋体" w:hAnsi="宋体" w:eastAsia="宋体" w:cs="宋体"/>
          <w:b/>
          <w:bCs/>
          <w:sz w:val="24"/>
          <w:szCs w:val="24"/>
        </w:rPr>
        <w:t>顺德。</w:t>
      </w:r>
      <w:r>
        <w:rPr>
          <w:rFonts w:ascii="宋体" w:hAnsi="宋体" w:eastAsia="宋体" w:cs="宋体"/>
          <w:sz w:val="24"/>
          <w:szCs w:val="24"/>
        </w:rPr>
        <w:t xml:space="preserve"> 顺德以"世界美食之都"（联合国教科文组织创意城市网络）的身份，将"顺德菜"从地方菜系提升为国际品牌。顺德的经验表明，权威认证对美食品牌的提升具有倍增效应。</w:t>
      </w:r>
    </w:p>
    <w:p w14:paraId="39B0D4AD">
      <w:pPr>
        <w:pStyle w:val="4"/>
        <w:spacing w:before="300" w:after="200"/>
      </w:pPr>
      <w:bookmarkStart w:id="63" w:name="_Toc18301"/>
      <w:r>
        <w:rPr>
          <w:rFonts w:ascii="黑体" w:hAnsi="黑体" w:eastAsia="黑体" w:cs="黑体"/>
          <w:b/>
          <w:bCs/>
          <w:color w:val="000000"/>
          <w:sz w:val="26"/>
          <w:szCs w:val="26"/>
        </w:rPr>
        <w:t>3.4.2 安顺美食品牌化的路径</w:t>
      </w:r>
      <w:bookmarkEnd w:id="63"/>
    </w:p>
    <w:p w14:paraId="331861CC">
      <w:pPr>
        <w:spacing w:after="120" w:line="360" w:lineRule="auto"/>
        <w:jc w:val="both"/>
      </w:pPr>
      <w:r>
        <w:rPr>
          <w:rFonts w:ascii="宋体" w:hAnsi="宋体" w:eastAsia="宋体" w:cs="宋体"/>
          <w:sz w:val="24"/>
          <w:szCs w:val="24"/>
        </w:rPr>
        <w:t>借鉴成功案例，安顺美食品牌化可走以下路径：</w:t>
      </w:r>
    </w:p>
    <w:p w14:paraId="62E4BF6E">
      <w:pPr>
        <w:spacing w:after="120" w:line="360" w:lineRule="auto"/>
        <w:jc w:val="both"/>
      </w:pPr>
      <w:r>
        <w:rPr>
          <w:rFonts w:ascii="宋体" w:hAnsi="宋体" w:eastAsia="宋体" w:cs="宋体"/>
          <w:b/>
          <w:bCs/>
          <w:sz w:val="24"/>
          <w:szCs w:val="24"/>
        </w:rPr>
        <w:t>打造标志性单品。</w:t>
      </w:r>
      <w:r>
        <w:rPr>
          <w:rFonts w:ascii="宋体" w:hAnsi="宋体" w:eastAsia="宋体" w:cs="宋体"/>
          <w:sz w:val="24"/>
          <w:szCs w:val="24"/>
        </w:rPr>
        <w:t xml:space="preserve"> 选择1-2个最具辨识度和传播力的美食单品（如夺夺粉、破酥包），集中资源打造成"爆款"，以点带面拉动整体美食品牌的认知。</w:t>
      </w:r>
    </w:p>
    <w:p w14:paraId="627D0BE2">
      <w:pPr>
        <w:spacing w:after="120" w:line="360" w:lineRule="auto"/>
        <w:jc w:val="both"/>
      </w:pPr>
      <w:r>
        <w:rPr>
          <w:rFonts w:ascii="宋体" w:hAnsi="宋体" w:eastAsia="宋体" w:cs="宋体"/>
          <w:b/>
          <w:bCs/>
          <w:sz w:val="24"/>
          <w:szCs w:val="24"/>
        </w:rPr>
        <w:t>构建品牌矩阵。</w:t>
      </w:r>
      <w:r>
        <w:rPr>
          <w:rFonts w:ascii="宋体" w:hAnsi="宋体" w:eastAsia="宋体" w:cs="宋体"/>
          <w:sz w:val="24"/>
          <w:szCs w:val="24"/>
        </w:rPr>
        <w:t xml:space="preserve"> 形成"安顺美食"主品牌+单品子品牌+街区品牌的品牌矩阵。如"安顺美食·夺夺粉""安顺美食·顾府街"等。</w:t>
      </w:r>
    </w:p>
    <w:p w14:paraId="74B111A9">
      <w:pPr>
        <w:spacing w:after="120" w:line="360" w:lineRule="auto"/>
        <w:jc w:val="both"/>
      </w:pPr>
      <w:r>
        <w:rPr>
          <w:rFonts w:ascii="宋体" w:hAnsi="宋体" w:eastAsia="宋体" w:cs="宋体"/>
          <w:b/>
          <w:bCs/>
          <w:sz w:val="24"/>
          <w:szCs w:val="24"/>
        </w:rPr>
        <w:t>寻求权威背书。</w:t>
      </w:r>
      <w:r>
        <w:rPr>
          <w:rFonts w:ascii="宋体" w:hAnsi="宋体" w:eastAsia="宋体" w:cs="宋体"/>
          <w:sz w:val="24"/>
          <w:szCs w:val="24"/>
        </w:rPr>
        <w:t xml:space="preserve"> 推动安顺美食申报更高层级的品牌认定（如"中华名小吃"、地理标志产品、非物质文化遗产等），获得权威背书。</w:t>
      </w:r>
    </w:p>
    <w:p w14:paraId="4E55C580">
      <w:pPr>
        <w:spacing w:after="120" w:line="360" w:lineRule="auto"/>
        <w:jc w:val="both"/>
      </w:pPr>
      <w:r>
        <w:rPr>
          <w:rFonts w:ascii="宋体" w:hAnsi="宋体" w:eastAsia="宋体" w:cs="宋体"/>
          <w:b/>
          <w:bCs/>
          <w:sz w:val="24"/>
          <w:szCs w:val="24"/>
        </w:rPr>
        <w:t>数字化传播驱动。</w:t>
      </w:r>
      <w:r>
        <w:rPr>
          <w:rFonts w:ascii="宋体" w:hAnsi="宋体" w:eastAsia="宋体" w:cs="宋体"/>
          <w:sz w:val="24"/>
          <w:szCs w:val="24"/>
        </w:rPr>
        <w:t xml:space="preserve"> 利用短视频、直播、社交媒体等数字渠道，系统性地传播安顺美食品牌。</w:t>
      </w:r>
    </w:p>
    <w:p w14:paraId="0990966A">
      <w:pPr>
        <w:pStyle w:val="3"/>
        <w:spacing w:before="300" w:after="200"/>
      </w:pPr>
      <w:bookmarkStart w:id="64" w:name="_Toc7890"/>
      <w:r>
        <w:rPr>
          <w:rFonts w:ascii="黑体" w:hAnsi="黑体" w:eastAsia="黑体" w:cs="黑体"/>
          <w:b/>
          <w:bCs/>
          <w:color w:val="000000"/>
          <w:sz w:val="28"/>
          <w:szCs w:val="28"/>
        </w:rPr>
        <w:t>本章小结</w:t>
      </w:r>
      <w:bookmarkEnd w:id="64"/>
    </w:p>
    <w:p w14:paraId="1B0270AA">
      <w:pPr>
        <w:spacing w:after="120" w:line="360" w:lineRule="auto"/>
        <w:jc w:val="both"/>
      </w:pPr>
      <w:r>
        <w:rPr>
          <w:rFonts w:ascii="宋体" w:hAnsi="宋体" w:eastAsia="宋体" w:cs="宋体"/>
          <w:sz w:val="24"/>
          <w:szCs w:val="24"/>
        </w:rPr>
        <w:t>美食正在从旅游"配套要素"升级为"核心吸引物"。安顺美食具有极高的旅游价值，本真性和差异性是核心竞争力。品牌基因包括产品基因（酸辣鲜香、腌制发酵）、文化基因（六百年传承、多元融合）、体验基因（过街调、八大碗）和视觉基因（红白相间、老街烟火）。借鉴成都、长沙、顺德等美食城市品牌的经验，安顺美食品牌化应以标志性单品为突破口，构建品牌矩阵，寻求权威背书，驱动数字化传播。</w:t>
      </w:r>
    </w:p>
    <w:p w14:paraId="6053D6BF">
      <w:pPr>
        <w:pStyle w:val="3"/>
        <w:spacing w:before="300" w:after="200"/>
      </w:pPr>
      <w:bookmarkStart w:id="65" w:name="_Toc20007"/>
      <w:r>
        <w:rPr>
          <w:rFonts w:ascii="黑体" w:hAnsi="黑体" w:eastAsia="黑体" w:cs="黑体"/>
          <w:b/>
          <w:bCs/>
          <w:color w:val="000000"/>
          <w:sz w:val="28"/>
          <w:szCs w:val="28"/>
        </w:rPr>
        <w:t>思考与练习</w:t>
      </w:r>
      <w:bookmarkEnd w:id="65"/>
    </w:p>
    <w:p w14:paraId="241BD708">
      <w:pPr>
        <w:pStyle w:val="19"/>
        <w:numPr>
          <w:ilvl w:val="0"/>
          <w:numId w:val="2"/>
        </w:numPr>
        <w:spacing w:after="60" w:line="340" w:lineRule="auto"/>
      </w:pPr>
      <w:r>
        <w:rPr>
          <w:rFonts w:ascii="宋体" w:hAnsi="宋体" w:eastAsia="宋体" w:cs="宋体"/>
          <w:sz w:val="24"/>
          <w:szCs w:val="24"/>
        </w:rPr>
        <w:t>运用美食旅游价值评估框架，评估你家乡美食的旅游开发潜力。</w:t>
      </w:r>
    </w:p>
    <w:p w14:paraId="3CC24E4D">
      <w:pPr>
        <w:pStyle w:val="19"/>
        <w:numPr>
          <w:ilvl w:val="0"/>
          <w:numId w:val="2"/>
        </w:numPr>
        <w:spacing w:after="60" w:line="340" w:lineRule="auto"/>
      </w:pPr>
      <w:r>
        <w:rPr>
          <w:rFonts w:ascii="宋体" w:hAnsi="宋体" w:eastAsia="宋体" w:cs="宋体"/>
          <w:sz w:val="24"/>
          <w:szCs w:val="24"/>
        </w:rPr>
        <w:t>为安顺"夺夺粉"提炼品牌基因，撰写品牌定位文案。</w:t>
      </w:r>
    </w:p>
    <w:p w14:paraId="6E327E88">
      <w:pPr>
        <w:pStyle w:val="19"/>
        <w:numPr>
          <w:ilvl w:val="0"/>
          <w:numId w:val="2"/>
        </w:numPr>
        <w:spacing w:after="60" w:line="340" w:lineRule="auto"/>
      </w:pPr>
      <w:r>
        <w:rPr>
          <w:rFonts w:ascii="宋体" w:hAnsi="宋体" w:eastAsia="宋体" w:cs="宋体"/>
          <w:sz w:val="24"/>
          <w:szCs w:val="24"/>
        </w:rPr>
        <w:t>对比分析成都和长沙的美食城市品牌策略，提出对安顺的借鉴。</w:t>
      </w:r>
    </w:p>
    <w:p w14:paraId="6A7F70E6">
      <w:pPr>
        <w:pStyle w:val="19"/>
        <w:numPr>
          <w:ilvl w:val="0"/>
          <w:numId w:val="2"/>
        </w:numPr>
        <w:spacing w:after="60" w:line="340" w:lineRule="auto"/>
      </w:pPr>
      <w:r>
        <w:rPr>
          <w:rFonts w:ascii="宋体" w:hAnsi="宋体" w:eastAsia="宋体" w:cs="宋体"/>
          <w:sz w:val="24"/>
          <w:szCs w:val="24"/>
        </w:rPr>
        <w:t>设计一份安顺美食旅游体验的游客满意度调查问卷。</w:t>
      </w:r>
    </w:p>
    <w:p w14:paraId="48BD8B1C">
      <w:pPr>
        <w:pStyle w:val="19"/>
        <w:numPr>
          <w:ilvl w:val="0"/>
          <w:numId w:val="2"/>
        </w:numPr>
        <w:spacing w:after="60" w:line="340" w:lineRule="auto"/>
      </w:pPr>
      <w:r>
        <w:rPr>
          <w:rFonts w:ascii="宋体" w:hAnsi="宋体" w:eastAsia="宋体" w:cs="宋体"/>
          <w:sz w:val="24"/>
          <w:szCs w:val="24"/>
        </w:rPr>
        <w:t>讨论：美食品牌化会不会导致传统饮食的"麦当劳化"？</w:t>
      </w:r>
    </w:p>
    <w:p w14:paraId="75EED019">
      <w:pPr>
        <w:pStyle w:val="3"/>
        <w:spacing w:before="300" w:after="200"/>
      </w:pPr>
      <w:bookmarkStart w:id="66" w:name="_Toc7323"/>
      <w:r>
        <w:rPr>
          <w:rFonts w:ascii="黑体" w:hAnsi="黑体" w:eastAsia="黑体" w:cs="黑体"/>
          <w:b/>
          <w:bCs/>
          <w:color w:val="000000"/>
          <w:sz w:val="28"/>
          <w:szCs w:val="28"/>
        </w:rPr>
        <w:t>知识卡片：美食品牌基因四要素</w:t>
      </w:r>
      <w:bookmarkEnd w:id="6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CE4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B34F48">
            <w:pPr>
              <w:spacing w:after="0"/>
            </w:pPr>
            <w:r>
              <w:rPr>
                <w:rFonts w:ascii="宋体" w:hAnsi="宋体" w:eastAsia="宋体" w:cs="宋体"/>
                <w:b/>
                <w:bCs/>
                <w:color w:val="FFFFFF"/>
                <w:sz w:val="20"/>
                <w:szCs w:val="20"/>
              </w:rPr>
              <w:t>基因类型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F01FF3">
            <w:pPr>
              <w:spacing w:after="0"/>
            </w:pPr>
            <w:r>
              <w:rPr>
                <w:rFonts w:ascii="宋体" w:hAnsi="宋体" w:eastAsia="宋体" w:cs="宋体"/>
                <w:b/>
                <w:bCs/>
                <w:color w:val="FFFFFF"/>
                <w:sz w:val="20"/>
                <w:szCs w:val="20"/>
              </w:rPr>
              <w:t>核心内容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17B18E">
            <w:pPr>
              <w:spacing w:after="0"/>
            </w:pPr>
            <w:r>
              <w:rPr>
                <w:rFonts w:ascii="宋体" w:hAnsi="宋体" w:eastAsia="宋体" w:cs="宋体"/>
                <w:b/>
                <w:bCs/>
                <w:color w:val="FFFFFF"/>
                <w:sz w:val="20"/>
                <w:szCs w:val="20"/>
              </w:rPr>
              <w:t>安顺案例</w:t>
            </w:r>
          </w:p>
        </w:tc>
      </w:tr>
      <w:tr w14:paraId="4079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CB5B44">
            <w:pPr>
              <w:spacing w:after="0"/>
            </w:pPr>
            <w:r>
              <w:rPr>
                <w:rFonts w:ascii="宋体" w:hAnsi="宋体" w:eastAsia="宋体" w:cs="宋体"/>
                <w:sz w:val="20"/>
                <w:szCs w:val="20"/>
              </w:rPr>
              <w:t>产品基因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D6B7ED">
            <w:pPr>
              <w:spacing w:after="0"/>
            </w:pPr>
            <w:r>
              <w:rPr>
                <w:rFonts w:ascii="宋体" w:hAnsi="宋体" w:eastAsia="宋体" w:cs="宋体"/>
                <w:sz w:val="20"/>
                <w:szCs w:val="20"/>
              </w:rPr>
              <w:t>食材、工艺、味型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F20E97">
            <w:pPr>
              <w:spacing w:after="0"/>
            </w:pPr>
            <w:r>
              <w:rPr>
                <w:rFonts w:ascii="宋体" w:hAnsi="宋体" w:eastAsia="宋体" w:cs="宋体"/>
                <w:sz w:val="20"/>
                <w:szCs w:val="20"/>
              </w:rPr>
              <w:t>糟辣椒、煨炖、酸辣鲜香</w:t>
            </w:r>
          </w:p>
        </w:tc>
      </w:tr>
      <w:tr w14:paraId="21E5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4D926D">
            <w:pPr>
              <w:spacing w:after="0"/>
            </w:pPr>
            <w:r>
              <w:rPr>
                <w:rFonts w:ascii="宋体" w:hAnsi="宋体" w:eastAsia="宋体" w:cs="宋体"/>
                <w:sz w:val="20"/>
                <w:szCs w:val="20"/>
              </w:rPr>
              <w:t>文化基因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1D52E">
            <w:pPr>
              <w:spacing w:after="0"/>
            </w:pPr>
            <w:r>
              <w:rPr>
                <w:rFonts w:ascii="宋体" w:hAnsi="宋体" w:eastAsia="宋体" w:cs="宋体"/>
                <w:sz w:val="20"/>
                <w:szCs w:val="20"/>
              </w:rPr>
              <w:t>历史、内涵、理念</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774386">
            <w:pPr>
              <w:spacing w:after="0"/>
            </w:pPr>
            <w:r>
              <w:rPr>
                <w:rFonts w:ascii="宋体" w:hAnsi="宋体" w:eastAsia="宋体" w:cs="宋体"/>
                <w:sz w:val="20"/>
                <w:szCs w:val="20"/>
              </w:rPr>
              <w:t>六百年屯堡、江淮遗风</w:t>
            </w:r>
          </w:p>
        </w:tc>
      </w:tr>
      <w:tr w14:paraId="3B70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BD45D4">
            <w:pPr>
              <w:spacing w:after="0"/>
            </w:pPr>
            <w:r>
              <w:rPr>
                <w:rFonts w:ascii="宋体" w:hAnsi="宋体" w:eastAsia="宋体" w:cs="宋体"/>
                <w:sz w:val="20"/>
                <w:szCs w:val="20"/>
              </w:rPr>
              <w:t>体验基因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6CCF80">
            <w:pPr>
              <w:spacing w:after="0"/>
            </w:pPr>
            <w:r>
              <w:rPr>
                <w:rFonts w:ascii="宋体" w:hAnsi="宋体" w:eastAsia="宋体" w:cs="宋体"/>
                <w:sz w:val="20"/>
                <w:szCs w:val="20"/>
              </w:rPr>
              <w:t>场景、互动、仪式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F37091">
            <w:pPr>
              <w:spacing w:after="0"/>
            </w:pPr>
            <w:r>
              <w:rPr>
                <w:rFonts w:ascii="宋体" w:hAnsi="宋体" w:eastAsia="宋体" w:cs="宋体"/>
                <w:sz w:val="20"/>
                <w:szCs w:val="20"/>
              </w:rPr>
              <w:t>过街调、夺粉社交、八大碗</w:t>
            </w:r>
          </w:p>
        </w:tc>
      </w:tr>
      <w:tr w14:paraId="16C9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461B3E">
            <w:pPr>
              <w:spacing w:after="0"/>
            </w:pPr>
            <w:r>
              <w:rPr>
                <w:rFonts w:ascii="宋体" w:hAnsi="宋体" w:eastAsia="宋体" w:cs="宋体"/>
                <w:sz w:val="20"/>
                <w:szCs w:val="20"/>
              </w:rPr>
              <w:t>视觉基因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CC79C">
            <w:pPr>
              <w:spacing w:after="0"/>
            </w:pPr>
            <w:r>
              <w:rPr>
                <w:rFonts w:ascii="宋体" w:hAnsi="宋体" w:eastAsia="宋体" w:cs="宋体"/>
                <w:sz w:val="20"/>
                <w:szCs w:val="20"/>
              </w:rPr>
              <w:t>色彩、造型、场景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FFAB24">
            <w:pPr>
              <w:spacing w:after="0"/>
            </w:pPr>
            <w:r>
              <w:rPr>
                <w:rFonts w:ascii="宋体" w:hAnsi="宋体" w:eastAsia="宋体" w:cs="宋体"/>
                <w:sz w:val="20"/>
                <w:szCs w:val="20"/>
              </w:rPr>
              <w:t>砂锅红汤、层叠破酥、老街烟火</w:t>
            </w:r>
          </w:p>
        </w:tc>
      </w:tr>
    </w:tbl>
    <w:p w14:paraId="76AA53F4">
      <w:r>
        <w:br w:type="page"/>
      </w:r>
    </w:p>
    <w:p w14:paraId="54B83890">
      <w:pPr>
        <w:pStyle w:val="2"/>
        <w:spacing w:before="400" w:after="200"/>
      </w:pPr>
      <w:bookmarkStart w:id="67" w:name="_Toc26261"/>
      <w:r>
        <w:rPr>
          <w:rFonts w:ascii="黑体" w:hAnsi="黑体" w:eastAsia="黑体" w:cs="黑体"/>
          <w:b/>
          <w:bCs/>
          <w:color w:val="1F4E79"/>
          <w:sz w:val="32"/>
          <w:szCs w:val="32"/>
        </w:rPr>
        <w:t>第 4 章  美食旅游理论与模式</w:t>
      </w:r>
      <w:bookmarkEnd w:id="67"/>
    </w:p>
    <w:p w14:paraId="1AB023E5">
      <w:pPr>
        <w:pStyle w:val="3"/>
        <w:spacing w:before="300" w:after="200"/>
      </w:pPr>
      <w:bookmarkStart w:id="68" w:name="_Toc18579"/>
      <w:r>
        <w:rPr>
          <w:rFonts w:ascii="黑体" w:hAnsi="黑体" w:eastAsia="黑体" w:cs="黑体"/>
          <w:b/>
          <w:bCs/>
          <w:color w:val="000000"/>
          <w:sz w:val="28"/>
          <w:szCs w:val="28"/>
        </w:rPr>
        <w:t>学习目标</w:t>
      </w:r>
      <w:bookmarkEnd w:id="68"/>
    </w:p>
    <w:p w14:paraId="658E2CE4">
      <w:pPr>
        <w:pStyle w:val="19"/>
        <w:numPr>
          <w:ilvl w:val="0"/>
          <w:numId w:val="1"/>
        </w:numPr>
        <w:spacing w:after="60" w:line="340" w:lineRule="auto"/>
      </w:pPr>
      <w:r>
        <w:rPr>
          <w:rFonts w:ascii="宋体" w:hAnsi="宋体" w:eastAsia="宋体" w:cs="宋体"/>
          <w:sz w:val="24"/>
          <w:szCs w:val="24"/>
        </w:rPr>
        <w:t>理解美食旅游的概念内涵与发展趋势</w:t>
      </w:r>
    </w:p>
    <w:p w14:paraId="1005574F">
      <w:pPr>
        <w:pStyle w:val="19"/>
        <w:numPr>
          <w:ilvl w:val="0"/>
          <w:numId w:val="1"/>
        </w:numPr>
        <w:spacing w:after="60" w:line="340" w:lineRule="auto"/>
      </w:pPr>
      <w:r>
        <w:rPr>
          <w:rFonts w:ascii="宋体" w:hAnsi="宋体" w:eastAsia="宋体" w:cs="宋体"/>
          <w:sz w:val="24"/>
          <w:szCs w:val="24"/>
        </w:rPr>
        <w:t>掌握美食旅游的主要模式及其适用条件</w:t>
      </w:r>
    </w:p>
    <w:p w14:paraId="56AB631A">
      <w:pPr>
        <w:pStyle w:val="19"/>
        <w:numPr>
          <w:ilvl w:val="0"/>
          <w:numId w:val="1"/>
        </w:numPr>
        <w:spacing w:after="60" w:line="340" w:lineRule="auto"/>
      </w:pPr>
      <w:r>
        <w:rPr>
          <w:rFonts w:ascii="宋体" w:hAnsi="宋体" w:eastAsia="宋体" w:cs="宋体"/>
          <w:sz w:val="24"/>
          <w:szCs w:val="24"/>
        </w:rPr>
        <w:t>了解国际美食旅游的成功案例</w:t>
      </w:r>
    </w:p>
    <w:p w14:paraId="27603D45">
      <w:pPr>
        <w:pStyle w:val="19"/>
        <w:numPr>
          <w:ilvl w:val="0"/>
          <w:numId w:val="1"/>
        </w:numPr>
        <w:spacing w:after="60" w:line="340" w:lineRule="auto"/>
      </w:pPr>
      <w:r>
        <w:rPr>
          <w:rFonts w:ascii="宋体" w:hAnsi="宋体" w:eastAsia="宋体" w:cs="宋体"/>
          <w:sz w:val="24"/>
          <w:szCs w:val="24"/>
        </w:rPr>
        <w:t>学习美食旅游路线的规划设计方法</w:t>
      </w:r>
    </w:p>
    <w:p w14:paraId="21870210">
      <w:pPr>
        <w:pStyle w:val="19"/>
        <w:numPr>
          <w:ilvl w:val="0"/>
          <w:numId w:val="1"/>
        </w:numPr>
        <w:spacing w:after="60" w:line="340" w:lineRule="auto"/>
      </w:pPr>
      <w:r>
        <w:rPr>
          <w:rFonts w:ascii="宋体" w:hAnsi="宋体" w:eastAsia="宋体" w:cs="宋体"/>
          <w:sz w:val="24"/>
          <w:szCs w:val="24"/>
        </w:rPr>
        <w:t>能够分析安顺发展美食旅游的机遇与挑战</w:t>
      </w:r>
    </w:p>
    <w:p w14:paraId="6554E32C">
      <w:pPr>
        <w:pStyle w:val="3"/>
        <w:spacing w:before="300" w:after="200"/>
      </w:pPr>
      <w:bookmarkStart w:id="69" w:name="_Toc778"/>
      <w:r>
        <w:rPr>
          <w:rFonts w:ascii="黑体" w:hAnsi="黑体" w:eastAsia="黑体" w:cs="黑体"/>
          <w:b/>
          <w:bCs/>
          <w:color w:val="000000"/>
          <w:sz w:val="28"/>
          <w:szCs w:val="28"/>
        </w:rPr>
        <w:t>导入案例：一张"美食地图"撬动的百亿产业</w:t>
      </w:r>
      <w:bookmarkEnd w:id="69"/>
    </w:p>
    <w:p w14:paraId="2070AF7E">
      <w:pPr>
        <w:spacing w:after="120" w:line="360" w:lineRule="auto"/>
        <w:jc w:val="both"/>
      </w:pPr>
      <w:r>
        <w:rPr>
          <w:rFonts w:ascii="宋体" w:hAnsi="宋体" w:eastAsia="宋体" w:cs="宋体"/>
          <w:sz w:val="24"/>
          <w:szCs w:val="24"/>
        </w:rPr>
        <w:t>2025年，大众点评发布了首张"必吃榜城市美食地图"，安顺虽未入选，但安顺市文旅局已经注意到了"美食地图"对旅游消费的拉动效应。数据显示，入选"必吃榜"的城市，上榜餐厅周边的住宿搜索量平均增长40%以上，游客在目的地的餐饮消费占比从平均的25%提升到35%。</w:t>
      </w:r>
    </w:p>
    <w:p w14:paraId="59B6419A">
      <w:pPr>
        <w:spacing w:after="120" w:line="360" w:lineRule="auto"/>
        <w:jc w:val="both"/>
      </w:pPr>
      <w:r>
        <w:rPr>
          <w:rFonts w:ascii="宋体" w:hAnsi="宋体" w:eastAsia="宋体" w:cs="宋体"/>
          <w:sz w:val="24"/>
          <w:szCs w:val="24"/>
        </w:rPr>
        <w:t>2026年，安顺终于等来了自己的"必吃榜时刻"。安顺市迅速响应，联合美团推出了"安顺必吃榜美食地图"——标注了上榜餐厅和周边景点、住宿、交通信息，为"寻味安顺"的游客提供一站式服务。初步统计显示，上榜后一个月内，安顺餐饮消费同比增长超过60%，酒店入住率提升了15个百分点。</w:t>
      </w:r>
    </w:p>
    <w:p w14:paraId="16EC928F">
      <w:pPr>
        <w:spacing w:after="120" w:line="360" w:lineRule="auto"/>
        <w:jc w:val="both"/>
      </w:pPr>
      <w:r>
        <w:rPr>
          <w:rFonts w:ascii="宋体" w:hAnsi="宋体" w:eastAsia="宋体" w:cs="宋体"/>
          <w:sz w:val="24"/>
          <w:szCs w:val="24"/>
        </w:rPr>
        <w:t>一张美食地图，正在撬动一座城市的旅游经济。而这背后，是美食旅游从"边缘"走向"中心"的大趋势。</w:t>
      </w:r>
    </w:p>
    <w:p w14:paraId="2E12F99A">
      <w:pPr>
        <w:pStyle w:val="3"/>
        <w:spacing w:before="300" w:after="200"/>
      </w:pPr>
      <w:bookmarkStart w:id="70" w:name="_Toc4544"/>
      <w:r>
        <w:rPr>
          <w:rFonts w:ascii="黑体" w:hAnsi="黑体" w:eastAsia="黑体" w:cs="黑体"/>
          <w:b/>
          <w:bCs/>
          <w:color w:val="000000"/>
          <w:sz w:val="28"/>
          <w:szCs w:val="28"/>
        </w:rPr>
        <w:t>4.1 美食旅游的概念与趋势</w:t>
      </w:r>
      <w:bookmarkEnd w:id="70"/>
    </w:p>
    <w:p w14:paraId="74F0DBC4">
      <w:pPr>
        <w:pStyle w:val="4"/>
        <w:spacing w:before="300" w:after="200"/>
      </w:pPr>
      <w:bookmarkStart w:id="71" w:name="_Toc19705"/>
      <w:r>
        <w:rPr>
          <w:rFonts w:ascii="黑体" w:hAnsi="黑体" w:eastAsia="黑体" w:cs="黑体"/>
          <w:b/>
          <w:bCs/>
          <w:color w:val="000000"/>
          <w:sz w:val="26"/>
          <w:szCs w:val="26"/>
        </w:rPr>
        <w:t>4.1.1 美食旅游的定义</w:t>
      </w:r>
      <w:bookmarkEnd w:id="71"/>
    </w:p>
    <w:p w14:paraId="57BBE55A">
      <w:pPr>
        <w:spacing w:after="120" w:line="360" w:lineRule="auto"/>
        <w:jc w:val="both"/>
      </w:pPr>
      <w:r>
        <w:rPr>
          <w:rFonts w:ascii="宋体" w:hAnsi="宋体" w:eastAsia="宋体" w:cs="宋体"/>
          <w:sz w:val="24"/>
          <w:szCs w:val="24"/>
        </w:rPr>
        <w:t>世界旅游组织将美食旅游（Gastronomy Tourism）定义为：以品尝和体验目的地特色饮食为主要动机的旅游活动，包括参观食品生产地、参加美食节、体验烹饪课程等。</w:t>
      </w:r>
    </w:p>
    <w:p w14:paraId="71C6223D">
      <w:pPr>
        <w:spacing w:after="120" w:line="360" w:lineRule="auto"/>
        <w:jc w:val="both"/>
      </w:pPr>
      <w:r>
        <w:rPr>
          <w:rFonts w:ascii="宋体" w:hAnsi="宋体" w:eastAsia="宋体" w:cs="宋体"/>
          <w:sz w:val="24"/>
          <w:szCs w:val="24"/>
        </w:rPr>
        <w:t>美食旅游不同于一般的"旅游中的餐饮消费"。两者的关键区别在于：一般旅游餐饮是"到了目的地顺便吃"，美食旅游是"为了吃而去目的地"；一般旅游餐饮是被动的配套消费，美食旅游是主动的核心体验。</w:t>
      </w:r>
    </w:p>
    <w:p w14:paraId="569758C2">
      <w:pPr>
        <w:pStyle w:val="4"/>
        <w:spacing w:before="300" w:after="200"/>
      </w:pPr>
      <w:bookmarkStart w:id="72" w:name="_Toc16432"/>
      <w:r>
        <w:rPr>
          <w:rFonts w:ascii="黑体" w:hAnsi="黑体" w:eastAsia="黑体" w:cs="黑体"/>
          <w:b/>
          <w:bCs/>
          <w:color w:val="000000"/>
          <w:sz w:val="26"/>
          <w:szCs w:val="26"/>
        </w:rPr>
        <w:t>4.1.2 全球美食旅游发展趋势</w:t>
      </w:r>
      <w:bookmarkEnd w:id="72"/>
    </w:p>
    <w:p w14:paraId="39738D7E">
      <w:pPr>
        <w:spacing w:after="120" w:line="360" w:lineRule="auto"/>
        <w:jc w:val="both"/>
      </w:pPr>
      <w:r>
        <w:rPr>
          <w:rFonts w:ascii="宋体" w:hAnsi="宋体" w:eastAsia="宋体" w:cs="宋体"/>
          <w:b/>
          <w:bCs/>
          <w:sz w:val="24"/>
          <w:szCs w:val="24"/>
        </w:rPr>
        <w:t>从"吃饱"到"吃好"再到"吃懂"。</w:t>
      </w:r>
      <w:r>
        <w:rPr>
          <w:rFonts w:ascii="宋体" w:hAnsi="宋体" w:eastAsia="宋体" w:cs="宋体"/>
          <w:sz w:val="24"/>
          <w:szCs w:val="24"/>
        </w:rPr>
        <w:t xml:space="preserve"> 旅游者的饮食需求经历了三个阶段的升级：第一阶段追求"吃饱"——满足基本生理需求；第二阶段追求"吃好"——关注口味和环境；第三阶段追求"吃懂"——了解食物背后的文化和故事。美食旅游正是第三阶段的产物。</w:t>
      </w:r>
    </w:p>
    <w:p w14:paraId="344E0B85">
      <w:pPr>
        <w:spacing w:after="120" w:line="360" w:lineRule="auto"/>
        <w:jc w:val="both"/>
      </w:pPr>
      <w:r>
        <w:rPr>
          <w:rFonts w:ascii="宋体" w:hAnsi="宋体" w:eastAsia="宋体" w:cs="宋体"/>
          <w:b/>
          <w:bCs/>
          <w:sz w:val="24"/>
          <w:szCs w:val="24"/>
        </w:rPr>
        <w:t>从"名店"到"在地"。</w:t>
      </w:r>
      <w:r>
        <w:rPr>
          <w:rFonts w:ascii="宋体" w:hAnsi="宋体" w:eastAsia="宋体" w:cs="宋体"/>
          <w:sz w:val="24"/>
          <w:szCs w:val="24"/>
        </w:rPr>
        <w:t xml:space="preserve"> 过去，旅游餐饮追求的是高档餐厅和知名大厨。现在，越来越多的旅游者追寻的是"在地味道"——菜市场的烟火气、老街的小吃摊、村民的家常菜。米其林推出"必比登推介"（Bib Gourmand），大众点评推出"必吃榜"，都反映了这一趋势。</w:t>
      </w:r>
    </w:p>
    <w:p w14:paraId="18E20B6B">
      <w:pPr>
        <w:spacing w:after="120" w:line="360" w:lineRule="auto"/>
        <w:jc w:val="both"/>
      </w:pPr>
      <w:r>
        <w:rPr>
          <w:rFonts w:ascii="宋体" w:hAnsi="宋体" w:eastAsia="宋体" w:cs="宋体"/>
          <w:b/>
          <w:bCs/>
          <w:sz w:val="24"/>
          <w:szCs w:val="24"/>
        </w:rPr>
        <w:t>从"味觉"到"全感官"。</w:t>
      </w:r>
      <w:r>
        <w:rPr>
          <w:rFonts w:ascii="宋体" w:hAnsi="宋体" w:eastAsia="宋体" w:cs="宋体"/>
          <w:sz w:val="24"/>
          <w:szCs w:val="24"/>
        </w:rPr>
        <w:t xml:space="preserve"> 美食旅游的体验从味觉扩展到全感官——视觉（菜品的颜值和摆盘）、听觉（烹饪的声音、餐厅的氛围）、触觉（食材的质感、餐具的手感）、嗅觉（菜品的香气、厨房的味道）。</w:t>
      </w:r>
    </w:p>
    <w:p w14:paraId="08E88FB3">
      <w:pPr>
        <w:spacing w:after="120" w:line="360" w:lineRule="auto"/>
        <w:jc w:val="both"/>
      </w:pPr>
      <w:r>
        <w:rPr>
          <w:rFonts w:ascii="宋体" w:hAnsi="宋体" w:eastAsia="宋体" w:cs="宋体"/>
          <w:b/>
          <w:bCs/>
          <w:sz w:val="24"/>
          <w:szCs w:val="24"/>
        </w:rPr>
        <w:t>从"个体"到"社交"。</w:t>
      </w:r>
      <w:r>
        <w:rPr>
          <w:rFonts w:ascii="宋体" w:hAnsi="宋体" w:eastAsia="宋体" w:cs="宋体"/>
          <w:sz w:val="24"/>
          <w:szCs w:val="24"/>
        </w:rPr>
        <w:t xml:space="preserve"> 社交媒体的兴起使美食旅游具有了强烈的社交属性。"手机先吃"（拍照分享）成为美食体验的标准动作，"打卡"成为旅游者的行为习惯。美食旅游的传播逻辑从"口口相传"变成了"屏屏相传"。</w:t>
      </w:r>
    </w:p>
    <w:p w14:paraId="1B31F4BB">
      <w:pPr>
        <w:pStyle w:val="4"/>
        <w:spacing w:before="300" w:after="200"/>
      </w:pPr>
      <w:bookmarkStart w:id="73" w:name="_Toc10004"/>
      <w:r>
        <w:rPr>
          <w:rFonts w:ascii="黑体" w:hAnsi="黑体" w:eastAsia="黑体" w:cs="黑体"/>
          <w:b/>
          <w:bCs/>
          <w:color w:val="000000"/>
          <w:sz w:val="26"/>
          <w:szCs w:val="26"/>
        </w:rPr>
        <w:t>4.1.3 中国美食旅游的现状</w:t>
      </w:r>
      <w:bookmarkEnd w:id="73"/>
    </w:p>
    <w:p w14:paraId="6E985103">
      <w:pPr>
        <w:spacing w:after="120" w:line="360" w:lineRule="auto"/>
        <w:jc w:val="both"/>
      </w:pPr>
      <w:r>
        <w:rPr>
          <w:rFonts w:ascii="宋体" w:hAnsi="宋体" w:eastAsia="宋体" w:cs="宋体"/>
          <w:sz w:val="24"/>
          <w:szCs w:val="24"/>
        </w:rPr>
        <w:t>中国是全球最大的国内旅游市场，也是美食旅游资源最丰富的国家之一。近年来，中国美食旅游呈现以下趋势：</w:t>
      </w:r>
    </w:p>
    <w:p w14:paraId="4A41488E">
      <w:pPr>
        <w:spacing w:after="120" w:line="360" w:lineRule="auto"/>
        <w:jc w:val="both"/>
      </w:pPr>
      <w:r>
        <w:rPr>
          <w:rFonts w:ascii="宋体" w:hAnsi="宋体" w:eastAsia="宋体" w:cs="宋体"/>
          <w:b/>
          <w:bCs/>
          <w:sz w:val="24"/>
          <w:szCs w:val="24"/>
        </w:rPr>
        <w:t>城市美食IP的崛起。</w:t>
      </w:r>
      <w:r>
        <w:rPr>
          <w:rFonts w:ascii="宋体" w:hAnsi="宋体" w:eastAsia="宋体" w:cs="宋体"/>
          <w:sz w:val="24"/>
          <w:szCs w:val="24"/>
        </w:rPr>
        <w:t xml:space="preserve"> 成都（火锅）、长沙（茶颜悦色+文和友）、西安（肉夹馍+biangbiang面）、重庆（火锅+小面）、淄博（烧烤）——越来越多的城市通过美食IP实现旅游出圈。</w:t>
      </w:r>
    </w:p>
    <w:p w14:paraId="54CC0D33">
      <w:pPr>
        <w:spacing w:after="120" w:line="360" w:lineRule="auto"/>
        <w:jc w:val="both"/>
      </w:pPr>
      <w:r>
        <w:rPr>
          <w:rFonts w:ascii="宋体" w:hAnsi="宋体" w:eastAsia="宋体" w:cs="宋体"/>
          <w:b/>
          <w:bCs/>
          <w:sz w:val="24"/>
          <w:szCs w:val="24"/>
        </w:rPr>
        <w:t>社交媒体驱动。</w:t>
      </w:r>
      <w:r>
        <w:rPr>
          <w:rFonts w:ascii="宋体" w:hAnsi="宋体" w:eastAsia="宋体" w:cs="宋体"/>
          <w:sz w:val="24"/>
          <w:szCs w:val="24"/>
        </w:rPr>
        <w:t xml:space="preserve"> 抖音、小红书、大众点评等平台成为美食旅游信息的主要获取渠道和消费决策的关键影响因素。一条爆款短视频可以让一家小店一夜之间成为"网红打卡地"。</w:t>
      </w:r>
    </w:p>
    <w:p w14:paraId="4AA86AE0">
      <w:pPr>
        <w:spacing w:after="120" w:line="360" w:lineRule="auto"/>
        <w:jc w:val="both"/>
      </w:pPr>
      <w:r>
        <w:rPr>
          <w:rFonts w:ascii="宋体" w:hAnsi="宋体" w:eastAsia="宋体" w:cs="宋体"/>
          <w:b/>
          <w:bCs/>
          <w:sz w:val="24"/>
          <w:szCs w:val="24"/>
        </w:rPr>
        <w:t>夜间经济与美食旅游融合。</w:t>
      </w:r>
      <w:r>
        <w:rPr>
          <w:rFonts w:ascii="宋体" w:hAnsi="宋体" w:eastAsia="宋体" w:cs="宋体"/>
          <w:sz w:val="24"/>
          <w:szCs w:val="24"/>
        </w:rPr>
        <w:t xml:space="preserve"> 夜市、深夜食堂、美食街区成为城市夜间经济的重要载体，美食旅游的时间边界从白天延伸到深夜。</w:t>
      </w:r>
    </w:p>
    <w:p w14:paraId="13BF0A2B">
      <w:pPr>
        <w:spacing w:after="120" w:line="360" w:lineRule="auto"/>
        <w:jc w:val="both"/>
      </w:pPr>
      <w:r>
        <w:rPr>
          <w:rFonts w:ascii="宋体" w:hAnsi="宋体" w:eastAsia="宋体" w:cs="宋体"/>
          <w:b/>
          <w:bCs/>
          <w:sz w:val="24"/>
          <w:szCs w:val="24"/>
        </w:rPr>
        <w:t>预制菜与伴手礼经济。</w:t>
      </w:r>
      <w:r>
        <w:rPr>
          <w:rFonts w:ascii="宋体" w:hAnsi="宋体" w:eastAsia="宋体" w:cs="宋体"/>
          <w:sz w:val="24"/>
          <w:szCs w:val="24"/>
        </w:rPr>
        <w:t xml:space="preserve"> 美食旅游不再止于"在当地吃"，而是延伸到"带回家吃"——预包装的地方特色食品成为旅游伴手礼的重要组成部分。</w:t>
      </w:r>
    </w:p>
    <w:p w14:paraId="7227CE47">
      <w:pPr>
        <w:pStyle w:val="3"/>
        <w:spacing w:before="300" w:after="200"/>
      </w:pPr>
      <w:bookmarkStart w:id="74" w:name="_Toc25404"/>
      <w:r>
        <w:rPr>
          <w:rFonts w:ascii="黑体" w:hAnsi="黑体" w:eastAsia="黑体" w:cs="黑体"/>
          <w:b/>
          <w:bCs/>
          <w:color w:val="000000"/>
          <w:sz w:val="28"/>
          <w:szCs w:val="28"/>
        </w:rPr>
        <w:t>4.2 美食旅游的主要模式</w:t>
      </w:r>
      <w:bookmarkEnd w:id="74"/>
    </w:p>
    <w:p w14:paraId="772BFBC6">
      <w:pPr>
        <w:pStyle w:val="4"/>
        <w:spacing w:before="300" w:after="200"/>
      </w:pPr>
      <w:bookmarkStart w:id="75" w:name="_Toc1276"/>
      <w:r>
        <w:rPr>
          <w:rFonts w:ascii="黑体" w:hAnsi="黑体" w:eastAsia="黑体" w:cs="黑体"/>
          <w:b/>
          <w:bCs/>
          <w:color w:val="000000"/>
          <w:sz w:val="26"/>
          <w:szCs w:val="26"/>
        </w:rPr>
        <w:t>4.2.1 美食街区模式</w:t>
      </w:r>
      <w:bookmarkEnd w:id="75"/>
    </w:p>
    <w:p w14:paraId="7114B00A">
      <w:pPr>
        <w:spacing w:after="120" w:line="360" w:lineRule="auto"/>
        <w:jc w:val="both"/>
      </w:pPr>
      <w:r>
        <w:rPr>
          <w:rFonts w:ascii="宋体" w:hAnsi="宋体" w:eastAsia="宋体" w:cs="宋体"/>
          <w:sz w:val="24"/>
          <w:szCs w:val="24"/>
        </w:rPr>
        <w:t>以特色美食街区为核心吸引物，游客在街区内自由探索、边走边吃。</w:t>
      </w:r>
    </w:p>
    <w:p w14:paraId="7991801A">
      <w:pPr>
        <w:spacing w:after="120" w:line="360" w:lineRule="auto"/>
        <w:jc w:val="both"/>
      </w:pPr>
      <w:r>
        <w:rPr>
          <w:rFonts w:ascii="宋体" w:hAnsi="宋体" w:eastAsia="宋体" w:cs="宋体"/>
          <w:b/>
          <w:bCs/>
          <w:sz w:val="24"/>
          <w:szCs w:val="24"/>
        </w:rPr>
        <w:t>代表案例。</w:t>
      </w:r>
      <w:r>
        <w:rPr>
          <w:rFonts w:ascii="宋体" w:hAnsi="宋体" w:eastAsia="宋体" w:cs="宋体"/>
          <w:sz w:val="24"/>
          <w:szCs w:val="24"/>
        </w:rPr>
        <w:t xml:space="preserve"> 成都锦里、宽窄巷子；西安回民街；长沙坡子街；安顺顾府街、宋官巷。</w:t>
      </w:r>
    </w:p>
    <w:p w14:paraId="1018AD05">
      <w:pPr>
        <w:spacing w:after="120" w:line="360" w:lineRule="auto"/>
        <w:jc w:val="both"/>
      </w:pPr>
      <w:r>
        <w:rPr>
          <w:rFonts w:ascii="宋体" w:hAnsi="宋体" w:eastAsia="宋体" w:cs="宋体"/>
          <w:b/>
          <w:bCs/>
          <w:sz w:val="24"/>
          <w:szCs w:val="24"/>
        </w:rPr>
        <w:t>核心要素。</w:t>
      </w:r>
      <w:r>
        <w:rPr>
          <w:rFonts w:ascii="宋体" w:hAnsi="宋体" w:eastAsia="宋体" w:cs="宋体"/>
          <w:sz w:val="24"/>
          <w:szCs w:val="24"/>
        </w:rPr>
        <w:t xml:space="preserve"> 集中的美食店铺（至少20家以上）；独特的街区环境和氛围（老街、夜景、人流）；多样化的美食品类（满足不同口味和预算）；良好的可达性和配套设施（停车、卫生间、休息区）。</w:t>
      </w:r>
    </w:p>
    <w:p w14:paraId="7775B2AA">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游客自由度高，消费门槛低，适合大众旅游市场。</w:t>
      </w:r>
      <w:r>
        <w:rPr>
          <w:rFonts w:ascii="宋体" w:hAnsi="宋体" w:eastAsia="宋体" w:cs="宋体"/>
          <w:b/>
          <w:bCs/>
          <w:sz w:val="24"/>
          <w:szCs w:val="24"/>
        </w:rPr>
        <w:t>局限。</w:t>
      </w:r>
      <w:r>
        <w:rPr>
          <w:rFonts w:ascii="宋体" w:hAnsi="宋体" w:eastAsia="宋体" w:cs="宋体"/>
          <w:sz w:val="24"/>
          <w:szCs w:val="24"/>
        </w:rPr>
        <w:t xml:space="preserve"> 同质化风险高，环境卫生管理难度大。</w:t>
      </w:r>
    </w:p>
    <w:p w14:paraId="7B61D10B">
      <w:pPr>
        <w:pStyle w:val="4"/>
        <w:spacing w:before="300" w:after="200"/>
      </w:pPr>
      <w:bookmarkStart w:id="76" w:name="_Toc25347"/>
      <w:r>
        <w:rPr>
          <w:rFonts w:ascii="黑体" w:hAnsi="黑体" w:eastAsia="黑体" w:cs="黑体"/>
          <w:b/>
          <w:bCs/>
          <w:color w:val="000000"/>
          <w:sz w:val="26"/>
          <w:szCs w:val="26"/>
        </w:rPr>
        <w:t>4.2.2 美食节事模式</w:t>
      </w:r>
      <w:bookmarkEnd w:id="76"/>
    </w:p>
    <w:p w14:paraId="2AEA22BA">
      <w:pPr>
        <w:spacing w:after="120" w:line="360" w:lineRule="auto"/>
        <w:jc w:val="both"/>
      </w:pPr>
      <w:r>
        <w:rPr>
          <w:rFonts w:ascii="宋体" w:hAnsi="宋体" w:eastAsia="宋体" w:cs="宋体"/>
          <w:sz w:val="24"/>
          <w:szCs w:val="24"/>
        </w:rPr>
        <w:t>以定期举办的美食节、美食比赛、美食博览会为核心吸引物，在特定时间集中引爆美食旅游消费。</w:t>
      </w:r>
    </w:p>
    <w:p w14:paraId="5C2BBC0E">
      <w:pPr>
        <w:spacing w:after="120" w:line="360" w:lineRule="auto"/>
        <w:jc w:val="both"/>
      </w:pPr>
      <w:r>
        <w:rPr>
          <w:rFonts w:ascii="宋体" w:hAnsi="宋体" w:eastAsia="宋体" w:cs="宋体"/>
          <w:b/>
          <w:bCs/>
          <w:sz w:val="24"/>
          <w:szCs w:val="24"/>
        </w:rPr>
        <w:t>代表案例。</w:t>
      </w:r>
      <w:r>
        <w:rPr>
          <w:rFonts w:ascii="宋体" w:hAnsi="宋体" w:eastAsia="宋体" w:cs="宋体"/>
          <w:sz w:val="24"/>
          <w:szCs w:val="24"/>
        </w:rPr>
        <w:t xml:space="preserve"> 青岛国际啤酒节、盱眙龙虾节、"屯堡八大碗·安顺美食汇"。</w:t>
      </w:r>
    </w:p>
    <w:p w14:paraId="34CBE63A">
      <w:pPr>
        <w:spacing w:after="120" w:line="360" w:lineRule="auto"/>
        <w:jc w:val="both"/>
      </w:pPr>
      <w:r>
        <w:rPr>
          <w:rFonts w:ascii="宋体" w:hAnsi="宋体" w:eastAsia="宋体" w:cs="宋体"/>
          <w:b/>
          <w:bCs/>
          <w:sz w:val="24"/>
          <w:szCs w:val="24"/>
        </w:rPr>
        <w:t>核心要素。</w:t>
      </w:r>
      <w:r>
        <w:rPr>
          <w:rFonts w:ascii="宋体" w:hAnsi="宋体" w:eastAsia="宋体" w:cs="宋体"/>
          <w:sz w:val="24"/>
          <w:szCs w:val="24"/>
        </w:rPr>
        <w:t xml:space="preserve"> 明确的节事主题和品牌；丰富的活动内容（比赛、展览、体验）；有效的宣传推广（提前造势、多渠道传播）；良好的组织和保障（安保、卫生、交通）。</w:t>
      </w:r>
    </w:p>
    <w:p w14:paraId="5FFE58DE">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短期集中引爆能力强，媒体关注度高。</w:t>
      </w:r>
      <w:r>
        <w:rPr>
          <w:rFonts w:ascii="宋体" w:hAnsi="宋体" w:eastAsia="宋体" w:cs="宋体"/>
          <w:b/>
          <w:bCs/>
          <w:sz w:val="24"/>
          <w:szCs w:val="24"/>
        </w:rPr>
        <w:t>局限。</w:t>
      </w:r>
      <w:r>
        <w:rPr>
          <w:rFonts w:ascii="宋体" w:hAnsi="宋体" w:eastAsia="宋体" w:cs="宋体"/>
          <w:sz w:val="24"/>
          <w:szCs w:val="24"/>
        </w:rPr>
        <w:t xml:space="preserve"> 季节性明显，持续性不足，一次性投入大。</w:t>
      </w:r>
    </w:p>
    <w:p w14:paraId="15713EEC">
      <w:pPr>
        <w:pStyle w:val="4"/>
        <w:spacing w:before="300" w:after="200"/>
      </w:pPr>
      <w:bookmarkStart w:id="77" w:name="_Toc27981"/>
      <w:r>
        <w:rPr>
          <w:rFonts w:ascii="黑体" w:hAnsi="黑体" w:eastAsia="黑体" w:cs="黑体"/>
          <w:b/>
          <w:bCs/>
          <w:color w:val="000000"/>
          <w:sz w:val="26"/>
          <w:szCs w:val="26"/>
        </w:rPr>
        <w:t>4.2.3 美食体验工坊模式</w:t>
      </w:r>
      <w:bookmarkEnd w:id="77"/>
    </w:p>
    <w:p w14:paraId="2A883C00">
      <w:pPr>
        <w:spacing w:after="120" w:line="360" w:lineRule="auto"/>
        <w:jc w:val="both"/>
      </w:pPr>
      <w:r>
        <w:rPr>
          <w:rFonts w:ascii="宋体" w:hAnsi="宋体" w:eastAsia="宋体" w:cs="宋体"/>
          <w:sz w:val="24"/>
          <w:szCs w:val="24"/>
        </w:rPr>
        <w:t>以烹饪课程、手工作坊、农场体验等深度参与活动为核心吸引物。</w:t>
      </w:r>
    </w:p>
    <w:p w14:paraId="2DAD60BA">
      <w:pPr>
        <w:spacing w:after="120" w:line="360" w:lineRule="auto"/>
        <w:jc w:val="both"/>
      </w:pPr>
      <w:r>
        <w:rPr>
          <w:rFonts w:ascii="宋体" w:hAnsi="宋体" w:eastAsia="宋体" w:cs="宋体"/>
          <w:b/>
          <w:bCs/>
          <w:sz w:val="24"/>
          <w:szCs w:val="24"/>
        </w:rPr>
        <w:t>代表案例。</w:t>
      </w:r>
      <w:r>
        <w:rPr>
          <w:rFonts w:ascii="宋体" w:hAnsi="宋体" w:eastAsia="宋体" w:cs="宋体"/>
          <w:sz w:val="24"/>
          <w:szCs w:val="24"/>
        </w:rPr>
        <w:t xml:space="preserve"> 意大利托斯卡纳烹饪学校、日本寿司制作体验、安顺糟辣椒制作体验。</w:t>
      </w:r>
    </w:p>
    <w:p w14:paraId="69578087">
      <w:pPr>
        <w:spacing w:after="120" w:line="360" w:lineRule="auto"/>
        <w:jc w:val="both"/>
      </w:pPr>
      <w:r>
        <w:rPr>
          <w:rFonts w:ascii="宋体" w:hAnsi="宋体" w:eastAsia="宋体" w:cs="宋体"/>
          <w:b/>
          <w:bCs/>
          <w:sz w:val="24"/>
          <w:szCs w:val="24"/>
        </w:rPr>
        <w:t>核心要素。</w:t>
      </w:r>
      <w:r>
        <w:rPr>
          <w:rFonts w:ascii="宋体" w:hAnsi="宋体" w:eastAsia="宋体" w:cs="宋体"/>
          <w:sz w:val="24"/>
          <w:szCs w:val="24"/>
        </w:rPr>
        <w:t xml:space="preserve"> 专业的教学指导（传承人或大厨亲自授课）；真实的制作环境（传统厨房、手工作坊）；完整的体验流程（从选材到成品的全流程）；可带走的成果（自己制作的食物或产品）。</w:t>
      </w:r>
    </w:p>
    <w:p w14:paraId="5389B6A1">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体验深度高，游客满意度和记忆度高。</w:t>
      </w:r>
      <w:r>
        <w:rPr>
          <w:rFonts w:ascii="宋体" w:hAnsi="宋体" w:eastAsia="宋体" w:cs="宋体"/>
          <w:b/>
          <w:bCs/>
          <w:sz w:val="24"/>
          <w:szCs w:val="24"/>
        </w:rPr>
        <w:t>局限。</w:t>
      </w:r>
      <w:r>
        <w:rPr>
          <w:rFonts w:ascii="宋体" w:hAnsi="宋体" w:eastAsia="宋体" w:cs="宋体"/>
          <w:sz w:val="24"/>
          <w:szCs w:val="24"/>
        </w:rPr>
        <w:t xml:space="preserve"> 接待量有限，对教学能力要求高。</w:t>
      </w:r>
    </w:p>
    <w:p w14:paraId="5D995C7E">
      <w:pPr>
        <w:pStyle w:val="4"/>
        <w:spacing w:before="300" w:after="200"/>
      </w:pPr>
      <w:bookmarkStart w:id="78" w:name="_Toc22211"/>
      <w:r>
        <w:rPr>
          <w:rFonts w:ascii="黑体" w:hAnsi="黑体" w:eastAsia="黑体" w:cs="黑体"/>
          <w:b/>
          <w:bCs/>
          <w:color w:val="000000"/>
          <w:sz w:val="26"/>
          <w:szCs w:val="26"/>
        </w:rPr>
        <w:t>4.2.4 美食线路模式</w:t>
      </w:r>
      <w:bookmarkEnd w:id="78"/>
    </w:p>
    <w:p w14:paraId="508CEB4E">
      <w:pPr>
        <w:spacing w:after="120" w:line="360" w:lineRule="auto"/>
        <w:jc w:val="both"/>
      </w:pPr>
      <w:r>
        <w:rPr>
          <w:rFonts w:ascii="宋体" w:hAnsi="宋体" w:eastAsia="宋体" w:cs="宋体"/>
          <w:sz w:val="24"/>
          <w:szCs w:val="24"/>
        </w:rPr>
        <w:t>以精心设计的美食主题旅游线路为核心产品，将多个美食点串联成完整的旅游行程。</w:t>
      </w:r>
    </w:p>
    <w:p w14:paraId="7493D0F2">
      <w:pPr>
        <w:spacing w:after="120" w:line="360" w:lineRule="auto"/>
        <w:jc w:val="both"/>
      </w:pPr>
      <w:r>
        <w:rPr>
          <w:rFonts w:ascii="宋体" w:hAnsi="宋体" w:eastAsia="宋体" w:cs="宋体"/>
          <w:b/>
          <w:bCs/>
          <w:sz w:val="24"/>
          <w:szCs w:val="24"/>
        </w:rPr>
        <w:t>代表案例。</w:t>
      </w:r>
      <w:r>
        <w:rPr>
          <w:rFonts w:ascii="宋体" w:hAnsi="宋体" w:eastAsia="宋体" w:cs="宋体"/>
          <w:sz w:val="24"/>
          <w:szCs w:val="24"/>
        </w:rPr>
        <w:t xml:space="preserve"> 法国葡萄酒之路、日本拉面巡礼、"安顺屯堡美食之旅"。</w:t>
      </w:r>
    </w:p>
    <w:p w14:paraId="52DC6B70">
      <w:pPr>
        <w:spacing w:after="120" w:line="360" w:lineRule="auto"/>
        <w:jc w:val="both"/>
      </w:pPr>
      <w:r>
        <w:rPr>
          <w:rFonts w:ascii="宋体" w:hAnsi="宋体" w:eastAsia="宋体" w:cs="宋体"/>
          <w:b/>
          <w:bCs/>
          <w:sz w:val="24"/>
          <w:szCs w:val="24"/>
        </w:rPr>
        <w:t>核心要素。</w:t>
      </w:r>
      <w:r>
        <w:rPr>
          <w:rFonts w:ascii="宋体" w:hAnsi="宋体" w:eastAsia="宋体" w:cs="宋体"/>
          <w:sz w:val="24"/>
          <w:szCs w:val="24"/>
        </w:rPr>
        <w:t xml:space="preserve"> 主题鲜明（如"屯堡八大碗之旅""安顺小吃寻味之旅"）；节点精选（每个停靠点都有代表性美食）；节奏合理（一日游或两日游，张弛有度）；配套完善（交通、住宿、解说）。</w:t>
      </w:r>
    </w:p>
    <w:p w14:paraId="1D31D968">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产品化程度高，适合旅行社和OTA平台销售。</w:t>
      </w:r>
      <w:r>
        <w:rPr>
          <w:rFonts w:ascii="宋体" w:hAnsi="宋体" w:eastAsia="宋体" w:cs="宋体"/>
          <w:b/>
          <w:bCs/>
          <w:sz w:val="24"/>
          <w:szCs w:val="24"/>
        </w:rPr>
        <w:t>局限。</w:t>
      </w:r>
      <w:r>
        <w:rPr>
          <w:rFonts w:ascii="宋体" w:hAnsi="宋体" w:eastAsia="宋体" w:cs="宋体"/>
          <w:sz w:val="24"/>
          <w:szCs w:val="24"/>
        </w:rPr>
        <w:t xml:space="preserve"> 灵活性不足，难以满足个性化需求。</w:t>
      </w:r>
    </w:p>
    <w:p w14:paraId="0BD2168D">
      <w:pPr>
        <w:pStyle w:val="4"/>
        <w:spacing w:before="300" w:after="200"/>
      </w:pPr>
      <w:bookmarkStart w:id="79" w:name="_Toc24851"/>
      <w:r>
        <w:rPr>
          <w:rFonts w:ascii="黑体" w:hAnsi="黑体" w:eastAsia="黑体" w:cs="黑体"/>
          <w:b/>
          <w:bCs/>
          <w:color w:val="000000"/>
          <w:sz w:val="26"/>
          <w:szCs w:val="26"/>
        </w:rPr>
        <w:t>4.2.5 美食+融合模式</w:t>
      </w:r>
      <w:bookmarkEnd w:id="79"/>
    </w:p>
    <w:p w14:paraId="4FE93706">
      <w:pPr>
        <w:spacing w:after="120" w:line="360" w:lineRule="auto"/>
        <w:jc w:val="both"/>
      </w:pPr>
      <w:r>
        <w:rPr>
          <w:rFonts w:ascii="宋体" w:hAnsi="宋体" w:eastAsia="宋体" w:cs="宋体"/>
          <w:sz w:val="24"/>
          <w:szCs w:val="24"/>
        </w:rPr>
        <w:t>将美食与其他旅游要素（住宿、景区、购物、娱乐）深度融合，形成复合型旅游产品。</w:t>
      </w:r>
    </w:p>
    <w:p w14:paraId="38182BE0">
      <w:pPr>
        <w:spacing w:after="120" w:line="360" w:lineRule="auto"/>
        <w:jc w:val="both"/>
      </w:pPr>
      <w:r>
        <w:rPr>
          <w:rFonts w:ascii="宋体" w:hAnsi="宋体" w:eastAsia="宋体" w:cs="宋体"/>
          <w:b/>
          <w:bCs/>
          <w:sz w:val="24"/>
          <w:szCs w:val="24"/>
        </w:rPr>
        <w:t>代表案例。</w:t>
      </w:r>
      <w:r>
        <w:rPr>
          <w:rFonts w:ascii="宋体" w:hAnsi="宋体" w:eastAsia="宋体" w:cs="宋体"/>
          <w:sz w:val="24"/>
          <w:szCs w:val="24"/>
        </w:rPr>
        <w:t xml:space="preserve"> "美食+民宿"——屯堡老宅里的私房菜体验；"美食+研学"——中小学生饮食文化研学；"美食+康养"——药膳养生体验；"美食+夜游"——夜市+灯光秀+酒吧街。</w:t>
      </w:r>
    </w:p>
    <w:p w14:paraId="1A25D9E7">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产品组合丰富，客单价高。</w:t>
      </w:r>
      <w:r>
        <w:rPr>
          <w:rFonts w:ascii="宋体" w:hAnsi="宋体" w:eastAsia="宋体" w:cs="宋体"/>
          <w:b/>
          <w:bCs/>
          <w:sz w:val="24"/>
          <w:szCs w:val="24"/>
        </w:rPr>
        <w:t>局限。</w:t>
      </w:r>
      <w:r>
        <w:rPr>
          <w:rFonts w:ascii="宋体" w:hAnsi="宋体" w:eastAsia="宋体" w:cs="宋体"/>
          <w:sz w:val="24"/>
          <w:szCs w:val="24"/>
        </w:rPr>
        <w:t xml:space="preserve"> 对资源整合能力要求高。</w:t>
      </w:r>
    </w:p>
    <w:p w14:paraId="30514502">
      <w:pPr>
        <w:pStyle w:val="3"/>
        <w:spacing w:before="300" w:after="200"/>
      </w:pPr>
      <w:bookmarkStart w:id="80" w:name="_Toc3834"/>
      <w:r>
        <w:rPr>
          <w:rFonts w:ascii="黑体" w:hAnsi="黑体" w:eastAsia="黑体" w:cs="黑体"/>
          <w:b/>
          <w:bCs/>
          <w:color w:val="000000"/>
          <w:sz w:val="28"/>
          <w:szCs w:val="28"/>
        </w:rPr>
        <w:t>4.3 国际美食旅游案例</w:t>
      </w:r>
      <w:bookmarkEnd w:id="80"/>
    </w:p>
    <w:p w14:paraId="44902994">
      <w:pPr>
        <w:pStyle w:val="4"/>
        <w:spacing w:before="300" w:after="200"/>
      </w:pPr>
      <w:bookmarkStart w:id="81" w:name="_Toc31730"/>
      <w:r>
        <w:rPr>
          <w:rFonts w:ascii="黑体" w:hAnsi="黑体" w:eastAsia="黑体" w:cs="黑体"/>
          <w:b/>
          <w:bCs/>
          <w:color w:val="000000"/>
          <w:sz w:val="26"/>
          <w:szCs w:val="26"/>
        </w:rPr>
        <w:t>4.3.1 日本：从"和食"非遗到美食旅游国家战略</w:t>
      </w:r>
      <w:bookmarkEnd w:id="81"/>
    </w:p>
    <w:p w14:paraId="2AA8E9B6">
      <w:pPr>
        <w:spacing w:after="120" w:line="360" w:lineRule="auto"/>
        <w:jc w:val="both"/>
      </w:pPr>
      <w:r>
        <w:rPr>
          <w:rFonts w:ascii="宋体" w:hAnsi="宋体" w:eastAsia="宋体" w:cs="宋体"/>
          <w:sz w:val="24"/>
          <w:szCs w:val="24"/>
        </w:rPr>
        <w:t>2013年，"和食"（日本传统饮食文化）入选联合国教科文组织非物质文化遗产名录。日本政府以此为契机，将美食旅游提升为国家旅游战略。具体措施包括：建立"和食"海外推广认证制度；在主要旅游城市设立"和食"体验中心；开发面向外国游客的寿司制作、清酒品鉴等体验项目；利用2020年东京奥运会的全球传播效应推广日本美食。</w:t>
      </w:r>
    </w:p>
    <w:p w14:paraId="16DBBFC5">
      <w:pPr>
        <w:spacing w:after="120" w:line="360" w:lineRule="auto"/>
        <w:jc w:val="both"/>
      </w:pPr>
      <w:r>
        <w:rPr>
          <w:rFonts w:ascii="宋体" w:hAnsi="宋体" w:eastAsia="宋体" w:cs="宋体"/>
          <w:sz w:val="24"/>
          <w:szCs w:val="24"/>
        </w:rPr>
        <w:t>日本的成功表明：文化遗产认证+国家战略推动+体验产品开发，是美食旅游品牌化的有效路径。</w:t>
      </w:r>
    </w:p>
    <w:p w14:paraId="7319A365">
      <w:pPr>
        <w:pStyle w:val="4"/>
        <w:spacing w:before="300" w:after="200"/>
      </w:pPr>
      <w:bookmarkStart w:id="82" w:name="_Toc31084"/>
      <w:r>
        <w:rPr>
          <w:rFonts w:ascii="黑体" w:hAnsi="黑体" w:eastAsia="黑体" w:cs="黑体"/>
          <w:b/>
          <w:bCs/>
          <w:color w:val="000000"/>
          <w:sz w:val="26"/>
          <w:szCs w:val="26"/>
        </w:rPr>
        <w:t>4.3.2 意大利：慢食运动与美食旅游的共生</w:t>
      </w:r>
      <w:bookmarkEnd w:id="82"/>
    </w:p>
    <w:p w14:paraId="3A9227D0">
      <w:pPr>
        <w:spacing w:after="120" w:line="360" w:lineRule="auto"/>
        <w:jc w:val="both"/>
      </w:pPr>
      <w:r>
        <w:rPr>
          <w:rFonts w:ascii="宋体" w:hAnsi="宋体" w:eastAsia="宋体" w:cs="宋体"/>
          <w:sz w:val="24"/>
          <w:szCs w:val="24"/>
        </w:rPr>
        <w:t>意大利是全球美食旅游的标杆。"慢食运动"（Slow Food Movement）发源于意大利，倡导保护地方传统饮食、反对快餐文化的理念深刻影响了意大利的美食旅游。意大利的美食旅游强调"地方感"——每个大区、每个城镇都有自己的特色食材和传统菜肴，游客在不同地方吃到的是不同的"意大利味道"。</w:t>
      </w:r>
    </w:p>
    <w:p w14:paraId="0B75597A">
      <w:pPr>
        <w:spacing w:after="120" w:line="360" w:lineRule="auto"/>
        <w:jc w:val="both"/>
      </w:pPr>
      <w:r>
        <w:rPr>
          <w:rFonts w:ascii="宋体" w:hAnsi="宋体" w:eastAsia="宋体" w:cs="宋体"/>
          <w:sz w:val="24"/>
          <w:szCs w:val="24"/>
        </w:rPr>
        <w:t>意大利的成功表明：地方多样性（而非全国统一化）是美食旅游的核心吸引力；"慢"的理念（深度体验而非快速打卡）是美食旅游的精髓。</w:t>
      </w:r>
    </w:p>
    <w:p w14:paraId="6C8E8E40">
      <w:pPr>
        <w:pStyle w:val="4"/>
        <w:spacing w:before="300" w:after="200"/>
      </w:pPr>
      <w:bookmarkStart w:id="83" w:name="_Toc31369"/>
      <w:r>
        <w:rPr>
          <w:rFonts w:ascii="黑体" w:hAnsi="黑体" w:eastAsia="黑体" w:cs="黑体"/>
          <w:b/>
          <w:bCs/>
          <w:color w:val="000000"/>
          <w:sz w:val="26"/>
          <w:szCs w:val="26"/>
        </w:rPr>
        <w:t>4.3.3 泰国：街头美食的全球品牌化</w:t>
      </w:r>
      <w:bookmarkEnd w:id="83"/>
    </w:p>
    <w:p w14:paraId="49104C90">
      <w:pPr>
        <w:spacing w:after="120" w:line="360" w:lineRule="auto"/>
        <w:jc w:val="both"/>
      </w:pPr>
      <w:r>
        <w:rPr>
          <w:rFonts w:ascii="宋体" w:hAnsi="宋体" w:eastAsia="宋体" w:cs="宋体"/>
          <w:sz w:val="24"/>
          <w:szCs w:val="24"/>
        </w:rPr>
        <w:t>泰国将街头美食打造成了国家旅游品牌。曼谷的唐人街、考山路，清迈的周日夜市——这些街头美食集中地已经成为全球游客的"必打卡"目的地。泰国政府通过食品安全监管、摊贩培训、国际宣传等方式，将"脏乱差"的街头美食提升为"接地气的美食体验"。</w:t>
      </w:r>
    </w:p>
    <w:p w14:paraId="659D1DAE">
      <w:pPr>
        <w:spacing w:after="120" w:line="360" w:lineRule="auto"/>
        <w:jc w:val="both"/>
      </w:pPr>
      <w:r>
        <w:rPr>
          <w:rFonts w:ascii="宋体" w:hAnsi="宋体" w:eastAsia="宋体" w:cs="宋体"/>
          <w:sz w:val="24"/>
          <w:szCs w:val="24"/>
        </w:rPr>
        <w:t>泰国的成功表明：街头美食可以成为高品质的旅游产品，关键在于标准化管理和品牌化包装。</w:t>
      </w:r>
    </w:p>
    <w:p w14:paraId="2EC6D8CA">
      <w:pPr>
        <w:pStyle w:val="3"/>
        <w:spacing w:before="300" w:after="200"/>
      </w:pPr>
      <w:bookmarkStart w:id="84" w:name="_Toc30341"/>
      <w:r>
        <w:rPr>
          <w:rFonts w:ascii="黑体" w:hAnsi="黑体" w:eastAsia="黑体" w:cs="黑体"/>
          <w:b/>
          <w:bCs/>
          <w:color w:val="000000"/>
          <w:sz w:val="28"/>
          <w:szCs w:val="28"/>
        </w:rPr>
        <w:t>4.4 安顺美食旅游的发展路径</w:t>
      </w:r>
      <w:bookmarkEnd w:id="84"/>
    </w:p>
    <w:p w14:paraId="06845BB6">
      <w:pPr>
        <w:pStyle w:val="4"/>
        <w:spacing w:before="300" w:after="200"/>
      </w:pPr>
      <w:bookmarkStart w:id="85" w:name="_Toc203"/>
      <w:r>
        <w:rPr>
          <w:rFonts w:ascii="黑体" w:hAnsi="黑体" w:eastAsia="黑体" w:cs="黑体"/>
          <w:b/>
          <w:bCs/>
          <w:color w:val="000000"/>
          <w:sz w:val="26"/>
          <w:szCs w:val="26"/>
        </w:rPr>
        <w:t>4.4.1 SWOT分析</w:t>
      </w:r>
      <w:bookmarkEnd w:id="85"/>
    </w:p>
    <w:p w14:paraId="7EEC878B">
      <w:pPr>
        <w:spacing w:after="120" w:line="360" w:lineRule="auto"/>
        <w:jc w:val="both"/>
      </w:pPr>
      <w:r>
        <w:rPr>
          <w:rFonts w:ascii="宋体" w:hAnsi="宋体" w:eastAsia="宋体" w:cs="宋体"/>
          <w:b/>
          <w:bCs/>
          <w:sz w:val="24"/>
          <w:szCs w:val="24"/>
        </w:rPr>
        <w:t>优势（Strengths）。</w:t>
      </w:r>
    </w:p>
    <w:p w14:paraId="4707563D">
      <w:pPr>
        <w:pStyle w:val="19"/>
        <w:numPr>
          <w:ilvl w:val="0"/>
          <w:numId w:val="1"/>
        </w:numPr>
        <w:spacing w:after="60" w:line="340" w:lineRule="auto"/>
      </w:pPr>
      <w:r>
        <w:rPr>
          <w:rFonts w:ascii="宋体" w:hAnsi="宋体" w:eastAsia="宋体" w:cs="宋体"/>
          <w:sz w:val="24"/>
          <w:szCs w:val="24"/>
        </w:rPr>
        <w:t>美食资源丰富且独特（屯堡菜系+地方小吃+少数民族美食）</w:t>
      </w:r>
    </w:p>
    <w:p w14:paraId="09FD570C">
      <w:pPr>
        <w:pStyle w:val="19"/>
        <w:numPr>
          <w:ilvl w:val="0"/>
          <w:numId w:val="1"/>
        </w:numPr>
        <w:spacing w:after="60" w:line="340" w:lineRule="auto"/>
      </w:pPr>
      <w:r>
        <w:rPr>
          <w:rFonts w:ascii="宋体" w:hAnsi="宋体" w:eastAsia="宋体" w:cs="宋体"/>
          <w:sz w:val="24"/>
          <w:szCs w:val="24"/>
        </w:rPr>
        <w:t>文化底蕴深厚（六百年传承，故事性强）</w:t>
      </w:r>
    </w:p>
    <w:p w14:paraId="227C0C90">
      <w:pPr>
        <w:pStyle w:val="19"/>
        <w:numPr>
          <w:ilvl w:val="0"/>
          <w:numId w:val="1"/>
        </w:numPr>
        <w:spacing w:after="60" w:line="340" w:lineRule="auto"/>
      </w:pPr>
      <w:r>
        <w:rPr>
          <w:rFonts w:ascii="宋体" w:hAnsi="宋体" w:eastAsia="宋体" w:cs="宋体"/>
          <w:sz w:val="24"/>
          <w:szCs w:val="24"/>
        </w:rPr>
        <w:t>品类差异化明显（与贵阳、成都等周边美食城市形成互补）</w:t>
      </w:r>
    </w:p>
    <w:p w14:paraId="173F10F0">
      <w:pPr>
        <w:pStyle w:val="19"/>
        <w:numPr>
          <w:ilvl w:val="0"/>
          <w:numId w:val="1"/>
        </w:numPr>
        <w:spacing w:after="60" w:line="340" w:lineRule="auto"/>
      </w:pPr>
      <w:r>
        <w:rPr>
          <w:rFonts w:ascii="宋体" w:hAnsi="宋体" w:eastAsia="宋体" w:cs="宋体"/>
          <w:sz w:val="24"/>
          <w:szCs w:val="24"/>
        </w:rPr>
        <w:t>旅游大环境优越（黄果树、龙宫等顶级景区引流）</w:t>
      </w:r>
    </w:p>
    <w:p w14:paraId="7FBA0DA9">
      <w:pPr>
        <w:spacing w:after="120" w:line="360" w:lineRule="auto"/>
        <w:jc w:val="both"/>
      </w:pPr>
      <w:r>
        <w:rPr>
          <w:rFonts w:ascii="宋体" w:hAnsi="宋体" w:eastAsia="宋体" w:cs="宋体"/>
          <w:b/>
          <w:bCs/>
          <w:sz w:val="24"/>
          <w:szCs w:val="24"/>
        </w:rPr>
        <w:t>劣势（Weaknesses）。</w:t>
      </w:r>
    </w:p>
    <w:p w14:paraId="2C1CEFC6">
      <w:pPr>
        <w:pStyle w:val="19"/>
        <w:numPr>
          <w:ilvl w:val="0"/>
          <w:numId w:val="1"/>
        </w:numPr>
        <w:spacing w:after="60" w:line="340" w:lineRule="auto"/>
      </w:pPr>
      <w:r>
        <w:rPr>
          <w:rFonts w:ascii="宋体" w:hAnsi="宋体" w:eastAsia="宋体" w:cs="宋体"/>
          <w:sz w:val="24"/>
          <w:szCs w:val="24"/>
        </w:rPr>
        <w:t>品牌知名度不足（尚未形成全国性美食品牌认知）</w:t>
      </w:r>
    </w:p>
    <w:p w14:paraId="7DAC269E">
      <w:pPr>
        <w:pStyle w:val="19"/>
        <w:numPr>
          <w:ilvl w:val="0"/>
          <w:numId w:val="1"/>
        </w:numPr>
        <w:spacing w:after="60" w:line="340" w:lineRule="auto"/>
      </w:pPr>
      <w:r>
        <w:rPr>
          <w:rFonts w:ascii="宋体" w:hAnsi="宋体" w:eastAsia="宋体" w:cs="宋体"/>
          <w:sz w:val="24"/>
          <w:szCs w:val="24"/>
        </w:rPr>
        <w:t>产业化水平低（多为个体经营，缺乏标准化和连锁化）</w:t>
      </w:r>
    </w:p>
    <w:p w14:paraId="64575DF2">
      <w:pPr>
        <w:pStyle w:val="19"/>
        <w:numPr>
          <w:ilvl w:val="0"/>
          <w:numId w:val="1"/>
        </w:numPr>
        <w:spacing w:after="60" w:line="340" w:lineRule="auto"/>
      </w:pPr>
      <w:r>
        <w:rPr>
          <w:rFonts w:ascii="宋体" w:hAnsi="宋体" w:eastAsia="宋体" w:cs="宋体"/>
          <w:sz w:val="24"/>
          <w:szCs w:val="24"/>
        </w:rPr>
        <w:t>基础设施有待提升（部分美食街区环境和配套一般）</w:t>
      </w:r>
    </w:p>
    <w:p w14:paraId="0229C8F3">
      <w:pPr>
        <w:pStyle w:val="19"/>
        <w:numPr>
          <w:ilvl w:val="0"/>
          <w:numId w:val="1"/>
        </w:numPr>
        <w:spacing w:after="60" w:line="340" w:lineRule="auto"/>
      </w:pPr>
      <w:r>
        <w:rPr>
          <w:rFonts w:ascii="宋体" w:hAnsi="宋体" w:eastAsia="宋体" w:cs="宋体"/>
          <w:sz w:val="24"/>
          <w:szCs w:val="24"/>
        </w:rPr>
        <w:t>专业人才缺乏（餐饮管理、品牌运营、数字营销人才不足）</w:t>
      </w:r>
    </w:p>
    <w:p w14:paraId="6B899827">
      <w:pPr>
        <w:spacing w:after="120" w:line="360" w:lineRule="auto"/>
        <w:jc w:val="both"/>
      </w:pPr>
      <w:r>
        <w:rPr>
          <w:rFonts w:ascii="宋体" w:hAnsi="宋体" w:eastAsia="宋体" w:cs="宋体"/>
          <w:b/>
          <w:bCs/>
          <w:sz w:val="24"/>
          <w:szCs w:val="24"/>
        </w:rPr>
        <w:t>机遇（Opportunities）。</w:t>
      </w:r>
    </w:p>
    <w:p w14:paraId="5A38ED27">
      <w:pPr>
        <w:pStyle w:val="19"/>
        <w:numPr>
          <w:ilvl w:val="0"/>
          <w:numId w:val="1"/>
        </w:numPr>
        <w:spacing w:after="60" w:line="340" w:lineRule="auto"/>
      </w:pPr>
      <w:r>
        <w:rPr>
          <w:rFonts w:ascii="宋体" w:hAnsi="宋体" w:eastAsia="宋体" w:cs="宋体"/>
          <w:sz w:val="24"/>
          <w:szCs w:val="24"/>
        </w:rPr>
        <w:t>"必吃榜"带来的全国关注度</w:t>
      </w:r>
    </w:p>
    <w:p w14:paraId="13028185">
      <w:pPr>
        <w:pStyle w:val="19"/>
        <w:numPr>
          <w:ilvl w:val="0"/>
          <w:numId w:val="1"/>
        </w:numPr>
        <w:spacing w:after="60" w:line="340" w:lineRule="auto"/>
      </w:pPr>
      <w:r>
        <w:rPr>
          <w:rFonts w:ascii="宋体" w:hAnsi="宋体" w:eastAsia="宋体" w:cs="宋体"/>
          <w:sz w:val="24"/>
          <w:szCs w:val="24"/>
        </w:rPr>
        <w:t>短视频和社交媒体降低了品牌传播门槛</w:t>
      </w:r>
    </w:p>
    <w:p w14:paraId="6834561F">
      <w:pPr>
        <w:pStyle w:val="19"/>
        <w:numPr>
          <w:ilvl w:val="0"/>
          <w:numId w:val="1"/>
        </w:numPr>
        <w:spacing w:after="60" w:line="340" w:lineRule="auto"/>
      </w:pPr>
      <w:r>
        <w:rPr>
          <w:rFonts w:ascii="宋体" w:hAnsi="宋体" w:eastAsia="宋体" w:cs="宋体"/>
          <w:sz w:val="24"/>
          <w:szCs w:val="24"/>
        </w:rPr>
        <w:t>贵州文旅大发展带来的游客增量</w:t>
      </w:r>
    </w:p>
    <w:p w14:paraId="33B90A55">
      <w:pPr>
        <w:pStyle w:val="19"/>
        <w:numPr>
          <w:ilvl w:val="0"/>
          <w:numId w:val="1"/>
        </w:numPr>
        <w:spacing w:after="60" w:line="340" w:lineRule="auto"/>
      </w:pPr>
      <w:r>
        <w:rPr>
          <w:rFonts w:ascii="宋体" w:hAnsi="宋体" w:eastAsia="宋体" w:cs="宋体"/>
          <w:sz w:val="24"/>
          <w:szCs w:val="24"/>
        </w:rPr>
        <w:t>"屯堡文化国家文物保护利用示范区"的政策红利</w:t>
      </w:r>
    </w:p>
    <w:p w14:paraId="2E781D63">
      <w:pPr>
        <w:spacing w:after="120" w:line="360" w:lineRule="auto"/>
        <w:jc w:val="both"/>
      </w:pPr>
      <w:r>
        <w:rPr>
          <w:rFonts w:ascii="宋体" w:hAnsi="宋体" w:eastAsia="宋体" w:cs="宋体"/>
          <w:b/>
          <w:bCs/>
          <w:sz w:val="24"/>
          <w:szCs w:val="24"/>
        </w:rPr>
        <w:t>威胁（Threats）。</w:t>
      </w:r>
    </w:p>
    <w:p w14:paraId="63157BB6">
      <w:pPr>
        <w:pStyle w:val="19"/>
        <w:numPr>
          <w:ilvl w:val="0"/>
          <w:numId w:val="1"/>
        </w:numPr>
        <w:spacing w:after="60" w:line="340" w:lineRule="auto"/>
      </w:pPr>
      <w:r>
        <w:rPr>
          <w:rFonts w:ascii="宋体" w:hAnsi="宋体" w:eastAsia="宋体" w:cs="宋体"/>
          <w:sz w:val="24"/>
          <w:szCs w:val="24"/>
        </w:rPr>
        <w:t>周边美食城市的竞争（贵阳、成都、重庆、长沙）</w:t>
      </w:r>
    </w:p>
    <w:p w14:paraId="73CD6694">
      <w:pPr>
        <w:pStyle w:val="19"/>
        <w:numPr>
          <w:ilvl w:val="0"/>
          <w:numId w:val="1"/>
        </w:numPr>
        <w:spacing w:after="60" w:line="340" w:lineRule="auto"/>
      </w:pPr>
      <w:r>
        <w:rPr>
          <w:rFonts w:ascii="宋体" w:hAnsi="宋体" w:eastAsia="宋体" w:cs="宋体"/>
          <w:sz w:val="24"/>
          <w:szCs w:val="24"/>
        </w:rPr>
        <w:t>过度商业化导致品质下降和口碑下滑</w:t>
      </w:r>
    </w:p>
    <w:p w14:paraId="1E5ADAFF">
      <w:pPr>
        <w:pStyle w:val="19"/>
        <w:numPr>
          <w:ilvl w:val="0"/>
          <w:numId w:val="1"/>
        </w:numPr>
        <w:spacing w:after="60" w:line="340" w:lineRule="auto"/>
      </w:pPr>
      <w:r>
        <w:rPr>
          <w:rFonts w:ascii="宋体" w:hAnsi="宋体" w:eastAsia="宋体" w:cs="宋体"/>
          <w:sz w:val="24"/>
          <w:szCs w:val="24"/>
        </w:rPr>
        <w:t>游客激增对本地生活秩序的影响</w:t>
      </w:r>
    </w:p>
    <w:p w14:paraId="602C0A16">
      <w:pPr>
        <w:pStyle w:val="19"/>
        <w:numPr>
          <w:ilvl w:val="0"/>
          <w:numId w:val="1"/>
        </w:numPr>
        <w:spacing w:after="60" w:line="340" w:lineRule="auto"/>
      </w:pPr>
      <w:r>
        <w:rPr>
          <w:rFonts w:ascii="宋体" w:hAnsi="宋体" w:eastAsia="宋体" w:cs="宋体"/>
          <w:sz w:val="24"/>
          <w:szCs w:val="24"/>
        </w:rPr>
        <w:t>食品安全和卫生管理的挑战</w:t>
      </w:r>
    </w:p>
    <w:p w14:paraId="1D563491">
      <w:pPr>
        <w:pStyle w:val="4"/>
        <w:spacing w:before="300" w:after="200"/>
      </w:pPr>
      <w:bookmarkStart w:id="86" w:name="_Toc12981"/>
      <w:r>
        <w:rPr>
          <w:rFonts w:ascii="黑体" w:hAnsi="黑体" w:eastAsia="黑体" w:cs="黑体"/>
          <w:b/>
          <w:bCs/>
          <w:color w:val="000000"/>
          <w:sz w:val="26"/>
          <w:szCs w:val="26"/>
        </w:rPr>
        <w:t>4.4.2 战略选择</w:t>
      </w:r>
      <w:bookmarkEnd w:id="86"/>
    </w:p>
    <w:p w14:paraId="31D846FC">
      <w:pPr>
        <w:spacing w:after="120" w:line="360" w:lineRule="auto"/>
        <w:jc w:val="both"/>
      </w:pPr>
      <w:r>
        <w:rPr>
          <w:rFonts w:ascii="宋体" w:hAnsi="宋体" w:eastAsia="宋体" w:cs="宋体"/>
          <w:sz w:val="24"/>
          <w:szCs w:val="24"/>
        </w:rPr>
        <w:t>基于SWOT分析，安顺美食旅游应采取"S-O增长型"战略——发挥优势、抓住机遇：</w:t>
      </w:r>
    </w:p>
    <w:p w14:paraId="5F266DCE">
      <w:pPr>
        <w:spacing w:after="120" w:line="360" w:lineRule="auto"/>
        <w:jc w:val="both"/>
      </w:pPr>
      <w:r>
        <w:rPr>
          <w:rFonts w:ascii="宋体" w:hAnsi="宋体" w:eastAsia="宋体" w:cs="宋体"/>
          <w:b/>
          <w:bCs/>
          <w:sz w:val="24"/>
          <w:szCs w:val="24"/>
        </w:rPr>
        <w:t>差异化定位。</w:t>
      </w:r>
      <w:r>
        <w:rPr>
          <w:rFonts w:ascii="宋体" w:hAnsi="宋体" w:eastAsia="宋体" w:cs="宋体"/>
          <w:sz w:val="24"/>
          <w:szCs w:val="24"/>
        </w:rPr>
        <w:t xml:space="preserve"> 不与成都比规模，不与长沙比网红，而是走"文化美食"的差异化路线——"六百年屯堡味道，一口吃懂大明王朝"。</w:t>
      </w:r>
    </w:p>
    <w:p w14:paraId="3F8FC3A9">
      <w:pPr>
        <w:spacing w:after="120" w:line="360" w:lineRule="auto"/>
        <w:jc w:val="both"/>
      </w:pPr>
      <w:r>
        <w:rPr>
          <w:rFonts w:ascii="宋体" w:hAnsi="宋体" w:eastAsia="宋体" w:cs="宋体"/>
          <w:b/>
          <w:bCs/>
          <w:sz w:val="24"/>
          <w:szCs w:val="24"/>
        </w:rPr>
        <w:t>单品突破。</w:t>
      </w:r>
      <w:r>
        <w:rPr>
          <w:rFonts w:ascii="宋体" w:hAnsi="宋体" w:eastAsia="宋体" w:cs="宋体"/>
          <w:sz w:val="24"/>
          <w:szCs w:val="24"/>
        </w:rPr>
        <w:t xml:space="preserve"> 集中资源将夺夺粉、破酥包等最具辨识度的单品打造成全国性"爆款"。</w:t>
      </w:r>
    </w:p>
    <w:p w14:paraId="2DCEC237">
      <w:pPr>
        <w:spacing w:after="120" w:line="360" w:lineRule="auto"/>
        <w:jc w:val="both"/>
      </w:pPr>
      <w:r>
        <w:rPr>
          <w:rFonts w:ascii="宋体" w:hAnsi="宋体" w:eastAsia="宋体" w:cs="宋体"/>
          <w:b/>
          <w:bCs/>
          <w:sz w:val="24"/>
          <w:szCs w:val="24"/>
        </w:rPr>
        <w:t>数字驱动。</w:t>
      </w:r>
      <w:r>
        <w:rPr>
          <w:rFonts w:ascii="宋体" w:hAnsi="宋体" w:eastAsia="宋体" w:cs="宋体"/>
          <w:sz w:val="24"/>
          <w:szCs w:val="24"/>
        </w:rPr>
        <w:t xml:space="preserve"> 系统性地利用短视频、直播、社交媒体进行品牌传播。</w:t>
      </w:r>
    </w:p>
    <w:p w14:paraId="736CD18E">
      <w:pPr>
        <w:spacing w:after="120" w:line="360" w:lineRule="auto"/>
        <w:jc w:val="both"/>
      </w:pPr>
      <w:r>
        <w:rPr>
          <w:rFonts w:ascii="宋体" w:hAnsi="宋体" w:eastAsia="宋体" w:cs="宋体"/>
          <w:b/>
          <w:bCs/>
          <w:sz w:val="24"/>
          <w:szCs w:val="24"/>
        </w:rPr>
        <w:t>体验升级。</w:t>
      </w:r>
      <w:r>
        <w:rPr>
          <w:rFonts w:ascii="宋体" w:hAnsi="宋体" w:eastAsia="宋体" w:cs="宋体"/>
          <w:sz w:val="24"/>
          <w:szCs w:val="24"/>
        </w:rPr>
        <w:t xml:space="preserve"> 从"吃"升级到"学、做、逛、拍"的全方位体验。</w:t>
      </w:r>
    </w:p>
    <w:p w14:paraId="7859D3CE">
      <w:pPr>
        <w:pStyle w:val="3"/>
        <w:spacing w:before="300" w:after="200"/>
      </w:pPr>
      <w:bookmarkStart w:id="87" w:name="_Toc2163"/>
      <w:r>
        <w:rPr>
          <w:rFonts w:ascii="黑体" w:hAnsi="黑体" w:eastAsia="黑体" w:cs="黑体"/>
          <w:b/>
          <w:bCs/>
          <w:color w:val="000000"/>
          <w:sz w:val="28"/>
          <w:szCs w:val="28"/>
        </w:rPr>
        <w:t>本章小结</w:t>
      </w:r>
      <w:bookmarkEnd w:id="87"/>
    </w:p>
    <w:p w14:paraId="24A94B82">
      <w:pPr>
        <w:spacing w:after="120" w:line="360" w:lineRule="auto"/>
        <w:jc w:val="both"/>
      </w:pPr>
      <w:r>
        <w:rPr>
          <w:rFonts w:ascii="宋体" w:hAnsi="宋体" w:eastAsia="宋体" w:cs="宋体"/>
          <w:sz w:val="24"/>
          <w:szCs w:val="24"/>
        </w:rPr>
        <w:t>美食旅游是以品尝和体验目的地特色饮食为主要动机的旅游活动，正在从"吃饱"到"吃好"再到"吃懂"升级。主要模式包括美食街区、美食节事、美食体验工坊、美食线路和美食+融合五种模式。日本、意大利、泰国的国际经验表明，文化遗产认证、地方多样性和街头美食品牌化是成功的关键。安顺美食旅游应采取差异化定位、单品突破、数字驱动和体验升级的发展战略。</w:t>
      </w:r>
    </w:p>
    <w:p w14:paraId="47B454E8">
      <w:pPr>
        <w:pStyle w:val="3"/>
        <w:spacing w:before="300" w:after="200"/>
      </w:pPr>
      <w:bookmarkStart w:id="88" w:name="_Toc27571"/>
      <w:r>
        <w:rPr>
          <w:rFonts w:ascii="黑体" w:hAnsi="黑体" w:eastAsia="黑体" w:cs="黑体"/>
          <w:b/>
          <w:bCs/>
          <w:color w:val="000000"/>
          <w:sz w:val="28"/>
          <w:szCs w:val="28"/>
        </w:rPr>
        <w:t>思考与练习</w:t>
      </w:r>
      <w:bookmarkEnd w:id="88"/>
    </w:p>
    <w:p w14:paraId="7730E427">
      <w:pPr>
        <w:pStyle w:val="19"/>
        <w:numPr>
          <w:ilvl w:val="0"/>
          <w:numId w:val="2"/>
        </w:numPr>
        <w:spacing w:after="60" w:line="340" w:lineRule="auto"/>
      </w:pPr>
      <w:r>
        <w:rPr>
          <w:rFonts w:ascii="宋体" w:hAnsi="宋体" w:eastAsia="宋体" w:cs="宋体"/>
          <w:sz w:val="24"/>
          <w:szCs w:val="24"/>
        </w:rPr>
        <w:t>对比分析五种美食旅游模式的适用条件，为安顺推荐最合适的模式组合。</w:t>
      </w:r>
    </w:p>
    <w:p w14:paraId="42924C5E">
      <w:pPr>
        <w:pStyle w:val="19"/>
        <w:numPr>
          <w:ilvl w:val="0"/>
          <w:numId w:val="2"/>
        </w:numPr>
        <w:spacing w:after="60" w:line="340" w:lineRule="auto"/>
      </w:pPr>
      <w:r>
        <w:rPr>
          <w:rFonts w:ascii="宋体" w:hAnsi="宋体" w:eastAsia="宋体" w:cs="宋体"/>
          <w:sz w:val="24"/>
          <w:szCs w:val="24"/>
        </w:rPr>
        <w:t>设计一条为期两天的"安顺屯堡美食之旅"线路。</w:t>
      </w:r>
    </w:p>
    <w:p w14:paraId="24222E33">
      <w:pPr>
        <w:pStyle w:val="19"/>
        <w:numPr>
          <w:ilvl w:val="0"/>
          <w:numId w:val="2"/>
        </w:numPr>
        <w:spacing w:after="60" w:line="340" w:lineRule="auto"/>
      </w:pPr>
      <w:r>
        <w:rPr>
          <w:rFonts w:ascii="宋体" w:hAnsi="宋体" w:eastAsia="宋体" w:cs="宋体"/>
          <w:sz w:val="24"/>
          <w:szCs w:val="24"/>
        </w:rPr>
        <w:t>分析日本"和食"品牌化的成功经验，提出对安顺的借鉴。</w:t>
      </w:r>
    </w:p>
    <w:p w14:paraId="049B4AAE">
      <w:pPr>
        <w:pStyle w:val="19"/>
        <w:numPr>
          <w:ilvl w:val="0"/>
          <w:numId w:val="2"/>
        </w:numPr>
        <w:spacing w:after="60" w:line="340" w:lineRule="auto"/>
      </w:pPr>
      <w:r>
        <w:rPr>
          <w:rFonts w:ascii="宋体" w:hAnsi="宋体" w:eastAsia="宋体" w:cs="宋体"/>
          <w:sz w:val="24"/>
          <w:szCs w:val="24"/>
        </w:rPr>
        <w:t>为安顺美食旅游撰写一份SWOT分析报告。</w:t>
      </w:r>
    </w:p>
    <w:p w14:paraId="72A55E5A">
      <w:pPr>
        <w:pStyle w:val="19"/>
        <w:numPr>
          <w:ilvl w:val="0"/>
          <w:numId w:val="2"/>
        </w:numPr>
        <w:spacing w:after="60" w:line="340" w:lineRule="auto"/>
      </w:pPr>
      <w:r>
        <w:rPr>
          <w:rFonts w:ascii="宋体" w:hAnsi="宋体" w:eastAsia="宋体" w:cs="宋体"/>
          <w:sz w:val="24"/>
          <w:szCs w:val="24"/>
        </w:rPr>
        <w:t>讨论：如何平衡美食旅游的商业化开发与文化原真性保护？</w:t>
      </w:r>
    </w:p>
    <w:p w14:paraId="769CE9C0">
      <w:pPr>
        <w:pStyle w:val="3"/>
        <w:spacing w:before="300" w:after="200"/>
      </w:pPr>
      <w:bookmarkStart w:id="89" w:name="_Toc24505"/>
      <w:r>
        <w:rPr>
          <w:rFonts w:ascii="黑体" w:hAnsi="黑体" w:eastAsia="黑体" w:cs="黑体"/>
          <w:b/>
          <w:bCs/>
          <w:color w:val="000000"/>
          <w:sz w:val="28"/>
          <w:szCs w:val="28"/>
        </w:rPr>
        <w:t>知识卡片：美食旅游五种模式对比</w:t>
      </w:r>
      <w:bookmarkEnd w:id="8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7099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30907C">
            <w:pPr>
              <w:spacing w:after="0"/>
            </w:pPr>
            <w:r>
              <w:rPr>
                <w:rFonts w:ascii="宋体" w:hAnsi="宋体" w:eastAsia="宋体" w:cs="宋体"/>
                <w:b/>
                <w:bCs/>
                <w:color w:val="FFFFFF"/>
                <w:sz w:val="20"/>
                <w:szCs w:val="20"/>
              </w:rPr>
              <w:t>模式</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75BCE3">
            <w:pPr>
              <w:spacing w:after="0"/>
            </w:pPr>
            <w:r>
              <w:rPr>
                <w:rFonts w:ascii="宋体" w:hAnsi="宋体" w:eastAsia="宋体" w:cs="宋体"/>
                <w:b/>
                <w:bCs/>
                <w:color w:val="FFFFFF"/>
                <w:sz w:val="20"/>
                <w:szCs w:val="20"/>
              </w:rPr>
              <w:t>核心吸引物</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447276">
            <w:pPr>
              <w:spacing w:after="0"/>
            </w:pPr>
            <w:r>
              <w:rPr>
                <w:rFonts w:ascii="宋体" w:hAnsi="宋体" w:eastAsia="宋体" w:cs="宋体"/>
                <w:b/>
                <w:bCs/>
                <w:color w:val="FFFFFF"/>
                <w:sz w:val="20"/>
                <w:szCs w:val="20"/>
              </w:rPr>
              <w:t>适合场景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0B422E">
            <w:pPr>
              <w:spacing w:after="0"/>
            </w:pPr>
            <w:r>
              <w:rPr>
                <w:rFonts w:ascii="宋体" w:hAnsi="宋体" w:eastAsia="宋体" w:cs="宋体"/>
                <w:b/>
                <w:bCs/>
                <w:color w:val="FFFFFF"/>
                <w:sz w:val="20"/>
                <w:szCs w:val="20"/>
              </w:rPr>
              <w:t>投入成本</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7FA609">
            <w:pPr>
              <w:spacing w:after="0"/>
            </w:pPr>
            <w:r>
              <w:rPr>
                <w:rFonts w:ascii="宋体" w:hAnsi="宋体" w:eastAsia="宋体" w:cs="宋体"/>
                <w:b/>
                <w:bCs/>
                <w:color w:val="FFFFFF"/>
                <w:sz w:val="20"/>
                <w:szCs w:val="20"/>
              </w:rPr>
              <w:t>可持续性</w:t>
            </w:r>
          </w:p>
        </w:tc>
      </w:tr>
      <w:tr w14:paraId="11F3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D844B9">
            <w:pPr>
              <w:spacing w:after="0"/>
            </w:pPr>
            <w:r>
              <w:rPr>
                <w:rFonts w:ascii="宋体" w:hAnsi="宋体" w:eastAsia="宋体" w:cs="宋体"/>
                <w:sz w:val="20"/>
                <w:szCs w:val="20"/>
              </w:rPr>
              <w:t>美食街区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777A6">
            <w:pPr>
              <w:spacing w:after="0"/>
            </w:pPr>
            <w:r>
              <w:rPr>
                <w:rFonts w:ascii="宋体" w:hAnsi="宋体" w:eastAsia="宋体" w:cs="宋体"/>
                <w:sz w:val="20"/>
                <w:szCs w:val="20"/>
              </w:rPr>
              <w:t>集中的美食店铺群</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42552B">
            <w:pPr>
              <w:spacing w:after="0"/>
            </w:pPr>
            <w:r>
              <w:rPr>
                <w:rFonts w:ascii="宋体" w:hAnsi="宋体" w:eastAsia="宋体" w:cs="宋体"/>
                <w:sz w:val="20"/>
                <w:szCs w:val="20"/>
              </w:rPr>
              <w:t>城市老街区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B73153">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EE3B85">
            <w:pPr>
              <w:spacing w:after="0"/>
            </w:pPr>
            <w:r>
              <w:rPr>
                <w:rFonts w:ascii="宋体" w:hAnsi="宋体" w:eastAsia="宋体" w:cs="宋体"/>
                <w:sz w:val="20"/>
                <w:szCs w:val="20"/>
              </w:rPr>
              <w:t>高</w:t>
            </w:r>
          </w:p>
        </w:tc>
      </w:tr>
      <w:tr w14:paraId="7904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F1394">
            <w:pPr>
              <w:spacing w:after="0"/>
            </w:pPr>
            <w:r>
              <w:rPr>
                <w:rFonts w:ascii="宋体" w:hAnsi="宋体" w:eastAsia="宋体" w:cs="宋体"/>
                <w:sz w:val="20"/>
                <w:szCs w:val="20"/>
              </w:rPr>
              <w:t>美食节事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44C7D8">
            <w:pPr>
              <w:spacing w:after="0"/>
            </w:pPr>
            <w:r>
              <w:rPr>
                <w:rFonts w:ascii="宋体" w:hAnsi="宋体" w:eastAsia="宋体" w:cs="宋体"/>
                <w:sz w:val="20"/>
                <w:szCs w:val="20"/>
              </w:rPr>
              <w:t>定期举办的美食活动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CD7432">
            <w:pPr>
              <w:spacing w:after="0"/>
            </w:pPr>
            <w:r>
              <w:rPr>
                <w:rFonts w:ascii="宋体" w:hAnsi="宋体" w:eastAsia="宋体" w:cs="宋体"/>
                <w:sz w:val="20"/>
                <w:szCs w:val="20"/>
              </w:rPr>
              <w:t>品牌推广期</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B72942">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59D68E">
            <w:pPr>
              <w:spacing w:after="0"/>
            </w:pPr>
            <w:r>
              <w:rPr>
                <w:rFonts w:ascii="宋体" w:hAnsi="宋体" w:eastAsia="宋体" w:cs="宋体"/>
                <w:sz w:val="20"/>
                <w:szCs w:val="20"/>
              </w:rPr>
              <w:t>中</w:t>
            </w:r>
          </w:p>
        </w:tc>
      </w:tr>
      <w:tr w14:paraId="7362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CDD306">
            <w:pPr>
              <w:spacing w:after="0"/>
            </w:pPr>
            <w:r>
              <w:rPr>
                <w:rFonts w:ascii="宋体" w:hAnsi="宋体" w:eastAsia="宋体" w:cs="宋体"/>
                <w:sz w:val="20"/>
                <w:szCs w:val="20"/>
              </w:rPr>
              <w:t>体验工坊</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25C8A7">
            <w:pPr>
              <w:spacing w:after="0"/>
            </w:pPr>
            <w:r>
              <w:rPr>
                <w:rFonts w:ascii="宋体" w:hAnsi="宋体" w:eastAsia="宋体" w:cs="宋体"/>
                <w:sz w:val="20"/>
                <w:szCs w:val="20"/>
              </w:rPr>
              <w:t>烹饪课程和手工作坊</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F8091D">
            <w:pPr>
              <w:spacing w:after="0"/>
            </w:pPr>
            <w:r>
              <w:rPr>
                <w:rFonts w:ascii="宋体" w:hAnsi="宋体" w:eastAsia="宋体" w:cs="宋体"/>
                <w:sz w:val="20"/>
                <w:szCs w:val="20"/>
              </w:rPr>
              <w:t>深度体验需求</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761378">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729B47">
            <w:pPr>
              <w:spacing w:after="0"/>
            </w:pPr>
            <w:r>
              <w:rPr>
                <w:rFonts w:ascii="宋体" w:hAnsi="宋体" w:eastAsia="宋体" w:cs="宋体"/>
                <w:sz w:val="20"/>
                <w:szCs w:val="20"/>
              </w:rPr>
              <w:t>高</w:t>
            </w:r>
          </w:p>
        </w:tc>
      </w:tr>
      <w:tr w14:paraId="6699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8EF8D5">
            <w:pPr>
              <w:spacing w:after="0"/>
            </w:pPr>
            <w:r>
              <w:rPr>
                <w:rFonts w:ascii="宋体" w:hAnsi="宋体" w:eastAsia="宋体" w:cs="宋体"/>
                <w:sz w:val="20"/>
                <w:szCs w:val="20"/>
              </w:rPr>
              <w:t>美食线路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E60E61">
            <w:pPr>
              <w:spacing w:after="0"/>
            </w:pPr>
            <w:r>
              <w:rPr>
                <w:rFonts w:ascii="宋体" w:hAnsi="宋体" w:eastAsia="宋体" w:cs="宋体"/>
                <w:sz w:val="20"/>
                <w:szCs w:val="20"/>
              </w:rPr>
              <w:t>主题化旅游产品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48EDB">
            <w:pPr>
              <w:spacing w:after="0"/>
            </w:pPr>
            <w:r>
              <w:rPr>
                <w:rFonts w:ascii="宋体" w:hAnsi="宋体" w:eastAsia="宋体" w:cs="宋体"/>
                <w:sz w:val="20"/>
                <w:szCs w:val="20"/>
              </w:rPr>
              <w:t>旅行社和OTA</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C82E82">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6795A4">
            <w:pPr>
              <w:spacing w:after="0"/>
            </w:pPr>
            <w:r>
              <w:rPr>
                <w:rFonts w:ascii="宋体" w:hAnsi="宋体" w:eastAsia="宋体" w:cs="宋体"/>
                <w:sz w:val="20"/>
                <w:szCs w:val="20"/>
              </w:rPr>
              <w:t>中</w:t>
            </w:r>
          </w:p>
        </w:tc>
      </w:tr>
      <w:tr w14:paraId="3D55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579B5B">
            <w:pPr>
              <w:spacing w:after="0"/>
            </w:pPr>
            <w:r>
              <w:rPr>
                <w:rFonts w:ascii="宋体" w:hAnsi="宋体" w:eastAsia="宋体" w:cs="宋体"/>
                <w:sz w:val="20"/>
                <w:szCs w:val="20"/>
              </w:rPr>
              <w:t>美食+融合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98F808">
            <w:pPr>
              <w:spacing w:after="0"/>
            </w:pPr>
            <w:r>
              <w:rPr>
                <w:rFonts w:ascii="宋体" w:hAnsi="宋体" w:eastAsia="宋体" w:cs="宋体"/>
                <w:sz w:val="20"/>
                <w:szCs w:val="20"/>
              </w:rPr>
              <w:t>多元复合产品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1F1091">
            <w:pPr>
              <w:spacing w:after="0"/>
            </w:pPr>
            <w:r>
              <w:rPr>
                <w:rFonts w:ascii="宋体" w:hAnsi="宋体" w:eastAsia="宋体" w:cs="宋体"/>
                <w:sz w:val="20"/>
                <w:szCs w:val="20"/>
              </w:rPr>
              <w:t>高端市场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F835B3">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C7928D">
            <w:pPr>
              <w:spacing w:after="0"/>
            </w:pPr>
            <w:r>
              <w:rPr>
                <w:rFonts w:ascii="宋体" w:hAnsi="宋体" w:eastAsia="宋体" w:cs="宋体"/>
                <w:sz w:val="20"/>
                <w:szCs w:val="20"/>
              </w:rPr>
              <w:t>高</w:t>
            </w:r>
          </w:p>
        </w:tc>
      </w:tr>
    </w:tbl>
    <w:p w14:paraId="388EEED6">
      <w:r>
        <w:br w:type="page"/>
      </w:r>
    </w:p>
    <w:p w14:paraId="3089E8F2">
      <w:pPr>
        <w:pStyle w:val="2"/>
        <w:spacing w:before="400" w:after="200"/>
      </w:pPr>
      <w:bookmarkStart w:id="90" w:name="_Toc2248"/>
      <w:r>
        <w:rPr>
          <w:rFonts w:ascii="黑体" w:hAnsi="黑体" w:eastAsia="黑体" w:cs="黑体"/>
          <w:b/>
          <w:bCs/>
          <w:color w:val="1F4E79"/>
          <w:sz w:val="32"/>
          <w:szCs w:val="32"/>
        </w:rPr>
        <w:t>第 5 章  安顺美食旅游产品设计</w:t>
      </w:r>
      <w:bookmarkEnd w:id="90"/>
    </w:p>
    <w:p w14:paraId="7FD69982">
      <w:pPr>
        <w:pStyle w:val="3"/>
        <w:spacing w:before="300" w:after="200"/>
      </w:pPr>
      <w:bookmarkStart w:id="91" w:name="_Toc8935"/>
      <w:r>
        <w:rPr>
          <w:rFonts w:ascii="黑体" w:hAnsi="黑体" w:eastAsia="黑体" w:cs="黑体"/>
          <w:b/>
          <w:bCs/>
          <w:color w:val="000000"/>
          <w:sz w:val="28"/>
          <w:szCs w:val="28"/>
        </w:rPr>
        <w:t>学习目标</w:t>
      </w:r>
      <w:bookmarkEnd w:id="91"/>
    </w:p>
    <w:p w14:paraId="24268845">
      <w:pPr>
        <w:pStyle w:val="19"/>
        <w:numPr>
          <w:ilvl w:val="0"/>
          <w:numId w:val="1"/>
        </w:numPr>
        <w:spacing w:after="60" w:line="340" w:lineRule="auto"/>
      </w:pPr>
      <w:r>
        <w:rPr>
          <w:rFonts w:ascii="宋体" w:hAnsi="宋体" w:eastAsia="宋体" w:cs="宋体"/>
          <w:sz w:val="24"/>
          <w:szCs w:val="24"/>
        </w:rPr>
        <w:t>掌握美食旅游产品设计的基本原则和方法</w:t>
      </w:r>
    </w:p>
    <w:p w14:paraId="4C001B27">
      <w:pPr>
        <w:pStyle w:val="19"/>
        <w:numPr>
          <w:ilvl w:val="0"/>
          <w:numId w:val="1"/>
        </w:numPr>
        <w:spacing w:after="60" w:line="340" w:lineRule="auto"/>
      </w:pPr>
      <w:r>
        <w:rPr>
          <w:rFonts w:ascii="宋体" w:hAnsi="宋体" w:eastAsia="宋体" w:cs="宋体"/>
          <w:sz w:val="24"/>
          <w:szCs w:val="24"/>
        </w:rPr>
        <w:t>了解安顺美食旅游产品的谱系构建</w:t>
      </w:r>
    </w:p>
    <w:p w14:paraId="159ADB43">
      <w:pPr>
        <w:pStyle w:val="19"/>
        <w:numPr>
          <w:ilvl w:val="0"/>
          <w:numId w:val="1"/>
        </w:numPr>
        <w:spacing w:after="60" w:line="340" w:lineRule="auto"/>
      </w:pPr>
      <w:r>
        <w:rPr>
          <w:rFonts w:ascii="宋体" w:hAnsi="宋体" w:eastAsia="宋体" w:cs="宋体"/>
          <w:sz w:val="24"/>
          <w:szCs w:val="24"/>
        </w:rPr>
        <w:t>学习美食旅游线路的策划与组织</w:t>
      </w:r>
    </w:p>
    <w:p w14:paraId="4BB8305A">
      <w:pPr>
        <w:pStyle w:val="19"/>
        <w:numPr>
          <w:ilvl w:val="0"/>
          <w:numId w:val="1"/>
        </w:numPr>
        <w:spacing w:after="60" w:line="340" w:lineRule="auto"/>
      </w:pPr>
      <w:r>
        <w:rPr>
          <w:rFonts w:ascii="宋体" w:hAnsi="宋体" w:eastAsia="宋体" w:cs="宋体"/>
          <w:sz w:val="24"/>
          <w:szCs w:val="24"/>
        </w:rPr>
        <w:t>能够设计不同客群的美食旅游产品</w:t>
      </w:r>
    </w:p>
    <w:p w14:paraId="7989D016">
      <w:pPr>
        <w:pStyle w:val="19"/>
        <w:numPr>
          <w:ilvl w:val="0"/>
          <w:numId w:val="1"/>
        </w:numPr>
        <w:spacing w:after="60" w:line="340" w:lineRule="auto"/>
      </w:pPr>
      <w:r>
        <w:rPr>
          <w:rFonts w:ascii="宋体" w:hAnsi="宋体" w:eastAsia="宋体" w:cs="宋体"/>
          <w:sz w:val="24"/>
          <w:szCs w:val="24"/>
        </w:rPr>
        <w:t>理解美食旅游产品品质保障的关键环节</w:t>
      </w:r>
    </w:p>
    <w:p w14:paraId="04D5B907">
      <w:pPr>
        <w:pStyle w:val="3"/>
        <w:spacing w:before="300" w:after="200"/>
      </w:pPr>
      <w:bookmarkStart w:id="92" w:name="_Toc26264"/>
      <w:r>
        <w:rPr>
          <w:rFonts w:ascii="黑体" w:hAnsi="黑体" w:eastAsia="黑体" w:cs="黑体"/>
          <w:b/>
          <w:bCs/>
          <w:color w:val="000000"/>
          <w:sz w:val="28"/>
          <w:szCs w:val="28"/>
        </w:rPr>
        <w:t>导入案例："三天两夜寻味安顺"的诞生</w:t>
      </w:r>
      <w:bookmarkEnd w:id="92"/>
    </w:p>
    <w:p w14:paraId="1FA2C73D">
      <w:pPr>
        <w:spacing w:after="120" w:line="360" w:lineRule="auto"/>
        <w:jc w:val="both"/>
      </w:pPr>
      <w:r>
        <w:rPr>
          <w:rFonts w:ascii="宋体" w:hAnsi="宋体" w:eastAsia="宋体" w:cs="宋体"/>
          <w:sz w:val="24"/>
          <w:szCs w:val="24"/>
        </w:rPr>
        <w:t>2026年初，安顺市文旅局联合本地旅行社和美食达人，推出了首条官方美食旅游线路——"三天两夜寻味安顺"。线路设计经过了三个月的打磨：产品团队走访了安顺30余家餐厅和小吃店，试吃了上百道菜品，最终精选了15家最具代表性的美食点。</w:t>
      </w:r>
    </w:p>
    <w:p w14:paraId="248AF1B0">
      <w:pPr>
        <w:spacing w:after="120" w:line="360" w:lineRule="auto"/>
        <w:jc w:val="both"/>
      </w:pPr>
      <w:r>
        <w:rPr>
          <w:rFonts w:ascii="宋体" w:hAnsi="宋体" w:eastAsia="宋体" w:cs="宋体"/>
          <w:sz w:val="24"/>
          <w:szCs w:val="24"/>
        </w:rPr>
        <w:t>线路第一天从"过街调"开始——顾府街的裹卷、宋官巷的夺夺粉、儒林路的冲冲糕，让游客在"逛吃"中感受安顺的烟火气。第二天深入屯堡——在天龙屯堡品尝"八大碗"，在本寨老宅学做鸡辣子。第三天是"美食+文化"的融合体验——上午参观旧州古镇的农贸市场，下午学习制作糟辣椒，晚上在古城墙下享用"安顺夜宴"。</w:t>
      </w:r>
    </w:p>
    <w:p w14:paraId="392C6E79">
      <w:pPr>
        <w:spacing w:after="120" w:line="360" w:lineRule="auto"/>
        <w:jc w:val="both"/>
      </w:pPr>
      <w:r>
        <w:rPr>
          <w:rFonts w:ascii="宋体" w:hAnsi="宋体" w:eastAsia="宋体" w:cs="宋体"/>
          <w:sz w:val="24"/>
          <w:szCs w:val="24"/>
        </w:rPr>
        <w:t>产品上线一个月，预订量超过500单，好评率98%。一位来自广州的游客评价："这三天吃的不是饭，是安顺六百年的故事。"而这条线路的成功，背后是一整套美食旅游产品设计的方法论。</w:t>
      </w:r>
    </w:p>
    <w:p w14:paraId="3E7BF409">
      <w:pPr>
        <w:pStyle w:val="3"/>
        <w:spacing w:before="300" w:after="200"/>
      </w:pPr>
      <w:bookmarkStart w:id="93" w:name="_Toc12175"/>
      <w:r>
        <w:rPr>
          <w:rFonts w:ascii="黑体" w:hAnsi="黑体" w:eastAsia="黑体" w:cs="黑体"/>
          <w:b/>
          <w:bCs/>
          <w:color w:val="000000"/>
          <w:sz w:val="28"/>
          <w:szCs w:val="28"/>
        </w:rPr>
        <w:t>5.1 美食旅游产品设计原则</w:t>
      </w:r>
      <w:bookmarkEnd w:id="93"/>
    </w:p>
    <w:p w14:paraId="6CA12BFD">
      <w:pPr>
        <w:pStyle w:val="4"/>
        <w:spacing w:before="300" w:after="200"/>
      </w:pPr>
      <w:bookmarkStart w:id="94" w:name="_Toc31229"/>
      <w:r>
        <w:rPr>
          <w:rFonts w:ascii="黑体" w:hAnsi="黑体" w:eastAsia="黑体" w:cs="黑体"/>
          <w:b/>
          <w:bCs/>
          <w:color w:val="000000"/>
          <w:sz w:val="26"/>
          <w:szCs w:val="26"/>
        </w:rPr>
        <w:t>5.1.1 以"味"为本</w:t>
      </w:r>
      <w:bookmarkEnd w:id="94"/>
    </w:p>
    <w:p w14:paraId="0FD4FD95">
      <w:pPr>
        <w:spacing w:after="120" w:line="360" w:lineRule="auto"/>
        <w:jc w:val="both"/>
      </w:pPr>
      <w:r>
        <w:rPr>
          <w:rFonts w:ascii="宋体" w:hAnsi="宋体" w:eastAsia="宋体" w:cs="宋体"/>
          <w:sz w:val="24"/>
          <w:szCs w:val="24"/>
        </w:rPr>
        <w:t>美食旅游产品的核心是"吃"。无论体验设计多么丰富、包装多么精美，如果食物本身不好吃，一切归零。产品设计的第一原则是确保每一餐、每一道菜都经得起"味蕾的检验"。</w:t>
      </w:r>
    </w:p>
    <w:p w14:paraId="6810F505">
      <w:pPr>
        <w:spacing w:after="120" w:line="360" w:lineRule="auto"/>
        <w:jc w:val="both"/>
      </w:pPr>
      <w:r>
        <w:rPr>
          <w:rFonts w:ascii="宋体" w:hAnsi="宋体" w:eastAsia="宋体" w:cs="宋体"/>
          <w:sz w:val="24"/>
          <w:szCs w:val="24"/>
        </w:rPr>
        <w:t>这意味着：选点要严选——入选线路的餐厅必须经过实地试吃和评估；品控要持续——定期回访和暗访，确保品质稳定；更新要及时——根据季节变化和店铺更替及时调整选点。</w:t>
      </w:r>
    </w:p>
    <w:p w14:paraId="0DAC8402">
      <w:pPr>
        <w:pStyle w:val="4"/>
        <w:spacing w:before="300" w:after="200"/>
      </w:pPr>
      <w:bookmarkStart w:id="95" w:name="_Toc18025"/>
      <w:r>
        <w:rPr>
          <w:rFonts w:ascii="黑体" w:hAnsi="黑体" w:eastAsia="黑体" w:cs="黑体"/>
          <w:b/>
          <w:bCs/>
          <w:color w:val="000000"/>
          <w:sz w:val="26"/>
          <w:szCs w:val="26"/>
        </w:rPr>
        <w:t>5.1.2 以"故事"为魂</w:t>
      </w:r>
      <w:bookmarkEnd w:id="95"/>
    </w:p>
    <w:p w14:paraId="7D41915A">
      <w:pPr>
        <w:spacing w:after="120" w:line="360" w:lineRule="auto"/>
        <w:jc w:val="both"/>
      </w:pPr>
      <w:r>
        <w:rPr>
          <w:rFonts w:ascii="宋体" w:hAnsi="宋体" w:eastAsia="宋体" w:cs="宋体"/>
          <w:sz w:val="24"/>
          <w:szCs w:val="24"/>
        </w:rPr>
        <w:t>好的美食旅游产品不只是"吃饭"，而是"吃故事"。每一道菜背后的历史、每一个人物的传奇、每一条街巷的记忆——这些都是产品的"灵魂"。</w:t>
      </w:r>
    </w:p>
    <w:p w14:paraId="72701CE6">
      <w:pPr>
        <w:spacing w:after="120" w:line="360" w:lineRule="auto"/>
        <w:jc w:val="both"/>
      </w:pPr>
      <w:r>
        <w:rPr>
          <w:rFonts w:ascii="宋体" w:hAnsi="宋体" w:eastAsia="宋体" w:cs="宋体"/>
          <w:sz w:val="24"/>
          <w:szCs w:val="24"/>
        </w:rPr>
        <w:t>安顺美食不缺故事：鸡辣子承载着屯堡军人的乡愁，糟辣椒记录着屯堡主妇的智慧，"过街调"映射着安顺人的生活态度。产品设计的任务是将这些故事以恰当的方式传递给游客——不是在饭桌上"上课"，而是在品尝中"感受"。</w:t>
      </w:r>
    </w:p>
    <w:p w14:paraId="28346605">
      <w:pPr>
        <w:pStyle w:val="4"/>
        <w:spacing w:before="300" w:after="200"/>
      </w:pPr>
      <w:bookmarkStart w:id="96" w:name="_Toc19185"/>
      <w:r>
        <w:rPr>
          <w:rFonts w:ascii="黑体" w:hAnsi="黑体" w:eastAsia="黑体" w:cs="黑体"/>
          <w:b/>
          <w:bCs/>
          <w:color w:val="000000"/>
          <w:sz w:val="26"/>
          <w:szCs w:val="26"/>
        </w:rPr>
        <w:t>5.1.3 以"体验"为体</w:t>
      </w:r>
      <w:bookmarkEnd w:id="96"/>
    </w:p>
    <w:p w14:paraId="3FF83540">
      <w:pPr>
        <w:spacing w:after="120" w:line="360" w:lineRule="auto"/>
        <w:jc w:val="both"/>
      </w:pPr>
      <w:r>
        <w:rPr>
          <w:rFonts w:ascii="宋体" w:hAnsi="宋体" w:eastAsia="宋体" w:cs="宋体"/>
          <w:sz w:val="24"/>
          <w:szCs w:val="24"/>
        </w:rPr>
        <w:t>美食旅游产品的形式是"体验"。体验设计应遵循以下原则：节奏感——张弛有度，避免"赶场式"的密集就餐，给游客留出消化和感受的时间；层次感——从浅入深，从"看"到"吃"到"做"到"懂"，逐层递进；仪式感——在关键节点设计有仪式感的体验，如"八大碗"的开宴仪式、糟辣椒的"封坛"仪式；惊喜感——在行程中设置1-2个"惊喜点"，超出游客预期。</w:t>
      </w:r>
    </w:p>
    <w:p w14:paraId="21AAB32A">
      <w:pPr>
        <w:pStyle w:val="4"/>
        <w:spacing w:before="300" w:after="200"/>
      </w:pPr>
      <w:bookmarkStart w:id="97" w:name="_Toc31010"/>
      <w:r>
        <w:rPr>
          <w:rFonts w:ascii="黑体" w:hAnsi="黑体" w:eastAsia="黑体" w:cs="黑体"/>
          <w:b/>
          <w:bCs/>
          <w:color w:val="000000"/>
          <w:sz w:val="26"/>
          <w:szCs w:val="26"/>
        </w:rPr>
        <w:t>5.1.4 以"服务"为基</w:t>
      </w:r>
      <w:bookmarkEnd w:id="97"/>
    </w:p>
    <w:p w14:paraId="2685E6A1">
      <w:pPr>
        <w:spacing w:after="120" w:line="360" w:lineRule="auto"/>
        <w:jc w:val="both"/>
      </w:pPr>
      <w:r>
        <w:rPr>
          <w:rFonts w:ascii="宋体" w:hAnsi="宋体" w:eastAsia="宋体" w:cs="宋体"/>
          <w:sz w:val="24"/>
          <w:szCs w:val="24"/>
        </w:rPr>
        <w:t>美食旅游产品的品质保障在于服务。包括：餐饮服务——出餐速度、餐具卫生、服务员态度；导游服务——美食知识的专业讲解、行程节奏的把控；后勤服务——交通接驳、行李寄存、应急处理。</w:t>
      </w:r>
    </w:p>
    <w:p w14:paraId="269B8613">
      <w:pPr>
        <w:pStyle w:val="3"/>
        <w:spacing w:before="300" w:after="200"/>
      </w:pPr>
      <w:bookmarkStart w:id="98" w:name="_Toc3999"/>
      <w:r>
        <w:rPr>
          <w:rFonts w:ascii="黑体" w:hAnsi="黑体" w:eastAsia="黑体" w:cs="黑体"/>
          <w:b/>
          <w:bCs/>
          <w:color w:val="000000"/>
          <w:sz w:val="28"/>
          <w:szCs w:val="28"/>
        </w:rPr>
        <w:t>5.2 安顺美食旅游产品谱系</w:t>
      </w:r>
      <w:bookmarkEnd w:id="98"/>
    </w:p>
    <w:p w14:paraId="05EF7542">
      <w:pPr>
        <w:pStyle w:val="4"/>
        <w:spacing w:before="300" w:after="200"/>
      </w:pPr>
      <w:bookmarkStart w:id="99" w:name="_Toc11174"/>
      <w:r>
        <w:rPr>
          <w:rFonts w:ascii="黑体" w:hAnsi="黑体" w:eastAsia="黑体" w:cs="黑体"/>
          <w:b/>
          <w:bCs/>
          <w:color w:val="000000"/>
          <w:sz w:val="26"/>
          <w:szCs w:val="26"/>
        </w:rPr>
        <w:t>5.2.1 一日游产品</w:t>
      </w:r>
      <w:bookmarkEnd w:id="99"/>
    </w:p>
    <w:p w14:paraId="2FCE17C2">
      <w:pPr>
        <w:spacing w:after="120" w:line="360" w:lineRule="auto"/>
        <w:jc w:val="both"/>
      </w:pPr>
      <w:r>
        <w:rPr>
          <w:rFonts w:ascii="宋体" w:hAnsi="宋体" w:eastAsia="宋体" w:cs="宋体"/>
          <w:b/>
          <w:bCs/>
          <w:sz w:val="24"/>
          <w:szCs w:val="24"/>
        </w:rPr>
        <w:t>"过街调"半日游。</w:t>
      </w:r>
      <w:r>
        <w:rPr>
          <w:rFonts w:ascii="宋体" w:hAnsi="宋体" w:eastAsia="宋体" w:cs="宋体"/>
          <w:sz w:val="24"/>
          <w:szCs w:val="24"/>
        </w:rPr>
        <w:t xml:space="preserve"> 以安顺古城美食街区为核心，半天时间体验5-6种特色小吃。适合时间有限的过路游客和商务旅客。价格：80-150元/人（含小吃费用和导游）。</w:t>
      </w:r>
    </w:p>
    <w:p w14:paraId="2994FF86">
      <w:pPr>
        <w:spacing w:after="120" w:line="360" w:lineRule="auto"/>
        <w:jc w:val="both"/>
      </w:pPr>
      <w:r>
        <w:rPr>
          <w:rFonts w:ascii="宋体" w:hAnsi="宋体" w:eastAsia="宋体" w:cs="宋体"/>
          <w:b/>
          <w:bCs/>
          <w:sz w:val="24"/>
          <w:szCs w:val="24"/>
        </w:rPr>
        <w:t>"寻味屯堡"一日游。</w:t>
      </w:r>
      <w:r>
        <w:rPr>
          <w:rFonts w:ascii="宋体" w:hAnsi="宋体" w:eastAsia="宋体" w:cs="宋体"/>
          <w:sz w:val="24"/>
          <w:szCs w:val="24"/>
        </w:rPr>
        <w:t xml:space="preserve"> 上午参观天龙屯堡或本寨，中午品尝"八大碗"，下午体验糟辣椒制作，傍晚返回市区。适合对屯堡文化感兴趣的深度游客。价格：280-380元/人（含交通、午餐、体验、导游）。</w:t>
      </w:r>
    </w:p>
    <w:p w14:paraId="59EC4021">
      <w:pPr>
        <w:pStyle w:val="4"/>
        <w:spacing w:before="300" w:after="200"/>
      </w:pPr>
      <w:bookmarkStart w:id="100" w:name="_Toc12555"/>
      <w:r>
        <w:rPr>
          <w:rFonts w:ascii="黑体" w:hAnsi="黑体" w:eastAsia="黑体" w:cs="黑体"/>
          <w:b/>
          <w:bCs/>
          <w:color w:val="000000"/>
          <w:sz w:val="26"/>
          <w:szCs w:val="26"/>
        </w:rPr>
        <w:t>5.2.2 两日游产品</w:t>
      </w:r>
      <w:bookmarkEnd w:id="100"/>
    </w:p>
    <w:p w14:paraId="4DB779B2">
      <w:pPr>
        <w:spacing w:after="120" w:line="360" w:lineRule="auto"/>
        <w:jc w:val="both"/>
      </w:pPr>
      <w:r>
        <w:rPr>
          <w:rFonts w:ascii="宋体" w:hAnsi="宋体" w:eastAsia="宋体" w:cs="宋体"/>
          <w:b/>
          <w:bCs/>
          <w:sz w:val="24"/>
          <w:szCs w:val="24"/>
        </w:rPr>
        <w:t>"三天两夜寻味安顺"（标准版）。</w:t>
      </w:r>
      <w:r>
        <w:rPr>
          <w:rFonts w:ascii="宋体" w:hAnsi="宋体" w:eastAsia="宋体" w:cs="宋体"/>
          <w:sz w:val="24"/>
          <w:szCs w:val="24"/>
        </w:rPr>
        <w:t xml:space="preserve"> 如前所述的三天两夜标准线路，覆盖古城小吃、屯堡美食和体验工坊。价格：880-1280元/人（含住宿、餐饮、交通、体验、导游）。</w:t>
      </w:r>
    </w:p>
    <w:p w14:paraId="1B3D2881">
      <w:pPr>
        <w:spacing w:after="120" w:line="360" w:lineRule="auto"/>
        <w:jc w:val="both"/>
      </w:pPr>
      <w:r>
        <w:rPr>
          <w:rFonts w:ascii="宋体" w:hAnsi="宋体" w:eastAsia="宋体" w:cs="宋体"/>
          <w:b/>
          <w:bCs/>
          <w:sz w:val="24"/>
          <w:szCs w:val="24"/>
        </w:rPr>
        <w:t>"安顺+黄果树"美食联游。</w:t>
      </w:r>
      <w:r>
        <w:rPr>
          <w:rFonts w:ascii="宋体" w:hAnsi="宋体" w:eastAsia="宋体" w:cs="宋体"/>
          <w:sz w:val="24"/>
          <w:szCs w:val="24"/>
        </w:rPr>
        <w:t xml:space="preserve"> 第一天黄果树景区游览+景区周边特色午餐，第二天安顺古城美食体验。适合以黄果树为主要目的地的游客。价格：680-980元/人。</w:t>
      </w:r>
    </w:p>
    <w:p w14:paraId="158FC61F">
      <w:pPr>
        <w:pStyle w:val="4"/>
        <w:spacing w:before="300" w:after="200"/>
      </w:pPr>
      <w:bookmarkStart w:id="101" w:name="_Toc27812"/>
      <w:r>
        <w:rPr>
          <w:rFonts w:ascii="黑体" w:hAnsi="黑体" w:eastAsia="黑体" w:cs="黑体"/>
          <w:b/>
          <w:bCs/>
          <w:color w:val="000000"/>
          <w:sz w:val="26"/>
          <w:szCs w:val="26"/>
        </w:rPr>
        <w:t>5.2.3 主题产品</w:t>
      </w:r>
      <w:bookmarkEnd w:id="101"/>
    </w:p>
    <w:p w14:paraId="48F60853">
      <w:pPr>
        <w:spacing w:after="120" w:line="360" w:lineRule="auto"/>
        <w:jc w:val="both"/>
      </w:pPr>
      <w:r>
        <w:rPr>
          <w:rFonts w:ascii="宋体" w:hAnsi="宋体" w:eastAsia="宋体" w:cs="宋体"/>
          <w:b/>
          <w:bCs/>
          <w:sz w:val="24"/>
          <w:szCs w:val="24"/>
        </w:rPr>
        <w:t>"辣味安顺"主题游。</w:t>
      </w:r>
      <w:r>
        <w:rPr>
          <w:rFonts w:ascii="宋体" w:hAnsi="宋体" w:eastAsia="宋体" w:cs="宋体"/>
          <w:sz w:val="24"/>
          <w:szCs w:val="24"/>
        </w:rPr>
        <w:t xml:space="preserve"> 以辣椒为主线，体验糟辣椒制作、鸡辣子烹饪、辣椒蘸水调配，适合嗜辣的美食爱好者。</w:t>
      </w:r>
    </w:p>
    <w:p w14:paraId="27B3CAC9">
      <w:pPr>
        <w:spacing w:after="120" w:line="360" w:lineRule="auto"/>
        <w:jc w:val="both"/>
      </w:pPr>
      <w:r>
        <w:rPr>
          <w:rFonts w:ascii="宋体" w:hAnsi="宋体" w:eastAsia="宋体" w:cs="宋体"/>
          <w:b/>
          <w:bCs/>
          <w:sz w:val="24"/>
          <w:szCs w:val="24"/>
        </w:rPr>
        <w:t>"发酵安顺"主题游。</w:t>
      </w:r>
      <w:r>
        <w:rPr>
          <w:rFonts w:ascii="宋体" w:hAnsi="宋体" w:eastAsia="宋体" w:cs="宋体"/>
          <w:sz w:val="24"/>
          <w:szCs w:val="24"/>
        </w:rPr>
        <w:t xml:space="preserve"> 以发酵食品为主线，体验腊肉、糟辣椒、盐菜、酸汤等发酵食品的制作和品鉴，适合对食品工艺感兴趣的游客。</w:t>
      </w:r>
    </w:p>
    <w:p w14:paraId="2BEFB8F6">
      <w:pPr>
        <w:spacing w:after="120" w:line="360" w:lineRule="auto"/>
        <w:jc w:val="both"/>
      </w:pPr>
      <w:r>
        <w:rPr>
          <w:rFonts w:ascii="宋体" w:hAnsi="宋体" w:eastAsia="宋体" w:cs="宋体"/>
          <w:b/>
          <w:bCs/>
          <w:sz w:val="24"/>
          <w:szCs w:val="24"/>
        </w:rPr>
        <w:t>"亲子美食研学游"。</w:t>
      </w:r>
      <w:r>
        <w:rPr>
          <w:rFonts w:ascii="宋体" w:hAnsi="宋体" w:eastAsia="宋体" w:cs="宋体"/>
          <w:sz w:val="24"/>
          <w:szCs w:val="24"/>
        </w:rPr>
        <w:t xml:space="preserve"> 面向亲子家庭，设计适合儿童参与的美食体验——包裹卷、做破酥包、磨豆浆、打糍粑等。价格：580-880元/组（一大一小）。</w:t>
      </w:r>
    </w:p>
    <w:p w14:paraId="5F7FBEC1">
      <w:pPr>
        <w:spacing w:after="120" w:line="360" w:lineRule="auto"/>
        <w:jc w:val="both"/>
      </w:pPr>
      <w:r>
        <w:rPr>
          <w:rFonts w:ascii="宋体" w:hAnsi="宋体" w:eastAsia="宋体" w:cs="宋体"/>
          <w:b/>
          <w:bCs/>
          <w:sz w:val="24"/>
          <w:szCs w:val="24"/>
        </w:rPr>
        <w:t>"银发康养美食游"。</w:t>
      </w:r>
      <w:r>
        <w:rPr>
          <w:rFonts w:ascii="宋体" w:hAnsi="宋体" w:eastAsia="宋体" w:cs="宋体"/>
          <w:sz w:val="24"/>
          <w:szCs w:val="24"/>
        </w:rPr>
        <w:t xml:space="preserve"> 面向老年游客，节奏舒缓，菜品清淡养生，融入药膳和茶文化体验。</w:t>
      </w:r>
    </w:p>
    <w:p w14:paraId="3BF44E61">
      <w:pPr>
        <w:pStyle w:val="3"/>
        <w:spacing w:before="300" w:after="200"/>
      </w:pPr>
      <w:bookmarkStart w:id="102" w:name="_Toc3571"/>
      <w:r>
        <w:rPr>
          <w:rFonts w:ascii="黑体" w:hAnsi="黑体" w:eastAsia="黑体" w:cs="黑体"/>
          <w:b/>
          <w:bCs/>
          <w:color w:val="000000"/>
          <w:sz w:val="28"/>
          <w:szCs w:val="28"/>
        </w:rPr>
        <w:t>5.3 美食旅游线路策划</w:t>
      </w:r>
      <w:bookmarkEnd w:id="102"/>
    </w:p>
    <w:p w14:paraId="01A6008D">
      <w:pPr>
        <w:pStyle w:val="4"/>
        <w:spacing w:before="300" w:after="200"/>
      </w:pPr>
      <w:bookmarkStart w:id="103" w:name="_Toc18277"/>
      <w:r>
        <w:rPr>
          <w:rFonts w:ascii="黑体" w:hAnsi="黑体" w:eastAsia="黑体" w:cs="黑体"/>
          <w:b/>
          <w:bCs/>
          <w:color w:val="000000"/>
          <w:sz w:val="26"/>
          <w:szCs w:val="26"/>
        </w:rPr>
        <w:t>5.3.1 线路策划的核心要素</w:t>
      </w:r>
      <w:bookmarkEnd w:id="103"/>
    </w:p>
    <w:p w14:paraId="7ACF25D3">
      <w:pPr>
        <w:spacing w:after="120" w:line="360" w:lineRule="auto"/>
        <w:jc w:val="both"/>
      </w:pPr>
      <w:r>
        <w:rPr>
          <w:rFonts w:ascii="宋体" w:hAnsi="宋体" w:eastAsia="宋体" w:cs="宋体"/>
          <w:b/>
          <w:bCs/>
          <w:sz w:val="24"/>
          <w:szCs w:val="24"/>
        </w:rPr>
        <w:t>主题。</w:t>
      </w:r>
      <w:r>
        <w:rPr>
          <w:rFonts w:ascii="宋体" w:hAnsi="宋体" w:eastAsia="宋体" w:cs="宋体"/>
          <w:sz w:val="24"/>
          <w:szCs w:val="24"/>
        </w:rPr>
        <w:t xml:space="preserve"> 每条线路应有明确的主题，如"屯堡寻味""小吃巡礼""少数民族美食探索"等。主题决定了线路的选点逻辑和叙事框架。</w:t>
      </w:r>
    </w:p>
    <w:p w14:paraId="4E850995">
      <w:pPr>
        <w:spacing w:after="120" w:line="360" w:lineRule="auto"/>
        <w:jc w:val="both"/>
      </w:pPr>
      <w:r>
        <w:rPr>
          <w:rFonts w:ascii="宋体" w:hAnsi="宋体" w:eastAsia="宋体" w:cs="宋体"/>
          <w:b/>
          <w:bCs/>
          <w:sz w:val="24"/>
          <w:szCs w:val="24"/>
        </w:rPr>
        <w:t>节奏。</w:t>
      </w:r>
      <w:r>
        <w:rPr>
          <w:rFonts w:ascii="宋体" w:hAnsi="宋体" w:eastAsia="宋体" w:cs="宋体"/>
          <w:sz w:val="24"/>
          <w:szCs w:val="24"/>
        </w:rPr>
        <w:t xml:space="preserve"> 合理的节奏安排是线路成功的关键。基本原则：上午以参观和轻度体验为主，中午安排正餐，下午安排深度体验，傍晚安排特色晚餐。每两餐之间留出2-3小时消化和活动时间。</w:t>
      </w:r>
    </w:p>
    <w:p w14:paraId="4B939144">
      <w:pPr>
        <w:spacing w:after="120" w:line="360" w:lineRule="auto"/>
        <w:jc w:val="both"/>
      </w:pPr>
      <w:r>
        <w:rPr>
          <w:rFonts w:ascii="宋体" w:hAnsi="宋体" w:eastAsia="宋体" w:cs="宋体"/>
          <w:b/>
          <w:bCs/>
          <w:sz w:val="24"/>
          <w:szCs w:val="24"/>
        </w:rPr>
        <w:t>动线。</w:t>
      </w:r>
      <w:r>
        <w:rPr>
          <w:rFonts w:ascii="宋体" w:hAnsi="宋体" w:eastAsia="宋体" w:cs="宋体"/>
          <w:sz w:val="24"/>
          <w:szCs w:val="24"/>
        </w:rPr>
        <w:t xml:space="preserve"> 线路的地理动线应避免"回头路"和过长的交通时间。安顺的美食点分布在古城、屯堡村寨和景区周边，线路策划需要合理安排交通接驳。</w:t>
      </w:r>
    </w:p>
    <w:p w14:paraId="06306AAE">
      <w:pPr>
        <w:spacing w:after="120" w:line="360" w:lineRule="auto"/>
        <w:jc w:val="both"/>
      </w:pPr>
      <w:r>
        <w:rPr>
          <w:rFonts w:ascii="宋体" w:hAnsi="宋体" w:eastAsia="宋体" w:cs="宋体"/>
          <w:b/>
          <w:bCs/>
          <w:sz w:val="24"/>
          <w:szCs w:val="24"/>
        </w:rPr>
        <w:t>容量。</w:t>
      </w:r>
      <w:r>
        <w:rPr>
          <w:rFonts w:ascii="宋体" w:hAnsi="宋体" w:eastAsia="宋体" w:cs="宋体"/>
          <w:sz w:val="24"/>
          <w:szCs w:val="24"/>
        </w:rPr>
        <w:t xml:space="preserve"> 美食体验团应控制在8-16人。人数过少，缺乏氛围；人数过多，体验质量下降。</w:t>
      </w:r>
    </w:p>
    <w:p w14:paraId="68328ED9">
      <w:pPr>
        <w:pStyle w:val="4"/>
        <w:spacing w:before="300" w:after="200"/>
      </w:pPr>
      <w:bookmarkStart w:id="104" w:name="_Toc13792"/>
      <w:r>
        <w:rPr>
          <w:rFonts w:ascii="黑体" w:hAnsi="黑体" w:eastAsia="黑体" w:cs="黑体"/>
          <w:b/>
          <w:bCs/>
          <w:color w:val="000000"/>
          <w:sz w:val="26"/>
          <w:szCs w:val="26"/>
        </w:rPr>
        <w:t>5.3.2 安顺美食旅游推荐线路</w:t>
      </w:r>
      <w:bookmarkEnd w:id="104"/>
    </w:p>
    <w:p w14:paraId="1A6A2427">
      <w:pPr>
        <w:spacing w:after="120" w:line="360" w:lineRule="auto"/>
        <w:jc w:val="both"/>
      </w:pPr>
      <w:r>
        <w:rPr>
          <w:rFonts w:ascii="宋体" w:hAnsi="宋体" w:eastAsia="宋体" w:cs="宋体"/>
          <w:b/>
          <w:bCs/>
          <w:sz w:val="24"/>
          <w:szCs w:val="24"/>
        </w:rPr>
        <w:t>线路一：安顺古城"过街调"一日游</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917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504CB4">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5B9E0D">
            <w:pPr>
              <w:spacing w:after="0"/>
            </w:pPr>
            <w:r>
              <w:rPr>
                <w:rFonts w:ascii="宋体" w:hAnsi="宋体" w:eastAsia="宋体" w:cs="宋体"/>
                <w:b/>
                <w:bCs/>
                <w:color w:val="FFFFFF"/>
                <w:sz w:val="20"/>
                <w:szCs w:val="20"/>
              </w:rPr>
              <w:t>地点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82322E">
            <w:pPr>
              <w:spacing w:after="0"/>
            </w:pPr>
            <w:r>
              <w:rPr>
                <w:rFonts w:ascii="宋体" w:hAnsi="宋体" w:eastAsia="宋体" w:cs="宋体"/>
                <w:b/>
                <w:bCs/>
                <w:color w:val="FFFFFF"/>
                <w:sz w:val="20"/>
                <w:szCs w:val="20"/>
              </w:rPr>
              <w:t>内容</w:t>
            </w:r>
          </w:p>
        </w:tc>
      </w:tr>
      <w:tr w14:paraId="1219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23EE5B">
            <w:pPr>
              <w:spacing w:after="0"/>
            </w:pPr>
            <w:r>
              <w:rPr>
                <w:rFonts w:ascii="宋体" w:hAnsi="宋体" w:eastAsia="宋体" w:cs="宋体"/>
                <w:sz w:val="20"/>
                <w:szCs w:val="20"/>
              </w:rPr>
              <w:t>09:00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D076B">
            <w:pPr>
              <w:spacing w:after="0"/>
            </w:pPr>
            <w:r>
              <w:rPr>
                <w:rFonts w:ascii="宋体" w:hAnsi="宋体" w:eastAsia="宋体" w:cs="宋体"/>
                <w:sz w:val="20"/>
                <w:szCs w:val="20"/>
              </w:rPr>
              <w:t>安顺古城入口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45556B">
            <w:pPr>
              <w:spacing w:after="0"/>
            </w:pPr>
            <w:r>
              <w:rPr>
                <w:rFonts w:ascii="宋体" w:hAnsi="宋体" w:eastAsia="宋体" w:cs="宋体"/>
                <w:sz w:val="20"/>
                <w:szCs w:val="20"/>
              </w:rPr>
              <w:t>集合，领取"过街调"美食地图</w:t>
            </w:r>
          </w:p>
        </w:tc>
      </w:tr>
      <w:tr w14:paraId="3EE4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2C3262">
            <w:pPr>
              <w:spacing w:after="0"/>
            </w:pPr>
            <w:r>
              <w:rPr>
                <w:rFonts w:ascii="宋体" w:hAnsi="宋体" w:eastAsia="宋体" w:cs="宋体"/>
                <w:sz w:val="20"/>
                <w:szCs w:val="20"/>
              </w:rPr>
              <w:t>09:15-10:00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F0A12C">
            <w:pPr>
              <w:spacing w:after="0"/>
            </w:pPr>
            <w:r>
              <w:rPr>
                <w:rFonts w:ascii="宋体" w:hAnsi="宋体" w:eastAsia="宋体" w:cs="宋体"/>
                <w:sz w:val="20"/>
                <w:szCs w:val="20"/>
              </w:rPr>
              <w:t>轿子山破酥包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02CAEB">
            <w:pPr>
              <w:spacing w:after="0"/>
            </w:pPr>
            <w:r>
              <w:rPr>
                <w:rFonts w:ascii="宋体" w:hAnsi="宋体" w:eastAsia="宋体" w:cs="宋体"/>
                <w:sz w:val="20"/>
                <w:szCs w:val="20"/>
              </w:rPr>
              <w:t>品尝破酥包，了解制作工艺</w:t>
            </w:r>
          </w:p>
        </w:tc>
      </w:tr>
      <w:tr w14:paraId="3F82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00E1EB">
            <w:pPr>
              <w:spacing w:after="0"/>
            </w:pPr>
            <w:r>
              <w:rPr>
                <w:rFonts w:ascii="宋体" w:hAnsi="宋体" w:eastAsia="宋体" w:cs="宋体"/>
                <w:sz w:val="20"/>
                <w:szCs w:val="20"/>
              </w:rPr>
              <w:t>10:00-10:40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AC4A45">
            <w:pPr>
              <w:spacing w:after="0"/>
            </w:pPr>
            <w:r>
              <w:rPr>
                <w:rFonts w:ascii="宋体" w:hAnsi="宋体" w:eastAsia="宋体" w:cs="宋体"/>
                <w:sz w:val="20"/>
                <w:szCs w:val="20"/>
              </w:rPr>
              <w:t>儒林路老街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5B84FC">
            <w:pPr>
              <w:spacing w:after="0"/>
            </w:pPr>
            <w:r>
              <w:rPr>
                <w:rFonts w:ascii="宋体" w:hAnsi="宋体" w:eastAsia="宋体" w:cs="宋体"/>
                <w:sz w:val="20"/>
                <w:szCs w:val="20"/>
              </w:rPr>
              <w:t>漫步老街，品尝冲冲糕</w:t>
            </w:r>
          </w:p>
        </w:tc>
      </w:tr>
      <w:tr w14:paraId="448A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3C56CA">
            <w:pPr>
              <w:spacing w:after="0"/>
            </w:pPr>
            <w:r>
              <w:rPr>
                <w:rFonts w:ascii="宋体" w:hAnsi="宋体" w:eastAsia="宋体" w:cs="宋体"/>
                <w:sz w:val="20"/>
                <w:szCs w:val="20"/>
              </w:rPr>
              <w:t>10:40-11:30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F47586">
            <w:pPr>
              <w:spacing w:after="0"/>
            </w:pPr>
            <w:r>
              <w:rPr>
                <w:rFonts w:ascii="宋体" w:hAnsi="宋体" w:eastAsia="宋体" w:cs="宋体"/>
                <w:sz w:val="20"/>
                <w:szCs w:val="20"/>
              </w:rPr>
              <w:t>顾府街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22720D">
            <w:pPr>
              <w:spacing w:after="0"/>
            </w:pPr>
            <w:r>
              <w:rPr>
                <w:rFonts w:ascii="宋体" w:hAnsi="宋体" w:eastAsia="宋体" w:cs="宋体"/>
                <w:sz w:val="20"/>
                <w:szCs w:val="20"/>
              </w:rPr>
              <w:t>品尝何记裹卷、豆腐圆子</w:t>
            </w:r>
          </w:p>
        </w:tc>
      </w:tr>
      <w:tr w14:paraId="71E8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5D152D">
            <w:pPr>
              <w:spacing w:after="0"/>
            </w:pPr>
            <w:r>
              <w:rPr>
                <w:rFonts w:ascii="宋体" w:hAnsi="宋体" w:eastAsia="宋体" w:cs="宋体"/>
                <w:sz w:val="20"/>
                <w:szCs w:val="20"/>
              </w:rPr>
              <w:t>11:30-12:30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0BE3C4">
            <w:pPr>
              <w:spacing w:after="0"/>
            </w:pPr>
            <w:r>
              <w:rPr>
                <w:rFonts w:ascii="宋体" w:hAnsi="宋体" w:eastAsia="宋体" w:cs="宋体"/>
                <w:sz w:val="20"/>
                <w:szCs w:val="20"/>
              </w:rPr>
              <w:t>宋官巷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2222E7">
            <w:pPr>
              <w:spacing w:after="0"/>
            </w:pPr>
            <w:r>
              <w:rPr>
                <w:rFonts w:ascii="宋体" w:hAnsi="宋体" w:eastAsia="宋体" w:cs="宋体"/>
                <w:sz w:val="20"/>
                <w:szCs w:val="20"/>
              </w:rPr>
              <w:t>品尝夺夺粉（早午餐）</w:t>
            </w:r>
          </w:p>
        </w:tc>
      </w:tr>
      <w:tr w14:paraId="07D7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8CDCB2">
            <w:pPr>
              <w:spacing w:after="0"/>
            </w:pPr>
            <w:r>
              <w:rPr>
                <w:rFonts w:ascii="宋体" w:hAnsi="宋体" w:eastAsia="宋体" w:cs="宋体"/>
                <w:sz w:val="20"/>
                <w:szCs w:val="20"/>
              </w:rPr>
              <w:t>12:30-13:30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127D28">
            <w:pPr>
              <w:spacing w:after="0"/>
            </w:pPr>
            <w:r>
              <w:rPr>
                <w:rFonts w:ascii="宋体" w:hAnsi="宋体" w:eastAsia="宋体" w:cs="宋体"/>
                <w:sz w:val="20"/>
                <w:szCs w:val="20"/>
              </w:rPr>
              <w:t>古城茶室</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A2FAA8">
            <w:pPr>
              <w:spacing w:after="0"/>
            </w:pPr>
            <w:r>
              <w:rPr>
                <w:rFonts w:ascii="宋体" w:hAnsi="宋体" w:eastAsia="宋体" w:cs="宋体"/>
                <w:sz w:val="20"/>
                <w:szCs w:val="20"/>
              </w:rPr>
              <w:t>品茶休息，听安顺美食故事</w:t>
            </w:r>
          </w:p>
        </w:tc>
      </w:tr>
      <w:tr w14:paraId="5C5C1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EA0235">
            <w:pPr>
              <w:spacing w:after="0"/>
            </w:pPr>
            <w:r>
              <w:rPr>
                <w:rFonts w:ascii="宋体" w:hAnsi="宋体" w:eastAsia="宋体" w:cs="宋体"/>
                <w:sz w:val="20"/>
                <w:szCs w:val="20"/>
              </w:rPr>
              <w:t>13:30-14:30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B46CAF">
            <w:pPr>
              <w:spacing w:after="0"/>
            </w:pPr>
            <w:r>
              <w:rPr>
                <w:rFonts w:ascii="宋体" w:hAnsi="宋体" w:eastAsia="宋体" w:cs="宋体"/>
                <w:sz w:val="20"/>
                <w:szCs w:val="20"/>
              </w:rPr>
              <w:t>农贸市场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868E43">
            <w:pPr>
              <w:spacing w:after="0"/>
            </w:pPr>
            <w:r>
              <w:rPr>
                <w:rFonts w:ascii="宋体" w:hAnsi="宋体" w:eastAsia="宋体" w:cs="宋体"/>
                <w:sz w:val="20"/>
                <w:szCs w:val="20"/>
              </w:rPr>
              <w:t>认识安顺特色食材，选购伴手礼</w:t>
            </w:r>
          </w:p>
        </w:tc>
      </w:tr>
      <w:tr w14:paraId="6104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80F047">
            <w:pPr>
              <w:spacing w:after="0"/>
            </w:pPr>
            <w:r>
              <w:rPr>
                <w:rFonts w:ascii="宋体" w:hAnsi="宋体" w:eastAsia="宋体" w:cs="宋体"/>
                <w:sz w:val="20"/>
                <w:szCs w:val="20"/>
              </w:rPr>
              <w:t>14:30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0B5BEF">
            <w:pPr>
              <w:spacing w:after="0"/>
            </w:pPr>
            <w:r>
              <w:rPr>
                <w:rFonts w:ascii="宋体" w:hAnsi="宋体" w:eastAsia="宋体" w:cs="宋体"/>
                <w:sz w:val="20"/>
                <w:szCs w:val="20"/>
              </w:rPr>
              <w:t>行程结束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805C2F">
            <w:pPr>
              <w:spacing w:after="0"/>
            </w:pPr>
            <w:r>
              <w:rPr>
                <w:rFonts w:ascii="宋体" w:hAnsi="宋体" w:eastAsia="宋体" w:cs="宋体"/>
                <w:sz w:val="20"/>
                <w:szCs w:val="20"/>
              </w:rPr>
              <w:t>自由活动或返回</w:t>
            </w:r>
          </w:p>
        </w:tc>
      </w:tr>
    </w:tbl>
    <w:p w14:paraId="2686E71B">
      <w:pPr>
        <w:spacing w:after="120" w:line="360" w:lineRule="auto"/>
        <w:jc w:val="both"/>
      </w:pPr>
      <w:r>
        <w:rPr>
          <w:rFonts w:ascii="宋体" w:hAnsi="宋体" w:eastAsia="宋体" w:cs="宋体"/>
          <w:b/>
          <w:bCs/>
          <w:sz w:val="24"/>
          <w:szCs w:val="24"/>
        </w:rPr>
        <w:t>线路二：屯堡美食深度两日游</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D1C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9EB23">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DA31EE">
            <w:pPr>
              <w:spacing w:after="0"/>
            </w:pPr>
            <w:r>
              <w:rPr>
                <w:rFonts w:ascii="宋体" w:hAnsi="宋体" w:eastAsia="宋体" w:cs="宋体"/>
                <w:b/>
                <w:bCs/>
                <w:color w:val="FFFFFF"/>
                <w:sz w:val="20"/>
                <w:szCs w:val="20"/>
              </w:rPr>
              <w:t>地点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33E72B0">
            <w:pPr>
              <w:spacing w:after="0"/>
            </w:pPr>
            <w:r>
              <w:rPr>
                <w:rFonts w:ascii="宋体" w:hAnsi="宋体" w:eastAsia="宋体" w:cs="宋体"/>
                <w:b/>
                <w:bCs/>
                <w:color w:val="FFFFFF"/>
                <w:sz w:val="20"/>
                <w:szCs w:val="20"/>
              </w:rPr>
              <w:t>内容</w:t>
            </w:r>
          </w:p>
        </w:tc>
      </w:tr>
      <w:tr w14:paraId="49FD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508EBB">
            <w:pPr>
              <w:spacing w:after="0"/>
            </w:pPr>
            <w:r>
              <w:rPr>
                <w:rFonts w:ascii="宋体" w:hAnsi="宋体" w:eastAsia="宋体" w:cs="宋体"/>
                <w:sz w:val="20"/>
                <w:szCs w:val="20"/>
              </w:rPr>
              <w:t>Day1 09:00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841F9E">
            <w:pPr>
              <w:spacing w:after="0"/>
            </w:pPr>
            <w:r>
              <w:rPr>
                <w:rFonts w:ascii="宋体" w:hAnsi="宋体" w:eastAsia="宋体" w:cs="宋体"/>
                <w:sz w:val="20"/>
                <w:szCs w:val="20"/>
              </w:rPr>
              <w:t>安顺出发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FC604B">
            <w:pPr>
              <w:spacing w:after="0"/>
            </w:pPr>
            <w:r>
              <w:rPr>
                <w:rFonts w:ascii="宋体" w:hAnsi="宋体" w:eastAsia="宋体" w:cs="宋体"/>
                <w:sz w:val="20"/>
                <w:szCs w:val="20"/>
              </w:rPr>
              <w:t>前往天龙屯堡</w:t>
            </w:r>
          </w:p>
        </w:tc>
      </w:tr>
      <w:tr w14:paraId="7078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8C23B6">
            <w:pPr>
              <w:spacing w:after="0"/>
            </w:pPr>
            <w:r>
              <w:rPr>
                <w:rFonts w:ascii="宋体" w:hAnsi="宋体" w:eastAsia="宋体" w:cs="宋体"/>
                <w:sz w:val="20"/>
                <w:szCs w:val="20"/>
              </w:rPr>
              <w:t>Day1 10:00-12:00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702132">
            <w:pPr>
              <w:spacing w:after="0"/>
            </w:pPr>
            <w:r>
              <w:rPr>
                <w:rFonts w:ascii="宋体" w:hAnsi="宋体" w:eastAsia="宋体" w:cs="宋体"/>
                <w:sz w:val="20"/>
                <w:szCs w:val="20"/>
              </w:rPr>
              <w:t>天龙屯堡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FF6BCC">
            <w:pPr>
              <w:spacing w:after="0"/>
            </w:pPr>
            <w:r>
              <w:rPr>
                <w:rFonts w:ascii="宋体" w:hAnsi="宋体" w:eastAsia="宋体" w:cs="宋体"/>
                <w:sz w:val="20"/>
                <w:szCs w:val="20"/>
              </w:rPr>
              <w:t>参观屯堡建筑，了解屯堡历史</w:t>
            </w:r>
          </w:p>
        </w:tc>
      </w:tr>
      <w:tr w14:paraId="2A2F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C2D4F1">
            <w:pPr>
              <w:spacing w:after="0"/>
            </w:pPr>
            <w:r>
              <w:rPr>
                <w:rFonts w:ascii="宋体" w:hAnsi="宋体" w:eastAsia="宋体" w:cs="宋体"/>
                <w:sz w:val="20"/>
                <w:szCs w:val="20"/>
              </w:rPr>
              <w:t>Day1 12:00-13:30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96500B">
            <w:pPr>
              <w:spacing w:after="0"/>
            </w:pPr>
            <w:r>
              <w:rPr>
                <w:rFonts w:ascii="宋体" w:hAnsi="宋体" w:eastAsia="宋体" w:cs="宋体"/>
                <w:sz w:val="20"/>
                <w:szCs w:val="20"/>
              </w:rPr>
              <w:t>天龙屯堡餐厅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353D6">
            <w:pPr>
              <w:spacing w:after="0"/>
            </w:pPr>
            <w:r>
              <w:rPr>
                <w:rFonts w:ascii="宋体" w:hAnsi="宋体" w:eastAsia="宋体" w:cs="宋体"/>
                <w:sz w:val="20"/>
                <w:szCs w:val="20"/>
              </w:rPr>
              <w:t>品尝"八大碗"</w:t>
            </w:r>
          </w:p>
        </w:tc>
      </w:tr>
      <w:tr w14:paraId="4A0B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172E42">
            <w:pPr>
              <w:spacing w:after="0"/>
            </w:pPr>
            <w:r>
              <w:rPr>
                <w:rFonts w:ascii="宋体" w:hAnsi="宋体" w:eastAsia="宋体" w:cs="宋体"/>
                <w:sz w:val="20"/>
                <w:szCs w:val="20"/>
              </w:rPr>
              <w:t>Day1 14:00-16:00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FE6C66">
            <w:pPr>
              <w:spacing w:after="0"/>
            </w:pPr>
            <w:r>
              <w:rPr>
                <w:rFonts w:ascii="宋体" w:hAnsi="宋体" w:eastAsia="宋体" w:cs="宋体"/>
                <w:sz w:val="20"/>
                <w:szCs w:val="20"/>
              </w:rPr>
              <w:t>本寨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B22CC">
            <w:pPr>
              <w:spacing w:after="0"/>
            </w:pPr>
            <w:r>
              <w:rPr>
                <w:rFonts w:ascii="宋体" w:hAnsi="宋体" w:eastAsia="宋体" w:cs="宋体"/>
                <w:sz w:val="20"/>
                <w:szCs w:val="20"/>
              </w:rPr>
              <w:t>参观古建筑，体验糟辣椒制作</w:t>
            </w:r>
          </w:p>
        </w:tc>
      </w:tr>
      <w:tr w14:paraId="43AC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F4EE56">
            <w:pPr>
              <w:spacing w:after="0"/>
            </w:pPr>
            <w:r>
              <w:rPr>
                <w:rFonts w:ascii="宋体" w:hAnsi="宋体" w:eastAsia="宋体" w:cs="宋体"/>
                <w:sz w:val="20"/>
                <w:szCs w:val="20"/>
              </w:rPr>
              <w:t>Day1 16:30-18:00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ADD9E">
            <w:pPr>
              <w:spacing w:after="0"/>
            </w:pPr>
            <w:r>
              <w:rPr>
                <w:rFonts w:ascii="宋体" w:hAnsi="宋体" w:eastAsia="宋体" w:cs="宋体"/>
                <w:sz w:val="20"/>
                <w:szCs w:val="20"/>
              </w:rPr>
              <w:t>鲍家屯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6C5C1">
            <w:pPr>
              <w:spacing w:after="0"/>
            </w:pPr>
            <w:r>
              <w:rPr>
                <w:rFonts w:ascii="宋体" w:hAnsi="宋体" w:eastAsia="宋体" w:cs="宋体"/>
                <w:sz w:val="20"/>
                <w:szCs w:val="20"/>
              </w:rPr>
              <w:t>参观古水利系统，田间漫步</w:t>
            </w:r>
          </w:p>
        </w:tc>
      </w:tr>
      <w:tr w14:paraId="42C1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230467">
            <w:pPr>
              <w:spacing w:after="0"/>
            </w:pPr>
            <w:r>
              <w:rPr>
                <w:rFonts w:ascii="宋体" w:hAnsi="宋体" w:eastAsia="宋体" w:cs="宋体"/>
                <w:sz w:val="20"/>
                <w:szCs w:val="20"/>
              </w:rPr>
              <w:t>Day1 18:00-19:30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ACCF0E">
            <w:pPr>
              <w:spacing w:after="0"/>
            </w:pPr>
            <w:r>
              <w:rPr>
                <w:rFonts w:ascii="宋体" w:hAnsi="宋体" w:eastAsia="宋体" w:cs="宋体"/>
                <w:sz w:val="20"/>
                <w:szCs w:val="20"/>
              </w:rPr>
              <w:t>鲍家屯农家乐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D45CC9">
            <w:pPr>
              <w:spacing w:after="0"/>
            </w:pPr>
            <w:r>
              <w:rPr>
                <w:rFonts w:ascii="宋体" w:hAnsi="宋体" w:eastAsia="宋体" w:cs="宋体"/>
                <w:sz w:val="20"/>
                <w:szCs w:val="20"/>
              </w:rPr>
              <w:t>品尝农家屯堡菜</w:t>
            </w:r>
          </w:p>
        </w:tc>
      </w:tr>
      <w:tr w14:paraId="015A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11D33">
            <w:pPr>
              <w:spacing w:after="0"/>
            </w:pPr>
            <w:r>
              <w:rPr>
                <w:rFonts w:ascii="宋体" w:hAnsi="宋体" w:eastAsia="宋体" w:cs="宋体"/>
                <w:sz w:val="20"/>
                <w:szCs w:val="20"/>
              </w:rPr>
              <w:t>Day1 20:00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BDC4AB">
            <w:pPr>
              <w:spacing w:after="0"/>
            </w:pPr>
            <w:r>
              <w:rPr>
                <w:rFonts w:ascii="宋体" w:hAnsi="宋体" w:eastAsia="宋体" w:cs="宋体"/>
                <w:sz w:val="20"/>
                <w:szCs w:val="20"/>
              </w:rPr>
              <w:t>屯堡民宿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23076F">
            <w:pPr>
              <w:spacing w:after="0"/>
            </w:pPr>
            <w:r>
              <w:rPr>
                <w:rFonts w:ascii="宋体" w:hAnsi="宋体" w:eastAsia="宋体" w:cs="宋体"/>
                <w:sz w:val="20"/>
                <w:szCs w:val="20"/>
              </w:rPr>
              <w:t>入住百年老宅改造的民宿</w:t>
            </w:r>
          </w:p>
        </w:tc>
      </w:tr>
      <w:tr w14:paraId="60A0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E1C589">
            <w:pPr>
              <w:spacing w:after="0"/>
            </w:pPr>
            <w:r>
              <w:rPr>
                <w:rFonts w:ascii="宋体" w:hAnsi="宋体" w:eastAsia="宋体" w:cs="宋体"/>
                <w:sz w:val="20"/>
                <w:szCs w:val="20"/>
              </w:rPr>
              <w:t>Day2 08:00-09:00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51EE97">
            <w:pPr>
              <w:spacing w:after="0"/>
            </w:pPr>
            <w:r>
              <w:rPr>
                <w:rFonts w:ascii="宋体" w:hAnsi="宋体" w:eastAsia="宋体" w:cs="宋体"/>
                <w:sz w:val="20"/>
                <w:szCs w:val="20"/>
              </w:rPr>
              <w:t>民宿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AEE669">
            <w:pPr>
              <w:spacing w:after="0"/>
            </w:pPr>
            <w:r>
              <w:rPr>
                <w:rFonts w:ascii="宋体" w:hAnsi="宋体" w:eastAsia="宋体" w:cs="宋体"/>
                <w:sz w:val="20"/>
                <w:szCs w:val="20"/>
              </w:rPr>
              <w:t>屯堡早餐（破酥包+豆浆稀饭）</w:t>
            </w:r>
          </w:p>
        </w:tc>
      </w:tr>
      <w:tr w14:paraId="47C4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E6B7F2">
            <w:pPr>
              <w:spacing w:after="0"/>
            </w:pPr>
            <w:r>
              <w:rPr>
                <w:rFonts w:ascii="宋体" w:hAnsi="宋体" w:eastAsia="宋体" w:cs="宋体"/>
                <w:sz w:val="20"/>
                <w:szCs w:val="20"/>
              </w:rPr>
              <w:t>Day2 09:30-11:30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F3439E">
            <w:pPr>
              <w:spacing w:after="0"/>
            </w:pPr>
            <w:r>
              <w:rPr>
                <w:rFonts w:ascii="宋体" w:hAnsi="宋体" w:eastAsia="宋体" w:cs="宋体"/>
                <w:sz w:val="20"/>
                <w:szCs w:val="20"/>
              </w:rPr>
              <w:t>旧州古镇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0F1EE8">
            <w:pPr>
              <w:spacing w:after="0"/>
            </w:pPr>
            <w:r>
              <w:rPr>
                <w:rFonts w:ascii="宋体" w:hAnsi="宋体" w:eastAsia="宋体" w:cs="宋体"/>
                <w:sz w:val="20"/>
                <w:szCs w:val="20"/>
              </w:rPr>
              <w:t>参观农贸市场，认识屯堡食材</w:t>
            </w:r>
          </w:p>
        </w:tc>
      </w:tr>
      <w:tr w14:paraId="7108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5F312">
            <w:pPr>
              <w:spacing w:after="0"/>
            </w:pPr>
            <w:r>
              <w:rPr>
                <w:rFonts w:ascii="宋体" w:hAnsi="宋体" w:eastAsia="宋体" w:cs="宋体"/>
                <w:sz w:val="20"/>
                <w:szCs w:val="20"/>
              </w:rPr>
              <w:t>Day2 12:00-13:30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897C5C">
            <w:pPr>
              <w:spacing w:after="0"/>
            </w:pPr>
            <w:r>
              <w:rPr>
                <w:rFonts w:ascii="宋体" w:hAnsi="宋体" w:eastAsia="宋体" w:cs="宋体"/>
                <w:sz w:val="20"/>
                <w:szCs w:val="20"/>
              </w:rPr>
              <w:t>旧州餐厅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79C65">
            <w:pPr>
              <w:spacing w:after="0"/>
            </w:pPr>
            <w:r>
              <w:rPr>
                <w:rFonts w:ascii="宋体" w:hAnsi="宋体" w:eastAsia="宋体" w:cs="宋体"/>
                <w:sz w:val="20"/>
                <w:szCs w:val="20"/>
              </w:rPr>
              <w:t>品尝旧州特色美食</w:t>
            </w:r>
          </w:p>
        </w:tc>
      </w:tr>
      <w:tr w14:paraId="2705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DCFAB">
            <w:pPr>
              <w:spacing w:after="0"/>
            </w:pPr>
            <w:r>
              <w:rPr>
                <w:rFonts w:ascii="宋体" w:hAnsi="宋体" w:eastAsia="宋体" w:cs="宋体"/>
                <w:sz w:val="20"/>
                <w:szCs w:val="20"/>
              </w:rPr>
              <w:t>Day2 14:00-16:00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D214AE">
            <w:pPr>
              <w:spacing w:after="0"/>
            </w:pPr>
            <w:r>
              <w:rPr>
                <w:rFonts w:ascii="宋体" w:hAnsi="宋体" w:eastAsia="宋体" w:cs="宋体"/>
                <w:sz w:val="20"/>
                <w:szCs w:val="20"/>
              </w:rPr>
              <w:t>旧州体验工坊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B9DA9A">
            <w:pPr>
              <w:spacing w:after="0"/>
            </w:pPr>
            <w:r>
              <w:rPr>
                <w:rFonts w:ascii="宋体" w:hAnsi="宋体" w:eastAsia="宋体" w:cs="宋体"/>
                <w:sz w:val="20"/>
                <w:szCs w:val="20"/>
              </w:rPr>
              <w:t>学习制作鸡辣子（可带走）</w:t>
            </w:r>
          </w:p>
        </w:tc>
      </w:tr>
      <w:tr w14:paraId="7CA2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265B9E">
            <w:pPr>
              <w:spacing w:after="0"/>
            </w:pPr>
            <w:r>
              <w:rPr>
                <w:rFonts w:ascii="宋体" w:hAnsi="宋体" w:eastAsia="宋体" w:cs="宋体"/>
                <w:sz w:val="20"/>
                <w:szCs w:val="20"/>
              </w:rPr>
              <w:t>Day2 16:30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9BA109">
            <w:pPr>
              <w:spacing w:after="0"/>
            </w:pPr>
            <w:r>
              <w:rPr>
                <w:rFonts w:ascii="宋体" w:hAnsi="宋体" w:eastAsia="宋体" w:cs="宋体"/>
                <w:sz w:val="20"/>
                <w:szCs w:val="20"/>
              </w:rPr>
              <w:t>返回安顺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446CE5">
            <w:pPr>
              <w:spacing w:after="0"/>
            </w:pPr>
            <w:r>
              <w:rPr>
                <w:rFonts w:ascii="宋体" w:hAnsi="宋体" w:eastAsia="宋体" w:cs="宋体"/>
                <w:sz w:val="20"/>
                <w:szCs w:val="20"/>
              </w:rPr>
              <w:t>行程结束</w:t>
            </w:r>
          </w:p>
        </w:tc>
      </w:tr>
    </w:tbl>
    <w:p w14:paraId="7E98D285">
      <w:pPr>
        <w:pStyle w:val="3"/>
        <w:spacing w:before="300" w:after="200"/>
      </w:pPr>
      <w:bookmarkStart w:id="105" w:name="_Toc301"/>
      <w:r>
        <w:rPr>
          <w:rFonts w:ascii="黑体" w:hAnsi="黑体" w:eastAsia="黑体" w:cs="黑体"/>
          <w:b/>
          <w:bCs/>
          <w:color w:val="000000"/>
          <w:sz w:val="28"/>
          <w:szCs w:val="28"/>
        </w:rPr>
        <w:t>5.4 美食旅游产品的品质保障</w:t>
      </w:r>
      <w:bookmarkEnd w:id="105"/>
    </w:p>
    <w:p w14:paraId="3B8A7801">
      <w:pPr>
        <w:pStyle w:val="4"/>
        <w:spacing w:before="300" w:after="200"/>
      </w:pPr>
      <w:bookmarkStart w:id="106" w:name="_Toc25974"/>
      <w:r>
        <w:rPr>
          <w:rFonts w:ascii="黑体" w:hAnsi="黑体" w:eastAsia="黑体" w:cs="黑体"/>
          <w:b/>
          <w:bCs/>
          <w:color w:val="000000"/>
          <w:sz w:val="26"/>
          <w:szCs w:val="26"/>
        </w:rPr>
        <w:t>5.4.1 选点标准</w:t>
      </w:r>
      <w:bookmarkEnd w:id="106"/>
    </w:p>
    <w:p w14:paraId="36E0BECA">
      <w:pPr>
        <w:spacing w:after="120" w:line="360" w:lineRule="auto"/>
        <w:jc w:val="both"/>
      </w:pPr>
      <w:r>
        <w:rPr>
          <w:rFonts w:ascii="宋体" w:hAnsi="宋体" w:eastAsia="宋体" w:cs="宋体"/>
          <w:sz w:val="24"/>
          <w:szCs w:val="24"/>
        </w:rPr>
        <w:t>入选美食旅游线路的餐饮点应符合以下标准：口味——经得起游客（而不仅是本地人）的味蕾检验；卫生——持有有效食品经营许可证，环境卫生达标；服务——服务态度良好，能应对游客量的波动；故事——有值得讲述的历史或文化故事；体验——有适合游客体验的环节或场景。</w:t>
      </w:r>
    </w:p>
    <w:p w14:paraId="3CB785B8">
      <w:pPr>
        <w:pStyle w:val="4"/>
        <w:spacing w:before="300" w:after="200"/>
      </w:pPr>
      <w:bookmarkStart w:id="107" w:name="_Toc1722"/>
      <w:r>
        <w:rPr>
          <w:rFonts w:ascii="黑体" w:hAnsi="黑体" w:eastAsia="黑体" w:cs="黑体"/>
          <w:b/>
          <w:bCs/>
          <w:color w:val="000000"/>
          <w:sz w:val="26"/>
          <w:szCs w:val="26"/>
        </w:rPr>
        <w:t>5.4.2 品控机制</w:t>
      </w:r>
      <w:bookmarkEnd w:id="107"/>
    </w:p>
    <w:p w14:paraId="140E4A79">
      <w:pPr>
        <w:spacing w:after="120" w:line="360" w:lineRule="auto"/>
        <w:jc w:val="both"/>
      </w:pPr>
      <w:r>
        <w:rPr>
          <w:rFonts w:ascii="宋体" w:hAnsi="宋体" w:eastAsia="宋体" w:cs="宋体"/>
          <w:b/>
          <w:bCs/>
          <w:sz w:val="24"/>
          <w:szCs w:val="24"/>
        </w:rPr>
        <w:t>定期评估。</w:t>
      </w:r>
      <w:r>
        <w:rPr>
          <w:rFonts w:ascii="宋体" w:hAnsi="宋体" w:eastAsia="宋体" w:cs="宋体"/>
          <w:sz w:val="24"/>
          <w:szCs w:val="24"/>
        </w:rPr>
        <w:t xml:space="preserve"> 每季度对所有合作餐饮点进行一次评估，包括暗访试吃、游客满意度调查和卫生检查。</w:t>
      </w:r>
    </w:p>
    <w:p w14:paraId="138C70C0">
      <w:pPr>
        <w:spacing w:after="120" w:line="360" w:lineRule="auto"/>
        <w:jc w:val="both"/>
      </w:pPr>
      <w:r>
        <w:rPr>
          <w:rFonts w:ascii="宋体" w:hAnsi="宋体" w:eastAsia="宋体" w:cs="宋体"/>
          <w:b/>
          <w:bCs/>
          <w:sz w:val="24"/>
          <w:szCs w:val="24"/>
        </w:rPr>
        <w:t>动态调整。</w:t>
      </w:r>
      <w:r>
        <w:rPr>
          <w:rFonts w:ascii="宋体" w:hAnsi="宋体" w:eastAsia="宋体" w:cs="宋体"/>
          <w:sz w:val="24"/>
          <w:szCs w:val="24"/>
        </w:rPr>
        <w:t xml:space="preserve"> 连续两次评估不合格的餐饮点予以替换，持续发现和纳入新的优质餐饮点。</w:t>
      </w:r>
    </w:p>
    <w:p w14:paraId="64ADD1BA">
      <w:pPr>
        <w:spacing w:after="120" w:line="360" w:lineRule="auto"/>
        <w:jc w:val="both"/>
      </w:pPr>
      <w:r>
        <w:rPr>
          <w:rFonts w:ascii="宋体" w:hAnsi="宋体" w:eastAsia="宋体" w:cs="宋体"/>
          <w:b/>
          <w:bCs/>
          <w:sz w:val="24"/>
          <w:szCs w:val="24"/>
        </w:rPr>
        <w:t>游客反馈。</w:t>
      </w:r>
      <w:r>
        <w:rPr>
          <w:rFonts w:ascii="宋体" w:hAnsi="宋体" w:eastAsia="宋体" w:cs="宋体"/>
          <w:sz w:val="24"/>
          <w:szCs w:val="24"/>
        </w:rPr>
        <w:t xml:space="preserve"> 每次行程结束后收集游客反馈，针对性地优化产品设计。</w:t>
      </w:r>
    </w:p>
    <w:p w14:paraId="4BCB9501">
      <w:pPr>
        <w:pStyle w:val="4"/>
        <w:spacing w:before="300" w:after="200"/>
      </w:pPr>
      <w:bookmarkStart w:id="108" w:name="_Toc5763"/>
      <w:r>
        <w:rPr>
          <w:rFonts w:ascii="黑体" w:hAnsi="黑体" w:eastAsia="黑体" w:cs="黑体"/>
          <w:b/>
          <w:bCs/>
          <w:color w:val="000000"/>
          <w:sz w:val="26"/>
          <w:szCs w:val="26"/>
        </w:rPr>
        <w:t>5.4.3 安全保障</w:t>
      </w:r>
      <w:bookmarkEnd w:id="108"/>
    </w:p>
    <w:p w14:paraId="3F289EA9">
      <w:pPr>
        <w:spacing w:after="120" w:line="360" w:lineRule="auto"/>
        <w:jc w:val="both"/>
      </w:pPr>
      <w:r>
        <w:rPr>
          <w:rFonts w:ascii="宋体" w:hAnsi="宋体" w:eastAsia="宋体" w:cs="宋体"/>
          <w:sz w:val="24"/>
          <w:szCs w:val="24"/>
        </w:rPr>
        <w:t>食品安全是美食旅游产品的底线。应建立食品安全管理规范：所有合作餐饮点必须持有有效证照；导游须接受食品安全基础培训，具备辨别食品异常的能力；行程中配备常用肠胃药品；购买旅游意外险，覆盖食物过敏等突发情况。</w:t>
      </w:r>
    </w:p>
    <w:p w14:paraId="0E58BFB4">
      <w:pPr>
        <w:pStyle w:val="3"/>
        <w:spacing w:before="300" w:after="200"/>
      </w:pPr>
      <w:bookmarkStart w:id="109" w:name="_Toc12955"/>
      <w:r>
        <w:rPr>
          <w:rFonts w:ascii="黑体" w:hAnsi="黑体" w:eastAsia="黑体" w:cs="黑体"/>
          <w:b/>
          <w:bCs/>
          <w:color w:val="000000"/>
          <w:sz w:val="28"/>
          <w:szCs w:val="28"/>
        </w:rPr>
        <w:t>本章小结</w:t>
      </w:r>
      <w:bookmarkEnd w:id="109"/>
    </w:p>
    <w:p w14:paraId="395E161D">
      <w:pPr>
        <w:spacing w:after="120" w:line="360" w:lineRule="auto"/>
        <w:jc w:val="both"/>
      </w:pPr>
      <w:r>
        <w:rPr>
          <w:rFonts w:ascii="宋体" w:hAnsi="宋体" w:eastAsia="宋体" w:cs="宋体"/>
          <w:sz w:val="24"/>
          <w:szCs w:val="24"/>
        </w:rPr>
        <w:t>美食旅游产品设计应遵循"以味为本、以故事为魂、以体验为体、以服务为基"的原则。安顺美食旅游产品谱系包括一日游、两日游和主题产品三大类，覆盖不同客群需求。线路策划需要关注主题、节奏、动线和容量四个核心要素。品质保障体系包括严格的选点标准、持续的品控机制和完善的安全保障。</w:t>
      </w:r>
    </w:p>
    <w:p w14:paraId="59916B82">
      <w:pPr>
        <w:pStyle w:val="3"/>
        <w:spacing w:before="300" w:after="200"/>
      </w:pPr>
      <w:bookmarkStart w:id="110" w:name="_Toc18791"/>
      <w:r>
        <w:rPr>
          <w:rFonts w:ascii="黑体" w:hAnsi="黑体" w:eastAsia="黑体" w:cs="黑体"/>
          <w:b/>
          <w:bCs/>
          <w:color w:val="000000"/>
          <w:sz w:val="28"/>
          <w:szCs w:val="28"/>
        </w:rPr>
        <w:t>思考与练习</w:t>
      </w:r>
      <w:bookmarkEnd w:id="110"/>
    </w:p>
    <w:p w14:paraId="0E8E8D0A">
      <w:pPr>
        <w:pStyle w:val="19"/>
        <w:numPr>
          <w:ilvl w:val="0"/>
          <w:numId w:val="2"/>
        </w:numPr>
        <w:spacing w:after="60" w:line="340" w:lineRule="auto"/>
      </w:pPr>
      <w:r>
        <w:rPr>
          <w:rFonts w:ascii="宋体" w:hAnsi="宋体" w:eastAsia="宋体" w:cs="宋体"/>
          <w:sz w:val="24"/>
          <w:szCs w:val="24"/>
        </w:rPr>
        <w:t>设计一条面向大学生的"安顺美食穷游"一日游线路。</w:t>
      </w:r>
    </w:p>
    <w:p w14:paraId="0BF8BF5D">
      <w:pPr>
        <w:pStyle w:val="19"/>
        <w:numPr>
          <w:ilvl w:val="0"/>
          <w:numId w:val="2"/>
        </w:numPr>
        <w:spacing w:after="60" w:line="340" w:lineRule="auto"/>
      </w:pPr>
      <w:r>
        <w:rPr>
          <w:rFonts w:ascii="宋体" w:hAnsi="宋体" w:eastAsia="宋体" w:cs="宋体"/>
          <w:sz w:val="24"/>
          <w:szCs w:val="24"/>
        </w:rPr>
        <w:t>为"辣味安顺"主题游撰写产品文案和行程安排。</w:t>
      </w:r>
    </w:p>
    <w:p w14:paraId="12EA63C6">
      <w:pPr>
        <w:pStyle w:val="19"/>
        <w:numPr>
          <w:ilvl w:val="0"/>
          <w:numId w:val="2"/>
        </w:numPr>
        <w:spacing w:after="60" w:line="340" w:lineRule="auto"/>
      </w:pPr>
      <w:r>
        <w:rPr>
          <w:rFonts w:ascii="宋体" w:hAnsi="宋体" w:eastAsia="宋体" w:cs="宋体"/>
          <w:sz w:val="24"/>
          <w:szCs w:val="24"/>
        </w:rPr>
        <w:t>制定一份美食旅游线路合作餐饮点的评估标准表。</w:t>
      </w:r>
    </w:p>
    <w:p w14:paraId="698193B1">
      <w:pPr>
        <w:pStyle w:val="19"/>
        <w:numPr>
          <w:ilvl w:val="0"/>
          <w:numId w:val="2"/>
        </w:numPr>
        <w:spacing w:after="60" w:line="340" w:lineRule="auto"/>
      </w:pPr>
      <w:r>
        <w:rPr>
          <w:rFonts w:ascii="宋体" w:hAnsi="宋体" w:eastAsia="宋体" w:cs="宋体"/>
          <w:sz w:val="24"/>
          <w:szCs w:val="24"/>
        </w:rPr>
        <w:t>模拟一次"三天两夜寻味安顺"的导游词。</w:t>
      </w:r>
    </w:p>
    <w:p w14:paraId="4A9486AA">
      <w:pPr>
        <w:pStyle w:val="19"/>
        <w:numPr>
          <w:ilvl w:val="0"/>
          <w:numId w:val="2"/>
        </w:numPr>
        <w:spacing w:after="60" w:line="340" w:lineRule="auto"/>
      </w:pPr>
      <w:r>
        <w:rPr>
          <w:rFonts w:ascii="宋体" w:hAnsi="宋体" w:eastAsia="宋体" w:cs="宋体"/>
          <w:sz w:val="24"/>
          <w:szCs w:val="24"/>
        </w:rPr>
        <w:t>分析：如何在保持美食原真性的同时满足不同游客的口味需求？</w:t>
      </w:r>
    </w:p>
    <w:p w14:paraId="773044DF">
      <w:pPr>
        <w:pStyle w:val="3"/>
        <w:spacing w:before="300" w:after="200"/>
      </w:pPr>
      <w:bookmarkStart w:id="111" w:name="_Toc7036"/>
      <w:r>
        <w:rPr>
          <w:rFonts w:ascii="黑体" w:hAnsi="黑体" w:eastAsia="黑体" w:cs="黑体"/>
          <w:b/>
          <w:bCs/>
          <w:color w:val="000000"/>
          <w:sz w:val="28"/>
          <w:szCs w:val="28"/>
        </w:rPr>
        <w:t>知识卡片：美食旅游产品设计五步法</w:t>
      </w:r>
      <w:bookmarkEnd w:id="11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C4E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A40DD1">
            <w:pPr>
              <w:spacing w:after="0"/>
            </w:pPr>
            <w:r>
              <w:rPr>
                <w:rFonts w:ascii="宋体" w:hAnsi="宋体" w:eastAsia="宋体" w:cs="宋体"/>
                <w:b/>
                <w:bCs/>
                <w:color w:val="FFFFFF"/>
                <w:sz w:val="20"/>
                <w:szCs w:val="20"/>
              </w:rPr>
              <w:t>步骤</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0A2A76">
            <w:pPr>
              <w:spacing w:after="0"/>
            </w:pPr>
            <w:r>
              <w:rPr>
                <w:rFonts w:ascii="宋体" w:hAnsi="宋体" w:eastAsia="宋体" w:cs="宋体"/>
                <w:b/>
                <w:bCs/>
                <w:color w:val="FFFFFF"/>
                <w:sz w:val="20"/>
                <w:szCs w:val="20"/>
              </w:rPr>
              <w:t>核心任务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5B1FB1">
            <w:pPr>
              <w:spacing w:after="0"/>
            </w:pPr>
            <w:r>
              <w:rPr>
                <w:rFonts w:ascii="宋体" w:hAnsi="宋体" w:eastAsia="宋体" w:cs="宋体"/>
                <w:b/>
                <w:bCs/>
                <w:color w:val="FFFFFF"/>
                <w:sz w:val="20"/>
                <w:szCs w:val="20"/>
              </w:rPr>
              <w:t>输出成果</w:t>
            </w:r>
          </w:p>
        </w:tc>
      </w:tr>
      <w:tr w14:paraId="2B0E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3559A8">
            <w:pPr>
              <w:spacing w:after="0"/>
            </w:pPr>
            <w:r>
              <w:rPr>
                <w:rFonts w:ascii="宋体" w:hAnsi="宋体" w:eastAsia="宋体" w:cs="宋体"/>
                <w:sz w:val="20"/>
                <w:szCs w:val="20"/>
              </w:rPr>
              <w:t>客群定位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88BF7D">
            <w:pPr>
              <w:spacing w:after="0"/>
            </w:pPr>
            <w:r>
              <w:rPr>
                <w:rFonts w:ascii="宋体" w:hAnsi="宋体" w:eastAsia="宋体" w:cs="宋体"/>
                <w:sz w:val="20"/>
                <w:szCs w:val="20"/>
              </w:rPr>
              <w:t>明确目标客群的需求和偏好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BD2A07">
            <w:pPr>
              <w:spacing w:after="0"/>
            </w:pPr>
            <w:r>
              <w:rPr>
                <w:rFonts w:ascii="宋体" w:hAnsi="宋体" w:eastAsia="宋体" w:cs="宋体"/>
                <w:sz w:val="20"/>
                <w:szCs w:val="20"/>
              </w:rPr>
              <w:t>客群画像</w:t>
            </w:r>
          </w:p>
        </w:tc>
      </w:tr>
      <w:tr w14:paraId="09D2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FA213A">
            <w:pPr>
              <w:spacing w:after="0"/>
            </w:pPr>
            <w:r>
              <w:rPr>
                <w:rFonts w:ascii="宋体" w:hAnsi="宋体" w:eastAsia="宋体" w:cs="宋体"/>
                <w:sz w:val="20"/>
                <w:szCs w:val="20"/>
              </w:rPr>
              <w:t>主题设定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16FFE1">
            <w:pPr>
              <w:spacing w:after="0"/>
            </w:pPr>
            <w:r>
              <w:rPr>
                <w:rFonts w:ascii="宋体" w:hAnsi="宋体" w:eastAsia="宋体" w:cs="宋体"/>
                <w:sz w:val="20"/>
                <w:szCs w:val="20"/>
              </w:rPr>
              <w:t>确定产品的主题和叙事框架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A1B517">
            <w:pPr>
              <w:spacing w:after="0"/>
            </w:pPr>
            <w:r>
              <w:rPr>
                <w:rFonts w:ascii="宋体" w:hAnsi="宋体" w:eastAsia="宋体" w:cs="宋体"/>
                <w:sz w:val="20"/>
                <w:szCs w:val="20"/>
              </w:rPr>
              <w:t>主题文案</w:t>
            </w:r>
          </w:p>
        </w:tc>
      </w:tr>
      <w:tr w14:paraId="0EC1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078758">
            <w:pPr>
              <w:spacing w:after="0"/>
            </w:pPr>
            <w:r>
              <w:rPr>
                <w:rFonts w:ascii="宋体" w:hAnsi="宋体" w:eastAsia="宋体" w:cs="宋体"/>
                <w:sz w:val="20"/>
                <w:szCs w:val="20"/>
              </w:rPr>
              <w:t>选点评估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B65A5">
            <w:pPr>
              <w:spacing w:after="0"/>
            </w:pPr>
            <w:r>
              <w:rPr>
                <w:rFonts w:ascii="宋体" w:hAnsi="宋体" w:eastAsia="宋体" w:cs="宋体"/>
                <w:sz w:val="20"/>
                <w:szCs w:val="20"/>
              </w:rPr>
              <w:t>筛选和评估合作餐饮点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1F1AA7">
            <w:pPr>
              <w:spacing w:after="0"/>
            </w:pPr>
            <w:r>
              <w:rPr>
                <w:rFonts w:ascii="宋体" w:hAnsi="宋体" w:eastAsia="宋体" w:cs="宋体"/>
                <w:sz w:val="20"/>
                <w:szCs w:val="20"/>
              </w:rPr>
              <w:t>选点清单</w:t>
            </w:r>
          </w:p>
        </w:tc>
      </w:tr>
      <w:tr w14:paraId="4149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8DBCA6">
            <w:pPr>
              <w:spacing w:after="0"/>
            </w:pPr>
            <w:r>
              <w:rPr>
                <w:rFonts w:ascii="宋体" w:hAnsi="宋体" w:eastAsia="宋体" w:cs="宋体"/>
                <w:sz w:val="20"/>
                <w:szCs w:val="20"/>
              </w:rPr>
              <w:t>行程编排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003CBB">
            <w:pPr>
              <w:spacing w:after="0"/>
            </w:pPr>
            <w:r>
              <w:rPr>
                <w:rFonts w:ascii="宋体" w:hAnsi="宋体" w:eastAsia="宋体" w:cs="宋体"/>
                <w:sz w:val="20"/>
                <w:szCs w:val="20"/>
              </w:rPr>
              <w:t>设计行程节奏和动线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0C069E">
            <w:pPr>
              <w:spacing w:after="0"/>
            </w:pPr>
            <w:r>
              <w:rPr>
                <w:rFonts w:ascii="宋体" w:hAnsi="宋体" w:eastAsia="宋体" w:cs="宋体"/>
                <w:sz w:val="20"/>
                <w:szCs w:val="20"/>
              </w:rPr>
              <w:t>行程表</w:t>
            </w:r>
          </w:p>
        </w:tc>
      </w:tr>
      <w:tr w14:paraId="6A0D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53CA77">
            <w:pPr>
              <w:spacing w:after="0"/>
            </w:pPr>
            <w:r>
              <w:rPr>
                <w:rFonts w:ascii="宋体" w:hAnsi="宋体" w:eastAsia="宋体" w:cs="宋体"/>
                <w:sz w:val="20"/>
                <w:szCs w:val="20"/>
              </w:rPr>
              <w:t>服务配套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C8AEB3">
            <w:pPr>
              <w:spacing w:after="0"/>
            </w:pPr>
            <w:r>
              <w:rPr>
                <w:rFonts w:ascii="宋体" w:hAnsi="宋体" w:eastAsia="宋体" w:cs="宋体"/>
                <w:sz w:val="20"/>
                <w:szCs w:val="20"/>
              </w:rPr>
              <w:t>确定交通、住宿、导游等配套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495EE2">
            <w:pPr>
              <w:spacing w:after="0"/>
            </w:pPr>
            <w:r>
              <w:rPr>
                <w:rFonts w:ascii="宋体" w:hAnsi="宋体" w:eastAsia="宋体" w:cs="宋体"/>
                <w:sz w:val="20"/>
                <w:szCs w:val="20"/>
              </w:rPr>
              <w:t>服务清单</w:t>
            </w:r>
          </w:p>
        </w:tc>
      </w:tr>
    </w:tbl>
    <w:p w14:paraId="28FD5038">
      <w:r>
        <w:br w:type="page"/>
      </w:r>
    </w:p>
    <w:p w14:paraId="10BD9C64">
      <w:pPr>
        <w:pStyle w:val="2"/>
        <w:spacing w:before="400" w:after="200"/>
      </w:pPr>
      <w:bookmarkStart w:id="112" w:name="_Toc6847"/>
      <w:r>
        <w:rPr>
          <w:rFonts w:ascii="黑体" w:hAnsi="黑体" w:eastAsia="黑体" w:cs="黑体"/>
          <w:b/>
          <w:bCs/>
          <w:color w:val="1F4E79"/>
          <w:sz w:val="32"/>
          <w:szCs w:val="32"/>
        </w:rPr>
        <w:t>第 6 章  美食街区与消费场景营造</w:t>
      </w:r>
      <w:bookmarkEnd w:id="112"/>
    </w:p>
    <w:p w14:paraId="758E39FF">
      <w:pPr>
        <w:pStyle w:val="3"/>
        <w:spacing w:before="300" w:after="200"/>
      </w:pPr>
      <w:bookmarkStart w:id="113" w:name="_Toc20892"/>
      <w:r>
        <w:rPr>
          <w:rFonts w:ascii="黑体" w:hAnsi="黑体" w:eastAsia="黑体" w:cs="黑体"/>
          <w:b/>
          <w:bCs/>
          <w:color w:val="000000"/>
          <w:sz w:val="28"/>
          <w:szCs w:val="28"/>
        </w:rPr>
        <w:t>学习目标</w:t>
      </w:r>
      <w:bookmarkEnd w:id="113"/>
    </w:p>
    <w:p w14:paraId="65CE0F1A">
      <w:pPr>
        <w:pStyle w:val="19"/>
        <w:numPr>
          <w:ilvl w:val="0"/>
          <w:numId w:val="1"/>
        </w:numPr>
        <w:spacing w:after="60" w:line="340" w:lineRule="auto"/>
      </w:pPr>
      <w:r>
        <w:rPr>
          <w:rFonts w:ascii="宋体" w:hAnsi="宋体" w:eastAsia="宋体" w:cs="宋体"/>
          <w:sz w:val="24"/>
          <w:szCs w:val="24"/>
        </w:rPr>
        <w:t>理解美食街区的类型、功能与空间特征</w:t>
      </w:r>
    </w:p>
    <w:p w14:paraId="719F3B75">
      <w:pPr>
        <w:pStyle w:val="19"/>
        <w:numPr>
          <w:ilvl w:val="0"/>
          <w:numId w:val="1"/>
        </w:numPr>
        <w:spacing w:after="60" w:line="340" w:lineRule="auto"/>
      </w:pPr>
      <w:r>
        <w:rPr>
          <w:rFonts w:ascii="宋体" w:hAnsi="宋体" w:eastAsia="宋体" w:cs="宋体"/>
          <w:sz w:val="24"/>
          <w:szCs w:val="24"/>
        </w:rPr>
        <w:t>掌握美食消费场景营造的理论与方法</w:t>
      </w:r>
    </w:p>
    <w:p w14:paraId="4C14AD8A">
      <w:pPr>
        <w:pStyle w:val="19"/>
        <w:numPr>
          <w:ilvl w:val="0"/>
          <w:numId w:val="1"/>
        </w:numPr>
        <w:spacing w:after="60" w:line="340" w:lineRule="auto"/>
      </w:pPr>
      <w:r>
        <w:rPr>
          <w:rFonts w:ascii="宋体" w:hAnsi="宋体" w:eastAsia="宋体" w:cs="宋体"/>
          <w:sz w:val="24"/>
          <w:szCs w:val="24"/>
        </w:rPr>
        <w:t>了解安顺主要美食街区的现状与提升方向</w:t>
      </w:r>
    </w:p>
    <w:p w14:paraId="29D9914C">
      <w:pPr>
        <w:pStyle w:val="19"/>
        <w:numPr>
          <w:ilvl w:val="0"/>
          <w:numId w:val="1"/>
        </w:numPr>
        <w:spacing w:after="60" w:line="340" w:lineRule="auto"/>
      </w:pPr>
      <w:r>
        <w:rPr>
          <w:rFonts w:ascii="宋体" w:hAnsi="宋体" w:eastAsia="宋体" w:cs="宋体"/>
          <w:sz w:val="24"/>
          <w:szCs w:val="24"/>
        </w:rPr>
        <w:t>学习夜间经济与美食消费的结合策略</w:t>
      </w:r>
    </w:p>
    <w:p w14:paraId="426D6B7D">
      <w:pPr>
        <w:pStyle w:val="19"/>
        <w:numPr>
          <w:ilvl w:val="0"/>
          <w:numId w:val="1"/>
        </w:numPr>
        <w:spacing w:after="60" w:line="340" w:lineRule="auto"/>
      </w:pPr>
      <w:r>
        <w:rPr>
          <w:rFonts w:ascii="宋体" w:hAnsi="宋体" w:eastAsia="宋体" w:cs="宋体"/>
          <w:sz w:val="24"/>
          <w:szCs w:val="24"/>
        </w:rPr>
        <w:t>能够设计美食街区的场景化改造方案</w:t>
      </w:r>
    </w:p>
    <w:p w14:paraId="014DCA73">
      <w:pPr>
        <w:pStyle w:val="3"/>
        <w:spacing w:before="300" w:after="200"/>
      </w:pPr>
      <w:bookmarkStart w:id="114" w:name="_Toc3973"/>
      <w:r>
        <w:rPr>
          <w:rFonts w:ascii="黑体" w:hAnsi="黑体" w:eastAsia="黑体" w:cs="黑体"/>
          <w:b/>
          <w:bCs/>
          <w:color w:val="000000"/>
          <w:sz w:val="28"/>
          <w:szCs w:val="28"/>
        </w:rPr>
        <w:t>导入案例：顾府街的"变形记"</w:t>
      </w:r>
      <w:bookmarkEnd w:id="114"/>
    </w:p>
    <w:p w14:paraId="6B88D007">
      <w:pPr>
        <w:spacing w:after="120" w:line="360" w:lineRule="auto"/>
        <w:jc w:val="both"/>
      </w:pPr>
      <w:r>
        <w:rPr>
          <w:rFonts w:ascii="宋体" w:hAnsi="宋体" w:eastAsia="宋体" w:cs="宋体"/>
          <w:sz w:val="24"/>
          <w:szCs w:val="24"/>
        </w:rPr>
        <w:t>顾府街是安顺最古老的美食街之一，但三年前的顾府街远没有今天的光鲜。狭窄的街道人车混行，油烟弥漫，摊位杂乱，游客"来了想吃，吃了想走"。2024年，安顺市启动顾府街改造工程——路面铺装青石板，架空线缆入地，统一设计店招和摊位，增设休息座椅和垃圾桶。更重要的是，改造不只是"硬件"升级，而是系统性的"场景营造"——在街道入口设置"安顺小吃过街调"文化墙，在关键节点布置屯堡饮食文化展板，邀请手工艺人在街头展示糟辣椒制作。</w:t>
      </w:r>
    </w:p>
    <w:p w14:paraId="34E2CB42">
      <w:pPr>
        <w:spacing w:after="120" w:line="360" w:lineRule="auto"/>
        <w:jc w:val="both"/>
      </w:pPr>
      <w:r>
        <w:rPr>
          <w:rFonts w:ascii="宋体" w:hAnsi="宋体" w:eastAsia="宋体" w:cs="宋体"/>
          <w:sz w:val="24"/>
          <w:szCs w:val="24"/>
        </w:rPr>
        <w:t>改造后的顾府街，日均客流量增长了2.5倍，商户营业额平均增长80%，游客平均停留时间从40分钟延长到2小时。更重要的是，顾府街从一个"吃饭的地方"变成了一个"逛的地方"——即使不饿，人们也愿意来走走看看。这种从"功能空间"到"体验场景"的转变，正是美食街区营造的核心。</w:t>
      </w:r>
    </w:p>
    <w:p w14:paraId="6B006AB0">
      <w:pPr>
        <w:pStyle w:val="3"/>
        <w:spacing w:before="300" w:after="200"/>
      </w:pPr>
      <w:bookmarkStart w:id="115" w:name="_Toc27898"/>
      <w:r>
        <w:rPr>
          <w:rFonts w:ascii="黑体" w:hAnsi="黑体" w:eastAsia="黑体" w:cs="黑体"/>
          <w:b/>
          <w:bCs/>
          <w:color w:val="000000"/>
          <w:sz w:val="28"/>
          <w:szCs w:val="28"/>
        </w:rPr>
        <w:t>6.1 美食街区的类型与功能</w:t>
      </w:r>
      <w:bookmarkEnd w:id="115"/>
    </w:p>
    <w:p w14:paraId="77F78865">
      <w:pPr>
        <w:pStyle w:val="4"/>
        <w:spacing w:before="300" w:after="200"/>
      </w:pPr>
      <w:bookmarkStart w:id="116" w:name="_Toc4859"/>
      <w:r>
        <w:rPr>
          <w:rFonts w:ascii="黑体" w:hAnsi="黑体" w:eastAsia="黑体" w:cs="黑体"/>
          <w:b/>
          <w:bCs/>
          <w:color w:val="000000"/>
          <w:sz w:val="26"/>
          <w:szCs w:val="26"/>
        </w:rPr>
        <w:t>6.1.1 美食街区的类型</w:t>
      </w:r>
      <w:bookmarkEnd w:id="116"/>
    </w:p>
    <w:p w14:paraId="3AA524E4">
      <w:pPr>
        <w:spacing w:after="120" w:line="360" w:lineRule="auto"/>
        <w:jc w:val="both"/>
      </w:pPr>
      <w:r>
        <w:rPr>
          <w:rFonts w:ascii="宋体" w:hAnsi="宋体" w:eastAsia="宋体" w:cs="宋体"/>
          <w:sz w:val="24"/>
          <w:szCs w:val="24"/>
        </w:rPr>
        <w:t>按照空间形态和服务对象，美食街区可分为以下类型：</w:t>
      </w:r>
    </w:p>
    <w:p w14:paraId="12D5DD3D">
      <w:pPr>
        <w:spacing w:after="120" w:line="360" w:lineRule="auto"/>
        <w:jc w:val="both"/>
      </w:pPr>
      <w:r>
        <w:rPr>
          <w:rFonts w:ascii="宋体" w:hAnsi="宋体" w:eastAsia="宋体" w:cs="宋体"/>
          <w:b/>
          <w:bCs/>
          <w:sz w:val="24"/>
          <w:szCs w:val="24"/>
        </w:rPr>
        <w:t>老街改造型。</w:t>
      </w:r>
      <w:r>
        <w:rPr>
          <w:rFonts w:ascii="宋体" w:hAnsi="宋体" w:eastAsia="宋体" w:cs="宋体"/>
          <w:sz w:val="24"/>
          <w:szCs w:val="24"/>
        </w:rPr>
        <w:t xml:space="preserve"> 依托历史街区改造的美食街，如安顺顾府街、成都锦里、西安回民街。特点是历史建筑和街巷肌理保存完好，具有天然的"故事感"和"拍照感"。</w:t>
      </w:r>
    </w:p>
    <w:p w14:paraId="10BD4E51">
      <w:pPr>
        <w:spacing w:after="120" w:line="360" w:lineRule="auto"/>
        <w:jc w:val="both"/>
      </w:pPr>
      <w:r>
        <w:rPr>
          <w:rFonts w:ascii="宋体" w:hAnsi="宋体" w:eastAsia="宋体" w:cs="宋体"/>
          <w:b/>
          <w:bCs/>
          <w:sz w:val="24"/>
          <w:szCs w:val="24"/>
        </w:rPr>
        <w:t>现代商业型。</w:t>
      </w:r>
      <w:r>
        <w:rPr>
          <w:rFonts w:ascii="宋体" w:hAnsi="宋体" w:eastAsia="宋体" w:cs="宋体"/>
          <w:sz w:val="24"/>
          <w:szCs w:val="24"/>
        </w:rPr>
        <w:t xml:space="preserve"> 在新建商业综合体中规划的美食街区，如各种"美食广场""美食集市"。特点是硬件设施完善、管理规范，但缺乏历史底蕴。</w:t>
      </w:r>
    </w:p>
    <w:p w14:paraId="6B34D043">
      <w:pPr>
        <w:spacing w:after="120" w:line="360" w:lineRule="auto"/>
        <w:jc w:val="both"/>
      </w:pPr>
      <w:r>
        <w:rPr>
          <w:rFonts w:ascii="宋体" w:hAnsi="宋体" w:eastAsia="宋体" w:cs="宋体"/>
          <w:b/>
          <w:bCs/>
          <w:sz w:val="24"/>
          <w:szCs w:val="24"/>
        </w:rPr>
        <w:t>夜市型。</w:t>
      </w:r>
      <w:r>
        <w:rPr>
          <w:rFonts w:ascii="宋体" w:hAnsi="宋体" w:eastAsia="宋体" w:cs="宋体"/>
          <w:sz w:val="24"/>
          <w:szCs w:val="24"/>
        </w:rPr>
        <w:t xml:space="preserve"> 以夜间经营为主的美食聚集区，如台北士林夜市、曼谷唐人街夜市。特点是烟火气浓、价格亲民、社交属性强。</w:t>
      </w:r>
    </w:p>
    <w:p w14:paraId="6E9D18C8">
      <w:pPr>
        <w:spacing w:after="120" w:line="360" w:lineRule="auto"/>
        <w:jc w:val="both"/>
      </w:pPr>
      <w:r>
        <w:rPr>
          <w:rFonts w:ascii="宋体" w:hAnsi="宋体" w:eastAsia="宋体" w:cs="宋体"/>
          <w:b/>
          <w:bCs/>
          <w:sz w:val="24"/>
          <w:szCs w:val="24"/>
        </w:rPr>
        <w:t>村寨型。</w:t>
      </w:r>
      <w:r>
        <w:rPr>
          <w:rFonts w:ascii="宋体" w:hAnsi="宋体" w:eastAsia="宋体" w:cs="宋体"/>
          <w:sz w:val="24"/>
          <w:szCs w:val="24"/>
        </w:rPr>
        <w:t xml:space="preserve"> 以传统村落为载体的美食体验区，如屯堡村寨的农家乐集群。特点是环境原生态、菜品正宗，但可达性和配套服务可能不足。</w:t>
      </w:r>
    </w:p>
    <w:p w14:paraId="284B2064">
      <w:pPr>
        <w:pStyle w:val="4"/>
        <w:spacing w:before="300" w:after="200"/>
      </w:pPr>
      <w:bookmarkStart w:id="117" w:name="_Toc6665"/>
      <w:r>
        <w:rPr>
          <w:rFonts w:ascii="黑体" w:hAnsi="黑体" w:eastAsia="黑体" w:cs="黑体"/>
          <w:b/>
          <w:bCs/>
          <w:color w:val="000000"/>
          <w:sz w:val="26"/>
          <w:szCs w:val="26"/>
        </w:rPr>
        <w:t>6.1.2 美食街区的核心功能</w:t>
      </w:r>
      <w:bookmarkEnd w:id="117"/>
    </w:p>
    <w:p w14:paraId="783B389E">
      <w:pPr>
        <w:spacing w:after="120" w:line="360" w:lineRule="auto"/>
        <w:jc w:val="both"/>
      </w:pPr>
      <w:r>
        <w:rPr>
          <w:rFonts w:ascii="宋体" w:hAnsi="宋体" w:eastAsia="宋体" w:cs="宋体"/>
          <w:b/>
          <w:bCs/>
          <w:sz w:val="24"/>
          <w:szCs w:val="24"/>
        </w:rPr>
        <w:t>美食消费功能。</w:t>
      </w:r>
      <w:r>
        <w:rPr>
          <w:rFonts w:ascii="宋体" w:hAnsi="宋体" w:eastAsia="宋体" w:cs="宋体"/>
          <w:sz w:val="24"/>
          <w:szCs w:val="24"/>
        </w:rPr>
        <w:t xml:space="preserve"> 提供多样化、高品质的餐饮选择，是美食街区最基础的功能。</w:t>
      </w:r>
    </w:p>
    <w:p w14:paraId="392B8915">
      <w:pPr>
        <w:spacing w:after="120" w:line="360" w:lineRule="auto"/>
        <w:jc w:val="both"/>
      </w:pPr>
      <w:r>
        <w:rPr>
          <w:rFonts w:ascii="宋体" w:hAnsi="宋体" w:eastAsia="宋体" w:cs="宋体"/>
          <w:b/>
          <w:bCs/>
          <w:sz w:val="24"/>
          <w:szCs w:val="24"/>
        </w:rPr>
        <w:t>文化展示功能。</w:t>
      </w:r>
      <w:r>
        <w:rPr>
          <w:rFonts w:ascii="宋体" w:hAnsi="宋体" w:eastAsia="宋体" w:cs="宋体"/>
          <w:sz w:val="24"/>
          <w:szCs w:val="24"/>
        </w:rPr>
        <w:t xml:space="preserve"> 通过建筑风貌、环境设计、文化活动等展示地方饮食文化，使"吃"的过程同时是"看"和"学"的过程。</w:t>
      </w:r>
    </w:p>
    <w:p w14:paraId="680A38C3">
      <w:pPr>
        <w:spacing w:after="120" w:line="360" w:lineRule="auto"/>
        <w:jc w:val="both"/>
      </w:pPr>
      <w:r>
        <w:rPr>
          <w:rFonts w:ascii="宋体" w:hAnsi="宋体" w:eastAsia="宋体" w:cs="宋体"/>
          <w:b/>
          <w:bCs/>
          <w:sz w:val="24"/>
          <w:szCs w:val="24"/>
        </w:rPr>
        <w:t>社交休闲功能。</w:t>
      </w:r>
      <w:r>
        <w:rPr>
          <w:rFonts w:ascii="宋体" w:hAnsi="宋体" w:eastAsia="宋体" w:cs="宋体"/>
          <w:sz w:val="24"/>
          <w:szCs w:val="24"/>
        </w:rPr>
        <w:t xml:space="preserve"> 提供舒适的公共空间，满足人们聚会、聊天、散步等社交和休闲需求。</w:t>
      </w:r>
    </w:p>
    <w:p w14:paraId="23966140">
      <w:pPr>
        <w:spacing w:after="120" w:line="360" w:lineRule="auto"/>
        <w:jc w:val="both"/>
      </w:pPr>
      <w:r>
        <w:rPr>
          <w:rFonts w:ascii="宋体" w:hAnsi="宋体" w:eastAsia="宋体" w:cs="宋体"/>
          <w:b/>
          <w:bCs/>
          <w:sz w:val="24"/>
          <w:szCs w:val="24"/>
        </w:rPr>
        <w:t>旅游打卡功能。</w:t>
      </w:r>
      <w:r>
        <w:rPr>
          <w:rFonts w:ascii="宋体" w:hAnsi="宋体" w:eastAsia="宋体" w:cs="宋体"/>
          <w:sz w:val="24"/>
          <w:szCs w:val="24"/>
        </w:rPr>
        <w:t xml:space="preserve"> 成为游客"必打卡"的目的地，具有拍照分享和社交传播的价值。</w:t>
      </w:r>
    </w:p>
    <w:p w14:paraId="7C60B119">
      <w:pPr>
        <w:spacing w:after="120" w:line="360" w:lineRule="auto"/>
        <w:jc w:val="both"/>
      </w:pPr>
      <w:r>
        <w:rPr>
          <w:rFonts w:ascii="宋体" w:hAnsi="宋体" w:eastAsia="宋体" w:cs="宋体"/>
          <w:b/>
          <w:bCs/>
          <w:sz w:val="24"/>
          <w:szCs w:val="24"/>
        </w:rPr>
        <w:t>产业孵化功能。</w:t>
      </w:r>
      <w:r>
        <w:rPr>
          <w:rFonts w:ascii="宋体" w:hAnsi="宋体" w:eastAsia="宋体" w:cs="宋体"/>
          <w:sz w:val="24"/>
          <w:szCs w:val="24"/>
        </w:rPr>
        <w:t xml:space="preserve"> 为本地餐饮创业者提供低成本、高流量的创业平台，孵化美食品牌。</w:t>
      </w:r>
    </w:p>
    <w:p w14:paraId="6F7F5C2F">
      <w:pPr>
        <w:pStyle w:val="4"/>
        <w:spacing w:before="300" w:after="200"/>
      </w:pPr>
      <w:bookmarkStart w:id="118" w:name="_Toc15642"/>
      <w:r>
        <w:rPr>
          <w:rFonts w:ascii="黑体" w:hAnsi="黑体" w:eastAsia="黑体" w:cs="黑体"/>
          <w:b/>
          <w:bCs/>
          <w:color w:val="000000"/>
          <w:sz w:val="26"/>
          <w:szCs w:val="26"/>
        </w:rPr>
        <w:t>6.1.3 成功美食街区的共性特征</w:t>
      </w:r>
      <w:bookmarkEnd w:id="118"/>
    </w:p>
    <w:p w14:paraId="04F48B06">
      <w:pPr>
        <w:spacing w:after="120" w:line="360" w:lineRule="auto"/>
        <w:jc w:val="both"/>
      </w:pPr>
      <w:r>
        <w:rPr>
          <w:rFonts w:ascii="宋体" w:hAnsi="宋体" w:eastAsia="宋体" w:cs="宋体"/>
          <w:sz w:val="24"/>
          <w:szCs w:val="24"/>
        </w:rPr>
        <w:t>分析国内外成功的美食街区，可以归纳出以下共性特征：</w:t>
      </w:r>
    </w:p>
    <w:p w14:paraId="08194A90">
      <w:pPr>
        <w:spacing w:after="120" w:line="360" w:lineRule="auto"/>
        <w:jc w:val="both"/>
      </w:pPr>
      <w:r>
        <w:rPr>
          <w:rFonts w:ascii="宋体" w:hAnsi="宋体" w:eastAsia="宋体" w:cs="宋体"/>
          <w:b/>
          <w:bCs/>
          <w:sz w:val="24"/>
          <w:szCs w:val="24"/>
        </w:rPr>
        <w:t>鲜明的主题定位。</w:t>
      </w:r>
      <w:r>
        <w:rPr>
          <w:rFonts w:ascii="宋体" w:hAnsi="宋体" w:eastAsia="宋体" w:cs="宋体"/>
          <w:sz w:val="24"/>
          <w:szCs w:val="24"/>
        </w:rPr>
        <w:t xml:space="preserve"> 每条成功的街区都有清晰的主题——顾府街是"安顺小吃过街调"，锦里是"成都民俗美食"，回民街是"西安回民小吃"。</w:t>
      </w:r>
    </w:p>
    <w:p w14:paraId="0AB18C37">
      <w:pPr>
        <w:spacing w:after="120" w:line="360" w:lineRule="auto"/>
        <w:jc w:val="both"/>
      </w:pPr>
      <w:r>
        <w:rPr>
          <w:rFonts w:ascii="宋体" w:hAnsi="宋体" w:eastAsia="宋体" w:cs="宋体"/>
          <w:b/>
          <w:bCs/>
          <w:sz w:val="24"/>
          <w:szCs w:val="24"/>
        </w:rPr>
        <w:t>丰富的品类组合。</w:t>
      </w:r>
      <w:r>
        <w:rPr>
          <w:rFonts w:ascii="宋体" w:hAnsi="宋体" w:eastAsia="宋体" w:cs="宋体"/>
          <w:sz w:val="24"/>
          <w:szCs w:val="24"/>
        </w:rPr>
        <w:t xml:space="preserve"> 不靠一两家"网红店"撑场面，而是有20-50家各具特色的店铺，形成品类生态。</w:t>
      </w:r>
    </w:p>
    <w:p w14:paraId="1BD4DC70">
      <w:pPr>
        <w:spacing w:after="120" w:line="360" w:lineRule="auto"/>
        <w:jc w:val="both"/>
      </w:pPr>
      <w:r>
        <w:rPr>
          <w:rFonts w:ascii="宋体" w:hAnsi="宋体" w:eastAsia="宋体" w:cs="宋体"/>
          <w:b/>
          <w:bCs/>
          <w:sz w:val="24"/>
          <w:szCs w:val="24"/>
        </w:rPr>
        <w:t>宜人的空间尺度。</w:t>
      </w:r>
      <w:r>
        <w:rPr>
          <w:rFonts w:ascii="宋体" w:hAnsi="宋体" w:eastAsia="宋体" w:cs="宋体"/>
          <w:sz w:val="24"/>
          <w:szCs w:val="24"/>
        </w:rPr>
        <w:t xml:space="preserve"> 街道宽度与建筑高度比例适当，步行舒适，不拥挤也不空旷。</w:t>
      </w:r>
    </w:p>
    <w:p w14:paraId="02DA94CF">
      <w:pPr>
        <w:spacing w:after="120" w:line="360" w:lineRule="auto"/>
        <w:jc w:val="both"/>
      </w:pPr>
      <w:r>
        <w:rPr>
          <w:rFonts w:ascii="宋体" w:hAnsi="宋体" w:eastAsia="宋体" w:cs="宋体"/>
          <w:b/>
          <w:bCs/>
          <w:sz w:val="24"/>
          <w:szCs w:val="24"/>
        </w:rPr>
        <w:t>完善的配套设施。</w:t>
      </w:r>
      <w:r>
        <w:rPr>
          <w:rFonts w:ascii="宋体" w:hAnsi="宋体" w:eastAsia="宋体" w:cs="宋体"/>
          <w:sz w:val="24"/>
          <w:szCs w:val="24"/>
        </w:rPr>
        <w:t xml:space="preserve"> 充足的休息座椅、干净的卫生间、清晰的导览标识、便捷的支付方式。</w:t>
      </w:r>
    </w:p>
    <w:p w14:paraId="5F500751">
      <w:pPr>
        <w:spacing w:after="120" w:line="360" w:lineRule="auto"/>
        <w:jc w:val="both"/>
      </w:pPr>
      <w:r>
        <w:rPr>
          <w:rFonts w:ascii="宋体" w:hAnsi="宋体" w:eastAsia="宋体" w:cs="宋体"/>
          <w:b/>
          <w:bCs/>
          <w:sz w:val="24"/>
          <w:szCs w:val="24"/>
        </w:rPr>
        <w:t>持续的内容运营。</w:t>
      </w:r>
      <w:r>
        <w:rPr>
          <w:rFonts w:ascii="宋体" w:hAnsi="宋体" w:eastAsia="宋体" w:cs="宋体"/>
          <w:sz w:val="24"/>
          <w:szCs w:val="24"/>
        </w:rPr>
        <w:t xml:space="preserve"> 定期举办美食活动、文化展演，保持街区的新鲜感和话题度。</w:t>
      </w:r>
    </w:p>
    <w:p w14:paraId="5CE27FE8">
      <w:pPr>
        <w:pStyle w:val="3"/>
        <w:spacing w:before="300" w:after="200"/>
      </w:pPr>
      <w:bookmarkStart w:id="119" w:name="_Toc234"/>
      <w:r>
        <w:rPr>
          <w:rFonts w:ascii="黑体" w:hAnsi="黑体" w:eastAsia="黑体" w:cs="黑体"/>
          <w:b/>
          <w:bCs/>
          <w:color w:val="000000"/>
          <w:sz w:val="28"/>
          <w:szCs w:val="28"/>
        </w:rPr>
        <w:t>6.2 消费场景营造的理论与方法</w:t>
      </w:r>
      <w:bookmarkEnd w:id="119"/>
    </w:p>
    <w:p w14:paraId="1589057A">
      <w:pPr>
        <w:pStyle w:val="4"/>
        <w:spacing w:before="300" w:after="200"/>
      </w:pPr>
      <w:bookmarkStart w:id="120" w:name="_Toc28001"/>
      <w:r>
        <w:rPr>
          <w:rFonts w:ascii="黑体" w:hAnsi="黑体" w:eastAsia="黑体" w:cs="黑体"/>
          <w:b/>
          <w:bCs/>
          <w:color w:val="000000"/>
          <w:sz w:val="26"/>
          <w:szCs w:val="26"/>
        </w:rPr>
        <w:t>6.2.1 场景理论</w:t>
      </w:r>
      <w:bookmarkEnd w:id="120"/>
    </w:p>
    <w:p w14:paraId="6060BB32">
      <w:pPr>
        <w:spacing w:after="120" w:line="360" w:lineRule="auto"/>
        <w:jc w:val="both"/>
      </w:pPr>
      <w:r>
        <w:rPr>
          <w:rFonts w:ascii="宋体" w:hAnsi="宋体" w:eastAsia="宋体" w:cs="宋体"/>
          <w:sz w:val="24"/>
          <w:szCs w:val="24"/>
        </w:rPr>
        <w:t>场景理论源于城市社会学，强调消费空间的"场景"属性——不仅是物理空间，更是由人、活动、环境、文化共同构成的体验整体。一个成功的消费场景具备五个要素：空间——物理环境和建筑风格；人——消费者的类型和行为；活动——场景中发生的消费和社交活动；文化——场景所承载的意义和价值观；氛围——灯光、音乐、气味等感官元素。</w:t>
      </w:r>
    </w:p>
    <w:p w14:paraId="63135388">
      <w:pPr>
        <w:pStyle w:val="4"/>
        <w:spacing w:before="300" w:after="200"/>
      </w:pPr>
      <w:bookmarkStart w:id="121" w:name="_Toc886"/>
      <w:r>
        <w:rPr>
          <w:rFonts w:ascii="黑体" w:hAnsi="黑体" w:eastAsia="黑体" w:cs="黑体"/>
          <w:b/>
          <w:bCs/>
          <w:color w:val="000000"/>
          <w:sz w:val="26"/>
          <w:szCs w:val="26"/>
        </w:rPr>
        <w:t>6.2.2 美食消费场景的营造策略</w:t>
      </w:r>
      <w:bookmarkEnd w:id="121"/>
    </w:p>
    <w:p w14:paraId="563A1E4B">
      <w:pPr>
        <w:spacing w:after="120" w:line="360" w:lineRule="auto"/>
        <w:jc w:val="both"/>
      </w:pPr>
      <w:r>
        <w:rPr>
          <w:rFonts w:ascii="宋体" w:hAnsi="宋体" w:eastAsia="宋体" w:cs="宋体"/>
          <w:b/>
          <w:bCs/>
          <w:sz w:val="24"/>
          <w:szCs w:val="24"/>
        </w:rPr>
        <w:t>主题化。</w:t>
      </w:r>
      <w:r>
        <w:rPr>
          <w:rFonts w:ascii="宋体" w:hAnsi="宋体" w:eastAsia="宋体" w:cs="宋体"/>
          <w:sz w:val="24"/>
          <w:szCs w:val="24"/>
        </w:rPr>
        <w:t xml:space="preserve"> 为美食街区赋予一个鲜明的主题，所有空间设计、商户选择和活动策划围绕主题展开。例如，顾府街的主题是"安顺小吃过街调"，空间设计应突出安顺老街的烟火气，商户应优先选择安顺传统小吃。</w:t>
      </w:r>
    </w:p>
    <w:p w14:paraId="0F0793CA">
      <w:pPr>
        <w:spacing w:after="120" w:line="360" w:lineRule="auto"/>
        <w:jc w:val="both"/>
      </w:pPr>
      <w:r>
        <w:rPr>
          <w:rFonts w:ascii="宋体" w:hAnsi="宋体" w:eastAsia="宋体" w:cs="宋体"/>
          <w:b/>
          <w:bCs/>
          <w:sz w:val="24"/>
          <w:szCs w:val="24"/>
        </w:rPr>
        <w:t>故事化。</w:t>
      </w:r>
      <w:r>
        <w:rPr>
          <w:rFonts w:ascii="宋体" w:hAnsi="宋体" w:eastAsia="宋体" w:cs="宋体"/>
          <w:sz w:val="24"/>
          <w:szCs w:val="24"/>
        </w:rPr>
        <w:t xml:space="preserve"> 将美食文化转化为可感知的故事。在街区中设置故事节点——一面文化墙讲述"过街调"的由来，一块展板介绍夺夺粉的"出圈"历程，一组雕塑再现屯堡"八大碗"的宴席场景。</w:t>
      </w:r>
    </w:p>
    <w:p w14:paraId="2B27EFB1">
      <w:pPr>
        <w:spacing w:after="120" w:line="360" w:lineRule="auto"/>
        <w:jc w:val="both"/>
      </w:pPr>
      <w:r>
        <w:rPr>
          <w:rFonts w:ascii="宋体" w:hAnsi="宋体" w:eastAsia="宋体" w:cs="宋体"/>
          <w:b/>
          <w:bCs/>
          <w:sz w:val="24"/>
          <w:szCs w:val="24"/>
        </w:rPr>
        <w:t>沉浸化。</w:t>
      </w:r>
      <w:r>
        <w:rPr>
          <w:rFonts w:ascii="宋体" w:hAnsi="宋体" w:eastAsia="宋体" w:cs="宋体"/>
          <w:sz w:val="24"/>
          <w:szCs w:val="24"/>
        </w:rPr>
        <w:t xml:space="preserve"> 营造多感官的沉浸式体验。视觉——暖色调灯光、统一的店招设计、精致的菜品陈列；听觉——适度的背景音乐、烹饪的声音、食客的交谈声；嗅觉——食物的香气是最天然的"引流"手段；触觉——石板路的质感、木桌椅的温度。</w:t>
      </w:r>
    </w:p>
    <w:p w14:paraId="3A667064">
      <w:pPr>
        <w:spacing w:after="120" w:line="360" w:lineRule="auto"/>
        <w:jc w:val="both"/>
      </w:pPr>
      <w:r>
        <w:rPr>
          <w:rFonts w:ascii="宋体" w:hAnsi="宋体" w:eastAsia="宋体" w:cs="宋体"/>
          <w:b/>
          <w:bCs/>
          <w:sz w:val="24"/>
          <w:szCs w:val="24"/>
        </w:rPr>
        <w:t>社交化。</w:t>
      </w:r>
      <w:r>
        <w:rPr>
          <w:rFonts w:ascii="宋体" w:hAnsi="宋体" w:eastAsia="宋体" w:cs="宋体"/>
          <w:sz w:val="24"/>
          <w:szCs w:val="24"/>
        </w:rPr>
        <w:t xml:space="preserve"> 设计适合拍照分享的"打卡点"——一面有设计感的文化墙、一个有趣的雕塑、一扇有故事的窗户。鼓励消费者在社交媒体上分享，使街区获得持续的"免费流量"。</w:t>
      </w:r>
    </w:p>
    <w:p w14:paraId="054C0AFF">
      <w:pPr>
        <w:spacing w:after="120" w:line="360" w:lineRule="auto"/>
        <w:jc w:val="both"/>
      </w:pPr>
      <w:r>
        <w:rPr>
          <w:rFonts w:ascii="宋体" w:hAnsi="宋体" w:eastAsia="宋体" w:cs="宋体"/>
          <w:b/>
          <w:bCs/>
          <w:sz w:val="24"/>
          <w:szCs w:val="24"/>
        </w:rPr>
        <w:t>节律化。</w:t>
      </w:r>
      <w:r>
        <w:rPr>
          <w:rFonts w:ascii="宋体" w:hAnsi="宋体" w:eastAsia="宋体" w:cs="宋体"/>
          <w:sz w:val="24"/>
          <w:szCs w:val="24"/>
        </w:rPr>
        <w:t xml:space="preserve"> 为街区设计时间节律——工作日与周末的活动内容不同，白天与夜晚的氛围不同，四季的主题装饰不同。让游客每次来都有"新发现"。</w:t>
      </w:r>
    </w:p>
    <w:p w14:paraId="18F7A9B9">
      <w:pPr>
        <w:pStyle w:val="3"/>
        <w:spacing w:before="300" w:after="200"/>
      </w:pPr>
      <w:bookmarkStart w:id="122" w:name="_Toc25912"/>
      <w:r>
        <w:rPr>
          <w:rFonts w:ascii="黑体" w:hAnsi="黑体" w:eastAsia="黑体" w:cs="黑体"/>
          <w:b/>
          <w:bCs/>
          <w:color w:val="000000"/>
          <w:sz w:val="28"/>
          <w:szCs w:val="28"/>
        </w:rPr>
        <w:t>6.3 安顺美食街区现状与提升</w:t>
      </w:r>
      <w:bookmarkEnd w:id="122"/>
    </w:p>
    <w:p w14:paraId="3EB7F082">
      <w:pPr>
        <w:pStyle w:val="4"/>
        <w:spacing w:before="300" w:after="200"/>
      </w:pPr>
      <w:bookmarkStart w:id="123" w:name="_Toc28834"/>
      <w:r>
        <w:rPr>
          <w:rFonts w:ascii="黑体" w:hAnsi="黑体" w:eastAsia="黑体" w:cs="黑体"/>
          <w:b/>
          <w:bCs/>
          <w:color w:val="000000"/>
          <w:sz w:val="26"/>
          <w:szCs w:val="26"/>
        </w:rPr>
        <w:t>6.3.1 顾府街-宋官巷美食街区</w:t>
      </w:r>
      <w:bookmarkEnd w:id="123"/>
    </w:p>
    <w:p w14:paraId="5723C866">
      <w:pPr>
        <w:spacing w:after="120" w:line="360" w:lineRule="auto"/>
        <w:jc w:val="both"/>
      </w:pPr>
      <w:r>
        <w:rPr>
          <w:rFonts w:ascii="宋体" w:hAnsi="宋体" w:eastAsia="宋体" w:cs="宋体"/>
          <w:b/>
          <w:bCs/>
          <w:sz w:val="24"/>
          <w:szCs w:val="24"/>
        </w:rPr>
        <w:t>现状。</w:t>
      </w:r>
      <w:r>
        <w:rPr>
          <w:rFonts w:ascii="宋体" w:hAnsi="宋体" w:eastAsia="宋体" w:cs="宋体"/>
          <w:sz w:val="24"/>
          <w:szCs w:val="24"/>
        </w:rPr>
        <w:t xml:space="preserve"> 安顺最核心的美食街区，以小吃为主，日均客流量约5000-8000人次。2024年完成改造后，环境和品质明显提升。何记裹卷、陈记夺夺粉等老字号聚集于此。</w:t>
      </w:r>
    </w:p>
    <w:p w14:paraId="745F3926">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区位核心（古城中心）、品类丰富（小吃种类全）、人气旺盛。</w:t>
      </w:r>
      <w:r>
        <w:rPr>
          <w:rFonts w:ascii="宋体" w:hAnsi="宋体" w:eastAsia="宋体" w:cs="宋体"/>
          <w:b/>
          <w:bCs/>
          <w:sz w:val="24"/>
          <w:szCs w:val="24"/>
        </w:rPr>
        <w:t>不足。</w:t>
      </w:r>
      <w:r>
        <w:rPr>
          <w:rFonts w:ascii="宋体" w:hAnsi="宋体" w:eastAsia="宋体" w:cs="宋体"/>
          <w:sz w:val="24"/>
          <w:szCs w:val="24"/>
        </w:rPr>
        <w:t xml:space="preserve"> 高峰期拥挤，休息设施不足，夜间经营时间偏短（多数店铺21:00前关门）。</w:t>
      </w:r>
    </w:p>
    <w:p w14:paraId="00E5A41C">
      <w:pPr>
        <w:spacing w:after="120" w:line="360" w:lineRule="auto"/>
        <w:jc w:val="both"/>
      </w:pPr>
      <w:r>
        <w:rPr>
          <w:rFonts w:ascii="宋体" w:hAnsi="宋体" w:eastAsia="宋体" w:cs="宋体"/>
          <w:b/>
          <w:bCs/>
          <w:sz w:val="24"/>
          <w:szCs w:val="24"/>
        </w:rPr>
        <w:t>提升建议。</w:t>
      </w:r>
      <w:r>
        <w:rPr>
          <w:rFonts w:ascii="宋体" w:hAnsi="宋体" w:eastAsia="宋体" w:cs="宋体"/>
          <w:sz w:val="24"/>
          <w:szCs w:val="24"/>
        </w:rPr>
        <w:t xml:space="preserve"> 延长夜间经营时间，打造"安顺深夜食堂"；增加休息座椅和绿化；设置统一的电子导览屏；在非高峰时段（下午14:00-17:00）策划美食体验活动。</w:t>
      </w:r>
    </w:p>
    <w:p w14:paraId="3FF38750">
      <w:pPr>
        <w:pStyle w:val="4"/>
        <w:spacing w:before="300" w:after="200"/>
      </w:pPr>
      <w:bookmarkStart w:id="124" w:name="_Toc9792"/>
      <w:r>
        <w:rPr>
          <w:rFonts w:ascii="黑体" w:hAnsi="黑体" w:eastAsia="黑体" w:cs="黑体"/>
          <w:b/>
          <w:bCs/>
          <w:color w:val="000000"/>
          <w:sz w:val="26"/>
          <w:szCs w:val="26"/>
        </w:rPr>
        <w:t>6.3.2 安顺古城历史文化街区</w:t>
      </w:r>
      <w:bookmarkEnd w:id="124"/>
    </w:p>
    <w:p w14:paraId="07D0BEF1">
      <w:pPr>
        <w:spacing w:after="120" w:line="360" w:lineRule="auto"/>
        <w:jc w:val="both"/>
      </w:pPr>
      <w:r>
        <w:rPr>
          <w:rFonts w:ascii="宋体" w:hAnsi="宋体" w:eastAsia="宋体" w:cs="宋体"/>
          <w:b/>
          <w:bCs/>
          <w:sz w:val="24"/>
          <w:szCs w:val="24"/>
        </w:rPr>
        <w:t>现状。</w:t>
      </w:r>
      <w:r>
        <w:rPr>
          <w:rFonts w:ascii="宋体" w:hAnsi="宋体" w:eastAsia="宋体" w:cs="宋体"/>
          <w:sz w:val="24"/>
          <w:szCs w:val="24"/>
        </w:rPr>
        <w:t xml:space="preserve"> 以安顺古城墙和古建筑为背景的综合文化街区，餐饮与文创、茶饮、手工艺等业态混合。轿子山破酥包等品牌在此设有门店。</w:t>
      </w:r>
    </w:p>
    <w:p w14:paraId="34A2DB05">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文化氛围浓厚、建筑风貌独特、"出片率"高。</w:t>
      </w:r>
      <w:r>
        <w:rPr>
          <w:rFonts w:ascii="宋体" w:hAnsi="宋体" w:eastAsia="宋体" w:cs="宋体"/>
          <w:b/>
          <w:bCs/>
          <w:sz w:val="24"/>
          <w:szCs w:val="24"/>
        </w:rPr>
        <w:t>不足。</w:t>
      </w:r>
      <w:r>
        <w:rPr>
          <w:rFonts w:ascii="宋体" w:hAnsi="宋体" w:eastAsia="宋体" w:cs="宋体"/>
          <w:sz w:val="24"/>
          <w:szCs w:val="24"/>
        </w:rPr>
        <w:t xml:space="preserve"> 餐饮业态占比偏低，美食主题不够突出。</w:t>
      </w:r>
    </w:p>
    <w:p w14:paraId="789AEFC2">
      <w:pPr>
        <w:spacing w:after="120" w:line="360" w:lineRule="auto"/>
        <w:jc w:val="both"/>
      </w:pPr>
      <w:r>
        <w:rPr>
          <w:rFonts w:ascii="宋体" w:hAnsi="宋体" w:eastAsia="宋体" w:cs="宋体"/>
          <w:b/>
          <w:bCs/>
          <w:sz w:val="24"/>
          <w:szCs w:val="24"/>
        </w:rPr>
        <w:t>提升建议。</w:t>
      </w:r>
      <w:r>
        <w:rPr>
          <w:rFonts w:ascii="宋体" w:hAnsi="宋体" w:eastAsia="宋体" w:cs="宋体"/>
          <w:sz w:val="24"/>
          <w:szCs w:val="24"/>
        </w:rPr>
        <w:t xml:space="preserve"> 引入更多安顺老字号餐饮品牌；打造"古城夜宴"主题活动；将古城建筑的历史故事与美食体验相结合。</w:t>
      </w:r>
    </w:p>
    <w:p w14:paraId="3159B3A1">
      <w:pPr>
        <w:pStyle w:val="4"/>
        <w:spacing w:before="300" w:after="200"/>
      </w:pPr>
      <w:bookmarkStart w:id="125" w:name="_Toc7"/>
      <w:r>
        <w:rPr>
          <w:rFonts w:ascii="黑体" w:hAnsi="黑体" w:eastAsia="黑体" w:cs="黑体"/>
          <w:b/>
          <w:bCs/>
          <w:color w:val="000000"/>
          <w:sz w:val="26"/>
          <w:szCs w:val="26"/>
        </w:rPr>
        <w:t>6.3.3 屯堡村寨美食集群</w:t>
      </w:r>
      <w:bookmarkEnd w:id="125"/>
    </w:p>
    <w:p w14:paraId="738E22A9">
      <w:pPr>
        <w:spacing w:after="120" w:line="360" w:lineRule="auto"/>
        <w:jc w:val="both"/>
      </w:pPr>
      <w:r>
        <w:rPr>
          <w:rFonts w:ascii="宋体" w:hAnsi="宋体" w:eastAsia="宋体" w:cs="宋体"/>
          <w:b/>
          <w:bCs/>
          <w:sz w:val="24"/>
          <w:szCs w:val="24"/>
        </w:rPr>
        <w:t>现状。</w:t>
      </w:r>
      <w:r>
        <w:rPr>
          <w:rFonts w:ascii="宋体" w:hAnsi="宋体" w:eastAsia="宋体" w:cs="宋体"/>
          <w:sz w:val="24"/>
          <w:szCs w:val="24"/>
        </w:rPr>
        <w:t xml:space="preserve"> 天龙屯堡、本寨、鲍家屯等村寨分布着数十家农家乐和民宿餐厅，以屯堡菜为主。</w:t>
      </w:r>
    </w:p>
    <w:p w14:paraId="7336B33C">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 xml:space="preserve"> 菜品正宗、环境原生态、体验性强。</w:t>
      </w:r>
      <w:r>
        <w:rPr>
          <w:rFonts w:ascii="宋体" w:hAnsi="宋体" w:eastAsia="宋体" w:cs="宋体"/>
          <w:b/>
          <w:bCs/>
          <w:sz w:val="24"/>
          <w:szCs w:val="24"/>
        </w:rPr>
        <w:t>不足。</w:t>
      </w:r>
      <w:r>
        <w:rPr>
          <w:rFonts w:ascii="宋体" w:hAnsi="宋体" w:eastAsia="宋体" w:cs="宋体"/>
          <w:sz w:val="24"/>
          <w:szCs w:val="24"/>
        </w:rPr>
        <w:t xml:space="preserve"> 分散且交通不便、品质参差不齐、缺乏统一品牌。</w:t>
      </w:r>
    </w:p>
    <w:p w14:paraId="1DBFFF8C">
      <w:pPr>
        <w:spacing w:after="120" w:line="360" w:lineRule="auto"/>
        <w:jc w:val="both"/>
      </w:pPr>
      <w:r>
        <w:rPr>
          <w:rFonts w:ascii="宋体" w:hAnsi="宋体" w:eastAsia="宋体" w:cs="宋体"/>
          <w:b/>
          <w:bCs/>
          <w:sz w:val="24"/>
          <w:szCs w:val="24"/>
        </w:rPr>
        <w:t>提升建议。</w:t>
      </w:r>
      <w:r>
        <w:rPr>
          <w:rFonts w:ascii="宋体" w:hAnsi="宋体" w:eastAsia="宋体" w:cs="宋体"/>
          <w:sz w:val="24"/>
          <w:szCs w:val="24"/>
        </w:rPr>
        <w:t xml:space="preserve"> 建立"屯堡味道"统一品牌和品质标准；开通村寨间美食接驳车；开发"一村一品"差异化产品（天龙主打"八大碗"、本寨主打私房菜、鲍家屯主打农家菜）。</w:t>
      </w:r>
    </w:p>
    <w:p w14:paraId="2AA195E6">
      <w:pPr>
        <w:pStyle w:val="3"/>
        <w:spacing w:before="300" w:after="200"/>
      </w:pPr>
      <w:bookmarkStart w:id="126" w:name="_Toc15427"/>
      <w:r>
        <w:rPr>
          <w:rFonts w:ascii="黑体" w:hAnsi="黑体" w:eastAsia="黑体" w:cs="黑体"/>
          <w:b/>
          <w:bCs/>
          <w:color w:val="000000"/>
          <w:sz w:val="28"/>
          <w:szCs w:val="28"/>
        </w:rPr>
        <w:t>6.4 夜间经济与美食消费</w:t>
      </w:r>
      <w:bookmarkEnd w:id="126"/>
    </w:p>
    <w:p w14:paraId="36407F74">
      <w:pPr>
        <w:pStyle w:val="4"/>
        <w:spacing w:before="300" w:after="200"/>
      </w:pPr>
      <w:bookmarkStart w:id="127" w:name="_Toc16011"/>
      <w:r>
        <w:rPr>
          <w:rFonts w:ascii="黑体" w:hAnsi="黑体" w:eastAsia="黑体" w:cs="黑体"/>
          <w:b/>
          <w:bCs/>
          <w:color w:val="000000"/>
          <w:sz w:val="26"/>
          <w:szCs w:val="26"/>
        </w:rPr>
        <w:t>6.4.1 夜间美食经济的价值</w:t>
      </w:r>
      <w:bookmarkEnd w:id="127"/>
    </w:p>
    <w:p w14:paraId="3616A142">
      <w:pPr>
        <w:spacing w:after="120" w:line="360" w:lineRule="auto"/>
        <w:jc w:val="both"/>
      </w:pPr>
      <w:r>
        <w:rPr>
          <w:rFonts w:ascii="宋体" w:hAnsi="宋体" w:eastAsia="宋体" w:cs="宋体"/>
          <w:sz w:val="24"/>
          <w:szCs w:val="24"/>
        </w:rPr>
        <w:t>夜间美食消费是夜间经济最重要的组成部分之一。艾媒咨询数据显示，中国夜间餐饮消费占全天餐饮消费的40%以上。对旅游城市而言，夜间美食消费直接关系到游客的停留时间和人均消费——游客在目的地多停留一晚，人均消费增加30%-50%。</w:t>
      </w:r>
    </w:p>
    <w:p w14:paraId="74BE19CA">
      <w:pPr>
        <w:spacing w:after="120" w:line="360" w:lineRule="auto"/>
        <w:jc w:val="both"/>
      </w:pPr>
      <w:r>
        <w:rPr>
          <w:rFonts w:ascii="宋体" w:hAnsi="宋体" w:eastAsia="宋体" w:cs="宋体"/>
          <w:sz w:val="24"/>
          <w:szCs w:val="24"/>
        </w:rPr>
        <w:t>安顺目前最大的短板之一是夜间美食消费不足。大部分小吃店和餐厅在21:00前关门，游客"吃了晚饭没地方去"。延长夜间经营时间、丰富夜间美食供给，是安顺美食旅游提质升级的关键。</w:t>
      </w:r>
    </w:p>
    <w:p w14:paraId="6876067C">
      <w:pPr>
        <w:pStyle w:val="4"/>
        <w:spacing w:before="300" w:after="200"/>
      </w:pPr>
      <w:bookmarkStart w:id="128" w:name="_Toc6062"/>
      <w:r>
        <w:rPr>
          <w:rFonts w:ascii="黑体" w:hAnsi="黑体" w:eastAsia="黑体" w:cs="黑体"/>
          <w:b/>
          <w:bCs/>
          <w:color w:val="000000"/>
          <w:sz w:val="26"/>
          <w:szCs w:val="26"/>
        </w:rPr>
        <w:t>6.4.2 夜间美食场景营造策略</w:t>
      </w:r>
      <w:bookmarkEnd w:id="128"/>
    </w:p>
    <w:p w14:paraId="2F80BA6D">
      <w:pPr>
        <w:spacing w:after="120" w:line="360" w:lineRule="auto"/>
        <w:jc w:val="both"/>
      </w:pPr>
      <w:r>
        <w:rPr>
          <w:rFonts w:ascii="宋体" w:hAnsi="宋体" w:eastAsia="宋体" w:cs="宋体"/>
          <w:b/>
          <w:bCs/>
          <w:sz w:val="24"/>
          <w:szCs w:val="24"/>
        </w:rPr>
        <w:t>打造"安顺深夜食堂"品牌。</w:t>
      </w:r>
      <w:r>
        <w:rPr>
          <w:rFonts w:ascii="宋体" w:hAnsi="宋体" w:eastAsia="宋体" w:cs="宋体"/>
          <w:sz w:val="24"/>
          <w:szCs w:val="24"/>
        </w:rPr>
        <w:t xml:space="preserve"> 在顾府街、古城街区等核心区域，引导和支持商户延长经营时间至23:00以后，形成夜间美食聚集区。</w:t>
      </w:r>
    </w:p>
    <w:p w14:paraId="3961F8BB">
      <w:pPr>
        <w:spacing w:after="120" w:line="360" w:lineRule="auto"/>
        <w:jc w:val="both"/>
      </w:pPr>
      <w:r>
        <w:rPr>
          <w:rFonts w:ascii="宋体" w:hAnsi="宋体" w:eastAsia="宋体" w:cs="宋体"/>
          <w:b/>
          <w:bCs/>
          <w:sz w:val="24"/>
          <w:szCs w:val="24"/>
        </w:rPr>
        <w:t>丰富夜间美食品类。</w:t>
      </w:r>
      <w:r>
        <w:rPr>
          <w:rFonts w:ascii="宋体" w:hAnsi="宋体" w:eastAsia="宋体" w:cs="宋体"/>
          <w:sz w:val="24"/>
          <w:szCs w:val="24"/>
        </w:rPr>
        <w:t xml:space="preserve"> 夜间美食不仅是大排档和烧烤，还可以是深夜粥铺、午夜茶座、夜间甜点等。品类越丰富，覆盖的客群越广。</w:t>
      </w:r>
    </w:p>
    <w:p w14:paraId="6B61C4FE">
      <w:pPr>
        <w:spacing w:after="120" w:line="360" w:lineRule="auto"/>
        <w:jc w:val="both"/>
      </w:pPr>
      <w:r>
        <w:rPr>
          <w:rFonts w:ascii="宋体" w:hAnsi="宋体" w:eastAsia="宋体" w:cs="宋体"/>
          <w:b/>
          <w:bCs/>
          <w:sz w:val="24"/>
          <w:szCs w:val="24"/>
        </w:rPr>
        <w:t>夜间氛围营造。</w:t>
      </w:r>
      <w:r>
        <w:rPr>
          <w:rFonts w:ascii="宋体" w:hAnsi="宋体" w:eastAsia="宋体" w:cs="宋体"/>
          <w:sz w:val="24"/>
          <w:szCs w:val="24"/>
        </w:rPr>
        <w:t xml:space="preserve"> 通过灯光设计、音乐演出、街头艺术等方式营造夜间氛围。暖色调的灯笼、轻柔的民谣弹唱、石板路上的光影——这些元素让夜间美食消费成为"享受"而非"将就"。</w:t>
      </w:r>
    </w:p>
    <w:p w14:paraId="6C1B03F2">
      <w:pPr>
        <w:spacing w:after="120" w:line="360" w:lineRule="auto"/>
        <w:jc w:val="both"/>
      </w:pPr>
      <w:r>
        <w:rPr>
          <w:rFonts w:ascii="宋体" w:hAnsi="宋体" w:eastAsia="宋体" w:cs="宋体"/>
          <w:b/>
          <w:bCs/>
          <w:sz w:val="24"/>
          <w:szCs w:val="24"/>
        </w:rPr>
        <w:t>安全保障。</w:t>
      </w:r>
      <w:r>
        <w:rPr>
          <w:rFonts w:ascii="宋体" w:hAnsi="宋体" w:eastAsia="宋体" w:cs="宋体"/>
          <w:sz w:val="24"/>
          <w:szCs w:val="24"/>
        </w:rPr>
        <w:t xml:space="preserve"> 夜间经济需要配套的安全保障——充足的照明、治安巡逻、应急医疗、深夜公共交通。让游客"敢出来、能回去"。</w:t>
      </w:r>
    </w:p>
    <w:p w14:paraId="3626C65C">
      <w:pPr>
        <w:pStyle w:val="3"/>
        <w:spacing w:before="300" w:after="200"/>
      </w:pPr>
      <w:bookmarkStart w:id="129" w:name="_Toc7557"/>
      <w:r>
        <w:rPr>
          <w:rFonts w:ascii="黑体" w:hAnsi="黑体" w:eastAsia="黑体" w:cs="黑体"/>
          <w:b/>
          <w:bCs/>
          <w:color w:val="000000"/>
          <w:sz w:val="28"/>
          <w:szCs w:val="28"/>
        </w:rPr>
        <w:t>本章小结</w:t>
      </w:r>
      <w:bookmarkEnd w:id="129"/>
    </w:p>
    <w:p w14:paraId="165E998C">
      <w:pPr>
        <w:spacing w:after="120" w:line="360" w:lineRule="auto"/>
        <w:jc w:val="both"/>
      </w:pPr>
      <w:r>
        <w:rPr>
          <w:rFonts w:ascii="宋体" w:hAnsi="宋体" w:eastAsia="宋体" w:cs="宋体"/>
          <w:sz w:val="24"/>
          <w:szCs w:val="24"/>
        </w:rPr>
        <w:t>美食街区是美食旅游的核心载体，具有美食消费、文化展示、社交休闲、旅游打卡和产业孵化五大功能。消费场景营造需要运用主题化、故事化、沉浸化、社交化和节律化五大策略。安顺顾府街、古城街区和屯堡村寨各具优势和不足，需要差异化提升。夜间美食经济是安顺美食旅游的关键增长点，应从延长经营时间、丰富品类供给、营造夜间氛围和加强安全保障四个方面发力。</w:t>
      </w:r>
    </w:p>
    <w:p w14:paraId="50A078B0">
      <w:pPr>
        <w:pStyle w:val="3"/>
        <w:spacing w:before="300" w:after="200"/>
      </w:pPr>
      <w:bookmarkStart w:id="130" w:name="_Toc1199"/>
      <w:r>
        <w:rPr>
          <w:rFonts w:ascii="黑体" w:hAnsi="黑体" w:eastAsia="黑体" w:cs="黑体"/>
          <w:b/>
          <w:bCs/>
          <w:color w:val="000000"/>
          <w:sz w:val="28"/>
          <w:szCs w:val="28"/>
        </w:rPr>
        <w:t>思考与练习</w:t>
      </w:r>
      <w:bookmarkEnd w:id="130"/>
    </w:p>
    <w:p w14:paraId="31843118">
      <w:pPr>
        <w:pStyle w:val="19"/>
        <w:numPr>
          <w:ilvl w:val="0"/>
          <w:numId w:val="2"/>
        </w:numPr>
        <w:spacing w:after="60" w:line="340" w:lineRule="auto"/>
      </w:pPr>
      <w:r>
        <w:rPr>
          <w:rFonts w:ascii="宋体" w:hAnsi="宋体" w:eastAsia="宋体" w:cs="宋体"/>
          <w:sz w:val="24"/>
          <w:szCs w:val="24"/>
        </w:rPr>
        <w:t>运用场景理论五要素，分析顾府街的消费场景现状和改进空间。</w:t>
      </w:r>
    </w:p>
    <w:p w14:paraId="7CDA9863">
      <w:pPr>
        <w:pStyle w:val="19"/>
        <w:numPr>
          <w:ilvl w:val="0"/>
          <w:numId w:val="2"/>
        </w:numPr>
        <w:spacing w:after="60" w:line="340" w:lineRule="auto"/>
      </w:pPr>
      <w:r>
        <w:rPr>
          <w:rFonts w:ascii="宋体" w:hAnsi="宋体" w:eastAsia="宋体" w:cs="宋体"/>
          <w:sz w:val="24"/>
          <w:szCs w:val="24"/>
        </w:rPr>
        <w:t>为安顺古城历史文化街区设计一份美食场景营造方案。</w:t>
      </w:r>
    </w:p>
    <w:p w14:paraId="35C5922E">
      <w:pPr>
        <w:pStyle w:val="19"/>
        <w:numPr>
          <w:ilvl w:val="0"/>
          <w:numId w:val="2"/>
        </w:numPr>
        <w:spacing w:after="60" w:line="340" w:lineRule="auto"/>
      </w:pPr>
      <w:r>
        <w:rPr>
          <w:rFonts w:ascii="宋体" w:hAnsi="宋体" w:eastAsia="宋体" w:cs="宋体"/>
          <w:sz w:val="24"/>
          <w:szCs w:val="24"/>
        </w:rPr>
        <w:t>对比分析成都锦里和安顺顾府街的异同，提出改进建议。</w:t>
      </w:r>
    </w:p>
    <w:p w14:paraId="15CDA3D3">
      <w:pPr>
        <w:pStyle w:val="19"/>
        <w:numPr>
          <w:ilvl w:val="0"/>
          <w:numId w:val="2"/>
        </w:numPr>
        <w:spacing w:after="60" w:line="340" w:lineRule="auto"/>
      </w:pPr>
      <w:r>
        <w:rPr>
          <w:rFonts w:ascii="宋体" w:hAnsi="宋体" w:eastAsia="宋体" w:cs="宋体"/>
          <w:sz w:val="24"/>
          <w:szCs w:val="24"/>
        </w:rPr>
        <w:t>设计一份"安顺深夜食堂"品牌策划方案。</w:t>
      </w:r>
    </w:p>
    <w:p w14:paraId="63725E20">
      <w:pPr>
        <w:pStyle w:val="19"/>
        <w:numPr>
          <w:ilvl w:val="0"/>
          <w:numId w:val="2"/>
        </w:numPr>
        <w:spacing w:after="60" w:line="340" w:lineRule="auto"/>
      </w:pPr>
      <w:r>
        <w:rPr>
          <w:rFonts w:ascii="宋体" w:hAnsi="宋体" w:eastAsia="宋体" w:cs="宋体"/>
          <w:sz w:val="24"/>
          <w:szCs w:val="24"/>
        </w:rPr>
        <w:t>实地走访顾府街，采访3位商户和5位游客，撰写调研报告。</w:t>
      </w:r>
    </w:p>
    <w:p w14:paraId="6B51BC7C">
      <w:pPr>
        <w:pStyle w:val="3"/>
        <w:spacing w:before="300" w:after="200"/>
      </w:pPr>
      <w:bookmarkStart w:id="131" w:name="_Toc8146"/>
      <w:r>
        <w:rPr>
          <w:rFonts w:ascii="黑体" w:hAnsi="黑体" w:eastAsia="黑体" w:cs="黑体"/>
          <w:b/>
          <w:bCs/>
          <w:color w:val="000000"/>
          <w:sz w:val="28"/>
          <w:szCs w:val="28"/>
        </w:rPr>
        <w:t>知识卡片：消费场景营造五大策略</w:t>
      </w:r>
      <w:bookmarkEnd w:id="13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5E7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8AF31C">
            <w:pPr>
              <w:spacing w:after="0"/>
            </w:pPr>
            <w:r>
              <w:rPr>
                <w:rFonts w:ascii="宋体" w:hAnsi="宋体" w:eastAsia="宋体" w:cs="宋体"/>
                <w:b/>
                <w:bCs/>
                <w:color w:val="FFFFFF"/>
                <w:sz w:val="20"/>
                <w:szCs w:val="20"/>
              </w:rPr>
              <w:t>策略</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712C3E">
            <w:pPr>
              <w:spacing w:after="0"/>
            </w:pPr>
            <w:r>
              <w:rPr>
                <w:rFonts w:ascii="宋体" w:hAnsi="宋体" w:eastAsia="宋体" w:cs="宋体"/>
                <w:b/>
                <w:bCs/>
                <w:color w:val="FFFFFF"/>
                <w:sz w:val="20"/>
                <w:szCs w:val="20"/>
              </w:rPr>
              <w:t>核心问题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992F9C">
            <w:pPr>
              <w:spacing w:after="0"/>
            </w:pPr>
            <w:r>
              <w:rPr>
                <w:rFonts w:ascii="宋体" w:hAnsi="宋体" w:eastAsia="宋体" w:cs="宋体"/>
                <w:b/>
                <w:bCs/>
                <w:color w:val="FFFFFF"/>
                <w:sz w:val="20"/>
                <w:szCs w:val="20"/>
              </w:rPr>
              <w:t>实施要点</w:t>
            </w:r>
          </w:p>
        </w:tc>
      </w:tr>
      <w:tr w14:paraId="064B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A948A6">
            <w:pPr>
              <w:spacing w:after="0"/>
            </w:pPr>
            <w:r>
              <w:rPr>
                <w:rFonts w:ascii="宋体" w:hAnsi="宋体" w:eastAsia="宋体" w:cs="宋体"/>
                <w:sz w:val="20"/>
                <w:szCs w:val="20"/>
              </w:rPr>
              <w:t>主题化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C835C4">
            <w:pPr>
              <w:spacing w:after="0"/>
            </w:pPr>
            <w:r>
              <w:rPr>
                <w:rFonts w:ascii="宋体" w:hAnsi="宋体" w:eastAsia="宋体" w:cs="宋体"/>
                <w:sz w:val="20"/>
                <w:szCs w:val="20"/>
              </w:rPr>
              <w:t>街区"是什么"？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BD9CEF">
            <w:pPr>
              <w:spacing w:after="0"/>
            </w:pPr>
            <w:r>
              <w:rPr>
                <w:rFonts w:ascii="宋体" w:hAnsi="宋体" w:eastAsia="宋体" w:cs="宋体"/>
                <w:sz w:val="20"/>
                <w:szCs w:val="20"/>
              </w:rPr>
              <w:t>明确主题定位，统一空间设计</w:t>
            </w:r>
          </w:p>
        </w:tc>
      </w:tr>
      <w:tr w14:paraId="7C3D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5840D0">
            <w:pPr>
              <w:spacing w:after="0"/>
            </w:pPr>
            <w:r>
              <w:rPr>
                <w:rFonts w:ascii="宋体" w:hAnsi="宋体" w:eastAsia="宋体" w:cs="宋体"/>
                <w:sz w:val="20"/>
                <w:szCs w:val="20"/>
              </w:rPr>
              <w:t>故事化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B66C2">
            <w:pPr>
              <w:spacing w:after="0"/>
            </w:pPr>
            <w:r>
              <w:rPr>
                <w:rFonts w:ascii="宋体" w:hAnsi="宋体" w:eastAsia="宋体" w:cs="宋体"/>
                <w:sz w:val="20"/>
                <w:szCs w:val="20"/>
              </w:rPr>
              <w:t>街区"讲什么"？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A9CEB7">
            <w:pPr>
              <w:spacing w:after="0"/>
            </w:pPr>
            <w:r>
              <w:rPr>
                <w:rFonts w:ascii="宋体" w:hAnsi="宋体" w:eastAsia="宋体" w:cs="宋体"/>
                <w:sz w:val="20"/>
                <w:szCs w:val="20"/>
              </w:rPr>
              <w:t>设置故事节点，传递文化内涵</w:t>
            </w:r>
          </w:p>
        </w:tc>
      </w:tr>
      <w:tr w14:paraId="36C7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4E06BA">
            <w:pPr>
              <w:spacing w:after="0"/>
            </w:pPr>
            <w:r>
              <w:rPr>
                <w:rFonts w:ascii="宋体" w:hAnsi="宋体" w:eastAsia="宋体" w:cs="宋体"/>
                <w:sz w:val="20"/>
                <w:szCs w:val="20"/>
              </w:rPr>
              <w:t>沉浸化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D0D25B">
            <w:pPr>
              <w:spacing w:after="0"/>
            </w:pPr>
            <w:r>
              <w:rPr>
                <w:rFonts w:ascii="宋体" w:hAnsi="宋体" w:eastAsia="宋体" w:cs="宋体"/>
                <w:sz w:val="20"/>
                <w:szCs w:val="20"/>
              </w:rPr>
              <w:t>街区"感觉如何"？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F07FA5">
            <w:pPr>
              <w:spacing w:after="0"/>
            </w:pPr>
            <w:r>
              <w:rPr>
                <w:rFonts w:ascii="宋体" w:hAnsi="宋体" w:eastAsia="宋体" w:cs="宋体"/>
                <w:sz w:val="20"/>
                <w:szCs w:val="20"/>
              </w:rPr>
              <w:t>调动五感，营造沉浸氛围</w:t>
            </w:r>
          </w:p>
        </w:tc>
      </w:tr>
      <w:tr w14:paraId="2E12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B17867">
            <w:pPr>
              <w:spacing w:after="0"/>
            </w:pPr>
            <w:r>
              <w:rPr>
                <w:rFonts w:ascii="宋体" w:hAnsi="宋体" w:eastAsia="宋体" w:cs="宋体"/>
                <w:sz w:val="20"/>
                <w:szCs w:val="20"/>
              </w:rPr>
              <w:t>社交化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03DEA8">
            <w:pPr>
              <w:spacing w:after="0"/>
            </w:pPr>
            <w:r>
              <w:rPr>
                <w:rFonts w:ascii="宋体" w:hAnsi="宋体" w:eastAsia="宋体" w:cs="宋体"/>
                <w:sz w:val="20"/>
                <w:szCs w:val="20"/>
              </w:rPr>
              <w:t>街区"怎么传播"？</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894BD9">
            <w:pPr>
              <w:spacing w:after="0"/>
            </w:pPr>
            <w:r>
              <w:rPr>
                <w:rFonts w:ascii="宋体" w:hAnsi="宋体" w:eastAsia="宋体" w:cs="宋体"/>
                <w:sz w:val="20"/>
                <w:szCs w:val="20"/>
              </w:rPr>
              <w:t>设计打卡点，激发分享行为</w:t>
            </w:r>
          </w:p>
        </w:tc>
      </w:tr>
      <w:tr w14:paraId="7495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4769C2">
            <w:pPr>
              <w:spacing w:after="0"/>
            </w:pPr>
            <w:r>
              <w:rPr>
                <w:rFonts w:ascii="宋体" w:hAnsi="宋体" w:eastAsia="宋体" w:cs="宋体"/>
                <w:sz w:val="20"/>
                <w:szCs w:val="20"/>
              </w:rPr>
              <w:t>节律化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B3A75F">
            <w:pPr>
              <w:spacing w:after="0"/>
            </w:pPr>
            <w:r>
              <w:rPr>
                <w:rFonts w:ascii="宋体" w:hAnsi="宋体" w:eastAsia="宋体" w:cs="宋体"/>
                <w:sz w:val="20"/>
                <w:szCs w:val="20"/>
              </w:rPr>
              <w:t>街区"何时不同"？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9F234">
            <w:pPr>
              <w:spacing w:after="0"/>
            </w:pPr>
            <w:r>
              <w:rPr>
                <w:rFonts w:ascii="宋体" w:hAnsi="宋体" w:eastAsia="宋体" w:cs="宋体"/>
                <w:sz w:val="20"/>
                <w:szCs w:val="20"/>
              </w:rPr>
              <w:t>昼夜有别、四季有变、节庆有庆</w:t>
            </w:r>
          </w:p>
        </w:tc>
      </w:tr>
    </w:tbl>
    <w:p w14:paraId="654F0267">
      <w:r>
        <w:br w:type="page"/>
      </w:r>
    </w:p>
    <w:p w14:paraId="690E71C3">
      <w:pPr>
        <w:pStyle w:val="2"/>
        <w:spacing w:before="400" w:after="200"/>
      </w:pPr>
      <w:bookmarkStart w:id="132" w:name="_Toc27761"/>
      <w:r>
        <w:rPr>
          <w:rFonts w:ascii="黑体" w:hAnsi="黑体" w:eastAsia="黑体" w:cs="黑体"/>
          <w:b/>
          <w:bCs/>
          <w:color w:val="1F4E79"/>
          <w:sz w:val="32"/>
          <w:szCs w:val="32"/>
        </w:rPr>
        <w:t>第 7 章  美食节事与体验营销</w:t>
      </w:r>
      <w:bookmarkEnd w:id="132"/>
    </w:p>
    <w:p w14:paraId="109C4CA4">
      <w:pPr>
        <w:pStyle w:val="3"/>
        <w:spacing w:before="300" w:after="200"/>
      </w:pPr>
      <w:bookmarkStart w:id="133" w:name="_Toc15536"/>
      <w:r>
        <w:rPr>
          <w:rFonts w:ascii="黑体" w:hAnsi="黑体" w:eastAsia="黑体" w:cs="黑体"/>
          <w:b/>
          <w:bCs/>
          <w:color w:val="000000"/>
          <w:sz w:val="28"/>
          <w:szCs w:val="28"/>
        </w:rPr>
        <w:t>学习目标</w:t>
      </w:r>
      <w:bookmarkEnd w:id="133"/>
    </w:p>
    <w:p w14:paraId="1E0A49F9">
      <w:pPr>
        <w:pStyle w:val="19"/>
        <w:numPr>
          <w:ilvl w:val="0"/>
          <w:numId w:val="1"/>
        </w:numPr>
        <w:spacing w:after="60" w:line="340" w:lineRule="auto"/>
      </w:pPr>
      <w:r>
        <w:rPr>
          <w:rFonts w:ascii="宋体" w:hAnsi="宋体" w:eastAsia="宋体" w:cs="宋体"/>
          <w:sz w:val="24"/>
          <w:szCs w:val="24"/>
        </w:rPr>
        <w:t>理解美食节事的类型、功能与策划方法</w:t>
      </w:r>
    </w:p>
    <w:p w14:paraId="2F43BE62">
      <w:pPr>
        <w:pStyle w:val="19"/>
        <w:numPr>
          <w:ilvl w:val="0"/>
          <w:numId w:val="1"/>
        </w:numPr>
        <w:spacing w:after="60" w:line="340" w:lineRule="auto"/>
      </w:pPr>
      <w:r>
        <w:rPr>
          <w:rFonts w:ascii="宋体" w:hAnsi="宋体" w:eastAsia="宋体" w:cs="宋体"/>
          <w:sz w:val="24"/>
          <w:szCs w:val="24"/>
        </w:rPr>
        <w:t>掌握美食体验营销的理论与实操技巧</w:t>
      </w:r>
    </w:p>
    <w:p w14:paraId="6B94EAF3">
      <w:pPr>
        <w:pStyle w:val="19"/>
        <w:numPr>
          <w:ilvl w:val="0"/>
          <w:numId w:val="1"/>
        </w:numPr>
        <w:spacing w:after="60" w:line="340" w:lineRule="auto"/>
      </w:pPr>
      <w:r>
        <w:rPr>
          <w:rFonts w:ascii="宋体" w:hAnsi="宋体" w:eastAsia="宋体" w:cs="宋体"/>
          <w:sz w:val="24"/>
          <w:szCs w:val="24"/>
        </w:rPr>
        <w:t>了解安顺美食节事的现状与创新方向</w:t>
      </w:r>
    </w:p>
    <w:p w14:paraId="7DBB7F4A">
      <w:pPr>
        <w:pStyle w:val="19"/>
        <w:numPr>
          <w:ilvl w:val="0"/>
          <w:numId w:val="1"/>
        </w:numPr>
        <w:spacing w:after="60" w:line="340" w:lineRule="auto"/>
      </w:pPr>
      <w:r>
        <w:rPr>
          <w:rFonts w:ascii="宋体" w:hAnsi="宋体" w:eastAsia="宋体" w:cs="宋体"/>
          <w:sz w:val="24"/>
          <w:szCs w:val="24"/>
        </w:rPr>
        <w:t>学习美食赛事与评选活动的设计</w:t>
      </w:r>
    </w:p>
    <w:p w14:paraId="2A1886F9">
      <w:pPr>
        <w:pStyle w:val="19"/>
        <w:numPr>
          <w:ilvl w:val="0"/>
          <w:numId w:val="1"/>
        </w:numPr>
        <w:spacing w:after="60" w:line="340" w:lineRule="auto"/>
      </w:pPr>
      <w:r>
        <w:rPr>
          <w:rFonts w:ascii="宋体" w:hAnsi="宋体" w:eastAsia="宋体" w:cs="宋体"/>
          <w:sz w:val="24"/>
          <w:szCs w:val="24"/>
        </w:rPr>
        <w:t>能够策划一场完整的美食节事活动</w:t>
      </w:r>
    </w:p>
    <w:p w14:paraId="44080F7C">
      <w:pPr>
        <w:pStyle w:val="3"/>
        <w:spacing w:before="300" w:after="200"/>
      </w:pPr>
      <w:bookmarkStart w:id="134" w:name="_Toc14603"/>
      <w:r>
        <w:rPr>
          <w:rFonts w:ascii="黑体" w:hAnsi="黑体" w:eastAsia="黑体" w:cs="黑体"/>
          <w:b/>
          <w:bCs/>
          <w:color w:val="000000"/>
          <w:sz w:val="28"/>
          <w:szCs w:val="28"/>
        </w:rPr>
        <w:t>导入案例："屯堡八大碗·安顺美食汇"</w:t>
      </w:r>
      <w:bookmarkEnd w:id="134"/>
    </w:p>
    <w:p w14:paraId="4CEE5F6A">
      <w:pPr>
        <w:spacing w:after="120" w:line="360" w:lineRule="auto"/>
        <w:jc w:val="both"/>
      </w:pPr>
      <w:r>
        <w:rPr>
          <w:rFonts w:ascii="宋体" w:hAnsi="宋体" w:eastAsia="宋体" w:cs="宋体"/>
          <w:sz w:val="24"/>
          <w:szCs w:val="24"/>
        </w:rPr>
        <w:t>2026年5月16日，安顺若飞广场人头攒动。"屯堡八大碗·安顺美食汇"寻味大赏活动在这里举行。活动由安顺市商务局、文体广电旅游局、屯堡文化风景名胜区管理处联合主办，深挖六百年屯堡饮食文化底蕴，通过前期全城征集、大众评选，甄选了经典特色菜品，集中展示安顺地道风味。</w:t>
      </w:r>
    </w:p>
    <w:p w14:paraId="03A9A319">
      <w:pPr>
        <w:spacing w:after="120" w:line="360" w:lineRule="auto"/>
        <w:jc w:val="both"/>
      </w:pPr>
      <w:r>
        <w:rPr>
          <w:rFonts w:ascii="宋体" w:hAnsi="宋体" w:eastAsia="宋体" w:cs="宋体"/>
          <w:sz w:val="24"/>
          <w:szCs w:val="24"/>
        </w:rPr>
        <w:t>活动现场设置了"八大碗"展示区、小吃品鉴区、糟辣椒制作体验区、美食文创市集等。最受欢迎的环节是"屯堡厨神"擂台赛——来自各屯堡村寨的10位民间厨师现场比拼鸡辣子和盐菜肉的制作技艺，由专业评委和大众评审共同打分。</w:t>
      </w:r>
    </w:p>
    <w:p w14:paraId="56FEE6DD">
      <w:pPr>
        <w:spacing w:after="120" w:line="360" w:lineRule="auto"/>
        <w:jc w:val="both"/>
      </w:pPr>
      <w:r>
        <w:rPr>
          <w:rFonts w:ascii="宋体" w:hAnsi="宋体" w:eastAsia="宋体" w:cs="宋体"/>
          <w:sz w:val="24"/>
          <w:szCs w:val="24"/>
        </w:rPr>
        <w:t>活动当天吸引市民和游客超过3万人次，抖音话题"安顺美食汇"播放量突破500万次，带动周边餐饮消费环比增长40%以上。</w:t>
      </w:r>
    </w:p>
    <w:p w14:paraId="293D3AA1">
      <w:pPr>
        <w:spacing w:after="120" w:line="360" w:lineRule="auto"/>
        <w:jc w:val="both"/>
      </w:pPr>
      <w:r>
        <w:rPr>
          <w:rFonts w:ascii="宋体" w:hAnsi="宋体" w:eastAsia="宋体" w:cs="宋体"/>
          <w:sz w:val="24"/>
          <w:szCs w:val="24"/>
        </w:rPr>
        <w:t>这场活动的成功印证了一个趋势：在美食旅游中，"节事"正在成为引爆消费、塑造品牌的核心引擎。</w:t>
      </w:r>
    </w:p>
    <w:p w14:paraId="5C7A1EB5">
      <w:pPr>
        <w:pStyle w:val="3"/>
        <w:spacing w:before="300" w:after="200"/>
      </w:pPr>
      <w:bookmarkStart w:id="135" w:name="_Toc3680"/>
      <w:r>
        <w:rPr>
          <w:rFonts w:ascii="黑体" w:hAnsi="黑体" w:eastAsia="黑体" w:cs="黑体"/>
          <w:b/>
          <w:bCs/>
          <w:color w:val="000000"/>
          <w:sz w:val="28"/>
          <w:szCs w:val="28"/>
        </w:rPr>
        <w:t>7.1 美食节事的类型与功能</w:t>
      </w:r>
      <w:bookmarkEnd w:id="135"/>
    </w:p>
    <w:p w14:paraId="272FC3C5">
      <w:pPr>
        <w:pStyle w:val="4"/>
        <w:spacing w:before="300" w:after="200"/>
      </w:pPr>
      <w:bookmarkStart w:id="136" w:name="_Toc14880"/>
      <w:r>
        <w:rPr>
          <w:rFonts w:ascii="黑体" w:hAnsi="黑体" w:eastAsia="黑体" w:cs="黑体"/>
          <w:b/>
          <w:bCs/>
          <w:color w:val="000000"/>
          <w:sz w:val="26"/>
          <w:szCs w:val="26"/>
        </w:rPr>
        <w:t>7.1.1 美食节事的类型</w:t>
      </w:r>
      <w:bookmarkEnd w:id="136"/>
    </w:p>
    <w:p w14:paraId="10E97420">
      <w:pPr>
        <w:spacing w:after="120" w:line="360" w:lineRule="auto"/>
        <w:jc w:val="both"/>
      </w:pPr>
      <w:r>
        <w:rPr>
          <w:rFonts w:ascii="宋体" w:hAnsi="宋体" w:eastAsia="宋体" w:cs="宋体"/>
          <w:sz w:val="24"/>
          <w:szCs w:val="24"/>
        </w:rPr>
        <w:t>按照规模、周期和内容，美食节事可分为：</w:t>
      </w:r>
    </w:p>
    <w:p w14:paraId="69B81878">
      <w:pPr>
        <w:spacing w:after="120" w:line="360" w:lineRule="auto"/>
        <w:jc w:val="both"/>
      </w:pPr>
      <w:r>
        <w:rPr>
          <w:rFonts w:ascii="宋体" w:hAnsi="宋体" w:eastAsia="宋体" w:cs="宋体"/>
          <w:b/>
          <w:bCs/>
          <w:sz w:val="24"/>
          <w:szCs w:val="24"/>
        </w:rPr>
        <w:t>大型美食节。</w:t>
      </w:r>
      <w:r>
        <w:rPr>
          <w:rFonts w:ascii="宋体" w:hAnsi="宋体" w:eastAsia="宋体" w:cs="宋体"/>
          <w:sz w:val="24"/>
          <w:szCs w:val="24"/>
        </w:rPr>
        <w:t xml:space="preserve"> 由政府或大型机构主办，持续时间3-7天，内容涵盖美食品鉴、比赛、展销、演出等，目标受众广泛。如"屯堡八大碗·安顺美食汇"、青岛国际啤酒节。</w:t>
      </w:r>
    </w:p>
    <w:p w14:paraId="0E8F3299">
      <w:pPr>
        <w:spacing w:after="120" w:line="360" w:lineRule="auto"/>
        <w:jc w:val="both"/>
      </w:pPr>
      <w:r>
        <w:rPr>
          <w:rFonts w:ascii="宋体" w:hAnsi="宋体" w:eastAsia="宋体" w:cs="宋体"/>
          <w:b/>
          <w:bCs/>
          <w:sz w:val="24"/>
          <w:szCs w:val="24"/>
        </w:rPr>
        <w:t>主题美食季。</w:t>
      </w:r>
      <w:r>
        <w:rPr>
          <w:rFonts w:ascii="宋体" w:hAnsi="宋体" w:eastAsia="宋体" w:cs="宋体"/>
          <w:sz w:val="24"/>
          <w:szCs w:val="24"/>
        </w:rPr>
        <w:t xml:space="preserve"> 持续1-3个月的季节性美食活动，围绕特定主题或食材展开。如"安顺辣椒季""屯堡腊味年货节"。</w:t>
      </w:r>
    </w:p>
    <w:p w14:paraId="4480DCC3">
      <w:pPr>
        <w:spacing w:after="120" w:line="360" w:lineRule="auto"/>
        <w:jc w:val="both"/>
      </w:pPr>
      <w:r>
        <w:rPr>
          <w:rFonts w:ascii="宋体" w:hAnsi="宋体" w:eastAsia="宋体" w:cs="宋体"/>
          <w:b/>
          <w:bCs/>
          <w:sz w:val="24"/>
          <w:szCs w:val="24"/>
        </w:rPr>
        <w:t>美食赛事。</w:t>
      </w:r>
      <w:r>
        <w:rPr>
          <w:rFonts w:ascii="宋体" w:hAnsi="宋体" w:eastAsia="宋体" w:cs="宋体"/>
          <w:sz w:val="24"/>
          <w:szCs w:val="24"/>
        </w:rPr>
        <w:t xml:space="preserve"> 以比赛为主要形式的美食活动，如烹饪大赛、小吃评选、美食短视频大赛等。</w:t>
      </w:r>
    </w:p>
    <w:p w14:paraId="034E1225">
      <w:pPr>
        <w:spacing w:after="120" w:line="360" w:lineRule="auto"/>
        <w:jc w:val="both"/>
      </w:pPr>
      <w:r>
        <w:rPr>
          <w:rFonts w:ascii="宋体" w:hAnsi="宋体" w:eastAsia="宋体" w:cs="宋体"/>
          <w:b/>
          <w:bCs/>
          <w:sz w:val="24"/>
          <w:szCs w:val="24"/>
        </w:rPr>
        <w:t>美食展销会。</w:t>
      </w:r>
      <w:r>
        <w:rPr>
          <w:rFonts w:ascii="宋体" w:hAnsi="宋体" w:eastAsia="宋体" w:cs="宋体"/>
          <w:sz w:val="24"/>
          <w:szCs w:val="24"/>
        </w:rPr>
        <w:t xml:space="preserve"> 以产品展销和商务洽谈为主要目的的专业性活动，如农产品展销会、预制菜产业博览会。</w:t>
      </w:r>
    </w:p>
    <w:p w14:paraId="37F61C9E">
      <w:pPr>
        <w:spacing w:after="120" w:line="360" w:lineRule="auto"/>
        <w:jc w:val="both"/>
      </w:pPr>
      <w:r>
        <w:rPr>
          <w:rFonts w:ascii="宋体" w:hAnsi="宋体" w:eastAsia="宋体" w:cs="宋体"/>
          <w:b/>
          <w:bCs/>
          <w:sz w:val="24"/>
          <w:szCs w:val="24"/>
        </w:rPr>
        <w:t>社区美食活动。</w:t>
      </w:r>
      <w:r>
        <w:rPr>
          <w:rFonts w:ascii="宋体" w:hAnsi="宋体" w:eastAsia="宋体" w:cs="宋体"/>
          <w:sz w:val="24"/>
          <w:szCs w:val="24"/>
        </w:rPr>
        <w:t xml:space="preserve"> 以社区为单位的邻里美食活动，规模小但参与度高，如"屯堡村寨美食日""邻里百家宴"。</w:t>
      </w:r>
    </w:p>
    <w:p w14:paraId="61A20189">
      <w:pPr>
        <w:pStyle w:val="4"/>
        <w:spacing w:before="300" w:after="200"/>
      </w:pPr>
      <w:bookmarkStart w:id="137" w:name="_Toc21207"/>
      <w:r>
        <w:rPr>
          <w:rFonts w:ascii="黑体" w:hAnsi="黑体" w:eastAsia="黑体" w:cs="黑体"/>
          <w:b/>
          <w:bCs/>
          <w:color w:val="000000"/>
          <w:sz w:val="26"/>
          <w:szCs w:val="26"/>
        </w:rPr>
        <w:t>7.1.2 美食节事的核心功能</w:t>
      </w:r>
      <w:bookmarkEnd w:id="137"/>
    </w:p>
    <w:p w14:paraId="1436F7E5">
      <w:pPr>
        <w:spacing w:after="120" w:line="360" w:lineRule="auto"/>
        <w:jc w:val="both"/>
      </w:pPr>
      <w:r>
        <w:rPr>
          <w:rFonts w:ascii="宋体" w:hAnsi="宋体" w:eastAsia="宋体" w:cs="宋体"/>
          <w:b/>
          <w:bCs/>
          <w:sz w:val="24"/>
          <w:szCs w:val="24"/>
        </w:rPr>
        <w:t>品牌引爆。</w:t>
      </w:r>
      <w:r>
        <w:rPr>
          <w:rFonts w:ascii="宋体" w:hAnsi="宋体" w:eastAsia="宋体" w:cs="宋体"/>
          <w:sz w:val="24"/>
          <w:szCs w:val="24"/>
        </w:rPr>
        <w:t xml:space="preserve"> 美食节事可以在短时间内集中引爆品牌关注度。一场成功的节事活动，产生的媒体曝光和社交传播效果远超日常推广。</w:t>
      </w:r>
    </w:p>
    <w:p w14:paraId="183D0960">
      <w:pPr>
        <w:spacing w:after="120" w:line="360" w:lineRule="auto"/>
        <w:jc w:val="both"/>
      </w:pPr>
      <w:r>
        <w:rPr>
          <w:rFonts w:ascii="宋体" w:hAnsi="宋体" w:eastAsia="宋体" w:cs="宋体"/>
          <w:b/>
          <w:bCs/>
          <w:sz w:val="24"/>
          <w:szCs w:val="24"/>
        </w:rPr>
        <w:t>消费拉动。</w:t>
      </w:r>
      <w:r>
        <w:rPr>
          <w:rFonts w:ascii="宋体" w:hAnsi="宋体" w:eastAsia="宋体" w:cs="宋体"/>
          <w:sz w:val="24"/>
          <w:szCs w:val="24"/>
        </w:rPr>
        <w:t xml:space="preserve"> 节事活动直接拉动餐饮、住宿、交通、购物等消费，产生显著的经济效益。青岛国际啤酒节每年拉动消费超过100亿元。</w:t>
      </w:r>
    </w:p>
    <w:p w14:paraId="4CE106B9">
      <w:pPr>
        <w:spacing w:after="120" w:line="360" w:lineRule="auto"/>
        <w:jc w:val="both"/>
      </w:pPr>
      <w:r>
        <w:rPr>
          <w:rFonts w:ascii="宋体" w:hAnsi="宋体" w:eastAsia="宋体" w:cs="宋体"/>
          <w:b/>
          <w:bCs/>
          <w:sz w:val="24"/>
          <w:szCs w:val="24"/>
        </w:rPr>
        <w:t>文化传承。</w:t>
      </w:r>
      <w:r>
        <w:rPr>
          <w:rFonts w:ascii="宋体" w:hAnsi="宋体" w:eastAsia="宋体" w:cs="宋体"/>
          <w:sz w:val="24"/>
          <w:szCs w:val="24"/>
        </w:rPr>
        <w:t xml:space="preserve"> 美食节事是展示和传承饮食文化的重要平台。"屯堡八大碗"的集中展示和评选，本身就是对传统饮食文化的弘扬。</w:t>
      </w:r>
    </w:p>
    <w:p w14:paraId="76D16E12">
      <w:pPr>
        <w:spacing w:after="120" w:line="360" w:lineRule="auto"/>
        <w:jc w:val="both"/>
      </w:pPr>
      <w:r>
        <w:rPr>
          <w:rFonts w:ascii="宋体" w:hAnsi="宋体" w:eastAsia="宋体" w:cs="宋体"/>
          <w:b/>
          <w:bCs/>
          <w:sz w:val="24"/>
          <w:szCs w:val="24"/>
        </w:rPr>
        <w:t>社区凝聚。</w:t>
      </w:r>
      <w:r>
        <w:rPr>
          <w:rFonts w:ascii="宋体" w:hAnsi="宋体" w:eastAsia="宋体" w:cs="宋体"/>
          <w:sz w:val="24"/>
          <w:szCs w:val="24"/>
        </w:rPr>
        <w:t xml:space="preserve"> 美食节事增强社区成员的参与感和归属感，促进社区凝聚力的提升。</w:t>
      </w:r>
    </w:p>
    <w:p w14:paraId="43F22006">
      <w:pPr>
        <w:spacing w:after="120" w:line="360" w:lineRule="auto"/>
        <w:jc w:val="both"/>
      </w:pPr>
      <w:r>
        <w:rPr>
          <w:rFonts w:ascii="宋体" w:hAnsi="宋体" w:eastAsia="宋体" w:cs="宋体"/>
          <w:b/>
          <w:bCs/>
          <w:sz w:val="24"/>
          <w:szCs w:val="24"/>
        </w:rPr>
        <w:t>产品创新。</w:t>
      </w:r>
      <w:r>
        <w:rPr>
          <w:rFonts w:ascii="宋体" w:hAnsi="宋体" w:eastAsia="宋体" w:cs="宋体"/>
          <w:sz w:val="24"/>
          <w:szCs w:val="24"/>
        </w:rPr>
        <w:t xml:space="preserve"> 节事活动激发美食创新——厨师在比赛中展示新菜品、商户推出限时新品——推动美食品类的丰富和升级。</w:t>
      </w:r>
    </w:p>
    <w:p w14:paraId="306ACBE1">
      <w:pPr>
        <w:pStyle w:val="3"/>
        <w:spacing w:before="300" w:after="200"/>
      </w:pPr>
      <w:bookmarkStart w:id="138" w:name="_Toc5951"/>
      <w:r>
        <w:rPr>
          <w:rFonts w:ascii="黑体" w:hAnsi="黑体" w:eastAsia="黑体" w:cs="黑体"/>
          <w:b/>
          <w:bCs/>
          <w:color w:val="000000"/>
          <w:sz w:val="28"/>
          <w:szCs w:val="28"/>
        </w:rPr>
        <w:t>7.2 美食节事的策划方法</w:t>
      </w:r>
      <w:bookmarkEnd w:id="138"/>
    </w:p>
    <w:p w14:paraId="7C417D9E">
      <w:pPr>
        <w:pStyle w:val="4"/>
        <w:spacing w:before="300" w:after="200"/>
      </w:pPr>
      <w:bookmarkStart w:id="139" w:name="_Toc14093"/>
      <w:r>
        <w:rPr>
          <w:rFonts w:ascii="黑体" w:hAnsi="黑体" w:eastAsia="黑体" w:cs="黑体"/>
          <w:b/>
          <w:bCs/>
          <w:color w:val="000000"/>
          <w:sz w:val="26"/>
          <w:szCs w:val="26"/>
        </w:rPr>
        <w:t>7.2.1 策划流程</w:t>
      </w:r>
      <w:bookmarkEnd w:id="139"/>
    </w:p>
    <w:p w14:paraId="35714C38">
      <w:pPr>
        <w:spacing w:after="120" w:line="360" w:lineRule="auto"/>
        <w:jc w:val="both"/>
      </w:pPr>
      <w:r>
        <w:rPr>
          <w:rFonts w:ascii="宋体" w:hAnsi="宋体" w:eastAsia="宋体" w:cs="宋体"/>
          <w:sz w:val="24"/>
          <w:szCs w:val="24"/>
        </w:rPr>
        <w:t>标准的美食节事策划流程包括六个阶段：</w:t>
      </w:r>
    </w:p>
    <w:p w14:paraId="0E57164B">
      <w:pPr>
        <w:spacing w:after="120" w:line="360" w:lineRule="auto"/>
        <w:jc w:val="both"/>
      </w:pPr>
      <w:r>
        <w:rPr>
          <w:rFonts w:ascii="宋体" w:hAnsi="宋体" w:eastAsia="宋体" w:cs="宋体"/>
          <w:b/>
          <w:bCs/>
          <w:sz w:val="24"/>
          <w:szCs w:val="24"/>
        </w:rPr>
        <w:t>调研分析阶段。</w:t>
      </w:r>
      <w:r>
        <w:rPr>
          <w:rFonts w:ascii="宋体" w:hAnsi="宋体" w:eastAsia="宋体" w:cs="宋体"/>
          <w:sz w:val="24"/>
          <w:szCs w:val="24"/>
        </w:rPr>
        <w:t xml:space="preserve"> 分析目标受众、竞争环境、资源条件，确定节事的可行性和定位。</w:t>
      </w:r>
    </w:p>
    <w:p w14:paraId="72549176">
      <w:pPr>
        <w:spacing w:after="120" w:line="360" w:lineRule="auto"/>
        <w:jc w:val="both"/>
      </w:pPr>
      <w:r>
        <w:rPr>
          <w:rFonts w:ascii="宋体" w:hAnsi="宋体" w:eastAsia="宋体" w:cs="宋体"/>
          <w:b/>
          <w:bCs/>
          <w:sz w:val="24"/>
          <w:szCs w:val="24"/>
        </w:rPr>
        <w:t>概念设计阶段。</w:t>
      </w:r>
      <w:r>
        <w:rPr>
          <w:rFonts w:ascii="宋体" w:hAnsi="宋体" w:eastAsia="宋体" w:cs="宋体"/>
          <w:sz w:val="24"/>
          <w:szCs w:val="24"/>
        </w:rPr>
        <w:t xml:space="preserve"> 确定节事的主题、名称、口号、视觉形象。主题应简洁有力、易于传播，如"屯堡八大碗·安顺美食汇"。</w:t>
      </w:r>
    </w:p>
    <w:p w14:paraId="3CF1635A">
      <w:pPr>
        <w:spacing w:after="120" w:line="360" w:lineRule="auto"/>
        <w:jc w:val="both"/>
      </w:pPr>
      <w:r>
        <w:rPr>
          <w:rFonts w:ascii="宋体" w:hAnsi="宋体" w:eastAsia="宋体" w:cs="宋体"/>
          <w:b/>
          <w:bCs/>
          <w:sz w:val="24"/>
          <w:szCs w:val="24"/>
        </w:rPr>
        <w:t>方案编制阶段。</w:t>
      </w:r>
      <w:r>
        <w:rPr>
          <w:rFonts w:ascii="宋体" w:hAnsi="宋体" w:eastAsia="宋体" w:cs="宋体"/>
          <w:sz w:val="24"/>
          <w:szCs w:val="24"/>
        </w:rPr>
        <w:t xml:space="preserve"> 编制详细的活动方案，包括时间地点、活动内容、参与主体、预算估算、组织架构。</w:t>
      </w:r>
    </w:p>
    <w:p w14:paraId="1ED3B919">
      <w:pPr>
        <w:spacing w:after="120" w:line="360" w:lineRule="auto"/>
        <w:jc w:val="both"/>
      </w:pPr>
      <w:r>
        <w:rPr>
          <w:rFonts w:ascii="宋体" w:hAnsi="宋体" w:eastAsia="宋体" w:cs="宋体"/>
          <w:b/>
          <w:bCs/>
          <w:sz w:val="24"/>
          <w:szCs w:val="24"/>
        </w:rPr>
        <w:t>筹备执行阶段。</w:t>
      </w:r>
      <w:r>
        <w:rPr>
          <w:rFonts w:ascii="宋体" w:hAnsi="宋体" w:eastAsia="宋体" w:cs="宋体"/>
          <w:sz w:val="24"/>
          <w:szCs w:val="24"/>
        </w:rPr>
        <w:t xml:space="preserve"> 场地布置、物料准备、人员招募和培训、宣传推广、安全保障。</w:t>
      </w:r>
    </w:p>
    <w:p w14:paraId="09462215">
      <w:pPr>
        <w:spacing w:after="120" w:line="360" w:lineRule="auto"/>
        <w:jc w:val="both"/>
      </w:pPr>
      <w:r>
        <w:rPr>
          <w:rFonts w:ascii="宋体" w:hAnsi="宋体" w:eastAsia="宋体" w:cs="宋体"/>
          <w:b/>
          <w:bCs/>
          <w:sz w:val="24"/>
          <w:szCs w:val="24"/>
        </w:rPr>
        <w:t>活动执行阶段。</w:t>
      </w:r>
      <w:r>
        <w:rPr>
          <w:rFonts w:ascii="宋体" w:hAnsi="宋体" w:eastAsia="宋体" w:cs="宋体"/>
          <w:sz w:val="24"/>
          <w:szCs w:val="24"/>
        </w:rPr>
        <w:t xml:space="preserve"> 按方案执行各项活动，实时监控和应急处理。</w:t>
      </w:r>
    </w:p>
    <w:p w14:paraId="6BF9D8E2">
      <w:pPr>
        <w:spacing w:after="120" w:line="360" w:lineRule="auto"/>
        <w:jc w:val="both"/>
      </w:pPr>
      <w:r>
        <w:rPr>
          <w:rFonts w:ascii="宋体" w:hAnsi="宋体" w:eastAsia="宋体" w:cs="宋体"/>
          <w:b/>
          <w:bCs/>
          <w:sz w:val="24"/>
          <w:szCs w:val="24"/>
        </w:rPr>
        <w:t>总结评估阶段。</w:t>
      </w:r>
      <w:r>
        <w:rPr>
          <w:rFonts w:ascii="宋体" w:hAnsi="宋体" w:eastAsia="宋体" w:cs="宋体"/>
          <w:sz w:val="24"/>
          <w:szCs w:val="24"/>
        </w:rPr>
        <w:t xml:space="preserve"> 收集数据和反馈，评估活动效果，总结经验教训。</w:t>
      </w:r>
    </w:p>
    <w:p w14:paraId="6668C75E">
      <w:pPr>
        <w:pStyle w:val="4"/>
        <w:spacing w:before="300" w:after="200"/>
      </w:pPr>
      <w:bookmarkStart w:id="140" w:name="_Toc1669"/>
      <w:r>
        <w:rPr>
          <w:rFonts w:ascii="黑体" w:hAnsi="黑体" w:eastAsia="黑体" w:cs="黑体"/>
          <w:b/>
          <w:bCs/>
          <w:color w:val="000000"/>
          <w:sz w:val="26"/>
          <w:szCs w:val="26"/>
        </w:rPr>
        <w:t>7.2.2 核心要素设计</w:t>
      </w:r>
      <w:bookmarkEnd w:id="140"/>
    </w:p>
    <w:p w14:paraId="258A25BB">
      <w:pPr>
        <w:spacing w:after="120" w:line="360" w:lineRule="auto"/>
        <w:jc w:val="both"/>
      </w:pPr>
      <w:r>
        <w:rPr>
          <w:rFonts w:ascii="宋体" w:hAnsi="宋体" w:eastAsia="宋体" w:cs="宋体"/>
          <w:b/>
          <w:bCs/>
          <w:sz w:val="24"/>
          <w:szCs w:val="24"/>
        </w:rPr>
        <w:t>主题与命名。</w:t>
      </w:r>
      <w:r>
        <w:rPr>
          <w:rFonts w:ascii="宋体" w:hAnsi="宋体" w:eastAsia="宋体" w:cs="宋体"/>
          <w:sz w:val="24"/>
          <w:szCs w:val="24"/>
        </w:rPr>
        <w:t xml:space="preserve"> 好的主题应具备三个特征：精准——准确反映活动内容；独特——区别于其他同类活动；有梗——具有传播力，容易记住和分享。"屯堡八大碗"就同时具备了这三个特征。</w:t>
      </w:r>
    </w:p>
    <w:p w14:paraId="6A7A696B">
      <w:pPr>
        <w:spacing w:after="120" w:line="360" w:lineRule="auto"/>
        <w:jc w:val="both"/>
      </w:pPr>
      <w:r>
        <w:rPr>
          <w:rFonts w:ascii="宋体" w:hAnsi="宋体" w:eastAsia="宋体" w:cs="宋体"/>
          <w:b/>
          <w:bCs/>
          <w:sz w:val="24"/>
          <w:szCs w:val="24"/>
        </w:rPr>
        <w:t>内容与形式。</w:t>
      </w:r>
      <w:r>
        <w:rPr>
          <w:rFonts w:ascii="宋体" w:hAnsi="宋体" w:eastAsia="宋体" w:cs="宋体"/>
          <w:sz w:val="24"/>
          <w:szCs w:val="24"/>
        </w:rPr>
        <w:t xml:space="preserve"> 美食节事的内容应丰富多元，满足不同参与者的需求。典型的内容模块包括：品鉴区——免费或付费品尝各类美食；比赛区——烹饪比赛、大胃王比赛、美食知识竞赛；体验区——DIY制作、传承人教学；市集区——美食文创、伴手礼、特色食材；舞台区——文艺表演、颁奖典礼。</w:t>
      </w:r>
    </w:p>
    <w:p w14:paraId="7C166DAF">
      <w:pPr>
        <w:spacing w:after="120" w:line="360" w:lineRule="auto"/>
        <w:jc w:val="both"/>
      </w:pPr>
      <w:r>
        <w:rPr>
          <w:rFonts w:ascii="宋体" w:hAnsi="宋体" w:eastAsia="宋体" w:cs="宋体"/>
          <w:b/>
          <w:bCs/>
          <w:sz w:val="24"/>
          <w:szCs w:val="24"/>
        </w:rPr>
        <w:t>时间与空间。</w:t>
      </w:r>
      <w:r>
        <w:rPr>
          <w:rFonts w:ascii="宋体" w:hAnsi="宋体" w:eastAsia="宋体" w:cs="宋体"/>
          <w:sz w:val="24"/>
          <w:szCs w:val="24"/>
        </w:rPr>
        <w:t xml:space="preserve"> 时间选择应避开极端天气和竞争性大型活动。安顺美食节事的最佳时间窗口是：春季（3-5月）——气候宜人，旅游旺季前造势；秋季（9-11月）——丰收季节，食材丰富。空间选择应交通便利、容量充足、配套完善。</w:t>
      </w:r>
    </w:p>
    <w:p w14:paraId="229CE6C0">
      <w:pPr>
        <w:spacing w:after="120" w:line="360" w:lineRule="auto"/>
        <w:jc w:val="both"/>
      </w:pPr>
      <w:r>
        <w:rPr>
          <w:rFonts w:ascii="宋体" w:hAnsi="宋体" w:eastAsia="宋体" w:cs="宋体"/>
          <w:b/>
          <w:bCs/>
          <w:sz w:val="24"/>
          <w:szCs w:val="24"/>
        </w:rPr>
        <w:t>宣传与传播。</w:t>
      </w:r>
      <w:r>
        <w:rPr>
          <w:rFonts w:ascii="宋体" w:hAnsi="宋体" w:eastAsia="宋体" w:cs="宋体"/>
          <w:sz w:val="24"/>
          <w:szCs w:val="24"/>
        </w:rPr>
        <w:t xml:space="preserve"> 节事宣传应采用"预热-引爆-延续"的三段式策略：预热期（活动前2-4周）——通过悬念海报、倒计时、嘉宾预告等方式制造期待；引爆期（活动期间）——直播、短视频、KOL打卡，集中引爆流量；延续期（活动后1-2周）——回顾视频、获奖名单、明年预告，延续热度。</w:t>
      </w:r>
    </w:p>
    <w:p w14:paraId="4B3B1EC6">
      <w:pPr>
        <w:pStyle w:val="3"/>
        <w:spacing w:before="300" w:after="200"/>
      </w:pPr>
      <w:bookmarkStart w:id="141" w:name="_Toc27047"/>
      <w:r>
        <w:rPr>
          <w:rFonts w:ascii="黑体" w:hAnsi="黑体" w:eastAsia="黑体" w:cs="黑体"/>
          <w:b/>
          <w:bCs/>
          <w:color w:val="000000"/>
          <w:sz w:val="28"/>
          <w:szCs w:val="28"/>
        </w:rPr>
        <w:t>7.3 体验营销在美食旅游中的应用</w:t>
      </w:r>
      <w:bookmarkEnd w:id="141"/>
    </w:p>
    <w:p w14:paraId="3653DC94">
      <w:pPr>
        <w:pStyle w:val="4"/>
        <w:spacing w:before="300" w:after="200"/>
      </w:pPr>
      <w:bookmarkStart w:id="142" w:name="_Toc28946"/>
      <w:r>
        <w:rPr>
          <w:rFonts w:ascii="黑体" w:hAnsi="黑体" w:eastAsia="黑体" w:cs="黑体"/>
          <w:b/>
          <w:bCs/>
          <w:color w:val="000000"/>
          <w:sz w:val="26"/>
          <w:szCs w:val="26"/>
        </w:rPr>
        <w:t>7.3.1 体验营销的概念</w:t>
      </w:r>
      <w:bookmarkEnd w:id="142"/>
    </w:p>
    <w:p w14:paraId="7E1CEA16">
      <w:pPr>
        <w:spacing w:after="120" w:line="360" w:lineRule="auto"/>
        <w:jc w:val="both"/>
      </w:pPr>
      <w:r>
        <w:rPr>
          <w:rFonts w:ascii="宋体" w:hAnsi="宋体" w:eastAsia="宋体" w:cs="宋体"/>
          <w:sz w:val="24"/>
          <w:szCs w:val="24"/>
        </w:rPr>
        <w:t>体验营销是通过创造难忘的消费体验来建立品牌与消费者情感联结的营销方式。与传统营销关注产品的功能价值不同，体验营销关注消费者的感受和记忆。</w:t>
      </w:r>
    </w:p>
    <w:p w14:paraId="3A091385">
      <w:pPr>
        <w:spacing w:after="120" w:line="360" w:lineRule="auto"/>
        <w:jc w:val="both"/>
      </w:pPr>
      <w:r>
        <w:rPr>
          <w:rFonts w:ascii="宋体" w:hAnsi="宋体" w:eastAsia="宋体" w:cs="宋体"/>
          <w:sz w:val="24"/>
          <w:szCs w:val="24"/>
        </w:rPr>
        <w:t>Bernd Schmitt提出的体验营销策略框架包括五种体验类型：感官体验——通过视觉、听觉、嗅觉、味觉、触觉创造体验；情感体验——激发消费者的情感共鸣；思考体验——引发消费者的思考和好奇；行动体验——引导消费者参与和互动；关联体验——建立消费者与品牌社群的联结。</w:t>
      </w:r>
    </w:p>
    <w:p w14:paraId="029A3614">
      <w:pPr>
        <w:pStyle w:val="4"/>
        <w:spacing w:before="300" w:after="200"/>
      </w:pPr>
      <w:bookmarkStart w:id="143" w:name="_Toc6160"/>
      <w:r>
        <w:rPr>
          <w:rFonts w:ascii="黑体" w:hAnsi="黑体" w:eastAsia="黑体" w:cs="黑体"/>
          <w:b/>
          <w:bCs/>
          <w:color w:val="000000"/>
          <w:sz w:val="26"/>
          <w:szCs w:val="26"/>
        </w:rPr>
        <w:t>7.3.2 美食体验营销的策略</w:t>
      </w:r>
      <w:bookmarkEnd w:id="143"/>
    </w:p>
    <w:p w14:paraId="1FC9FF2D">
      <w:pPr>
        <w:spacing w:after="120" w:line="360" w:lineRule="auto"/>
        <w:jc w:val="both"/>
      </w:pPr>
      <w:r>
        <w:rPr>
          <w:rFonts w:ascii="宋体" w:hAnsi="宋体" w:eastAsia="宋体" w:cs="宋体"/>
          <w:b/>
          <w:bCs/>
          <w:sz w:val="24"/>
          <w:szCs w:val="24"/>
        </w:rPr>
        <w:t>感官营销。</w:t>
      </w:r>
      <w:r>
        <w:rPr>
          <w:rFonts w:ascii="宋体" w:hAnsi="宋体" w:eastAsia="宋体" w:cs="宋体"/>
          <w:sz w:val="24"/>
          <w:szCs w:val="24"/>
        </w:rPr>
        <w:t xml:space="preserve"> 美食本身是感官营销的最佳载体。具体策略包括：开放式厨房——让消费者"看见"烹饪过程，增加信任感和期待感；声音设计——适度的烹饪声音（炒菜的滋滋声、蒸笼的咕嘟声）刺激食欲；气味营销——食物的香气是最有效的"引流"手段；触觉设计——独特的餐具手感、有趣的食用方式（如"夺"夺夺粉）。</w:t>
      </w:r>
    </w:p>
    <w:p w14:paraId="4ED14E5E">
      <w:pPr>
        <w:spacing w:after="120" w:line="360" w:lineRule="auto"/>
        <w:jc w:val="both"/>
      </w:pPr>
      <w:r>
        <w:rPr>
          <w:rFonts w:ascii="宋体" w:hAnsi="宋体" w:eastAsia="宋体" w:cs="宋体"/>
          <w:b/>
          <w:bCs/>
          <w:sz w:val="24"/>
          <w:szCs w:val="24"/>
        </w:rPr>
        <w:t>故事营销。</w:t>
      </w:r>
      <w:r>
        <w:rPr>
          <w:rFonts w:ascii="宋体" w:hAnsi="宋体" w:eastAsia="宋体" w:cs="宋体"/>
          <w:sz w:val="24"/>
          <w:szCs w:val="24"/>
        </w:rPr>
        <w:t xml:space="preserve"> 为每一道菜、每一家店赋予故事。故事的类型包括：历史故事——这道菜从何而来？（如鸡辣子与屯军的关系）；人物故事——谁在做这道菜？（如三代传承的老手艺人）；场景故事——在什么情境下吃这道菜？（如"八大碗"的宴席礼仪）。</w:t>
      </w:r>
    </w:p>
    <w:p w14:paraId="49639715">
      <w:pPr>
        <w:spacing w:after="120" w:line="360" w:lineRule="auto"/>
        <w:jc w:val="both"/>
      </w:pPr>
      <w:r>
        <w:rPr>
          <w:rFonts w:ascii="宋体" w:hAnsi="宋体" w:eastAsia="宋体" w:cs="宋体"/>
          <w:b/>
          <w:bCs/>
          <w:sz w:val="24"/>
          <w:szCs w:val="24"/>
        </w:rPr>
        <w:t>参与营销。</w:t>
      </w:r>
      <w:r>
        <w:rPr>
          <w:rFonts w:ascii="宋体" w:hAnsi="宋体" w:eastAsia="宋体" w:cs="宋体"/>
          <w:sz w:val="24"/>
          <w:szCs w:val="24"/>
        </w:rPr>
        <w:t xml:space="preserve"> 让消费者从"吃的人"变成"做的人"。具体形式：DIY体验——亲手包裹卷、做破酥包、调配糟辣椒；投票评选——让消费者投票评选"最受欢迎的安顺小吃"；内容共创——鼓励消费者拍摄和分享美食体验，优秀作品获得奖励。</w:t>
      </w:r>
    </w:p>
    <w:p w14:paraId="45651FC8">
      <w:pPr>
        <w:spacing w:after="120" w:line="360" w:lineRule="auto"/>
        <w:jc w:val="both"/>
      </w:pPr>
      <w:r>
        <w:rPr>
          <w:rFonts w:ascii="宋体" w:hAnsi="宋体" w:eastAsia="宋体" w:cs="宋体"/>
          <w:b/>
          <w:bCs/>
          <w:sz w:val="24"/>
          <w:szCs w:val="24"/>
        </w:rPr>
        <w:t>稀缺营销。</w:t>
      </w:r>
      <w:r>
        <w:rPr>
          <w:rFonts w:ascii="宋体" w:hAnsi="宋体" w:eastAsia="宋体" w:cs="宋体"/>
          <w:sz w:val="24"/>
          <w:szCs w:val="24"/>
        </w:rPr>
        <w:t xml:space="preserve"> 制造适度的稀缺感，激发消费欲望。具体形式：限时供应——"仅此一季"的时令美食；限量供应——"每日限量100份"的手工美食；限定地点——"只有来安顺才能吃到"的地域限定。</w:t>
      </w:r>
    </w:p>
    <w:p w14:paraId="0448A7BB">
      <w:pPr>
        <w:pStyle w:val="3"/>
        <w:spacing w:before="300" w:after="200"/>
      </w:pPr>
      <w:bookmarkStart w:id="144" w:name="_Toc15430"/>
      <w:r>
        <w:rPr>
          <w:rFonts w:ascii="黑体" w:hAnsi="黑体" w:eastAsia="黑体" w:cs="黑体"/>
          <w:b/>
          <w:bCs/>
          <w:color w:val="000000"/>
          <w:sz w:val="28"/>
          <w:szCs w:val="28"/>
        </w:rPr>
        <w:t>7.4 安顺美食节事的创新方向</w:t>
      </w:r>
      <w:bookmarkEnd w:id="144"/>
    </w:p>
    <w:p w14:paraId="0CC60B40">
      <w:pPr>
        <w:pStyle w:val="4"/>
        <w:spacing w:before="300" w:after="200"/>
      </w:pPr>
      <w:bookmarkStart w:id="145" w:name="_Toc20801"/>
      <w:r>
        <w:rPr>
          <w:rFonts w:ascii="黑体" w:hAnsi="黑体" w:eastAsia="黑体" w:cs="黑体"/>
          <w:b/>
          <w:bCs/>
          <w:color w:val="000000"/>
          <w:sz w:val="26"/>
          <w:szCs w:val="26"/>
        </w:rPr>
        <w:t>7.4.1 现有节事分析</w:t>
      </w:r>
      <w:bookmarkEnd w:id="145"/>
    </w:p>
    <w:p w14:paraId="3BFF5349">
      <w:pPr>
        <w:spacing w:after="120" w:line="360" w:lineRule="auto"/>
        <w:jc w:val="both"/>
      </w:pPr>
      <w:r>
        <w:rPr>
          <w:rFonts w:ascii="宋体" w:hAnsi="宋体" w:eastAsia="宋体" w:cs="宋体"/>
          <w:sz w:val="24"/>
          <w:szCs w:val="24"/>
        </w:rPr>
        <w:t>安顺现有的美食相关节事包括："屯堡八大碗·安顺美食汇"寻味大赏（2026年首次举办）；"寻味安顺"系列美食探店活动；各类小吃评选和烹饪比赛。</w:t>
      </w:r>
    </w:p>
    <w:p w14:paraId="75A44FD9">
      <w:pPr>
        <w:spacing w:after="120" w:line="360" w:lineRule="auto"/>
        <w:jc w:val="both"/>
      </w:pPr>
      <w:r>
        <w:rPr>
          <w:rFonts w:ascii="宋体" w:hAnsi="宋体" w:eastAsia="宋体" w:cs="宋体"/>
          <w:sz w:val="24"/>
          <w:szCs w:val="24"/>
        </w:rPr>
        <w:t>总体评价：起步良好但品牌力不足，活动频次偏低，内容形式有待丰富。</w:t>
      </w:r>
    </w:p>
    <w:p w14:paraId="7D0564B8">
      <w:pPr>
        <w:pStyle w:val="4"/>
        <w:spacing w:before="300" w:after="200"/>
      </w:pPr>
      <w:bookmarkStart w:id="146" w:name="_Toc26095"/>
      <w:r>
        <w:rPr>
          <w:rFonts w:ascii="黑体" w:hAnsi="黑体" w:eastAsia="黑体" w:cs="黑体"/>
          <w:b/>
          <w:bCs/>
          <w:color w:val="000000"/>
          <w:sz w:val="26"/>
          <w:szCs w:val="26"/>
        </w:rPr>
        <w:t>7.4.2 创新方向建议</w:t>
      </w:r>
      <w:bookmarkEnd w:id="146"/>
    </w:p>
    <w:p w14:paraId="6346B51B">
      <w:pPr>
        <w:spacing w:after="120" w:line="360" w:lineRule="auto"/>
        <w:jc w:val="both"/>
      </w:pPr>
      <w:r>
        <w:rPr>
          <w:rFonts w:ascii="宋体" w:hAnsi="宋体" w:eastAsia="宋体" w:cs="宋体"/>
          <w:b/>
          <w:bCs/>
          <w:sz w:val="24"/>
          <w:szCs w:val="24"/>
        </w:rPr>
        <w:t>打造标志性年度节事。</w:t>
      </w:r>
      <w:r>
        <w:rPr>
          <w:rFonts w:ascii="宋体" w:hAnsi="宋体" w:eastAsia="宋体" w:cs="宋体"/>
          <w:sz w:val="24"/>
          <w:szCs w:val="24"/>
        </w:rPr>
        <w:t xml:space="preserve"> 将"屯堡八大碗·安顺美食汇"打造为安顺的标志性年度美食节事，固定时间（如每年5月）、固定地点、持续举办，形成品牌积累。</w:t>
      </w:r>
    </w:p>
    <w:p w14:paraId="3DBE8FB3">
      <w:pPr>
        <w:spacing w:after="120" w:line="360" w:lineRule="auto"/>
        <w:jc w:val="both"/>
      </w:pPr>
      <w:r>
        <w:rPr>
          <w:rFonts w:ascii="宋体" w:hAnsi="宋体" w:eastAsia="宋体" w:cs="宋体"/>
          <w:b/>
          <w:bCs/>
          <w:sz w:val="24"/>
          <w:szCs w:val="24"/>
        </w:rPr>
        <w:t>开发四季美食主题。</w:t>
      </w:r>
      <w:r>
        <w:rPr>
          <w:rFonts w:ascii="宋体" w:hAnsi="宋体" w:eastAsia="宋体" w:cs="宋体"/>
          <w:sz w:val="24"/>
          <w:szCs w:val="24"/>
        </w:rPr>
        <w:t xml:space="preserve"> 春季"安顺春味"——以野菜、春笋为主题的时令美食季；夏季"安顺凉食"——以凉粉、凉面、冰粉为主题的消暑美食季；秋季"安顺辣味"——以辣椒、糟辣椒为主题的丰收美食季；冬季"安顺腊味"——以腊肉、血豆腐为主题的年货美食季。</w:t>
      </w:r>
    </w:p>
    <w:p w14:paraId="71772F25">
      <w:pPr>
        <w:spacing w:after="120" w:line="360" w:lineRule="auto"/>
        <w:jc w:val="both"/>
      </w:pPr>
      <w:r>
        <w:rPr>
          <w:rFonts w:ascii="宋体" w:hAnsi="宋体" w:eastAsia="宋体" w:cs="宋体"/>
          <w:b/>
          <w:bCs/>
          <w:sz w:val="24"/>
          <w:szCs w:val="24"/>
        </w:rPr>
        <w:t>创新比赛形式。</w:t>
      </w:r>
      <w:r>
        <w:rPr>
          <w:rFonts w:ascii="宋体" w:hAnsi="宋体" w:eastAsia="宋体" w:cs="宋体"/>
          <w:sz w:val="24"/>
          <w:szCs w:val="24"/>
        </w:rPr>
        <w:t xml:space="preserve"> 举办"安顺小吃争霸赛""屯堡厨神擂台赛""安顺美食短视频大赛"等多元赛事。</w:t>
      </w:r>
    </w:p>
    <w:p w14:paraId="1E272190">
      <w:pPr>
        <w:spacing w:after="120" w:line="360" w:lineRule="auto"/>
        <w:jc w:val="both"/>
      </w:pPr>
      <w:r>
        <w:rPr>
          <w:rFonts w:ascii="宋体" w:hAnsi="宋体" w:eastAsia="宋体" w:cs="宋体"/>
          <w:b/>
          <w:bCs/>
          <w:sz w:val="24"/>
          <w:szCs w:val="24"/>
        </w:rPr>
        <w:t>线上线下融合。</w:t>
      </w:r>
      <w:r>
        <w:rPr>
          <w:rFonts w:ascii="宋体" w:hAnsi="宋体" w:eastAsia="宋体" w:cs="宋体"/>
          <w:sz w:val="24"/>
          <w:szCs w:val="24"/>
        </w:rPr>
        <w:t xml:space="preserve"> 线下活动+线上直播同步进行，扩大受众覆盖。活动期间推出"安顺美食消费券"线上发放，引导线上流量到线下消费。</w:t>
      </w:r>
    </w:p>
    <w:p w14:paraId="1E59DF78">
      <w:pPr>
        <w:pStyle w:val="3"/>
        <w:spacing w:before="300" w:after="200"/>
      </w:pPr>
      <w:bookmarkStart w:id="147" w:name="_Toc25530"/>
      <w:r>
        <w:rPr>
          <w:rFonts w:ascii="黑体" w:hAnsi="黑体" w:eastAsia="黑体" w:cs="黑体"/>
          <w:b/>
          <w:bCs/>
          <w:color w:val="000000"/>
          <w:sz w:val="28"/>
          <w:szCs w:val="28"/>
        </w:rPr>
        <w:t>本章小结</w:t>
      </w:r>
      <w:bookmarkEnd w:id="147"/>
    </w:p>
    <w:p w14:paraId="5BB1636B">
      <w:pPr>
        <w:spacing w:after="120" w:line="360" w:lineRule="auto"/>
        <w:jc w:val="both"/>
      </w:pPr>
      <w:r>
        <w:rPr>
          <w:rFonts w:ascii="宋体" w:hAnsi="宋体" w:eastAsia="宋体" w:cs="宋体"/>
          <w:sz w:val="24"/>
          <w:szCs w:val="24"/>
        </w:rPr>
        <w:t>美食节事是引爆品牌关注、拉动旅游消费的核心引擎。策划流程包括调研分析、概念设计、方案编制、筹备执行、活动执行和总结评估六个阶段。体验营销的五种策略——感官营销、故事营销、参与营销、稀缺营销和社群营销——在美食旅游中具有广泛的应用价值。安顺应打造标志性年度节事、开发四季美食主题、创新比赛形式、推动线上线下融合，构建完整的美食节事体系。</w:t>
      </w:r>
    </w:p>
    <w:p w14:paraId="25220B73">
      <w:pPr>
        <w:pStyle w:val="3"/>
        <w:spacing w:before="300" w:after="200"/>
      </w:pPr>
      <w:bookmarkStart w:id="148" w:name="_Toc21188"/>
      <w:r>
        <w:rPr>
          <w:rFonts w:ascii="黑体" w:hAnsi="黑体" w:eastAsia="黑体" w:cs="黑体"/>
          <w:b/>
          <w:bCs/>
          <w:color w:val="000000"/>
          <w:sz w:val="28"/>
          <w:szCs w:val="28"/>
        </w:rPr>
        <w:t>思考与练习</w:t>
      </w:r>
      <w:bookmarkEnd w:id="148"/>
    </w:p>
    <w:p w14:paraId="52F49D65">
      <w:pPr>
        <w:pStyle w:val="19"/>
        <w:numPr>
          <w:ilvl w:val="0"/>
          <w:numId w:val="2"/>
        </w:numPr>
        <w:spacing w:after="60" w:line="340" w:lineRule="auto"/>
      </w:pPr>
      <w:r>
        <w:rPr>
          <w:rFonts w:ascii="宋体" w:hAnsi="宋体" w:eastAsia="宋体" w:cs="宋体"/>
          <w:sz w:val="24"/>
          <w:szCs w:val="24"/>
        </w:rPr>
        <w:t>策划一场"安顺辣椒季"主题美食节事活动方案。</w:t>
      </w:r>
    </w:p>
    <w:p w14:paraId="398E28E2">
      <w:pPr>
        <w:pStyle w:val="19"/>
        <w:numPr>
          <w:ilvl w:val="0"/>
          <w:numId w:val="2"/>
        </w:numPr>
        <w:spacing w:after="60" w:line="340" w:lineRule="auto"/>
      </w:pPr>
      <w:r>
        <w:rPr>
          <w:rFonts w:ascii="宋体" w:hAnsi="宋体" w:eastAsia="宋体" w:cs="宋体"/>
          <w:sz w:val="24"/>
          <w:szCs w:val="24"/>
        </w:rPr>
        <w:t>为"屯堡厨神"擂台赛设计比赛规则和评分标准。</w:t>
      </w:r>
    </w:p>
    <w:p w14:paraId="16CA4B75">
      <w:pPr>
        <w:pStyle w:val="19"/>
        <w:numPr>
          <w:ilvl w:val="0"/>
          <w:numId w:val="2"/>
        </w:numPr>
        <w:spacing w:after="60" w:line="340" w:lineRule="auto"/>
      </w:pPr>
      <w:r>
        <w:rPr>
          <w:rFonts w:ascii="宋体" w:hAnsi="宋体" w:eastAsia="宋体" w:cs="宋体"/>
          <w:sz w:val="24"/>
          <w:szCs w:val="24"/>
        </w:rPr>
        <w:t>选择一种安顺美食，设计一套完整的体验营销方案。</w:t>
      </w:r>
    </w:p>
    <w:p w14:paraId="2898AD04">
      <w:pPr>
        <w:pStyle w:val="19"/>
        <w:numPr>
          <w:ilvl w:val="0"/>
          <w:numId w:val="2"/>
        </w:numPr>
        <w:spacing w:after="60" w:line="340" w:lineRule="auto"/>
      </w:pPr>
      <w:r>
        <w:rPr>
          <w:rFonts w:ascii="宋体" w:hAnsi="宋体" w:eastAsia="宋体" w:cs="宋体"/>
          <w:sz w:val="24"/>
          <w:szCs w:val="24"/>
        </w:rPr>
        <w:t>分析青岛国际啤酒节的成功经验，提出对安顺的借鉴。</w:t>
      </w:r>
    </w:p>
    <w:p w14:paraId="70B63D3B">
      <w:pPr>
        <w:pStyle w:val="19"/>
        <w:numPr>
          <w:ilvl w:val="0"/>
          <w:numId w:val="2"/>
        </w:numPr>
        <w:spacing w:after="60" w:line="340" w:lineRule="auto"/>
      </w:pPr>
      <w:r>
        <w:rPr>
          <w:rFonts w:ascii="宋体" w:hAnsi="宋体" w:eastAsia="宋体" w:cs="宋体"/>
          <w:sz w:val="24"/>
          <w:szCs w:val="24"/>
        </w:rPr>
        <w:t>为安顺美食节事设计一份社交媒体传播方案。</w:t>
      </w:r>
    </w:p>
    <w:p w14:paraId="74CE7028">
      <w:pPr>
        <w:pStyle w:val="3"/>
        <w:spacing w:before="300" w:after="200"/>
      </w:pPr>
      <w:bookmarkStart w:id="149" w:name="_Toc14479"/>
      <w:r>
        <w:rPr>
          <w:rFonts w:ascii="黑体" w:hAnsi="黑体" w:eastAsia="黑体" w:cs="黑体"/>
          <w:b/>
          <w:bCs/>
          <w:color w:val="000000"/>
          <w:sz w:val="28"/>
          <w:szCs w:val="28"/>
        </w:rPr>
        <w:t>知识卡片：美食节事策划六阶段</w:t>
      </w:r>
      <w:bookmarkEnd w:id="14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34F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E3CCAF">
            <w:pPr>
              <w:spacing w:after="0"/>
            </w:pPr>
            <w:r>
              <w:rPr>
                <w:rFonts w:ascii="宋体" w:hAnsi="宋体" w:eastAsia="宋体" w:cs="宋体"/>
                <w:b/>
                <w:bCs/>
                <w:color w:val="FFFFFF"/>
                <w:sz w:val="20"/>
                <w:szCs w:val="20"/>
              </w:rPr>
              <w:t>阶段</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1C7210">
            <w:pPr>
              <w:spacing w:after="0"/>
            </w:pPr>
            <w:r>
              <w:rPr>
                <w:rFonts w:ascii="宋体" w:hAnsi="宋体" w:eastAsia="宋体" w:cs="宋体"/>
                <w:b/>
                <w:bCs/>
                <w:color w:val="FFFFFF"/>
                <w:sz w:val="20"/>
                <w:szCs w:val="20"/>
              </w:rPr>
              <w:t>核心任务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BD47BC5">
            <w:pPr>
              <w:spacing w:after="0"/>
            </w:pPr>
            <w:r>
              <w:rPr>
                <w:rFonts w:ascii="宋体" w:hAnsi="宋体" w:eastAsia="宋体" w:cs="宋体"/>
                <w:b/>
                <w:bCs/>
                <w:color w:val="FFFFFF"/>
                <w:sz w:val="20"/>
                <w:szCs w:val="20"/>
              </w:rPr>
              <w:t>关键输出</w:t>
            </w:r>
          </w:p>
        </w:tc>
      </w:tr>
      <w:tr w14:paraId="0E47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8819F2">
            <w:pPr>
              <w:spacing w:after="0"/>
            </w:pPr>
            <w:r>
              <w:rPr>
                <w:rFonts w:ascii="宋体" w:hAnsi="宋体" w:eastAsia="宋体" w:cs="宋体"/>
                <w:sz w:val="20"/>
                <w:szCs w:val="20"/>
              </w:rPr>
              <w:t>调研分析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2C346">
            <w:pPr>
              <w:spacing w:after="0"/>
            </w:pPr>
            <w:r>
              <w:rPr>
                <w:rFonts w:ascii="宋体" w:hAnsi="宋体" w:eastAsia="宋体" w:cs="宋体"/>
                <w:sz w:val="20"/>
                <w:szCs w:val="20"/>
              </w:rPr>
              <w:t>分析受众、竞争、资源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876EBD">
            <w:pPr>
              <w:spacing w:after="0"/>
            </w:pPr>
            <w:r>
              <w:rPr>
                <w:rFonts w:ascii="宋体" w:hAnsi="宋体" w:eastAsia="宋体" w:cs="宋体"/>
                <w:sz w:val="20"/>
                <w:szCs w:val="20"/>
              </w:rPr>
              <w:t>可行性报告</w:t>
            </w:r>
          </w:p>
        </w:tc>
      </w:tr>
      <w:tr w14:paraId="4D9D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2C02CB">
            <w:pPr>
              <w:spacing w:after="0"/>
            </w:pPr>
            <w:r>
              <w:rPr>
                <w:rFonts w:ascii="宋体" w:hAnsi="宋体" w:eastAsia="宋体" w:cs="宋体"/>
                <w:sz w:val="20"/>
                <w:szCs w:val="20"/>
              </w:rPr>
              <w:t>概念设计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FDB050">
            <w:pPr>
              <w:spacing w:after="0"/>
            </w:pPr>
            <w:r>
              <w:rPr>
                <w:rFonts w:ascii="宋体" w:hAnsi="宋体" w:eastAsia="宋体" w:cs="宋体"/>
                <w:sz w:val="20"/>
                <w:szCs w:val="20"/>
              </w:rPr>
              <w:t>确定主题、名称、视觉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4CFE53">
            <w:pPr>
              <w:spacing w:after="0"/>
            </w:pPr>
            <w:r>
              <w:rPr>
                <w:rFonts w:ascii="宋体" w:hAnsi="宋体" w:eastAsia="宋体" w:cs="宋体"/>
                <w:sz w:val="20"/>
                <w:szCs w:val="20"/>
              </w:rPr>
              <w:t>概念方案</w:t>
            </w:r>
          </w:p>
        </w:tc>
      </w:tr>
      <w:tr w14:paraId="41CF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25F108">
            <w:pPr>
              <w:spacing w:after="0"/>
            </w:pPr>
            <w:r>
              <w:rPr>
                <w:rFonts w:ascii="宋体" w:hAnsi="宋体" w:eastAsia="宋体" w:cs="宋体"/>
                <w:sz w:val="20"/>
                <w:szCs w:val="20"/>
              </w:rPr>
              <w:t>方案编制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BBFA1E">
            <w:pPr>
              <w:spacing w:after="0"/>
            </w:pPr>
            <w:r>
              <w:rPr>
                <w:rFonts w:ascii="宋体" w:hAnsi="宋体" w:eastAsia="宋体" w:cs="宋体"/>
                <w:sz w:val="20"/>
                <w:szCs w:val="20"/>
              </w:rPr>
              <w:t>细化内容、预算、组织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B89073">
            <w:pPr>
              <w:spacing w:after="0"/>
            </w:pPr>
            <w:r>
              <w:rPr>
                <w:rFonts w:ascii="宋体" w:hAnsi="宋体" w:eastAsia="宋体" w:cs="宋体"/>
                <w:sz w:val="20"/>
                <w:szCs w:val="20"/>
              </w:rPr>
              <w:t>执行方案</w:t>
            </w:r>
          </w:p>
        </w:tc>
      </w:tr>
      <w:tr w14:paraId="0CC5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54E72">
            <w:pPr>
              <w:spacing w:after="0"/>
            </w:pPr>
            <w:r>
              <w:rPr>
                <w:rFonts w:ascii="宋体" w:hAnsi="宋体" w:eastAsia="宋体" w:cs="宋体"/>
                <w:sz w:val="20"/>
                <w:szCs w:val="20"/>
              </w:rPr>
              <w:t>筹备执行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DC254A">
            <w:pPr>
              <w:spacing w:after="0"/>
            </w:pPr>
            <w:r>
              <w:rPr>
                <w:rFonts w:ascii="宋体" w:hAnsi="宋体" w:eastAsia="宋体" w:cs="宋体"/>
                <w:sz w:val="20"/>
                <w:szCs w:val="20"/>
              </w:rPr>
              <w:t>场地、物料、人员、宣传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ED96A2">
            <w:pPr>
              <w:spacing w:after="0"/>
            </w:pPr>
            <w:r>
              <w:rPr>
                <w:rFonts w:ascii="宋体" w:hAnsi="宋体" w:eastAsia="宋体" w:cs="宋体"/>
                <w:sz w:val="20"/>
                <w:szCs w:val="20"/>
              </w:rPr>
              <w:t>就绪状态</w:t>
            </w:r>
          </w:p>
        </w:tc>
      </w:tr>
      <w:tr w14:paraId="41F0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881D68">
            <w:pPr>
              <w:spacing w:after="0"/>
            </w:pPr>
            <w:r>
              <w:rPr>
                <w:rFonts w:ascii="宋体" w:hAnsi="宋体" w:eastAsia="宋体" w:cs="宋体"/>
                <w:sz w:val="20"/>
                <w:szCs w:val="20"/>
              </w:rPr>
              <w:t>活动执行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B76040">
            <w:pPr>
              <w:spacing w:after="0"/>
            </w:pPr>
            <w:r>
              <w:rPr>
                <w:rFonts w:ascii="宋体" w:hAnsi="宋体" w:eastAsia="宋体" w:cs="宋体"/>
                <w:sz w:val="20"/>
                <w:szCs w:val="20"/>
              </w:rPr>
              <w:t>按方案执行、实时监控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A02C96">
            <w:pPr>
              <w:spacing w:after="0"/>
            </w:pPr>
            <w:r>
              <w:rPr>
                <w:rFonts w:ascii="宋体" w:hAnsi="宋体" w:eastAsia="宋体" w:cs="宋体"/>
                <w:sz w:val="20"/>
                <w:szCs w:val="20"/>
              </w:rPr>
              <w:t>活动成功</w:t>
            </w:r>
          </w:p>
        </w:tc>
      </w:tr>
      <w:tr w14:paraId="3B32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5228E8">
            <w:pPr>
              <w:spacing w:after="0"/>
            </w:pPr>
            <w:r>
              <w:rPr>
                <w:rFonts w:ascii="宋体" w:hAnsi="宋体" w:eastAsia="宋体" w:cs="宋体"/>
                <w:sz w:val="20"/>
                <w:szCs w:val="20"/>
              </w:rPr>
              <w:t>总结评估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25A55E">
            <w:pPr>
              <w:spacing w:after="0"/>
            </w:pPr>
            <w:r>
              <w:rPr>
                <w:rFonts w:ascii="宋体" w:hAnsi="宋体" w:eastAsia="宋体" w:cs="宋体"/>
                <w:sz w:val="20"/>
                <w:szCs w:val="20"/>
              </w:rPr>
              <w:t>数据收集、效果评估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EF5BCB">
            <w:pPr>
              <w:spacing w:after="0"/>
            </w:pPr>
            <w:r>
              <w:rPr>
                <w:rFonts w:ascii="宋体" w:hAnsi="宋体" w:eastAsia="宋体" w:cs="宋体"/>
                <w:sz w:val="20"/>
                <w:szCs w:val="20"/>
              </w:rPr>
              <w:t>总结报告</w:t>
            </w:r>
          </w:p>
        </w:tc>
      </w:tr>
    </w:tbl>
    <w:p w14:paraId="6D5091BF">
      <w:r>
        <w:br w:type="page"/>
      </w:r>
    </w:p>
    <w:p w14:paraId="6B8BEAC5">
      <w:pPr>
        <w:pStyle w:val="2"/>
        <w:spacing w:before="400" w:after="200"/>
      </w:pPr>
      <w:bookmarkStart w:id="150" w:name="_Toc27112"/>
      <w:r>
        <w:rPr>
          <w:rFonts w:ascii="黑体" w:hAnsi="黑体" w:eastAsia="黑体" w:cs="黑体"/>
          <w:b/>
          <w:bCs/>
          <w:color w:val="1F4E79"/>
          <w:sz w:val="32"/>
          <w:szCs w:val="32"/>
        </w:rPr>
        <w:t>第 8 章  美食品牌定位与IP打造</w:t>
      </w:r>
      <w:bookmarkEnd w:id="150"/>
    </w:p>
    <w:p w14:paraId="2487373A">
      <w:pPr>
        <w:pStyle w:val="3"/>
        <w:spacing w:before="300" w:after="200"/>
      </w:pPr>
      <w:bookmarkStart w:id="151" w:name="_Toc31589"/>
      <w:r>
        <w:rPr>
          <w:rFonts w:ascii="黑体" w:hAnsi="黑体" w:eastAsia="黑体" w:cs="黑体"/>
          <w:b/>
          <w:bCs/>
          <w:color w:val="000000"/>
          <w:sz w:val="28"/>
          <w:szCs w:val="28"/>
        </w:rPr>
        <w:t>学习目标</w:t>
      </w:r>
      <w:bookmarkEnd w:id="151"/>
    </w:p>
    <w:p w14:paraId="14BC43C3">
      <w:pPr>
        <w:pStyle w:val="19"/>
        <w:numPr>
          <w:ilvl w:val="0"/>
          <w:numId w:val="1"/>
        </w:numPr>
        <w:spacing w:after="60" w:line="340" w:lineRule="auto"/>
      </w:pPr>
      <w:r>
        <w:rPr>
          <w:rFonts w:ascii="宋体" w:hAnsi="宋体" w:eastAsia="宋体" w:cs="宋体"/>
          <w:sz w:val="24"/>
          <w:szCs w:val="24"/>
        </w:rPr>
        <w:t>理解品牌定位的核心理论和方法</w:t>
      </w:r>
    </w:p>
    <w:p w14:paraId="14CE0526">
      <w:pPr>
        <w:pStyle w:val="19"/>
        <w:numPr>
          <w:ilvl w:val="0"/>
          <w:numId w:val="1"/>
        </w:numPr>
        <w:spacing w:after="60" w:line="340" w:lineRule="auto"/>
      </w:pPr>
      <w:r>
        <w:rPr>
          <w:rFonts w:ascii="宋体" w:hAnsi="宋体" w:eastAsia="宋体" w:cs="宋体"/>
          <w:sz w:val="24"/>
          <w:szCs w:val="24"/>
        </w:rPr>
        <w:t>掌握美食品牌IP化的路径与策略</w:t>
      </w:r>
    </w:p>
    <w:p w14:paraId="5340E3B1">
      <w:pPr>
        <w:pStyle w:val="19"/>
        <w:numPr>
          <w:ilvl w:val="0"/>
          <w:numId w:val="1"/>
        </w:numPr>
        <w:spacing w:after="60" w:line="340" w:lineRule="auto"/>
      </w:pPr>
      <w:r>
        <w:rPr>
          <w:rFonts w:ascii="宋体" w:hAnsi="宋体" w:eastAsia="宋体" w:cs="宋体"/>
          <w:sz w:val="24"/>
          <w:szCs w:val="24"/>
        </w:rPr>
        <w:t>了解安顺美食品牌的现状与提升空间</w:t>
      </w:r>
    </w:p>
    <w:p w14:paraId="442850F4">
      <w:pPr>
        <w:pStyle w:val="19"/>
        <w:numPr>
          <w:ilvl w:val="0"/>
          <w:numId w:val="1"/>
        </w:numPr>
        <w:spacing w:after="60" w:line="340" w:lineRule="auto"/>
      </w:pPr>
      <w:r>
        <w:rPr>
          <w:rFonts w:ascii="宋体" w:hAnsi="宋体" w:eastAsia="宋体" w:cs="宋体"/>
          <w:sz w:val="24"/>
          <w:szCs w:val="24"/>
        </w:rPr>
        <w:t>学习品牌故事和视觉识别系统的设计</w:t>
      </w:r>
    </w:p>
    <w:p w14:paraId="10BEFE11">
      <w:pPr>
        <w:pStyle w:val="19"/>
        <w:numPr>
          <w:ilvl w:val="0"/>
          <w:numId w:val="1"/>
        </w:numPr>
        <w:spacing w:after="60" w:line="340" w:lineRule="auto"/>
      </w:pPr>
      <w:r>
        <w:rPr>
          <w:rFonts w:ascii="宋体" w:hAnsi="宋体" w:eastAsia="宋体" w:cs="宋体"/>
          <w:sz w:val="24"/>
          <w:szCs w:val="24"/>
        </w:rPr>
        <w:t>能够为安顺美食品牌制定定位和IP策略</w:t>
      </w:r>
    </w:p>
    <w:p w14:paraId="54DDBD52">
      <w:pPr>
        <w:pStyle w:val="3"/>
        <w:spacing w:before="300" w:after="200"/>
      </w:pPr>
      <w:bookmarkStart w:id="152" w:name="_Toc11588"/>
      <w:r>
        <w:rPr>
          <w:rFonts w:ascii="黑体" w:hAnsi="黑体" w:eastAsia="黑体" w:cs="黑体"/>
          <w:b/>
          <w:bCs/>
          <w:color w:val="000000"/>
          <w:sz w:val="28"/>
          <w:szCs w:val="28"/>
        </w:rPr>
        <w:t>导入案例："轿子山破酥包"的品牌进化</w:t>
      </w:r>
      <w:bookmarkEnd w:id="152"/>
    </w:p>
    <w:p w14:paraId="3BBEFA31">
      <w:pPr>
        <w:spacing w:after="120" w:line="360" w:lineRule="auto"/>
        <w:jc w:val="both"/>
      </w:pPr>
      <w:r>
        <w:rPr>
          <w:rFonts w:ascii="宋体" w:hAnsi="宋体" w:eastAsia="宋体" w:cs="宋体"/>
          <w:sz w:val="24"/>
          <w:szCs w:val="24"/>
        </w:rPr>
        <w:t>五年前，"轿子山破酥包"还只是安顺轿子山镇上一家没有名字的包子铺。老板王绘友的破酥包在镇上小有名气，但出了轿子山镇，无人知晓。</w:t>
      </w:r>
    </w:p>
    <w:p w14:paraId="67D89455">
      <w:pPr>
        <w:spacing w:after="120" w:line="360" w:lineRule="auto"/>
        <w:jc w:val="both"/>
      </w:pPr>
      <w:r>
        <w:rPr>
          <w:rFonts w:ascii="宋体" w:hAnsi="宋体" w:eastAsia="宋体" w:cs="宋体"/>
          <w:sz w:val="24"/>
          <w:szCs w:val="24"/>
        </w:rPr>
        <w:t>2023年，王绘友在安顺古城历史文化街区开了第一家品牌门店，挂上了"轿子山破酥包"的招牌。招牌上印着一座简笔山形logo和一句话："三代传承，一味破酥。"店内墙面上，展示着破酥包的制作工艺流程和老照片。每个蒸笼上都印着品牌名，每份打包袋里都放着一张品牌故事卡片。</w:t>
      </w:r>
    </w:p>
    <w:p w14:paraId="4030B188">
      <w:pPr>
        <w:spacing w:after="120" w:line="360" w:lineRule="auto"/>
        <w:jc w:val="both"/>
      </w:pPr>
      <w:r>
        <w:rPr>
          <w:rFonts w:ascii="宋体" w:hAnsi="宋体" w:eastAsia="宋体" w:cs="宋体"/>
          <w:sz w:val="24"/>
          <w:szCs w:val="24"/>
        </w:rPr>
        <w:t>2025年，"轿子山破酥包"在抖音和小红书上开始"出圈"。一条拍摄破酥包制作过程的短视频获得了200万播放量，评论区被"求地址""周末就去"刷屏。2026年，轿子山破酥包门店前排起长队的画面频繁出现在社交媒体上，品牌成为安顺美食的新名片。</w:t>
      </w:r>
    </w:p>
    <w:p w14:paraId="20F9490B">
      <w:pPr>
        <w:spacing w:after="120" w:line="360" w:lineRule="auto"/>
        <w:jc w:val="both"/>
      </w:pPr>
      <w:r>
        <w:rPr>
          <w:rFonts w:ascii="宋体" w:hAnsi="宋体" w:eastAsia="宋体" w:cs="宋体"/>
          <w:sz w:val="24"/>
          <w:szCs w:val="24"/>
        </w:rPr>
        <w:t>从无名小店到城市名片，轿子山破酥包的品牌进化之路揭示了地方美食品牌化的核心逻辑：一个好的品牌不是"设计"出来的，而是从产品基因中"生长"出来的。</w:t>
      </w:r>
    </w:p>
    <w:p w14:paraId="373AF6B4">
      <w:pPr>
        <w:pStyle w:val="3"/>
        <w:spacing w:before="300" w:after="200"/>
      </w:pPr>
      <w:bookmarkStart w:id="153" w:name="_Toc8151"/>
      <w:r>
        <w:rPr>
          <w:rFonts w:ascii="黑体" w:hAnsi="黑体" w:eastAsia="黑体" w:cs="黑体"/>
          <w:b/>
          <w:bCs/>
          <w:color w:val="000000"/>
          <w:sz w:val="28"/>
          <w:szCs w:val="28"/>
        </w:rPr>
        <w:t>8.1 品牌定位的理论与方法</w:t>
      </w:r>
      <w:bookmarkEnd w:id="153"/>
    </w:p>
    <w:p w14:paraId="3F2BB1C6">
      <w:pPr>
        <w:pStyle w:val="4"/>
        <w:spacing w:before="300" w:after="200"/>
      </w:pPr>
      <w:bookmarkStart w:id="154" w:name="_Toc15867"/>
      <w:r>
        <w:rPr>
          <w:rFonts w:ascii="黑体" w:hAnsi="黑体" w:eastAsia="黑体" w:cs="黑体"/>
          <w:b/>
          <w:bCs/>
          <w:color w:val="000000"/>
          <w:sz w:val="26"/>
          <w:szCs w:val="26"/>
        </w:rPr>
        <w:t>8.1.1 品牌定位的概念</w:t>
      </w:r>
      <w:bookmarkEnd w:id="154"/>
    </w:p>
    <w:p w14:paraId="74E7B290">
      <w:pPr>
        <w:spacing w:after="120" w:line="360" w:lineRule="auto"/>
        <w:jc w:val="both"/>
      </w:pPr>
      <w:r>
        <w:rPr>
          <w:rFonts w:ascii="宋体" w:hAnsi="宋体" w:eastAsia="宋体" w:cs="宋体"/>
          <w:sz w:val="24"/>
          <w:szCs w:val="24"/>
        </w:rPr>
        <w:t>品牌定位是确定品牌在消费者心智中的独特位置的过程。Al Ries和Jack Trout在《定位》一书中指出："定位不是你对产品做的事，而是你对消费者心智做的事。"品牌定位的核心问题是：当消费者想到某个品类时，你的品牌能否成为他们的第一选择？</w:t>
      </w:r>
    </w:p>
    <w:p w14:paraId="77A0A50D">
      <w:pPr>
        <w:spacing w:after="120" w:line="360" w:lineRule="auto"/>
        <w:jc w:val="both"/>
      </w:pPr>
      <w:r>
        <w:rPr>
          <w:rFonts w:ascii="宋体" w:hAnsi="宋体" w:eastAsia="宋体" w:cs="宋体"/>
          <w:sz w:val="24"/>
          <w:szCs w:val="24"/>
        </w:rPr>
        <w:t>对于安顺美食而言，品牌定位需要回答三个问题：安顺美食在全国美食版图中的位置是什么？安顺美食与其他美食城市（成都、长沙、西安等）的差异在哪里？安顺美食最独特的价值主张是什么？</w:t>
      </w:r>
    </w:p>
    <w:p w14:paraId="2845EAA1">
      <w:pPr>
        <w:pStyle w:val="4"/>
        <w:spacing w:before="300" w:after="200"/>
      </w:pPr>
      <w:bookmarkStart w:id="155" w:name="_Toc5799"/>
      <w:r>
        <w:rPr>
          <w:rFonts w:ascii="黑体" w:hAnsi="黑体" w:eastAsia="黑体" w:cs="黑体"/>
          <w:b/>
          <w:bCs/>
          <w:color w:val="000000"/>
          <w:sz w:val="26"/>
          <w:szCs w:val="26"/>
        </w:rPr>
        <w:t>8.1.2 定位策略</w:t>
      </w:r>
      <w:bookmarkEnd w:id="155"/>
    </w:p>
    <w:p w14:paraId="1DF2BBE6">
      <w:pPr>
        <w:spacing w:after="120" w:line="360" w:lineRule="auto"/>
        <w:jc w:val="both"/>
      </w:pPr>
      <w:r>
        <w:rPr>
          <w:rFonts w:ascii="宋体" w:hAnsi="宋体" w:eastAsia="宋体" w:cs="宋体"/>
          <w:b/>
          <w:bCs/>
          <w:sz w:val="24"/>
          <w:szCs w:val="24"/>
        </w:rPr>
        <w:t>差异化定位。</w:t>
      </w:r>
      <w:r>
        <w:rPr>
          <w:rFonts w:ascii="宋体" w:hAnsi="宋体" w:eastAsia="宋体" w:cs="宋体"/>
          <w:sz w:val="24"/>
          <w:szCs w:val="24"/>
        </w:rPr>
        <w:t xml:space="preserve"> 找到与竞争对手不同的价值点。安顺美食的差异化优势在于"屯堡文化"——全国没有任何一个地方拥有屯堡这样的"明代饮食活化石"。因此，"六百年大明味道"是安顺美食最独特的定位方向。</w:t>
      </w:r>
    </w:p>
    <w:p w14:paraId="5B66686A">
      <w:pPr>
        <w:spacing w:after="120" w:line="360" w:lineRule="auto"/>
        <w:jc w:val="both"/>
      </w:pPr>
      <w:r>
        <w:rPr>
          <w:rFonts w:ascii="宋体" w:hAnsi="宋体" w:eastAsia="宋体" w:cs="宋体"/>
          <w:b/>
          <w:bCs/>
          <w:sz w:val="24"/>
          <w:szCs w:val="24"/>
        </w:rPr>
        <w:t>品类定位。</w:t>
      </w:r>
      <w:r>
        <w:rPr>
          <w:rFonts w:ascii="宋体" w:hAnsi="宋体" w:eastAsia="宋体" w:cs="宋体"/>
          <w:sz w:val="24"/>
          <w:szCs w:val="24"/>
        </w:rPr>
        <w:t xml:space="preserve"> 成为某个品类的代表。例如，"夺夺粉=安顺"——将夺夺粉打造为安顺的标志性品类，让人一想到夺夺粉就想到安顺。</w:t>
      </w:r>
    </w:p>
    <w:p w14:paraId="7A599357">
      <w:pPr>
        <w:spacing w:after="120" w:line="360" w:lineRule="auto"/>
        <w:jc w:val="both"/>
      </w:pPr>
      <w:r>
        <w:rPr>
          <w:rFonts w:ascii="宋体" w:hAnsi="宋体" w:eastAsia="宋体" w:cs="宋体"/>
          <w:b/>
          <w:bCs/>
          <w:sz w:val="24"/>
          <w:szCs w:val="24"/>
        </w:rPr>
        <w:t>情感定位。</w:t>
      </w:r>
      <w:r>
        <w:rPr>
          <w:rFonts w:ascii="宋体" w:hAnsi="宋体" w:eastAsia="宋体" w:cs="宋体"/>
          <w:sz w:val="24"/>
          <w:szCs w:val="24"/>
        </w:rPr>
        <w:t xml:space="preserve"> 建立与消费者的情感联结。"过街调"代表的安逸生活态度、"八大碗"承载的家庭团聚记忆——这些都是可以触发情感共鸣的定位点。</w:t>
      </w:r>
    </w:p>
    <w:p w14:paraId="52863D40">
      <w:pPr>
        <w:spacing w:after="120" w:line="360" w:lineRule="auto"/>
        <w:jc w:val="both"/>
      </w:pPr>
      <w:r>
        <w:rPr>
          <w:rFonts w:ascii="宋体" w:hAnsi="宋体" w:eastAsia="宋体" w:cs="宋体"/>
          <w:b/>
          <w:bCs/>
          <w:sz w:val="24"/>
          <w:szCs w:val="24"/>
        </w:rPr>
        <w:t>文化定位。</w:t>
      </w:r>
      <w:r>
        <w:rPr>
          <w:rFonts w:ascii="宋体" w:hAnsi="宋体" w:eastAsia="宋体" w:cs="宋体"/>
          <w:sz w:val="24"/>
          <w:szCs w:val="24"/>
        </w:rPr>
        <w:t xml:space="preserve"> 以文化高度建立品牌势能。将安顺美食定位为"明代饮食文化的活态传承"，赋予品牌学术和文化的高度。</w:t>
      </w:r>
    </w:p>
    <w:p w14:paraId="7CCB2DA6">
      <w:pPr>
        <w:pStyle w:val="4"/>
        <w:spacing w:before="300" w:after="200"/>
      </w:pPr>
      <w:bookmarkStart w:id="156" w:name="_Toc30029"/>
      <w:r>
        <w:rPr>
          <w:rFonts w:ascii="黑体" w:hAnsi="黑体" w:eastAsia="黑体" w:cs="黑体"/>
          <w:b/>
          <w:bCs/>
          <w:color w:val="000000"/>
          <w:sz w:val="26"/>
          <w:szCs w:val="26"/>
        </w:rPr>
        <w:t>8.1.3 安顺美食品牌定位建议</w:t>
      </w:r>
      <w:bookmarkEnd w:id="156"/>
    </w:p>
    <w:p w14:paraId="5301846D">
      <w:pPr>
        <w:spacing w:after="120" w:line="360" w:lineRule="auto"/>
        <w:jc w:val="both"/>
      </w:pPr>
      <w:r>
        <w:rPr>
          <w:rFonts w:ascii="宋体" w:hAnsi="宋体" w:eastAsia="宋体" w:cs="宋体"/>
          <w:b/>
          <w:bCs/>
          <w:sz w:val="24"/>
          <w:szCs w:val="24"/>
        </w:rPr>
        <w:t>主品牌定位。</w:t>
      </w:r>
      <w:r>
        <w:rPr>
          <w:rFonts w:ascii="宋体" w:hAnsi="宋体" w:eastAsia="宋体" w:cs="宋体"/>
          <w:sz w:val="24"/>
          <w:szCs w:val="24"/>
        </w:rPr>
        <w:t xml:space="preserve"> "安顺味道·六百年大明烟火"——以屯堡六百年历史为支撑，以"大明烟火"为意象，传递安顺美食的历史厚度和生活温度。</w:t>
      </w:r>
    </w:p>
    <w:p w14:paraId="2930EAF0">
      <w:pPr>
        <w:spacing w:after="120" w:line="360" w:lineRule="auto"/>
        <w:jc w:val="both"/>
      </w:pPr>
      <w:r>
        <w:rPr>
          <w:rFonts w:ascii="宋体" w:hAnsi="宋体" w:eastAsia="宋体" w:cs="宋体"/>
          <w:b/>
          <w:bCs/>
          <w:sz w:val="24"/>
          <w:szCs w:val="24"/>
        </w:rPr>
        <w:t>子品牌定位。</w:t>
      </w:r>
    </w:p>
    <w:p w14:paraId="5AE79104">
      <w:pPr>
        <w:pStyle w:val="19"/>
        <w:numPr>
          <w:ilvl w:val="0"/>
          <w:numId w:val="1"/>
        </w:numPr>
        <w:spacing w:after="60" w:line="340" w:lineRule="auto"/>
      </w:pPr>
      <w:r>
        <w:rPr>
          <w:rFonts w:ascii="宋体" w:hAnsi="宋体" w:eastAsia="宋体" w:cs="宋体"/>
          <w:sz w:val="24"/>
          <w:szCs w:val="24"/>
        </w:rPr>
        <w:t>屯堡菜系："明代军屯的味道记忆"</w:t>
      </w:r>
    </w:p>
    <w:p w14:paraId="16FC8934">
      <w:pPr>
        <w:pStyle w:val="19"/>
        <w:numPr>
          <w:ilvl w:val="0"/>
          <w:numId w:val="1"/>
        </w:numPr>
        <w:spacing w:after="60" w:line="340" w:lineRule="auto"/>
      </w:pPr>
      <w:r>
        <w:rPr>
          <w:rFonts w:ascii="宋体" w:hAnsi="宋体" w:eastAsia="宋体" w:cs="宋体"/>
          <w:sz w:val="24"/>
          <w:szCs w:val="24"/>
        </w:rPr>
        <w:t>安顺小吃："过街调里的安逸人生"</w:t>
      </w:r>
    </w:p>
    <w:p w14:paraId="5076B74B">
      <w:pPr>
        <w:pStyle w:val="19"/>
        <w:numPr>
          <w:ilvl w:val="0"/>
          <w:numId w:val="1"/>
        </w:numPr>
        <w:spacing w:after="60" w:line="340" w:lineRule="auto"/>
      </w:pPr>
      <w:r>
        <w:rPr>
          <w:rFonts w:ascii="宋体" w:hAnsi="宋体" w:eastAsia="宋体" w:cs="宋体"/>
          <w:sz w:val="24"/>
          <w:szCs w:val="24"/>
        </w:rPr>
        <w:t>夺夺粉："贵州最被低估的神仙小吃"</w:t>
      </w:r>
    </w:p>
    <w:p w14:paraId="1473E534">
      <w:pPr>
        <w:pStyle w:val="19"/>
        <w:numPr>
          <w:ilvl w:val="0"/>
          <w:numId w:val="1"/>
        </w:numPr>
        <w:spacing w:after="60" w:line="340" w:lineRule="auto"/>
      </w:pPr>
      <w:r>
        <w:rPr>
          <w:rFonts w:ascii="宋体" w:hAnsi="宋体" w:eastAsia="宋体" w:cs="宋体"/>
          <w:sz w:val="24"/>
          <w:szCs w:val="24"/>
        </w:rPr>
        <w:t>破酥包："三代传承，一味破酥"</w:t>
      </w:r>
    </w:p>
    <w:p w14:paraId="1E754353">
      <w:pPr>
        <w:pStyle w:val="3"/>
        <w:spacing w:before="300" w:after="200"/>
      </w:pPr>
      <w:bookmarkStart w:id="157" w:name="_Toc22928"/>
      <w:r>
        <w:rPr>
          <w:rFonts w:ascii="黑体" w:hAnsi="黑体" w:eastAsia="黑体" w:cs="黑体"/>
          <w:b/>
          <w:bCs/>
          <w:color w:val="000000"/>
          <w:sz w:val="28"/>
          <w:szCs w:val="28"/>
        </w:rPr>
        <w:t>8.2 美食品牌IP化</w:t>
      </w:r>
      <w:bookmarkEnd w:id="157"/>
    </w:p>
    <w:p w14:paraId="02920228">
      <w:pPr>
        <w:pStyle w:val="4"/>
        <w:spacing w:before="300" w:after="200"/>
      </w:pPr>
      <w:bookmarkStart w:id="158" w:name="_Toc15764"/>
      <w:r>
        <w:rPr>
          <w:rFonts w:ascii="黑体" w:hAnsi="黑体" w:eastAsia="黑体" w:cs="黑体"/>
          <w:b/>
          <w:bCs/>
          <w:color w:val="000000"/>
          <w:sz w:val="26"/>
          <w:szCs w:val="26"/>
        </w:rPr>
        <w:t>8.2.1 品牌IP的概念</w:t>
      </w:r>
      <w:bookmarkEnd w:id="158"/>
    </w:p>
    <w:p w14:paraId="47A69A6A">
      <w:pPr>
        <w:spacing w:after="120" w:line="360" w:lineRule="auto"/>
        <w:jc w:val="both"/>
      </w:pPr>
      <w:r>
        <w:rPr>
          <w:rFonts w:ascii="宋体" w:hAnsi="宋体" w:eastAsia="宋体" w:cs="宋体"/>
          <w:sz w:val="24"/>
          <w:szCs w:val="24"/>
        </w:rPr>
        <w:t>IP（Intellectual Property）在品牌领域指具有独立人格、持续内容和商业衍生能力的品牌资产。品牌IP化是品牌从"商标"到"人格"、从"功能"到"情感"、从"消费品"到"文化符号"的升级过程。</w:t>
      </w:r>
    </w:p>
    <w:p w14:paraId="1C969C87">
      <w:pPr>
        <w:spacing w:after="120" w:line="360" w:lineRule="auto"/>
        <w:jc w:val="both"/>
      </w:pPr>
      <w:r>
        <w:rPr>
          <w:rFonts w:ascii="宋体" w:hAnsi="宋体" w:eastAsia="宋体" w:cs="宋体"/>
          <w:sz w:val="24"/>
          <w:szCs w:val="24"/>
        </w:rPr>
        <w:t>品牌IP化的核心是"人格化"——赋予品牌独特的人设、性格、故事和价值观，使品牌从一个"冷冰冰的商标"变成一个"有温度的人格"。</w:t>
      </w:r>
    </w:p>
    <w:p w14:paraId="04760788">
      <w:pPr>
        <w:pStyle w:val="4"/>
        <w:spacing w:before="300" w:after="200"/>
      </w:pPr>
      <w:bookmarkStart w:id="159" w:name="_Toc27339"/>
      <w:r>
        <w:rPr>
          <w:rFonts w:ascii="黑体" w:hAnsi="黑体" w:eastAsia="黑体" w:cs="黑体"/>
          <w:b/>
          <w:bCs/>
          <w:color w:val="000000"/>
          <w:sz w:val="26"/>
          <w:szCs w:val="26"/>
        </w:rPr>
        <w:t>8.2.2 美食品牌IP化的路径</w:t>
      </w:r>
      <w:bookmarkEnd w:id="159"/>
    </w:p>
    <w:p w14:paraId="29F4B77A">
      <w:pPr>
        <w:spacing w:after="120" w:line="360" w:lineRule="auto"/>
        <w:jc w:val="both"/>
      </w:pPr>
      <w:r>
        <w:rPr>
          <w:rFonts w:ascii="宋体" w:hAnsi="宋体" w:eastAsia="宋体" w:cs="宋体"/>
          <w:b/>
          <w:bCs/>
          <w:sz w:val="24"/>
          <w:szCs w:val="24"/>
        </w:rPr>
        <w:t>产品IP化。</w:t>
      </w:r>
      <w:r>
        <w:rPr>
          <w:rFonts w:ascii="宋体" w:hAnsi="宋体" w:eastAsia="宋体" w:cs="宋体"/>
          <w:sz w:val="24"/>
          <w:szCs w:val="24"/>
        </w:rPr>
        <w:t xml:space="preserve"> 将核心产品打造为具有独立IP价值的文化符号。夺夺粉可以IP化为一个"爱吃爱玩的黔中少年"，破酥包可以IP化为一个"坚守三代手艺的老师傅"。</w:t>
      </w:r>
    </w:p>
    <w:p w14:paraId="2BA29655">
      <w:pPr>
        <w:spacing w:after="120" w:line="360" w:lineRule="auto"/>
        <w:jc w:val="both"/>
      </w:pPr>
      <w:r>
        <w:rPr>
          <w:rFonts w:ascii="宋体" w:hAnsi="宋体" w:eastAsia="宋体" w:cs="宋体"/>
          <w:b/>
          <w:bCs/>
          <w:sz w:val="24"/>
          <w:szCs w:val="24"/>
        </w:rPr>
        <w:t>人物IP化。</w:t>
      </w:r>
      <w:r>
        <w:rPr>
          <w:rFonts w:ascii="宋体" w:hAnsi="宋体" w:eastAsia="宋体" w:cs="宋体"/>
          <w:sz w:val="24"/>
          <w:szCs w:val="24"/>
        </w:rPr>
        <w:t xml:space="preserve"> 将品牌创始人或传承人打造为IP。如"轿子山破酥包"的王绘友——三代传承的破酥包手艺人，朴实真诚、坚守品质。人物IP比产品IP更有温度和故事性。</w:t>
      </w:r>
    </w:p>
    <w:p w14:paraId="56E6FFFB">
      <w:pPr>
        <w:spacing w:after="120" w:line="360" w:lineRule="auto"/>
        <w:jc w:val="both"/>
      </w:pPr>
      <w:r>
        <w:rPr>
          <w:rFonts w:ascii="宋体" w:hAnsi="宋体" w:eastAsia="宋体" w:cs="宋体"/>
          <w:b/>
          <w:bCs/>
          <w:sz w:val="24"/>
          <w:szCs w:val="24"/>
        </w:rPr>
        <w:t>场景IP化。</w:t>
      </w:r>
      <w:r>
        <w:rPr>
          <w:rFonts w:ascii="宋体" w:hAnsi="宋体" w:eastAsia="宋体" w:cs="宋体"/>
          <w:sz w:val="24"/>
          <w:szCs w:val="24"/>
        </w:rPr>
        <w:t xml:space="preserve"> 将消费场景打造为IP。如"过街调"——安顺独有的街头美食文化，代表一种自由、安逸、烟火气的生活方式。</w:t>
      </w:r>
    </w:p>
    <w:p w14:paraId="10B2D431">
      <w:pPr>
        <w:spacing w:after="120" w:line="360" w:lineRule="auto"/>
        <w:jc w:val="both"/>
      </w:pPr>
      <w:r>
        <w:rPr>
          <w:rFonts w:ascii="宋体" w:hAnsi="宋体" w:eastAsia="宋体" w:cs="宋体"/>
          <w:b/>
          <w:bCs/>
          <w:sz w:val="24"/>
          <w:szCs w:val="24"/>
        </w:rPr>
        <w:t>文化IP化。</w:t>
      </w:r>
      <w:r>
        <w:rPr>
          <w:rFonts w:ascii="宋体" w:hAnsi="宋体" w:eastAsia="宋体" w:cs="宋体"/>
          <w:sz w:val="24"/>
          <w:szCs w:val="24"/>
        </w:rPr>
        <w:t xml:space="preserve"> 将品牌背后的文化传统打造为IP。如"屯堡八大碗"——六百年的宴席礼仪，承载着屯堡人的家族记忆和待客之道。</w:t>
      </w:r>
    </w:p>
    <w:p w14:paraId="1CEE2FA1">
      <w:pPr>
        <w:pStyle w:val="4"/>
        <w:spacing w:before="300" w:after="200"/>
      </w:pPr>
      <w:bookmarkStart w:id="160" w:name="_Toc29776"/>
      <w:r>
        <w:rPr>
          <w:rFonts w:ascii="黑体" w:hAnsi="黑体" w:eastAsia="黑体" w:cs="黑体"/>
          <w:b/>
          <w:bCs/>
          <w:color w:val="000000"/>
          <w:sz w:val="26"/>
          <w:szCs w:val="26"/>
        </w:rPr>
        <w:t>8.2.3 IP运营的关键要素</w:t>
      </w:r>
      <w:bookmarkEnd w:id="160"/>
    </w:p>
    <w:p w14:paraId="2F080DAD">
      <w:pPr>
        <w:spacing w:after="120" w:line="360" w:lineRule="auto"/>
        <w:jc w:val="both"/>
      </w:pPr>
      <w:r>
        <w:rPr>
          <w:rFonts w:ascii="宋体" w:hAnsi="宋体" w:eastAsia="宋体" w:cs="宋体"/>
          <w:b/>
          <w:bCs/>
          <w:sz w:val="24"/>
          <w:szCs w:val="24"/>
        </w:rPr>
        <w:t>人设。</w:t>
      </w:r>
      <w:r>
        <w:rPr>
          <w:rFonts w:ascii="宋体" w:hAnsi="宋体" w:eastAsia="宋体" w:cs="宋体"/>
          <w:sz w:val="24"/>
          <w:szCs w:val="24"/>
        </w:rPr>
        <w:t xml:space="preserve"> IP需要清晰的人设——性别、年龄、性格、语言风格、价值主张。人设要真实、有温度、有记忆点。</w:t>
      </w:r>
    </w:p>
    <w:p w14:paraId="756BB183">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IP需要持续的内容输出——故事、图文、视频、活动。内容应围绕人设展开，保持风格一致。</w:t>
      </w:r>
    </w:p>
    <w:p w14:paraId="446244E9">
      <w:pPr>
        <w:spacing w:after="120" w:line="360" w:lineRule="auto"/>
        <w:jc w:val="both"/>
      </w:pPr>
      <w:r>
        <w:rPr>
          <w:rFonts w:ascii="宋体" w:hAnsi="宋体" w:eastAsia="宋体" w:cs="宋体"/>
          <w:b/>
          <w:bCs/>
          <w:sz w:val="24"/>
          <w:szCs w:val="24"/>
        </w:rPr>
        <w:t>互动。</w:t>
      </w:r>
      <w:r>
        <w:rPr>
          <w:rFonts w:ascii="宋体" w:hAnsi="宋体" w:eastAsia="宋体" w:cs="宋体"/>
          <w:sz w:val="24"/>
          <w:szCs w:val="24"/>
        </w:rPr>
        <w:t xml:space="preserve"> IP需要与粉丝互动——评论回复、粉丝福利、线下见面。互动增强粉丝的归属感和忠诚度。</w:t>
      </w:r>
    </w:p>
    <w:p w14:paraId="64D6F6E7">
      <w:pPr>
        <w:spacing w:after="120" w:line="360" w:lineRule="auto"/>
        <w:jc w:val="both"/>
      </w:pPr>
      <w:r>
        <w:rPr>
          <w:rFonts w:ascii="宋体" w:hAnsi="宋体" w:eastAsia="宋体" w:cs="宋体"/>
          <w:b/>
          <w:bCs/>
          <w:sz w:val="24"/>
          <w:szCs w:val="24"/>
        </w:rPr>
        <w:t>衍生。</w:t>
      </w:r>
      <w:r>
        <w:rPr>
          <w:rFonts w:ascii="宋体" w:hAnsi="宋体" w:eastAsia="宋体" w:cs="宋体"/>
          <w:sz w:val="24"/>
          <w:szCs w:val="24"/>
        </w:rPr>
        <w:t xml:space="preserve"> IP需要商业衍生——文创产品、联名合作、授权经营。衍生是IP商业价值的主要实现方式。</w:t>
      </w:r>
    </w:p>
    <w:p w14:paraId="7F631052">
      <w:pPr>
        <w:pStyle w:val="3"/>
        <w:spacing w:before="300" w:after="200"/>
      </w:pPr>
      <w:bookmarkStart w:id="161" w:name="_Toc3445"/>
      <w:r>
        <w:rPr>
          <w:rFonts w:ascii="黑体" w:hAnsi="黑体" w:eastAsia="黑体" w:cs="黑体"/>
          <w:b/>
          <w:bCs/>
          <w:color w:val="000000"/>
          <w:sz w:val="28"/>
          <w:szCs w:val="28"/>
        </w:rPr>
        <w:t>8.3 品牌故事的设计与传播</w:t>
      </w:r>
      <w:bookmarkEnd w:id="161"/>
    </w:p>
    <w:p w14:paraId="445567BB">
      <w:pPr>
        <w:pStyle w:val="4"/>
        <w:spacing w:before="300" w:after="200"/>
      </w:pPr>
      <w:bookmarkStart w:id="162" w:name="_Toc9556"/>
      <w:r>
        <w:rPr>
          <w:rFonts w:ascii="黑体" w:hAnsi="黑体" w:eastAsia="黑体" w:cs="黑体"/>
          <w:b/>
          <w:bCs/>
          <w:color w:val="000000"/>
          <w:sz w:val="26"/>
          <w:szCs w:val="26"/>
        </w:rPr>
        <w:t>8.3.1 品牌故事的价值</w:t>
      </w:r>
      <w:bookmarkEnd w:id="162"/>
    </w:p>
    <w:p w14:paraId="3048D9CA">
      <w:pPr>
        <w:spacing w:after="120" w:line="360" w:lineRule="auto"/>
        <w:jc w:val="both"/>
      </w:pPr>
      <w:r>
        <w:rPr>
          <w:rFonts w:ascii="宋体" w:hAnsi="宋体" w:eastAsia="宋体" w:cs="宋体"/>
          <w:sz w:val="24"/>
          <w:szCs w:val="24"/>
        </w:rPr>
        <w:t>品牌故事是品牌与消费者建立情感联结的桥梁。好的品牌故事能让消费者从"知道"品牌到"喜欢"品牌，从"购买"产品到"认同"价值。</w:t>
      </w:r>
    </w:p>
    <w:p w14:paraId="23E2D021">
      <w:pPr>
        <w:spacing w:after="120" w:line="360" w:lineRule="auto"/>
        <w:jc w:val="both"/>
      </w:pPr>
      <w:r>
        <w:rPr>
          <w:rFonts w:ascii="宋体" w:hAnsi="宋体" w:eastAsia="宋体" w:cs="宋体"/>
          <w:sz w:val="24"/>
          <w:szCs w:val="24"/>
        </w:rPr>
        <w:t>在美食领域，品牌故事尤为重要。因为美食本身就承载着丰富的故事元素——食材的来源、工艺的传承、味道的记忆、人与食物的情感。一个没有故事的美食品牌，只是一家"卖吃的的店"；一个有故事的美食品牌，则是"可以吃下去的文化"。</w:t>
      </w:r>
    </w:p>
    <w:p w14:paraId="2D6754A5">
      <w:pPr>
        <w:pStyle w:val="4"/>
        <w:spacing w:before="300" w:after="200"/>
      </w:pPr>
      <w:bookmarkStart w:id="163" w:name="_Toc26241"/>
      <w:r>
        <w:rPr>
          <w:rFonts w:ascii="黑体" w:hAnsi="黑体" w:eastAsia="黑体" w:cs="黑体"/>
          <w:b/>
          <w:bCs/>
          <w:color w:val="000000"/>
          <w:sz w:val="26"/>
          <w:szCs w:val="26"/>
        </w:rPr>
        <w:t>8.3.2 品牌故事的类型</w:t>
      </w:r>
      <w:bookmarkEnd w:id="163"/>
    </w:p>
    <w:p w14:paraId="06EC6CE6">
      <w:pPr>
        <w:spacing w:after="120" w:line="360" w:lineRule="auto"/>
        <w:jc w:val="both"/>
      </w:pPr>
      <w:r>
        <w:rPr>
          <w:rFonts w:ascii="宋体" w:hAnsi="宋体" w:eastAsia="宋体" w:cs="宋体"/>
          <w:b/>
          <w:bCs/>
          <w:sz w:val="24"/>
          <w:szCs w:val="24"/>
        </w:rPr>
        <w:t>起源故事。</w:t>
      </w:r>
      <w:r>
        <w:rPr>
          <w:rFonts w:ascii="宋体" w:hAnsi="宋体" w:eastAsia="宋体" w:cs="宋体"/>
          <w:sz w:val="24"/>
          <w:szCs w:val="24"/>
        </w:rPr>
        <w:t xml:space="preserve"> 品牌是怎么来的？如"轿子山破酥包"的起源故事：三代人、一个镇、一门手艺。</w:t>
      </w:r>
    </w:p>
    <w:p w14:paraId="6C1675B7">
      <w:pPr>
        <w:spacing w:after="120" w:line="360" w:lineRule="auto"/>
        <w:jc w:val="both"/>
      </w:pPr>
      <w:r>
        <w:rPr>
          <w:rFonts w:ascii="宋体" w:hAnsi="宋体" w:eastAsia="宋体" w:cs="宋体"/>
          <w:b/>
          <w:bCs/>
          <w:sz w:val="24"/>
          <w:szCs w:val="24"/>
        </w:rPr>
        <w:t>传承故事。</w:t>
      </w:r>
      <w:r>
        <w:rPr>
          <w:rFonts w:ascii="宋体" w:hAnsi="宋体" w:eastAsia="宋体" w:cs="宋体"/>
          <w:sz w:val="24"/>
          <w:szCs w:val="24"/>
        </w:rPr>
        <w:t xml:space="preserve"> 品牌是如何延续的？如屯堡菜的传承故事：六百年前江淮军屯带到黔中的味道，经过二十几代人的坚守，至今仍在安顺的餐桌上飘香。</w:t>
      </w:r>
    </w:p>
    <w:p w14:paraId="2BA7EB61">
      <w:pPr>
        <w:spacing w:after="120" w:line="360" w:lineRule="auto"/>
        <w:jc w:val="both"/>
      </w:pPr>
      <w:r>
        <w:rPr>
          <w:rFonts w:ascii="宋体" w:hAnsi="宋体" w:eastAsia="宋体" w:cs="宋体"/>
          <w:b/>
          <w:bCs/>
          <w:sz w:val="24"/>
          <w:szCs w:val="24"/>
        </w:rPr>
        <w:t>匠心故事。</w:t>
      </w:r>
      <w:r>
        <w:rPr>
          <w:rFonts w:ascii="宋体" w:hAnsi="宋体" w:eastAsia="宋体" w:cs="宋体"/>
          <w:sz w:val="24"/>
          <w:szCs w:val="24"/>
        </w:rPr>
        <w:t xml:space="preserve"> 品牌的产品是如何做出来的？如糟辣椒的匠心故事：每年秋天手工剁椒、土坛发酵、自然天成。</w:t>
      </w:r>
    </w:p>
    <w:p w14:paraId="00CAF074">
      <w:pPr>
        <w:spacing w:after="120" w:line="360" w:lineRule="auto"/>
        <w:jc w:val="both"/>
      </w:pPr>
      <w:r>
        <w:rPr>
          <w:rFonts w:ascii="宋体" w:hAnsi="宋体" w:eastAsia="宋体" w:cs="宋体"/>
          <w:b/>
          <w:bCs/>
          <w:sz w:val="24"/>
          <w:szCs w:val="24"/>
        </w:rPr>
        <w:t>人物故事。</w:t>
      </w:r>
      <w:r>
        <w:rPr>
          <w:rFonts w:ascii="宋体" w:hAnsi="宋体" w:eastAsia="宋体" w:cs="宋体"/>
          <w:sz w:val="24"/>
          <w:szCs w:val="24"/>
        </w:rPr>
        <w:t xml:space="preserve"> 品牌背后的人有什么故事？如夺夺粉创始人的故事、老字号传承人的故事。</w:t>
      </w:r>
    </w:p>
    <w:p w14:paraId="0D7F1DD7">
      <w:pPr>
        <w:spacing w:after="120" w:line="360" w:lineRule="auto"/>
        <w:jc w:val="both"/>
      </w:pPr>
      <w:r>
        <w:rPr>
          <w:rFonts w:ascii="宋体" w:hAnsi="宋体" w:eastAsia="宋体" w:cs="宋体"/>
          <w:b/>
          <w:bCs/>
          <w:sz w:val="24"/>
          <w:szCs w:val="24"/>
        </w:rPr>
        <w:t>消费者故事。</w:t>
      </w:r>
      <w:r>
        <w:rPr>
          <w:rFonts w:ascii="宋体" w:hAnsi="宋体" w:eastAsia="宋体" w:cs="宋体"/>
          <w:sz w:val="24"/>
          <w:szCs w:val="24"/>
        </w:rPr>
        <w:t xml:space="preserve"> 消费者与品牌之间发生了什么？如"为了夺夺粉专程飞安顺"的游客故事。</w:t>
      </w:r>
    </w:p>
    <w:p w14:paraId="6A90BFBE">
      <w:pPr>
        <w:pStyle w:val="4"/>
        <w:spacing w:before="300" w:after="200"/>
      </w:pPr>
      <w:bookmarkStart w:id="164" w:name="_Toc12431"/>
      <w:r>
        <w:rPr>
          <w:rFonts w:ascii="黑体" w:hAnsi="黑体" w:eastAsia="黑体" w:cs="黑体"/>
          <w:b/>
          <w:bCs/>
          <w:color w:val="000000"/>
          <w:sz w:val="26"/>
          <w:szCs w:val="26"/>
        </w:rPr>
        <w:t>8.3.3 品牌故事的传播策略</w:t>
      </w:r>
      <w:bookmarkEnd w:id="164"/>
    </w:p>
    <w:p w14:paraId="3CF51751">
      <w:pPr>
        <w:spacing w:after="120" w:line="360" w:lineRule="auto"/>
        <w:jc w:val="both"/>
      </w:pPr>
      <w:r>
        <w:rPr>
          <w:rFonts w:ascii="宋体" w:hAnsi="宋体" w:eastAsia="宋体" w:cs="宋体"/>
          <w:b/>
          <w:bCs/>
          <w:sz w:val="24"/>
          <w:szCs w:val="24"/>
        </w:rPr>
        <w:t>多平台分发。</w:t>
      </w:r>
      <w:r>
        <w:rPr>
          <w:rFonts w:ascii="宋体" w:hAnsi="宋体" w:eastAsia="宋体" w:cs="宋体"/>
          <w:sz w:val="24"/>
          <w:szCs w:val="24"/>
        </w:rPr>
        <w:t xml:space="preserve"> 品牌故事应在微信公众号、抖音、小红书、B站等多平台以不同形式（图文、短视频、长视频）传播，覆盖不同圈层。</w:t>
      </w:r>
    </w:p>
    <w:p w14:paraId="771D615F">
      <w:pPr>
        <w:spacing w:after="120" w:line="360" w:lineRule="auto"/>
        <w:jc w:val="both"/>
      </w:pPr>
      <w:r>
        <w:rPr>
          <w:rFonts w:ascii="宋体" w:hAnsi="宋体" w:eastAsia="宋体" w:cs="宋体"/>
          <w:b/>
          <w:bCs/>
          <w:sz w:val="24"/>
          <w:szCs w:val="24"/>
        </w:rPr>
        <w:t>KOL/KOC合作。</w:t>
      </w:r>
      <w:r>
        <w:rPr>
          <w:rFonts w:ascii="宋体" w:hAnsi="宋体" w:eastAsia="宋体" w:cs="宋体"/>
          <w:sz w:val="24"/>
          <w:szCs w:val="24"/>
        </w:rPr>
        <w:t xml:space="preserve"> 邀请美食博主、旅游博主、文化博主以他们的视角讲述品牌故事，增加可信度和感染力。</w:t>
      </w:r>
    </w:p>
    <w:p w14:paraId="02DE90DF">
      <w:pPr>
        <w:spacing w:after="120" w:line="360" w:lineRule="auto"/>
        <w:jc w:val="both"/>
      </w:pPr>
      <w:r>
        <w:rPr>
          <w:rFonts w:ascii="宋体" w:hAnsi="宋体" w:eastAsia="宋体" w:cs="宋体"/>
          <w:b/>
          <w:bCs/>
          <w:sz w:val="24"/>
          <w:szCs w:val="24"/>
        </w:rPr>
        <w:t>UGC激励。</w:t>
      </w:r>
      <w:r>
        <w:rPr>
          <w:rFonts w:ascii="宋体" w:hAnsi="宋体" w:eastAsia="宋体" w:cs="宋体"/>
          <w:sz w:val="24"/>
          <w:szCs w:val="24"/>
        </w:rPr>
        <w:t xml:space="preserve"> 鼓励消费者分享自己与品牌的"故事"，优秀的UGC内容可以被品牌官方转发和奖励。</w:t>
      </w:r>
    </w:p>
    <w:p w14:paraId="29FE252E">
      <w:pPr>
        <w:spacing w:after="120" w:line="360" w:lineRule="auto"/>
        <w:jc w:val="both"/>
      </w:pPr>
      <w:r>
        <w:rPr>
          <w:rFonts w:ascii="宋体" w:hAnsi="宋体" w:eastAsia="宋体" w:cs="宋体"/>
          <w:b/>
          <w:bCs/>
          <w:sz w:val="24"/>
          <w:szCs w:val="24"/>
        </w:rPr>
        <w:t>故事节点化。</w:t>
      </w:r>
      <w:r>
        <w:rPr>
          <w:rFonts w:ascii="宋体" w:hAnsi="宋体" w:eastAsia="宋体" w:cs="宋体"/>
          <w:sz w:val="24"/>
          <w:szCs w:val="24"/>
        </w:rPr>
        <w:t xml:space="preserve"> 在门店、产品包装、线上页面中设置"故事节点"——一面故事墙、一张故事卡片、一段故事视频——让消费者在消费过程中自然接触到品牌故事。</w:t>
      </w:r>
    </w:p>
    <w:p w14:paraId="720CA8D8">
      <w:pPr>
        <w:pStyle w:val="3"/>
        <w:spacing w:before="300" w:after="200"/>
      </w:pPr>
      <w:bookmarkStart w:id="165" w:name="_Toc29145"/>
      <w:r>
        <w:rPr>
          <w:rFonts w:ascii="黑体" w:hAnsi="黑体" w:eastAsia="黑体" w:cs="黑体"/>
          <w:b/>
          <w:bCs/>
          <w:color w:val="000000"/>
          <w:sz w:val="28"/>
          <w:szCs w:val="28"/>
        </w:rPr>
        <w:t>8.4 视觉识别系统设计</w:t>
      </w:r>
      <w:bookmarkEnd w:id="165"/>
    </w:p>
    <w:p w14:paraId="38EA1382">
      <w:pPr>
        <w:pStyle w:val="4"/>
        <w:spacing w:before="300" w:after="200"/>
      </w:pPr>
      <w:bookmarkStart w:id="166" w:name="_Toc14097"/>
      <w:r>
        <w:rPr>
          <w:rFonts w:ascii="黑体" w:hAnsi="黑体" w:eastAsia="黑体" w:cs="黑体"/>
          <w:b/>
          <w:bCs/>
          <w:color w:val="000000"/>
          <w:sz w:val="26"/>
          <w:szCs w:val="26"/>
        </w:rPr>
        <w:t>8.4.1 VI设计的基本原则</w:t>
      </w:r>
      <w:bookmarkEnd w:id="166"/>
    </w:p>
    <w:p w14:paraId="085FDCCF">
      <w:pPr>
        <w:spacing w:after="120" w:line="360" w:lineRule="auto"/>
        <w:jc w:val="both"/>
      </w:pPr>
      <w:r>
        <w:rPr>
          <w:rFonts w:ascii="宋体" w:hAnsi="宋体" w:eastAsia="宋体" w:cs="宋体"/>
          <w:b/>
          <w:bCs/>
          <w:sz w:val="24"/>
          <w:szCs w:val="24"/>
        </w:rPr>
        <w:t>一致性。</w:t>
      </w:r>
      <w:r>
        <w:rPr>
          <w:rFonts w:ascii="宋体" w:hAnsi="宋体" w:eastAsia="宋体" w:cs="宋体"/>
          <w:sz w:val="24"/>
          <w:szCs w:val="24"/>
        </w:rPr>
        <w:t xml:space="preserve"> 品牌在所有触点的视觉呈现应保持一致——门店、包装、线上页面、宣传物料。</w:t>
      </w:r>
    </w:p>
    <w:p w14:paraId="6B23B608">
      <w:pPr>
        <w:spacing w:after="120" w:line="360" w:lineRule="auto"/>
        <w:jc w:val="both"/>
      </w:pPr>
      <w:r>
        <w:rPr>
          <w:rFonts w:ascii="宋体" w:hAnsi="宋体" w:eastAsia="宋体" w:cs="宋体"/>
          <w:b/>
          <w:bCs/>
          <w:sz w:val="24"/>
          <w:szCs w:val="24"/>
        </w:rPr>
        <w:t>辨识度。</w:t>
      </w:r>
      <w:r>
        <w:rPr>
          <w:rFonts w:ascii="宋体" w:hAnsi="宋体" w:eastAsia="宋体" w:cs="宋体"/>
          <w:sz w:val="24"/>
          <w:szCs w:val="24"/>
        </w:rPr>
        <w:t xml:space="preserve"> 在众多品牌中能够被一眼认出。好的VI设计不一定要"漂亮"，但一定要"有记忆点"。</w:t>
      </w:r>
    </w:p>
    <w:p w14:paraId="0B76B2DA">
      <w:pPr>
        <w:spacing w:after="120" w:line="360" w:lineRule="auto"/>
        <w:jc w:val="both"/>
      </w:pPr>
      <w:r>
        <w:rPr>
          <w:rFonts w:ascii="宋体" w:hAnsi="宋体" w:eastAsia="宋体" w:cs="宋体"/>
          <w:b/>
          <w:bCs/>
          <w:sz w:val="24"/>
          <w:szCs w:val="24"/>
        </w:rPr>
        <w:t>文化性。</w:t>
      </w:r>
      <w:r>
        <w:rPr>
          <w:rFonts w:ascii="宋体" w:hAnsi="宋体" w:eastAsia="宋体" w:cs="宋体"/>
          <w:sz w:val="24"/>
          <w:szCs w:val="24"/>
        </w:rPr>
        <w:t xml:space="preserve"> 美食品牌的VI应体现地域文化特色。安顺美食品牌的VI可以融入屯堡建筑的石墙纹理、地戏面具的色彩、凤阳汉装的纹样等元素。</w:t>
      </w:r>
    </w:p>
    <w:p w14:paraId="0E1C37BF">
      <w:pPr>
        <w:spacing w:after="120" w:line="360" w:lineRule="auto"/>
        <w:jc w:val="both"/>
      </w:pPr>
      <w:r>
        <w:rPr>
          <w:rFonts w:ascii="宋体" w:hAnsi="宋体" w:eastAsia="宋体" w:cs="宋体"/>
          <w:b/>
          <w:bCs/>
          <w:sz w:val="24"/>
          <w:szCs w:val="24"/>
        </w:rPr>
        <w:t>延展性。</w:t>
      </w:r>
      <w:r>
        <w:rPr>
          <w:rFonts w:ascii="宋体" w:hAnsi="宋体" w:eastAsia="宋体" w:cs="宋体"/>
          <w:sz w:val="24"/>
          <w:szCs w:val="24"/>
        </w:rPr>
        <w:t xml:space="preserve"> VI设计应考虑未来产品线扩展、门店升级、数字应用等延展需求。</w:t>
      </w:r>
    </w:p>
    <w:p w14:paraId="5488D182">
      <w:pPr>
        <w:pStyle w:val="4"/>
        <w:spacing w:before="300" w:after="200"/>
      </w:pPr>
      <w:bookmarkStart w:id="167" w:name="_Toc21972"/>
      <w:r>
        <w:rPr>
          <w:rFonts w:ascii="黑体" w:hAnsi="黑体" w:eastAsia="黑体" w:cs="黑体"/>
          <w:b/>
          <w:bCs/>
          <w:color w:val="000000"/>
          <w:sz w:val="26"/>
          <w:szCs w:val="26"/>
        </w:rPr>
        <w:t>8.4.2 安顺美食品牌VI建议</w:t>
      </w:r>
      <w:bookmarkEnd w:id="167"/>
    </w:p>
    <w:p w14:paraId="5F7B7B48">
      <w:pPr>
        <w:spacing w:after="120" w:line="360" w:lineRule="auto"/>
        <w:jc w:val="both"/>
      </w:pPr>
      <w:r>
        <w:rPr>
          <w:rFonts w:ascii="宋体" w:hAnsi="宋体" w:eastAsia="宋体" w:cs="宋体"/>
          <w:b/>
          <w:bCs/>
          <w:sz w:val="24"/>
          <w:szCs w:val="24"/>
        </w:rPr>
        <w:t>主品牌色彩体系。</w:t>
      </w:r>
      <w:r>
        <w:rPr>
          <w:rFonts w:ascii="宋体" w:hAnsi="宋体" w:eastAsia="宋体" w:cs="宋体"/>
          <w:sz w:val="24"/>
          <w:szCs w:val="24"/>
        </w:rPr>
        <w:t xml:space="preserve"> 以糟辣椒红（#C41E24）为主色，象征安顺美食的热辣与活力；以石墙灰（#8B8581）为辅色，象征屯堡的历史厚重感；以米脂白（#FAF8F5）为底色，象征食材的本真与纯净。</w:t>
      </w:r>
    </w:p>
    <w:p w14:paraId="6F23D149">
      <w:pPr>
        <w:spacing w:after="120" w:line="360" w:lineRule="auto"/>
        <w:jc w:val="both"/>
      </w:pPr>
      <w:r>
        <w:rPr>
          <w:rFonts w:ascii="宋体" w:hAnsi="宋体" w:eastAsia="宋体" w:cs="宋体"/>
          <w:b/>
          <w:bCs/>
          <w:sz w:val="24"/>
          <w:szCs w:val="24"/>
        </w:rPr>
        <w:t>核心图形元素。</w:t>
      </w:r>
      <w:r>
        <w:rPr>
          <w:rFonts w:ascii="宋体" w:hAnsi="宋体" w:eastAsia="宋体" w:cs="宋体"/>
          <w:sz w:val="24"/>
          <w:szCs w:val="24"/>
        </w:rPr>
        <w:t xml:space="preserve"> 屯堡石墙纹理——可用于背景和底纹；砂锅轮廓——可用于图标和边框；竹签——可用于分隔线和装饰。</w:t>
      </w:r>
    </w:p>
    <w:p w14:paraId="5C7A2A27">
      <w:pPr>
        <w:spacing w:after="120" w:line="360" w:lineRule="auto"/>
        <w:jc w:val="both"/>
      </w:pPr>
      <w:r>
        <w:rPr>
          <w:rFonts w:ascii="宋体" w:hAnsi="宋体" w:eastAsia="宋体" w:cs="宋体"/>
          <w:b/>
          <w:bCs/>
          <w:sz w:val="24"/>
          <w:szCs w:val="24"/>
        </w:rPr>
        <w:t>字体选择。</w:t>
      </w:r>
      <w:r>
        <w:rPr>
          <w:rFonts w:ascii="宋体" w:hAnsi="宋体" w:eastAsia="宋体" w:cs="宋体"/>
          <w:sz w:val="24"/>
          <w:szCs w:val="24"/>
        </w:rPr>
        <w:t xml:space="preserve"> 品牌标准字建议使用具有手写感的字体，传递"手工""传统""温度"的品牌气质。正文使用清晰易读的无衬线字体。</w:t>
      </w:r>
    </w:p>
    <w:p w14:paraId="41AC34F0">
      <w:pPr>
        <w:pStyle w:val="3"/>
        <w:spacing w:before="300" w:after="200"/>
      </w:pPr>
      <w:bookmarkStart w:id="168" w:name="_Toc20791"/>
      <w:r>
        <w:rPr>
          <w:rFonts w:ascii="黑体" w:hAnsi="黑体" w:eastAsia="黑体" w:cs="黑体"/>
          <w:b/>
          <w:bCs/>
          <w:color w:val="000000"/>
          <w:sz w:val="28"/>
          <w:szCs w:val="28"/>
        </w:rPr>
        <w:t>本章小结</w:t>
      </w:r>
      <w:bookmarkEnd w:id="168"/>
    </w:p>
    <w:p w14:paraId="7D5566C8">
      <w:pPr>
        <w:spacing w:after="120" w:line="360" w:lineRule="auto"/>
        <w:jc w:val="both"/>
      </w:pPr>
      <w:r>
        <w:rPr>
          <w:rFonts w:ascii="宋体" w:hAnsi="宋体" w:eastAsia="宋体" w:cs="宋体"/>
          <w:sz w:val="24"/>
          <w:szCs w:val="24"/>
        </w:rPr>
        <w:t>品牌定位是确定品牌在消费者心智中的独特位置。安顺美食应以"六百年大明烟火"为主品牌定位，各子品牌差异化发展。品牌IP化包括产品IP化、人物IP化、场景IP化和文化IP化四种路径。品牌故事是建立情感联结的核心工具，应多类型、多平台传播。视觉识别系统应体现文化特色、保持一致性、具有辨识度和延展性。</w:t>
      </w:r>
    </w:p>
    <w:p w14:paraId="7D3DC520">
      <w:pPr>
        <w:pStyle w:val="3"/>
        <w:spacing w:before="300" w:after="200"/>
      </w:pPr>
      <w:bookmarkStart w:id="169" w:name="_Toc12090"/>
      <w:r>
        <w:rPr>
          <w:rFonts w:ascii="黑体" w:hAnsi="黑体" w:eastAsia="黑体" w:cs="黑体"/>
          <w:b/>
          <w:bCs/>
          <w:color w:val="000000"/>
          <w:sz w:val="28"/>
          <w:szCs w:val="28"/>
        </w:rPr>
        <w:t>思考与练习</w:t>
      </w:r>
      <w:bookmarkEnd w:id="169"/>
    </w:p>
    <w:p w14:paraId="41E506E8">
      <w:pPr>
        <w:pStyle w:val="19"/>
        <w:numPr>
          <w:ilvl w:val="0"/>
          <w:numId w:val="2"/>
        </w:numPr>
        <w:spacing w:after="60" w:line="340" w:lineRule="auto"/>
      </w:pPr>
      <w:r>
        <w:rPr>
          <w:rFonts w:ascii="宋体" w:hAnsi="宋体" w:eastAsia="宋体" w:cs="宋体"/>
          <w:sz w:val="24"/>
          <w:szCs w:val="24"/>
        </w:rPr>
        <w:t>为"夺夺粉"撰写一份品牌定位说明书。</w:t>
      </w:r>
    </w:p>
    <w:p w14:paraId="3985865C">
      <w:pPr>
        <w:pStyle w:val="19"/>
        <w:numPr>
          <w:ilvl w:val="0"/>
          <w:numId w:val="2"/>
        </w:numPr>
        <w:spacing w:after="60" w:line="340" w:lineRule="auto"/>
      </w:pPr>
      <w:r>
        <w:rPr>
          <w:rFonts w:ascii="宋体" w:hAnsi="宋体" w:eastAsia="宋体" w:cs="宋体"/>
          <w:sz w:val="24"/>
          <w:szCs w:val="24"/>
        </w:rPr>
        <w:t>设计"安顺味道·六百年大明烟火"的视觉识别系统方案。</w:t>
      </w:r>
    </w:p>
    <w:p w14:paraId="4095A52B">
      <w:pPr>
        <w:pStyle w:val="19"/>
        <w:numPr>
          <w:ilvl w:val="0"/>
          <w:numId w:val="2"/>
        </w:numPr>
        <w:spacing w:after="60" w:line="340" w:lineRule="auto"/>
      </w:pPr>
      <w:r>
        <w:rPr>
          <w:rFonts w:ascii="宋体" w:hAnsi="宋体" w:eastAsia="宋体" w:cs="宋体"/>
          <w:sz w:val="24"/>
          <w:szCs w:val="24"/>
        </w:rPr>
        <w:t>撰写"轿子山破酥包"的品牌起源故事（500字）。</w:t>
      </w:r>
    </w:p>
    <w:p w14:paraId="74B51F79">
      <w:pPr>
        <w:pStyle w:val="19"/>
        <w:numPr>
          <w:ilvl w:val="0"/>
          <w:numId w:val="2"/>
        </w:numPr>
        <w:spacing w:after="60" w:line="340" w:lineRule="auto"/>
      </w:pPr>
      <w:r>
        <w:rPr>
          <w:rFonts w:ascii="宋体" w:hAnsi="宋体" w:eastAsia="宋体" w:cs="宋体"/>
          <w:sz w:val="24"/>
          <w:szCs w:val="24"/>
        </w:rPr>
        <w:t>分析"文和友"的品牌IP化策略，提出对安顺美食的借鉴。</w:t>
      </w:r>
    </w:p>
    <w:p w14:paraId="165B9EC2">
      <w:pPr>
        <w:pStyle w:val="19"/>
        <w:numPr>
          <w:ilvl w:val="0"/>
          <w:numId w:val="2"/>
        </w:numPr>
        <w:spacing w:after="60" w:line="340" w:lineRule="auto"/>
      </w:pPr>
      <w:r>
        <w:rPr>
          <w:rFonts w:ascii="宋体" w:hAnsi="宋体" w:eastAsia="宋体" w:cs="宋体"/>
          <w:sz w:val="24"/>
          <w:szCs w:val="24"/>
        </w:rPr>
        <w:t>为一个虚构的安顺美食品牌设计完整的人设和内容规划。</w:t>
      </w:r>
    </w:p>
    <w:p w14:paraId="4F2DB60A">
      <w:pPr>
        <w:pStyle w:val="3"/>
        <w:spacing w:before="300" w:after="200"/>
      </w:pPr>
      <w:bookmarkStart w:id="170" w:name="_Toc24350"/>
      <w:r>
        <w:rPr>
          <w:rFonts w:ascii="黑体" w:hAnsi="黑体" w:eastAsia="黑体" w:cs="黑体"/>
          <w:b/>
          <w:bCs/>
          <w:color w:val="000000"/>
          <w:sz w:val="28"/>
          <w:szCs w:val="28"/>
        </w:rPr>
        <w:t>知识卡片：品牌IP化四路径</w:t>
      </w:r>
      <w:bookmarkEnd w:id="17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D66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F8DA4C">
            <w:pPr>
              <w:spacing w:after="0"/>
            </w:pPr>
            <w:r>
              <w:rPr>
                <w:rFonts w:ascii="宋体" w:hAnsi="宋体" w:eastAsia="宋体" w:cs="宋体"/>
                <w:b/>
                <w:bCs/>
                <w:color w:val="FFFFFF"/>
                <w:sz w:val="20"/>
                <w:szCs w:val="20"/>
              </w:rPr>
              <w:t>路径</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D192ED">
            <w:pPr>
              <w:spacing w:after="0"/>
            </w:pPr>
            <w:r>
              <w:rPr>
                <w:rFonts w:ascii="宋体" w:hAnsi="宋体" w:eastAsia="宋体" w:cs="宋体"/>
                <w:b/>
                <w:bCs/>
                <w:color w:val="FFFFFF"/>
                <w:sz w:val="20"/>
                <w:szCs w:val="20"/>
              </w:rPr>
              <w:t>核心</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11D410">
            <w:pPr>
              <w:spacing w:after="0"/>
            </w:pPr>
            <w:r>
              <w:rPr>
                <w:rFonts w:ascii="宋体" w:hAnsi="宋体" w:eastAsia="宋体" w:cs="宋体"/>
                <w:b/>
                <w:bCs/>
                <w:color w:val="FFFFFF"/>
                <w:sz w:val="20"/>
                <w:szCs w:val="20"/>
              </w:rPr>
              <w:t>案例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E930CB">
            <w:pPr>
              <w:spacing w:after="0"/>
            </w:pPr>
            <w:r>
              <w:rPr>
                <w:rFonts w:ascii="宋体" w:hAnsi="宋体" w:eastAsia="宋体" w:cs="宋体"/>
                <w:b/>
                <w:bCs/>
                <w:color w:val="FFFFFF"/>
                <w:sz w:val="20"/>
                <w:szCs w:val="20"/>
              </w:rPr>
              <w:t>适合场景</w:t>
            </w:r>
          </w:p>
        </w:tc>
      </w:tr>
      <w:tr w14:paraId="2B1E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F97F37">
            <w:pPr>
              <w:spacing w:after="0"/>
            </w:pPr>
            <w:r>
              <w:rPr>
                <w:rFonts w:ascii="宋体" w:hAnsi="宋体" w:eastAsia="宋体" w:cs="宋体"/>
                <w:sz w:val="20"/>
                <w:szCs w:val="20"/>
              </w:rPr>
              <w:t>产品IP化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DA9F6">
            <w:pPr>
              <w:spacing w:after="0"/>
            </w:pPr>
            <w:r>
              <w:rPr>
                <w:rFonts w:ascii="宋体" w:hAnsi="宋体" w:eastAsia="宋体" w:cs="宋体"/>
                <w:sz w:val="20"/>
                <w:szCs w:val="20"/>
              </w:rPr>
              <w:t>将产品人格化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F70FC8">
            <w:pPr>
              <w:spacing w:after="0"/>
            </w:pPr>
            <w:r>
              <w:rPr>
                <w:rFonts w:ascii="宋体" w:hAnsi="宋体" w:eastAsia="宋体" w:cs="宋体"/>
                <w:sz w:val="20"/>
                <w:szCs w:val="20"/>
              </w:rPr>
              <w:t>夺夺粉=黔中少年</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686154">
            <w:pPr>
              <w:spacing w:after="0"/>
            </w:pPr>
            <w:r>
              <w:rPr>
                <w:rFonts w:ascii="宋体" w:hAnsi="宋体" w:eastAsia="宋体" w:cs="宋体"/>
                <w:sz w:val="20"/>
                <w:szCs w:val="20"/>
              </w:rPr>
              <w:t>产品辨识度高</w:t>
            </w:r>
          </w:p>
        </w:tc>
      </w:tr>
      <w:tr w14:paraId="0810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6374D0">
            <w:pPr>
              <w:spacing w:after="0"/>
            </w:pPr>
            <w:r>
              <w:rPr>
                <w:rFonts w:ascii="宋体" w:hAnsi="宋体" w:eastAsia="宋体" w:cs="宋体"/>
                <w:sz w:val="20"/>
                <w:szCs w:val="20"/>
              </w:rPr>
              <w:t>人物IP化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1CC0C5">
            <w:pPr>
              <w:spacing w:after="0"/>
            </w:pPr>
            <w:r>
              <w:rPr>
                <w:rFonts w:ascii="宋体" w:hAnsi="宋体" w:eastAsia="宋体" w:cs="宋体"/>
                <w:sz w:val="20"/>
                <w:szCs w:val="20"/>
              </w:rPr>
              <w:t>将创始人IP化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C33EE">
            <w:pPr>
              <w:spacing w:after="0"/>
            </w:pPr>
            <w:r>
              <w:rPr>
                <w:rFonts w:ascii="宋体" w:hAnsi="宋体" w:eastAsia="宋体" w:cs="宋体"/>
                <w:sz w:val="20"/>
                <w:szCs w:val="20"/>
              </w:rPr>
              <w:t>王绘友=破酥包手艺人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AAD998">
            <w:pPr>
              <w:spacing w:after="0"/>
            </w:pPr>
            <w:r>
              <w:rPr>
                <w:rFonts w:ascii="宋体" w:hAnsi="宋体" w:eastAsia="宋体" w:cs="宋体"/>
                <w:sz w:val="20"/>
                <w:szCs w:val="20"/>
              </w:rPr>
              <w:t>有真实人物故事</w:t>
            </w:r>
          </w:p>
        </w:tc>
      </w:tr>
      <w:tr w14:paraId="7280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FCA4B8">
            <w:pPr>
              <w:spacing w:after="0"/>
            </w:pPr>
            <w:r>
              <w:rPr>
                <w:rFonts w:ascii="宋体" w:hAnsi="宋体" w:eastAsia="宋体" w:cs="宋体"/>
                <w:sz w:val="20"/>
                <w:szCs w:val="20"/>
              </w:rPr>
              <w:t>场景IP化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A39DAF">
            <w:pPr>
              <w:spacing w:after="0"/>
            </w:pPr>
            <w:r>
              <w:rPr>
                <w:rFonts w:ascii="宋体" w:hAnsi="宋体" w:eastAsia="宋体" w:cs="宋体"/>
                <w:sz w:val="20"/>
                <w:szCs w:val="20"/>
              </w:rPr>
              <w:t>将消费场景IP化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BEE8D0">
            <w:pPr>
              <w:spacing w:after="0"/>
            </w:pPr>
            <w:r>
              <w:rPr>
                <w:rFonts w:ascii="宋体" w:hAnsi="宋体" w:eastAsia="宋体" w:cs="宋体"/>
                <w:sz w:val="20"/>
                <w:szCs w:val="20"/>
              </w:rPr>
              <w:t>"过街调"=安逸生活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CF575">
            <w:pPr>
              <w:spacing w:after="0"/>
            </w:pPr>
            <w:r>
              <w:rPr>
                <w:rFonts w:ascii="宋体" w:hAnsi="宋体" w:eastAsia="宋体" w:cs="宋体"/>
                <w:sz w:val="20"/>
                <w:szCs w:val="20"/>
              </w:rPr>
              <w:t>场景文化独特</w:t>
            </w:r>
          </w:p>
        </w:tc>
      </w:tr>
      <w:tr w14:paraId="380D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B2865">
            <w:pPr>
              <w:spacing w:after="0"/>
            </w:pPr>
            <w:r>
              <w:rPr>
                <w:rFonts w:ascii="宋体" w:hAnsi="宋体" w:eastAsia="宋体" w:cs="宋体"/>
                <w:sz w:val="20"/>
                <w:szCs w:val="20"/>
              </w:rPr>
              <w:t>文化IP化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F4ADBC">
            <w:pPr>
              <w:spacing w:after="0"/>
            </w:pPr>
            <w:r>
              <w:rPr>
                <w:rFonts w:ascii="宋体" w:hAnsi="宋体" w:eastAsia="宋体" w:cs="宋体"/>
                <w:sz w:val="20"/>
                <w:szCs w:val="20"/>
              </w:rPr>
              <w:t>将文化传统IP化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C2809B">
            <w:pPr>
              <w:spacing w:after="0"/>
            </w:pPr>
            <w:r>
              <w:rPr>
                <w:rFonts w:ascii="宋体" w:hAnsi="宋体" w:eastAsia="宋体" w:cs="宋体"/>
                <w:sz w:val="20"/>
                <w:szCs w:val="20"/>
              </w:rPr>
              <w:t>"八大碗"=宴席礼仪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E0C9C7">
            <w:pPr>
              <w:spacing w:after="0"/>
            </w:pPr>
            <w:r>
              <w:rPr>
                <w:rFonts w:ascii="宋体" w:hAnsi="宋体" w:eastAsia="宋体" w:cs="宋体"/>
                <w:sz w:val="20"/>
                <w:szCs w:val="20"/>
              </w:rPr>
              <w:t>文化内涵丰富</w:t>
            </w:r>
          </w:p>
        </w:tc>
      </w:tr>
    </w:tbl>
    <w:p w14:paraId="3EC4452A">
      <w:r>
        <w:br w:type="page"/>
      </w:r>
    </w:p>
    <w:p w14:paraId="3C98BA04">
      <w:pPr>
        <w:pStyle w:val="2"/>
        <w:spacing w:before="400" w:after="200"/>
      </w:pPr>
      <w:bookmarkStart w:id="171" w:name="_Toc605"/>
      <w:r>
        <w:rPr>
          <w:rFonts w:ascii="黑体" w:hAnsi="黑体" w:eastAsia="黑体" w:cs="黑体"/>
          <w:b/>
          <w:bCs/>
          <w:color w:val="1F4E79"/>
          <w:sz w:val="32"/>
          <w:szCs w:val="32"/>
        </w:rPr>
        <w:t>第 9 章  短视频与直播营销实战</w:t>
      </w:r>
      <w:bookmarkEnd w:id="171"/>
    </w:p>
    <w:p w14:paraId="3D5E9D65">
      <w:pPr>
        <w:pStyle w:val="3"/>
        <w:spacing w:before="300" w:after="200"/>
      </w:pPr>
      <w:bookmarkStart w:id="172" w:name="_Toc3535"/>
      <w:r>
        <w:rPr>
          <w:rFonts w:ascii="黑体" w:hAnsi="黑体" w:eastAsia="黑体" w:cs="黑体"/>
          <w:b/>
          <w:bCs/>
          <w:color w:val="000000"/>
          <w:sz w:val="28"/>
          <w:szCs w:val="28"/>
        </w:rPr>
        <w:t>学习目标</w:t>
      </w:r>
      <w:bookmarkEnd w:id="172"/>
    </w:p>
    <w:p w14:paraId="0A4D0ADE">
      <w:pPr>
        <w:pStyle w:val="19"/>
        <w:numPr>
          <w:ilvl w:val="0"/>
          <w:numId w:val="1"/>
        </w:numPr>
        <w:spacing w:after="60" w:line="340" w:lineRule="auto"/>
      </w:pPr>
      <w:r>
        <w:rPr>
          <w:rFonts w:ascii="宋体" w:hAnsi="宋体" w:eastAsia="宋体" w:cs="宋体"/>
          <w:sz w:val="24"/>
          <w:szCs w:val="24"/>
        </w:rPr>
        <w:t>理解短视频和直播在美食品牌传播中的核心作用</w:t>
      </w:r>
    </w:p>
    <w:p w14:paraId="371E877A">
      <w:pPr>
        <w:pStyle w:val="19"/>
        <w:numPr>
          <w:ilvl w:val="0"/>
          <w:numId w:val="1"/>
        </w:numPr>
        <w:spacing w:after="60" w:line="340" w:lineRule="auto"/>
      </w:pPr>
      <w:r>
        <w:rPr>
          <w:rFonts w:ascii="宋体" w:hAnsi="宋体" w:eastAsia="宋体" w:cs="宋体"/>
          <w:sz w:val="24"/>
          <w:szCs w:val="24"/>
        </w:rPr>
        <w:t>掌握美食类短视频的内容策划与制作方法</w:t>
      </w:r>
    </w:p>
    <w:p w14:paraId="42525E0C">
      <w:pPr>
        <w:pStyle w:val="19"/>
        <w:numPr>
          <w:ilvl w:val="0"/>
          <w:numId w:val="1"/>
        </w:numPr>
        <w:spacing w:after="60" w:line="340" w:lineRule="auto"/>
      </w:pPr>
      <w:r>
        <w:rPr>
          <w:rFonts w:ascii="宋体" w:hAnsi="宋体" w:eastAsia="宋体" w:cs="宋体"/>
          <w:sz w:val="24"/>
          <w:szCs w:val="24"/>
        </w:rPr>
        <w:t>了解美食直播的运营策略与转化技巧</w:t>
      </w:r>
    </w:p>
    <w:p w14:paraId="188E8F84">
      <w:pPr>
        <w:pStyle w:val="19"/>
        <w:numPr>
          <w:ilvl w:val="0"/>
          <w:numId w:val="1"/>
        </w:numPr>
        <w:spacing w:after="60" w:line="340" w:lineRule="auto"/>
      </w:pPr>
      <w:r>
        <w:rPr>
          <w:rFonts w:ascii="宋体" w:hAnsi="宋体" w:eastAsia="宋体" w:cs="宋体"/>
          <w:sz w:val="24"/>
          <w:szCs w:val="24"/>
        </w:rPr>
        <w:t>学习达人合作与本地生活服务的营销模式</w:t>
      </w:r>
    </w:p>
    <w:p w14:paraId="063CF878">
      <w:pPr>
        <w:pStyle w:val="19"/>
        <w:numPr>
          <w:ilvl w:val="0"/>
          <w:numId w:val="1"/>
        </w:numPr>
        <w:spacing w:after="60" w:line="340" w:lineRule="auto"/>
      </w:pPr>
      <w:r>
        <w:rPr>
          <w:rFonts w:ascii="宋体" w:hAnsi="宋体" w:eastAsia="宋体" w:cs="宋体"/>
          <w:sz w:val="24"/>
          <w:szCs w:val="24"/>
        </w:rPr>
        <w:t>能够为安顺美食品牌制定短视频和直播营销方案</w:t>
      </w:r>
    </w:p>
    <w:p w14:paraId="5EE1453B">
      <w:pPr>
        <w:pStyle w:val="3"/>
        <w:spacing w:before="300" w:after="200"/>
      </w:pPr>
      <w:bookmarkStart w:id="173" w:name="_Toc8728"/>
      <w:r>
        <w:rPr>
          <w:rFonts w:ascii="黑体" w:hAnsi="黑体" w:eastAsia="黑体" w:cs="黑体"/>
          <w:b/>
          <w:bCs/>
          <w:color w:val="000000"/>
          <w:sz w:val="28"/>
          <w:szCs w:val="28"/>
        </w:rPr>
        <w:t>导入案例：40元投入换50亿流量</w:t>
      </w:r>
      <w:bookmarkEnd w:id="173"/>
    </w:p>
    <w:p w14:paraId="6C0DBEAE">
      <w:pPr>
        <w:spacing w:after="120" w:line="360" w:lineRule="auto"/>
        <w:jc w:val="both"/>
      </w:pPr>
      <w:r>
        <w:rPr>
          <w:rFonts w:ascii="宋体" w:hAnsi="宋体" w:eastAsia="宋体" w:cs="宋体"/>
          <w:sz w:val="24"/>
          <w:szCs w:val="24"/>
        </w:rPr>
        <w:t>2025-2026年，一个来自贵阳的四人小团队创造了短视频营销的传奇。他们用40元的酱板鸭做道具，拍摄了一组邵氏武侠风格的短视频。视频中，酱板鸭被赋予了武侠叙事——"你可曾在雪山上救过一只狐狸？"这句魔性台词在社交媒体上引发现象级传播。相关话题累计流量突破50亿，单条视频单日播放量峰值超百万。</w:t>
      </w:r>
    </w:p>
    <w:p w14:paraId="5D3F85A3">
      <w:pPr>
        <w:spacing w:after="120" w:line="360" w:lineRule="auto"/>
        <w:jc w:val="both"/>
      </w:pPr>
      <w:r>
        <w:rPr>
          <w:rFonts w:ascii="宋体" w:hAnsi="宋体" w:eastAsia="宋体" w:cs="宋体"/>
          <w:sz w:val="24"/>
          <w:szCs w:val="24"/>
        </w:rPr>
        <w:t>这个案例揭示了短视频时代的核心法则：创意比预算重要，内容比渠道重要。一个40元的酱板鸭，因为独特的创意和精准的情绪洞察，创造了数十亿的传播效果。对于安顺美食而言，这意味着：不需要大预算的广告投放，只需要找到那个"魔性"的创意点。</w:t>
      </w:r>
    </w:p>
    <w:p w14:paraId="0AE1072F">
      <w:pPr>
        <w:spacing w:after="120" w:line="360" w:lineRule="auto"/>
        <w:jc w:val="both"/>
      </w:pPr>
      <w:r>
        <w:rPr>
          <w:rFonts w:ascii="宋体" w:hAnsi="宋体" w:eastAsia="宋体" w:cs="宋体"/>
          <w:sz w:val="24"/>
          <w:szCs w:val="24"/>
        </w:rPr>
        <w:t>夺夺粉的"夺"、裹卷的"卷"、破酥包的"破"——这些名字本身就自带传播基因。关键是如何用创意将它们"点燃"。</w:t>
      </w:r>
    </w:p>
    <w:p w14:paraId="383B2A92">
      <w:pPr>
        <w:pStyle w:val="3"/>
        <w:spacing w:before="300" w:after="200"/>
      </w:pPr>
      <w:bookmarkStart w:id="174" w:name="_Toc16076"/>
      <w:r>
        <w:rPr>
          <w:rFonts w:ascii="黑体" w:hAnsi="黑体" w:eastAsia="黑体" w:cs="黑体"/>
          <w:b/>
          <w:bCs/>
          <w:color w:val="000000"/>
          <w:sz w:val="28"/>
          <w:szCs w:val="28"/>
        </w:rPr>
        <w:t>9.1 短视频营销的基础逻辑</w:t>
      </w:r>
      <w:bookmarkEnd w:id="174"/>
    </w:p>
    <w:p w14:paraId="324E125F">
      <w:pPr>
        <w:pStyle w:val="4"/>
        <w:spacing w:before="300" w:after="200"/>
      </w:pPr>
      <w:bookmarkStart w:id="175" w:name="_Toc9142"/>
      <w:r>
        <w:rPr>
          <w:rFonts w:ascii="黑体" w:hAnsi="黑体" w:eastAsia="黑体" w:cs="黑体"/>
          <w:b/>
          <w:bCs/>
          <w:color w:val="000000"/>
          <w:sz w:val="26"/>
          <w:szCs w:val="26"/>
        </w:rPr>
        <w:t>9.1.1 短视频平台的流量逻辑</w:t>
      </w:r>
      <w:bookmarkEnd w:id="175"/>
    </w:p>
    <w:p w14:paraId="4A5BADE3">
      <w:pPr>
        <w:spacing w:after="120" w:line="360" w:lineRule="auto"/>
        <w:jc w:val="both"/>
      </w:pPr>
      <w:r>
        <w:rPr>
          <w:rFonts w:ascii="宋体" w:hAnsi="宋体" w:eastAsia="宋体" w:cs="宋体"/>
          <w:sz w:val="24"/>
          <w:szCs w:val="24"/>
        </w:rPr>
        <w:t>抖音、快手、视频号等短视频平台的流量分发基于"算法推荐+社交关系"的双重逻辑。算法推荐关注三个核心指标：完播率——用户是否完整观看了视频；互动率——用户是否点赞、评论、收藏、分享；转化率——用户是否点击链接、关注账号、下单购买。</w:t>
      </w:r>
    </w:p>
    <w:p w14:paraId="7BF25703">
      <w:pPr>
        <w:spacing w:after="120" w:line="360" w:lineRule="auto"/>
        <w:jc w:val="both"/>
      </w:pPr>
      <w:r>
        <w:rPr>
          <w:rFonts w:ascii="宋体" w:hAnsi="宋体" w:eastAsia="宋体" w:cs="宋体"/>
          <w:sz w:val="24"/>
          <w:szCs w:val="24"/>
        </w:rPr>
        <w:t>这意味着，美食短视频创作的核心不是"拍得多漂亮"，而是"让用户愿意看完、愿意互动、愿意行动"。</w:t>
      </w:r>
    </w:p>
    <w:p w14:paraId="6727A504">
      <w:pPr>
        <w:pStyle w:val="4"/>
        <w:spacing w:before="300" w:after="200"/>
      </w:pPr>
      <w:bookmarkStart w:id="176" w:name="_Toc11478"/>
      <w:r>
        <w:rPr>
          <w:rFonts w:ascii="黑体" w:hAnsi="黑体" w:eastAsia="黑体" w:cs="黑体"/>
          <w:b/>
          <w:bCs/>
          <w:color w:val="000000"/>
          <w:sz w:val="26"/>
          <w:szCs w:val="26"/>
        </w:rPr>
        <w:t>9.1.2 美食短视频的内容类型</w:t>
      </w:r>
      <w:bookmarkEnd w:id="176"/>
    </w:p>
    <w:p w14:paraId="078158F9">
      <w:pPr>
        <w:spacing w:after="120" w:line="360" w:lineRule="auto"/>
        <w:jc w:val="both"/>
      </w:pPr>
      <w:r>
        <w:rPr>
          <w:rFonts w:ascii="宋体" w:hAnsi="宋体" w:eastAsia="宋体" w:cs="宋体"/>
          <w:b/>
          <w:bCs/>
          <w:sz w:val="24"/>
          <w:szCs w:val="24"/>
        </w:rPr>
        <w:t>制作过程型。</w:t>
      </w:r>
      <w:r>
        <w:rPr>
          <w:rFonts w:ascii="宋体" w:hAnsi="宋体" w:eastAsia="宋体" w:cs="宋体"/>
          <w:sz w:val="24"/>
          <w:szCs w:val="24"/>
        </w:rPr>
        <w:t xml:space="preserve"> 展示美食的完整制作过程，从食材准备到成品出锅。这类视频的核心吸引力在于"治愈感"——切菜的声音、锅里的热气、成品的诱人色泽。破酥包的揉面、夺夺粉的咕嘟冒泡、鸡辣子的文火慢炖——都是天然的"治愈系"素材。</w:t>
      </w:r>
    </w:p>
    <w:p w14:paraId="5FF6C1EB">
      <w:pPr>
        <w:spacing w:after="120" w:line="360" w:lineRule="auto"/>
        <w:jc w:val="both"/>
      </w:pPr>
      <w:r>
        <w:rPr>
          <w:rFonts w:ascii="宋体" w:hAnsi="宋体" w:eastAsia="宋体" w:cs="宋体"/>
          <w:b/>
          <w:bCs/>
          <w:sz w:val="24"/>
          <w:szCs w:val="24"/>
        </w:rPr>
        <w:t>探店打卡型。</w:t>
      </w:r>
      <w:r>
        <w:rPr>
          <w:rFonts w:ascii="宋体" w:hAnsi="宋体" w:eastAsia="宋体" w:cs="宋体"/>
          <w:sz w:val="24"/>
          <w:szCs w:val="24"/>
        </w:rPr>
        <w:t xml:space="preserve"> 博主实地探访餐厅，记录用餐体验。这类视频的核心吸引力在于"真实感"和"代入感"——让观众仿佛身临其境。</w:t>
      </w:r>
    </w:p>
    <w:p w14:paraId="64E41C74">
      <w:pPr>
        <w:spacing w:after="120" w:line="360" w:lineRule="auto"/>
        <w:jc w:val="both"/>
      </w:pPr>
      <w:r>
        <w:rPr>
          <w:rFonts w:ascii="宋体" w:hAnsi="宋体" w:eastAsia="宋体" w:cs="宋体"/>
          <w:b/>
          <w:bCs/>
          <w:sz w:val="24"/>
          <w:szCs w:val="24"/>
        </w:rPr>
        <w:t>美食故事型。</w:t>
      </w:r>
      <w:r>
        <w:rPr>
          <w:rFonts w:ascii="宋体" w:hAnsi="宋体" w:eastAsia="宋体" w:cs="宋体"/>
          <w:sz w:val="24"/>
          <w:szCs w:val="24"/>
        </w:rPr>
        <w:t xml:space="preserve"> 以美食为线索讲述人物故事。这类视频的核心吸引力在于"情感共鸣"——传承人的坚守、老字号的变迁、游子的乡愁。</w:t>
      </w:r>
    </w:p>
    <w:p w14:paraId="6DDD7A34">
      <w:pPr>
        <w:spacing w:after="120" w:line="360" w:lineRule="auto"/>
        <w:jc w:val="both"/>
      </w:pPr>
      <w:r>
        <w:rPr>
          <w:rFonts w:ascii="宋体" w:hAnsi="宋体" w:eastAsia="宋体" w:cs="宋体"/>
          <w:b/>
          <w:bCs/>
          <w:sz w:val="24"/>
          <w:szCs w:val="24"/>
        </w:rPr>
        <w:t>挑战/教程型。</w:t>
      </w:r>
      <w:r>
        <w:rPr>
          <w:rFonts w:ascii="宋体" w:hAnsi="宋体" w:eastAsia="宋体" w:cs="宋体"/>
          <w:sz w:val="24"/>
          <w:szCs w:val="24"/>
        </w:rPr>
        <w:t xml:space="preserve"> 美食挑战（大胃王、辣度挑战）或烹饪教程（教你做XX）。这类视频的核心吸引力在于"参与感"——观众可以跟着学、跟着挑战。</w:t>
      </w:r>
    </w:p>
    <w:p w14:paraId="4B882614">
      <w:pPr>
        <w:spacing w:after="120" w:line="360" w:lineRule="auto"/>
        <w:jc w:val="both"/>
      </w:pPr>
      <w:r>
        <w:rPr>
          <w:rFonts w:ascii="宋体" w:hAnsi="宋体" w:eastAsia="宋体" w:cs="宋体"/>
          <w:b/>
          <w:bCs/>
          <w:sz w:val="24"/>
          <w:szCs w:val="24"/>
        </w:rPr>
        <w:t>混剪/盘点型。</w:t>
      </w:r>
      <w:r>
        <w:rPr>
          <w:rFonts w:ascii="宋体" w:hAnsi="宋体" w:eastAsia="宋体" w:cs="宋体"/>
          <w:sz w:val="24"/>
          <w:szCs w:val="24"/>
        </w:rPr>
        <w:t xml:space="preserve"> 将多个美食素材剪辑在一起，形成"安顺十大必吃小吃""三天吃遍安顺"等盘点内容。</w:t>
      </w:r>
    </w:p>
    <w:p w14:paraId="042A4380">
      <w:pPr>
        <w:pStyle w:val="4"/>
        <w:spacing w:before="300" w:after="200"/>
      </w:pPr>
      <w:bookmarkStart w:id="177" w:name="_Toc28423"/>
      <w:r>
        <w:rPr>
          <w:rFonts w:ascii="黑体" w:hAnsi="黑体" w:eastAsia="黑体" w:cs="黑体"/>
          <w:b/>
          <w:bCs/>
          <w:color w:val="000000"/>
          <w:sz w:val="26"/>
          <w:szCs w:val="26"/>
        </w:rPr>
        <w:t>9.1.3 爆款美食短视频的黄金法则</w:t>
      </w:r>
      <w:bookmarkEnd w:id="177"/>
    </w:p>
    <w:p w14:paraId="1DCED587">
      <w:pPr>
        <w:spacing w:after="120" w:line="360" w:lineRule="auto"/>
        <w:jc w:val="both"/>
      </w:pPr>
      <w:r>
        <w:rPr>
          <w:rFonts w:ascii="宋体" w:hAnsi="宋体" w:eastAsia="宋体" w:cs="宋体"/>
          <w:b/>
          <w:bCs/>
          <w:sz w:val="24"/>
          <w:szCs w:val="24"/>
        </w:rPr>
        <w:t>前3秒定生死。</w:t>
      </w:r>
      <w:r>
        <w:rPr>
          <w:rFonts w:ascii="宋体" w:hAnsi="宋体" w:eastAsia="宋体" w:cs="宋体"/>
          <w:sz w:val="24"/>
          <w:szCs w:val="24"/>
        </w:rPr>
        <w:t xml:space="preserve"> 短视频时代，用户注意力极度稀缺。前3秒必须抓住用户——一个诱人的特写、一个强烈的对比、一个悬念式的提问。</w:t>
      </w:r>
    </w:p>
    <w:p w14:paraId="1BB1083C">
      <w:pPr>
        <w:spacing w:after="120" w:line="360" w:lineRule="auto"/>
        <w:jc w:val="both"/>
      </w:pPr>
      <w:r>
        <w:rPr>
          <w:rFonts w:ascii="宋体" w:hAnsi="宋体" w:eastAsia="宋体" w:cs="宋体"/>
          <w:b/>
          <w:bCs/>
          <w:sz w:val="24"/>
          <w:szCs w:val="24"/>
        </w:rPr>
        <w:t>黄金7秒结构。</w:t>
      </w:r>
      <w:r>
        <w:rPr>
          <w:rFonts w:ascii="宋体" w:hAnsi="宋体" w:eastAsia="宋体" w:cs="宋体"/>
          <w:sz w:val="24"/>
          <w:szCs w:val="24"/>
        </w:rPr>
        <w:t xml:space="preserve"> 7-15秒是美食短视频的最佳时长。结构建议：0-3秒——视觉冲击（美食特写）；3-7秒——信息传递（这是什么、在哪里）；7-15秒——情感升华（为什么值得吃、吃什么感受）。</w:t>
      </w:r>
    </w:p>
    <w:p w14:paraId="5BC59B65">
      <w:pPr>
        <w:spacing w:after="120" w:line="360" w:lineRule="auto"/>
        <w:jc w:val="both"/>
      </w:pPr>
      <w:r>
        <w:rPr>
          <w:rFonts w:ascii="宋体" w:hAnsi="宋体" w:eastAsia="宋体" w:cs="宋体"/>
          <w:b/>
          <w:bCs/>
          <w:sz w:val="24"/>
          <w:szCs w:val="24"/>
        </w:rPr>
        <w:t>声音设计。</w:t>
      </w:r>
      <w:r>
        <w:rPr>
          <w:rFonts w:ascii="宋体" w:hAnsi="宋体" w:eastAsia="宋体" w:cs="宋体"/>
          <w:sz w:val="24"/>
          <w:szCs w:val="24"/>
        </w:rPr>
        <w:t xml:space="preserve"> 美食短视频的声音设计至关重要。烹饪的原声（炒菜声、沸腾声、咀嚼声）比背景音乐更有感染力。ASMR（自发性知觉经络反应）风格的美食声音——酥脆的咬合声、汤汁的咕嘟声——尤其受欢迎。</w:t>
      </w:r>
    </w:p>
    <w:p w14:paraId="2A55F8EE">
      <w:pPr>
        <w:spacing w:after="120" w:line="360" w:lineRule="auto"/>
        <w:jc w:val="both"/>
      </w:pPr>
      <w:r>
        <w:rPr>
          <w:rFonts w:ascii="宋体" w:hAnsi="宋体" w:eastAsia="宋体" w:cs="宋体"/>
          <w:b/>
          <w:bCs/>
          <w:sz w:val="24"/>
          <w:szCs w:val="24"/>
        </w:rPr>
        <w:t>文案驱动。</w:t>
      </w:r>
      <w:r>
        <w:rPr>
          <w:rFonts w:ascii="宋体" w:hAnsi="宋体" w:eastAsia="宋体" w:cs="宋体"/>
          <w:sz w:val="24"/>
          <w:szCs w:val="24"/>
        </w:rPr>
        <w:t xml:space="preserve"> 好的短视频文案是"钩子"。三类高效的文案模式：悬念式——"安顺最被低估的美食，没有之一"；反差式——"贵阳人为了这碗粉，周末专门开车2小时来安顺"；共情式——"这口味道，安顺人吃了六百年"。</w:t>
      </w:r>
    </w:p>
    <w:p w14:paraId="611F22B4">
      <w:pPr>
        <w:pStyle w:val="3"/>
        <w:spacing w:before="300" w:after="200"/>
      </w:pPr>
      <w:bookmarkStart w:id="178" w:name="_Toc13362"/>
      <w:r>
        <w:rPr>
          <w:rFonts w:ascii="黑体" w:hAnsi="黑体" w:eastAsia="黑体" w:cs="黑体"/>
          <w:b/>
          <w:bCs/>
          <w:color w:val="000000"/>
          <w:sz w:val="28"/>
          <w:szCs w:val="28"/>
        </w:rPr>
        <w:t>9.2 直播营销的运营策略</w:t>
      </w:r>
      <w:bookmarkEnd w:id="178"/>
    </w:p>
    <w:p w14:paraId="2C81AC93">
      <w:pPr>
        <w:pStyle w:val="4"/>
        <w:spacing w:before="300" w:after="200"/>
      </w:pPr>
      <w:bookmarkStart w:id="179" w:name="_Toc21928"/>
      <w:r>
        <w:rPr>
          <w:rFonts w:ascii="黑体" w:hAnsi="黑体" w:eastAsia="黑体" w:cs="黑体"/>
          <w:b/>
          <w:bCs/>
          <w:color w:val="000000"/>
          <w:sz w:val="26"/>
          <w:szCs w:val="26"/>
        </w:rPr>
        <w:t>9.2.1 美食直播的类型</w:t>
      </w:r>
      <w:bookmarkEnd w:id="179"/>
    </w:p>
    <w:p w14:paraId="34EF77D4">
      <w:pPr>
        <w:spacing w:after="120" w:line="360" w:lineRule="auto"/>
        <w:jc w:val="both"/>
      </w:pPr>
      <w:r>
        <w:rPr>
          <w:rFonts w:ascii="宋体" w:hAnsi="宋体" w:eastAsia="宋体" w:cs="宋体"/>
          <w:b/>
          <w:bCs/>
          <w:sz w:val="24"/>
          <w:szCs w:val="24"/>
        </w:rPr>
        <w:t>餐饮直播。</w:t>
      </w:r>
      <w:r>
        <w:rPr>
          <w:rFonts w:ascii="宋体" w:hAnsi="宋体" w:eastAsia="宋体" w:cs="宋体"/>
          <w:sz w:val="24"/>
          <w:szCs w:val="24"/>
        </w:rPr>
        <w:t xml:space="preserve"> 在餐厅或厨房现场直播烹饪和用餐过程。主播边做边吃边讲，与观众实时互动。适合展示菜品制作工艺和用餐氛围。</w:t>
      </w:r>
    </w:p>
    <w:p w14:paraId="5166671A">
      <w:pPr>
        <w:spacing w:after="120" w:line="360" w:lineRule="auto"/>
        <w:jc w:val="both"/>
      </w:pPr>
      <w:r>
        <w:rPr>
          <w:rFonts w:ascii="宋体" w:hAnsi="宋体" w:eastAsia="宋体" w:cs="宋体"/>
          <w:b/>
          <w:bCs/>
          <w:sz w:val="24"/>
          <w:szCs w:val="24"/>
        </w:rPr>
        <w:t>带货直播。</w:t>
      </w:r>
      <w:r>
        <w:rPr>
          <w:rFonts w:ascii="宋体" w:hAnsi="宋体" w:eastAsia="宋体" w:cs="宋体"/>
          <w:sz w:val="24"/>
          <w:szCs w:val="24"/>
        </w:rPr>
        <w:t xml:space="preserve"> 以销售预包装食品（腊肉、糟辣椒、辣椒面等）为主要目的的直播。需要专业的主播话术和促销策略。</w:t>
      </w:r>
    </w:p>
    <w:p w14:paraId="37A91BCA">
      <w:pPr>
        <w:spacing w:after="120" w:line="360" w:lineRule="auto"/>
        <w:jc w:val="both"/>
      </w:pPr>
      <w:r>
        <w:rPr>
          <w:rFonts w:ascii="宋体" w:hAnsi="宋体" w:eastAsia="宋体" w:cs="宋体"/>
          <w:b/>
          <w:bCs/>
          <w:sz w:val="24"/>
          <w:szCs w:val="24"/>
        </w:rPr>
        <w:t>探店直播。</w:t>
      </w:r>
      <w:r>
        <w:rPr>
          <w:rFonts w:ascii="宋体" w:hAnsi="宋体" w:eastAsia="宋体" w:cs="宋体"/>
          <w:sz w:val="24"/>
          <w:szCs w:val="24"/>
        </w:rPr>
        <w:t xml:space="preserve"> 主播带领观众"云探店"，边走边播，介绍餐厅环境、推荐菜品、采访店主。</w:t>
      </w:r>
    </w:p>
    <w:p w14:paraId="54CF8029">
      <w:pPr>
        <w:spacing w:after="120" w:line="360" w:lineRule="auto"/>
        <w:jc w:val="both"/>
      </w:pPr>
      <w:r>
        <w:rPr>
          <w:rFonts w:ascii="宋体" w:hAnsi="宋体" w:eastAsia="宋体" w:cs="宋体"/>
          <w:b/>
          <w:bCs/>
          <w:sz w:val="24"/>
          <w:szCs w:val="24"/>
        </w:rPr>
        <w:t>活动直播。</w:t>
      </w:r>
      <w:r>
        <w:rPr>
          <w:rFonts w:ascii="宋体" w:hAnsi="宋体" w:eastAsia="宋体" w:cs="宋体"/>
          <w:sz w:val="24"/>
          <w:szCs w:val="24"/>
        </w:rPr>
        <w:t xml:space="preserve"> 对美食节、烹饪比赛、新品发布会等活动进行现场直播。</w:t>
      </w:r>
    </w:p>
    <w:p w14:paraId="0B6B2E84">
      <w:pPr>
        <w:pStyle w:val="4"/>
        <w:spacing w:before="300" w:after="200"/>
      </w:pPr>
      <w:bookmarkStart w:id="180" w:name="_Toc7428"/>
      <w:r>
        <w:rPr>
          <w:rFonts w:ascii="黑体" w:hAnsi="黑体" w:eastAsia="黑体" w:cs="黑体"/>
          <w:b/>
          <w:bCs/>
          <w:color w:val="000000"/>
          <w:sz w:val="26"/>
          <w:szCs w:val="26"/>
        </w:rPr>
        <w:t>9.2.2 美食直播的核心运营要素</w:t>
      </w:r>
      <w:bookmarkEnd w:id="180"/>
    </w:p>
    <w:p w14:paraId="6C3233FC">
      <w:pPr>
        <w:spacing w:after="120" w:line="360" w:lineRule="auto"/>
        <w:jc w:val="both"/>
      </w:pPr>
      <w:r>
        <w:rPr>
          <w:rFonts w:ascii="宋体" w:hAnsi="宋体" w:eastAsia="宋体" w:cs="宋体"/>
          <w:b/>
          <w:bCs/>
          <w:sz w:val="24"/>
          <w:szCs w:val="24"/>
        </w:rPr>
        <w:t>人——主播的选择与培养。</w:t>
      </w:r>
      <w:r>
        <w:rPr>
          <w:rFonts w:ascii="宋体" w:hAnsi="宋体" w:eastAsia="宋体" w:cs="宋体"/>
          <w:sz w:val="24"/>
          <w:szCs w:val="24"/>
        </w:rPr>
        <w:t xml:space="preserve"> 美食主播需要具备：专业知识——了解食材、工艺、文化背景；表达能力——生动有趣地描述味道和感受；互动能力——及时回复弹幕、调动气氛；信任感——真诚推荐，不过度夸张。</w:t>
      </w:r>
    </w:p>
    <w:p w14:paraId="565EA063">
      <w:pPr>
        <w:spacing w:after="120" w:line="360" w:lineRule="auto"/>
        <w:jc w:val="both"/>
      </w:pPr>
      <w:r>
        <w:rPr>
          <w:rFonts w:ascii="宋体" w:hAnsi="宋体" w:eastAsia="宋体" w:cs="宋体"/>
          <w:b/>
          <w:bCs/>
          <w:sz w:val="24"/>
          <w:szCs w:val="24"/>
        </w:rPr>
        <w:t>货——直播商品的选品与定价。</w:t>
      </w:r>
      <w:r>
        <w:rPr>
          <w:rFonts w:ascii="宋体" w:hAnsi="宋体" w:eastAsia="宋体" w:cs="宋体"/>
          <w:sz w:val="24"/>
          <w:szCs w:val="24"/>
        </w:rPr>
        <w:t xml:space="preserve"> 选品原则：本地特色、品质过硬、适合快递。定价原则：直播价低于日常零售价，但留有合理利润空间。</w:t>
      </w:r>
    </w:p>
    <w:p w14:paraId="666AE0E3">
      <w:pPr>
        <w:spacing w:after="120" w:line="360" w:lineRule="auto"/>
        <w:jc w:val="both"/>
      </w:pPr>
      <w:r>
        <w:rPr>
          <w:rFonts w:ascii="宋体" w:hAnsi="宋体" w:eastAsia="宋体" w:cs="宋体"/>
          <w:b/>
          <w:bCs/>
          <w:sz w:val="24"/>
          <w:szCs w:val="24"/>
        </w:rPr>
        <w:t>场——直播间的场景搭建。</w:t>
      </w:r>
      <w:r>
        <w:rPr>
          <w:rFonts w:ascii="宋体" w:hAnsi="宋体" w:eastAsia="宋体" w:cs="宋体"/>
          <w:sz w:val="24"/>
          <w:szCs w:val="24"/>
        </w:rPr>
        <w:t xml:space="preserve"> 美食直播的场景最好是真实的后厨或餐厅，而非虚拟背景。锅气、烟火气、食客的交谈声——这些"不完美"的现场感恰恰是美食直播的核心竞争力。</w:t>
      </w:r>
    </w:p>
    <w:p w14:paraId="02667575">
      <w:pPr>
        <w:spacing w:after="120" w:line="360" w:lineRule="auto"/>
        <w:jc w:val="both"/>
      </w:pPr>
      <w:r>
        <w:rPr>
          <w:rFonts w:ascii="宋体" w:hAnsi="宋体" w:eastAsia="宋体" w:cs="宋体"/>
          <w:b/>
          <w:bCs/>
          <w:sz w:val="24"/>
          <w:szCs w:val="24"/>
        </w:rPr>
        <w:t>流——流量获取与转化。</w:t>
      </w:r>
      <w:r>
        <w:rPr>
          <w:rFonts w:ascii="宋体" w:hAnsi="宋体" w:eastAsia="宋体" w:cs="宋体"/>
          <w:sz w:val="24"/>
          <w:szCs w:val="24"/>
        </w:rPr>
        <w:t xml:space="preserve"> 直播间的流量来源包括：短视频引流——发布预热短视频，引导粉丝预约直播；同城推荐——利用平台的同城流量推荐机制；付费投放——在关键节点（如新品首发）进行付费流量投放。</w:t>
      </w:r>
    </w:p>
    <w:p w14:paraId="062F1157">
      <w:pPr>
        <w:pStyle w:val="4"/>
        <w:spacing w:before="300" w:after="200"/>
      </w:pPr>
      <w:bookmarkStart w:id="181" w:name="_Toc5927"/>
      <w:r>
        <w:rPr>
          <w:rFonts w:ascii="黑体" w:hAnsi="黑体" w:eastAsia="黑体" w:cs="黑体"/>
          <w:b/>
          <w:bCs/>
          <w:color w:val="000000"/>
          <w:sz w:val="26"/>
          <w:szCs w:val="26"/>
        </w:rPr>
        <w:t>9.2.3 本地生活服务平台运营</w:t>
      </w:r>
      <w:bookmarkEnd w:id="181"/>
    </w:p>
    <w:p w14:paraId="72F45743">
      <w:pPr>
        <w:spacing w:after="120" w:line="360" w:lineRule="auto"/>
        <w:jc w:val="both"/>
      </w:pPr>
      <w:r>
        <w:rPr>
          <w:rFonts w:ascii="宋体" w:hAnsi="宋体" w:eastAsia="宋体" w:cs="宋体"/>
          <w:sz w:val="24"/>
          <w:szCs w:val="24"/>
        </w:rPr>
        <w:t>美团、大众点评、抖音生活服务等本地生活服务平台是美食品牌获客的重要渠道。</w:t>
      </w:r>
    </w:p>
    <w:p w14:paraId="3270D1F1">
      <w:pPr>
        <w:spacing w:after="120" w:line="360" w:lineRule="auto"/>
        <w:jc w:val="both"/>
      </w:pPr>
      <w:r>
        <w:rPr>
          <w:rFonts w:ascii="宋体" w:hAnsi="宋体" w:eastAsia="宋体" w:cs="宋体"/>
          <w:b/>
          <w:bCs/>
          <w:sz w:val="24"/>
          <w:szCs w:val="24"/>
        </w:rPr>
        <w:t>店铺页面优化。</w:t>
      </w:r>
      <w:r>
        <w:rPr>
          <w:rFonts w:ascii="宋体" w:hAnsi="宋体" w:eastAsia="宋体" w:cs="宋体"/>
          <w:sz w:val="24"/>
          <w:szCs w:val="24"/>
        </w:rPr>
        <w:t xml:space="preserve"> 完善店铺信息（地址、营业时间、电话）、上传高质量菜品图片、及时回复用户评价。</w:t>
      </w:r>
    </w:p>
    <w:p w14:paraId="5E7CA97B">
      <w:pPr>
        <w:spacing w:after="120" w:line="360" w:lineRule="auto"/>
        <w:jc w:val="both"/>
      </w:pPr>
      <w:r>
        <w:rPr>
          <w:rFonts w:ascii="宋体" w:hAnsi="宋体" w:eastAsia="宋体" w:cs="宋体"/>
          <w:b/>
          <w:bCs/>
          <w:sz w:val="24"/>
          <w:szCs w:val="24"/>
        </w:rPr>
        <w:t>团购与优惠券设计。</w:t>
      </w:r>
      <w:r>
        <w:rPr>
          <w:rFonts w:ascii="宋体" w:hAnsi="宋体" w:eastAsia="宋体" w:cs="宋体"/>
          <w:sz w:val="24"/>
          <w:szCs w:val="24"/>
        </w:rPr>
        <w:t xml:space="preserve"> 设计有吸引力的团购套餐和优惠券。套餐设计应"招牌菜+配菜+饮品"组合，提高客单价。</w:t>
      </w:r>
    </w:p>
    <w:p w14:paraId="57278DED">
      <w:pPr>
        <w:spacing w:after="120" w:line="360" w:lineRule="auto"/>
        <w:jc w:val="both"/>
      </w:pPr>
      <w:r>
        <w:rPr>
          <w:rFonts w:ascii="宋体" w:hAnsi="宋体" w:eastAsia="宋体" w:cs="宋体"/>
          <w:b/>
          <w:bCs/>
          <w:sz w:val="24"/>
          <w:szCs w:val="24"/>
        </w:rPr>
        <w:t>榜单运营。</w:t>
      </w:r>
      <w:r>
        <w:rPr>
          <w:rFonts w:ascii="宋体" w:hAnsi="宋体" w:eastAsia="宋体" w:cs="宋体"/>
          <w:sz w:val="24"/>
          <w:szCs w:val="24"/>
        </w:rPr>
        <w:t xml:space="preserve"> 积极争取入选"必吃榜""人气榜""好评榜"等平台榜单。上榜对门店流量有显著拉动效应。</w:t>
      </w:r>
    </w:p>
    <w:p w14:paraId="158779E5">
      <w:pPr>
        <w:spacing w:after="120" w:line="360" w:lineRule="auto"/>
        <w:jc w:val="both"/>
      </w:pPr>
      <w:r>
        <w:rPr>
          <w:rFonts w:ascii="宋体" w:hAnsi="宋体" w:eastAsia="宋体" w:cs="宋体"/>
          <w:b/>
          <w:bCs/>
          <w:sz w:val="24"/>
          <w:szCs w:val="24"/>
        </w:rPr>
        <w:t>达人探店合作。</w:t>
      </w:r>
      <w:r>
        <w:rPr>
          <w:rFonts w:ascii="宋体" w:hAnsi="宋体" w:eastAsia="宋体" w:cs="宋体"/>
          <w:sz w:val="24"/>
          <w:szCs w:val="24"/>
        </w:rPr>
        <w:t xml:space="preserve"> 与本地生活达人合作探店，通过达人的内容创作和粉丝基础为门店引流。</w:t>
      </w:r>
    </w:p>
    <w:p w14:paraId="3869C076">
      <w:pPr>
        <w:pStyle w:val="3"/>
        <w:spacing w:before="300" w:after="200"/>
      </w:pPr>
      <w:bookmarkStart w:id="182" w:name="_Toc32203"/>
      <w:r>
        <w:rPr>
          <w:rFonts w:ascii="黑体" w:hAnsi="黑体" w:eastAsia="黑体" w:cs="黑体"/>
          <w:b/>
          <w:bCs/>
          <w:color w:val="000000"/>
          <w:sz w:val="28"/>
          <w:szCs w:val="28"/>
        </w:rPr>
        <w:t>9.3 达人合作与内容共创</w:t>
      </w:r>
      <w:bookmarkEnd w:id="182"/>
    </w:p>
    <w:p w14:paraId="2E34C883">
      <w:pPr>
        <w:pStyle w:val="4"/>
        <w:spacing w:before="300" w:after="200"/>
      </w:pPr>
      <w:bookmarkStart w:id="183" w:name="_Toc14754"/>
      <w:r>
        <w:rPr>
          <w:rFonts w:ascii="黑体" w:hAnsi="黑体" w:eastAsia="黑体" w:cs="黑体"/>
          <w:b/>
          <w:bCs/>
          <w:color w:val="000000"/>
          <w:sz w:val="26"/>
          <w:szCs w:val="26"/>
        </w:rPr>
        <w:t>9.3.1 达人合作策略</w:t>
      </w:r>
      <w:bookmarkEnd w:id="183"/>
    </w:p>
    <w:p w14:paraId="097AF981">
      <w:pPr>
        <w:spacing w:after="120" w:line="360" w:lineRule="auto"/>
        <w:jc w:val="both"/>
      </w:pPr>
      <w:r>
        <w:rPr>
          <w:rFonts w:ascii="宋体" w:hAnsi="宋体" w:eastAsia="宋体" w:cs="宋体"/>
          <w:b/>
          <w:bCs/>
          <w:sz w:val="24"/>
          <w:szCs w:val="24"/>
        </w:rPr>
        <w:t>达人分层。</w:t>
      </w:r>
      <w:r>
        <w:rPr>
          <w:rFonts w:ascii="宋体" w:hAnsi="宋体" w:eastAsia="宋体" w:cs="宋体"/>
          <w:sz w:val="24"/>
          <w:szCs w:val="24"/>
        </w:rPr>
        <w:t xml:space="preserve"> 头部达人（粉丝100万+）——品牌引爆，单次合作费用高但传播面广；腰部达人（粉丝10-100万）——精准触达，性价比高，适合持续合作；尾部达人/KOC（粉丝1-10万）——口碑种草，真实感强，适合铺量；素人用户——UGC激励，鼓励真实消费者分享体验。</w:t>
      </w:r>
    </w:p>
    <w:p w14:paraId="2DE0A2A6">
      <w:pPr>
        <w:spacing w:after="120" w:line="360" w:lineRule="auto"/>
        <w:jc w:val="both"/>
      </w:pPr>
      <w:r>
        <w:rPr>
          <w:rFonts w:ascii="宋体" w:hAnsi="宋体" w:eastAsia="宋体" w:cs="宋体"/>
          <w:b/>
          <w:bCs/>
          <w:sz w:val="24"/>
          <w:szCs w:val="24"/>
        </w:rPr>
        <w:t>合作模式。</w:t>
      </w:r>
      <w:r>
        <w:rPr>
          <w:rFonts w:ascii="宋体" w:hAnsi="宋体" w:eastAsia="宋体" w:cs="宋体"/>
          <w:sz w:val="24"/>
          <w:szCs w:val="24"/>
        </w:rPr>
        <w:t xml:space="preserve"> 付费推广——按粉丝量和预期曝光量支付固定费用；佣金合作——按实际带来的销售额支付佣金（CPS模式）；资源置换——提供免费餐饮和体验，换取达人的内容产出；联名合作——与达人联名推出限定产品或套餐。</w:t>
      </w:r>
    </w:p>
    <w:p w14:paraId="281CA257">
      <w:pPr>
        <w:pStyle w:val="4"/>
        <w:spacing w:before="300" w:after="200"/>
      </w:pPr>
      <w:bookmarkStart w:id="184" w:name="_Toc10757"/>
      <w:r>
        <w:rPr>
          <w:rFonts w:ascii="黑体" w:hAnsi="黑体" w:eastAsia="黑体" w:cs="黑体"/>
          <w:b/>
          <w:bCs/>
          <w:color w:val="000000"/>
          <w:sz w:val="26"/>
          <w:szCs w:val="26"/>
        </w:rPr>
        <w:t>9.3.2 内容共创机制</w:t>
      </w:r>
      <w:bookmarkEnd w:id="184"/>
    </w:p>
    <w:p w14:paraId="61F99848">
      <w:pPr>
        <w:spacing w:after="120" w:line="360" w:lineRule="auto"/>
        <w:jc w:val="both"/>
      </w:pPr>
      <w:r>
        <w:rPr>
          <w:rFonts w:ascii="宋体" w:hAnsi="宋体" w:eastAsia="宋体" w:cs="宋体"/>
          <w:b/>
          <w:bCs/>
          <w:sz w:val="24"/>
          <w:szCs w:val="24"/>
        </w:rPr>
        <w:t>达人自由创作。</w:t>
      </w:r>
      <w:r>
        <w:rPr>
          <w:rFonts w:ascii="宋体" w:hAnsi="宋体" w:eastAsia="宋体" w:cs="宋体"/>
          <w:sz w:val="24"/>
          <w:szCs w:val="24"/>
        </w:rPr>
        <w:t xml:space="preserve"> 提供核心信息（品牌故事、产品特点、推荐话术），但允许达人按自己的风格创作内容。达人最了解自己的粉丝喜欢什么，过度干预反而适得其反。</w:t>
      </w:r>
    </w:p>
    <w:p w14:paraId="54E537E8">
      <w:pPr>
        <w:spacing w:after="120" w:line="360" w:lineRule="auto"/>
        <w:jc w:val="both"/>
      </w:pPr>
      <w:r>
        <w:rPr>
          <w:rFonts w:ascii="宋体" w:hAnsi="宋体" w:eastAsia="宋体" w:cs="宋体"/>
          <w:b/>
          <w:bCs/>
          <w:sz w:val="24"/>
          <w:szCs w:val="24"/>
        </w:rPr>
        <w:t>品牌内容模板。</w:t>
      </w:r>
      <w:r>
        <w:rPr>
          <w:rFonts w:ascii="宋体" w:hAnsi="宋体" w:eastAsia="宋体" w:cs="宋体"/>
          <w:sz w:val="24"/>
          <w:szCs w:val="24"/>
        </w:rPr>
        <w:t xml:space="preserve"> 为达人提供可选的视频脚本模板、拍摄角度建议、关键话术参考，降低达人的创作门槛。</w:t>
      </w:r>
    </w:p>
    <w:p w14:paraId="718B44A3">
      <w:pPr>
        <w:spacing w:after="120" w:line="360" w:lineRule="auto"/>
        <w:jc w:val="both"/>
      </w:pPr>
      <w:r>
        <w:rPr>
          <w:rFonts w:ascii="宋体" w:hAnsi="宋体" w:eastAsia="宋体" w:cs="宋体"/>
          <w:b/>
          <w:bCs/>
          <w:sz w:val="24"/>
          <w:szCs w:val="24"/>
        </w:rPr>
        <w:t>内容二次分发。</w:t>
      </w:r>
      <w:r>
        <w:rPr>
          <w:rFonts w:ascii="宋体" w:hAnsi="宋体" w:eastAsia="宋体" w:cs="宋体"/>
          <w:sz w:val="24"/>
          <w:szCs w:val="24"/>
        </w:rPr>
        <w:t xml:space="preserve"> 获得达人授权后，将优质达人内容在品牌官方账号进行二次分发，放大内容价值。</w:t>
      </w:r>
    </w:p>
    <w:p w14:paraId="5DFCC860">
      <w:pPr>
        <w:pStyle w:val="3"/>
        <w:spacing w:before="300" w:after="200"/>
      </w:pPr>
      <w:bookmarkStart w:id="185" w:name="_Toc21400"/>
      <w:r>
        <w:rPr>
          <w:rFonts w:ascii="黑体" w:hAnsi="黑体" w:eastAsia="黑体" w:cs="黑体"/>
          <w:b/>
          <w:bCs/>
          <w:color w:val="000000"/>
          <w:sz w:val="28"/>
          <w:szCs w:val="28"/>
        </w:rPr>
        <w:t>9.4 安顺美食短视频与直播策略建议</w:t>
      </w:r>
      <w:bookmarkEnd w:id="185"/>
    </w:p>
    <w:p w14:paraId="3DC281E5">
      <w:pPr>
        <w:pStyle w:val="4"/>
        <w:spacing w:before="300" w:after="200"/>
      </w:pPr>
      <w:bookmarkStart w:id="186" w:name="_Toc29532"/>
      <w:r>
        <w:rPr>
          <w:rFonts w:ascii="黑体" w:hAnsi="黑体" w:eastAsia="黑体" w:cs="黑体"/>
          <w:b/>
          <w:bCs/>
          <w:color w:val="000000"/>
          <w:sz w:val="26"/>
          <w:szCs w:val="26"/>
        </w:rPr>
        <w:t>9.4.1 内容IP矩阵</w:t>
      </w:r>
      <w:bookmarkEnd w:id="186"/>
    </w:p>
    <w:p w14:paraId="609B277B">
      <w:pPr>
        <w:spacing w:after="120" w:line="360" w:lineRule="auto"/>
        <w:jc w:val="both"/>
      </w:pPr>
      <w:r>
        <w:rPr>
          <w:rFonts w:ascii="宋体" w:hAnsi="宋体" w:eastAsia="宋体" w:cs="宋体"/>
          <w:b/>
          <w:bCs/>
          <w:sz w:val="24"/>
          <w:szCs w:val="24"/>
        </w:rPr>
        <w:t>"夺夺粉的日常"</w:t>
      </w:r>
      <w:r>
        <w:rPr>
          <w:rFonts w:ascii="宋体" w:hAnsi="宋体" w:eastAsia="宋体" w:cs="宋体"/>
          <w:sz w:val="24"/>
          <w:szCs w:val="24"/>
        </w:rPr>
        <w:t xml:space="preserve"> ——以夺夺粉为主角的系列短视频，拟人化叙事，传递安顺美食的烟火气和幽默感。</w:t>
      </w:r>
    </w:p>
    <w:p w14:paraId="09E5FFBA">
      <w:pPr>
        <w:spacing w:after="120" w:line="360" w:lineRule="auto"/>
        <w:jc w:val="both"/>
      </w:pPr>
      <w:r>
        <w:rPr>
          <w:rFonts w:ascii="宋体" w:hAnsi="宋体" w:eastAsia="宋体" w:cs="宋体"/>
          <w:b/>
          <w:bCs/>
          <w:sz w:val="24"/>
          <w:szCs w:val="24"/>
        </w:rPr>
        <w:t>"屯堡厨房"</w:t>
      </w:r>
      <w:r>
        <w:rPr>
          <w:rFonts w:ascii="宋体" w:hAnsi="宋体" w:eastAsia="宋体" w:cs="宋体"/>
          <w:sz w:val="24"/>
          <w:szCs w:val="24"/>
        </w:rPr>
        <w:t xml:space="preserve"> ——在屯堡老宅厨房中拍摄的传统屯堡菜制作系列，强调传承和匠心。</w:t>
      </w:r>
    </w:p>
    <w:p w14:paraId="66BED530">
      <w:pPr>
        <w:spacing w:after="120" w:line="360" w:lineRule="auto"/>
        <w:jc w:val="both"/>
      </w:pPr>
      <w:r>
        <w:rPr>
          <w:rFonts w:ascii="宋体" w:hAnsi="宋体" w:eastAsia="宋体" w:cs="宋体"/>
          <w:b/>
          <w:bCs/>
          <w:sz w:val="24"/>
          <w:szCs w:val="24"/>
        </w:rPr>
        <w:t>"安顺过街调"</w:t>
      </w:r>
      <w:r>
        <w:rPr>
          <w:rFonts w:ascii="宋体" w:hAnsi="宋体" w:eastAsia="宋体" w:cs="宋体"/>
          <w:sz w:val="24"/>
          <w:szCs w:val="24"/>
        </w:rPr>
        <w:t xml:space="preserve"> ——街头美食探店系列，每期探访一家安顺小吃店，记录真实的街头美食生态。</w:t>
      </w:r>
    </w:p>
    <w:p w14:paraId="09CECB28">
      <w:pPr>
        <w:spacing w:after="120" w:line="360" w:lineRule="auto"/>
        <w:jc w:val="both"/>
      </w:pPr>
      <w:r>
        <w:rPr>
          <w:rFonts w:ascii="宋体" w:hAnsi="宋体" w:eastAsia="宋体" w:cs="宋体"/>
          <w:b/>
          <w:bCs/>
          <w:sz w:val="24"/>
          <w:szCs w:val="24"/>
        </w:rPr>
        <w:t>"寻味安顺24小时"</w:t>
      </w:r>
      <w:r>
        <w:rPr>
          <w:rFonts w:ascii="宋体" w:hAnsi="宋体" w:eastAsia="宋体" w:cs="宋体"/>
          <w:sz w:val="24"/>
          <w:szCs w:val="24"/>
        </w:rPr>
        <w:t xml:space="preserve"> ——24小时美食挑战，从清晨的破酥包到深夜的烧烤摊，全景展示安顺的美食时间线。</w:t>
      </w:r>
    </w:p>
    <w:p w14:paraId="4189EAA7">
      <w:pPr>
        <w:pStyle w:val="4"/>
        <w:spacing w:before="300" w:after="200"/>
      </w:pPr>
      <w:bookmarkStart w:id="187" w:name="_Toc22662"/>
      <w:r>
        <w:rPr>
          <w:rFonts w:ascii="黑体" w:hAnsi="黑体" w:eastAsia="黑体" w:cs="黑体"/>
          <w:b/>
          <w:bCs/>
          <w:color w:val="000000"/>
          <w:sz w:val="26"/>
          <w:szCs w:val="26"/>
        </w:rPr>
        <w:t>9.4.2 年度传播节奏</w:t>
      </w:r>
      <w:bookmarkEnd w:id="18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56C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22017E">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1060C6">
            <w:pPr>
              <w:spacing w:after="0"/>
            </w:pPr>
            <w:r>
              <w:rPr>
                <w:rFonts w:ascii="宋体" w:hAnsi="宋体" w:eastAsia="宋体" w:cs="宋体"/>
                <w:b/>
                <w:bCs/>
                <w:color w:val="FFFFFF"/>
                <w:sz w:val="20"/>
                <w:szCs w:val="20"/>
              </w:rPr>
              <w:t>主题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5DE1E1">
            <w:pPr>
              <w:spacing w:after="0"/>
            </w:pPr>
            <w:r>
              <w:rPr>
                <w:rFonts w:ascii="宋体" w:hAnsi="宋体" w:eastAsia="宋体" w:cs="宋体"/>
                <w:b/>
                <w:bCs/>
                <w:color w:val="FFFFFF"/>
                <w:sz w:val="20"/>
                <w:szCs w:val="20"/>
              </w:rPr>
              <w:t>内容形式</w:t>
            </w:r>
          </w:p>
        </w:tc>
      </w:tr>
      <w:tr w14:paraId="4D1F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F3D449">
            <w:pPr>
              <w:spacing w:after="0"/>
            </w:pPr>
            <w:r>
              <w:rPr>
                <w:rFonts w:ascii="宋体" w:hAnsi="宋体" w:eastAsia="宋体" w:cs="宋体"/>
                <w:sz w:val="20"/>
                <w:szCs w:val="20"/>
              </w:rPr>
              <w:t>1-2月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AC07BE">
            <w:pPr>
              <w:spacing w:after="0"/>
            </w:pPr>
            <w:r>
              <w:rPr>
                <w:rFonts w:ascii="宋体" w:hAnsi="宋体" w:eastAsia="宋体" w:cs="宋体"/>
                <w:sz w:val="20"/>
                <w:szCs w:val="20"/>
              </w:rPr>
              <w:t>屯堡腊味年货季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A95C9">
            <w:pPr>
              <w:spacing w:after="0"/>
            </w:pPr>
            <w:r>
              <w:rPr>
                <w:rFonts w:ascii="宋体" w:hAnsi="宋体" w:eastAsia="宋体" w:cs="宋体"/>
                <w:sz w:val="20"/>
                <w:szCs w:val="20"/>
              </w:rPr>
              <w:t>带货直播+短视频</w:t>
            </w:r>
          </w:p>
        </w:tc>
      </w:tr>
      <w:tr w14:paraId="5B6C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D73915">
            <w:pPr>
              <w:spacing w:after="0"/>
            </w:pPr>
            <w:r>
              <w:rPr>
                <w:rFonts w:ascii="宋体" w:hAnsi="宋体" w:eastAsia="宋体" w:cs="宋体"/>
                <w:sz w:val="20"/>
                <w:szCs w:val="20"/>
              </w:rPr>
              <w:t>3-4月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5654F2">
            <w:pPr>
              <w:spacing w:after="0"/>
            </w:pPr>
            <w:r>
              <w:rPr>
                <w:rFonts w:ascii="宋体" w:hAnsi="宋体" w:eastAsia="宋体" w:cs="宋体"/>
                <w:sz w:val="20"/>
                <w:szCs w:val="20"/>
              </w:rPr>
              <w:t>安顺春味·野菜季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73B9DA">
            <w:pPr>
              <w:spacing w:after="0"/>
            </w:pPr>
            <w:r>
              <w:rPr>
                <w:rFonts w:ascii="宋体" w:hAnsi="宋体" w:eastAsia="宋体" w:cs="宋体"/>
                <w:sz w:val="20"/>
                <w:szCs w:val="20"/>
              </w:rPr>
              <w:t>短视频+探店</w:t>
            </w:r>
          </w:p>
        </w:tc>
      </w:tr>
      <w:tr w14:paraId="3F0C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F76F7A">
            <w:pPr>
              <w:spacing w:after="0"/>
            </w:pPr>
            <w:r>
              <w:rPr>
                <w:rFonts w:ascii="宋体" w:hAnsi="宋体" w:eastAsia="宋体" w:cs="宋体"/>
                <w:sz w:val="20"/>
                <w:szCs w:val="20"/>
              </w:rPr>
              <w:t>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9E740F">
            <w:pPr>
              <w:spacing w:after="0"/>
            </w:pPr>
            <w:r>
              <w:rPr>
                <w:rFonts w:ascii="宋体" w:hAnsi="宋体" w:eastAsia="宋体" w:cs="宋体"/>
                <w:sz w:val="20"/>
                <w:szCs w:val="20"/>
              </w:rPr>
              <w:t>屯堡八大碗·美食汇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465741">
            <w:pPr>
              <w:spacing w:after="0"/>
            </w:pPr>
            <w:r>
              <w:rPr>
                <w:rFonts w:ascii="宋体" w:hAnsi="宋体" w:eastAsia="宋体" w:cs="宋体"/>
                <w:sz w:val="20"/>
                <w:szCs w:val="20"/>
              </w:rPr>
              <w:t>活动直播+达人合作</w:t>
            </w:r>
          </w:p>
        </w:tc>
      </w:tr>
      <w:tr w14:paraId="55E0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F4B787">
            <w:pPr>
              <w:spacing w:after="0"/>
            </w:pPr>
            <w:r>
              <w:rPr>
                <w:rFonts w:ascii="宋体" w:hAnsi="宋体" w:eastAsia="宋体" w:cs="宋体"/>
                <w:sz w:val="20"/>
                <w:szCs w:val="20"/>
              </w:rPr>
              <w:t>6-8月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B467FF">
            <w:pPr>
              <w:spacing w:after="0"/>
            </w:pPr>
            <w:r>
              <w:rPr>
                <w:rFonts w:ascii="宋体" w:hAnsi="宋体" w:eastAsia="宋体" w:cs="宋体"/>
                <w:sz w:val="20"/>
                <w:szCs w:val="20"/>
              </w:rPr>
              <w:t>安顺凉食·消暑季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9D777D">
            <w:pPr>
              <w:spacing w:after="0"/>
            </w:pPr>
            <w:r>
              <w:rPr>
                <w:rFonts w:ascii="宋体" w:hAnsi="宋体" w:eastAsia="宋体" w:cs="宋体"/>
                <w:sz w:val="20"/>
                <w:szCs w:val="20"/>
              </w:rPr>
              <w:t>短视频+本地生活</w:t>
            </w:r>
          </w:p>
        </w:tc>
      </w:tr>
      <w:tr w14:paraId="2518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ACA334">
            <w:pPr>
              <w:spacing w:after="0"/>
            </w:pPr>
            <w:r>
              <w:rPr>
                <w:rFonts w:ascii="宋体" w:hAnsi="宋体" w:eastAsia="宋体" w:cs="宋体"/>
                <w:sz w:val="20"/>
                <w:szCs w:val="20"/>
              </w:rPr>
              <w:t>9-10月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9DB12A">
            <w:pPr>
              <w:spacing w:after="0"/>
            </w:pPr>
            <w:r>
              <w:rPr>
                <w:rFonts w:ascii="宋体" w:hAnsi="宋体" w:eastAsia="宋体" w:cs="宋体"/>
                <w:sz w:val="20"/>
                <w:szCs w:val="20"/>
              </w:rPr>
              <w:t>安顺辣味·丰收季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093FBB">
            <w:pPr>
              <w:spacing w:after="0"/>
            </w:pPr>
            <w:r>
              <w:rPr>
                <w:rFonts w:ascii="宋体" w:hAnsi="宋体" w:eastAsia="宋体" w:cs="宋体"/>
                <w:sz w:val="20"/>
                <w:szCs w:val="20"/>
              </w:rPr>
              <w:t>短视频+挑战赛</w:t>
            </w:r>
          </w:p>
        </w:tc>
      </w:tr>
      <w:tr w14:paraId="2CFD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C16682">
            <w:pPr>
              <w:spacing w:after="0"/>
            </w:pPr>
            <w:r>
              <w:rPr>
                <w:rFonts w:ascii="宋体" w:hAnsi="宋体" w:eastAsia="宋体" w:cs="宋体"/>
                <w:sz w:val="20"/>
                <w:szCs w:val="20"/>
              </w:rPr>
              <w:t>11-12月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BB6BB3">
            <w:pPr>
              <w:spacing w:after="0"/>
            </w:pPr>
            <w:r>
              <w:rPr>
                <w:rFonts w:ascii="宋体" w:hAnsi="宋体" w:eastAsia="宋体" w:cs="宋体"/>
                <w:sz w:val="20"/>
                <w:szCs w:val="20"/>
              </w:rPr>
              <w:t>安顺暖食·火锅季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956678">
            <w:pPr>
              <w:spacing w:after="0"/>
            </w:pPr>
            <w:r>
              <w:rPr>
                <w:rFonts w:ascii="宋体" w:hAnsi="宋体" w:eastAsia="宋体" w:cs="宋体"/>
                <w:sz w:val="20"/>
                <w:szCs w:val="20"/>
              </w:rPr>
              <w:t>直播+达人探店</w:t>
            </w:r>
          </w:p>
        </w:tc>
      </w:tr>
    </w:tbl>
    <w:p w14:paraId="1F85C38B">
      <w:pPr>
        <w:pStyle w:val="3"/>
        <w:spacing w:before="300" w:after="200"/>
      </w:pPr>
      <w:bookmarkStart w:id="188" w:name="_Toc19924"/>
      <w:r>
        <w:rPr>
          <w:rFonts w:ascii="黑体" w:hAnsi="黑体" w:eastAsia="黑体" w:cs="黑体"/>
          <w:b/>
          <w:bCs/>
          <w:color w:val="000000"/>
          <w:sz w:val="28"/>
          <w:szCs w:val="28"/>
        </w:rPr>
        <w:t>本章小结</w:t>
      </w:r>
      <w:bookmarkEnd w:id="188"/>
    </w:p>
    <w:p w14:paraId="2BF11DC1">
      <w:pPr>
        <w:spacing w:after="120" w:line="360" w:lineRule="auto"/>
        <w:jc w:val="both"/>
      </w:pPr>
      <w:r>
        <w:rPr>
          <w:rFonts w:ascii="宋体" w:hAnsi="宋体" w:eastAsia="宋体" w:cs="宋体"/>
          <w:sz w:val="24"/>
          <w:szCs w:val="24"/>
        </w:rPr>
        <w:t>短视频和直播是美食品牌数字化传播的核心渠道。美食短视频的主要类型包括制作过程型、探店打卡型、美食故事型、挑战/教程型和混剪/盘点型。爆款短视频遵循"前3秒定生死、黄金7秒结构、声音驱动、文案钩子"的黄金法则。直播营销的核心是人、货、场、流四个要素。达人合作应采用分层策略，头部引爆、腰部深耕、尾部铺量、素人激励。安顺应构建内容IP矩阵，按年度节奏规划传播主题。</w:t>
      </w:r>
    </w:p>
    <w:p w14:paraId="51FAA8E1">
      <w:pPr>
        <w:pStyle w:val="3"/>
        <w:spacing w:before="300" w:after="200"/>
      </w:pPr>
      <w:bookmarkStart w:id="189" w:name="_Toc26873"/>
      <w:r>
        <w:rPr>
          <w:rFonts w:ascii="黑体" w:hAnsi="黑体" w:eastAsia="黑体" w:cs="黑体"/>
          <w:b/>
          <w:bCs/>
          <w:color w:val="000000"/>
          <w:sz w:val="28"/>
          <w:szCs w:val="28"/>
        </w:rPr>
        <w:t>思考与练习</w:t>
      </w:r>
      <w:bookmarkEnd w:id="189"/>
    </w:p>
    <w:p w14:paraId="42592692">
      <w:pPr>
        <w:pStyle w:val="19"/>
        <w:numPr>
          <w:ilvl w:val="0"/>
          <w:numId w:val="2"/>
        </w:numPr>
        <w:spacing w:after="60" w:line="340" w:lineRule="auto"/>
      </w:pPr>
      <w:r>
        <w:rPr>
          <w:rFonts w:ascii="宋体" w:hAnsi="宋体" w:eastAsia="宋体" w:cs="宋体"/>
          <w:sz w:val="24"/>
          <w:szCs w:val="24"/>
        </w:rPr>
        <w:t>为安顺夺夺粉策划一条15秒的抖音爆款短视频脚本。</w:t>
      </w:r>
    </w:p>
    <w:p w14:paraId="46969BBE">
      <w:pPr>
        <w:pStyle w:val="19"/>
        <w:numPr>
          <w:ilvl w:val="0"/>
          <w:numId w:val="2"/>
        </w:numPr>
        <w:spacing w:after="60" w:line="340" w:lineRule="auto"/>
      </w:pPr>
      <w:r>
        <w:rPr>
          <w:rFonts w:ascii="宋体" w:hAnsi="宋体" w:eastAsia="宋体" w:cs="宋体"/>
          <w:sz w:val="24"/>
          <w:szCs w:val="24"/>
        </w:rPr>
        <w:t>设计一场"屯堡腊味年货"直播带货的完整方案。</w:t>
      </w:r>
    </w:p>
    <w:p w14:paraId="1C242C0A">
      <w:pPr>
        <w:pStyle w:val="19"/>
        <w:numPr>
          <w:ilvl w:val="0"/>
          <w:numId w:val="2"/>
        </w:numPr>
        <w:spacing w:after="60" w:line="340" w:lineRule="auto"/>
      </w:pPr>
      <w:r>
        <w:rPr>
          <w:rFonts w:ascii="宋体" w:hAnsi="宋体" w:eastAsia="宋体" w:cs="宋体"/>
          <w:sz w:val="24"/>
          <w:szCs w:val="24"/>
        </w:rPr>
        <w:t>分析3个成功的美食短视频账号，总结其内容策略和运营方法。</w:t>
      </w:r>
    </w:p>
    <w:p w14:paraId="594665A0">
      <w:pPr>
        <w:pStyle w:val="19"/>
        <w:numPr>
          <w:ilvl w:val="0"/>
          <w:numId w:val="2"/>
        </w:numPr>
        <w:spacing w:after="60" w:line="340" w:lineRule="auto"/>
      </w:pPr>
      <w:r>
        <w:rPr>
          <w:rFonts w:ascii="宋体" w:hAnsi="宋体" w:eastAsia="宋体" w:cs="宋体"/>
          <w:sz w:val="24"/>
          <w:szCs w:val="24"/>
        </w:rPr>
        <w:t>为安顺美食制定一份达人合作计划，包括达人选择标准和合作模式。</w:t>
      </w:r>
    </w:p>
    <w:p w14:paraId="366080B7">
      <w:pPr>
        <w:pStyle w:val="19"/>
        <w:numPr>
          <w:ilvl w:val="0"/>
          <w:numId w:val="2"/>
        </w:numPr>
        <w:spacing w:after="60" w:line="340" w:lineRule="auto"/>
      </w:pPr>
      <w:r>
        <w:rPr>
          <w:rFonts w:ascii="宋体" w:hAnsi="宋体" w:eastAsia="宋体" w:cs="宋体"/>
          <w:sz w:val="24"/>
          <w:szCs w:val="24"/>
        </w:rPr>
        <w:t>拍摄并发布一条安顺美食短视频，分析其数据表现。</w:t>
      </w:r>
    </w:p>
    <w:p w14:paraId="554D23BB">
      <w:pPr>
        <w:pStyle w:val="3"/>
        <w:spacing w:before="300" w:after="200"/>
      </w:pPr>
      <w:bookmarkStart w:id="190" w:name="_Toc10769"/>
      <w:r>
        <w:rPr>
          <w:rFonts w:ascii="黑体" w:hAnsi="黑体" w:eastAsia="黑体" w:cs="黑体"/>
          <w:b/>
          <w:bCs/>
          <w:color w:val="000000"/>
          <w:sz w:val="28"/>
          <w:szCs w:val="28"/>
        </w:rPr>
        <w:t>知识卡片：爆款美食短视频的黄金法则</w:t>
      </w:r>
      <w:bookmarkEnd w:id="19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0DB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634533">
            <w:pPr>
              <w:spacing w:after="0"/>
            </w:pPr>
            <w:r>
              <w:rPr>
                <w:rFonts w:ascii="宋体" w:hAnsi="宋体" w:eastAsia="宋体" w:cs="宋体"/>
                <w:b/>
                <w:bCs/>
                <w:color w:val="FFFFFF"/>
                <w:sz w:val="20"/>
                <w:szCs w:val="20"/>
              </w:rPr>
              <w:t>法则</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FEC851">
            <w:pPr>
              <w:spacing w:after="0"/>
            </w:pPr>
            <w:r>
              <w:rPr>
                <w:rFonts w:ascii="宋体" w:hAnsi="宋体" w:eastAsia="宋体" w:cs="宋体"/>
                <w:b/>
                <w:bCs/>
                <w:color w:val="FFFFFF"/>
                <w:sz w:val="20"/>
                <w:szCs w:val="20"/>
              </w:rPr>
              <w:t>核心要求</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607166">
            <w:pPr>
              <w:spacing w:after="0"/>
            </w:pPr>
            <w:r>
              <w:rPr>
                <w:rFonts w:ascii="宋体" w:hAnsi="宋体" w:eastAsia="宋体" w:cs="宋体"/>
                <w:b/>
                <w:bCs/>
                <w:color w:val="FFFFFF"/>
                <w:sz w:val="20"/>
                <w:szCs w:val="20"/>
              </w:rPr>
              <w:t>安顺案例</w:t>
            </w:r>
          </w:p>
        </w:tc>
      </w:tr>
      <w:tr w14:paraId="7FC0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ACB846">
            <w:pPr>
              <w:spacing w:after="0"/>
            </w:pPr>
            <w:r>
              <w:rPr>
                <w:rFonts w:ascii="宋体" w:hAnsi="宋体" w:eastAsia="宋体" w:cs="宋体"/>
                <w:sz w:val="20"/>
                <w:szCs w:val="20"/>
              </w:rPr>
              <w:t>前3秒定生死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11467D">
            <w:pPr>
              <w:spacing w:after="0"/>
            </w:pPr>
            <w:r>
              <w:rPr>
                <w:rFonts w:ascii="宋体" w:hAnsi="宋体" w:eastAsia="宋体" w:cs="宋体"/>
                <w:sz w:val="20"/>
                <w:szCs w:val="20"/>
              </w:rPr>
              <w:t>特写、悬念、反差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C9B35">
            <w:pPr>
              <w:spacing w:after="0"/>
            </w:pPr>
            <w:r>
              <w:rPr>
                <w:rFonts w:ascii="宋体" w:hAnsi="宋体" w:eastAsia="宋体" w:cs="宋体"/>
                <w:sz w:val="20"/>
                <w:szCs w:val="20"/>
              </w:rPr>
              <w:t>夺夺粉砂锅咕嘟冒泡的特写</w:t>
            </w:r>
          </w:p>
        </w:tc>
      </w:tr>
      <w:tr w14:paraId="7285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30277A">
            <w:pPr>
              <w:spacing w:after="0"/>
            </w:pPr>
            <w:r>
              <w:rPr>
                <w:rFonts w:ascii="宋体" w:hAnsi="宋体" w:eastAsia="宋体" w:cs="宋体"/>
                <w:sz w:val="20"/>
                <w:szCs w:val="20"/>
              </w:rPr>
              <w:t>黄金7秒结构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143C5E">
            <w:pPr>
              <w:spacing w:after="0"/>
            </w:pPr>
            <w:r>
              <w:rPr>
                <w:rFonts w:ascii="宋体" w:hAnsi="宋体" w:eastAsia="宋体" w:cs="宋体"/>
                <w:sz w:val="20"/>
                <w:szCs w:val="20"/>
              </w:rPr>
              <w:t>冲击→信息→情感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52775F">
            <w:pPr>
              <w:spacing w:after="0"/>
            </w:pPr>
            <w:r>
              <w:rPr>
                <w:rFonts w:ascii="宋体" w:hAnsi="宋体" w:eastAsia="宋体" w:cs="宋体"/>
                <w:sz w:val="20"/>
                <w:szCs w:val="20"/>
              </w:rPr>
              <w:t>看→是什么→为什么必须吃</w:t>
            </w:r>
          </w:p>
        </w:tc>
      </w:tr>
      <w:tr w14:paraId="25BE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F1B7D1">
            <w:pPr>
              <w:spacing w:after="0"/>
            </w:pPr>
            <w:r>
              <w:rPr>
                <w:rFonts w:ascii="宋体" w:hAnsi="宋体" w:eastAsia="宋体" w:cs="宋体"/>
                <w:sz w:val="20"/>
                <w:szCs w:val="20"/>
              </w:rPr>
              <w:t>声音驱动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BC0D28">
            <w:pPr>
              <w:spacing w:after="0"/>
            </w:pPr>
            <w:r>
              <w:rPr>
                <w:rFonts w:ascii="宋体" w:hAnsi="宋体" w:eastAsia="宋体" w:cs="宋体"/>
                <w:sz w:val="20"/>
                <w:szCs w:val="20"/>
              </w:rPr>
              <w:t>原声优先、ASMR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6E5E01">
            <w:pPr>
              <w:spacing w:after="0"/>
            </w:pPr>
            <w:r>
              <w:rPr>
                <w:rFonts w:ascii="宋体" w:hAnsi="宋体" w:eastAsia="宋体" w:cs="宋体"/>
                <w:sz w:val="20"/>
                <w:szCs w:val="20"/>
              </w:rPr>
              <w:t>破酥包掰开的酥脆声</w:t>
            </w:r>
          </w:p>
        </w:tc>
      </w:tr>
      <w:tr w14:paraId="7485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934933">
            <w:pPr>
              <w:spacing w:after="0"/>
            </w:pPr>
            <w:r>
              <w:rPr>
                <w:rFonts w:ascii="宋体" w:hAnsi="宋体" w:eastAsia="宋体" w:cs="宋体"/>
                <w:sz w:val="20"/>
                <w:szCs w:val="20"/>
              </w:rPr>
              <w:t>文案钩子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33AED8">
            <w:pPr>
              <w:spacing w:after="0"/>
            </w:pPr>
            <w:r>
              <w:rPr>
                <w:rFonts w:ascii="宋体" w:hAnsi="宋体" w:eastAsia="宋体" w:cs="宋体"/>
                <w:sz w:val="20"/>
                <w:szCs w:val="20"/>
              </w:rPr>
              <w:t>悬念/反差/共情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C21D20">
            <w:pPr>
              <w:spacing w:after="0"/>
            </w:pPr>
            <w:r>
              <w:rPr>
                <w:rFonts w:ascii="宋体" w:hAnsi="宋体" w:eastAsia="宋体" w:cs="宋体"/>
                <w:sz w:val="20"/>
                <w:szCs w:val="20"/>
              </w:rPr>
              <w:t>"这味道安顺人吃了六百年"</w:t>
            </w:r>
          </w:p>
        </w:tc>
      </w:tr>
      <w:tr w14:paraId="3C4E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CAC8E9">
            <w:pPr>
              <w:spacing w:after="0"/>
            </w:pPr>
            <w:r>
              <w:rPr>
                <w:rFonts w:ascii="宋体" w:hAnsi="宋体" w:eastAsia="宋体" w:cs="宋体"/>
                <w:sz w:val="20"/>
                <w:szCs w:val="20"/>
              </w:rPr>
              <w:t>互动引导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F2D916">
            <w:pPr>
              <w:spacing w:after="0"/>
            </w:pPr>
            <w:r>
              <w:rPr>
                <w:rFonts w:ascii="宋体" w:hAnsi="宋体" w:eastAsia="宋体" w:cs="宋体"/>
                <w:sz w:val="20"/>
                <w:szCs w:val="20"/>
              </w:rPr>
              <w:t>提问、挑战、投票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E7B145">
            <w:pPr>
              <w:spacing w:after="0"/>
            </w:pPr>
            <w:r>
              <w:rPr>
                <w:rFonts w:ascii="宋体" w:hAnsi="宋体" w:eastAsia="宋体" w:cs="宋体"/>
                <w:sz w:val="20"/>
                <w:szCs w:val="20"/>
              </w:rPr>
              <w:t>"你觉得安顺第一小吃是什么？"</w:t>
            </w:r>
          </w:p>
        </w:tc>
      </w:tr>
    </w:tbl>
    <w:p w14:paraId="61FC1264">
      <w:r>
        <w:br w:type="page"/>
      </w:r>
    </w:p>
    <w:p w14:paraId="0BCD06DB">
      <w:pPr>
        <w:pStyle w:val="2"/>
        <w:spacing w:before="400" w:after="200"/>
      </w:pPr>
      <w:bookmarkStart w:id="191" w:name="_Toc25633"/>
      <w:r>
        <w:rPr>
          <w:rFonts w:ascii="黑体" w:hAnsi="黑体" w:eastAsia="黑体" w:cs="黑体"/>
          <w:b/>
          <w:bCs/>
          <w:color w:val="1F4E79"/>
          <w:sz w:val="32"/>
          <w:szCs w:val="32"/>
        </w:rPr>
        <w:t>第 10 章  社交媒体与私域流量运营</w:t>
      </w:r>
      <w:bookmarkEnd w:id="191"/>
    </w:p>
    <w:p w14:paraId="20FAD484">
      <w:pPr>
        <w:pStyle w:val="3"/>
        <w:spacing w:before="300" w:after="200"/>
      </w:pPr>
      <w:bookmarkStart w:id="192" w:name="_Toc24348"/>
      <w:r>
        <w:rPr>
          <w:rFonts w:ascii="黑体" w:hAnsi="黑体" w:eastAsia="黑体" w:cs="黑体"/>
          <w:b/>
          <w:bCs/>
          <w:color w:val="000000"/>
          <w:sz w:val="28"/>
          <w:szCs w:val="28"/>
        </w:rPr>
        <w:t>学习目标</w:t>
      </w:r>
      <w:bookmarkEnd w:id="192"/>
    </w:p>
    <w:p w14:paraId="741C406E">
      <w:pPr>
        <w:pStyle w:val="19"/>
        <w:numPr>
          <w:ilvl w:val="0"/>
          <w:numId w:val="1"/>
        </w:numPr>
        <w:spacing w:after="60" w:line="340" w:lineRule="auto"/>
      </w:pPr>
      <w:r>
        <w:rPr>
          <w:rFonts w:ascii="宋体" w:hAnsi="宋体" w:eastAsia="宋体" w:cs="宋体"/>
          <w:sz w:val="24"/>
          <w:szCs w:val="24"/>
        </w:rPr>
        <w:t>理解社交媒体在美食品牌传播中的角色与策略</w:t>
      </w:r>
    </w:p>
    <w:p w14:paraId="6F377CB5">
      <w:pPr>
        <w:pStyle w:val="19"/>
        <w:numPr>
          <w:ilvl w:val="0"/>
          <w:numId w:val="1"/>
        </w:numPr>
        <w:spacing w:after="60" w:line="340" w:lineRule="auto"/>
      </w:pPr>
      <w:r>
        <w:rPr>
          <w:rFonts w:ascii="宋体" w:hAnsi="宋体" w:eastAsia="宋体" w:cs="宋体"/>
          <w:sz w:val="24"/>
          <w:szCs w:val="24"/>
        </w:rPr>
        <w:t>掌握小红书、微信生态等平台的运营方法</w:t>
      </w:r>
    </w:p>
    <w:p w14:paraId="0A020073">
      <w:pPr>
        <w:pStyle w:val="19"/>
        <w:numPr>
          <w:ilvl w:val="0"/>
          <w:numId w:val="1"/>
        </w:numPr>
        <w:spacing w:after="60" w:line="340" w:lineRule="auto"/>
      </w:pPr>
      <w:r>
        <w:rPr>
          <w:rFonts w:ascii="宋体" w:hAnsi="宋体" w:eastAsia="宋体" w:cs="宋体"/>
          <w:sz w:val="24"/>
          <w:szCs w:val="24"/>
        </w:rPr>
        <w:t>了解私域流量的构建与运营逻辑</w:t>
      </w:r>
    </w:p>
    <w:p w14:paraId="0E6ABA5E">
      <w:pPr>
        <w:pStyle w:val="19"/>
        <w:numPr>
          <w:ilvl w:val="0"/>
          <w:numId w:val="1"/>
        </w:numPr>
        <w:spacing w:after="60" w:line="340" w:lineRule="auto"/>
      </w:pPr>
      <w:r>
        <w:rPr>
          <w:rFonts w:ascii="宋体" w:hAnsi="宋体" w:eastAsia="宋体" w:cs="宋体"/>
          <w:sz w:val="24"/>
          <w:szCs w:val="24"/>
        </w:rPr>
        <w:t>学习用户社群运营和会员体系建设</w:t>
      </w:r>
    </w:p>
    <w:p w14:paraId="6EEF7647">
      <w:pPr>
        <w:pStyle w:val="19"/>
        <w:numPr>
          <w:ilvl w:val="0"/>
          <w:numId w:val="1"/>
        </w:numPr>
        <w:spacing w:after="60" w:line="340" w:lineRule="auto"/>
      </w:pPr>
      <w:r>
        <w:rPr>
          <w:rFonts w:ascii="宋体" w:hAnsi="宋体" w:eastAsia="宋体" w:cs="宋体"/>
          <w:sz w:val="24"/>
          <w:szCs w:val="24"/>
        </w:rPr>
        <w:t>能够为安顺美食品牌制定社交媒体和私域运营方案</w:t>
      </w:r>
    </w:p>
    <w:p w14:paraId="51C5AE9E">
      <w:pPr>
        <w:pStyle w:val="3"/>
        <w:spacing w:before="300" w:after="200"/>
      </w:pPr>
      <w:bookmarkStart w:id="193" w:name="_Toc20245"/>
      <w:r>
        <w:rPr>
          <w:rFonts w:ascii="黑体" w:hAnsi="黑体" w:eastAsia="黑体" w:cs="黑体"/>
          <w:b/>
          <w:bCs/>
          <w:color w:val="000000"/>
          <w:sz w:val="28"/>
          <w:szCs w:val="28"/>
        </w:rPr>
        <w:t>导入案例：一篇小红书笔记带来的"泼天流量"</w:t>
      </w:r>
      <w:bookmarkEnd w:id="193"/>
    </w:p>
    <w:p w14:paraId="1F9543AC">
      <w:pPr>
        <w:spacing w:after="120" w:line="360" w:lineRule="auto"/>
        <w:jc w:val="both"/>
      </w:pPr>
      <w:r>
        <w:rPr>
          <w:rFonts w:ascii="宋体" w:hAnsi="宋体" w:eastAsia="宋体" w:cs="宋体"/>
          <w:sz w:val="24"/>
          <w:szCs w:val="24"/>
        </w:rPr>
        <w:t>2026年3月，一位来自成都的小红书博主发布了一篇笔记——"为了这碗夺夺粉，我坐了3小时高铁"。笔记中，九宫格图片展示了夺夺粉从砂锅上桌到"光盘"的全过程，配文详细描述了夺夺粉的口感、蘸水的配方和排队的心得。笔记发布一周内获得2.3万点赞、1.8万收藏、3000+评论。</w:t>
      </w:r>
    </w:p>
    <w:p w14:paraId="08E118A3">
      <w:pPr>
        <w:spacing w:after="120" w:line="360" w:lineRule="auto"/>
        <w:jc w:val="both"/>
      </w:pPr>
      <w:r>
        <w:rPr>
          <w:rFonts w:ascii="宋体" w:hAnsi="宋体" w:eastAsia="宋体" w:cs="宋体"/>
          <w:sz w:val="24"/>
          <w:szCs w:val="24"/>
        </w:rPr>
        <w:t>更值得注意的是评论区——"求地址！""周末就去！""已买票！"——大量用户被"种草"后直接转化为消费行动。陈记夺夺粉的老板反馈，笔记发布后的周末，客流量暴增3倍，其中超过一半是看了小红书来的外地游客。</w:t>
      </w:r>
    </w:p>
    <w:p w14:paraId="78A3EB07">
      <w:pPr>
        <w:spacing w:after="120" w:line="360" w:lineRule="auto"/>
        <w:jc w:val="both"/>
      </w:pPr>
      <w:r>
        <w:rPr>
          <w:rFonts w:ascii="宋体" w:hAnsi="宋体" w:eastAsia="宋体" w:cs="宋体"/>
          <w:sz w:val="24"/>
          <w:szCs w:val="24"/>
        </w:rPr>
        <w:t>从"被种草"到"去打卡"再到"写笔记"——这个闭环正是社交媒体时代美食品牌传播的核心链路。而小红书，是这条链路上最关键的"种草"平台。</w:t>
      </w:r>
    </w:p>
    <w:p w14:paraId="2D1F456C">
      <w:pPr>
        <w:pStyle w:val="3"/>
        <w:spacing w:before="300" w:after="200"/>
      </w:pPr>
      <w:bookmarkStart w:id="194" w:name="_Toc1819"/>
      <w:r>
        <w:rPr>
          <w:rFonts w:ascii="黑体" w:hAnsi="黑体" w:eastAsia="黑体" w:cs="黑体"/>
          <w:b/>
          <w:bCs/>
          <w:color w:val="000000"/>
          <w:sz w:val="28"/>
          <w:szCs w:val="28"/>
        </w:rPr>
        <w:t>10.1 社交媒体平台的策略选择</w:t>
      </w:r>
      <w:bookmarkEnd w:id="194"/>
    </w:p>
    <w:p w14:paraId="355F54F5">
      <w:pPr>
        <w:pStyle w:val="4"/>
        <w:spacing w:before="300" w:after="200"/>
      </w:pPr>
      <w:bookmarkStart w:id="195" w:name="_Toc1835"/>
      <w:r>
        <w:rPr>
          <w:rFonts w:ascii="黑体" w:hAnsi="黑体" w:eastAsia="黑体" w:cs="黑体"/>
          <w:b/>
          <w:bCs/>
          <w:color w:val="000000"/>
          <w:sz w:val="26"/>
          <w:szCs w:val="26"/>
        </w:rPr>
        <w:t>10.1.1 主要平台的定位与策略</w:t>
      </w:r>
      <w:bookmarkEnd w:id="195"/>
    </w:p>
    <w:p w14:paraId="64E05CB3">
      <w:pPr>
        <w:spacing w:after="120" w:line="360" w:lineRule="auto"/>
        <w:jc w:val="both"/>
      </w:pPr>
      <w:r>
        <w:rPr>
          <w:rFonts w:ascii="宋体" w:hAnsi="宋体" w:eastAsia="宋体" w:cs="宋体"/>
          <w:b/>
          <w:bCs/>
          <w:sz w:val="24"/>
          <w:szCs w:val="24"/>
        </w:rPr>
        <w:t>小红书：种草主阵地。</w:t>
      </w:r>
      <w:r>
        <w:rPr>
          <w:rFonts w:ascii="宋体" w:hAnsi="宋体" w:eastAsia="宋体" w:cs="宋体"/>
          <w:sz w:val="24"/>
          <w:szCs w:val="24"/>
        </w:rPr>
        <w:t xml:space="preserve"> 用户画像——以18-35岁女性为主，一二线城市占比高；内容特征——图文笔记为主，强调"真实分享"和"审美品质"；适合内容——精致的菜品图片、详细的探店攻略、有调性的品牌故事；核心策略——"图片要美、文案要真、互动要勤"。</w:t>
      </w:r>
    </w:p>
    <w:p w14:paraId="35335CF2">
      <w:pPr>
        <w:spacing w:after="120" w:line="360" w:lineRule="auto"/>
        <w:jc w:val="both"/>
      </w:pPr>
      <w:r>
        <w:rPr>
          <w:rFonts w:ascii="宋体" w:hAnsi="宋体" w:eastAsia="宋体" w:cs="宋体"/>
          <w:b/>
          <w:bCs/>
          <w:sz w:val="24"/>
          <w:szCs w:val="24"/>
        </w:rPr>
        <w:t>微信生态：私域主阵地。</w:t>
      </w:r>
      <w:r>
        <w:rPr>
          <w:rFonts w:ascii="宋体" w:hAnsi="宋体" w:eastAsia="宋体" w:cs="宋体"/>
          <w:sz w:val="24"/>
          <w:szCs w:val="24"/>
        </w:rPr>
        <w:t xml:space="preserve"> 用户画像——全年龄段覆盖，社交关系链强；内容特征——公众号（长图文）+视频号（短视频和直播）+朋友圈+社群；适合内容——品牌故事深度文章、会员福利推送、活动预告和回顾；核心策略——"公众号做深度、视频号做广度、社群做粘性、朋友圈做温度"。</w:t>
      </w:r>
    </w:p>
    <w:p w14:paraId="1743B9A8">
      <w:pPr>
        <w:spacing w:after="120" w:line="360" w:lineRule="auto"/>
        <w:jc w:val="both"/>
      </w:pPr>
      <w:r>
        <w:rPr>
          <w:rFonts w:ascii="宋体" w:hAnsi="宋体" w:eastAsia="宋体" w:cs="宋体"/>
          <w:b/>
          <w:bCs/>
          <w:sz w:val="24"/>
          <w:szCs w:val="24"/>
        </w:rPr>
        <w:t>抖音：流量引爆阵地。</w:t>
      </w:r>
      <w:r>
        <w:rPr>
          <w:rFonts w:ascii="宋体" w:hAnsi="宋体" w:eastAsia="宋体" w:cs="宋体"/>
          <w:sz w:val="24"/>
          <w:szCs w:val="24"/>
        </w:rPr>
        <w:t xml:space="preserve"> 用户画像——全年龄段，下沉市场渗透力强；内容特征——短视频为主，算法推荐驱动；适合内容——制作过程、探店打卡、美食挑战、本地生活团购；核心策略——"内容要短、节奏要快、钩子要强"。</w:t>
      </w:r>
    </w:p>
    <w:p w14:paraId="083D8E36">
      <w:pPr>
        <w:spacing w:after="120" w:line="360" w:lineRule="auto"/>
        <w:jc w:val="both"/>
      </w:pPr>
      <w:r>
        <w:rPr>
          <w:rFonts w:ascii="宋体" w:hAnsi="宋体" w:eastAsia="宋体" w:cs="宋体"/>
          <w:b/>
          <w:bCs/>
          <w:sz w:val="24"/>
          <w:szCs w:val="24"/>
        </w:rPr>
        <w:t>B站：年轻圈层阵地。</w:t>
      </w:r>
      <w:r>
        <w:rPr>
          <w:rFonts w:ascii="宋体" w:hAnsi="宋体" w:eastAsia="宋体" w:cs="宋体"/>
          <w:sz w:val="24"/>
          <w:szCs w:val="24"/>
        </w:rPr>
        <w:t xml:space="preserve"> 用户画像——以Z世代为主，内容消费深度高；内容特征——中长视频，弹幕文化；适合内容——美食纪录片风格的长视频、美食文化深度解析、烹饪教程；核心策略——"内容要深、风格要独特、社区要融入"。</w:t>
      </w:r>
    </w:p>
    <w:p w14:paraId="0EC2BC58">
      <w:pPr>
        <w:spacing w:after="120" w:line="360" w:lineRule="auto"/>
        <w:jc w:val="both"/>
      </w:pPr>
      <w:r>
        <w:rPr>
          <w:rFonts w:ascii="宋体" w:hAnsi="宋体" w:eastAsia="宋体" w:cs="宋体"/>
          <w:b/>
          <w:bCs/>
          <w:sz w:val="24"/>
          <w:szCs w:val="24"/>
        </w:rPr>
        <w:t>大众点评：决策辅助阵地。</w:t>
      </w:r>
      <w:r>
        <w:rPr>
          <w:rFonts w:ascii="宋体" w:hAnsi="宋体" w:eastAsia="宋体" w:cs="宋体"/>
          <w:sz w:val="24"/>
          <w:szCs w:val="24"/>
        </w:rPr>
        <w:t xml:space="preserve"> 用户画像——有明确消费意图的搜索用户；内容特征——店铺评价、榜单排名、团购优惠；适合内容——真实客观的店铺信息、高质量的菜品图片、积极的评价回复；核心策略——"信息要全、评价要好、回复要快"。</w:t>
      </w:r>
    </w:p>
    <w:p w14:paraId="040C0230">
      <w:pPr>
        <w:pStyle w:val="4"/>
        <w:spacing w:before="300" w:after="200"/>
      </w:pPr>
      <w:bookmarkStart w:id="196" w:name="_Toc3780"/>
      <w:r>
        <w:rPr>
          <w:rFonts w:ascii="黑体" w:hAnsi="黑体" w:eastAsia="黑体" w:cs="黑体"/>
          <w:b/>
          <w:bCs/>
          <w:color w:val="000000"/>
          <w:sz w:val="26"/>
          <w:szCs w:val="26"/>
        </w:rPr>
        <w:t>10.1.2 平台矩阵策略</w:t>
      </w:r>
      <w:bookmarkEnd w:id="196"/>
    </w:p>
    <w:p w14:paraId="7153351F">
      <w:pPr>
        <w:spacing w:after="120" w:line="360" w:lineRule="auto"/>
        <w:jc w:val="both"/>
      </w:pPr>
      <w:r>
        <w:rPr>
          <w:rFonts w:ascii="宋体" w:hAnsi="宋体" w:eastAsia="宋体" w:cs="宋体"/>
          <w:sz w:val="24"/>
          <w:szCs w:val="24"/>
        </w:rPr>
        <w:t>不同平台承担不同的品牌传播角色：</w:t>
      </w:r>
    </w:p>
    <w:p w14:paraId="24449E07">
      <w:pPr>
        <w:spacing w:after="120" w:line="360" w:lineRule="auto"/>
        <w:jc w:val="both"/>
      </w:pPr>
      <w:r>
        <w:rPr>
          <w:rFonts w:ascii="宋体" w:hAnsi="宋体" w:eastAsia="宋体" w:cs="宋体"/>
          <w:b/>
          <w:bCs/>
          <w:sz w:val="24"/>
          <w:szCs w:val="24"/>
        </w:rPr>
        <w:t>小红书 + 抖音 = 流量入口。</w:t>
      </w:r>
      <w:r>
        <w:rPr>
          <w:rFonts w:ascii="宋体" w:hAnsi="宋体" w:eastAsia="宋体" w:cs="宋体"/>
          <w:sz w:val="24"/>
          <w:szCs w:val="24"/>
        </w:rPr>
        <w:t xml:space="preserve"> 通过优质内容"种草"，吸引潜在消费者关注安顺美食。</w:t>
      </w:r>
    </w:p>
    <w:p w14:paraId="56E6CA41">
      <w:pPr>
        <w:spacing w:after="120" w:line="360" w:lineRule="auto"/>
        <w:jc w:val="both"/>
      </w:pPr>
      <w:r>
        <w:rPr>
          <w:rFonts w:ascii="宋体" w:hAnsi="宋体" w:eastAsia="宋体" w:cs="宋体"/>
          <w:b/>
          <w:bCs/>
          <w:sz w:val="24"/>
          <w:szCs w:val="24"/>
        </w:rPr>
        <w:t>大众点评 = 决策转化。</w:t>
      </w:r>
      <w:r>
        <w:rPr>
          <w:rFonts w:ascii="宋体" w:hAnsi="宋体" w:eastAsia="宋体" w:cs="宋体"/>
          <w:sz w:val="24"/>
          <w:szCs w:val="24"/>
        </w:rPr>
        <w:t xml:space="preserve"> 当消费者搜索"安顺美食"时，通过店铺评分和评价促成消费决策。</w:t>
      </w:r>
    </w:p>
    <w:p w14:paraId="5843B034">
      <w:pPr>
        <w:spacing w:after="120" w:line="360" w:lineRule="auto"/>
        <w:jc w:val="both"/>
      </w:pPr>
      <w:r>
        <w:rPr>
          <w:rFonts w:ascii="宋体" w:hAnsi="宋体" w:eastAsia="宋体" w:cs="宋体"/>
          <w:b/>
          <w:bCs/>
          <w:sz w:val="24"/>
          <w:szCs w:val="24"/>
        </w:rPr>
        <w:t>微信公众号 + 视频号 = 深度沉淀。</w:t>
      </w:r>
      <w:r>
        <w:rPr>
          <w:rFonts w:ascii="宋体" w:hAnsi="宋体" w:eastAsia="宋体" w:cs="宋体"/>
          <w:sz w:val="24"/>
          <w:szCs w:val="24"/>
        </w:rPr>
        <w:t xml:space="preserve"> 将公域流量转化为私域粉丝，进行深度内容运营和长期关系维护。</w:t>
      </w:r>
    </w:p>
    <w:p w14:paraId="1C6BE490">
      <w:pPr>
        <w:spacing w:after="120" w:line="360" w:lineRule="auto"/>
        <w:jc w:val="both"/>
      </w:pPr>
      <w:r>
        <w:rPr>
          <w:rFonts w:ascii="宋体" w:hAnsi="宋体" w:eastAsia="宋体" w:cs="宋体"/>
          <w:b/>
          <w:bCs/>
          <w:sz w:val="24"/>
          <w:szCs w:val="24"/>
        </w:rPr>
        <w:t>微信社群 + 企业微信 = 私域复购。</w:t>
      </w:r>
      <w:r>
        <w:rPr>
          <w:rFonts w:ascii="宋体" w:hAnsi="宋体" w:eastAsia="宋体" w:cs="宋体"/>
          <w:sz w:val="24"/>
          <w:szCs w:val="24"/>
        </w:rPr>
        <w:t xml:space="preserve"> 通过社群运营和个性化触达，促进老客户的重复消费和口碑推荐。</w:t>
      </w:r>
    </w:p>
    <w:p w14:paraId="6364F947">
      <w:pPr>
        <w:pStyle w:val="3"/>
        <w:spacing w:before="300" w:after="200"/>
      </w:pPr>
      <w:bookmarkStart w:id="197" w:name="_Toc8204"/>
      <w:r>
        <w:rPr>
          <w:rFonts w:ascii="黑体" w:hAnsi="黑体" w:eastAsia="黑体" w:cs="黑体"/>
          <w:b/>
          <w:bCs/>
          <w:color w:val="000000"/>
          <w:sz w:val="28"/>
          <w:szCs w:val="28"/>
        </w:rPr>
        <w:t>10.2 小红书运营实战</w:t>
      </w:r>
      <w:bookmarkEnd w:id="197"/>
    </w:p>
    <w:p w14:paraId="2A837FE6">
      <w:pPr>
        <w:pStyle w:val="4"/>
        <w:spacing w:before="300" w:after="200"/>
      </w:pPr>
      <w:bookmarkStart w:id="198" w:name="_Toc30120"/>
      <w:r>
        <w:rPr>
          <w:rFonts w:ascii="黑体" w:hAnsi="黑体" w:eastAsia="黑体" w:cs="黑体"/>
          <w:b/>
          <w:bCs/>
          <w:color w:val="000000"/>
          <w:sz w:val="26"/>
          <w:szCs w:val="26"/>
        </w:rPr>
        <w:t>10.2.1 账号定位与人设</w:t>
      </w:r>
      <w:bookmarkEnd w:id="198"/>
    </w:p>
    <w:p w14:paraId="77454249">
      <w:pPr>
        <w:spacing w:after="120" w:line="360" w:lineRule="auto"/>
        <w:jc w:val="both"/>
      </w:pPr>
      <w:r>
        <w:rPr>
          <w:rFonts w:ascii="宋体" w:hAnsi="宋体" w:eastAsia="宋体" w:cs="宋体"/>
          <w:sz w:val="24"/>
          <w:szCs w:val="24"/>
        </w:rPr>
        <w:t>安顺美食的小红书账号应建立清晰的人设定位。建议定位为"懂吃、会吃、爱吃的地道安顺人"，人设关键词：地道——不是游客视角，而是本地人视角，推荐的是"安顺人从小吃到大的味道"；真诚——不夸张、不浮夸，真实描述食物的味道和体验；有趣——语言生动、有梗，让人愿意看下去；有料——不只是"好吃"，还能讲出食物背后的故事和知识。</w:t>
      </w:r>
    </w:p>
    <w:p w14:paraId="70FF111C">
      <w:pPr>
        <w:pStyle w:val="4"/>
        <w:spacing w:before="300" w:after="200"/>
      </w:pPr>
      <w:bookmarkStart w:id="199" w:name="_Toc4974"/>
      <w:r>
        <w:rPr>
          <w:rFonts w:ascii="黑体" w:hAnsi="黑体" w:eastAsia="黑体" w:cs="黑体"/>
          <w:b/>
          <w:bCs/>
          <w:color w:val="000000"/>
          <w:sz w:val="26"/>
          <w:szCs w:val="26"/>
        </w:rPr>
        <w:t>10.2.2 内容策划</w:t>
      </w:r>
      <w:bookmarkEnd w:id="199"/>
    </w:p>
    <w:p w14:paraId="6E45647A">
      <w:pPr>
        <w:spacing w:after="120" w:line="360" w:lineRule="auto"/>
        <w:jc w:val="both"/>
      </w:pPr>
      <w:r>
        <w:rPr>
          <w:rFonts w:ascii="宋体" w:hAnsi="宋体" w:eastAsia="宋体" w:cs="宋体"/>
          <w:b/>
          <w:bCs/>
          <w:sz w:val="24"/>
          <w:szCs w:val="24"/>
        </w:rPr>
        <w:t>笔记类型与选题。</w:t>
      </w:r>
    </w:p>
    <w:p w14:paraId="0F3052F9">
      <w:pPr>
        <w:pStyle w:val="19"/>
        <w:numPr>
          <w:ilvl w:val="0"/>
          <w:numId w:val="1"/>
        </w:numPr>
        <w:spacing w:after="60" w:line="340" w:lineRule="auto"/>
      </w:pPr>
      <w:r>
        <w:rPr>
          <w:rFonts w:ascii="宋体" w:hAnsi="宋体" w:eastAsia="宋体" w:cs="宋体"/>
          <w:sz w:val="24"/>
          <w:szCs w:val="24"/>
        </w:rPr>
        <w:t>攻略型："三天两夜吃遍安顺""安顺人私藏的10家苍蝇馆子""安顺小吃过街调完整路线"</w:t>
      </w:r>
    </w:p>
    <w:p w14:paraId="65CE3696">
      <w:pPr>
        <w:pStyle w:val="19"/>
        <w:numPr>
          <w:ilvl w:val="0"/>
          <w:numId w:val="1"/>
        </w:numPr>
        <w:spacing w:after="60" w:line="340" w:lineRule="auto"/>
      </w:pPr>
      <w:r>
        <w:rPr>
          <w:rFonts w:ascii="宋体" w:hAnsi="宋体" w:eastAsia="宋体" w:cs="宋体"/>
          <w:sz w:val="24"/>
          <w:szCs w:val="24"/>
        </w:rPr>
        <w:t>单品型："夺夺粉为什么叫'夺'？""一块破酥包的32层酥皮""这碗鸡辣子煨了3个小时"</w:t>
      </w:r>
    </w:p>
    <w:p w14:paraId="761F9CB9">
      <w:pPr>
        <w:pStyle w:val="19"/>
        <w:numPr>
          <w:ilvl w:val="0"/>
          <w:numId w:val="1"/>
        </w:numPr>
        <w:spacing w:after="60" w:line="340" w:lineRule="auto"/>
      </w:pPr>
      <w:r>
        <w:rPr>
          <w:rFonts w:ascii="宋体" w:hAnsi="宋体" w:eastAsia="宋体" w:cs="宋体"/>
          <w:sz w:val="24"/>
          <w:szCs w:val="24"/>
        </w:rPr>
        <w:t>对比型："安顺裹卷vs贵阳丝娃娃，到底有什么区别？""屯堡腊肉vs苗家腊肉，你站哪个？"</w:t>
      </w:r>
    </w:p>
    <w:p w14:paraId="42ACA257">
      <w:pPr>
        <w:pStyle w:val="19"/>
        <w:numPr>
          <w:ilvl w:val="0"/>
          <w:numId w:val="1"/>
        </w:numPr>
        <w:spacing w:after="60" w:line="340" w:lineRule="auto"/>
      </w:pPr>
      <w:r>
        <w:rPr>
          <w:rFonts w:ascii="宋体" w:hAnsi="宋体" w:eastAsia="宋体" w:cs="宋体"/>
          <w:sz w:val="24"/>
          <w:szCs w:val="24"/>
        </w:rPr>
        <w:t>故事型："三代人只做一件事——轿子山破酥包的故事""82岁奶奶的糟辣椒秘方"</w:t>
      </w:r>
    </w:p>
    <w:p w14:paraId="1A58E5FE">
      <w:pPr>
        <w:pStyle w:val="19"/>
        <w:numPr>
          <w:ilvl w:val="0"/>
          <w:numId w:val="1"/>
        </w:numPr>
        <w:spacing w:after="60" w:line="340" w:lineRule="auto"/>
      </w:pPr>
      <w:r>
        <w:rPr>
          <w:rFonts w:ascii="宋体" w:hAnsi="宋体" w:eastAsia="宋体" w:cs="宋体"/>
          <w:sz w:val="24"/>
          <w:szCs w:val="24"/>
        </w:rPr>
        <w:t>场景型："在屯堡百年老宅里吃八大碗是什么体验""安顺深夜食堂：凌晨两点的烟火气"</w:t>
      </w:r>
    </w:p>
    <w:p w14:paraId="20253483">
      <w:pPr>
        <w:spacing w:after="120" w:line="360" w:lineRule="auto"/>
        <w:jc w:val="both"/>
      </w:pPr>
      <w:r>
        <w:rPr>
          <w:rFonts w:ascii="宋体" w:hAnsi="宋体" w:eastAsia="宋体" w:cs="宋体"/>
          <w:b/>
          <w:bCs/>
          <w:sz w:val="24"/>
          <w:szCs w:val="24"/>
        </w:rPr>
        <w:t>图文规范。</w:t>
      </w:r>
      <w:r>
        <w:rPr>
          <w:rFonts w:ascii="宋体" w:hAnsi="宋体" w:eastAsia="宋体" w:cs="宋体"/>
          <w:sz w:val="24"/>
          <w:szCs w:val="24"/>
        </w:rPr>
        <w:t xml:space="preserve"> 图片——首图决定点击率。首图应主体突出（食物占画面70%以上）、光线自然（优先自然光，避免过度滤镜）、构图有层次（俯拍、45度角、细节特写交替使用）。文字——标题控制在20字以内，含关键词和钩子；正文分段清晰，善用emoji分隔；结尾设置互动问题，引导评论。</w:t>
      </w:r>
    </w:p>
    <w:p w14:paraId="4AAC5144">
      <w:pPr>
        <w:spacing w:after="120" w:line="360" w:lineRule="auto"/>
        <w:jc w:val="both"/>
      </w:pPr>
      <w:r>
        <w:rPr>
          <w:rFonts w:ascii="宋体" w:hAnsi="宋体" w:eastAsia="宋体" w:cs="宋体"/>
          <w:b/>
          <w:bCs/>
          <w:sz w:val="24"/>
          <w:szCs w:val="24"/>
        </w:rPr>
        <w:t>发布时间。</w:t>
      </w:r>
      <w:r>
        <w:rPr>
          <w:rFonts w:ascii="宋体" w:hAnsi="宋体" w:eastAsia="宋体" w:cs="宋体"/>
          <w:sz w:val="24"/>
          <w:szCs w:val="24"/>
        </w:rPr>
        <w:t xml:space="preserve"> 最佳发布时间：工作日12:00-13:00（午休刷手机）、18:00-20:00（下班通勤和晚饭时间）、周末10:00-12:00（周末规划时间）。</w:t>
      </w:r>
    </w:p>
    <w:p w14:paraId="65383257">
      <w:pPr>
        <w:pStyle w:val="4"/>
        <w:spacing w:before="300" w:after="200"/>
      </w:pPr>
      <w:bookmarkStart w:id="200" w:name="_Toc28029"/>
      <w:r>
        <w:rPr>
          <w:rFonts w:ascii="黑体" w:hAnsi="黑体" w:eastAsia="黑体" w:cs="黑体"/>
          <w:b/>
          <w:bCs/>
          <w:color w:val="000000"/>
          <w:sz w:val="26"/>
          <w:szCs w:val="26"/>
        </w:rPr>
        <w:t>10.2.3 互动与转化</w:t>
      </w:r>
      <w:bookmarkEnd w:id="200"/>
    </w:p>
    <w:p w14:paraId="018B1E87">
      <w:pPr>
        <w:spacing w:after="120" w:line="360" w:lineRule="auto"/>
        <w:jc w:val="both"/>
      </w:pPr>
      <w:r>
        <w:rPr>
          <w:rFonts w:ascii="宋体" w:hAnsi="宋体" w:eastAsia="宋体" w:cs="宋体"/>
          <w:b/>
          <w:bCs/>
          <w:sz w:val="24"/>
          <w:szCs w:val="24"/>
        </w:rPr>
        <w:t>评论互动。</w:t>
      </w:r>
      <w:r>
        <w:rPr>
          <w:rFonts w:ascii="宋体" w:hAnsi="宋体" w:eastAsia="宋体" w:cs="宋体"/>
          <w:sz w:val="24"/>
          <w:szCs w:val="24"/>
        </w:rPr>
        <w:t xml:space="preserve"> 每条评论都应及时回复——感谢正面评论，解答问题评论，转化犹豫评论（"值得去吗？"→回复具体推荐）。</w:t>
      </w:r>
    </w:p>
    <w:p w14:paraId="77C4E6AD">
      <w:pPr>
        <w:spacing w:after="120" w:line="360" w:lineRule="auto"/>
        <w:jc w:val="both"/>
      </w:pPr>
      <w:r>
        <w:rPr>
          <w:rFonts w:ascii="宋体" w:hAnsi="宋体" w:eastAsia="宋体" w:cs="宋体"/>
          <w:b/>
          <w:bCs/>
          <w:sz w:val="24"/>
          <w:szCs w:val="24"/>
        </w:rPr>
        <w:t>话题与标签。</w:t>
      </w:r>
      <w:r>
        <w:rPr>
          <w:rFonts w:ascii="宋体" w:hAnsi="宋体" w:eastAsia="宋体" w:cs="宋体"/>
          <w:sz w:val="24"/>
          <w:szCs w:val="24"/>
        </w:rPr>
        <w:t xml:space="preserve"> 善用热门话题标签（#安顺美食 #贵州旅游 #必吃榜）和长尾标签（#夺夺粉 #安顺小吃 #屯堡菜）。</w:t>
      </w:r>
    </w:p>
    <w:p w14:paraId="44C5B5B4">
      <w:pPr>
        <w:spacing w:after="120" w:line="360" w:lineRule="auto"/>
        <w:jc w:val="both"/>
      </w:pPr>
      <w:r>
        <w:rPr>
          <w:rFonts w:ascii="宋体" w:hAnsi="宋体" w:eastAsia="宋体" w:cs="宋体"/>
          <w:b/>
          <w:bCs/>
          <w:sz w:val="24"/>
          <w:szCs w:val="24"/>
        </w:rPr>
        <w:t>引流转化。</w:t>
      </w:r>
      <w:r>
        <w:rPr>
          <w:rFonts w:ascii="宋体" w:hAnsi="宋体" w:eastAsia="宋体" w:cs="宋体"/>
          <w:sz w:val="24"/>
          <w:szCs w:val="24"/>
        </w:rPr>
        <w:t xml:space="preserve"> 在个人简介中放置店铺地址或团购链接；在笔记中自然提及店铺名称和位置；通过私信发送详细攻略和预订方式。</w:t>
      </w:r>
    </w:p>
    <w:p w14:paraId="487D3B6B">
      <w:pPr>
        <w:pStyle w:val="3"/>
        <w:spacing w:before="300" w:after="200"/>
      </w:pPr>
      <w:bookmarkStart w:id="201" w:name="_Toc22427"/>
      <w:r>
        <w:rPr>
          <w:rFonts w:ascii="黑体" w:hAnsi="黑体" w:eastAsia="黑体" w:cs="黑体"/>
          <w:b/>
          <w:bCs/>
          <w:color w:val="000000"/>
          <w:sz w:val="28"/>
          <w:szCs w:val="28"/>
        </w:rPr>
        <w:t>10.3 微信生态私域运营</w:t>
      </w:r>
      <w:bookmarkEnd w:id="201"/>
    </w:p>
    <w:p w14:paraId="5734080B">
      <w:pPr>
        <w:pStyle w:val="4"/>
        <w:spacing w:before="300" w:after="200"/>
      </w:pPr>
      <w:bookmarkStart w:id="202" w:name="_Toc14610"/>
      <w:r>
        <w:rPr>
          <w:rFonts w:ascii="黑体" w:hAnsi="黑体" w:eastAsia="黑体" w:cs="黑体"/>
          <w:b/>
          <w:bCs/>
          <w:color w:val="000000"/>
          <w:sz w:val="26"/>
          <w:szCs w:val="26"/>
        </w:rPr>
        <w:t>10.3.1 私域流量的价值</w:t>
      </w:r>
      <w:bookmarkEnd w:id="202"/>
    </w:p>
    <w:p w14:paraId="5A384A80">
      <w:pPr>
        <w:spacing w:after="120" w:line="360" w:lineRule="auto"/>
        <w:jc w:val="both"/>
      </w:pPr>
      <w:r>
        <w:rPr>
          <w:rFonts w:ascii="宋体" w:hAnsi="宋体" w:eastAsia="宋体" w:cs="宋体"/>
          <w:sz w:val="24"/>
          <w:szCs w:val="24"/>
        </w:rPr>
        <w:t>私域流量是企业自主拥有、免费触达、可重复利用的用户流量。与公域流量（抖音、小红书等平台的算法推荐流量）相比，私域流量的核心优势在于：免费触达——不需要每次都为流量付费；深度运营——可以进行个性化、高频次的用户触达；长期价值——用户生命周期价值（LTV）远高于一次性公域获客。</w:t>
      </w:r>
    </w:p>
    <w:p w14:paraId="7455F041">
      <w:pPr>
        <w:spacing w:after="120" w:line="360" w:lineRule="auto"/>
        <w:jc w:val="both"/>
      </w:pPr>
      <w:r>
        <w:rPr>
          <w:rFonts w:ascii="宋体" w:hAnsi="宋体" w:eastAsia="宋体" w:cs="宋体"/>
          <w:sz w:val="24"/>
          <w:szCs w:val="24"/>
        </w:rPr>
        <w:t>对于安顺美食品牌而言，私域运营的价值尤为突出——因为美食消费具有高复购（本地客户）、强社交（聚餐推荐）和伴手礼属性（邮寄复购）。</w:t>
      </w:r>
    </w:p>
    <w:p w14:paraId="3722F487">
      <w:pPr>
        <w:pStyle w:val="4"/>
        <w:spacing w:before="300" w:after="200"/>
      </w:pPr>
      <w:bookmarkStart w:id="203" w:name="_Toc23339"/>
      <w:r>
        <w:rPr>
          <w:rFonts w:ascii="黑体" w:hAnsi="黑体" w:eastAsia="黑体" w:cs="黑体"/>
          <w:b/>
          <w:bCs/>
          <w:color w:val="000000"/>
          <w:sz w:val="26"/>
          <w:szCs w:val="26"/>
        </w:rPr>
        <w:t>10.3.2 微信公众号运营</w:t>
      </w:r>
      <w:bookmarkEnd w:id="203"/>
    </w:p>
    <w:p w14:paraId="509C9AB6">
      <w:pPr>
        <w:spacing w:after="120" w:line="360" w:lineRule="auto"/>
        <w:jc w:val="both"/>
      </w:pPr>
      <w:r>
        <w:rPr>
          <w:rFonts w:ascii="宋体" w:hAnsi="宋体" w:eastAsia="宋体" w:cs="宋体"/>
          <w:b/>
          <w:bCs/>
          <w:sz w:val="24"/>
          <w:szCs w:val="24"/>
        </w:rPr>
        <w:t>内容规划。</w:t>
      </w:r>
      <w:r>
        <w:rPr>
          <w:rFonts w:ascii="宋体" w:hAnsi="宋体" w:eastAsia="宋体" w:cs="宋体"/>
          <w:sz w:val="24"/>
          <w:szCs w:val="24"/>
        </w:rPr>
        <w:t xml:space="preserve"> 公众号适合发布深度内容：品牌故事——"轿子山破酥包：三代人的面粉人生"；美食文化——"屯堡八大碗：六百年宴席礼仪全解析"；活动资讯——"2026屯堡八大碗·安顺美食汇全攻略"；会员福利——"会员专属：糟辣椒买二送一"。</w:t>
      </w:r>
    </w:p>
    <w:p w14:paraId="1C7D0B69">
      <w:pPr>
        <w:spacing w:after="120" w:line="360" w:lineRule="auto"/>
        <w:jc w:val="both"/>
      </w:pPr>
      <w:r>
        <w:rPr>
          <w:rFonts w:ascii="宋体" w:hAnsi="宋体" w:eastAsia="宋体" w:cs="宋体"/>
          <w:b/>
          <w:bCs/>
          <w:sz w:val="24"/>
          <w:szCs w:val="24"/>
        </w:rPr>
        <w:t>发布频率。</w:t>
      </w:r>
      <w:r>
        <w:rPr>
          <w:rFonts w:ascii="宋体" w:hAnsi="宋体" w:eastAsia="宋体" w:cs="宋体"/>
          <w:sz w:val="24"/>
          <w:szCs w:val="24"/>
        </w:rPr>
        <w:t xml:space="preserve"> 建议每周2-3篇，保持稳定的更新节奏。避免"日更灌水"导致内容质量下降。</w:t>
      </w:r>
    </w:p>
    <w:p w14:paraId="7A69288B">
      <w:pPr>
        <w:spacing w:after="120" w:line="360" w:lineRule="auto"/>
        <w:jc w:val="both"/>
      </w:pPr>
      <w:r>
        <w:rPr>
          <w:rFonts w:ascii="宋体" w:hAnsi="宋体" w:eastAsia="宋体" w:cs="宋体"/>
          <w:b/>
          <w:bCs/>
          <w:sz w:val="24"/>
          <w:szCs w:val="24"/>
        </w:rPr>
        <w:t>菜单设计。</w:t>
      </w:r>
      <w:r>
        <w:rPr>
          <w:rFonts w:ascii="宋体" w:hAnsi="宋体" w:eastAsia="宋体" w:cs="宋体"/>
          <w:sz w:val="24"/>
          <w:szCs w:val="24"/>
        </w:rPr>
        <w:t xml:space="preserve"> 公众号底部菜单应包含：品牌故事（关于我们）、美食地图（门店和菜品）、会员中心（福利和预订）。</w:t>
      </w:r>
    </w:p>
    <w:p w14:paraId="2640D89C">
      <w:pPr>
        <w:pStyle w:val="4"/>
        <w:spacing w:before="300" w:after="200"/>
      </w:pPr>
      <w:bookmarkStart w:id="204" w:name="_Toc28567"/>
      <w:r>
        <w:rPr>
          <w:rFonts w:ascii="黑体" w:hAnsi="黑体" w:eastAsia="黑体" w:cs="黑体"/>
          <w:b/>
          <w:bCs/>
          <w:color w:val="000000"/>
          <w:sz w:val="26"/>
          <w:szCs w:val="26"/>
        </w:rPr>
        <w:t>10.3.3 视频号运营</w:t>
      </w:r>
      <w:bookmarkEnd w:id="204"/>
    </w:p>
    <w:p w14:paraId="24463B44">
      <w:pPr>
        <w:spacing w:after="120" w:line="360" w:lineRule="auto"/>
        <w:jc w:val="both"/>
      </w:pPr>
      <w:r>
        <w:rPr>
          <w:rFonts w:ascii="宋体" w:hAnsi="宋体" w:eastAsia="宋体" w:cs="宋体"/>
          <w:sz w:val="24"/>
          <w:szCs w:val="24"/>
        </w:rPr>
        <w:t>视频号是微信生态中的短视频和直播平台，与公众号、社群、朋友圈无缝打通。</w:t>
      </w:r>
    </w:p>
    <w:p w14:paraId="041E57CE">
      <w:pPr>
        <w:spacing w:after="120" w:line="360" w:lineRule="auto"/>
        <w:jc w:val="both"/>
      </w:pPr>
      <w:r>
        <w:rPr>
          <w:rFonts w:ascii="宋体" w:hAnsi="宋体" w:eastAsia="宋体" w:cs="宋体"/>
          <w:b/>
          <w:bCs/>
          <w:sz w:val="24"/>
          <w:szCs w:val="24"/>
        </w:rPr>
        <w:t>内容策略。</w:t>
      </w:r>
      <w:r>
        <w:rPr>
          <w:rFonts w:ascii="宋体" w:hAnsi="宋体" w:eastAsia="宋体" w:cs="宋体"/>
          <w:sz w:val="24"/>
          <w:szCs w:val="24"/>
        </w:rPr>
        <w:t xml:space="preserve"> 视频号内容可介于抖音的"短快"和B站的"深长"之间——1-3分钟的短视频，既有信息密度又有情感温度。适合内容：品牌故事短片、菜品制作过程、食客真实反应、活动现场花絮。</w:t>
      </w:r>
    </w:p>
    <w:p w14:paraId="6158C365">
      <w:pPr>
        <w:spacing w:after="120" w:line="360" w:lineRule="auto"/>
        <w:jc w:val="both"/>
      </w:pPr>
      <w:r>
        <w:rPr>
          <w:rFonts w:ascii="宋体" w:hAnsi="宋体" w:eastAsia="宋体" w:cs="宋体"/>
          <w:b/>
          <w:bCs/>
          <w:sz w:val="24"/>
          <w:szCs w:val="24"/>
        </w:rPr>
        <w:t>直播策略。</w:t>
      </w:r>
      <w:r>
        <w:rPr>
          <w:rFonts w:ascii="宋体" w:hAnsi="宋体" w:eastAsia="宋体" w:cs="宋体"/>
          <w:sz w:val="24"/>
          <w:szCs w:val="24"/>
        </w:rPr>
        <w:t xml:space="preserve"> 视频号直播的优势在于可以直接引流到微信社群和企业微信，实现"公域→私域"的高效转化。直播中引导观众添加企业微信或进入社群，领取专属福利。</w:t>
      </w:r>
    </w:p>
    <w:p w14:paraId="59A0B4AD">
      <w:pPr>
        <w:pStyle w:val="4"/>
        <w:spacing w:before="300" w:after="200"/>
      </w:pPr>
      <w:bookmarkStart w:id="205" w:name="_Toc6045"/>
      <w:r>
        <w:rPr>
          <w:rFonts w:ascii="黑体" w:hAnsi="黑体" w:eastAsia="黑体" w:cs="黑体"/>
          <w:b/>
          <w:bCs/>
          <w:color w:val="000000"/>
          <w:sz w:val="26"/>
          <w:szCs w:val="26"/>
        </w:rPr>
        <w:t>10.3.4 社群运营</w:t>
      </w:r>
      <w:bookmarkEnd w:id="205"/>
    </w:p>
    <w:p w14:paraId="036A589E">
      <w:pPr>
        <w:spacing w:after="120" w:line="360" w:lineRule="auto"/>
        <w:jc w:val="both"/>
      </w:pPr>
      <w:r>
        <w:rPr>
          <w:rFonts w:ascii="宋体" w:hAnsi="宋体" w:eastAsia="宋体" w:cs="宋体"/>
          <w:b/>
          <w:bCs/>
          <w:sz w:val="24"/>
          <w:szCs w:val="24"/>
        </w:rPr>
        <w:t>社群定位。</w:t>
      </w:r>
      <w:r>
        <w:rPr>
          <w:rFonts w:ascii="宋体" w:hAnsi="宋体" w:eastAsia="宋体" w:cs="宋体"/>
          <w:sz w:val="24"/>
          <w:szCs w:val="24"/>
        </w:rPr>
        <w:t xml:space="preserve"> 安顺美食品牌的微信社群可以有三种类型：福利群——以优惠信息和团购活动为主，适合价格敏感型客户；美食交流群——以美食分享和探店交流为主，适合美食爱好者；会员专属群——以会员专属福利和活动为主，适合高价值客户。</w:t>
      </w:r>
    </w:p>
    <w:p w14:paraId="374C600F">
      <w:pPr>
        <w:spacing w:after="120" w:line="360" w:lineRule="auto"/>
        <w:jc w:val="both"/>
      </w:pPr>
      <w:r>
        <w:rPr>
          <w:rFonts w:ascii="宋体" w:hAnsi="宋体" w:eastAsia="宋体" w:cs="宋体"/>
          <w:b/>
          <w:bCs/>
          <w:sz w:val="24"/>
          <w:szCs w:val="24"/>
        </w:rPr>
        <w:t>社群运营节奏。</w:t>
      </w:r>
    </w:p>
    <w:p w14:paraId="36257BA4">
      <w:pPr>
        <w:pStyle w:val="19"/>
        <w:numPr>
          <w:ilvl w:val="0"/>
          <w:numId w:val="1"/>
        </w:numPr>
        <w:spacing w:after="60" w:line="340" w:lineRule="auto"/>
      </w:pPr>
      <w:r>
        <w:rPr>
          <w:rFonts w:ascii="宋体" w:hAnsi="宋体" w:eastAsia="宋体" w:cs="宋体"/>
          <w:sz w:val="24"/>
          <w:szCs w:val="24"/>
        </w:rPr>
        <w:t>每日：早安心语（美食相关）、午间种草（今日推荐）、晚间互动（话题讨论）</w:t>
      </w:r>
    </w:p>
    <w:p w14:paraId="2A986DC5">
      <w:pPr>
        <w:pStyle w:val="19"/>
        <w:numPr>
          <w:ilvl w:val="0"/>
          <w:numId w:val="1"/>
        </w:numPr>
        <w:spacing w:after="60" w:line="340" w:lineRule="auto"/>
      </w:pPr>
      <w:r>
        <w:rPr>
          <w:rFonts w:ascii="宋体" w:hAnsi="宋体" w:eastAsia="宋体" w:cs="宋体"/>
          <w:sz w:val="24"/>
          <w:szCs w:val="24"/>
        </w:rPr>
        <w:t>每周：福利日（限时优惠）、美食课堂（烹饪技巧分享）</w:t>
      </w:r>
    </w:p>
    <w:p w14:paraId="57083B34">
      <w:pPr>
        <w:pStyle w:val="19"/>
        <w:numPr>
          <w:ilvl w:val="0"/>
          <w:numId w:val="1"/>
        </w:numPr>
        <w:spacing w:after="60" w:line="340" w:lineRule="auto"/>
      </w:pPr>
      <w:r>
        <w:rPr>
          <w:rFonts w:ascii="宋体" w:hAnsi="宋体" w:eastAsia="宋体" w:cs="宋体"/>
          <w:sz w:val="24"/>
          <w:szCs w:val="24"/>
        </w:rPr>
        <w:t>每月：会员日（专属折扣）、线下活动（品鉴会、探店）</w:t>
      </w:r>
    </w:p>
    <w:p w14:paraId="1244FF65">
      <w:pPr>
        <w:spacing w:after="120" w:line="360" w:lineRule="auto"/>
        <w:jc w:val="both"/>
      </w:pPr>
      <w:r>
        <w:rPr>
          <w:rFonts w:ascii="宋体" w:hAnsi="宋体" w:eastAsia="宋体" w:cs="宋体"/>
          <w:b/>
          <w:bCs/>
          <w:sz w:val="24"/>
          <w:szCs w:val="24"/>
        </w:rPr>
        <w:t>社群活跃度维持。</w:t>
      </w:r>
      <w:r>
        <w:rPr>
          <w:rFonts w:ascii="宋体" w:hAnsi="宋体" w:eastAsia="宋体" w:cs="宋体"/>
          <w:sz w:val="24"/>
          <w:szCs w:val="24"/>
        </w:rPr>
        <w:t xml:space="preserve"> 定期清理"潜水"成员，保持社群活跃度；鼓励成员分享自己的美食体验（UGC）；设置"美食达人"等荣誉体系，激励活跃成员。</w:t>
      </w:r>
    </w:p>
    <w:p w14:paraId="715B8289">
      <w:pPr>
        <w:pStyle w:val="4"/>
        <w:spacing w:before="300" w:after="200"/>
      </w:pPr>
      <w:bookmarkStart w:id="206" w:name="_Toc12118"/>
      <w:r>
        <w:rPr>
          <w:rFonts w:ascii="黑体" w:hAnsi="黑体" w:eastAsia="黑体" w:cs="黑体"/>
          <w:b/>
          <w:bCs/>
          <w:color w:val="000000"/>
          <w:sz w:val="26"/>
          <w:szCs w:val="26"/>
        </w:rPr>
        <w:t>10.3.5 企业微信与会员体系</w:t>
      </w:r>
      <w:bookmarkEnd w:id="206"/>
    </w:p>
    <w:p w14:paraId="604CF5CC">
      <w:pPr>
        <w:spacing w:after="120" w:line="360" w:lineRule="auto"/>
        <w:jc w:val="both"/>
      </w:pPr>
      <w:r>
        <w:rPr>
          <w:rFonts w:ascii="宋体" w:hAnsi="宋体" w:eastAsia="宋体" w:cs="宋体"/>
          <w:sz w:val="24"/>
          <w:szCs w:val="24"/>
        </w:rPr>
        <w:t>企业微信适合进行一对一的个性化客户服务。安顺美食品牌可以通过企业微信实现：预订管理——接收客户订餐和咨询；售后跟进——用餐后回访，收集反馈；精准推送——根据客户偏好推送新品和活动；复购激励——向沉睡客户发送唤醒优惠。</w:t>
      </w:r>
    </w:p>
    <w:p w14:paraId="2B17D17E">
      <w:pPr>
        <w:spacing w:after="120" w:line="360" w:lineRule="auto"/>
        <w:jc w:val="both"/>
      </w:pPr>
      <w:r>
        <w:rPr>
          <w:rFonts w:ascii="宋体" w:hAnsi="宋体" w:eastAsia="宋体" w:cs="宋体"/>
          <w:sz w:val="24"/>
          <w:szCs w:val="24"/>
        </w:rPr>
        <w:t>会员体系是私域运营的高级形态。安顺美食品牌可以建立会员等级体系：普通会员（注册即送）——享受积分累积和生日福利；银卡会员（年度消费满500元）——享受9.5折和优先预订；金卡会员（年度消费满2000元）——享受9折、专属活动和伴手礼。</w:t>
      </w:r>
    </w:p>
    <w:p w14:paraId="7308809B">
      <w:pPr>
        <w:pStyle w:val="3"/>
        <w:spacing w:before="300" w:after="200"/>
      </w:pPr>
      <w:bookmarkStart w:id="207" w:name="_Toc14777"/>
      <w:r>
        <w:rPr>
          <w:rFonts w:ascii="黑体" w:hAnsi="黑体" w:eastAsia="黑体" w:cs="黑体"/>
          <w:b/>
          <w:bCs/>
          <w:color w:val="000000"/>
          <w:sz w:val="28"/>
          <w:szCs w:val="28"/>
        </w:rPr>
        <w:t>10.4 数据驱动的内容优化</w:t>
      </w:r>
      <w:bookmarkEnd w:id="207"/>
    </w:p>
    <w:p w14:paraId="142C7BDD">
      <w:pPr>
        <w:pStyle w:val="4"/>
        <w:spacing w:before="300" w:after="200"/>
      </w:pPr>
      <w:bookmarkStart w:id="208" w:name="_Toc25369"/>
      <w:r>
        <w:rPr>
          <w:rFonts w:ascii="黑体" w:hAnsi="黑体" w:eastAsia="黑体" w:cs="黑体"/>
          <w:b/>
          <w:bCs/>
          <w:color w:val="000000"/>
          <w:sz w:val="26"/>
          <w:szCs w:val="26"/>
        </w:rPr>
        <w:t>10.4.1 关键数据指标</w:t>
      </w:r>
      <w:bookmarkEnd w:id="208"/>
    </w:p>
    <w:p w14:paraId="308BA669">
      <w:pPr>
        <w:spacing w:after="120" w:line="360" w:lineRule="auto"/>
        <w:jc w:val="both"/>
      </w:pPr>
      <w:r>
        <w:rPr>
          <w:rFonts w:ascii="宋体" w:hAnsi="宋体" w:eastAsia="宋体" w:cs="宋体"/>
          <w:b/>
          <w:bCs/>
          <w:sz w:val="24"/>
          <w:szCs w:val="24"/>
        </w:rPr>
        <w:t>曝光指标。</w:t>
      </w:r>
      <w:r>
        <w:rPr>
          <w:rFonts w:ascii="宋体" w:hAnsi="宋体" w:eastAsia="宋体" w:cs="宋体"/>
          <w:sz w:val="24"/>
          <w:szCs w:val="24"/>
        </w:rPr>
        <w:t xml:space="preserve"> 笔记/视频的曝光量、播放量、阅读量——衡量内容触达了多少人。</w:t>
      </w:r>
    </w:p>
    <w:p w14:paraId="57BEBA67">
      <w:pPr>
        <w:spacing w:after="120" w:line="360" w:lineRule="auto"/>
        <w:jc w:val="both"/>
      </w:pPr>
      <w:r>
        <w:rPr>
          <w:rFonts w:ascii="宋体" w:hAnsi="宋体" w:eastAsia="宋体" w:cs="宋体"/>
          <w:b/>
          <w:bCs/>
          <w:sz w:val="24"/>
          <w:szCs w:val="24"/>
        </w:rPr>
        <w:t>互动指标。</w:t>
      </w:r>
      <w:r>
        <w:rPr>
          <w:rFonts w:ascii="宋体" w:hAnsi="宋体" w:eastAsia="宋体" w:cs="宋体"/>
          <w:sz w:val="24"/>
          <w:szCs w:val="24"/>
        </w:rPr>
        <w:t xml:space="preserve"> 点赞、收藏、评论、分享——衡量内容引发了多大的互动。</w:t>
      </w:r>
    </w:p>
    <w:p w14:paraId="7279C051">
      <w:pPr>
        <w:spacing w:after="120" w:line="360" w:lineRule="auto"/>
        <w:jc w:val="both"/>
      </w:pPr>
      <w:r>
        <w:rPr>
          <w:rFonts w:ascii="宋体" w:hAnsi="宋体" w:eastAsia="宋体" w:cs="宋体"/>
          <w:b/>
          <w:bCs/>
          <w:sz w:val="24"/>
          <w:szCs w:val="24"/>
        </w:rPr>
        <w:t>转化指标。</w:t>
      </w:r>
      <w:r>
        <w:rPr>
          <w:rFonts w:ascii="宋体" w:hAnsi="宋体" w:eastAsia="宋体" w:cs="宋体"/>
          <w:sz w:val="24"/>
          <w:szCs w:val="24"/>
        </w:rPr>
        <w:t xml:space="preserve"> 链接点击量、团购下单量、到店核销量——衡量内容带来了多少实际消费。</w:t>
      </w:r>
    </w:p>
    <w:p w14:paraId="5064BAB1">
      <w:pPr>
        <w:spacing w:after="120" w:line="360" w:lineRule="auto"/>
        <w:jc w:val="both"/>
      </w:pPr>
      <w:r>
        <w:rPr>
          <w:rFonts w:ascii="宋体" w:hAnsi="宋体" w:eastAsia="宋体" w:cs="宋体"/>
          <w:b/>
          <w:bCs/>
          <w:sz w:val="24"/>
          <w:szCs w:val="24"/>
        </w:rPr>
        <w:t>私域指标。</w:t>
      </w:r>
      <w:r>
        <w:rPr>
          <w:rFonts w:ascii="宋体" w:hAnsi="宋体" w:eastAsia="宋体" w:cs="宋体"/>
          <w:sz w:val="24"/>
          <w:szCs w:val="24"/>
        </w:rPr>
        <w:t xml:space="preserve"> 新增粉丝数、社群入群率、会员转化率、复购率——衡量私域运营的效果。</w:t>
      </w:r>
    </w:p>
    <w:p w14:paraId="10B80AD1">
      <w:pPr>
        <w:pStyle w:val="4"/>
        <w:spacing w:before="300" w:after="200"/>
      </w:pPr>
      <w:bookmarkStart w:id="209" w:name="_Toc5586"/>
      <w:r>
        <w:rPr>
          <w:rFonts w:ascii="黑体" w:hAnsi="黑体" w:eastAsia="黑体" w:cs="黑体"/>
          <w:b/>
          <w:bCs/>
          <w:color w:val="000000"/>
          <w:sz w:val="26"/>
          <w:szCs w:val="26"/>
        </w:rPr>
        <w:t>10.4.2 数据驱动的优化方法</w:t>
      </w:r>
      <w:bookmarkEnd w:id="209"/>
    </w:p>
    <w:p w14:paraId="3CD2AA18">
      <w:pPr>
        <w:spacing w:after="120" w:line="360" w:lineRule="auto"/>
        <w:jc w:val="both"/>
      </w:pPr>
      <w:r>
        <w:rPr>
          <w:rFonts w:ascii="宋体" w:hAnsi="宋体" w:eastAsia="宋体" w:cs="宋体"/>
          <w:b/>
          <w:bCs/>
          <w:sz w:val="24"/>
          <w:szCs w:val="24"/>
        </w:rPr>
        <w:t>A/B测试。</w:t>
      </w:r>
      <w:r>
        <w:rPr>
          <w:rFonts w:ascii="宋体" w:hAnsi="宋体" w:eastAsia="宋体" w:cs="宋体"/>
          <w:sz w:val="24"/>
          <w:szCs w:val="24"/>
        </w:rPr>
        <w:t xml:space="preserve"> 对标题、封面图、发布时间等变量进行A/B测试，找到最优组合。</w:t>
      </w:r>
    </w:p>
    <w:p w14:paraId="02F330AB">
      <w:pPr>
        <w:spacing w:after="120" w:line="360" w:lineRule="auto"/>
        <w:jc w:val="both"/>
      </w:pPr>
      <w:r>
        <w:rPr>
          <w:rFonts w:ascii="宋体" w:hAnsi="宋体" w:eastAsia="宋体" w:cs="宋体"/>
          <w:b/>
          <w:bCs/>
          <w:sz w:val="24"/>
          <w:szCs w:val="24"/>
        </w:rPr>
        <w:t>热点追踪。</w:t>
      </w:r>
      <w:r>
        <w:rPr>
          <w:rFonts w:ascii="宋体" w:hAnsi="宋体" w:eastAsia="宋体" w:cs="宋体"/>
          <w:sz w:val="24"/>
          <w:szCs w:val="24"/>
        </w:rPr>
        <w:t xml:space="preserve"> 利用数据工具追踪美食领域的热门话题和搜索趋势，及时跟进热点内容。</w:t>
      </w:r>
    </w:p>
    <w:p w14:paraId="57027D9F">
      <w:pPr>
        <w:spacing w:after="120" w:line="360" w:lineRule="auto"/>
        <w:jc w:val="both"/>
      </w:pPr>
      <w:r>
        <w:rPr>
          <w:rFonts w:ascii="宋体" w:hAnsi="宋体" w:eastAsia="宋体" w:cs="宋体"/>
          <w:b/>
          <w:bCs/>
          <w:sz w:val="24"/>
          <w:szCs w:val="24"/>
        </w:rPr>
        <w:t>用户画像。</w:t>
      </w:r>
      <w:r>
        <w:rPr>
          <w:rFonts w:ascii="宋体" w:hAnsi="宋体" w:eastAsia="宋体" w:cs="宋体"/>
          <w:sz w:val="24"/>
          <w:szCs w:val="24"/>
        </w:rPr>
        <w:t xml:space="preserve"> 分析粉丝和客户的画像数据（年龄、性别、地域、消费偏好），指导内容策划和产品设计。</w:t>
      </w:r>
    </w:p>
    <w:p w14:paraId="6F7A333E">
      <w:pPr>
        <w:pStyle w:val="3"/>
        <w:spacing w:before="300" w:after="200"/>
      </w:pPr>
      <w:bookmarkStart w:id="210" w:name="_Toc6089"/>
      <w:r>
        <w:rPr>
          <w:rFonts w:ascii="黑体" w:hAnsi="黑体" w:eastAsia="黑体" w:cs="黑体"/>
          <w:b/>
          <w:bCs/>
          <w:color w:val="000000"/>
          <w:sz w:val="28"/>
          <w:szCs w:val="28"/>
        </w:rPr>
        <w:t>本章小结</w:t>
      </w:r>
      <w:bookmarkEnd w:id="210"/>
    </w:p>
    <w:p w14:paraId="6D8A4682">
      <w:pPr>
        <w:spacing w:after="120" w:line="360" w:lineRule="auto"/>
        <w:jc w:val="both"/>
      </w:pPr>
      <w:r>
        <w:rPr>
          <w:rFonts w:ascii="宋体" w:hAnsi="宋体" w:eastAsia="宋体" w:cs="宋体"/>
          <w:sz w:val="24"/>
          <w:szCs w:val="24"/>
        </w:rPr>
        <w:t>社交媒体是美食品牌数字化传播的核心阵地。小红书适合"种草"和口碑传播，微信生态适合私域沉淀和深度运营，抖音适合流量引爆，大众点评适合决策转化。私域运营的核心是建立自主可控的用户触达渠道，通过公众号、视频号、社群、企业微信和会员体系实现用户的长期价值挖掘。数据驱动的内容优化是持续提升传播效果的关键。</w:t>
      </w:r>
    </w:p>
    <w:p w14:paraId="2A57C3B1">
      <w:pPr>
        <w:pStyle w:val="3"/>
        <w:spacing w:before="300" w:after="200"/>
      </w:pPr>
      <w:bookmarkStart w:id="211" w:name="_Toc3951"/>
      <w:r>
        <w:rPr>
          <w:rFonts w:ascii="黑体" w:hAnsi="黑体" w:eastAsia="黑体" w:cs="黑体"/>
          <w:b/>
          <w:bCs/>
          <w:color w:val="000000"/>
          <w:sz w:val="28"/>
          <w:szCs w:val="28"/>
        </w:rPr>
        <w:t>思考与练习</w:t>
      </w:r>
      <w:bookmarkEnd w:id="211"/>
    </w:p>
    <w:p w14:paraId="108BBC76">
      <w:pPr>
        <w:pStyle w:val="19"/>
        <w:numPr>
          <w:ilvl w:val="0"/>
          <w:numId w:val="2"/>
        </w:numPr>
        <w:spacing w:after="60" w:line="340" w:lineRule="auto"/>
      </w:pPr>
      <w:r>
        <w:rPr>
          <w:rFonts w:ascii="宋体" w:hAnsi="宋体" w:eastAsia="宋体" w:cs="宋体"/>
          <w:sz w:val="24"/>
          <w:szCs w:val="24"/>
        </w:rPr>
        <w:t>为安顺美食品牌设计一个小红书账号的内容规划（一个月的选题日历）。</w:t>
      </w:r>
    </w:p>
    <w:p w14:paraId="0BFD1075">
      <w:pPr>
        <w:pStyle w:val="19"/>
        <w:numPr>
          <w:ilvl w:val="0"/>
          <w:numId w:val="2"/>
        </w:numPr>
        <w:spacing w:after="60" w:line="340" w:lineRule="auto"/>
      </w:pPr>
      <w:r>
        <w:rPr>
          <w:rFonts w:ascii="宋体" w:hAnsi="宋体" w:eastAsia="宋体" w:cs="宋体"/>
          <w:sz w:val="24"/>
          <w:szCs w:val="24"/>
        </w:rPr>
        <w:t>设计一个安顺美食品牌的微信社群运营方案。</w:t>
      </w:r>
    </w:p>
    <w:p w14:paraId="201677B0">
      <w:pPr>
        <w:pStyle w:val="19"/>
        <w:numPr>
          <w:ilvl w:val="0"/>
          <w:numId w:val="2"/>
        </w:numPr>
        <w:spacing w:after="60" w:line="340" w:lineRule="auto"/>
      </w:pPr>
      <w:r>
        <w:rPr>
          <w:rFonts w:ascii="宋体" w:hAnsi="宋体" w:eastAsia="宋体" w:cs="宋体"/>
          <w:sz w:val="24"/>
          <w:szCs w:val="24"/>
        </w:rPr>
        <w:t>撰写一篇"轿子山破酥包"的微信公众号品牌故事文章。</w:t>
      </w:r>
    </w:p>
    <w:p w14:paraId="3241E7EC">
      <w:pPr>
        <w:pStyle w:val="19"/>
        <w:numPr>
          <w:ilvl w:val="0"/>
          <w:numId w:val="2"/>
        </w:numPr>
        <w:spacing w:after="60" w:line="340" w:lineRule="auto"/>
      </w:pPr>
      <w:r>
        <w:rPr>
          <w:rFonts w:ascii="宋体" w:hAnsi="宋体" w:eastAsia="宋体" w:cs="宋体"/>
          <w:sz w:val="24"/>
          <w:szCs w:val="24"/>
        </w:rPr>
        <w:t>设计安顺美食品牌的会员等级和权益体系。</w:t>
      </w:r>
    </w:p>
    <w:p w14:paraId="4AD82925">
      <w:pPr>
        <w:pStyle w:val="19"/>
        <w:numPr>
          <w:ilvl w:val="0"/>
          <w:numId w:val="2"/>
        </w:numPr>
        <w:spacing w:after="60" w:line="340" w:lineRule="auto"/>
      </w:pPr>
      <w:r>
        <w:rPr>
          <w:rFonts w:ascii="宋体" w:hAnsi="宋体" w:eastAsia="宋体" w:cs="宋体"/>
          <w:sz w:val="24"/>
          <w:szCs w:val="24"/>
        </w:rPr>
        <w:t>分析3个成功的餐饮品牌私域运营案例，总结共性经验。</w:t>
      </w:r>
    </w:p>
    <w:p w14:paraId="437E0D45">
      <w:pPr>
        <w:pStyle w:val="3"/>
        <w:spacing w:before="300" w:after="200"/>
      </w:pPr>
      <w:bookmarkStart w:id="212" w:name="_Toc3088"/>
      <w:r>
        <w:rPr>
          <w:rFonts w:ascii="黑体" w:hAnsi="黑体" w:eastAsia="黑体" w:cs="黑体"/>
          <w:b/>
          <w:bCs/>
          <w:color w:val="000000"/>
          <w:sz w:val="28"/>
          <w:szCs w:val="28"/>
        </w:rPr>
        <w:t>知识卡片：社交媒体平台矩阵</w:t>
      </w:r>
      <w:bookmarkEnd w:id="21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842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7A04C6">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11B888">
            <w:pPr>
              <w:spacing w:after="0"/>
            </w:pPr>
            <w:r>
              <w:rPr>
                <w:rFonts w:ascii="宋体" w:hAnsi="宋体" w:eastAsia="宋体" w:cs="宋体"/>
                <w:b/>
                <w:bCs/>
                <w:color w:val="FFFFFF"/>
                <w:sz w:val="20"/>
                <w:szCs w:val="20"/>
              </w:rPr>
              <w:t>核心角色</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6FDFD6">
            <w:pPr>
              <w:spacing w:after="0"/>
            </w:pPr>
            <w:r>
              <w:rPr>
                <w:rFonts w:ascii="宋体" w:hAnsi="宋体" w:eastAsia="宋体" w:cs="宋体"/>
                <w:b/>
                <w:bCs/>
                <w:color w:val="FFFFFF"/>
                <w:sz w:val="20"/>
                <w:szCs w:val="20"/>
              </w:rPr>
              <w:t>内容形式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2661A1">
            <w:pPr>
              <w:spacing w:after="0"/>
            </w:pPr>
            <w:r>
              <w:rPr>
                <w:rFonts w:ascii="宋体" w:hAnsi="宋体" w:eastAsia="宋体" w:cs="宋体"/>
                <w:b/>
                <w:bCs/>
                <w:color w:val="FFFFFF"/>
                <w:sz w:val="20"/>
                <w:szCs w:val="20"/>
              </w:rPr>
              <w:t>运营重点</w:t>
            </w:r>
          </w:p>
        </w:tc>
      </w:tr>
      <w:tr w14:paraId="6E6A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AD5751">
            <w:pPr>
              <w:spacing w:after="0"/>
            </w:pPr>
            <w:r>
              <w:rPr>
                <w:rFonts w:ascii="宋体" w:hAnsi="宋体" w:eastAsia="宋体" w:cs="宋体"/>
                <w:sz w:val="20"/>
                <w:szCs w:val="20"/>
              </w:rPr>
              <w:t>小红书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90835">
            <w:pPr>
              <w:spacing w:after="0"/>
            </w:pPr>
            <w:r>
              <w:rPr>
                <w:rFonts w:ascii="宋体" w:hAnsi="宋体" w:eastAsia="宋体" w:cs="宋体"/>
                <w:sz w:val="20"/>
                <w:szCs w:val="20"/>
              </w:rPr>
              <w:t>种草入口</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02829A">
            <w:pPr>
              <w:spacing w:after="0"/>
            </w:pPr>
            <w:r>
              <w:rPr>
                <w:rFonts w:ascii="宋体" w:hAnsi="宋体" w:eastAsia="宋体" w:cs="宋体"/>
                <w:sz w:val="20"/>
                <w:szCs w:val="20"/>
              </w:rPr>
              <w:t>图文笔记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A1D081">
            <w:pPr>
              <w:spacing w:after="0"/>
            </w:pPr>
            <w:r>
              <w:rPr>
                <w:rFonts w:ascii="宋体" w:hAnsi="宋体" w:eastAsia="宋体" w:cs="宋体"/>
                <w:sz w:val="20"/>
                <w:szCs w:val="20"/>
              </w:rPr>
              <w:t>图片品质、真实分享</w:t>
            </w:r>
          </w:p>
        </w:tc>
      </w:tr>
      <w:tr w14:paraId="050F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535C21">
            <w:pPr>
              <w:spacing w:after="0"/>
            </w:pPr>
            <w:r>
              <w:rPr>
                <w:rFonts w:ascii="宋体" w:hAnsi="宋体" w:eastAsia="宋体" w:cs="宋体"/>
                <w:sz w:val="20"/>
                <w:szCs w:val="20"/>
              </w:rPr>
              <w:t>抖音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D78374">
            <w:pPr>
              <w:spacing w:after="0"/>
            </w:pPr>
            <w:r>
              <w:rPr>
                <w:rFonts w:ascii="宋体" w:hAnsi="宋体" w:eastAsia="宋体" w:cs="宋体"/>
                <w:sz w:val="20"/>
                <w:szCs w:val="20"/>
              </w:rPr>
              <w:t>流量引爆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45B052">
            <w:pPr>
              <w:spacing w:after="0"/>
            </w:pPr>
            <w:r>
              <w:rPr>
                <w:rFonts w:ascii="宋体" w:hAnsi="宋体" w:eastAsia="宋体" w:cs="宋体"/>
                <w:sz w:val="20"/>
                <w:szCs w:val="20"/>
              </w:rPr>
              <w:t>短视频+直播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6B3C9A">
            <w:pPr>
              <w:spacing w:after="0"/>
            </w:pPr>
            <w:r>
              <w:rPr>
                <w:rFonts w:ascii="宋体" w:hAnsi="宋体" w:eastAsia="宋体" w:cs="宋体"/>
                <w:sz w:val="20"/>
                <w:szCs w:val="20"/>
              </w:rPr>
              <w:t>完播率、互动率</w:t>
            </w:r>
          </w:p>
        </w:tc>
      </w:tr>
      <w:tr w14:paraId="3614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DDDC83">
            <w:pPr>
              <w:spacing w:after="0"/>
            </w:pPr>
            <w:r>
              <w:rPr>
                <w:rFonts w:ascii="宋体" w:hAnsi="宋体" w:eastAsia="宋体" w:cs="宋体"/>
                <w:sz w:val="20"/>
                <w:szCs w:val="20"/>
              </w:rPr>
              <w:t>微信生态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2D6631">
            <w:pPr>
              <w:spacing w:after="0"/>
            </w:pPr>
            <w:r>
              <w:rPr>
                <w:rFonts w:ascii="宋体" w:hAnsi="宋体" w:eastAsia="宋体" w:cs="宋体"/>
                <w:sz w:val="20"/>
                <w:szCs w:val="20"/>
              </w:rPr>
              <w:t>私域沉淀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03FD6B">
            <w:pPr>
              <w:spacing w:after="0"/>
            </w:pPr>
            <w:r>
              <w:rPr>
                <w:rFonts w:ascii="宋体" w:hAnsi="宋体" w:eastAsia="宋体" w:cs="宋体"/>
                <w:sz w:val="20"/>
                <w:szCs w:val="20"/>
              </w:rPr>
              <w:t>图文+视频+直播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AB8420">
            <w:pPr>
              <w:spacing w:after="0"/>
            </w:pPr>
            <w:r>
              <w:rPr>
                <w:rFonts w:ascii="宋体" w:hAnsi="宋体" w:eastAsia="宋体" w:cs="宋体"/>
                <w:sz w:val="20"/>
                <w:szCs w:val="20"/>
              </w:rPr>
              <w:t>用户留存、复购转化</w:t>
            </w:r>
          </w:p>
        </w:tc>
      </w:tr>
      <w:tr w14:paraId="33A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DE1723">
            <w:pPr>
              <w:spacing w:after="0"/>
            </w:pPr>
            <w:r>
              <w:rPr>
                <w:rFonts w:ascii="宋体" w:hAnsi="宋体" w:eastAsia="宋体" w:cs="宋体"/>
                <w:sz w:val="20"/>
                <w:szCs w:val="20"/>
              </w:rPr>
              <w:t>大众点评</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6279A">
            <w:pPr>
              <w:spacing w:after="0"/>
            </w:pPr>
            <w:r>
              <w:rPr>
                <w:rFonts w:ascii="宋体" w:hAnsi="宋体" w:eastAsia="宋体" w:cs="宋体"/>
                <w:sz w:val="20"/>
                <w:szCs w:val="20"/>
              </w:rPr>
              <w:t>决策转化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730C31">
            <w:pPr>
              <w:spacing w:after="0"/>
            </w:pPr>
            <w:r>
              <w:rPr>
                <w:rFonts w:ascii="宋体" w:hAnsi="宋体" w:eastAsia="宋体" w:cs="宋体"/>
                <w:sz w:val="20"/>
                <w:szCs w:val="20"/>
              </w:rPr>
              <w:t>评价+团购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0AE9A2">
            <w:pPr>
              <w:spacing w:after="0"/>
            </w:pPr>
            <w:r>
              <w:rPr>
                <w:rFonts w:ascii="宋体" w:hAnsi="宋体" w:eastAsia="宋体" w:cs="宋体"/>
                <w:sz w:val="20"/>
                <w:szCs w:val="20"/>
              </w:rPr>
              <w:t>店铺评分、榜单运营</w:t>
            </w:r>
          </w:p>
        </w:tc>
      </w:tr>
      <w:tr w14:paraId="2E41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86DC30">
            <w:pPr>
              <w:spacing w:after="0"/>
            </w:pPr>
            <w:r>
              <w:rPr>
                <w:rFonts w:ascii="宋体" w:hAnsi="宋体" w:eastAsia="宋体" w:cs="宋体"/>
                <w:sz w:val="20"/>
                <w:szCs w:val="20"/>
              </w:rPr>
              <w:t>B站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BAF18">
            <w:pPr>
              <w:spacing w:after="0"/>
            </w:pPr>
            <w:r>
              <w:rPr>
                <w:rFonts w:ascii="宋体" w:hAnsi="宋体" w:eastAsia="宋体" w:cs="宋体"/>
                <w:sz w:val="20"/>
                <w:szCs w:val="20"/>
              </w:rPr>
              <w:t>圈层渗透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071989">
            <w:pPr>
              <w:spacing w:after="0"/>
            </w:pPr>
            <w:r>
              <w:rPr>
                <w:rFonts w:ascii="宋体" w:hAnsi="宋体" w:eastAsia="宋体" w:cs="宋体"/>
                <w:sz w:val="20"/>
                <w:szCs w:val="20"/>
              </w:rPr>
              <w:t>中长视频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F2E8E9">
            <w:pPr>
              <w:spacing w:after="0"/>
            </w:pPr>
            <w:r>
              <w:rPr>
                <w:rFonts w:ascii="宋体" w:hAnsi="宋体" w:eastAsia="宋体" w:cs="宋体"/>
                <w:sz w:val="20"/>
                <w:szCs w:val="20"/>
              </w:rPr>
              <w:t>内容深度、社区融入</w:t>
            </w:r>
          </w:p>
        </w:tc>
      </w:tr>
    </w:tbl>
    <w:p w14:paraId="549D67E8">
      <w:r>
        <w:br w:type="page"/>
      </w:r>
    </w:p>
    <w:p w14:paraId="521C2E9F">
      <w:pPr>
        <w:pStyle w:val="2"/>
        <w:spacing w:before="400" w:after="200"/>
      </w:pPr>
      <w:bookmarkStart w:id="213" w:name="_Toc5856"/>
      <w:r>
        <w:rPr>
          <w:rFonts w:ascii="黑体" w:hAnsi="黑体" w:eastAsia="黑体" w:cs="黑体"/>
          <w:b/>
          <w:bCs/>
          <w:color w:val="1F4E79"/>
          <w:sz w:val="32"/>
          <w:szCs w:val="32"/>
        </w:rPr>
        <w:t>第 11 章  安顺美食旅游品牌实践</w:t>
      </w:r>
      <w:bookmarkEnd w:id="213"/>
    </w:p>
    <w:p w14:paraId="6B499B84">
      <w:pPr>
        <w:pStyle w:val="3"/>
        <w:spacing w:before="300" w:after="200"/>
      </w:pPr>
      <w:bookmarkStart w:id="214" w:name="_Toc12806"/>
      <w:r>
        <w:rPr>
          <w:rFonts w:ascii="黑体" w:hAnsi="黑体" w:eastAsia="黑体" w:cs="黑体"/>
          <w:b/>
          <w:bCs/>
          <w:color w:val="000000"/>
          <w:sz w:val="28"/>
          <w:szCs w:val="28"/>
        </w:rPr>
        <w:t>学习目标</w:t>
      </w:r>
      <w:bookmarkEnd w:id="214"/>
    </w:p>
    <w:p w14:paraId="2F441EA6">
      <w:pPr>
        <w:pStyle w:val="19"/>
        <w:numPr>
          <w:ilvl w:val="0"/>
          <w:numId w:val="1"/>
        </w:numPr>
        <w:spacing w:after="60" w:line="340" w:lineRule="auto"/>
      </w:pPr>
      <w:r>
        <w:rPr>
          <w:rFonts w:ascii="宋体" w:hAnsi="宋体" w:eastAsia="宋体" w:cs="宋体"/>
          <w:sz w:val="24"/>
          <w:szCs w:val="24"/>
        </w:rPr>
        <w:t>了解安顺美食旅游品牌建设的政策背景与工作进展</w:t>
      </w:r>
    </w:p>
    <w:p w14:paraId="0EBAFAA4">
      <w:pPr>
        <w:pStyle w:val="19"/>
        <w:numPr>
          <w:ilvl w:val="0"/>
          <w:numId w:val="1"/>
        </w:numPr>
        <w:spacing w:after="60" w:line="340" w:lineRule="auto"/>
      </w:pPr>
      <w:r>
        <w:rPr>
          <w:rFonts w:ascii="宋体" w:hAnsi="宋体" w:eastAsia="宋体" w:cs="宋体"/>
          <w:sz w:val="24"/>
          <w:szCs w:val="24"/>
        </w:rPr>
        <w:t>分析安顺美食品牌化的典型案例与经验教训</w:t>
      </w:r>
    </w:p>
    <w:p w14:paraId="4FCAF868">
      <w:pPr>
        <w:pStyle w:val="19"/>
        <w:numPr>
          <w:ilvl w:val="0"/>
          <w:numId w:val="1"/>
        </w:numPr>
        <w:spacing w:after="60" w:line="340" w:lineRule="auto"/>
      </w:pPr>
      <w:r>
        <w:rPr>
          <w:rFonts w:ascii="宋体" w:hAnsi="宋体" w:eastAsia="宋体" w:cs="宋体"/>
          <w:sz w:val="24"/>
          <w:szCs w:val="24"/>
        </w:rPr>
        <w:t>掌握美食品牌从地方到全国的成长路径</w:t>
      </w:r>
    </w:p>
    <w:p w14:paraId="6869DD70">
      <w:pPr>
        <w:pStyle w:val="19"/>
        <w:numPr>
          <w:ilvl w:val="0"/>
          <w:numId w:val="1"/>
        </w:numPr>
        <w:spacing w:after="60" w:line="340" w:lineRule="auto"/>
      </w:pPr>
      <w:r>
        <w:rPr>
          <w:rFonts w:ascii="宋体" w:hAnsi="宋体" w:eastAsia="宋体" w:cs="宋体"/>
          <w:sz w:val="24"/>
          <w:szCs w:val="24"/>
        </w:rPr>
        <w:t>学习美食品牌数字化传播的实操方法</w:t>
      </w:r>
    </w:p>
    <w:p w14:paraId="21924F3F">
      <w:pPr>
        <w:pStyle w:val="19"/>
        <w:numPr>
          <w:ilvl w:val="0"/>
          <w:numId w:val="1"/>
        </w:numPr>
        <w:spacing w:after="60" w:line="340" w:lineRule="auto"/>
      </w:pPr>
      <w:r>
        <w:rPr>
          <w:rFonts w:ascii="宋体" w:hAnsi="宋体" w:eastAsia="宋体" w:cs="宋体"/>
          <w:sz w:val="24"/>
          <w:szCs w:val="24"/>
        </w:rPr>
        <w:t>能够评价安顺美食旅游品牌建设的成效与不足</w:t>
      </w:r>
    </w:p>
    <w:p w14:paraId="45F06027">
      <w:pPr>
        <w:pStyle w:val="3"/>
        <w:spacing w:before="300" w:after="200"/>
      </w:pPr>
      <w:bookmarkStart w:id="215" w:name="_Toc13508"/>
      <w:r>
        <w:rPr>
          <w:rFonts w:ascii="黑体" w:hAnsi="黑体" w:eastAsia="黑体" w:cs="黑体"/>
          <w:b/>
          <w:bCs/>
          <w:color w:val="000000"/>
          <w:sz w:val="28"/>
          <w:szCs w:val="28"/>
        </w:rPr>
        <w:t>导入案例：从"有实无名"到"名利双收"</w:t>
      </w:r>
      <w:bookmarkEnd w:id="215"/>
    </w:p>
    <w:p w14:paraId="5E074468">
      <w:pPr>
        <w:spacing w:after="120" w:line="360" w:lineRule="auto"/>
        <w:jc w:val="both"/>
      </w:pPr>
      <w:r>
        <w:rPr>
          <w:rFonts w:ascii="宋体" w:hAnsi="宋体" w:eastAsia="宋体" w:cs="宋体"/>
          <w:sz w:val="24"/>
          <w:szCs w:val="24"/>
        </w:rPr>
        <w:t>2020年以前，安顺美食处于"有实无名"的状态——东西确实好吃，但出了贵州很少有人知道。游客来安顺主要是为了黄果树瀑布，"顺便吃个饭"；很少有游客"为了吃饭来安顺"。</w:t>
      </w:r>
    </w:p>
    <w:p w14:paraId="049C3C53">
      <w:pPr>
        <w:spacing w:after="120" w:line="360" w:lineRule="auto"/>
        <w:jc w:val="both"/>
      </w:pPr>
      <w:r>
        <w:rPr>
          <w:rFonts w:ascii="宋体" w:hAnsi="宋体" w:eastAsia="宋体" w:cs="宋体"/>
          <w:sz w:val="24"/>
          <w:szCs w:val="24"/>
        </w:rPr>
        <w:t>2021-2026年，安顺美食的品牌化进程明显加速。几个关键节点：2023年——贵州"四大文化工程"将屯堡文化提升为省级战略，屯堡饮食作为屯堡文化的重要组成部分获得政策关注；2024年——安顺市启动顾府街改造，美食街区环境显著提升；2025年——"轿子山破酥包""陈记夺夺粉"等品牌通过社交媒体开始"出圈"；2026年——安顺首次入选大众点评"必吃榜"，"为了吃专程去安顺"成为旅游新趋势。</w:t>
      </w:r>
    </w:p>
    <w:p w14:paraId="4DAF65C6">
      <w:pPr>
        <w:spacing w:after="120" w:line="360" w:lineRule="auto"/>
        <w:jc w:val="both"/>
      </w:pPr>
      <w:r>
        <w:rPr>
          <w:rFonts w:ascii="宋体" w:hAnsi="宋体" w:eastAsia="宋体" w:cs="宋体"/>
          <w:sz w:val="24"/>
          <w:szCs w:val="24"/>
        </w:rPr>
        <w:t>六年时间，安顺美食完成了从"有实无名"到"名利初显"的转变。这个过程既有政策推动的"顶层设计"，也有市场驱动的"草根力量"，更有数字化传播的"加速效应"。</w:t>
      </w:r>
    </w:p>
    <w:p w14:paraId="676AE092">
      <w:pPr>
        <w:pStyle w:val="3"/>
        <w:spacing w:before="300" w:after="200"/>
      </w:pPr>
      <w:bookmarkStart w:id="216" w:name="_Toc23335"/>
      <w:r>
        <w:rPr>
          <w:rFonts w:ascii="黑体" w:hAnsi="黑体" w:eastAsia="黑体" w:cs="黑体"/>
          <w:b/>
          <w:bCs/>
          <w:color w:val="000000"/>
          <w:sz w:val="28"/>
          <w:szCs w:val="28"/>
        </w:rPr>
        <w:t>11.1 政策推动：从地方共识到省级战略</w:t>
      </w:r>
      <w:bookmarkEnd w:id="216"/>
    </w:p>
    <w:p w14:paraId="0BBBB0FF">
      <w:pPr>
        <w:pStyle w:val="4"/>
        <w:spacing w:before="300" w:after="200"/>
      </w:pPr>
      <w:bookmarkStart w:id="217" w:name="_Toc6807"/>
      <w:r>
        <w:rPr>
          <w:rFonts w:ascii="黑体" w:hAnsi="黑体" w:eastAsia="黑体" w:cs="黑体"/>
          <w:b/>
          <w:bCs/>
          <w:color w:val="000000"/>
          <w:sz w:val="26"/>
          <w:szCs w:val="26"/>
        </w:rPr>
        <w:t>11.1.1 美食旅游纳入城市发展战略</w:t>
      </w:r>
      <w:bookmarkEnd w:id="217"/>
    </w:p>
    <w:p w14:paraId="5A7CDF2C">
      <w:pPr>
        <w:spacing w:after="120" w:line="360" w:lineRule="auto"/>
        <w:jc w:val="both"/>
      </w:pPr>
      <w:r>
        <w:rPr>
          <w:rFonts w:ascii="宋体" w:hAnsi="宋体" w:eastAsia="宋体" w:cs="宋体"/>
          <w:sz w:val="24"/>
          <w:szCs w:val="24"/>
        </w:rPr>
        <w:t>2021年以来，安顺市提出建设"一流旅游城市"的目标，美食旅游被纳入城市发展战略的重要组成部分。安顺市"十四五"文化旅游发展规划明确提出"挖掘安顺美食文化，打造特色美食品牌，推动美食与旅游深度融合"。</w:t>
      </w:r>
    </w:p>
    <w:p w14:paraId="4199AE53">
      <w:pPr>
        <w:spacing w:after="120" w:line="360" w:lineRule="auto"/>
        <w:jc w:val="both"/>
      </w:pPr>
      <w:r>
        <w:rPr>
          <w:rFonts w:ascii="宋体" w:hAnsi="宋体" w:eastAsia="宋体" w:cs="宋体"/>
          <w:sz w:val="24"/>
          <w:szCs w:val="24"/>
        </w:rPr>
        <w:t>2025年，安顺市人大代表马强提出《关于美食旅游融合发展推进一流旅游城市建设的建议》，得到市文体广电旅游局的积极回应。答复中系统阐述了安顺美食旅游的工作进展和未来规划，标志着美食旅游从"民间自发"走向"政府引导"。</w:t>
      </w:r>
    </w:p>
    <w:p w14:paraId="1D7A5D8F">
      <w:pPr>
        <w:pStyle w:val="4"/>
        <w:spacing w:before="300" w:after="200"/>
      </w:pPr>
      <w:bookmarkStart w:id="218" w:name="_Toc18731"/>
      <w:r>
        <w:rPr>
          <w:rFonts w:ascii="黑体" w:hAnsi="黑体" w:eastAsia="黑体" w:cs="黑体"/>
          <w:b/>
          <w:bCs/>
          <w:color w:val="000000"/>
          <w:sz w:val="26"/>
          <w:szCs w:val="26"/>
        </w:rPr>
        <w:t>11.1.2 "屯堡八大碗·安顺美食汇"的示范效应</w:t>
      </w:r>
      <w:bookmarkEnd w:id="218"/>
    </w:p>
    <w:p w14:paraId="11F64307">
      <w:pPr>
        <w:spacing w:after="120" w:line="360" w:lineRule="auto"/>
        <w:jc w:val="both"/>
      </w:pPr>
      <w:r>
        <w:rPr>
          <w:rFonts w:ascii="宋体" w:hAnsi="宋体" w:eastAsia="宋体" w:cs="宋体"/>
          <w:sz w:val="24"/>
          <w:szCs w:val="24"/>
        </w:rPr>
        <w:t>2026年5月举办的"屯堡八大碗·安顺美食汇"寻味大赏活动，是安顺首次以官方名义举办的大型美食节事。活动由市商务局、市文体广电旅游局、屯堡文化风景名胜区管理处联合主办，体现了多部门协作推进美食旅游的工作机制。</w:t>
      </w:r>
    </w:p>
    <w:p w14:paraId="0C45FF22">
      <w:pPr>
        <w:spacing w:after="120" w:line="360" w:lineRule="auto"/>
        <w:jc w:val="both"/>
      </w:pPr>
      <w:r>
        <w:rPr>
          <w:rFonts w:ascii="宋体" w:hAnsi="宋体" w:eastAsia="宋体" w:cs="宋体"/>
          <w:sz w:val="24"/>
          <w:szCs w:val="24"/>
        </w:rPr>
        <w:t>活动的成功举办产生了多重效应：品牌效应——"屯堡八大碗"从民间宴席升级为城市美食IP；传播效应——活动带动社交媒体话题播放量超500万次；经济效应——直接拉动周边餐饮消费环比增长40%以上；示范效应——为今后常态化举办美食节事积累了经验。</w:t>
      </w:r>
    </w:p>
    <w:p w14:paraId="5AEA7B26">
      <w:pPr>
        <w:pStyle w:val="4"/>
        <w:spacing w:before="300" w:after="200"/>
      </w:pPr>
      <w:bookmarkStart w:id="219" w:name="_Toc10421"/>
      <w:r>
        <w:rPr>
          <w:rFonts w:ascii="黑体" w:hAnsi="黑体" w:eastAsia="黑体" w:cs="黑体"/>
          <w:b/>
          <w:bCs/>
          <w:color w:val="000000"/>
          <w:sz w:val="26"/>
          <w:szCs w:val="26"/>
        </w:rPr>
        <w:t>11.1.3 小吃经济与小产业扶持</w:t>
      </w:r>
      <w:bookmarkEnd w:id="219"/>
    </w:p>
    <w:p w14:paraId="07307405">
      <w:pPr>
        <w:spacing w:after="120" w:line="360" w:lineRule="auto"/>
        <w:jc w:val="both"/>
      </w:pPr>
      <w:r>
        <w:rPr>
          <w:rFonts w:ascii="宋体" w:hAnsi="宋体" w:eastAsia="宋体" w:cs="宋体"/>
          <w:sz w:val="24"/>
          <w:szCs w:val="24"/>
        </w:rPr>
        <w:t>2025年，安顺市提出激活"小吃经济"，将地方小吃作为撬动文旅消费的关键变量。具体措施包括：优化小吃经营环境——改造提升美食街区，改善摊位条件和卫生设施；培育小吃品牌——支持老字号发展，鼓励品牌化、连锁化经营；推动小吃产业融合——将小吃与旅游、文创、电商等产业融合发展。</w:t>
      </w:r>
    </w:p>
    <w:p w14:paraId="4DFB6739">
      <w:pPr>
        <w:pStyle w:val="3"/>
        <w:spacing w:before="300" w:after="200"/>
      </w:pPr>
      <w:bookmarkStart w:id="220" w:name="_Toc29304"/>
      <w:r>
        <w:rPr>
          <w:rFonts w:ascii="黑体" w:hAnsi="黑体" w:eastAsia="黑体" w:cs="黑体"/>
          <w:b/>
          <w:bCs/>
          <w:color w:val="000000"/>
          <w:sz w:val="28"/>
          <w:szCs w:val="28"/>
        </w:rPr>
        <w:t>11.2 市场实践：品牌的"野蛮生长"与"有序进化"</w:t>
      </w:r>
      <w:bookmarkEnd w:id="220"/>
    </w:p>
    <w:p w14:paraId="506E23FB">
      <w:pPr>
        <w:pStyle w:val="4"/>
        <w:spacing w:before="300" w:after="200"/>
      </w:pPr>
      <w:bookmarkStart w:id="221" w:name="_Toc7545"/>
      <w:r>
        <w:rPr>
          <w:rFonts w:ascii="黑体" w:hAnsi="黑体" w:eastAsia="黑体" w:cs="黑体"/>
          <w:b/>
          <w:bCs/>
          <w:color w:val="000000"/>
          <w:sz w:val="26"/>
          <w:szCs w:val="26"/>
        </w:rPr>
        <w:t>11.2.1 轿子山破酥包：从乡镇小店到城市名片</w:t>
      </w:r>
      <w:bookmarkEnd w:id="221"/>
    </w:p>
    <w:p w14:paraId="35A241CF">
      <w:pPr>
        <w:spacing w:after="120" w:line="360" w:lineRule="auto"/>
        <w:jc w:val="both"/>
      </w:pPr>
      <w:r>
        <w:rPr>
          <w:rFonts w:ascii="宋体" w:hAnsi="宋体" w:eastAsia="宋体" w:cs="宋体"/>
          <w:b/>
          <w:bCs/>
          <w:sz w:val="24"/>
          <w:szCs w:val="24"/>
        </w:rPr>
        <w:t>品牌历程。</w:t>
      </w:r>
      <w:r>
        <w:rPr>
          <w:rFonts w:ascii="宋体" w:hAnsi="宋体" w:eastAsia="宋体" w:cs="宋体"/>
          <w:sz w:val="24"/>
          <w:szCs w:val="24"/>
        </w:rPr>
        <w:t xml:space="preserve"> 轿子山破酥包的品牌化之路经历了三个阶段：产品阶段（2010年代）——在轿子山镇经营无名包子铺，靠口碑积累本地客源；品牌阶段（2023-2024年）——在安顺古城开设品牌门店，注册商标，统一VI，建立标准化制作流程；传播阶段（2025-2026年）——通过短视频和社交媒体"出圈"，成为安顺美食的代表性品牌。</w:t>
      </w:r>
    </w:p>
    <w:p w14:paraId="3495C3B5">
      <w:pPr>
        <w:spacing w:after="120" w:line="360" w:lineRule="auto"/>
        <w:jc w:val="both"/>
      </w:pPr>
      <w:r>
        <w:rPr>
          <w:rFonts w:ascii="宋体" w:hAnsi="宋体" w:eastAsia="宋体" w:cs="宋体"/>
          <w:b/>
          <w:bCs/>
          <w:sz w:val="24"/>
          <w:szCs w:val="24"/>
        </w:rPr>
        <w:t>成功要素。</w:t>
      </w:r>
      <w:r>
        <w:rPr>
          <w:rFonts w:ascii="宋体" w:hAnsi="宋体" w:eastAsia="宋体" w:cs="宋体"/>
          <w:sz w:val="24"/>
          <w:szCs w:val="24"/>
        </w:rPr>
        <w:t xml:space="preserve"> 产品力——三代传承的手艺确保产品品质过硬；品牌意识——较早意识到品牌化的重要性，主动注册商标、统一形象；传播敏感度——善于利用社交媒体进行品牌传播，内容真实有温度；文化赋能——将品牌故事与"三代传承"的文化内涵深度绑定。</w:t>
      </w:r>
    </w:p>
    <w:p w14:paraId="3D7AAB51">
      <w:pPr>
        <w:spacing w:after="120" w:line="360" w:lineRule="auto"/>
        <w:jc w:val="both"/>
      </w:pPr>
      <w:r>
        <w:rPr>
          <w:rFonts w:ascii="宋体" w:hAnsi="宋体" w:eastAsia="宋体" w:cs="宋体"/>
          <w:b/>
          <w:bCs/>
          <w:sz w:val="24"/>
          <w:szCs w:val="24"/>
        </w:rPr>
        <w:t>面临挑战。</w:t>
      </w:r>
      <w:r>
        <w:rPr>
          <w:rFonts w:ascii="宋体" w:hAnsi="宋体" w:eastAsia="宋体" w:cs="宋体"/>
          <w:sz w:val="24"/>
          <w:szCs w:val="24"/>
        </w:rPr>
        <w:t xml:space="preserve"> 标准化与手工化的平衡——随着门店扩张，如何在规模化生产中保持手工品质；品牌保护——随着知名度提升，"山寨"品牌开始出现；人才瓶颈——培养合格的破酥包师傅需要时间和投入。</w:t>
      </w:r>
    </w:p>
    <w:p w14:paraId="11FA9E7C">
      <w:pPr>
        <w:pStyle w:val="4"/>
        <w:spacing w:before="300" w:after="200"/>
      </w:pPr>
      <w:bookmarkStart w:id="222" w:name="_Toc32581"/>
      <w:r>
        <w:rPr>
          <w:rFonts w:ascii="黑体" w:hAnsi="黑体" w:eastAsia="黑体" w:cs="黑体"/>
          <w:b/>
          <w:bCs/>
          <w:color w:val="000000"/>
          <w:sz w:val="26"/>
          <w:szCs w:val="26"/>
        </w:rPr>
        <w:t>11.2.2 夺夺粉的"出圈"之路</w:t>
      </w:r>
      <w:bookmarkEnd w:id="222"/>
    </w:p>
    <w:p w14:paraId="6A0C7A0C">
      <w:pPr>
        <w:spacing w:after="120" w:line="360" w:lineRule="auto"/>
        <w:jc w:val="both"/>
      </w:pPr>
      <w:r>
        <w:rPr>
          <w:rFonts w:ascii="宋体" w:hAnsi="宋体" w:eastAsia="宋体" w:cs="宋体"/>
          <w:b/>
          <w:bCs/>
          <w:sz w:val="24"/>
          <w:szCs w:val="24"/>
        </w:rPr>
        <w:t>从地方小吃到网络热搜。</w:t>
      </w:r>
      <w:r>
        <w:rPr>
          <w:rFonts w:ascii="宋体" w:hAnsi="宋体" w:eastAsia="宋体" w:cs="宋体"/>
          <w:sz w:val="24"/>
          <w:szCs w:val="24"/>
        </w:rPr>
        <w:t xml:space="preserve"> 夺夺粉的品牌化路径与破酥包不同——它并非由某一家店主导，而是由社交媒体上的"集体种草"推动的。2025年，多位美食博主自发拍摄夺夺粉的视频和笔记，独特的名字和吃法引发了广泛好奇和讨论。</w:t>
      </w:r>
    </w:p>
    <w:p w14:paraId="6905A4E4">
      <w:pPr>
        <w:spacing w:after="120" w:line="360" w:lineRule="auto"/>
        <w:jc w:val="both"/>
      </w:pPr>
      <w:r>
        <w:rPr>
          <w:rFonts w:ascii="宋体" w:hAnsi="宋体" w:eastAsia="宋体" w:cs="宋体"/>
          <w:b/>
          <w:bCs/>
          <w:sz w:val="24"/>
          <w:szCs w:val="24"/>
        </w:rPr>
        <w:t>"夺"字的传播魔力。</w:t>
      </w:r>
      <w:r>
        <w:rPr>
          <w:rFonts w:ascii="宋体" w:hAnsi="宋体" w:eastAsia="宋体" w:cs="宋体"/>
          <w:sz w:val="24"/>
          <w:szCs w:val="24"/>
        </w:rPr>
        <w:t xml:space="preserve"> 夺夺粉的品牌传播得益于"夺"这个独特的动词。在贵州方言中，"夺"意为"戳"或"扎"，但在普通话中"夺"有"抢夺""争夺"之意。这种语义差异制造了一种有趣的"文化错位感"，激发了外地用户的好奇心。"什么叫夺夺粉？""为什么要夺？""怎么夺？"——这些问题本身就是传播的种子。</w:t>
      </w:r>
    </w:p>
    <w:p w14:paraId="5A0109B7">
      <w:pPr>
        <w:spacing w:after="120" w:line="360" w:lineRule="auto"/>
        <w:jc w:val="both"/>
      </w:pPr>
      <w:r>
        <w:rPr>
          <w:rFonts w:ascii="宋体" w:hAnsi="宋体" w:eastAsia="宋体" w:cs="宋体"/>
          <w:b/>
          <w:bCs/>
          <w:sz w:val="24"/>
          <w:szCs w:val="24"/>
        </w:rPr>
        <w:t>隐忧与建议。</w:t>
      </w:r>
      <w:r>
        <w:rPr>
          <w:rFonts w:ascii="宋体" w:hAnsi="宋体" w:eastAsia="宋体" w:cs="宋体"/>
          <w:sz w:val="24"/>
          <w:szCs w:val="24"/>
        </w:rPr>
        <w:t xml:space="preserve"> 夺夺粉的"出圈"是社交媒体自发推动的，缺乏统一的品牌管理。可能出现的问题包括：品质参差不齐——不同店铺的夺夺粉品质差异大，影响整体口碑；品牌被稀释——"夺夺粉"成为通用名称后，品牌价值被摊薄。建议安顺市对"夺夺粉"进行地理标志或集体商标保护，建立品质标准。</w:t>
      </w:r>
    </w:p>
    <w:p w14:paraId="5F228545">
      <w:pPr>
        <w:pStyle w:val="4"/>
        <w:spacing w:before="300" w:after="200"/>
      </w:pPr>
      <w:bookmarkStart w:id="223" w:name="_Toc32359"/>
      <w:r>
        <w:rPr>
          <w:rFonts w:ascii="黑体" w:hAnsi="黑体" w:eastAsia="黑体" w:cs="黑体"/>
          <w:b/>
          <w:bCs/>
          <w:color w:val="000000"/>
          <w:sz w:val="26"/>
          <w:szCs w:val="26"/>
        </w:rPr>
        <w:t>11.2.3 安顺美食伴手礼的探索</w:t>
      </w:r>
      <w:bookmarkEnd w:id="223"/>
    </w:p>
    <w:p w14:paraId="2C483159">
      <w:pPr>
        <w:spacing w:after="120" w:line="360" w:lineRule="auto"/>
        <w:jc w:val="both"/>
      </w:pPr>
      <w:r>
        <w:rPr>
          <w:rFonts w:ascii="宋体" w:hAnsi="宋体" w:eastAsia="宋体" w:cs="宋体"/>
          <w:b/>
          <w:bCs/>
          <w:sz w:val="24"/>
          <w:szCs w:val="24"/>
        </w:rPr>
        <w:t>现状。</w:t>
      </w:r>
      <w:r>
        <w:rPr>
          <w:rFonts w:ascii="宋体" w:hAnsi="宋体" w:eastAsia="宋体" w:cs="宋体"/>
          <w:sz w:val="24"/>
          <w:szCs w:val="24"/>
        </w:rPr>
        <w:t xml:space="preserve"> 安顺美食伴手礼市场正在起步。目前市场上主要的伴手礼产品包括：预包装腊肉和血豆腐、瓶装糟辣椒、真空包装鸡辣子、屯堡糕点礼盒等。</w:t>
      </w:r>
    </w:p>
    <w:p w14:paraId="4A69B0E7">
      <w:pPr>
        <w:spacing w:after="120" w:line="360" w:lineRule="auto"/>
        <w:jc w:val="both"/>
      </w:pPr>
      <w:r>
        <w:rPr>
          <w:rFonts w:ascii="宋体" w:hAnsi="宋体" w:eastAsia="宋体" w:cs="宋体"/>
          <w:b/>
          <w:bCs/>
          <w:sz w:val="24"/>
          <w:szCs w:val="24"/>
        </w:rPr>
        <w:t>问题。</w:t>
      </w:r>
      <w:r>
        <w:rPr>
          <w:rFonts w:ascii="宋体" w:hAnsi="宋体" w:eastAsia="宋体" w:cs="宋体"/>
          <w:sz w:val="24"/>
          <w:szCs w:val="24"/>
        </w:rPr>
        <w:t xml:space="preserve"> 产品包装设计有待提升——多数产品包装缺乏设计感，"土特产"气息过重；品牌化程度低——多为小作坊生产，缺乏统一品牌；销售渠道有限——主要依赖线下特产店，线上销售占比低。</w:t>
      </w:r>
    </w:p>
    <w:p w14:paraId="4CD524B8">
      <w:pPr>
        <w:spacing w:after="120" w:line="360" w:lineRule="auto"/>
        <w:jc w:val="both"/>
      </w:pPr>
      <w:r>
        <w:rPr>
          <w:rFonts w:ascii="宋体" w:hAnsi="宋体" w:eastAsia="宋体" w:cs="宋体"/>
          <w:b/>
          <w:bCs/>
          <w:sz w:val="24"/>
          <w:szCs w:val="24"/>
        </w:rPr>
        <w:t>提升方向。</w:t>
      </w:r>
      <w:r>
        <w:rPr>
          <w:rFonts w:ascii="宋体" w:hAnsi="宋体" w:eastAsia="宋体" w:cs="宋体"/>
          <w:sz w:val="24"/>
          <w:szCs w:val="24"/>
        </w:rPr>
        <w:t xml:space="preserve"> 引入专业设计团队提升产品包装；建立"安顺味道"伴手礼统一品牌；拓展线上销售渠道（电商平台、直播带货）；开发适合快递的小包装和礼盒装。</w:t>
      </w:r>
    </w:p>
    <w:p w14:paraId="5B63F2D0">
      <w:pPr>
        <w:pStyle w:val="3"/>
        <w:spacing w:before="300" w:after="200"/>
      </w:pPr>
      <w:bookmarkStart w:id="224" w:name="_Toc27810"/>
      <w:r>
        <w:rPr>
          <w:rFonts w:ascii="黑体" w:hAnsi="黑体" w:eastAsia="黑体" w:cs="黑体"/>
          <w:b/>
          <w:bCs/>
          <w:color w:val="000000"/>
          <w:sz w:val="28"/>
          <w:szCs w:val="28"/>
        </w:rPr>
        <w:t>11.3 数字化传播实践</w:t>
      </w:r>
      <w:bookmarkEnd w:id="224"/>
    </w:p>
    <w:p w14:paraId="120D4E3F">
      <w:pPr>
        <w:pStyle w:val="4"/>
        <w:spacing w:before="300" w:after="200"/>
      </w:pPr>
      <w:bookmarkStart w:id="225" w:name="_Toc4986"/>
      <w:r>
        <w:rPr>
          <w:rFonts w:ascii="黑体" w:hAnsi="黑体" w:eastAsia="黑体" w:cs="黑体"/>
          <w:b/>
          <w:bCs/>
          <w:color w:val="000000"/>
          <w:sz w:val="26"/>
          <w:szCs w:val="26"/>
        </w:rPr>
        <w:t>11.3.1 官方媒体的美食传播</w:t>
      </w:r>
      <w:bookmarkEnd w:id="225"/>
    </w:p>
    <w:p w14:paraId="6D06A9F4">
      <w:pPr>
        <w:spacing w:after="120" w:line="360" w:lineRule="auto"/>
        <w:jc w:val="both"/>
      </w:pPr>
      <w:r>
        <w:rPr>
          <w:rFonts w:ascii="宋体" w:hAnsi="宋体" w:eastAsia="宋体" w:cs="宋体"/>
          <w:sz w:val="24"/>
          <w:szCs w:val="24"/>
        </w:rPr>
        <w:t>安顺市融媒体中心（"掌上安顺"）持续推出美食相关内容，包括"走进21℃的城市·寻味安顺"系列报道、"小吃过街调"专题片等。这些内容以官方媒体的权威性和专业性，为安顺美食品牌提供了信任背书。</w:t>
      </w:r>
    </w:p>
    <w:p w14:paraId="348C2C58">
      <w:pPr>
        <w:spacing w:after="120" w:line="360" w:lineRule="auto"/>
        <w:jc w:val="both"/>
      </w:pPr>
      <w:r>
        <w:rPr>
          <w:rFonts w:ascii="宋体" w:hAnsi="宋体" w:eastAsia="宋体" w:cs="宋体"/>
          <w:sz w:val="24"/>
          <w:szCs w:val="24"/>
        </w:rPr>
        <w:t>官方媒体传播的优势在于权威可信，不足在于传播力和"网感"不如自媒体。建议官方媒体与自媒体形成互补——官方媒体做"深度"和"权威"，自媒体做"趣味"和"传播"。</w:t>
      </w:r>
    </w:p>
    <w:p w14:paraId="35D62FCE">
      <w:pPr>
        <w:pStyle w:val="4"/>
        <w:spacing w:before="300" w:after="200"/>
      </w:pPr>
      <w:bookmarkStart w:id="226" w:name="_Toc27912"/>
      <w:r>
        <w:rPr>
          <w:rFonts w:ascii="黑体" w:hAnsi="黑体" w:eastAsia="黑体" w:cs="黑体"/>
          <w:b/>
          <w:bCs/>
          <w:color w:val="000000"/>
          <w:sz w:val="26"/>
          <w:szCs w:val="26"/>
        </w:rPr>
        <w:t>11.3.2 社交媒体的"自来水"传播</w:t>
      </w:r>
      <w:bookmarkEnd w:id="226"/>
    </w:p>
    <w:p w14:paraId="06AE3D6C">
      <w:pPr>
        <w:spacing w:after="120" w:line="360" w:lineRule="auto"/>
        <w:jc w:val="both"/>
      </w:pPr>
      <w:r>
        <w:rPr>
          <w:rFonts w:ascii="宋体" w:hAnsi="宋体" w:eastAsia="宋体" w:cs="宋体"/>
          <w:sz w:val="24"/>
          <w:szCs w:val="24"/>
        </w:rPr>
        <w:t>安顺美食在社交媒体上获得了大量"自来水"（用户自发传播）。抖音上"安顺美食"话题播放量超10亿次，小红书上"安顺美食"相关笔记超5万篇。这些"自来水"传播具有真实性强、信任度高的优势，是品牌最宝贵的传播资产。</w:t>
      </w:r>
    </w:p>
    <w:p w14:paraId="2FF80840">
      <w:pPr>
        <w:spacing w:after="120" w:line="360" w:lineRule="auto"/>
        <w:jc w:val="both"/>
      </w:pPr>
      <w:r>
        <w:rPr>
          <w:rFonts w:ascii="宋体" w:hAnsi="宋体" w:eastAsia="宋体" w:cs="宋体"/>
          <w:sz w:val="24"/>
          <w:szCs w:val="24"/>
        </w:rPr>
        <w:t>激发"自来水"传播的关键在于"制造分享动机"——独特的体验（"夺"夺夺粉的互动感）、"出片"的场景（顾府街的烟火气）、"有梗"的内容（破酥包的32层酥皮）。</w:t>
      </w:r>
    </w:p>
    <w:p w14:paraId="26C6F17D">
      <w:pPr>
        <w:pStyle w:val="4"/>
        <w:spacing w:before="300" w:after="200"/>
      </w:pPr>
      <w:bookmarkStart w:id="227" w:name="_Toc19982"/>
      <w:r>
        <w:rPr>
          <w:rFonts w:ascii="黑体" w:hAnsi="黑体" w:eastAsia="黑体" w:cs="黑体"/>
          <w:b/>
          <w:bCs/>
          <w:color w:val="000000"/>
          <w:sz w:val="26"/>
          <w:szCs w:val="26"/>
        </w:rPr>
        <w:t>11.3.3 必吃榜的"认证效应"</w:t>
      </w:r>
      <w:bookmarkEnd w:id="227"/>
    </w:p>
    <w:p w14:paraId="766599B7">
      <w:pPr>
        <w:spacing w:after="120" w:line="360" w:lineRule="auto"/>
        <w:jc w:val="both"/>
      </w:pPr>
      <w:r>
        <w:rPr>
          <w:rFonts w:ascii="宋体" w:hAnsi="宋体" w:eastAsia="宋体" w:cs="宋体"/>
          <w:sz w:val="24"/>
          <w:szCs w:val="24"/>
        </w:rPr>
        <w:t>2026年安顺首次入选大众点评"必吃榜"，产生了显著的"认证效应"——大众点评作为第三方平台，其评选具有客观性和公信力。"必吃榜"的认证让"安顺好吃"从"安顺人自己说"变成了"大众点评官方认证"，可信度大幅提升。</w:t>
      </w:r>
    </w:p>
    <w:p w14:paraId="325B821A">
      <w:pPr>
        <w:spacing w:after="120" w:line="360" w:lineRule="auto"/>
        <w:jc w:val="both"/>
      </w:pPr>
      <w:r>
        <w:rPr>
          <w:rFonts w:ascii="宋体" w:hAnsi="宋体" w:eastAsia="宋体" w:cs="宋体"/>
          <w:sz w:val="24"/>
          <w:szCs w:val="24"/>
        </w:rPr>
        <w:t>安顺应善用"必吃榜"的认证价值——在官方宣传中突出"必吃榜上榜城市"的标签；为上榜餐厅提供统一的"必吃榜"标识和宣传支持；推动更多安顺餐厅入选未来的"必吃榜"。</w:t>
      </w:r>
    </w:p>
    <w:p w14:paraId="4B2DDEE2">
      <w:pPr>
        <w:pStyle w:val="3"/>
        <w:spacing w:before="300" w:after="200"/>
      </w:pPr>
      <w:bookmarkStart w:id="228" w:name="_Toc6684"/>
      <w:r>
        <w:rPr>
          <w:rFonts w:ascii="黑体" w:hAnsi="黑体" w:eastAsia="黑体" w:cs="黑体"/>
          <w:b/>
          <w:bCs/>
          <w:color w:val="000000"/>
          <w:sz w:val="28"/>
          <w:szCs w:val="28"/>
        </w:rPr>
        <w:t>11.4 挑战与展望</w:t>
      </w:r>
      <w:bookmarkEnd w:id="228"/>
    </w:p>
    <w:p w14:paraId="1F1AB900">
      <w:pPr>
        <w:pStyle w:val="4"/>
        <w:spacing w:before="300" w:after="200"/>
      </w:pPr>
      <w:bookmarkStart w:id="229" w:name="_Toc4"/>
      <w:r>
        <w:rPr>
          <w:rFonts w:ascii="黑体" w:hAnsi="黑体" w:eastAsia="黑体" w:cs="黑体"/>
          <w:b/>
          <w:bCs/>
          <w:color w:val="000000"/>
          <w:sz w:val="26"/>
          <w:szCs w:val="26"/>
        </w:rPr>
        <w:t>11.4.1 核心挑战</w:t>
      </w:r>
      <w:bookmarkEnd w:id="229"/>
    </w:p>
    <w:p w14:paraId="13155647">
      <w:pPr>
        <w:spacing w:after="120" w:line="360" w:lineRule="auto"/>
        <w:jc w:val="both"/>
      </w:pPr>
      <w:r>
        <w:rPr>
          <w:rFonts w:ascii="宋体" w:hAnsi="宋体" w:eastAsia="宋体" w:cs="宋体"/>
          <w:b/>
          <w:bCs/>
          <w:sz w:val="24"/>
          <w:szCs w:val="24"/>
        </w:rPr>
        <w:t>品牌碎片化。</w:t>
      </w:r>
      <w:r>
        <w:rPr>
          <w:rFonts w:ascii="宋体" w:hAnsi="宋体" w:eastAsia="宋体" w:cs="宋体"/>
          <w:sz w:val="24"/>
          <w:szCs w:val="24"/>
        </w:rPr>
        <w:t xml:space="preserve"> 安顺美食品牌数量多但分散，缺乏统一的品牌体系和品质标准。</w:t>
      </w:r>
    </w:p>
    <w:p w14:paraId="24AA84D3">
      <w:pPr>
        <w:spacing w:after="120" w:line="360" w:lineRule="auto"/>
        <w:jc w:val="both"/>
      </w:pPr>
      <w:r>
        <w:rPr>
          <w:rFonts w:ascii="宋体" w:hAnsi="宋体" w:eastAsia="宋体" w:cs="宋体"/>
          <w:b/>
          <w:bCs/>
          <w:sz w:val="24"/>
          <w:szCs w:val="24"/>
        </w:rPr>
        <w:t>人才短缺。</w:t>
      </w:r>
      <w:r>
        <w:rPr>
          <w:rFonts w:ascii="宋体" w:hAnsi="宋体" w:eastAsia="宋体" w:cs="宋体"/>
          <w:sz w:val="24"/>
          <w:szCs w:val="24"/>
        </w:rPr>
        <w:t xml:space="preserve"> 既懂餐饮又懂品牌运营的复合型人才严重不足。</w:t>
      </w:r>
    </w:p>
    <w:p w14:paraId="4A702EA8">
      <w:pPr>
        <w:spacing w:after="120" w:line="360" w:lineRule="auto"/>
        <w:jc w:val="both"/>
      </w:pPr>
      <w:r>
        <w:rPr>
          <w:rFonts w:ascii="宋体" w:hAnsi="宋体" w:eastAsia="宋体" w:cs="宋体"/>
          <w:b/>
          <w:bCs/>
          <w:sz w:val="24"/>
          <w:szCs w:val="24"/>
        </w:rPr>
        <w:t>基础设施瓶颈。</w:t>
      </w:r>
      <w:r>
        <w:rPr>
          <w:rFonts w:ascii="宋体" w:hAnsi="宋体" w:eastAsia="宋体" w:cs="宋体"/>
          <w:sz w:val="24"/>
          <w:szCs w:val="24"/>
        </w:rPr>
        <w:t xml:space="preserve"> 部分美食街区的交通、停车、卫生等基础设施仍有提升空间。</w:t>
      </w:r>
    </w:p>
    <w:p w14:paraId="5ACE2A8F">
      <w:pPr>
        <w:spacing w:after="120" w:line="360" w:lineRule="auto"/>
        <w:jc w:val="both"/>
      </w:pPr>
      <w:r>
        <w:rPr>
          <w:rFonts w:ascii="宋体" w:hAnsi="宋体" w:eastAsia="宋体" w:cs="宋体"/>
          <w:b/>
          <w:bCs/>
          <w:sz w:val="24"/>
          <w:szCs w:val="24"/>
        </w:rPr>
        <w:t>品质稳定性。</w:t>
      </w:r>
      <w:r>
        <w:rPr>
          <w:rFonts w:ascii="宋体" w:hAnsi="宋体" w:eastAsia="宋体" w:cs="宋体"/>
          <w:sz w:val="24"/>
          <w:szCs w:val="24"/>
        </w:rPr>
        <w:t xml:space="preserve"> 随着游客量增长，如何在扩产的同时保持品质稳定是一大挑战。</w:t>
      </w:r>
    </w:p>
    <w:p w14:paraId="14A4C33F">
      <w:pPr>
        <w:spacing w:after="120" w:line="360" w:lineRule="auto"/>
        <w:jc w:val="both"/>
      </w:pPr>
      <w:r>
        <w:rPr>
          <w:rFonts w:ascii="宋体" w:hAnsi="宋体" w:eastAsia="宋体" w:cs="宋体"/>
          <w:b/>
          <w:bCs/>
          <w:sz w:val="24"/>
          <w:szCs w:val="24"/>
        </w:rPr>
        <w:t>竞争加剧。</w:t>
      </w:r>
      <w:r>
        <w:rPr>
          <w:rFonts w:ascii="宋体" w:hAnsi="宋体" w:eastAsia="宋体" w:cs="宋体"/>
          <w:sz w:val="24"/>
          <w:szCs w:val="24"/>
        </w:rPr>
        <w:t xml:space="preserve"> 周边美食城市的品牌竞争日趋激烈，安顺面临"不进则退"的压力。</w:t>
      </w:r>
    </w:p>
    <w:p w14:paraId="03D4E6A1">
      <w:pPr>
        <w:pStyle w:val="4"/>
        <w:spacing w:before="300" w:after="200"/>
      </w:pPr>
      <w:bookmarkStart w:id="230" w:name="_Toc27076"/>
      <w:r>
        <w:rPr>
          <w:rFonts w:ascii="黑体" w:hAnsi="黑体" w:eastAsia="黑体" w:cs="黑体"/>
          <w:b/>
          <w:bCs/>
          <w:color w:val="000000"/>
          <w:sz w:val="26"/>
          <w:szCs w:val="26"/>
        </w:rPr>
        <w:t>11.4.2 未来方向</w:t>
      </w:r>
      <w:bookmarkEnd w:id="230"/>
    </w:p>
    <w:p w14:paraId="48EE8E68">
      <w:pPr>
        <w:spacing w:after="120" w:line="360" w:lineRule="auto"/>
        <w:jc w:val="both"/>
      </w:pPr>
      <w:r>
        <w:rPr>
          <w:rFonts w:ascii="宋体" w:hAnsi="宋体" w:eastAsia="宋体" w:cs="宋体"/>
          <w:b/>
          <w:bCs/>
          <w:sz w:val="24"/>
          <w:szCs w:val="24"/>
        </w:rPr>
        <w:t>从"单打独斗"到"集团作战"。</w:t>
      </w:r>
      <w:r>
        <w:rPr>
          <w:rFonts w:ascii="宋体" w:hAnsi="宋体" w:eastAsia="宋体" w:cs="宋体"/>
          <w:sz w:val="24"/>
          <w:szCs w:val="24"/>
        </w:rPr>
        <w:t xml:space="preserve"> 建立"安顺味道"统一品牌，各子品牌在统一框架下差异化发展。</w:t>
      </w:r>
    </w:p>
    <w:p w14:paraId="3E9C2455">
      <w:pPr>
        <w:spacing w:after="120" w:line="360" w:lineRule="auto"/>
        <w:jc w:val="both"/>
      </w:pPr>
      <w:r>
        <w:rPr>
          <w:rFonts w:ascii="宋体" w:hAnsi="宋体" w:eastAsia="宋体" w:cs="宋体"/>
          <w:b/>
          <w:bCs/>
          <w:sz w:val="24"/>
          <w:szCs w:val="24"/>
        </w:rPr>
        <w:t>从"产品经营"到"品牌经营"。</w:t>
      </w:r>
      <w:r>
        <w:rPr>
          <w:rFonts w:ascii="宋体" w:hAnsi="宋体" w:eastAsia="宋体" w:cs="宋体"/>
          <w:sz w:val="24"/>
          <w:szCs w:val="24"/>
        </w:rPr>
        <w:t xml:space="preserve"> 从关注"这道菜好不好吃"升级到关注"这个品牌在消费者心中代表什么"。</w:t>
      </w:r>
    </w:p>
    <w:p w14:paraId="6CBD5BED">
      <w:pPr>
        <w:spacing w:after="120" w:line="360" w:lineRule="auto"/>
        <w:jc w:val="both"/>
      </w:pPr>
      <w:r>
        <w:rPr>
          <w:rFonts w:ascii="宋体" w:hAnsi="宋体" w:eastAsia="宋体" w:cs="宋体"/>
          <w:b/>
          <w:bCs/>
          <w:sz w:val="24"/>
          <w:szCs w:val="24"/>
        </w:rPr>
        <w:t>从"本地品牌"到"全国品牌"。</w:t>
      </w:r>
      <w:r>
        <w:rPr>
          <w:rFonts w:ascii="宋体" w:hAnsi="宋体" w:eastAsia="宋体" w:cs="宋体"/>
          <w:sz w:val="24"/>
          <w:szCs w:val="24"/>
        </w:rPr>
        <w:t xml:space="preserve"> 借助必吃榜、社交媒体和电商渠道，推动安顺美食品牌走向全国。</w:t>
      </w:r>
    </w:p>
    <w:p w14:paraId="47607BF7">
      <w:pPr>
        <w:spacing w:after="120" w:line="360" w:lineRule="auto"/>
        <w:jc w:val="both"/>
      </w:pPr>
      <w:r>
        <w:rPr>
          <w:rFonts w:ascii="宋体" w:hAnsi="宋体" w:eastAsia="宋体" w:cs="宋体"/>
          <w:b/>
          <w:bCs/>
          <w:sz w:val="24"/>
          <w:szCs w:val="24"/>
        </w:rPr>
        <w:t>从"经验驱动"到"数据驱动"。</w:t>
      </w:r>
      <w:r>
        <w:rPr>
          <w:rFonts w:ascii="宋体" w:hAnsi="宋体" w:eastAsia="宋体" w:cs="宋体"/>
          <w:sz w:val="24"/>
          <w:szCs w:val="24"/>
        </w:rPr>
        <w:t xml:space="preserve"> 建立美食旅游大数据系统，用数据指导品牌决策和产品创新。</w:t>
      </w:r>
    </w:p>
    <w:p w14:paraId="1D2AE217">
      <w:pPr>
        <w:pStyle w:val="3"/>
        <w:spacing w:before="300" w:after="200"/>
      </w:pPr>
      <w:bookmarkStart w:id="231" w:name="_Toc11533"/>
      <w:r>
        <w:rPr>
          <w:rFonts w:ascii="黑体" w:hAnsi="黑体" w:eastAsia="黑体" w:cs="黑体"/>
          <w:b/>
          <w:bCs/>
          <w:color w:val="000000"/>
          <w:sz w:val="28"/>
          <w:szCs w:val="28"/>
        </w:rPr>
        <w:t>本章小结</w:t>
      </w:r>
      <w:bookmarkEnd w:id="231"/>
    </w:p>
    <w:p w14:paraId="591478AF">
      <w:pPr>
        <w:spacing w:after="120" w:line="360" w:lineRule="auto"/>
        <w:jc w:val="both"/>
      </w:pPr>
      <w:r>
        <w:rPr>
          <w:rFonts w:ascii="宋体" w:hAnsi="宋体" w:eastAsia="宋体" w:cs="宋体"/>
          <w:sz w:val="24"/>
          <w:szCs w:val="24"/>
        </w:rPr>
        <w:t>安顺美食旅游品牌建设在政策推动、市场实践和数字化传播三个维度取得了显著进展。"轿子山破酥包"的品牌进化展示了从产品到品牌到IP的完整路径。夺夺粉的"出圈"证明了独特文化符号的传播魔力。社交媒体"自来水"传播和"必吃榜"认证为品牌提供了强有力的外部背书。未来需要解决品牌碎片化、人才短缺等核心挑战，推动安顺美食品牌从地方走向全国。</w:t>
      </w:r>
    </w:p>
    <w:p w14:paraId="5B09B896">
      <w:pPr>
        <w:pStyle w:val="3"/>
        <w:spacing w:before="300" w:after="200"/>
      </w:pPr>
      <w:bookmarkStart w:id="232" w:name="_Toc10441"/>
      <w:r>
        <w:rPr>
          <w:rFonts w:ascii="黑体" w:hAnsi="黑体" w:eastAsia="黑体" w:cs="黑体"/>
          <w:b/>
          <w:bCs/>
          <w:color w:val="000000"/>
          <w:sz w:val="28"/>
          <w:szCs w:val="28"/>
        </w:rPr>
        <w:t>思考与练习</w:t>
      </w:r>
      <w:bookmarkEnd w:id="232"/>
    </w:p>
    <w:p w14:paraId="69520091">
      <w:pPr>
        <w:pStyle w:val="19"/>
        <w:numPr>
          <w:ilvl w:val="0"/>
          <w:numId w:val="2"/>
        </w:numPr>
        <w:spacing w:after="60" w:line="340" w:lineRule="auto"/>
      </w:pPr>
      <w:r>
        <w:rPr>
          <w:rFonts w:ascii="宋体" w:hAnsi="宋体" w:eastAsia="宋体" w:cs="宋体"/>
          <w:sz w:val="24"/>
          <w:szCs w:val="24"/>
        </w:rPr>
        <w:t>分析"轿子山破酥包"品牌化的成功经验，总结可复制的要素。</w:t>
      </w:r>
    </w:p>
    <w:p w14:paraId="5AD2C7C9">
      <w:pPr>
        <w:pStyle w:val="19"/>
        <w:numPr>
          <w:ilvl w:val="0"/>
          <w:numId w:val="2"/>
        </w:numPr>
        <w:spacing w:after="60" w:line="340" w:lineRule="auto"/>
      </w:pPr>
      <w:r>
        <w:rPr>
          <w:rFonts w:ascii="宋体" w:hAnsi="宋体" w:eastAsia="宋体" w:cs="宋体"/>
          <w:sz w:val="24"/>
          <w:szCs w:val="24"/>
        </w:rPr>
        <w:t>为安顺美食伴手礼设计一套品牌包装方案。</w:t>
      </w:r>
    </w:p>
    <w:p w14:paraId="5C87FDCD">
      <w:pPr>
        <w:pStyle w:val="19"/>
        <w:numPr>
          <w:ilvl w:val="0"/>
          <w:numId w:val="2"/>
        </w:numPr>
        <w:spacing w:after="60" w:line="340" w:lineRule="auto"/>
      </w:pPr>
      <w:r>
        <w:rPr>
          <w:rFonts w:ascii="宋体" w:hAnsi="宋体" w:eastAsia="宋体" w:cs="宋体"/>
          <w:sz w:val="24"/>
          <w:szCs w:val="24"/>
        </w:rPr>
        <w:t>策划一场"安顺必吃榜上榜餐厅"联合推广活动。</w:t>
      </w:r>
    </w:p>
    <w:p w14:paraId="50841D43">
      <w:pPr>
        <w:pStyle w:val="19"/>
        <w:numPr>
          <w:ilvl w:val="0"/>
          <w:numId w:val="2"/>
        </w:numPr>
        <w:spacing w:after="60" w:line="340" w:lineRule="auto"/>
      </w:pPr>
      <w:r>
        <w:rPr>
          <w:rFonts w:ascii="宋体" w:hAnsi="宋体" w:eastAsia="宋体" w:cs="宋体"/>
          <w:sz w:val="24"/>
          <w:szCs w:val="24"/>
        </w:rPr>
        <w:t>调查安顺美食品牌的人才需求，提出人才培养建议。</w:t>
      </w:r>
    </w:p>
    <w:p w14:paraId="4F406594">
      <w:pPr>
        <w:pStyle w:val="19"/>
        <w:numPr>
          <w:ilvl w:val="0"/>
          <w:numId w:val="2"/>
        </w:numPr>
        <w:spacing w:after="60" w:line="340" w:lineRule="auto"/>
      </w:pPr>
      <w:r>
        <w:rPr>
          <w:rFonts w:ascii="宋体" w:hAnsi="宋体" w:eastAsia="宋体" w:cs="宋体"/>
          <w:sz w:val="24"/>
          <w:szCs w:val="24"/>
        </w:rPr>
        <w:t>撰写一份"安顺美食品牌化发展建议"的提案。</w:t>
      </w:r>
    </w:p>
    <w:p w14:paraId="187ABB63">
      <w:pPr>
        <w:pStyle w:val="3"/>
        <w:spacing w:before="300" w:after="200"/>
      </w:pPr>
      <w:bookmarkStart w:id="233" w:name="_Toc20286"/>
      <w:r>
        <w:rPr>
          <w:rFonts w:ascii="黑体" w:hAnsi="黑体" w:eastAsia="黑体" w:cs="黑体"/>
          <w:b/>
          <w:bCs/>
          <w:color w:val="000000"/>
          <w:sz w:val="28"/>
          <w:szCs w:val="28"/>
        </w:rPr>
        <w:t>知识卡片：安顺美食品牌化关键节点</w:t>
      </w:r>
      <w:bookmarkEnd w:id="23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31A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29B52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4AD4CE">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A8E1BA">
            <w:pPr>
              <w:spacing w:after="0"/>
            </w:pPr>
            <w:r>
              <w:rPr>
                <w:rFonts w:ascii="宋体" w:hAnsi="宋体" w:eastAsia="宋体" w:cs="宋体"/>
                <w:b/>
                <w:bCs/>
                <w:color w:val="FFFFFF"/>
                <w:sz w:val="20"/>
                <w:szCs w:val="20"/>
              </w:rPr>
              <w:t>意义</w:t>
            </w:r>
          </w:p>
        </w:tc>
      </w:tr>
      <w:tr w14:paraId="7D6C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A8B98B">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007368">
            <w:pPr>
              <w:spacing w:after="0"/>
            </w:pPr>
            <w:r>
              <w:rPr>
                <w:rFonts w:ascii="宋体" w:hAnsi="宋体" w:eastAsia="宋体" w:cs="宋体"/>
                <w:sz w:val="20"/>
                <w:szCs w:val="20"/>
              </w:rPr>
              <w:t>"四大文化工程"提出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6DF612">
            <w:pPr>
              <w:spacing w:after="0"/>
            </w:pPr>
            <w:r>
              <w:rPr>
                <w:rFonts w:ascii="宋体" w:hAnsi="宋体" w:eastAsia="宋体" w:cs="宋体"/>
                <w:sz w:val="20"/>
                <w:szCs w:val="20"/>
              </w:rPr>
              <w:t>屯堡饮食获得省级战略支持</w:t>
            </w:r>
          </w:p>
        </w:tc>
      </w:tr>
      <w:tr w14:paraId="31B0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39780D">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A693CB">
            <w:pPr>
              <w:spacing w:after="0"/>
            </w:pPr>
            <w:r>
              <w:rPr>
                <w:rFonts w:ascii="宋体" w:hAnsi="宋体" w:eastAsia="宋体" w:cs="宋体"/>
                <w:sz w:val="20"/>
                <w:szCs w:val="20"/>
              </w:rPr>
              <w:t>顾府街改造完成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83ED58">
            <w:pPr>
              <w:spacing w:after="0"/>
            </w:pPr>
            <w:r>
              <w:rPr>
                <w:rFonts w:ascii="宋体" w:hAnsi="宋体" w:eastAsia="宋体" w:cs="宋体"/>
                <w:sz w:val="20"/>
                <w:szCs w:val="20"/>
              </w:rPr>
              <w:t>美食街区硬件升级</w:t>
            </w:r>
          </w:p>
        </w:tc>
      </w:tr>
      <w:tr w14:paraId="4608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A38B95">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62FEE9">
            <w:pPr>
              <w:spacing w:after="0"/>
            </w:pPr>
            <w:r>
              <w:rPr>
                <w:rFonts w:ascii="宋体" w:hAnsi="宋体" w:eastAsia="宋体" w:cs="宋体"/>
                <w:sz w:val="20"/>
                <w:szCs w:val="20"/>
              </w:rPr>
              <w:t>品牌开始社交媒体"出圈"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8CF63B">
            <w:pPr>
              <w:spacing w:after="0"/>
            </w:pPr>
            <w:r>
              <w:rPr>
                <w:rFonts w:ascii="宋体" w:hAnsi="宋体" w:eastAsia="宋体" w:cs="宋体"/>
                <w:sz w:val="20"/>
                <w:szCs w:val="20"/>
              </w:rPr>
              <w:t>数字化传播加速</w:t>
            </w:r>
          </w:p>
        </w:tc>
      </w:tr>
      <w:tr w14:paraId="472F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539C8B">
            <w:pPr>
              <w:spacing w:after="0"/>
            </w:pPr>
            <w:r>
              <w:rPr>
                <w:rFonts w:ascii="宋体" w:hAnsi="宋体" w:eastAsia="宋体" w:cs="宋体"/>
                <w:sz w:val="20"/>
                <w:szCs w:val="20"/>
              </w:rPr>
              <w:t>2026年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BB2102">
            <w:pPr>
              <w:spacing w:after="0"/>
            </w:pPr>
            <w:r>
              <w:rPr>
                <w:rFonts w:ascii="宋体" w:hAnsi="宋体" w:eastAsia="宋体" w:cs="宋体"/>
                <w:sz w:val="20"/>
                <w:szCs w:val="20"/>
              </w:rPr>
              <w:t>首次入选"必吃榜"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6C0428">
            <w:pPr>
              <w:spacing w:after="0"/>
            </w:pPr>
            <w:r>
              <w:rPr>
                <w:rFonts w:ascii="宋体" w:hAnsi="宋体" w:eastAsia="宋体" w:cs="宋体"/>
                <w:sz w:val="20"/>
                <w:szCs w:val="20"/>
              </w:rPr>
              <w:t>获得全国性品牌认证</w:t>
            </w:r>
          </w:p>
        </w:tc>
      </w:tr>
      <w:tr w14:paraId="712D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6FCE18">
            <w:pPr>
              <w:spacing w:after="0"/>
            </w:pPr>
            <w:r>
              <w:rPr>
                <w:rFonts w:ascii="宋体" w:hAnsi="宋体" w:eastAsia="宋体" w:cs="宋体"/>
                <w:sz w:val="20"/>
                <w:szCs w:val="20"/>
              </w:rPr>
              <w:t>2026年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C7D7B8">
            <w:pPr>
              <w:spacing w:after="0"/>
            </w:pPr>
            <w:r>
              <w:rPr>
                <w:rFonts w:ascii="宋体" w:hAnsi="宋体" w:eastAsia="宋体" w:cs="宋体"/>
                <w:sz w:val="20"/>
                <w:szCs w:val="20"/>
              </w:rPr>
              <w:t>"屯堡八大碗·美食汇"举办</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6D9082">
            <w:pPr>
              <w:spacing w:after="0"/>
            </w:pPr>
            <w:r>
              <w:rPr>
                <w:rFonts w:ascii="宋体" w:hAnsi="宋体" w:eastAsia="宋体" w:cs="宋体"/>
                <w:sz w:val="20"/>
                <w:szCs w:val="20"/>
              </w:rPr>
              <w:t>标志性节事品牌确立</w:t>
            </w:r>
          </w:p>
        </w:tc>
      </w:tr>
    </w:tbl>
    <w:p w14:paraId="026F69D3">
      <w:r>
        <w:br w:type="page"/>
      </w:r>
    </w:p>
    <w:p w14:paraId="4393D12A">
      <w:pPr>
        <w:pStyle w:val="2"/>
        <w:spacing w:before="400" w:after="200"/>
      </w:pPr>
      <w:bookmarkStart w:id="234" w:name="_Toc3988"/>
      <w:r>
        <w:rPr>
          <w:rFonts w:ascii="黑体" w:hAnsi="黑体" w:eastAsia="黑体" w:cs="黑体"/>
          <w:b/>
          <w:bCs/>
          <w:color w:val="1F4E79"/>
          <w:sz w:val="32"/>
          <w:szCs w:val="32"/>
        </w:rPr>
        <w:t>第 12 章  美食旅游数字化趋势与展望</w:t>
      </w:r>
      <w:bookmarkEnd w:id="234"/>
    </w:p>
    <w:p w14:paraId="3D7FA7FD">
      <w:pPr>
        <w:pStyle w:val="3"/>
        <w:spacing w:before="300" w:after="200"/>
      </w:pPr>
      <w:bookmarkStart w:id="235" w:name="_Toc29023"/>
      <w:r>
        <w:rPr>
          <w:rFonts w:ascii="黑体" w:hAnsi="黑体" w:eastAsia="黑体" w:cs="黑体"/>
          <w:b/>
          <w:bCs/>
          <w:color w:val="000000"/>
          <w:sz w:val="28"/>
          <w:szCs w:val="28"/>
        </w:rPr>
        <w:t>学习目标</w:t>
      </w:r>
      <w:bookmarkEnd w:id="235"/>
    </w:p>
    <w:p w14:paraId="4393C20F">
      <w:pPr>
        <w:pStyle w:val="19"/>
        <w:numPr>
          <w:ilvl w:val="0"/>
          <w:numId w:val="1"/>
        </w:numPr>
        <w:spacing w:after="60" w:line="340" w:lineRule="auto"/>
      </w:pPr>
      <w:r>
        <w:rPr>
          <w:rFonts w:ascii="宋体" w:hAnsi="宋体" w:eastAsia="宋体" w:cs="宋体"/>
          <w:sz w:val="24"/>
          <w:szCs w:val="24"/>
        </w:rPr>
        <w:t>了解美食旅游数字化发展的前沿趋势</w:t>
      </w:r>
    </w:p>
    <w:p w14:paraId="2F4CE49F">
      <w:pPr>
        <w:pStyle w:val="19"/>
        <w:numPr>
          <w:ilvl w:val="0"/>
          <w:numId w:val="1"/>
        </w:numPr>
        <w:spacing w:after="60" w:line="340" w:lineRule="auto"/>
      </w:pPr>
      <w:r>
        <w:rPr>
          <w:rFonts w:ascii="宋体" w:hAnsi="宋体" w:eastAsia="宋体" w:cs="宋体"/>
          <w:sz w:val="24"/>
          <w:szCs w:val="24"/>
        </w:rPr>
        <w:t>掌握AI、大数据、物联网等技术在美食旅游中的应用前景</w:t>
      </w:r>
    </w:p>
    <w:p w14:paraId="30A94E7D">
      <w:pPr>
        <w:pStyle w:val="19"/>
        <w:numPr>
          <w:ilvl w:val="0"/>
          <w:numId w:val="1"/>
        </w:numPr>
        <w:spacing w:after="60" w:line="340" w:lineRule="auto"/>
      </w:pPr>
      <w:r>
        <w:rPr>
          <w:rFonts w:ascii="宋体" w:hAnsi="宋体" w:eastAsia="宋体" w:cs="宋体"/>
          <w:sz w:val="24"/>
          <w:szCs w:val="24"/>
        </w:rPr>
        <w:t>分析数字美食体验的新形态与商业模式</w:t>
      </w:r>
    </w:p>
    <w:p w14:paraId="0EF12B83">
      <w:pPr>
        <w:pStyle w:val="19"/>
        <w:numPr>
          <w:ilvl w:val="0"/>
          <w:numId w:val="1"/>
        </w:numPr>
        <w:spacing w:after="60" w:line="340" w:lineRule="auto"/>
      </w:pPr>
      <w:r>
        <w:rPr>
          <w:rFonts w:ascii="宋体" w:hAnsi="宋体" w:eastAsia="宋体" w:cs="宋体"/>
          <w:sz w:val="24"/>
          <w:szCs w:val="24"/>
        </w:rPr>
        <w:t>理解美食旅游可持续发展的数字化路径</w:t>
      </w:r>
    </w:p>
    <w:p w14:paraId="60A98D41">
      <w:pPr>
        <w:pStyle w:val="19"/>
        <w:numPr>
          <w:ilvl w:val="0"/>
          <w:numId w:val="1"/>
        </w:numPr>
        <w:spacing w:after="60" w:line="340" w:lineRule="auto"/>
      </w:pPr>
      <w:r>
        <w:rPr>
          <w:rFonts w:ascii="宋体" w:hAnsi="宋体" w:eastAsia="宋体" w:cs="宋体"/>
          <w:sz w:val="24"/>
          <w:szCs w:val="24"/>
        </w:rPr>
        <w:t>能够展望安顺美食旅游的未来图景</w:t>
      </w:r>
    </w:p>
    <w:p w14:paraId="1A65B1BE">
      <w:pPr>
        <w:pStyle w:val="3"/>
        <w:spacing w:before="300" w:after="200"/>
      </w:pPr>
      <w:bookmarkStart w:id="236" w:name="_Toc27084"/>
      <w:r>
        <w:rPr>
          <w:rFonts w:ascii="黑体" w:hAnsi="黑体" w:eastAsia="黑体" w:cs="黑体"/>
          <w:b/>
          <w:bCs/>
          <w:color w:val="000000"/>
          <w:sz w:val="28"/>
          <w:szCs w:val="28"/>
        </w:rPr>
        <w:t>导入案例：AI能做出"妈妈的味道"吗？</w:t>
      </w:r>
      <w:bookmarkEnd w:id="236"/>
    </w:p>
    <w:p w14:paraId="6496474E">
      <w:pPr>
        <w:spacing w:after="120" w:line="360" w:lineRule="auto"/>
        <w:jc w:val="both"/>
      </w:pPr>
      <w:r>
        <w:rPr>
          <w:rFonts w:ascii="宋体" w:hAnsi="宋体" w:eastAsia="宋体" w:cs="宋体"/>
          <w:sz w:val="24"/>
          <w:szCs w:val="24"/>
        </w:rPr>
        <w:t>2026年，一家名为"味觉记忆"的创业公司在贵阳崭露头角。他们的核心产品是一个AI烹饪系统——用户上传自己"记忆中的味道"描述（如"小时候奶奶做的糟辣椒炒肉，酸中带辣，肉要有一点焦香"），AI通过分析海量的菜谱数据和用户描述，生成定制化的烹饪方案，指导智能厨电完成烹饪。</w:t>
      </w:r>
    </w:p>
    <w:p w14:paraId="299A8E09">
      <w:pPr>
        <w:spacing w:after="120" w:line="360" w:lineRule="auto"/>
        <w:jc w:val="both"/>
      </w:pPr>
      <w:r>
        <w:rPr>
          <w:rFonts w:ascii="宋体" w:hAnsi="宋体" w:eastAsia="宋体" w:cs="宋体"/>
          <w:sz w:val="24"/>
          <w:szCs w:val="24"/>
        </w:rPr>
        <w:t>这家公司的技术总监在接受采访时说："我们的终极目标不是替代厨师，而是让每个人都能够'复刻'那些正在消失的味道。"</w:t>
      </w:r>
    </w:p>
    <w:p w14:paraId="31F9E362">
      <w:pPr>
        <w:spacing w:after="120" w:line="360" w:lineRule="auto"/>
        <w:jc w:val="both"/>
      </w:pPr>
      <w:r>
        <w:rPr>
          <w:rFonts w:ascii="宋体" w:hAnsi="宋体" w:eastAsia="宋体" w:cs="宋体"/>
          <w:sz w:val="24"/>
          <w:szCs w:val="24"/>
        </w:rPr>
        <w:t>这句话触动了很多安顺人。随着老一辈屯堡主妇的离去，一些传统屯堡菜的做法正在失传。如果AI能够在传承人的指导下学习这些技艺，它们是否可以在数字世界中获得"永生"？技术能多大程度上保留"人"的温度？这些都是美食旅游数字化必须面对的核心问题。</w:t>
      </w:r>
    </w:p>
    <w:p w14:paraId="4671B277">
      <w:pPr>
        <w:pStyle w:val="3"/>
        <w:spacing w:before="300" w:after="200"/>
      </w:pPr>
      <w:bookmarkStart w:id="237" w:name="_Toc21646"/>
      <w:r>
        <w:rPr>
          <w:rFonts w:ascii="黑体" w:hAnsi="黑体" w:eastAsia="黑体" w:cs="黑体"/>
          <w:b/>
          <w:bCs/>
          <w:color w:val="000000"/>
          <w:sz w:val="28"/>
          <w:szCs w:val="28"/>
        </w:rPr>
        <w:t>12.1 技术前沿：AI与大数据重塑美食旅游</w:t>
      </w:r>
      <w:bookmarkEnd w:id="237"/>
    </w:p>
    <w:p w14:paraId="29094A62">
      <w:pPr>
        <w:pStyle w:val="4"/>
        <w:spacing w:before="300" w:after="200"/>
      </w:pPr>
      <w:bookmarkStart w:id="238" w:name="_Toc20441"/>
      <w:r>
        <w:rPr>
          <w:rFonts w:ascii="黑体" w:hAnsi="黑体" w:eastAsia="黑体" w:cs="黑体"/>
          <w:b/>
          <w:bCs/>
          <w:color w:val="000000"/>
          <w:sz w:val="26"/>
          <w:szCs w:val="26"/>
        </w:rPr>
        <w:t>12.1.1 AI在美食领域的应用</w:t>
      </w:r>
      <w:bookmarkEnd w:id="238"/>
    </w:p>
    <w:p w14:paraId="348DEDAD">
      <w:pPr>
        <w:spacing w:after="120" w:line="360" w:lineRule="auto"/>
        <w:jc w:val="both"/>
      </w:pPr>
      <w:r>
        <w:rPr>
          <w:rFonts w:ascii="宋体" w:hAnsi="宋体" w:eastAsia="宋体" w:cs="宋体"/>
          <w:b/>
          <w:bCs/>
          <w:sz w:val="24"/>
          <w:szCs w:val="24"/>
        </w:rPr>
        <w:t>AI辅助烹饪。</w:t>
      </w:r>
      <w:r>
        <w:rPr>
          <w:rFonts w:ascii="宋体" w:hAnsi="宋体" w:eastAsia="宋体" w:cs="宋体"/>
          <w:sz w:val="24"/>
          <w:szCs w:val="24"/>
        </w:rPr>
        <w:t xml:space="preserve"> AI烹饪助手可以根据用户的口味偏好、食材库存和营养需求，推荐和指导烹饪方案。在美食旅游中，AI可以辅助游客"复刻"旅途中的味道——游客在安顺品尝了鸡辣子后，AI生成适合家庭厨房的简化版菜谱和烹饪指导。</w:t>
      </w:r>
    </w:p>
    <w:p w14:paraId="7FFFA78B">
      <w:pPr>
        <w:spacing w:after="120" w:line="360" w:lineRule="auto"/>
        <w:jc w:val="both"/>
      </w:pPr>
      <w:r>
        <w:rPr>
          <w:rFonts w:ascii="宋体" w:hAnsi="宋体" w:eastAsia="宋体" w:cs="宋体"/>
          <w:b/>
          <w:bCs/>
          <w:sz w:val="24"/>
          <w:szCs w:val="24"/>
        </w:rPr>
        <w:t>AI味觉分析。</w:t>
      </w:r>
      <w:r>
        <w:rPr>
          <w:rFonts w:ascii="宋体" w:hAnsi="宋体" w:eastAsia="宋体" w:cs="宋体"/>
          <w:sz w:val="24"/>
          <w:szCs w:val="24"/>
        </w:rPr>
        <w:t xml:space="preserve"> 通过电子鼻、电子舌等传感器采集食物的气味和味道数据，建立"味觉数据库"。这项技术可以用于传统美食的标准化——将传承人"凭经验"的调味转化为可量化的数据，为品牌连锁化提供技术支持。</w:t>
      </w:r>
    </w:p>
    <w:p w14:paraId="10A23097">
      <w:pPr>
        <w:spacing w:after="120" w:line="360" w:lineRule="auto"/>
        <w:jc w:val="both"/>
      </w:pPr>
      <w:r>
        <w:rPr>
          <w:rFonts w:ascii="宋体" w:hAnsi="宋体" w:eastAsia="宋体" w:cs="宋体"/>
          <w:b/>
          <w:bCs/>
          <w:sz w:val="24"/>
          <w:szCs w:val="24"/>
        </w:rPr>
        <w:t>AI内容生成。</w:t>
      </w:r>
      <w:r>
        <w:rPr>
          <w:rFonts w:ascii="宋体" w:hAnsi="宋体" w:eastAsia="宋体" w:cs="宋体"/>
          <w:sz w:val="24"/>
          <w:szCs w:val="24"/>
        </w:rPr>
        <w:t xml:space="preserve"> 利用生成式AI创作美食相关的文案、图片和视频。如自动生成菜品的多角度展示图、自动撰写美食推荐文案。但AI生成内容的"真实感"和"温度感"仍有局限，在美食领域应谨慎使用。</w:t>
      </w:r>
    </w:p>
    <w:p w14:paraId="624B38D9">
      <w:pPr>
        <w:spacing w:after="120" w:line="360" w:lineRule="auto"/>
        <w:jc w:val="both"/>
      </w:pPr>
      <w:r>
        <w:rPr>
          <w:rFonts w:ascii="宋体" w:hAnsi="宋体" w:eastAsia="宋体" w:cs="宋体"/>
          <w:b/>
          <w:bCs/>
          <w:sz w:val="24"/>
          <w:szCs w:val="24"/>
        </w:rPr>
        <w:t>AI个性化推荐。</w:t>
      </w:r>
      <w:r>
        <w:rPr>
          <w:rFonts w:ascii="宋体" w:hAnsi="宋体" w:eastAsia="宋体" w:cs="宋体"/>
          <w:sz w:val="24"/>
          <w:szCs w:val="24"/>
        </w:rPr>
        <w:t xml:space="preserve"> 基于用户的历史消费数据、口味偏好和实时位置，AI推荐个性化的美食路线和菜品组合。"千人千面"的美食推荐大幅提升了游客的决策效率和体验满意度。</w:t>
      </w:r>
    </w:p>
    <w:p w14:paraId="698B11DD">
      <w:pPr>
        <w:pStyle w:val="4"/>
        <w:spacing w:before="300" w:after="200"/>
      </w:pPr>
      <w:bookmarkStart w:id="239" w:name="_Toc17461"/>
      <w:r>
        <w:rPr>
          <w:rFonts w:ascii="黑体" w:hAnsi="黑体" w:eastAsia="黑体" w:cs="黑体"/>
          <w:b/>
          <w:bCs/>
          <w:color w:val="000000"/>
          <w:sz w:val="26"/>
          <w:szCs w:val="26"/>
        </w:rPr>
        <w:t>12.1.2 大数据驱动的精准运营</w:t>
      </w:r>
      <w:bookmarkEnd w:id="239"/>
    </w:p>
    <w:p w14:paraId="366206B5">
      <w:pPr>
        <w:spacing w:after="120" w:line="360" w:lineRule="auto"/>
        <w:jc w:val="both"/>
      </w:pPr>
      <w:r>
        <w:rPr>
          <w:rFonts w:ascii="宋体" w:hAnsi="宋体" w:eastAsia="宋体" w:cs="宋体"/>
          <w:b/>
          <w:bCs/>
          <w:sz w:val="24"/>
          <w:szCs w:val="24"/>
        </w:rPr>
        <w:t>消费画像。</w:t>
      </w:r>
      <w:r>
        <w:rPr>
          <w:rFonts w:ascii="宋体" w:hAnsi="宋体" w:eastAsia="宋体" w:cs="宋体"/>
          <w:sz w:val="24"/>
          <w:szCs w:val="24"/>
        </w:rPr>
        <w:t xml:space="preserve"> 通过整合餐饮消费数据、旅游数据和社交媒体数据，建立游客的"美食消费画像"——他们来自哪里、喜欢什么口味、消费水平如何、决策路径是什么。基于画像进行精准营销和产品优化。</w:t>
      </w:r>
    </w:p>
    <w:p w14:paraId="60A9BA4A">
      <w:pPr>
        <w:spacing w:after="120" w:line="360" w:lineRule="auto"/>
        <w:jc w:val="both"/>
      </w:pPr>
      <w:r>
        <w:rPr>
          <w:rFonts w:ascii="宋体" w:hAnsi="宋体" w:eastAsia="宋体" w:cs="宋体"/>
          <w:b/>
          <w:bCs/>
          <w:sz w:val="24"/>
          <w:szCs w:val="24"/>
        </w:rPr>
        <w:t>需求预测。</w:t>
      </w:r>
      <w:r>
        <w:rPr>
          <w:rFonts w:ascii="宋体" w:hAnsi="宋体" w:eastAsia="宋体" w:cs="宋体"/>
          <w:sz w:val="24"/>
          <w:szCs w:val="24"/>
        </w:rPr>
        <w:t xml:space="preserve"> 利用历史数据和外部因素（天气、节假日、大型活动等）预测未来的美食消费需求，指导食材采购、人员排班和库存管理，降低浪费、提高效率。</w:t>
      </w:r>
    </w:p>
    <w:p w14:paraId="50AE4FE8">
      <w:pPr>
        <w:spacing w:after="120" w:line="360" w:lineRule="auto"/>
        <w:jc w:val="both"/>
      </w:pPr>
      <w:r>
        <w:rPr>
          <w:rFonts w:ascii="宋体" w:hAnsi="宋体" w:eastAsia="宋体" w:cs="宋体"/>
          <w:b/>
          <w:bCs/>
          <w:sz w:val="24"/>
          <w:szCs w:val="24"/>
        </w:rPr>
        <w:t>舆情监控。</w:t>
      </w:r>
      <w:r>
        <w:rPr>
          <w:rFonts w:ascii="宋体" w:hAnsi="宋体" w:eastAsia="宋体" w:cs="宋体"/>
          <w:sz w:val="24"/>
          <w:szCs w:val="24"/>
        </w:rPr>
        <w:t xml:space="preserve"> 实时监控社交媒体和点评平台上的用户反馈，及时发现和响应负面评价，捕捉热门话题和消费趋势。</w:t>
      </w:r>
    </w:p>
    <w:p w14:paraId="1E94DD8F">
      <w:pPr>
        <w:spacing w:after="120" w:line="360" w:lineRule="auto"/>
        <w:jc w:val="both"/>
      </w:pPr>
      <w:r>
        <w:rPr>
          <w:rFonts w:ascii="宋体" w:hAnsi="宋体" w:eastAsia="宋体" w:cs="宋体"/>
          <w:b/>
          <w:bCs/>
          <w:sz w:val="24"/>
          <w:szCs w:val="24"/>
        </w:rPr>
        <w:t>定价优化。</w:t>
      </w:r>
      <w:r>
        <w:rPr>
          <w:rFonts w:ascii="宋体" w:hAnsi="宋体" w:eastAsia="宋体" w:cs="宋体"/>
          <w:sz w:val="24"/>
          <w:szCs w:val="24"/>
        </w:rPr>
        <w:t xml:space="preserve"> 基于供需关系、竞争环境和消费者支付意愿的数据分析，动态优化菜品定价和套餐组合，最大化收益。</w:t>
      </w:r>
    </w:p>
    <w:p w14:paraId="7F420AF8">
      <w:pPr>
        <w:pStyle w:val="4"/>
        <w:spacing w:before="300" w:after="200"/>
      </w:pPr>
      <w:bookmarkStart w:id="240" w:name="_Toc10653"/>
      <w:r>
        <w:rPr>
          <w:rFonts w:ascii="黑体" w:hAnsi="黑体" w:eastAsia="黑体" w:cs="黑体"/>
          <w:b/>
          <w:bCs/>
          <w:color w:val="000000"/>
          <w:sz w:val="26"/>
          <w:szCs w:val="26"/>
        </w:rPr>
        <w:t>12.1.3 物联网与智慧餐饮</w:t>
      </w:r>
      <w:bookmarkEnd w:id="240"/>
    </w:p>
    <w:p w14:paraId="1F2132DA">
      <w:pPr>
        <w:spacing w:after="120" w:line="360" w:lineRule="auto"/>
        <w:jc w:val="both"/>
      </w:pPr>
      <w:r>
        <w:rPr>
          <w:rFonts w:ascii="宋体" w:hAnsi="宋体" w:eastAsia="宋体" w:cs="宋体"/>
          <w:b/>
          <w:bCs/>
          <w:sz w:val="24"/>
          <w:szCs w:val="24"/>
        </w:rPr>
        <w:t>智慧厨房。</w:t>
      </w:r>
      <w:r>
        <w:rPr>
          <w:rFonts w:ascii="宋体" w:hAnsi="宋体" w:eastAsia="宋体" w:cs="宋体"/>
          <w:sz w:val="24"/>
          <w:szCs w:val="24"/>
        </w:rPr>
        <w:t xml:space="preserve"> 通过物联网传感器监控厨房设备的运行状态、食材的储存温度和保质期，确保食品安全和出品品质。</w:t>
      </w:r>
    </w:p>
    <w:p w14:paraId="0F1B258A">
      <w:pPr>
        <w:spacing w:after="120" w:line="360" w:lineRule="auto"/>
        <w:jc w:val="both"/>
      </w:pPr>
      <w:r>
        <w:rPr>
          <w:rFonts w:ascii="宋体" w:hAnsi="宋体" w:eastAsia="宋体" w:cs="宋体"/>
          <w:b/>
          <w:bCs/>
          <w:sz w:val="24"/>
          <w:szCs w:val="24"/>
        </w:rPr>
        <w:t>智慧门店。</w:t>
      </w:r>
      <w:r>
        <w:rPr>
          <w:rFonts w:ascii="宋体" w:hAnsi="宋体" w:eastAsia="宋体" w:cs="宋体"/>
          <w:sz w:val="24"/>
          <w:szCs w:val="24"/>
        </w:rPr>
        <w:t xml:space="preserve"> 通过客流传感器、人脸识别等技术实时监测门店客流，优化排队管理和座位分配。自动识别会员到店，推送个性化欢迎语和推荐。</w:t>
      </w:r>
    </w:p>
    <w:p w14:paraId="7CEEA47C">
      <w:pPr>
        <w:spacing w:after="120" w:line="360" w:lineRule="auto"/>
        <w:jc w:val="both"/>
      </w:pPr>
      <w:r>
        <w:rPr>
          <w:rFonts w:ascii="宋体" w:hAnsi="宋体" w:eastAsia="宋体" w:cs="宋体"/>
          <w:b/>
          <w:bCs/>
          <w:sz w:val="24"/>
          <w:szCs w:val="24"/>
        </w:rPr>
        <w:t>智慧供应链。</w:t>
      </w:r>
      <w:r>
        <w:rPr>
          <w:rFonts w:ascii="宋体" w:hAnsi="宋体" w:eastAsia="宋体" w:cs="宋体"/>
          <w:sz w:val="24"/>
          <w:szCs w:val="24"/>
        </w:rPr>
        <w:t xml:space="preserve"> 从田间到餐桌的全程溯源——消费者扫描二维码即可查看食材的产地、采摘时间、运输路径。对于强调"食材本真"的安顺美食而言，这种透明度是品牌价值的加分项。</w:t>
      </w:r>
    </w:p>
    <w:p w14:paraId="1227D318">
      <w:pPr>
        <w:spacing w:after="120" w:line="360" w:lineRule="auto"/>
        <w:jc w:val="both"/>
      </w:pPr>
      <w:r>
        <w:rPr>
          <w:rFonts w:ascii="宋体" w:hAnsi="宋体" w:eastAsia="宋体" w:cs="宋体"/>
          <w:b/>
          <w:bCs/>
          <w:sz w:val="24"/>
          <w:szCs w:val="24"/>
        </w:rPr>
        <w:t>无人化服务。</w:t>
      </w:r>
      <w:r>
        <w:rPr>
          <w:rFonts w:ascii="宋体" w:hAnsi="宋体" w:eastAsia="宋体" w:cs="宋体"/>
          <w:sz w:val="24"/>
          <w:szCs w:val="24"/>
        </w:rPr>
        <w:t xml:space="preserve"> 智能点餐、机器人送餐、自助结账等无人化服务提升运营效率，降低人力成本。但美食旅游的"温度感"需要保留——适度的人机协作而非完全无人化是更合理的选择。</w:t>
      </w:r>
    </w:p>
    <w:p w14:paraId="4276A77F">
      <w:pPr>
        <w:pStyle w:val="3"/>
        <w:spacing w:before="300" w:after="200"/>
      </w:pPr>
      <w:bookmarkStart w:id="241" w:name="_Toc4701"/>
      <w:r>
        <w:rPr>
          <w:rFonts w:ascii="黑体" w:hAnsi="黑体" w:eastAsia="黑体" w:cs="黑体"/>
          <w:b/>
          <w:bCs/>
          <w:color w:val="000000"/>
          <w:sz w:val="28"/>
          <w:szCs w:val="28"/>
        </w:rPr>
        <w:t>12.2 新业态：数字美食体验的无限可能</w:t>
      </w:r>
      <w:bookmarkEnd w:id="241"/>
    </w:p>
    <w:p w14:paraId="55AD506C">
      <w:pPr>
        <w:pStyle w:val="4"/>
        <w:spacing w:before="300" w:after="200"/>
      </w:pPr>
      <w:bookmarkStart w:id="242" w:name="_Toc11238"/>
      <w:r>
        <w:rPr>
          <w:rFonts w:ascii="黑体" w:hAnsi="黑体" w:eastAsia="黑体" w:cs="黑体"/>
          <w:b/>
          <w:bCs/>
          <w:color w:val="000000"/>
          <w:sz w:val="26"/>
          <w:szCs w:val="26"/>
        </w:rPr>
        <w:t>12.2.1 虚拟美食体验</w:t>
      </w:r>
      <w:bookmarkEnd w:id="242"/>
    </w:p>
    <w:p w14:paraId="6BA11530">
      <w:pPr>
        <w:spacing w:after="120" w:line="360" w:lineRule="auto"/>
        <w:jc w:val="both"/>
      </w:pPr>
      <w:r>
        <w:rPr>
          <w:rFonts w:ascii="宋体" w:hAnsi="宋体" w:eastAsia="宋体" w:cs="宋体"/>
          <w:b/>
          <w:bCs/>
          <w:sz w:val="24"/>
          <w:szCs w:val="24"/>
        </w:rPr>
        <w:t>VR美食旅行。</w:t>
      </w:r>
      <w:r>
        <w:rPr>
          <w:rFonts w:ascii="宋体" w:hAnsi="宋体" w:eastAsia="宋体" w:cs="宋体"/>
          <w:sz w:val="24"/>
          <w:szCs w:val="24"/>
        </w:rPr>
        <w:t xml:space="preserve"> 用户戴上VR头显，"走进"安顺的屯堡村寨，在虚拟环境中观看"八大碗"的制作过程，甚至"虚拟品尝"——通过视觉、听觉和嗅觉的模拟获得接近真实的体验。虽然目前VR还无法模拟味觉，但多感官的沉浸可以在一定程度上激发食欲和向往。</w:t>
      </w:r>
    </w:p>
    <w:p w14:paraId="384DFD94">
      <w:pPr>
        <w:spacing w:after="120" w:line="360" w:lineRule="auto"/>
        <w:jc w:val="both"/>
      </w:pPr>
      <w:r>
        <w:rPr>
          <w:rFonts w:ascii="宋体" w:hAnsi="宋体" w:eastAsia="宋体" w:cs="宋体"/>
          <w:b/>
          <w:bCs/>
          <w:sz w:val="24"/>
          <w:szCs w:val="24"/>
        </w:rPr>
        <w:t>AR菜单。</w:t>
      </w:r>
      <w:r>
        <w:rPr>
          <w:rFonts w:ascii="宋体" w:hAnsi="宋体" w:eastAsia="宋体" w:cs="宋体"/>
          <w:sz w:val="24"/>
          <w:szCs w:val="24"/>
        </w:rPr>
        <w:t xml:space="preserve"> 扫描菜单上的菜品图片，手机屏幕上呈现菜品的3D模型、制作过程动画和食材溯源信息。AR菜单让"点菜"本身成为一种体验。</w:t>
      </w:r>
    </w:p>
    <w:p w14:paraId="3D906EFF">
      <w:pPr>
        <w:spacing w:after="120" w:line="360" w:lineRule="auto"/>
        <w:jc w:val="both"/>
      </w:pPr>
      <w:r>
        <w:rPr>
          <w:rFonts w:ascii="宋体" w:hAnsi="宋体" w:eastAsia="宋体" w:cs="宋体"/>
          <w:b/>
          <w:bCs/>
          <w:sz w:val="24"/>
          <w:szCs w:val="24"/>
        </w:rPr>
        <w:t>元宇宙美食街。</w:t>
      </w:r>
      <w:r>
        <w:rPr>
          <w:rFonts w:ascii="宋体" w:hAnsi="宋体" w:eastAsia="宋体" w:cs="宋体"/>
          <w:sz w:val="24"/>
          <w:szCs w:val="24"/>
        </w:rPr>
        <w:t xml:space="preserve"> 在元宇宙平台中建设"虚拟顾府街"，用户的虚拟化身可以在其中逛街、社交、了解安顺美食文化，甚至购买虚拟美食NFT和实体美食兑换券。</w:t>
      </w:r>
    </w:p>
    <w:p w14:paraId="73D56F8E">
      <w:pPr>
        <w:pStyle w:val="4"/>
        <w:spacing w:before="300" w:after="200"/>
      </w:pPr>
      <w:bookmarkStart w:id="243" w:name="_Toc18400"/>
      <w:r>
        <w:rPr>
          <w:rFonts w:ascii="黑体" w:hAnsi="黑体" w:eastAsia="黑体" w:cs="黑体"/>
          <w:b/>
          <w:bCs/>
          <w:color w:val="000000"/>
          <w:sz w:val="26"/>
          <w:szCs w:val="26"/>
        </w:rPr>
        <w:t>12.2.2 数字孪生厨房</w:t>
      </w:r>
      <w:bookmarkEnd w:id="243"/>
    </w:p>
    <w:p w14:paraId="1B53DF39">
      <w:pPr>
        <w:spacing w:after="120" w:line="360" w:lineRule="auto"/>
        <w:jc w:val="both"/>
      </w:pPr>
      <w:r>
        <w:rPr>
          <w:rFonts w:ascii="宋体" w:hAnsi="宋体" w:eastAsia="宋体" w:cs="宋体"/>
          <w:sz w:val="24"/>
          <w:szCs w:val="24"/>
        </w:rPr>
        <w:t>将数字孪生技术应用于美食领域——在数字空间中建立实体厨房的"数字双胞胎"。数字孪生厨房可以实现：远程教学——传承人在安顺的厨房中操作，学员在异地通过数字孪生"身临其境"地学习；品质监控——数字孪生实时反映厨房的运作状态，异常情况自动预警；流程优化——在数字孪生中模拟不同的厨房布局和操作流程，找到最优方案。</w:t>
      </w:r>
    </w:p>
    <w:p w14:paraId="3151FBC0">
      <w:pPr>
        <w:pStyle w:val="4"/>
        <w:spacing w:before="300" w:after="200"/>
      </w:pPr>
      <w:bookmarkStart w:id="244" w:name="_Toc20060"/>
      <w:r>
        <w:rPr>
          <w:rFonts w:ascii="黑体" w:hAnsi="黑体" w:eastAsia="黑体" w:cs="黑体"/>
          <w:b/>
          <w:bCs/>
          <w:color w:val="000000"/>
          <w:sz w:val="26"/>
          <w:szCs w:val="26"/>
        </w:rPr>
        <w:t>12.2.3 美食NFT与数字藏品</w:t>
      </w:r>
      <w:bookmarkEnd w:id="244"/>
    </w:p>
    <w:p w14:paraId="54E5C50F">
      <w:pPr>
        <w:spacing w:after="120" w:line="360" w:lineRule="auto"/>
        <w:jc w:val="both"/>
      </w:pPr>
      <w:r>
        <w:rPr>
          <w:rFonts w:ascii="宋体" w:hAnsi="宋体" w:eastAsia="宋体" w:cs="宋体"/>
          <w:sz w:val="24"/>
          <w:szCs w:val="24"/>
        </w:rPr>
        <w:t>将安顺经典菜品、老字号品牌、传承人故事等转化为数字藏品（NFT）。美食NFT的可能形式包括：限量版数字菜谱——经典屯堡菜的数字版权；虚拟美食艺术品——AI生成的美食主题数字艺术品；体验权益NFT——持有者享有线下体验的专属权益（如传承人私宴）。</w:t>
      </w:r>
    </w:p>
    <w:p w14:paraId="07594049">
      <w:pPr>
        <w:spacing w:after="120" w:line="360" w:lineRule="auto"/>
        <w:jc w:val="both"/>
      </w:pPr>
      <w:r>
        <w:rPr>
          <w:rFonts w:ascii="宋体" w:hAnsi="宋体" w:eastAsia="宋体" w:cs="宋体"/>
          <w:sz w:val="24"/>
          <w:szCs w:val="24"/>
        </w:rPr>
        <w:t>美食NFT的核心价值不在于"数字文件"，而在于"身份"和"权益"——它是一种新型的会员体系和品牌社群工具。</w:t>
      </w:r>
    </w:p>
    <w:p w14:paraId="398A7348">
      <w:pPr>
        <w:pStyle w:val="3"/>
        <w:spacing w:before="300" w:after="200"/>
      </w:pPr>
      <w:bookmarkStart w:id="245" w:name="_Toc12058"/>
      <w:r>
        <w:rPr>
          <w:rFonts w:ascii="黑体" w:hAnsi="黑体" w:eastAsia="黑体" w:cs="黑体"/>
          <w:b/>
          <w:bCs/>
          <w:color w:val="000000"/>
          <w:sz w:val="28"/>
          <w:szCs w:val="28"/>
        </w:rPr>
        <w:t>12.3 可持续发展的数字化路径</w:t>
      </w:r>
      <w:bookmarkEnd w:id="245"/>
    </w:p>
    <w:p w14:paraId="42B94214">
      <w:pPr>
        <w:pStyle w:val="4"/>
        <w:spacing w:before="300" w:after="200"/>
      </w:pPr>
      <w:bookmarkStart w:id="246" w:name="_Toc26109"/>
      <w:r>
        <w:rPr>
          <w:rFonts w:ascii="黑体" w:hAnsi="黑体" w:eastAsia="黑体" w:cs="黑体"/>
          <w:b/>
          <w:bCs/>
          <w:color w:val="000000"/>
          <w:sz w:val="26"/>
          <w:szCs w:val="26"/>
        </w:rPr>
        <w:t>12.3.1 传统技艺的数字化保护</w:t>
      </w:r>
      <w:bookmarkEnd w:id="246"/>
    </w:p>
    <w:p w14:paraId="7E443CAF">
      <w:pPr>
        <w:spacing w:after="120" w:line="360" w:lineRule="auto"/>
        <w:jc w:val="both"/>
      </w:pPr>
      <w:r>
        <w:rPr>
          <w:rFonts w:ascii="宋体" w:hAnsi="宋体" w:eastAsia="宋体" w:cs="宋体"/>
          <w:sz w:val="24"/>
          <w:szCs w:val="24"/>
        </w:rPr>
        <w:t>安顺美食的核心竞争力在于传统技艺。数字化为传统技艺的保护和传承提供了新的可能：技艺数据库——将传承人的烹饪过程进行多维度数字化记录（视频、动作捕捉、温度曲线、配料数据），建立传统技艺数据库；AI传承助手——基于技艺数据库训练AI模型，辅助年轻厨师学习和掌握传统技艺；远程传承——通过数字孪生和VR技术，传承人可以远程指导和评估学员的烹饪操作。</w:t>
      </w:r>
    </w:p>
    <w:p w14:paraId="062481F2">
      <w:pPr>
        <w:pStyle w:val="4"/>
        <w:spacing w:before="300" w:after="200"/>
      </w:pPr>
      <w:bookmarkStart w:id="247" w:name="_Toc21746"/>
      <w:r>
        <w:rPr>
          <w:rFonts w:ascii="黑体" w:hAnsi="黑体" w:eastAsia="黑体" w:cs="黑体"/>
          <w:b/>
          <w:bCs/>
          <w:color w:val="000000"/>
          <w:sz w:val="26"/>
          <w:szCs w:val="26"/>
        </w:rPr>
        <w:t>12.3.2 绿色餐饮的数字化管理</w:t>
      </w:r>
      <w:bookmarkEnd w:id="247"/>
    </w:p>
    <w:p w14:paraId="33C6EA01">
      <w:pPr>
        <w:spacing w:after="120" w:line="360" w:lineRule="auto"/>
        <w:jc w:val="both"/>
      </w:pPr>
      <w:r>
        <w:rPr>
          <w:rFonts w:ascii="宋体" w:hAnsi="宋体" w:eastAsia="宋体" w:cs="宋体"/>
          <w:b/>
          <w:bCs/>
          <w:sz w:val="24"/>
          <w:szCs w:val="24"/>
        </w:rPr>
        <w:t>食物浪费管理。</w:t>
      </w:r>
      <w:r>
        <w:rPr>
          <w:rFonts w:ascii="宋体" w:hAnsi="宋体" w:eastAsia="宋体" w:cs="宋体"/>
          <w:sz w:val="24"/>
          <w:szCs w:val="24"/>
        </w:rPr>
        <w:t xml:space="preserve"> 利用AI视觉识别技术，自动识别餐厨垃圾中的食物浪费类型和数量，分析浪费原因，优化采购和出品策略。</w:t>
      </w:r>
    </w:p>
    <w:p w14:paraId="0D14DB80">
      <w:pPr>
        <w:spacing w:after="120" w:line="360" w:lineRule="auto"/>
        <w:jc w:val="both"/>
      </w:pPr>
      <w:r>
        <w:rPr>
          <w:rFonts w:ascii="宋体" w:hAnsi="宋体" w:eastAsia="宋体" w:cs="宋体"/>
          <w:b/>
          <w:bCs/>
          <w:sz w:val="24"/>
          <w:szCs w:val="24"/>
        </w:rPr>
        <w:t>碳足迹追踪。</w:t>
      </w:r>
      <w:r>
        <w:rPr>
          <w:rFonts w:ascii="宋体" w:hAnsi="宋体" w:eastAsia="宋体" w:cs="宋体"/>
          <w:sz w:val="24"/>
          <w:szCs w:val="24"/>
        </w:rPr>
        <w:t xml:space="preserve"> 为每道菜品标注碳足迹信息——食材种植、运输、烹饪、包装各环节的碳排放量。引导消费者选择低碳菜品，推动绿色消费。</w:t>
      </w:r>
    </w:p>
    <w:p w14:paraId="0FCB3EBA">
      <w:pPr>
        <w:spacing w:after="120" w:line="360" w:lineRule="auto"/>
        <w:jc w:val="both"/>
      </w:pPr>
      <w:r>
        <w:rPr>
          <w:rFonts w:ascii="宋体" w:hAnsi="宋体" w:eastAsia="宋体" w:cs="宋体"/>
          <w:b/>
          <w:bCs/>
          <w:sz w:val="24"/>
          <w:szCs w:val="24"/>
        </w:rPr>
        <w:t>本地食材供应链优化。</w:t>
      </w:r>
      <w:r>
        <w:rPr>
          <w:rFonts w:ascii="宋体" w:hAnsi="宋体" w:eastAsia="宋体" w:cs="宋体"/>
          <w:sz w:val="24"/>
          <w:szCs w:val="24"/>
        </w:rPr>
        <w:t xml:space="preserve"> 利用数字平台连接本地农户和餐厅，缩短食材运输距离，降低碳排放，同时支持本地农业发展。</w:t>
      </w:r>
    </w:p>
    <w:p w14:paraId="7E6B7B8D">
      <w:pPr>
        <w:pStyle w:val="4"/>
        <w:spacing w:before="300" w:after="200"/>
      </w:pPr>
      <w:bookmarkStart w:id="248" w:name="_Toc12390"/>
      <w:r>
        <w:rPr>
          <w:rFonts w:ascii="黑体" w:hAnsi="黑体" w:eastAsia="黑体" w:cs="黑体"/>
          <w:b/>
          <w:bCs/>
          <w:color w:val="000000"/>
          <w:sz w:val="26"/>
          <w:szCs w:val="26"/>
        </w:rPr>
        <w:t>12.3.3 社区参与的数字赋能</w:t>
      </w:r>
      <w:bookmarkEnd w:id="248"/>
    </w:p>
    <w:p w14:paraId="7A929EB1">
      <w:pPr>
        <w:spacing w:after="120" w:line="360" w:lineRule="auto"/>
        <w:jc w:val="both"/>
      </w:pPr>
      <w:r>
        <w:rPr>
          <w:rFonts w:ascii="宋体" w:hAnsi="宋体" w:eastAsia="宋体" w:cs="宋体"/>
          <w:b/>
          <w:bCs/>
          <w:sz w:val="24"/>
          <w:szCs w:val="24"/>
        </w:rPr>
        <w:t>社区内容共创平台。</w:t>
      </w:r>
      <w:r>
        <w:rPr>
          <w:rFonts w:ascii="宋体" w:hAnsi="宋体" w:eastAsia="宋体" w:cs="宋体"/>
          <w:sz w:val="24"/>
          <w:szCs w:val="24"/>
        </w:rPr>
        <w:t xml:space="preserve"> 搭建安顺美食社区内容平台，鼓励本地居民上传自家的菜谱、烹饪视频和美食故事。平台不仅是内容库，更是社区文化记忆的数字载体。</w:t>
      </w:r>
    </w:p>
    <w:p w14:paraId="6CBE2737">
      <w:pPr>
        <w:spacing w:after="120" w:line="360" w:lineRule="auto"/>
        <w:jc w:val="both"/>
      </w:pPr>
      <w:r>
        <w:rPr>
          <w:rFonts w:ascii="宋体" w:hAnsi="宋体" w:eastAsia="宋体" w:cs="宋体"/>
          <w:b/>
          <w:bCs/>
          <w:sz w:val="24"/>
          <w:szCs w:val="24"/>
        </w:rPr>
        <w:t>数字技能培训。</w:t>
      </w:r>
      <w:r>
        <w:rPr>
          <w:rFonts w:ascii="宋体" w:hAnsi="宋体" w:eastAsia="宋体" w:cs="宋体"/>
          <w:sz w:val="24"/>
          <w:szCs w:val="24"/>
        </w:rPr>
        <w:t xml:space="preserve"> 为安顺餐饮从业者（特别是中小商户和老年经营者）提供数字技能培训——如何使用短视频推广、如何管理线上店铺、如何使用数据分析工具。降低数字化门槛，避免"数字鸿沟"。</w:t>
      </w:r>
    </w:p>
    <w:p w14:paraId="0A4D8FDC">
      <w:pPr>
        <w:spacing w:after="120" w:line="360" w:lineRule="auto"/>
        <w:jc w:val="both"/>
      </w:pPr>
      <w:r>
        <w:rPr>
          <w:rFonts w:ascii="宋体" w:hAnsi="宋体" w:eastAsia="宋体" w:cs="宋体"/>
          <w:b/>
          <w:bCs/>
          <w:sz w:val="24"/>
          <w:szCs w:val="24"/>
        </w:rPr>
        <w:t>公平分配机制。</w:t>
      </w:r>
      <w:r>
        <w:rPr>
          <w:rFonts w:ascii="宋体" w:hAnsi="宋体" w:eastAsia="宋体" w:cs="宋体"/>
          <w:sz w:val="24"/>
          <w:szCs w:val="24"/>
        </w:rPr>
        <w:t xml:space="preserve"> 在数字化平台的设计中嵌入利益公平分配机制——确保小商户和传承人能够从数字化中获得合理的利益回报，而非被平台和资本"收割"。</w:t>
      </w:r>
    </w:p>
    <w:p w14:paraId="360B0910">
      <w:pPr>
        <w:pStyle w:val="3"/>
        <w:spacing w:before="300" w:after="200"/>
      </w:pPr>
      <w:bookmarkStart w:id="249" w:name="_Toc15233"/>
      <w:r>
        <w:rPr>
          <w:rFonts w:ascii="黑体" w:hAnsi="黑体" w:eastAsia="黑体" w:cs="黑体"/>
          <w:b/>
          <w:bCs/>
          <w:color w:val="000000"/>
          <w:sz w:val="28"/>
          <w:szCs w:val="28"/>
        </w:rPr>
        <w:t>12.4 展望：安顺美食旅游2040</w:t>
      </w:r>
      <w:bookmarkEnd w:id="249"/>
    </w:p>
    <w:p w14:paraId="2ABFE96A">
      <w:pPr>
        <w:pStyle w:val="4"/>
        <w:spacing w:before="300" w:after="200"/>
      </w:pPr>
      <w:bookmarkStart w:id="250" w:name="_Toc15995"/>
      <w:r>
        <w:rPr>
          <w:rFonts w:ascii="黑体" w:hAnsi="黑体" w:eastAsia="黑体" w:cs="黑体"/>
          <w:b/>
          <w:bCs/>
          <w:color w:val="000000"/>
          <w:sz w:val="26"/>
          <w:szCs w:val="26"/>
        </w:rPr>
        <w:t>12.4.1 十年愿景（2026-2036）</w:t>
      </w:r>
      <w:bookmarkEnd w:id="250"/>
    </w:p>
    <w:p w14:paraId="4BFCA592">
      <w:pPr>
        <w:spacing w:after="120" w:line="360" w:lineRule="auto"/>
        <w:jc w:val="both"/>
      </w:pPr>
      <w:r>
        <w:rPr>
          <w:rFonts w:ascii="宋体" w:hAnsi="宋体" w:eastAsia="宋体" w:cs="宋体"/>
          <w:b/>
          <w:bCs/>
          <w:sz w:val="24"/>
          <w:szCs w:val="24"/>
        </w:rPr>
        <w:t>品牌愿景。</w:t>
      </w:r>
      <w:r>
        <w:rPr>
          <w:rFonts w:ascii="宋体" w:hAnsi="宋体" w:eastAsia="宋体" w:cs="宋体"/>
          <w:sz w:val="24"/>
          <w:szCs w:val="24"/>
        </w:rPr>
        <w:t xml:space="preserve"> "安顺味道"成为全国知名的美食旅游品牌，"为了吃去安顺"成为主流的旅游消费动机。</w:t>
      </w:r>
    </w:p>
    <w:p w14:paraId="15542B2A">
      <w:pPr>
        <w:spacing w:after="120" w:line="360" w:lineRule="auto"/>
        <w:jc w:val="both"/>
      </w:pPr>
      <w:r>
        <w:rPr>
          <w:rFonts w:ascii="宋体" w:hAnsi="宋体" w:eastAsia="宋体" w:cs="宋体"/>
          <w:b/>
          <w:bCs/>
          <w:sz w:val="24"/>
          <w:szCs w:val="24"/>
        </w:rPr>
        <w:t>产业愿景。</w:t>
      </w:r>
      <w:r>
        <w:rPr>
          <w:rFonts w:ascii="宋体" w:hAnsi="宋体" w:eastAsia="宋体" w:cs="宋体"/>
          <w:sz w:val="24"/>
          <w:szCs w:val="24"/>
        </w:rPr>
        <w:t xml:space="preserve"> 安顺美食产业年综合产值突破100亿元，形成完整的产业链（食材生产-加工制造-餐饮服务-品牌运营-文旅融合）。</w:t>
      </w:r>
    </w:p>
    <w:p w14:paraId="415E8D24">
      <w:pPr>
        <w:spacing w:after="120" w:line="360" w:lineRule="auto"/>
        <w:jc w:val="both"/>
      </w:pPr>
      <w:r>
        <w:rPr>
          <w:rFonts w:ascii="宋体" w:hAnsi="宋体" w:eastAsia="宋体" w:cs="宋体"/>
          <w:b/>
          <w:bCs/>
          <w:sz w:val="24"/>
          <w:szCs w:val="24"/>
        </w:rPr>
        <w:t>技术愿景。</w:t>
      </w:r>
      <w:r>
        <w:rPr>
          <w:rFonts w:ascii="宋体" w:hAnsi="宋体" w:eastAsia="宋体" w:cs="宋体"/>
          <w:sz w:val="24"/>
          <w:szCs w:val="24"/>
        </w:rPr>
        <w:t xml:space="preserve"> 建成安顺美食数字化平台，实现主要传统技艺的数字化保护和智能化传承。</w:t>
      </w:r>
    </w:p>
    <w:p w14:paraId="6FA236E8">
      <w:pPr>
        <w:spacing w:after="120" w:line="360" w:lineRule="auto"/>
        <w:jc w:val="both"/>
      </w:pPr>
      <w:r>
        <w:rPr>
          <w:rFonts w:ascii="宋体" w:hAnsi="宋体" w:eastAsia="宋体" w:cs="宋体"/>
          <w:b/>
          <w:bCs/>
          <w:sz w:val="24"/>
          <w:szCs w:val="24"/>
        </w:rPr>
        <w:t>人才愿景。</w:t>
      </w:r>
      <w:r>
        <w:rPr>
          <w:rFonts w:ascii="宋体" w:hAnsi="宋体" w:eastAsia="宋体" w:cs="宋体"/>
          <w:sz w:val="24"/>
          <w:szCs w:val="24"/>
        </w:rPr>
        <w:t xml:space="preserve"> 安顺学院等本地高校培养的美食旅游专业人才成为行业骨干。</w:t>
      </w:r>
    </w:p>
    <w:p w14:paraId="434A0C9E">
      <w:pPr>
        <w:pStyle w:val="4"/>
        <w:spacing w:before="300" w:after="200"/>
      </w:pPr>
      <w:bookmarkStart w:id="251" w:name="_Toc4768"/>
      <w:r>
        <w:rPr>
          <w:rFonts w:ascii="黑体" w:hAnsi="黑体" w:eastAsia="黑体" w:cs="黑体"/>
          <w:b/>
          <w:bCs/>
          <w:color w:val="000000"/>
          <w:sz w:val="26"/>
          <w:szCs w:val="26"/>
        </w:rPr>
        <w:t>12.4.2 二十年愿景（2026-2046）</w:t>
      </w:r>
      <w:bookmarkEnd w:id="251"/>
    </w:p>
    <w:p w14:paraId="57149201">
      <w:pPr>
        <w:spacing w:after="120" w:line="360" w:lineRule="auto"/>
        <w:jc w:val="both"/>
      </w:pPr>
      <w:r>
        <w:rPr>
          <w:rFonts w:ascii="宋体" w:hAnsi="宋体" w:eastAsia="宋体" w:cs="宋体"/>
          <w:b/>
          <w:bCs/>
          <w:sz w:val="24"/>
          <w:szCs w:val="24"/>
        </w:rPr>
        <w:t>文化愿景。</w:t>
      </w:r>
      <w:r>
        <w:rPr>
          <w:rFonts w:ascii="宋体" w:hAnsi="宋体" w:eastAsia="宋体" w:cs="宋体"/>
          <w:sz w:val="24"/>
          <w:szCs w:val="24"/>
        </w:rPr>
        <w:t xml:space="preserve"> 屯堡饮食文化作为"明代活态饮食遗产"获得国际认可，成为世界了解中国饮食文化的重要窗口。</w:t>
      </w:r>
    </w:p>
    <w:p w14:paraId="0CB3850D">
      <w:pPr>
        <w:spacing w:after="120" w:line="360" w:lineRule="auto"/>
        <w:jc w:val="both"/>
      </w:pPr>
      <w:r>
        <w:rPr>
          <w:rFonts w:ascii="宋体" w:hAnsi="宋体" w:eastAsia="宋体" w:cs="宋体"/>
          <w:b/>
          <w:bCs/>
          <w:sz w:val="24"/>
          <w:szCs w:val="24"/>
        </w:rPr>
        <w:t>产业愿景。</w:t>
      </w:r>
      <w:r>
        <w:rPr>
          <w:rFonts w:ascii="宋体" w:hAnsi="宋体" w:eastAsia="宋体" w:cs="宋体"/>
          <w:sz w:val="24"/>
          <w:szCs w:val="24"/>
        </w:rPr>
        <w:t xml:space="preserve"> 安顺美食品牌走向国际，"安顺味道"成为像"寿司""披萨"一样具有全球辨识度的美食文化符号。</w:t>
      </w:r>
    </w:p>
    <w:p w14:paraId="34DDC578">
      <w:pPr>
        <w:spacing w:after="120" w:line="360" w:lineRule="auto"/>
        <w:jc w:val="both"/>
      </w:pPr>
      <w:r>
        <w:rPr>
          <w:rFonts w:ascii="宋体" w:hAnsi="宋体" w:eastAsia="宋体" w:cs="宋体"/>
          <w:b/>
          <w:bCs/>
          <w:sz w:val="24"/>
          <w:szCs w:val="24"/>
        </w:rPr>
        <w:t>技术愿景。</w:t>
      </w:r>
      <w:r>
        <w:rPr>
          <w:rFonts w:ascii="宋体" w:hAnsi="宋体" w:eastAsia="宋体" w:cs="宋体"/>
          <w:sz w:val="24"/>
          <w:szCs w:val="24"/>
        </w:rPr>
        <w:t xml:space="preserve"> AI与人类厨师深度融合——AI辅助传承和创新，人类厨师注入情感和灵魂。技术成为文化传承的倍增器而非替代品。</w:t>
      </w:r>
    </w:p>
    <w:p w14:paraId="424AC454">
      <w:pPr>
        <w:spacing w:after="120" w:line="360" w:lineRule="auto"/>
        <w:jc w:val="both"/>
      </w:pPr>
      <w:r>
        <w:rPr>
          <w:rFonts w:ascii="宋体" w:hAnsi="宋体" w:eastAsia="宋体" w:cs="宋体"/>
          <w:b/>
          <w:bCs/>
          <w:sz w:val="24"/>
          <w:szCs w:val="24"/>
        </w:rPr>
        <w:t>社会愿景。</w:t>
      </w:r>
      <w:r>
        <w:rPr>
          <w:rFonts w:ascii="宋体" w:hAnsi="宋体" w:eastAsia="宋体" w:cs="宋体"/>
          <w:sz w:val="24"/>
          <w:szCs w:val="24"/>
        </w:rPr>
        <w:t xml:space="preserve"> 美食旅游成为安顺乡村振兴和共同富裕的重要驱动力，屯堡村寨因美食而振兴，传承人因美食而获得尊严和回报。</w:t>
      </w:r>
    </w:p>
    <w:p w14:paraId="3B2B9C06">
      <w:pPr>
        <w:pStyle w:val="4"/>
        <w:spacing w:before="300" w:after="200"/>
      </w:pPr>
      <w:bookmarkStart w:id="252" w:name="_Toc24871"/>
      <w:r>
        <w:rPr>
          <w:rFonts w:ascii="黑体" w:hAnsi="黑体" w:eastAsia="黑体" w:cs="黑体"/>
          <w:b/>
          <w:bCs/>
          <w:color w:val="000000"/>
          <w:sz w:val="26"/>
          <w:szCs w:val="26"/>
        </w:rPr>
        <w:t>12.4.3 不变的核心</w:t>
      </w:r>
      <w:bookmarkEnd w:id="252"/>
    </w:p>
    <w:p w14:paraId="63F1EFBC">
      <w:pPr>
        <w:spacing w:after="120" w:line="360" w:lineRule="auto"/>
        <w:jc w:val="both"/>
      </w:pPr>
      <w:r>
        <w:rPr>
          <w:rFonts w:ascii="宋体" w:hAnsi="宋体" w:eastAsia="宋体" w:cs="宋体"/>
          <w:sz w:val="24"/>
          <w:szCs w:val="24"/>
        </w:rPr>
        <w:t>无论技术如何进步、业态如何演变，安顺美食旅游的核心价值不会改变：味道——好吃的食物永远是根本；真实——真实的食材、真实的工艺、真实的故事；温度——食物中的人情味和烟火气；传承——六百年不断的文化基因。</w:t>
      </w:r>
    </w:p>
    <w:p w14:paraId="3B9908DE">
      <w:pPr>
        <w:spacing w:after="120" w:line="360" w:lineRule="auto"/>
        <w:jc w:val="both"/>
      </w:pPr>
      <w:r>
        <w:rPr>
          <w:rFonts w:ascii="宋体" w:hAnsi="宋体" w:eastAsia="宋体" w:cs="宋体"/>
          <w:sz w:val="24"/>
          <w:szCs w:val="24"/>
        </w:rPr>
        <w:t>技术可以"赋能"，但不能"替代"。AI可以辅助烹饪，但不能替代传承人手上的"功夫"和心里的"温度"。数字化可以加速传播，但不能替代面对面的交流和分享。品牌可以提升价值，但不能替代食物本身的品质。</w:t>
      </w:r>
    </w:p>
    <w:p w14:paraId="72089245">
      <w:pPr>
        <w:spacing w:after="120" w:line="360" w:lineRule="auto"/>
        <w:jc w:val="both"/>
      </w:pPr>
      <w:r>
        <w:rPr>
          <w:rFonts w:ascii="宋体" w:hAnsi="宋体" w:eastAsia="宋体" w:cs="宋体"/>
          <w:sz w:val="24"/>
          <w:szCs w:val="24"/>
        </w:rPr>
        <w:t>安顺美食旅游的未来，是技术与人性的平衡，是传统与创新的交融，是地方与全球的对话。</w:t>
      </w:r>
    </w:p>
    <w:p w14:paraId="4A547D9B">
      <w:pPr>
        <w:pStyle w:val="3"/>
        <w:spacing w:before="300" w:after="200"/>
      </w:pPr>
      <w:bookmarkStart w:id="253" w:name="_Toc11805"/>
      <w:r>
        <w:rPr>
          <w:rFonts w:ascii="黑体" w:hAnsi="黑体" w:eastAsia="黑体" w:cs="黑体"/>
          <w:b/>
          <w:bCs/>
          <w:color w:val="000000"/>
          <w:sz w:val="28"/>
          <w:szCs w:val="28"/>
        </w:rPr>
        <w:t>本章小结</w:t>
      </w:r>
      <w:bookmarkEnd w:id="253"/>
    </w:p>
    <w:p w14:paraId="634334E6">
      <w:pPr>
        <w:spacing w:after="120" w:line="360" w:lineRule="auto"/>
        <w:jc w:val="both"/>
      </w:pPr>
      <w:r>
        <w:rPr>
          <w:rFonts w:ascii="宋体" w:hAnsi="宋体" w:eastAsia="宋体" w:cs="宋体"/>
          <w:sz w:val="24"/>
          <w:szCs w:val="24"/>
        </w:rPr>
        <w:t>AI、大数据、物联网等数字技术正在重塑美食旅游的各个环节——从烹饪到消费、从管理到传播、从保护到创新。虚拟美食体验、数字孪生厨房、美食NFT等新业态为美食旅游开辟了新的可能。数字化也为传统技艺保护、绿色餐饮管理和社区参与提供了有力工具。展望未来，安顺美食旅游应在拥抱技术的同时坚守核心价值——味道、真实、温度和传承。</w:t>
      </w:r>
    </w:p>
    <w:p w14:paraId="27443EB6">
      <w:pPr>
        <w:pStyle w:val="3"/>
        <w:spacing w:before="300" w:after="200"/>
      </w:pPr>
      <w:bookmarkStart w:id="254" w:name="_Toc4431"/>
      <w:r>
        <w:rPr>
          <w:rFonts w:ascii="黑体" w:hAnsi="黑体" w:eastAsia="黑体" w:cs="黑体"/>
          <w:b/>
          <w:bCs/>
          <w:color w:val="000000"/>
          <w:sz w:val="28"/>
          <w:szCs w:val="28"/>
        </w:rPr>
        <w:t>思考与练习</w:t>
      </w:r>
      <w:bookmarkEnd w:id="254"/>
    </w:p>
    <w:p w14:paraId="229978D9">
      <w:pPr>
        <w:pStyle w:val="19"/>
        <w:numPr>
          <w:ilvl w:val="0"/>
          <w:numId w:val="2"/>
        </w:numPr>
        <w:spacing w:after="60" w:line="340" w:lineRule="auto"/>
      </w:pPr>
      <w:r>
        <w:rPr>
          <w:rFonts w:ascii="宋体" w:hAnsi="宋体" w:eastAsia="宋体" w:cs="宋体"/>
          <w:sz w:val="24"/>
          <w:szCs w:val="24"/>
        </w:rPr>
        <w:t>分析AI烹饪技术在传统美食传承中的机遇和风险。</w:t>
      </w:r>
    </w:p>
    <w:p w14:paraId="558848F5">
      <w:pPr>
        <w:pStyle w:val="19"/>
        <w:numPr>
          <w:ilvl w:val="0"/>
          <w:numId w:val="2"/>
        </w:numPr>
        <w:spacing w:after="60" w:line="340" w:lineRule="auto"/>
      </w:pPr>
      <w:r>
        <w:rPr>
          <w:rFonts w:ascii="宋体" w:hAnsi="宋体" w:eastAsia="宋体" w:cs="宋体"/>
          <w:sz w:val="24"/>
          <w:szCs w:val="24"/>
        </w:rPr>
        <w:t>设计一个安顺美食的数字孪生厨房方案。</w:t>
      </w:r>
    </w:p>
    <w:p w14:paraId="154AA626">
      <w:pPr>
        <w:pStyle w:val="19"/>
        <w:numPr>
          <w:ilvl w:val="0"/>
          <w:numId w:val="2"/>
        </w:numPr>
        <w:spacing w:after="60" w:line="340" w:lineRule="auto"/>
      </w:pPr>
      <w:r>
        <w:rPr>
          <w:rFonts w:ascii="宋体" w:hAnsi="宋体" w:eastAsia="宋体" w:cs="宋体"/>
          <w:sz w:val="24"/>
          <w:szCs w:val="24"/>
        </w:rPr>
        <w:t>讨论：元宇宙美食街是"噱头"还是"未来"？</w:t>
      </w:r>
    </w:p>
    <w:p w14:paraId="0B0AC8F6">
      <w:pPr>
        <w:pStyle w:val="19"/>
        <w:numPr>
          <w:ilvl w:val="0"/>
          <w:numId w:val="2"/>
        </w:numPr>
        <w:spacing w:after="60" w:line="340" w:lineRule="auto"/>
      </w:pPr>
      <w:r>
        <w:rPr>
          <w:rFonts w:ascii="宋体" w:hAnsi="宋体" w:eastAsia="宋体" w:cs="宋体"/>
          <w:sz w:val="24"/>
          <w:szCs w:val="24"/>
        </w:rPr>
        <w:t>为安顺美食旅游撰写一份2040愿景规划。</w:t>
      </w:r>
    </w:p>
    <w:p w14:paraId="3F0D515B">
      <w:pPr>
        <w:pStyle w:val="19"/>
        <w:numPr>
          <w:ilvl w:val="0"/>
          <w:numId w:val="2"/>
        </w:numPr>
        <w:spacing w:after="60" w:line="340" w:lineRule="auto"/>
      </w:pPr>
      <w:r>
        <w:rPr>
          <w:rFonts w:ascii="宋体" w:hAnsi="宋体" w:eastAsia="宋体" w:cs="宋体"/>
          <w:sz w:val="24"/>
          <w:szCs w:val="24"/>
        </w:rPr>
        <w:t>思考：在数字化时代，如何保持美食中"人的温度"？</w:t>
      </w:r>
    </w:p>
    <w:p w14:paraId="78F93F3C">
      <w:pPr>
        <w:pStyle w:val="3"/>
        <w:spacing w:before="300" w:after="200"/>
      </w:pPr>
      <w:bookmarkStart w:id="255" w:name="_Toc28267"/>
      <w:r>
        <w:rPr>
          <w:rFonts w:ascii="黑体" w:hAnsi="黑体" w:eastAsia="黑体" w:cs="黑体"/>
          <w:b/>
          <w:bCs/>
          <w:color w:val="000000"/>
          <w:sz w:val="28"/>
          <w:szCs w:val="28"/>
        </w:rPr>
        <w:t>知识卡片：美食旅游数字化技术应用矩阵</w:t>
      </w:r>
      <w:bookmarkEnd w:id="25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04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12EC5E">
            <w:pPr>
              <w:spacing w:after="0"/>
            </w:pPr>
            <w:r>
              <w:rPr>
                <w:rFonts w:ascii="宋体" w:hAnsi="宋体" w:eastAsia="宋体" w:cs="宋体"/>
                <w:b/>
                <w:bCs/>
                <w:color w:val="FFFFFF"/>
                <w:sz w:val="20"/>
                <w:szCs w:val="20"/>
              </w:rPr>
              <w:t>技术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29DA7B">
            <w:pPr>
              <w:spacing w:after="0"/>
            </w:pPr>
            <w:r>
              <w:rPr>
                <w:rFonts w:ascii="宋体" w:hAnsi="宋体" w:eastAsia="宋体" w:cs="宋体"/>
                <w:b/>
                <w:bCs/>
                <w:color w:val="FFFFFF"/>
                <w:sz w:val="20"/>
                <w:szCs w:val="20"/>
              </w:rPr>
              <w:t>应用场景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AB1AD6">
            <w:pPr>
              <w:spacing w:after="0"/>
            </w:pPr>
            <w:r>
              <w:rPr>
                <w:rFonts w:ascii="宋体" w:hAnsi="宋体" w:eastAsia="宋体" w:cs="宋体"/>
                <w:b/>
                <w:bCs/>
                <w:color w:val="FFFFFF"/>
                <w:sz w:val="20"/>
                <w:szCs w:val="20"/>
              </w:rPr>
              <w:t>核心价值</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DB346C">
            <w:pPr>
              <w:spacing w:after="0"/>
            </w:pPr>
            <w:r>
              <w:rPr>
                <w:rFonts w:ascii="宋体" w:hAnsi="宋体" w:eastAsia="宋体" w:cs="宋体"/>
                <w:b/>
                <w:bCs/>
                <w:color w:val="FFFFFF"/>
                <w:sz w:val="20"/>
                <w:szCs w:val="20"/>
              </w:rPr>
              <w:t>成熟度</w:t>
            </w:r>
          </w:p>
        </w:tc>
      </w:tr>
      <w:tr w14:paraId="058F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B8ED9A">
            <w:pPr>
              <w:spacing w:after="0"/>
            </w:pPr>
            <w:r>
              <w:rPr>
                <w:rFonts w:ascii="宋体" w:hAnsi="宋体" w:eastAsia="宋体" w:cs="宋体"/>
                <w:sz w:val="20"/>
                <w:szCs w:val="20"/>
              </w:rPr>
              <w:t>AI</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37C4A">
            <w:pPr>
              <w:spacing w:after="0"/>
            </w:pPr>
            <w:r>
              <w:rPr>
                <w:rFonts w:ascii="宋体" w:hAnsi="宋体" w:eastAsia="宋体" w:cs="宋体"/>
                <w:sz w:val="20"/>
                <w:szCs w:val="20"/>
              </w:rPr>
              <w:t>个性化推荐、内容生成、辅助烹饪</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395891">
            <w:pPr>
              <w:spacing w:after="0"/>
            </w:pPr>
            <w:r>
              <w:rPr>
                <w:rFonts w:ascii="宋体" w:hAnsi="宋体" w:eastAsia="宋体" w:cs="宋体"/>
                <w:sz w:val="20"/>
                <w:szCs w:val="20"/>
              </w:rPr>
              <w:t>效率提升、体验优化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E4E997">
            <w:pPr>
              <w:spacing w:after="0"/>
            </w:pPr>
            <w:r>
              <w:rPr>
                <w:rFonts w:ascii="宋体" w:hAnsi="宋体" w:eastAsia="宋体" w:cs="宋体"/>
                <w:sz w:val="20"/>
                <w:szCs w:val="20"/>
              </w:rPr>
              <w:t>中高</w:t>
            </w:r>
          </w:p>
        </w:tc>
      </w:tr>
      <w:tr w14:paraId="2796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E8D538">
            <w:pPr>
              <w:spacing w:after="0"/>
            </w:pPr>
            <w:r>
              <w:rPr>
                <w:rFonts w:ascii="宋体" w:hAnsi="宋体" w:eastAsia="宋体" w:cs="宋体"/>
                <w:sz w:val="20"/>
                <w:szCs w:val="20"/>
              </w:rPr>
              <w:t>大数据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9C029">
            <w:pPr>
              <w:spacing w:after="0"/>
            </w:pPr>
            <w:r>
              <w:rPr>
                <w:rFonts w:ascii="宋体" w:hAnsi="宋体" w:eastAsia="宋体" w:cs="宋体"/>
                <w:sz w:val="20"/>
                <w:szCs w:val="20"/>
              </w:rPr>
              <w:t>消费画像、需求预测、舆情监控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CA5570">
            <w:pPr>
              <w:spacing w:after="0"/>
            </w:pPr>
            <w:r>
              <w:rPr>
                <w:rFonts w:ascii="宋体" w:hAnsi="宋体" w:eastAsia="宋体" w:cs="宋体"/>
                <w:sz w:val="20"/>
                <w:szCs w:val="20"/>
              </w:rPr>
              <w:t>精准决策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B51CD">
            <w:pPr>
              <w:spacing w:after="0"/>
            </w:pPr>
            <w:r>
              <w:rPr>
                <w:rFonts w:ascii="宋体" w:hAnsi="宋体" w:eastAsia="宋体" w:cs="宋体"/>
                <w:sz w:val="20"/>
                <w:szCs w:val="20"/>
              </w:rPr>
              <w:t>高</w:t>
            </w:r>
          </w:p>
        </w:tc>
      </w:tr>
      <w:tr w14:paraId="1EBD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15B169">
            <w:pPr>
              <w:spacing w:after="0"/>
            </w:pPr>
            <w:r>
              <w:rPr>
                <w:rFonts w:ascii="宋体" w:hAnsi="宋体" w:eastAsia="宋体" w:cs="宋体"/>
                <w:sz w:val="20"/>
                <w:szCs w:val="20"/>
              </w:rPr>
              <w:t>物联网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02B85E">
            <w:pPr>
              <w:spacing w:after="0"/>
            </w:pPr>
            <w:r>
              <w:rPr>
                <w:rFonts w:ascii="宋体" w:hAnsi="宋体" w:eastAsia="宋体" w:cs="宋体"/>
                <w:sz w:val="20"/>
                <w:szCs w:val="20"/>
              </w:rPr>
              <w:t>智慧厨房、供应链溯源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B7510D">
            <w:pPr>
              <w:spacing w:after="0"/>
            </w:pPr>
            <w:r>
              <w:rPr>
                <w:rFonts w:ascii="宋体" w:hAnsi="宋体" w:eastAsia="宋体" w:cs="宋体"/>
                <w:sz w:val="20"/>
                <w:szCs w:val="20"/>
              </w:rPr>
              <w:t>品质保障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32584C">
            <w:pPr>
              <w:spacing w:after="0"/>
            </w:pPr>
            <w:r>
              <w:rPr>
                <w:rFonts w:ascii="宋体" w:hAnsi="宋体" w:eastAsia="宋体" w:cs="宋体"/>
                <w:sz w:val="20"/>
                <w:szCs w:val="20"/>
              </w:rPr>
              <w:t>中高</w:t>
            </w:r>
          </w:p>
        </w:tc>
      </w:tr>
      <w:tr w14:paraId="54CE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7B68D5">
            <w:pPr>
              <w:spacing w:after="0"/>
            </w:pPr>
            <w:r>
              <w:rPr>
                <w:rFonts w:ascii="宋体" w:hAnsi="宋体" w:eastAsia="宋体" w:cs="宋体"/>
                <w:sz w:val="20"/>
                <w:szCs w:val="20"/>
              </w:rPr>
              <w:t>VR/AR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34E4C1">
            <w:pPr>
              <w:spacing w:after="0"/>
            </w:pPr>
            <w:r>
              <w:rPr>
                <w:rFonts w:ascii="宋体" w:hAnsi="宋体" w:eastAsia="宋体" w:cs="宋体"/>
                <w:sz w:val="20"/>
                <w:szCs w:val="20"/>
              </w:rPr>
              <w:t>虚拟美食旅行、AR菜单</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5BECF8">
            <w:pPr>
              <w:spacing w:after="0"/>
            </w:pPr>
            <w:r>
              <w:rPr>
                <w:rFonts w:ascii="宋体" w:hAnsi="宋体" w:eastAsia="宋体" w:cs="宋体"/>
                <w:sz w:val="20"/>
                <w:szCs w:val="20"/>
              </w:rPr>
              <w:t>体验增强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C54458">
            <w:pPr>
              <w:spacing w:after="0"/>
            </w:pPr>
            <w:r>
              <w:rPr>
                <w:rFonts w:ascii="宋体" w:hAnsi="宋体" w:eastAsia="宋体" w:cs="宋体"/>
                <w:sz w:val="20"/>
                <w:szCs w:val="20"/>
              </w:rPr>
              <w:t>中</w:t>
            </w:r>
          </w:p>
        </w:tc>
      </w:tr>
      <w:tr w14:paraId="45F6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7D5E9F">
            <w:pPr>
              <w:spacing w:after="0"/>
            </w:pPr>
            <w:r>
              <w:rPr>
                <w:rFonts w:ascii="宋体" w:hAnsi="宋体" w:eastAsia="宋体" w:cs="宋体"/>
                <w:sz w:val="20"/>
                <w:szCs w:val="20"/>
              </w:rPr>
              <w:t>区块链/NFT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DEDD12">
            <w:pPr>
              <w:spacing w:after="0"/>
            </w:pPr>
            <w:r>
              <w:rPr>
                <w:rFonts w:ascii="宋体" w:hAnsi="宋体" w:eastAsia="宋体" w:cs="宋体"/>
                <w:sz w:val="20"/>
                <w:szCs w:val="20"/>
              </w:rPr>
              <w:t>数字藏品、食材溯源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26BC3E">
            <w:pPr>
              <w:spacing w:after="0"/>
            </w:pPr>
            <w:r>
              <w:rPr>
                <w:rFonts w:ascii="宋体" w:hAnsi="宋体" w:eastAsia="宋体" w:cs="宋体"/>
                <w:sz w:val="20"/>
                <w:szCs w:val="20"/>
              </w:rPr>
              <w:t>信任建立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B534C3">
            <w:pPr>
              <w:spacing w:after="0"/>
            </w:pPr>
            <w:r>
              <w:rPr>
                <w:rFonts w:ascii="宋体" w:hAnsi="宋体" w:eastAsia="宋体" w:cs="宋体"/>
                <w:sz w:val="20"/>
                <w:szCs w:val="20"/>
              </w:rPr>
              <w:t>低中</w:t>
            </w:r>
          </w:p>
        </w:tc>
      </w:tr>
      <w:tr w14:paraId="5B43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0A338B">
            <w:pPr>
              <w:spacing w:after="0"/>
            </w:pPr>
            <w:r>
              <w:rPr>
                <w:rFonts w:ascii="宋体" w:hAnsi="宋体" w:eastAsia="宋体" w:cs="宋体"/>
                <w:sz w:val="20"/>
                <w:szCs w:val="20"/>
              </w:rPr>
              <w:t>数字孪生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FAE5D3">
            <w:pPr>
              <w:spacing w:after="0"/>
            </w:pPr>
            <w:r>
              <w:rPr>
                <w:rFonts w:ascii="宋体" w:hAnsi="宋体" w:eastAsia="宋体" w:cs="宋体"/>
                <w:sz w:val="20"/>
                <w:szCs w:val="20"/>
              </w:rPr>
              <w:t>厨房管理、远程教学</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950F8E">
            <w:pPr>
              <w:spacing w:after="0"/>
            </w:pPr>
            <w:r>
              <w:rPr>
                <w:rFonts w:ascii="宋体" w:hAnsi="宋体" w:eastAsia="宋体" w:cs="宋体"/>
                <w:sz w:val="20"/>
                <w:szCs w:val="20"/>
              </w:rPr>
              <w:t>传承创新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3A4E6">
            <w:pPr>
              <w:spacing w:after="0"/>
            </w:pPr>
            <w:r>
              <w:rPr>
                <w:rFonts w:ascii="宋体" w:hAnsi="宋体" w:eastAsia="宋体" w:cs="宋体"/>
                <w:sz w:val="20"/>
                <w:szCs w:val="20"/>
              </w:rPr>
              <w:t>低</w:t>
            </w:r>
          </w:p>
        </w:tc>
      </w:tr>
    </w:tbl>
    <w:p w14:paraId="7A38923A">
      <w:r>
        <w:br w:type="page"/>
      </w:r>
    </w:p>
    <w:p w14:paraId="0540D69D">
      <w:pPr>
        <w:pStyle w:val="2"/>
        <w:spacing w:before="600" w:after="400"/>
        <w:jc w:val="center"/>
      </w:pPr>
      <w:bookmarkStart w:id="256" w:name="_Toc21551"/>
      <w:r>
        <w:rPr>
          <w:rFonts w:ascii="黑体" w:hAnsi="黑体" w:eastAsia="黑体" w:cs="黑体"/>
          <w:b/>
          <w:bCs/>
          <w:color w:val="1F4E79"/>
          <w:sz w:val="40"/>
          <w:szCs w:val="40"/>
        </w:rPr>
        <w:t>附  录</w:t>
      </w:r>
      <w:bookmarkEnd w:id="256"/>
    </w:p>
    <w:p w14:paraId="2B115290">
      <w:pPr>
        <w:pStyle w:val="2"/>
        <w:spacing w:before="400" w:after="200"/>
      </w:pPr>
      <w:bookmarkStart w:id="257" w:name="_Toc14347"/>
      <w:r>
        <w:rPr>
          <w:rFonts w:ascii="黑体" w:hAnsi="黑体" w:eastAsia="黑体" w:cs="黑体"/>
          <w:b/>
          <w:bCs/>
          <w:color w:val="1F4E79"/>
          <w:sz w:val="32"/>
          <w:szCs w:val="32"/>
        </w:rPr>
        <w:t>附录A 安顺美食术语表</w:t>
      </w:r>
      <w:bookmarkEnd w:id="257"/>
    </w:p>
    <w:p w14:paraId="125ACB87">
      <w:pPr>
        <w:pStyle w:val="3"/>
        <w:spacing w:before="300" w:after="200"/>
      </w:pPr>
      <w:bookmarkStart w:id="258" w:name="_Toc26544"/>
      <w:r>
        <w:rPr>
          <w:rFonts w:ascii="黑体" w:hAnsi="黑体" w:eastAsia="黑体" w:cs="黑体"/>
          <w:b/>
          <w:bCs/>
          <w:color w:val="000000"/>
          <w:sz w:val="28"/>
          <w:szCs w:val="28"/>
        </w:rPr>
        <w:t>A.1 美食文化概念</w:t>
      </w:r>
      <w:bookmarkEnd w:id="25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196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C6EAAD">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E5DB79">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485E16">
            <w:pPr>
              <w:spacing w:after="0"/>
            </w:pPr>
            <w:r>
              <w:rPr>
                <w:rFonts w:ascii="宋体" w:hAnsi="宋体" w:eastAsia="宋体" w:cs="宋体"/>
                <w:b/>
                <w:bCs/>
                <w:color w:val="FFFFFF"/>
                <w:sz w:val="20"/>
                <w:szCs w:val="20"/>
              </w:rPr>
              <w:t>释义</w:t>
            </w:r>
          </w:p>
        </w:tc>
      </w:tr>
      <w:tr w14:paraId="5366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DA28BB">
            <w:pPr>
              <w:spacing w:after="0"/>
            </w:pPr>
            <w:r>
              <w:rPr>
                <w:rFonts w:ascii="宋体" w:hAnsi="宋体" w:eastAsia="宋体" w:cs="宋体"/>
                <w:sz w:val="20"/>
                <w:szCs w:val="20"/>
              </w:rPr>
              <w:t>过街调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44D0E0">
            <w:pPr>
              <w:spacing w:after="0"/>
            </w:pPr>
            <w:r>
              <w:rPr>
                <w:rFonts w:ascii="宋体" w:hAnsi="宋体" w:eastAsia="宋体" w:cs="宋体"/>
                <w:sz w:val="20"/>
                <w:szCs w:val="20"/>
              </w:rPr>
              <w:t>Guojiediao (Street Food Crawl)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8010DC">
            <w:pPr>
              <w:spacing w:after="0"/>
            </w:pPr>
            <w:r>
              <w:rPr>
                <w:rFonts w:ascii="宋体" w:hAnsi="宋体" w:eastAsia="宋体" w:cs="宋体"/>
                <w:sz w:val="20"/>
                <w:szCs w:val="20"/>
              </w:rPr>
              <w:t>安顺特有的街头小吃文化，在逛街过程中边走边吃各种小吃</w:t>
            </w:r>
          </w:p>
        </w:tc>
      </w:tr>
      <w:tr w14:paraId="2D0C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490054">
            <w:pPr>
              <w:spacing w:after="0"/>
            </w:pPr>
            <w:r>
              <w:rPr>
                <w:rFonts w:ascii="宋体" w:hAnsi="宋体" w:eastAsia="宋体" w:cs="宋体"/>
                <w:sz w:val="20"/>
                <w:szCs w:val="20"/>
              </w:rPr>
              <w:t>八大碗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CC866D">
            <w:pPr>
              <w:spacing w:after="0"/>
            </w:pPr>
            <w:r>
              <w:rPr>
                <w:rFonts w:ascii="宋体" w:hAnsi="宋体" w:eastAsia="宋体" w:cs="宋体"/>
                <w:sz w:val="20"/>
                <w:szCs w:val="20"/>
              </w:rPr>
              <w:t>Eight-Bowl Feast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73BCB">
            <w:pPr>
              <w:spacing w:after="0"/>
            </w:pPr>
            <w:r>
              <w:rPr>
                <w:rFonts w:ascii="宋体" w:hAnsi="宋体" w:eastAsia="宋体" w:cs="宋体"/>
                <w:sz w:val="20"/>
                <w:szCs w:val="20"/>
              </w:rPr>
              <w:t>屯堡宴席标准配置，八道主菜，承载着屯堡人的待客礼仪</w:t>
            </w:r>
          </w:p>
        </w:tc>
      </w:tr>
      <w:tr w14:paraId="7523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F76C57">
            <w:pPr>
              <w:spacing w:after="0"/>
            </w:pPr>
            <w:r>
              <w:rPr>
                <w:rFonts w:ascii="宋体" w:hAnsi="宋体" w:eastAsia="宋体" w:cs="宋体"/>
                <w:sz w:val="20"/>
                <w:szCs w:val="20"/>
              </w:rPr>
              <w:t>必吃榜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D77975">
            <w:pPr>
              <w:spacing w:after="0"/>
            </w:pPr>
            <w:r>
              <w:rPr>
                <w:rFonts w:ascii="宋体" w:hAnsi="宋体" w:eastAsia="宋体" w:cs="宋体"/>
                <w:sz w:val="20"/>
                <w:szCs w:val="20"/>
              </w:rPr>
              <w:t>Must-Eat List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8E734">
            <w:pPr>
              <w:spacing w:after="0"/>
            </w:pPr>
            <w:r>
              <w:rPr>
                <w:rFonts w:ascii="宋体" w:hAnsi="宋体" w:eastAsia="宋体" w:cs="宋体"/>
                <w:sz w:val="20"/>
                <w:szCs w:val="20"/>
              </w:rPr>
              <w:t>大众点评基于用户真实评价评选的美食榜单</w:t>
            </w:r>
          </w:p>
        </w:tc>
      </w:tr>
      <w:tr w14:paraId="3AAC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92AB61">
            <w:pPr>
              <w:spacing w:after="0"/>
            </w:pPr>
            <w:r>
              <w:rPr>
                <w:rFonts w:ascii="宋体" w:hAnsi="宋体" w:eastAsia="宋体" w:cs="宋体"/>
                <w:sz w:val="20"/>
                <w:szCs w:val="20"/>
              </w:rPr>
              <w:t>屯堡菜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BEB559">
            <w:pPr>
              <w:spacing w:after="0"/>
            </w:pPr>
            <w:r>
              <w:rPr>
                <w:rFonts w:ascii="宋体" w:hAnsi="宋体" w:eastAsia="宋体" w:cs="宋体"/>
                <w:sz w:val="20"/>
                <w:szCs w:val="20"/>
              </w:rPr>
              <w:t>Tunpu Cuisine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998395">
            <w:pPr>
              <w:spacing w:after="0"/>
            </w:pPr>
            <w:r>
              <w:rPr>
                <w:rFonts w:ascii="宋体" w:hAnsi="宋体" w:eastAsia="宋体" w:cs="宋体"/>
                <w:sz w:val="20"/>
                <w:szCs w:val="20"/>
              </w:rPr>
              <w:t>安顺屯堡社区传承六百年的饮食体系，融合江淮烹饪与黔中风味</w:t>
            </w:r>
          </w:p>
        </w:tc>
      </w:tr>
      <w:tr w14:paraId="7857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01983">
            <w:pPr>
              <w:spacing w:after="0"/>
            </w:pPr>
            <w:r>
              <w:rPr>
                <w:rFonts w:ascii="宋体" w:hAnsi="宋体" w:eastAsia="宋体" w:cs="宋体"/>
                <w:sz w:val="20"/>
                <w:szCs w:val="20"/>
              </w:rPr>
              <w:t>小吃经济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45C62B">
            <w:pPr>
              <w:spacing w:after="0"/>
            </w:pPr>
            <w:r>
              <w:rPr>
                <w:rFonts w:ascii="宋体" w:hAnsi="宋体" w:eastAsia="宋体" w:cs="宋体"/>
                <w:sz w:val="20"/>
                <w:szCs w:val="20"/>
              </w:rPr>
              <w:t>Snack Economy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DC3408">
            <w:pPr>
              <w:spacing w:after="0"/>
            </w:pPr>
            <w:r>
              <w:rPr>
                <w:rFonts w:ascii="宋体" w:hAnsi="宋体" w:eastAsia="宋体" w:cs="宋体"/>
                <w:sz w:val="20"/>
                <w:szCs w:val="20"/>
              </w:rPr>
              <w:t>以地方特色小吃为核心驱动力的餐饮消费经济形态</w:t>
            </w:r>
          </w:p>
        </w:tc>
      </w:tr>
      <w:tr w14:paraId="4385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BC0B33">
            <w:pPr>
              <w:spacing w:after="0"/>
            </w:pPr>
            <w:r>
              <w:rPr>
                <w:rFonts w:ascii="宋体" w:hAnsi="宋体" w:eastAsia="宋体" w:cs="宋体"/>
                <w:sz w:val="20"/>
                <w:szCs w:val="20"/>
              </w:rPr>
              <w:t>美食旅游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73337B">
            <w:pPr>
              <w:spacing w:after="0"/>
            </w:pPr>
            <w:r>
              <w:rPr>
                <w:rFonts w:ascii="宋体" w:hAnsi="宋体" w:eastAsia="宋体" w:cs="宋体"/>
                <w:sz w:val="20"/>
                <w:szCs w:val="20"/>
              </w:rPr>
              <w:t>Gastronomy Tourism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2E8C6">
            <w:pPr>
              <w:spacing w:after="0"/>
            </w:pPr>
            <w:r>
              <w:rPr>
                <w:rFonts w:ascii="宋体" w:hAnsi="宋体" w:eastAsia="宋体" w:cs="宋体"/>
                <w:sz w:val="20"/>
                <w:szCs w:val="20"/>
              </w:rPr>
              <w:t>以品尝和体验目的地特色饮食为主要动机的旅游活动</w:t>
            </w:r>
          </w:p>
        </w:tc>
      </w:tr>
      <w:tr w14:paraId="68BE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936698">
            <w:pPr>
              <w:spacing w:after="0"/>
            </w:pPr>
            <w:r>
              <w:rPr>
                <w:rFonts w:ascii="宋体" w:hAnsi="宋体" w:eastAsia="宋体" w:cs="宋体"/>
                <w:sz w:val="20"/>
                <w:szCs w:val="20"/>
              </w:rPr>
              <w:t>在地味道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277317">
            <w:pPr>
              <w:spacing w:after="0"/>
            </w:pPr>
            <w:r>
              <w:rPr>
                <w:rFonts w:ascii="宋体" w:hAnsi="宋体" w:eastAsia="宋体" w:cs="宋体"/>
                <w:sz w:val="20"/>
                <w:szCs w:val="20"/>
              </w:rPr>
              <w:t>Local Flavor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0820EB">
            <w:pPr>
              <w:spacing w:after="0"/>
            </w:pPr>
            <w:r>
              <w:rPr>
                <w:rFonts w:ascii="宋体" w:hAnsi="宋体" w:eastAsia="宋体" w:cs="宋体"/>
                <w:sz w:val="20"/>
                <w:szCs w:val="20"/>
              </w:rPr>
              <w:t>与特定地理环境和文化传统深度绑定的地方饮食风味</w:t>
            </w:r>
          </w:p>
        </w:tc>
      </w:tr>
    </w:tbl>
    <w:p w14:paraId="5E150CA9">
      <w:pPr>
        <w:pStyle w:val="3"/>
        <w:spacing w:before="300" w:after="200"/>
      </w:pPr>
      <w:bookmarkStart w:id="259" w:name="_Toc14080"/>
      <w:r>
        <w:rPr>
          <w:rFonts w:ascii="黑体" w:hAnsi="黑体" w:eastAsia="黑体" w:cs="黑体"/>
          <w:b/>
          <w:bCs/>
          <w:color w:val="000000"/>
          <w:sz w:val="28"/>
          <w:szCs w:val="28"/>
        </w:rPr>
        <w:t>A.2 调味品与食材</w:t>
      </w:r>
      <w:bookmarkEnd w:id="25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D2B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D0DF97">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7FDACF">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D5BB45">
            <w:pPr>
              <w:spacing w:after="0"/>
            </w:pPr>
            <w:r>
              <w:rPr>
                <w:rFonts w:ascii="宋体" w:hAnsi="宋体" w:eastAsia="宋体" w:cs="宋体"/>
                <w:b/>
                <w:bCs/>
                <w:color w:val="FFFFFF"/>
                <w:sz w:val="20"/>
                <w:szCs w:val="20"/>
              </w:rPr>
              <w:t>释义</w:t>
            </w:r>
          </w:p>
        </w:tc>
      </w:tr>
      <w:tr w14:paraId="029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9A718B">
            <w:pPr>
              <w:spacing w:after="0"/>
            </w:pPr>
            <w:r>
              <w:rPr>
                <w:rFonts w:ascii="宋体" w:hAnsi="宋体" w:eastAsia="宋体" w:cs="宋体"/>
                <w:sz w:val="20"/>
                <w:szCs w:val="20"/>
              </w:rPr>
              <w:t>糟辣椒</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46A6B">
            <w:pPr>
              <w:spacing w:after="0"/>
            </w:pPr>
            <w:r>
              <w:rPr>
                <w:rFonts w:ascii="宋体" w:hAnsi="宋体" w:eastAsia="宋体" w:cs="宋体"/>
                <w:sz w:val="20"/>
                <w:szCs w:val="20"/>
              </w:rPr>
              <w:t>Fermented Chili Paste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F484CF">
            <w:pPr>
              <w:spacing w:after="0"/>
            </w:pPr>
            <w:r>
              <w:rPr>
                <w:rFonts w:ascii="宋体" w:hAnsi="宋体" w:eastAsia="宋体" w:cs="宋体"/>
                <w:sz w:val="20"/>
                <w:szCs w:val="20"/>
              </w:rPr>
              <w:t>用鲜红辣椒剁碎后加盐和酒发酵制成的调味品，安顺菜的灵魂</w:t>
            </w:r>
          </w:p>
        </w:tc>
      </w:tr>
      <w:tr w14:paraId="768F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AECBE3">
            <w:pPr>
              <w:spacing w:after="0"/>
            </w:pPr>
            <w:r>
              <w:rPr>
                <w:rFonts w:ascii="宋体" w:hAnsi="宋体" w:eastAsia="宋体" w:cs="宋体"/>
                <w:sz w:val="20"/>
                <w:szCs w:val="20"/>
              </w:rPr>
              <w:t>糍粑辣椒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3371FB">
            <w:pPr>
              <w:spacing w:after="0"/>
            </w:pPr>
            <w:r>
              <w:rPr>
                <w:rFonts w:ascii="宋体" w:hAnsi="宋体" w:eastAsia="宋体" w:cs="宋体"/>
                <w:sz w:val="20"/>
                <w:szCs w:val="20"/>
              </w:rPr>
              <w:t>Ciba Chili Paste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A32142">
            <w:pPr>
              <w:spacing w:after="0"/>
            </w:pPr>
            <w:r>
              <w:rPr>
                <w:rFonts w:ascii="宋体" w:hAnsi="宋体" w:eastAsia="宋体" w:cs="宋体"/>
                <w:sz w:val="20"/>
                <w:szCs w:val="20"/>
              </w:rPr>
              <w:t>干辣椒水发后捣成的辣椒酱，常用于鸡辣子等菜品</w:t>
            </w:r>
          </w:p>
        </w:tc>
      </w:tr>
      <w:tr w14:paraId="2385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5D763">
            <w:pPr>
              <w:spacing w:after="0"/>
            </w:pPr>
            <w:r>
              <w:rPr>
                <w:rFonts w:ascii="宋体" w:hAnsi="宋体" w:eastAsia="宋体" w:cs="宋体"/>
                <w:sz w:val="20"/>
                <w:szCs w:val="20"/>
              </w:rPr>
              <w:t>糊辣椒</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F93C0D">
            <w:pPr>
              <w:spacing w:after="0"/>
            </w:pPr>
            <w:r>
              <w:rPr>
                <w:rFonts w:ascii="宋体" w:hAnsi="宋体" w:eastAsia="宋体" w:cs="宋体"/>
                <w:sz w:val="20"/>
                <w:szCs w:val="20"/>
              </w:rPr>
              <w:t>Roasted Chili Powder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B9BC41">
            <w:pPr>
              <w:spacing w:after="0"/>
            </w:pPr>
            <w:r>
              <w:rPr>
                <w:rFonts w:ascii="宋体" w:hAnsi="宋体" w:eastAsia="宋体" w:cs="宋体"/>
                <w:sz w:val="20"/>
                <w:szCs w:val="20"/>
              </w:rPr>
              <w:t>干辣椒烤糊后捣碎制成的辣椒面，用于蘸水</w:t>
            </w:r>
          </w:p>
        </w:tc>
      </w:tr>
      <w:tr w14:paraId="14B4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804548">
            <w:pPr>
              <w:spacing w:after="0"/>
            </w:pPr>
            <w:r>
              <w:rPr>
                <w:rFonts w:ascii="宋体" w:hAnsi="宋体" w:eastAsia="宋体" w:cs="宋体"/>
                <w:sz w:val="20"/>
                <w:szCs w:val="20"/>
              </w:rPr>
              <w:t>盐菜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7AB835">
            <w:pPr>
              <w:spacing w:after="0"/>
            </w:pPr>
            <w:r>
              <w:rPr>
                <w:rFonts w:ascii="宋体" w:hAnsi="宋体" w:eastAsia="宋体" w:cs="宋体"/>
                <w:sz w:val="20"/>
                <w:szCs w:val="20"/>
              </w:rPr>
              <w:t>Salted Greens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B01271">
            <w:pPr>
              <w:spacing w:after="0"/>
            </w:pPr>
            <w:r>
              <w:rPr>
                <w:rFonts w:ascii="宋体" w:hAnsi="宋体" w:eastAsia="宋体" w:cs="宋体"/>
                <w:sz w:val="20"/>
                <w:szCs w:val="20"/>
              </w:rPr>
              <w:t>用青菜腌制发酵制成的储存食品，屯堡人家的必备食材</w:t>
            </w:r>
          </w:p>
        </w:tc>
      </w:tr>
      <w:tr w14:paraId="4547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8C0AA9">
            <w:pPr>
              <w:spacing w:after="0"/>
            </w:pPr>
            <w:r>
              <w:rPr>
                <w:rFonts w:ascii="宋体" w:hAnsi="宋体" w:eastAsia="宋体" w:cs="宋体"/>
                <w:sz w:val="20"/>
                <w:szCs w:val="20"/>
              </w:rPr>
              <w:t>折耳根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85C4A3">
            <w:pPr>
              <w:spacing w:after="0"/>
            </w:pPr>
            <w:r>
              <w:rPr>
                <w:rFonts w:ascii="宋体" w:hAnsi="宋体" w:eastAsia="宋体" w:cs="宋体"/>
                <w:sz w:val="20"/>
                <w:szCs w:val="20"/>
              </w:rPr>
              <w:t>Houttuynia Cordata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E8A233">
            <w:pPr>
              <w:spacing w:after="0"/>
            </w:pPr>
            <w:r>
              <w:rPr>
                <w:rFonts w:ascii="宋体" w:hAnsi="宋体" w:eastAsia="宋体" w:cs="宋体"/>
                <w:sz w:val="20"/>
                <w:szCs w:val="20"/>
              </w:rPr>
              <w:t>鱼腥草的根部，贵州蘸水的标配，具有独特的清香</w:t>
            </w:r>
          </w:p>
        </w:tc>
      </w:tr>
      <w:tr w14:paraId="495B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4621AC">
            <w:pPr>
              <w:spacing w:after="0"/>
            </w:pPr>
            <w:r>
              <w:rPr>
                <w:rFonts w:ascii="宋体" w:hAnsi="宋体" w:eastAsia="宋体" w:cs="宋体"/>
                <w:sz w:val="20"/>
                <w:szCs w:val="20"/>
              </w:rPr>
              <w:t>木姜子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B1187D">
            <w:pPr>
              <w:spacing w:after="0"/>
            </w:pPr>
            <w:r>
              <w:rPr>
                <w:rFonts w:ascii="宋体" w:hAnsi="宋体" w:eastAsia="宋体" w:cs="宋体"/>
                <w:sz w:val="20"/>
                <w:szCs w:val="20"/>
              </w:rPr>
              <w:t>Litsea Cubeba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8C5868">
            <w:pPr>
              <w:spacing w:after="0"/>
            </w:pPr>
            <w:r>
              <w:rPr>
                <w:rFonts w:ascii="宋体" w:hAnsi="宋体" w:eastAsia="宋体" w:cs="宋体"/>
                <w:sz w:val="20"/>
                <w:szCs w:val="20"/>
              </w:rPr>
              <w:t>贵州特有的香料，具有柠檬般的清香，常用于酸汤</w:t>
            </w:r>
          </w:p>
        </w:tc>
      </w:tr>
    </w:tbl>
    <w:p w14:paraId="3D7E4BCB">
      <w:pPr>
        <w:pStyle w:val="3"/>
        <w:spacing w:before="300" w:after="200"/>
      </w:pPr>
      <w:bookmarkStart w:id="260" w:name="_Toc7815"/>
      <w:r>
        <w:rPr>
          <w:rFonts w:ascii="黑体" w:hAnsi="黑体" w:eastAsia="黑体" w:cs="黑体"/>
          <w:b/>
          <w:bCs/>
          <w:color w:val="000000"/>
          <w:sz w:val="28"/>
          <w:szCs w:val="28"/>
        </w:rPr>
        <w:t>A.3 菜品名称</w:t>
      </w:r>
      <w:bookmarkEnd w:id="26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B5F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17CDAC">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ADCE9E">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1C64FD">
            <w:pPr>
              <w:spacing w:after="0"/>
            </w:pPr>
            <w:r>
              <w:rPr>
                <w:rFonts w:ascii="宋体" w:hAnsi="宋体" w:eastAsia="宋体" w:cs="宋体"/>
                <w:b/>
                <w:bCs/>
                <w:color w:val="FFFFFF"/>
                <w:sz w:val="20"/>
                <w:szCs w:val="20"/>
              </w:rPr>
              <w:t>释义</w:t>
            </w:r>
          </w:p>
        </w:tc>
      </w:tr>
      <w:tr w14:paraId="17C8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47B719">
            <w:pPr>
              <w:spacing w:after="0"/>
            </w:pPr>
            <w:r>
              <w:rPr>
                <w:rFonts w:ascii="宋体" w:hAnsi="宋体" w:eastAsia="宋体" w:cs="宋体"/>
                <w:sz w:val="20"/>
                <w:szCs w:val="20"/>
              </w:rPr>
              <w:t>夺夺粉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5F5353">
            <w:pPr>
              <w:spacing w:after="0"/>
            </w:pPr>
            <w:r>
              <w:rPr>
                <w:rFonts w:ascii="宋体" w:hAnsi="宋体" w:eastAsia="宋体" w:cs="宋体"/>
                <w:sz w:val="20"/>
                <w:szCs w:val="20"/>
              </w:rPr>
              <w:t>Duoduo Rice Tofu Hotpot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BDA55F">
            <w:pPr>
              <w:spacing w:after="0"/>
            </w:pPr>
            <w:r>
              <w:rPr>
                <w:rFonts w:ascii="宋体" w:hAnsi="宋体" w:eastAsia="宋体" w:cs="宋体"/>
                <w:sz w:val="20"/>
                <w:szCs w:val="20"/>
              </w:rPr>
              <w:t>用竹签"夺"着吃的米豆腐小火锅，安顺小吃的顶流</w:t>
            </w:r>
          </w:p>
        </w:tc>
      </w:tr>
      <w:tr w14:paraId="4B3A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027F7A">
            <w:pPr>
              <w:spacing w:after="0"/>
            </w:pPr>
            <w:r>
              <w:rPr>
                <w:rFonts w:ascii="宋体" w:hAnsi="宋体" w:eastAsia="宋体" w:cs="宋体"/>
                <w:sz w:val="20"/>
                <w:szCs w:val="20"/>
              </w:rPr>
              <w:t>鸡辣子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859BEB">
            <w:pPr>
              <w:spacing w:after="0"/>
            </w:pPr>
            <w:r>
              <w:rPr>
                <w:rFonts w:ascii="宋体" w:hAnsi="宋体" w:eastAsia="宋体" w:cs="宋体"/>
                <w:sz w:val="20"/>
                <w:szCs w:val="20"/>
              </w:rPr>
              <w:t>Spicy Chicken Stew</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64614">
            <w:pPr>
              <w:spacing w:after="0"/>
            </w:pPr>
            <w:r>
              <w:rPr>
                <w:rFonts w:ascii="宋体" w:hAnsi="宋体" w:eastAsia="宋体" w:cs="宋体"/>
                <w:sz w:val="20"/>
                <w:szCs w:val="20"/>
              </w:rPr>
              <w:t>屯堡名菜，土鸡与大量干辣椒长时间煨炖，鸡肉酥烂入味</w:t>
            </w:r>
          </w:p>
        </w:tc>
      </w:tr>
      <w:tr w14:paraId="35CE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231D9">
            <w:pPr>
              <w:spacing w:after="0"/>
            </w:pPr>
            <w:r>
              <w:rPr>
                <w:rFonts w:ascii="宋体" w:hAnsi="宋体" w:eastAsia="宋体" w:cs="宋体"/>
                <w:sz w:val="20"/>
                <w:szCs w:val="20"/>
              </w:rPr>
              <w:t>腊肉血豆腐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21425">
            <w:pPr>
              <w:spacing w:after="0"/>
            </w:pPr>
            <w:r>
              <w:rPr>
                <w:rFonts w:ascii="宋体" w:hAnsi="宋体" w:eastAsia="宋体" w:cs="宋体"/>
                <w:sz w:val="20"/>
                <w:szCs w:val="20"/>
              </w:rPr>
              <w:t>Smoked Pork with Blood Tofu</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4B87ED">
            <w:pPr>
              <w:spacing w:after="0"/>
            </w:pPr>
            <w:r>
              <w:rPr>
                <w:rFonts w:ascii="宋体" w:hAnsi="宋体" w:eastAsia="宋体" w:cs="宋体"/>
                <w:sz w:val="20"/>
                <w:szCs w:val="20"/>
              </w:rPr>
              <w:t>屯堡经典菜，熏制腊肉与血豆腐切片同蒸</w:t>
            </w:r>
          </w:p>
        </w:tc>
      </w:tr>
      <w:tr w14:paraId="4F71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C9630C">
            <w:pPr>
              <w:spacing w:after="0"/>
            </w:pPr>
            <w:r>
              <w:rPr>
                <w:rFonts w:ascii="宋体" w:hAnsi="宋体" w:eastAsia="宋体" w:cs="宋体"/>
                <w:sz w:val="20"/>
                <w:szCs w:val="20"/>
              </w:rPr>
              <w:t>盐菜肉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17DA3D">
            <w:pPr>
              <w:spacing w:after="0"/>
            </w:pPr>
            <w:r>
              <w:rPr>
                <w:rFonts w:ascii="宋体" w:hAnsi="宋体" w:eastAsia="宋体" w:cs="宋体"/>
                <w:sz w:val="20"/>
                <w:szCs w:val="20"/>
              </w:rPr>
              <w:t>Steamed Pork with Salted Greens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3E6C63">
            <w:pPr>
              <w:spacing w:after="0"/>
            </w:pPr>
            <w:r>
              <w:rPr>
                <w:rFonts w:ascii="宋体" w:hAnsi="宋体" w:eastAsia="宋体" w:cs="宋体"/>
                <w:sz w:val="20"/>
                <w:szCs w:val="20"/>
              </w:rPr>
              <w:t>五花肉与盐菜长时间蒸制，油脂渗透，咸香可口</w:t>
            </w:r>
          </w:p>
        </w:tc>
      </w:tr>
      <w:tr w14:paraId="4C19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029EC6">
            <w:pPr>
              <w:spacing w:after="0"/>
            </w:pPr>
            <w:r>
              <w:rPr>
                <w:rFonts w:ascii="宋体" w:hAnsi="宋体" w:eastAsia="宋体" w:cs="宋体"/>
                <w:sz w:val="20"/>
                <w:szCs w:val="20"/>
              </w:rPr>
              <w:t>灌汤猪脚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A2DF0">
            <w:pPr>
              <w:spacing w:after="0"/>
            </w:pPr>
            <w:r>
              <w:rPr>
                <w:rFonts w:ascii="宋体" w:hAnsi="宋体" w:eastAsia="宋体" w:cs="宋体"/>
                <w:sz w:val="20"/>
                <w:szCs w:val="20"/>
              </w:rPr>
              <w:t>Soup-Filled Pork Trotter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BB19D0">
            <w:pPr>
              <w:spacing w:after="0"/>
            </w:pPr>
            <w:r>
              <w:rPr>
                <w:rFonts w:ascii="宋体" w:hAnsi="宋体" w:eastAsia="宋体" w:cs="宋体"/>
                <w:sz w:val="20"/>
                <w:szCs w:val="20"/>
              </w:rPr>
              <w:t>猪脚炖至酥烂后灌入高汤冻，咬开汤汁四溢</w:t>
            </w:r>
          </w:p>
        </w:tc>
      </w:tr>
      <w:tr w14:paraId="3BB9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6EEA37">
            <w:pPr>
              <w:spacing w:after="0"/>
            </w:pPr>
            <w:r>
              <w:rPr>
                <w:rFonts w:ascii="宋体" w:hAnsi="宋体" w:eastAsia="宋体" w:cs="宋体"/>
                <w:sz w:val="20"/>
                <w:szCs w:val="20"/>
              </w:rPr>
              <w:t>破酥包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1F02E1">
            <w:pPr>
              <w:spacing w:after="0"/>
            </w:pPr>
            <w:r>
              <w:rPr>
                <w:rFonts w:ascii="宋体" w:hAnsi="宋体" w:eastAsia="宋体" w:cs="宋体"/>
                <w:sz w:val="20"/>
                <w:szCs w:val="20"/>
              </w:rPr>
              <w:t>Flaky Steamed Bun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FC41A3">
            <w:pPr>
              <w:spacing w:after="0"/>
            </w:pPr>
            <w:r>
              <w:rPr>
                <w:rFonts w:ascii="宋体" w:hAnsi="宋体" w:eastAsia="宋体" w:cs="宋体"/>
                <w:sz w:val="20"/>
                <w:szCs w:val="20"/>
              </w:rPr>
              <w:t>安顺特色包子，面皮采用油酥工艺，层层分明</w:t>
            </w:r>
          </w:p>
        </w:tc>
      </w:tr>
      <w:tr w14:paraId="42AE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E6BFC9">
            <w:pPr>
              <w:spacing w:after="0"/>
            </w:pPr>
            <w:r>
              <w:rPr>
                <w:rFonts w:ascii="宋体" w:hAnsi="宋体" w:eastAsia="宋体" w:cs="宋体"/>
                <w:sz w:val="20"/>
                <w:szCs w:val="20"/>
              </w:rPr>
              <w:t>裹卷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8A4D1C">
            <w:pPr>
              <w:spacing w:after="0"/>
            </w:pPr>
            <w:r>
              <w:rPr>
                <w:rFonts w:ascii="宋体" w:hAnsi="宋体" w:eastAsia="宋体" w:cs="宋体"/>
                <w:sz w:val="20"/>
                <w:szCs w:val="20"/>
              </w:rPr>
              <w:t>Vegetable Rice Roll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9BD9E9">
            <w:pPr>
              <w:spacing w:after="0"/>
            </w:pPr>
            <w:r>
              <w:rPr>
                <w:rFonts w:ascii="宋体" w:hAnsi="宋体" w:eastAsia="宋体" w:cs="宋体"/>
                <w:sz w:val="20"/>
                <w:szCs w:val="20"/>
              </w:rPr>
              <w:t>薄粉皮卷入十余种馅料，安顺"过街调"招牌小吃</w:t>
            </w:r>
          </w:p>
        </w:tc>
      </w:tr>
      <w:tr w14:paraId="020E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E9C158">
            <w:pPr>
              <w:spacing w:after="0"/>
            </w:pPr>
            <w:r>
              <w:rPr>
                <w:rFonts w:ascii="宋体" w:hAnsi="宋体" w:eastAsia="宋体" w:cs="宋体"/>
                <w:sz w:val="20"/>
                <w:szCs w:val="20"/>
              </w:rPr>
              <w:t>冲冲糕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076F1A">
            <w:pPr>
              <w:spacing w:after="0"/>
            </w:pPr>
            <w:r>
              <w:rPr>
                <w:rFonts w:ascii="宋体" w:hAnsi="宋体" w:eastAsia="宋体" w:cs="宋体"/>
                <w:sz w:val="20"/>
                <w:szCs w:val="20"/>
              </w:rPr>
              <w:t>Puffed Rice Cake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DADF48">
            <w:pPr>
              <w:spacing w:after="0"/>
            </w:pPr>
            <w:r>
              <w:rPr>
                <w:rFonts w:ascii="宋体" w:hAnsi="宋体" w:eastAsia="宋体" w:cs="宋体"/>
                <w:sz w:val="20"/>
                <w:szCs w:val="20"/>
              </w:rPr>
              <w:t>糯米粉蒸制的糕点，冲入红糖水和花生碎食用</w:t>
            </w:r>
          </w:p>
        </w:tc>
      </w:tr>
      <w:tr w14:paraId="409F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D0E396">
            <w:pPr>
              <w:spacing w:after="0"/>
            </w:pPr>
            <w:r>
              <w:rPr>
                <w:rFonts w:ascii="宋体" w:hAnsi="宋体" w:eastAsia="宋体" w:cs="宋体"/>
                <w:sz w:val="20"/>
                <w:szCs w:val="20"/>
              </w:rPr>
              <w:t>丝娃娃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2B4781">
            <w:pPr>
              <w:spacing w:after="0"/>
            </w:pPr>
            <w:r>
              <w:rPr>
                <w:rFonts w:ascii="宋体" w:hAnsi="宋体" w:eastAsia="宋体" w:cs="宋体"/>
                <w:sz w:val="20"/>
                <w:szCs w:val="20"/>
              </w:rPr>
              <w:t>Baby-Wrapped Vegetables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9B07BF">
            <w:pPr>
              <w:spacing w:after="0"/>
            </w:pPr>
            <w:r>
              <w:rPr>
                <w:rFonts w:ascii="宋体" w:hAnsi="宋体" w:eastAsia="宋体" w:cs="宋体"/>
                <w:sz w:val="20"/>
                <w:szCs w:val="20"/>
              </w:rPr>
              <w:t>用薄面皮包裹各种蔬菜丝的小吃</w:t>
            </w:r>
          </w:p>
        </w:tc>
      </w:tr>
      <w:tr w14:paraId="70F2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35F726">
            <w:pPr>
              <w:spacing w:after="0"/>
            </w:pPr>
            <w:r>
              <w:rPr>
                <w:rFonts w:ascii="宋体" w:hAnsi="宋体" w:eastAsia="宋体" w:cs="宋体"/>
                <w:sz w:val="20"/>
                <w:szCs w:val="20"/>
              </w:rPr>
              <w:t>荞凉粉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1C927F">
            <w:pPr>
              <w:spacing w:after="0"/>
            </w:pPr>
            <w:r>
              <w:rPr>
                <w:rFonts w:ascii="宋体" w:hAnsi="宋体" w:eastAsia="宋体" w:cs="宋体"/>
                <w:sz w:val="20"/>
                <w:szCs w:val="20"/>
              </w:rPr>
              <w:t>Buckwheat Jelly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1C4C5">
            <w:pPr>
              <w:spacing w:after="0"/>
            </w:pPr>
            <w:r>
              <w:rPr>
                <w:rFonts w:ascii="宋体" w:hAnsi="宋体" w:eastAsia="宋体" w:cs="宋体"/>
                <w:sz w:val="20"/>
                <w:szCs w:val="20"/>
              </w:rPr>
              <w:t>荞麦粉制成的凉粉，配以酸汤和辣椒油</w:t>
            </w:r>
          </w:p>
        </w:tc>
      </w:tr>
    </w:tbl>
    <w:p w14:paraId="422CFA27">
      <w:pPr>
        <w:pStyle w:val="3"/>
        <w:spacing w:before="300" w:after="200"/>
      </w:pPr>
      <w:bookmarkStart w:id="261" w:name="_Toc22274"/>
      <w:r>
        <w:rPr>
          <w:rFonts w:ascii="黑体" w:hAnsi="黑体" w:eastAsia="黑体" w:cs="黑体"/>
          <w:b/>
          <w:bCs/>
          <w:color w:val="000000"/>
          <w:sz w:val="28"/>
          <w:szCs w:val="28"/>
        </w:rPr>
        <w:t>A.4 品牌与营销</w:t>
      </w:r>
      <w:bookmarkEnd w:id="26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CA7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C56ED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531851">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F881F">
            <w:pPr>
              <w:spacing w:after="0"/>
            </w:pPr>
            <w:r>
              <w:rPr>
                <w:rFonts w:ascii="宋体" w:hAnsi="宋体" w:eastAsia="宋体" w:cs="宋体"/>
                <w:b/>
                <w:bCs/>
                <w:color w:val="FFFFFF"/>
                <w:sz w:val="20"/>
                <w:szCs w:val="20"/>
              </w:rPr>
              <w:t>释义</w:t>
            </w:r>
          </w:p>
        </w:tc>
      </w:tr>
      <w:tr w14:paraId="552F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A2CA11">
            <w:pPr>
              <w:spacing w:after="0"/>
            </w:pPr>
            <w:r>
              <w:rPr>
                <w:rFonts w:ascii="宋体" w:hAnsi="宋体" w:eastAsia="宋体" w:cs="宋体"/>
                <w:sz w:val="20"/>
                <w:szCs w:val="20"/>
              </w:rPr>
              <w:t>品牌IP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79949C">
            <w:pPr>
              <w:spacing w:after="0"/>
            </w:pPr>
            <w:r>
              <w:rPr>
                <w:rFonts w:ascii="宋体" w:hAnsi="宋体" w:eastAsia="宋体" w:cs="宋体"/>
                <w:sz w:val="20"/>
                <w:szCs w:val="20"/>
              </w:rPr>
              <w:t>Brand Intellectual Property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597BC">
            <w:pPr>
              <w:spacing w:after="0"/>
            </w:pPr>
            <w:r>
              <w:rPr>
                <w:rFonts w:ascii="宋体" w:hAnsi="宋体" w:eastAsia="宋体" w:cs="宋体"/>
                <w:sz w:val="20"/>
                <w:szCs w:val="20"/>
              </w:rPr>
              <w:t>具有独立人格、持续内容和商业衍生能力的品牌资产</w:t>
            </w:r>
          </w:p>
        </w:tc>
      </w:tr>
      <w:tr w14:paraId="7227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55A762">
            <w:pPr>
              <w:spacing w:after="0"/>
            </w:pPr>
            <w:r>
              <w:rPr>
                <w:rFonts w:ascii="宋体" w:hAnsi="宋体" w:eastAsia="宋体" w:cs="宋体"/>
                <w:sz w:val="20"/>
                <w:szCs w:val="20"/>
              </w:rPr>
              <w:t>私域流量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BBE0A3">
            <w:pPr>
              <w:spacing w:after="0"/>
            </w:pPr>
            <w:r>
              <w:rPr>
                <w:rFonts w:ascii="宋体" w:hAnsi="宋体" w:eastAsia="宋体" w:cs="宋体"/>
                <w:sz w:val="20"/>
                <w:szCs w:val="20"/>
              </w:rPr>
              <w:t>Private Domain Traffic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C8D37B">
            <w:pPr>
              <w:spacing w:after="0"/>
            </w:pPr>
            <w:r>
              <w:rPr>
                <w:rFonts w:ascii="宋体" w:hAnsi="宋体" w:eastAsia="宋体" w:cs="宋体"/>
                <w:sz w:val="20"/>
                <w:szCs w:val="20"/>
              </w:rPr>
              <w:t>企业自主拥有、免费触达、可重复利用的用户流量</w:t>
            </w:r>
          </w:p>
        </w:tc>
      </w:tr>
      <w:tr w14:paraId="4993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02918">
            <w:pPr>
              <w:spacing w:after="0"/>
            </w:pPr>
            <w:r>
              <w:rPr>
                <w:rFonts w:ascii="宋体" w:hAnsi="宋体" w:eastAsia="宋体" w:cs="宋体"/>
                <w:sz w:val="20"/>
                <w:szCs w:val="20"/>
              </w:rPr>
              <w:t>KOL/KOC</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77ECC">
            <w:pPr>
              <w:spacing w:after="0"/>
            </w:pPr>
            <w:r>
              <w:rPr>
                <w:rFonts w:ascii="宋体" w:hAnsi="宋体" w:eastAsia="宋体" w:cs="宋体"/>
                <w:sz w:val="20"/>
                <w:szCs w:val="20"/>
              </w:rPr>
              <w:t>Key Opinion Leader/Consumer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520419">
            <w:pPr>
              <w:spacing w:after="0"/>
            </w:pPr>
            <w:r>
              <w:rPr>
                <w:rFonts w:ascii="宋体" w:hAnsi="宋体" w:eastAsia="宋体" w:cs="宋体"/>
                <w:sz w:val="20"/>
                <w:szCs w:val="20"/>
              </w:rPr>
              <w:t>关键意见领袖/关键意见消费者，社交媒体营销的核心力量</w:t>
            </w:r>
          </w:p>
        </w:tc>
      </w:tr>
      <w:tr w14:paraId="5B9D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585124">
            <w:pPr>
              <w:spacing w:after="0"/>
            </w:pPr>
            <w:r>
              <w:rPr>
                <w:rFonts w:ascii="宋体" w:hAnsi="宋体" w:eastAsia="宋体" w:cs="宋体"/>
                <w:sz w:val="20"/>
                <w:szCs w:val="20"/>
              </w:rPr>
              <w:t>UGC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8AE8D4">
            <w:pPr>
              <w:spacing w:after="0"/>
            </w:pPr>
            <w:r>
              <w:rPr>
                <w:rFonts w:ascii="宋体" w:hAnsi="宋体" w:eastAsia="宋体" w:cs="宋体"/>
                <w:sz w:val="20"/>
                <w:szCs w:val="20"/>
              </w:rPr>
              <w:t>User Generated Content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68D848">
            <w:pPr>
              <w:spacing w:after="0"/>
            </w:pPr>
            <w:r>
              <w:rPr>
                <w:rFonts w:ascii="宋体" w:hAnsi="宋体" w:eastAsia="宋体" w:cs="宋体"/>
                <w:sz w:val="20"/>
                <w:szCs w:val="20"/>
              </w:rPr>
              <w:t>用户自发创作的内容，具有真实性强、信任度高的优势</w:t>
            </w:r>
          </w:p>
        </w:tc>
      </w:tr>
      <w:tr w14:paraId="68F6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057D7C">
            <w:pPr>
              <w:spacing w:after="0"/>
            </w:pPr>
            <w:r>
              <w:rPr>
                <w:rFonts w:ascii="宋体" w:hAnsi="宋体" w:eastAsia="宋体" w:cs="宋体"/>
                <w:sz w:val="20"/>
                <w:szCs w:val="20"/>
              </w:rPr>
              <w:t>种草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3EED0C">
            <w:pPr>
              <w:spacing w:after="0"/>
            </w:pPr>
            <w:r>
              <w:rPr>
                <w:rFonts w:ascii="宋体" w:hAnsi="宋体" w:eastAsia="宋体" w:cs="宋体"/>
                <w:sz w:val="20"/>
                <w:szCs w:val="20"/>
              </w:rPr>
              <w:t>Seeding (Social Commerce)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CA3346">
            <w:pPr>
              <w:spacing w:after="0"/>
            </w:pPr>
            <w:r>
              <w:rPr>
                <w:rFonts w:ascii="宋体" w:hAnsi="宋体" w:eastAsia="宋体" w:cs="宋体"/>
                <w:sz w:val="20"/>
                <w:szCs w:val="20"/>
              </w:rPr>
              <w:t>通过内容激发消费者的购买欲望</w:t>
            </w:r>
          </w:p>
        </w:tc>
      </w:tr>
      <w:tr w14:paraId="023B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6EC2F9">
            <w:pPr>
              <w:spacing w:after="0"/>
            </w:pPr>
            <w:r>
              <w:rPr>
                <w:rFonts w:ascii="宋体" w:hAnsi="宋体" w:eastAsia="宋体" w:cs="宋体"/>
                <w:sz w:val="20"/>
                <w:szCs w:val="20"/>
              </w:rPr>
              <w:t>完播率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A80639">
            <w:pPr>
              <w:spacing w:after="0"/>
            </w:pPr>
            <w:r>
              <w:rPr>
                <w:rFonts w:ascii="宋体" w:hAnsi="宋体" w:eastAsia="宋体" w:cs="宋体"/>
                <w:sz w:val="20"/>
                <w:szCs w:val="20"/>
              </w:rPr>
              <w:t>Completion Rate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F8EC53">
            <w:pPr>
              <w:spacing w:after="0"/>
            </w:pPr>
            <w:r>
              <w:rPr>
                <w:rFonts w:ascii="宋体" w:hAnsi="宋体" w:eastAsia="宋体" w:cs="宋体"/>
                <w:sz w:val="20"/>
                <w:szCs w:val="20"/>
              </w:rPr>
              <w:t>用户完整观看视频的比例，短视频平台的核心算法指标</w:t>
            </w:r>
          </w:p>
        </w:tc>
      </w:tr>
      <w:tr w14:paraId="628F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598E44">
            <w:pPr>
              <w:spacing w:after="0"/>
            </w:pPr>
            <w:r>
              <w:rPr>
                <w:rFonts w:ascii="宋体" w:hAnsi="宋体" w:eastAsia="宋体" w:cs="宋体"/>
                <w:sz w:val="20"/>
                <w:szCs w:val="20"/>
              </w:rPr>
              <w:t>本地生活服务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9CB545">
            <w:pPr>
              <w:spacing w:after="0"/>
            </w:pPr>
            <w:r>
              <w:rPr>
                <w:rFonts w:ascii="宋体" w:hAnsi="宋体" w:eastAsia="宋体" w:cs="宋体"/>
                <w:sz w:val="20"/>
                <w:szCs w:val="20"/>
              </w:rPr>
              <w:t>Local Life Services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A4D99">
            <w:pPr>
              <w:spacing w:after="0"/>
            </w:pPr>
            <w:r>
              <w:rPr>
                <w:rFonts w:ascii="宋体" w:hAnsi="宋体" w:eastAsia="宋体" w:cs="宋体"/>
                <w:sz w:val="20"/>
                <w:szCs w:val="20"/>
              </w:rPr>
              <w:t>美团、大众点评等平台提供的本地餐饮、旅游等O2O服务</w:t>
            </w:r>
          </w:p>
        </w:tc>
      </w:tr>
      <w:tr w14:paraId="23B8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BB1768">
            <w:pPr>
              <w:spacing w:after="0"/>
            </w:pPr>
            <w:r>
              <w:rPr>
                <w:rFonts w:ascii="宋体" w:hAnsi="宋体" w:eastAsia="宋体" w:cs="宋体"/>
                <w:sz w:val="20"/>
                <w:szCs w:val="20"/>
              </w:rPr>
              <w:t>CPS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92BFD3">
            <w:pPr>
              <w:spacing w:after="0"/>
            </w:pPr>
            <w:r>
              <w:rPr>
                <w:rFonts w:ascii="宋体" w:hAnsi="宋体" w:eastAsia="宋体" w:cs="宋体"/>
                <w:sz w:val="20"/>
                <w:szCs w:val="20"/>
              </w:rPr>
              <w:t>Cost Per Sale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31B28F">
            <w:pPr>
              <w:spacing w:after="0"/>
            </w:pPr>
            <w:r>
              <w:rPr>
                <w:rFonts w:ascii="宋体" w:hAnsi="宋体" w:eastAsia="宋体" w:cs="宋体"/>
                <w:sz w:val="20"/>
                <w:szCs w:val="20"/>
              </w:rPr>
              <w:t>按实际销售额支付佣金的合作模式</w:t>
            </w:r>
          </w:p>
        </w:tc>
      </w:tr>
    </w:tbl>
    <w:p w14:paraId="79769E32">
      <w:pPr>
        <w:pStyle w:val="3"/>
        <w:spacing w:before="300" w:after="200"/>
      </w:pPr>
      <w:bookmarkStart w:id="262" w:name="_Toc21008"/>
      <w:r>
        <w:rPr>
          <w:rFonts w:ascii="黑体" w:hAnsi="黑体" w:eastAsia="黑体" w:cs="黑体"/>
          <w:b/>
          <w:bCs/>
          <w:color w:val="000000"/>
          <w:sz w:val="28"/>
          <w:szCs w:val="28"/>
        </w:rPr>
        <w:t>A.5 烹饪工艺</w:t>
      </w:r>
      <w:bookmarkEnd w:id="26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460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D94454">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9030DF">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CA9369">
            <w:pPr>
              <w:spacing w:after="0"/>
            </w:pPr>
            <w:r>
              <w:rPr>
                <w:rFonts w:ascii="宋体" w:hAnsi="宋体" w:eastAsia="宋体" w:cs="宋体"/>
                <w:b/>
                <w:bCs/>
                <w:color w:val="FFFFFF"/>
                <w:sz w:val="20"/>
                <w:szCs w:val="20"/>
              </w:rPr>
              <w:t>释义</w:t>
            </w:r>
          </w:p>
        </w:tc>
      </w:tr>
      <w:tr w14:paraId="7972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6B407D">
            <w:pPr>
              <w:spacing w:after="0"/>
            </w:pPr>
            <w:r>
              <w:rPr>
                <w:rFonts w:ascii="宋体" w:hAnsi="宋体" w:eastAsia="宋体" w:cs="宋体"/>
                <w:sz w:val="20"/>
                <w:szCs w:val="20"/>
              </w:rPr>
              <w:t>煨炖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C66DDD">
            <w:pPr>
              <w:spacing w:after="0"/>
            </w:pPr>
            <w:r>
              <w:rPr>
                <w:rFonts w:ascii="宋体" w:hAnsi="宋体" w:eastAsia="宋体" w:cs="宋体"/>
                <w:sz w:val="20"/>
                <w:szCs w:val="20"/>
              </w:rPr>
              <w:t>Slow Braising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B7F4E9">
            <w:pPr>
              <w:spacing w:after="0"/>
            </w:pPr>
            <w:r>
              <w:rPr>
                <w:rFonts w:ascii="宋体" w:hAnsi="宋体" w:eastAsia="宋体" w:cs="宋体"/>
                <w:sz w:val="20"/>
                <w:szCs w:val="20"/>
              </w:rPr>
              <w:t>文火长时间炖煮的烹饪方法，屯堡菜的核心工艺</w:t>
            </w:r>
          </w:p>
        </w:tc>
      </w:tr>
      <w:tr w14:paraId="3730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F2C518">
            <w:pPr>
              <w:spacing w:after="0"/>
            </w:pPr>
            <w:r>
              <w:rPr>
                <w:rFonts w:ascii="宋体" w:hAnsi="宋体" w:eastAsia="宋体" w:cs="宋体"/>
                <w:sz w:val="20"/>
                <w:szCs w:val="20"/>
              </w:rPr>
              <w:t>熏制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66FDC">
            <w:pPr>
              <w:spacing w:after="0"/>
            </w:pPr>
            <w:r>
              <w:rPr>
                <w:rFonts w:ascii="宋体" w:hAnsi="宋体" w:eastAsia="宋体" w:cs="宋体"/>
                <w:sz w:val="20"/>
                <w:szCs w:val="20"/>
              </w:rPr>
              <w:t>Smoking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D3A76A">
            <w:pPr>
              <w:spacing w:after="0"/>
            </w:pPr>
            <w:r>
              <w:rPr>
                <w:rFonts w:ascii="宋体" w:hAnsi="宋体" w:eastAsia="宋体" w:cs="宋体"/>
                <w:sz w:val="20"/>
                <w:szCs w:val="20"/>
              </w:rPr>
              <w:t>用松柏枝等材料慢火熏制腊肉和血豆腐的工艺</w:t>
            </w:r>
          </w:p>
        </w:tc>
      </w:tr>
      <w:tr w14:paraId="1223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A33548">
            <w:pPr>
              <w:spacing w:after="0"/>
            </w:pPr>
            <w:r>
              <w:rPr>
                <w:rFonts w:ascii="宋体" w:hAnsi="宋体" w:eastAsia="宋体" w:cs="宋体"/>
                <w:sz w:val="20"/>
                <w:szCs w:val="20"/>
              </w:rPr>
              <w:t>发酵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9BD2F">
            <w:pPr>
              <w:spacing w:after="0"/>
            </w:pPr>
            <w:r>
              <w:rPr>
                <w:rFonts w:ascii="宋体" w:hAnsi="宋体" w:eastAsia="宋体" w:cs="宋体"/>
                <w:sz w:val="20"/>
                <w:szCs w:val="20"/>
              </w:rPr>
              <w:t>Fermentation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221083">
            <w:pPr>
              <w:spacing w:after="0"/>
            </w:pPr>
            <w:r>
              <w:rPr>
                <w:rFonts w:ascii="宋体" w:hAnsi="宋体" w:eastAsia="宋体" w:cs="宋体"/>
                <w:sz w:val="20"/>
                <w:szCs w:val="20"/>
              </w:rPr>
              <w:t>利用微生物转化食材的工艺，用于糟辣椒、盐菜、酸汤等</w:t>
            </w:r>
          </w:p>
        </w:tc>
      </w:tr>
      <w:tr w14:paraId="5F99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CB9C3B">
            <w:pPr>
              <w:spacing w:after="0"/>
            </w:pPr>
            <w:r>
              <w:rPr>
                <w:rFonts w:ascii="宋体" w:hAnsi="宋体" w:eastAsia="宋体" w:cs="宋体"/>
                <w:sz w:val="20"/>
                <w:szCs w:val="20"/>
              </w:rPr>
              <w:t>干砌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33FE03">
            <w:pPr>
              <w:spacing w:after="0"/>
            </w:pPr>
            <w:r>
              <w:rPr>
                <w:rFonts w:ascii="宋体" w:hAnsi="宋体" w:eastAsia="宋体" w:cs="宋体"/>
                <w:sz w:val="20"/>
                <w:szCs w:val="20"/>
              </w:rPr>
              <w:t>Dry Masonry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4B9BE6">
            <w:pPr>
              <w:spacing w:after="0"/>
            </w:pPr>
            <w:r>
              <w:rPr>
                <w:rFonts w:ascii="宋体" w:hAnsi="宋体" w:eastAsia="宋体" w:cs="宋体"/>
                <w:sz w:val="20"/>
                <w:szCs w:val="20"/>
              </w:rPr>
              <w:t>不施泥浆的砌筑工艺，屯堡建筑特色，亦用于石灶等厨房设施</w:t>
            </w:r>
          </w:p>
        </w:tc>
      </w:tr>
      <w:tr w14:paraId="1ACF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857F4C">
            <w:pPr>
              <w:spacing w:after="0"/>
            </w:pPr>
            <w:r>
              <w:rPr>
                <w:rFonts w:ascii="宋体" w:hAnsi="宋体" w:eastAsia="宋体" w:cs="宋体"/>
                <w:sz w:val="20"/>
                <w:szCs w:val="20"/>
              </w:rPr>
              <w:t>油酥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4EBBD4">
            <w:pPr>
              <w:spacing w:after="0"/>
            </w:pPr>
            <w:r>
              <w:rPr>
                <w:rFonts w:ascii="宋体" w:hAnsi="宋体" w:eastAsia="宋体" w:cs="宋体"/>
                <w:sz w:val="20"/>
                <w:szCs w:val="20"/>
              </w:rPr>
              <w:t>Oil Pastry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D8CF3B">
            <w:pPr>
              <w:spacing w:after="0"/>
            </w:pPr>
            <w:r>
              <w:rPr>
                <w:rFonts w:ascii="宋体" w:hAnsi="宋体" w:eastAsia="宋体" w:cs="宋体"/>
                <w:sz w:val="20"/>
                <w:szCs w:val="20"/>
              </w:rPr>
              <w:t>将猪油揉入面团反复折叠擀制的工艺，破酥包的核心技法</w:t>
            </w:r>
          </w:p>
        </w:tc>
      </w:tr>
      <w:tr w14:paraId="6B73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FE638F">
            <w:pPr>
              <w:spacing w:after="0"/>
            </w:pPr>
            <w:r>
              <w:rPr>
                <w:rFonts w:ascii="宋体" w:hAnsi="宋体" w:eastAsia="宋体" w:cs="宋体"/>
                <w:sz w:val="20"/>
                <w:szCs w:val="20"/>
              </w:rPr>
              <w:t>蘸水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B7C80B">
            <w:pPr>
              <w:spacing w:after="0"/>
            </w:pPr>
            <w:r>
              <w:rPr>
                <w:rFonts w:ascii="宋体" w:hAnsi="宋体" w:eastAsia="宋体" w:cs="宋体"/>
                <w:sz w:val="20"/>
                <w:szCs w:val="20"/>
              </w:rPr>
              <w:t>Dipping Sauce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E2BF12">
            <w:pPr>
              <w:spacing w:after="0"/>
            </w:pPr>
            <w:r>
              <w:rPr>
                <w:rFonts w:ascii="宋体" w:hAnsi="宋体" w:eastAsia="宋体" w:cs="宋体"/>
                <w:sz w:val="20"/>
                <w:szCs w:val="20"/>
              </w:rPr>
              <w:t>贵州特有的调味方式，用多种调料混合而成的蘸料</w:t>
            </w:r>
          </w:p>
        </w:tc>
      </w:tr>
    </w:tbl>
    <w:p w14:paraId="51AEBFFE">
      <w:r>
        <w:br w:type="page"/>
      </w:r>
    </w:p>
    <w:p w14:paraId="27F49E2E">
      <w:pPr>
        <w:pStyle w:val="2"/>
        <w:spacing w:before="400" w:after="200"/>
      </w:pPr>
      <w:bookmarkStart w:id="263" w:name="_Toc24156"/>
      <w:r>
        <w:rPr>
          <w:rFonts w:ascii="黑体" w:hAnsi="黑体" w:eastAsia="黑体" w:cs="黑体"/>
          <w:b/>
          <w:bCs/>
          <w:color w:val="1F4E79"/>
          <w:sz w:val="32"/>
          <w:szCs w:val="32"/>
        </w:rPr>
        <w:t>附录B 安顺美食地图与核心品类</w:t>
      </w:r>
      <w:bookmarkEnd w:id="263"/>
    </w:p>
    <w:p w14:paraId="5166DC47">
      <w:pPr>
        <w:pStyle w:val="3"/>
        <w:spacing w:before="300" w:after="200"/>
      </w:pPr>
      <w:bookmarkStart w:id="264" w:name="_Toc16453"/>
      <w:r>
        <w:rPr>
          <w:rFonts w:ascii="黑体" w:hAnsi="黑体" w:eastAsia="黑体" w:cs="黑体"/>
          <w:b/>
          <w:bCs/>
          <w:color w:val="000000"/>
          <w:sz w:val="28"/>
          <w:szCs w:val="28"/>
        </w:rPr>
        <w:t>B.1 安顺美食地理分区</w:t>
      </w:r>
      <w:bookmarkEnd w:id="26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740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736DB2">
            <w:pPr>
              <w:spacing w:after="0"/>
            </w:pPr>
            <w:r>
              <w:rPr>
                <w:rFonts w:ascii="宋体" w:hAnsi="宋体" w:eastAsia="宋体" w:cs="宋体"/>
                <w:b/>
                <w:bCs/>
                <w:color w:val="FFFFFF"/>
                <w:sz w:val="20"/>
                <w:szCs w:val="20"/>
              </w:rPr>
              <w:t>区域</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D7C744">
            <w:pPr>
              <w:spacing w:after="0"/>
            </w:pPr>
            <w:r>
              <w:rPr>
                <w:rFonts w:ascii="宋体" w:hAnsi="宋体" w:eastAsia="宋体" w:cs="宋体"/>
                <w:b/>
                <w:bCs/>
                <w:color w:val="FFFFFF"/>
                <w:sz w:val="20"/>
                <w:szCs w:val="20"/>
              </w:rPr>
              <w:t>核心街区/村寨</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628921">
            <w:pPr>
              <w:spacing w:after="0"/>
            </w:pPr>
            <w:r>
              <w:rPr>
                <w:rFonts w:ascii="宋体" w:hAnsi="宋体" w:eastAsia="宋体" w:cs="宋体"/>
                <w:b/>
                <w:bCs/>
                <w:color w:val="FFFFFF"/>
                <w:sz w:val="20"/>
                <w:szCs w:val="20"/>
              </w:rPr>
              <w:t>美食类型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F177EC">
            <w:pPr>
              <w:spacing w:after="0"/>
            </w:pPr>
            <w:r>
              <w:rPr>
                <w:rFonts w:ascii="宋体" w:hAnsi="宋体" w:eastAsia="宋体" w:cs="宋体"/>
                <w:b/>
                <w:bCs/>
                <w:color w:val="FFFFFF"/>
                <w:sz w:val="20"/>
                <w:szCs w:val="20"/>
              </w:rPr>
              <w:t>代表性美食</w:t>
            </w:r>
          </w:p>
        </w:tc>
      </w:tr>
      <w:tr w14:paraId="25E0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4A2082">
            <w:pPr>
              <w:spacing w:after="0"/>
            </w:pPr>
            <w:r>
              <w:rPr>
                <w:rFonts w:ascii="宋体" w:hAnsi="宋体" w:eastAsia="宋体" w:cs="宋体"/>
                <w:sz w:val="20"/>
                <w:szCs w:val="20"/>
              </w:rPr>
              <w:t>安顺古城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344F9">
            <w:pPr>
              <w:spacing w:after="0"/>
            </w:pPr>
            <w:r>
              <w:rPr>
                <w:rFonts w:ascii="宋体" w:hAnsi="宋体" w:eastAsia="宋体" w:cs="宋体"/>
                <w:sz w:val="20"/>
                <w:szCs w:val="20"/>
              </w:rPr>
              <w:t>顾府街、宋官巷、儒林路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097CFB">
            <w:pPr>
              <w:spacing w:after="0"/>
            </w:pPr>
            <w:r>
              <w:rPr>
                <w:rFonts w:ascii="宋体" w:hAnsi="宋体" w:eastAsia="宋体" w:cs="宋体"/>
                <w:sz w:val="20"/>
                <w:szCs w:val="20"/>
              </w:rPr>
              <w:t>小吃为主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EF543F">
            <w:pPr>
              <w:spacing w:after="0"/>
            </w:pPr>
            <w:r>
              <w:rPr>
                <w:rFonts w:ascii="宋体" w:hAnsi="宋体" w:eastAsia="宋体" w:cs="宋体"/>
                <w:sz w:val="20"/>
                <w:szCs w:val="20"/>
              </w:rPr>
              <w:t>夺夺粉、裹卷、豆腐圆子、冲冲糕</w:t>
            </w:r>
          </w:p>
        </w:tc>
      </w:tr>
      <w:tr w14:paraId="0561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260948">
            <w:pPr>
              <w:spacing w:after="0"/>
            </w:pPr>
            <w:r>
              <w:rPr>
                <w:rFonts w:ascii="宋体" w:hAnsi="宋体" w:eastAsia="宋体" w:cs="宋体"/>
                <w:sz w:val="20"/>
                <w:szCs w:val="20"/>
              </w:rPr>
              <w:t>安顺古城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5249C">
            <w:pPr>
              <w:spacing w:after="0"/>
            </w:pPr>
            <w:r>
              <w:rPr>
                <w:rFonts w:ascii="宋体" w:hAnsi="宋体" w:eastAsia="宋体" w:cs="宋体"/>
                <w:sz w:val="20"/>
                <w:szCs w:val="20"/>
              </w:rPr>
              <w:t>历史文化街区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D65BE5">
            <w:pPr>
              <w:spacing w:after="0"/>
            </w:pPr>
            <w:r>
              <w:rPr>
                <w:rFonts w:ascii="宋体" w:hAnsi="宋体" w:eastAsia="宋体" w:cs="宋体"/>
                <w:sz w:val="20"/>
                <w:szCs w:val="20"/>
              </w:rPr>
              <w:t>品牌餐饮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310386">
            <w:pPr>
              <w:spacing w:after="0"/>
            </w:pPr>
            <w:r>
              <w:rPr>
                <w:rFonts w:ascii="宋体" w:hAnsi="宋体" w:eastAsia="宋体" w:cs="宋体"/>
                <w:sz w:val="20"/>
                <w:szCs w:val="20"/>
              </w:rPr>
              <w:t>轿子山破酥包、老字号餐厅</w:t>
            </w:r>
          </w:p>
        </w:tc>
      </w:tr>
      <w:tr w14:paraId="04C3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2CD3A1">
            <w:pPr>
              <w:spacing w:after="0"/>
            </w:pPr>
            <w:r>
              <w:rPr>
                <w:rFonts w:ascii="宋体" w:hAnsi="宋体" w:eastAsia="宋体" w:cs="宋体"/>
                <w:sz w:val="20"/>
                <w:szCs w:val="20"/>
              </w:rPr>
              <w:t>平坝区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8F088C">
            <w:pPr>
              <w:spacing w:after="0"/>
            </w:pPr>
            <w:r>
              <w:rPr>
                <w:rFonts w:ascii="宋体" w:hAnsi="宋体" w:eastAsia="宋体" w:cs="宋体"/>
                <w:sz w:val="20"/>
                <w:szCs w:val="20"/>
              </w:rPr>
              <w:t>天龙屯堡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B0BDF7">
            <w:pPr>
              <w:spacing w:after="0"/>
            </w:pPr>
            <w:r>
              <w:rPr>
                <w:rFonts w:ascii="宋体" w:hAnsi="宋体" w:eastAsia="宋体" w:cs="宋体"/>
                <w:sz w:val="20"/>
                <w:szCs w:val="20"/>
              </w:rPr>
              <w:t>屯堡菜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BC78D8">
            <w:pPr>
              <w:spacing w:after="0"/>
            </w:pPr>
            <w:r>
              <w:rPr>
                <w:rFonts w:ascii="宋体" w:hAnsi="宋体" w:eastAsia="宋体" w:cs="宋体"/>
                <w:sz w:val="20"/>
                <w:szCs w:val="20"/>
              </w:rPr>
              <w:t>八大碗、鸡辣子、腊肉血豆腐</w:t>
            </w:r>
          </w:p>
        </w:tc>
      </w:tr>
      <w:tr w14:paraId="0B2F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B6F5FA">
            <w:pPr>
              <w:spacing w:after="0"/>
            </w:pPr>
            <w:r>
              <w:rPr>
                <w:rFonts w:ascii="宋体" w:hAnsi="宋体" w:eastAsia="宋体" w:cs="宋体"/>
                <w:sz w:val="20"/>
                <w:szCs w:val="20"/>
              </w:rPr>
              <w:t>西秀区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BF37B6">
            <w:pPr>
              <w:spacing w:after="0"/>
            </w:pPr>
            <w:r>
              <w:rPr>
                <w:rFonts w:ascii="宋体" w:hAnsi="宋体" w:eastAsia="宋体" w:cs="宋体"/>
                <w:sz w:val="20"/>
                <w:szCs w:val="20"/>
              </w:rPr>
              <w:t>本寨、云山屯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10AA6">
            <w:pPr>
              <w:spacing w:after="0"/>
            </w:pPr>
            <w:r>
              <w:rPr>
                <w:rFonts w:ascii="宋体" w:hAnsi="宋体" w:eastAsia="宋体" w:cs="宋体"/>
                <w:sz w:val="20"/>
                <w:szCs w:val="20"/>
              </w:rPr>
              <w:t>屯堡农家菜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AD9BA0">
            <w:pPr>
              <w:spacing w:after="0"/>
            </w:pPr>
            <w:r>
              <w:rPr>
                <w:rFonts w:ascii="宋体" w:hAnsi="宋体" w:eastAsia="宋体" w:cs="宋体"/>
                <w:sz w:val="20"/>
                <w:szCs w:val="20"/>
              </w:rPr>
              <w:t>盐菜肉、糟辣椒炒肉、屯堡糍粑</w:t>
            </w:r>
          </w:p>
        </w:tc>
      </w:tr>
      <w:tr w14:paraId="66B6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9862D4">
            <w:pPr>
              <w:spacing w:after="0"/>
            </w:pPr>
            <w:r>
              <w:rPr>
                <w:rFonts w:ascii="宋体" w:hAnsi="宋体" w:eastAsia="宋体" w:cs="宋体"/>
                <w:sz w:val="20"/>
                <w:szCs w:val="20"/>
              </w:rPr>
              <w:t>西秀区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68087">
            <w:pPr>
              <w:spacing w:after="0"/>
            </w:pPr>
            <w:r>
              <w:rPr>
                <w:rFonts w:ascii="宋体" w:hAnsi="宋体" w:eastAsia="宋体" w:cs="宋体"/>
                <w:sz w:val="20"/>
                <w:szCs w:val="20"/>
              </w:rPr>
              <w:t>鲍家屯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D42A69">
            <w:pPr>
              <w:spacing w:after="0"/>
            </w:pPr>
            <w:r>
              <w:rPr>
                <w:rFonts w:ascii="宋体" w:hAnsi="宋体" w:eastAsia="宋体" w:cs="宋体"/>
                <w:sz w:val="20"/>
                <w:szCs w:val="20"/>
              </w:rPr>
              <w:t>农家菜+生态食材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6CC18C">
            <w:pPr>
              <w:spacing w:after="0"/>
            </w:pPr>
            <w:r>
              <w:rPr>
                <w:rFonts w:ascii="宋体" w:hAnsi="宋体" w:eastAsia="宋体" w:cs="宋体"/>
                <w:sz w:val="20"/>
                <w:szCs w:val="20"/>
              </w:rPr>
              <w:t>农家土鸡、生态大米</w:t>
            </w:r>
          </w:p>
        </w:tc>
      </w:tr>
      <w:tr w14:paraId="0D9E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BA9358">
            <w:pPr>
              <w:spacing w:after="0"/>
            </w:pPr>
            <w:r>
              <w:rPr>
                <w:rFonts w:ascii="宋体" w:hAnsi="宋体" w:eastAsia="宋体" w:cs="宋体"/>
                <w:sz w:val="20"/>
                <w:szCs w:val="20"/>
              </w:rPr>
              <w:t>西秀区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775800">
            <w:pPr>
              <w:spacing w:after="0"/>
            </w:pPr>
            <w:r>
              <w:rPr>
                <w:rFonts w:ascii="宋体" w:hAnsi="宋体" w:eastAsia="宋体" w:cs="宋体"/>
                <w:sz w:val="20"/>
                <w:szCs w:val="20"/>
              </w:rPr>
              <w:t>旧州古镇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2A6DD1">
            <w:pPr>
              <w:spacing w:after="0"/>
            </w:pPr>
            <w:r>
              <w:rPr>
                <w:rFonts w:ascii="宋体" w:hAnsi="宋体" w:eastAsia="宋体" w:cs="宋体"/>
                <w:sz w:val="20"/>
                <w:szCs w:val="20"/>
              </w:rPr>
              <w:t>多元融合菜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A7F350">
            <w:pPr>
              <w:spacing w:after="0"/>
            </w:pPr>
            <w:r>
              <w:rPr>
                <w:rFonts w:ascii="宋体" w:hAnsi="宋体" w:eastAsia="宋体" w:cs="宋体"/>
                <w:sz w:val="20"/>
                <w:szCs w:val="20"/>
              </w:rPr>
              <w:t>旧州鸡辣子、跳花灯宴</w:t>
            </w:r>
          </w:p>
        </w:tc>
      </w:tr>
      <w:tr w14:paraId="0120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F47747">
            <w:pPr>
              <w:spacing w:after="0"/>
            </w:pPr>
            <w:r>
              <w:rPr>
                <w:rFonts w:ascii="宋体" w:hAnsi="宋体" w:eastAsia="宋体" w:cs="宋体"/>
                <w:sz w:val="20"/>
                <w:szCs w:val="20"/>
              </w:rPr>
              <w:t>镇宁县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DF133E">
            <w:pPr>
              <w:spacing w:after="0"/>
            </w:pPr>
            <w:r>
              <w:rPr>
                <w:rFonts w:ascii="宋体" w:hAnsi="宋体" w:eastAsia="宋体" w:cs="宋体"/>
                <w:sz w:val="20"/>
                <w:szCs w:val="20"/>
              </w:rPr>
              <w:t>镇宁县城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B62EC6">
            <w:pPr>
              <w:spacing w:after="0"/>
            </w:pPr>
            <w:r>
              <w:rPr>
                <w:rFonts w:ascii="宋体" w:hAnsi="宋体" w:eastAsia="宋体" w:cs="宋体"/>
                <w:sz w:val="20"/>
                <w:szCs w:val="20"/>
              </w:rPr>
              <w:t>布依族美食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9E8068">
            <w:pPr>
              <w:spacing w:after="0"/>
            </w:pPr>
            <w:r>
              <w:rPr>
                <w:rFonts w:ascii="宋体" w:hAnsi="宋体" w:eastAsia="宋体" w:cs="宋体"/>
                <w:sz w:val="20"/>
                <w:szCs w:val="20"/>
              </w:rPr>
              <w:t>五色花米饭、波波糖、狗肉火锅</w:t>
            </w:r>
          </w:p>
        </w:tc>
      </w:tr>
      <w:tr w14:paraId="0F12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B0A9FE">
            <w:pPr>
              <w:spacing w:after="0"/>
            </w:pPr>
            <w:r>
              <w:rPr>
                <w:rFonts w:ascii="宋体" w:hAnsi="宋体" w:eastAsia="宋体" w:cs="宋体"/>
                <w:sz w:val="20"/>
                <w:szCs w:val="20"/>
              </w:rPr>
              <w:t>关岭县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0A527C">
            <w:pPr>
              <w:spacing w:after="0"/>
            </w:pPr>
            <w:r>
              <w:rPr>
                <w:rFonts w:ascii="宋体" w:hAnsi="宋体" w:eastAsia="宋体" w:cs="宋体"/>
                <w:sz w:val="20"/>
                <w:szCs w:val="20"/>
              </w:rPr>
              <w:t>关岭县城、花江镇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C3365C">
            <w:pPr>
              <w:spacing w:after="0"/>
            </w:pPr>
            <w:r>
              <w:rPr>
                <w:rFonts w:ascii="宋体" w:hAnsi="宋体" w:eastAsia="宋体" w:cs="宋体"/>
                <w:sz w:val="20"/>
                <w:szCs w:val="20"/>
              </w:rPr>
              <w:t>牛肉+河鲜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80BF72">
            <w:pPr>
              <w:spacing w:after="0"/>
            </w:pPr>
            <w:r>
              <w:rPr>
                <w:rFonts w:ascii="宋体" w:hAnsi="宋体" w:eastAsia="宋体" w:cs="宋体"/>
                <w:sz w:val="20"/>
                <w:szCs w:val="20"/>
              </w:rPr>
              <w:t>关岭牛肉、花江狗肉、断桥青椒鱼</w:t>
            </w:r>
          </w:p>
        </w:tc>
      </w:tr>
      <w:tr w14:paraId="7C6A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05F690">
            <w:pPr>
              <w:spacing w:after="0"/>
            </w:pPr>
            <w:r>
              <w:rPr>
                <w:rFonts w:ascii="宋体" w:hAnsi="宋体" w:eastAsia="宋体" w:cs="宋体"/>
                <w:sz w:val="20"/>
                <w:szCs w:val="20"/>
              </w:rPr>
              <w:t>紫云县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476389">
            <w:pPr>
              <w:spacing w:after="0"/>
            </w:pPr>
            <w:r>
              <w:rPr>
                <w:rFonts w:ascii="宋体" w:hAnsi="宋体" w:eastAsia="宋体" w:cs="宋体"/>
                <w:sz w:val="20"/>
                <w:szCs w:val="20"/>
              </w:rPr>
              <w:t>紫云县城、格凸河</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C8AEB7">
            <w:pPr>
              <w:spacing w:after="0"/>
            </w:pPr>
            <w:r>
              <w:rPr>
                <w:rFonts w:ascii="宋体" w:hAnsi="宋体" w:eastAsia="宋体" w:cs="宋体"/>
                <w:sz w:val="20"/>
                <w:szCs w:val="20"/>
              </w:rPr>
              <w:t>苗族美食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D0056A">
            <w:pPr>
              <w:spacing w:after="0"/>
            </w:pPr>
            <w:r>
              <w:rPr>
                <w:rFonts w:ascii="宋体" w:hAnsi="宋体" w:eastAsia="宋体" w:cs="宋体"/>
                <w:sz w:val="20"/>
                <w:szCs w:val="20"/>
              </w:rPr>
              <w:t>酸汤鱼、紫云红薯粉</w:t>
            </w:r>
          </w:p>
        </w:tc>
      </w:tr>
      <w:tr w14:paraId="0189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4CD74">
            <w:pPr>
              <w:spacing w:after="0"/>
            </w:pPr>
            <w:r>
              <w:rPr>
                <w:rFonts w:ascii="宋体" w:hAnsi="宋体" w:eastAsia="宋体" w:cs="宋体"/>
                <w:sz w:val="20"/>
                <w:szCs w:val="20"/>
              </w:rPr>
              <w:t>普定县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236D62">
            <w:pPr>
              <w:spacing w:after="0"/>
            </w:pPr>
            <w:r>
              <w:rPr>
                <w:rFonts w:ascii="宋体" w:hAnsi="宋体" w:eastAsia="宋体" w:cs="宋体"/>
                <w:sz w:val="20"/>
                <w:szCs w:val="20"/>
              </w:rPr>
              <w:t>普定县城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46921F">
            <w:pPr>
              <w:spacing w:after="0"/>
            </w:pPr>
            <w:r>
              <w:rPr>
                <w:rFonts w:ascii="宋体" w:hAnsi="宋体" w:eastAsia="宋体" w:cs="宋体"/>
                <w:sz w:val="20"/>
                <w:szCs w:val="20"/>
              </w:rPr>
              <w:t>地方小吃</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5D673E">
            <w:pPr>
              <w:spacing w:after="0"/>
            </w:pPr>
            <w:r>
              <w:rPr>
                <w:rFonts w:ascii="宋体" w:hAnsi="宋体" w:eastAsia="宋体" w:cs="宋体"/>
                <w:sz w:val="20"/>
                <w:szCs w:val="20"/>
              </w:rPr>
              <w:t>荞酥、穿洞豆腐果</w:t>
            </w:r>
          </w:p>
        </w:tc>
      </w:tr>
    </w:tbl>
    <w:p w14:paraId="2B2496A3">
      <w:pPr>
        <w:pStyle w:val="3"/>
        <w:spacing w:before="300" w:after="200"/>
      </w:pPr>
      <w:bookmarkStart w:id="265" w:name="_Toc18576"/>
      <w:r>
        <w:rPr>
          <w:rFonts w:ascii="黑体" w:hAnsi="黑体" w:eastAsia="黑体" w:cs="黑体"/>
          <w:b/>
          <w:bCs/>
          <w:color w:val="000000"/>
          <w:sz w:val="28"/>
          <w:szCs w:val="28"/>
        </w:rPr>
        <w:t>B.2 安顺美食核心品类一览</w:t>
      </w:r>
      <w:bookmarkEnd w:id="265"/>
    </w:p>
    <w:p w14:paraId="4390056A">
      <w:pPr>
        <w:pStyle w:val="4"/>
        <w:spacing w:before="300" w:after="200"/>
      </w:pPr>
      <w:bookmarkStart w:id="266" w:name="_Toc7755"/>
      <w:r>
        <w:rPr>
          <w:rFonts w:ascii="黑体" w:hAnsi="黑体" w:eastAsia="黑体" w:cs="黑体"/>
          <w:b/>
          <w:bCs/>
          <w:color w:val="000000"/>
          <w:sz w:val="26"/>
          <w:szCs w:val="26"/>
        </w:rPr>
        <w:t>B.2.1 屯堡菜系</w:t>
      </w:r>
      <w:bookmarkEnd w:id="26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7F83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E96D8E">
            <w:pPr>
              <w:spacing w:after="0"/>
            </w:pPr>
            <w:r>
              <w:rPr>
                <w:rFonts w:ascii="宋体" w:hAnsi="宋体" w:eastAsia="宋体" w:cs="宋体"/>
                <w:b/>
                <w:bCs/>
                <w:color w:val="FFFFFF"/>
                <w:sz w:val="20"/>
                <w:szCs w:val="20"/>
              </w:rPr>
              <w:t>菜品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67AB89">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B22BE3">
            <w:pPr>
              <w:spacing w:after="0"/>
            </w:pPr>
            <w:r>
              <w:rPr>
                <w:rFonts w:ascii="宋体" w:hAnsi="宋体" w:eastAsia="宋体" w:cs="宋体"/>
                <w:b/>
                <w:bCs/>
                <w:color w:val="FFFFFF"/>
                <w:sz w:val="20"/>
                <w:szCs w:val="20"/>
              </w:rPr>
              <w:t>口味</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4F1071">
            <w:pPr>
              <w:spacing w:after="0"/>
            </w:pPr>
            <w:r>
              <w:rPr>
                <w:rFonts w:ascii="宋体" w:hAnsi="宋体" w:eastAsia="宋体" w:cs="宋体"/>
                <w:b/>
                <w:bCs/>
                <w:color w:val="FFFFFF"/>
                <w:sz w:val="20"/>
                <w:szCs w:val="20"/>
              </w:rPr>
              <w:t>制作难度</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F4A7B1">
            <w:pPr>
              <w:spacing w:after="0"/>
            </w:pPr>
            <w:r>
              <w:rPr>
                <w:rFonts w:ascii="宋体" w:hAnsi="宋体" w:eastAsia="宋体" w:cs="宋体"/>
                <w:b/>
                <w:bCs/>
                <w:color w:val="FFFFFF"/>
                <w:sz w:val="20"/>
                <w:szCs w:val="20"/>
              </w:rPr>
              <w:t>旅游体验价值</w:t>
            </w:r>
          </w:p>
        </w:tc>
      </w:tr>
      <w:tr w14:paraId="4F72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892A3C">
            <w:pPr>
              <w:spacing w:after="0"/>
            </w:pPr>
            <w:r>
              <w:rPr>
                <w:rFonts w:ascii="宋体" w:hAnsi="宋体" w:eastAsia="宋体" w:cs="宋体"/>
                <w:sz w:val="20"/>
                <w:szCs w:val="20"/>
              </w:rPr>
              <w:t>腊肉血豆腐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102788">
            <w:pPr>
              <w:spacing w:after="0"/>
            </w:pPr>
            <w:r>
              <w:rPr>
                <w:rFonts w:ascii="宋体" w:hAnsi="宋体" w:eastAsia="宋体" w:cs="宋体"/>
                <w:sz w:val="20"/>
                <w:szCs w:val="20"/>
              </w:rPr>
              <w:t>蒸菜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CE69C8">
            <w:pPr>
              <w:spacing w:after="0"/>
            </w:pPr>
            <w:r>
              <w:rPr>
                <w:rFonts w:ascii="宋体" w:hAnsi="宋体" w:eastAsia="宋体" w:cs="宋体"/>
                <w:sz w:val="20"/>
                <w:szCs w:val="20"/>
              </w:rPr>
              <w:t>咸香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D691B7">
            <w:pPr>
              <w:spacing w:after="0"/>
            </w:pPr>
            <w:r>
              <w:rPr>
                <w:rFonts w:ascii="宋体" w:hAnsi="宋体" w:eastAsia="宋体" w:cs="宋体"/>
                <w:sz w:val="20"/>
                <w:szCs w:val="20"/>
              </w:rPr>
              <w:t>中（熏制耗时）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6150BB">
            <w:pPr>
              <w:spacing w:after="0"/>
            </w:pPr>
            <w:r>
              <w:rPr>
                <w:rFonts w:ascii="宋体" w:hAnsi="宋体" w:eastAsia="宋体" w:cs="宋体"/>
                <w:sz w:val="20"/>
                <w:szCs w:val="20"/>
              </w:rPr>
              <w:t>高（故事性强）</w:t>
            </w:r>
          </w:p>
        </w:tc>
      </w:tr>
      <w:tr w14:paraId="4364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CEB781">
            <w:pPr>
              <w:spacing w:after="0"/>
            </w:pPr>
            <w:r>
              <w:rPr>
                <w:rFonts w:ascii="宋体" w:hAnsi="宋体" w:eastAsia="宋体" w:cs="宋体"/>
                <w:sz w:val="20"/>
                <w:szCs w:val="20"/>
              </w:rPr>
              <w:t>鸡辣子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B25EA5">
            <w:pPr>
              <w:spacing w:after="0"/>
            </w:pPr>
            <w:r>
              <w:rPr>
                <w:rFonts w:ascii="宋体" w:hAnsi="宋体" w:eastAsia="宋体" w:cs="宋体"/>
                <w:sz w:val="20"/>
                <w:szCs w:val="20"/>
              </w:rPr>
              <w:t>煨炖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B1477">
            <w:pPr>
              <w:spacing w:after="0"/>
            </w:pPr>
            <w:r>
              <w:rPr>
                <w:rFonts w:ascii="宋体" w:hAnsi="宋体" w:eastAsia="宋体" w:cs="宋体"/>
                <w:sz w:val="20"/>
                <w:szCs w:val="20"/>
              </w:rPr>
              <w:t>香辣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058D14">
            <w:pPr>
              <w:spacing w:after="0"/>
            </w:pPr>
            <w:r>
              <w:rPr>
                <w:rFonts w:ascii="宋体" w:hAnsi="宋体" w:eastAsia="宋体" w:cs="宋体"/>
                <w:sz w:val="20"/>
                <w:szCs w:val="20"/>
              </w:rPr>
              <w:t>高（火候关键）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44303B">
            <w:pPr>
              <w:spacing w:after="0"/>
            </w:pPr>
            <w:r>
              <w:rPr>
                <w:rFonts w:ascii="宋体" w:hAnsi="宋体" w:eastAsia="宋体" w:cs="宋体"/>
                <w:sz w:val="20"/>
                <w:szCs w:val="20"/>
              </w:rPr>
              <w:t>极高（体验性强）</w:t>
            </w:r>
          </w:p>
        </w:tc>
      </w:tr>
      <w:tr w14:paraId="35C3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FE2DFC">
            <w:pPr>
              <w:spacing w:after="0"/>
            </w:pPr>
            <w:r>
              <w:rPr>
                <w:rFonts w:ascii="宋体" w:hAnsi="宋体" w:eastAsia="宋体" w:cs="宋体"/>
                <w:sz w:val="20"/>
                <w:szCs w:val="20"/>
              </w:rPr>
              <w:t>盐菜肉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AFA4EB">
            <w:pPr>
              <w:spacing w:after="0"/>
            </w:pPr>
            <w:r>
              <w:rPr>
                <w:rFonts w:ascii="宋体" w:hAnsi="宋体" w:eastAsia="宋体" w:cs="宋体"/>
                <w:sz w:val="20"/>
                <w:szCs w:val="20"/>
              </w:rPr>
              <w:t>蒸菜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48CFDA">
            <w:pPr>
              <w:spacing w:after="0"/>
            </w:pPr>
            <w:r>
              <w:rPr>
                <w:rFonts w:ascii="宋体" w:hAnsi="宋体" w:eastAsia="宋体" w:cs="宋体"/>
                <w:sz w:val="20"/>
                <w:szCs w:val="20"/>
              </w:rPr>
              <w:t>咸香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C63B44">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AF116A">
            <w:pPr>
              <w:spacing w:after="0"/>
            </w:pPr>
            <w:r>
              <w:rPr>
                <w:rFonts w:ascii="宋体" w:hAnsi="宋体" w:eastAsia="宋体" w:cs="宋体"/>
                <w:sz w:val="20"/>
                <w:szCs w:val="20"/>
              </w:rPr>
              <w:t>高（文化内涵深）</w:t>
            </w:r>
          </w:p>
        </w:tc>
      </w:tr>
      <w:tr w14:paraId="5095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825F86">
            <w:pPr>
              <w:spacing w:after="0"/>
            </w:pPr>
            <w:r>
              <w:rPr>
                <w:rFonts w:ascii="宋体" w:hAnsi="宋体" w:eastAsia="宋体" w:cs="宋体"/>
                <w:sz w:val="20"/>
                <w:szCs w:val="20"/>
              </w:rPr>
              <w:t>灌汤猪脚</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5EA49E">
            <w:pPr>
              <w:spacing w:after="0"/>
            </w:pPr>
            <w:r>
              <w:rPr>
                <w:rFonts w:ascii="宋体" w:hAnsi="宋体" w:eastAsia="宋体" w:cs="宋体"/>
                <w:sz w:val="20"/>
                <w:szCs w:val="20"/>
              </w:rPr>
              <w:t>炖菜</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159658">
            <w:pPr>
              <w:spacing w:after="0"/>
            </w:pPr>
            <w:r>
              <w:rPr>
                <w:rFonts w:ascii="宋体" w:hAnsi="宋体" w:eastAsia="宋体" w:cs="宋体"/>
                <w:sz w:val="20"/>
                <w:szCs w:val="20"/>
              </w:rPr>
              <w:t>咸鲜</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84788C">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04612E">
            <w:pPr>
              <w:spacing w:after="0"/>
            </w:pPr>
            <w:r>
              <w:rPr>
                <w:rFonts w:ascii="宋体" w:hAnsi="宋体" w:eastAsia="宋体" w:cs="宋体"/>
                <w:sz w:val="20"/>
                <w:szCs w:val="20"/>
              </w:rPr>
              <w:t>极高（视觉冲击）</w:t>
            </w:r>
          </w:p>
        </w:tc>
      </w:tr>
      <w:tr w14:paraId="053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5E2A3">
            <w:pPr>
              <w:spacing w:after="0"/>
            </w:pPr>
            <w:r>
              <w:rPr>
                <w:rFonts w:ascii="宋体" w:hAnsi="宋体" w:eastAsia="宋体" w:cs="宋体"/>
                <w:sz w:val="20"/>
                <w:szCs w:val="20"/>
              </w:rPr>
              <w:t>糟辣椒炒肉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F9F285">
            <w:pPr>
              <w:spacing w:after="0"/>
            </w:pPr>
            <w:r>
              <w:rPr>
                <w:rFonts w:ascii="宋体" w:hAnsi="宋体" w:eastAsia="宋体" w:cs="宋体"/>
                <w:sz w:val="20"/>
                <w:szCs w:val="20"/>
              </w:rPr>
              <w:t>炒菜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072810">
            <w:pPr>
              <w:spacing w:after="0"/>
            </w:pPr>
            <w:r>
              <w:rPr>
                <w:rFonts w:ascii="宋体" w:hAnsi="宋体" w:eastAsia="宋体" w:cs="宋体"/>
                <w:sz w:val="20"/>
                <w:szCs w:val="20"/>
              </w:rPr>
              <w:t>酸辣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CAC334">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9FAABF">
            <w:pPr>
              <w:spacing w:after="0"/>
            </w:pPr>
            <w:r>
              <w:rPr>
                <w:rFonts w:ascii="宋体" w:hAnsi="宋体" w:eastAsia="宋体" w:cs="宋体"/>
                <w:sz w:val="20"/>
                <w:szCs w:val="20"/>
              </w:rPr>
              <w:t>中（家常感强）</w:t>
            </w:r>
          </w:p>
        </w:tc>
      </w:tr>
      <w:tr w14:paraId="67C9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286BB5">
            <w:pPr>
              <w:spacing w:after="0"/>
            </w:pPr>
            <w:r>
              <w:rPr>
                <w:rFonts w:ascii="宋体" w:hAnsi="宋体" w:eastAsia="宋体" w:cs="宋体"/>
                <w:sz w:val="20"/>
                <w:szCs w:val="20"/>
              </w:rPr>
              <w:t>酸菜豆米</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72FC2">
            <w:pPr>
              <w:spacing w:after="0"/>
            </w:pPr>
            <w:r>
              <w:rPr>
                <w:rFonts w:ascii="宋体" w:hAnsi="宋体" w:eastAsia="宋体" w:cs="宋体"/>
                <w:sz w:val="20"/>
                <w:szCs w:val="20"/>
              </w:rPr>
              <w:t>煮菜</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11A5CD">
            <w:pPr>
              <w:spacing w:after="0"/>
            </w:pPr>
            <w:r>
              <w:rPr>
                <w:rFonts w:ascii="宋体" w:hAnsi="宋体" w:eastAsia="宋体" w:cs="宋体"/>
                <w:sz w:val="20"/>
                <w:szCs w:val="20"/>
              </w:rPr>
              <w:t>酸爽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AD020A">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E2DDDD">
            <w:pPr>
              <w:spacing w:after="0"/>
            </w:pPr>
            <w:r>
              <w:rPr>
                <w:rFonts w:ascii="宋体" w:hAnsi="宋体" w:eastAsia="宋体" w:cs="宋体"/>
                <w:sz w:val="20"/>
                <w:szCs w:val="20"/>
              </w:rPr>
              <w:t>低（过于家常）</w:t>
            </w:r>
          </w:p>
        </w:tc>
      </w:tr>
    </w:tbl>
    <w:p w14:paraId="20C74FF3">
      <w:pPr>
        <w:pStyle w:val="4"/>
        <w:spacing w:before="300" w:after="200"/>
      </w:pPr>
      <w:bookmarkStart w:id="267" w:name="_Toc10035"/>
      <w:r>
        <w:rPr>
          <w:rFonts w:ascii="黑体" w:hAnsi="黑体" w:eastAsia="黑体" w:cs="黑体"/>
          <w:b/>
          <w:bCs/>
          <w:color w:val="000000"/>
          <w:sz w:val="26"/>
          <w:szCs w:val="26"/>
        </w:rPr>
        <w:t>B.2.2 安顺小吃</w:t>
      </w:r>
      <w:bookmarkEnd w:id="26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2A4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262C91">
            <w:pPr>
              <w:spacing w:after="0"/>
            </w:pPr>
            <w:r>
              <w:rPr>
                <w:rFonts w:ascii="宋体" w:hAnsi="宋体" w:eastAsia="宋体" w:cs="宋体"/>
                <w:b/>
                <w:bCs/>
                <w:color w:val="FFFFFF"/>
                <w:sz w:val="20"/>
                <w:szCs w:val="20"/>
              </w:rPr>
              <w:t>小吃</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ADF2B5">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199828">
            <w:pPr>
              <w:spacing w:after="0"/>
            </w:pPr>
            <w:r>
              <w:rPr>
                <w:rFonts w:ascii="宋体" w:hAnsi="宋体" w:eastAsia="宋体" w:cs="宋体"/>
                <w:b/>
                <w:bCs/>
                <w:color w:val="FFFFFF"/>
                <w:sz w:val="20"/>
                <w:szCs w:val="20"/>
              </w:rPr>
              <w:t>价位</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3EAFE1">
            <w:pPr>
              <w:spacing w:after="0"/>
            </w:pPr>
            <w:r>
              <w:rPr>
                <w:rFonts w:ascii="宋体" w:hAnsi="宋体" w:eastAsia="宋体" w:cs="宋体"/>
                <w:b/>
                <w:bCs/>
                <w:color w:val="FFFFFF"/>
                <w:sz w:val="20"/>
                <w:szCs w:val="20"/>
              </w:rPr>
              <w:t>传播潜力</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242977">
            <w:pPr>
              <w:spacing w:after="0"/>
            </w:pPr>
            <w:r>
              <w:rPr>
                <w:rFonts w:ascii="宋体" w:hAnsi="宋体" w:eastAsia="宋体" w:cs="宋体"/>
                <w:b/>
                <w:bCs/>
                <w:color w:val="FFFFFF"/>
                <w:sz w:val="20"/>
                <w:szCs w:val="20"/>
              </w:rPr>
              <w:t>产业化潜力</w:t>
            </w:r>
          </w:p>
        </w:tc>
      </w:tr>
      <w:tr w14:paraId="3ACC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B54BF1">
            <w:pPr>
              <w:spacing w:after="0"/>
            </w:pPr>
            <w:r>
              <w:rPr>
                <w:rFonts w:ascii="宋体" w:hAnsi="宋体" w:eastAsia="宋体" w:cs="宋体"/>
                <w:sz w:val="20"/>
                <w:szCs w:val="20"/>
              </w:rPr>
              <w:t>夺夺粉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AD933">
            <w:pPr>
              <w:spacing w:after="0"/>
            </w:pPr>
            <w:r>
              <w:rPr>
                <w:rFonts w:ascii="宋体" w:hAnsi="宋体" w:eastAsia="宋体" w:cs="宋体"/>
                <w:sz w:val="20"/>
                <w:szCs w:val="20"/>
              </w:rPr>
              <w:t>火锅小吃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D38390">
            <w:pPr>
              <w:spacing w:after="0"/>
            </w:pPr>
            <w:r>
              <w:rPr>
                <w:rFonts w:ascii="宋体" w:hAnsi="宋体" w:eastAsia="宋体" w:cs="宋体"/>
                <w:sz w:val="20"/>
                <w:szCs w:val="20"/>
              </w:rPr>
              <w:t>30-60元/人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CC4B90">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FD28E5">
            <w:pPr>
              <w:spacing w:after="0"/>
            </w:pPr>
            <w:r>
              <w:rPr>
                <w:rFonts w:ascii="宋体" w:hAnsi="宋体" w:eastAsia="宋体" w:cs="宋体"/>
                <w:sz w:val="20"/>
                <w:szCs w:val="20"/>
              </w:rPr>
              <w:t>高（可连锁）</w:t>
            </w:r>
          </w:p>
        </w:tc>
      </w:tr>
      <w:tr w14:paraId="3EE7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7401A5">
            <w:pPr>
              <w:spacing w:after="0"/>
            </w:pPr>
            <w:r>
              <w:rPr>
                <w:rFonts w:ascii="宋体" w:hAnsi="宋体" w:eastAsia="宋体" w:cs="宋体"/>
                <w:sz w:val="20"/>
                <w:szCs w:val="20"/>
              </w:rPr>
              <w:t>裹卷</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231F3F">
            <w:pPr>
              <w:spacing w:after="0"/>
            </w:pPr>
            <w:r>
              <w:rPr>
                <w:rFonts w:ascii="宋体" w:hAnsi="宋体" w:eastAsia="宋体" w:cs="宋体"/>
                <w:sz w:val="20"/>
                <w:szCs w:val="20"/>
              </w:rPr>
              <w:t>冷食小吃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8A07D5">
            <w:pPr>
              <w:spacing w:after="0"/>
            </w:pPr>
            <w:r>
              <w:rPr>
                <w:rFonts w:ascii="宋体" w:hAnsi="宋体" w:eastAsia="宋体" w:cs="宋体"/>
                <w:sz w:val="20"/>
                <w:szCs w:val="20"/>
              </w:rPr>
              <w:t>10-20元/份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CDC90E">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69373A">
            <w:pPr>
              <w:spacing w:after="0"/>
            </w:pPr>
            <w:r>
              <w:rPr>
                <w:rFonts w:ascii="宋体" w:hAnsi="宋体" w:eastAsia="宋体" w:cs="宋体"/>
                <w:sz w:val="20"/>
                <w:szCs w:val="20"/>
              </w:rPr>
              <w:t>中</w:t>
            </w:r>
          </w:p>
        </w:tc>
      </w:tr>
      <w:tr w14:paraId="1DC1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27E20B">
            <w:pPr>
              <w:spacing w:after="0"/>
            </w:pPr>
            <w:r>
              <w:rPr>
                <w:rFonts w:ascii="宋体" w:hAnsi="宋体" w:eastAsia="宋体" w:cs="宋体"/>
                <w:sz w:val="20"/>
                <w:szCs w:val="20"/>
              </w:rPr>
              <w:t>破酥包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446ABC">
            <w:pPr>
              <w:spacing w:after="0"/>
            </w:pPr>
            <w:r>
              <w:rPr>
                <w:rFonts w:ascii="宋体" w:hAnsi="宋体" w:eastAsia="宋体" w:cs="宋体"/>
                <w:sz w:val="20"/>
                <w:szCs w:val="20"/>
              </w:rPr>
              <w:t>面点</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2E1EA8">
            <w:pPr>
              <w:spacing w:after="0"/>
            </w:pPr>
            <w:r>
              <w:rPr>
                <w:rFonts w:ascii="宋体" w:hAnsi="宋体" w:eastAsia="宋体" w:cs="宋体"/>
                <w:sz w:val="20"/>
                <w:szCs w:val="20"/>
              </w:rPr>
              <w:t>2-5元/个</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7CE5A">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BA2EC5">
            <w:pPr>
              <w:spacing w:after="0"/>
            </w:pPr>
            <w:r>
              <w:rPr>
                <w:rFonts w:ascii="宋体" w:hAnsi="宋体" w:eastAsia="宋体" w:cs="宋体"/>
                <w:sz w:val="20"/>
                <w:szCs w:val="20"/>
              </w:rPr>
              <w:t>极高（可标准化）</w:t>
            </w:r>
          </w:p>
        </w:tc>
      </w:tr>
      <w:tr w14:paraId="0A363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87FA29">
            <w:pPr>
              <w:spacing w:after="0"/>
            </w:pPr>
            <w:r>
              <w:rPr>
                <w:rFonts w:ascii="宋体" w:hAnsi="宋体" w:eastAsia="宋体" w:cs="宋体"/>
                <w:sz w:val="20"/>
                <w:szCs w:val="20"/>
              </w:rPr>
              <w:t>豆腐圆子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FBD164">
            <w:pPr>
              <w:spacing w:after="0"/>
            </w:pPr>
            <w:r>
              <w:rPr>
                <w:rFonts w:ascii="宋体" w:hAnsi="宋体" w:eastAsia="宋体" w:cs="宋体"/>
                <w:sz w:val="20"/>
                <w:szCs w:val="20"/>
              </w:rPr>
              <w:t>油炸小吃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74D9D4">
            <w:pPr>
              <w:spacing w:after="0"/>
            </w:pPr>
            <w:r>
              <w:rPr>
                <w:rFonts w:ascii="宋体" w:hAnsi="宋体" w:eastAsia="宋体" w:cs="宋体"/>
                <w:sz w:val="20"/>
                <w:szCs w:val="20"/>
              </w:rPr>
              <w:t>10-15元/份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09F8A3">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8A018E">
            <w:pPr>
              <w:spacing w:after="0"/>
            </w:pPr>
            <w:r>
              <w:rPr>
                <w:rFonts w:ascii="宋体" w:hAnsi="宋体" w:eastAsia="宋体" w:cs="宋体"/>
                <w:sz w:val="20"/>
                <w:szCs w:val="20"/>
              </w:rPr>
              <w:t>中</w:t>
            </w:r>
          </w:p>
        </w:tc>
      </w:tr>
      <w:tr w14:paraId="5571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22CC45">
            <w:pPr>
              <w:spacing w:after="0"/>
            </w:pPr>
            <w:r>
              <w:rPr>
                <w:rFonts w:ascii="宋体" w:hAnsi="宋体" w:eastAsia="宋体" w:cs="宋体"/>
                <w:sz w:val="20"/>
                <w:szCs w:val="20"/>
              </w:rPr>
              <w:t>冲冲糕</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275E03">
            <w:pPr>
              <w:spacing w:after="0"/>
            </w:pPr>
            <w:r>
              <w:rPr>
                <w:rFonts w:ascii="宋体" w:hAnsi="宋体" w:eastAsia="宋体" w:cs="宋体"/>
                <w:sz w:val="20"/>
                <w:szCs w:val="20"/>
              </w:rPr>
              <w:t>甜品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17AA3">
            <w:pPr>
              <w:spacing w:after="0"/>
            </w:pPr>
            <w:r>
              <w:rPr>
                <w:rFonts w:ascii="宋体" w:hAnsi="宋体" w:eastAsia="宋体" w:cs="宋体"/>
                <w:sz w:val="20"/>
                <w:szCs w:val="20"/>
              </w:rPr>
              <w:t>5-10元/份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F978D">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4A0A4">
            <w:pPr>
              <w:spacing w:after="0"/>
            </w:pPr>
            <w:r>
              <w:rPr>
                <w:rFonts w:ascii="宋体" w:hAnsi="宋体" w:eastAsia="宋体" w:cs="宋体"/>
                <w:sz w:val="20"/>
                <w:szCs w:val="20"/>
              </w:rPr>
              <w:t>低</w:t>
            </w:r>
          </w:p>
        </w:tc>
      </w:tr>
      <w:tr w14:paraId="033D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FD65EC">
            <w:pPr>
              <w:spacing w:after="0"/>
            </w:pPr>
            <w:r>
              <w:rPr>
                <w:rFonts w:ascii="宋体" w:hAnsi="宋体" w:eastAsia="宋体" w:cs="宋体"/>
                <w:sz w:val="20"/>
                <w:szCs w:val="20"/>
              </w:rPr>
              <w:t>油炸粑稀饭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ED73D1">
            <w:pPr>
              <w:spacing w:after="0"/>
            </w:pPr>
            <w:r>
              <w:rPr>
                <w:rFonts w:ascii="宋体" w:hAnsi="宋体" w:eastAsia="宋体" w:cs="宋体"/>
                <w:sz w:val="20"/>
                <w:szCs w:val="20"/>
              </w:rPr>
              <w:t>早餐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CE12C9">
            <w:pPr>
              <w:spacing w:after="0"/>
            </w:pPr>
            <w:r>
              <w:rPr>
                <w:rFonts w:ascii="宋体" w:hAnsi="宋体" w:eastAsia="宋体" w:cs="宋体"/>
                <w:sz w:val="20"/>
                <w:szCs w:val="20"/>
              </w:rPr>
              <w:t>8-15元/份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9F202C">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FC99E6">
            <w:pPr>
              <w:spacing w:after="0"/>
            </w:pPr>
            <w:r>
              <w:rPr>
                <w:rFonts w:ascii="宋体" w:hAnsi="宋体" w:eastAsia="宋体" w:cs="宋体"/>
                <w:sz w:val="20"/>
                <w:szCs w:val="20"/>
              </w:rPr>
              <w:t>低</w:t>
            </w:r>
          </w:p>
        </w:tc>
      </w:tr>
      <w:tr w14:paraId="6AAD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A1A3F2">
            <w:pPr>
              <w:spacing w:after="0"/>
            </w:pPr>
            <w:r>
              <w:rPr>
                <w:rFonts w:ascii="宋体" w:hAnsi="宋体" w:eastAsia="宋体" w:cs="宋体"/>
                <w:sz w:val="20"/>
                <w:szCs w:val="20"/>
              </w:rPr>
              <w:t>荞凉粉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17A15B">
            <w:pPr>
              <w:spacing w:after="0"/>
            </w:pPr>
            <w:r>
              <w:rPr>
                <w:rFonts w:ascii="宋体" w:hAnsi="宋体" w:eastAsia="宋体" w:cs="宋体"/>
                <w:sz w:val="20"/>
                <w:szCs w:val="20"/>
              </w:rPr>
              <w:t>凉食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49BF25">
            <w:pPr>
              <w:spacing w:after="0"/>
            </w:pPr>
            <w:r>
              <w:rPr>
                <w:rFonts w:ascii="宋体" w:hAnsi="宋体" w:eastAsia="宋体" w:cs="宋体"/>
                <w:sz w:val="20"/>
                <w:szCs w:val="20"/>
              </w:rPr>
              <w:t>8-15元/份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4557BE">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C173B1">
            <w:pPr>
              <w:spacing w:after="0"/>
            </w:pPr>
            <w:r>
              <w:rPr>
                <w:rFonts w:ascii="宋体" w:hAnsi="宋体" w:eastAsia="宋体" w:cs="宋体"/>
                <w:sz w:val="20"/>
                <w:szCs w:val="20"/>
              </w:rPr>
              <w:t>低</w:t>
            </w:r>
          </w:p>
        </w:tc>
      </w:tr>
      <w:tr w14:paraId="49A5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8303C9">
            <w:pPr>
              <w:spacing w:after="0"/>
            </w:pPr>
            <w:r>
              <w:rPr>
                <w:rFonts w:ascii="宋体" w:hAnsi="宋体" w:eastAsia="宋体" w:cs="宋体"/>
                <w:sz w:val="20"/>
                <w:szCs w:val="20"/>
              </w:rPr>
              <w:t>水晶凉粉</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38F056">
            <w:pPr>
              <w:spacing w:after="0"/>
            </w:pPr>
            <w:r>
              <w:rPr>
                <w:rFonts w:ascii="宋体" w:hAnsi="宋体" w:eastAsia="宋体" w:cs="宋体"/>
                <w:sz w:val="20"/>
                <w:szCs w:val="20"/>
              </w:rPr>
              <w:t>甜品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F1BA49">
            <w:pPr>
              <w:spacing w:after="0"/>
            </w:pPr>
            <w:r>
              <w:rPr>
                <w:rFonts w:ascii="宋体" w:hAnsi="宋体" w:eastAsia="宋体" w:cs="宋体"/>
                <w:sz w:val="20"/>
                <w:szCs w:val="20"/>
              </w:rPr>
              <w:t>5-10元/份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6DA8DD">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4D94A4">
            <w:pPr>
              <w:spacing w:after="0"/>
            </w:pPr>
            <w:r>
              <w:rPr>
                <w:rFonts w:ascii="宋体" w:hAnsi="宋体" w:eastAsia="宋体" w:cs="宋体"/>
                <w:sz w:val="20"/>
                <w:szCs w:val="20"/>
              </w:rPr>
              <w:t>中</w:t>
            </w:r>
          </w:p>
        </w:tc>
      </w:tr>
    </w:tbl>
    <w:p w14:paraId="521C0746">
      <w:pPr>
        <w:pStyle w:val="4"/>
        <w:spacing w:before="300" w:after="200"/>
      </w:pPr>
      <w:bookmarkStart w:id="268" w:name="_Toc11358"/>
      <w:r>
        <w:rPr>
          <w:rFonts w:ascii="黑体" w:hAnsi="黑体" w:eastAsia="黑体" w:cs="黑体"/>
          <w:b/>
          <w:bCs/>
          <w:color w:val="000000"/>
          <w:sz w:val="26"/>
          <w:szCs w:val="26"/>
        </w:rPr>
        <w:t>B.2.3 伴手礼产品</w:t>
      </w:r>
      <w:bookmarkEnd w:id="26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C07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2A2CCF">
            <w:pPr>
              <w:spacing w:after="0"/>
            </w:pPr>
            <w:r>
              <w:rPr>
                <w:rFonts w:ascii="宋体" w:hAnsi="宋体" w:eastAsia="宋体" w:cs="宋体"/>
                <w:b/>
                <w:bCs/>
                <w:color w:val="FFFFFF"/>
                <w:sz w:val="20"/>
                <w:szCs w:val="20"/>
              </w:rPr>
              <w:t>产品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8B1782">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6886E3">
            <w:pPr>
              <w:spacing w:after="0"/>
            </w:pPr>
            <w:r>
              <w:rPr>
                <w:rFonts w:ascii="宋体" w:hAnsi="宋体" w:eastAsia="宋体" w:cs="宋体"/>
                <w:b/>
                <w:bCs/>
                <w:color w:val="FFFFFF"/>
                <w:sz w:val="20"/>
                <w:szCs w:val="20"/>
              </w:rPr>
              <w:t>保质期</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592301">
            <w:pPr>
              <w:spacing w:after="0"/>
            </w:pPr>
            <w:r>
              <w:rPr>
                <w:rFonts w:ascii="宋体" w:hAnsi="宋体" w:eastAsia="宋体" w:cs="宋体"/>
                <w:b/>
                <w:bCs/>
                <w:color w:val="FFFFFF"/>
                <w:sz w:val="20"/>
                <w:szCs w:val="20"/>
              </w:rPr>
              <w:t>适合渠道</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92238D">
            <w:pPr>
              <w:spacing w:after="0"/>
            </w:pPr>
            <w:r>
              <w:rPr>
                <w:rFonts w:ascii="宋体" w:hAnsi="宋体" w:eastAsia="宋体" w:cs="宋体"/>
                <w:b/>
                <w:bCs/>
                <w:color w:val="FFFFFF"/>
                <w:sz w:val="20"/>
                <w:szCs w:val="20"/>
              </w:rPr>
              <w:t>品牌化程度</w:t>
            </w:r>
          </w:p>
        </w:tc>
      </w:tr>
      <w:tr w14:paraId="0971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8D6D0E">
            <w:pPr>
              <w:spacing w:after="0"/>
            </w:pPr>
            <w:r>
              <w:rPr>
                <w:rFonts w:ascii="宋体" w:hAnsi="宋体" w:eastAsia="宋体" w:cs="宋体"/>
                <w:sz w:val="20"/>
                <w:szCs w:val="20"/>
              </w:rPr>
              <w:t>瓶装糟辣椒</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2D44CD">
            <w:pPr>
              <w:spacing w:after="0"/>
            </w:pPr>
            <w:r>
              <w:rPr>
                <w:rFonts w:ascii="宋体" w:hAnsi="宋体" w:eastAsia="宋体" w:cs="宋体"/>
                <w:sz w:val="20"/>
                <w:szCs w:val="20"/>
              </w:rPr>
              <w:t>调味品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17E777">
            <w:pPr>
              <w:spacing w:after="0"/>
            </w:pPr>
            <w:r>
              <w:rPr>
                <w:rFonts w:ascii="宋体" w:hAnsi="宋体" w:eastAsia="宋体" w:cs="宋体"/>
                <w:sz w:val="20"/>
                <w:szCs w:val="20"/>
              </w:rPr>
              <w:t>12个月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B00C20">
            <w:pPr>
              <w:spacing w:after="0"/>
            </w:pPr>
            <w:r>
              <w:rPr>
                <w:rFonts w:ascii="宋体" w:hAnsi="宋体" w:eastAsia="宋体" w:cs="宋体"/>
                <w:sz w:val="20"/>
                <w:szCs w:val="20"/>
              </w:rPr>
              <w:t>全渠道</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A31C5A">
            <w:pPr>
              <w:spacing w:after="0"/>
            </w:pPr>
            <w:r>
              <w:rPr>
                <w:rFonts w:ascii="宋体" w:hAnsi="宋体" w:eastAsia="宋体" w:cs="宋体"/>
                <w:sz w:val="20"/>
                <w:szCs w:val="20"/>
              </w:rPr>
              <w:t>低（待提升）</w:t>
            </w:r>
          </w:p>
        </w:tc>
      </w:tr>
      <w:tr w14:paraId="6991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898974">
            <w:pPr>
              <w:spacing w:after="0"/>
            </w:pPr>
            <w:r>
              <w:rPr>
                <w:rFonts w:ascii="宋体" w:hAnsi="宋体" w:eastAsia="宋体" w:cs="宋体"/>
                <w:sz w:val="20"/>
                <w:szCs w:val="20"/>
              </w:rPr>
              <w:t>真空腊肉</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5129F">
            <w:pPr>
              <w:spacing w:after="0"/>
            </w:pPr>
            <w:r>
              <w:rPr>
                <w:rFonts w:ascii="宋体" w:hAnsi="宋体" w:eastAsia="宋体" w:cs="宋体"/>
                <w:sz w:val="20"/>
                <w:szCs w:val="20"/>
              </w:rPr>
              <w:t>肉制品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FEC8E0">
            <w:pPr>
              <w:spacing w:after="0"/>
            </w:pPr>
            <w:r>
              <w:rPr>
                <w:rFonts w:ascii="宋体" w:hAnsi="宋体" w:eastAsia="宋体" w:cs="宋体"/>
                <w:sz w:val="20"/>
                <w:szCs w:val="20"/>
              </w:rPr>
              <w:t>6个月</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72CE32">
            <w:pPr>
              <w:spacing w:after="0"/>
            </w:pPr>
            <w:r>
              <w:rPr>
                <w:rFonts w:ascii="宋体" w:hAnsi="宋体" w:eastAsia="宋体" w:cs="宋体"/>
                <w:sz w:val="20"/>
                <w:szCs w:val="20"/>
              </w:rPr>
              <w:t>电商+特产店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AFCAE8">
            <w:pPr>
              <w:spacing w:after="0"/>
            </w:pPr>
            <w:r>
              <w:rPr>
                <w:rFonts w:ascii="宋体" w:hAnsi="宋体" w:eastAsia="宋体" w:cs="宋体"/>
                <w:sz w:val="20"/>
                <w:szCs w:val="20"/>
              </w:rPr>
              <w:t>中</w:t>
            </w:r>
          </w:p>
        </w:tc>
      </w:tr>
      <w:tr w14:paraId="0372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1E720F">
            <w:pPr>
              <w:spacing w:after="0"/>
            </w:pPr>
            <w:r>
              <w:rPr>
                <w:rFonts w:ascii="宋体" w:hAnsi="宋体" w:eastAsia="宋体" w:cs="宋体"/>
                <w:sz w:val="20"/>
                <w:szCs w:val="20"/>
              </w:rPr>
              <w:t>真空血豆腐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C503ED">
            <w:pPr>
              <w:spacing w:after="0"/>
            </w:pPr>
            <w:r>
              <w:rPr>
                <w:rFonts w:ascii="宋体" w:hAnsi="宋体" w:eastAsia="宋体" w:cs="宋体"/>
                <w:sz w:val="20"/>
                <w:szCs w:val="20"/>
              </w:rPr>
              <w:t>豆制品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E8DFF4">
            <w:pPr>
              <w:spacing w:after="0"/>
            </w:pPr>
            <w:r>
              <w:rPr>
                <w:rFonts w:ascii="宋体" w:hAnsi="宋体" w:eastAsia="宋体" w:cs="宋体"/>
                <w:sz w:val="20"/>
                <w:szCs w:val="20"/>
              </w:rPr>
              <w:t>3个月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6DD40A">
            <w:pPr>
              <w:spacing w:after="0"/>
            </w:pPr>
            <w:r>
              <w:rPr>
                <w:rFonts w:ascii="宋体" w:hAnsi="宋体" w:eastAsia="宋体" w:cs="宋体"/>
                <w:sz w:val="20"/>
                <w:szCs w:val="20"/>
              </w:rPr>
              <w:t>电商+特产店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A32B10">
            <w:pPr>
              <w:spacing w:after="0"/>
            </w:pPr>
            <w:r>
              <w:rPr>
                <w:rFonts w:ascii="宋体" w:hAnsi="宋体" w:eastAsia="宋体" w:cs="宋体"/>
                <w:sz w:val="20"/>
                <w:szCs w:val="20"/>
              </w:rPr>
              <w:t>低</w:t>
            </w:r>
          </w:p>
        </w:tc>
      </w:tr>
      <w:tr w14:paraId="0290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6D4A06">
            <w:pPr>
              <w:spacing w:after="0"/>
            </w:pPr>
            <w:r>
              <w:rPr>
                <w:rFonts w:ascii="宋体" w:hAnsi="宋体" w:eastAsia="宋体" w:cs="宋体"/>
                <w:sz w:val="20"/>
                <w:szCs w:val="20"/>
              </w:rPr>
              <w:t>即食鸡辣子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B403C6">
            <w:pPr>
              <w:spacing w:after="0"/>
            </w:pPr>
            <w:r>
              <w:rPr>
                <w:rFonts w:ascii="宋体" w:hAnsi="宋体" w:eastAsia="宋体" w:cs="宋体"/>
                <w:sz w:val="20"/>
                <w:szCs w:val="20"/>
              </w:rPr>
              <w:t>熟食</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76F20C">
            <w:pPr>
              <w:spacing w:after="0"/>
            </w:pPr>
            <w:r>
              <w:rPr>
                <w:rFonts w:ascii="宋体" w:hAnsi="宋体" w:eastAsia="宋体" w:cs="宋体"/>
                <w:sz w:val="20"/>
                <w:szCs w:val="20"/>
              </w:rPr>
              <w:t>6个月</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8CCEE5">
            <w:pPr>
              <w:spacing w:after="0"/>
            </w:pPr>
            <w:r>
              <w:rPr>
                <w:rFonts w:ascii="宋体" w:hAnsi="宋体" w:eastAsia="宋体" w:cs="宋体"/>
                <w:sz w:val="20"/>
                <w:szCs w:val="20"/>
              </w:rPr>
              <w:t>电商+便利店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63692D">
            <w:pPr>
              <w:spacing w:after="0"/>
            </w:pPr>
            <w:r>
              <w:rPr>
                <w:rFonts w:ascii="宋体" w:hAnsi="宋体" w:eastAsia="宋体" w:cs="宋体"/>
                <w:sz w:val="20"/>
                <w:szCs w:val="20"/>
              </w:rPr>
              <w:t>低（新品）</w:t>
            </w:r>
          </w:p>
        </w:tc>
      </w:tr>
      <w:tr w14:paraId="51D2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B5F38D">
            <w:pPr>
              <w:spacing w:after="0"/>
            </w:pPr>
            <w:r>
              <w:rPr>
                <w:rFonts w:ascii="宋体" w:hAnsi="宋体" w:eastAsia="宋体" w:cs="宋体"/>
                <w:sz w:val="20"/>
                <w:szCs w:val="20"/>
              </w:rPr>
              <w:t>屯堡糕点礼盒</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92A426">
            <w:pPr>
              <w:spacing w:after="0"/>
            </w:pPr>
            <w:r>
              <w:rPr>
                <w:rFonts w:ascii="宋体" w:hAnsi="宋体" w:eastAsia="宋体" w:cs="宋体"/>
                <w:sz w:val="20"/>
                <w:szCs w:val="20"/>
              </w:rPr>
              <w:t>糕点</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50756C">
            <w:pPr>
              <w:spacing w:after="0"/>
            </w:pPr>
            <w:r>
              <w:rPr>
                <w:rFonts w:ascii="宋体" w:hAnsi="宋体" w:eastAsia="宋体" w:cs="宋体"/>
                <w:sz w:val="20"/>
                <w:szCs w:val="20"/>
              </w:rPr>
              <w:t>1个月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A9959B">
            <w:pPr>
              <w:spacing w:after="0"/>
            </w:pPr>
            <w:r>
              <w:rPr>
                <w:rFonts w:ascii="宋体" w:hAnsi="宋体" w:eastAsia="宋体" w:cs="宋体"/>
                <w:sz w:val="20"/>
                <w:szCs w:val="20"/>
              </w:rPr>
              <w:t>特产店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C6ED1D">
            <w:pPr>
              <w:spacing w:after="0"/>
            </w:pPr>
            <w:r>
              <w:rPr>
                <w:rFonts w:ascii="宋体" w:hAnsi="宋体" w:eastAsia="宋体" w:cs="宋体"/>
                <w:sz w:val="20"/>
                <w:szCs w:val="20"/>
              </w:rPr>
              <w:t>中</w:t>
            </w:r>
          </w:p>
        </w:tc>
      </w:tr>
      <w:tr w14:paraId="4D85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298DC5">
            <w:pPr>
              <w:spacing w:after="0"/>
            </w:pPr>
            <w:r>
              <w:rPr>
                <w:rFonts w:ascii="宋体" w:hAnsi="宋体" w:eastAsia="宋体" w:cs="宋体"/>
                <w:sz w:val="20"/>
                <w:szCs w:val="20"/>
              </w:rPr>
              <w:t>辣椒面礼盒</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EF2994">
            <w:pPr>
              <w:spacing w:after="0"/>
            </w:pPr>
            <w:r>
              <w:rPr>
                <w:rFonts w:ascii="宋体" w:hAnsi="宋体" w:eastAsia="宋体" w:cs="宋体"/>
                <w:sz w:val="20"/>
                <w:szCs w:val="20"/>
              </w:rPr>
              <w:t>调味品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077B57">
            <w:pPr>
              <w:spacing w:after="0"/>
            </w:pPr>
            <w:r>
              <w:rPr>
                <w:rFonts w:ascii="宋体" w:hAnsi="宋体" w:eastAsia="宋体" w:cs="宋体"/>
                <w:sz w:val="20"/>
                <w:szCs w:val="20"/>
              </w:rPr>
              <w:t>12个月</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63B73E">
            <w:pPr>
              <w:spacing w:after="0"/>
            </w:pPr>
            <w:r>
              <w:rPr>
                <w:rFonts w:ascii="宋体" w:hAnsi="宋体" w:eastAsia="宋体" w:cs="宋体"/>
                <w:sz w:val="20"/>
                <w:szCs w:val="20"/>
              </w:rPr>
              <w:t>全渠道</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D69235">
            <w:pPr>
              <w:spacing w:after="0"/>
            </w:pPr>
            <w:r>
              <w:rPr>
                <w:rFonts w:ascii="宋体" w:hAnsi="宋体" w:eastAsia="宋体" w:cs="宋体"/>
                <w:sz w:val="20"/>
                <w:szCs w:val="20"/>
              </w:rPr>
              <w:t>中</w:t>
            </w:r>
          </w:p>
        </w:tc>
      </w:tr>
    </w:tbl>
    <w:p w14:paraId="40BA4C25">
      <w:pPr>
        <w:pStyle w:val="3"/>
        <w:spacing w:before="300" w:after="200"/>
      </w:pPr>
      <w:bookmarkStart w:id="269" w:name="_Toc17062"/>
      <w:r>
        <w:rPr>
          <w:rFonts w:ascii="黑体" w:hAnsi="黑体" w:eastAsia="黑体" w:cs="黑体"/>
          <w:b/>
          <w:bCs/>
          <w:color w:val="000000"/>
          <w:sz w:val="28"/>
          <w:szCs w:val="28"/>
        </w:rPr>
        <w:t>B.3 安顺美食"必吃榜"推荐清单</w:t>
      </w:r>
      <w:bookmarkEnd w:id="26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6D8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346A4C6">
            <w:pPr>
              <w:spacing w:after="0"/>
            </w:pPr>
            <w:r>
              <w:rPr>
                <w:rFonts w:ascii="宋体" w:hAnsi="宋体" w:eastAsia="宋体" w:cs="宋体"/>
                <w:b/>
                <w:bCs/>
                <w:color w:val="FFFFFF"/>
                <w:sz w:val="20"/>
                <w:szCs w:val="20"/>
              </w:rPr>
              <w:t>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4DD480">
            <w:pPr>
              <w:spacing w:after="0"/>
            </w:pPr>
            <w:r>
              <w:rPr>
                <w:rFonts w:ascii="宋体" w:hAnsi="宋体" w:eastAsia="宋体" w:cs="宋体"/>
                <w:b/>
                <w:bCs/>
                <w:color w:val="FFFFFF"/>
                <w:sz w:val="20"/>
                <w:szCs w:val="20"/>
              </w:rPr>
              <w:t>推荐</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7CA6F1">
            <w:pPr>
              <w:spacing w:after="0"/>
            </w:pPr>
            <w:r>
              <w:rPr>
                <w:rFonts w:ascii="宋体" w:hAnsi="宋体" w:eastAsia="宋体" w:cs="宋体"/>
                <w:b/>
                <w:bCs/>
                <w:color w:val="FFFFFF"/>
                <w:sz w:val="20"/>
                <w:szCs w:val="20"/>
              </w:rPr>
              <w:t>理由</w:t>
            </w:r>
          </w:p>
        </w:tc>
      </w:tr>
      <w:tr w14:paraId="3D4B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749EB0">
            <w:pPr>
              <w:spacing w:after="0"/>
            </w:pPr>
            <w:r>
              <w:rPr>
                <w:rFonts w:ascii="宋体" w:hAnsi="宋体" w:eastAsia="宋体" w:cs="宋体"/>
                <w:sz w:val="20"/>
                <w:szCs w:val="20"/>
              </w:rPr>
              <w:t>必吃小吃TOP1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D953D2">
            <w:pPr>
              <w:spacing w:after="0"/>
            </w:pPr>
            <w:r>
              <w:rPr>
                <w:rFonts w:ascii="宋体" w:hAnsi="宋体" w:eastAsia="宋体" w:cs="宋体"/>
                <w:sz w:val="20"/>
                <w:szCs w:val="20"/>
              </w:rPr>
              <w:t>夺夺粉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DF33EF">
            <w:pPr>
              <w:spacing w:after="0"/>
            </w:pPr>
            <w:r>
              <w:rPr>
                <w:rFonts w:ascii="宋体" w:hAnsi="宋体" w:eastAsia="宋体" w:cs="宋体"/>
                <w:sz w:val="20"/>
                <w:szCs w:val="20"/>
              </w:rPr>
              <w:t>最具辨识度的安顺美食IP</w:t>
            </w:r>
          </w:p>
        </w:tc>
      </w:tr>
      <w:tr w14:paraId="73A3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7DED77">
            <w:pPr>
              <w:spacing w:after="0"/>
            </w:pPr>
            <w:r>
              <w:rPr>
                <w:rFonts w:ascii="宋体" w:hAnsi="宋体" w:eastAsia="宋体" w:cs="宋体"/>
                <w:sz w:val="20"/>
                <w:szCs w:val="20"/>
              </w:rPr>
              <w:t>必吃早餐TOP1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84326E">
            <w:pPr>
              <w:spacing w:after="0"/>
            </w:pPr>
            <w:r>
              <w:rPr>
                <w:rFonts w:ascii="宋体" w:hAnsi="宋体" w:eastAsia="宋体" w:cs="宋体"/>
                <w:sz w:val="20"/>
                <w:szCs w:val="20"/>
              </w:rPr>
              <w:t>破酥包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B91F5E">
            <w:pPr>
              <w:spacing w:after="0"/>
            </w:pPr>
            <w:r>
              <w:rPr>
                <w:rFonts w:ascii="宋体" w:hAnsi="宋体" w:eastAsia="宋体" w:cs="宋体"/>
                <w:sz w:val="20"/>
                <w:szCs w:val="20"/>
              </w:rPr>
              <w:t>三代传承，酥皮层层分明</w:t>
            </w:r>
          </w:p>
        </w:tc>
      </w:tr>
      <w:tr w14:paraId="2401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812043">
            <w:pPr>
              <w:spacing w:after="0"/>
            </w:pPr>
            <w:r>
              <w:rPr>
                <w:rFonts w:ascii="宋体" w:hAnsi="宋体" w:eastAsia="宋体" w:cs="宋体"/>
                <w:sz w:val="20"/>
                <w:szCs w:val="20"/>
              </w:rPr>
              <w:t>必吃硬菜TOP1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1D2624">
            <w:pPr>
              <w:spacing w:after="0"/>
            </w:pPr>
            <w:r>
              <w:rPr>
                <w:rFonts w:ascii="宋体" w:hAnsi="宋体" w:eastAsia="宋体" w:cs="宋体"/>
                <w:sz w:val="20"/>
                <w:szCs w:val="20"/>
              </w:rPr>
              <w:t>鸡辣子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509FE">
            <w:pPr>
              <w:spacing w:after="0"/>
            </w:pPr>
            <w:r>
              <w:rPr>
                <w:rFonts w:ascii="宋体" w:hAnsi="宋体" w:eastAsia="宋体" w:cs="宋体"/>
                <w:sz w:val="20"/>
                <w:szCs w:val="20"/>
              </w:rPr>
              <w:t>屯堡饮食的巅峰之作</w:t>
            </w:r>
          </w:p>
        </w:tc>
      </w:tr>
      <w:tr w14:paraId="12E7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1664E9">
            <w:pPr>
              <w:spacing w:after="0"/>
            </w:pPr>
            <w:r>
              <w:rPr>
                <w:rFonts w:ascii="宋体" w:hAnsi="宋体" w:eastAsia="宋体" w:cs="宋体"/>
                <w:sz w:val="20"/>
                <w:szCs w:val="20"/>
              </w:rPr>
              <w:t>必吃体验TOP1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807DBD">
            <w:pPr>
              <w:spacing w:after="0"/>
            </w:pPr>
            <w:r>
              <w:rPr>
                <w:rFonts w:ascii="宋体" w:hAnsi="宋体" w:eastAsia="宋体" w:cs="宋体"/>
                <w:sz w:val="20"/>
                <w:szCs w:val="20"/>
              </w:rPr>
              <w:t>八大碗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26C78D">
            <w:pPr>
              <w:spacing w:after="0"/>
            </w:pPr>
            <w:r>
              <w:rPr>
                <w:rFonts w:ascii="宋体" w:hAnsi="宋体" w:eastAsia="宋体" w:cs="宋体"/>
                <w:sz w:val="20"/>
                <w:szCs w:val="20"/>
              </w:rPr>
              <w:t>最具仪式感的美食体验</w:t>
            </w:r>
          </w:p>
        </w:tc>
      </w:tr>
      <w:tr w14:paraId="2AE9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4B9FC1">
            <w:pPr>
              <w:spacing w:after="0"/>
            </w:pPr>
            <w:r>
              <w:rPr>
                <w:rFonts w:ascii="宋体" w:hAnsi="宋体" w:eastAsia="宋体" w:cs="宋体"/>
                <w:sz w:val="20"/>
                <w:szCs w:val="20"/>
              </w:rPr>
              <w:t>必带伴手礼TOP1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485487">
            <w:pPr>
              <w:spacing w:after="0"/>
            </w:pPr>
            <w:r>
              <w:rPr>
                <w:rFonts w:ascii="宋体" w:hAnsi="宋体" w:eastAsia="宋体" w:cs="宋体"/>
                <w:sz w:val="20"/>
                <w:szCs w:val="20"/>
              </w:rPr>
              <w:t>糟辣椒</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49CE2F">
            <w:pPr>
              <w:spacing w:after="0"/>
            </w:pPr>
            <w:r>
              <w:rPr>
                <w:rFonts w:ascii="宋体" w:hAnsi="宋体" w:eastAsia="宋体" w:cs="宋体"/>
                <w:sz w:val="20"/>
                <w:szCs w:val="20"/>
              </w:rPr>
              <w:t>安顺味道可以带回家</w:t>
            </w:r>
          </w:p>
        </w:tc>
      </w:tr>
      <w:tr w14:paraId="1CE9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3A6DFF">
            <w:pPr>
              <w:spacing w:after="0"/>
            </w:pPr>
            <w:r>
              <w:rPr>
                <w:rFonts w:ascii="宋体" w:hAnsi="宋体" w:eastAsia="宋体" w:cs="宋体"/>
                <w:sz w:val="20"/>
                <w:szCs w:val="20"/>
              </w:rPr>
              <w:t>必逛街区TOP1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F659B8">
            <w:pPr>
              <w:spacing w:after="0"/>
            </w:pPr>
            <w:r>
              <w:rPr>
                <w:rFonts w:ascii="宋体" w:hAnsi="宋体" w:eastAsia="宋体" w:cs="宋体"/>
                <w:sz w:val="20"/>
                <w:szCs w:val="20"/>
              </w:rPr>
              <w:t>顾府街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B83F8E">
            <w:pPr>
              <w:spacing w:after="0"/>
            </w:pPr>
            <w:r>
              <w:rPr>
                <w:rFonts w:ascii="宋体" w:hAnsi="宋体" w:eastAsia="宋体" w:cs="宋体"/>
                <w:sz w:val="20"/>
                <w:szCs w:val="20"/>
              </w:rPr>
              <w:t>安顺小吃过街调的核心区</w:t>
            </w:r>
          </w:p>
        </w:tc>
      </w:tr>
    </w:tbl>
    <w:p w14:paraId="3E4B89F6">
      <w:pPr>
        <w:pStyle w:val="3"/>
        <w:spacing w:before="300" w:after="200"/>
      </w:pPr>
      <w:bookmarkStart w:id="270" w:name="_Toc15909"/>
      <w:r>
        <w:rPr>
          <w:rFonts w:ascii="黑体" w:hAnsi="黑体" w:eastAsia="黑体" w:cs="黑体"/>
          <w:b/>
          <w:bCs/>
          <w:color w:val="000000"/>
          <w:sz w:val="28"/>
          <w:szCs w:val="28"/>
        </w:rPr>
        <w:t>B.4 四季美食日历</w:t>
      </w:r>
      <w:bookmarkEnd w:id="27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A55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19A743">
            <w:pPr>
              <w:spacing w:after="0"/>
            </w:pPr>
            <w:r>
              <w:rPr>
                <w:rFonts w:ascii="宋体" w:hAnsi="宋体" w:eastAsia="宋体" w:cs="宋体"/>
                <w:b/>
                <w:bCs/>
                <w:color w:val="FFFFFF"/>
                <w:sz w:val="20"/>
                <w:szCs w:val="20"/>
              </w:rPr>
              <w:t>季节</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926C31">
            <w:pPr>
              <w:spacing w:after="0"/>
            </w:pPr>
            <w:r>
              <w:rPr>
                <w:rFonts w:ascii="宋体" w:hAnsi="宋体" w:eastAsia="宋体" w:cs="宋体"/>
                <w:b/>
                <w:bCs/>
                <w:color w:val="FFFFFF"/>
                <w:sz w:val="20"/>
                <w:szCs w:val="20"/>
              </w:rPr>
              <w:t>时令美食</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77CF11">
            <w:pPr>
              <w:spacing w:after="0"/>
            </w:pPr>
            <w:r>
              <w:rPr>
                <w:rFonts w:ascii="宋体" w:hAnsi="宋体" w:eastAsia="宋体" w:cs="宋体"/>
                <w:b/>
                <w:bCs/>
                <w:color w:val="FFFFFF"/>
                <w:sz w:val="20"/>
                <w:szCs w:val="20"/>
              </w:rPr>
              <w:t>推荐体验</w:t>
            </w:r>
          </w:p>
        </w:tc>
      </w:tr>
      <w:tr w14:paraId="1B25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26A0C8">
            <w:pPr>
              <w:spacing w:after="0"/>
            </w:pPr>
            <w:r>
              <w:rPr>
                <w:rFonts w:ascii="宋体" w:hAnsi="宋体" w:eastAsia="宋体" w:cs="宋体"/>
                <w:sz w:val="20"/>
                <w:szCs w:val="20"/>
              </w:rPr>
              <w:t>春季（3-5月）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5045A6">
            <w:pPr>
              <w:spacing w:after="0"/>
            </w:pPr>
            <w:r>
              <w:rPr>
                <w:rFonts w:ascii="宋体" w:hAnsi="宋体" w:eastAsia="宋体" w:cs="宋体"/>
                <w:sz w:val="20"/>
                <w:szCs w:val="20"/>
              </w:rPr>
              <w:t>野菜、春笋、清明粑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61C8C6">
            <w:pPr>
              <w:spacing w:after="0"/>
            </w:pPr>
            <w:r>
              <w:rPr>
                <w:rFonts w:ascii="宋体" w:hAnsi="宋体" w:eastAsia="宋体" w:cs="宋体"/>
                <w:sz w:val="20"/>
                <w:szCs w:val="20"/>
              </w:rPr>
              <w:t>屯堡春味·野菜宴</w:t>
            </w:r>
          </w:p>
        </w:tc>
      </w:tr>
      <w:tr w14:paraId="5FC2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774C41">
            <w:pPr>
              <w:spacing w:after="0"/>
            </w:pPr>
            <w:r>
              <w:rPr>
                <w:rFonts w:ascii="宋体" w:hAnsi="宋体" w:eastAsia="宋体" w:cs="宋体"/>
                <w:sz w:val="20"/>
                <w:szCs w:val="20"/>
              </w:rPr>
              <w:t>夏季（6-8月）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C07DA3">
            <w:pPr>
              <w:spacing w:after="0"/>
            </w:pPr>
            <w:r>
              <w:rPr>
                <w:rFonts w:ascii="宋体" w:hAnsi="宋体" w:eastAsia="宋体" w:cs="宋体"/>
                <w:sz w:val="20"/>
                <w:szCs w:val="20"/>
              </w:rPr>
              <w:t>荞凉粉、水晶凉粉、酸汤鱼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F75715">
            <w:pPr>
              <w:spacing w:after="0"/>
            </w:pPr>
            <w:r>
              <w:rPr>
                <w:rFonts w:ascii="宋体" w:hAnsi="宋体" w:eastAsia="宋体" w:cs="宋体"/>
                <w:sz w:val="20"/>
                <w:szCs w:val="20"/>
              </w:rPr>
              <w:t>安顺凉食·消暑季</w:t>
            </w:r>
          </w:p>
        </w:tc>
      </w:tr>
      <w:tr w14:paraId="33FB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B8408C">
            <w:pPr>
              <w:spacing w:after="0"/>
            </w:pPr>
            <w:r>
              <w:rPr>
                <w:rFonts w:ascii="宋体" w:hAnsi="宋体" w:eastAsia="宋体" w:cs="宋体"/>
                <w:sz w:val="20"/>
                <w:szCs w:val="20"/>
              </w:rPr>
              <w:t>秋季（9-11月）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DAEFC7">
            <w:pPr>
              <w:spacing w:after="0"/>
            </w:pPr>
            <w:r>
              <w:rPr>
                <w:rFonts w:ascii="宋体" w:hAnsi="宋体" w:eastAsia="宋体" w:cs="宋体"/>
                <w:sz w:val="20"/>
                <w:szCs w:val="20"/>
              </w:rPr>
              <w:t>新米、新辣椒、糟辣椒制作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81F4E4">
            <w:pPr>
              <w:spacing w:after="0"/>
            </w:pPr>
            <w:r>
              <w:rPr>
                <w:rFonts w:ascii="宋体" w:hAnsi="宋体" w:eastAsia="宋体" w:cs="宋体"/>
                <w:sz w:val="20"/>
                <w:szCs w:val="20"/>
              </w:rPr>
              <w:t>安顺辣味·丰收季</w:t>
            </w:r>
          </w:p>
        </w:tc>
      </w:tr>
      <w:tr w14:paraId="1B8C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0B902B">
            <w:pPr>
              <w:spacing w:after="0"/>
            </w:pPr>
            <w:r>
              <w:rPr>
                <w:rFonts w:ascii="宋体" w:hAnsi="宋体" w:eastAsia="宋体" w:cs="宋体"/>
                <w:sz w:val="20"/>
                <w:szCs w:val="20"/>
              </w:rPr>
              <w:t>冬季（12-2月）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D99B88">
            <w:pPr>
              <w:spacing w:after="0"/>
            </w:pPr>
            <w:r>
              <w:rPr>
                <w:rFonts w:ascii="宋体" w:hAnsi="宋体" w:eastAsia="宋体" w:cs="宋体"/>
                <w:sz w:val="20"/>
                <w:szCs w:val="20"/>
              </w:rPr>
              <w:t>腊肉、血豆腐、鸡辣子、火锅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E7D7E7">
            <w:pPr>
              <w:spacing w:after="0"/>
            </w:pPr>
            <w:r>
              <w:rPr>
                <w:rFonts w:ascii="宋体" w:hAnsi="宋体" w:eastAsia="宋体" w:cs="宋体"/>
                <w:sz w:val="20"/>
                <w:szCs w:val="20"/>
              </w:rPr>
              <w:t>屯堡腊味·年货季</w:t>
            </w:r>
          </w:p>
        </w:tc>
      </w:tr>
    </w:tbl>
    <w:p w14:paraId="26DD93D9">
      <w:r>
        <w:br w:type="page"/>
      </w:r>
    </w:p>
    <w:p w14:paraId="407CD528">
      <w:pPr>
        <w:pStyle w:val="2"/>
        <w:spacing w:before="400" w:after="200"/>
      </w:pPr>
      <w:bookmarkStart w:id="271" w:name="_Toc16787"/>
      <w:r>
        <w:rPr>
          <w:rFonts w:ascii="黑体" w:hAnsi="黑体" w:eastAsia="黑体" w:cs="黑体"/>
          <w:b/>
          <w:bCs/>
          <w:color w:val="1F4E79"/>
          <w:sz w:val="32"/>
          <w:szCs w:val="32"/>
        </w:rPr>
        <w:t>附录C 安顺美食品牌数字化案例集</w:t>
      </w:r>
      <w:bookmarkEnd w:id="271"/>
    </w:p>
    <w:p w14:paraId="6E154A1F">
      <w:pPr>
        <w:pStyle w:val="3"/>
        <w:spacing w:before="300" w:after="200"/>
      </w:pPr>
      <w:bookmarkStart w:id="272" w:name="_Toc700"/>
      <w:r>
        <w:rPr>
          <w:rFonts w:ascii="黑体" w:hAnsi="黑体" w:eastAsia="黑体" w:cs="黑体"/>
          <w:b/>
          <w:bCs/>
          <w:color w:val="000000"/>
          <w:sz w:val="28"/>
          <w:szCs w:val="28"/>
        </w:rPr>
        <w:t>C.1 轿子山破酥包：从乡镇小店到城市名片</w:t>
      </w:r>
      <w:bookmarkEnd w:id="272"/>
    </w:p>
    <w:p w14:paraId="779EE101">
      <w:pPr>
        <w:spacing w:after="120" w:line="360" w:lineRule="auto"/>
        <w:jc w:val="both"/>
      </w:pPr>
      <w:r>
        <w:rPr>
          <w:rFonts w:ascii="宋体" w:hAnsi="宋体" w:eastAsia="宋体" w:cs="宋体"/>
          <w:b/>
          <w:bCs/>
          <w:sz w:val="24"/>
          <w:szCs w:val="24"/>
        </w:rPr>
        <w:t>品牌背景。</w:t>
      </w:r>
      <w:r>
        <w:rPr>
          <w:rFonts w:ascii="宋体" w:hAnsi="宋体" w:eastAsia="宋体" w:cs="宋体"/>
          <w:sz w:val="24"/>
          <w:szCs w:val="24"/>
        </w:rPr>
        <w:t xml:space="preserve"> 轿子山破酥包始于安顺轿子山镇，三代传承，主打传统油酥工艺破酥包。2023年在安顺古城开设首家品牌门店。</w:t>
      </w:r>
    </w:p>
    <w:p w14:paraId="3D466494">
      <w:pPr>
        <w:spacing w:after="120" w:line="360" w:lineRule="auto"/>
        <w:jc w:val="both"/>
      </w:pPr>
      <w:r>
        <w:rPr>
          <w:rFonts w:ascii="宋体" w:hAnsi="宋体" w:eastAsia="宋体" w:cs="宋体"/>
          <w:b/>
          <w:bCs/>
          <w:sz w:val="24"/>
          <w:szCs w:val="24"/>
        </w:rPr>
        <w:t>数字化实践。</w:t>
      </w:r>
    </w:p>
    <w:p w14:paraId="3231E09E">
      <w:pPr>
        <w:pStyle w:val="19"/>
        <w:numPr>
          <w:ilvl w:val="0"/>
          <w:numId w:val="1"/>
        </w:numPr>
        <w:spacing w:after="60" w:line="340" w:lineRule="auto"/>
      </w:pPr>
      <w:r>
        <w:rPr>
          <w:rFonts w:ascii="宋体" w:hAnsi="宋体" w:eastAsia="宋体" w:cs="宋体"/>
          <w:sz w:val="24"/>
          <w:szCs w:val="24"/>
        </w:rPr>
        <w:t>品牌VI统一设计：山形logo+"三代传承，一味破酥"的品牌口号</w:t>
      </w:r>
    </w:p>
    <w:p w14:paraId="1C80511F">
      <w:pPr>
        <w:pStyle w:val="19"/>
        <w:numPr>
          <w:ilvl w:val="0"/>
          <w:numId w:val="1"/>
        </w:numPr>
        <w:spacing w:after="60" w:line="340" w:lineRule="auto"/>
      </w:pPr>
      <w:r>
        <w:rPr>
          <w:rFonts w:ascii="宋体" w:hAnsi="宋体" w:eastAsia="宋体" w:cs="宋体"/>
          <w:sz w:val="24"/>
          <w:szCs w:val="24"/>
        </w:rPr>
        <w:t>短视频传播：拍摄破酥包制作过程视频，单条播放量超200万</w:t>
      </w:r>
    </w:p>
    <w:p w14:paraId="0F9BE59C">
      <w:pPr>
        <w:pStyle w:val="19"/>
        <w:numPr>
          <w:ilvl w:val="0"/>
          <w:numId w:val="1"/>
        </w:numPr>
        <w:spacing w:after="60" w:line="340" w:lineRule="auto"/>
      </w:pPr>
      <w:r>
        <w:rPr>
          <w:rFonts w:ascii="宋体" w:hAnsi="宋体" w:eastAsia="宋体" w:cs="宋体"/>
          <w:sz w:val="24"/>
          <w:szCs w:val="24"/>
        </w:rPr>
        <w:t>小红书种草：用户自发分享门店打卡笔记超千篇</w:t>
      </w:r>
    </w:p>
    <w:p w14:paraId="5FDA21C5">
      <w:pPr>
        <w:pStyle w:val="19"/>
        <w:numPr>
          <w:ilvl w:val="0"/>
          <w:numId w:val="1"/>
        </w:numPr>
        <w:spacing w:after="60" w:line="340" w:lineRule="auto"/>
      </w:pPr>
      <w:r>
        <w:rPr>
          <w:rFonts w:ascii="宋体" w:hAnsi="宋体" w:eastAsia="宋体" w:cs="宋体"/>
          <w:sz w:val="24"/>
          <w:szCs w:val="24"/>
        </w:rPr>
        <w:t>本地生活运营：入驻美团和抖音团购，月销超5000单</w:t>
      </w:r>
    </w:p>
    <w:p w14:paraId="51AE232F">
      <w:pPr>
        <w:spacing w:after="120" w:line="360" w:lineRule="auto"/>
        <w:jc w:val="both"/>
      </w:pPr>
      <w:r>
        <w:rPr>
          <w:rFonts w:ascii="宋体" w:hAnsi="宋体" w:eastAsia="宋体" w:cs="宋体"/>
          <w:b/>
          <w:bCs/>
          <w:sz w:val="24"/>
          <w:szCs w:val="24"/>
        </w:rPr>
        <w:t>成效。</w:t>
      </w:r>
      <w:r>
        <w:rPr>
          <w:rFonts w:ascii="宋体" w:hAnsi="宋体" w:eastAsia="宋体" w:cs="宋体"/>
          <w:sz w:val="24"/>
          <w:szCs w:val="24"/>
        </w:rPr>
        <w:t xml:space="preserve"> 从乡镇小店成长为安顺美食名片，门店日均客流超500人次，品牌估值超500万元。</w:t>
      </w:r>
    </w:p>
    <w:p w14:paraId="3EBA21D2">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 xml:space="preserve"> 产品力是品牌化的根基；品牌化意识要早；社交媒体是低成本高效率的传播渠道。</w:t>
      </w:r>
    </w:p>
    <w:p w14:paraId="2FCE19E2">
      <w:pPr>
        <w:pStyle w:val="3"/>
        <w:spacing w:before="300" w:after="200"/>
      </w:pPr>
      <w:bookmarkStart w:id="273" w:name="_Toc5463"/>
      <w:r>
        <w:rPr>
          <w:rFonts w:ascii="黑体" w:hAnsi="黑体" w:eastAsia="黑体" w:cs="黑体"/>
          <w:b/>
          <w:bCs/>
          <w:color w:val="000000"/>
          <w:sz w:val="28"/>
          <w:szCs w:val="28"/>
        </w:rPr>
        <w:t>C.2 夺夺粉：社交媒体"集体种草"的奇迹</w:t>
      </w:r>
      <w:bookmarkEnd w:id="273"/>
    </w:p>
    <w:p w14:paraId="19A34564">
      <w:pPr>
        <w:spacing w:after="120" w:line="360" w:lineRule="auto"/>
        <w:jc w:val="both"/>
      </w:pPr>
      <w:r>
        <w:rPr>
          <w:rFonts w:ascii="宋体" w:hAnsi="宋体" w:eastAsia="宋体" w:cs="宋体"/>
          <w:b/>
          <w:bCs/>
          <w:sz w:val="24"/>
          <w:szCs w:val="24"/>
        </w:rPr>
        <w:t>品牌背景。</w:t>
      </w:r>
      <w:r>
        <w:rPr>
          <w:rFonts w:ascii="宋体" w:hAnsi="宋体" w:eastAsia="宋体" w:cs="宋体"/>
          <w:sz w:val="24"/>
          <w:szCs w:val="24"/>
        </w:rPr>
        <w:t xml:space="preserve"> 夺夺粉是安顺特有的米豆腐小火锅，并非由单一品牌主导，而是多店共同构成的美食品类。</w:t>
      </w:r>
    </w:p>
    <w:p w14:paraId="094C2ED8">
      <w:pPr>
        <w:spacing w:after="120" w:line="360" w:lineRule="auto"/>
        <w:jc w:val="both"/>
      </w:pPr>
      <w:r>
        <w:rPr>
          <w:rFonts w:ascii="宋体" w:hAnsi="宋体" w:eastAsia="宋体" w:cs="宋体"/>
          <w:b/>
          <w:bCs/>
          <w:sz w:val="24"/>
          <w:szCs w:val="24"/>
        </w:rPr>
        <w:t>数字化实践。</w:t>
      </w:r>
    </w:p>
    <w:p w14:paraId="7856498D">
      <w:pPr>
        <w:pStyle w:val="19"/>
        <w:numPr>
          <w:ilvl w:val="0"/>
          <w:numId w:val="1"/>
        </w:numPr>
        <w:spacing w:after="60" w:line="340" w:lineRule="auto"/>
      </w:pPr>
      <w:r>
        <w:rPr>
          <w:rFonts w:ascii="宋体" w:hAnsi="宋体" w:eastAsia="宋体" w:cs="宋体"/>
          <w:sz w:val="24"/>
          <w:szCs w:val="24"/>
        </w:rPr>
        <w:t>名称自带传播基因："夺"字引发好奇和讨论</w:t>
      </w:r>
    </w:p>
    <w:p w14:paraId="04D50567">
      <w:pPr>
        <w:pStyle w:val="19"/>
        <w:numPr>
          <w:ilvl w:val="0"/>
          <w:numId w:val="1"/>
        </w:numPr>
        <w:spacing w:after="60" w:line="340" w:lineRule="auto"/>
      </w:pPr>
      <w:r>
        <w:rPr>
          <w:rFonts w:ascii="宋体" w:hAnsi="宋体" w:eastAsia="宋体" w:cs="宋体"/>
          <w:sz w:val="24"/>
          <w:szCs w:val="24"/>
        </w:rPr>
        <w:t>短视频自发传播：多位美食博主自发拍摄夺夺粉视频</w:t>
      </w:r>
    </w:p>
    <w:p w14:paraId="5B3230B3">
      <w:pPr>
        <w:pStyle w:val="19"/>
        <w:numPr>
          <w:ilvl w:val="0"/>
          <w:numId w:val="1"/>
        </w:numPr>
        <w:spacing w:after="60" w:line="340" w:lineRule="auto"/>
      </w:pPr>
      <w:r>
        <w:rPr>
          <w:rFonts w:ascii="宋体" w:hAnsi="宋体" w:eastAsia="宋体" w:cs="宋体"/>
          <w:sz w:val="24"/>
          <w:szCs w:val="24"/>
        </w:rPr>
        <w:t>话题效应：抖音"夺夺粉"话题播放量超5亿次</w:t>
      </w:r>
    </w:p>
    <w:p w14:paraId="4D89FBA4">
      <w:pPr>
        <w:pStyle w:val="19"/>
        <w:numPr>
          <w:ilvl w:val="0"/>
          <w:numId w:val="1"/>
        </w:numPr>
        <w:spacing w:after="60" w:line="340" w:lineRule="auto"/>
      </w:pPr>
      <w:r>
        <w:rPr>
          <w:rFonts w:ascii="宋体" w:hAnsi="宋体" w:eastAsia="宋体" w:cs="宋体"/>
          <w:sz w:val="24"/>
          <w:szCs w:val="24"/>
        </w:rPr>
        <w:t>必吃榜加持：2026年多家夺夺粉店入选必吃榜</w:t>
      </w:r>
    </w:p>
    <w:p w14:paraId="415C9109">
      <w:pPr>
        <w:spacing w:after="120" w:line="360" w:lineRule="auto"/>
        <w:jc w:val="both"/>
      </w:pPr>
      <w:r>
        <w:rPr>
          <w:rFonts w:ascii="宋体" w:hAnsi="宋体" w:eastAsia="宋体" w:cs="宋体"/>
          <w:b/>
          <w:bCs/>
          <w:sz w:val="24"/>
          <w:szCs w:val="24"/>
        </w:rPr>
        <w:t>成效。</w:t>
      </w:r>
      <w:r>
        <w:rPr>
          <w:rFonts w:ascii="宋体" w:hAnsi="宋体" w:eastAsia="宋体" w:cs="宋体"/>
          <w:sz w:val="24"/>
          <w:szCs w:val="24"/>
        </w:rPr>
        <w:t xml:space="preserve"> 夺夺粉从地方小吃到全国知名，2025-2026年安顺夺夺粉相关搜索量增长超500%。</w:t>
      </w:r>
    </w:p>
    <w:p w14:paraId="0603A71A">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 xml:space="preserve"> 独特的文化符号是最好的传播素材；社交媒体"自来水"传播效率远超付费广告；品类品牌化需要统一的品质标准。</w:t>
      </w:r>
    </w:p>
    <w:p w14:paraId="622445C6">
      <w:pPr>
        <w:pStyle w:val="3"/>
        <w:spacing w:before="300" w:after="200"/>
      </w:pPr>
      <w:bookmarkStart w:id="274" w:name="_Toc29171"/>
      <w:r>
        <w:rPr>
          <w:rFonts w:ascii="黑体" w:hAnsi="黑体" w:eastAsia="黑体" w:cs="黑体"/>
          <w:b/>
          <w:bCs/>
          <w:color w:val="000000"/>
          <w:sz w:val="28"/>
          <w:szCs w:val="28"/>
        </w:rPr>
        <w:t>C.3 贵阳四人团队酱板鸭营销：40元换50亿流量</w:t>
      </w:r>
      <w:bookmarkEnd w:id="274"/>
    </w:p>
    <w:p w14:paraId="44D23CC5">
      <w:pPr>
        <w:spacing w:after="120" w:line="360" w:lineRule="auto"/>
        <w:jc w:val="both"/>
      </w:pPr>
      <w:r>
        <w:rPr>
          <w:rFonts w:ascii="宋体" w:hAnsi="宋体" w:eastAsia="宋体" w:cs="宋体"/>
          <w:b/>
          <w:bCs/>
          <w:sz w:val="24"/>
          <w:szCs w:val="24"/>
        </w:rPr>
        <w:t>案例背景。</w:t>
      </w:r>
      <w:r>
        <w:rPr>
          <w:rFonts w:ascii="宋体" w:hAnsi="宋体" w:eastAsia="宋体" w:cs="宋体"/>
          <w:sz w:val="24"/>
          <w:szCs w:val="24"/>
        </w:rPr>
        <w:t xml:space="preserve"> 2025-2026年，贵阳四个年轻人用40元的酱板鸭拍摄邵氏武侠风格短视频，"你可曾在雪山上救过一只狐狸？"引发全网传播。</w:t>
      </w:r>
    </w:p>
    <w:p w14:paraId="3CADBD5B">
      <w:pPr>
        <w:spacing w:after="120" w:line="360" w:lineRule="auto"/>
        <w:jc w:val="both"/>
      </w:pPr>
      <w:r>
        <w:rPr>
          <w:rFonts w:ascii="宋体" w:hAnsi="宋体" w:eastAsia="宋体" w:cs="宋体"/>
          <w:b/>
          <w:bCs/>
          <w:sz w:val="24"/>
          <w:szCs w:val="24"/>
        </w:rPr>
        <w:t>数字化实践。</w:t>
      </w:r>
    </w:p>
    <w:p w14:paraId="3FE79ECB">
      <w:pPr>
        <w:pStyle w:val="19"/>
        <w:numPr>
          <w:ilvl w:val="0"/>
          <w:numId w:val="1"/>
        </w:numPr>
        <w:spacing w:after="60" w:line="340" w:lineRule="auto"/>
      </w:pPr>
      <w:r>
        <w:rPr>
          <w:rFonts w:ascii="宋体" w:hAnsi="宋体" w:eastAsia="宋体" w:cs="宋体"/>
          <w:sz w:val="24"/>
          <w:szCs w:val="24"/>
        </w:rPr>
        <w:t>创意为王：武侠叙事+美食产品，反差感极强</w:t>
      </w:r>
    </w:p>
    <w:p w14:paraId="53FEF238">
      <w:pPr>
        <w:pStyle w:val="19"/>
        <w:numPr>
          <w:ilvl w:val="0"/>
          <w:numId w:val="1"/>
        </w:numPr>
        <w:spacing w:after="60" w:line="340" w:lineRule="auto"/>
      </w:pPr>
      <w:r>
        <w:rPr>
          <w:rFonts w:ascii="宋体" w:hAnsi="宋体" w:eastAsia="宋体" w:cs="宋体"/>
          <w:sz w:val="24"/>
          <w:szCs w:val="24"/>
        </w:rPr>
        <w:t>低成本高产出：40元道具+手机拍摄</w:t>
      </w:r>
    </w:p>
    <w:p w14:paraId="54470E19">
      <w:pPr>
        <w:pStyle w:val="19"/>
        <w:numPr>
          <w:ilvl w:val="0"/>
          <w:numId w:val="1"/>
        </w:numPr>
        <w:spacing w:after="60" w:line="340" w:lineRule="auto"/>
      </w:pPr>
      <w:r>
        <w:rPr>
          <w:rFonts w:ascii="宋体" w:hAnsi="宋体" w:eastAsia="宋体" w:cs="宋体"/>
          <w:sz w:val="24"/>
          <w:szCs w:val="24"/>
        </w:rPr>
        <w:t>多平台分发：抖音首发，微博、B站、小红书二次传播</w:t>
      </w:r>
    </w:p>
    <w:p w14:paraId="797127B3">
      <w:pPr>
        <w:pStyle w:val="19"/>
        <w:numPr>
          <w:ilvl w:val="0"/>
          <w:numId w:val="1"/>
        </w:numPr>
        <w:spacing w:after="60" w:line="340" w:lineRule="auto"/>
      </w:pPr>
      <w:r>
        <w:rPr>
          <w:rFonts w:ascii="宋体" w:hAnsi="宋体" w:eastAsia="宋体" w:cs="宋体"/>
          <w:sz w:val="24"/>
          <w:szCs w:val="24"/>
        </w:rPr>
        <w:t>话题运营：魔性台词引发用户模仿和二创</w:t>
      </w:r>
    </w:p>
    <w:p w14:paraId="7DD86A45">
      <w:pPr>
        <w:spacing w:after="120" w:line="360" w:lineRule="auto"/>
        <w:jc w:val="both"/>
      </w:pPr>
      <w:r>
        <w:rPr>
          <w:rFonts w:ascii="宋体" w:hAnsi="宋体" w:eastAsia="宋体" w:cs="宋体"/>
          <w:b/>
          <w:bCs/>
          <w:sz w:val="24"/>
          <w:szCs w:val="24"/>
        </w:rPr>
        <w:t>成效。</w:t>
      </w:r>
      <w:r>
        <w:rPr>
          <w:rFonts w:ascii="宋体" w:hAnsi="宋体" w:eastAsia="宋体" w:cs="宋体"/>
          <w:sz w:val="24"/>
          <w:szCs w:val="24"/>
        </w:rPr>
        <w:t xml:space="preserve"> 全网话题流量超50亿，酱板鸭品牌知名度暴涨，销量增长数十倍。</w:t>
      </w:r>
    </w:p>
    <w:p w14:paraId="569B1175">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 xml:space="preserve"> 创意比预算重要；情绪价值是短视频传播的核心驱动力；多平台分发放大传播效果。</w:t>
      </w:r>
    </w:p>
    <w:p w14:paraId="7AD19642">
      <w:pPr>
        <w:pStyle w:val="3"/>
        <w:spacing w:before="300" w:after="200"/>
      </w:pPr>
      <w:bookmarkStart w:id="275" w:name="_Toc6853"/>
      <w:r>
        <w:rPr>
          <w:rFonts w:ascii="黑体" w:hAnsi="黑体" w:eastAsia="黑体" w:cs="黑体"/>
          <w:b/>
          <w:bCs/>
          <w:color w:val="000000"/>
          <w:sz w:val="28"/>
          <w:szCs w:val="28"/>
        </w:rPr>
        <w:t>C.4 "屯堡八大碗·安顺美食汇"活动</w:t>
      </w:r>
      <w:bookmarkEnd w:id="275"/>
    </w:p>
    <w:p w14:paraId="67137776">
      <w:pPr>
        <w:spacing w:after="120" w:line="360" w:lineRule="auto"/>
        <w:jc w:val="both"/>
      </w:pPr>
      <w:r>
        <w:rPr>
          <w:rFonts w:ascii="宋体" w:hAnsi="宋体" w:eastAsia="宋体" w:cs="宋体"/>
          <w:b/>
          <w:bCs/>
          <w:sz w:val="24"/>
          <w:szCs w:val="24"/>
        </w:rPr>
        <w:t>活动背景。</w:t>
      </w:r>
      <w:r>
        <w:rPr>
          <w:rFonts w:ascii="宋体" w:hAnsi="宋体" w:eastAsia="宋体" w:cs="宋体"/>
          <w:sz w:val="24"/>
          <w:szCs w:val="24"/>
        </w:rPr>
        <w:t xml:space="preserve"> 2026年5月，安顺市商务局、文旅局等联合主办的首次大型美食节事。</w:t>
      </w:r>
    </w:p>
    <w:p w14:paraId="65951827">
      <w:pPr>
        <w:spacing w:after="120" w:line="360" w:lineRule="auto"/>
        <w:jc w:val="both"/>
      </w:pPr>
      <w:r>
        <w:rPr>
          <w:rFonts w:ascii="宋体" w:hAnsi="宋体" w:eastAsia="宋体" w:cs="宋体"/>
          <w:b/>
          <w:bCs/>
          <w:sz w:val="24"/>
          <w:szCs w:val="24"/>
        </w:rPr>
        <w:t>数字化实践。</w:t>
      </w:r>
    </w:p>
    <w:p w14:paraId="26F651E0">
      <w:pPr>
        <w:pStyle w:val="19"/>
        <w:numPr>
          <w:ilvl w:val="0"/>
          <w:numId w:val="1"/>
        </w:numPr>
        <w:spacing w:after="60" w:line="340" w:lineRule="auto"/>
      </w:pPr>
      <w:r>
        <w:rPr>
          <w:rFonts w:ascii="宋体" w:hAnsi="宋体" w:eastAsia="宋体" w:cs="宋体"/>
          <w:sz w:val="24"/>
          <w:szCs w:val="24"/>
        </w:rPr>
        <w:t>前期预热：抖音和小红书发布活动预告，话题"安顺美食汇"播放量超500万</w:t>
      </w:r>
    </w:p>
    <w:p w14:paraId="14EB11AE">
      <w:pPr>
        <w:pStyle w:val="19"/>
        <w:numPr>
          <w:ilvl w:val="0"/>
          <w:numId w:val="1"/>
        </w:numPr>
        <w:spacing w:after="60" w:line="340" w:lineRule="auto"/>
      </w:pPr>
      <w:r>
        <w:rPr>
          <w:rFonts w:ascii="宋体" w:hAnsi="宋体" w:eastAsia="宋体" w:cs="宋体"/>
          <w:sz w:val="24"/>
          <w:szCs w:val="24"/>
        </w:rPr>
        <w:t>现场直播：多机位直播"屯堡厨神"擂台赛，在线观看超50万人次</w:t>
      </w:r>
    </w:p>
    <w:p w14:paraId="48A513F6">
      <w:pPr>
        <w:pStyle w:val="19"/>
        <w:numPr>
          <w:ilvl w:val="0"/>
          <w:numId w:val="1"/>
        </w:numPr>
        <w:spacing w:after="60" w:line="340" w:lineRule="auto"/>
      </w:pPr>
      <w:r>
        <w:rPr>
          <w:rFonts w:ascii="宋体" w:hAnsi="宋体" w:eastAsia="宋体" w:cs="宋体"/>
          <w:sz w:val="24"/>
          <w:szCs w:val="24"/>
        </w:rPr>
        <w:t>KOL合作：邀请10余位美食和旅游达人现场体验并创作内容</w:t>
      </w:r>
    </w:p>
    <w:p w14:paraId="28444AF8">
      <w:pPr>
        <w:pStyle w:val="19"/>
        <w:numPr>
          <w:ilvl w:val="0"/>
          <w:numId w:val="1"/>
        </w:numPr>
        <w:spacing w:after="60" w:line="340" w:lineRule="auto"/>
      </w:pPr>
      <w:r>
        <w:rPr>
          <w:rFonts w:ascii="宋体" w:hAnsi="宋体" w:eastAsia="宋体" w:cs="宋体"/>
          <w:sz w:val="24"/>
          <w:szCs w:val="24"/>
        </w:rPr>
        <w:t>消费券发放：通过美团和抖音发放"安顺美食消费券"，线上领券线下核销</w:t>
      </w:r>
    </w:p>
    <w:p w14:paraId="5046989A">
      <w:pPr>
        <w:spacing w:after="120" w:line="360" w:lineRule="auto"/>
        <w:jc w:val="both"/>
      </w:pPr>
      <w:r>
        <w:rPr>
          <w:rFonts w:ascii="宋体" w:hAnsi="宋体" w:eastAsia="宋体" w:cs="宋体"/>
          <w:b/>
          <w:bCs/>
          <w:sz w:val="24"/>
          <w:szCs w:val="24"/>
        </w:rPr>
        <w:t>成效。</w:t>
      </w:r>
      <w:r>
        <w:rPr>
          <w:rFonts w:ascii="宋体" w:hAnsi="宋体" w:eastAsia="宋体" w:cs="宋体"/>
          <w:sz w:val="24"/>
          <w:szCs w:val="24"/>
        </w:rPr>
        <w:t xml:space="preserve"> 活动当天吸引3万+人次，拉动周边餐饮消费环比增长40%以上。</w:t>
      </w:r>
    </w:p>
    <w:p w14:paraId="505BDEF8">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 xml:space="preserve"> 节事活动是品牌引爆的高效手段；线上线下融合是必然趋势；消费券是有效的转化工具。</w:t>
      </w:r>
    </w:p>
    <w:p w14:paraId="522AD3E8">
      <w:pPr>
        <w:pStyle w:val="3"/>
        <w:spacing w:before="300" w:after="200"/>
      </w:pPr>
      <w:bookmarkStart w:id="276" w:name="_Toc12432"/>
      <w:r>
        <w:rPr>
          <w:rFonts w:ascii="黑体" w:hAnsi="黑体" w:eastAsia="黑体" w:cs="黑体"/>
          <w:b/>
          <w:bCs/>
          <w:color w:val="000000"/>
          <w:sz w:val="28"/>
          <w:szCs w:val="28"/>
        </w:rPr>
        <w:t>C.5 安顺"小吃过街调"新媒体传播</w:t>
      </w:r>
      <w:bookmarkEnd w:id="276"/>
    </w:p>
    <w:p w14:paraId="6FB808FD">
      <w:pPr>
        <w:spacing w:after="120" w:line="360" w:lineRule="auto"/>
        <w:jc w:val="both"/>
      </w:pPr>
      <w:r>
        <w:rPr>
          <w:rFonts w:ascii="宋体" w:hAnsi="宋体" w:eastAsia="宋体" w:cs="宋体"/>
          <w:b/>
          <w:bCs/>
          <w:sz w:val="24"/>
          <w:szCs w:val="24"/>
        </w:rPr>
        <w:t>案例背景。</w:t>
      </w:r>
      <w:r>
        <w:rPr>
          <w:rFonts w:ascii="宋体" w:hAnsi="宋体" w:eastAsia="宋体" w:cs="宋体"/>
          <w:sz w:val="24"/>
          <w:szCs w:val="24"/>
        </w:rPr>
        <w:t xml:space="preserve"> 安顺市融媒体中心持续推出的美食传播系列内容。</w:t>
      </w:r>
    </w:p>
    <w:p w14:paraId="1EEDCC7B">
      <w:pPr>
        <w:spacing w:after="120" w:line="360" w:lineRule="auto"/>
        <w:jc w:val="both"/>
      </w:pPr>
      <w:r>
        <w:rPr>
          <w:rFonts w:ascii="宋体" w:hAnsi="宋体" w:eastAsia="宋体" w:cs="宋体"/>
          <w:b/>
          <w:bCs/>
          <w:sz w:val="24"/>
          <w:szCs w:val="24"/>
        </w:rPr>
        <w:t>传播实践。</w:t>
      </w:r>
    </w:p>
    <w:p w14:paraId="0F87D019">
      <w:pPr>
        <w:pStyle w:val="19"/>
        <w:numPr>
          <w:ilvl w:val="0"/>
          <w:numId w:val="1"/>
        </w:numPr>
        <w:spacing w:after="60" w:line="340" w:lineRule="auto"/>
      </w:pPr>
      <w:r>
        <w:rPr>
          <w:rFonts w:ascii="宋体" w:hAnsi="宋体" w:eastAsia="宋体" w:cs="宋体"/>
          <w:sz w:val="24"/>
          <w:szCs w:val="24"/>
        </w:rPr>
        <w:t>"走进21℃的城市·寻味安顺"系列报道</w:t>
      </w:r>
    </w:p>
    <w:p w14:paraId="2C4139CC">
      <w:pPr>
        <w:pStyle w:val="19"/>
        <w:numPr>
          <w:ilvl w:val="0"/>
          <w:numId w:val="1"/>
        </w:numPr>
        <w:spacing w:after="60" w:line="340" w:lineRule="auto"/>
      </w:pPr>
      <w:r>
        <w:rPr>
          <w:rFonts w:ascii="宋体" w:hAnsi="宋体" w:eastAsia="宋体" w:cs="宋体"/>
          <w:sz w:val="24"/>
          <w:szCs w:val="24"/>
        </w:rPr>
        <w:t>抖音"安顺美食"话题播放量超10亿次</w:t>
      </w:r>
    </w:p>
    <w:p w14:paraId="05F7B713">
      <w:pPr>
        <w:pStyle w:val="19"/>
        <w:numPr>
          <w:ilvl w:val="0"/>
          <w:numId w:val="1"/>
        </w:numPr>
        <w:spacing w:after="60" w:line="340" w:lineRule="auto"/>
      </w:pPr>
      <w:r>
        <w:rPr>
          <w:rFonts w:ascii="宋体" w:hAnsi="宋体" w:eastAsia="宋体" w:cs="宋体"/>
          <w:sz w:val="24"/>
          <w:szCs w:val="24"/>
        </w:rPr>
        <w:t>小红书"安顺美食"相关笔记超5万篇</w:t>
      </w:r>
    </w:p>
    <w:p w14:paraId="614A2556">
      <w:pPr>
        <w:pStyle w:val="19"/>
        <w:numPr>
          <w:ilvl w:val="0"/>
          <w:numId w:val="1"/>
        </w:numPr>
        <w:spacing w:after="60" w:line="340" w:lineRule="auto"/>
      </w:pPr>
      <w:r>
        <w:rPr>
          <w:rFonts w:ascii="宋体" w:hAnsi="宋体" w:eastAsia="宋体" w:cs="宋体"/>
          <w:sz w:val="24"/>
          <w:szCs w:val="24"/>
        </w:rPr>
        <w:t>B站美食UP主自发制作安顺美食长视频</w:t>
      </w:r>
    </w:p>
    <w:p w14:paraId="6D6C44DB">
      <w:pPr>
        <w:spacing w:after="120" w:line="360" w:lineRule="auto"/>
        <w:jc w:val="both"/>
      </w:pPr>
      <w:r>
        <w:rPr>
          <w:rFonts w:ascii="宋体" w:hAnsi="宋体" w:eastAsia="宋体" w:cs="宋体"/>
          <w:b/>
          <w:bCs/>
          <w:sz w:val="24"/>
          <w:szCs w:val="24"/>
        </w:rPr>
        <w:t>成效。</w:t>
      </w:r>
      <w:r>
        <w:rPr>
          <w:rFonts w:ascii="宋体" w:hAnsi="宋体" w:eastAsia="宋体" w:cs="宋体"/>
          <w:sz w:val="24"/>
          <w:szCs w:val="24"/>
        </w:rPr>
        <w:t xml:space="preserve"> "为了吃专程去安顺"成为旅游新趋势，美食旅游搜索量增长超300%。</w:t>
      </w:r>
    </w:p>
    <w:p w14:paraId="6BDB2E4F">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 xml:space="preserve"> 官方媒体做深度和权威，自媒体做趣味和传播；激发用户"自来水"传播比单向推广更有效。</w:t>
      </w:r>
    </w:p>
    <w:p w14:paraId="2A06A75B">
      <w:pPr>
        <w:pStyle w:val="3"/>
        <w:spacing w:before="300" w:after="200"/>
      </w:pPr>
      <w:bookmarkStart w:id="277" w:name="_Toc6621"/>
      <w:r>
        <w:rPr>
          <w:rFonts w:ascii="黑体" w:hAnsi="黑体" w:eastAsia="黑体" w:cs="黑体"/>
          <w:b/>
          <w:bCs/>
          <w:color w:val="000000"/>
          <w:sz w:val="28"/>
          <w:szCs w:val="28"/>
        </w:rPr>
        <w:t>C.6 案例启示总结</w:t>
      </w:r>
      <w:bookmarkEnd w:id="277"/>
    </w:p>
    <w:p w14:paraId="099AC9CC">
      <w:pPr>
        <w:pStyle w:val="19"/>
        <w:numPr>
          <w:ilvl w:val="0"/>
          <w:numId w:val="2"/>
        </w:numPr>
        <w:spacing w:after="60" w:line="340" w:lineRule="auto"/>
      </w:pPr>
      <w:r>
        <w:rPr>
          <w:rFonts w:ascii="宋体" w:hAnsi="宋体" w:eastAsia="宋体" w:cs="宋体"/>
          <w:b/>
          <w:bCs/>
          <w:sz w:val="24"/>
          <w:szCs w:val="24"/>
        </w:rPr>
        <w:t>产品力是基础。</w:t>
      </w:r>
      <w:r>
        <w:rPr>
          <w:rFonts w:ascii="宋体" w:hAnsi="宋体" w:eastAsia="宋体" w:cs="宋体"/>
          <w:sz w:val="24"/>
          <w:szCs w:val="24"/>
        </w:rPr>
        <w:t xml:space="preserve"> 所有成功的传播案例都以过硬的品质为根基。</w:t>
      </w:r>
    </w:p>
    <w:p w14:paraId="4EFD9891">
      <w:pPr>
        <w:pStyle w:val="19"/>
        <w:numPr>
          <w:ilvl w:val="0"/>
          <w:numId w:val="2"/>
        </w:numPr>
        <w:spacing w:after="60" w:line="340" w:lineRule="auto"/>
      </w:pPr>
      <w:r>
        <w:rPr>
          <w:rFonts w:ascii="宋体" w:hAnsi="宋体" w:eastAsia="宋体" w:cs="宋体"/>
          <w:b/>
          <w:bCs/>
          <w:sz w:val="24"/>
          <w:szCs w:val="24"/>
        </w:rPr>
        <w:t>创意比预算重要。</w:t>
      </w:r>
      <w:r>
        <w:rPr>
          <w:rFonts w:ascii="宋体" w:hAnsi="宋体" w:eastAsia="宋体" w:cs="宋体"/>
          <w:sz w:val="24"/>
          <w:szCs w:val="24"/>
        </w:rPr>
        <w:t xml:space="preserve"> 短视频时代，好的创意可以四两拨千斤。</w:t>
      </w:r>
    </w:p>
    <w:p w14:paraId="5E4DC59D">
      <w:pPr>
        <w:pStyle w:val="19"/>
        <w:numPr>
          <w:ilvl w:val="0"/>
          <w:numId w:val="2"/>
        </w:numPr>
        <w:spacing w:after="60" w:line="340" w:lineRule="auto"/>
      </w:pPr>
      <w:r>
        <w:rPr>
          <w:rFonts w:ascii="宋体" w:hAnsi="宋体" w:eastAsia="宋体" w:cs="宋体"/>
          <w:b/>
          <w:bCs/>
          <w:sz w:val="24"/>
          <w:szCs w:val="24"/>
        </w:rPr>
        <w:t>文化符号是传播加速器。</w:t>
      </w:r>
      <w:r>
        <w:rPr>
          <w:rFonts w:ascii="宋体" w:hAnsi="宋体" w:eastAsia="宋体" w:cs="宋体"/>
          <w:sz w:val="24"/>
          <w:szCs w:val="24"/>
        </w:rPr>
        <w:t xml:space="preserve"> 夺夺粉的"夺"、破酥包的"破"——独特的文化符号自带传播基因。</w:t>
      </w:r>
    </w:p>
    <w:p w14:paraId="348755D4">
      <w:pPr>
        <w:pStyle w:val="19"/>
        <w:numPr>
          <w:ilvl w:val="0"/>
          <w:numId w:val="2"/>
        </w:numPr>
        <w:spacing w:after="60" w:line="340" w:lineRule="auto"/>
      </w:pPr>
      <w:r>
        <w:rPr>
          <w:rFonts w:ascii="宋体" w:hAnsi="宋体" w:eastAsia="宋体" w:cs="宋体"/>
          <w:b/>
          <w:bCs/>
          <w:sz w:val="24"/>
          <w:szCs w:val="24"/>
        </w:rPr>
        <w:t>线上线下融合是趋势。</w:t>
      </w:r>
      <w:r>
        <w:rPr>
          <w:rFonts w:ascii="宋体" w:hAnsi="宋体" w:eastAsia="宋体" w:cs="宋体"/>
          <w:sz w:val="24"/>
          <w:szCs w:val="24"/>
        </w:rPr>
        <w:t xml:space="preserve"> 线上种草+线下体验+线上分享的闭环是最高效的模式。</w:t>
      </w:r>
    </w:p>
    <w:p w14:paraId="107EFAE3">
      <w:pPr>
        <w:pStyle w:val="19"/>
        <w:numPr>
          <w:ilvl w:val="0"/>
          <w:numId w:val="2"/>
        </w:numPr>
        <w:spacing w:after="60" w:line="340" w:lineRule="auto"/>
      </w:pPr>
      <w:r>
        <w:rPr>
          <w:rFonts w:ascii="宋体" w:hAnsi="宋体" w:eastAsia="宋体" w:cs="宋体"/>
          <w:b/>
          <w:bCs/>
          <w:sz w:val="24"/>
          <w:szCs w:val="24"/>
        </w:rPr>
        <w:t>持续运营比一次性引爆重要。</w:t>
      </w:r>
      <w:r>
        <w:rPr>
          <w:rFonts w:ascii="宋体" w:hAnsi="宋体" w:eastAsia="宋体" w:cs="宋体"/>
          <w:sz w:val="24"/>
          <w:szCs w:val="24"/>
        </w:rPr>
        <w:t xml:space="preserve"> 品牌建设是马拉松而非百米冲刺。</w:t>
      </w:r>
    </w:p>
    <w:p w14:paraId="3788510E">
      <w:r>
        <w:br w:type="page"/>
      </w:r>
    </w:p>
    <w:p w14:paraId="53715503">
      <w:pPr>
        <w:pStyle w:val="2"/>
        <w:spacing w:before="400" w:after="200"/>
      </w:pPr>
      <w:bookmarkStart w:id="278" w:name="_Toc2968"/>
      <w:r>
        <w:rPr>
          <w:rFonts w:ascii="黑体" w:hAnsi="黑体" w:eastAsia="黑体" w:cs="黑体"/>
          <w:b/>
          <w:bCs/>
          <w:color w:val="1F4E79"/>
          <w:sz w:val="32"/>
          <w:szCs w:val="32"/>
        </w:rPr>
        <w:t>附录D 美食品牌数字化工具与平台</w:t>
      </w:r>
      <w:bookmarkEnd w:id="278"/>
    </w:p>
    <w:p w14:paraId="4061489B">
      <w:pPr>
        <w:pStyle w:val="3"/>
        <w:spacing w:before="300" w:after="200"/>
      </w:pPr>
      <w:bookmarkStart w:id="279" w:name="_Toc25716"/>
      <w:r>
        <w:rPr>
          <w:rFonts w:ascii="黑体" w:hAnsi="黑体" w:eastAsia="黑体" w:cs="黑体"/>
          <w:b/>
          <w:bCs/>
          <w:color w:val="000000"/>
          <w:sz w:val="28"/>
          <w:szCs w:val="28"/>
        </w:rPr>
        <w:t>D.1 短视频与直播平台</w:t>
      </w:r>
      <w:bookmarkEnd w:id="2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7D8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303BE9">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8259A5">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A6D390">
            <w:pPr>
              <w:spacing w:after="0"/>
            </w:pPr>
            <w:r>
              <w:rPr>
                <w:rFonts w:ascii="宋体" w:hAnsi="宋体" w:eastAsia="宋体" w:cs="宋体"/>
                <w:b/>
                <w:bCs/>
                <w:color w:val="FFFFFF"/>
                <w:sz w:val="20"/>
                <w:szCs w:val="20"/>
              </w:rPr>
              <w:t>适合场景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539744">
            <w:pPr>
              <w:spacing w:after="0"/>
            </w:pPr>
            <w:r>
              <w:rPr>
                <w:rFonts w:ascii="宋体" w:hAnsi="宋体" w:eastAsia="宋体" w:cs="宋体"/>
                <w:b/>
                <w:bCs/>
                <w:color w:val="FFFFFF"/>
                <w:sz w:val="20"/>
                <w:szCs w:val="20"/>
              </w:rPr>
              <w:t>入驻门槛</w:t>
            </w:r>
          </w:p>
        </w:tc>
      </w:tr>
      <w:tr w14:paraId="3C5C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5CADD8">
            <w:pPr>
              <w:spacing w:after="0"/>
            </w:pPr>
            <w:r>
              <w:rPr>
                <w:rFonts w:ascii="宋体" w:hAnsi="宋体" w:eastAsia="宋体" w:cs="宋体"/>
                <w:sz w:val="20"/>
                <w:szCs w:val="20"/>
              </w:rPr>
              <w:t>抖音</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E042CB">
            <w:pPr>
              <w:spacing w:after="0"/>
            </w:pPr>
            <w:r>
              <w:rPr>
                <w:rFonts w:ascii="宋体" w:hAnsi="宋体" w:eastAsia="宋体" w:cs="宋体"/>
                <w:sz w:val="20"/>
                <w:szCs w:val="20"/>
              </w:rPr>
              <w:t>短视频+直播+团购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23724F">
            <w:pPr>
              <w:spacing w:after="0"/>
            </w:pPr>
            <w:r>
              <w:rPr>
                <w:rFonts w:ascii="宋体" w:hAnsi="宋体" w:eastAsia="宋体" w:cs="宋体"/>
                <w:sz w:val="20"/>
                <w:szCs w:val="20"/>
              </w:rPr>
              <w:t>品牌引爆、本地生活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0AF669">
            <w:pPr>
              <w:spacing w:after="0"/>
            </w:pPr>
            <w:r>
              <w:rPr>
                <w:rFonts w:ascii="宋体" w:hAnsi="宋体" w:eastAsia="宋体" w:cs="宋体"/>
                <w:sz w:val="20"/>
                <w:szCs w:val="20"/>
              </w:rPr>
              <w:t>免费注册</w:t>
            </w:r>
          </w:p>
        </w:tc>
      </w:tr>
      <w:tr w14:paraId="38D5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351162">
            <w:pPr>
              <w:spacing w:after="0"/>
            </w:pPr>
            <w:r>
              <w:rPr>
                <w:rFonts w:ascii="宋体" w:hAnsi="宋体" w:eastAsia="宋体" w:cs="宋体"/>
                <w:sz w:val="20"/>
                <w:szCs w:val="20"/>
              </w:rPr>
              <w:t>快手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877115">
            <w:pPr>
              <w:spacing w:after="0"/>
            </w:pPr>
            <w:r>
              <w:rPr>
                <w:rFonts w:ascii="宋体" w:hAnsi="宋体" w:eastAsia="宋体" w:cs="宋体"/>
                <w:sz w:val="20"/>
                <w:szCs w:val="20"/>
              </w:rPr>
              <w:t>短视频+直播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41A6A">
            <w:pPr>
              <w:spacing w:after="0"/>
            </w:pPr>
            <w:r>
              <w:rPr>
                <w:rFonts w:ascii="宋体" w:hAnsi="宋体" w:eastAsia="宋体" w:cs="宋体"/>
                <w:sz w:val="20"/>
                <w:szCs w:val="20"/>
              </w:rPr>
              <w:t>下沉市场传播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BE50D1">
            <w:pPr>
              <w:spacing w:after="0"/>
            </w:pPr>
            <w:r>
              <w:rPr>
                <w:rFonts w:ascii="宋体" w:hAnsi="宋体" w:eastAsia="宋体" w:cs="宋体"/>
                <w:sz w:val="20"/>
                <w:szCs w:val="20"/>
              </w:rPr>
              <w:t>免费注册</w:t>
            </w:r>
          </w:p>
        </w:tc>
      </w:tr>
      <w:tr w14:paraId="4061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0F25BB">
            <w:pPr>
              <w:spacing w:after="0"/>
            </w:pPr>
            <w:r>
              <w:rPr>
                <w:rFonts w:ascii="宋体" w:hAnsi="宋体" w:eastAsia="宋体" w:cs="宋体"/>
                <w:sz w:val="20"/>
                <w:szCs w:val="20"/>
              </w:rPr>
              <w:t>视频号</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56EB3">
            <w:pPr>
              <w:spacing w:after="0"/>
            </w:pPr>
            <w:r>
              <w:rPr>
                <w:rFonts w:ascii="宋体" w:hAnsi="宋体" w:eastAsia="宋体" w:cs="宋体"/>
                <w:sz w:val="20"/>
                <w:szCs w:val="20"/>
              </w:rPr>
              <w:t>短视频+直播+私域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82140D">
            <w:pPr>
              <w:spacing w:after="0"/>
            </w:pPr>
            <w:r>
              <w:rPr>
                <w:rFonts w:ascii="宋体" w:hAnsi="宋体" w:eastAsia="宋体" w:cs="宋体"/>
                <w:sz w:val="20"/>
                <w:szCs w:val="20"/>
              </w:rPr>
              <w:t>微信生态内传播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1BCA28">
            <w:pPr>
              <w:spacing w:after="0"/>
            </w:pPr>
            <w:r>
              <w:rPr>
                <w:rFonts w:ascii="宋体" w:hAnsi="宋体" w:eastAsia="宋体" w:cs="宋体"/>
                <w:sz w:val="20"/>
                <w:szCs w:val="20"/>
              </w:rPr>
              <w:t>免费注册</w:t>
            </w:r>
          </w:p>
        </w:tc>
      </w:tr>
      <w:tr w14:paraId="344F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4298DA">
            <w:pPr>
              <w:spacing w:after="0"/>
            </w:pPr>
            <w:r>
              <w:rPr>
                <w:rFonts w:ascii="宋体" w:hAnsi="宋体" w:eastAsia="宋体" w:cs="宋体"/>
                <w:sz w:val="20"/>
                <w:szCs w:val="20"/>
              </w:rPr>
              <w:t>B站</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7C4F8E">
            <w:pPr>
              <w:spacing w:after="0"/>
            </w:pPr>
            <w:r>
              <w:rPr>
                <w:rFonts w:ascii="宋体" w:hAnsi="宋体" w:eastAsia="宋体" w:cs="宋体"/>
                <w:sz w:val="20"/>
                <w:szCs w:val="20"/>
              </w:rPr>
              <w:t>中长视频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6DD7B8">
            <w:pPr>
              <w:spacing w:after="0"/>
            </w:pPr>
            <w:r>
              <w:rPr>
                <w:rFonts w:ascii="宋体" w:hAnsi="宋体" w:eastAsia="宋体" w:cs="宋体"/>
                <w:sz w:val="20"/>
                <w:szCs w:val="20"/>
              </w:rPr>
              <w:t>深度内容、年轻圈层</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C191CD">
            <w:pPr>
              <w:spacing w:after="0"/>
            </w:pPr>
            <w:r>
              <w:rPr>
                <w:rFonts w:ascii="宋体" w:hAnsi="宋体" w:eastAsia="宋体" w:cs="宋体"/>
                <w:sz w:val="20"/>
                <w:szCs w:val="20"/>
              </w:rPr>
              <w:t>免费注册</w:t>
            </w:r>
          </w:p>
        </w:tc>
      </w:tr>
    </w:tbl>
    <w:p w14:paraId="38383BE6">
      <w:pPr>
        <w:pStyle w:val="3"/>
        <w:spacing w:before="300" w:after="200"/>
      </w:pPr>
      <w:bookmarkStart w:id="280" w:name="_Toc27370"/>
      <w:r>
        <w:rPr>
          <w:rFonts w:ascii="黑体" w:hAnsi="黑体" w:eastAsia="黑体" w:cs="黑体"/>
          <w:b/>
          <w:bCs/>
          <w:color w:val="000000"/>
          <w:sz w:val="28"/>
          <w:szCs w:val="28"/>
        </w:rPr>
        <w:t>D.2 社交媒体与种草平台</w:t>
      </w:r>
      <w:bookmarkEnd w:id="2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544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9AADCE">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42AB8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024362">
            <w:pPr>
              <w:spacing w:after="0"/>
            </w:pPr>
            <w:r>
              <w:rPr>
                <w:rFonts w:ascii="宋体" w:hAnsi="宋体" w:eastAsia="宋体" w:cs="宋体"/>
                <w:b/>
                <w:bCs/>
                <w:color w:val="FFFFFF"/>
                <w:sz w:val="20"/>
                <w:szCs w:val="20"/>
              </w:rPr>
              <w:t>适合场景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960867">
            <w:pPr>
              <w:spacing w:after="0"/>
            </w:pPr>
            <w:r>
              <w:rPr>
                <w:rFonts w:ascii="宋体" w:hAnsi="宋体" w:eastAsia="宋体" w:cs="宋体"/>
                <w:b/>
                <w:bCs/>
                <w:color w:val="FFFFFF"/>
                <w:sz w:val="20"/>
                <w:szCs w:val="20"/>
              </w:rPr>
              <w:t>入驻门槛</w:t>
            </w:r>
          </w:p>
        </w:tc>
      </w:tr>
      <w:tr w14:paraId="0533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BA1A43">
            <w:pPr>
              <w:spacing w:after="0"/>
            </w:pPr>
            <w:r>
              <w:rPr>
                <w:rFonts w:ascii="宋体" w:hAnsi="宋体" w:eastAsia="宋体" w:cs="宋体"/>
                <w:sz w:val="20"/>
                <w:szCs w:val="20"/>
              </w:rPr>
              <w:t>小红书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556CB">
            <w:pPr>
              <w:spacing w:after="0"/>
            </w:pPr>
            <w:r>
              <w:rPr>
                <w:rFonts w:ascii="宋体" w:hAnsi="宋体" w:eastAsia="宋体" w:cs="宋体"/>
                <w:sz w:val="20"/>
                <w:szCs w:val="20"/>
              </w:rPr>
              <w:t>图文笔记+视频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AD01BD">
            <w:pPr>
              <w:spacing w:after="0"/>
            </w:pPr>
            <w:r>
              <w:rPr>
                <w:rFonts w:ascii="宋体" w:hAnsi="宋体" w:eastAsia="宋体" w:cs="宋体"/>
                <w:sz w:val="20"/>
                <w:szCs w:val="20"/>
              </w:rPr>
              <w:t>种草、口碑传播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56B87B">
            <w:pPr>
              <w:spacing w:after="0"/>
            </w:pPr>
            <w:r>
              <w:rPr>
                <w:rFonts w:ascii="宋体" w:hAnsi="宋体" w:eastAsia="宋体" w:cs="宋体"/>
                <w:sz w:val="20"/>
                <w:szCs w:val="20"/>
              </w:rPr>
              <w:t>免费注册</w:t>
            </w:r>
          </w:p>
        </w:tc>
      </w:tr>
      <w:tr w14:paraId="109E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EA6800">
            <w:pPr>
              <w:spacing w:after="0"/>
            </w:pPr>
            <w:r>
              <w:rPr>
                <w:rFonts w:ascii="宋体" w:hAnsi="宋体" w:eastAsia="宋体" w:cs="宋体"/>
                <w:sz w:val="20"/>
                <w:szCs w:val="20"/>
              </w:rPr>
              <w:t>微信公众号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8A5C16">
            <w:pPr>
              <w:spacing w:after="0"/>
            </w:pPr>
            <w:r>
              <w:rPr>
                <w:rFonts w:ascii="宋体" w:hAnsi="宋体" w:eastAsia="宋体" w:cs="宋体"/>
                <w:sz w:val="20"/>
                <w:szCs w:val="20"/>
              </w:rPr>
              <w:t>长图文+服务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0EE0E0">
            <w:pPr>
              <w:spacing w:after="0"/>
            </w:pPr>
            <w:r>
              <w:rPr>
                <w:rFonts w:ascii="宋体" w:hAnsi="宋体" w:eastAsia="宋体" w:cs="宋体"/>
                <w:sz w:val="20"/>
                <w:szCs w:val="20"/>
              </w:rPr>
              <w:t>深度内容、会员服务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994C2">
            <w:pPr>
              <w:spacing w:after="0"/>
            </w:pPr>
            <w:r>
              <w:rPr>
                <w:rFonts w:ascii="宋体" w:hAnsi="宋体" w:eastAsia="宋体" w:cs="宋体"/>
                <w:sz w:val="20"/>
                <w:szCs w:val="20"/>
              </w:rPr>
              <w:t>免费注册</w:t>
            </w:r>
          </w:p>
        </w:tc>
      </w:tr>
      <w:tr w14:paraId="0165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302126">
            <w:pPr>
              <w:spacing w:after="0"/>
            </w:pPr>
            <w:r>
              <w:rPr>
                <w:rFonts w:ascii="宋体" w:hAnsi="宋体" w:eastAsia="宋体" w:cs="宋体"/>
                <w:sz w:val="20"/>
                <w:szCs w:val="20"/>
              </w:rPr>
              <w:t>微博</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EC55F1">
            <w:pPr>
              <w:spacing w:after="0"/>
            </w:pPr>
            <w:r>
              <w:rPr>
                <w:rFonts w:ascii="宋体" w:hAnsi="宋体" w:eastAsia="宋体" w:cs="宋体"/>
                <w:sz w:val="20"/>
                <w:szCs w:val="20"/>
              </w:rPr>
              <w:t>图文+视频+话题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BD1641">
            <w:pPr>
              <w:spacing w:after="0"/>
            </w:pPr>
            <w:r>
              <w:rPr>
                <w:rFonts w:ascii="宋体" w:hAnsi="宋体" w:eastAsia="宋体" w:cs="宋体"/>
                <w:sz w:val="20"/>
                <w:szCs w:val="20"/>
              </w:rPr>
              <w:t>话题营销、热点传播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263AFD">
            <w:pPr>
              <w:spacing w:after="0"/>
            </w:pPr>
            <w:r>
              <w:rPr>
                <w:rFonts w:ascii="宋体" w:hAnsi="宋体" w:eastAsia="宋体" w:cs="宋体"/>
                <w:sz w:val="20"/>
                <w:szCs w:val="20"/>
              </w:rPr>
              <w:t>免费注册</w:t>
            </w:r>
          </w:p>
        </w:tc>
      </w:tr>
    </w:tbl>
    <w:p w14:paraId="0B992276">
      <w:pPr>
        <w:pStyle w:val="3"/>
        <w:spacing w:before="300" w:after="200"/>
      </w:pPr>
      <w:bookmarkStart w:id="281" w:name="_Toc4829"/>
      <w:r>
        <w:rPr>
          <w:rFonts w:ascii="黑体" w:hAnsi="黑体" w:eastAsia="黑体" w:cs="黑体"/>
          <w:b/>
          <w:bCs/>
          <w:color w:val="000000"/>
          <w:sz w:val="28"/>
          <w:szCs w:val="28"/>
        </w:rPr>
        <w:t>D.3 本地生活与电商平台</w:t>
      </w:r>
      <w:bookmarkEnd w:id="2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F7D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70CA74">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7F12F39">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4F5253">
            <w:pPr>
              <w:spacing w:after="0"/>
            </w:pPr>
            <w:r>
              <w:rPr>
                <w:rFonts w:ascii="宋体" w:hAnsi="宋体" w:eastAsia="宋体" w:cs="宋体"/>
                <w:b/>
                <w:bCs/>
                <w:color w:val="FFFFFF"/>
                <w:sz w:val="20"/>
                <w:szCs w:val="20"/>
              </w:rPr>
              <w:t>适合场景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C345AA">
            <w:pPr>
              <w:spacing w:after="0"/>
            </w:pPr>
            <w:r>
              <w:rPr>
                <w:rFonts w:ascii="宋体" w:hAnsi="宋体" w:eastAsia="宋体" w:cs="宋体"/>
                <w:b/>
                <w:bCs/>
                <w:color w:val="FFFFFF"/>
                <w:sz w:val="20"/>
                <w:szCs w:val="20"/>
              </w:rPr>
              <w:t>入驻门槛</w:t>
            </w:r>
          </w:p>
        </w:tc>
      </w:tr>
      <w:tr w14:paraId="2336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358C15">
            <w:pPr>
              <w:spacing w:after="0"/>
            </w:pPr>
            <w:r>
              <w:rPr>
                <w:rFonts w:ascii="宋体" w:hAnsi="宋体" w:eastAsia="宋体" w:cs="宋体"/>
                <w:sz w:val="20"/>
                <w:szCs w:val="20"/>
              </w:rPr>
              <w:t>美团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19F1B2">
            <w:pPr>
              <w:spacing w:after="0"/>
            </w:pPr>
            <w:r>
              <w:rPr>
                <w:rFonts w:ascii="宋体" w:hAnsi="宋体" w:eastAsia="宋体" w:cs="宋体"/>
                <w:sz w:val="20"/>
                <w:szCs w:val="20"/>
              </w:rPr>
              <w:t>团购+外卖+评价</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31071D">
            <w:pPr>
              <w:spacing w:after="0"/>
            </w:pPr>
            <w:r>
              <w:rPr>
                <w:rFonts w:ascii="宋体" w:hAnsi="宋体" w:eastAsia="宋体" w:cs="宋体"/>
                <w:sz w:val="20"/>
                <w:szCs w:val="20"/>
              </w:rPr>
              <w:t>本地餐饮获客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2AED6D">
            <w:pPr>
              <w:spacing w:after="0"/>
            </w:pPr>
            <w:r>
              <w:rPr>
                <w:rFonts w:ascii="宋体" w:hAnsi="宋体" w:eastAsia="宋体" w:cs="宋体"/>
                <w:sz w:val="20"/>
                <w:szCs w:val="20"/>
              </w:rPr>
              <w:t>免费入驻</w:t>
            </w:r>
          </w:p>
        </w:tc>
      </w:tr>
      <w:tr w14:paraId="0EA4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EC28C1">
            <w:pPr>
              <w:spacing w:after="0"/>
            </w:pPr>
            <w:r>
              <w:rPr>
                <w:rFonts w:ascii="宋体" w:hAnsi="宋体" w:eastAsia="宋体" w:cs="宋体"/>
                <w:sz w:val="20"/>
                <w:szCs w:val="20"/>
              </w:rPr>
              <w:t>大众点评</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1D2217">
            <w:pPr>
              <w:spacing w:after="0"/>
            </w:pPr>
            <w:r>
              <w:rPr>
                <w:rFonts w:ascii="宋体" w:hAnsi="宋体" w:eastAsia="宋体" w:cs="宋体"/>
                <w:sz w:val="20"/>
                <w:szCs w:val="20"/>
              </w:rPr>
              <w:t>评价+榜单+团购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39E27E">
            <w:pPr>
              <w:spacing w:after="0"/>
            </w:pPr>
            <w:r>
              <w:rPr>
                <w:rFonts w:ascii="宋体" w:hAnsi="宋体" w:eastAsia="宋体" w:cs="宋体"/>
                <w:sz w:val="20"/>
                <w:szCs w:val="20"/>
              </w:rPr>
              <w:t>口碑管理、必吃榜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D566C6">
            <w:pPr>
              <w:spacing w:after="0"/>
            </w:pPr>
            <w:r>
              <w:rPr>
                <w:rFonts w:ascii="宋体" w:hAnsi="宋体" w:eastAsia="宋体" w:cs="宋体"/>
                <w:sz w:val="20"/>
                <w:szCs w:val="20"/>
              </w:rPr>
              <w:t>免费入驻</w:t>
            </w:r>
          </w:p>
        </w:tc>
      </w:tr>
      <w:tr w14:paraId="693F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985C58">
            <w:pPr>
              <w:spacing w:after="0"/>
            </w:pPr>
            <w:r>
              <w:rPr>
                <w:rFonts w:ascii="宋体" w:hAnsi="宋体" w:eastAsia="宋体" w:cs="宋体"/>
                <w:sz w:val="20"/>
                <w:szCs w:val="20"/>
              </w:rPr>
              <w:t>抖音生活服务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EE219D">
            <w:pPr>
              <w:spacing w:after="0"/>
            </w:pPr>
            <w:r>
              <w:rPr>
                <w:rFonts w:ascii="宋体" w:hAnsi="宋体" w:eastAsia="宋体" w:cs="宋体"/>
                <w:sz w:val="20"/>
                <w:szCs w:val="20"/>
              </w:rPr>
              <w:t>团购+短视频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3C9DA3">
            <w:pPr>
              <w:spacing w:after="0"/>
            </w:pPr>
            <w:r>
              <w:rPr>
                <w:rFonts w:ascii="宋体" w:hAnsi="宋体" w:eastAsia="宋体" w:cs="宋体"/>
                <w:sz w:val="20"/>
                <w:szCs w:val="20"/>
              </w:rPr>
              <w:t>短视频引流到店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CC06FB">
            <w:pPr>
              <w:spacing w:after="0"/>
            </w:pPr>
            <w:r>
              <w:rPr>
                <w:rFonts w:ascii="宋体" w:hAnsi="宋体" w:eastAsia="宋体" w:cs="宋体"/>
                <w:sz w:val="20"/>
                <w:szCs w:val="20"/>
              </w:rPr>
              <w:t>免费入驻</w:t>
            </w:r>
          </w:p>
        </w:tc>
      </w:tr>
      <w:tr w14:paraId="253D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3FEB1">
            <w:pPr>
              <w:spacing w:after="0"/>
            </w:pPr>
            <w:r>
              <w:rPr>
                <w:rFonts w:ascii="宋体" w:hAnsi="宋体" w:eastAsia="宋体" w:cs="宋体"/>
                <w:sz w:val="20"/>
                <w:szCs w:val="20"/>
              </w:rPr>
              <w:t>淘宝/天猫</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F3FFD8">
            <w:pPr>
              <w:spacing w:after="0"/>
            </w:pPr>
            <w:r>
              <w:rPr>
                <w:rFonts w:ascii="宋体" w:hAnsi="宋体" w:eastAsia="宋体" w:cs="宋体"/>
                <w:sz w:val="20"/>
                <w:szCs w:val="20"/>
              </w:rPr>
              <w:t>电商销售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7C7A9">
            <w:pPr>
              <w:spacing w:after="0"/>
            </w:pPr>
            <w:r>
              <w:rPr>
                <w:rFonts w:ascii="宋体" w:hAnsi="宋体" w:eastAsia="宋体" w:cs="宋体"/>
                <w:sz w:val="20"/>
                <w:szCs w:val="20"/>
              </w:rPr>
              <w:t>伴手礼和预包装食品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0FB10">
            <w:pPr>
              <w:spacing w:after="0"/>
            </w:pPr>
            <w:r>
              <w:rPr>
                <w:rFonts w:ascii="宋体" w:hAnsi="宋体" w:eastAsia="宋体" w:cs="宋体"/>
                <w:sz w:val="20"/>
                <w:szCs w:val="20"/>
              </w:rPr>
              <w:t>需营业执照</w:t>
            </w:r>
          </w:p>
        </w:tc>
      </w:tr>
      <w:tr w14:paraId="4C36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7A3B2C">
            <w:pPr>
              <w:spacing w:after="0"/>
            </w:pPr>
            <w:r>
              <w:rPr>
                <w:rFonts w:ascii="宋体" w:hAnsi="宋体" w:eastAsia="宋体" w:cs="宋体"/>
                <w:sz w:val="20"/>
                <w:szCs w:val="20"/>
              </w:rPr>
              <w:t>京东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B64428">
            <w:pPr>
              <w:spacing w:after="0"/>
            </w:pPr>
            <w:r>
              <w:rPr>
                <w:rFonts w:ascii="宋体" w:hAnsi="宋体" w:eastAsia="宋体" w:cs="宋体"/>
                <w:sz w:val="20"/>
                <w:szCs w:val="20"/>
              </w:rPr>
              <w:t>电商销售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F41656">
            <w:pPr>
              <w:spacing w:after="0"/>
            </w:pPr>
            <w:r>
              <w:rPr>
                <w:rFonts w:ascii="宋体" w:hAnsi="宋体" w:eastAsia="宋体" w:cs="宋体"/>
                <w:sz w:val="20"/>
                <w:szCs w:val="20"/>
              </w:rPr>
              <w:t>品牌旗舰店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34F6F0">
            <w:pPr>
              <w:spacing w:after="0"/>
            </w:pPr>
            <w:r>
              <w:rPr>
                <w:rFonts w:ascii="宋体" w:hAnsi="宋体" w:eastAsia="宋体" w:cs="宋体"/>
                <w:sz w:val="20"/>
                <w:szCs w:val="20"/>
              </w:rPr>
              <w:t>需营业执照</w:t>
            </w:r>
          </w:p>
        </w:tc>
      </w:tr>
      <w:tr w14:paraId="70F0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BF5B85">
            <w:pPr>
              <w:spacing w:after="0"/>
            </w:pPr>
            <w:r>
              <w:rPr>
                <w:rFonts w:ascii="宋体" w:hAnsi="宋体" w:eastAsia="宋体" w:cs="宋体"/>
                <w:sz w:val="20"/>
                <w:szCs w:val="20"/>
              </w:rPr>
              <w:t>拼多多</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F67750">
            <w:pPr>
              <w:spacing w:after="0"/>
            </w:pPr>
            <w:r>
              <w:rPr>
                <w:rFonts w:ascii="宋体" w:hAnsi="宋体" w:eastAsia="宋体" w:cs="宋体"/>
                <w:sz w:val="20"/>
                <w:szCs w:val="20"/>
              </w:rPr>
              <w:t>社交电商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47C14">
            <w:pPr>
              <w:spacing w:after="0"/>
            </w:pPr>
            <w:r>
              <w:rPr>
                <w:rFonts w:ascii="宋体" w:hAnsi="宋体" w:eastAsia="宋体" w:cs="宋体"/>
                <w:sz w:val="20"/>
                <w:szCs w:val="20"/>
              </w:rPr>
              <w:t>性价比产品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EE4AC8">
            <w:pPr>
              <w:spacing w:after="0"/>
            </w:pPr>
            <w:r>
              <w:rPr>
                <w:rFonts w:ascii="宋体" w:hAnsi="宋体" w:eastAsia="宋体" w:cs="宋体"/>
                <w:sz w:val="20"/>
                <w:szCs w:val="20"/>
              </w:rPr>
              <w:t>需营业执照</w:t>
            </w:r>
          </w:p>
        </w:tc>
      </w:tr>
    </w:tbl>
    <w:p w14:paraId="4538F22C">
      <w:pPr>
        <w:pStyle w:val="3"/>
        <w:spacing w:before="300" w:after="200"/>
      </w:pPr>
      <w:bookmarkStart w:id="282" w:name="_Toc23987"/>
      <w:r>
        <w:rPr>
          <w:rFonts w:ascii="黑体" w:hAnsi="黑体" w:eastAsia="黑体" w:cs="黑体"/>
          <w:b/>
          <w:bCs/>
          <w:color w:val="000000"/>
          <w:sz w:val="28"/>
          <w:szCs w:val="28"/>
        </w:rPr>
        <w:t>D.4 私域运营工具</w:t>
      </w:r>
      <w:bookmarkEnd w:id="28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518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C1DB1C">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B1EF1F">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355C7A">
            <w:pPr>
              <w:spacing w:after="0"/>
            </w:pPr>
            <w:r>
              <w:rPr>
                <w:rFonts w:ascii="宋体" w:hAnsi="宋体" w:eastAsia="宋体" w:cs="宋体"/>
                <w:b/>
                <w:bCs/>
                <w:color w:val="FFFFFF"/>
                <w:sz w:val="20"/>
                <w:szCs w:val="20"/>
              </w:rPr>
              <w:t>适合场景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AD503E">
            <w:pPr>
              <w:spacing w:after="0"/>
            </w:pPr>
            <w:r>
              <w:rPr>
                <w:rFonts w:ascii="宋体" w:hAnsi="宋体" w:eastAsia="宋体" w:cs="宋体"/>
                <w:b/>
                <w:bCs/>
                <w:color w:val="FFFFFF"/>
                <w:sz w:val="20"/>
                <w:szCs w:val="20"/>
              </w:rPr>
              <w:t>费用</w:t>
            </w:r>
          </w:p>
        </w:tc>
      </w:tr>
      <w:tr w14:paraId="3E4E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C916C">
            <w:pPr>
              <w:spacing w:after="0"/>
            </w:pPr>
            <w:r>
              <w:rPr>
                <w:rFonts w:ascii="宋体" w:hAnsi="宋体" w:eastAsia="宋体" w:cs="宋体"/>
                <w:sz w:val="20"/>
                <w:szCs w:val="20"/>
              </w:rPr>
              <w:t>企业微信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578E03">
            <w:pPr>
              <w:spacing w:after="0"/>
            </w:pPr>
            <w:r>
              <w:rPr>
                <w:rFonts w:ascii="宋体" w:hAnsi="宋体" w:eastAsia="宋体" w:cs="宋体"/>
                <w:sz w:val="20"/>
                <w:szCs w:val="20"/>
              </w:rPr>
              <w:t>客户管理+社群+朋友圈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216B52">
            <w:pPr>
              <w:spacing w:after="0"/>
            </w:pPr>
            <w:r>
              <w:rPr>
                <w:rFonts w:ascii="宋体" w:hAnsi="宋体" w:eastAsia="宋体" w:cs="宋体"/>
                <w:sz w:val="20"/>
                <w:szCs w:val="20"/>
              </w:rPr>
              <w:t>私域客户服务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9536BA">
            <w:pPr>
              <w:spacing w:after="0"/>
            </w:pPr>
            <w:r>
              <w:rPr>
                <w:rFonts w:ascii="宋体" w:hAnsi="宋体" w:eastAsia="宋体" w:cs="宋体"/>
                <w:sz w:val="20"/>
                <w:szCs w:val="20"/>
              </w:rPr>
              <w:t>免费</w:t>
            </w:r>
          </w:p>
        </w:tc>
      </w:tr>
      <w:tr w14:paraId="2E55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AAF2C2">
            <w:pPr>
              <w:spacing w:after="0"/>
            </w:pPr>
            <w:r>
              <w:rPr>
                <w:rFonts w:ascii="宋体" w:hAnsi="宋体" w:eastAsia="宋体" w:cs="宋体"/>
                <w:sz w:val="20"/>
                <w:szCs w:val="20"/>
              </w:rPr>
              <w:t>微信社群</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43A662">
            <w:pPr>
              <w:spacing w:after="0"/>
            </w:pPr>
            <w:r>
              <w:rPr>
                <w:rFonts w:ascii="宋体" w:hAnsi="宋体" w:eastAsia="宋体" w:cs="宋体"/>
                <w:sz w:val="20"/>
                <w:szCs w:val="20"/>
              </w:rPr>
              <w:t>群聊+小程序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EE427E">
            <w:pPr>
              <w:spacing w:after="0"/>
            </w:pPr>
            <w:r>
              <w:rPr>
                <w:rFonts w:ascii="宋体" w:hAnsi="宋体" w:eastAsia="宋体" w:cs="宋体"/>
                <w:sz w:val="20"/>
                <w:szCs w:val="20"/>
              </w:rPr>
              <w:t>会员社群运营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E0ED2B">
            <w:pPr>
              <w:spacing w:after="0"/>
            </w:pPr>
            <w:r>
              <w:rPr>
                <w:rFonts w:ascii="宋体" w:hAnsi="宋体" w:eastAsia="宋体" w:cs="宋体"/>
                <w:sz w:val="20"/>
                <w:szCs w:val="20"/>
              </w:rPr>
              <w:t>免费</w:t>
            </w:r>
          </w:p>
        </w:tc>
      </w:tr>
      <w:tr w14:paraId="039A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F51F1E">
            <w:pPr>
              <w:spacing w:after="0"/>
            </w:pPr>
            <w:r>
              <w:rPr>
                <w:rFonts w:ascii="宋体" w:hAnsi="宋体" w:eastAsia="宋体" w:cs="宋体"/>
                <w:sz w:val="20"/>
                <w:szCs w:val="20"/>
              </w:rPr>
              <w:t>有赞</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82567D">
            <w:pPr>
              <w:spacing w:after="0"/>
            </w:pPr>
            <w:r>
              <w:rPr>
                <w:rFonts w:ascii="宋体" w:hAnsi="宋体" w:eastAsia="宋体" w:cs="宋体"/>
                <w:sz w:val="20"/>
                <w:szCs w:val="20"/>
              </w:rPr>
              <w:t>私域电商+会员管理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33E089">
            <w:pPr>
              <w:spacing w:after="0"/>
            </w:pPr>
            <w:r>
              <w:rPr>
                <w:rFonts w:ascii="宋体" w:hAnsi="宋体" w:eastAsia="宋体" w:cs="宋体"/>
                <w:sz w:val="20"/>
                <w:szCs w:val="20"/>
              </w:rPr>
              <w:t>私域商城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06D495">
            <w:pPr>
              <w:spacing w:after="0"/>
            </w:pPr>
            <w:r>
              <w:rPr>
                <w:rFonts w:ascii="宋体" w:hAnsi="宋体" w:eastAsia="宋体" w:cs="宋体"/>
                <w:sz w:val="20"/>
                <w:szCs w:val="20"/>
              </w:rPr>
              <w:t>年费制</w:t>
            </w:r>
          </w:p>
        </w:tc>
      </w:tr>
      <w:tr w14:paraId="0542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2B75C5">
            <w:pPr>
              <w:spacing w:after="0"/>
            </w:pPr>
            <w:r>
              <w:rPr>
                <w:rFonts w:ascii="宋体" w:hAnsi="宋体" w:eastAsia="宋体" w:cs="宋体"/>
                <w:sz w:val="20"/>
                <w:szCs w:val="20"/>
              </w:rPr>
              <w:t>微盟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9BB18">
            <w:pPr>
              <w:spacing w:after="0"/>
            </w:pPr>
            <w:r>
              <w:rPr>
                <w:rFonts w:ascii="宋体" w:hAnsi="宋体" w:eastAsia="宋体" w:cs="宋体"/>
                <w:sz w:val="20"/>
                <w:szCs w:val="20"/>
              </w:rPr>
              <w:t>私域电商+营销工具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96855E">
            <w:pPr>
              <w:spacing w:after="0"/>
            </w:pPr>
            <w:r>
              <w:rPr>
                <w:rFonts w:ascii="宋体" w:hAnsi="宋体" w:eastAsia="宋体" w:cs="宋体"/>
                <w:sz w:val="20"/>
                <w:szCs w:val="20"/>
              </w:rPr>
              <w:t>私域商城+营销</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CB3C8A">
            <w:pPr>
              <w:spacing w:after="0"/>
            </w:pPr>
            <w:r>
              <w:rPr>
                <w:rFonts w:ascii="宋体" w:hAnsi="宋体" w:eastAsia="宋体" w:cs="宋体"/>
                <w:sz w:val="20"/>
                <w:szCs w:val="20"/>
              </w:rPr>
              <w:t>年费制</w:t>
            </w:r>
          </w:p>
        </w:tc>
      </w:tr>
    </w:tbl>
    <w:p w14:paraId="005435B4">
      <w:pPr>
        <w:pStyle w:val="3"/>
        <w:spacing w:before="300" w:after="200"/>
      </w:pPr>
      <w:bookmarkStart w:id="283" w:name="_Toc5904"/>
      <w:r>
        <w:rPr>
          <w:rFonts w:ascii="黑体" w:hAnsi="黑体" w:eastAsia="黑体" w:cs="黑体"/>
          <w:b/>
          <w:bCs/>
          <w:color w:val="000000"/>
          <w:sz w:val="28"/>
          <w:szCs w:val="28"/>
        </w:rPr>
        <w:t>D.5 内容创作工具</w:t>
      </w:r>
      <w:bookmarkEnd w:id="2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58C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B443BF">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BF5C72">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EBE32E">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5C6300">
            <w:pPr>
              <w:spacing w:after="0"/>
            </w:pPr>
            <w:r>
              <w:rPr>
                <w:rFonts w:ascii="宋体" w:hAnsi="宋体" w:eastAsia="宋体" w:cs="宋体"/>
                <w:b/>
                <w:bCs/>
                <w:color w:val="FFFFFF"/>
                <w:sz w:val="20"/>
                <w:szCs w:val="20"/>
              </w:rPr>
              <w:t>费用</w:t>
            </w:r>
          </w:p>
        </w:tc>
      </w:tr>
      <w:tr w14:paraId="58B6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B1E695">
            <w:pPr>
              <w:spacing w:after="0"/>
            </w:pPr>
            <w:r>
              <w:rPr>
                <w:rFonts w:ascii="宋体" w:hAnsi="宋体" w:eastAsia="宋体" w:cs="宋体"/>
                <w:sz w:val="20"/>
                <w:szCs w:val="20"/>
              </w:rPr>
              <w:t>剪映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F00D41">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1F5CEE">
            <w:pPr>
              <w:spacing w:after="0"/>
            </w:pPr>
            <w:r>
              <w:rPr>
                <w:rFonts w:ascii="宋体" w:hAnsi="宋体" w:eastAsia="宋体" w:cs="宋体"/>
                <w:sz w:val="20"/>
                <w:szCs w:val="20"/>
              </w:rPr>
              <w:t>短视频剪辑、字幕、特效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11EDE7">
            <w:pPr>
              <w:spacing w:after="0"/>
            </w:pPr>
            <w:r>
              <w:rPr>
                <w:rFonts w:ascii="宋体" w:hAnsi="宋体" w:eastAsia="宋体" w:cs="宋体"/>
                <w:sz w:val="20"/>
                <w:szCs w:val="20"/>
              </w:rPr>
              <w:t>免费（有付费功能）</w:t>
            </w:r>
          </w:p>
        </w:tc>
      </w:tr>
      <w:tr w14:paraId="6980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72F825">
            <w:pPr>
              <w:spacing w:after="0"/>
            </w:pPr>
            <w:r>
              <w:rPr>
                <w:rFonts w:ascii="宋体" w:hAnsi="宋体" w:eastAsia="宋体" w:cs="宋体"/>
                <w:sz w:val="20"/>
                <w:szCs w:val="20"/>
              </w:rPr>
              <w:t>Canva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A8D59">
            <w:pPr>
              <w:spacing w:after="0"/>
            </w:pPr>
            <w:r>
              <w:rPr>
                <w:rFonts w:ascii="宋体" w:hAnsi="宋体" w:eastAsia="宋体" w:cs="宋体"/>
                <w:sz w:val="20"/>
                <w:szCs w:val="20"/>
              </w:rPr>
              <w:t>平面设计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686518">
            <w:pPr>
              <w:spacing w:after="0"/>
            </w:pPr>
            <w:r>
              <w:rPr>
                <w:rFonts w:ascii="宋体" w:hAnsi="宋体" w:eastAsia="宋体" w:cs="宋体"/>
                <w:sz w:val="20"/>
                <w:szCs w:val="20"/>
              </w:rPr>
              <w:t>海报、菜单、小红书图片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75EF91">
            <w:pPr>
              <w:spacing w:after="0"/>
            </w:pPr>
            <w:r>
              <w:rPr>
                <w:rFonts w:ascii="宋体" w:hAnsi="宋体" w:eastAsia="宋体" w:cs="宋体"/>
                <w:sz w:val="20"/>
                <w:szCs w:val="20"/>
              </w:rPr>
              <w:t>免费（有付费功能）</w:t>
            </w:r>
          </w:p>
        </w:tc>
      </w:tr>
      <w:tr w14:paraId="2890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05E871">
            <w:pPr>
              <w:spacing w:after="0"/>
            </w:pPr>
            <w:r>
              <w:rPr>
                <w:rFonts w:ascii="宋体" w:hAnsi="宋体" w:eastAsia="宋体" w:cs="宋体"/>
                <w:sz w:val="20"/>
                <w:szCs w:val="20"/>
              </w:rPr>
              <w:t>稿定设计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6FB2DA">
            <w:pPr>
              <w:spacing w:after="0"/>
            </w:pPr>
            <w:r>
              <w:rPr>
                <w:rFonts w:ascii="宋体" w:hAnsi="宋体" w:eastAsia="宋体" w:cs="宋体"/>
                <w:sz w:val="20"/>
                <w:szCs w:val="20"/>
              </w:rPr>
              <w:t>平面设计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7BE11">
            <w:pPr>
              <w:spacing w:after="0"/>
            </w:pPr>
            <w:r>
              <w:rPr>
                <w:rFonts w:ascii="宋体" w:hAnsi="宋体" w:eastAsia="宋体" w:cs="宋体"/>
                <w:sz w:val="20"/>
                <w:szCs w:val="20"/>
              </w:rPr>
              <w:t>电商图、营销图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3CCB35">
            <w:pPr>
              <w:spacing w:after="0"/>
            </w:pPr>
            <w:r>
              <w:rPr>
                <w:rFonts w:ascii="宋体" w:hAnsi="宋体" w:eastAsia="宋体" w:cs="宋体"/>
                <w:sz w:val="20"/>
                <w:szCs w:val="20"/>
              </w:rPr>
              <w:t>免费（有付费功能）</w:t>
            </w:r>
          </w:p>
        </w:tc>
      </w:tr>
      <w:tr w14:paraId="71C5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D1C461">
            <w:pPr>
              <w:spacing w:after="0"/>
            </w:pPr>
            <w:r>
              <w:rPr>
                <w:rFonts w:ascii="宋体" w:hAnsi="宋体" w:eastAsia="宋体" w:cs="宋体"/>
                <w:sz w:val="20"/>
                <w:szCs w:val="20"/>
              </w:rPr>
              <w:t>美图秀秀</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773EA9">
            <w:pPr>
              <w:spacing w:after="0"/>
            </w:pPr>
            <w:r>
              <w:rPr>
                <w:rFonts w:ascii="宋体" w:hAnsi="宋体" w:eastAsia="宋体" w:cs="宋体"/>
                <w:sz w:val="20"/>
                <w:szCs w:val="20"/>
              </w:rPr>
              <w:t>图片处理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19797C">
            <w:pPr>
              <w:spacing w:after="0"/>
            </w:pPr>
            <w:r>
              <w:rPr>
                <w:rFonts w:ascii="宋体" w:hAnsi="宋体" w:eastAsia="宋体" w:cs="宋体"/>
                <w:sz w:val="20"/>
                <w:szCs w:val="20"/>
              </w:rPr>
              <w:t>美食图片美化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84379B">
            <w:pPr>
              <w:spacing w:after="0"/>
            </w:pPr>
            <w:r>
              <w:rPr>
                <w:rFonts w:ascii="宋体" w:hAnsi="宋体" w:eastAsia="宋体" w:cs="宋体"/>
                <w:sz w:val="20"/>
                <w:szCs w:val="20"/>
              </w:rPr>
              <w:t>免费（有付费功能）</w:t>
            </w:r>
          </w:p>
        </w:tc>
      </w:tr>
      <w:tr w14:paraId="2FC8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DE6548">
            <w:pPr>
              <w:spacing w:after="0"/>
            </w:pPr>
            <w:r>
              <w:rPr>
                <w:rFonts w:ascii="宋体" w:hAnsi="宋体" w:eastAsia="宋体" w:cs="宋体"/>
                <w:sz w:val="20"/>
                <w:szCs w:val="20"/>
              </w:rPr>
              <w:t>ChatGPT/文心一言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AB6075">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C5E3B2">
            <w:pPr>
              <w:spacing w:after="0"/>
            </w:pPr>
            <w:r>
              <w:rPr>
                <w:rFonts w:ascii="宋体" w:hAnsi="宋体" w:eastAsia="宋体" w:cs="宋体"/>
                <w:sz w:val="20"/>
                <w:szCs w:val="20"/>
              </w:rPr>
              <w:t>文案撰写、脚本创作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DB2EBB">
            <w:pPr>
              <w:spacing w:after="0"/>
            </w:pPr>
            <w:r>
              <w:rPr>
                <w:rFonts w:ascii="宋体" w:hAnsi="宋体" w:eastAsia="宋体" w:cs="宋体"/>
                <w:sz w:val="20"/>
                <w:szCs w:val="20"/>
              </w:rPr>
              <w:t>免费/订阅制</w:t>
            </w:r>
          </w:p>
        </w:tc>
      </w:tr>
    </w:tbl>
    <w:p w14:paraId="67AD2CCD">
      <w:pPr>
        <w:pStyle w:val="3"/>
        <w:spacing w:before="300" w:after="200"/>
      </w:pPr>
      <w:bookmarkStart w:id="284" w:name="_Toc14215"/>
      <w:r>
        <w:rPr>
          <w:rFonts w:ascii="黑体" w:hAnsi="黑体" w:eastAsia="黑体" w:cs="黑体"/>
          <w:b/>
          <w:bCs/>
          <w:color w:val="000000"/>
          <w:sz w:val="28"/>
          <w:szCs w:val="28"/>
        </w:rPr>
        <w:t>D.6 数据分析工具</w:t>
      </w:r>
      <w:bookmarkEnd w:id="28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102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651824">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93E8F7">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16B5A2">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F53DDE">
            <w:pPr>
              <w:spacing w:after="0"/>
            </w:pPr>
            <w:r>
              <w:rPr>
                <w:rFonts w:ascii="宋体" w:hAnsi="宋体" w:eastAsia="宋体" w:cs="宋体"/>
                <w:b/>
                <w:bCs/>
                <w:color w:val="FFFFFF"/>
                <w:sz w:val="20"/>
                <w:szCs w:val="20"/>
              </w:rPr>
              <w:t>费用</w:t>
            </w:r>
          </w:p>
        </w:tc>
      </w:tr>
      <w:tr w14:paraId="6FD5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E9ABD0">
            <w:pPr>
              <w:spacing w:after="0"/>
            </w:pPr>
            <w:r>
              <w:rPr>
                <w:rFonts w:ascii="宋体" w:hAnsi="宋体" w:eastAsia="宋体" w:cs="宋体"/>
                <w:sz w:val="20"/>
                <w:szCs w:val="20"/>
              </w:rPr>
              <w:t>抖音巨量算数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718913">
            <w:pPr>
              <w:spacing w:after="0"/>
            </w:pPr>
            <w:r>
              <w:rPr>
                <w:rFonts w:ascii="宋体" w:hAnsi="宋体" w:eastAsia="宋体" w:cs="宋体"/>
                <w:sz w:val="20"/>
                <w:szCs w:val="20"/>
              </w:rPr>
              <w:t>官方数据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E15718">
            <w:pPr>
              <w:spacing w:after="0"/>
            </w:pPr>
            <w:r>
              <w:rPr>
                <w:rFonts w:ascii="宋体" w:hAnsi="宋体" w:eastAsia="宋体" w:cs="宋体"/>
                <w:sz w:val="20"/>
                <w:szCs w:val="20"/>
              </w:rPr>
              <w:t>抖音热点、话题分析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1E9C48">
            <w:pPr>
              <w:spacing w:after="0"/>
            </w:pPr>
            <w:r>
              <w:rPr>
                <w:rFonts w:ascii="宋体" w:hAnsi="宋体" w:eastAsia="宋体" w:cs="宋体"/>
                <w:sz w:val="20"/>
                <w:szCs w:val="20"/>
              </w:rPr>
              <w:t>免费</w:t>
            </w:r>
          </w:p>
        </w:tc>
      </w:tr>
      <w:tr w14:paraId="5986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85CE0E">
            <w:pPr>
              <w:spacing w:after="0"/>
            </w:pPr>
            <w:r>
              <w:rPr>
                <w:rFonts w:ascii="宋体" w:hAnsi="宋体" w:eastAsia="宋体" w:cs="宋体"/>
                <w:sz w:val="20"/>
                <w:szCs w:val="20"/>
              </w:rPr>
              <w:t>小红书蒲公英</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5137C5">
            <w:pPr>
              <w:spacing w:after="0"/>
            </w:pPr>
            <w:r>
              <w:rPr>
                <w:rFonts w:ascii="宋体" w:hAnsi="宋体" w:eastAsia="宋体" w:cs="宋体"/>
                <w:sz w:val="20"/>
                <w:szCs w:val="20"/>
              </w:rPr>
              <w:t>官方数据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B8601E">
            <w:pPr>
              <w:spacing w:after="0"/>
            </w:pPr>
            <w:r>
              <w:rPr>
                <w:rFonts w:ascii="宋体" w:hAnsi="宋体" w:eastAsia="宋体" w:cs="宋体"/>
                <w:sz w:val="20"/>
                <w:szCs w:val="20"/>
              </w:rPr>
              <w:t>小红书笔记数据分析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E60534">
            <w:pPr>
              <w:spacing w:after="0"/>
            </w:pPr>
            <w:r>
              <w:rPr>
                <w:rFonts w:ascii="宋体" w:hAnsi="宋体" w:eastAsia="宋体" w:cs="宋体"/>
                <w:sz w:val="20"/>
                <w:szCs w:val="20"/>
              </w:rPr>
              <w:t>需开通</w:t>
            </w:r>
          </w:p>
        </w:tc>
      </w:tr>
      <w:tr w14:paraId="53A7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39335E">
            <w:pPr>
              <w:spacing w:after="0"/>
            </w:pPr>
            <w:r>
              <w:rPr>
                <w:rFonts w:ascii="宋体" w:hAnsi="宋体" w:eastAsia="宋体" w:cs="宋体"/>
                <w:sz w:val="20"/>
                <w:szCs w:val="20"/>
              </w:rPr>
              <w:t>新榜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8D519C">
            <w:pPr>
              <w:spacing w:after="0"/>
            </w:pPr>
            <w:r>
              <w:rPr>
                <w:rFonts w:ascii="宋体" w:hAnsi="宋体" w:eastAsia="宋体" w:cs="宋体"/>
                <w:sz w:val="20"/>
                <w:szCs w:val="20"/>
              </w:rPr>
              <w:t>第三方数据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2FBA7E">
            <w:pPr>
              <w:spacing w:after="0"/>
            </w:pPr>
            <w:r>
              <w:rPr>
                <w:rFonts w:ascii="宋体" w:hAnsi="宋体" w:eastAsia="宋体" w:cs="宋体"/>
                <w:sz w:val="20"/>
                <w:szCs w:val="20"/>
              </w:rPr>
              <w:t>多平台数据监测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5C943F">
            <w:pPr>
              <w:spacing w:after="0"/>
            </w:pPr>
            <w:r>
              <w:rPr>
                <w:rFonts w:ascii="宋体" w:hAnsi="宋体" w:eastAsia="宋体" w:cs="宋体"/>
                <w:sz w:val="20"/>
                <w:szCs w:val="20"/>
              </w:rPr>
              <w:t>付费</w:t>
            </w:r>
          </w:p>
        </w:tc>
      </w:tr>
      <w:tr w14:paraId="1C94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086227">
            <w:pPr>
              <w:spacing w:after="0"/>
            </w:pPr>
            <w:r>
              <w:rPr>
                <w:rFonts w:ascii="宋体" w:hAnsi="宋体" w:eastAsia="宋体" w:cs="宋体"/>
                <w:sz w:val="20"/>
                <w:szCs w:val="20"/>
              </w:rPr>
              <w:t>蝉妈妈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17E00D">
            <w:pPr>
              <w:spacing w:after="0"/>
            </w:pPr>
            <w:r>
              <w:rPr>
                <w:rFonts w:ascii="宋体" w:hAnsi="宋体" w:eastAsia="宋体" w:cs="宋体"/>
                <w:sz w:val="20"/>
                <w:szCs w:val="20"/>
              </w:rPr>
              <w:t>第三方数据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CEB430">
            <w:pPr>
              <w:spacing w:after="0"/>
            </w:pPr>
            <w:r>
              <w:rPr>
                <w:rFonts w:ascii="宋体" w:hAnsi="宋体" w:eastAsia="宋体" w:cs="宋体"/>
                <w:sz w:val="20"/>
                <w:szCs w:val="20"/>
              </w:rPr>
              <w:t>抖音电商数据分析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C98970">
            <w:pPr>
              <w:spacing w:after="0"/>
            </w:pPr>
            <w:r>
              <w:rPr>
                <w:rFonts w:ascii="宋体" w:hAnsi="宋体" w:eastAsia="宋体" w:cs="宋体"/>
                <w:sz w:val="20"/>
                <w:szCs w:val="20"/>
              </w:rPr>
              <w:t>付费</w:t>
            </w:r>
          </w:p>
        </w:tc>
      </w:tr>
      <w:tr w14:paraId="6B4A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F95756">
            <w:pPr>
              <w:spacing w:after="0"/>
            </w:pPr>
            <w:r>
              <w:rPr>
                <w:rFonts w:ascii="宋体" w:hAnsi="宋体" w:eastAsia="宋体" w:cs="宋体"/>
                <w:sz w:val="20"/>
                <w:szCs w:val="20"/>
              </w:rPr>
              <w:t>美团餐饮学院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E58B9B">
            <w:pPr>
              <w:spacing w:after="0"/>
            </w:pPr>
            <w:r>
              <w:rPr>
                <w:rFonts w:ascii="宋体" w:hAnsi="宋体" w:eastAsia="宋体" w:cs="宋体"/>
                <w:sz w:val="20"/>
                <w:szCs w:val="20"/>
              </w:rPr>
              <w:t>官方数据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C2076C">
            <w:pPr>
              <w:spacing w:after="0"/>
            </w:pPr>
            <w:r>
              <w:rPr>
                <w:rFonts w:ascii="宋体" w:hAnsi="宋体" w:eastAsia="宋体" w:cs="宋体"/>
                <w:sz w:val="20"/>
                <w:szCs w:val="20"/>
              </w:rPr>
              <w:t>餐饮经营数据分析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C08F07">
            <w:pPr>
              <w:spacing w:after="0"/>
            </w:pPr>
            <w:r>
              <w:rPr>
                <w:rFonts w:ascii="宋体" w:hAnsi="宋体" w:eastAsia="宋体" w:cs="宋体"/>
                <w:sz w:val="20"/>
                <w:szCs w:val="20"/>
              </w:rPr>
              <w:t>免费</w:t>
            </w:r>
          </w:p>
        </w:tc>
      </w:tr>
    </w:tbl>
    <w:p w14:paraId="29DB62F0">
      <w:pPr>
        <w:pStyle w:val="3"/>
        <w:spacing w:before="300" w:after="200"/>
      </w:pPr>
      <w:bookmarkStart w:id="285" w:name="_Toc25068"/>
      <w:r>
        <w:rPr>
          <w:rFonts w:ascii="黑体" w:hAnsi="黑体" w:eastAsia="黑体" w:cs="黑体"/>
          <w:b/>
          <w:bCs/>
          <w:color w:val="000000"/>
          <w:sz w:val="28"/>
          <w:szCs w:val="28"/>
        </w:rPr>
        <w:t>D.7 推荐工具组合</w:t>
      </w:r>
      <w:bookmarkEnd w:id="285"/>
    </w:p>
    <w:p w14:paraId="49111086">
      <w:pPr>
        <w:pStyle w:val="4"/>
        <w:spacing w:before="300" w:after="200"/>
      </w:pPr>
      <w:bookmarkStart w:id="286" w:name="_Toc11031"/>
      <w:r>
        <w:rPr>
          <w:rFonts w:ascii="黑体" w:hAnsi="黑体" w:eastAsia="黑体" w:cs="黑体"/>
          <w:b/>
          <w:bCs/>
          <w:color w:val="000000"/>
          <w:sz w:val="26"/>
          <w:szCs w:val="26"/>
        </w:rPr>
        <w:t>个体经营户（预算有限）</w:t>
      </w:r>
      <w:bookmarkEnd w:id="286"/>
    </w:p>
    <w:p w14:paraId="6644A2B1">
      <w:pPr>
        <w:pStyle w:val="19"/>
        <w:numPr>
          <w:ilvl w:val="0"/>
          <w:numId w:val="1"/>
        </w:numPr>
        <w:spacing w:after="60" w:line="340" w:lineRule="auto"/>
      </w:pPr>
      <w:r>
        <w:rPr>
          <w:rFonts w:ascii="宋体" w:hAnsi="宋体" w:eastAsia="宋体" w:cs="宋体"/>
          <w:sz w:val="24"/>
          <w:szCs w:val="24"/>
        </w:rPr>
        <w:t>内容创作：剪映+Canva免费版+手机拍摄</w:t>
      </w:r>
    </w:p>
    <w:p w14:paraId="7C985630">
      <w:pPr>
        <w:pStyle w:val="19"/>
        <w:numPr>
          <w:ilvl w:val="0"/>
          <w:numId w:val="1"/>
        </w:numPr>
        <w:spacing w:after="60" w:line="340" w:lineRule="auto"/>
      </w:pPr>
      <w:r>
        <w:rPr>
          <w:rFonts w:ascii="宋体" w:hAnsi="宋体" w:eastAsia="宋体" w:cs="宋体"/>
          <w:sz w:val="24"/>
          <w:szCs w:val="24"/>
        </w:rPr>
        <w:t>传播获客：抖音+小红书+美团</w:t>
      </w:r>
    </w:p>
    <w:p w14:paraId="4698EB74">
      <w:pPr>
        <w:pStyle w:val="19"/>
        <w:numPr>
          <w:ilvl w:val="0"/>
          <w:numId w:val="1"/>
        </w:numPr>
        <w:spacing w:after="60" w:line="340" w:lineRule="auto"/>
      </w:pPr>
      <w:r>
        <w:rPr>
          <w:rFonts w:ascii="宋体" w:hAnsi="宋体" w:eastAsia="宋体" w:cs="宋体"/>
          <w:sz w:val="24"/>
          <w:szCs w:val="24"/>
        </w:rPr>
        <w:t>私域运营：微信社群+朋友圈</w:t>
      </w:r>
    </w:p>
    <w:p w14:paraId="3ED08061">
      <w:pPr>
        <w:pStyle w:val="4"/>
        <w:spacing w:before="300" w:after="200"/>
      </w:pPr>
      <w:bookmarkStart w:id="287" w:name="_Toc29557"/>
      <w:r>
        <w:rPr>
          <w:rFonts w:ascii="黑体" w:hAnsi="黑体" w:eastAsia="黑体" w:cs="黑体"/>
          <w:b/>
          <w:bCs/>
          <w:color w:val="000000"/>
          <w:sz w:val="26"/>
          <w:szCs w:val="26"/>
        </w:rPr>
        <w:t>小型连锁品牌（预算中等）</w:t>
      </w:r>
      <w:bookmarkEnd w:id="287"/>
    </w:p>
    <w:p w14:paraId="4236CE0A">
      <w:pPr>
        <w:pStyle w:val="19"/>
        <w:numPr>
          <w:ilvl w:val="0"/>
          <w:numId w:val="1"/>
        </w:numPr>
        <w:spacing w:after="60" w:line="340" w:lineRule="auto"/>
      </w:pPr>
      <w:r>
        <w:rPr>
          <w:rFonts w:ascii="宋体" w:hAnsi="宋体" w:eastAsia="宋体" w:cs="宋体"/>
          <w:sz w:val="24"/>
          <w:szCs w:val="24"/>
        </w:rPr>
        <w:t>内容创作：剪映专业版+Canva付费版+微单拍摄</w:t>
      </w:r>
    </w:p>
    <w:p w14:paraId="1282994E">
      <w:pPr>
        <w:pStyle w:val="19"/>
        <w:numPr>
          <w:ilvl w:val="0"/>
          <w:numId w:val="1"/>
        </w:numPr>
        <w:spacing w:after="60" w:line="340" w:lineRule="auto"/>
      </w:pPr>
      <w:r>
        <w:rPr>
          <w:rFonts w:ascii="宋体" w:hAnsi="宋体" w:eastAsia="宋体" w:cs="宋体"/>
          <w:sz w:val="24"/>
          <w:szCs w:val="24"/>
        </w:rPr>
        <w:t>传播获客：抖音+小红书+视频号+大众点评</w:t>
      </w:r>
    </w:p>
    <w:p w14:paraId="6026A365">
      <w:pPr>
        <w:pStyle w:val="19"/>
        <w:numPr>
          <w:ilvl w:val="0"/>
          <w:numId w:val="1"/>
        </w:numPr>
        <w:spacing w:after="60" w:line="340" w:lineRule="auto"/>
      </w:pPr>
      <w:r>
        <w:rPr>
          <w:rFonts w:ascii="宋体" w:hAnsi="宋体" w:eastAsia="宋体" w:cs="宋体"/>
          <w:sz w:val="24"/>
          <w:szCs w:val="24"/>
        </w:rPr>
        <w:t>私域运营：企业微信+有赞基础版</w:t>
      </w:r>
    </w:p>
    <w:p w14:paraId="6EDCC0D8">
      <w:pPr>
        <w:pStyle w:val="4"/>
        <w:spacing w:before="300" w:after="200"/>
      </w:pPr>
      <w:bookmarkStart w:id="288" w:name="_Toc30697"/>
      <w:r>
        <w:rPr>
          <w:rFonts w:ascii="黑体" w:hAnsi="黑体" w:eastAsia="黑体" w:cs="黑体"/>
          <w:b/>
          <w:bCs/>
          <w:color w:val="000000"/>
          <w:sz w:val="26"/>
          <w:szCs w:val="26"/>
        </w:rPr>
        <w:t>区域龙头品牌（预算充足）</w:t>
      </w:r>
      <w:bookmarkEnd w:id="288"/>
    </w:p>
    <w:p w14:paraId="0D885A0E">
      <w:pPr>
        <w:pStyle w:val="19"/>
        <w:numPr>
          <w:ilvl w:val="0"/>
          <w:numId w:val="1"/>
        </w:numPr>
        <w:spacing w:after="60" w:line="340" w:lineRule="auto"/>
      </w:pPr>
      <w:r>
        <w:rPr>
          <w:rFonts w:ascii="宋体" w:hAnsi="宋体" w:eastAsia="宋体" w:cs="宋体"/>
          <w:sz w:val="24"/>
          <w:szCs w:val="24"/>
        </w:rPr>
        <w:t>内容创作：专业拍摄团队+剪映/PR+设计师</w:t>
      </w:r>
    </w:p>
    <w:p w14:paraId="5165462F">
      <w:pPr>
        <w:pStyle w:val="19"/>
        <w:numPr>
          <w:ilvl w:val="0"/>
          <w:numId w:val="1"/>
        </w:numPr>
        <w:spacing w:after="60" w:line="340" w:lineRule="auto"/>
      </w:pPr>
      <w:r>
        <w:rPr>
          <w:rFonts w:ascii="宋体" w:hAnsi="宋体" w:eastAsia="宋体" w:cs="宋体"/>
          <w:sz w:val="24"/>
          <w:szCs w:val="24"/>
        </w:rPr>
        <w:t>传播获客：全平台运营+达人合作+付费投放</w:t>
      </w:r>
    </w:p>
    <w:p w14:paraId="123AF6C1">
      <w:pPr>
        <w:pStyle w:val="19"/>
        <w:numPr>
          <w:ilvl w:val="0"/>
          <w:numId w:val="1"/>
        </w:numPr>
        <w:spacing w:after="60" w:line="340" w:lineRule="auto"/>
      </w:pPr>
      <w:r>
        <w:rPr>
          <w:rFonts w:ascii="宋体" w:hAnsi="宋体" w:eastAsia="宋体" w:cs="宋体"/>
          <w:sz w:val="24"/>
          <w:szCs w:val="24"/>
        </w:rPr>
        <w:t>私域运营：企业微信+有赞高级版+数据分析工具</w:t>
      </w:r>
    </w:p>
    <w:p w14:paraId="786966CD">
      <w:pPr>
        <w:pStyle w:val="19"/>
        <w:numPr>
          <w:ilvl w:val="0"/>
          <w:numId w:val="1"/>
        </w:numPr>
        <w:spacing w:after="60" w:line="340" w:lineRule="auto"/>
      </w:pPr>
      <w:r>
        <w:rPr>
          <w:rFonts w:ascii="宋体" w:hAnsi="宋体" w:eastAsia="宋体" w:cs="宋体"/>
          <w:sz w:val="24"/>
          <w:szCs w:val="24"/>
        </w:rPr>
        <w:t>数据驱动：新榜/蝉妈妈+自建数据系统</w:t>
      </w:r>
    </w:p>
    <w:p w14:paraId="0478E759">
      <w:r>
        <w:br w:type="page"/>
      </w:r>
    </w:p>
    <w:p w14:paraId="13FB4127">
      <w:pPr>
        <w:pStyle w:val="2"/>
        <w:spacing w:before="400" w:after="200"/>
      </w:pPr>
      <w:bookmarkStart w:id="289" w:name="_Toc13905"/>
      <w:r>
        <w:rPr>
          <w:rFonts w:ascii="黑体" w:hAnsi="黑体" w:eastAsia="黑体" w:cs="黑体"/>
          <w:b/>
          <w:bCs/>
          <w:color w:val="1F4E79"/>
          <w:sz w:val="32"/>
          <w:szCs w:val="32"/>
        </w:rPr>
        <w:t>附录E 课程教学大纲与实验方案</w:t>
      </w:r>
      <w:bookmarkEnd w:id="289"/>
    </w:p>
    <w:p w14:paraId="04B6B29A">
      <w:pPr>
        <w:pStyle w:val="3"/>
        <w:spacing w:before="300" w:after="200"/>
      </w:pPr>
      <w:bookmarkStart w:id="290" w:name="_Toc10876"/>
      <w:r>
        <w:rPr>
          <w:rFonts w:ascii="黑体" w:hAnsi="黑体" w:eastAsia="黑体" w:cs="黑体"/>
          <w:b/>
          <w:bCs/>
          <w:color w:val="000000"/>
          <w:sz w:val="28"/>
          <w:szCs w:val="28"/>
        </w:rPr>
        <w:t>E.1 课程基本信息</w:t>
      </w:r>
      <w:bookmarkEnd w:id="29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584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77F218">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B57E983">
            <w:pPr>
              <w:spacing w:after="0"/>
            </w:pPr>
            <w:r>
              <w:rPr>
                <w:rFonts w:ascii="宋体" w:hAnsi="宋体" w:eastAsia="宋体" w:cs="宋体"/>
                <w:b/>
                <w:bCs/>
                <w:color w:val="FFFFFF"/>
                <w:sz w:val="20"/>
                <w:szCs w:val="20"/>
              </w:rPr>
              <w:t>内容</w:t>
            </w:r>
          </w:p>
        </w:tc>
      </w:tr>
      <w:tr w14:paraId="5323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2A0277">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BDEDB5">
            <w:pPr>
              <w:spacing w:after="0"/>
            </w:pPr>
            <w:r>
              <w:rPr>
                <w:rFonts w:ascii="宋体" w:hAnsi="宋体" w:eastAsia="宋体" w:cs="宋体"/>
                <w:sz w:val="20"/>
                <w:szCs w:val="20"/>
              </w:rPr>
              <w:t>安顺美食旅游与品牌数字化传播</w:t>
            </w:r>
          </w:p>
        </w:tc>
      </w:tr>
      <w:tr w14:paraId="6C54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B5280E">
            <w:pPr>
              <w:spacing w:after="0"/>
            </w:pPr>
            <w:r>
              <w:rPr>
                <w:rFonts w:ascii="宋体" w:hAnsi="宋体" w:eastAsia="宋体" w:cs="宋体"/>
                <w:sz w:val="20"/>
                <w:szCs w:val="20"/>
              </w:rPr>
              <w:t>课程性质</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7EC4EF">
            <w:pPr>
              <w:spacing w:after="0"/>
            </w:pPr>
            <w:r>
              <w:rPr>
                <w:rFonts w:ascii="宋体" w:hAnsi="宋体" w:eastAsia="宋体" w:cs="宋体"/>
                <w:sz w:val="20"/>
                <w:szCs w:val="20"/>
              </w:rPr>
              <w:t>数字文旅专业选修课程</w:t>
            </w:r>
          </w:p>
        </w:tc>
      </w:tr>
      <w:tr w14:paraId="57DB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627739">
            <w:pPr>
              <w:spacing w:after="0"/>
            </w:pPr>
            <w:r>
              <w:rPr>
                <w:rFonts w:ascii="宋体" w:hAnsi="宋体" w:eastAsia="宋体" w:cs="宋体"/>
                <w:sz w:val="20"/>
                <w:szCs w:val="20"/>
              </w:rPr>
              <w:t>适用对象</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8CD8E1">
            <w:pPr>
              <w:spacing w:after="0"/>
            </w:pPr>
            <w:r>
              <w:rPr>
                <w:rFonts w:ascii="宋体" w:hAnsi="宋体" w:eastAsia="宋体" w:cs="宋体"/>
                <w:sz w:val="20"/>
                <w:szCs w:val="20"/>
              </w:rPr>
              <w:t>数字文旅专业本科三/四年级学生</w:t>
            </w:r>
          </w:p>
        </w:tc>
      </w:tr>
      <w:tr w14:paraId="795C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AACFE2">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18AC0D">
            <w:pPr>
              <w:spacing w:after="0"/>
            </w:pPr>
            <w:r>
              <w:rPr>
                <w:rFonts w:ascii="宋体" w:hAnsi="宋体" w:eastAsia="宋体" w:cs="宋体"/>
                <w:sz w:val="20"/>
                <w:szCs w:val="20"/>
              </w:rPr>
              <w:t>数字文旅概论、旅游大数据分析与决策</w:t>
            </w:r>
          </w:p>
        </w:tc>
      </w:tr>
      <w:tr w14:paraId="231B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84C811">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193E90">
            <w:pPr>
              <w:spacing w:after="0"/>
            </w:pPr>
            <w:r>
              <w:rPr>
                <w:rFonts w:ascii="宋体" w:hAnsi="宋体" w:eastAsia="宋体" w:cs="宋体"/>
                <w:sz w:val="20"/>
                <w:szCs w:val="20"/>
              </w:rPr>
              <w:t>48学时（理论32学时+实验16学时）</w:t>
            </w:r>
          </w:p>
        </w:tc>
      </w:tr>
      <w:tr w14:paraId="7137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4E837F">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B92AEA">
            <w:pPr>
              <w:spacing w:after="0"/>
            </w:pPr>
            <w:r>
              <w:rPr>
                <w:rFonts w:ascii="宋体" w:hAnsi="宋体" w:eastAsia="宋体" w:cs="宋体"/>
                <w:sz w:val="20"/>
                <w:szCs w:val="20"/>
              </w:rPr>
              <w:t>3学分</w:t>
            </w:r>
          </w:p>
        </w:tc>
      </w:tr>
    </w:tbl>
    <w:p w14:paraId="7BE5E46D">
      <w:pPr>
        <w:pStyle w:val="3"/>
        <w:spacing w:before="300" w:after="200"/>
      </w:pPr>
      <w:bookmarkStart w:id="291" w:name="_Toc18376"/>
      <w:r>
        <w:rPr>
          <w:rFonts w:ascii="黑体" w:hAnsi="黑体" w:eastAsia="黑体" w:cs="黑体"/>
          <w:b/>
          <w:bCs/>
          <w:color w:val="000000"/>
          <w:sz w:val="28"/>
          <w:szCs w:val="28"/>
        </w:rPr>
        <w:t>E.2 教学目标</w:t>
      </w:r>
      <w:bookmarkEnd w:id="291"/>
    </w:p>
    <w:p w14:paraId="728D26FB">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 xml:space="preserve"> 系统掌握安顺美食文化的历史背景和核心品类；理解美食旅游的理论模式和产品设计方法；掌握品牌定位、IP打造和数字化传播的核心知识；了解美食旅游数字化发展的前沿趋势。</w:t>
      </w:r>
    </w:p>
    <w:p w14:paraId="34078D2D">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 xml:space="preserve"> 能够策划美食旅游线路和产品；能够为美食品牌制定数字化传播方案；能够运用短视频、社交媒体等工具进行内容创作和营销；能够分析美食旅游品牌案例并提出改进建议。</w:t>
      </w:r>
    </w:p>
    <w:p w14:paraId="5F890E2E">
      <w:pPr>
        <w:spacing w:after="120" w:line="360" w:lineRule="auto"/>
        <w:jc w:val="both"/>
      </w:pPr>
      <w:r>
        <w:rPr>
          <w:rFonts w:ascii="宋体" w:hAnsi="宋体" w:eastAsia="宋体" w:cs="宋体"/>
          <w:b/>
          <w:bCs/>
          <w:sz w:val="24"/>
          <w:szCs w:val="24"/>
        </w:rPr>
        <w:t>素养目标。</w:t>
      </w:r>
      <w:r>
        <w:rPr>
          <w:rFonts w:ascii="宋体" w:hAnsi="宋体" w:eastAsia="宋体" w:cs="宋体"/>
          <w:sz w:val="24"/>
          <w:szCs w:val="24"/>
        </w:rPr>
        <w:t xml:space="preserve"> 树立地方美食文化保护与传播的责任意识；培养品牌思维和数据驱动的决策习惯；形成"内容+技术+商业"的跨学科整合能力。</w:t>
      </w:r>
    </w:p>
    <w:p w14:paraId="4F07B2DC">
      <w:pPr>
        <w:pStyle w:val="3"/>
        <w:spacing w:before="300" w:after="200"/>
      </w:pPr>
      <w:bookmarkStart w:id="292" w:name="_Toc10925"/>
      <w:r>
        <w:rPr>
          <w:rFonts w:ascii="黑体" w:hAnsi="黑体" w:eastAsia="黑体" w:cs="黑体"/>
          <w:b/>
          <w:bCs/>
          <w:color w:val="000000"/>
          <w:sz w:val="28"/>
          <w:szCs w:val="28"/>
        </w:rPr>
        <w:t>E.3 教学内容与学时分配</w:t>
      </w:r>
      <w:bookmarkEnd w:id="292"/>
    </w:p>
    <w:p w14:paraId="7A38E864">
      <w:pPr>
        <w:pStyle w:val="4"/>
        <w:spacing w:before="300" w:after="200"/>
      </w:pPr>
      <w:bookmarkStart w:id="293" w:name="_Toc6412"/>
      <w:r>
        <w:rPr>
          <w:rFonts w:ascii="黑体" w:hAnsi="黑体" w:eastAsia="黑体" w:cs="黑体"/>
          <w:b/>
          <w:bCs/>
          <w:color w:val="000000"/>
          <w:sz w:val="26"/>
          <w:szCs w:val="26"/>
        </w:rPr>
        <w:t>第一篇：美食资源篇（8学时）</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771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03220E">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6DD828">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F4A539">
            <w:pPr>
              <w:spacing w:after="0"/>
            </w:pPr>
            <w:r>
              <w:rPr>
                <w:rFonts w:ascii="宋体" w:hAnsi="宋体" w:eastAsia="宋体" w:cs="宋体"/>
                <w:b/>
                <w:bCs/>
                <w:color w:val="FFFFFF"/>
                <w:sz w:val="20"/>
                <w:szCs w:val="20"/>
              </w:rPr>
              <w:t>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345ACD">
            <w:pPr>
              <w:spacing w:after="0"/>
            </w:pPr>
            <w:r>
              <w:rPr>
                <w:rFonts w:ascii="宋体" w:hAnsi="宋体" w:eastAsia="宋体" w:cs="宋体"/>
                <w:b/>
                <w:bCs/>
                <w:color w:val="FFFFFF"/>
                <w:sz w:val="20"/>
                <w:szCs w:val="20"/>
              </w:rPr>
              <w:t>教学方式</w:t>
            </w:r>
          </w:p>
        </w:tc>
      </w:tr>
      <w:tr w14:paraId="1D11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CD13E3">
            <w:pPr>
              <w:spacing w:after="0"/>
            </w:pPr>
            <w:r>
              <w:rPr>
                <w:rFonts w:ascii="宋体" w:hAnsi="宋体" w:eastAsia="宋体" w:cs="宋体"/>
                <w:sz w:val="20"/>
                <w:szCs w:val="20"/>
              </w:rPr>
              <w:t>第1章 安顺美食文化概述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F120C4">
            <w:pPr>
              <w:spacing w:after="0"/>
            </w:pPr>
            <w:r>
              <w:rPr>
                <w:rFonts w:ascii="宋体" w:hAnsi="宋体" w:eastAsia="宋体" w:cs="宋体"/>
                <w:sz w:val="20"/>
                <w:szCs w:val="20"/>
              </w:rPr>
              <w:t>形成背景、核心特征、地理分布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83310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2748DD">
            <w:pPr>
              <w:spacing w:after="0"/>
            </w:pPr>
            <w:r>
              <w:rPr>
                <w:rFonts w:ascii="宋体" w:hAnsi="宋体" w:eastAsia="宋体" w:cs="宋体"/>
                <w:sz w:val="20"/>
                <w:szCs w:val="20"/>
              </w:rPr>
              <w:t>讲授+影像观摩</w:t>
            </w:r>
          </w:p>
        </w:tc>
      </w:tr>
      <w:tr w14:paraId="3358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2EB5FC">
            <w:pPr>
              <w:spacing w:after="0"/>
            </w:pPr>
            <w:r>
              <w:rPr>
                <w:rFonts w:ascii="宋体" w:hAnsi="宋体" w:eastAsia="宋体" w:cs="宋体"/>
                <w:sz w:val="20"/>
                <w:szCs w:val="20"/>
              </w:rPr>
              <w:t>第2章 安顺美食核心品类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0C4915">
            <w:pPr>
              <w:spacing w:after="0"/>
            </w:pPr>
            <w:r>
              <w:rPr>
                <w:rFonts w:ascii="宋体" w:hAnsi="宋体" w:eastAsia="宋体" w:cs="宋体"/>
                <w:sz w:val="20"/>
                <w:szCs w:val="20"/>
              </w:rPr>
              <w:t>屯堡菜系、安顺小吃、少数民族美食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D703C9">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0CDDD5">
            <w:pPr>
              <w:spacing w:after="0"/>
            </w:pPr>
            <w:r>
              <w:rPr>
                <w:rFonts w:ascii="宋体" w:hAnsi="宋体" w:eastAsia="宋体" w:cs="宋体"/>
                <w:sz w:val="20"/>
                <w:szCs w:val="20"/>
              </w:rPr>
              <w:t>讲授+品鉴体验</w:t>
            </w:r>
          </w:p>
        </w:tc>
      </w:tr>
      <w:tr w14:paraId="252E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E9396E">
            <w:pPr>
              <w:spacing w:after="0"/>
            </w:pPr>
            <w:r>
              <w:rPr>
                <w:rFonts w:ascii="宋体" w:hAnsi="宋体" w:eastAsia="宋体" w:cs="宋体"/>
                <w:sz w:val="20"/>
                <w:szCs w:val="20"/>
              </w:rPr>
              <w:t>第3章 美食的旅游价值与品牌基因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3A5A15">
            <w:pPr>
              <w:spacing w:after="0"/>
            </w:pPr>
            <w:r>
              <w:rPr>
                <w:rFonts w:ascii="宋体" w:hAnsi="宋体" w:eastAsia="宋体" w:cs="宋体"/>
                <w:sz w:val="20"/>
                <w:szCs w:val="20"/>
              </w:rPr>
              <w:t>价值评估、品牌基因提取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99459">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1DB896">
            <w:pPr>
              <w:spacing w:after="0"/>
            </w:pPr>
            <w:r>
              <w:rPr>
                <w:rFonts w:ascii="宋体" w:hAnsi="宋体" w:eastAsia="宋体" w:cs="宋体"/>
                <w:sz w:val="20"/>
                <w:szCs w:val="20"/>
              </w:rPr>
              <w:t>讲授+案例分析</w:t>
            </w:r>
          </w:p>
        </w:tc>
      </w:tr>
    </w:tbl>
    <w:p w14:paraId="09280410">
      <w:pPr>
        <w:pStyle w:val="4"/>
        <w:spacing w:before="300" w:after="200"/>
      </w:pPr>
      <w:bookmarkStart w:id="294" w:name="_Toc29300"/>
      <w:r>
        <w:rPr>
          <w:rFonts w:ascii="黑体" w:hAnsi="黑体" w:eastAsia="黑体" w:cs="黑体"/>
          <w:b/>
          <w:bCs/>
          <w:color w:val="000000"/>
          <w:sz w:val="26"/>
          <w:szCs w:val="26"/>
        </w:rPr>
        <w:t>第二篇：美食旅游篇（10学时）</w:t>
      </w:r>
      <w:bookmarkEnd w:id="29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591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550A9A">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23EA3A">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521A1E">
            <w:pPr>
              <w:spacing w:after="0"/>
            </w:pPr>
            <w:r>
              <w:rPr>
                <w:rFonts w:ascii="宋体" w:hAnsi="宋体" w:eastAsia="宋体" w:cs="宋体"/>
                <w:b/>
                <w:bCs/>
                <w:color w:val="FFFFFF"/>
                <w:sz w:val="20"/>
                <w:szCs w:val="20"/>
              </w:rPr>
              <w:t>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F1745C">
            <w:pPr>
              <w:spacing w:after="0"/>
            </w:pPr>
            <w:r>
              <w:rPr>
                <w:rFonts w:ascii="宋体" w:hAnsi="宋体" w:eastAsia="宋体" w:cs="宋体"/>
                <w:b/>
                <w:bCs/>
                <w:color w:val="FFFFFF"/>
                <w:sz w:val="20"/>
                <w:szCs w:val="20"/>
              </w:rPr>
              <w:t>教学方式</w:t>
            </w:r>
          </w:p>
        </w:tc>
      </w:tr>
      <w:tr w14:paraId="5D73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3A4F25">
            <w:pPr>
              <w:spacing w:after="0"/>
            </w:pPr>
            <w:r>
              <w:rPr>
                <w:rFonts w:ascii="宋体" w:hAnsi="宋体" w:eastAsia="宋体" w:cs="宋体"/>
                <w:sz w:val="20"/>
                <w:szCs w:val="20"/>
              </w:rPr>
              <w:t>第4章 美食旅游理论与模式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5CB23">
            <w:pPr>
              <w:spacing w:after="0"/>
            </w:pPr>
            <w:r>
              <w:rPr>
                <w:rFonts w:ascii="宋体" w:hAnsi="宋体" w:eastAsia="宋体" w:cs="宋体"/>
                <w:sz w:val="20"/>
                <w:szCs w:val="20"/>
              </w:rPr>
              <w:t>概念趋势、主要模式、国际案例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B8E12E">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DCEA1">
            <w:pPr>
              <w:spacing w:after="0"/>
            </w:pPr>
            <w:r>
              <w:rPr>
                <w:rFonts w:ascii="宋体" w:hAnsi="宋体" w:eastAsia="宋体" w:cs="宋体"/>
                <w:sz w:val="20"/>
                <w:szCs w:val="20"/>
              </w:rPr>
              <w:t>讲授+案例讨论</w:t>
            </w:r>
          </w:p>
        </w:tc>
      </w:tr>
      <w:tr w14:paraId="0D4E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B01732">
            <w:pPr>
              <w:spacing w:after="0"/>
            </w:pPr>
            <w:r>
              <w:rPr>
                <w:rFonts w:ascii="宋体" w:hAnsi="宋体" w:eastAsia="宋体" w:cs="宋体"/>
                <w:sz w:val="20"/>
                <w:szCs w:val="20"/>
              </w:rPr>
              <w:t>第5章 安顺美食旅游产品设计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A35173">
            <w:pPr>
              <w:spacing w:after="0"/>
            </w:pPr>
            <w:r>
              <w:rPr>
                <w:rFonts w:ascii="宋体" w:hAnsi="宋体" w:eastAsia="宋体" w:cs="宋体"/>
                <w:sz w:val="20"/>
                <w:szCs w:val="20"/>
              </w:rPr>
              <w:t>产品谱系、线路策划、品质保障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1F666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7CE516">
            <w:pPr>
              <w:spacing w:after="0"/>
            </w:pPr>
            <w:r>
              <w:rPr>
                <w:rFonts w:ascii="宋体" w:hAnsi="宋体" w:eastAsia="宋体" w:cs="宋体"/>
                <w:sz w:val="20"/>
                <w:szCs w:val="20"/>
              </w:rPr>
              <w:t>讲授+方案设计</w:t>
            </w:r>
          </w:p>
        </w:tc>
      </w:tr>
      <w:tr w14:paraId="675B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F7019C">
            <w:pPr>
              <w:spacing w:after="0"/>
            </w:pPr>
            <w:r>
              <w:rPr>
                <w:rFonts w:ascii="宋体" w:hAnsi="宋体" w:eastAsia="宋体" w:cs="宋体"/>
                <w:sz w:val="20"/>
                <w:szCs w:val="20"/>
              </w:rPr>
              <w:t>第6章 美食街区与消费场景营造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526863">
            <w:pPr>
              <w:spacing w:after="0"/>
            </w:pPr>
            <w:r>
              <w:rPr>
                <w:rFonts w:ascii="宋体" w:hAnsi="宋体" w:eastAsia="宋体" w:cs="宋体"/>
                <w:sz w:val="20"/>
                <w:szCs w:val="20"/>
              </w:rPr>
              <w:t>街区类型、场景营造、夜间经济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1778F">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7C9D6">
            <w:pPr>
              <w:spacing w:after="0"/>
            </w:pPr>
            <w:r>
              <w:rPr>
                <w:rFonts w:ascii="宋体" w:hAnsi="宋体" w:eastAsia="宋体" w:cs="宋体"/>
                <w:sz w:val="20"/>
                <w:szCs w:val="20"/>
              </w:rPr>
              <w:t>讲授+实地调研</w:t>
            </w:r>
          </w:p>
        </w:tc>
      </w:tr>
      <w:tr w14:paraId="0BCA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3F47BC">
            <w:pPr>
              <w:spacing w:after="0"/>
            </w:pPr>
            <w:r>
              <w:rPr>
                <w:rFonts w:ascii="宋体" w:hAnsi="宋体" w:eastAsia="宋体" w:cs="宋体"/>
                <w:sz w:val="20"/>
                <w:szCs w:val="20"/>
              </w:rPr>
              <w:t>第7章 美食节事与体验营销</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39D18D">
            <w:pPr>
              <w:spacing w:after="0"/>
            </w:pPr>
            <w:r>
              <w:rPr>
                <w:rFonts w:ascii="宋体" w:hAnsi="宋体" w:eastAsia="宋体" w:cs="宋体"/>
                <w:sz w:val="20"/>
                <w:szCs w:val="20"/>
              </w:rPr>
              <w:t>节事策划、体验营销策略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535BE2">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7C9A58">
            <w:pPr>
              <w:spacing w:after="0"/>
            </w:pPr>
            <w:r>
              <w:rPr>
                <w:rFonts w:ascii="宋体" w:hAnsi="宋体" w:eastAsia="宋体" w:cs="宋体"/>
                <w:sz w:val="20"/>
                <w:szCs w:val="20"/>
              </w:rPr>
              <w:t>讲授+模拟策划</w:t>
            </w:r>
          </w:p>
        </w:tc>
      </w:tr>
    </w:tbl>
    <w:p w14:paraId="24CB4EFC">
      <w:pPr>
        <w:pStyle w:val="4"/>
        <w:spacing w:before="300" w:after="200"/>
      </w:pPr>
      <w:bookmarkStart w:id="295" w:name="_Toc31650"/>
      <w:r>
        <w:rPr>
          <w:rFonts w:ascii="黑体" w:hAnsi="黑体" w:eastAsia="黑体" w:cs="黑体"/>
          <w:b/>
          <w:bCs/>
          <w:color w:val="000000"/>
          <w:sz w:val="26"/>
          <w:szCs w:val="26"/>
        </w:rPr>
        <w:t>第三篇：品牌数字化传播篇（10学时）</w:t>
      </w:r>
      <w:bookmarkEnd w:id="2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E4A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69BAC59">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50A392">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D9047D">
            <w:pPr>
              <w:spacing w:after="0"/>
            </w:pPr>
            <w:r>
              <w:rPr>
                <w:rFonts w:ascii="宋体" w:hAnsi="宋体" w:eastAsia="宋体" w:cs="宋体"/>
                <w:b/>
                <w:bCs/>
                <w:color w:val="FFFFFF"/>
                <w:sz w:val="20"/>
                <w:szCs w:val="20"/>
              </w:rPr>
              <w:t>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D4866E">
            <w:pPr>
              <w:spacing w:after="0"/>
            </w:pPr>
            <w:r>
              <w:rPr>
                <w:rFonts w:ascii="宋体" w:hAnsi="宋体" w:eastAsia="宋体" w:cs="宋体"/>
                <w:b/>
                <w:bCs/>
                <w:color w:val="FFFFFF"/>
                <w:sz w:val="20"/>
                <w:szCs w:val="20"/>
              </w:rPr>
              <w:t>教学方式</w:t>
            </w:r>
          </w:p>
        </w:tc>
      </w:tr>
      <w:tr w14:paraId="75FB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0AB98B">
            <w:pPr>
              <w:spacing w:after="0"/>
            </w:pPr>
            <w:r>
              <w:rPr>
                <w:rFonts w:ascii="宋体" w:hAnsi="宋体" w:eastAsia="宋体" w:cs="宋体"/>
                <w:sz w:val="20"/>
                <w:szCs w:val="20"/>
              </w:rPr>
              <w:t>第8章 美食品牌定位与IP打造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E8194">
            <w:pPr>
              <w:spacing w:after="0"/>
            </w:pPr>
            <w:r>
              <w:rPr>
                <w:rFonts w:ascii="宋体" w:hAnsi="宋体" w:eastAsia="宋体" w:cs="宋体"/>
                <w:sz w:val="20"/>
                <w:szCs w:val="20"/>
              </w:rPr>
              <w:t>定位策略、IP化路径、品牌故事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76B64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16FF09">
            <w:pPr>
              <w:spacing w:after="0"/>
            </w:pPr>
            <w:r>
              <w:rPr>
                <w:rFonts w:ascii="宋体" w:hAnsi="宋体" w:eastAsia="宋体" w:cs="宋体"/>
                <w:sz w:val="20"/>
                <w:szCs w:val="20"/>
              </w:rPr>
              <w:t>讲授+工作坊</w:t>
            </w:r>
          </w:p>
        </w:tc>
      </w:tr>
      <w:tr w14:paraId="7858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6F89CD">
            <w:pPr>
              <w:spacing w:after="0"/>
            </w:pPr>
            <w:r>
              <w:rPr>
                <w:rFonts w:ascii="宋体" w:hAnsi="宋体" w:eastAsia="宋体" w:cs="宋体"/>
                <w:sz w:val="20"/>
                <w:szCs w:val="20"/>
              </w:rPr>
              <w:t>第9章 短视频与直播营销实战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4F93F1">
            <w:pPr>
              <w:spacing w:after="0"/>
            </w:pPr>
            <w:r>
              <w:rPr>
                <w:rFonts w:ascii="宋体" w:hAnsi="宋体" w:eastAsia="宋体" w:cs="宋体"/>
                <w:sz w:val="20"/>
                <w:szCs w:val="20"/>
              </w:rPr>
              <w:t>短视频创作、直播运营、达人合作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8DB0F7">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359D3D">
            <w:pPr>
              <w:spacing w:after="0"/>
            </w:pPr>
            <w:r>
              <w:rPr>
                <w:rFonts w:ascii="宋体" w:hAnsi="宋体" w:eastAsia="宋体" w:cs="宋体"/>
                <w:sz w:val="20"/>
                <w:szCs w:val="20"/>
              </w:rPr>
              <w:t>讲授+实操演练</w:t>
            </w:r>
          </w:p>
        </w:tc>
      </w:tr>
      <w:tr w14:paraId="1A3F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C0E2A">
            <w:pPr>
              <w:spacing w:after="0"/>
            </w:pPr>
            <w:r>
              <w:rPr>
                <w:rFonts w:ascii="宋体" w:hAnsi="宋体" w:eastAsia="宋体" w:cs="宋体"/>
                <w:sz w:val="20"/>
                <w:szCs w:val="20"/>
              </w:rPr>
              <w:t>第10章 社交媒体与私域流量运营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513CA3">
            <w:pPr>
              <w:spacing w:after="0"/>
            </w:pPr>
            <w:r>
              <w:rPr>
                <w:rFonts w:ascii="宋体" w:hAnsi="宋体" w:eastAsia="宋体" w:cs="宋体"/>
                <w:sz w:val="20"/>
                <w:szCs w:val="20"/>
              </w:rPr>
              <w:t>平台策略、小红书运营、私域运营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664871">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A02071">
            <w:pPr>
              <w:spacing w:after="0"/>
            </w:pPr>
            <w:r>
              <w:rPr>
                <w:rFonts w:ascii="宋体" w:hAnsi="宋体" w:eastAsia="宋体" w:cs="宋体"/>
                <w:sz w:val="20"/>
                <w:szCs w:val="20"/>
              </w:rPr>
              <w:t>讲授+上机操作</w:t>
            </w:r>
          </w:p>
        </w:tc>
      </w:tr>
    </w:tbl>
    <w:p w14:paraId="4C10DB9F">
      <w:pPr>
        <w:pStyle w:val="4"/>
        <w:spacing w:before="300" w:after="200"/>
      </w:pPr>
      <w:bookmarkStart w:id="296" w:name="_Toc22298"/>
      <w:r>
        <w:rPr>
          <w:rFonts w:ascii="黑体" w:hAnsi="黑体" w:eastAsia="黑体" w:cs="黑体"/>
          <w:b/>
          <w:bCs/>
          <w:color w:val="000000"/>
          <w:sz w:val="26"/>
          <w:szCs w:val="26"/>
        </w:rPr>
        <w:t>第四篇：实践与趋势篇（4学时）</w:t>
      </w:r>
      <w:bookmarkEnd w:id="29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CD6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FC1157">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BE5A82">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7D7598">
            <w:pPr>
              <w:spacing w:after="0"/>
            </w:pPr>
            <w:r>
              <w:rPr>
                <w:rFonts w:ascii="宋体" w:hAnsi="宋体" w:eastAsia="宋体" w:cs="宋体"/>
                <w:b/>
                <w:bCs/>
                <w:color w:val="FFFFFF"/>
                <w:sz w:val="20"/>
                <w:szCs w:val="20"/>
              </w:rPr>
              <w:t>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21C20F">
            <w:pPr>
              <w:spacing w:after="0"/>
            </w:pPr>
            <w:r>
              <w:rPr>
                <w:rFonts w:ascii="宋体" w:hAnsi="宋体" w:eastAsia="宋体" w:cs="宋体"/>
                <w:b/>
                <w:bCs/>
                <w:color w:val="FFFFFF"/>
                <w:sz w:val="20"/>
                <w:szCs w:val="20"/>
              </w:rPr>
              <w:t>教学方式</w:t>
            </w:r>
          </w:p>
        </w:tc>
      </w:tr>
      <w:tr w14:paraId="78DA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86079">
            <w:pPr>
              <w:spacing w:after="0"/>
            </w:pPr>
            <w:r>
              <w:rPr>
                <w:rFonts w:ascii="宋体" w:hAnsi="宋体" w:eastAsia="宋体" w:cs="宋体"/>
                <w:sz w:val="20"/>
                <w:szCs w:val="20"/>
              </w:rPr>
              <w:t>第11章 安顺美食旅游品牌实践</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30B9D9">
            <w:pPr>
              <w:spacing w:after="0"/>
            </w:pPr>
            <w:r>
              <w:rPr>
                <w:rFonts w:ascii="宋体" w:hAnsi="宋体" w:eastAsia="宋体" w:cs="宋体"/>
                <w:sz w:val="20"/>
                <w:szCs w:val="20"/>
              </w:rPr>
              <w:t>政策实践、典型案例、挑战展望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9D9542">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288891">
            <w:pPr>
              <w:spacing w:after="0"/>
            </w:pPr>
            <w:r>
              <w:rPr>
                <w:rFonts w:ascii="宋体" w:hAnsi="宋体" w:eastAsia="宋体" w:cs="宋体"/>
                <w:sz w:val="20"/>
                <w:szCs w:val="20"/>
              </w:rPr>
              <w:t>讲授+嘉宾分享</w:t>
            </w:r>
          </w:p>
        </w:tc>
      </w:tr>
      <w:tr w14:paraId="1366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D10804">
            <w:pPr>
              <w:spacing w:after="0"/>
            </w:pPr>
            <w:r>
              <w:rPr>
                <w:rFonts w:ascii="宋体" w:hAnsi="宋体" w:eastAsia="宋体" w:cs="宋体"/>
                <w:sz w:val="20"/>
                <w:szCs w:val="20"/>
              </w:rPr>
              <w:t>第12章 美食旅游数字化趋势与展望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5EE925">
            <w:pPr>
              <w:spacing w:after="0"/>
            </w:pPr>
            <w:r>
              <w:rPr>
                <w:rFonts w:ascii="宋体" w:hAnsi="宋体" w:eastAsia="宋体" w:cs="宋体"/>
                <w:sz w:val="20"/>
                <w:szCs w:val="20"/>
              </w:rPr>
              <w:t>AI应用、新业态、可持续发展</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8E6830">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A37E78">
            <w:pPr>
              <w:spacing w:after="0"/>
            </w:pPr>
            <w:r>
              <w:rPr>
                <w:rFonts w:ascii="宋体" w:hAnsi="宋体" w:eastAsia="宋体" w:cs="宋体"/>
                <w:sz w:val="20"/>
                <w:szCs w:val="20"/>
              </w:rPr>
              <w:t>讲授+专题研讨</w:t>
            </w:r>
          </w:p>
        </w:tc>
      </w:tr>
    </w:tbl>
    <w:p w14:paraId="355C405C">
      <w:pPr>
        <w:pStyle w:val="3"/>
        <w:spacing w:before="300" w:after="200"/>
      </w:pPr>
      <w:bookmarkStart w:id="297" w:name="_Toc31256"/>
      <w:r>
        <w:rPr>
          <w:rFonts w:ascii="黑体" w:hAnsi="黑体" w:eastAsia="黑体" w:cs="黑体"/>
          <w:b/>
          <w:bCs/>
          <w:color w:val="000000"/>
          <w:sz w:val="28"/>
          <w:szCs w:val="28"/>
        </w:rPr>
        <w:t>E.4 实验教学安排（16学时）</w:t>
      </w:r>
      <w:bookmarkEnd w:id="29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1D7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12D1B0">
            <w:pPr>
              <w:spacing w:after="0"/>
            </w:pPr>
            <w:r>
              <w:rPr>
                <w:rFonts w:ascii="宋体" w:hAnsi="宋体" w:eastAsia="宋体" w:cs="宋体"/>
                <w:b/>
                <w:bCs/>
                <w:color w:val="FFFFFF"/>
                <w:sz w:val="20"/>
                <w:szCs w:val="20"/>
              </w:rPr>
              <w:t>实验编号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29BB41">
            <w:pPr>
              <w:spacing w:after="0"/>
            </w:pPr>
            <w:r>
              <w:rPr>
                <w:rFonts w:ascii="宋体" w:hAnsi="宋体" w:eastAsia="宋体" w:cs="宋体"/>
                <w:b/>
                <w:bCs/>
                <w:color w:val="FFFFFF"/>
                <w:sz w:val="20"/>
                <w:szCs w:val="20"/>
              </w:rPr>
              <w:t>实验名称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0966CA">
            <w:pPr>
              <w:spacing w:after="0"/>
            </w:pPr>
            <w:r>
              <w:rPr>
                <w:rFonts w:ascii="宋体" w:hAnsi="宋体" w:eastAsia="宋体" w:cs="宋体"/>
                <w:b/>
                <w:bCs/>
                <w:color w:val="FFFFFF"/>
                <w:sz w:val="20"/>
                <w:szCs w:val="20"/>
              </w:rPr>
              <w:t>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954CAB">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3E1EE2">
            <w:pPr>
              <w:spacing w:after="0"/>
            </w:pPr>
            <w:r>
              <w:rPr>
                <w:rFonts w:ascii="宋体" w:hAnsi="宋体" w:eastAsia="宋体" w:cs="宋体"/>
                <w:b/>
                <w:bCs/>
                <w:color w:val="FFFFFF"/>
                <w:sz w:val="20"/>
                <w:szCs w:val="20"/>
              </w:rPr>
              <w:t>主要内容</w:t>
            </w:r>
          </w:p>
        </w:tc>
      </w:tr>
      <w:tr w14:paraId="14EE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69B785">
            <w:pPr>
              <w:spacing w:after="0"/>
            </w:pPr>
            <w:r>
              <w:rPr>
                <w:rFonts w:ascii="宋体" w:hAnsi="宋体" w:eastAsia="宋体" w:cs="宋体"/>
                <w:sz w:val="20"/>
                <w:szCs w:val="20"/>
              </w:rPr>
              <w:t>实验一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94D352">
            <w:pPr>
              <w:spacing w:after="0"/>
            </w:pPr>
            <w:r>
              <w:rPr>
                <w:rFonts w:ascii="宋体" w:hAnsi="宋体" w:eastAsia="宋体" w:cs="宋体"/>
                <w:sz w:val="20"/>
                <w:szCs w:val="20"/>
              </w:rPr>
              <w:t>安顺美食田野调查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846D28">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BC29C9">
            <w:pPr>
              <w:spacing w:after="0"/>
            </w:pPr>
            <w:r>
              <w:rPr>
                <w:rFonts w:ascii="宋体" w:hAnsi="宋体" w:eastAsia="宋体" w:cs="宋体"/>
                <w:sz w:val="20"/>
                <w:szCs w:val="20"/>
              </w:rPr>
              <w:t>调研</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C08F9C">
            <w:pPr>
              <w:spacing w:after="0"/>
            </w:pPr>
            <w:r>
              <w:rPr>
                <w:rFonts w:ascii="宋体" w:hAnsi="宋体" w:eastAsia="宋体" w:cs="宋体"/>
                <w:sz w:val="20"/>
                <w:szCs w:val="20"/>
              </w:rPr>
              <w:t>走访顾府街等美食街区，记录美食品类和经营状况</w:t>
            </w:r>
          </w:p>
        </w:tc>
      </w:tr>
      <w:tr w14:paraId="29A4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4DA9CA">
            <w:pPr>
              <w:spacing w:after="0"/>
            </w:pPr>
            <w:r>
              <w:rPr>
                <w:rFonts w:ascii="宋体" w:hAnsi="宋体" w:eastAsia="宋体" w:cs="宋体"/>
                <w:sz w:val="20"/>
                <w:szCs w:val="20"/>
              </w:rPr>
              <w:t>实验二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7EF8F2">
            <w:pPr>
              <w:spacing w:after="0"/>
            </w:pPr>
            <w:r>
              <w:rPr>
                <w:rFonts w:ascii="宋体" w:hAnsi="宋体" w:eastAsia="宋体" w:cs="宋体"/>
                <w:sz w:val="20"/>
                <w:szCs w:val="20"/>
              </w:rPr>
              <w:t>美食短视频创作</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276218">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D84C16">
            <w:pPr>
              <w:spacing w:after="0"/>
            </w:pPr>
            <w:r>
              <w:rPr>
                <w:rFonts w:ascii="宋体" w:hAnsi="宋体" w:eastAsia="宋体" w:cs="宋体"/>
                <w:sz w:val="20"/>
                <w:szCs w:val="20"/>
              </w:rPr>
              <w:t>实操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71DBB">
            <w:pPr>
              <w:spacing w:after="0"/>
            </w:pPr>
            <w:r>
              <w:rPr>
                <w:rFonts w:ascii="宋体" w:hAnsi="宋体" w:eastAsia="宋体" w:cs="宋体"/>
                <w:sz w:val="20"/>
                <w:szCs w:val="20"/>
              </w:rPr>
              <w:t>拍摄和剪辑一条安顺美食短视频，发布并分析数据</w:t>
            </w:r>
          </w:p>
        </w:tc>
      </w:tr>
      <w:tr w14:paraId="7A00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FD13E5">
            <w:pPr>
              <w:spacing w:after="0"/>
            </w:pPr>
            <w:r>
              <w:rPr>
                <w:rFonts w:ascii="宋体" w:hAnsi="宋体" w:eastAsia="宋体" w:cs="宋体"/>
                <w:sz w:val="20"/>
                <w:szCs w:val="20"/>
              </w:rPr>
              <w:t>实验三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1AC40">
            <w:pPr>
              <w:spacing w:after="0"/>
            </w:pPr>
            <w:r>
              <w:rPr>
                <w:rFonts w:ascii="宋体" w:hAnsi="宋体" w:eastAsia="宋体" w:cs="宋体"/>
                <w:sz w:val="20"/>
                <w:szCs w:val="20"/>
              </w:rPr>
              <w:t>美食品牌策划工作坊</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5254F4">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A18B3">
            <w:pPr>
              <w:spacing w:after="0"/>
            </w:pPr>
            <w:r>
              <w:rPr>
                <w:rFonts w:ascii="宋体" w:hAnsi="宋体" w:eastAsia="宋体" w:cs="宋体"/>
                <w:sz w:val="20"/>
                <w:szCs w:val="20"/>
              </w:rPr>
              <w:t>设计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E3B252">
            <w:pPr>
              <w:spacing w:after="0"/>
            </w:pPr>
            <w:r>
              <w:rPr>
                <w:rFonts w:ascii="宋体" w:hAnsi="宋体" w:eastAsia="宋体" w:cs="宋体"/>
                <w:sz w:val="20"/>
                <w:szCs w:val="20"/>
              </w:rPr>
              <w:t>为一个安顺美食品牌设计定位、IP和传播方案</w:t>
            </w:r>
          </w:p>
        </w:tc>
      </w:tr>
      <w:tr w14:paraId="1F0A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6F1248">
            <w:pPr>
              <w:spacing w:after="0"/>
            </w:pPr>
            <w:r>
              <w:rPr>
                <w:rFonts w:ascii="宋体" w:hAnsi="宋体" w:eastAsia="宋体" w:cs="宋体"/>
                <w:sz w:val="20"/>
                <w:szCs w:val="20"/>
              </w:rPr>
              <w:t>实验四</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0F8587">
            <w:pPr>
              <w:spacing w:after="0"/>
            </w:pPr>
            <w:r>
              <w:rPr>
                <w:rFonts w:ascii="宋体" w:hAnsi="宋体" w:eastAsia="宋体" w:cs="宋体"/>
                <w:sz w:val="20"/>
                <w:szCs w:val="20"/>
              </w:rPr>
              <w:t>小红书美食笔记创作</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6DE6DF">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2C1D8C">
            <w:pPr>
              <w:spacing w:after="0"/>
            </w:pPr>
            <w:r>
              <w:rPr>
                <w:rFonts w:ascii="宋体" w:hAnsi="宋体" w:eastAsia="宋体" w:cs="宋体"/>
                <w:sz w:val="20"/>
                <w:szCs w:val="20"/>
              </w:rPr>
              <w:t>实操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8297C6">
            <w:pPr>
              <w:spacing w:after="0"/>
            </w:pPr>
            <w:r>
              <w:rPr>
                <w:rFonts w:ascii="宋体" w:hAnsi="宋体" w:eastAsia="宋体" w:cs="宋体"/>
                <w:sz w:val="20"/>
                <w:szCs w:val="20"/>
              </w:rPr>
              <w:t>撰写和发布一篇美食种草笔记，跟踪互动数据</w:t>
            </w:r>
          </w:p>
        </w:tc>
      </w:tr>
    </w:tbl>
    <w:p w14:paraId="591281A5">
      <w:pPr>
        <w:pStyle w:val="3"/>
        <w:spacing w:before="300" w:after="200"/>
      </w:pPr>
      <w:bookmarkStart w:id="298" w:name="_Toc24992"/>
      <w:r>
        <w:rPr>
          <w:rFonts w:ascii="黑体" w:hAnsi="黑体" w:eastAsia="黑体" w:cs="黑体"/>
          <w:b/>
          <w:bCs/>
          <w:color w:val="000000"/>
          <w:sz w:val="28"/>
          <w:szCs w:val="28"/>
        </w:rPr>
        <w:t>E.5 考核方式</w:t>
      </w:r>
      <w:bookmarkEnd w:id="29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FCD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37E028">
            <w:pPr>
              <w:spacing w:after="0"/>
            </w:pPr>
            <w:r>
              <w:rPr>
                <w:rFonts w:ascii="宋体" w:hAnsi="宋体" w:eastAsia="宋体" w:cs="宋体"/>
                <w:b/>
                <w:bCs/>
                <w:color w:val="FFFFFF"/>
                <w:sz w:val="20"/>
                <w:szCs w:val="20"/>
              </w:rPr>
              <w:t>考核项目</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FD6398">
            <w:pPr>
              <w:spacing w:after="0"/>
            </w:pPr>
            <w:r>
              <w:rPr>
                <w:rFonts w:ascii="宋体" w:hAnsi="宋体" w:eastAsia="宋体" w:cs="宋体"/>
                <w:b/>
                <w:bCs/>
                <w:color w:val="FFFFFF"/>
                <w:sz w:val="20"/>
                <w:szCs w:val="20"/>
              </w:rPr>
              <w:t>占比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B91899">
            <w:pPr>
              <w:spacing w:after="0"/>
            </w:pPr>
            <w:r>
              <w:rPr>
                <w:rFonts w:ascii="宋体" w:hAnsi="宋体" w:eastAsia="宋体" w:cs="宋体"/>
                <w:b/>
                <w:bCs/>
                <w:color w:val="FFFFFF"/>
                <w:sz w:val="20"/>
                <w:szCs w:val="20"/>
              </w:rPr>
              <w:t>说明</w:t>
            </w:r>
          </w:p>
        </w:tc>
      </w:tr>
      <w:tr w14:paraId="01AA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3F6646">
            <w:pPr>
              <w:spacing w:after="0"/>
            </w:pPr>
            <w:r>
              <w:rPr>
                <w:rFonts w:ascii="宋体" w:hAnsi="宋体" w:eastAsia="宋体" w:cs="宋体"/>
                <w:sz w:val="20"/>
                <w:szCs w:val="20"/>
              </w:rPr>
              <w:t>平时成绩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A724C3">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0BA988">
            <w:pPr>
              <w:spacing w:after="0"/>
            </w:pPr>
            <w:r>
              <w:rPr>
                <w:rFonts w:ascii="宋体" w:hAnsi="宋体" w:eastAsia="宋体" w:cs="宋体"/>
                <w:sz w:val="20"/>
                <w:szCs w:val="20"/>
              </w:rPr>
              <w:t>出勤、课堂参与</w:t>
            </w:r>
          </w:p>
        </w:tc>
      </w:tr>
      <w:tr w14:paraId="45FB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CC4756">
            <w:pPr>
              <w:spacing w:after="0"/>
            </w:pPr>
            <w:r>
              <w:rPr>
                <w:rFonts w:ascii="宋体" w:hAnsi="宋体" w:eastAsia="宋体" w:cs="宋体"/>
                <w:sz w:val="20"/>
                <w:szCs w:val="20"/>
              </w:rPr>
              <w:t>实验成绩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E38CFE">
            <w:pPr>
              <w:spacing w:after="0"/>
            </w:pPr>
            <w:r>
              <w:rPr>
                <w:rFonts w:ascii="宋体" w:hAnsi="宋体" w:eastAsia="宋体" w:cs="宋体"/>
                <w:sz w:val="20"/>
                <w:szCs w:val="20"/>
              </w:rPr>
              <w:t>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269CEE">
            <w:pPr>
              <w:spacing w:after="0"/>
            </w:pPr>
            <w:r>
              <w:rPr>
                <w:rFonts w:ascii="宋体" w:hAnsi="宋体" w:eastAsia="宋体" w:cs="宋体"/>
                <w:sz w:val="20"/>
                <w:szCs w:val="20"/>
              </w:rPr>
              <w:t>4次实验的完成质量和报告</w:t>
            </w:r>
          </w:p>
        </w:tc>
      </w:tr>
      <w:tr w14:paraId="4FC5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0D66E">
            <w:pPr>
              <w:spacing w:after="0"/>
            </w:pPr>
            <w:r>
              <w:rPr>
                <w:rFonts w:ascii="宋体" w:hAnsi="宋体" w:eastAsia="宋体" w:cs="宋体"/>
                <w:sz w:val="20"/>
                <w:szCs w:val="20"/>
              </w:rPr>
              <w:t>期末考核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857F4F">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EF0409">
            <w:pPr>
              <w:spacing w:after="0"/>
            </w:pPr>
            <w:r>
              <w:rPr>
                <w:rFonts w:ascii="宋体" w:hAnsi="宋体" w:eastAsia="宋体" w:cs="宋体"/>
                <w:sz w:val="20"/>
                <w:szCs w:val="20"/>
              </w:rPr>
              <w:t>品牌策划方案或短视频作品集（二选一）</w:t>
            </w:r>
          </w:p>
        </w:tc>
      </w:tr>
    </w:tbl>
    <w:p w14:paraId="4A4D82B1">
      <w:pPr>
        <w:spacing w:after="120" w:line="360" w:lineRule="auto"/>
        <w:jc w:val="both"/>
      </w:pPr>
      <w:r>
        <w:rPr>
          <w:rFonts w:ascii="宋体" w:hAnsi="宋体" w:eastAsia="宋体" w:cs="宋体"/>
          <w:b/>
          <w:bCs/>
          <w:sz w:val="24"/>
          <w:szCs w:val="24"/>
        </w:rPr>
        <w:t>品牌策划方案要求。</w:t>
      </w:r>
      <w:r>
        <w:rPr>
          <w:rFonts w:ascii="宋体" w:hAnsi="宋体" w:eastAsia="宋体" w:cs="宋体"/>
          <w:sz w:val="24"/>
          <w:szCs w:val="24"/>
        </w:rPr>
        <w:t xml:space="preserve"> 为一个真实的安顺美食品牌制定完整的品牌定位和数字化传播方案，不少于3000字。</w:t>
      </w:r>
    </w:p>
    <w:p w14:paraId="18E3DD1B">
      <w:pPr>
        <w:spacing w:after="120" w:line="360" w:lineRule="auto"/>
        <w:jc w:val="both"/>
      </w:pPr>
      <w:r>
        <w:rPr>
          <w:rFonts w:ascii="宋体" w:hAnsi="宋体" w:eastAsia="宋体" w:cs="宋体"/>
          <w:b/>
          <w:bCs/>
          <w:sz w:val="24"/>
          <w:szCs w:val="24"/>
        </w:rPr>
        <w:t>短视频作品集要求。</w:t>
      </w:r>
      <w:r>
        <w:rPr>
          <w:rFonts w:ascii="宋体" w:hAnsi="宋体" w:eastAsia="宋体" w:cs="宋体"/>
          <w:sz w:val="24"/>
          <w:szCs w:val="24"/>
        </w:rPr>
        <w:t xml:space="preserve"> 创作5条安顺美食主题短视频，附带每条视频的数据分析和优化建议。</w:t>
      </w:r>
    </w:p>
    <w:p w14:paraId="06F3FCF6">
      <w:pPr>
        <w:pStyle w:val="3"/>
        <w:spacing w:before="300" w:after="200"/>
      </w:pPr>
      <w:bookmarkStart w:id="299" w:name="_Toc10097"/>
      <w:r>
        <w:rPr>
          <w:rFonts w:ascii="黑体" w:hAnsi="黑体" w:eastAsia="黑体" w:cs="黑体"/>
          <w:b/>
          <w:bCs/>
          <w:color w:val="000000"/>
          <w:sz w:val="28"/>
          <w:szCs w:val="28"/>
        </w:rPr>
        <w:t>E.6 推荐资源</w:t>
      </w:r>
      <w:bookmarkEnd w:id="299"/>
    </w:p>
    <w:p w14:paraId="2762146D">
      <w:pPr>
        <w:spacing w:after="120" w:line="360" w:lineRule="auto"/>
        <w:jc w:val="both"/>
      </w:pPr>
      <w:r>
        <w:rPr>
          <w:rFonts w:ascii="宋体" w:hAnsi="宋体" w:eastAsia="宋体" w:cs="宋体"/>
          <w:b/>
          <w:bCs/>
          <w:sz w:val="24"/>
          <w:szCs w:val="24"/>
        </w:rPr>
        <w:t>参考书目。</w:t>
      </w:r>
    </w:p>
    <w:p w14:paraId="38890A7D">
      <w:pPr>
        <w:pStyle w:val="19"/>
        <w:numPr>
          <w:ilvl w:val="0"/>
          <w:numId w:val="2"/>
        </w:numPr>
        <w:spacing w:after="60" w:line="340" w:lineRule="auto"/>
      </w:pPr>
      <w:r>
        <w:rPr>
          <w:rFonts w:ascii="宋体" w:hAnsi="宋体" w:eastAsia="宋体" w:cs="宋体"/>
          <w:sz w:val="24"/>
          <w:szCs w:val="24"/>
        </w:rPr>
        <w:t>《定位》，Al Ries &amp; Jack Trout</w:t>
      </w:r>
    </w:p>
    <w:p w14:paraId="22B63AE2">
      <w:pPr>
        <w:pStyle w:val="19"/>
        <w:numPr>
          <w:ilvl w:val="0"/>
          <w:numId w:val="2"/>
        </w:numPr>
        <w:spacing w:after="60" w:line="340" w:lineRule="auto"/>
      </w:pPr>
      <w:r>
        <w:rPr>
          <w:rFonts w:ascii="宋体" w:hAnsi="宋体" w:eastAsia="宋体" w:cs="宋体"/>
          <w:sz w:val="24"/>
          <w:szCs w:val="24"/>
        </w:rPr>
        <w:t>《体验经济》，B. Joseph Pine II &amp; James H. Gilmore</w:t>
      </w:r>
    </w:p>
    <w:p w14:paraId="1A5BD8E0">
      <w:pPr>
        <w:pStyle w:val="19"/>
        <w:numPr>
          <w:ilvl w:val="0"/>
          <w:numId w:val="2"/>
        </w:numPr>
        <w:spacing w:after="60" w:line="340" w:lineRule="auto"/>
      </w:pPr>
      <w:r>
        <w:rPr>
          <w:rFonts w:ascii="宋体" w:hAnsi="宋体" w:eastAsia="宋体" w:cs="宋体"/>
          <w:sz w:val="24"/>
          <w:szCs w:val="24"/>
        </w:rPr>
        <w:t>《餐饮品牌营销实战》，相关行业著作</w:t>
      </w:r>
    </w:p>
    <w:p w14:paraId="088DCFEC">
      <w:pPr>
        <w:pStyle w:val="19"/>
        <w:numPr>
          <w:ilvl w:val="0"/>
          <w:numId w:val="2"/>
        </w:numPr>
        <w:spacing w:after="60" w:line="340" w:lineRule="auto"/>
      </w:pPr>
      <w:r>
        <w:rPr>
          <w:rFonts w:ascii="宋体" w:hAnsi="宋体" w:eastAsia="宋体" w:cs="宋体"/>
          <w:sz w:val="24"/>
          <w:szCs w:val="24"/>
        </w:rPr>
        <w:t>《短视频营销与运营》，相关教材</w:t>
      </w:r>
    </w:p>
    <w:p w14:paraId="68140F14">
      <w:pPr>
        <w:spacing w:after="120" w:line="360" w:lineRule="auto"/>
        <w:jc w:val="both"/>
      </w:pPr>
      <w:r>
        <w:rPr>
          <w:rFonts w:ascii="宋体" w:hAnsi="宋体" w:eastAsia="宋体" w:cs="宋体"/>
          <w:b/>
          <w:bCs/>
          <w:sz w:val="24"/>
          <w:szCs w:val="24"/>
        </w:rPr>
        <w:t>数字资源。</w:t>
      </w:r>
    </w:p>
    <w:p w14:paraId="4064ECAD">
      <w:pPr>
        <w:pStyle w:val="19"/>
        <w:numPr>
          <w:ilvl w:val="0"/>
          <w:numId w:val="1"/>
        </w:numPr>
        <w:spacing w:after="60" w:line="340" w:lineRule="auto"/>
      </w:pPr>
      <w:r>
        <w:rPr>
          <w:rFonts w:ascii="宋体" w:hAnsi="宋体" w:eastAsia="宋体" w:cs="宋体"/>
          <w:sz w:val="24"/>
          <w:szCs w:val="24"/>
        </w:rPr>
        <w:t>抖音巨量算数 (https://trendinsight.oceanengine.com/)</w:t>
      </w:r>
    </w:p>
    <w:p w14:paraId="2B6A5131">
      <w:pPr>
        <w:pStyle w:val="19"/>
        <w:numPr>
          <w:ilvl w:val="0"/>
          <w:numId w:val="1"/>
        </w:numPr>
        <w:spacing w:after="60" w:line="340" w:lineRule="auto"/>
      </w:pPr>
      <w:r>
        <w:rPr>
          <w:rFonts w:ascii="宋体" w:hAnsi="宋体" w:eastAsia="宋体" w:cs="宋体"/>
          <w:sz w:val="24"/>
          <w:szCs w:val="24"/>
        </w:rPr>
        <w:t>小红书蒲公英平台</w:t>
      </w:r>
    </w:p>
    <w:p w14:paraId="37B318DA">
      <w:pPr>
        <w:pStyle w:val="19"/>
        <w:numPr>
          <w:ilvl w:val="0"/>
          <w:numId w:val="1"/>
        </w:numPr>
        <w:spacing w:after="60" w:line="340" w:lineRule="auto"/>
      </w:pPr>
      <w:r>
        <w:rPr>
          <w:rFonts w:ascii="宋体" w:hAnsi="宋体" w:eastAsia="宋体" w:cs="宋体"/>
          <w:sz w:val="24"/>
          <w:szCs w:val="24"/>
        </w:rPr>
        <w:t>美团餐饮学院</w:t>
      </w:r>
    </w:p>
    <w:p w14:paraId="6BC19DC5">
      <w:pPr>
        <w:pStyle w:val="19"/>
        <w:numPr>
          <w:ilvl w:val="0"/>
          <w:numId w:val="1"/>
        </w:numPr>
        <w:spacing w:after="60" w:line="340" w:lineRule="auto"/>
      </w:pPr>
      <w:r>
        <w:rPr>
          <w:rFonts w:ascii="宋体" w:hAnsi="宋体" w:eastAsia="宋体" w:cs="宋体"/>
          <w:sz w:val="24"/>
          <w:szCs w:val="24"/>
        </w:rPr>
        <w:t>新榜 (https://www.newrank.cn/)</w:t>
      </w:r>
    </w:p>
    <w:p w14:paraId="5D122ACD">
      <w:pPr>
        <w:spacing w:after="120" w:line="360" w:lineRule="auto"/>
        <w:jc w:val="both"/>
      </w:pPr>
      <w:r>
        <w:rPr>
          <w:rFonts w:ascii="宋体" w:hAnsi="宋体" w:eastAsia="宋体" w:cs="宋体"/>
          <w:b/>
          <w:bCs/>
          <w:sz w:val="24"/>
          <w:szCs w:val="24"/>
        </w:rPr>
        <w:t>田野考察建议地点。</w:t>
      </w:r>
    </w:p>
    <w:p w14:paraId="6FD759DB">
      <w:pPr>
        <w:pStyle w:val="19"/>
        <w:numPr>
          <w:ilvl w:val="0"/>
          <w:numId w:val="1"/>
        </w:numPr>
        <w:spacing w:after="60" w:line="340" w:lineRule="auto"/>
      </w:pPr>
      <w:r>
        <w:rPr>
          <w:rFonts w:ascii="宋体" w:hAnsi="宋体" w:eastAsia="宋体" w:cs="宋体"/>
          <w:sz w:val="24"/>
          <w:szCs w:val="24"/>
        </w:rPr>
        <w:t>顾府街—宋官巷美食街区</w:t>
      </w:r>
    </w:p>
    <w:p w14:paraId="192B99BF">
      <w:pPr>
        <w:pStyle w:val="19"/>
        <w:numPr>
          <w:ilvl w:val="0"/>
          <w:numId w:val="1"/>
        </w:numPr>
        <w:spacing w:after="60" w:line="340" w:lineRule="auto"/>
      </w:pPr>
      <w:r>
        <w:rPr>
          <w:rFonts w:ascii="宋体" w:hAnsi="宋体" w:eastAsia="宋体" w:cs="宋体"/>
          <w:sz w:val="24"/>
          <w:szCs w:val="24"/>
        </w:rPr>
        <w:t>安顺古城历史文化街区</w:t>
      </w:r>
    </w:p>
    <w:p w14:paraId="751F1ED0">
      <w:pPr>
        <w:pStyle w:val="19"/>
        <w:numPr>
          <w:ilvl w:val="0"/>
          <w:numId w:val="1"/>
        </w:numPr>
        <w:spacing w:after="60" w:line="340" w:lineRule="auto"/>
      </w:pPr>
      <w:r>
        <w:rPr>
          <w:rFonts w:ascii="宋体" w:hAnsi="宋体" w:eastAsia="宋体" w:cs="宋体"/>
          <w:sz w:val="24"/>
          <w:szCs w:val="24"/>
        </w:rPr>
        <w:t>天龙屯堡（八大碗体验）</w:t>
      </w:r>
    </w:p>
    <w:p w14:paraId="03784357">
      <w:pPr>
        <w:pStyle w:val="19"/>
        <w:numPr>
          <w:ilvl w:val="0"/>
          <w:numId w:val="1"/>
        </w:numPr>
        <w:spacing w:after="60" w:line="340" w:lineRule="auto"/>
      </w:pPr>
      <w:r>
        <w:rPr>
          <w:rFonts w:ascii="宋体" w:hAnsi="宋体" w:eastAsia="宋体" w:cs="宋体"/>
          <w:sz w:val="24"/>
          <w:szCs w:val="24"/>
        </w:rPr>
        <w:t>轿子山破酥包门店</w:t>
      </w:r>
    </w:p>
    <w:p w14:paraId="1533D3DA">
      <w:pPr>
        <w:pStyle w:val="19"/>
        <w:numPr>
          <w:ilvl w:val="0"/>
          <w:numId w:val="1"/>
        </w:numPr>
        <w:spacing w:after="60" w:line="340" w:lineRule="auto"/>
      </w:pPr>
      <w:r>
        <w:rPr>
          <w:rFonts w:ascii="宋体" w:hAnsi="宋体" w:eastAsia="宋体" w:cs="宋体"/>
          <w:sz w:val="24"/>
          <w:szCs w:val="24"/>
        </w:rPr>
        <w:t>安顺农贸市场</w:t>
      </w:r>
    </w:p>
    <w:p w14:paraId="05D0056F">
      <w:r>
        <w:br w:type="page"/>
      </w:r>
    </w:p>
    <w:p w14:paraId="0A6CB05B">
      <w:pPr>
        <w:pStyle w:val="2"/>
        <w:spacing w:before="400" w:after="200"/>
      </w:pPr>
      <w:bookmarkStart w:id="300" w:name="_Toc22262"/>
      <w:r>
        <w:rPr>
          <w:rFonts w:ascii="黑体" w:hAnsi="黑体" w:eastAsia="黑体" w:cs="黑体"/>
          <w:b/>
          <w:bCs/>
          <w:color w:val="1F4E79"/>
          <w:sz w:val="32"/>
          <w:szCs w:val="32"/>
        </w:rPr>
        <w:t>附录F 美食品牌数字化实训项目</w:t>
      </w:r>
      <w:bookmarkEnd w:id="300"/>
    </w:p>
    <w:p w14:paraId="78C02F63">
      <w:pPr>
        <w:pStyle w:val="3"/>
        <w:spacing w:before="300" w:after="200"/>
      </w:pPr>
      <w:bookmarkStart w:id="301" w:name="_Toc8942"/>
      <w:r>
        <w:rPr>
          <w:rFonts w:ascii="黑体" w:hAnsi="黑体" w:eastAsia="黑体" w:cs="黑体"/>
          <w:b/>
          <w:bCs/>
          <w:color w:val="000000"/>
          <w:sz w:val="28"/>
          <w:szCs w:val="28"/>
        </w:rPr>
        <w:t>F.1 项目总体说明</w:t>
      </w:r>
      <w:bookmarkEnd w:id="301"/>
    </w:p>
    <w:p w14:paraId="27F49656">
      <w:pPr>
        <w:spacing w:after="120" w:line="360" w:lineRule="auto"/>
        <w:jc w:val="both"/>
      </w:pPr>
      <w:r>
        <w:rPr>
          <w:rFonts w:ascii="宋体" w:hAnsi="宋体" w:eastAsia="宋体" w:cs="宋体"/>
          <w:sz w:val="24"/>
          <w:szCs w:val="24"/>
        </w:rPr>
        <w:t>本附录提供6个实训项目，覆盖美食田野调查、内容创作、品牌策划和数据分析等环节。建议总实训学时不少于16学时（含课外）。</w:t>
      </w:r>
    </w:p>
    <w:p w14:paraId="0CEDE4C4">
      <w:pPr>
        <w:pStyle w:val="3"/>
        <w:spacing w:before="300" w:after="200"/>
      </w:pPr>
      <w:bookmarkStart w:id="302" w:name="_Toc22307"/>
      <w:r>
        <w:rPr>
          <w:rFonts w:ascii="黑体" w:hAnsi="黑体" w:eastAsia="黑体" w:cs="黑体"/>
          <w:b/>
          <w:bCs/>
          <w:color w:val="000000"/>
          <w:sz w:val="28"/>
          <w:szCs w:val="28"/>
        </w:rPr>
        <w:t>F.2 实训项目列表</w:t>
      </w:r>
      <w:bookmarkEnd w:id="302"/>
    </w:p>
    <w:p w14:paraId="4F05124F">
      <w:pPr>
        <w:pStyle w:val="4"/>
        <w:spacing w:before="300" w:after="200"/>
      </w:pPr>
      <w:bookmarkStart w:id="303" w:name="_Toc15131"/>
      <w:r>
        <w:rPr>
          <w:rFonts w:ascii="黑体" w:hAnsi="黑体" w:eastAsia="黑体" w:cs="黑体"/>
          <w:b/>
          <w:bCs/>
          <w:color w:val="000000"/>
          <w:sz w:val="26"/>
          <w:szCs w:val="26"/>
        </w:rPr>
        <w:t>项目一：安顺美食田野调查与品类地图绘制</w:t>
      </w:r>
      <w:bookmarkEnd w:id="303"/>
    </w:p>
    <w:p w14:paraId="0368ED39">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掌握美食旅游资源调查的基本方法。</w:t>
      </w:r>
    </w:p>
    <w:p w14:paraId="2206F12F">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走访顾府街或古城街区，记录至少20家美食店铺的品类、特色、价格、客流等信息；拍摄每家店铺的代表菜品照片；绘制该区域的美食品类分布地图。</w:t>
      </w:r>
    </w:p>
    <w:p w14:paraId="3B436AA9">
      <w:pPr>
        <w:spacing w:after="120" w:line="360" w:lineRule="auto"/>
        <w:jc w:val="both"/>
      </w:pPr>
      <w:r>
        <w:rPr>
          <w:rFonts w:ascii="宋体" w:hAnsi="宋体" w:eastAsia="宋体" w:cs="宋体"/>
          <w:b/>
          <w:bCs/>
          <w:sz w:val="24"/>
          <w:szCs w:val="24"/>
        </w:rPr>
        <w:t>成果。</w:t>
      </w:r>
      <w:r>
        <w:rPr>
          <w:rFonts w:ascii="宋体" w:hAnsi="宋体" w:eastAsia="宋体" w:cs="宋体"/>
          <w:sz w:val="24"/>
          <w:szCs w:val="24"/>
        </w:rPr>
        <w:t xml:space="preserve"> 一份美食田野调查报告和品类分布地图。</w:t>
      </w:r>
      <w:r>
        <w:rPr>
          <w:rFonts w:ascii="宋体" w:hAnsi="宋体" w:eastAsia="宋体" w:cs="宋体"/>
          <w:b/>
          <w:bCs/>
          <w:sz w:val="24"/>
          <w:szCs w:val="24"/>
        </w:rPr>
        <w:t>学时。</w:t>
      </w:r>
      <w:r>
        <w:rPr>
          <w:rFonts w:ascii="宋体" w:hAnsi="宋体" w:eastAsia="宋体" w:cs="宋体"/>
          <w:sz w:val="24"/>
          <w:szCs w:val="24"/>
        </w:rPr>
        <w:t xml:space="preserve"> 4学时（含课外）。</w:t>
      </w:r>
    </w:p>
    <w:p w14:paraId="3F2E0F6D">
      <w:pPr>
        <w:pStyle w:val="4"/>
        <w:spacing w:before="300" w:after="200"/>
      </w:pPr>
      <w:bookmarkStart w:id="304" w:name="_Toc29341"/>
      <w:r>
        <w:rPr>
          <w:rFonts w:ascii="黑体" w:hAnsi="黑体" w:eastAsia="黑体" w:cs="黑体"/>
          <w:b/>
          <w:bCs/>
          <w:color w:val="000000"/>
          <w:sz w:val="26"/>
          <w:szCs w:val="26"/>
        </w:rPr>
        <w:t>项目二：美食短视频策划与制作</w:t>
      </w:r>
      <w:bookmarkEnd w:id="304"/>
    </w:p>
    <w:p w14:paraId="4E3BF648">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掌握美食短视频的内容策划和拍摄剪辑技能。</w:t>
      </w:r>
    </w:p>
    <w:p w14:paraId="0BA4F539">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选择一种安顺美食，策划一条15-60秒的短视频；完成拍摄和剪辑（使用剪映等工具）；添加字幕、音乐和特效；发布到抖音或小红书并跟踪24小时数据。</w:t>
      </w:r>
    </w:p>
    <w:p w14:paraId="0E1C8212">
      <w:pPr>
        <w:spacing w:after="120" w:line="360" w:lineRule="auto"/>
        <w:jc w:val="both"/>
      </w:pPr>
      <w:r>
        <w:rPr>
          <w:rFonts w:ascii="宋体" w:hAnsi="宋体" w:eastAsia="宋体" w:cs="宋体"/>
          <w:b/>
          <w:bCs/>
          <w:sz w:val="24"/>
          <w:szCs w:val="24"/>
        </w:rPr>
        <w:t>成果。</w:t>
      </w:r>
      <w:r>
        <w:rPr>
          <w:rFonts w:ascii="宋体" w:hAnsi="宋体" w:eastAsia="宋体" w:cs="宋体"/>
          <w:sz w:val="24"/>
          <w:szCs w:val="24"/>
        </w:rPr>
        <w:t xml:space="preserve"> 一条完整的短视频+数据报告。</w:t>
      </w:r>
      <w:r>
        <w:rPr>
          <w:rFonts w:ascii="宋体" w:hAnsi="宋体" w:eastAsia="宋体" w:cs="宋体"/>
          <w:b/>
          <w:bCs/>
          <w:sz w:val="24"/>
          <w:szCs w:val="24"/>
        </w:rPr>
        <w:t>学时。</w:t>
      </w:r>
      <w:r>
        <w:rPr>
          <w:rFonts w:ascii="宋体" w:hAnsi="宋体" w:eastAsia="宋体" w:cs="宋体"/>
          <w:sz w:val="24"/>
          <w:szCs w:val="24"/>
        </w:rPr>
        <w:t xml:space="preserve"> 4学时。</w:t>
      </w:r>
    </w:p>
    <w:p w14:paraId="71A09BF4">
      <w:pPr>
        <w:pStyle w:val="4"/>
        <w:spacing w:before="300" w:after="200"/>
      </w:pPr>
      <w:bookmarkStart w:id="305" w:name="_Toc12874"/>
      <w:r>
        <w:rPr>
          <w:rFonts w:ascii="黑体" w:hAnsi="黑体" w:eastAsia="黑体" w:cs="黑体"/>
          <w:b/>
          <w:bCs/>
          <w:color w:val="000000"/>
          <w:sz w:val="26"/>
          <w:szCs w:val="26"/>
        </w:rPr>
        <w:t>项目三：小红书美食种草笔记创作</w:t>
      </w:r>
      <w:bookmarkEnd w:id="305"/>
    </w:p>
    <w:p w14:paraId="489E3593">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掌握小红书美食笔记的创作方法。</w:t>
      </w:r>
    </w:p>
    <w:p w14:paraId="01FF24E0">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选择一家安顺美食店铺，撰写一篇小红书种草笔记；拍摄和编辑6-9张高质量图片；设计标题、正文和互动引导；发布并跟踪48小时数据。</w:t>
      </w:r>
    </w:p>
    <w:p w14:paraId="6F5381B8">
      <w:pPr>
        <w:spacing w:after="120" w:line="360" w:lineRule="auto"/>
        <w:jc w:val="both"/>
      </w:pPr>
      <w:r>
        <w:rPr>
          <w:rFonts w:ascii="宋体" w:hAnsi="宋体" w:eastAsia="宋体" w:cs="宋体"/>
          <w:b/>
          <w:bCs/>
          <w:sz w:val="24"/>
          <w:szCs w:val="24"/>
        </w:rPr>
        <w:t>成果。</w:t>
      </w:r>
      <w:r>
        <w:rPr>
          <w:rFonts w:ascii="宋体" w:hAnsi="宋体" w:eastAsia="宋体" w:cs="宋体"/>
          <w:sz w:val="24"/>
          <w:szCs w:val="24"/>
        </w:rPr>
        <w:t xml:space="preserve"> 一篇小红书笔记+数据报告。</w:t>
      </w:r>
      <w:r>
        <w:rPr>
          <w:rFonts w:ascii="宋体" w:hAnsi="宋体" w:eastAsia="宋体" w:cs="宋体"/>
          <w:b/>
          <w:bCs/>
          <w:sz w:val="24"/>
          <w:szCs w:val="24"/>
        </w:rPr>
        <w:t>学时。</w:t>
      </w:r>
      <w:r>
        <w:rPr>
          <w:rFonts w:ascii="宋体" w:hAnsi="宋体" w:eastAsia="宋体" w:cs="宋体"/>
          <w:sz w:val="24"/>
          <w:szCs w:val="24"/>
        </w:rPr>
        <w:t xml:space="preserve"> 4学时。</w:t>
      </w:r>
    </w:p>
    <w:p w14:paraId="6BC0BB62">
      <w:pPr>
        <w:pStyle w:val="4"/>
        <w:spacing w:before="300" w:after="200"/>
      </w:pPr>
      <w:bookmarkStart w:id="306" w:name="_Toc20311"/>
      <w:r>
        <w:rPr>
          <w:rFonts w:ascii="黑体" w:hAnsi="黑体" w:eastAsia="黑体" w:cs="黑体"/>
          <w:b/>
          <w:bCs/>
          <w:color w:val="000000"/>
          <w:sz w:val="26"/>
          <w:szCs w:val="26"/>
        </w:rPr>
        <w:t>项目四：美食品牌定位与IP设计工作坊</w:t>
      </w:r>
      <w:bookmarkEnd w:id="306"/>
    </w:p>
    <w:p w14:paraId="2CAC4978">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掌握品牌定位和IP设计的基本方法。</w:t>
      </w:r>
    </w:p>
    <w:p w14:paraId="27B2DC28">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分组选择一个安顺美食品牌（可以是真实品牌或虚拟品牌）；完成品牌定位（差异化定位、目标客群、价值主张）；设计品牌IP（人设、故事、视觉元素）；制作品牌定位提案PPT。</w:t>
      </w:r>
    </w:p>
    <w:p w14:paraId="03C64ABA">
      <w:pPr>
        <w:spacing w:after="120" w:line="360" w:lineRule="auto"/>
        <w:jc w:val="both"/>
      </w:pPr>
      <w:r>
        <w:rPr>
          <w:rFonts w:ascii="宋体" w:hAnsi="宋体" w:eastAsia="宋体" w:cs="宋体"/>
          <w:b/>
          <w:bCs/>
          <w:sz w:val="24"/>
          <w:szCs w:val="24"/>
        </w:rPr>
        <w:t>成果。</w:t>
      </w:r>
      <w:r>
        <w:rPr>
          <w:rFonts w:ascii="宋体" w:hAnsi="宋体" w:eastAsia="宋体" w:cs="宋体"/>
          <w:sz w:val="24"/>
          <w:szCs w:val="24"/>
        </w:rPr>
        <w:t xml:space="preserve"> 品牌定位提案PPT。</w:t>
      </w:r>
      <w:r>
        <w:rPr>
          <w:rFonts w:ascii="宋体" w:hAnsi="宋体" w:eastAsia="宋体" w:cs="宋体"/>
          <w:b/>
          <w:bCs/>
          <w:sz w:val="24"/>
          <w:szCs w:val="24"/>
        </w:rPr>
        <w:t>学时。</w:t>
      </w:r>
      <w:r>
        <w:rPr>
          <w:rFonts w:ascii="宋体" w:hAnsi="宋体" w:eastAsia="宋体" w:cs="宋体"/>
          <w:sz w:val="24"/>
          <w:szCs w:val="24"/>
        </w:rPr>
        <w:t xml:space="preserve"> 4学时（含课外准备）。</w:t>
      </w:r>
    </w:p>
    <w:p w14:paraId="0C13AC7A">
      <w:pPr>
        <w:pStyle w:val="4"/>
        <w:spacing w:before="300" w:after="200"/>
      </w:pPr>
      <w:bookmarkStart w:id="307" w:name="_Toc30692"/>
      <w:r>
        <w:rPr>
          <w:rFonts w:ascii="黑体" w:hAnsi="黑体" w:eastAsia="黑体" w:cs="黑体"/>
          <w:b/>
          <w:bCs/>
          <w:color w:val="000000"/>
          <w:sz w:val="26"/>
          <w:szCs w:val="26"/>
        </w:rPr>
        <w:t>项目五：美食直播模拟演练</w:t>
      </w:r>
      <w:bookmarkEnd w:id="307"/>
    </w:p>
    <w:p w14:paraId="5B93C2DF">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了解美食直播的基本流程和话术技巧。</w:t>
      </w:r>
    </w:p>
    <w:p w14:paraId="29F8A7A3">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分组模拟一场15分钟的美食直播；设计直播脚本（开场、产品介绍、互动环节、促单话术）；在教室中进行模拟直播（使用手机和简易补光设备）；其他组充当"观众"进行弹幕互动。</w:t>
      </w:r>
    </w:p>
    <w:p w14:paraId="2514B55E">
      <w:pPr>
        <w:spacing w:after="120" w:line="360" w:lineRule="auto"/>
        <w:jc w:val="both"/>
      </w:pPr>
      <w:r>
        <w:rPr>
          <w:rFonts w:ascii="宋体" w:hAnsi="宋体" w:eastAsia="宋体" w:cs="宋体"/>
          <w:b/>
          <w:bCs/>
          <w:sz w:val="24"/>
          <w:szCs w:val="24"/>
        </w:rPr>
        <w:t>成果。</w:t>
      </w:r>
      <w:r>
        <w:rPr>
          <w:rFonts w:ascii="宋体" w:hAnsi="宋体" w:eastAsia="宋体" w:cs="宋体"/>
          <w:sz w:val="24"/>
          <w:szCs w:val="24"/>
        </w:rPr>
        <w:t xml:space="preserve"> 直播脚本+直播录像+复盘报告。</w:t>
      </w:r>
      <w:r>
        <w:rPr>
          <w:rFonts w:ascii="宋体" w:hAnsi="宋体" w:eastAsia="宋体" w:cs="宋体"/>
          <w:b/>
          <w:bCs/>
          <w:sz w:val="24"/>
          <w:szCs w:val="24"/>
        </w:rPr>
        <w:t>学时。</w:t>
      </w:r>
      <w:r>
        <w:rPr>
          <w:rFonts w:ascii="宋体" w:hAnsi="宋体" w:eastAsia="宋体" w:cs="宋体"/>
          <w:sz w:val="24"/>
          <w:szCs w:val="24"/>
        </w:rPr>
        <w:t xml:space="preserve"> 4学时。</w:t>
      </w:r>
    </w:p>
    <w:p w14:paraId="005832AD">
      <w:pPr>
        <w:pStyle w:val="4"/>
        <w:spacing w:before="300" w:after="200"/>
      </w:pPr>
      <w:bookmarkStart w:id="308" w:name="_Toc852"/>
      <w:r>
        <w:rPr>
          <w:rFonts w:ascii="黑体" w:hAnsi="黑体" w:eastAsia="黑体" w:cs="黑体"/>
          <w:b/>
          <w:bCs/>
          <w:color w:val="000000"/>
          <w:sz w:val="26"/>
          <w:szCs w:val="26"/>
        </w:rPr>
        <w:t>项目六：美食品牌数字化传播方案策划</w:t>
      </w:r>
      <w:bookmarkEnd w:id="308"/>
    </w:p>
    <w:p w14:paraId="1BF1888A">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整合所学知识，完成一份完整的品牌数字化传播方案。</w:t>
      </w:r>
    </w:p>
    <w:p w14:paraId="7A2533B1">
      <w:pPr>
        <w:spacing w:after="120" w:line="360" w:lineRule="auto"/>
        <w:jc w:val="both"/>
      </w:pPr>
      <w:r>
        <w:rPr>
          <w:rFonts w:ascii="宋体" w:hAnsi="宋体" w:eastAsia="宋体" w:cs="宋体"/>
          <w:b/>
          <w:bCs/>
          <w:sz w:val="24"/>
          <w:szCs w:val="24"/>
        </w:rPr>
        <w:t>内容。</w:t>
      </w:r>
      <w:r>
        <w:rPr>
          <w:rFonts w:ascii="宋体" w:hAnsi="宋体" w:eastAsia="宋体" w:cs="宋体"/>
          <w:sz w:val="24"/>
          <w:szCs w:val="24"/>
        </w:rPr>
        <w:t xml:space="preserve"> 为一个安顺美食品牌制定季度传播方案；包括平台选择、内容规划、达人合作、预算分配和效果预估；制作方案PPT并进行汇报。</w:t>
      </w:r>
    </w:p>
    <w:p w14:paraId="4BF6F0D7">
      <w:pPr>
        <w:spacing w:after="120" w:line="360" w:lineRule="auto"/>
        <w:jc w:val="both"/>
      </w:pPr>
      <w:r>
        <w:rPr>
          <w:rFonts w:ascii="宋体" w:hAnsi="宋体" w:eastAsia="宋体" w:cs="宋体"/>
          <w:b/>
          <w:bCs/>
          <w:sz w:val="24"/>
          <w:szCs w:val="24"/>
        </w:rPr>
        <w:t>成果。</w:t>
      </w:r>
      <w:r>
        <w:rPr>
          <w:rFonts w:ascii="宋体" w:hAnsi="宋体" w:eastAsia="宋体" w:cs="宋体"/>
          <w:sz w:val="24"/>
          <w:szCs w:val="24"/>
        </w:rPr>
        <w:t xml:space="preserve"> 数字化传播方案PPT。</w:t>
      </w:r>
      <w:r>
        <w:rPr>
          <w:rFonts w:ascii="宋体" w:hAnsi="宋体" w:eastAsia="宋体" w:cs="宋体"/>
          <w:b/>
          <w:bCs/>
          <w:sz w:val="24"/>
          <w:szCs w:val="24"/>
        </w:rPr>
        <w:t>学时。</w:t>
      </w:r>
      <w:r>
        <w:rPr>
          <w:rFonts w:ascii="宋体" w:hAnsi="宋体" w:eastAsia="宋体" w:cs="宋体"/>
          <w:sz w:val="24"/>
          <w:szCs w:val="24"/>
        </w:rPr>
        <w:t xml:space="preserve"> 4学时（综合实训）。</w:t>
      </w:r>
    </w:p>
    <w:p w14:paraId="1404CB2A">
      <w:pPr>
        <w:pStyle w:val="3"/>
        <w:spacing w:before="300" w:after="200"/>
      </w:pPr>
      <w:bookmarkStart w:id="309" w:name="_Toc1329"/>
      <w:r>
        <w:rPr>
          <w:rFonts w:ascii="黑体" w:hAnsi="黑体" w:eastAsia="黑体" w:cs="黑体"/>
          <w:b/>
          <w:bCs/>
          <w:color w:val="000000"/>
          <w:sz w:val="28"/>
          <w:szCs w:val="28"/>
        </w:rPr>
        <w:t>F.3 实训安全与伦理规范</w:t>
      </w:r>
      <w:bookmarkEnd w:id="309"/>
    </w:p>
    <w:p w14:paraId="7FB1C73B">
      <w:pPr>
        <w:pStyle w:val="19"/>
        <w:numPr>
          <w:ilvl w:val="0"/>
          <w:numId w:val="2"/>
        </w:numPr>
        <w:spacing w:after="60" w:line="340" w:lineRule="auto"/>
      </w:pPr>
      <w:r>
        <w:rPr>
          <w:rFonts w:ascii="宋体" w:hAnsi="宋体" w:eastAsia="宋体" w:cs="宋体"/>
          <w:sz w:val="24"/>
          <w:szCs w:val="24"/>
        </w:rPr>
        <w:t>拍摄美食视频和图片须获得店家许可</w:t>
      </w:r>
    </w:p>
    <w:p w14:paraId="06AAD454">
      <w:pPr>
        <w:pStyle w:val="19"/>
        <w:numPr>
          <w:ilvl w:val="0"/>
          <w:numId w:val="2"/>
        </w:numPr>
        <w:spacing w:after="60" w:line="340" w:lineRule="auto"/>
      </w:pPr>
      <w:r>
        <w:rPr>
          <w:rFonts w:ascii="宋体" w:hAnsi="宋体" w:eastAsia="宋体" w:cs="宋体"/>
          <w:sz w:val="24"/>
          <w:szCs w:val="24"/>
        </w:rPr>
        <w:t>发布内容须真实客观，不得虚假宣传</w:t>
      </w:r>
    </w:p>
    <w:p w14:paraId="1A356CC2">
      <w:pPr>
        <w:pStyle w:val="19"/>
        <w:numPr>
          <w:ilvl w:val="0"/>
          <w:numId w:val="2"/>
        </w:numPr>
        <w:spacing w:after="60" w:line="340" w:lineRule="auto"/>
      </w:pPr>
      <w:r>
        <w:rPr>
          <w:rFonts w:ascii="宋体" w:hAnsi="宋体" w:eastAsia="宋体" w:cs="宋体"/>
          <w:sz w:val="24"/>
          <w:szCs w:val="24"/>
        </w:rPr>
        <w:t>不得浪费食物用于拍摄</w:t>
      </w:r>
    </w:p>
    <w:p w14:paraId="439917BC">
      <w:pPr>
        <w:pStyle w:val="19"/>
        <w:numPr>
          <w:ilvl w:val="0"/>
          <w:numId w:val="2"/>
        </w:numPr>
        <w:spacing w:after="60" w:line="340" w:lineRule="auto"/>
      </w:pPr>
      <w:r>
        <w:rPr>
          <w:rFonts w:ascii="宋体" w:hAnsi="宋体" w:eastAsia="宋体" w:cs="宋体"/>
          <w:sz w:val="24"/>
          <w:szCs w:val="24"/>
        </w:rPr>
        <w:t>注意拍摄现场的用电和卫生安全</w:t>
      </w:r>
    </w:p>
    <w:p w14:paraId="64F22A49">
      <w:pPr>
        <w:pStyle w:val="19"/>
        <w:numPr>
          <w:ilvl w:val="0"/>
          <w:numId w:val="2"/>
        </w:numPr>
        <w:spacing w:after="60" w:line="340" w:lineRule="auto"/>
      </w:pPr>
      <w:r>
        <w:rPr>
          <w:rFonts w:ascii="宋体" w:hAnsi="宋体" w:eastAsia="宋体" w:cs="宋体"/>
          <w:sz w:val="24"/>
          <w:szCs w:val="24"/>
        </w:rPr>
        <w:t>尊重店家和其他顾客的隐私</w:t>
      </w:r>
    </w:p>
    <w:p w14:paraId="5FF62DD9">
      <w:pPr>
        <w:pStyle w:val="19"/>
        <w:numPr>
          <w:ilvl w:val="0"/>
          <w:numId w:val="2"/>
        </w:numPr>
        <w:spacing w:after="60" w:line="340" w:lineRule="auto"/>
      </w:pPr>
      <w:r>
        <w:rPr>
          <w:rFonts w:ascii="宋体" w:hAnsi="宋体" w:eastAsia="宋体" w:cs="宋体"/>
          <w:sz w:val="24"/>
          <w:szCs w:val="24"/>
        </w:rPr>
        <w:t>数据分析和用户反馈仅用于学习目的</w:t>
      </w:r>
    </w:p>
    <w:p w14:paraId="7D27BB7A">
      <w:r>
        <w:br w:type="page"/>
      </w:r>
    </w:p>
    <w:p w14:paraId="79D1B9F0">
      <w:pPr>
        <w:pStyle w:val="2"/>
        <w:spacing w:before="400" w:after="200"/>
      </w:pPr>
      <w:bookmarkStart w:id="310" w:name="_Toc14527"/>
      <w:r>
        <w:rPr>
          <w:rFonts w:ascii="黑体" w:hAnsi="黑体" w:eastAsia="黑体" w:cs="黑体"/>
          <w:b/>
          <w:bCs/>
          <w:color w:val="1F4E79"/>
          <w:sz w:val="32"/>
          <w:szCs w:val="32"/>
        </w:rPr>
        <w:t>附录G 安顺美食旅游发展大事记</w:t>
      </w:r>
      <w:bookmarkEnd w:id="310"/>
    </w:p>
    <w:p w14:paraId="2C1598E2">
      <w:pPr>
        <w:pStyle w:val="3"/>
        <w:spacing w:before="300" w:after="200"/>
      </w:pPr>
      <w:bookmarkStart w:id="311" w:name="_Toc16785"/>
      <w:r>
        <w:rPr>
          <w:rFonts w:ascii="黑体" w:hAnsi="黑体" w:eastAsia="黑体" w:cs="黑体"/>
          <w:b/>
          <w:bCs/>
          <w:color w:val="000000"/>
          <w:sz w:val="28"/>
          <w:szCs w:val="28"/>
        </w:rPr>
        <w:t>G.1 历史溯源（明代-民国）</w:t>
      </w:r>
      <w:bookmarkEnd w:id="31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588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95FD05">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D52987">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8A4F61">
            <w:pPr>
              <w:spacing w:after="0"/>
            </w:pPr>
            <w:r>
              <w:rPr>
                <w:rFonts w:ascii="宋体" w:hAnsi="宋体" w:eastAsia="宋体" w:cs="宋体"/>
                <w:b/>
                <w:bCs/>
                <w:color w:val="FFFFFF"/>
                <w:sz w:val="20"/>
                <w:szCs w:val="20"/>
              </w:rPr>
              <w:t>意义</w:t>
            </w:r>
          </w:p>
        </w:tc>
      </w:tr>
      <w:tr w14:paraId="12E3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BFE0E4">
            <w:pPr>
              <w:spacing w:after="0"/>
            </w:pPr>
            <w:r>
              <w:rPr>
                <w:rFonts w:ascii="宋体" w:hAnsi="宋体" w:eastAsia="宋体" w:cs="宋体"/>
                <w:sz w:val="20"/>
                <w:szCs w:val="20"/>
              </w:rPr>
              <w:t>1381年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EA9DA8">
            <w:pPr>
              <w:spacing w:after="0"/>
            </w:pPr>
            <w:r>
              <w:rPr>
                <w:rFonts w:ascii="宋体" w:hAnsi="宋体" w:eastAsia="宋体" w:cs="宋体"/>
                <w:sz w:val="20"/>
                <w:szCs w:val="20"/>
              </w:rPr>
              <w:t>"调北征南"大军进驻黔中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2F0CA7">
            <w:pPr>
              <w:spacing w:after="0"/>
            </w:pPr>
            <w:r>
              <w:rPr>
                <w:rFonts w:ascii="宋体" w:hAnsi="宋体" w:eastAsia="宋体" w:cs="宋体"/>
                <w:sz w:val="20"/>
                <w:szCs w:val="20"/>
              </w:rPr>
              <w:t>屯堡饮食的源头</w:t>
            </w:r>
          </w:p>
        </w:tc>
      </w:tr>
      <w:tr w14:paraId="5449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26A621">
            <w:pPr>
              <w:spacing w:after="0"/>
            </w:pPr>
            <w:r>
              <w:rPr>
                <w:rFonts w:ascii="宋体" w:hAnsi="宋体" w:eastAsia="宋体" w:cs="宋体"/>
                <w:sz w:val="20"/>
                <w:szCs w:val="20"/>
              </w:rPr>
              <w:t>15-16世纪</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307C16">
            <w:pPr>
              <w:spacing w:after="0"/>
            </w:pPr>
            <w:r>
              <w:rPr>
                <w:rFonts w:ascii="宋体" w:hAnsi="宋体" w:eastAsia="宋体" w:cs="宋体"/>
                <w:sz w:val="20"/>
                <w:szCs w:val="20"/>
              </w:rPr>
              <w:t>屯堡饮食体系逐渐成型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D4347F">
            <w:pPr>
              <w:spacing w:after="0"/>
            </w:pPr>
            <w:r>
              <w:rPr>
                <w:rFonts w:ascii="宋体" w:hAnsi="宋体" w:eastAsia="宋体" w:cs="宋体"/>
                <w:sz w:val="20"/>
                <w:szCs w:val="20"/>
              </w:rPr>
              <w:t>八大碗、腊肉、糟辣椒等传统形成</w:t>
            </w:r>
          </w:p>
        </w:tc>
      </w:tr>
      <w:tr w14:paraId="38CF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CEFDBA">
            <w:pPr>
              <w:spacing w:after="0"/>
            </w:pPr>
            <w:r>
              <w:rPr>
                <w:rFonts w:ascii="宋体" w:hAnsi="宋体" w:eastAsia="宋体" w:cs="宋体"/>
                <w:sz w:val="20"/>
                <w:szCs w:val="20"/>
              </w:rPr>
              <w:t>清代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66D0D9">
            <w:pPr>
              <w:spacing w:after="0"/>
            </w:pPr>
            <w:r>
              <w:rPr>
                <w:rFonts w:ascii="宋体" w:hAnsi="宋体" w:eastAsia="宋体" w:cs="宋体"/>
                <w:sz w:val="20"/>
                <w:szCs w:val="20"/>
              </w:rPr>
              <w:t>江西、湖南、四川移民迁入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3D2F65">
            <w:pPr>
              <w:spacing w:after="0"/>
            </w:pPr>
            <w:r>
              <w:rPr>
                <w:rFonts w:ascii="宋体" w:hAnsi="宋体" w:eastAsia="宋体" w:cs="宋体"/>
                <w:sz w:val="20"/>
                <w:szCs w:val="20"/>
              </w:rPr>
              <w:t>安顺饮食文化进一步丰富</w:t>
            </w:r>
          </w:p>
        </w:tc>
      </w:tr>
      <w:tr w14:paraId="1151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C72708">
            <w:pPr>
              <w:spacing w:after="0"/>
            </w:pPr>
            <w:r>
              <w:rPr>
                <w:rFonts w:ascii="宋体" w:hAnsi="宋体" w:eastAsia="宋体" w:cs="宋体"/>
                <w:sz w:val="20"/>
                <w:szCs w:val="20"/>
              </w:rPr>
              <w:t>民国时期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7F6F52">
            <w:pPr>
              <w:spacing w:after="0"/>
            </w:pPr>
            <w:r>
              <w:rPr>
                <w:rFonts w:ascii="宋体" w:hAnsi="宋体" w:eastAsia="宋体" w:cs="宋体"/>
                <w:sz w:val="20"/>
                <w:szCs w:val="20"/>
              </w:rPr>
              <w:t>"过街调"文化兴盛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4F0C53">
            <w:pPr>
              <w:spacing w:after="0"/>
            </w:pPr>
            <w:r>
              <w:rPr>
                <w:rFonts w:ascii="宋体" w:hAnsi="宋体" w:eastAsia="宋体" w:cs="宋体"/>
                <w:sz w:val="20"/>
                <w:szCs w:val="20"/>
              </w:rPr>
              <w:t>安顺街头小吃文化成熟</w:t>
            </w:r>
          </w:p>
        </w:tc>
      </w:tr>
    </w:tbl>
    <w:p w14:paraId="3E3C6CC8">
      <w:pPr>
        <w:pStyle w:val="3"/>
        <w:spacing w:before="300" w:after="200"/>
      </w:pPr>
      <w:bookmarkStart w:id="312" w:name="_Toc4058"/>
      <w:r>
        <w:rPr>
          <w:rFonts w:ascii="黑体" w:hAnsi="黑体" w:eastAsia="黑体" w:cs="黑体"/>
          <w:b/>
          <w:bCs/>
          <w:color w:val="000000"/>
          <w:sz w:val="28"/>
          <w:szCs w:val="28"/>
        </w:rPr>
        <w:t>G.2 现代发展（1949-2000）</w:t>
      </w:r>
      <w:bookmarkEnd w:id="31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5A2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B75189">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6F5A87">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620CCD">
            <w:pPr>
              <w:spacing w:after="0"/>
            </w:pPr>
            <w:r>
              <w:rPr>
                <w:rFonts w:ascii="宋体" w:hAnsi="宋体" w:eastAsia="宋体" w:cs="宋体"/>
                <w:b/>
                <w:bCs/>
                <w:color w:val="FFFFFF"/>
                <w:sz w:val="20"/>
                <w:szCs w:val="20"/>
              </w:rPr>
              <w:t>意义</w:t>
            </w:r>
          </w:p>
        </w:tc>
      </w:tr>
      <w:tr w14:paraId="6681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D4AF03">
            <w:pPr>
              <w:spacing w:after="0"/>
            </w:pPr>
            <w:r>
              <w:rPr>
                <w:rFonts w:ascii="宋体" w:hAnsi="宋体" w:eastAsia="宋体" w:cs="宋体"/>
                <w:sz w:val="20"/>
                <w:szCs w:val="20"/>
              </w:rPr>
              <w:t>1950-70年代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0A38EA">
            <w:pPr>
              <w:spacing w:after="0"/>
            </w:pPr>
            <w:r>
              <w:rPr>
                <w:rFonts w:ascii="宋体" w:hAnsi="宋体" w:eastAsia="宋体" w:cs="宋体"/>
                <w:sz w:val="20"/>
                <w:szCs w:val="20"/>
              </w:rPr>
              <w:t>集体化时期的饮食变迁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E4CA41">
            <w:pPr>
              <w:spacing w:after="0"/>
            </w:pPr>
            <w:r>
              <w:rPr>
                <w:rFonts w:ascii="宋体" w:hAnsi="宋体" w:eastAsia="宋体" w:cs="宋体"/>
                <w:sz w:val="20"/>
                <w:szCs w:val="20"/>
              </w:rPr>
              <w:t>传统饮食习俗受到冲击</w:t>
            </w:r>
          </w:p>
        </w:tc>
      </w:tr>
      <w:tr w14:paraId="0A5E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ED5DD8">
            <w:pPr>
              <w:spacing w:after="0"/>
            </w:pPr>
            <w:r>
              <w:rPr>
                <w:rFonts w:ascii="宋体" w:hAnsi="宋体" w:eastAsia="宋体" w:cs="宋体"/>
                <w:sz w:val="20"/>
                <w:szCs w:val="20"/>
              </w:rPr>
              <w:t>1980年代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AE7A2">
            <w:pPr>
              <w:spacing w:after="0"/>
            </w:pPr>
            <w:r>
              <w:rPr>
                <w:rFonts w:ascii="宋体" w:hAnsi="宋体" w:eastAsia="宋体" w:cs="宋体"/>
                <w:sz w:val="20"/>
                <w:szCs w:val="20"/>
              </w:rPr>
              <w:t>改革开放后个体餐饮兴起</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C3351E">
            <w:pPr>
              <w:spacing w:after="0"/>
            </w:pPr>
            <w:r>
              <w:rPr>
                <w:rFonts w:ascii="宋体" w:hAnsi="宋体" w:eastAsia="宋体" w:cs="宋体"/>
                <w:sz w:val="20"/>
                <w:szCs w:val="20"/>
              </w:rPr>
              <w:t>安顺小吃重回街头</w:t>
            </w:r>
          </w:p>
        </w:tc>
      </w:tr>
      <w:tr w14:paraId="3E02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5B406D">
            <w:pPr>
              <w:spacing w:after="0"/>
            </w:pPr>
            <w:r>
              <w:rPr>
                <w:rFonts w:ascii="宋体" w:hAnsi="宋体" w:eastAsia="宋体" w:cs="宋体"/>
                <w:sz w:val="20"/>
                <w:szCs w:val="20"/>
              </w:rPr>
              <w:t>1990年代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A2B216">
            <w:pPr>
              <w:spacing w:after="0"/>
            </w:pPr>
            <w:r>
              <w:rPr>
                <w:rFonts w:ascii="宋体" w:hAnsi="宋体" w:eastAsia="宋体" w:cs="宋体"/>
                <w:sz w:val="20"/>
                <w:szCs w:val="20"/>
              </w:rPr>
              <w:t>顾府街等自发形成小吃聚集区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19740F">
            <w:pPr>
              <w:spacing w:after="0"/>
            </w:pPr>
            <w:r>
              <w:rPr>
                <w:rFonts w:ascii="宋体" w:hAnsi="宋体" w:eastAsia="宋体" w:cs="宋体"/>
                <w:sz w:val="20"/>
                <w:szCs w:val="20"/>
              </w:rPr>
              <w:t>美食街区雏形出现</w:t>
            </w:r>
          </w:p>
        </w:tc>
      </w:tr>
    </w:tbl>
    <w:p w14:paraId="65D1896C">
      <w:pPr>
        <w:pStyle w:val="3"/>
        <w:spacing w:before="300" w:after="200"/>
      </w:pPr>
      <w:bookmarkStart w:id="313" w:name="_Toc12595"/>
      <w:r>
        <w:rPr>
          <w:rFonts w:ascii="黑体" w:hAnsi="黑体" w:eastAsia="黑体" w:cs="黑体"/>
          <w:b/>
          <w:bCs/>
          <w:color w:val="000000"/>
          <w:sz w:val="28"/>
          <w:szCs w:val="28"/>
        </w:rPr>
        <w:t>G.3 品牌觉醒（2001-2020）</w:t>
      </w:r>
      <w:bookmarkEnd w:id="31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481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B037097">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13696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DC1CCF">
            <w:pPr>
              <w:spacing w:after="0"/>
            </w:pPr>
            <w:r>
              <w:rPr>
                <w:rFonts w:ascii="宋体" w:hAnsi="宋体" w:eastAsia="宋体" w:cs="宋体"/>
                <w:b/>
                <w:bCs/>
                <w:color w:val="FFFFFF"/>
                <w:sz w:val="20"/>
                <w:szCs w:val="20"/>
              </w:rPr>
              <w:t>意义</w:t>
            </w:r>
          </w:p>
        </w:tc>
      </w:tr>
      <w:tr w14:paraId="72FC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AF19C4">
            <w:pPr>
              <w:spacing w:after="0"/>
            </w:pPr>
            <w:r>
              <w:rPr>
                <w:rFonts w:ascii="宋体" w:hAnsi="宋体" w:eastAsia="宋体" w:cs="宋体"/>
                <w:sz w:val="20"/>
                <w:szCs w:val="20"/>
              </w:rPr>
              <w:t>2001年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367FE6">
            <w:pPr>
              <w:spacing w:after="0"/>
            </w:pPr>
            <w:r>
              <w:rPr>
                <w:rFonts w:ascii="宋体" w:hAnsi="宋体" w:eastAsia="宋体" w:cs="宋体"/>
                <w:sz w:val="20"/>
                <w:szCs w:val="20"/>
              </w:rPr>
              <w:t>天龙屯堡景区开放，屯堡菜进入旅游市场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8B1A63">
            <w:pPr>
              <w:spacing w:after="0"/>
            </w:pPr>
            <w:r>
              <w:rPr>
                <w:rFonts w:ascii="宋体" w:hAnsi="宋体" w:eastAsia="宋体" w:cs="宋体"/>
                <w:sz w:val="20"/>
                <w:szCs w:val="20"/>
              </w:rPr>
              <w:t>美食旅游起步</w:t>
            </w:r>
          </w:p>
        </w:tc>
      </w:tr>
      <w:tr w14:paraId="4D45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F70648">
            <w:pPr>
              <w:spacing w:after="0"/>
            </w:pPr>
            <w:r>
              <w:rPr>
                <w:rFonts w:ascii="宋体" w:hAnsi="宋体" w:eastAsia="宋体" w:cs="宋体"/>
                <w:sz w:val="20"/>
                <w:szCs w:val="20"/>
              </w:rPr>
              <w:t>2010年代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5FCD7E">
            <w:pPr>
              <w:spacing w:after="0"/>
            </w:pPr>
            <w:r>
              <w:rPr>
                <w:rFonts w:ascii="宋体" w:hAnsi="宋体" w:eastAsia="宋体" w:cs="宋体"/>
                <w:sz w:val="20"/>
                <w:szCs w:val="20"/>
              </w:rPr>
              <w:t>安顺小吃在贵州省内口碑积累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45FD65">
            <w:pPr>
              <w:spacing w:after="0"/>
            </w:pPr>
            <w:r>
              <w:rPr>
                <w:rFonts w:ascii="宋体" w:hAnsi="宋体" w:eastAsia="宋体" w:cs="宋体"/>
                <w:sz w:val="20"/>
                <w:szCs w:val="20"/>
              </w:rPr>
              <w:t>"贵阳的衣着，安顺的吃喝"说法流行</w:t>
            </w:r>
          </w:p>
        </w:tc>
      </w:tr>
      <w:tr w14:paraId="3527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4CA288">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3D95EC">
            <w:pPr>
              <w:spacing w:after="0"/>
            </w:pPr>
            <w:r>
              <w:rPr>
                <w:rFonts w:ascii="宋体" w:hAnsi="宋体" w:eastAsia="宋体" w:cs="宋体"/>
                <w:sz w:val="20"/>
                <w:szCs w:val="20"/>
              </w:rPr>
              <w:t>安顺市启动"寻味安顺"系列宣传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EA0FB3">
            <w:pPr>
              <w:spacing w:after="0"/>
            </w:pPr>
            <w:r>
              <w:rPr>
                <w:rFonts w:ascii="宋体" w:hAnsi="宋体" w:eastAsia="宋体" w:cs="宋体"/>
                <w:sz w:val="20"/>
                <w:szCs w:val="20"/>
              </w:rPr>
              <w:t>官方开始重视美食品牌</w:t>
            </w:r>
          </w:p>
        </w:tc>
      </w:tr>
      <w:tr w14:paraId="7397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97C1E1">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FD57BC">
            <w:pPr>
              <w:spacing w:after="0"/>
            </w:pPr>
            <w:r>
              <w:rPr>
                <w:rFonts w:ascii="宋体" w:hAnsi="宋体" w:eastAsia="宋体" w:cs="宋体"/>
                <w:sz w:val="20"/>
                <w:szCs w:val="20"/>
              </w:rPr>
              <w:t>美团、大众点评等平台在安顺深度渗透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5BB0A4">
            <w:pPr>
              <w:spacing w:after="0"/>
            </w:pPr>
            <w:r>
              <w:rPr>
                <w:rFonts w:ascii="宋体" w:hAnsi="宋体" w:eastAsia="宋体" w:cs="宋体"/>
                <w:sz w:val="20"/>
                <w:szCs w:val="20"/>
              </w:rPr>
              <w:t>美食消费数字化起步</w:t>
            </w:r>
          </w:p>
        </w:tc>
      </w:tr>
      <w:tr w14:paraId="2BDE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C00834">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40FA8E">
            <w:pPr>
              <w:spacing w:after="0"/>
            </w:pPr>
            <w:r>
              <w:rPr>
                <w:rFonts w:ascii="宋体" w:hAnsi="宋体" w:eastAsia="宋体" w:cs="宋体"/>
                <w:sz w:val="20"/>
                <w:szCs w:val="20"/>
              </w:rPr>
              <w:t>疫情冲击餐饮业，加速线上化转型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91807E">
            <w:pPr>
              <w:spacing w:after="0"/>
            </w:pPr>
            <w:r>
              <w:rPr>
                <w:rFonts w:ascii="宋体" w:hAnsi="宋体" w:eastAsia="宋体" w:cs="宋体"/>
                <w:sz w:val="20"/>
                <w:szCs w:val="20"/>
              </w:rPr>
              <w:t>外卖和团购快速发展</w:t>
            </w:r>
          </w:p>
        </w:tc>
      </w:tr>
    </w:tbl>
    <w:p w14:paraId="50A8709F">
      <w:pPr>
        <w:pStyle w:val="3"/>
        <w:spacing w:before="300" w:after="200"/>
      </w:pPr>
      <w:bookmarkStart w:id="314" w:name="_Toc5437"/>
      <w:r>
        <w:rPr>
          <w:rFonts w:ascii="黑体" w:hAnsi="黑体" w:eastAsia="黑体" w:cs="黑体"/>
          <w:b/>
          <w:bCs/>
          <w:color w:val="000000"/>
          <w:sz w:val="28"/>
          <w:szCs w:val="28"/>
        </w:rPr>
        <w:t>G.4 加速发展（2021-2026）</w:t>
      </w:r>
      <w:bookmarkEnd w:id="31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714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1E835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38CA99">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305D4B">
            <w:pPr>
              <w:spacing w:after="0"/>
            </w:pPr>
            <w:r>
              <w:rPr>
                <w:rFonts w:ascii="宋体" w:hAnsi="宋体" w:eastAsia="宋体" w:cs="宋体"/>
                <w:b/>
                <w:bCs/>
                <w:color w:val="FFFFFF"/>
                <w:sz w:val="20"/>
                <w:szCs w:val="20"/>
              </w:rPr>
              <w:t>意义</w:t>
            </w:r>
          </w:p>
        </w:tc>
      </w:tr>
      <w:tr w14:paraId="1CA6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AC3005">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0FFAD4">
            <w:pPr>
              <w:spacing w:after="0"/>
            </w:pPr>
            <w:r>
              <w:rPr>
                <w:rFonts w:ascii="宋体" w:hAnsi="宋体" w:eastAsia="宋体" w:cs="宋体"/>
                <w:sz w:val="20"/>
                <w:szCs w:val="20"/>
              </w:rPr>
              <w:t>安顺市提出建设"一流旅游城市"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8DDE2C">
            <w:pPr>
              <w:spacing w:after="0"/>
            </w:pPr>
            <w:r>
              <w:rPr>
                <w:rFonts w:ascii="宋体" w:hAnsi="宋体" w:eastAsia="宋体" w:cs="宋体"/>
                <w:sz w:val="20"/>
                <w:szCs w:val="20"/>
              </w:rPr>
              <w:t>美食旅游纳入城市战略</w:t>
            </w:r>
          </w:p>
        </w:tc>
      </w:tr>
      <w:tr w14:paraId="505B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DFC85">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7A6846">
            <w:pPr>
              <w:spacing w:after="0"/>
            </w:pPr>
            <w:r>
              <w:rPr>
                <w:rFonts w:ascii="宋体" w:hAnsi="宋体" w:eastAsia="宋体" w:cs="宋体"/>
                <w:sz w:val="20"/>
                <w:szCs w:val="20"/>
              </w:rPr>
              <w:t>贵州"四大文化工程"提出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33494D">
            <w:pPr>
              <w:spacing w:after="0"/>
            </w:pPr>
            <w:r>
              <w:rPr>
                <w:rFonts w:ascii="宋体" w:hAnsi="宋体" w:eastAsia="宋体" w:cs="宋体"/>
                <w:sz w:val="20"/>
                <w:szCs w:val="20"/>
              </w:rPr>
              <w:t>屯堡饮食获省级战略支持</w:t>
            </w:r>
          </w:p>
        </w:tc>
      </w:tr>
      <w:tr w14:paraId="09D0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63AD99">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D98558">
            <w:pPr>
              <w:spacing w:after="0"/>
            </w:pPr>
            <w:r>
              <w:rPr>
                <w:rFonts w:ascii="宋体" w:hAnsi="宋体" w:eastAsia="宋体" w:cs="宋体"/>
                <w:sz w:val="20"/>
                <w:szCs w:val="20"/>
              </w:rPr>
              <w:t>"轿子山破酥包"开设首家品牌门店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CF8C3">
            <w:pPr>
              <w:spacing w:after="0"/>
            </w:pPr>
            <w:r>
              <w:rPr>
                <w:rFonts w:ascii="宋体" w:hAnsi="宋体" w:eastAsia="宋体" w:cs="宋体"/>
                <w:sz w:val="20"/>
                <w:szCs w:val="20"/>
              </w:rPr>
              <w:t>小吃品牌化起步</w:t>
            </w:r>
          </w:p>
        </w:tc>
      </w:tr>
      <w:tr w14:paraId="10AA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6061FE">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FB25F9">
            <w:pPr>
              <w:spacing w:after="0"/>
            </w:pPr>
            <w:r>
              <w:rPr>
                <w:rFonts w:ascii="宋体" w:hAnsi="宋体" w:eastAsia="宋体" w:cs="宋体"/>
                <w:sz w:val="20"/>
                <w:szCs w:val="20"/>
              </w:rPr>
              <w:t>顾府街改造完成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3F8411">
            <w:pPr>
              <w:spacing w:after="0"/>
            </w:pPr>
            <w:r>
              <w:rPr>
                <w:rFonts w:ascii="宋体" w:hAnsi="宋体" w:eastAsia="宋体" w:cs="宋体"/>
                <w:sz w:val="20"/>
                <w:szCs w:val="20"/>
              </w:rPr>
              <w:t>美食街区硬件升级</w:t>
            </w:r>
          </w:p>
        </w:tc>
      </w:tr>
      <w:tr w14:paraId="76AD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DAD65A">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13E09C">
            <w:pPr>
              <w:spacing w:after="0"/>
            </w:pPr>
            <w:r>
              <w:rPr>
                <w:rFonts w:ascii="宋体" w:hAnsi="宋体" w:eastAsia="宋体" w:cs="宋体"/>
                <w:sz w:val="20"/>
                <w:szCs w:val="20"/>
              </w:rPr>
              <w:t>夺夺粉等品牌通过社交媒体"出圈"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985474">
            <w:pPr>
              <w:spacing w:after="0"/>
            </w:pPr>
            <w:r>
              <w:rPr>
                <w:rFonts w:ascii="宋体" w:hAnsi="宋体" w:eastAsia="宋体" w:cs="宋体"/>
                <w:sz w:val="20"/>
                <w:szCs w:val="20"/>
              </w:rPr>
              <w:t>数字化传播加速</w:t>
            </w:r>
          </w:p>
        </w:tc>
      </w:tr>
      <w:tr w14:paraId="7EB9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A58D02">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F138B9">
            <w:pPr>
              <w:spacing w:after="0"/>
            </w:pPr>
            <w:r>
              <w:rPr>
                <w:rFonts w:ascii="宋体" w:hAnsi="宋体" w:eastAsia="宋体" w:cs="宋体"/>
                <w:sz w:val="20"/>
                <w:szCs w:val="20"/>
              </w:rPr>
              <w:t>安顺市人大提出美食旅游融合发展建议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1AE2B7">
            <w:pPr>
              <w:spacing w:after="0"/>
            </w:pPr>
            <w:r>
              <w:rPr>
                <w:rFonts w:ascii="宋体" w:hAnsi="宋体" w:eastAsia="宋体" w:cs="宋体"/>
                <w:sz w:val="20"/>
                <w:szCs w:val="20"/>
              </w:rPr>
              <w:t>政策推动加强</w:t>
            </w:r>
          </w:p>
        </w:tc>
      </w:tr>
      <w:tr w14:paraId="73B1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A693B1">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64CD76">
            <w:pPr>
              <w:spacing w:after="0"/>
            </w:pPr>
            <w:r>
              <w:rPr>
                <w:rFonts w:ascii="宋体" w:hAnsi="宋体" w:eastAsia="宋体" w:cs="宋体"/>
                <w:sz w:val="20"/>
                <w:szCs w:val="20"/>
              </w:rPr>
              <w:t>安顺市提出激活"小吃经济"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36565A">
            <w:pPr>
              <w:spacing w:after="0"/>
            </w:pPr>
            <w:r>
              <w:rPr>
                <w:rFonts w:ascii="宋体" w:hAnsi="宋体" w:eastAsia="宋体" w:cs="宋体"/>
                <w:sz w:val="20"/>
                <w:szCs w:val="20"/>
              </w:rPr>
              <w:t>小吃产业化启动</w:t>
            </w:r>
          </w:p>
        </w:tc>
      </w:tr>
      <w:tr w14:paraId="24B2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31EDD5">
            <w:pPr>
              <w:spacing w:after="0"/>
            </w:pPr>
            <w:r>
              <w:rPr>
                <w:rFonts w:ascii="宋体" w:hAnsi="宋体" w:eastAsia="宋体" w:cs="宋体"/>
                <w:sz w:val="20"/>
                <w:szCs w:val="20"/>
              </w:rPr>
              <w:t>2026年1月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B1DE7">
            <w:pPr>
              <w:spacing w:after="0"/>
            </w:pPr>
            <w:r>
              <w:rPr>
                <w:rFonts w:ascii="宋体" w:hAnsi="宋体" w:eastAsia="宋体" w:cs="宋体"/>
                <w:sz w:val="20"/>
                <w:szCs w:val="20"/>
              </w:rPr>
              <w:t>"走进21℃的城市·寻味安顺"系列报道推出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D236AD">
            <w:pPr>
              <w:spacing w:after="0"/>
            </w:pPr>
            <w:r>
              <w:rPr>
                <w:rFonts w:ascii="宋体" w:hAnsi="宋体" w:eastAsia="宋体" w:cs="宋体"/>
                <w:sz w:val="20"/>
                <w:szCs w:val="20"/>
              </w:rPr>
              <w:t>融媒体传播深化</w:t>
            </w:r>
          </w:p>
        </w:tc>
      </w:tr>
      <w:tr w14:paraId="467F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B7E6EC">
            <w:pPr>
              <w:spacing w:after="0"/>
            </w:pPr>
            <w:r>
              <w:rPr>
                <w:rFonts w:ascii="宋体" w:hAnsi="宋体" w:eastAsia="宋体" w:cs="宋体"/>
                <w:sz w:val="20"/>
                <w:szCs w:val="20"/>
              </w:rPr>
              <w:t>2026年2月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A4B8C6">
            <w:pPr>
              <w:spacing w:after="0"/>
            </w:pPr>
            <w:r>
              <w:rPr>
                <w:rFonts w:ascii="宋体" w:hAnsi="宋体" w:eastAsia="宋体" w:cs="宋体"/>
                <w:sz w:val="20"/>
                <w:szCs w:val="20"/>
              </w:rPr>
              <w:t>"走，到安顺寻味过春节"专题推出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38ACC2">
            <w:pPr>
              <w:spacing w:after="0"/>
            </w:pPr>
            <w:r>
              <w:rPr>
                <w:rFonts w:ascii="宋体" w:hAnsi="宋体" w:eastAsia="宋体" w:cs="宋体"/>
                <w:sz w:val="20"/>
                <w:szCs w:val="20"/>
              </w:rPr>
              <w:t>春节美食旅游引爆</w:t>
            </w:r>
          </w:p>
        </w:tc>
      </w:tr>
      <w:tr w14:paraId="1792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C09D6B">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4F2FDA">
            <w:pPr>
              <w:spacing w:after="0"/>
            </w:pPr>
            <w:r>
              <w:rPr>
                <w:rFonts w:ascii="宋体" w:hAnsi="宋体" w:eastAsia="宋体" w:cs="宋体"/>
                <w:sz w:val="20"/>
                <w:szCs w:val="20"/>
              </w:rPr>
              <w:t>"屯堡八大碗·安顺美食汇"举办</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726C0C">
            <w:pPr>
              <w:spacing w:after="0"/>
            </w:pPr>
            <w:r>
              <w:rPr>
                <w:rFonts w:ascii="宋体" w:hAnsi="宋体" w:eastAsia="宋体" w:cs="宋体"/>
                <w:sz w:val="20"/>
                <w:szCs w:val="20"/>
              </w:rPr>
              <w:t>标志性美食节事诞生</w:t>
            </w:r>
          </w:p>
        </w:tc>
      </w:tr>
      <w:tr w14:paraId="0EF5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2AA634">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04D92B">
            <w:pPr>
              <w:spacing w:after="0"/>
            </w:pPr>
            <w:r>
              <w:rPr>
                <w:rFonts w:ascii="宋体" w:hAnsi="宋体" w:eastAsia="宋体" w:cs="宋体"/>
                <w:sz w:val="20"/>
                <w:szCs w:val="20"/>
              </w:rPr>
              <w:t>贵大学子AI激活地戏新表达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5EBD4A">
            <w:pPr>
              <w:spacing w:after="0"/>
            </w:pPr>
            <w:r>
              <w:rPr>
                <w:rFonts w:ascii="宋体" w:hAnsi="宋体" w:eastAsia="宋体" w:cs="宋体"/>
                <w:sz w:val="20"/>
                <w:szCs w:val="20"/>
              </w:rPr>
              <w:t>AI赋能地方文化创新</w:t>
            </w:r>
          </w:p>
        </w:tc>
      </w:tr>
      <w:tr w14:paraId="26A4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A0BD05">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7B697B">
            <w:pPr>
              <w:spacing w:after="0"/>
            </w:pPr>
            <w:r>
              <w:rPr>
                <w:rFonts w:ascii="宋体" w:hAnsi="宋体" w:eastAsia="宋体" w:cs="宋体"/>
                <w:sz w:val="20"/>
                <w:szCs w:val="20"/>
              </w:rPr>
              <w:t>安顺首次入选大众点评"必吃榜"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06C43F">
            <w:pPr>
              <w:spacing w:after="0"/>
            </w:pPr>
            <w:r>
              <w:rPr>
                <w:rFonts w:ascii="宋体" w:hAnsi="宋体" w:eastAsia="宋体" w:cs="宋体"/>
                <w:sz w:val="20"/>
                <w:szCs w:val="20"/>
              </w:rPr>
              <w:t>全国性品牌认证</w:t>
            </w:r>
          </w:p>
        </w:tc>
      </w:tr>
      <w:tr w14:paraId="30B2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B71F1F">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75013C">
            <w:pPr>
              <w:spacing w:after="0"/>
            </w:pPr>
            <w:r>
              <w:rPr>
                <w:rFonts w:ascii="宋体" w:hAnsi="宋体" w:eastAsia="宋体" w:cs="宋体"/>
                <w:sz w:val="20"/>
                <w:szCs w:val="20"/>
              </w:rPr>
              <w:t>"寻味贵州·安顺"系列报道推出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4FE475">
            <w:pPr>
              <w:spacing w:after="0"/>
            </w:pPr>
            <w:r>
              <w:rPr>
                <w:rFonts w:ascii="宋体" w:hAnsi="宋体" w:eastAsia="宋体" w:cs="宋体"/>
                <w:sz w:val="20"/>
                <w:szCs w:val="20"/>
              </w:rPr>
              <w:t>必吃榜效应持续发酵</w:t>
            </w:r>
          </w:p>
        </w:tc>
      </w:tr>
    </w:tbl>
    <w:p w14:paraId="78FFAF21">
      <w:pPr>
        <w:pStyle w:val="3"/>
        <w:spacing w:before="300" w:after="200"/>
      </w:pPr>
      <w:bookmarkStart w:id="315" w:name="_Toc2765"/>
      <w:r>
        <w:rPr>
          <w:rFonts w:ascii="黑体" w:hAnsi="黑体" w:eastAsia="黑体" w:cs="黑体"/>
          <w:b/>
          <w:bCs/>
          <w:color w:val="000000"/>
          <w:sz w:val="28"/>
          <w:szCs w:val="28"/>
        </w:rPr>
        <w:t>G.5 关键数据趋势</w:t>
      </w:r>
      <w:bookmarkEnd w:id="31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25C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13BECF">
            <w:pPr>
              <w:spacing w:after="0"/>
            </w:pPr>
            <w:r>
              <w:rPr>
                <w:rFonts w:ascii="宋体" w:hAnsi="宋体" w:eastAsia="宋体" w:cs="宋体"/>
                <w:b/>
                <w:bCs/>
                <w:color w:val="FFFFFF"/>
                <w:sz w:val="20"/>
                <w:szCs w:val="20"/>
              </w:rPr>
              <w:t>指标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E17EF7">
            <w:pPr>
              <w:spacing w:after="0"/>
            </w:pPr>
            <w:r>
              <w:rPr>
                <w:rFonts w:ascii="宋体" w:hAnsi="宋体" w:eastAsia="宋体" w:cs="宋体"/>
                <w:b/>
                <w:bCs/>
                <w:color w:val="FFFFFF"/>
                <w:sz w:val="20"/>
                <w:szCs w:val="20"/>
              </w:rPr>
              <w:t>2020年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A973A9">
            <w:pPr>
              <w:spacing w:after="0"/>
            </w:pPr>
            <w:r>
              <w:rPr>
                <w:rFonts w:ascii="宋体" w:hAnsi="宋体" w:eastAsia="宋体" w:cs="宋体"/>
                <w:b/>
                <w:bCs/>
                <w:color w:val="FFFFFF"/>
                <w:sz w:val="20"/>
                <w:szCs w:val="20"/>
              </w:rPr>
              <w:t>2023年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DFC7B0">
            <w:pPr>
              <w:spacing w:after="0"/>
            </w:pPr>
            <w:r>
              <w:rPr>
                <w:rFonts w:ascii="宋体" w:hAnsi="宋体" w:eastAsia="宋体" w:cs="宋体"/>
                <w:b/>
                <w:bCs/>
                <w:color w:val="FFFFFF"/>
                <w:sz w:val="20"/>
                <w:szCs w:val="20"/>
              </w:rPr>
              <w:t>2026年（预估）</w:t>
            </w:r>
          </w:p>
        </w:tc>
      </w:tr>
      <w:tr w14:paraId="0A91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69849">
            <w:pPr>
              <w:spacing w:after="0"/>
            </w:pPr>
            <w:r>
              <w:rPr>
                <w:rFonts w:ascii="宋体" w:hAnsi="宋体" w:eastAsia="宋体" w:cs="宋体"/>
                <w:sz w:val="20"/>
                <w:szCs w:val="20"/>
              </w:rPr>
              <w:t>安顺餐饮年收入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D2B86">
            <w:pPr>
              <w:spacing w:after="0"/>
            </w:pPr>
            <w:r>
              <w:rPr>
                <w:rFonts w:ascii="宋体" w:hAnsi="宋体" w:eastAsia="宋体" w:cs="宋体"/>
                <w:sz w:val="20"/>
                <w:szCs w:val="20"/>
              </w:rPr>
              <w:t>约50亿元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66AECF">
            <w:pPr>
              <w:spacing w:after="0"/>
            </w:pPr>
            <w:r>
              <w:rPr>
                <w:rFonts w:ascii="宋体" w:hAnsi="宋体" w:eastAsia="宋体" w:cs="宋体"/>
                <w:sz w:val="20"/>
                <w:szCs w:val="20"/>
              </w:rPr>
              <w:t>约70亿元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69B90B">
            <w:pPr>
              <w:spacing w:after="0"/>
            </w:pPr>
            <w:r>
              <w:rPr>
                <w:rFonts w:ascii="宋体" w:hAnsi="宋体" w:eastAsia="宋体" w:cs="宋体"/>
                <w:sz w:val="20"/>
                <w:szCs w:val="20"/>
              </w:rPr>
              <w:t>约120亿元</w:t>
            </w:r>
          </w:p>
        </w:tc>
      </w:tr>
      <w:tr w14:paraId="3570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4F1358">
            <w:pPr>
              <w:spacing w:after="0"/>
            </w:pPr>
            <w:r>
              <w:rPr>
                <w:rFonts w:ascii="宋体" w:hAnsi="宋体" w:eastAsia="宋体" w:cs="宋体"/>
                <w:sz w:val="20"/>
                <w:szCs w:val="20"/>
              </w:rPr>
              <w:t>美食旅游游客占比</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7B7E5">
            <w:pPr>
              <w:spacing w:after="0"/>
            </w:pPr>
            <w:r>
              <w:rPr>
                <w:rFonts w:ascii="宋体" w:hAnsi="宋体" w:eastAsia="宋体" w:cs="宋体"/>
                <w:sz w:val="20"/>
                <w:szCs w:val="20"/>
              </w:rPr>
              <w:t>约15%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D0DE57">
            <w:pPr>
              <w:spacing w:after="0"/>
            </w:pPr>
            <w:r>
              <w:rPr>
                <w:rFonts w:ascii="宋体" w:hAnsi="宋体" w:eastAsia="宋体" w:cs="宋体"/>
                <w:sz w:val="20"/>
                <w:szCs w:val="20"/>
              </w:rPr>
              <w:t>约25%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69ECBB">
            <w:pPr>
              <w:spacing w:after="0"/>
            </w:pPr>
            <w:r>
              <w:rPr>
                <w:rFonts w:ascii="宋体" w:hAnsi="宋体" w:eastAsia="宋体" w:cs="宋体"/>
                <w:sz w:val="20"/>
                <w:szCs w:val="20"/>
              </w:rPr>
              <w:t>约40%</w:t>
            </w:r>
          </w:p>
        </w:tc>
      </w:tr>
      <w:tr w14:paraId="391C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8AF813">
            <w:pPr>
              <w:spacing w:after="0"/>
            </w:pPr>
            <w:r>
              <w:rPr>
                <w:rFonts w:ascii="宋体" w:hAnsi="宋体" w:eastAsia="宋体" w:cs="宋体"/>
                <w:sz w:val="20"/>
                <w:szCs w:val="20"/>
              </w:rPr>
              <w:t>安顺美食社媒话题播放量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0373F8">
            <w:pPr>
              <w:spacing w:after="0"/>
            </w:pPr>
            <w:r>
              <w:rPr>
                <w:rFonts w:ascii="宋体" w:hAnsi="宋体" w:eastAsia="宋体" w:cs="宋体"/>
                <w:sz w:val="20"/>
                <w:szCs w:val="20"/>
              </w:rPr>
              <w:t>约1亿次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53C81">
            <w:pPr>
              <w:spacing w:after="0"/>
            </w:pPr>
            <w:r>
              <w:rPr>
                <w:rFonts w:ascii="宋体" w:hAnsi="宋体" w:eastAsia="宋体" w:cs="宋体"/>
                <w:sz w:val="20"/>
                <w:szCs w:val="20"/>
              </w:rPr>
              <w:t>约5亿次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D331ED">
            <w:pPr>
              <w:spacing w:after="0"/>
            </w:pPr>
            <w:r>
              <w:rPr>
                <w:rFonts w:ascii="宋体" w:hAnsi="宋体" w:eastAsia="宋体" w:cs="宋体"/>
                <w:sz w:val="20"/>
                <w:szCs w:val="20"/>
              </w:rPr>
              <w:t>约20亿次</w:t>
            </w:r>
          </w:p>
        </w:tc>
      </w:tr>
      <w:tr w14:paraId="36CB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3BCFCE">
            <w:pPr>
              <w:spacing w:after="0"/>
            </w:pPr>
            <w:r>
              <w:rPr>
                <w:rFonts w:ascii="宋体" w:hAnsi="宋体" w:eastAsia="宋体" w:cs="宋体"/>
                <w:sz w:val="20"/>
                <w:szCs w:val="20"/>
              </w:rPr>
              <w:t>必吃榜/人气榜上榜餐厅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4EF3DA">
            <w:pPr>
              <w:spacing w:after="0"/>
            </w:pPr>
            <w:r>
              <w:rPr>
                <w:rFonts w:ascii="宋体" w:hAnsi="宋体" w:eastAsia="宋体" w:cs="宋体"/>
                <w:sz w:val="20"/>
                <w:szCs w:val="20"/>
              </w:rPr>
              <w:t>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AC26DB">
            <w:pPr>
              <w:spacing w:after="0"/>
            </w:pPr>
            <w:r>
              <w:rPr>
                <w:rFonts w:ascii="宋体" w:hAnsi="宋体" w:eastAsia="宋体" w:cs="宋体"/>
                <w:sz w:val="20"/>
                <w:szCs w:val="20"/>
              </w:rPr>
              <w:t>约10家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5E5F8D">
            <w:pPr>
              <w:spacing w:after="0"/>
            </w:pPr>
            <w:r>
              <w:rPr>
                <w:rFonts w:ascii="宋体" w:hAnsi="宋体" w:eastAsia="宋体" w:cs="宋体"/>
                <w:sz w:val="20"/>
                <w:szCs w:val="20"/>
              </w:rPr>
              <w:t>约30家</w:t>
            </w:r>
          </w:p>
        </w:tc>
      </w:tr>
      <w:tr w14:paraId="5E59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273271">
            <w:pPr>
              <w:spacing w:after="0"/>
            </w:pPr>
            <w:r>
              <w:rPr>
                <w:rFonts w:ascii="宋体" w:hAnsi="宋体" w:eastAsia="宋体" w:cs="宋体"/>
                <w:sz w:val="20"/>
                <w:szCs w:val="20"/>
              </w:rPr>
              <w:t>品牌化餐饮门店占比</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8DBECB">
            <w:pPr>
              <w:spacing w:after="0"/>
            </w:pPr>
            <w:r>
              <w:rPr>
                <w:rFonts w:ascii="宋体" w:hAnsi="宋体" w:eastAsia="宋体" w:cs="宋体"/>
                <w:sz w:val="20"/>
                <w:szCs w:val="20"/>
              </w:rPr>
              <w:t>约5%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E2383B">
            <w:pPr>
              <w:spacing w:after="0"/>
            </w:pPr>
            <w:r>
              <w:rPr>
                <w:rFonts w:ascii="宋体" w:hAnsi="宋体" w:eastAsia="宋体" w:cs="宋体"/>
                <w:sz w:val="20"/>
                <w:szCs w:val="20"/>
              </w:rPr>
              <w:t>约15%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F948EF">
            <w:pPr>
              <w:spacing w:after="0"/>
            </w:pPr>
            <w:r>
              <w:rPr>
                <w:rFonts w:ascii="宋体" w:hAnsi="宋体" w:eastAsia="宋体" w:cs="宋体"/>
                <w:sz w:val="20"/>
                <w:szCs w:val="20"/>
              </w:rPr>
              <w:t>约30%</w:t>
            </w:r>
          </w:p>
        </w:tc>
      </w:tr>
      <w:tr w14:paraId="04C5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9468D3">
            <w:pPr>
              <w:spacing w:after="0"/>
            </w:pPr>
            <w:r>
              <w:rPr>
                <w:rFonts w:ascii="宋体" w:hAnsi="宋体" w:eastAsia="宋体" w:cs="宋体"/>
                <w:sz w:val="20"/>
                <w:szCs w:val="20"/>
              </w:rPr>
              <w:t>线上订单占比</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5532EC">
            <w:pPr>
              <w:spacing w:after="0"/>
            </w:pPr>
            <w:r>
              <w:rPr>
                <w:rFonts w:ascii="宋体" w:hAnsi="宋体" w:eastAsia="宋体" w:cs="宋体"/>
                <w:sz w:val="20"/>
                <w:szCs w:val="20"/>
              </w:rPr>
              <w:t>约10%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AFE5FA">
            <w:pPr>
              <w:spacing w:after="0"/>
            </w:pPr>
            <w:r>
              <w:rPr>
                <w:rFonts w:ascii="宋体" w:hAnsi="宋体" w:eastAsia="宋体" w:cs="宋体"/>
                <w:sz w:val="20"/>
                <w:szCs w:val="20"/>
              </w:rPr>
              <w:t>约25%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62A6D1">
            <w:pPr>
              <w:spacing w:after="0"/>
            </w:pPr>
            <w:r>
              <w:rPr>
                <w:rFonts w:ascii="宋体" w:hAnsi="宋体" w:eastAsia="宋体" w:cs="宋体"/>
                <w:sz w:val="20"/>
                <w:szCs w:val="20"/>
              </w:rPr>
              <w:t>约45%</w:t>
            </w:r>
          </w:p>
        </w:tc>
      </w:tr>
    </w:tbl>
    <w:p w14:paraId="3C1F6DB0">
      <w:pPr>
        <w:pStyle w:val="3"/>
        <w:spacing w:before="300" w:after="200"/>
      </w:pPr>
      <w:bookmarkStart w:id="316" w:name="_Toc5952"/>
      <w:r>
        <w:rPr>
          <w:rFonts w:ascii="黑体" w:hAnsi="黑体" w:eastAsia="黑体" w:cs="黑体"/>
          <w:b/>
          <w:bCs/>
          <w:color w:val="000000"/>
          <w:sz w:val="28"/>
          <w:szCs w:val="28"/>
        </w:rPr>
        <w:t>G.6 大事记解读要点</w:t>
      </w:r>
      <w:bookmarkEnd w:id="316"/>
    </w:p>
    <w:p w14:paraId="67468D6E">
      <w:pPr>
        <w:spacing w:after="120" w:line="360" w:lineRule="auto"/>
        <w:jc w:val="both"/>
      </w:pPr>
      <w:r>
        <w:rPr>
          <w:rFonts w:ascii="宋体" w:hAnsi="宋体" w:eastAsia="宋体" w:cs="宋体"/>
          <w:b/>
          <w:bCs/>
          <w:sz w:val="24"/>
          <w:szCs w:val="24"/>
        </w:rPr>
        <w:t>从"吃饱"到"吃好"再到"吃出去"。</w:t>
      </w:r>
      <w:r>
        <w:rPr>
          <w:rFonts w:ascii="宋体" w:hAnsi="宋体" w:eastAsia="宋体" w:cs="宋体"/>
          <w:sz w:val="24"/>
          <w:szCs w:val="24"/>
        </w:rPr>
        <w:t xml:space="preserve"> 安顺美食的六百年历程，经历了从满足基本生存需求的"吃饱"，到追求品质和多样性的"吃好"，再到成为城市品牌和旅游吸引物的"吃出去"三个阶段。</w:t>
      </w:r>
    </w:p>
    <w:p w14:paraId="3C82E500">
      <w:pPr>
        <w:spacing w:after="120" w:line="360" w:lineRule="auto"/>
        <w:jc w:val="both"/>
      </w:pPr>
      <w:r>
        <w:rPr>
          <w:rFonts w:ascii="宋体" w:hAnsi="宋体" w:eastAsia="宋体" w:cs="宋体"/>
          <w:b/>
          <w:bCs/>
          <w:sz w:val="24"/>
          <w:szCs w:val="24"/>
        </w:rPr>
        <w:t>数字化是加速器。</w:t>
      </w:r>
      <w:r>
        <w:rPr>
          <w:rFonts w:ascii="宋体" w:hAnsi="宋体" w:eastAsia="宋体" w:cs="宋体"/>
          <w:sz w:val="24"/>
          <w:szCs w:val="24"/>
        </w:rPr>
        <w:t xml:space="preserve"> 2020年以来，数字化（外卖、团购、短视频、社交媒体）成为安顺美食品牌化的核心加速器。六年时间完成了过去二十年未能实现的品牌跨越。</w:t>
      </w:r>
    </w:p>
    <w:p w14:paraId="2CBB2EAD">
      <w:pPr>
        <w:spacing w:after="120" w:line="360" w:lineRule="auto"/>
        <w:jc w:val="both"/>
      </w:pPr>
      <w:r>
        <w:rPr>
          <w:rFonts w:ascii="宋体" w:hAnsi="宋体" w:eastAsia="宋体" w:cs="宋体"/>
          <w:b/>
          <w:bCs/>
          <w:sz w:val="24"/>
          <w:szCs w:val="24"/>
        </w:rPr>
        <w:t>从民间自发到政府引导。</w:t>
      </w:r>
      <w:r>
        <w:rPr>
          <w:rFonts w:ascii="宋体" w:hAnsi="宋体" w:eastAsia="宋体" w:cs="宋体"/>
          <w:sz w:val="24"/>
          <w:szCs w:val="24"/>
        </w:rPr>
        <w:t xml:space="preserve"> 安顺美食品牌化经历了从"民间自发"到"政府引导+市场驱动"的模式转变。2023年"四大文化工程"的提出和2025年"小吃经济"的激活，标志着政府角色的强化。</w:t>
      </w:r>
    </w:p>
    <w:p w14:paraId="42F7E577">
      <w:pPr>
        <w:spacing w:after="120" w:line="360" w:lineRule="auto"/>
        <w:jc w:val="both"/>
      </w:pPr>
      <w:r>
        <w:rPr>
          <w:rFonts w:ascii="宋体" w:hAnsi="宋体" w:eastAsia="宋体" w:cs="宋体"/>
          <w:b/>
          <w:bCs/>
          <w:sz w:val="24"/>
          <w:szCs w:val="24"/>
        </w:rPr>
        <w:t>必吃榜是分水岭。</w:t>
      </w:r>
      <w:r>
        <w:rPr>
          <w:rFonts w:ascii="宋体" w:hAnsi="宋体" w:eastAsia="宋体" w:cs="宋体"/>
          <w:sz w:val="24"/>
          <w:szCs w:val="24"/>
        </w:rPr>
        <w:t xml:space="preserve"> 2026年首次入选必吃榜，是安顺美食品牌从"地方品牌"走向"全国品牌"的分水岭事件，其长期影响将持续显现。</w:t>
      </w:r>
    </w:p>
    <w:p w14:paraId="58743B47">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30CB1">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92231">
    <w:pPr>
      <w:pBdr>
        <w:bottom w:val="single" w:color="CCCCCC" w:sz="2" w:space="4"/>
      </w:pBdr>
      <w:jc w:val="center"/>
    </w:pPr>
    <w:r>
      <w:rPr>
        <w:rFonts w:ascii="宋体" w:hAnsi="宋体" w:eastAsia="宋体" w:cs="宋体"/>
        <w:color w:val="999999"/>
        <w:sz w:val="20"/>
        <w:szCs w:val="20"/>
      </w:rPr>
      <w:t>安顺美食旅游与品牌数字化传播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1AF41B"/>
    <w:multiLevelType w:val="singleLevel"/>
    <w:tmpl w:val="191AF41B"/>
    <w:lvl w:ilvl="0" w:tentative="0">
      <w:start w:val="1"/>
      <w:numFmt w:val="decimal"/>
      <w:lvlText w:val="%1."/>
      <w:lvlJc w:val="left"/>
      <w:pPr>
        <w:ind w:left="720" w:hanging="360"/>
      </w:pPr>
    </w:lvl>
  </w:abstractNum>
  <w:abstractNum w:abstractNumId="1">
    <w:nsid w:val="618C7CE5"/>
    <w:multiLevelType w:val="singleLevel"/>
    <w:tmpl w:val="618C7CE5"/>
    <w:lvl w:ilvl="0" w:tentative="0">
      <w:start w:val="1"/>
      <w:numFmt w:val="bullet"/>
      <w:lvlText w:val="•"/>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75DC73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uiPriority w:val="99"/>
    <w:rPr>
      <w:sz w:val="20"/>
      <w:szCs w:val="20"/>
    </w:rPr>
  </w:style>
  <w:style w:type="character" w:customStyle="1" w:styleId="21">
    <w:name w:val="Endnote Text Char"/>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105</Pages>
  <Words>9903</Words>
  <Characters>10221</Characters>
  <TotalTime>3</TotalTime>
  <ScaleCrop>false</ScaleCrop>
  <LinksUpToDate>false</LinksUpToDate>
  <CharactersWithSpaces>10341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2026-07-05T09:15:00Z</dcterms:created>
  <dc:creator>Un-named</dc:creator>
  <cp:lastModifiedBy>Gongel-legend</cp:lastModifiedBy>
  <dcterms:modified xsi:type="dcterms:W3CDTF">2026-07-05T09:21:35Z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7C39FD3FE6834DC687723BA709D86C14_12</vt:lpwstr>
  </property>
</Properties>
</file>