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320"/>
        <w:jc w:val="center"/>
      </w:pPr>
      <w:r>
        <w:rPr>
          <w:rFonts w:ascii="Arial" w:cs="Arial" w:eastAsia="Arial" w:hAnsi="Arial"/>
          <w:b/>
          <w:bCs/>
          <w:sz w:val="42"/>
          <w:szCs w:val="42"/>
        </w:rPr>
        <w:t xml:space="preserve">人工智能与旅游创新应用</w:t>
      </w:r>
    </w:p>
    <w:p>
      <w:pPr>
        <w:spacing w:after="100" w:line="3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完整教案｜16周·32学时</w:t>
      </w:r>
    </w:p>
    <w:p>
      <w:pPr>
        <w:spacing w:after="100" w:line="320"/>
        <w:jc w:val="center"/>
      </w:pPr>
      <w:r>
        <w:rPr>
          <w:rFonts w:ascii="Arial" w:cs="Arial" w:eastAsia="Arial" w:hAnsi="Arial"/>
          <w:sz w:val="22"/>
          <w:szCs w:val="22"/>
        </w:rPr>
        <w:t xml:space="preserve">适用：2024级旅游管理本科　任课教师：祝刚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使用说明：每周按2学时设计；教师可依据校历将相邻理论与实训环节合并。所有学生作品必须保留来源、提示、核验和迭代证据。</w:t>
      </w:r>
    </w:p>
    <w:p>
      <w:r>
        <w:br w:type="page"/>
      </w:r>
    </w:p>
    <w:p>
      <w:pPr>
        <w:pStyle w:val="Heading1"/>
      </w:pPr>
      <w:r>
        <w:t xml:space="preserve">第1周　导论与场景地图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所属模块：课程导论：AI重构旅游业　｜　课型：理论2　｜　成果：问题地图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能力：围绕“AI究竟改变了旅游服务的哪一部分？”完成可复现的小任务，产出问题地图。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重点：人工智能、生成式人工智能与智能体的基本边界。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展示旅游场景冲突，提出问题：“AI究竟改变了旅游服务的哪一部分？”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讲解人工智能、生成式人工智能与智能体的基本边界；旅游体验链：行前—行中—行后；人机协同的价值、成本与风险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绘制“一个游客的一天”AI机会地图；教师巡回进行过程性反馈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机会地图＋问题陈述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按“问题具体、场景真实、利益相关者完整”进行两星一建议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形成性评价：问题具体、场景真实、利益相关者完整；每项按“未达成—基本达成—充分达成”三级反馈。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课后作业：完善问题地图，附来源链接、关键提示/规则、核验记录和100字反思。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第2周　AI基础与可信边界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所属模块：课程导论：AI重构旅游业　｜　课型：理论2　｜　成果：概念测验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能力：围绕“AI究竟改变了旅游服务的哪一部分？”完成可复现的小任务，产出概念测验。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重点：旅游体验链：行前—行中—行后。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展示旅游场景冲突，提出问题：“AI究竟改变了旅游服务的哪一部分？”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讲解人工智能、生成式人工智能与智能体的基本边界；旅游体验链：行前—行中—行后；人机协同的价值、成本与风险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绘制“一个游客的一天”AI机会地图；教师巡回进行过程性反馈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机会地图＋问题陈述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按“问题具体、场景真实、利益相关者完整”进行两星一建议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形成性评价：问题具体、场景真实、利益相关者完整；每项按“未达成—基本达成—充分达成”三级反馈。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课后作业：完善概念测验，附来源链接、关键提示/规则、核验记录和100字反思。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第3周　提示工程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所属模块：数据、算法与模型基础　｜　课型：理论1＋实训1　｜　成果：提示词实验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能力：围绕“模型为什么会给出看似合理但错误的答案？”完成可复现的小任务，产出提示词实验。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重点：分类、预测、推荐和生成的差异。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展示旅游场景冲突，提出问题：“模型为什么会给出看似合理但错误的答案？”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讲解数据—特征—算法—模型—输出链条；训练、推理、概率生成与幻觉；分类、预测、推荐和生成的差异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对同一旅游问题比较三种提示方式；教师巡回进行过程性反馈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提示词对照实验记录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按“变量控制、证据记录、结论可复现”进行两星一建议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形成性评价：变量控制、证据记录、结论可复现；每项按“未达成—基本达成—充分达成”三级反馈。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课后作业：完善提示词实验，附来源链接、关键提示/规则、核验记录和100字反思。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第4周　检索与事实核验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所属模块：数据、算法与模型基础　｜　课型：理论1＋实训1　｜　成果：证据链方案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能力：围绕“模型为什么会给出看似合理但错误的答案？”完成可复现的小任务，产出证据链方案。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重点：数据—特征—算法—模型—输出链条。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展示旅游场景冲突，提出问题：“模型为什么会给出看似合理但错误的答案？”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讲解数据—特征—算法—模型—输出链条；训练、推理、概率生成与幻觉；分类、预测、推荐和生成的差异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对同一旅游问题比较三种提示方式；教师巡回进行过程性反馈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提示词对照实验记录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按“变量控制、证据记录、结论可复现”进行两星一建议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形成性评价：变量控制、证据记录、结论可复现；每项按“未达成—基本达成—充分达成”三级反馈。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课后作业：完善证据链方案，附来源链接、关键提示/规则、核验记录和100字反思。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第5周　内容生成工作流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所属模块：提示工程与可信检索　｜　课型：理论1＋实训1　｜　成果：营销内容包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能力：围绕“怎样让AI回答可核验、可追溯？”完成可复现的小任务，产出营销内容包。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重点：分解任务、示例驱动与迭代追问。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展示旅游场景冲突，提出问题：“怎样让AI回答可核验、可追溯？”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讲解角色、任务、背景、约束、输出格式；分解任务、示例驱动与迭代追问；检索增强、来源分级与交叉核验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生成一份安顺两日游方案并逐条核验；教师巡回进行过程性反馈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带证据链的旅游方案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按“来源权威、引用对应、事实无硬伤”进行两星一建议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形成性评价：来源权威、引用对应、事实无硬伤；每项按“未达成—基本达成—充分达成”三级反馈。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课后作业：完善营销内容包，附来源链接、关键提示/规则、核验记录和100字反思。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第6周　多模态内容与品牌一致性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所属模块：提示工程与可信检索　｜　课型：理论1＋实训1　｜　成果：视觉脚本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能力：围绕“怎样让AI回答可核验、可追溯？”完成可复现的小任务，产出视觉脚本。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重点：检索增强、来源分级与交叉核验。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展示旅游场景冲突，提出问题：“怎样让AI回答可核验、可追溯？”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讲解角色、任务、背景、约束、输出格式；分解任务、示例驱动与迭代追问；检索增强、来源分级与交叉核验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生成一份安顺两日游方案并逐条核验；教师巡回进行过程性反馈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带证据链的旅游方案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按“来源权威、引用对应、事实无硬伤”进行两星一建议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形成性评价：来源权威、引用对应、事实无硬伤；每项按“未达成—基本达成—充分达成”三级反馈。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课后作业：完善视觉脚本，附来源链接、关键提示/规则、核验记录和100字反思。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第7周　智能客服与知识库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所属模块：旅游内容生成与营销创新　｜　课型：理论1＋实训1　｜　成果：客服对话树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能力：围绕“高效率内容是否等于高质量传播？”完成可复现的小任务，产出客服对话树。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重点：用户画像、价值主张与内容矩阵。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展示旅游场景冲突，提出问题：“高效率内容是否等于高质量传播？”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讲解用户画像、价值主张与内容矩阵；文案、图片、短视频脚本的协同生成；平台适配、A/B测试与品牌一致性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制作黄果树景区多平台内容包；教师巡回进行过程性反馈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图文＋短视频脚本＋测试假设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按“受众匹配、创意清晰、平台适配”进行两星一建议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形成性评价：受众匹配、创意清晰、平台适配；每项按“未达成—基本达成—充分达成”三级反馈。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课后作业：完善客服对话树，附来源链接、关键提示/规则、核验记录和100字反思。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第8周　阶段展示与纠偏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所属模块：旅游内容生成与营销创新　｜　课型：实训2　｜　成果：阶段汇报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能力：围绕“高效率内容是否等于高质量传播？”完成可复现的小任务，产出阶段汇报。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重点：文案、图片、短视频脚本的协同生成。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展示旅游场景冲突，提出问题：“高效率内容是否等于高质量传播？”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讲解用户画像、价值主张与内容矩阵；文案、图片、短视频脚本的协同生成；平台适配、A/B测试与品牌一致性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制作黄果树景区多平台内容包；教师巡回进行过程性反馈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图文＋短视频脚本＋测试假设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按“受众匹配、创意清晰、平台适配”进行两星一建议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形成性评价：受众匹配、创意清晰、平台适配；每项按“未达成—基本达成—充分达成”三级反馈。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课后作业：完善阶段汇报，附来源链接、关键提示/规则、核验记录和100字反思。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第9周　推荐系统基础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所属模块：智能客服与服务设计　｜　课型：理论2　｜　成果：推荐解释卡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能力：围绕“什么问题应交给机器，什么问题必须转人工？”完成可复现的小任务，产出推荐解释卡。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重点：无障碍、情绪与跨文化沟通。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展示旅游场景冲突，提出问题：“什么问题应交给机器，什么问题必须转人工？”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讲解意图识别、知识库与多轮对话；服务蓝图、异常分流与人工接管；无障碍、情绪与跨文化沟通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设计酒店智能客服对话树；教师巡回进行过程性反馈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对话树＋知识条目＋转人工规则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按“覆盖高频问题、边界明确、语言友好”进行两星一建议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形成性评价：覆盖高频问题、边界明确、语言友好；每项按“未达成—基本达成—充分达成”三级反馈。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课后作业：完善推荐解释卡，附来源链接、关键提示/规则、核验记录和100字反思。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第10周　运营预测与决策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所属模块：智能客服与服务设计　｜　课型：理论1＋实训1　｜　成果：运营建议书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能力：围绕“什么问题应交给机器，什么问题必须转人工？”完成可复现的小任务，产出运营建议书。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重点：意图识别、知识库与多轮对话。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展示旅游场景冲突，提出问题：“什么问题应交给机器，什么问题必须转人工？”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讲解意图识别、知识库与多轮对话；服务蓝图、异常分流与人工接管；无障碍、情绪与跨文化沟通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设计酒店智能客服对话树；教师巡回进行过程性反馈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对话树＋知识条目＋转人工规则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按“覆盖高频问题、边界明确、语言友好”进行两星一建议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形成性评价：覆盖高频问题、边界明确、语言友好；每项按“未达成—基本达成—充分达成”三级反馈。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课后作业：完善运营建议书，附来源链接、关键提示/规则、核验记录和100字反思。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第11周　智能体与工作流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所属模块：推荐系统与智慧运营　｜　课型：理论1＋实训1　｜　成果：流程原型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能力：围绕“个性化推荐如何避免把游客困在信息茧房？”完成可复现的小任务，产出流程原型。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重点：内容推荐、协同过滤与混合推荐。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展示旅游场景冲突，提出问题：“个性化推荐如何避免把游客困在信息茧房？”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讲解用户—项目—情境三类信息；内容推荐、协同过滤与混合推荐；需求预测、客流调度与收益管理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用规则原型设计贵州目的地推荐器；教师巡回进行过程性反馈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推荐规则表＋解释模板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按“逻辑一致、解释透明、考虑多样性”进行两星一建议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形成性评价：逻辑一致、解释透明、考虑多样性；每项按“未达成—基本达成—充分达成”三级反馈。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课后作业：完善流程原型，附来源链接、关键提示/规则、核验记录和100字反思。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第12周　原型测试与异常处理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所属模块：推荐系统与智慧运营　｜　课型：实训2　｜　成果：测试记录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能力：围绕“个性化推荐如何避免把游客困在信息茧房？”完成可复现的小任务，产出测试记录。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重点：需求预测、客流调度与收益管理。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展示旅游场景冲突，提出问题：“个性化推荐如何避免把游客困在信息茧房？”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讲解用户—项目—情境三类信息；内容推荐、协同过滤与混合推荐；需求预测、客流调度与收益管理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用规则原型设计贵州目的地推荐器；教师巡回进行过程性反馈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推荐规则表＋解释模板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按“逻辑一致、解释透明、考虑多样性”进行两星一建议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形成性评价：逻辑一致、解释透明、考虑多样性；每项按“未达成—基本达成—充分达成”三级反馈。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课后作业：完善测试记录，附来源链接、关键提示/规则、核验记录和100字反思。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第13周　伦理、隐私与偏见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所属模块：智能体与旅游业务自动化　｜　课型：理论2　｜　成果：风险清单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能力：围绕“从一次问答到完成任务，中间缺了什么？”完成可复现的小任务，产出风险清单。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重点：目标、计划、工具、记忆、反馈。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展示旅游场景冲突，提出问题：“从一次问答到完成任务，中间缺了什么？”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讲解目标、计划、工具、记忆、反馈；工作流分解、异常处理与人工审批；低代码原型与最小可行产品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搭建“研学旅行策划助手”流程；教师巡回进行过程性反馈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流程图＋原型说明＋测试用例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按“闭环完整、节点可执行、失败可恢复”进行两星一建议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形成性评价：闭环完整、节点可执行、失败可恢复；每项按“未达成—基本达成—充分达成”三级反馈。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课后作业：完善风险清单，附来源链接、关键提示/规则、核验记录和100字反思。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第14周　法规、版权与内容标识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所属模块：智能体与旅游业务自动化　｜　课型：理论1＋实训1　｜　成果：合规检查表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能力：围绕“从一次问答到完成任务，中间缺了什么？”完成可复现的小任务，产出合规检查表。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重点：工作流分解、异常处理与人工审批。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展示旅游场景冲突，提出问题：“从一次问答到完成任务，中间缺了什么？”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讲解目标、计划、工具、记忆、反馈；工作流分解、异常处理与人工审批；低代码原型与最小可行产品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搭建“研学旅行策划助手”流程；教师巡回进行过程性反馈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流程图＋原型说明＋测试用例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按“闭环完整、节点可执行、失败可恢复”进行两星一建议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形成性评价：闭环完整、节点可执行、失败可恢复；每项按“未达成—基本达成—充分达成”三级反馈。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课后作业：完善合规检查表，附来源链接、关键提示/规则、核验记录和100字反思。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第15周　项目打磨与红队审查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所属模块：伦理、法规与课程项目　｜　课型：实训2　｜　成果：修订版项目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能力：围绕“创新的底线如何转化为可执行检查项？”完成可复现的小任务，产出修订版项目。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重点：价值—可行性—责任三维评估。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展示旅游场景冲突，提出问题：“创新的底线如何转化为可执行检查项？”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讲解隐私、偏见、版权、标识与安全；生成合成内容标识和数据最小化；价值—可行性—责任三维评估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完成项目路演与红队审查；教师巡回进行过程性反馈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项目报告＋演示＋AI使用披露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按“价值可信、证据充分、风险可控”进行两星一建议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形成性评价：价值可信、证据充分、风险可控；每项按“未达成—基本达成—充分达成”三级反馈。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课后作业：完善修订版项目，附来源链接、关键提示/规则、核验记录和100字反思。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p>
      <w:r>
        <w:br w:type="page"/>
      </w:r>
    </w:p>
    <w:p>
      <w:pPr>
        <w:pStyle w:val="Heading1"/>
      </w:pPr>
      <w:r>
        <w:t xml:space="preserve">第16周　项目路演与课程复盘</w:t>
      </w:r>
    </w:p>
    <w:p>
      <w:pPr>
        <w:spacing w:after="100" w:line="320"/>
      </w:pPr>
      <w:r>
        <w:rPr>
          <w:rFonts w:ascii="Arial" w:cs="Arial" w:eastAsia="Arial" w:hAnsi="Arial"/>
          <w:b/>
          <w:bCs/>
          <w:color w:val="2E6876"/>
          <w:sz w:val="22"/>
          <w:szCs w:val="22"/>
        </w:rPr>
        <w:t xml:space="preserve">所属模块：伦理、法规与课程项目　｜　课型：实训2　｜　成果：终期成果</w:t>
      </w:r>
    </w:p>
    <w:p>
      <w:pPr>
        <w:pStyle w:val="Heading2"/>
      </w:pPr>
      <w:r>
        <w:t xml:space="preserve">一、教学目标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知识：能用自己的语言解释本周核心概念，并说明其在旅游场景中的适用边界。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能力：围绕“创新的底线如何转化为可执行检查项？”完成可复现的小任务，产出终期成果。</w:t>
      </w:r>
    </w:p>
    <w:p>
      <w:pPr>
        <w:pStyle w:val="ListParagraph"/>
        <w:numPr>
          <w:ilvl w:val="0"/>
          <w:numId w:val="2"/>
        </w:num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素养：主动核验事实、保护数据与版权，并记录AI参与过程。</w:t>
      </w:r>
    </w:p>
    <w:p>
      <w:pPr>
        <w:pStyle w:val="Heading2"/>
      </w:pPr>
      <w:r>
        <w:t xml:space="preserve">二、重点、难点与准备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重点：隐私、偏见、版权、标识与安全。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难点：把概念转化为可观察、可评价的旅游业务决策。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教师准备：示例、反例、任务单、评价量规；学生准备：相关场景材料与可联网设备。</w:t>
      </w:r>
    </w:p>
    <w:p>
      <w:pPr>
        <w:pStyle w:val="Heading2"/>
      </w:pPr>
      <w:r>
        <w:t xml:space="preserve">三、教学过程（100分钟）</w:t>
      </w:r>
    </w:p>
    <w:tbl>
      <w:tblPr>
        <w:tblW w:type="dxa" w:w="8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50"/>
        <w:gridCol w:w="1400"/>
        <w:gridCol w:w="4000"/>
        <w:gridCol w:w="2456"/>
      </w:tblGrid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时间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环节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师生活动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shd w:fill="D9EAF0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学习证据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0—10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情境导入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展示旅游场景冲突，提出问题：“创新的底线如何转化为可执行检查项？”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个人判断＋理由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10—30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概念建构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讲解隐私、偏见、版权、标识与安全；生成合成内容标识和数据最小化；价值—可行性—责任三维评估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概念关系图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30—45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教师示范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示范从任务定义、提示/规则设计到核验的完整过程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观察记录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45—75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小组实作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完成项目路演与红队审查；教师巡回进行过程性反馈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项目报告＋演示＋AI使用披露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75—90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展示互评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按“价值可信、证据充分、风险可控”进行两星一建议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同伴反馈单</w:t>
            </w:r>
          </w:p>
        </w:tc>
      </w:tr>
      <w:tr>
        <w:tc>
          <w:tcPr>
            <w:tcW w:type="dxa" w:w="105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90—100</w:t>
            </w:r>
          </w:p>
        </w:tc>
        <w:tc>
          <w:tcPr>
            <w:tcW w:type="dxa" w:w="14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总结迁移</w:t>
            </w:r>
          </w:p>
        </w:tc>
        <w:tc>
          <w:tcPr>
            <w:tcW w:type="dxa" w:w="4000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回扣问题、布置迭代任务和退出条</w:t>
            </w:r>
          </w:p>
        </w:tc>
        <w:tc>
          <w:tcPr>
            <w:tcW w:type="dxa" w:w="2456"/>
            <w:tcBorders>
              <w:top w:val="single" w:color="B8C4CE" w:sz="4"/>
              <w:left w:val="single" w:color="B8C4CE" w:sz="4"/>
              <w:bottom w:val="single" w:color="B8C4CE" w:sz="4"/>
              <w:right w:val="single" w:color="B8C4CE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一分钟反思</w:t>
            </w:r>
          </w:p>
        </w:tc>
      </w:tr>
    </w:tbl>
    <w:p>
      <w:pPr>
        <w:pStyle w:val="Heading2"/>
      </w:pPr>
      <w:r>
        <w:t xml:space="preserve">四、评价与作业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形成性评价：价值可信、证据充分、风险可控；每项按“未达成—基本达成—充分达成”三级反馈。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课后作业：完善终期成果，附来源链接、关键提示/规则、核验记录和100字反思。</w:t>
      </w:r>
    </w:p>
    <w:p>
      <w:pPr>
        <w:pStyle w:val="Heading2"/>
      </w:pPr>
      <w:r>
        <w:t xml:space="preserve">五、风险提示与教学反思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风险提示：不输入个人敏感信息或未公开资料；对事实、价格、开放时间、政策等时效信息必须查验权威来源；生成内容不得冒充真实体验。</w:t>
      </w:r>
    </w:p>
    <w:p>
      <w:pPr>
        <w:spacing w:after="100" w:line="320"/>
      </w:pPr>
      <w:r>
        <w:rPr>
          <w:rFonts w:ascii="Arial" w:cs="Arial" w:eastAsia="Arial" w:hAnsi="Arial"/>
          <w:sz w:val="22"/>
          <w:szCs w:val="22"/>
        </w:rPr>
        <w:t xml:space="preserve">课后反思记录：目标达成证据｜学生常见误区｜下次调整｜需要补充的知识库资源。</w:t>
      </w:r>
    </w:p>
    <w:sectPr>
      <w:headerReference w:type="default" r:id="rId7"/>
      <w:footerReference w:type="default" r:id="rId8"/>
      <w:pgSz w:w="11906" w:h="16838" w:orient="portrait"/>
      <w:pgMar w:top="1100" w:right="1050" w:bottom="1000" w:left="10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t xml:space="preserve">祝刚  ·  第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6876" w:sz="6"/>
      </w:pBdr>
    </w:pPr>
    <w:r>
      <w:rPr>
        <w:color w:val="52666F"/>
        <w:sz w:val="18"/>
        <w:szCs w:val="18"/>
      </w:rPr>
      <w:t xml:space="preserve">安顺学院旅游管理学院｜人工智能与旅游创新应用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280"/>
      <w:outlineLvl w:val="0"/>
    </w:pPr>
    <w:rPr>
      <w:rFonts w:ascii="Arial" w:cs="Arial" w:eastAsia="Arial" w:hAnsi="Arial"/>
      <w:b/>
      <w:bCs/>
      <w:color w:val="173B4D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20"/>
      <w:outlineLvl w:val="1"/>
    </w:pPr>
    <w:rPr>
      <w:rFonts w:ascii="Arial" w:cs="Arial" w:eastAsia="Arial" w:hAnsi="Arial"/>
      <w:b/>
      <w:bCs/>
      <w:color w:val="2E6876"/>
      <w:sz w:val="27"/>
      <w:szCs w:val="2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人工智能与旅游创新应用完整教案</dc:title>
  <dc:creator>祝刚</dc:creator>
  <cp:lastModifiedBy>Un-named</cp:lastModifiedBy>
  <cp:revision>1</cp:revision>
  <dcterms:created xsi:type="dcterms:W3CDTF">2026-07-26T08:21:40.674Z</dcterms:created>
  <dcterms:modified xsi:type="dcterms:W3CDTF">2026-07-26T08:21:40.674Z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